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DE912B" w14:textId="110CB7D8" w:rsidR="002E211D" w:rsidRPr="000E3EA2" w:rsidRDefault="006F28A7" w:rsidP="008519D1">
      <w:pPr>
        <w:spacing w:line="288" w:lineRule="auto"/>
        <w:rPr>
          <w:highlight w:val="yellow"/>
        </w:rPr>
      </w:pPr>
      <w:r w:rsidRPr="000E3EA2">
        <w:rPr>
          <w:noProof/>
          <w:highlight w:val="yellow"/>
        </w:rPr>
        <w:drawing>
          <wp:anchor distT="0" distB="0" distL="114300" distR="114300" simplePos="0" relativeHeight="251650048" behindDoc="1" locked="0" layoutInCell="1" allowOverlap="1" wp14:anchorId="7078D83F" wp14:editId="693BB13D">
            <wp:simplePos x="0" y="0"/>
            <wp:positionH relativeFrom="page">
              <wp:posOffset>-9525</wp:posOffset>
            </wp:positionH>
            <wp:positionV relativeFrom="paragraph">
              <wp:posOffset>-881380</wp:posOffset>
            </wp:positionV>
            <wp:extent cx="7553325" cy="1387157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8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A40" w:rsidRPr="000E3EA2">
        <w:rPr>
          <w:highlight w:val="yellow"/>
        </w:rPr>
        <w:t xml:space="preserve"> </w:t>
      </w:r>
    </w:p>
    <w:p w14:paraId="52334906" w14:textId="77777777" w:rsidR="00F34049" w:rsidRPr="000E3EA2" w:rsidRDefault="00F34049" w:rsidP="008519D1">
      <w:pPr>
        <w:spacing w:line="288" w:lineRule="auto"/>
        <w:rPr>
          <w:highlight w:val="yellow"/>
        </w:rPr>
      </w:pPr>
    </w:p>
    <w:p w14:paraId="57D820EF" w14:textId="77777777" w:rsidR="00F34049" w:rsidRPr="000E3EA2" w:rsidRDefault="00F34049" w:rsidP="008519D1">
      <w:pPr>
        <w:spacing w:line="288" w:lineRule="auto"/>
        <w:rPr>
          <w:highlight w:val="yellow"/>
        </w:rPr>
      </w:pPr>
    </w:p>
    <w:p w14:paraId="312309D5" w14:textId="2774DB97" w:rsidR="00A40BCE" w:rsidRPr="000E3EA2" w:rsidRDefault="00A40BCE" w:rsidP="003C3502">
      <w:pPr>
        <w:spacing w:line="288" w:lineRule="auto"/>
        <w:rPr>
          <w:b/>
          <w:sz w:val="32"/>
          <w:szCs w:val="32"/>
          <w:highlight w:val="yellow"/>
        </w:rPr>
      </w:pPr>
    </w:p>
    <w:p w14:paraId="283CF3BE" w14:textId="77777777" w:rsidR="00A40BCE" w:rsidRPr="000E3EA2" w:rsidRDefault="00A40BCE" w:rsidP="008519D1">
      <w:pPr>
        <w:spacing w:line="288" w:lineRule="auto"/>
        <w:jc w:val="left"/>
        <w:rPr>
          <w:b/>
          <w:sz w:val="32"/>
          <w:szCs w:val="32"/>
          <w:highlight w:val="yellow"/>
        </w:rPr>
      </w:pPr>
    </w:p>
    <w:p w14:paraId="455F7ED0" w14:textId="77777777" w:rsidR="00A40BCE" w:rsidRPr="000E3EA2" w:rsidRDefault="00A40BCE" w:rsidP="008519D1">
      <w:pPr>
        <w:spacing w:line="288" w:lineRule="auto"/>
        <w:jc w:val="left"/>
        <w:rPr>
          <w:b/>
          <w:sz w:val="32"/>
          <w:szCs w:val="32"/>
          <w:highlight w:val="yellow"/>
        </w:rPr>
      </w:pPr>
    </w:p>
    <w:p w14:paraId="7B90D3A4" w14:textId="77777777" w:rsidR="00A40BCE" w:rsidRPr="000E3EA2" w:rsidRDefault="00A40BCE" w:rsidP="008519D1">
      <w:pPr>
        <w:spacing w:line="288" w:lineRule="auto"/>
        <w:jc w:val="left"/>
        <w:rPr>
          <w:b/>
          <w:sz w:val="32"/>
          <w:szCs w:val="32"/>
          <w:highlight w:val="yellow"/>
        </w:rPr>
      </w:pPr>
    </w:p>
    <w:p w14:paraId="7E1431DC" w14:textId="77777777" w:rsidR="005C59B3" w:rsidRPr="000E3EA2" w:rsidRDefault="005C59B3" w:rsidP="008519D1">
      <w:pPr>
        <w:spacing w:line="288" w:lineRule="auto"/>
        <w:rPr>
          <w:b/>
          <w:sz w:val="40"/>
          <w:szCs w:val="32"/>
          <w:highlight w:val="yellow"/>
        </w:rPr>
      </w:pPr>
    </w:p>
    <w:p w14:paraId="67C9CBB7" w14:textId="4E6CE11C" w:rsidR="00A40BCE" w:rsidRPr="00EC7EAE" w:rsidRDefault="00A40BCE" w:rsidP="008519D1">
      <w:pPr>
        <w:spacing w:line="288" w:lineRule="auto"/>
        <w:jc w:val="center"/>
        <w:rPr>
          <w:b/>
          <w:sz w:val="40"/>
          <w:szCs w:val="32"/>
        </w:rPr>
      </w:pPr>
      <w:r w:rsidRPr="00EC7EAE">
        <w:rPr>
          <w:b/>
          <w:sz w:val="40"/>
          <w:szCs w:val="32"/>
        </w:rPr>
        <w:t>POROČILO O DELU</w:t>
      </w:r>
    </w:p>
    <w:p w14:paraId="5000DB8E" w14:textId="77777777" w:rsidR="000E3EA2" w:rsidRPr="00EC7EAE" w:rsidRDefault="003C3502" w:rsidP="008519D1">
      <w:pPr>
        <w:spacing w:line="288" w:lineRule="auto"/>
        <w:jc w:val="center"/>
        <w:rPr>
          <w:b/>
          <w:sz w:val="40"/>
          <w:szCs w:val="32"/>
        </w:rPr>
      </w:pPr>
      <w:r w:rsidRPr="00EC7EAE">
        <w:rPr>
          <w:b/>
          <w:sz w:val="40"/>
          <w:szCs w:val="32"/>
        </w:rPr>
        <w:t>INŠPEKTORATA R</w:t>
      </w:r>
      <w:r w:rsidR="000E3EA2" w:rsidRPr="00EC7EAE">
        <w:rPr>
          <w:b/>
          <w:sz w:val="40"/>
          <w:szCs w:val="32"/>
        </w:rPr>
        <w:t>EPUBLIKE SLOVENIJE</w:t>
      </w:r>
    </w:p>
    <w:p w14:paraId="4204D141" w14:textId="5E9EF9F9" w:rsidR="003C3502" w:rsidRPr="00EC7EAE" w:rsidRDefault="003C3502" w:rsidP="008519D1">
      <w:pPr>
        <w:spacing w:line="288" w:lineRule="auto"/>
        <w:jc w:val="center"/>
        <w:rPr>
          <w:b/>
          <w:sz w:val="40"/>
          <w:szCs w:val="32"/>
        </w:rPr>
      </w:pPr>
      <w:r w:rsidRPr="00EC7EAE">
        <w:rPr>
          <w:b/>
          <w:sz w:val="40"/>
          <w:szCs w:val="32"/>
        </w:rPr>
        <w:t xml:space="preserve">ZA </w:t>
      </w:r>
      <w:r w:rsidR="00C7151D" w:rsidRPr="00EC7EAE">
        <w:rPr>
          <w:b/>
          <w:sz w:val="40"/>
          <w:szCs w:val="32"/>
        </w:rPr>
        <w:t>NARAVNE VIRE</w:t>
      </w:r>
      <w:r w:rsidR="000E3EA2" w:rsidRPr="00EC7EAE">
        <w:rPr>
          <w:b/>
          <w:sz w:val="40"/>
          <w:szCs w:val="32"/>
        </w:rPr>
        <w:t xml:space="preserve"> </w:t>
      </w:r>
      <w:r w:rsidRPr="00EC7EAE">
        <w:rPr>
          <w:b/>
          <w:sz w:val="40"/>
          <w:szCs w:val="32"/>
        </w:rPr>
        <w:t>IN PROSTOR</w:t>
      </w:r>
    </w:p>
    <w:p w14:paraId="439922FE" w14:textId="1EA316EB" w:rsidR="00A40BCE" w:rsidRPr="00EC7EAE" w:rsidRDefault="00A40BCE" w:rsidP="008519D1">
      <w:pPr>
        <w:spacing w:line="288" w:lineRule="auto"/>
        <w:jc w:val="center"/>
        <w:rPr>
          <w:b/>
          <w:sz w:val="40"/>
          <w:szCs w:val="32"/>
        </w:rPr>
      </w:pPr>
      <w:r w:rsidRPr="00EC7EAE">
        <w:rPr>
          <w:b/>
          <w:sz w:val="40"/>
          <w:szCs w:val="32"/>
        </w:rPr>
        <w:t>ZA LETO 20</w:t>
      </w:r>
      <w:r w:rsidR="004C62F9" w:rsidRPr="00EC7EAE">
        <w:rPr>
          <w:b/>
          <w:sz w:val="40"/>
          <w:szCs w:val="32"/>
        </w:rPr>
        <w:t>2</w:t>
      </w:r>
      <w:r w:rsidR="000E3EA2" w:rsidRPr="00EC7EAE">
        <w:rPr>
          <w:b/>
          <w:sz w:val="40"/>
          <w:szCs w:val="32"/>
        </w:rPr>
        <w:t>4</w:t>
      </w:r>
    </w:p>
    <w:p w14:paraId="1C4B4146" w14:textId="6D70DD97" w:rsidR="00CD3E1A" w:rsidRPr="000E3EA2" w:rsidRDefault="00CD3E1A" w:rsidP="008519D1">
      <w:pPr>
        <w:spacing w:line="288" w:lineRule="auto"/>
        <w:jc w:val="center"/>
        <w:rPr>
          <w:b/>
          <w:sz w:val="32"/>
          <w:szCs w:val="32"/>
          <w:highlight w:val="yellow"/>
        </w:rPr>
      </w:pPr>
    </w:p>
    <w:p w14:paraId="3FD998DF" w14:textId="21B3B59E" w:rsidR="00A40BCE" w:rsidRPr="000E3EA2" w:rsidRDefault="007C74DC" w:rsidP="008519D1">
      <w:pPr>
        <w:spacing w:line="288" w:lineRule="auto"/>
        <w:jc w:val="center"/>
        <w:rPr>
          <w:b/>
          <w:sz w:val="32"/>
          <w:szCs w:val="32"/>
          <w:highlight w:val="yellow"/>
        </w:rPr>
      </w:pPr>
      <w:r w:rsidRPr="000E3EA2">
        <w:rPr>
          <w:noProof/>
          <w:highlight w:val="yellow"/>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C25613" w:rsidRDefault="00C25613" w:rsidP="007C74DC">
                            <w:pPr>
                              <w:pStyle w:val="Naslovnica0"/>
                              <w:rPr>
                                <w:b/>
                                <w:color w:val="595959" w:themeColor="text1" w:themeTint="A6"/>
                                <w:sz w:val="32"/>
                                <w:szCs w:val="32"/>
                              </w:rPr>
                            </w:pPr>
                          </w:p>
                          <w:p w14:paraId="7AA4063F" w14:textId="7384D6C3" w:rsidR="00C25613" w:rsidRPr="000A4919" w:rsidRDefault="00115852" w:rsidP="007C74DC">
                            <w:pPr>
                              <w:pStyle w:val="Naslovnica0"/>
                              <w:rPr>
                                <w:b/>
                                <w:color w:val="595959" w:themeColor="text1" w:themeTint="A6"/>
                                <w:sz w:val="32"/>
                                <w:szCs w:val="32"/>
                              </w:rPr>
                            </w:pPr>
                            <w:r>
                              <w:rPr>
                                <w:b/>
                                <w:color w:val="595959" w:themeColor="text1" w:themeTint="A6"/>
                                <w:sz w:val="32"/>
                                <w:szCs w:val="32"/>
                              </w:rPr>
                              <w:t>Junij</w:t>
                            </w:r>
                            <w:r w:rsidR="00C25613">
                              <w:rPr>
                                <w:b/>
                                <w:color w:val="595959" w:themeColor="text1" w:themeTint="A6"/>
                                <w:sz w:val="32"/>
                                <w:szCs w:val="32"/>
                              </w:rPr>
                              <w:t xml:space="preserve"> 2025</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" filled="f" stroked="f" strokeweight="1pt">
                <v:textbox inset="10.8pt,0,10.8pt,0">
                  <w:txbxContent>
                    <w:p w14:paraId="2FB4F9C0" w14:textId="77777777" w:rsidR="00C25613" w:rsidRDefault="00C25613" w:rsidP="007C74DC">
                      <w:pPr>
                        <w:pStyle w:val="Naslovnica0"/>
                        <w:rPr>
                          <w:b/>
                          <w:color w:val="595959" w:themeColor="text1" w:themeTint="A6"/>
                          <w:sz w:val="32"/>
                          <w:szCs w:val="32"/>
                        </w:rPr>
                      </w:pPr>
                    </w:p>
                    <w:p w14:paraId="7AA4063F" w14:textId="7384D6C3" w:rsidR="00C25613" w:rsidRPr="000A4919" w:rsidRDefault="00115852" w:rsidP="007C74DC">
                      <w:pPr>
                        <w:pStyle w:val="Naslovnica0"/>
                        <w:rPr>
                          <w:b/>
                          <w:color w:val="595959" w:themeColor="text1" w:themeTint="A6"/>
                          <w:sz w:val="32"/>
                          <w:szCs w:val="32"/>
                        </w:rPr>
                      </w:pPr>
                      <w:r>
                        <w:rPr>
                          <w:b/>
                          <w:color w:val="595959" w:themeColor="text1" w:themeTint="A6"/>
                          <w:sz w:val="32"/>
                          <w:szCs w:val="32"/>
                        </w:rPr>
                        <w:t>Junij</w:t>
                      </w:r>
                      <w:r w:rsidR="00C25613">
                        <w:rPr>
                          <w:b/>
                          <w:color w:val="595959" w:themeColor="text1" w:themeTint="A6"/>
                          <w:sz w:val="32"/>
                          <w:szCs w:val="32"/>
                        </w:rPr>
                        <w:t xml:space="preserve"> 2025</w:t>
                      </w:r>
                    </w:p>
                  </w:txbxContent>
                </v:textbox>
                <w10:wrap type="square" anchorx="margin" anchory="margin"/>
              </v:rect>
            </w:pict>
          </mc:Fallback>
        </mc:AlternateContent>
      </w:r>
      <w:r w:rsidR="00A40BCE" w:rsidRPr="000E3EA2">
        <w:rPr>
          <w:b/>
          <w:sz w:val="32"/>
          <w:szCs w:val="32"/>
          <w:highlight w:val="yellow"/>
        </w:rPr>
        <w:br w:type="page"/>
      </w:r>
    </w:p>
    <w:p w14:paraId="19CA6A6C" w14:textId="6DAD914B" w:rsidR="00CA5EC1" w:rsidRPr="005126EE" w:rsidRDefault="00FE30BB" w:rsidP="008519D1">
      <w:pPr>
        <w:spacing w:line="288" w:lineRule="auto"/>
        <w:rPr>
          <w:b/>
          <w:bCs/>
          <w:sz w:val="32"/>
          <w:szCs w:val="32"/>
        </w:rPr>
      </w:pPr>
      <w:r w:rsidRPr="005126EE">
        <w:rPr>
          <w:b/>
          <w:bCs/>
          <w:sz w:val="32"/>
          <w:szCs w:val="32"/>
        </w:rPr>
        <w:lastRenderedPageBreak/>
        <w:t>VSEBINA</w:t>
      </w:r>
    </w:p>
    <w:p w14:paraId="5088C4DE" w14:textId="77777777" w:rsidR="00826424" w:rsidRPr="005126EE" w:rsidRDefault="00826424" w:rsidP="008519D1">
      <w:pPr>
        <w:spacing w:line="288" w:lineRule="auto"/>
        <w:rPr>
          <w:b/>
          <w:bCs/>
        </w:rPr>
      </w:pPr>
    </w:p>
    <w:p w14:paraId="48F05CE0" w14:textId="0B88BE25" w:rsidR="00CF3183" w:rsidRDefault="008275D9">
      <w:pPr>
        <w:pStyle w:val="Kazalovsebine1"/>
        <w:rPr>
          <w:rFonts w:asciiTheme="minorHAnsi" w:eastAsiaTheme="minorEastAsia" w:hAnsiTheme="minorHAnsi" w:cstheme="minorBidi"/>
          <w:b w:val="0"/>
          <w:color w:val="auto"/>
          <w:kern w:val="2"/>
          <w:sz w:val="24"/>
          <w:szCs w:val="24"/>
          <w14:ligatures w14:val="standardContextual"/>
        </w:rPr>
      </w:pPr>
      <w:r w:rsidRPr="000E3EA2">
        <w:rPr>
          <w:b w:val="0"/>
          <w:highlight w:val="yellow"/>
        </w:rPr>
        <w:fldChar w:fldCharType="begin"/>
      </w:r>
      <w:r w:rsidRPr="000E3EA2">
        <w:rPr>
          <w:b w:val="0"/>
          <w:highlight w:val="yellow"/>
        </w:rPr>
        <w:instrText xml:space="preserve"> TOC \o "1-5" \h \z \u </w:instrText>
      </w:r>
      <w:r w:rsidRPr="000E3EA2">
        <w:rPr>
          <w:b w:val="0"/>
          <w:highlight w:val="yellow"/>
        </w:rPr>
        <w:fldChar w:fldCharType="separate"/>
      </w:r>
      <w:hyperlink w:anchor="_Toc200369214" w:history="1">
        <w:r w:rsidR="00CF3183" w:rsidRPr="00E46307">
          <w:rPr>
            <w:rStyle w:val="Hiperpovezava"/>
          </w:rPr>
          <w:t>1</w:t>
        </w:r>
        <w:r w:rsidR="00CF3183">
          <w:rPr>
            <w:rFonts w:asciiTheme="minorHAnsi" w:eastAsiaTheme="minorEastAsia" w:hAnsiTheme="minorHAnsi" w:cstheme="minorBidi"/>
            <w:b w:val="0"/>
            <w:color w:val="auto"/>
            <w:kern w:val="2"/>
            <w:sz w:val="24"/>
            <w:szCs w:val="24"/>
            <w14:ligatures w14:val="standardContextual"/>
          </w:rPr>
          <w:tab/>
        </w:r>
        <w:r w:rsidR="00CF3183" w:rsidRPr="00E46307">
          <w:rPr>
            <w:rStyle w:val="Hiperpovezava"/>
          </w:rPr>
          <w:t>SEZNAM KRATIC</w:t>
        </w:r>
        <w:r w:rsidR="00CF3183">
          <w:rPr>
            <w:webHidden/>
          </w:rPr>
          <w:tab/>
        </w:r>
        <w:r w:rsidR="00CF3183">
          <w:rPr>
            <w:webHidden/>
          </w:rPr>
          <w:fldChar w:fldCharType="begin"/>
        </w:r>
        <w:r w:rsidR="00CF3183">
          <w:rPr>
            <w:webHidden/>
          </w:rPr>
          <w:instrText xml:space="preserve"> PAGEREF _Toc200369214 \h </w:instrText>
        </w:r>
        <w:r w:rsidR="00CF3183">
          <w:rPr>
            <w:webHidden/>
          </w:rPr>
        </w:r>
        <w:r w:rsidR="00CF3183">
          <w:rPr>
            <w:webHidden/>
          </w:rPr>
          <w:fldChar w:fldCharType="separate"/>
        </w:r>
        <w:r w:rsidR="00CF3183">
          <w:rPr>
            <w:webHidden/>
          </w:rPr>
          <w:t>1</w:t>
        </w:r>
        <w:r w:rsidR="00CF3183">
          <w:rPr>
            <w:webHidden/>
          </w:rPr>
          <w:fldChar w:fldCharType="end"/>
        </w:r>
      </w:hyperlink>
    </w:p>
    <w:p w14:paraId="4827CFA6" w14:textId="38517B06" w:rsidR="00CF3183" w:rsidRDefault="00FB4729">
      <w:pPr>
        <w:pStyle w:val="Kazalovsebine1"/>
        <w:rPr>
          <w:rFonts w:asciiTheme="minorHAnsi" w:eastAsiaTheme="minorEastAsia" w:hAnsiTheme="minorHAnsi" w:cstheme="minorBidi"/>
          <w:b w:val="0"/>
          <w:color w:val="auto"/>
          <w:kern w:val="2"/>
          <w:sz w:val="24"/>
          <w:szCs w:val="24"/>
          <w14:ligatures w14:val="standardContextual"/>
        </w:rPr>
      </w:pPr>
      <w:hyperlink w:anchor="_Toc200369215" w:history="1">
        <w:r w:rsidR="00CF3183" w:rsidRPr="00E46307">
          <w:rPr>
            <w:rStyle w:val="Hiperpovezava"/>
          </w:rPr>
          <w:t>2</w:t>
        </w:r>
        <w:r w:rsidR="00CF3183">
          <w:rPr>
            <w:rFonts w:asciiTheme="minorHAnsi" w:eastAsiaTheme="minorEastAsia" w:hAnsiTheme="minorHAnsi" w:cstheme="minorBidi"/>
            <w:b w:val="0"/>
            <w:color w:val="auto"/>
            <w:kern w:val="2"/>
            <w:sz w:val="24"/>
            <w:szCs w:val="24"/>
            <w14:ligatures w14:val="standardContextual"/>
          </w:rPr>
          <w:tab/>
        </w:r>
        <w:r w:rsidR="00CF3183" w:rsidRPr="00E46307">
          <w:rPr>
            <w:rStyle w:val="Hiperpovezava"/>
          </w:rPr>
          <w:t>UVOD</w:t>
        </w:r>
        <w:r w:rsidR="00CF3183">
          <w:rPr>
            <w:webHidden/>
          </w:rPr>
          <w:tab/>
        </w:r>
        <w:r w:rsidR="00CF3183">
          <w:rPr>
            <w:webHidden/>
          </w:rPr>
          <w:fldChar w:fldCharType="begin"/>
        </w:r>
        <w:r w:rsidR="00CF3183">
          <w:rPr>
            <w:webHidden/>
          </w:rPr>
          <w:instrText xml:space="preserve"> PAGEREF _Toc200369215 \h </w:instrText>
        </w:r>
        <w:r w:rsidR="00CF3183">
          <w:rPr>
            <w:webHidden/>
          </w:rPr>
        </w:r>
        <w:r w:rsidR="00CF3183">
          <w:rPr>
            <w:webHidden/>
          </w:rPr>
          <w:fldChar w:fldCharType="separate"/>
        </w:r>
        <w:r w:rsidR="00CF3183">
          <w:rPr>
            <w:webHidden/>
          </w:rPr>
          <w:t>4</w:t>
        </w:r>
        <w:r w:rsidR="00CF3183">
          <w:rPr>
            <w:webHidden/>
          </w:rPr>
          <w:fldChar w:fldCharType="end"/>
        </w:r>
      </w:hyperlink>
    </w:p>
    <w:p w14:paraId="3A55EEB8" w14:textId="5B5AB0F4" w:rsidR="00CF3183" w:rsidRDefault="00FB4729">
      <w:pPr>
        <w:pStyle w:val="Kazalovsebine1"/>
        <w:rPr>
          <w:rFonts w:asciiTheme="minorHAnsi" w:eastAsiaTheme="minorEastAsia" w:hAnsiTheme="minorHAnsi" w:cstheme="minorBidi"/>
          <w:b w:val="0"/>
          <w:color w:val="auto"/>
          <w:kern w:val="2"/>
          <w:sz w:val="24"/>
          <w:szCs w:val="24"/>
          <w14:ligatures w14:val="standardContextual"/>
        </w:rPr>
      </w:pPr>
      <w:hyperlink w:anchor="_Toc200369216" w:history="1">
        <w:r w:rsidR="00CF3183" w:rsidRPr="00E46307">
          <w:rPr>
            <w:rStyle w:val="Hiperpovezava"/>
          </w:rPr>
          <w:t>3</w:t>
        </w:r>
        <w:r w:rsidR="00CF3183">
          <w:rPr>
            <w:rFonts w:asciiTheme="minorHAnsi" w:eastAsiaTheme="minorEastAsia" w:hAnsiTheme="minorHAnsi" w:cstheme="minorBidi"/>
            <w:b w:val="0"/>
            <w:color w:val="auto"/>
            <w:kern w:val="2"/>
            <w:sz w:val="24"/>
            <w:szCs w:val="24"/>
            <w14:ligatures w14:val="standardContextual"/>
          </w:rPr>
          <w:tab/>
        </w:r>
        <w:r w:rsidR="00CF3183" w:rsidRPr="00E46307">
          <w:rPr>
            <w:rStyle w:val="Hiperpovezava"/>
          </w:rPr>
          <w:t>SLUŽBA ZA SPLOŠNE IN PRAVNE ZADEVE</w:t>
        </w:r>
        <w:r w:rsidR="00CF3183">
          <w:rPr>
            <w:webHidden/>
          </w:rPr>
          <w:tab/>
        </w:r>
        <w:r w:rsidR="00CF3183">
          <w:rPr>
            <w:webHidden/>
          </w:rPr>
          <w:fldChar w:fldCharType="begin"/>
        </w:r>
        <w:r w:rsidR="00CF3183">
          <w:rPr>
            <w:webHidden/>
          </w:rPr>
          <w:instrText xml:space="preserve"> PAGEREF _Toc200369216 \h </w:instrText>
        </w:r>
        <w:r w:rsidR="00CF3183">
          <w:rPr>
            <w:webHidden/>
          </w:rPr>
        </w:r>
        <w:r w:rsidR="00CF3183">
          <w:rPr>
            <w:webHidden/>
          </w:rPr>
          <w:fldChar w:fldCharType="separate"/>
        </w:r>
        <w:r w:rsidR="00CF3183">
          <w:rPr>
            <w:webHidden/>
          </w:rPr>
          <w:t>6</w:t>
        </w:r>
        <w:r w:rsidR="00CF3183">
          <w:rPr>
            <w:webHidden/>
          </w:rPr>
          <w:fldChar w:fldCharType="end"/>
        </w:r>
      </w:hyperlink>
    </w:p>
    <w:p w14:paraId="0DB3D367" w14:textId="26377A31"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17" w:history="1">
        <w:r w:rsidR="00CF3183" w:rsidRPr="00E46307">
          <w:rPr>
            <w:rStyle w:val="Hiperpovezava"/>
            <w:noProof/>
          </w:rPr>
          <w:t>3.1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ORGANIZACIJA IN ZAPOSLENI</w:t>
        </w:r>
        <w:r w:rsidR="00CF3183">
          <w:rPr>
            <w:noProof/>
            <w:webHidden/>
          </w:rPr>
          <w:tab/>
        </w:r>
        <w:r w:rsidR="00CF3183">
          <w:rPr>
            <w:noProof/>
            <w:webHidden/>
          </w:rPr>
          <w:fldChar w:fldCharType="begin"/>
        </w:r>
        <w:r w:rsidR="00CF3183">
          <w:rPr>
            <w:noProof/>
            <w:webHidden/>
          </w:rPr>
          <w:instrText xml:space="preserve"> PAGEREF _Toc200369217 \h </w:instrText>
        </w:r>
        <w:r w:rsidR="00CF3183">
          <w:rPr>
            <w:noProof/>
            <w:webHidden/>
          </w:rPr>
        </w:r>
        <w:r w:rsidR="00CF3183">
          <w:rPr>
            <w:noProof/>
            <w:webHidden/>
          </w:rPr>
          <w:fldChar w:fldCharType="separate"/>
        </w:r>
        <w:r w:rsidR="00CF3183">
          <w:rPr>
            <w:noProof/>
            <w:webHidden/>
          </w:rPr>
          <w:t>7</w:t>
        </w:r>
        <w:r w:rsidR="00CF3183">
          <w:rPr>
            <w:noProof/>
            <w:webHidden/>
          </w:rPr>
          <w:fldChar w:fldCharType="end"/>
        </w:r>
      </w:hyperlink>
    </w:p>
    <w:p w14:paraId="46C1BFA1" w14:textId="3478B241"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18" w:history="1">
        <w:r w:rsidR="00CF3183" w:rsidRPr="00E46307">
          <w:rPr>
            <w:rStyle w:val="Hiperpovezava"/>
            <w:noProof/>
          </w:rPr>
          <w:t>3.2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IZOBRAŽEVANJE</w:t>
        </w:r>
        <w:r w:rsidR="00CF3183">
          <w:rPr>
            <w:noProof/>
            <w:webHidden/>
          </w:rPr>
          <w:tab/>
        </w:r>
        <w:r w:rsidR="00CF3183">
          <w:rPr>
            <w:noProof/>
            <w:webHidden/>
          </w:rPr>
          <w:fldChar w:fldCharType="begin"/>
        </w:r>
        <w:r w:rsidR="00CF3183">
          <w:rPr>
            <w:noProof/>
            <w:webHidden/>
          </w:rPr>
          <w:instrText xml:space="preserve"> PAGEREF _Toc200369218 \h </w:instrText>
        </w:r>
        <w:r w:rsidR="00CF3183">
          <w:rPr>
            <w:noProof/>
            <w:webHidden/>
          </w:rPr>
        </w:r>
        <w:r w:rsidR="00CF3183">
          <w:rPr>
            <w:noProof/>
            <w:webHidden/>
          </w:rPr>
          <w:fldChar w:fldCharType="separate"/>
        </w:r>
        <w:r w:rsidR="00CF3183">
          <w:rPr>
            <w:noProof/>
            <w:webHidden/>
          </w:rPr>
          <w:t>8</w:t>
        </w:r>
        <w:r w:rsidR="00CF3183">
          <w:rPr>
            <w:noProof/>
            <w:webHidden/>
          </w:rPr>
          <w:fldChar w:fldCharType="end"/>
        </w:r>
      </w:hyperlink>
    </w:p>
    <w:p w14:paraId="11E15996" w14:textId="0C1B5C05"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19" w:history="1">
        <w:r w:rsidR="00CF3183" w:rsidRPr="00E46307">
          <w:rPr>
            <w:rStyle w:val="Hiperpovezava"/>
            <w:noProof/>
          </w:rPr>
          <w:t>3.3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TEHNIČNA OPREMLJENOST ZA DELO IN OSEBNA VAROVALNA OPREMA</w:t>
        </w:r>
        <w:r w:rsidR="00CF3183">
          <w:rPr>
            <w:noProof/>
            <w:webHidden/>
          </w:rPr>
          <w:tab/>
        </w:r>
        <w:r w:rsidR="00CF3183">
          <w:rPr>
            <w:noProof/>
            <w:webHidden/>
          </w:rPr>
          <w:fldChar w:fldCharType="begin"/>
        </w:r>
        <w:r w:rsidR="00CF3183">
          <w:rPr>
            <w:noProof/>
            <w:webHidden/>
          </w:rPr>
          <w:instrText xml:space="preserve"> PAGEREF _Toc200369219 \h </w:instrText>
        </w:r>
        <w:r w:rsidR="00CF3183">
          <w:rPr>
            <w:noProof/>
            <w:webHidden/>
          </w:rPr>
        </w:r>
        <w:r w:rsidR="00CF3183">
          <w:rPr>
            <w:noProof/>
            <w:webHidden/>
          </w:rPr>
          <w:fldChar w:fldCharType="separate"/>
        </w:r>
        <w:r w:rsidR="00CF3183">
          <w:rPr>
            <w:noProof/>
            <w:webHidden/>
          </w:rPr>
          <w:t>8</w:t>
        </w:r>
        <w:r w:rsidR="00CF3183">
          <w:rPr>
            <w:noProof/>
            <w:webHidden/>
          </w:rPr>
          <w:fldChar w:fldCharType="end"/>
        </w:r>
      </w:hyperlink>
    </w:p>
    <w:p w14:paraId="0D3677A8" w14:textId="3856241D"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20" w:history="1">
        <w:r w:rsidR="00CF3183" w:rsidRPr="00E46307">
          <w:rPr>
            <w:rStyle w:val="Hiperpovezava"/>
            <w:noProof/>
          </w:rPr>
          <w:t>3.4</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FINANČNA SREDSTVA IN REALIZACIJA</w:t>
        </w:r>
        <w:r w:rsidR="00CF3183">
          <w:rPr>
            <w:noProof/>
            <w:webHidden/>
          </w:rPr>
          <w:tab/>
        </w:r>
        <w:r w:rsidR="00CF3183">
          <w:rPr>
            <w:noProof/>
            <w:webHidden/>
          </w:rPr>
          <w:fldChar w:fldCharType="begin"/>
        </w:r>
        <w:r w:rsidR="00CF3183">
          <w:rPr>
            <w:noProof/>
            <w:webHidden/>
          </w:rPr>
          <w:instrText xml:space="preserve"> PAGEREF _Toc200369220 \h </w:instrText>
        </w:r>
        <w:r w:rsidR="00CF3183">
          <w:rPr>
            <w:noProof/>
            <w:webHidden/>
          </w:rPr>
        </w:r>
        <w:r w:rsidR="00CF3183">
          <w:rPr>
            <w:noProof/>
            <w:webHidden/>
          </w:rPr>
          <w:fldChar w:fldCharType="separate"/>
        </w:r>
        <w:r w:rsidR="00CF3183">
          <w:rPr>
            <w:noProof/>
            <w:webHidden/>
          </w:rPr>
          <w:t>9</w:t>
        </w:r>
        <w:r w:rsidR="00CF3183">
          <w:rPr>
            <w:noProof/>
            <w:webHidden/>
          </w:rPr>
          <w:fldChar w:fldCharType="end"/>
        </w:r>
      </w:hyperlink>
    </w:p>
    <w:p w14:paraId="7D99294A" w14:textId="65F880E9"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21" w:history="1">
        <w:r w:rsidR="00CF3183" w:rsidRPr="00E46307">
          <w:rPr>
            <w:rStyle w:val="Hiperpovezava"/>
            <w:noProof/>
          </w:rPr>
          <w:t>3.5</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POSTOPKI JAVNEGA NAROČANJA</w:t>
        </w:r>
        <w:r w:rsidR="00CF3183">
          <w:rPr>
            <w:noProof/>
            <w:webHidden/>
          </w:rPr>
          <w:tab/>
        </w:r>
        <w:r w:rsidR="00CF3183">
          <w:rPr>
            <w:noProof/>
            <w:webHidden/>
          </w:rPr>
          <w:fldChar w:fldCharType="begin"/>
        </w:r>
        <w:r w:rsidR="00CF3183">
          <w:rPr>
            <w:noProof/>
            <w:webHidden/>
          </w:rPr>
          <w:instrText xml:space="preserve"> PAGEREF _Toc200369221 \h </w:instrText>
        </w:r>
        <w:r w:rsidR="00CF3183">
          <w:rPr>
            <w:noProof/>
            <w:webHidden/>
          </w:rPr>
        </w:r>
        <w:r w:rsidR="00CF3183">
          <w:rPr>
            <w:noProof/>
            <w:webHidden/>
          </w:rPr>
          <w:fldChar w:fldCharType="separate"/>
        </w:r>
        <w:r w:rsidR="00CF3183">
          <w:rPr>
            <w:noProof/>
            <w:webHidden/>
          </w:rPr>
          <w:t>9</w:t>
        </w:r>
        <w:r w:rsidR="00CF3183">
          <w:rPr>
            <w:noProof/>
            <w:webHidden/>
          </w:rPr>
          <w:fldChar w:fldCharType="end"/>
        </w:r>
      </w:hyperlink>
    </w:p>
    <w:p w14:paraId="77D20419" w14:textId="68B0368F"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22" w:history="1">
        <w:r w:rsidR="00CF3183" w:rsidRPr="00E46307">
          <w:rPr>
            <w:rStyle w:val="Hiperpovezava"/>
            <w:noProof/>
          </w:rPr>
          <w:t>3.6</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DOSTOP DO INFORMACIJ JAVNEGA ZNAČAJA</w:t>
        </w:r>
        <w:r w:rsidR="00CF3183">
          <w:rPr>
            <w:noProof/>
            <w:webHidden/>
          </w:rPr>
          <w:tab/>
        </w:r>
        <w:r w:rsidR="00CF3183">
          <w:rPr>
            <w:noProof/>
            <w:webHidden/>
          </w:rPr>
          <w:fldChar w:fldCharType="begin"/>
        </w:r>
        <w:r w:rsidR="00CF3183">
          <w:rPr>
            <w:noProof/>
            <w:webHidden/>
          </w:rPr>
          <w:instrText xml:space="preserve"> PAGEREF _Toc200369222 \h </w:instrText>
        </w:r>
        <w:r w:rsidR="00CF3183">
          <w:rPr>
            <w:noProof/>
            <w:webHidden/>
          </w:rPr>
        </w:r>
        <w:r w:rsidR="00CF3183">
          <w:rPr>
            <w:noProof/>
            <w:webHidden/>
          </w:rPr>
          <w:fldChar w:fldCharType="separate"/>
        </w:r>
        <w:r w:rsidR="00CF3183">
          <w:rPr>
            <w:noProof/>
            <w:webHidden/>
          </w:rPr>
          <w:t>9</w:t>
        </w:r>
        <w:r w:rsidR="00CF3183">
          <w:rPr>
            <w:noProof/>
            <w:webHidden/>
          </w:rPr>
          <w:fldChar w:fldCharType="end"/>
        </w:r>
      </w:hyperlink>
    </w:p>
    <w:p w14:paraId="4EF43BFA" w14:textId="50965F02" w:rsidR="00CF3183" w:rsidRDefault="00FB4729">
      <w:pPr>
        <w:pStyle w:val="Kazalovsebine1"/>
        <w:rPr>
          <w:rFonts w:asciiTheme="minorHAnsi" w:eastAsiaTheme="minorEastAsia" w:hAnsiTheme="minorHAnsi" w:cstheme="minorBidi"/>
          <w:b w:val="0"/>
          <w:color w:val="auto"/>
          <w:kern w:val="2"/>
          <w:sz w:val="24"/>
          <w:szCs w:val="24"/>
          <w14:ligatures w14:val="standardContextual"/>
        </w:rPr>
      </w:pPr>
      <w:hyperlink w:anchor="_Toc200369223" w:history="1">
        <w:r w:rsidR="00CF3183" w:rsidRPr="00E46307">
          <w:rPr>
            <w:rStyle w:val="Hiperpovezava"/>
          </w:rPr>
          <w:t>4</w:t>
        </w:r>
        <w:r w:rsidR="00CF3183">
          <w:rPr>
            <w:rFonts w:asciiTheme="minorHAnsi" w:eastAsiaTheme="minorEastAsia" w:hAnsiTheme="minorHAnsi" w:cstheme="minorBidi"/>
            <w:b w:val="0"/>
            <w:color w:val="auto"/>
            <w:kern w:val="2"/>
            <w:sz w:val="24"/>
            <w:szCs w:val="24"/>
            <w14:ligatures w14:val="standardContextual"/>
          </w:rPr>
          <w:tab/>
        </w:r>
        <w:r w:rsidR="00CF3183" w:rsidRPr="00E46307">
          <w:rPr>
            <w:rStyle w:val="Hiperpovezava"/>
          </w:rPr>
          <w:t>SEKTOR ZA SISTEM IN PODPORO INŠPEKCIJAM</w:t>
        </w:r>
        <w:r w:rsidR="00CF3183">
          <w:rPr>
            <w:webHidden/>
          </w:rPr>
          <w:tab/>
        </w:r>
        <w:r w:rsidR="00CF3183">
          <w:rPr>
            <w:webHidden/>
          </w:rPr>
          <w:fldChar w:fldCharType="begin"/>
        </w:r>
        <w:r w:rsidR="00CF3183">
          <w:rPr>
            <w:webHidden/>
          </w:rPr>
          <w:instrText xml:space="preserve"> PAGEREF _Toc200369223 \h </w:instrText>
        </w:r>
        <w:r w:rsidR="00CF3183">
          <w:rPr>
            <w:webHidden/>
          </w:rPr>
        </w:r>
        <w:r w:rsidR="00CF3183">
          <w:rPr>
            <w:webHidden/>
          </w:rPr>
          <w:fldChar w:fldCharType="separate"/>
        </w:r>
        <w:r w:rsidR="00CF3183">
          <w:rPr>
            <w:webHidden/>
          </w:rPr>
          <w:t>10</w:t>
        </w:r>
        <w:r w:rsidR="00CF3183">
          <w:rPr>
            <w:webHidden/>
          </w:rPr>
          <w:fldChar w:fldCharType="end"/>
        </w:r>
      </w:hyperlink>
    </w:p>
    <w:p w14:paraId="0AADBA45" w14:textId="7C87D642" w:rsidR="00CF3183" w:rsidRDefault="00FB4729">
      <w:pPr>
        <w:pStyle w:val="Kazalovsebine1"/>
        <w:rPr>
          <w:rFonts w:asciiTheme="minorHAnsi" w:eastAsiaTheme="minorEastAsia" w:hAnsiTheme="minorHAnsi" w:cstheme="minorBidi"/>
          <w:b w:val="0"/>
          <w:color w:val="auto"/>
          <w:kern w:val="2"/>
          <w:sz w:val="24"/>
          <w:szCs w:val="24"/>
          <w14:ligatures w14:val="standardContextual"/>
        </w:rPr>
      </w:pPr>
      <w:hyperlink w:anchor="_Toc200369224" w:history="1">
        <w:r w:rsidR="00CF3183" w:rsidRPr="00E46307">
          <w:rPr>
            <w:rStyle w:val="Hiperpovezava"/>
          </w:rPr>
          <w:t>5</w:t>
        </w:r>
        <w:r w:rsidR="00CF3183">
          <w:rPr>
            <w:rFonts w:asciiTheme="minorHAnsi" w:eastAsiaTheme="minorEastAsia" w:hAnsiTheme="minorHAnsi" w:cstheme="minorBidi"/>
            <w:b w:val="0"/>
            <w:color w:val="auto"/>
            <w:kern w:val="2"/>
            <w:sz w:val="24"/>
            <w:szCs w:val="24"/>
            <w14:ligatures w14:val="standardContextual"/>
          </w:rPr>
          <w:tab/>
        </w:r>
        <w:r w:rsidR="00CF3183" w:rsidRPr="00E46307">
          <w:rPr>
            <w:rStyle w:val="Hiperpovezava"/>
          </w:rPr>
          <w:t>GRADBENA IN GEODETSKA INŠPEKCIJA</w:t>
        </w:r>
        <w:r w:rsidR="00CF3183">
          <w:rPr>
            <w:webHidden/>
          </w:rPr>
          <w:tab/>
        </w:r>
        <w:r w:rsidR="00CF3183">
          <w:rPr>
            <w:webHidden/>
          </w:rPr>
          <w:fldChar w:fldCharType="begin"/>
        </w:r>
        <w:r w:rsidR="00CF3183">
          <w:rPr>
            <w:webHidden/>
          </w:rPr>
          <w:instrText xml:space="preserve"> PAGEREF _Toc200369224 \h </w:instrText>
        </w:r>
        <w:r w:rsidR="00CF3183">
          <w:rPr>
            <w:webHidden/>
          </w:rPr>
        </w:r>
        <w:r w:rsidR="00CF3183">
          <w:rPr>
            <w:webHidden/>
          </w:rPr>
          <w:fldChar w:fldCharType="separate"/>
        </w:r>
        <w:r w:rsidR="00CF3183">
          <w:rPr>
            <w:webHidden/>
          </w:rPr>
          <w:t>11</w:t>
        </w:r>
        <w:r w:rsidR="00CF3183">
          <w:rPr>
            <w:webHidden/>
          </w:rPr>
          <w:fldChar w:fldCharType="end"/>
        </w:r>
      </w:hyperlink>
    </w:p>
    <w:p w14:paraId="45CF9161" w14:textId="6FF96B58"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25" w:history="1">
        <w:r w:rsidR="00CF3183" w:rsidRPr="00E46307">
          <w:rPr>
            <w:rStyle w:val="Hiperpovezava"/>
            <w:noProof/>
          </w:rPr>
          <w:t>5.1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GRADBENA INŠPEKCIJA</w:t>
        </w:r>
        <w:r w:rsidR="00CF3183">
          <w:rPr>
            <w:noProof/>
            <w:webHidden/>
          </w:rPr>
          <w:tab/>
        </w:r>
        <w:r w:rsidR="00CF3183">
          <w:rPr>
            <w:noProof/>
            <w:webHidden/>
          </w:rPr>
          <w:fldChar w:fldCharType="begin"/>
        </w:r>
        <w:r w:rsidR="00CF3183">
          <w:rPr>
            <w:noProof/>
            <w:webHidden/>
          </w:rPr>
          <w:instrText xml:space="preserve"> PAGEREF _Toc200369225 \h </w:instrText>
        </w:r>
        <w:r w:rsidR="00CF3183">
          <w:rPr>
            <w:noProof/>
            <w:webHidden/>
          </w:rPr>
        </w:r>
        <w:r w:rsidR="00CF3183">
          <w:rPr>
            <w:noProof/>
            <w:webHidden/>
          </w:rPr>
          <w:fldChar w:fldCharType="separate"/>
        </w:r>
        <w:r w:rsidR="00CF3183">
          <w:rPr>
            <w:noProof/>
            <w:webHidden/>
          </w:rPr>
          <w:t>11</w:t>
        </w:r>
        <w:r w:rsidR="00CF3183">
          <w:rPr>
            <w:noProof/>
            <w:webHidden/>
          </w:rPr>
          <w:fldChar w:fldCharType="end"/>
        </w:r>
      </w:hyperlink>
    </w:p>
    <w:p w14:paraId="47090570" w14:textId="4B9BA6DD"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26" w:history="1">
        <w:r w:rsidR="00CF3183" w:rsidRPr="00E46307">
          <w:rPr>
            <w:rStyle w:val="Hiperpovezava"/>
            <w:noProof/>
          </w:rPr>
          <w:t>5.1.1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PRISTOJNOST IN ZAKONODAJA</w:t>
        </w:r>
        <w:r w:rsidR="00CF3183">
          <w:rPr>
            <w:noProof/>
            <w:webHidden/>
          </w:rPr>
          <w:tab/>
        </w:r>
        <w:r w:rsidR="00CF3183">
          <w:rPr>
            <w:noProof/>
            <w:webHidden/>
          </w:rPr>
          <w:fldChar w:fldCharType="begin"/>
        </w:r>
        <w:r w:rsidR="00CF3183">
          <w:rPr>
            <w:noProof/>
            <w:webHidden/>
          </w:rPr>
          <w:instrText xml:space="preserve"> PAGEREF _Toc200369226 \h </w:instrText>
        </w:r>
        <w:r w:rsidR="00CF3183">
          <w:rPr>
            <w:noProof/>
            <w:webHidden/>
          </w:rPr>
        </w:r>
        <w:r w:rsidR="00CF3183">
          <w:rPr>
            <w:noProof/>
            <w:webHidden/>
          </w:rPr>
          <w:fldChar w:fldCharType="separate"/>
        </w:r>
        <w:r w:rsidR="00CF3183">
          <w:rPr>
            <w:noProof/>
            <w:webHidden/>
          </w:rPr>
          <w:t>11</w:t>
        </w:r>
        <w:r w:rsidR="00CF3183">
          <w:rPr>
            <w:noProof/>
            <w:webHidden/>
          </w:rPr>
          <w:fldChar w:fldCharType="end"/>
        </w:r>
      </w:hyperlink>
    </w:p>
    <w:p w14:paraId="4022734D" w14:textId="3159FD36"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27" w:history="1">
        <w:r w:rsidR="00CF3183" w:rsidRPr="00E46307">
          <w:rPr>
            <w:rStyle w:val="Hiperpovezava"/>
            <w:iCs/>
            <w:noProof/>
          </w:rPr>
          <w:t>5.1.2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INŠPEKCIJSKI NADZOR</w:t>
        </w:r>
        <w:r w:rsidR="00CF3183">
          <w:rPr>
            <w:noProof/>
            <w:webHidden/>
          </w:rPr>
          <w:tab/>
        </w:r>
        <w:r w:rsidR="00CF3183">
          <w:rPr>
            <w:noProof/>
            <w:webHidden/>
          </w:rPr>
          <w:fldChar w:fldCharType="begin"/>
        </w:r>
        <w:r w:rsidR="00CF3183">
          <w:rPr>
            <w:noProof/>
            <w:webHidden/>
          </w:rPr>
          <w:instrText xml:space="preserve"> PAGEREF _Toc200369227 \h </w:instrText>
        </w:r>
        <w:r w:rsidR="00CF3183">
          <w:rPr>
            <w:noProof/>
            <w:webHidden/>
          </w:rPr>
        </w:r>
        <w:r w:rsidR="00CF3183">
          <w:rPr>
            <w:noProof/>
            <w:webHidden/>
          </w:rPr>
          <w:fldChar w:fldCharType="separate"/>
        </w:r>
        <w:r w:rsidR="00CF3183">
          <w:rPr>
            <w:noProof/>
            <w:webHidden/>
          </w:rPr>
          <w:t>14</w:t>
        </w:r>
        <w:r w:rsidR="00CF3183">
          <w:rPr>
            <w:noProof/>
            <w:webHidden/>
          </w:rPr>
          <w:fldChar w:fldCharType="end"/>
        </w:r>
      </w:hyperlink>
    </w:p>
    <w:p w14:paraId="04AE341B" w14:textId="36BD16AC"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28" w:history="1">
        <w:r w:rsidR="00CF3183" w:rsidRPr="00E46307">
          <w:rPr>
            <w:rStyle w:val="Hiperpovezava"/>
            <w:iCs/>
            <w:noProof/>
          </w:rPr>
          <w:t>5.1.3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PREKRŠKOVNI POSTOPEK</w:t>
        </w:r>
        <w:r w:rsidR="00CF3183">
          <w:rPr>
            <w:noProof/>
            <w:webHidden/>
          </w:rPr>
          <w:tab/>
        </w:r>
        <w:r w:rsidR="00CF3183">
          <w:rPr>
            <w:noProof/>
            <w:webHidden/>
          </w:rPr>
          <w:fldChar w:fldCharType="begin"/>
        </w:r>
        <w:r w:rsidR="00CF3183">
          <w:rPr>
            <w:noProof/>
            <w:webHidden/>
          </w:rPr>
          <w:instrText xml:space="preserve"> PAGEREF _Toc200369228 \h </w:instrText>
        </w:r>
        <w:r w:rsidR="00CF3183">
          <w:rPr>
            <w:noProof/>
            <w:webHidden/>
          </w:rPr>
        </w:r>
        <w:r w:rsidR="00CF3183">
          <w:rPr>
            <w:noProof/>
            <w:webHidden/>
          </w:rPr>
          <w:fldChar w:fldCharType="separate"/>
        </w:r>
        <w:r w:rsidR="00CF3183">
          <w:rPr>
            <w:noProof/>
            <w:webHidden/>
          </w:rPr>
          <w:t>28</w:t>
        </w:r>
        <w:r w:rsidR="00CF3183">
          <w:rPr>
            <w:noProof/>
            <w:webHidden/>
          </w:rPr>
          <w:fldChar w:fldCharType="end"/>
        </w:r>
      </w:hyperlink>
    </w:p>
    <w:p w14:paraId="2A11AF33" w14:textId="2A456692"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29" w:history="1">
        <w:r w:rsidR="00CF3183" w:rsidRPr="00E46307">
          <w:rPr>
            <w:rStyle w:val="Hiperpovezava"/>
            <w:iCs/>
            <w:noProof/>
          </w:rPr>
          <w:t>5.1.4</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AKCIJE V LETU 2024</w:t>
        </w:r>
        <w:r w:rsidR="00CF3183">
          <w:rPr>
            <w:noProof/>
            <w:webHidden/>
          </w:rPr>
          <w:tab/>
        </w:r>
        <w:r w:rsidR="00CF3183">
          <w:rPr>
            <w:noProof/>
            <w:webHidden/>
          </w:rPr>
          <w:fldChar w:fldCharType="begin"/>
        </w:r>
        <w:r w:rsidR="00CF3183">
          <w:rPr>
            <w:noProof/>
            <w:webHidden/>
          </w:rPr>
          <w:instrText xml:space="preserve"> PAGEREF _Toc200369229 \h </w:instrText>
        </w:r>
        <w:r w:rsidR="00CF3183">
          <w:rPr>
            <w:noProof/>
            <w:webHidden/>
          </w:rPr>
        </w:r>
        <w:r w:rsidR="00CF3183">
          <w:rPr>
            <w:noProof/>
            <w:webHidden/>
          </w:rPr>
          <w:fldChar w:fldCharType="separate"/>
        </w:r>
        <w:r w:rsidR="00CF3183">
          <w:rPr>
            <w:noProof/>
            <w:webHidden/>
          </w:rPr>
          <w:t>29</w:t>
        </w:r>
        <w:r w:rsidR="00CF3183">
          <w:rPr>
            <w:noProof/>
            <w:webHidden/>
          </w:rPr>
          <w:fldChar w:fldCharType="end"/>
        </w:r>
      </w:hyperlink>
    </w:p>
    <w:p w14:paraId="037B04A2" w14:textId="28E35F22"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30" w:history="1">
        <w:r w:rsidR="00CF3183" w:rsidRPr="00E46307">
          <w:rPr>
            <w:rStyle w:val="Hiperpovezava"/>
            <w:noProof/>
          </w:rPr>
          <w:t>5.1.4.1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AKCIJA NADZORA NAD PREPREČEVANJEM NEDOVOLJENIH GRADENJ OBJEKTOV V ZADEVAH, V KATERIH NI BILA PODANA POBUDA</w:t>
        </w:r>
        <w:r w:rsidR="00CF3183">
          <w:rPr>
            <w:noProof/>
            <w:webHidden/>
          </w:rPr>
          <w:tab/>
        </w:r>
        <w:r w:rsidR="00CF3183">
          <w:rPr>
            <w:noProof/>
            <w:webHidden/>
          </w:rPr>
          <w:fldChar w:fldCharType="begin"/>
        </w:r>
        <w:r w:rsidR="00CF3183">
          <w:rPr>
            <w:noProof/>
            <w:webHidden/>
          </w:rPr>
          <w:instrText xml:space="preserve"> PAGEREF _Toc200369230 \h </w:instrText>
        </w:r>
        <w:r w:rsidR="00CF3183">
          <w:rPr>
            <w:noProof/>
            <w:webHidden/>
          </w:rPr>
        </w:r>
        <w:r w:rsidR="00CF3183">
          <w:rPr>
            <w:noProof/>
            <w:webHidden/>
          </w:rPr>
          <w:fldChar w:fldCharType="separate"/>
        </w:r>
        <w:r w:rsidR="00CF3183">
          <w:rPr>
            <w:noProof/>
            <w:webHidden/>
          </w:rPr>
          <w:t>30</w:t>
        </w:r>
        <w:r w:rsidR="00CF3183">
          <w:rPr>
            <w:noProof/>
            <w:webHidden/>
          </w:rPr>
          <w:fldChar w:fldCharType="end"/>
        </w:r>
      </w:hyperlink>
    </w:p>
    <w:p w14:paraId="216D6ACF" w14:textId="5052E755"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31" w:history="1">
        <w:r w:rsidR="00CF3183" w:rsidRPr="00E46307">
          <w:rPr>
            <w:rStyle w:val="Hiperpovezava"/>
            <w:noProof/>
          </w:rPr>
          <w:t>5.1.4.2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NADZOR NAD VGRAJEVANJEM GRADBENIH PROIZVODOV</w:t>
        </w:r>
        <w:r w:rsidR="00CF3183">
          <w:rPr>
            <w:noProof/>
            <w:webHidden/>
          </w:rPr>
          <w:tab/>
        </w:r>
        <w:r w:rsidR="00CF3183">
          <w:rPr>
            <w:noProof/>
            <w:webHidden/>
          </w:rPr>
          <w:fldChar w:fldCharType="begin"/>
        </w:r>
        <w:r w:rsidR="00CF3183">
          <w:rPr>
            <w:noProof/>
            <w:webHidden/>
          </w:rPr>
          <w:instrText xml:space="preserve"> PAGEREF _Toc200369231 \h </w:instrText>
        </w:r>
        <w:r w:rsidR="00CF3183">
          <w:rPr>
            <w:noProof/>
            <w:webHidden/>
          </w:rPr>
        </w:r>
        <w:r w:rsidR="00CF3183">
          <w:rPr>
            <w:noProof/>
            <w:webHidden/>
          </w:rPr>
          <w:fldChar w:fldCharType="separate"/>
        </w:r>
        <w:r w:rsidR="00CF3183">
          <w:rPr>
            <w:noProof/>
            <w:webHidden/>
          </w:rPr>
          <w:t>33</w:t>
        </w:r>
        <w:r w:rsidR="00CF3183">
          <w:rPr>
            <w:noProof/>
            <w:webHidden/>
          </w:rPr>
          <w:fldChar w:fldCharType="end"/>
        </w:r>
      </w:hyperlink>
    </w:p>
    <w:p w14:paraId="7DA74443" w14:textId="14697D30"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32" w:history="1">
        <w:r w:rsidR="00CF3183" w:rsidRPr="00E46307">
          <w:rPr>
            <w:rStyle w:val="Hiperpovezava"/>
            <w:noProof/>
          </w:rPr>
          <w:t>5.1.4.3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AKCIJA NADZORA NA GRADBIŠČIH IN NAD DELOM UDELEŽENCEV PRI GRADITVI OBJEKTOV</w:t>
        </w:r>
        <w:r w:rsidR="00CF3183">
          <w:rPr>
            <w:noProof/>
            <w:webHidden/>
          </w:rPr>
          <w:tab/>
        </w:r>
        <w:r w:rsidR="00CF3183">
          <w:rPr>
            <w:noProof/>
            <w:webHidden/>
          </w:rPr>
          <w:fldChar w:fldCharType="begin"/>
        </w:r>
        <w:r w:rsidR="00CF3183">
          <w:rPr>
            <w:noProof/>
            <w:webHidden/>
          </w:rPr>
          <w:instrText xml:space="preserve"> PAGEREF _Toc200369232 \h </w:instrText>
        </w:r>
        <w:r w:rsidR="00CF3183">
          <w:rPr>
            <w:noProof/>
            <w:webHidden/>
          </w:rPr>
        </w:r>
        <w:r w:rsidR="00CF3183">
          <w:rPr>
            <w:noProof/>
            <w:webHidden/>
          </w:rPr>
          <w:fldChar w:fldCharType="separate"/>
        </w:r>
        <w:r w:rsidR="00CF3183">
          <w:rPr>
            <w:noProof/>
            <w:webHidden/>
          </w:rPr>
          <w:t>35</w:t>
        </w:r>
        <w:r w:rsidR="00CF3183">
          <w:rPr>
            <w:noProof/>
            <w:webHidden/>
          </w:rPr>
          <w:fldChar w:fldCharType="end"/>
        </w:r>
      </w:hyperlink>
    </w:p>
    <w:p w14:paraId="14F2BFF8" w14:textId="443160C8"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33" w:history="1">
        <w:r w:rsidR="00CF3183" w:rsidRPr="00E46307">
          <w:rPr>
            <w:rStyle w:val="Hiperpovezava"/>
            <w:noProof/>
          </w:rPr>
          <w:t>5.1.4.4</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rFonts w:eastAsia="Calibri"/>
            <w:noProof/>
          </w:rPr>
          <w:t>AKCIJA NADZORA NAD PRIJAVO ZAČETKA GRADNJE</w:t>
        </w:r>
        <w:r w:rsidR="00CF3183">
          <w:rPr>
            <w:noProof/>
            <w:webHidden/>
          </w:rPr>
          <w:tab/>
        </w:r>
        <w:r w:rsidR="00CF3183">
          <w:rPr>
            <w:noProof/>
            <w:webHidden/>
          </w:rPr>
          <w:fldChar w:fldCharType="begin"/>
        </w:r>
        <w:r w:rsidR="00CF3183">
          <w:rPr>
            <w:noProof/>
            <w:webHidden/>
          </w:rPr>
          <w:instrText xml:space="preserve"> PAGEREF _Toc200369233 \h </w:instrText>
        </w:r>
        <w:r w:rsidR="00CF3183">
          <w:rPr>
            <w:noProof/>
            <w:webHidden/>
          </w:rPr>
        </w:r>
        <w:r w:rsidR="00CF3183">
          <w:rPr>
            <w:noProof/>
            <w:webHidden/>
          </w:rPr>
          <w:fldChar w:fldCharType="separate"/>
        </w:r>
        <w:r w:rsidR="00CF3183">
          <w:rPr>
            <w:noProof/>
            <w:webHidden/>
          </w:rPr>
          <w:t>39</w:t>
        </w:r>
        <w:r w:rsidR="00CF3183">
          <w:rPr>
            <w:noProof/>
            <w:webHidden/>
          </w:rPr>
          <w:fldChar w:fldCharType="end"/>
        </w:r>
      </w:hyperlink>
    </w:p>
    <w:p w14:paraId="3FBB49DC" w14:textId="63794266"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34" w:history="1">
        <w:r w:rsidR="00CF3183" w:rsidRPr="00E46307">
          <w:rPr>
            <w:rStyle w:val="Hiperpovezava"/>
            <w:noProof/>
          </w:rPr>
          <w:t>5.1.4.5</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rFonts w:eastAsia="Calibri"/>
            <w:noProof/>
          </w:rPr>
          <w:t xml:space="preserve">AKCIJA NADZORA </w:t>
        </w:r>
        <w:r w:rsidR="00CF3183" w:rsidRPr="00E46307">
          <w:rPr>
            <w:rStyle w:val="Hiperpovezava"/>
            <w:noProof/>
          </w:rPr>
          <w:t>NAD GRADNJO, UPORABO IN IZPOLNJEVANJEM BISTVENE ZAHTEVE UNIVERZALNE GRADITVE IN RABE OBJEKTOV V JAVNI RABI</w:t>
        </w:r>
        <w:r w:rsidR="00CF3183">
          <w:rPr>
            <w:noProof/>
            <w:webHidden/>
          </w:rPr>
          <w:tab/>
        </w:r>
        <w:r w:rsidR="00CF3183">
          <w:rPr>
            <w:noProof/>
            <w:webHidden/>
          </w:rPr>
          <w:fldChar w:fldCharType="begin"/>
        </w:r>
        <w:r w:rsidR="00CF3183">
          <w:rPr>
            <w:noProof/>
            <w:webHidden/>
          </w:rPr>
          <w:instrText xml:space="preserve"> PAGEREF _Toc200369234 \h </w:instrText>
        </w:r>
        <w:r w:rsidR="00CF3183">
          <w:rPr>
            <w:noProof/>
            <w:webHidden/>
          </w:rPr>
        </w:r>
        <w:r w:rsidR="00CF3183">
          <w:rPr>
            <w:noProof/>
            <w:webHidden/>
          </w:rPr>
          <w:fldChar w:fldCharType="separate"/>
        </w:r>
        <w:r w:rsidR="00CF3183">
          <w:rPr>
            <w:noProof/>
            <w:webHidden/>
          </w:rPr>
          <w:t>44</w:t>
        </w:r>
        <w:r w:rsidR="00CF3183">
          <w:rPr>
            <w:noProof/>
            <w:webHidden/>
          </w:rPr>
          <w:fldChar w:fldCharType="end"/>
        </w:r>
      </w:hyperlink>
    </w:p>
    <w:p w14:paraId="0F0D62AE" w14:textId="6B6D6295"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35" w:history="1">
        <w:r w:rsidR="00CF3183" w:rsidRPr="00E46307">
          <w:rPr>
            <w:rStyle w:val="Hiperpovezava"/>
            <w:iCs/>
            <w:noProof/>
          </w:rPr>
          <w:t>5.1.5</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SKUPNE AKCIJE V LETU 2024</w:t>
        </w:r>
        <w:r w:rsidR="00CF3183">
          <w:rPr>
            <w:noProof/>
            <w:webHidden/>
          </w:rPr>
          <w:tab/>
        </w:r>
        <w:r w:rsidR="00CF3183">
          <w:rPr>
            <w:noProof/>
            <w:webHidden/>
          </w:rPr>
          <w:fldChar w:fldCharType="begin"/>
        </w:r>
        <w:r w:rsidR="00CF3183">
          <w:rPr>
            <w:noProof/>
            <w:webHidden/>
          </w:rPr>
          <w:instrText xml:space="preserve"> PAGEREF _Toc200369235 \h </w:instrText>
        </w:r>
        <w:r w:rsidR="00CF3183">
          <w:rPr>
            <w:noProof/>
            <w:webHidden/>
          </w:rPr>
        </w:r>
        <w:r w:rsidR="00CF3183">
          <w:rPr>
            <w:noProof/>
            <w:webHidden/>
          </w:rPr>
          <w:fldChar w:fldCharType="separate"/>
        </w:r>
        <w:r w:rsidR="00CF3183">
          <w:rPr>
            <w:noProof/>
            <w:webHidden/>
          </w:rPr>
          <w:t>48</w:t>
        </w:r>
        <w:r w:rsidR="00CF3183">
          <w:rPr>
            <w:noProof/>
            <w:webHidden/>
          </w:rPr>
          <w:fldChar w:fldCharType="end"/>
        </w:r>
      </w:hyperlink>
    </w:p>
    <w:p w14:paraId="0F8F53F4" w14:textId="0C009E2F"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36" w:history="1">
        <w:r w:rsidR="00CF3183" w:rsidRPr="00E46307">
          <w:rPr>
            <w:rStyle w:val="Hiperpovezava"/>
            <w:iCs/>
            <w:noProof/>
          </w:rPr>
          <w:t>5.1.6</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MERILA ZA OBRAVNAVO PRIJAV</w:t>
        </w:r>
        <w:r w:rsidR="00CF3183">
          <w:rPr>
            <w:noProof/>
            <w:webHidden/>
          </w:rPr>
          <w:tab/>
        </w:r>
        <w:r w:rsidR="00CF3183">
          <w:rPr>
            <w:noProof/>
            <w:webHidden/>
          </w:rPr>
          <w:fldChar w:fldCharType="begin"/>
        </w:r>
        <w:r w:rsidR="00CF3183">
          <w:rPr>
            <w:noProof/>
            <w:webHidden/>
          </w:rPr>
          <w:instrText xml:space="preserve"> PAGEREF _Toc200369236 \h </w:instrText>
        </w:r>
        <w:r w:rsidR="00CF3183">
          <w:rPr>
            <w:noProof/>
            <w:webHidden/>
          </w:rPr>
        </w:r>
        <w:r w:rsidR="00CF3183">
          <w:rPr>
            <w:noProof/>
            <w:webHidden/>
          </w:rPr>
          <w:fldChar w:fldCharType="separate"/>
        </w:r>
        <w:r w:rsidR="00CF3183">
          <w:rPr>
            <w:noProof/>
            <w:webHidden/>
          </w:rPr>
          <w:t>49</w:t>
        </w:r>
        <w:r w:rsidR="00CF3183">
          <w:rPr>
            <w:noProof/>
            <w:webHidden/>
          </w:rPr>
          <w:fldChar w:fldCharType="end"/>
        </w:r>
      </w:hyperlink>
    </w:p>
    <w:p w14:paraId="08946799" w14:textId="77926B26"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37" w:history="1">
        <w:r w:rsidR="00CF3183" w:rsidRPr="00E46307">
          <w:rPr>
            <w:rStyle w:val="Hiperpovezava"/>
            <w:iCs/>
            <w:noProof/>
          </w:rPr>
          <w:t>5.1.7</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TEŽAVE PRI DELU</w:t>
        </w:r>
        <w:r w:rsidR="00CF3183">
          <w:rPr>
            <w:noProof/>
            <w:webHidden/>
          </w:rPr>
          <w:tab/>
        </w:r>
        <w:r w:rsidR="00CF3183">
          <w:rPr>
            <w:noProof/>
            <w:webHidden/>
          </w:rPr>
          <w:fldChar w:fldCharType="begin"/>
        </w:r>
        <w:r w:rsidR="00CF3183">
          <w:rPr>
            <w:noProof/>
            <w:webHidden/>
          </w:rPr>
          <w:instrText xml:space="preserve"> PAGEREF _Toc200369237 \h </w:instrText>
        </w:r>
        <w:r w:rsidR="00CF3183">
          <w:rPr>
            <w:noProof/>
            <w:webHidden/>
          </w:rPr>
        </w:r>
        <w:r w:rsidR="00CF3183">
          <w:rPr>
            <w:noProof/>
            <w:webHidden/>
          </w:rPr>
          <w:fldChar w:fldCharType="separate"/>
        </w:r>
        <w:r w:rsidR="00CF3183">
          <w:rPr>
            <w:noProof/>
            <w:webHidden/>
          </w:rPr>
          <w:t>52</w:t>
        </w:r>
        <w:r w:rsidR="00CF3183">
          <w:rPr>
            <w:noProof/>
            <w:webHidden/>
          </w:rPr>
          <w:fldChar w:fldCharType="end"/>
        </w:r>
      </w:hyperlink>
    </w:p>
    <w:p w14:paraId="405715A6" w14:textId="70239133"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38" w:history="1">
        <w:r w:rsidR="00CF3183" w:rsidRPr="00E46307">
          <w:rPr>
            <w:rStyle w:val="Hiperpovezava"/>
            <w:iCs/>
            <w:noProof/>
          </w:rPr>
          <w:t>5.1.8</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POSEBNOSTI</w:t>
        </w:r>
        <w:r w:rsidR="00CF3183">
          <w:rPr>
            <w:noProof/>
            <w:webHidden/>
          </w:rPr>
          <w:tab/>
        </w:r>
        <w:r w:rsidR="00CF3183">
          <w:rPr>
            <w:noProof/>
            <w:webHidden/>
          </w:rPr>
          <w:fldChar w:fldCharType="begin"/>
        </w:r>
        <w:r w:rsidR="00CF3183">
          <w:rPr>
            <w:noProof/>
            <w:webHidden/>
          </w:rPr>
          <w:instrText xml:space="preserve"> PAGEREF _Toc200369238 \h </w:instrText>
        </w:r>
        <w:r w:rsidR="00CF3183">
          <w:rPr>
            <w:noProof/>
            <w:webHidden/>
          </w:rPr>
        </w:r>
        <w:r w:rsidR="00CF3183">
          <w:rPr>
            <w:noProof/>
            <w:webHidden/>
          </w:rPr>
          <w:fldChar w:fldCharType="separate"/>
        </w:r>
        <w:r w:rsidR="00CF3183">
          <w:rPr>
            <w:noProof/>
            <w:webHidden/>
          </w:rPr>
          <w:t>53</w:t>
        </w:r>
        <w:r w:rsidR="00CF3183">
          <w:rPr>
            <w:noProof/>
            <w:webHidden/>
          </w:rPr>
          <w:fldChar w:fldCharType="end"/>
        </w:r>
      </w:hyperlink>
    </w:p>
    <w:p w14:paraId="67E65C91" w14:textId="1B818959"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39" w:history="1">
        <w:r w:rsidR="00CF3183" w:rsidRPr="00E46307">
          <w:rPr>
            <w:rStyle w:val="Hiperpovezava"/>
            <w:iCs/>
            <w:noProof/>
          </w:rPr>
          <w:t>5.1.9</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KORUPCIJSKA TVEGANJA</w:t>
        </w:r>
        <w:r w:rsidR="00CF3183">
          <w:rPr>
            <w:noProof/>
            <w:webHidden/>
          </w:rPr>
          <w:tab/>
        </w:r>
        <w:r w:rsidR="00CF3183">
          <w:rPr>
            <w:noProof/>
            <w:webHidden/>
          </w:rPr>
          <w:fldChar w:fldCharType="begin"/>
        </w:r>
        <w:r w:rsidR="00CF3183">
          <w:rPr>
            <w:noProof/>
            <w:webHidden/>
          </w:rPr>
          <w:instrText xml:space="preserve"> PAGEREF _Toc200369239 \h </w:instrText>
        </w:r>
        <w:r w:rsidR="00CF3183">
          <w:rPr>
            <w:noProof/>
            <w:webHidden/>
          </w:rPr>
        </w:r>
        <w:r w:rsidR="00CF3183">
          <w:rPr>
            <w:noProof/>
            <w:webHidden/>
          </w:rPr>
          <w:fldChar w:fldCharType="separate"/>
        </w:r>
        <w:r w:rsidR="00CF3183">
          <w:rPr>
            <w:noProof/>
            <w:webHidden/>
          </w:rPr>
          <w:t>56</w:t>
        </w:r>
        <w:r w:rsidR="00CF3183">
          <w:rPr>
            <w:noProof/>
            <w:webHidden/>
          </w:rPr>
          <w:fldChar w:fldCharType="end"/>
        </w:r>
      </w:hyperlink>
    </w:p>
    <w:p w14:paraId="0B7A09A9" w14:textId="1D20DC49"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40" w:history="1">
        <w:r w:rsidR="00CF3183" w:rsidRPr="00E46307">
          <w:rPr>
            <w:rStyle w:val="Hiperpovezava"/>
            <w:noProof/>
          </w:rPr>
          <w:t>5.2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GEODETSKA INŠPEKCIJA</w:t>
        </w:r>
        <w:r w:rsidR="00CF3183">
          <w:rPr>
            <w:noProof/>
            <w:webHidden/>
          </w:rPr>
          <w:tab/>
        </w:r>
        <w:r w:rsidR="00CF3183">
          <w:rPr>
            <w:noProof/>
            <w:webHidden/>
          </w:rPr>
          <w:fldChar w:fldCharType="begin"/>
        </w:r>
        <w:r w:rsidR="00CF3183">
          <w:rPr>
            <w:noProof/>
            <w:webHidden/>
          </w:rPr>
          <w:instrText xml:space="preserve"> PAGEREF _Toc200369240 \h </w:instrText>
        </w:r>
        <w:r w:rsidR="00CF3183">
          <w:rPr>
            <w:noProof/>
            <w:webHidden/>
          </w:rPr>
        </w:r>
        <w:r w:rsidR="00CF3183">
          <w:rPr>
            <w:noProof/>
            <w:webHidden/>
          </w:rPr>
          <w:fldChar w:fldCharType="separate"/>
        </w:r>
        <w:r w:rsidR="00CF3183">
          <w:rPr>
            <w:noProof/>
            <w:webHidden/>
          </w:rPr>
          <w:t>58</w:t>
        </w:r>
        <w:r w:rsidR="00CF3183">
          <w:rPr>
            <w:noProof/>
            <w:webHidden/>
          </w:rPr>
          <w:fldChar w:fldCharType="end"/>
        </w:r>
      </w:hyperlink>
    </w:p>
    <w:p w14:paraId="63D149D8" w14:textId="72D3856C"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41" w:history="1">
        <w:r w:rsidR="00CF3183" w:rsidRPr="00E46307">
          <w:rPr>
            <w:rStyle w:val="Hiperpovezava"/>
            <w:iCs/>
            <w:noProof/>
          </w:rPr>
          <w:t>5.2.1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PRISTOJNOST IN ZAKONODAJA</w:t>
        </w:r>
        <w:r w:rsidR="00CF3183">
          <w:rPr>
            <w:noProof/>
            <w:webHidden/>
          </w:rPr>
          <w:tab/>
        </w:r>
        <w:r w:rsidR="00CF3183">
          <w:rPr>
            <w:noProof/>
            <w:webHidden/>
          </w:rPr>
          <w:fldChar w:fldCharType="begin"/>
        </w:r>
        <w:r w:rsidR="00CF3183">
          <w:rPr>
            <w:noProof/>
            <w:webHidden/>
          </w:rPr>
          <w:instrText xml:space="preserve"> PAGEREF _Toc200369241 \h </w:instrText>
        </w:r>
        <w:r w:rsidR="00CF3183">
          <w:rPr>
            <w:noProof/>
            <w:webHidden/>
          </w:rPr>
        </w:r>
        <w:r w:rsidR="00CF3183">
          <w:rPr>
            <w:noProof/>
            <w:webHidden/>
          </w:rPr>
          <w:fldChar w:fldCharType="separate"/>
        </w:r>
        <w:r w:rsidR="00CF3183">
          <w:rPr>
            <w:noProof/>
            <w:webHidden/>
          </w:rPr>
          <w:t>58</w:t>
        </w:r>
        <w:r w:rsidR="00CF3183">
          <w:rPr>
            <w:noProof/>
            <w:webHidden/>
          </w:rPr>
          <w:fldChar w:fldCharType="end"/>
        </w:r>
      </w:hyperlink>
    </w:p>
    <w:p w14:paraId="6F0ADF2C" w14:textId="69088747"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42" w:history="1">
        <w:r w:rsidR="00CF3183" w:rsidRPr="00E46307">
          <w:rPr>
            <w:rStyle w:val="Hiperpovezava"/>
            <w:iCs/>
            <w:noProof/>
          </w:rPr>
          <w:t>5.2.2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INŠPEKCIJSKI NADZOR</w:t>
        </w:r>
        <w:r w:rsidR="00CF3183">
          <w:rPr>
            <w:noProof/>
            <w:webHidden/>
          </w:rPr>
          <w:tab/>
        </w:r>
        <w:r w:rsidR="00CF3183">
          <w:rPr>
            <w:noProof/>
            <w:webHidden/>
          </w:rPr>
          <w:fldChar w:fldCharType="begin"/>
        </w:r>
        <w:r w:rsidR="00CF3183">
          <w:rPr>
            <w:noProof/>
            <w:webHidden/>
          </w:rPr>
          <w:instrText xml:space="preserve"> PAGEREF _Toc200369242 \h </w:instrText>
        </w:r>
        <w:r w:rsidR="00CF3183">
          <w:rPr>
            <w:noProof/>
            <w:webHidden/>
          </w:rPr>
        </w:r>
        <w:r w:rsidR="00CF3183">
          <w:rPr>
            <w:noProof/>
            <w:webHidden/>
          </w:rPr>
          <w:fldChar w:fldCharType="separate"/>
        </w:r>
        <w:r w:rsidR="00CF3183">
          <w:rPr>
            <w:noProof/>
            <w:webHidden/>
          </w:rPr>
          <w:t>59</w:t>
        </w:r>
        <w:r w:rsidR="00CF3183">
          <w:rPr>
            <w:noProof/>
            <w:webHidden/>
          </w:rPr>
          <w:fldChar w:fldCharType="end"/>
        </w:r>
      </w:hyperlink>
    </w:p>
    <w:p w14:paraId="0F2096EB" w14:textId="190A6E05"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43" w:history="1">
        <w:r w:rsidR="00CF3183" w:rsidRPr="00E46307">
          <w:rPr>
            <w:rStyle w:val="Hiperpovezava"/>
            <w:iCs/>
            <w:noProof/>
          </w:rPr>
          <w:t>5.2.3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PREKRŠKOVNI POSTOPEK</w:t>
        </w:r>
        <w:r w:rsidR="00CF3183">
          <w:rPr>
            <w:noProof/>
            <w:webHidden/>
          </w:rPr>
          <w:tab/>
        </w:r>
        <w:r w:rsidR="00CF3183">
          <w:rPr>
            <w:noProof/>
            <w:webHidden/>
          </w:rPr>
          <w:fldChar w:fldCharType="begin"/>
        </w:r>
        <w:r w:rsidR="00CF3183">
          <w:rPr>
            <w:noProof/>
            <w:webHidden/>
          </w:rPr>
          <w:instrText xml:space="preserve"> PAGEREF _Toc200369243 \h </w:instrText>
        </w:r>
        <w:r w:rsidR="00CF3183">
          <w:rPr>
            <w:noProof/>
            <w:webHidden/>
          </w:rPr>
        </w:r>
        <w:r w:rsidR="00CF3183">
          <w:rPr>
            <w:noProof/>
            <w:webHidden/>
          </w:rPr>
          <w:fldChar w:fldCharType="separate"/>
        </w:r>
        <w:r w:rsidR="00CF3183">
          <w:rPr>
            <w:noProof/>
            <w:webHidden/>
          </w:rPr>
          <w:t>62</w:t>
        </w:r>
        <w:r w:rsidR="00CF3183">
          <w:rPr>
            <w:noProof/>
            <w:webHidden/>
          </w:rPr>
          <w:fldChar w:fldCharType="end"/>
        </w:r>
      </w:hyperlink>
    </w:p>
    <w:p w14:paraId="704A79A1" w14:textId="3127544A"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44" w:history="1">
        <w:r w:rsidR="00CF3183" w:rsidRPr="00E46307">
          <w:rPr>
            <w:rStyle w:val="Hiperpovezava"/>
            <w:iCs/>
            <w:noProof/>
          </w:rPr>
          <w:t>5.2.4</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AKCIJE V LETU 2024</w:t>
        </w:r>
        <w:r w:rsidR="00CF3183">
          <w:rPr>
            <w:noProof/>
            <w:webHidden/>
          </w:rPr>
          <w:tab/>
        </w:r>
        <w:r w:rsidR="00CF3183">
          <w:rPr>
            <w:noProof/>
            <w:webHidden/>
          </w:rPr>
          <w:fldChar w:fldCharType="begin"/>
        </w:r>
        <w:r w:rsidR="00CF3183">
          <w:rPr>
            <w:noProof/>
            <w:webHidden/>
          </w:rPr>
          <w:instrText xml:space="preserve"> PAGEREF _Toc200369244 \h </w:instrText>
        </w:r>
        <w:r w:rsidR="00CF3183">
          <w:rPr>
            <w:noProof/>
            <w:webHidden/>
          </w:rPr>
        </w:r>
        <w:r w:rsidR="00CF3183">
          <w:rPr>
            <w:noProof/>
            <w:webHidden/>
          </w:rPr>
          <w:fldChar w:fldCharType="separate"/>
        </w:r>
        <w:r w:rsidR="00CF3183">
          <w:rPr>
            <w:noProof/>
            <w:webHidden/>
          </w:rPr>
          <w:t>63</w:t>
        </w:r>
        <w:r w:rsidR="00CF3183">
          <w:rPr>
            <w:noProof/>
            <w:webHidden/>
          </w:rPr>
          <w:fldChar w:fldCharType="end"/>
        </w:r>
      </w:hyperlink>
    </w:p>
    <w:p w14:paraId="74290188" w14:textId="33B120BD"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45" w:history="1">
        <w:r w:rsidR="00CF3183" w:rsidRPr="00E46307">
          <w:rPr>
            <w:rStyle w:val="Hiperpovezava"/>
            <w:noProof/>
          </w:rPr>
          <w:t>5.2.4.1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USMERJENA AKCIJA GEODETSKE INŠPEKCIJE V ZVEZI Z EVIDENTIRANJEM NEPREMIČNIN</w:t>
        </w:r>
        <w:r w:rsidR="00CF3183">
          <w:rPr>
            <w:noProof/>
            <w:webHidden/>
          </w:rPr>
          <w:tab/>
        </w:r>
        <w:r w:rsidR="00CF3183">
          <w:rPr>
            <w:noProof/>
            <w:webHidden/>
          </w:rPr>
          <w:fldChar w:fldCharType="begin"/>
        </w:r>
        <w:r w:rsidR="00CF3183">
          <w:rPr>
            <w:noProof/>
            <w:webHidden/>
          </w:rPr>
          <w:instrText xml:space="preserve"> PAGEREF _Toc200369245 \h </w:instrText>
        </w:r>
        <w:r w:rsidR="00CF3183">
          <w:rPr>
            <w:noProof/>
            <w:webHidden/>
          </w:rPr>
        </w:r>
        <w:r w:rsidR="00CF3183">
          <w:rPr>
            <w:noProof/>
            <w:webHidden/>
          </w:rPr>
          <w:fldChar w:fldCharType="separate"/>
        </w:r>
        <w:r w:rsidR="00CF3183">
          <w:rPr>
            <w:noProof/>
            <w:webHidden/>
          </w:rPr>
          <w:t>64</w:t>
        </w:r>
        <w:r w:rsidR="00CF3183">
          <w:rPr>
            <w:noProof/>
            <w:webHidden/>
          </w:rPr>
          <w:fldChar w:fldCharType="end"/>
        </w:r>
      </w:hyperlink>
    </w:p>
    <w:p w14:paraId="642CBBE9" w14:textId="2DF4405D"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46" w:history="1">
        <w:r w:rsidR="00CF3183" w:rsidRPr="00E46307">
          <w:rPr>
            <w:rStyle w:val="Hiperpovezava"/>
            <w:noProof/>
          </w:rPr>
          <w:t>5.2.4.2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USMERJENA AKCIJA NADZORA GEODETSKE INŠPEKCIJE NAD GEODETSKIMI PODJETJI</w:t>
        </w:r>
        <w:r w:rsidR="00CF3183">
          <w:rPr>
            <w:noProof/>
            <w:webHidden/>
          </w:rPr>
          <w:tab/>
        </w:r>
        <w:r w:rsidR="00CF3183">
          <w:rPr>
            <w:noProof/>
            <w:webHidden/>
          </w:rPr>
          <w:fldChar w:fldCharType="begin"/>
        </w:r>
        <w:r w:rsidR="00CF3183">
          <w:rPr>
            <w:noProof/>
            <w:webHidden/>
          </w:rPr>
          <w:instrText xml:space="preserve"> PAGEREF _Toc200369246 \h </w:instrText>
        </w:r>
        <w:r w:rsidR="00CF3183">
          <w:rPr>
            <w:noProof/>
            <w:webHidden/>
          </w:rPr>
        </w:r>
        <w:r w:rsidR="00CF3183">
          <w:rPr>
            <w:noProof/>
            <w:webHidden/>
          </w:rPr>
          <w:fldChar w:fldCharType="separate"/>
        </w:r>
        <w:r w:rsidR="00CF3183">
          <w:rPr>
            <w:noProof/>
            <w:webHidden/>
          </w:rPr>
          <w:t>65</w:t>
        </w:r>
        <w:r w:rsidR="00CF3183">
          <w:rPr>
            <w:noProof/>
            <w:webHidden/>
          </w:rPr>
          <w:fldChar w:fldCharType="end"/>
        </w:r>
      </w:hyperlink>
    </w:p>
    <w:p w14:paraId="2331BD14" w14:textId="14A0A572" w:rsidR="00CF3183" w:rsidRDefault="00FB4729">
      <w:pPr>
        <w:pStyle w:val="Kazalovsebine1"/>
        <w:rPr>
          <w:rFonts w:asciiTheme="minorHAnsi" w:eastAsiaTheme="minorEastAsia" w:hAnsiTheme="minorHAnsi" w:cstheme="minorBidi"/>
          <w:b w:val="0"/>
          <w:color w:val="auto"/>
          <w:kern w:val="2"/>
          <w:sz w:val="24"/>
          <w:szCs w:val="24"/>
          <w14:ligatures w14:val="standardContextual"/>
        </w:rPr>
      </w:pPr>
      <w:hyperlink w:anchor="_Toc200369247" w:history="1">
        <w:r w:rsidR="00CF3183" w:rsidRPr="00E46307">
          <w:rPr>
            <w:rStyle w:val="Hiperpovezava"/>
          </w:rPr>
          <w:t>6</w:t>
        </w:r>
        <w:r w:rsidR="00CF3183">
          <w:rPr>
            <w:rFonts w:asciiTheme="minorHAnsi" w:eastAsiaTheme="minorEastAsia" w:hAnsiTheme="minorHAnsi" w:cstheme="minorBidi"/>
            <w:b w:val="0"/>
            <w:color w:val="auto"/>
            <w:kern w:val="2"/>
            <w:sz w:val="24"/>
            <w:szCs w:val="24"/>
            <w14:ligatures w14:val="standardContextual"/>
          </w:rPr>
          <w:tab/>
        </w:r>
        <w:r w:rsidR="00CF3183" w:rsidRPr="00E46307">
          <w:rPr>
            <w:rStyle w:val="Hiperpovezava"/>
          </w:rPr>
          <w:t>INŠPEKCIJA ZA NARAVNE VIRE IN RUDARSTVO</w:t>
        </w:r>
        <w:r w:rsidR="00CF3183">
          <w:rPr>
            <w:webHidden/>
          </w:rPr>
          <w:tab/>
        </w:r>
        <w:r w:rsidR="00CF3183">
          <w:rPr>
            <w:webHidden/>
          </w:rPr>
          <w:fldChar w:fldCharType="begin"/>
        </w:r>
        <w:r w:rsidR="00CF3183">
          <w:rPr>
            <w:webHidden/>
          </w:rPr>
          <w:instrText xml:space="preserve"> PAGEREF _Toc200369247 \h </w:instrText>
        </w:r>
        <w:r w:rsidR="00CF3183">
          <w:rPr>
            <w:webHidden/>
          </w:rPr>
        </w:r>
        <w:r w:rsidR="00CF3183">
          <w:rPr>
            <w:webHidden/>
          </w:rPr>
          <w:fldChar w:fldCharType="separate"/>
        </w:r>
        <w:r w:rsidR="00CF3183">
          <w:rPr>
            <w:webHidden/>
          </w:rPr>
          <w:t>67</w:t>
        </w:r>
        <w:r w:rsidR="00CF3183">
          <w:rPr>
            <w:webHidden/>
          </w:rPr>
          <w:fldChar w:fldCharType="end"/>
        </w:r>
      </w:hyperlink>
    </w:p>
    <w:p w14:paraId="462F5D2A" w14:textId="0D59219F"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48" w:history="1">
        <w:r w:rsidR="00CF3183" w:rsidRPr="00E46307">
          <w:rPr>
            <w:rStyle w:val="Hiperpovezava"/>
            <w:noProof/>
          </w:rPr>
          <w:t>6.1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INŠPEKCIJA ZA NARAVO IN VODE</w:t>
        </w:r>
        <w:r w:rsidR="00CF3183">
          <w:rPr>
            <w:noProof/>
            <w:webHidden/>
          </w:rPr>
          <w:tab/>
        </w:r>
        <w:r w:rsidR="00CF3183">
          <w:rPr>
            <w:noProof/>
            <w:webHidden/>
          </w:rPr>
          <w:fldChar w:fldCharType="begin"/>
        </w:r>
        <w:r w:rsidR="00CF3183">
          <w:rPr>
            <w:noProof/>
            <w:webHidden/>
          </w:rPr>
          <w:instrText xml:space="preserve"> PAGEREF _Toc200369248 \h </w:instrText>
        </w:r>
        <w:r w:rsidR="00CF3183">
          <w:rPr>
            <w:noProof/>
            <w:webHidden/>
          </w:rPr>
        </w:r>
        <w:r w:rsidR="00CF3183">
          <w:rPr>
            <w:noProof/>
            <w:webHidden/>
          </w:rPr>
          <w:fldChar w:fldCharType="separate"/>
        </w:r>
        <w:r w:rsidR="00CF3183">
          <w:rPr>
            <w:noProof/>
            <w:webHidden/>
          </w:rPr>
          <w:t>67</w:t>
        </w:r>
        <w:r w:rsidR="00CF3183">
          <w:rPr>
            <w:noProof/>
            <w:webHidden/>
          </w:rPr>
          <w:fldChar w:fldCharType="end"/>
        </w:r>
      </w:hyperlink>
    </w:p>
    <w:p w14:paraId="2215F73E" w14:textId="6B6D3C53"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49" w:history="1">
        <w:r w:rsidR="00CF3183" w:rsidRPr="00E46307">
          <w:rPr>
            <w:rStyle w:val="Hiperpovezava"/>
            <w:noProof/>
          </w:rPr>
          <w:t>6.1.1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PRISTOJNOST IN ZAKONODAJA</w:t>
        </w:r>
        <w:r w:rsidR="00CF3183">
          <w:rPr>
            <w:noProof/>
            <w:webHidden/>
          </w:rPr>
          <w:tab/>
        </w:r>
        <w:r w:rsidR="00CF3183">
          <w:rPr>
            <w:noProof/>
            <w:webHidden/>
          </w:rPr>
          <w:fldChar w:fldCharType="begin"/>
        </w:r>
        <w:r w:rsidR="00CF3183">
          <w:rPr>
            <w:noProof/>
            <w:webHidden/>
          </w:rPr>
          <w:instrText xml:space="preserve"> PAGEREF _Toc200369249 \h </w:instrText>
        </w:r>
        <w:r w:rsidR="00CF3183">
          <w:rPr>
            <w:noProof/>
            <w:webHidden/>
          </w:rPr>
        </w:r>
        <w:r w:rsidR="00CF3183">
          <w:rPr>
            <w:noProof/>
            <w:webHidden/>
          </w:rPr>
          <w:fldChar w:fldCharType="separate"/>
        </w:r>
        <w:r w:rsidR="00CF3183">
          <w:rPr>
            <w:noProof/>
            <w:webHidden/>
          </w:rPr>
          <w:t>67</w:t>
        </w:r>
        <w:r w:rsidR="00CF3183">
          <w:rPr>
            <w:noProof/>
            <w:webHidden/>
          </w:rPr>
          <w:fldChar w:fldCharType="end"/>
        </w:r>
      </w:hyperlink>
    </w:p>
    <w:p w14:paraId="3FBAB6FA" w14:textId="13BEA6DE"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50" w:history="1">
        <w:r w:rsidR="00CF3183" w:rsidRPr="00E46307">
          <w:rPr>
            <w:rStyle w:val="Hiperpovezava"/>
            <w:noProof/>
          </w:rPr>
          <w:t>6.1.2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INŠPEKCIJSKI NADZOR</w:t>
        </w:r>
        <w:r w:rsidR="00CF3183">
          <w:rPr>
            <w:noProof/>
            <w:webHidden/>
          </w:rPr>
          <w:tab/>
        </w:r>
        <w:r w:rsidR="00CF3183">
          <w:rPr>
            <w:noProof/>
            <w:webHidden/>
          </w:rPr>
          <w:fldChar w:fldCharType="begin"/>
        </w:r>
        <w:r w:rsidR="00CF3183">
          <w:rPr>
            <w:noProof/>
            <w:webHidden/>
          </w:rPr>
          <w:instrText xml:space="preserve"> PAGEREF _Toc200369250 \h </w:instrText>
        </w:r>
        <w:r w:rsidR="00CF3183">
          <w:rPr>
            <w:noProof/>
            <w:webHidden/>
          </w:rPr>
        </w:r>
        <w:r w:rsidR="00CF3183">
          <w:rPr>
            <w:noProof/>
            <w:webHidden/>
          </w:rPr>
          <w:fldChar w:fldCharType="separate"/>
        </w:r>
        <w:r w:rsidR="00CF3183">
          <w:rPr>
            <w:noProof/>
            <w:webHidden/>
          </w:rPr>
          <w:t>68</w:t>
        </w:r>
        <w:r w:rsidR="00CF3183">
          <w:rPr>
            <w:noProof/>
            <w:webHidden/>
          </w:rPr>
          <w:fldChar w:fldCharType="end"/>
        </w:r>
      </w:hyperlink>
    </w:p>
    <w:p w14:paraId="790A6A29" w14:textId="1AB46132"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51" w:history="1">
        <w:r w:rsidR="00CF3183" w:rsidRPr="00E46307">
          <w:rPr>
            <w:rStyle w:val="Hiperpovezava"/>
            <w:i/>
            <w:noProof/>
            <w:snapToGrid w:val="0"/>
          </w:rPr>
          <w:t>6.1.2.1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snapToGrid w:val="0"/>
          </w:rPr>
          <w:t>MERILA ZA DOLOČANJE PREDNOSTNIH INŠPEKCIJSKIH NADZOROV</w:t>
        </w:r>
        <w:r w:rsidR="00CF3183">
          <w:rPr>
            <w:noProof/>
            <w:webHidden/>
          </w:rPr>
          <w:tab/>
        </w:r>
        <w:r w:rsidR="00CF3183">
          <w:rPr>
            <w:noProof/>
            <w:webHidden/>
          </w:rPr>
          <w:fldChar w:fldCharType="begin"/>
        </w:r>
        <w:r w:rsidR="00CF3183">
          <w:rPr>
            <w:noProof/>
            <w:webHidden/>
          </w:rPr>
          <w:instrText xml:space="preserve"> PAGEREF _Toc200369251 \h </w:instrText>
        </w:r>
        <w:r w:rsidR="00CF3183">
          <w:rPr>
            <w:noProof/>
            <w:webHidden/>
          </w:rPr>
        </w:r>
        <w:r w:rsidR="00CF3183">
          <w:rPr>
            <w:noProof/>
            <w:webHidden/>
          </w:rPr>
          <w:fldChar w:fldCharType="separate"/>
        </w:r>
        <w:r w:rsidR="00CF3183">
          <w:rPr>
            <w:noProof/>
            <w:webHidden/>
          </w:rPr>
          <w:t>70</w:t>
        </w:r>
        <w:r w:rsidR="00CF3183">
          <w:rPr>
            <w:noProof/>
            <w:webHidden/>
          </w:rPr>
          <w:fldChar w:fldCharType="end"/>
        </w:r>
      </w:hyperlink>
    </w:p>
    <w:p w14:paraId="1F97A2D4" w14:textId="4615548A"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52" w:history="1">
        <w:r w:rsidR="00CF3183" w:rsidRPr="00E46307">
          <w:rPr>
            <w:rStyle w:val="Hiperpovezava"/>
            <w:iCs/>
            <w:noProof/>
          </w:rPr>
          <w:t>6.1.2.2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IZVAJANJE PROGRAMA DELA V LETU 2024</w:t>
        </w:r>
        <w:r w:rsidR="00CF3183">
          <w:rPr>
            <w:noProof/>
            <w:webHidden/>
          </w:rPr>
          <w:tab/>
        </w:r>
        <w:r w:rsidR="00CF3183">
          <w:rPr>
            <w:noProof/>
            <w:webHidden/>
          </w:rPr>
          <w:fldChar w:fldCharType="begin"/>
        </w:r>
        <w:r w:rsidR="00CF3183">
          <w:rPr>
            <w:noProof/>
            <w:webHidden/>
          </w:rPr>
          <w:instrText xml:space="preserve"> PAGEREF _Toc200369252 \h </w:instrText>
        </w:r>
        <w:r w:rsidR="00CF3183">
          <w:rPr>
            <w:noProof/>
            <w:webHidden/>
          </w:rPr>
        </w:r>
        <w:r w:rsidR="00CF3183">
          <w:rPr>
            <w:noProof/>
            <w:webHidden/>
          </w:rPr>
          <w:fldChar w:fldCharType="separate"/>
        </w:r>
        <w:r w:rsidR="00CF3183">
          <w:rPr>
            <w:noProof/>
            <w:webHidden/>
          </w:rPr>
          <w:t>72</w:t>
        </w:r>
        <w:r w:rsidR="00CF3183">
          <w:rPr>
            <w:noProof/>
            <w:webHidden/>
          </w:rPr>
          <w:fldChar w:fldCharType="end"/>
        </w:r>
      </w:hyperlink>
    </w:p>
    <w:p w14:paraId="174E6347" w14:textId="260D178F"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53" w:history="1">
        <w:r w:rsidR="00CF3183" w:rsidRPr="00E46307">
          <w:rPr>
            <w:rStyle w:val="Hiperpovezava"/>
            <w:noProof/>
          </w:rPr>
          <w:t>6.1.2.3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DRUGO</w:t>
        </w:r>
        <w:r w:rsidR="00CF3183">
          <w:rPr>
            <w:noProof/>
            <w:webHidden/>
          </w:rPr>
          <w:tab/>
        </w:r>
        <w:r w:rsidR="00CF3183">
          <w:rPr>
            <w:noProof/>
            <w:webHidden/>
          </w:rPr>
          <w:fldChar w:fldCharType="begin"/>
        </w:r>
        <w:r w:rsidR="00CF3183">
          <w:rPr>
            <w:noProof/>
            <w:webHidden/>
          </w:rPr>
          <w:instrText xml:space="preserve"> PAGEREF _Toc200369253 \h </w:instrText>
        </w:r>
        <w:r w:rsidR="00CF3183">
          <w:rPr>
            <w:noProof/>
            <w:webHidden/>
          </w:rPr>
        </w:r>
        <w:r w:rsidR="00CF3183">
          <w:rPr>
            <w:noProof/>
            <w:webHidden/>
          </w:rPr>
          <w:fldChar w:fldCharType="separate"/>
        </w:r>
        <w:r w:rsidR="00CF3183">
          <w:rPr>
            <w:noProof/>
            <w:webHidden/>
          </w:rPr>
          <w:t>74</w:t>
        </w:r>
        <w:r w:rsidR="00CF3183">
          <w:rPr>
            <w:noProof/>
            <w:webHidden/>
          </w:rPr>
          <w:fldChar w:fldCharType="end"/>
        </w:r>
      </w:hyperlink>
    </w:p>
    <w:p w14:paraId="3543607A" w14:textId="1B257E5C"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54" w:history="1">
        <w:r w:rsidR="00CF3183" w:rsidRPr="00E46307">
          <w:rPr>
            <w:rStyle w:val="Hiperpovezava"/>
            <w:noProof/>
          </w:rPr>
          <w:t>6.1.3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PREKRŠKOVNI POSTOPEK</w:t>
        </w:r>
        <w:r w:rsidR="00CF3183">
          <w:rPr>
            <w:noProof/>
            <w:webHidden/>
          </w:rPr>
          <w:tab/>
        </w:r>
        <w:r w:rsidR="00CF3183">
          <w:rPr>
            <w:noProof/>
            <w:webHidden/>
          </w:rPr>
          <w:fldChar w:fldCharType="begin"/>
        </w:r>
        <w:r w:rsidR="00CF3183">
          <w:rPr>
            <w:noProof/>
            <w:webHidden/>
          </w:rPr>
          <w:instrText xml:space="preserve"> PAGEREF _Toc200369254 \h </w:instrText>
        </w:r>
        <w:r w:rsidR="00CF3183">
          <w:rPr>
            <w:noProof/>
            <w:webHidden/>
          </w:rPr>
        </w:r>
        <w:r w:rsidR="00CF3183">
          <w:rPr>
            <w:noProof/>
            <w:webHidden/>
          </w:rPr>
          <w:fldChar w:fldCharType="separate"/>
        </w:r>
        <w:r w:rsidR="00CF3183">
          <w:rPr>
            <w:noProof/>
            <w:webHidden/>
          </w:rPr>
          <w:t>75</w:t>
        </w:r>
        <w:r w:rsidR="00CF3183">
          <w:rPr>
            <w:noProof/>
            <w:webHidden/>
          </w:rPr>
          <w:fldChar w:fldCharType="end"/>
        </w:r>
      </w:hyperlink>
    </w:p>
    <w:p w14:paraId="74D8FF4F" w14:textId="06C816E3"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55" w:history="1">
        <w:r w:rsidR="00CF3183" w:rsidRPr="00E46307">
          <w:rPr>
            <w:rStyle w:val="Hiperpovezava"/>
            <w:noProof/>
          </w:rPr>
          <w:t>6.1.4</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AKCIJE V LETU 2024</w:t>
        </w:r>
        <w:r w:rsidR="00CF3183">
          <w:rPr>
            <w:noProof/>
            <w:webHidden/>
          </w:rPr>
          <w:tab/>
        </w:r>
        <w:r w:rsidR="00CF3183">
          <w:rPr>
            <w:noProof/>
            <w:webHidden/>
          </w:rPr>
          <w:fldChar w:fldCharType="begin"/>
        </w:r>
        <w:r w:rsidR="00CF3183">
          <w:rPr>
            <w:noProof/>
            <w:webHidden/>
          </w:rPr>
          <w:instrText xml:space="preserve"> PAGEREF _Toc200369255 \h </w:instrText>
        </w:r>
        <w:r w:rsidR="00CF3183">
          <w:rPr>
            <w:noProof/>
            <w:webHidden/>
          </w:rPr>
        </w:r>
        <w:r w:rsidR="00CF3183">
          <w:rPr>
            <w:noProof/>
            <w:webHidden/>
          </w:rPr>
          <w:fldChar w:fldCharType="separate"/>
        </w:r>
        <w:r w:rsidR="00CF3183">
          <w:rPr>
            <w:noProof/>
            <w:webHidden/>
          </w:rPr>
          <w:t>76</w:t>
        </w:r>
        <w:r w:rsidR="00CF3183">
          <w:rPr>
            <w:noProof/>
            <w:webHidden/>
          </w:rPr>
          <w:fldChar w:fldCharType="end"/>
        </w:r>
      </w:hyperlink>
    </w:p>
    <w:p w14:paraId="43C7757B" w14:textId="40232214"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56" w:history="1">
        <w:r w:rsidR="00CF3183" w:rsidRPr="00E46307">
          <w:rPr>
            <w:rStyle w:val="Hiperpovezava"/>
            <w:noProof/>
          </w:rPr>
          <w:t>6.1.5</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SKUPNE AKCIJE V LETU 2024</w:t>
        </w:r>
        <w:r w:rsidR="00CF3183">
          <w:rPr>
            <w:noProof/>
            <w:webHidden/>
          </w:rPr>
          <w:tab/>
        </w:r>
        <w:r w:rsidR="00CF3183">
          <w:rPr>
            <w:noProof/>
            <w:webHidden/>
          </w:rPr>
          <w:fldChar w:fldCharType="begin"/>
        </w:r>
        <w:r w:rsidR="00CF3183">
          <w:rPr>
            <w:noProof/>
            <w:webHidden/>
          </w:rPr>
          <w:instrText xml:space="preserve"> PAGEREF _Toc200369256 \h </w:instrText>
        </w:r>
        <w:r w:rsidR="00CF3183">
          <w:rPr>
            <w:noProof/>
            <w:webHidden/>
          </w:rPr>
        </w:r>
        <w:r w:rsidR="00CF3183">
          <w:rPr>
            <w:noProof/>
            <w:webHidden/>
          </w:rPr>
          <w:fldChar w:fldCharType="separate"/>
        </w:r>
        <w:r w:rsidR="00CF3183">
          <w:rPr>
            <w:noProof/>
            <w:webHidden/>
          </w:rPr>
          <w:t>78</w:t>
        </w:r>
        <w:r w:rsidR="00CF3183">
          <w:rPr>
            <w:noProof/>
            <w:webHidden/>
          </w:rPr>
          <w:fldChar w:fldCharType="end"/>
        </w:r>
      </w:hyperlink>
    </w:p>
    <w:p w14:paraId="55F2CC38" w14:textId="11C04CF3"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57" w:history="1">
        <w:r w:rsidR="00CF3183" w:rsidRPr="00E46307">
          <w:rPr>
            <w:rStyle w:val="Hiperpovezava"/>
            <w:iCs/>
            <w:noProof/>
          </w:rPr>
          <w:t>6.1.6</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PREPREČEVANJE KORUPCIJSKIH TVEGANJ</w:t>
        </w:r>
        <w:r w:rsidR="00CF3183">
          <w:rPr>
            <w:noProof/>
            <w:webHidden/>
          </w:rPr>
          <w:tab/>
        </w:r>
        <w:r w:rsidR="00CF3183">
          <w:rPr>
            <w:noProof/>
            <w:webHidden/>
          </w:rPr>
          <w:fldChar w:fldCharType="begin"/>
        </w:r>
        <w:r w:rsidR="00CF3183">
          <w:rPr>
            <w:noProof/>
            <w:webHidden/>
          </w:rPr>
          <w:instrText xml:space="preserve"> PAGEREF _Toc200369257 \h </w:instrText>
        </w:r>
        <w:r w:rsidR="00CF3183">
          <w:rPr>
            <w:noProof/>
            <w:webHidden/>
          </w:rPr>
        </w:r>
        <w:r w:rsidR="00CF3183">
          <w:rPr>
            <w:noProof/>
            <w:webHidden/>
          </w:rPr>
          <w:fldChar w:fldCharType="separate"/>
        </w:r>
        <w:r w:rsidR="00CF3183">
          <w:rPr>
            <w:noProof/>
            <w:webHidden/>
          </w:rPr>
          <w:t>79</w:t>
        </w:r>
        <w:r w:rsidR="00CF3183">
          <w:rPr>
            <w:noProof/>
            <w:webHidden/>
          </w:rPr>
          <w:fldChar w:fldCharType="end"/>
        </w:r>
      </w:hyperlink>
    </w:p>
    <w:p w14:paraId="5E9166B2" w14:textId="1DF46BA4"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58" w:history="1">
        <w:r w:rsidR="00CF3183" w:rsidRPr="00E46307">
          <w:rPr>
            <w:rStyle w:val="Hiperpovezava"/>
            <w:noProof/>
          </w:rPr>
          <w:t>6.2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SODELOVANJE INV</w:t>
        </w:r>
        <w:r w:rsidR="00CF3183">
          <w:rPr>
            <w:noProof/>
            <w:webHidden/>
          </w:rPr>
          <w:tab/>
        </w:r>
        <w:r w:rsidR="00CF3183">
          <w:rPr>
            <w:noProof/>
            <w:webHidden/>
          </w:rPr>
          <w:fldChar w:fldCharType="begin"/>
        </w:r>
        <w:r w:rsidR="00CF3183">
          <w:rPr>
            <w:noProof/>
            <w:webHidden/>
          </w:rPr>
          <w:instrText xml:space="preserve"> PAGEREF _Toc200369258 \h </w:instrText>
        </w:r>
        <w:r w:rsidR="00CF3183">
          <w:rPr>
            <w:noProof/>
            <w:webHidden/>
          </w:rPr>
        </w:r>
        <w:r w:rsidR="00CF3183">
          <w:rPr>
            <w:noProof/>
            <w:webHidden/>
          </w:rPr>
          <w:fldChar w:fldCharType="separate"/>
        </w:r>
        <w:r w:rsidR="00CF3183">
          <w:rPr>
            <w:noProof/>
            <w:webHidden/>
          </w:rPr>
          <w:t>79</w:t>
        </w:r>
        <w:r w:rsidR="00CF3183">
          <w:rPr>
            <w:noProof/>
            <w:webHidden/>
          </w:rPr>
          <w:fldChar w:fldCharType="end"/>
        </w:r>
      </w:hyperlink>
    </w:p>
    <w:p w14:paraId="0B1D9927" w14:textId="3A6AC4EE"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59" w:history="1">
        <w:r w:rsidR="00CF3183" w:rsidRPr="00E46307">
          <w:rPr>
            <w:rStyle w:val="Hiperpovezava"/>
            <w:iCs/>
            <w:noProof/>
          </w:rPr>
          <w:t>6.2.1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SODELOVANJE Z DRUGIMI INŠPEKCIJAMI IN ORGANI</w:t>
        </w:r>
        <w:r w:rsidR="00CF3183">
          <w:rPr>
            <w:noProof/>
            <w:webHidden/>
          </w:rPr>
          <w:tab/>
        </w:r>
        <w:r w:rsidR="00CF3183">
          <w:rPr>
            <w:noProof/>
            <w:webHidden/>
          </w:rPr>
          <w:fldChar w:fldCharType="begin"/>
        </w:r>
        <w:r w:rsidR="00CF3183">
          <w:rPr>
            <w:noProof/>
            <w:webHidden/>
          </w:rPr>
          <w:instrText xml:space="preserve"> PAGEREF _Toc200369259 \h </w:instrText>
        </w:r>
        <w:r w:rsidR="00CF3183">
          <w:rPr>
            <w:noProof/>
            <w:webHidden/>
          </w:rPr>
        </w:r>
        <w:r w:rsidR="00CF3183">
          <w:rPr>
            <w:noProof/>
            <w:webHidden/>
          </w:rPr>
          <w:fldChar w:fldCharType="separate"/>
        </w:r>
        <w:r w:rsidR="00CF3183">
          <w:rPr>
            <w:noProof/>
            <w:webHidden/>
          </w:rPr>
          <w:t>79</w:t>
        </w:r>
        <w:r w:rsidR="00CF3183">
          <w:rPr>
            <w:noProof/>
            <w:webHidden/>
          </w:rPr>
          <w:fldChar w:fldCharType="end"/>
        </w:r>
      </w:hyperlink>
    </w:p>
    <w:p w14:paraId="09892285" w14:textId="0F8CE284"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60" w:history="1">
        <w:r w:rsidR="00CF3183" w:rsidRPr="00E46307">
          <w:rPr>
            <w:rStyle w:val="Hiperpovezava"/>
            <w:iCs/>
            <w:noProof/>
          </w:rPr>
          <w:t>6.2.2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MEDNARODNO SODELOVANJE</w:t>
        </w:r>
        <w:r w:rsidR="00CF3183">
          <w:rPr>
            <w:noProof/>
            <w:webHidden/>
          </w:rPr>
          <w:tab/>
        </w:r>
        <w:r w:rsidR="00CF3183">
          <w:rPr>
            <w:noProof/>
            <w:webHidden/>
          </w:rPr>
          <w:fldChar w:fldCharType="begin"/>
        </w:r>
        <w:r w:rsidR="00CF3183">
          <w:rPr>
            <w:noProof/>
            <w:webHidden/>
          </w:rPr>
          <w:instrText xml:space="preserve"> PAGEREF _Toc200369260 \h </w:instrText>
        </w:r>
        <w:r w:rsidR="00CF3183">
          <w:rPr>
            <w:noProof/>
            <w:webHidden/>
          </w:rPr>
        </w:r>
        <w:r w:rsidR="00CF3183">
          <w:rPr>
            <w:noProof/>
            <w:webHidden/>
          </w:rPr>
          <w:fldChar w:fldCharType="separate"/>
        </w:r>
        <w:r w:rsidR="00CF3183">
          <w:rPr>
            <w:noProof/>
            <w:webHidden/>
          </w:rPr>
          <w:t>80</w:t>
        </w:r>
        <w:r w:rsidR="00CF3183">
          <w:rPr>
            <w:noProof/>
            <w:webHidden/>
          </w:rPr>
          <w:fldChar w:fldCharType="end"/>
        </w:r>
      </w:hyperlink>
    </w:p>
    <w:p w14:paraId="6CFE0861" w14:textId="10537224"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61" w:history="1">
        <w:r w:rsidR="00CF3183" w:rsidRPr="00E46307">
          <w:rPr>
            <w:rStyle w:val="Hiperpovezava"/>
            <w:noProof/>
          </w:rPr>
          <w:t>6.2.3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KLJUČNE UGOTOVITVE IN SKLEPI</w:t>
        </w:r>
        <w:r w:rsidR="00CF3183">
          <w:rPr>
            <w:noProof/>
            <w:webHidden/>
          </w:rPr>
          <w:tab/>
        </w:r>
        <w:r w:rsidR="00CF3183">
          <w:rPr>
            <w:noProof/>
            <w:webHidden/>
          </w:rPr>
          <w:fldChar w:fldCharType="begin"/>
        </w:r>
        <w:r w:rsidR="00CF3183">
          <w:rPr>
            <w:noProof/>
            <w:webHidden/>
          </w:rPr>
          <w:instrText xml:space="preserve"> PAGEREF _Toc200369261 \h </w:instrText>
        </w:r>
        <w:r w:rsidR="00CF3183">
          <w:rPr>
            <w:noProof/>
            <w:webHidden/>
          </w:rPr>
        </w:r>
        <w:r w:rsidR="00CF3183">
          <w:rPr>
            <w:noProof/>
            <w:webHidden/>
          </w:rPr>
          <w:fldChar w:fldCharType="separate"/>
        </w:r>
        <w:r w:rsidR="00CF3183">
          <w:rPr>
            <w:noProof/>
            <w:webHidden/>
          </w:rPr>
          <w:t>80</w:t>
        </w:r>
        <w:r w:rsidR="00CF3183">
          <w:rPr>
            <w:noProof/>
            <w:webHidden/>
          </w:rPr>
          <w:fldChar w:fldCharType="end"/>
        </w:r>
      </w:hyperlink>
    </w:p>
    <w:p w14:paraId="689456B0" w14:textId="09C0CAC6" w:rsidR="00CF3183" w:rsidRDefault="00FB4729">
      <w:pPr>
        <w:pStyle w:val="Kazalovsebine2"/>
        <w:rPr>
          <w:rFonts w:asciiTheme="minorHAnsi" w:eastAsiaTheme="minorEastAsia" w:hAnsiTheme="minorHAnsi" w:cstheme="minorBidi"/>
          <w:noProof/>
          <w:kern w:val="2"/>
          <w:sz w:val="24"/>
          <w:szCs w:val="24"/>
          <w14:ligatures w14:val="standardContextual"/>
        </w:rPr>
      </w:pPr>
      <w:hyperlink w:anchor="_Toc200369262" w:history="1">
        <w:r w:rsidR="00CF3183" w:rsidRPr="00E46307">
          <w:rPr>
            <w:rStyle w:val="Hiperpovezava"/>
            <w:noProof/>
          </w:rPr>
          <w:t>6.3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RUDARSKA INŠPEKCIJA</w:t>
        </w:r>
        <w:r w:rsidR="00CF3183">
          <w:rPr>
            <w:noProof/>
            <w:webHidden/>
          </w:rPr>
          <w:tab/>
        </w:r>
        <w:r w:rsidR="00CF3183">
          <w:rPr>
            <w:noProof/>
            <w:webHidden/>
          </w:rPr>
          <w:fldChar w:fldCharType="begin"/>
        </w:r>
        <w:r w:rsidR="00CF3183">
          <w:rPr>
            <w:noProof/>
            <w:webHidden/>
          </w:rPr>
          <w:instrText xml:space="preserve"> PAGEREF _Toc200369262 \h </w:instrText>
        </w:r>
        <w:r w:rsidR="00CF3183">
          <w:rPr>
            <w:noProof/>
            <w:webHidden/>
          </w:rPr>
        </w:r>
        <w:r w:rsidR="00CF3183">
          <w:rPr>
            <w:noProof/>
            <w:webHidden/>
          </w:rPr>
          <w:fldChar w:fldCharType="separate"/>
        </w:r>
        <w:r w:rsidR="00CF3183">
          <w:rPr>
            <w:noProof/>
            <w:webHidden/>
          </w:rPr>
          <w:t>82</w:t>
        </w:r>
        <w:r w:rsidR="00CF3183">
          <w:rPr>
            <w:noProof/>
            <w:webHidden/>
          </w:rPr>
          <w:fldChar w:fldCharType="end"/>
        </w:r>
      </w:hyperlink>
    </w:p>
    <w:p w14:paraId="1DCE9C0B" w14:textId="5BA55A86"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63" w:history="1">
        <w:r w:rsidR="00CF3183" w:rsidRPr="00E46307">
          <w:rPr>
            <w:rStyle w:val="Hiperpovezava"/>
            <w:iCs/>
            <w:noProof/>
          </w:rPr>
          <w:t>6.3.1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OPRAVLJENO DELO RUDARSKIH INŠPEKTORJEV</w:t>
        </w:r>
        <w:r w:rsidR="00CF3183">
          <w:rPr>
            <w:noProof/>
            <w:webHidden/>
          </w:rPr>
          <w:tab/>
        </w:r>
        <w:r w:rsidR="00CF3183">
          <w:rPr>
            <w:noProof/>
            <w:webHidden/>
          </w:rPr>
          <w:fldChar w:fldCharType="begin"/>
        </w:r>
        <w:r w:rsidR="00CF3183">
          <w:rPr>
            <w:noProof/>
            <w:webHidden/>
          </w:rPr>
          <w:instrText xml:space="preserve"> PAGEREF _Toc200369263 \h </w:instrText>
        </w:r>
        <w:r w:rsidR="00CF3183">
          <w:rPr>
            <w:noProof/>
            <w:webHidden/>
          </w:rPr>
        </w:r>
        <w:r w:rsidR="00CF3183">
          <w:rPr>
            <w:noProof/>
            <w:webHidden/>
          </w:rPr>
          <w:fldChar w:fldCharType="separate"/>
        </w:r>
        <w:r w:rsidR="00CF3183">
          <w:rPr>
            <w:noProof/>
            <w:webHidden/>
          </w:rPr>
          <w:t>82</w:t>
        </w:r>
        <w:r w:rsidR="00CF3183">
          <w:rPr>
            <w:noProof/>
            <w:webHidden/>
          </w:rPr>
          <w:fldChar w:fldCharType="end"/>
        </w:r>
      </w:hyperlink>
    </w:p>
    <w:p w14:paraId="1A452060" w14:textId="46F4F054"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64" w:history="1">
        <w:r w:rsidR="00CF3183" w:rsidRPr="00E46307">
          <w:rPr>
            <w:rStyle w:val="Hiperpovezava"/>
            <w:iCs/>
            <w:noProof/>
          </w:rPr>
          <w:t>6.3.1.1</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PRISTOJNOST IN ZAKONODAJA</w:t>
        </w:r>
        <w:r w:rsidR="00CF3183">
          <w:rPr>
            <w:noProof/>
            <w:webHidden/>
          </w:rPr>
          <w:tab/>
        </w:r>
        <w:r w:rsidR="00CF3183">
          <w:rPr>
            <w:noProof/>
            <w:webHidden/>
          </w:rPr>
          <w:fldChar w:fldCharType="begin"/>
        </w:r>
        <w:r w:rsidR="00CF3183">
          <w:rPr>
            <w:noProof/>
            <w:webHidden/>
          </w:rPr>
          <w:instrText xml:space="preserve"> PAGEREF _Toc200369264 \h </w:instrText>
        </w:r>
        <w:r w:rsidR="00CF3183">
          <w:rPr>
            <w:noProof/>
            <w:webHidden/>
          </w:rPr>
        </w:r>
        <w:r w:rsidR="00CF3183">
          <w:rPr>
            <w:noProof/>
            <w:webHidden/>
          </w:rPr>
          <w:fldChar w:fldCharType="separate"/>
        </w:r>
        <w:r w:rsidR="00CF3183">
          <w:rPr>
            <w:noProof/>
            <w:webHidden/>
          </w:rPr>
          <w:t>82</w:t>
        </w:r>
        <w:r w:rsidR="00CF3183">
          <w:rPr>
            <w:noProof/>
            <w:webHidden/>
          </w:rPr>
          <w:fldChar w:fldCharType="end"/>
        </w:r>
      </w:hyperlink>
    </w:p>
    <w:p w14:paraId="68F7B633" w14:textId="78A57F4C"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65" w:history="1">
        <w:r w:rsidR="00CF3183" w:rsidRPr="00E46307">
          <w:rPr>
            <w:rStyle w:val="Hiperpovezava"/>
            <w:iCs/>
            <w:noProof/>
          </w:rPr>
          <w:t>6.3.1.2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INŠPEKCIJSKI NADZOR</w:t>
        </w:r>
        <w:r w:rsidR="00CF3183">
          <w:rPr>
            <w:noProof/>
            <w:webHidden/>
          </w:rPr>
          <w:tab/>
        </w:r>
        <w:r w:rsidR="00CF3183">
          <w:rPr>
            <w:noProof/>
            <w:webHidden/>
          </w:rPr>
          <w:fldChar w:fldCharType="begin"/>
        </w:r>
        <w:r w:rsidR="00CF3183">
          <w:rPr>
            <w:noProof/>
            <w:webHidden/>
          </w:rPr>
          <w:instrText xml:space="preserve"> PAGEREF _Toc200369265 \h </w:instrText>
        </w:r>
        <w:r w:rsidR="00CF3183">
          <w:rPr>
            <w:noProof/>
            <w:webHidden/>
          </w:rPr>
        </w:r>
        <w:r w:rsidR="00CF3183">
          <w:rPr>
            <w:noProof/>
            <w:webHidden/>
          </w:rPr>
          <w:fldChar w:fldCharType="separate"/>
        </w:r>
        <w:r w:rsidR="00CF3183">
          <w:rPr>
            <w:noProof/>
            <w:webHidden/>
          </w:rPr>
          <w:t>82</w:t>
        </w:r>
        <w:r w:rsidR="00CF3183">
          <w:rPr>
            <w:noProof/>
            <w:webHidden/>
          </w:rPr>
          <w:fldChar w:fldCharType="end"/>
        </w:r>
      </w:hyperlink>
    </w:p>
    <w:p w14:paraId="0215ACA1" w14:textId="63E994ED" w:rsidR="00CF3183" w:rsidRDefault="00FB4729">
      <w:pPr>
        <w:pStyle w:val="Kazalovsebine4"/>
        <w:rPr>
          <w:rFonts w:asciiTheme="minorHAnsi" w:eastAsiaTheme="minorEastAsia" w:hAnsiTheme="minorHAnsi" w:cstheme="minorBidi"/>
          <w:noProof/>
          <w:kern w:val="2"/>
          <w:sz w:val="24"/>
          <w:szCs w:val="24"/>
          <w14:ligatures w14:val="standardContextual"/>
        </w:rPr>
      </w:pPr>
      <w:hyperlink w:anchor="_Toc200369266" w:history="1">
        <w:r w:rsidR="00CF3183" w:rsidRPr="00E46307">
          <w:rPr>
            <w:rStyle w:val="Hiperpovezava"/>
            <w:noProof/>
          </w:rPr>
          <w:t>6.3.1.3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noProof/>
          </w:rPr>
          <w:t>INŠPEKCIJSKI UPRAVNI POSTOPEK</w:t>
        </w:r>
        <w:r w:rsidR="00CF3183">
          <w:rPr>
            <w:noProof/>
            <w:webHidden/>
          </w:rPr>
          <w:tab/>
        </w:r>
        <w:r w:rsidR="00CF3183">
          <w:rPr>
            <w:noProof/>
            <w:webHidden/>
          </w:rPr>
          <w:fldChar w:fldCharType="begin"/>
        </w:r>
        <w:r w:rsidR="00CF3183">
          <w:rPr>
            <w:noProof/>
            <w:webHidden/>
          </w:rPr>
          <w:instrText xml:space="preserve"> PAGEREF _Toc200369266 \h </w:instrText>
        </w:r>
        <w:r w:rsidR="00CF3183">
          <w:rPr>
            <w:noProof/>
            <w:webHidden/>
          </w:rPr>
        </w:r>
        <w:r w:rsidR="00CF3183">
          <w:rPr>
            <w:noProof/>
            <w:webHidden/>
          </w:rPr>
          <w:fldChar w:fldCharType="separate"/>
        </w:r>
        <w:r w:rsidR="00CF3183">
          <w:rPr>
            <w:noProof/>
            <w:webHidden/>
          </w:rPr>
          <w:t>84</w:t>
        </w:r>
        <w:r w:rsidR="00CF3183">
          <w:rPr>
            <w:noProof/>
            <w:webHidden/>
          </w:rPr>
          <w:fldChar w:fldCharType="end"/>
        </w:r>
      </w:hyperlink>
    </w:p>
    <w:p w14:paraId="148C57C2" w14:textId="345317C3"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67" w:history="1">
        <w:r w:rsidR="00CF3183" w:rsidRPr="00E46307">
          <w:rPr>
            <w:rStyle w:val="Hiperpovezava"/>
            <w:iCs/>
            <w:noProof/>
          </w:rPr>
          <w:t>6.3.2</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PREKRŠKOVNI POSTOPEK</w:t>
        </w:r>
        <w:r w:rsidR="00CF3183">
          <w:rPr>
            <w:noProof/>
            <w:webHidden/>
          </w:rPr>
          <w:tab/>
        </w:r>
        <w:r w:rsidR="00CF3183">
          <w:rPr>
            <w:noProof/>
            <w:webHidden/>
          </w:rPr>
          <w:fldChar w:fldCharType="begin"/>
        </w:r>
        <w:r w:rsidR="00CF3183">
          <w:rPr>
            <w:noProof/>
            <w:webHidden/>
          </w:rPr>
          <w:instrText xml:space="preserve"> PAGEREF _Toc200369267 \h </w:instrText>
        </w:r>
        <w:r w:rsidR="00CF3183">
          <w:rPr>
            <w:noProof/>
            <w:webHidden/>
          </w:rPr>
        </w:r>
        <w:r w:rsidR="00CF3183">
          <w:rPr>
            <w:noProof/>
            <w:webHidden/>
          </w:rPr>
          <w:fldChar w:fldCharType="separate"/>
        </w:r>
        <w:r w:rsidR="00CF3183">
          <w:rPr>
            <w:noProof/>
            <w:webHidden/>
          </w:rPr>
          <w:t>88</w:t>
        </w:r>
        <w:r w:rsidR="00CF3183">
          <w:rPr>
            <w:noProof/>
            <w:webHidden/>
          </w:rPr>
          <w:fldChar w:fldCharType="end"/>
        </w:r>
      </w:hyperlink>
    </w:p>
    <w:p w14:paraId="670F7AF4" w14:textId="11CFA085"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68" w:history="1">
        <w:r w:rsidR="00CF3183" w:rsidRPr="00E46307">
          <w:rPr>
            <w:rStyle w:val="Hiperpovezava"/>
            <w:iCs/>
            <w:noProof/>
          </w:rPr>
          <w:t>6.3.3</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AKCIJE V LETU 2024</w:t>
        </w:r>
        <w:r w:rsidR="00CF3183">
          <w:rPr>
            <w:noProof/>
            <w:webHidden/>
          </w:rPr>
          <w:tab/>
        </w:r>
        <w:r w:rsidR="00CF3183">
          <w:rPr>
            <w:noProof/>
            <w:webHidden/>
          </w:rPr>
          <w:fldChar w:fldCharType="begin"/>
        </w:r>
        <w:r w:rsidR="00CF3183">
          <w:rPr>
            <w:noProof/>
            <w:webHidden/>
          </w:rPr>
          <w:instrText xml:space="preserve"> PAGEREF _Toc200369268 \h </w:instrText>
        </w:r>
        <w:r w:rsidR="00CF3183">
          <w:rPr>
            <w:noProof/>
            <w:webHidden/>
          </w:rPr>
        </w:r>
        <w:r w:rsidR="00CF3183">
          <w:rPr>
            <w:noProof/>
            <w:webHidden/>
          </w:rPr>
          <w:fldChar w:fldCharType="separate"/>
        </w:r>
        <w:r w:rsidR="00CF3183">
          <w:rPr>
            <w:noProof/>
            <w:webHidden/>
          </w:rPr>
          <w:t>89</w:t>
        </w:r>
        <w:r w:rsidR="00CF3183">
          <w:rPr>
            <w:noProof/>
            <w:webHidden/>
          </w:rPr>
          <w:fldChar w:fldCharType="end"/>
        </w:r>
      </w:hyperlink>
    </w:p>
    <w:p w14:paraId="57ECCC70" w14:textId="3F278762"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69" w:history="1">
        <w:r w:rsidR="00CF3183" w:rsidRPr="00E46307">
          <w:rPr>
            <w:rStyle w:val="Hiperpovezava"/>
            <w:iCs/>
            <w:noProof/>
          </w:rPr>
          <w:t>6.3.4</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MEDNARODNO SODELOVANJE</w:t>
        </w:r>
        <w:r w:rsidR="00CF3183">
          <w:rPr>
            <w:noProof/>
            <w:webHidden/>
          </w:rPr>
          <w:tab/>
        </w:r>
        <w:r w:rsidR="00CF3183">
          <w:rPr>
            <w:noProof/>
            <w:webHidden/>
          </w:rPr>
          <w:fldChar w:fldCharType="begin"/>
        </w:r>
        <w:r w:rsidR="00CF3183">
          <w:rPr>
            <w:noProof/>
            <w:webHidden/>
          </w:rPr>
          <w:instrText xml:space="preserve"> PAGEREF _Toc200369269 \h </w:instrText>
        </w:r>
        <w:r w:rsidR="00CF3183">
          <w:rPr>
            <w:noProof/>
            <w:webHidden/>
          </w:rPr>
        </w:r>
        <w:r w:rsidR="00CF3183">
          <w:rPr>
            <w:noProof/>
            <w:webHidden/>
          </w:rPr>
          <w:fldChar w:fldCharType="separate"/>
        </w:r>
        <w:r w:rsidR="00CF3183">
          <w:rPr>
            <w:noProof/>
            <w:webHidden/>
          </w:rPr>
          <w:t>90</w:t>
        </w:r>
        <w:r w:rsidR="00CF3183">
          <w:rPr>
            <w:noProof/>
            <w:webHidden/>
          </w:rPr>
          <w:fldChar w:fldCharType="end"/>
        </w:r>
      </w:hyperlink>
    </w:p>
    <w:p w14:paraId="326BD0CF" w14:textId="3B10D118" w:rsidR="00CF3183" w:rsidRDefault="00FB4729">
      <w:pPr>
        <w:pStyle w:val="Kazalovsebine3"/>
        <w:rPr>
          <w:rFonts w:asciiTheme="minorHAnsi" w:eastAsiaTheme="minorEastAsia" w:hAnsiTheme="minorHAnsi" w:cstheme="minorBidi"/>
          <w:noProof/>
          <w:kern w:val="2"/>
          <w:sz w:val="24"/>
          <w:szCs w:val="24"/>
          <w14:ligatures w14:val="standardContextual"/>
        </w:rPr>
      </w:pPr>
      <w:hyperlink w:anchor="_Toc200369270" w:history="1">
        <w:r w:rsidR="00CF3183" w:rsidRPr="00E46307">
          <w:rPr>
            <w:rStyle w:val="Hiperpovezava"/>
            <w:iCs/>
            <w:noProof/>
          </w:rPr>
          <w:t>6.3.5</w:t>
        </w:r>
        <w:r w:rsidR="00CF3183">
          <w:rPr>
            <w:rFonts w:asciiTheme="minorHAnsi" w:eastAsiaTheme="minorEastAsia" w:hAnsiTheme="minorHAnsi" w:cstheme="minorBidi"/>
            <w:noProof/>
            <w:kern w:val="2"/>
            <w:sz w:val="24"/>
            <w:szCs w:val="24"/>
            <w14:ligatures w14:val="standardContextual"/>
          </w:rPr>
          <w:tab/>
        </w:r>
        <w:r w:rsidR="00CF3183" w:rsidRPr="00E46307">
          <w:rPr>
            <w:rStyle w:val="Hiperpovezava"/>
            <w:iCs/>
            <w:noProof/>
          </w:rPr>
          <w:t>POROČILO O VARNOSTI IN ZDRAVJU PRI DELU V RUDARSTVU</w:t>
        </w:r>
        <w:r w:rsidR="00CF3183">
          <w:rPr>
            <w:noProof/>
            <w:webHidden/>
          </w:rPr>
          <w:tab/>
        </w:r>
        <w:r w:rsidR="00CF3183">
          <w:rPr>
            <w:noProof/>
            <w:webHidden/>
          </w:rPr>
          <w:fldChar w:fldCharType="begin"/>
        </w:r>
        <w:r w:rsidR="00CF3183">
          <w:rPr>
            <w:noProof/>
            <w:webHidden/>
          </w:rPr>
          <w:instrText xml:space="preserve"> PAGEREF _Toc200369270 \h </w:instrText>
        </w:r>
        <w:r w:rsidR="00CF3183">
          <w:rPr>
            <w:noProof/>
            <w:webHidden/>
          </w:rPr>
        </w:r>
        <w:r w:rsidR="00CF3183">
          <w:rPr>
            <w:noProof/>
            <w:webHidden/>
          </w:rPr>
          <w:fldChar w:fldCharType="separate"/>
        </w:r>
        <w:r w:rsidR="00CF3183">
          <w:rPr>
            <w:noProof/>
            <w:webHidden/>
          </w:rPr>
          <w:t>90</w:t>
        </w:r>
        <w:r w:rsidR="00CF3183">
          <w:rPr>
            <w:noProof/>
            <w:webHidden/>
          </w:rPr>
          <w:fldChar w:fldCharType="end"/>
        </w:r>
      </w:hyperlink>
    </w:p>
    <w:p w14:paraId="6712E5C5" w14:textId="172C1100" w:rsidR="005C59B3" w:rsidRDefault="008275D9" w:rsidP="008519D1">
      <w:pPr>
        <w:spacing w:line="288" w:lineRule="auto"/>
        <w:rPr>
          <w:b/>
          <w:noProof/>
          <w:color w:val="000000"/>
          <w:highlight w:val="yellow"/>
        </w:rPr>
      </w:pPr>
      <w:r w:rsidRPr="000E3EA2">
        <w:rPr>
          <w:b/>
          <w:noProof/>
          <w:color w:val="000000"/>
          <w:highlight w:val="yellow"/>
        </w:rPr>
        <w:fldChar w:fldCharType="end"/>
      </w:r>
    </w:p>
    <w:p w14:paraId="73442557" w14:textId="77777777" w:rsidR="001F3776" w:rsidRDefault="001F3776" w:rsidP="008519D1">
      <w:pPr>
        <w:spacing w:line="288" w:lineRule="auto"/>
        <w:rPr>
          <w:b/>
          <w:noProof/>
          <w:color w:val="000000"/>
          <w:highlight w:val="yellow"/>
        </w:rPr>
      </w:pPr>
    </w:p>
    <w:p w14:paraId="7FFB1C5B" w14:textId="77777777" w:rsidR="001F3776" w:rsidRDefault="001F3776" w:rsidP="008519D1">
      <w:pPr>
        <w:spacing w:line="288" w:lineRule="auto"/>
        <w:rPr>
          <w:b/>
          <w:noProof/>
          <w:color w:val="000000"/>
          <w:highlight w:val="yellow"/>
        </w:rPr>
      </w:pPr>
    </w:p>
    <w:p w14:paraId="46BC4A08" w14:textId="77777777" w:rsidR="001F3776" w:rsidRDefault="001F3776" w:rsidP="008519D1">
      <w:pPr>
        <w:spacing w:line="288" w:lineRule="auto"/>
        <w:rPr>
          <w:b/>
          <w:noProof/>
          <w:color w:val="000000"/>
          <w:highlight w:val="yellow"/>
        </w:rPr>
      </w:pPr>
    </w:p>
    <w:p w14:paraId="44BF5976" w14:textId="77777777" w:rsidR="001F3776" w:rsidRDefault="001F3776" w:rsidP="008519D1">
      <w:pPr>
        <w:spacing w:line="288" w:lineRule="auto"/>
        <w:rPr>
          <w:b/>
          <w:noProof/>
          <w:color w:val="000000"/>
          <w:highlight w:val="yellow"/>
        </w:rPr>
      </w:pPr>
    </w:p>
    <w:p w14:paraId="57DC62D5" w14:textId="77777777" w:rsidR="001F3776" w:rsidRDefault="001F3776" w:rsidP="008519D1">
      <w:pPr>
        <w:spacing w:line="288" w:lineRule="auto"/>
        <w:rPr>
          <w:b/>
          <w:noProof/>
          <w:color w:val="000000"/>
          <w:highlight w:val="yellow"/>
        </w:rPr>
      </w:pPr>
    </w:p>
    <w:p w14:paraId="5238C826" w14:textId="77777777" w:rsidR="001F3776" w:rsidRDefault="001F3776" w:rsidP="008519D1">
      <w:pPr>
        <w:spacing w:line="288" w:lineRule="auto"/>
        <w:rPr>
          <w:b/>
          <w:noProof/>
          <w:color w:val="000000"/>
          <w:highlight w:val="yellow"/>
        </w:rPr>
      </w:pPr>
    </w:p>
    <w:p w14:paraId="39F81ECC" w14:textId="77777777" w:rsidR="001F3776" w:rsidRDefault="001F3776" w:rsidP="008519D1">
      <w:pPr>
        <w:spacing w:line="288" w:lineRule="auto"/>
        <w:rPr>
          <w:b/>
          <w:noProof/>
          <w:color w:val="000000"/>
          <w:highlight w:val="yellow"/>
        </w:rPr>
      </w:pPr>
    </w:p>
    <w:p w14:paraId="5599A001" w14:textId="77777777" w:rsidR="001F3776" w:rsidRDefault="001F3776" w:rsidP="008519D1">
      <w:pPr>
        <w:spacing w:line="288" w:lineRule="auto"/>
        <w:rPr>
          <w:b/>
          <w:noProof/>
          <w:color w:val="000000"/>
          <w:highlight w:val="yellow"/>
        </w:rPr>
      </w:pPr>
    </w:p>
    <w:p w14:paraId="32BAACBF" w14:textId="77777777" w:rsidR="001F3776" w:rsidRDefault="001F3776" w:rsidP="008519D1">
      <w:pPr>
        <w:spacing w:line="288" w:lineRule="auto"/>
        <w:rPr>
          <w:b/>
          <w:noProof/>
          <w:color w:val="000000"/>
          <w:highlight w:val="yellow"/>
        </w:rPr>
      </w:pPr>
    </w:p>
    <w:p w14:paraId="7A11F9F2" w14:textId="77777777" w:rsidR="001F3776" w:rsidRDefault="001F3776" w:rsidP="008519D1">
      <w:pPr>
        <w:spacing w:line="288" w:lineRule="auto"/>
        <w:rPr>
          <w:b/>
          <w:noProof/>
          <w:color w:val="000000"/>
          <w:highlight w:val="yellow"/>
        </w:rPr>
      </w:pPr>
    </w:p>
    <w:p w14:paraId="5A6A864B" w14:textId="77777777" w:rsidR="001F3776" w:rsidRDefault="001F3776" w:rsidP="008519D1">
      <w:pPr>
        <w:spacing w:line="288" w:lineRule="auto"/>
        <w:rPr>
          <w:b/>
          <w:noProof/>
          <w:color w:val="000000"/>
          <w:highlight w:val="yellow"/>
        </w:rPr>
      </w:pPr>
    </w:p>
    <w:p w14:paraId="5A00874A" w14:textId="77777777" w:rsidR="001F3776" w:rsidRDefault="001F3776" w:rsidP="008519D1">
      <w:pPr>
        <w:spacing w:line="288" w:lineRule="auto"/>
        <w:rPr>
          <w:b/>
          <w:noProof/>
          <w:color w:val="000000"/>
          <w:highlight w:val="yellow"/>
        </w:rPr>
      </w:pPr>
    </w:p>
    <w:p w14:paraId="7B9D013B" w14:textId="77777777" w:rsidR="001F3776" w:rsidRDefault="001F3776" w:rsidP="008519D1">
      <w:pPr>
        <w:spacing w:line="288" w:lineRule="auto"/>
        <w:rPr>
          <w:b/>
          <w:noProof/>
          <w:color w:val="000000"/>
          <w:highlight w:val="yellow"/>
        </w:rPr>
      </w:pPr>
    </w:p>
    <w:p w14:paraId="0C2F4A47" w14:textId="77777777" w:rsidR="001F3776" w:rsidRDefault="001F3776" w:rsidP="008519D1">
      <w:pPr>
        <w:spacing w:line="288" w:lineRule="auto"/>
        <w:rPr>
          <w:b/>
          <w:noProof/>
          <w:color w:val="000000"/>
          <w:highlight w:val="yellow"/>
        </w:rPr>
      </w:pPr>
    </w:p>
    <w:p w14:paraId="0246D764" w14:textId="77777777" w:rsidR="001F3776" w:rsidRDefault="001F3776" w:rsidP="008519D1">
      <w:pPr>
        <w:spacing w:line="288" w:lineRule="auto"/>
        <w:rPr>
          <w:b/>
          <w:noProof/>
          <w:color w:val="000000"/>
          <w:highlight w:val="yellow"/>
        </w:rPr>
      </w:pPr>
    </w:p>
    <w:p w14:paraId="59AF4E5D" w14:textId="77777777" w:rsidR="001F3776" w:rsidRDefault="001F3776" w:rsidP="008519D1">
      <w:pPr>
        <w:spacing w:line="288" w:lineRule="auto"/>
        <w:rPr>
          <w:b/>
          <w:noProof/>
          <w:color w:val="000000"/>
          <w:highlight w:val="yellow"/>
        </w:rPr>
      </w:pPr>
    </w:p>
    <w:p w14:paraId="030C03CC" w14:textId="77777777" w:rsidR="001F3776" w:rsidRDefault="001F3776" w:rsidP="008519D1">
      <w:pPr>
        <w:spacing w:line="288" w:lineRule="auto"/>
        <w:rPr>
          <w:b/>
          <w:noProof/>
          <w:color w:val="000000"/>
          <w:highlight w:val="yellow"/>
        </w:rPr>
      </w:pPr>
    </w:p>
    <w:p w14:paraId="71B7D14F" w14:textId="77777777" w:rsidR="001F3776" w:rsidRDefault="001F3776" w:rsidP="008519D1">
      <w:pPr>
        <w:spacing w:line="288" w:lineRule="auto"/>
        <w:rPr>
          <w:b/>
          <w:noProof/>
          <w:color w:val="000000"/>
          <w:highlight w:val="yellow"/>
        </w:rPr>
      </w:pPr>
    </w:p>
    <w:p w14:paraId="77E390A8" w14:textId="77777777" w:rsidR="001F3776" w:rsidRDefault="001F3776" w:rsidP="008519D1">
      <w:pPr>
        <w:spacing w:line="288" w:lineRule="auto"/>
        <w:rPr>
          <w:b/>
          <w:noProof/>
          <w:color w:val="000000"/>
          <w:highlight w:val="yellow"/>
        </w:rPr>
      </w:pPr>
    </w:p>
    <w:p w14:paraId="6E8A5C1F" w14:textId="77777777" w:rsidR="001F3776" w:rsidRDefault="001F3776" w:rsidP="008519D1">
      <w:pPr>
        <w:spacing w:line="288" w:lineRule="auto"/>
        <w:rPr>
          <w:b/>
          <w:noProof/>
          <w:color w:val="000000"/>
          <w:highlight w:val="yellow"/>
        </w:rPr>
      </w:pPr>
    </w:p>
    <w:p w14:paraId="48CC4FD5" w14:textId="77777777" w:rsidR="001F3776" w:rsidRDefault="001F3776" w:rsidP="008519D1">
      <w:pPr>
        <w:spacing w:line="288" w:lineRule="auto"/>
        <w:rPr>
          <w:b/>
          <w:noProof/>
          <w:color w:val="000000"/>
          <w:highlight w:val="yellow"/>
        </w:rPr>
      </w:pPr>
    </w:p>
    <w:p w14:paraId="46A58C90" w14:textId="77777777" w:rsidR="001F3776" w:rsidRDefault="001F3776" w:rsidP="008519D1">
      <w:pPr>
        <w:spacing w:line="288" w:lineRule="auto"/>
        <w:rPr>
          <w:b/>
          <w:noProof/>
          <w:color w:val="000000"/>
          <w:highlight w:val="yellow"/>
        </w:rPr>
      </w:pPr>
    </w:p>
    <w:p w14:paraId="6A78A713" w14:textId="77777777" w:rsidR="001F3776" w:rsidRDefault="001F3776" w:rsidP="008519D1">
      <w:pPr>
        <w:spacing w:line="288" w:lineRule="auto"/>
        <w:rPr>
          <w:b/>
          <w:noProof/>
          <w:color w:val="000000"/>
          <w:highlight w:val="yellow"/>
        </w:rPr>
      </w:pPr>
    </w:p>
    <w:p w14:paraId="00194281" w14:textId="77777777" w:rsidR="001F3776" w:rsidRDefault="001F3776" w:rsidP="008519D1">
      <w:pPr>
        <w:spacing w:line="288" w:lineRule="auto"/>
        <w:rPr>
          <w:b/>
          <w:noProof/>
          <w:color w:val="000000"/>
          <w:highlight w:val="yellow"/>
        </w:rPr>
      </w:pPr>
    </w:p>
    <w:p w14:paraId="426D201D" w14:textId="77777777" w:rsidR="001F3776" w:rsidRPr="000E3EA2" w:rsidRDefault="001F3776" w:rsidP="008519D1">
      <w:pPr>
        <w:spacing w:line="288" w:lineRule="auto"/>
        <w:rPr>
          <w:highlight w:val="yellow"/>
        </w:rPr>
      </w:pPr>
    </w:p>
    <w:p w14:paraId="367EFE78" w14:textId="77777777" w:rsidR="00CA5EC1" w:rsidRDefault="00CA5EC1" w:rsidP="008519D1">
      <w:pPr>
        <w:spacing w:line="288" w:lineRule="auto"/>
        <w:rPr>
          <w:highlight w:val="yellow"/>
        </w:rPr>
      </w:pPr>
      <w:bookmarkStart w:id="0" w:name="_Hlk69387639"/>
    </w:p>
    <w:p w14:paraId="6551E530" w14:textId="42244B6A" w:rsidR="001F3776" w:rsidRPr="000E3EA2" w:rsidRDefault="001F3776" w:rsidP="008519D1">
      <w:pPr>
        <w:spacing w:line="288" w:lineRule="auto"/>
        <w:rPr>
          <w:highlight w:val="yellow"/>
        </w:rPr>
        <w:sectPr w:rsidR="001F3776" w:rsidRPr="000E3EA2" w:rsidSect="0036790A">
          <w:headerReference w:type="default" r:id="rId9"/>
          <w:footerReference w:type="default" r:id="rId10"/>
          <w:pgSz w:w="11906" w:h="16838" w:code="9"/>
          <w:pgMar w:top="1418" w:right="1418" w:bottom="1418" w:left="1418" w:header="709" w:footer="709" w:gutter="0"/>
          <w:pgNumType w:start="1"/>
          <w:cols w:space="708"/>
          <w:docGrid w:linePitch="360"/>
        </w:sectPr>
      </w:pPr>
    </w:p>
    <w:p w14:paraId="5B4B085F" w14:textId="7ABC5CA5" w:rsidR="001F3776" w:rsidRDefault="001F3776" w:rsidP="001F3776">
      <w:pPr>
        <w:pStyle w:val="Naslov1"/>
        <w:spacing w:line="288" w:lineRule="auto"/>
        <w:rPr>
          <w:bCs w:val="0"/>
          <w:kern w:val="0"/>
          <w:sz w:val="20"/>
          <w:szCs w:val="20"/>
        </w:rPr>
      </w:pPr>
      <w:bookmarkStart w:id="1" w:name="_Toc190779305"/>
      <w:bookmarkStart w:id="2" w:name="_Toc200369214"/>
      <w:bookmarkStart w:id="3" w:name="_Hlk189551924"/>
      <w:bookmarkStart w:id="4" w:name="_Toc39668091"/>
      <w:bookmarkStart w:id="5" w:name="_Toc345332823"/>
      <w:bookmarkStart w:id="6" w:name="_Toc345676810"/>
      <w:r>
        <w:rPr>
          <w:sz w:val="20"/>
          <w:szCs w:val="20"/>
        </w:rPr>
        <w:lastRenderedPageBreak/>
        <w:t>S</w:t>
      </w:r>
      <w:r w:rsidRPr="00035F23">
        <w:rPr>
          <w:sz w:val="20"/>
          <w:szCs w:val="20"/>
        </w:rPr>
        <w:t>EZNAM KRATIC</w:t>
      </w:r>
      <w:bookmarkEnd w:id="1"/>
      <w:bookmarkEnd w:id="2"/>
    </w:p>
    <w:bookmarkEnd w:id="3"/>
    <w:p w14:paraId="688D0C5C" w14:textId="77777777" w:rsidR="001F3776" w:rsidRPr="00B9429D" w:rsidRDefault="001F3776" w:rsidP="00B9429D">
      <w:pPr>
        <w:spacing w:line="288" w:lineRule="auto"/>
      </w:pPr>
    </w:p>
    <w:p w14:paraId="06201C30" w14:textId="77777777" w:rsidR="001F3776" w:rsidRPr="00B9429D" w:rsidRDefault="001F3776" w:rsidP="00B9429D">
      <w:pPr>
        <w:spacing w:line="288" w:lineRule="auto"/>
        <w:rPr>
          <w:b/>
          <w:bCs/>
          <w:u w:val="single"/>
        </w:rPr>
      </w:pPr>
      <w:r w:rsidRPr="00B9429D">
        <w:rPr>
          <w:b/>
          <w:bCs/>
          <w:u w:val="single"/>
        </w:rPr>
        <w:t>PRAVNI VIRI</w:t>
      </w:r>
    </w:p>
    <w:p w14:paraId="16FE567A" w14:textId="77777777" w:rsidR="00B9429D" w:rsidRPr="00B9429D" w:rsidRDefault="00B9429D" w:rsidP="00B9429D">
      <w:pPr>
        <w:spacing w:line="288" w:lineRule="auto"/>
      </w:pPr>
    </w:p>
    <w:p w14:paraId="36483766" w14:textId="59593BE3"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bookmarkStart w:id="7" w:name="_Hlk189632971"/>
      <w:r w:rsidRPr="00B9429D">
        <w:rPr>
          <w:rFonts w:ascii="Arial" w:hAnsi="Arial"/>
          <w:b/>
          <w:bCs/>
          <w:sz w:val="20"/>
          <w:szCs w:val="20"/>
        </w:rPr>
        <w:t>GZ</w:t>
      </w:r>
      <w:r w:rsidR="005F0F30" w:rsidRPr="00D46E78">
        <w:rPr>
          <w:rFonts w:ascii="Arial" w:hAnsi="Arial"/>
          <w:bCs/>
          <w:sz w:val="20"/>
          <w:szCs w:val="20"/>
        </w:rPr>
        <w:t>,</w:t>
      </w:r>
      <w:r w:rsidRPr="00B9429D">
        <w:rPr>
          <w:rFonts w:ascii="Arial" w:hAnsi="Arial"/>
          <w:sz w:val="20"/>
          <w:szCs w:val="20"/>
        </w:rPr>
        <w:t xml:space="preserve"> </w:t>
      </w:r>
      <w:r w:rsidRPr="00C25613">
        <w:rPr>
          <w:rFonts w:ascii="Arial" w:hAnsi="Arial"/>
          <w:sz w:val="20"/>
          <w:szCs w:val="20"/>
        </w:rPr>
        <w:t>Gradbeni zakon (</w:t>
      </w:r>
      <w:r w:rsidRPr="00C25613">
        <w:rPr>
          <w:rFonts w:ascii="Arial" w:hAnsi="Arial"/>
          <w:sz w:val="20"/>
          <w:szCs w:val="20"/>
          <w:shd w:val="clear" w:color="auto" w:fill="FFFFFF"/>
        </w:rPr>
        <w:t>Uradni list RS, št. </w:t>
      </w:r>
      <w:hyperlink r:id="rId11" w:tgtFrame="_blank" w:tooltip="Gradbeni zakon (GZ)" w:history="1">
        <w:r w:rsidRPr="00C25613">
          <w:rPr>
            <w:rStyle w:val="Hiperpovezava"/>
            <w:rFonts w:ascii="Arial" w:hAnsi="Arial"/>
            <w:color w:val="auto"/>
            <w:sz w:val="20"/>
            <w:szCs w:val="20"/>
            <w:u w:val="none"/>
            <w:shd w:val="clear" w:color="auto" w:fill="FFFFFF"/>
          </w:rPr>
          <w:t>61/17</w:t>
        </w:r>
      </w:hyperlink>
      <w:r w:rsidRPr="00C25613">
        <w:rPr>
          <w:rFonts w:ascii="Arial" w:hAnsi="Arial"/>
          <w:sz w:val="20"/>
          <w:szCs w:val="20"/>
          <w:shd w:val="clear" w:color="auto" w:fill="FFFFFF"/>
        </w:rPr>
        <w:t>, </w:t>
      </w:r>
      <w:hyperlink r:id="rId12" w:tgtFrame="_blank" w:tooltip="Popravek Gradbenega zakona (GZ)" w:history="1">
        <w:r w:rsidRPr="00C25613">
          <w:rPr>
            <w:rStyle w:val="Hiperpovezava"/>
            <w:rFonts w:ascii="Arial" w:hAnsi="Arial"/>
            <w:color w:val="auto"/>
            <w:sz w:val="20"/>
            <w:szCs w:val="20"/>
            <w:u w:val="none"/>
            <w:shd w:val="clear" w:color="auto" w:fill="FFFFFF"/>
          </w:rPr>
          <w:t>72/17 – popravek</w:t>
        </w:r>
      </w:hyperlink>
      <w:r w:rsidRPr="00C25613">
        <w:rPr>
          <w:rStyle w:val="Hiperpovezava"/>
          <w:rFonts w:ascii="Arial" w:hAnsi="Arial"/>
          <w:color w:val="auto"/>
          <w:sz w:val="20"/>
          <w:szCs w:val="20"/>
          <w:u w:val="none"/>
          <w:shd w:val="clear" w:color="auto" w:fill="FFFFFF"/>
        </w:rPr>
        <w:t xml:space="preserve"> (</w:t>
      </w:r>
      <w:proofErr w:type="spellStart"/>
      <w:r w:rsidRPr="00C25613">
        <w:rPr>
          <w:rStyle w:val="Hiperpovezava"/>
          <w:rFonts w:ascii="Arial" w:hAnsi="Arial"/>
          <w:color w:val="auto"/>
          <w:sz w:val="20"/>
          <w:szCs w:val="20"/>
          <w:u w:val="none"/>
          <w:shd w:val="clear" w:color="auto" w:fill="FFFFFF"/>
        </w:rPr>
        <w:t>popr</w:t>
      </w:r>
      <w:proofErr w:type="spellEnd"/>
      <w:r w:rsidRPr="00C25613">
        <w:rPr>
          <w:rStyle w:val="Hiperpovezava"/>
          <w:rFonts w:ascii="Arial" w:hAnsi="Arial"/>
          <w:color w:val="auto"/>
          <w:sz w:val="20"/>
          <w:szCs w:val="20"/>
          <w:u w:val="none"/>
          <w:shd w:val="clear" w:color="auto" w:fill="FFFFFF"/>
        </w:rPr>
        <w:t>.)</w:t>
      </w:r>
      <w:r w:rsidRPr="00C25613">
        <w:rPr>
          <w:rFonts w:ascii="Arial" w:hAnsi="Arial"/>
          <w:sz w:val="20"/>
          <w:szCs w:val="20"/>
          <w:shd w:val="clear" w:color="auto" w:fill="FFFFFF"/>
        </w:rPr>
        <w:t>, </w:t>
      </w:r>
      <w:hyperlink r:id="rId13" w:tgtFrame="_blank" w:tooltip="Zakon o spremembi Gradbenega zakona" w:history="1">
        <w:r w:rsidRPr="00C25613">
          <w:rPr>
            <w:rStyle w:val="Hiperpovezava"/>
            <w:rFonts w:ascii="Arial" w:hAnsi="Arial"/>
            <w:color w:val="auto"/>
            <w:sz w:val="20"/>
            <w:szCs w:val="20"/>
            <w:u w:val="none"/>
            <w:shd w:val="clear" w:color="auto" w:fill="FFFFFF"/>
          </w:rPr>
          <w:t>65/20</w:t>
        </w:r>
      </w:hyperlink>
      <w:r w:rsidRPr="00C25613">
        <w:rPr>
          <w:rFonts w:ascii="Arial" w:hAnsi="Arial"/>
          <w:sz w:val="20"/>
          <w:szCs w:val="20"/>
          <w:shd w:val="clear" w:color="auto" w:fill="FFFFFF"/>
        </w:rPr>
        <w:t>, </w:t>
      </w:r>
      <w:hyperlink r:id="rId14" w:tgtFrame="_blank" w:tooltip="Zakon o dodatnih ukrepih za omilitev posledic COVID-19 " w:history="1">
        <w:r w:rsidRPr="00C25613">
          <w:rPr>
            <w:rStyle w:val="Hiperpovezava"/>
            <w:rFonts w:ascii="Arial" w:hAnsi="Arial"/>
            <w:color w:val="auto"/>
            <w:sz w:val="20"/>
            <w:szCs w:val="20"/>
            <w:u w:val="none"/>
            <w:shd w:val="clear" w:color="auto" w:fill="FFFFFF"/>
          </w:rPr>
          <w:t>15/21</w:t>
        </w:r>
      </w:hyperlink>
      <w:r w:rsidRPr="00C25613">
        <w:rPr>
          <w:rFonts w:ascii="Arial" w:hAnsi="Arial"/>
          <w:sz w:val="20"/>
          <w:szCs w:val="20"/>
          <w:shd w:val="clear" w:color="auto" w:fill="FFFFFF"/>
        </w:rPr>
        <w:t> – Zakon o dodatnih ukrepih za omilitev posledic COVID-19 – (ZDUOP) in </w:t>
      </w:r>
      <w:hyperlink r:id="rId15" w:tgtFrame="_blank" w:tooltip="Gradbeni zakon" w:history="1">
        <w:r w:rsidRPr="00C25613">
          <w:rPr>
            <w:rStyle w:val="Hiperpovezava"/>
            <w:rFonts w:ascii="Arial" w:hAnsi="Arial"/>
            <w:color w:val="auto"/>
            <w:sz w:val="20"/>
            <w:szCs w:val="20"/>
            <w:u w:val="none"/>
            <w:shd w:val="clear" w:color="auto" w:fill="FFFFFF"/>
          </w:rPr>
          <w:t>199/21</w:t>
        </w:r>
      </w:hyperlink>
      <w:r w:rsidRPr="00C25613">
        <w:rPr>
          <w:rFonts w:ascii="Arial" w:hAnsi="Arial"/>
          <w:sz w:val="20"/>
          <w:szCs w:val="20"/>
          <w:shd w:val="clear" w:color="auto" w:fill="FFFFFF"/>
        </w:rPr>
        <w:t> – GZ-1)</w:t>
      </w:r>
    </w:p>
    <w:p w14:paraId="0B821CEC" w14:textId="61ADD49C"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r w:rsidRPr="00C25613">
        <w:rPr>
          <w:rFonts w:ascii="Arial" w:hAnsi="Arial"/>
          <w:b/>
          <w:bCs/>
          <w:sz w:val="20"/>
          <w:szCs w:val="20"/>
        </w:rPr>
        <w:t>GZ-1</w:t>
      </w:r>
      <w:r w:rsidR="005F0F30" w:rsidRPr="00D46E78">
        <w:rPr>
          <w:rFonts w:ascii="Arial" w:hAnsi="Arial"/>
          <w:bCs/>
          <w:sz w:val="20"/>
          <w:szCs w:val="20"/>
        </w:rPr>
        <w:t>,</w:t>
      </w:r>
      <w:r w:rsidRPr="00C25613">
        <w:rPr>
          <w:rFonts w:ascii="Arial" w:hAnsi="Arial"/>
          <w:sz w:val="20"/>
          <w:szCs w:val="20"/>
        </w:rPr>
        <w:t xml:space="preserve"> Gradbeni zakon (</w:t>
      </w:r>
      <w:r w:rsidRPr="00C25613">
        <w:rPr>
          <w:rFonts w:ascii="Arial" w:hAnsi="Arial"/>
          <w:sz w:val="20"/>
          <w:szCs w:val="20"/>
          <w:shd w:val="clear" w:color="auto" w:fill="FFFFFF"/>
        </w:rPr>
        <w:t xml:space="preserve">Uradni list RS, št. </w:t>
      </w:r>
      <w:hyperlink r:id="rId16" w:tgtFrame="_blank" w:tooltip="Gradbeni zakon (GZ-1)" w:history="1">
        <w:r w:rsidRPr="00C25613">
          <w:rPr>
            <w:rStyle w:val="Hiperpovezava"/>
            <w:rFonts w:ascii="Arial" w:hAnsi="Arial"/>
            <w:color w:val="auto"/>
            <w:sz w:val="20"/>
            <w:szCs w:val="20"/>
            <w:u w:val="none"/>
            <w:shd w:val="clear" w:color="auto" w:fill="FFFFFF"/>
          </w:rPr>
          <w:t>199/21</w:t>
        </w:r>
      </w:hyperlink>
      <w:r w:rsidRPr="00C25613">
        <w:rPr>
          <w:rFonts w:ascii="Arial" w:hAnsi="Arial"/>
          <w:sz w:val="20"/>
          <w:szCs w:val="20"/>
          <w:shd w:val="clear" w:color="auto" w:fill="FFFFFF"/>
        </w:rPr>
        <w:t xml:space="preserve">, </w:t>
      </w:r>
      <w:hyperlink r:id="rId17" w:tgtFrame="_blank" w:tooltip="Zakon za zmanjšanje neenakosti in škodljivih posegov politike ter zagotavljanje spoštovanja pravne države (ZZNŠPP)" w:history="1">
        <w:r w:rsidRPr="00C25613">
          <w:rPr>
            <w:rStyle w:val="Hiperpovezava"/>
            <w:rFonts w:ascii="Arial" w:hAnsi="Arial"/>
            <w:color w:val="auto"/>
            <w:sz w:val="20"/>
            <w:szCs w:val="20"/>
            <w:u w:val="none"/>
            <w:shd w:val="clear" w:color="auto" w:fill="FFFFFF"/>
          </w:rPr>
          <w:t>105/22</w:t>
        </w:r>
      </w:hyperlink>
      <w:r w:rsidRPr="00C25613">
        <w:rPr>
          <w:rFonts w:ascii="Arial" w:hAnsi="Arial"/>
          <w:sz w:val="20"/>
          <w:szCs w:val="20"/>
        </w:rPr>
        <w:t xml:space="preserve"> </w:t>
      </w:r>
      <w:r w:rsidRPr="00C25613">
        <w:rPr>
          <w:rFonts w:ascii="Arial" w:hAnsi="Arial"/>
          <w:sz w:val="20"/>
          <w:szCs w:val="20"/>
          <w:shd w:val="clear" w:color="auto" w:fill="FFFFFF"/>
        </w:rPr>
        <w:t xml:space="preserve">– </w:t>
      </w:r>
      <w:r w:rsidRPr="00C25613">
        <w:rPr>
          <w:rFonts w:ascii="Arial" w:hAnsi="Arial"/>
          <w:sz w:val="20"/>
          <w:szCs w:val="20"/>
        </w:rPr>
        <w:t xml:space="preserve">Zakon za zmanjšanje neenakosti in škodljivih posegov politike ter zagotavljanje spoštovanja pravne države </w:t>
      </w:r>
      <w:r w:rsidRPr="00D46E78">
        <w:rPr>
          <w:rFonts w:ascii="Arial" w:hAnsi="Arial"/>
          <w:iCs/>
          <w:sz w:val="20"/>
          <w:szCs w:val="20"/>
        </w:rPr>
        <w:t>(</w:t>
      </w:r>
      <w:r w:rsidRPr="00C25613">
        <w:rPr>
          <w:rStyle w:val="Poudarek"/>
          <w:rFonts w:ascii="Arial" w:hAnsi="Arial"/>
          <w:i w:val="0"/>
          <w:sz w:val="20"/>
          <w:szCs w:val="20"/>
        </w:rPr>
        <w:t>ZZNŠPP</w:t>
      </w:r>
      <w:r w:rsidRPr="00D46E78">
        <w:rPr>
          <w:rFonts w:ascii="Arial" w:hAnsi="Arial"/>
          <w:iCs/>
          <w:sz w:val="20"/>
          <w:szCs w:val="20"/>
        </w:rPr>
        <w:t>)</w:t>
      </w:r>
      <w:r w:rsidRPr="00C25613">
        <w:rPr>
          <w:rFonts w:ascii="Arial" w:hAnsi="Arial"/>
          <w:i/>
          <w:iCs/>
          <w:sz w:val="20"/>
          <w:szCs w:val="20"/>
          <w:shd w:val="clear" w:color="auto" w:fill="FFFFFF"/>
        </w:rPr>
        <w:t>,</w:t>
      </w:r>
      <w:r w:rsidRPr="00C25613">
        <w:rPr>
          <w:rFonts w:ascii="Arial" w:hAnsi="Arial"/>
          <w:sz w:val="20"/>
          <w:szCs w:val="20"/>
          <w:shd w:val="clear" w:color="auto" w:fill="FFFFFF"/>
        </w:rPr>
        <w:t xml:space="preserve"> </w:t>
      </w:r>
      <w:hyperlink r:id="rId18" w:tgtFrame="_blank" w:tooltip="Zakon o spremembah Gradbenega zakona (GZ-1A)" w:history="1">
        <w:r w:rsidRPr="00C25613">
          <w:rPr>
            <w:rStyle w:val="Hiperpovezava"/>
            <w:rFonts w:ascii="Arial" w:hAnsi="Arial"/>
            <w:color w:val="auto"/>
            <w:sz w:val="20"/>
            <w:szCs w:val="20"/>
            <w:u w:val="none"/>
            <w:shd w:val="clear" w:color="auto" w:fill="FFFFFF"/>
          </w:rPr>
          <w:t>133/23</w:t>
        </w:r>
      </w:hyperlink>
      <w:r w:rsidRPr="00C25613">
        <w:rPr>
          <w:rFonts w:ascii="Arial" w:hAnsi="Arial"/>
          <w:sz w:val="20"/>
          <w:szCs w:val="20"/>
        </w:rPr>
        <w:t xml:space="preserve"> </w:t>
      </w:r>
      <w:r w:rsidRPr="00C25613">
        <w:rPr>
          <w:rFonts w:ascii="Arial" w:hAnsi="Arial"/>
          <w:sz w:val="20"/>
          <w:szCs w:val="20"/>
          <w:shd w:val="clear" w:color="auto" w:fill="FFFFFF"/>
        </w:rPr>
        <w:t xml:space="preserve">in </w:t>
      </w:r>
      <w:hyperlink r:id="rId19" w:tgtFrame="_blank" w:tooltip="Zakon o spremembah in dopolnitvah Zakona o arhitekturni in inženirski dejavnosti (ZAID-A)" w:history="1">
        <w:r w:rsidRPr="00C25613">
          <w:rPr>
            <w:rStyle w:val="Hiperpovezava"/>
            <w:rFonts w:ascii="Arial" w:hAnsi="Arial"/>
            <w:color w:val="auto"/>
            <w:sz w:val="20"/>
            <w:szCs w:val="20"/>
            <w:u w:val="none"/>
            <w:shd w:val="clear" w:color="auto" w:fill="FFFFFF"/>
          </w:rPr>
          <w:t>85/24</w:t>
        </w:r>
      </w:hyperlink>
      <w:r w:rsidRPr="00C25613">
        <w:rPr>
          <w:rFonts w:ascii="Arial" w:hAnsi="Arial"/>
          <w:sz w:val="20"/>
          <w:szCs w:val="20"/>
        </w:rPr>
        <w:t xml:space="preserve"> </w:t>
      </w:r>
      <w:r w:rsidR="00C25613" w:rsidRPr="00C25613">
        <w:rPr>
          <w:rFonts w:ascii="Arial" w:hAnsi="Arial"/>
          <w:sz w:val="20"/>
          <w:szCs w:val="20"/>
        </w:rPr>
        <w:t xml:space="preserve">– </w:t>
      </w:r>
      <w:r w:rsidRPr="00C25613">
        <w:rPr>
          <w:rFonts w:ascii="Arial" w:hAnsi="Arial"/>
          <w:sz w:val="20"/>
          <w:szCs w:val="20"/>
        </w:rPr>
        <w:t>Zakon o arhitekturni in inženirski dejavnosti (</w:t>
      </w:r>
      <w:r w:rsidRPr="00C25613">
        <w:rPr>
          <w:rFonts w:ascii="Arial" w:hAnsi="Arial"/>
          <w:sz w:val="20"/>
          <w:szCs w:val="20"/>
          <w:shd w:val="clear" w:color="auto" w:fill="FFFFFF"/>
        </w:rPr>
        <w:t>ZAID-A)</w:t>
      </w:r>
      <w:r w:rsidR="00C25613" w:rsidRPr="00C25613">
        <w:rPr>
          <w:rFonts w:ascii="Arial" w:hAnsi="Arial"/>
          <w:sz w:val="20"/>
          <w:szCs w:val="20"/>
          <w:shd w:val="clear" w:color="auto" w:fill="FFFFFF"/>
        </w:rPr>
        <w:t>)</w:t>
      </w:r>
    </w:p>
    <w:bookmarkEnd w:id="7"/>
    <w:p w14:paraId="199C4D8C" w14:textId="7558E922"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r w:rsidRPr="00C25613">
        <w:rPr>
          <w:rFonts w:ascii="Arial" w:hAnsi="Arial"/>
          <w:b/>
          <w:bCs/>
          <w:sz w:val="20"/>
          <w:szCs w:val="20"/>
        </w:rPr>
        <w:t>UUP</w:t>
      </w:r>
      <w:r w:rsidR="005F0F30" w:rsidRPr="00D46E78">
        <w:rPr>
          <w:rFonts w:ascii="Arial" w:hAnsi="Arial"/>
          <w:bCs/>
          <w:sz w:val="20"/>
          <w:szCs w:val="20"/>
        </w:rPr>
        <w:t>,</w:t>
      </w:r>
      <w:r w:rsidRPr="00C25613">
        <w:rPr>
          <w:rFonts w:ascii="Arial" w:hAnsi="Arial"/>
          <w:sz w:val="20"/>
          <w:szCs w:val="20"/>
        </w:rPr>
        <w:t xml:space="preserve"> Uredba o upravnem poslovanju (</w:t>
      </w:r>
      <w:r w:rsidRPr="00C25613">
        <w:rPr>
          <w:rFonts w:ascii="Arial" w:hAnsi="Arial"/>
          <w:sz w:val="20"/>
          <w:szCs w:val="20"/>
          <w:shd w:val="clear" w:color="auto" w:fill="FFFFFF"/>
        </w:rPr>
        <w:t xml:space="preserve">Uradni list RS, št. </w:t>
      </w:r>
      <w:hyperlink r:id="rId20" w:tgtFrame="_blank" w:tooltip="Uredba o upravnem poslovanju" w:history="1">
        <w:r w:rsidRPr="00C25613">
          <w:rPr>
            <w:rStyle w:val="Hiperpovezava"/>
            <w:rFonts w:ascii="Arial" w:hAnsi="Arial"/>
            <w:color w:val="auto"/>
            <w:sz w:val="20"/>
            <w:szCs w:val="20"/>
            <w:u w:val="none"/>
            <w:shd w:val="clear" w:color="auto" w:fill="FFFFFF"/>
          </w:rPr>
          <w:t>9/18</w:t>
        </w:r>
      </w:hyperlink>
      <w:r w:rsidRPr="00C25613">
        <w:rPr>
          <w:rFonts w:ascii="Arial" w:hAnsi="Arial"/>
          <w:sz w:val="20"/>
          <w:szCs w:val="20"/>
          <w:shd w:val="clear" w:color="auto" w:fill="FFFFFF"/>
        </w:rPr>
        <w:t xml:space="preserve">, </w:t>
      </w:r>
      <w:hyperlink r:id="rId21" w:tgtFrame="_blank" w:tooltip="Uredba o spremembah in dopolnitvah Uredbe o upravnem poslovanju" w:history="1">
        <w:r w:rsidRPr="00C25613">
          <w:rPr>
            <w:rStyle w:val="Hiperpovezava"/>
            <w:rFonts w:ascii="Arial" w:hAnsi="Arial"/>
            <w:color w:val="auto"/>
            <w:sz w:val="20"/>
            <w:szCs w:val="20"/>
            <w:u w:val="none"/>
            <w:shd w:val="clear" w:color="auto" w:fill="FFFFFF"/>
          </w:rPr>
          <w:t>14/20</w:t>
        </w:r>
      </w:hyperlink>
      <w:r w:rsidRPr="00C25613">
        <w:rPr>
          <w:rFonts w:ascii="Arial" w:hAnsi="Arial"/>
          <w:sz w:val="20"/>
          <w:szCs w:val="20"/>
          <w:shd w:val="clear" w:color="auto" w:fill="FFFFFF"/>
        </w:rPr>
        <w:t xml:space="preserve">, </w:t>
      </w:r>
      <w:hyperlink r:id="rId22" w:tgtFrame="_blank" w:tooltip="Uredba o spremembah in dopolnitvah Uredbe o upravnem poslovanju" w:history="1">
        <w:r w:rsidRPr="00C25613">
          <w:rPr>
            <w:rStyle w:val="Hiperpovezava"/>
            <w:rFonts w:ascii="Arial" w:hAnsi="Arial"/>
            <w:color w:val="auto"/>
            <w:sz w:val="20"/>
            <w:szCs w:val="20"/>
            <w:u w:val="none"/>
            <w:shd w:val="clear" w:color="auto" w:fill="FFFFFF"/>
          </w:rPr>
          <w:t>167/20</w:t>
        </w:r>
      </w:hyperlink>
      <w:r w:rsidRPr="00C25613">
        <w:rPr>
          <w:rFonts w:ascii="Arial" w:hAnsi="Arial"/>
          <w:sz w:val="20"/>
          <w:szCs w:val="20"/>
          <w:shd w:val="clear" w:color="auto" w:fill="FFFFFF"/>
        </w:rPr>
        <w:t xml:space="preserve">, </w:t>
      </w:r>
      <w:hyperlink r:id="rId23" w:tgtFrame="_blank" w:tooltip="Uredba o spremembah in dopolnitvah Uredbe o upravnem poslovanju" w:history="1">
        <w:r w:rsidRPr="00C25613">
          <w:rPr>
            <w:rStyle w:val="Hiperpovezava"/>
            <w:rFonts w:ascii="Arial" w:hAnsi="Arial"/>
            <w:color w:val="auto"/>
            <w:sz w:val="20"/>
            <w:szCs w:val="20"/>
            <w:u w:val="none"/>
            <w:shd w:val="clear" w:color="auto" w:fill="FFFFFF"/>
          </w:rPr>
          <w:t>172/21</w:t>
        </w:r>
      </w:hyperlink>
      <w:r w:rsidRPr="00C25613">
        <w:rPr>
          <w:rFonts w:ascii="Arial" w:hAnsi="Arial"/>
          <w:sz w:val="20"/>
          <w:szCs w:val="20"/>
          <w:shd w:val="clear" w:color="auto" w:fill="FFFFFF"/>
        </w:rPr>
        <w:t xml:space="preserve">, </w:t>
      </w:r>
      <w:hyperlink r:id="rId24" w:tgtFrame="_blank" w:tooltip="Uredba o spremembah in dopolnitvah Uredbe o upravnem poslovanju" w:history="1">
        <w:r w:rsidRPr="00C25613">
          <w:rPr>
            <w:rStyle w:val="Hiperpovezava"/>
            <w:rFonts w:ascii="Arial" w:hAnsi="Arial"/>
            <w:color w:val="auto"/>
            <w:sz w:val="20"/>
            <w:szCs w:val="20"/>
            <w:u w:val="none"/>
            <w:shd w:val="clear" w:color="auto" w:fill="FFFFFF"/>
          </w:rPr>
          <w:t>68/22</w:t>
        </w:r>
      </w:hyperlink>
      <w:r w:rsidRPr="00C25613">
        <w:rPr>
          <w:rFonts w:ascii="Arial" w:hAnsi="Arial"/>
          <w:sz w:val="20"/>
          <w:szCs w:val="20"/>
          <w:shd w:val="clear" w:color="auto" w:fill="FFFFFF"/>
        </w:rPr>
        <w:t xml:space="preserve">, </w:t>
      </w:r>
      <w:hyperlink r:id="rId25" w:tgtFrame="_blank" w:tooltip="Uredba o spremembah in dopolnitvah Uredbe o upravnem poslovanju" w:history="1">
        <w:r w:rsidRPr="00C25613">
          <w:rPr>
            <w:rStyle w:val="Hiperpovezava"/>
            <w:rFonts w:ascii="Arial" w:hAnsi="Arial"/>
            <w:color w:val="auto"/>
            <w:sz w:val="20"/>
            <w:szCs w:val="20"/>
            <w:u w:val="none"/>
            <w:shd w:val="clear" w:color="auto" w:fill="FFFFFF"/>
          </w:rPr>
          <w:t>89/22</w:t>
        </w:r>
      </w:hyperlink>
      <w:r w:rsidRPr="00C25613">
        <w:rPr>
          <w:rFonts w:ascii="Arial" w:hAnsi="Arial"/>
          <w:sz w:val="20"/>
          <w:szCs w:val="20"/>
          <w:shd w:val="clear" w:color="auto" w:fill="FFFFFF"/>
        </w:rPr>
        <w:t xml:space="preserve">, </w:t>
      </w:r>
      <w:hyperlink r:id="rId26" w:tgtFrame="_blank" w:tooltip="Uredba o dopolnitvi Uredbe o upravnem poslovanju" w:history="1">
        <w:r w:rsidRPr="00C25613">
          <w:rPr>
            <w:rStyle w:val="Hiperpovezava"/>
            <w:rFonts w:ascii="Arial" w:hAnsi="Arial"/>
            <w:color w:val="auto"/>
            <w:sz w:val="20"/>
            <w:szCs w:val="20"/>
            <w:u w:val="none"/>
            <w:shd w:val="clear" w:color="auto" w:fill="FFFFFF"/>
          </w:rPr>
          <w:t>135/22</w:t>
        </w:r>
      </w:hyperlink>
      <w:r w:rsidRPr="00C25613">
        <w:rPr>
          <w:rFonts w:ascii="Arial" w:hAnsi="Arial"/>
          <w:sz w:val="20"/>
          <w:szCs w:val="20"/>
          <w:shd w:val="clear" w:color="auto" w:fill="FFFFFF"/>
        </w:rPr>
        <w:t xml:space="preserve">, </w:t>
      </w:r>
      <w:hyperlink r:id="rId27" w:tgtFrame="_blank" w:tooltip="Uredba o dopolnitvi Uredbe o upravnem poslovanju" w:history="1">
        <w:r w:rsidRPr="00C25613">
          <w:rPr>
            <w:rStyle w:val="Hiperpovezava"/>
            <w:rFonts w:ascii="Arial" w:hAnsi="Arial"/>
            <w:color w:val="auto"/>
            <w:sz w:val="20"/>
            <w:szCs w:val="20"/>
            <w:u w:val="none"/>
            <w:shd w:val="clear" w:color="auto" w:fill="FFFFFF"/>
          </w:rPr>
          <w:t>77/23</w:t>
        </w:r>
      </w:hyperlink>
      <w:r w:rsidRPr="00C25613">
        <w:rPr>
          <w:rFonts w:ascii="Arial" w:hAnsi="Arial"/>
          <w:sz w:val="20"/>
          <w:szCs w:val="20"/>
          <w:shd w:val="clear" w:color="auto" w:fill="FFFFFF"/>
        </w:rPr>
        <w:t> in </w:t>
      </w:r>
      <w:hyperlink r:id="rId28" w:tgtFrame="_blank" w:tooltip="Uredba o spremembi Uredbe o upravnem poslovanju" w:history="1">
        <w:r w:rsidRPr="00C25613">
          <w:rPr>
            <w:rStyle w:val="Hiperpovezava"/>
            <w:rFonts w:ascii="Arial" w:hAnsi="Arial"/>
            <w:color w:val="auto"/>
            <w:sz w:val="20"/>
            <w:szCs w:val="20"/>
            <w:u w:val="none"/>
            <w:shd w:val="clear" w:color="auto" w:fill="FFFFFF"/>
          </w:rPr>
          <w:t>24/24</w:t>
        </w:r>
      </w:hyperlink>
      <w:r w:rsidRPr="00C25613">
        <w:rPr>
          <w:rFonts w:ascii="Arial" w:hAnsi="Arial"/>
          <w:sz w:val="20"/>
          <w:szCs w:val="20"/>
        </w:rPr>
        <w:t>)</w:t>
      </w:r>
    </w:p>
    <w:p w14:paraId="1C57B619" w14:textId="360E9724"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bookmarkStart w:id="8" w:name="_Hlk189633020"/>
      <w:r w:rsidRPr="00C25613">
        <w:rPr>
          <w:rFonts w:ascii="Arial" w:hAnsi="Arial"/>
          <w:b/>
          <w:bCs/>
          <w:sz w:val="20"/>
          <w:szCs w:val="20"/>
        </w:rPr>
        <w:t>ZAID</w:t>
      </w:r>
      <w:r w:rsidR="005F0F30" w:rsidRPr="00D46E78">
        <w:rPr>
          <w:rFonts w:ascii="Arial" w:hAnsi="Arial"/>
          <w:bCs/>
          <w:sz w:val="20"/>
          <w:szCs w:val="20"/>
        </w:rPr>
        <w:t>,</w:t>
      </w:r>
      <w:r w:rsidRPr="00C25613">
        <w:rPr>
          <w:rFonts w:ascii="Arial" w:hAnsi="Arial"/>
          <w:sz w:val="20"/>
          <w:szCs w:val="20"/>
        </w:rPr>
        <w:t xml:space="preserve"> Zakon o arhitekturni in inženirski dejavnosti (</w:t>
      </w:r>
      <w:r w:rsidRPr="00C25613">
        <w:rPr>
          <w:rFonts w:ascii="Arial" w:hAnsi="Arial"/>
          <w:sz w:val="20"/>
          <w:szCs w:val="20"/>
          <w:shd w:val="clear" w:color="auto" w:fill="FFFFFF"/>
        </w:rPr>
        <w:t>Uradni list RS, št. </w:t>
      </w:r>
      <w:hyperlink r:id="rId29" w:tgtFrame="_blank" w:tooltip="Zakon o arhitekturni in inženirski dejavnosti (ZAID)" w:history="1">
        <w:r w:rsidRPr="00C25613">
          <w:rPr>
            <w:rStyle w:val="Hiperpovezava"/>
            <w:rFonts w:ascii="Arial" w:hAnsi="Arial"/>
            <w:color w:val="auto"/>
            <w:sz w:val="20"/>
            <w:szCs w:val="20"/>
            <w:u w:val="none"/>
            <w:shd w:val="clear" w:color="auto" w:fill="FFFFFF"/>
          </w:rPr>
          <w:t>61/17</w:t>
        </w:r>
      </w:hyperlink>
      <w:r w:rsidRPr="00C25613">
        <w:rPr>
          <w:rFonts w:ascii="Arial" w:hAnsi="Arial"/>
          <w:sz w:val="20"/>
          <w:szCs w:val="20"/>
          <w:shd w:val="clear" w:color="auto" w:fill="FFFFFF"/>
        </w:rPr>
        <w:t>, </w:t>
      </w:r>
      <w:hyperlink r:id="rId30" w:tgtFrame="_blank" w:tooltip="Odločba o ugotovitvi, da sta prva in druga alineja 1. točke 66. člena Zakona o arhitekturni in inženirski dejavnosti v neskladju z Ustavo" w:history="1">
        <w:r w:rsidRPr="00C25613">
          <w:rPr>
            <w:rStyle w:val="Hiperpovezava"/>
            <w:rFonts w:ascii="Arial" w:hAnsi="Arial"/>
            <w:color w:val="auto"/>
            <w:sz w:val="20"/>
            <w:szCs w:val="20"/>
            <w:u w:val="none"/>
            <w:shd w:val="clear" w:color="auto" w:fill="FFFFFF"/>
          </w:rPr>
          <w:t>133/22</w:t>
        </w:r>
      </w:hyperlink>
      <w:r w:rsidRPr="00C25613">
        <w:rPr>
          <w:rFonts w:ascii="Arial" w:hAnsi="Arial"/>
          <w:sz w:val="20"/>
          <w:szCs w:val="20"/>
          <w:shd w:val="clear" w:color="auto" w:fill="FFFFFF"/>
        </w:rPr>
        <w:t xml:space="preserve"> – </w:t>
      </w:r>
      <w:proofErr w:type="spellStart"/>
      <w:r w:rsidRPr="00C25613">
        <w:rPr>
          <w:rFonts w:ascii="Arial" w:hAnsi="Arial"/>
          <w:sz w:val="20"/>
          <w:szCs w:val="20"/>
          <w:shd w:val="clear" w:color="auto" w:fill="FFFFFF"/>
        </w:rPr>
        <w:t>odl</w:t>
      </w:r>
      <w:proofErr w:type="spellEnd"/>
      <w:r w:rsidR="00C25613">
        <w:rPr>
          <w:rFonts w:ascii="Arial" w:hAnsi="Arial"/>
          <w:sz w:val="20"/>
          <w:szCs w:val="20"/>
          <w:shd w:val="clear" w:color="auto" w:fill="FFFFFF"/>
        </w:rPr>
        <w:t>.</w:t>
      </w:r>
      <w:r w:rsidRPr="00C25613">
        <w:rPr>
          <w:rFonts w:ascii="Arial" w:hAnsi="Arial"/>
          <w:sz w:val="20"/>
          <w:szCs w:val="20"/>
          <w:shd w:val="clear" w:color="auto" w:fill="FFFFFF"/>
        </w:rPr>
        <w:t xml:space="preserve"> US in </w:t>
      </w:r>
      <w:hyperlink r:id="rId31" w:tgtFrame="_blank" w:tooltip="Zakon o spremembah in dopolnitvah Zakona o arhitekturni in inženirski dejavnosti (ZAID-A)" w:history="1">
        <w:r w:rsidRPr="00C25613">
          <w:rPr>
            <w:rStyle w:val="Hiperpovezava"/>
            <w:rFonts w:ascii="Arial" w:hAnsi="Arial"/>
            <w:color w:val="auto"/>
            <w:sz w:val="20"/>
            <w:szCs w:val="20"/>
            <w:u w:val="none"/>
            <w:shd w:val="clear" w:color="auto" w:fill="FFFFFF"/>
          </w:rPr>
          <w:t>85/24</w:t>
        </w:r>
      </w:hyperlink>
      <w:r w:rsidRPr="00C25613">
        <w:rPr>
          <w:rFonts w:ascii="Arial" w:hAnsi="Arial"/>
          <w:sz w:val="20"/>
          <w:szCs w:val="20"/>
        </w:rPr>
        <w:t>)</w:t>
      </w:r>
    </w:p>
    <w:bookmarkEnd w:id="8"/>
    <w:p w14:paraId="6BF1A66F" w14:textId="72B7D355"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r w:rsidRPr="00C25613">
        <w:rPr>
          <w:rFonts w:ascii="Arial" w:hAnsi="Arial"/>
          <w:b/>
          <w:bCs/>
          <w:sz w:val="20"/>
          <w:szCs w:val="20"/>
        </w:rPr>
        <w:t>ZDIJZ</w:t>
      </w:r>
      <w:r w:rsidR="005F0F30" w:rsidRPr="00D46E78">
        <w:rPr>
          <w:rFonts w:ascii="Arial" w:hAnsi="Arial"/>
          <w:bCs/>
          <w:sz w:val="20"/>
          <w:szCs w:val="20"/>
        </w:rPr>
        <w:t>,</w:t>
      </w:r>
      <w:r w:rsidRPr="00C25613">
        <w:rPr>
          <w:rFonts w:ascii="Arial" w:hAnsi="Arial"/>
          <w:sz w:val="20"/>
          <w:szCs w:val="20"/>
        </w:rPr>
        <w:t xml:space="preserve"> Zakon o dostopu do informacij javnega značaja (</w:t>
      </w:r>
      <w:r w:rsidRPr="00C25613">
        <w:rPr>
          <w:rFonts w:ascii="Arial" w:hAnsi="Arial"/>
          <w:sz w:val="20"/>
          <w:szCs w:val="20"/>
          <w:shd w:val="clear" w:color="auto" w:fill="FFFFFF"/>
        </w:rPr>
        <w:t>Uradni list RS, št. </w:t>
      </w:r>
      <w:hyperlink r:id="rId32" w:tgtFrame="_blank" w:tooltip="Zakon o dostopu do informacij javnega značaja (uradno prečiščeno besedilo) (ZDIJZ-UPB2)" w:history="1">
        <w:r w:rsidRPr="00C25613">
          <w:rPr>
            <w:rStyle w:val="Hiperpovezava"/>
            <w:rFonts w:ascii="Arial" w:hAnsi="Arial"/>
            <w:color w:val="auto"/>
            <w:sz w:val="20"/>
            <w:szCs w:val="20"/>
            <w:u w:val="none"/>
            <w:shd w:val="clear" w:color="auto" w:fill="FFFFFF"/>
          </w:rPr>
          <w:t>51/06</w:t>
        </w:r>
      </w:hyperlink>
      <w:r w:rsidRPr="00C25613">
        <w:rPr>
          <w:rFonts w:ascii="Arial" w:hAnsi="Arial"/>
          <w:sz w:val="20"/>
          <w:szCs w:val="20"/>
          <w:shd w:val="clear" w:color="auto" w:fill="FFFFFF"/>
        </w:rPr>
        <w:t xml:space="preserve"> – uradno prečiščeno besedilo, </w:t>
      </w:r>
      <w:hyperlink r:id="rId33" w:tgtFrame="_blank" w:tooltip="Zakon o davčnem postopku (ZDavP-2)" w:history="1">
        <w:r w:rsidRPr="00C25613">
          <w:rPr>
            <w:rStyle w:val="Hiperpovezava"/>
            <w:rFonts w:ascii="Arial" w:hAnsi="Arial"/>
            <w:color w:val="auto"/>
            <w:sz w:val="20"/>
            <w:szCs w:val="20"/>
            <w:u w:val="none"/>
            <w:shd w:val="clear" w:color="auto" w:fill="FFFFFF"/>
          </w:rPr>
          <w:t>117/06</w:t>
        </w:r>
      </w:hyperlink>
      <w:r w:rsidRPr="00C25613">
        <w:rPr>
          <w:rFonts w:ascii="Arial" w:hAnsi="Arial"/>
          <w:sz w:val="20"/>
          <w:szCs w:val="20"/>
          <w:shd w:val="clear" w:color="auto" w:fill="FFFFFF"/>
        </w:rPr>
        <w:t> – ZDavP-2, </w:t>
      </w:r>
      <w:hyperlink r:id="rId34" w:tgtFrame="_blank" w:tooltip="Zakon o spremembah in dopolnitvah Zakona o dostopu do informacij javnega značaja (ZDIJZ-C)" w:history="1">
        <w:r w:rsidRPr="00C25613">
          <w:rPr>
            <w:rStyle w:val="Hiperpovezava"/>
            <w:rFonts w:ascii="Arial" w:hAnsi="Arial"/>
            <w:color w:val="auto"/>
            <w:sz w:val="20"/>
            <w:szCs w:val="20"/>
            <w:u w:val="none"/>
            <w:shd w:val="clear" w:color="auto" w:fill="FFFFFF"/>
          </w:rPr>
          <w:t>23/14</w:t>
        </w:r>
      </w:hyperlink>
      <w:r w:rsidRPr="00C25613">
        <w:rPr>
          <w:rFonts w:ascii="Arial" w:hAnsi="Arial"/>
          <w:sz w:val="20"/>
          <w:szCs w:val="20"/>
          <w:shd w:val="clear" w:color="auto" w:fill="FFFFFF"/>
        </w:rPr>
        <w:t>, </w:t>
      </w:r>
      <w:hyperlink r:id="rId35" w:tgtFrame="_blank" w:tooltip="Zakon o spremembah in dopolnitvah Zakona o dostopu do informacij javnega značaja (ZDIJZ-D)" w:history="1">
        <w:r w:rsidRPr="00C25613">
          <w:rPr>
            <w:rStyle w:val="Hiperpovezava"/>
            <w:rFonts w:ascii="Arial" w:hAnsi="Arial"/>
            <w:color w:val="auto"/>
            <w:sz w:val="20"/>
            <w:szCs w:val="20"/>
            <w:u w:val="none"/>
            <w:shd w:val="clear" w:color="auto" w:fill="FFFFFF"/>
          </w:rPr>
          <w:t>50/14</w:t>
        </w:r>
      </w:hyperlink>
      <w:r w:rsidRPr="00C25613">
        <w:rPr>
          <w:rFonts w:ascii="Arial" w:hAnsi="Arial"/>
          <w:sz w:val="20"/>
          <w:szCs w:val="20"/>
          <w:shd w:val="clear" w:color="auto" w:fill="FFFFFF"/>
        </w:rPr>
        <w:t xml:space="preserve">, </w:t>
      </w:r>
      <w:hyperlink r:id="rId36"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w:history="1">
        <w:r w:rsidRPr="00C25613">
          <w:rPr>
            <w:rStyle w:val="Hiperpovezava"/>
            <w:rFonts w:ascii="Arial" w:hAnsi="Arial"/>
            <w:color w:val="auto"/>
            <w:sz w:val="20"/>
            <w:szCs w:val="20"/>
            <w:u w:val="none"/>
            <w:shd w:val="clear" w:color="auto" w:fill="FFFFFF"/>
          </w:rPr>
          <w:t>19/15</w:t>
        </w:r>
      </w:hyperlink>
      <w:r w:rsidRPr="00C25613">
        <w:rPr>
          <w:rFonts w:ascii="Arial" w:hAnsi="Arial"/>
          <w:sz w:val="20"/>
          <w:szCs w:val="20"/>
        </w:rPr>
        <w:t xml:space="preserve"> </w:t>
      </w:r>
      <w:r w:rsidRPr="00C25613">
        <w:rPr>
          <w:rFonts w:ascii="Arial" w:hAnsi="Arial"/>
          <w:sz w:val="20"/>
          <w:szCs w:val="20"/>
          <w:shd w:val="clear" w:color="auto" w:fill="FFFFFF"/>
        </w:rPr>
        <w:t xml:space="preserve">– </w:t>
      </w:r>
      <w:proofErr w:type="spellStart"/>
      <w:r w:rsidRPr="00C25613">
        <w:rPr>
          <w:rFonts w:ascii="Arial" w:hAnsi="Arial"/>
          <w:sz w:val="20"/>
          <w:szCs w:val="20"/>
          <w:shd w:val="clear" w:color="auto" w:fill="FFFFFF"/>
        </w:rPr>
        <w:t>odl</w:t>
      </w:r>
      <w:proofErr w:type="spellEnd"/>
      <w:r w:rsidR="00C25613">
        <w:rPr>
          <w:rFonts w:ascii="Arial" w:hAnsi="Arial"/>
          <w:sz w:val="20"/>
          <w:szCs w:val="20"/>
          <w:shd w:val="clear" w:color="auto" w:fill="FFFFFF"/>
        </w:rPr>
        <w:t>.</w:t>
      </w:r>
      <w:r w:rsidRPr="00C25613">
        <w:rPr>
          <w:rFonts w:ascii="Arial" w:hAnsi="Arial"/>
          <w:sz w:val="20"/>
          <w:szCs w:val="20"/>
          <w:shd w:val="clear" w:color="auto" w:fill="FFFFFF"/>
        </w:rPr>
        <w:t xml:space="preserve"> US, </w:t>
      </w:r>
      <w:hyperlink r:id="rId37" w:tgtFrame="_blank" w:tooltip="Zakon o spremembah in dopolnitvah Zakona o dostopu do informacij javnega značaja (ZDIJZ-E)" w:history="1">
        <w:r w:rsidRPr="00C25613">
          <w:rPr>
            <w:rStyle w:val="Hiperpovezava"/>
            <w:rFonts w:ascii="Arial" w:hAnsi="Arial"/>
            <w:color w:val="auto"/>
            <w:sz w:val="20"/>
            <w:szCs w:val="20"/>
            <w:u w:val="none"/>
            <w:shd w:val="clear" w:color="auto" w:fill="FFFFFF"/>
          </w:rPr>
          <w:t>102/15</w:t>
        </w:r>
      </w:hyperlink>
      <w:r w:rsidRPr="00C25613">
        <w:rPr>
          <w:rFonts w:ascii="Arial" w:hAnsi="Arial"/>
          <w:sz w:val="20"/>
          <w:szCs w:val="20"/>
          <w:shd w:val="clear" w:color="auto" w:fill="FFFFFF"/>
        </w:rPr>
        <w:t xml:space="preserve">, </w:t>
      </w:r>
      <w:hyperlink r:id="rId38" w:tgtFrame="_blank" w:tooltip="Zakon o dopolnitvi Zakona o dostopu do informacij javnega značaja (ZDIJZ-F)" w:history="1">
        <w:r w:rsidRPr="00C25613">
          <w:rPr>
            <w:rStyle w:val="Hiperpovezava"/>
            <w:rFonts w:ascii="Arial" w:hAnsi="Arial"/>
            <w:color w:val="auto"/>
            <w:sz w:val="20"/>
            <w:szCs w:val="20"/>
            <w:u w:val="none"/>
            <w:shd w:val="clear" w:color="auto" w:fill="FFFFFF"/>
          </w:rPr>
          <w:t>7/18</w:t>
        </w:r>
      </w:hyperlink>
      <w:r w:rsidRPr="00C25613">
        <w:rPr>
          <w:rFonts w:ascii="Arial" w:hAnsi="Arial"/>
          <w:sz w:val="20"/>
          <w:szCs w:val="20"/>
        </w:rPr>
        <w:t xml:space="preserve"> </w:t>
      </w:r>
      <w:r w:rsidRPr="00C25613">
        <w:rPr>
          <w:rFonts w:ascii="Arial" w:hAnsi="Arial"/>
          <w:sz w:val="20"/>
          <w:szCs w:val="20"/>
          <w:shd w:val="clear" w:color="auto" w:fill="FFFFFF"/>
        </w:rPr>
        <w:t xml:space="preserve">in </w:t>
      </w:r>
      <w:hyperlink r:id="rId39" w:tgtFrame="_blank" w:tooltip="Zakon o spremembah in dopolnitvah Zakona o dostopu do informacij javnega značaja (ZDIJZ-G)" w:history="1">
        <w:r w:rsidRPr="00C25613">
          <w:rPr>
            <w:rStyle w:val="Hiperpovezava"/>
            <w:rFonts w:ascii="Arial" w:hAnsi="Arial"/>
            <w:color w:val="auto"/>
            <w:sz w:val="20"/>
            <w:szCs w:val="20"/>
            <w:u w:val="none"/>
            <w:shd w:val="clear" w:color="auto" w:fill="FFFFFF"/>
          </w:rPr>
          <w:t>141/22</w:t>
        </w:r>
      </w:hyperlink>
      <w:r w:rsidRPr="00C25613">
        <w:rPr>
          <w:rFonts w:ascii="Arial" w:hAnsi="Arial"/>
          <w:sz w:val="20"/>
          <w:szCs w:val="20"/>
        </w:rPr>
        <w:t xml:space="preserve">) </w:t>
      </w:r>
    </w:p>
    <w:p w14:paraId="308AE9DC" w14:textId="39932B8C"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proofErr w:type="spellStart"/>
      <w:r w:rsidRPr="00C25613">
        <w:rPr>
          <w:rFonts w:ascii="Arial" w:hAnsi="Arial"/>
          <w:b/>
          <w:bCs/>
          <w:sz w:val="20"/>
          <w:szCs w:val="20"/>
        </w:rPr>
        <w:t>ZDOdv</w:t>
      </w:r>
      <w:proofErr w:type="spellEnd"/>
      <w:r w:rsidR="005F0F30" w:rsidRPr="00D46E78">
        <w:rPr>
          <w:rFonts w:ascii="Arial" w:hAnsi="Arial"/>
          <w:bCs/>
          <w:sz w:val="20"/>
          <w:szCs w:val="20"/>
        </w:rPr>
        <w:t>,</w:t>
      </w:r>
      <w:r w:rsidRPr="00C25613">
        <w:rPr>
          <w:rFonts w:ascii="Arial" w:hAnsi="Arial"/>
          <w:sz w:val="20"/>
          <w:szCs w:val="20"/>
        </w:rPr>
        <w:t xml:space="preserve"> Zakon o državnem odvetništvu (</w:t>
      </w:r>
      <w:r w:rsidRPr="00C25613">
        <w:rPr>
          <w:rFonts w:ascii="Arial" w:hAnsi="Arial"/>
          <w:sz w:val="20"/>
          <w:szCs w:val="20"/>
          <w:shd w:val="clear" w:color="auto" w:fill="FFFFFF"/>
        </w:rPr>
        <w:t>Uradni list RS, št. </w:t>
      </w:r>
      <w:hyperlink r:id="rId40" w:tgtFrame="_blank" w:tooltip="Zakon o državnem odvetništvu (ZDOdv)" w:history="1">
        <w:r w:rsidRPr="00C25613">
          <w:rPr>
            <w:rStyle w:val="Hiperpovezava"/>
            <w:rFonts w:ascii="Arial" w:hAnsi="Arial"/>
            <w:color w:val="auto"/>
            <w:sz w:val="20"/>
            <w:szCs w:val="20"/>
            <w:u w:val="none"/>
            <w:shd w:val="clear" w:color="auto" w:fill="FFFFFF"/>
          </w:rPr>
          <w:t>23/17</w:t>
        </w:r>
      </w:hyperlink>
      <w:r w:rsidRPr="00C25613">
        <w:rPr>
          <w:rFonts w:ascii="Arial" w:hAnsi="Arial"/>
          <w:sz w:val="20"/>
          <w:szCs w:val="20"/>
        </w:rPr>
        <w:t>)</w:t>
      </w:r>
    </w:p>
    <w:p w14:paraId="5C3A6860" w14:textId="0BD970BA"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bookmarkStart w:id="9" w:name="_Hlk189635108"/>
      <w:r w:rsidRPr="00C25613">
        <w:rPr>
          <w:rFonts w:ascii="Arial" w:hAnsi="Arial"/>
          <w:b/>
          <w:bCs/>
          <w:sz w:val="20"/>
          <w:szCs w:val="20"/>
        </w:rPr>
        <w:t>ZDOIONUS</w:t>
      </w:r>
      <w:r w:rsidR="005F0F30" w:rsidRPr="00D46E78">
        <w:rPr>
          <w:rFonts w:ascii="Arial" w:hAnsi="Arial"/>
          <w:bCs/>
          <w:sz w:val="20"/>
          <w:szCs w:val="20"/>
        </w:rPr>
        <w:t>,</w:t>
      </w:r>
      <w:r w:rsidRPr="00C25613">
        <w:rPr>
          <w:rFonts w:ascii="Arial" w:hAnsi="Arial"/>
          <w:sz w:val="20"/>
          <w:szCs w:val="20"/>
        </w:rPr>
        <w:t xml:space="preserve"> Zakon o določanju območij ter imenovanju in označevanju naselij, ulic in stavb (</w:t>
      </w:r>
      <w:r w:rsidRPr="00C25613">
        <w:rPr>
          <w:rFonts w:ascii="Arial" w:hAnsi="Arial"/>
          <w:sz w:val="20"/>
          <w:szCs w:val="20"/>
          <w:shd w:val="clear" w:color="auto" w:fill="FFFFFF"/>
        </w:rPr>
        <w:t xml:space="preserve">Uradni list RS, št. </w:t>
      </w:r>
      <w:hyperlink r:id="rId41" w:tgtFrame="_blank" w:tooltip="Zakon o določanju območij ter o imenovanju in označevanju naselij, ulic in stavb (ZDOIONUS)" w:history="1">
        <w:r w:rsidRPr="00C25613">
          <w:rPr>
            <w:rStyle w:val="Hiperpovezava"/>
            <w:rFonts w:ascii="Arial" w:hAnsi="Arial"/>
            <w:color w:val="auto"/>
            <w:sz w:val="20"/>
            <w:szCs w:val="20"/>
            <w:u w:val="none"/>
            <w:shd w:val="clear" w:color="auto" w:fill="FFFFFF"/>
          </w:rPr>
          <w:t>25/08</w:t>
        </w:r>
      </w:hyperlink>
      <w:r w:rsidRPr="00C25613">
        <w:rPr>
          <w:rFonts w:ascii="Arial" w:hAnsi="Arial"/>
          <w:sz w:val="20"/>
          <w:szCs w:val="20"/>
        </w:rPr>
        <w:t>)</w:t>
      </w:r>
      <w:bookmarkEnd w:id="9"/>
    </w:p>
    <w:p w14:paraId="47C30158" w14:textId="3F6737C1" w:rsidR="00B9429D" w:rsidRPr="00C25613" w:rsidRDefault="00B9429D" w:rsidP="00190760">
      <w:pPr>
        <w:pStyle w:val="Odstavekseznama"/>
        <w:numPr>
          <w:ilvl w:val="1"/>
          <w:numId w:val="76"/>
        </w:numPr>
        <w:overflowPunct w:val="0"/>
        <w:autoSpaceDE w:val="0"/>
        <w:autoSpaceDN w:val="0"/>
        <w:spacing w:before="6" w:after="0" w:line="288" w:lineRule="auto"/>
        <w:ind w:left="426" w:hanging="426"/>
        <w:jc w:val="both"/>
        <w:rPr>
          <w:rFonts w:ascii="Arial" w:hAnsi="Arial"/>
          <w:sz w:val="20"/>
          <w:szCs w:val="20"/>
        </w:rPr>
      </w:pPr>
      <w:bookmarkStart w:id="10" w:name="_Hlk189632985"/>
      <w:r w:rsidRPr="00C25613">
        <w:rPr>
          <w:rFonts w:ascii="Arial" w:hAnsi="Arial"/>
          <w:b/>
          <w:bCs/>
          <w:sz w:val="20"/>
          <w:szCs w:val="20"/>
          <w:shd w:val="clear" w:color="auto" w:fill="FFFFFF"/>
        </w:rPr>
        <w:t>ZGO-1</w:t>
      </w:r>
      <w:r w:rsidR="005F0F30" w:rsidRPr="00D46E78">
        <w:rPr>
          <w:rFonts w:ascii="Arial" w:hAnsi="Arial"/>
          <w:bCs/>
          <w:sz w:val="20"/>
          <w:szCs w:val="20"/>
          <w:shd w:val="clear" w:color="auto" w:fill="FFFFFF"/>
        </w:rPr>
        <w:t>,</w:t>
      </w:r>
      <w:r w:rsidRPr="00C25613">
        <w:rPr>
          <w:rFonts w:ascii="Arial" w:hAnsi="Arial"/>
          <w:sz w:val="20"/>
          <w:szCs w:val="20"/>
          <w:shd w:val="clear" w:color="auto" w:fill="FFFFFF"/>
        </w:rPr>
        <w:t xml:space="preserve"> Zakon o graditvi objektov (Uradni list RS, št. 102/04 – uradno prečiščeno besedilo, 14/05 – </w:t>
      </w:r>
      <w:proofErr w:type="spellStart"/>
      <w:r w:rsidRPr="00C25613">
        <w:rPr>
          <w:rFonts w:ascii="Arial" w:hAnsi="Arial"/>
          <w:sz w:val="20"/>
          <w:szCs w:val="20"/>
          <w:shd w:val="clear" w:color="auto" w:fill="FFFFFF"/>
        </w:rPr>
        <w:t>popr</w:t>
      </w:r>
      <w:proofErr w:type="spellEnd"/>
      <w:r w:rsidRPr="00C25613">
        <w:rPr>
          <w:rFonts w:ascii="Arial" w:hAnsi="Arial"/>
          <w:sz w:val="20"/>
          <w:szCs w:val="20"/>
          <w:shd w:val="clear" w:color="auto" w:fill="FFFFFF"/>
        </w:rPr>
        <w:t>., 92/05 – Zakon o spremembah in dopolnitvah Zakona o javnih cestah (ZJC-B), 93/05 –ZVMS,</w:t>
      </w:r>
      <w:r w:rsidR="00A95F51" w:rsidRPr="00C25613">
        <w:rPr>
          <w:rFonts w:ascii="Arial" w:hAnsi="Arial"/>
          <w:sz w:val="20"/>
          <w:szCs w:val="20"/>
          <w:shd w:val="clear" w:color="auto" w:fill="FFFFFF"/>
        </w:rPr>
        <w:t xml:space="preserve"> </w:t>
      </w:r>
      <w:r w:rsidRPr="00C25613">
        <w:rPr>
          <w:rFonts w:ascii="Arial" w:hAnsi="Arial"/>
          <w:sz w:val="20"/>
          <w:szCs w:val="20"/>
          <w:shd w:val="clear" w:color="auto" w:fill="FFFFFF"/>
        </w:rPr>
        <w:t xml:space="preserve">111/05 – </w:t>
      </w:r>
      <w:proofErr w:type="spellStart"/>
      <w:r w:rsidRPr="00C25613">
        <w:rPr>
          <w:rFonts w:ascii="Arial" w:hAnsi="Arial"/>
          <w:sz w:val="20"/>
          <w:szCs w:val="20"/>
          <w:shd w:val="clear" w:color="auto" w:fill="FFFFFF"/>
        </w:rPr>
        <w:t>odl</w:t>
      </w:r>
      <w:proofErr w:type="spellEnd"/>
      <w:r w:rsidRPr="00C25613">
        <w:rPr>
          <w:rFonts w:ascii="Arial" w:hAnsi="Arial"/>
          <w:sz w:val="20"/>
          <w:szCs w:val="20"/>
          <w:shd w:val="clear" w:color="auto" w:fill="FFFFFF"/>
        </w:rPr>
        <w:t xml:space="preserve">. US, 126/07, 108/09, 61/10 – ZRud-1, 20/11 – </w:t>
      </w:r>
      <w:proofErr w:type="spellStart"/>
      <w:r w:rsidRPr="00C25613">
        <w:rPr>
          <w:rFonts w:ascii="Arial" w:hAnsi="Arial"/>
          <w:sz w:val="20"/>
          <w:szCs w:val="20"/>
          <w:shd w:val="clear" w:color="auto" w:fill="FFFFFF"/>
        </w:rPr>
        <w:t>odl</w:t>
      </w:r>
      <w:proofErr w:type="spellEnd"/>
      <w:r w:rsidRPr="00C25613">
        <w:rPr>
          <w:rFonts w:ascii="Arial" w:hAnsi="Arial"/>
          <w:sz w:val="20"/>
          <w:szCs w:val="20"/>
          <w:shd w:val="clear" w:color="auto" w:fill="FFFFFF"/>
        </w:rPr>
        <w:t>. US, 57/12, 101/13 – Zakon o davku na nepremičnine (</w:t>
      </w:r>
      <w:proofErr w:type="spellStart"/>
      <w:r w:rsidRPr="00C25613">
        <w:rPr>
          <w:rFonts w:ascii="Arial" w:hAnsi="Arial"/>
          <w:sz w:val="20"/>
          <w:szCs w:val="20"/>
          <w:shd w:val="clear" w:color="auto" w:fill="FFFFFF"/>
        </w:rPr>
        <w:t>ZDavNepr</w:t>
      </w:r>
      <w:proofErr w:type="spellEnd"/>
      <w:r w:rsidRPr="00C25613">
        <w:rPr>
          <w:rFonts w:ascii="Arial" w:hAnsi="Arial"/>
          <w:sz w:val="20"/>
          <w:szCs w:val="20"/>
          <w:shd w:val="clear" w:color="auto" w:fill="FFFFFF"/>
        </w:rPr>
        <w:t xml:space="preserve">), 110/13, 19/15, 61/17 – GZ in 66/17 – </w:t>
      </w:r>
      <w:proofErr w:type="spellStart"/>
      <w:r w:rsidRPr="00C25613">
        <w:rPr>
          <w:rFonts w:ascii="Arial" w:hAnsi="Arial"/>
          <w:sz w:val="20"/>
          <w:szCs w:val="20"/>
          <w:shd w:val="clear" w:color="auto" w:fill="FFFFFF"/>
        </w:rPr>
        <w:t>odl</w:t>
      </w:r>
      <w:proofErr w:type="spellEnd"/>
      <w:r w:rsidRPr="00C25613">
        <w:rPr>
          <w:rFonts w:ascii="Arial" w:hAnsi="Arial"/>
          <w:sz w:val="20"/>
          <w:szCs w:val="20"/>
          <w:shd w:val="clear" w:color="auto" w:fill="FFFFFF"/>
        </w:rPr>
        <w:t>. US)</w:t>
      </w:r>
    </w:p>
    <w:bookmarkEnd w:id="10"/>
    <w:p w14:paraId="1F1757F9" w14:textId="7FB7071F" w:rsidR="00B9429D" w:rsidRPr="00C25613" w:rsidRDefault="00B9429D" w:rsidP="00190760">
      <w:pPr>
        <w:pStyle w:val="Odstavekseznama"/>
        <w:numPr>
          <w:ilvl w:val="1"/>
          <w:numId w:val="76"/>
        </w:numPr>
        <w:overflowPunct w:val="0"/>
        <w:autoSpaceDE w:val="0"/>
        <w:autoSpaceDN w:val="0"/>
        <w:spacing w:before="6" w:after="0" w:line="288" w:lineRule="auto"/>
        <w:ind w:left="426" w:hanging="426"/>
        <w:jc w:val="both"/>
        <w:rPr>
          <w:rStyle w:val="Hiperpovezava"/>
          <w:rFonts w:ascii="Arial" w:hAnsi="Arial"/>
          <w:b/>
          <w:bCs/>
          <w:color w:val="auto"/>
          <w:sz w:val="20"/>
          <w:szCs w:val="20"/>
          <w:u w:val="none"/>
        </w:rPr>
      </w:pPr>
      <w:r w:rsidRPr="00C25613">
        <w:rPr>
          <w:rFonts w:ascii="Arial" w:hAnsi="Arial"/>
          <w:b/>
          <w:bCs/>
          <w:sz w:val="20"/>
          <w:szCs w:val="20"/>
        </w:rPr>
        <w:t>ZGPro-1</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gradbenih proizvodih (</w:t>
      </w:r>
      <w:r w:rsidRPr="00C25613">
        <w:rPr>
          <w:rFonts w:ascii="Arial" w:hAnsi="Arial"/>
          <w:sz w:val="20"/>
          <w:szCs w:val="20"/>
          <w:shd w:val="clear" w:color="auto" w:fill="FFFFFF"/>
        </w:rPr>
        <w:t>Uradni list RS, št. </w:t>
      </w:r>
      <w:hyperlink r:id="rId42" w:tgtFrame="_blank" w:tooltip="Zakon o gradbenih proizvodih (ZGPro-1)" w:history="1">
        <w:r w:rsidRPr="00C25613">
          <w:rPr>
            <w:rStyle w:val="Hiperpovezava"/>
            <w:rFonts w:ascii="Arial" w:hAnsi="Arial"/>
            <w:color w:val="auto"/>
            <w:sz w:val="20"/>
            <w:szCs w:val="20"/>
            <w:u w:val="none"/>
            <w:shd w:val="clear" w:color="auto" w:fill="FFFFFF"/>
          </w:rPr>
          <w:t>82/13</w:t>
        </w:r>
      </w:hyperlink>
      <w:r w:rsidRPr="00C25613">
        <w:rPr>
          <w:rStyle w:val="Hiperpovezava"/>
          <w:rFonts w:ascii="Arial" w:hAnsi="Arial"/>
          <w:color w:val="auto"/>
          <w:sz w:val="20"/>
          <w:szCs w:val="20"/>
          <w:u w:val="none"/>
          <w:shd w:val="clear" w:color="auto" w:fill="FFFFFF"/>
        </w:rPr>
        <w:t>)</w:t>
      </w:r>
    </w:p>
    <w:p w14:paraId="5D96BE7A" w14:textId="5987CAD4" w:rsidR="00B9429D" w:rsidRPr="00B9429D"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sz w:val="20"/>
          <w:szCs w:val="20"/>
        </w:rPr>
      </w:pPr>
      <w:r w:rsidRPr="00B9429D">
        <w:rPr>
          <w:rFonts w:ascii="Arial" w:hAnsi="Arial"/>
          <w:b/>
          <w:bCs/>
          <w:sz w:val="20"/>
          <w:szCs w:val="20"/>
        </w:rPr>
        <w:t>ZGD-1</w:t>
      </w:r>
      <w:r w:rsidR="005F0F30" w:rsidRPr="00D46E78">
        <w:rPr>
          <w:rFonts w:ascii="Arial" w:hAnsi="Arial"/>
          <w:bCs/>
          <w:sz w:val="20"/>
          <w:szCs w:val="20"/>
        </w:rPr>
        <w:t>,</w:t>
      </w:r>
      <w:r w:rsidRPr="00B9429D">
        <w:rPr>
          <w:rFonts w:ascii="Arial" w:hAnsi="Arial"/>
          <w:b/>
          <w:bCs/>
          <w:sz w:val="20"/>
          <w:szCs w:val="20"/>
        </w:rPr>
        <w:t xml:space="preserve"> </w:t>
      </w:r>
      <w:r w:rsidRPr="00B9429D">
        <w:rPr>
          <w:rFonts w:ascii="Arial" w:hAnsi="Arial"/>
          <w:sz w:val="20"/>
          <w:szCs w:val="20"/>
        </w:rPr>
        <w:t>Zakon o gospodarskih družbah (</w:t>
      </w:r>
      <w:r w:rsidRPr="00B9429D">
        <w:rPr>
          <w:rFonts w:ascii="Arial" w:hAnsi="Arial"/>
          <w:sz w:val="20"/>
          <w:szCs w:val="20"/>
          <w:shd w:val="clear" w:color="auto" w:fill="FFFFFF"/>
        </w:rPr>
        <w:t>Uradni list RS, št.</w:t>
      </w:r>
      <w:r w:rsidR="005F0F30">
        <w:rPr>
          <w:rFonts w:ascii="Arial" w:hAnsi="Arial"/>
          <w:sz w:val="20"/>
          <w:szCs w:val="20"/>
          <w:shd w:val="clear" w:color="auto" w:fill="FFFFFF"/>
        </w:rPr>
        <w:t xml:space="preserve"> </w:t>
      </w:r>
      <w:hyperlink r:id="rId43" w:tgtFrame="_blank" w:tooltip="Zakon o gospodarskih družbah (uradno prečiščeno besedilo) (ZGD-1-UPB3)" w:history="1">
        <w:r w:rsidRPr="00B9429D">
          <w:rPr>
            <w:rStyle w:val="OdstavekseznamaZnak"/>
            <w:rFonts w:ascii="Arial" w:hAnsi="Arial"/>
            <w:sz w:val="20"/>
            <w:szCs w:val="20"/>
            <w:shd w:val="clear" w:color="auto" w:fill="FFFFFF"/>
          </w:rPr>
          <w:t>65/09</w:t>
        </w:r>
      </w:hyperlink>
      <w:r w:rsidR="005F0F30">
        <w:rPr>
          <w:rFonts w:ascii="Arial" w:hAnsi="Arial"/>
          <w:sz w:val="20"/>
          <w:szCs w:val="20"/>
          <w:shd w:val="clear" w:color="auto" w:fill="FFFFFF"/>
        </w:rPr>
        <w:t xml:space="preserve"> </w:t>
      </w:r>
      <w:r w:rsidRPr="00B9429D">
        <w:rPr>
          <w:rFonts w:ascii="Arial" w:hAnsi="Arial"/>
          <w:sz w:val="20"/>
          <w:szCs w:val="20"/>
          <w:shd w:val="clear" w:color="auto" w:fill="FFFFFF"/>
        </w:rPr>
        <w:t>– uradno prečiščeno besedilo,</w:t>
      </w:r>
      <w:r w:rsidR="005F0F30">
        <w:rPr>
          <w:rFonts w:ascii="Arial" w:hAnsi="Arial"/>
          <w:sz w:val="20"/>
          <w:szCs w:val="20"/>
          <w:shd w:val="clear" w:color="auto" w:fill="FFFFFF"/>
        </w:rPr>
        <w:t xml:space="preserve"> </w:t>
      </w:r>
      <w:hyperlink r:id="rId44" w:tgtFrame="_blank" w:tooltip="Zakon o dopolnitvah Zakona o gospodarskih družbah (ZGD-1D)" w:history="1">
        <w:r w:rsidRPr="00B9429D">
          <w:rPr>
            <w:rStyle w:val="OdstavekseznamaZnak"/>
            <w:rFonts w:ascii="Arial" w:hAnsi="Arial"/>
            <w:sz w:val="20"/>
            <w:szCs w:val="20"/>
            <w:shd w:val="clear" w:color="auto" w:fill="FFFFFF"/>
          </w:rPr>
          <w:t>33/11</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45" w:tgtFrame="_blank" w:tooltip="Zakon o dopolnitvah Zakona o gospodarskih družbah (ZGD-1E)" w:history="1">
        <w:r w:rsidRPr="00B9429D">
          <w:rPr>
            <w:rStyle w:val="OdstavekseznamaZnak"/>
            <w:rFonts w:ascii="Arial" w:hAnsi="Arial"/>
            <w:sz w:val="20"/>
            <w:szCs w:val="20"/>
            <w:shd w:val="clear" w:color="auto" w:fill="FFFFFF"/>
          </w:rPr>
          <w:t>91/11</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46" w:tgtFrame="_blank" w:tooltip="Zakon o spremembah in dopolnitvah Zakona o gospodarskih družbah (ZGD-1F)" w:history="1">
        <w:r w:rsidRPr="00B9429D">
          <w:rPr>
            <w:rStyle w:val="OdstavekseznamaZnak"/>
            <w:rFonts w:ascii="Arial" w:hAnsi="Arial"/>
            <w:sz w:val="20"/>
            <w:szCs w:val="20"/>
            <w:shd w:val="clear" w:color="auto" w:fill="FFFFFF"/>
          </w:rPr>
          <w:t>32/12</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47" w:tgtFrame="_blank" w:tooltip="Zakon o spremembah in dopolnitvah Zakona o gospodarskih družbah (ZGD-1G)" w:history="1">
        <w:r w:rsidRPr="00B9429D">
          <w:rPr>
            <w:rStyle w:val="OdstavekseznamaZnak"/>
            <w:rFonts w:ascii="Arial" w:hAnsi="Arial"/>
            <w:sz w:val="20"/>
            <w:szCs w:val="20"/>
            <w:shd w:val="clear" w:color="auto" w:fill="FFFFFF"/>
          </w:rPr>
          <w:t>57/12</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48"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w:history="1">
        <w:r w:rsidRPr="00B9429D">
          <w:rPr>
            <w:rStyle w:val="OdstavekseznamaZnak"/>
            <w:rFonts w:ascii="Arial" w:hAnsi="Arial"/>
            <w:sz w:val="20"/>
            <w:szCs w:val="20"/>
            <w:shd w:val="clear" w:color="auto" w:fill="FFFFFF"/>
          </w:rPr>
          <w:t>44/13</w:t>
        </w:r>
      </w:hyperlink>
      <w:r w:rsidR="005F0F30">
        <w:rPr>
          <w:rFonts w:ascii="Arial" w:hAnsi="Arial"/>
          <w:sz w:val="20"/>
          <w:szCs w:val="20"/>
          <w:shd w:val="clear" w:color="auto" w:fill="FFFFFF"/>
        </w:rPr>
        <w:t xml:space="preserve"> </w:t>
      </w:r>
      <w:r w:rsidRPr="00B9429D">
        <w:rPr>
          <w:rFonts w:ascii="Arial" w:hAnsi="Arial"/>
          <w:sz w:val="20"/>
          <w:szCs w:val="20"/>
          <w:shd w:val="clear" w:color="auto" w:fill="FFFFFF"/>
        </w:rPr>
        <w:t xml:space="preserve">– </w:t>
      </w:r>
      <w:proofErr w:type="spellStart"/>
      <w:r w:rsidRPr="00B9429D">
        <w:rPr>
          <w:rFonts w:ascii="Arial" w:hAnsi="Arial"/>
          <w:sz w:val="20"/>
          <w:szCs w:val="20"/>
          <w:shd w:val="clear" w:color="auto" w:fill="FFFFFF"/>
        </w:rPr>
        <w:t>odl</w:t>
      </w:r>
      <w:proofErr w:type="spellEnd"/>
      <w:r w:rsidRPr="00B9429D">
        <w:rPr>
          <w:rFonts w:ascii="Arial" w:hAnsi="Arial"/>
          <w:sz w:val="20"/>
          <w:szCs w:val="20"/>
          <w:shd w:val="clear" w:color="auto" w:fill="FFFFFF"/>
        </w:rPr>
        <w:t>. US,</w:t>
      </w:r>
      <w:r w:rsidR="005F0F30">
        <w:rPr>
          <w:rFonts w:ascii="Arial" w:hAnsi="Arial"/>
          <w:sz w:val="20"/>
          <w:szCs w:val="20"/>
          <w:shd w:val="clear" w:color="auto" w:fill="FFFFFF"/>
        </w:rPr>
        <w:t xml:space="preserve"> </w:t>
      </w:r>
      <w:hyperlink r:id="rId49" w:tgtFrame="_blank" w:tooltip="Zakon o spremembah in dopolnitvah Zakona o gospodarskih družbah (ZGD-1H)" w:history="1">
        <w:r w:rsidRPr="00B9429D">
          <w:rPr>
            <w:rStyle w:val="OdstavekseznamaZnak"/>
            <w:rFonts w:ascii="Arial" w:hAnsi="Arial"/>
            <w:sz w:val="20"/>
            <w:szCs w:val="20"/>
            <w:shd w:val="clear" w:color="auto" w:fill="FFFFFF"/>
          </w:rPr>
          <w:t>82/13</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50" w:tgtFrame="_blank" w:tooltip="Zakon o spremembah in dopolnitvah Zakona o gospodarskih družbah (ZGD-1I)" w:history="1">
        <w:r w:rsidRPr="00B9429D">
          <w:rPr>
            <w:rStyle w:val="OdstavekseznamaZnak"/>
            <w:rFonts w:ascii="Arial" w:hAnsi="Arial"/>
            <w:sz w:val="20"/>
            <w:szCs w:val="20"/>
            <w:shd w:val="clear" w:color="auto" w:fill="FFFFFF"/>
          </w:rPr>
          <w:t>55/15</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51" w:tgtFrame="_blank" w:tooltip="Zakon o spremembah in dopolnitvah Zakona o gospodarskih družbah (ZGD-1J)" w:history="1">
        <w:r w:rsidRPr="00B9429D">
          <w:rPr>
            <w:rStyle w:val="OdstavekseznamaZnak"/>
            <w:rFonts w:ascii="Arial" w:hAnsi="Arial"/>
            <w:sz w:val="20"/>
            <w:szCs w:val="20"/>
            <w:shd w:val="clear" w:color="auto" w:fill="FFFFFF"/>
          </w:rPr>
          <w:t>15/17</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52" w:tgtFrame="_blank" w:tooltip="Zakon o poslovni skrivnosti (ZPosS)" w:history="1">
        <w:r w:rsidRPr="00B9429D">
          <w:rPr>
            <w:rStyle w:val="OdstavekseznamaZnak"/>
            <w:rFonts w:ascii="Arial" w:hAnsi="Arial"/>
            <w:sz w:val="20"/>
            <w:szCs w:val="20"/>
            <w:shd w:val="clear" w:color="auto" w:fill="FFFFFF"/>
          </w:rPr>
          <w:t>22/19</w:t>
        </w:r>
      </w:hyperlink>
      <w:r w:rsidR="005F0F30">
        <w:rPr>
          <w:rFonts w:ascii="Arial" w:hAnsi="Arial"/>
          <w:sz w:val="20"/>
          <w:szCs w:val="20"/>
          <w:shd w:val="clear" w:color="auto" w:fill="FFFFFF"/>
        </w:rPr>
        <w:t xml:space="preserve"> </w:t>
      </w:r>
      <w:r w:rsidRPr="00B9429D">
        <w:rPr>
          <w:rFonts w:ascii="Arial" w:hAnsi="Arial"/>
          <w:sz w:val="20"/>
          <w:szCs w:val="20"/>
          <w:shd w:val="clear" w:color="auto" w:fill="FFFFFF"/>
        </w:rPr>
        <w:t>–</w:t>
      </w:r>
      <w:r w:rsidRPr="00B9429D">
        <w:rPr>
          <w:rFonts w:ascii="Arial" w:hAnsi="Arial"/>
          <w:sz w:val="20"/>
          <w:szCs w:val="20"/>
        </w:rPr>
        <w:t xml:space="preserve"> Zakon o poslovni skrivnosti (</w:t>
      </w:r>
      <w:proofErr w:type="spellStart"/>
      <w:r w:rsidRPr="00B9429D">
        <w:rPr>
          <w:rFonts w:ascii="Arial" w:hAnsi="Arial"/>
          <w:sz w:val="20"/>
          <w:szCs w:val="20"/>
        </w:rPr>
        <w:t>ZPosS</w:t>
      </w:r>
      <w:proofErr w:type="spellEnd"/>
      <w:r w:rsidRPr="00B9429D">
        <w:rPr>
          <w:rFonts w:ascii="Arial" w:hAnsi="Arial"/>
          <w:sz w:val="20"/>
          <w:szCs w:val="20"/>
        </w:rPr>
        <w:t xml:space="preserve">) </w:t>
      </w:r>
      <w:hyperlink r:id="rId53" w:tgtFrame="_blank" w:tooltip="Zakon o spremembah in dopolnitvah Zakona o integriteti in preprečevanju korupcije (ZIntPK-C)" w:history="1">
        <w:r w:rsidRPr="00B9429D">
          <w:rPr>
            <w:rStyle w:val="OdstavekseznamaZnak"/>
            <w:rFonts w:ascii="Arial" w:hAnsi="Arial"/>
            <w:sz w:val="20"/>
            <w:szCs w:val="20"/>
            <w:shd w:val="clear" w:color="auto" w:fill="FFFFFF"/>
          </w:rPr>
          <w:t>158/20</w:t>
        </w:r>
      </w:hyperlink>
      <w:r w:rsidRPr="00B9429D">
        <w:rPr>
          <w:rFonts w:ascii="Arial" w:hAnsi="Arial"/>
          <w:sz w:val="20"/>
          <w:szCs w:val="20"/>
          <w:shd w:val="clear" w:color="auto" w:fill="FFFFFF"/>
        </w:rPr>
        <w:t xml:space="preserve"> – Zakon o spremembah in dopolnitvah Zakona o integriteti in preprečevanju korupcije – </w:t>
      </w:r>
      <w:proofErr w:type="spellStart"/>
      <w:r w:rsidRPr="00B9429D">
        <w:rPr>
          <w:rFonts w:ascii="Arial" w:hAnsi="Arial"/>
          <w:sz w:val="20"/>
          <w:szCs w:val="20"/>
          <w:shd w:val="clear" w:color="auto" w:fill="FFFFFF"/>
        </w:rPr>
        <w:t>ZIntPK</w:t>
      </w:r>
      <w:proofErr w:type="spellEnd"/>
      <w:r w:rsidRPr="00B9429D">
        <w:rPr>
          <w:rFonts w:ascii="Arial" w:hAnsi="Arial"/>
          <w:sz w:val="20"/>
          <w:szCs w:val="20"/>
          <w:shd w:val="clear" w:color="auto" w:fill="FFFFFF"/>
        </w:rPr>
        <w:t>-C,</w:t>
      </w:r>
      <w:r w:rsidR="005F0F30">
        <w:rPr>
          <w:rFonts w:ascii="Arial" w:hAnsi="Arial"/>
          <w:sz w:val="20"/>
          <w:szCs w:val="20"/>
          <w:shd w:val="clear" w:color="auto" w:fill="FFFFFF"/>
        </w:rPr>
        <w:t xml:space="preserve"> </w:t>
      </w:r>
      <w:hyperlink r:id="rId54" w:tgtFrame="_blank" w:tooltip="Zakon o spremembah in dopolnitvah Zakona o gospodarskih družbah (ZGD-1K)" w:history="1">
        <w:r w:rsidRPr="00B9429D">
          <w:rPr>
            <w:rStyle w:val="OdstavekseznamaZnak"/>
            <w:rFonts w:ascii="Arial" w:hAnsi="Arial"/>
            <w:sz w:val="20"/>
            <w:szCs w:val="20"/>
            <w:shd w:val="clear" w:color="auto" w:fill="FFFFFF"/>
          </w:rPr>
          <w:t>18/21</w:t>
        </w:r>
      </w:hyperlink>
      <w:r w:rsidRPr="00B9429D">
        <w:rPr>
          <w:rFonts w:ascii="Arial" w:hAnsi="Arial"/>
          <w:sz w:val="20"/>
          <w:szCs w:val="20"/>
          <w:shd w:val="clear" w:color="auto" w:fill="FFFFFF"/>
        </w:rPr>
        <w:t>,</w:t>
      </w:r>
      <w:r w:rsidR="005F0F30">
        <w:rPr>
          <w:rFonts w:ascii="Arial" w:hAnsi="Arial"/>
          <w:sz w:val="20"/>
          <w:szCs w:val="20"/>
          <w:shd w:val="clear" w:color="auto" w:fill="FFFFFF"/>
        </w:rPr>
        <w:t xml:space="preserve"> </w:t>
      </w:r>
      <w:hyperlink r:id="rId55" w:tgtFrame="_blank" w:tooltip="Zakon o spremembah in dopolnitvah Zakona o državni upravi (ZDU-1O)" w:history="1">
        <w:r w:rsidRPr="00B9429D">
          <w:rPr>
            <w:rStyle w:val="OdstavekseznamaZnak"/>
            <w:rFonts w:ascii="Arial" w:hAnsi="Arial"/>
            <w:sz w:val="20"/>
            <w:szCs w:val="20"/>
            <w:shd w:val="clear" w:color="auto" w:fill="FFFFFF"/>
          </w:rPr>
          <w:t>18/23</w:t>
        </w:r>
      </w:hyperlink>
      <w:r w:rsidR="005F0F30">
        <w:rPr>
          <w:rFonts w:ascii="Arial" w:hAnsi="Arial"/>
          <w:sz w:val="20"/>
          <w:szCs w:val="20"/>
          <w:shd w:val="clear" w:color="auto" w:fill="FFFFFF"/>
        </w:rPr>
        <w:t xml:space="preserve"> </w:t>
      </w:r>
      <w:r w:rsidRPr="00B9429D">
        <w:rPr>
          <w:rFonts w:ascii="Arial" w:hAnsi="Arial"/>
          <w:sz w:val="20"/>
          <w:szCs w:val="20"/>
          <w:shd w:val="clear" w:color="auto" w:fill="FFFFFF"/>
        </w:rPr>
        <w:t xml:space="preserve">– Zakon o spremembah in dopolnitvah Zakona o državni upravi </w:t>
      </w:r>
      <w:r w:rsidR="00C25613">
        <w:rPr>
          <w:rFonts w:ascii="Arial" w:hAnsi="Arial"/>
          <w:sz w:val="20"/>
          <w:szCs w:val="20"/>
          <w:shd w:val="clear" w:color="auto" w:fill="FFFFFF"/>
        </w:rPr>
        <w:t xml:space="preserve">– </w:t>
      </w:r>
      <w:r w:rsidRPr="00B9429D">
        <w:rPr>
          <w:rFonts w:ascii="Arial" w:hAnsi="Arial"/>
          <w:sz w:val="20"/>
          <w:szCs w:val="20"/>
          <w:shd w:val="clear" w:color="auto" w:fill="FFFFFF"/>
        </w:rPr>
        <w:t>ZDU-1O)</w:t>
      </w:r>
    </w:p>
    <w:p w14:paraId="7B16320C" w14:textId="5A10E38C" w:rsidR="00B9429D" w:rsidRPr="00B9429D" w:rsidRDefault="00B9429D" w:rsidP="00190760">
      <w:pPr>
        <w:pStyle w:val="Odstavekseznama"/>
        <w:numPr>
          <w:ilvl w:val="1"/>
          <w:numId w:val="76"/>
        </w:numPr>
        <w:overflowPunct w:val="0"/>
        <w:autoSpaceDE w:val="0"/>
        <w:autoSpaceDN w:val="0"/>
        <w:spacing w:before="1" w:after="0" w:line="288" w:lineRule="auto"/>
        <w:ind w:left="426" w:hanging="426"/>
        <w:jc w:val="both"/>
        <w:rPr>
          <w:rFonts w:ascii="Arial" w:hAnsi="Arial"/>
          <w:sz w:val="20"/>
          <w:szCs w:val="20"/>
        </w:rPr>
      </w:pPr>
      <w:bookmarkStart w:id="11" w:name="_Hlk189635312"/>
      <w:r w:rsidRPr="00B9429D">
        <w:rPr>
          <w:rFonts w:ascii="Arial" w:hAnsi="Arial"/>
          <w:b/>
          <w:bCs/>
          <w:sz w:val="20"/>
          <w:szCs w:val="20"/>
        </w:rPr>
        <w:t>ZID-1</w:t>
      </w:r>
      <w:r w:rsidR="005F0F30" w:rsidRPr="00D46E78">
        <w:rPr>
          <w:rFonts w:ascii="Arial" w:hAnsi="Arial"/>
          <w:bCs/>
          <w:sz w:val="20"/>
          <w:szCs w:val="20"/>
        </w:rPr>
        <w:t>,</w:t>
      </w:r>
      <w:r w:rsidRPr="00B9429D">
        <w:rPr>
          <w:rFonts w:ascii="Arial" w:hAnsi="Arial"/>
          <w:b/>
          <w:bCs/>
          <w:sz w:val="20"/>
          <w:szCs w:val="20"/>
        </w:rPr>
        <w:t xml:space="preserve"> </w:t>
      </w:r>
      <w:r w:rsidRPr="00B9429D">
        <w:rPr>
          <w:rFonts w:ascii="Arial" w:hAnsi="Arial"/>
          <w:sz w:val="20"/>
          <w:szCs w:val="20"/>
        </w:rPr>
        <w:t>Zakon o inšpekciji dela (Uradni list. RS, št. 19/14, 55/17)</w:t>
      </w:r>
      <w:bookmarkEnd w:id="11"/>
      <w:r w:rsidRPr="00B9429D">
        <w:rPr>
          <w:rFonts w:ascii="Arial" w:hAnsi="Arial"/>
          <w:sz w:val="20"/>
          <w:szCs w:val="20"/>
        </w:rPr>
        <w:t xml:space="preserve"> </w:t>
      </w:r>
    </w:p>
    <w:p w14:paraId="1D8AED7F" w14:textId="3008B178" w:rsidR="00B9429D" w:rsidRPr="00C25613" w:rsidRDefault="00B9429D" w:rsidP="00190760">
      <w:pPr>
        <w:pStyle w:val="Odstavekseznama"/>
        <w:numPr>
          <w:ilvl w:val="1"/>
          <w:numId w:val="76"/>
        </w:numPr>
        <w:overflowPunct w:val="0"/>
        <w:autoSpaceDE w:val="0"/>
        <w:autoSpaceDN w:val="0"/>
        <w:spacing w:before="31" w:after="0" w:line="288" w:lineRule="auto"/>
        <w:ind w:left="426" w:hanging="426"/>
        <w:jc w:val="both"/>
        <w:rPr>
          <w:rFonts w:ascii="Arial" w:hAnsi="Arial"/>
          <w:sz w:val="20"/>
          <w:szCs w:val="20"/>
        </w:rPr>
      </w:pPr>
      <w:r w:rsidRPr="00C25613">
        <w:rPr>
          <w:rFonts w:ascii="Arial" w:hAnsi="Arial"/>
          <w:b/>
          <w:bCs/>
          <w:sz w:val="20"/>
          <w:szCs w:val="20"/>
        </w:rPr>
        <w:t>ZIN</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 xml:space="preserve">Zakon o inšpekcijskem nadzoru (Uradni list RS, št. </w:t>
      </w:r>
      <w:hyperlink r:id="rId56" w:history="1">
        <w:r w:rsidRPr="00C25613">
          <w:rPr>
            <w:rStyle w:val="Hiperpovezava"/>
            <w:rFonts w:ascii="Arial" w:hAnsi="Arial"/>
            <w:color w:val="auto"/>
            <w:sz w:val="20"/>
            <w:szCs w:val="20"/>
            <w:u w:val="none"/>
          </w:rPr>
          <w:t xml:space="preserve">43/07 </w:t>
        </w:r>
      </w:hyperlink>
      <w:r w:rsidRPr="00C25613">
        <w:rPr>
          <w:rFonts w:ascii="Arial" w:hAnsi="Arial"/>
          <w:sz w:val="20"/>
          <w:szCs w:val="20"/>
        </w:rPr>
        <w:t>– uradno prečiščeno besedilo in</w:t>
      </w:r>
      <w:hyperlink r:id="rId57" w:history="1">
        <w:r w:rsidRPr="00C25613">
          <w:rPr>
            <w:rStyle w:val="Hiperpovezava"/>
            <w:rFonts w:ascii="Arial" w:hAnsi="Arial"/>
            <w:color w:val="auto"/>
            <w:sz w:val="20"/>
            <w:szCs w:val="20"/>
            <w:u w:val="none"/>
          </w:rPr>
          <w:t xml:space="preserve"> 40/14</w:t>
        </w:r>
      </w:hyperlink>
      <w:r w:rsidRPr="00C25613">
        <w:rPr>
          <w:rFonts w:ascii="Arial" w:hAnsi="Arial"/>
          <w:sz w:val="20"/>
          <w:szCs w:val="20"/>
        </w:rPr>
        <w:t>)</w:t>
      </w:r>
    </w:p>
    <w:p w14:paraId="75C5F3C8" w14:textId="7D346E02" w:rsidR="00B9429D" w:rsidRPr="00C25613" w:rsidRDefault="00B9429D" w:rsidP="00190760">
      <w:pPr>
        <w:pStyle w:val="Odstavekseznama"/>
        <w:numPr>
          <w:ilvl w:val="1"/>
          <w:numId w:val="76"/>
        </w:numPr>
        <w:overflowPunct w:val="0"/>
        <w:autoSpaceDE w:val="0"/>
        <w:autoSpaceDN w:val="0"/>
        <w:spacing w:before="31" w:after="0" w:line="288" w:lineRule="auto"/>
        <w:ind w:left="426" w:hanging="426"/>
        <w:jc w:val="both"/>
        <w:rPr>
          <w:rFonts w:ascii="Arial" w:hAnsi="Arial"/>
          <w:sz w:val="20"/>
          <w:szCs w:val="20"/>
        </w:rPr>
      </w:pPr>
      <w:r w:rsidRPr="00C25613">
        <w:rPr>
          <w:rFonts w:ascii="Arial" w:hAnsi="Arial"/>
          <w:b/>
          <w:bCs/>
          <w:sz w:val="20"/>
          <w:szCs w:val="20"/>
        </w:rPr>
        <w:t>ZIUPRPK</w:t>
      </w:r>
      <w:r w:rsidR="005F0F30" w:rsidRPr="00D46E78">
        <w:rPr>
          <w:rFonts w:ascii="Arial" w:hAnsi="Arial"/>
          <w:bCs/>
          <w:sz w:val="20"/>
          <w:szCs w:val="20"/>
        </w:rPr>
        <w:t>,</w:t>
      </w:r>
      <w:r w:rsidRPr="00C25613">
        <w:rPr>
          <w:rFonts w:ascii="Arial" w:hAnsi="Arial"/>
          <w:sz w:val="20"/>
          <w:szCs w:val="20"/>
        </w:rPr>
        <w:t xml:space="preserve"> </w:t>
      </w:r>
      <w:r w:rsidRPr="00C25613">
        <w:rPr>
          <w:rFonts w:ascii="Arial" w:hAnsi="Arial"/>
          <w:sz w:val="20"/>
          <w:szCs w:val="20"/>
          <w:shd w:val="clear" w:color="auto" w:fill="FFFFFF"/>
        </w:rPr>
        <w:t>Zakon o interventnih ukrepih za preprečitev škodljivih posledic pri podaljševanju rudarskih pravic in koncesij (Uradni list RS, št. </w:t>
      </w:r>
      <w:hyperlink r:id="rId58" w:tgtFrame="_blank" w:tooltip="Zakon o interventnih ukrepih za preprečitev škodljivih posledic pri podaljševanju rudarskih pravic in koncesij (ZIUPRPK)" w:history="1">
        <w:r w:rsidRPr="00C25613">
          <w:rPr>
            <w:rStyle w:val="Hiperpovezava"/>
            <w:rFonts w:ascii="Arial" w:hAnsi="Arial"/>
            <w:color w:val="auto"/>
            <w:sz w:val="20"/>
            <w:szCs w:val="20"/>
            <w:u w:val="none"/>
            <w:shd w:val="clear" w:color="auto" w:fill="FFFFFF"/>
          </w:rPr>
          <w:t>63/23</w:t>
        </w:r>
      </w:hyperlink>
      <w:r w:rsidRPr="00C25613">
        <w:rPr>
          <w:rStyle w:val="Hiperpovezava"/>
          <w:rFonts w:ascii="Arial" w:hAnsi="Arial"/>
          <w:color w:val="auto"/>
          <w:sz w:val="20"/>
          <w:szCs w:val="20"/>
          <w:u w:val="none"/>
          <w:shd w:val="clear" w:color="auto" w:fill="FFFFFF"/>
        </w:rPr>
        <w:t>)</w:t>
      </w:r>
    </w:p>
    <w:p w14:paraId="462626E8" w14:textId="233A933C" w:rsidR="00B9429D" w:rsidRPr="00C25613" w:rsidRDefault="00B9429D" w:rsidP="00190760">
      <w:pPr>
        <w:pStyle w:val="Odstavekseznama"/>
        <w:numPr>
          <w:ilvl w:val="1"/>
          <w:numId w:val="76"/>
        </w:numPr>
        <w:overflowPunct w:val="0"/>
        <w:autoSpaceDE w:val="0"/>
        <w:autoSpaceDN w:val="0"/>
        <w:spacing w:before="31" w:after="0" w:line="288" w:lineRule="auto"/>
        <w:ind w:left="426" w:hanging="426"/>
        <w:jc w:val="both"/>
        <w:rPr>
          <w:rFonts w:ascii="Arial" w:hAnsi="Arial"/>
          <w:sz w:val="20"/>
          <w:szCs w:val="20"/>
        </w:rPr>
      </w:pPr>
      <w:r w:rsidRPr="00C25613">
        <w:rPr>
          <w:rFonts w:ascii="Arial" w:hAnsi="Arial"/>
          <w:b/>
          <w:bCs/>
          <w:sz w:val="20"/>
          <w:szCs w:val="20"/>
        </w:rPr>
        <w:t>ZIUSVP</w:t>
      </w:r>
      <w:r w:rsidR="005F0F30" w:rsidRPr="00D46E78">
        <w:rPr>
          <w:rFonts w:ascii="Arial" w:hAnsi="Arial"/>
          <w:bCs/>
          <w:sz w:val="20"/>
          <w:szCs w:val="20"/>
        </w:rPr>
        <w:t>,</w:t>
      </w:r>
      <w:r w:rsidRPr="00C25613">
        <w:rPr>
          <w:rFonts w:ascii="Arial" w:hAnsi="Arial"/>
          <w:sz w:val="20"/>
          <w:szCs w:val="20"/>
        </w:rPr>
        <w:t xml:space="preserve"> Zakon o izvajanju Uredbe (EU) o splošni varnosti proizvodov (Uradni list RS, št. 101/03)</w:t>
      </w:r>
    </w:p>
    <w:p w14:paraId="40AF77CF" w14:textId="42719140" w:rsidR="00B9429D" w:rsidRPr="00C25613" w:rsidRDefault="00B9429D" w:rsidP="00190760">
      <w:pPr>
        <w:pStyle w:val="Odstavekseznama"/>
        <w:numPr>
          <w:ilvl w:val="1"/>
          <w:numId w:val="76"/>
        </w:numPr>
        <w:overflowPunct w:val="0"/>
        <w:autoSpaceDE w:val="0"/>
        <w:autoSpaceDN w:val="0"/>
        <w:spacing w:before="35" w:after="0" w:line="288" w:lineRule="auto"/>
        <w:ind w:left="426" w:hanging="426"/>
        <w:jc w:val="both"/>
        <w:rPr>
          <w:rFonts w:ascii="Arial" w:hAnsi="Arial"/>
          <w:sz w:val="20"/>
          <w:szCs w:val="20"/>
        </w:rPr>
      </w:pPr>
      <w:bookmarkStart w:id="12" w:name="_Hlk189635072"/>
      <w:r w:rsidRPr="00C25613">
        <w:rPr>
          <w:rFonts w:ascii="Arial" w:hAnsi="Arial"/>
          <w:b/>
          <w:bCs/>
          <w:sz w:val="20"/>
          <w:szCs w:val="20"/>
        </w:rPr>
        <w:t>ZKN</w:t>
      </w:r>
      <w:r w:rsidR="005F0F30" w:rsidRPr="00D46E78">
        <w:rPr>
          <w:rFonts w:ascii="Arial" w:hAnsi="Arial"/>
          <w:bCs/>
          <w:sz w:val="20"/>
          <w:szCs w:val="20"/>
        </w:rPr>
        <w:t>,</w:t>
      </w:r>
      <w:r w:rsidRPr="00C25613">
        <w:rPr>
          <w:rFonts w:ascii="Arial" w:hAnsi="Arial"/>
          <w:sz w:val="20"/>
          <w:szCs w:val="20"/>
        </w:rPr>
        <w:t xml:space="preserve"> Zakon o katastru nepremičnin (</w:t>
      </w:r>
      <w:r w:rsidRPr="00C25613">
        <w:rPr>
          <w:rFonts w:ascii="Arial" w:hAnsi="Arial"/>
          <w:sz w:val="20"/>
          <w:szCs w:val="20"/>
          <w:shd w:val="clear" w:color="auto" w:fill="FFFFFF"/>
        </w:rPr>
        <w:t xml:space="preserve">ZKN) (Uradni list RS, št. </w:t>
      </w:r>
      <w:hyperlink r:id="rId59" w:tgtFrame="_blank" w:tooltip="Zakon o katastru nepremičnin (ZKN)" w:history="1">
        <w:r w:rsidRPr="00C25613">
          <w:rPr>
            <w:rStyle w:val="Hiperpovezava"/>
            <w:rFonts w:ascii="Arial" w:hAnsi="Arial"/>
            <w:color w:val="auto"/>
            <w:sz w:val="20"/>
            <w:szCs w:val="20"/>
            <w:u w:val="none"/>
            <w:shd w:val="clear" w:color="auto" w:fill="FFFFFF"/>
          </w:rPr>
          <w:t>54/21</w:t>
        </w:r>
      </w:hyperlink>
      <w:r w:rsidRPr="00C25613">
        <w:rPr>
          <w:rFonts w:ascii="Arial" w:hAnsi="Arial"/>
          <w:sz w:val="20"/>
          <w:szCs w:val="20"/>
          <w:shd w:val="clear" w:color="auto" w:fill="FFFFFF"/>
        </w:rPr>
        <w:t xml:space="preserve"> in </w:t>
      </w:r>
      <w:hyperlink r:id="rId60" w:tgtFrame="_blank" w:tooltip="Zakon o spremembah in dopolnitvah Zakona o arhitekturni in inženirski dejavnosti (ZAID-A)" w:history="1">
        <w:r w:rsidRPr="00C25613">
          <w:rPr>
            <w:rStyle w:val="Hiperpovezava"/>
            <w:rFonts w:ascii="Arial" w:hAnsi="Arial"/>
            <w:color w:val="auto"/>
            <w:sz w:val="20"/>
            <w:szCs w:val="20"/>
            <w:u w:val="none"/>
            <w:shd w:val="clear" w:color="auto" w:fill="FFFFFF"/>
          </w:rPr>
          <w:t>85/24</w:t>
        </w:r>
      </w:hyperlink>
      <w:r w:rsidRPr="00C25613">
        <w:rPr>
          <w:rFonts w:ascii="Arial" w:hAnsi="Arial"/>
          <w:sz w:val="20"/>
          <w:szCs w:val="20"/>
          <w:shd w:val="clear" w:color="auto" w:fill="FFFFFF"/>
        </w:rPr>
        <w:t xml:space="preserve"> – ZAID-A)</w:t>
      </w:r>
      <w:bookmarkEnd w:id="12"/>
    </w:p>
    <w:p w14:paraId="26941EC3" w14:textId="6E4105D5"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Style w:val="Hiperpovezava"/>
          <w:rFonts w:ascii="Arial" w:hAnsi="Arial"/>
          <w:color w:val="auto"/>
          <w:sz w:val="20"/>
          <w:szCs w:val="20"/>
          <w:u w:val="none"/>
        </w:rPr>
      </w:pPr>
      <w:bookmarkStart w:id="13" w:name="_Hlk189635088"/>
      <w:r w:rsidRPr="00C25613">
        <w:rPr>
          <w:rFonts w:ascii="Arial" w:hAnsi="Arial"/>
          <w:b/>
          <w:bCs/>
          <w:sz w:val="20"/>
          <w:szCs w:val="20"/>
        </w:rPr>
        <w:t>ZMVN-1</w:t>
      </w:r>
      <w:r w:rsidR="005F0F30" w:rsidRPr="00D46E78">
        <w:rPr>
          <w:rFonts w:ascii="Arial" w:hAnsi="Arial"/>
          <w:bCs/>
          <w:sz w:val="20"/>
          <w:szCs w:val="20"/>
        </w:rPr>
        <w:t>,</w:t>
      </w:r>
      <w:r w:rsidRPr="00C25613">
        <w:rPr>
          <w:rFonts w:ascii="Arial" w:hAnsi="Arial"/>
          <w:sz w:val="20"/>
          <w:szCs w:val="20"/>
        </w:rPr>
        <w:t xml:space="preserve"> Zakon o množičnem vrednotenju nepremičnin (</w:t>
      </w:r>
      <w:r w:rsidRPr="00C25613">
        <w:rPr>
          <w:rFonts w:ascii="Arial" w:hAnsi="Arial"/>
          <w:sz w:val="20"/>
          <w:szCs w:val="20"/>
          <w:shd w:val="clear" w:color="auto" w:fill="FFFFFF"/>
        </w:rPr>
        <w:t>Uradni list RS, št. </w:t>
      </w:r>
      <w:hyperlink r:id="rId61" w:tgtFrame="_blank" w:tooltip="Zakon o množičnem vrednotenju nepremičnin (ZMVN-1)" w:history="1">
        <w:r w:rsidRPr="00C25613">
          <w:rPr>
            <w:rStyle w:val="Hiperpovezava"/>
            <w:rFonts w:ascii="Arial" w:hAnsi="Arial"/>
            <w:color w:val="auto"/>
            <w:sz w:val="20"/>
            <w:szCs w:val="20"/>
            <w:u w:val="none"/>
            <w:shd w:val="clear" w:color="auto" w:fill="FFFFFF"/>
          </w:rPr>
          <w:t>77/17</w:t>
        </w:r>
      </w:hyperlink>
      <w:r w:rsidRPr="00C25613">
        <w:rPr>
          <w:rFonts w:ascii="Arial" w:hAnsi="Arial"/>
          <w:sz w:val="20"/>
          <w:szCs w:val="20"/>
          <w:shd w:val="clear" w:color="auto" w:fill="FFFFFF"/>
        </w:rPr>
        <w:t xml:space="preserve">, </w:t>
      </w:r>
      <w:hyperlink r:id="rId62" w:tgtFrame="_blank" w:tooltip="Zakon o spremembah in dopolnitvi Zakona o množičnem vrednotenju nepremičnin (ZMVN-1A)" w:history="1">
        <w:r w:rsidRPr="00C25613">
          <w:rPr>
            <w:rStyle w:val="Hiperpovezava"/>
            <w:rFonts w:ascii="Arial" w:hAnsi="Arial"/>
            <w:color w:val="auto"/>
            <w:sz w:val="20"/>
            <w:szCs w:val="20"/>
            <w:u w:val="none"/>
            <w:shd w:val="clear" w:color="auto" w:fill="FFFFFF"/>
          </w:rPr>
          <w:t>33/19</w:t>
        </w:r>
      </w:hyperlink>
      <w:r w:rsidRPr="00C25613">
        <w:rPr>
          <w:rFonts w:ascii="Arial" w:hAnsi="Arial"/>
          <w:sz w:val="20"/>
          <w:szCs w:val="20"/>
          <w:shd w:val="clear" w:color="auto" w:fill="FFFFFF"/>
        </w:rPr>
        <w:t xml:space="preserve">, </w:t>
      </w:r>
      <w:hyperlink r:id="rId63" w:tgtFrame="_blank" w:tooltip="Zakon o spremembah in dopolnitvah Zakona o množičnem vrednotenju nepremičnin (ZMVN-1B)" w:history="1">
        <w:r w:rsidRPr="00C25613">
          <w:rPr>
            <w:rStyle w:val="Hiperpovezava"/>
            <w:rFonts w:ascii="Arial" w:hAnsi="Arial"/>
            <w:color w:val="auto"/>
            <w:sz w:val="20"/>
            <w:szCs w:val="20"/>
            <w:u w:val="none"/>
            <w:shd w:val="clear" w:color="auto" w:fill="FFFFFF"/>
          </w:rPr>
          <w:t>66/19</w:t>
        </w:r>
      </w:hyperlink>
      <w:r w:rsidRPr="00C25613">
        <w:rPr>
          <w:rFonts w:ascii="Arial" w:hAnsi="Arial"/>
          <w:sz w:val="20"/>
          <w:szCs w:val="20"/>
          <w:shd w:val="clear" w:color="auto" w:fill="FFFFFF"/>
        </w:rPr>
        <w:t xml:space="preserve">, </w:t>
      </w:r>
      <w:hyperlink r:id="rId64" w:tgtFrame="_blank" w:tooltip="Odločba o ugotovitvi, da členi 3, 5, 6, 7, 8, 9, 11, 12, z izjemo njegovega drugega odstavka, in 20 Zakona o množičnem vrednotenju nepremičnin niso v neskladju z Ustavo, in razveljavitvi drugega odstavka 12. člena Zakona o množičnem vrednotenju nepremični" w:history="1">
        <w:r w:rsidRPr="00C25613">
          <w:rPr>
            <w:rStyle w:val="Hiperpovezava"/>
            <w:rFonts w:ascii="Arial" w:hAnsi="Arial"/>
            <w:color w:val="auto"/>
            <w:sz w:val="20"/>
            <w:szCs w:val="20"/>
            <w:u w:val="none"/>
            <w:shd w:val="clear" w:color="auto" w:fill="FFFFFF"/>
          </w:rPr>
          <w:t>54/23</w:t>
        </w:r>
      </w:hyperlink>
      <w:r w:rsidRPr="00C25613">
        <w:rPr>
          <w:rFonts w:ascii="Arial" w:hAnsi="Arial"/>
          <w:sz w:val="20"/>
          <w:szCs w:val="20"/>
          <w:shd w:val="clear" w:color="auto" w:fill="FFFFFF"/>
        </w:rPr>
        <w:t xml:space="preserve"> – </w:t>
      </w:r>
      <w:proofErr w:type="spellStart"/>
      <w:r w:rsidRPr="00C25613">
        <w:rPr>
          <w:rFonts w:ascii="Arial" w:hAnsi="Arial"/>
          <w:sz w:val="20"/>
          <w:szCs w:val="20"/>
          <w:shd w:val="clear" w:color="auto" w:fill="FFFFFF"/>
        </w:rPr>
        <w:t>odl</w:t>
      </w:r>
      <w:proofErr w:type="spellEnd"/>
      <w:r w:rsidRPr="00C25613">
        <w:rPr>
          <w:rFonts w:ascii="Arial" w:hAnsi="Arial"/>
          <w:sz w:val="20"/>
          <w:szCs w:val="20"/>
          <w:shd w:val="clear" w:color="auto" w:fill="FFFFFF"/>
        </w:rPr>
        <w:t>. US in </w:t>
      </w:r>
      <w:hyperlink r:id="rId65" w:tgtFrame="_blank" w:tooltip="Zakon o spremembah in dopolnitvah Zakona o množičnem vrednotenju nepremičnin (ZMVN-1C)" w:history="1">
        <w:r w:rsidRPr="00C25613">
          <w:rPr>
            <w:rStyle w:val="Hiperpovezava"/>
            <w:rFonts w:ascii="Arial" w:hAnsi="Arial"/>
            <w:color w:val="auto"/>
            <w:sz w:val="20"/>
            <w:szCs w:val="20"/>
            <w:u w:val="none"/>
            <w:shd w:val="clear" w:color="auto" w:fill="FFFFFF"/>
          </w:rPr>
          <w:t>100/24</w:t>
        </w:r>
      </w:hyperlink>
      <w:r w:rsidRPr="00C25613">
        <w:rPr>
          <w:rStyle w:val="Hiperpovezava"/>
          <w:rFonts w:ascii="Arial" w:hAnsi="Arial"/>
          <w:color w:val="auto"/>
          <w:sz w:val="20"/>
          <w:szCs w:val="20"/>
          <w:u w:val="none"/>
          <w:shd w:val="clear" w:color="auto" w:fill="FFFFFF"/>
        </w:rPr>
        <w:t>)</w:t>
      </w:r>
      <w:bookmarkEnd w:id="13"/>
    </w:p>
    <w:p w14:paraId="1B6CDB29" w14:textId="2FFBBAFE"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sz w:val="20"/>
          <w:szCs w:val="20"/>
        </w:rPr>
      </w:pPr>
      <w:bookmarkStart w:id="14" w:name="_Hlk189633177"/>
      <w:r w:rsidRPr="00C25613">
        <w:rPr>
          <w:rFonts w:ascii="Arial" w:hAnsi="Arial"/>
          <w:b/>
          <w:bCs/>
          <w:sz w:val="20"/>
          <w:szCs w:val="20"/>
        </w:rPr>
        <w:t>ZON</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ohranjanju narave (</w:t>
      </w:r>
      <w:r w:rsidRPr="00C25613">
        <w:rPr>
          <w:rFonts w:ascii="Arial" w:hAnsi="Arial"/>
          <w:sz w:val="20"/>
          <w:szCs w:val="20"/>
          <w:shd w:val="clear" w:color="auto" w:fill="FFFFFF"/>
        </w:rPr>
        <w:t>Uradni list RS, št. </w:t>
      </w:r>
      <w:hyperlink r:id="rId66" w:tgtFrame="_blank" w:tooltip="Zakon o ohranjanju narave (uradno prečiščeno besedilo)" w:history="1">
        <w:r w:rsidRPr="00C25613">
          <w:rPr>
            <w:rStyle w:val="Hiperpovezava"/>
            <w:rFonts w:ascii="Arial" w:hAnsi="Arial"/>
            <w:color w:val="auto"/>
            <w:sz w:val="20"/>
            <w:szCs w:val="20"/>
            <w:u w:val="none"/>
            <w:shd w:val="clear" w:color="auto" w:fill="FFFFFF"/>
          </w:rPr>
          <w:t>96/04</w:t>
        </w:r>
      </w:hyperlink>
      <w:r w:rsidRPr="00C25613">
        <w:rPr>
          <w:rFonts w:ascii="Arial" w:hAnsi="Arial"/>
          <w:sz w:val="20"/>
          <w:szCs w:val="20"/>
          <w:shd w:val="clear" w:color="auto" w:fill="FFFFFF"/>
        </w:rPr>
        <w:t> – uradno prečiščeno besedilo, </w:t>
      </w:r>
      <w:hyperlink r:id="rId67" w:tgtFrame="_blank" w:tooltip="Zakon o društvih" w:history="1">
        <w:r w:rsidRPr="00C25613">
          <w:rPr>
            <w:rStyle w:val="Hiperpovezava"/>
            <w:rFonts w:ascii="Arial" w:hAnsi="Arial"/>
            <w:color w:val="auto"/>
            <w:sz w:val="20"/>
            <w:szCs w:val="20"/>
            <w:u w:val="none"/>
            <w:shd w:val="clear" w:color="auto" w:fill="FFFFFF"/>
          </w:rPr>
          <w:t>61/06</w:t>
        </w:r>
      </w:hyperlink>
      <w:r w:rsidRPr="00C25613">
        <w:rPr>
          <w:rFonts w:ascii="Arial" w:hAnsi="Arial"/>
          <w:sz w:val="20"/>
          <w:szCs w:val="20"/>
          <w:shd w:val="clear" w:color="auto" w:fill="FFFFFF"/>
        </w:rPr>
        <w:t> – ZDru-1, </w:t>
      </w:r>
      <w:hyperlink r:id="rId68" w:tgtFrame="_blank" w:tooltip="Zakon o spremembah in dopolnitvah Zakona o Skladu kmetijskih zemljišč in gozdov Republike Slovenije" w:history="1">
        <w:r w:rsidRPr="00C25613">
          <w:rPr>
            <w:rStyle w:val="Hiperpovezava"/>
            <w:rFonts w:ascii="Arial" w:hAnsi="Arial"/>
            <w:color w:val="auto"/>
            <w:sz w:val="20"/>
            <w:szCs w:val="20"/>
            <w:u w:val="none"/>
            <w:shd w:val="clear" w:color="auto" w:fill="FFFFFF"/>
          </w:rPr>
          <w:t>8/10</w:t>
        </w:r>
      </w:hyperlink>
      <w:r w:rsidRPr="00C25613">
        <w:rPr>
          <w:rFonts w:ascii="Arial" w:hAnsi="Arial"/>
          <w:sz w:val="20"/>
          <w:szCs w:val="20"/>
          <w:shd w:val="clear" w:color="auto" w:fill="FFFFFF"/>
        </w:rPr>
        <w:t> – ZSKZ-B, </w:t>
      </w:r>
      <w:hyperlink r:id="rId69" w:tgtFrame="_blank" w:tooltip="Zakon o spremembah in dopolnitvah Zakona o ohranjanju narave" w:history="1">
        <w:r w:rsidRPr="00C25613">
          <w:rPr>
            <w:rStyle w:val="Hiperpovezava"/>
            <w:rFonts w:ascii="Arial" w:hAnsi="Arial"/>
            <w:color w:val="auto"/>
            <w:sz w:val="20"/>
            <w:szCs w:val="20"/>
            <w:u w:val="none"/>
            <w:shd w:val="clear" w:color="auto" w:fill="FFFFFF"/>
          </w:rPr>
          <w:t>46/14</w:t>
        </w:r>
      </w:hyperlink>
      <w:r w:rsidRPr="00C25613">
        <w:rPr>
          <w:rFonts w:ascii="Arial" w:hAnsi="Arial"/>
          <w:sz w:val="20"/>
          <w:szCs w:val="20"/>
          <w:shd w:val="clear" w:color="auto" w:fill="FFFFFF"/>
        </w:rPr>
        <w:t>, </w:t>
      </w:r>
      <w:hyperlink r:id="rId70" w:tgtFrame="_blank" w:tooltip="Zakon o nevladnih organizacijah" w:history="1">
        <w:r w:rsidRPr="00C25613">
          <w:rPr>
            <w:rStyle w:val="Hiperpovezava"/>
            <w:rFonts w:ascii="Arial" w:hAnsi="Arial"/>
            <w:color w:val="auto"/>
            <w:sz w:val="20"/>
            <w:szCs w:val="20"/>
            <w:u w:val="none"/>
            <w:shd w:val="clear" w:color="auto" w:fill="FFFFFF"/>
          </w:rPr>
          <w:t>21/18</w:t>
        </w:r>
      </w:hyperlink>
      <w:r w:rsidRPr="00C25613">
        <w:rPr>
          <w:rFonts w:ascii="Arial" w:hAnsi="Arial"/>
          <w:sz w:val="20"/>
          <w:szCs w:val="20"/>
          <w:shd w:val="clear" w:color="auto" w:fill="FFFFFF"/>
        </w:rPr>
        <w:t xml:space="preserve"> – </w:t>
      </w:r>
      <w:proofErr w:type="spellStart"/>
      <w:r w:rsidRPr="00C25613">
        <w:rPr>
          <w:rFonts w:ascii="Arial" w:hAnsi="Arial"/>
          <w:sz w:val="20"/>
          <w:szCs w:val="20"/>
          <w:shd w:val="clear" w:color="auto" w:fill="FFFFFF"/>
        </w:rPr>
        <w:t>ZNOrg</w:t>
      </w:r>
      <w:proofErr w:type="spellEnd"/>
      <w:r w:rsidRPr="00C25613">
        <w:rPr>
          <w:rFonts w:ascii="Arial" w:hAnsi="Arial"/>
          <w:sz w:val="20"/>
          <w:szCs w:val="20"/>
          <w:shd w:val="clear" w:color="auto" w:fill="FFFFFF"/>
        </w:rPr>
        <w:t>, </w:t>
      </w:r>
      <w:hyperlink r:id="rId71" w:tgtFrame="_blank" w:tooltip="Zakon o dopolnitvah Zakona o ohranjanju narave" w:history="1">
        <w:r w:rsidRPr="00C25613">
          <w:rPr>
            <w:rStyle w:val="Hiperpovezava"/>
            <w:rFonts w:ascii="Arial" w:hAnsi="Arial"/>
            <w:color w:val="auto"/>
            <w:sz w:val="20"/>
            <w:szCs w:val="20"/>
            <w:u w:val="none"/>
            <w:shd w:val="clear" w:color="auto" w:fill="FFFFFF"/>
          </w:rPr>
          <w:t>31/18</w:t>
        </w:r>
      </w:hyperlink>
      <w:r w:rsidRPr="00C25613">
        <w:rPr>
          <w:rFonts w:ascii="Arial" w:hAnsi="Arial"/>
          <w:sz w:val="20"/>
          <w:szCs w:val="20"/>
          <w:shd w:val="clear" w:color="auto" w:fill="FFFFFF"/>
        </w:rPr>
        <w:t>, </w:t>
      </w:r>
      <w:hyperlink r:id="rId72" w:tgtFrame="_blank" w:tooltip="Zakon o spremembah Zakona o ohranjanju narave " w:history="1">
        <w:r w:rsidRPr="00C25613">
          <w:rPr>
            <w:rStyle w:val="Hiperpovezava"/>
            <w:rFonts w:ascii="Arial" w:hAnsi="Arial"/>
            <w:color w:val="auto"/>
            <w:sz w:val="20"/>
            <w:szCs w:val="20"/>
            <w:u w:val="none"/>
            <w:shd w:val="clear" w:color="auto" w:fill="FFFFFF"/>
          </w:rPr>
          <w:t>82/20</w:t>
        </w:r>
      </w:hyperlink>
      <w:r w:rsidRPr="00C25613">
        <w:rPr>
          <w:rFonts w:ascii="Arial" w:hAnsi="Arial"/>
          <w:sz w:val="20"/>
          <w:szCs w:val="20"/>
          <w:shd w:val="clear" w:color="auto" w:fill="FFFFFF"/>
        </w:rPr>
        <w:t>, </w:t>
      </w:r>
      <w:hyperlink r:id="rId73" w:tgtFrame="_blank" w:tooltip="Zakon o debirokratizaciji" w:history="1">
        <w:r w:rsidRPr="00C25613">
          <w:rPr>
            <w:rStyle w:val="Hiperpovezava"/>
            <w:rFonts w:ascii="Arial" w:hAnsi="Arial"/>
            <w:color w:val="auto"/>
            <w:sz w:val="20"/>
            <w:szCs w:val="20"/>
            <w:u w:val="none"/>
            <w:shd w:val="clear" w:color="auto" w:fill="FFFFFF"/>
          </w:rPr>
          <w:t>3/22</w:t>
        </w:r>
      </w:hyperlink>
      <w:r w:rsidRPr="00C25613">
        <w:rPr>
          <w:rFonts w:ascii="Arial" w:hAnsi="Arial"/>
          <w:sz w:val="20"/>
          <w:szCs w:val="20"/>
          <w:shd w:val="clear" w:color="auto" w:fill="FFFFFF"/>
        </w:rPr>
        <w:t xml:space="preserve"> – </w:t>
      </w:r>
      <w:proofErr w:type="spellStart"/>
      <w:r w:rsidRPr="00C25613">
        <w:rPr>
          <w:rFonts w:ascii="Arial" w:hAnsi="Arial"/>
          <w:sz w:val="20"/>
          <w:szCs w:val="20"/>
          <w:shd w:val="clear" w:color="auto" w:fill="FFFFFF"/>
        </w:rPr>
        <w:t>ZDeb</w:t>
      </w:r>
      <w:proofErr w:type="spellEnd"/>
      <w:r w:rsidRPr="00C25613">
        <w:rPr>
          <w:rFonts w:ascii="Arial" w:hAnsi="Arial"/>
          <w:sz w:val="20"/>
          <w:szCs w:val="20"/>
          <w:shd w:val="clear" w:color="auto" w:fill="FFFFFF"/>
        </w:rPr>
        <w:t>, </w:t>
      </w:r>
      <w:hyperlink r:id="rId74" w:tgtFrame="_blank" w:tooltip="Zakon za zmanjšanje neenakosti in škodljivih posegov politike ter zagotavljanje spoštovanja pravne države" w:history="1">
        <w:r w:rsidRPr="00C25613">
          <w:rPr>
            <w:rStyle w:val="Hiperpovezava"/>
            <w:rFonts w:ascii="Arial" w:hAnsi="Arial"/>
            <w:color w:val="auto"/>
            <w:sz w:val="20"/>
            <w:szCs w:val="20"/>
            <w:u w:val="none"/>
            <w:shd w:val="clear" w:color="auto" w:fill="FFFFFF"/>
          </w:rPr>
          <w:t>105/22</w:t>
        </w:r>
      </w:hyperlink>
      <w:r w:rsidRPr="00C25613">
        <w:rPr>
          <w:rFonts w:ascii="Arial" w:hAnsi="Arial"/>
          <w:sz w:val="20"/>
          <w:szCs w:val="20"/>
          <w:shd w:val="clear" w:color="auto" w:fill="FFFFFF"/>
        </w:rPr>
        <w:t> – Zakon za zmanjšanje neenakosti in škodljivih posegov politike ter zagotavljanje spoštovanja pravne države – ZZNŠPP in </w:t>
      </w:r>
      <w:hyperlink r:id="rId75" w:tgtFrame="_blank" w:tooltip="Zakon o spremembah in dopolnitvah Zakona o državni upravi" w:history="1">
        <w:r w:rsidRPr="00C25613">
          <w:rPr>
            <w:rStyle w:val="Hiperpovezava"/>
            <w:rFonts w:ascii="Arial" w:hAnsi="Arial"/>
            <w:color w:val="auto"/>
            <w:sz w:val="20"/>
            <w:szCs w:val="20"/>
            <w:u w:val="none"/>
            <w:shd w:val="clear" w:color="auto" w:fill="FFFFFF"/>
          </w:rPr>
          <w:t>18/23</w:t>
        </w:r>
      </w:hyperlink>
      <w:r w:rsidRPr="00C25613">
        <w:rPr>
          <w:rFonts w:ascii="Arial" w:hAnsi="Arial"/>
          <w:sz w:val="20"/>
          <w:szCs w:val="20"/>
          <w:shd w:val="clear" w:color="auto" w:fill="FFFFFF"/>
        </w:rPr>
        <w:t> – ZDU-1O)</w:t>
      </w:r>
    </w:p>
    <w:bookmarkEnd w:id="14"/>
    <w:p w14:paraId="3A206FD6" w14:textId="7716A34A" w:rsidR="00B9429D" w:rsidRPr="00C25613" w:rsidRDefault="00B9429D" w:rsidP="00190760">
      <w:pPr>
        <w:pStyle w:val="Odstavekseznama"/>
        <w:numPr>
          <w:ilvl w:val="1"/>
          <w:numId w:val="76"/>
        </w:numPr>
        <w:overflowPunct w:val="0"/>
        <w:autoSpaceDE w:val="0"/>
        <w:autoSpaceDN w:val="0"/>
        <w:spacing w:before="5" w:after="0" w:line="288" w:lineRule="auto"/>
        <w:ind w:left="426" w:hanging="426"/>
        <w:jc w:val="both"/>
        <w:rPr>
          <w:rFonts w:ascii="Arial" w:hAnsi="Arial"/>
          <w:sz w:val="20"/>
          <w:szCs w:val="20"/>
        </w:rPr>
      </w:pPr>
      <w:r w:rsidRPr="00C25613">
        <w:rPr>
          <w:rFonts w:ascii="Arial" w:hAnsi="Arial"/>
          <w:b/>
          <w:bCs/>
          <w:sz w:val="20"/>
          <w:szCs w:val="20"/>
        </w:rPr>
        <w:t>ZORZFS</w:t>
      </w:r>
      <w:r w:rsidR="005F0F30" w:rsidRPr="00D46E78">
        <w:rPr>
          <w:rFonts w:ascii="Arial" w:hAnsi="Arial"/>
          <w:bCs/>
          <w:sz w:val="20"/>
          <w:szCs w:val="20"/>
        </w:rPr>
        <w:t>,</w:t>
      </w:r>
      <w:r w:rsidRPr="00C25613">
        <w:rPr>
          <w:rFonts w:ascii="Arial" w:hAnsi="Arial"/>
          <w:b/>
          <w:bCs/>
          <w:spacing w:val="-13"/>
          <w:sz w:val="20"/>
          <w:szCs w:val="20"/>
        </w:rPr>
        <w:t xml:space="preserve"> </w:t>
      </w:r>
      <w:r w:rsidRPr="00C25613">
        <w:rPr>
          <w:rFonts w:ascii="Arial" w:hAnsi="Arial"/>
          <w:sz w:val="20"/>
          <w:szCs w:val="20"/>
        </w:rPr>
        <w:t>Zakon o obnovi, razvoju in zagotavljanju finančnih sredstev (</w:t>
      </w:r>
      <w:r w:rsidRPr="00C25613">
        <w:rPr>
          <w:rFonts w:ascii="Arial" w:hAnsi="Arial"/>
          <w:sz w:val="20"/>
          <w:szCs w:val="20"/>
          <w:shd w:val="clear" w:color="auto" w:fill="FFFFFF"/>
        </w:rPr>
        <w:t>Uradni list RS, št. </w:t>
      </w:r>
      <w:hyperlink r:id="rId76" w:tgtFrame="_blank" w:tooltip="Zakon o obnovi, razvoju in zagotavljanju finančnih sredstev (ZORZFS)" w:history="1">
        <w:r w:rsidRPr="00C25613">
          <w:rPr>
            <w:rStyle w:val="Hiperpovezava"/>
            <w:rFonts w:ascii="Arial" w:hAnsi="Arial"/>
            <w:color w:val="auto"/>
            <w:sz w:val="20"/>
            <w:szCs w:val="20"/>
            <w:u w:val="none"/>
            <w:shd w:val="clear" w:color="auto" w:fill="FFFFFF"/>
          </w:rPr>
          <w:t>131/23</w:t>
        </w:r>
      </w:hyperlink>
      <w:r w:rsidRPr="00C25613">
        <w:rPr>
          <w:rFonts w:ascii="Arial" w:hAnsi="Arial"/>
          <w:sz w:val="20"/>
          <w:szCs w:val="20"/>
          <w:shd w:val="clear" w:color="auto" w:fill="FFFFFF"/>
        </w:rPr>
        <w:t>, </w:t>
      </w:r>
      <w:hyperlink r:id="rId77" w:tgtFrame="_blank" w:tooltip="Zakon o spremembah in dopolnitvah Zakona o obnovi, razvoju in zagotavljanju finančnih sredstev (ZORZFS-A)" w:history="1">
        <w:r w:rsidRPr="00C25613">
          <w:rPr>
            <w:rStyle w:val="Hiperpovezava"/>
            <w:rFonts w:ascii="Arial" w:hAnsi="Arial"/>
            <w:color w:val="auto"/>
            <w:sz w:val="20"/>
            <w:szCs w:val="20"/>
            <w:u w:val="none"/>
            <w:shd w:val="clear" w:color="auto" w:fill="FFFFFF"/>
          </w:rPr>
          <w:t>81/24</w:t>
        </w:r>
      </w:hyperlink>
      <w:r w:rsidRPr="00C25613">
        <w:rPr>
          <w:rFonts w:ascii="Arial" w:hAnsi="Arial"/>
          <w:sz w:val="20"/>
          <w:szCs w:val="20"/>
          <w:shd w:val="clear" w:color="auto" w:fill="FFFFFF"/>
        </w:rPr>
        <w:t> in </w:t>
      </w:r>
      <w:hyperlink r:id="rId78" w:tgtFrame="_blank" w:tooltip="Zakon o spremembah Zakona o obnovi, razvoju in zagotavljanju finančnih sredstev (ZORZFS-B)" w:history="1">
        <w:r w:rsidRPr="00C25613">
          <w:rPr>
            <w:rStyle w:val="Hiperpovezava"/>
            <w:rFonts w:ascii="Arial" w:hAnsi="Arial"/>
            <w:color w:val="auto"/>
            <w:sz w:val="20"/>
            <w:szCs w:val="20"/>
            <w:u w:val="none"/>
            <w:shd w:val="clear" w:color="auto" w:fill="FFFFFF"/>
          </w:rPr>
          <w:t>109/24</w:t>
        </w:r>
      </w:hyperlink>
      <w:r w:rsidRPr="00C25613">
        <w:rPr>
          <w:rFonts w:ascii="Arial" w:hAnsi="Arial"/>
          <w:sz w:val="20"/>
          <w:szCs w:val="20"/>
        </w:rPr>
        <w:t>)</w:t>
      </w:r>
    </w:p>
    <w:p w14:paraId="096F4A93" w14:textId="590DF8B3" w:rsidR="00B9429D" w:rsidRPr="00C25613" w:rsidRDefault="00B9429D" w:rsidP="00190760">
      <w:pPr>
        <w:pStyle w:val="Odstavekseznama"/>
        <w:numPr>
          <w:ilvl w:val="1"/>
          <w:numId w:val="76"/>
        </w:numPr>
        <w:overflowPunct w:val="0"/>
        <w:autoSpaceDE w:val="0"/>
        <w:autoSpaceDN w:val="0"/>
        <w:spacing w:before="34" w:after="0" w:line="288" w:lineRule="auto"/>
        <w:ind w:left="426" w:hanging="426"/>
        <w:jc w:val="both"/>
        <w:rPr>
          <w:rFonts w:ascii="Arial" w:hAnsi="Arial"/>
          <w:sz w:val="20"/>
          <w:szCs w:val="20"/>
        </w:rPr>
      </w:pPr>
      <w:r w:rsidRPr="00C25613">
        <w:rPr>
          <w:rFonts w:ascii="Arial" w:hAnsi="Arial"/>
          <w:b/>
          <w:bCs/>
          <w:sz w:val="20"/>
          <w:szCs w:val="20"/>
        </w:rPr>
        <w:t>ZP-1</w:t>
      </w:r>
      <w:r w:rsidR="005F0F30" w:rsidRPr="00D46E78">
        <w:rPr>
          <w:rFonts w:ascii="Arial" w:hAnsi="Arial"/>
          <w:bCs/>
          <w:sz w:val="20"/>
          <w:szCs w:val="20"/>
        </w:rPr>
        <w:t>,</w:t>
      </w:r>
      <w:r w:rsidRPr="00C25613">
        <w:rPr>
          <w:rFonts w:ascii="Arial" w:hAnsi="Arial"/>
          <w:b/>
          <w:bCs/>
          <w:spacing w:val="-5"/>
          <w:sz w:val="20"/>
          <w:szCs w:val="20"/>
        </w:rPr>
        <w:t xml:space="preserve"> </w:t>
      </w:r>
      <w:r w:rsidRPr="00C25613">
        <w:rPr>
          <w:rFonts w:ascii="Arial" w:hAnsi="Arial"/>
          <w:sz w:val="20"/>
          <w:szCs w:val="20"/>
        </w:rPr>
        <w:t>Zakon</w:t>
      </w:r>
      <w:r w:rsidRPr="00C25613">
        <w:rPr>
          <w:rFonts w:ascii="Arial" w:hAnsi="Arial"/>
          <w:spacing w:val="-5"/>
          <w:sz w:val="20"/>
          <w:szCs w:val="20"/>
        </w:rPr>
        <w:t xml:space="preserve"> </w:t>
      </w:r>
      <w:r w:rsidRPr="00C25613">
        <w:rPr>
          <w:rFonts w:ascii="Arial" w:hAnsi="Arial"/>
          <w:sz w:val="20"/>
          <w:szCs w:val="20"/>
        </w:rPr>
        <w:t>o</w:t>
      </w:r>
      <w:r w:rsidRPr="00C25613">
        <w:rPr>
          <w:rFonts w:ascii="Arial" w:hAnsi="Arial"/>
          <w:spacing w:val="-2"/>
          <w:sz w:val="20"/>
          <w:szCs w:val="20"/>
        </w:rPr>
        <w:t xml:space="preserve"> </w:t>
      </w:r>
      <w:r w:rsidRPr="00C25613">
        <w:rPr>
          <w:rFonts w:ascii="Arial" w:hAnsi="Arial"/>
          <w:sz w:val="20"/>
          <w:szCs w:val="20"/>
        </w:rPr>
        <w:t>prekrških</w:t>
      </w:r>
      <w:r w:rsidRPr="00C25613">
        <w:rPr>
          <w:rFonts w:ascii="Arial" w:hAnsi="Arial"/>
          <w:spacing w:val="-4"/>
          <w:sz w:val="20"/>
          <w:szCs w:val="20"/>
        </w:rPr>
        <w:t xml:space="preserve"> </w:t>
      </w:r>
      <w:r w:rsidRPr="00C25613">
        <w:rPr>
          <w:rFonts w:ascii="Arial" w:hAnsi="Arial"/>
          <w:sz w:val="20"/>
          <w:szCs w:val="20"/>
        </w:rPr>
        <w:t>(Uradni</w:t>
      </w:r>
      <w:r w:rsidRPr="00C25613">
        <w:rPr>
          <w:rFonts w:ascii="Arial" w:hAnsi="Arial"/>
          <w:spacing w:val="-6"/>
          <w:sz w:val="20"/>
          <w:szCs w:val="20"/>
        </w:rPr>
        <w:t xml:space="preserve"> </w:t>
      </w:r>
      <w:r w:rsidRPr="00C25613">
        <w:rPr>
          <w:rFonts w:ascii="Arial" w:hAnsi="Arial"/>
          <w:sz w:val="20"/>
          <w:szCs w:val="20"/>
        </w:rPr>
        <w:t>list</w:t>
      </w:r>
      <w:r w:rsidRPr="00C25613">
        <w:rPr>
          <w:rFonts w:ascii="Arial" w:hAnsi="Arial"/>
          <w:spacing w:val="-4"/>
          <w:sz w:val="20"/>
          <w:szCs w:val="20"/>
        </w:rPr>
        <w:t xml:space="preserve"> </w:t>
      </w:r>
      <w:r w:rsidRPr="00C25613">
        <w:rPr>
          <w:rFonts w:ascii="Arial" w:hAnsi="Arial"/>
          <w:sz w:val="20"/>
          <w:szCs w:val="20"/>
        </w:rPr>
        <w:t>RS,</w:t>
      </w:r>
      <w:r w:rsidRPr="00C25613">
        <w:rPr>
          <w:rFonts w:ascii="Arial" w:hAnsi="Arial"/>
          <w:spacing w:val="-4"/>
          <w:sz w:val="20"/>
          <w:szCs w:val="20"/>
        </w:rPr>
        <w:t xml:space="preserve"> </w:t>
      </w:r>
      <w:r w:rsidRPr="00C25613">
        <w:rPr>
          <w:rFonts w:ascii="Arial" w:hAnsi="Arial"/>
          <w:sz w:val="20"/>
          <w:szCs w:val="20"/>
        </w:rPr>
        <w:t>št.</w:t>
      </w:r>
      <w:r w:rsidRPr="00C25613">
        <w:rPr>
          <w:rFonts w:ascii="Arial" w:hAnsi="Arial"/>
          <w:spacing w:val="-1"/>
          <w:sz w:val="20"/>
          <w:szCs w:val="20"/>
        </w:rPr>
        <w:t xml:space="preserve"> </w:t>
      </w:r>
      <w:hyperlink r:id="rId79" w:history="1">
        <w:r w:rsidRPr="00C25613">
          <w:rPr>
            <w:rStyle w:val="Hiperpovezava"/>
            <w:rFonts w:ascii="Arial" w:hAnsi="Arial"/>
            <w:color w:val="auto"/>
            <w:sz w:val="20"/>
            <w:szCs w:val="20"/>
            <w:u w:val="none"/>
          </w:rPr>
          <w:t>29/11</w:t>
        </w:r>
        <w:r w:rsidRPr="00C25613">
          <w:rPr>
            <w:rStyle w:val="Hiperpovezava"/>
            <w:rFonts w:ascii="Arial" w:hAnsi="Arial"/>
            <w:color w:val="auto"/>
            <w:spacing w:val="-2"/>
            <w:sz w:val="20"/>
            <w:szCs w:val="20"/>
            <w:u w:val="none"/>
          </w:rPr>
          <w:t xml:space="preserve"> </w:t>
        </w:r>
      </w:hyperlink>
      <w:r w:rsidRPr="00C25613">
        <w:rPr>
          <w:rFonts w:ascii="Arial" w:hAnsi="Arial"/>
          <w:sz w:val="20"/>
          <w:szCs w:val="20"/>
        </w:rPr>
        <w:t>–</w:t>
      </w:r>
      <w:r w:rsidRPr="00C25613">
        <w:rPr>
          <w:rFonts w:ascii="Arial" w:hAnsi="Arial"/>
          <w:spacing w:val="-4"/>
          <w:sz w:val="20"/>
          <w:szCs w:val="20"/>
        </w:rPr>
        <w:t xml:space="preserve"> </w:t>
      </w:r>
      <w:r w:rsidRPr="00C25613">
        <w:rPr>
          <w:rFonts w:ascii="Arial" w:hAnsi="Arial"/>
          <w:sz w:val="20"/>
          <w:szCs w:val="20"/>
        </w:rPr>
        <w:t>uradno</w:t>
      </w:r>
      <w:r w:rsidRPr="00C25613">
        <w:rPr>
          <w:rFonts w:ascii="Arial" w:hAnsi="Arial"/>
          <w:spacing w:val="-4"/>
          <w:sz w:val="20"/>
          <w:szCs w:val="20"/>
        </w:rPr>
        <w:t xml:space="preserve"> </w:t>
      </w:r>
      <w:r w:rsidRPr="00C25613">
        <w:rPr>
          <w:rFonts w:ascii="Arial" w:hAnsi="Arial"/>
          <w:sz w:val="20"/>
          <w:szCs w:val="20"/>
        </w:rPr>
        <w:t>prečiščeno</w:t>
      </w:r>
      <w:r w:rsidRPr="00C25613">
        <w:rPr>
          <w:rFonts w:ascii="Arial" w:hAnsi="Arial"/>
          <w:spacing w:val="-4"/>
          <w:sz w:val="20"/>
          <w:szCs w:val="20"/>
        </w:rPr>
        <w:t xml:space="preserve"> </w:t>
      </w:r>
      <w:r w:rsidRPr="00C25613">
        <w:rPr>
          <w:rFonts w:ascii="Arial" w:hAnsi="Arial"/>
          <w:sz w:val="20"/>
          <w:szCs w:val="20"/>
        </w:rPr>
        <w:t xml:space="preserve">besedilo, </w:t>
      </w:r>
      <w:hyperlink r:id="rId80" w:history="1">
        <w:r w:rsidRPr="00C25613">
          <w:rPr>
            <w:rStyle w:val="Hiperpovezava"/>
            <w:rFonts w:ascii="Arial" w:hAnsi="Arial"/>
            <w:color w:val="auto"/>
            <w:sz w:val="20"/>
            <w:szCs w:val="20"/>
            <w:u w:val="none"/>
          </w:rPr>
          <w:t>21/13,</w:t>
        </w:r>
        <w:r w:rsidRPr="00C25613">
          <w:rPr>
            <w:rStyle w:val="Hiperpovezava"/>
            <w:rFonts w:ascii="Arial" w:hAnsi="Arial"/>
            <w:color w:val="auto"/>
            <w:spacing w:val="-2"/>
            <w:sz w:val="20"/>
            <w:szCs w:val="20"/>
            <w:u w:val="none"/>
          </w:rPr>
          <w:t xml:space="preserve"> </w:t>
        </w:r>
      </w:hyperlink>
      <w:hyperlink r:id="rId81" w:history="1">
        <w:r w:rsidRPr="00C25613">
          <w:rPr>
            <w:rStyle w:val="Hiperpovezava"/>
            <w:rFonts w:ascii="Arial" w:hAnsi="Arial"/>
            <w:color w:val="auto"/>
            <w:sz w:val="20"/>
            <w:szCs w:val="20"/>
            <w:u w:val="none"/>
          </w:rPr>
          <w:t>111/13,</w:t>
        </w:r>
      </w:hyperlink>
      <w:hyperlink r:id="rId82" w:history="1">
        <w:r w:rsidRPr="00C25613">
          <w:rPr>
            <w:rStyle w:val="Hiperpovezava"/>
            <w:rFonts w:ascii="Arial" w:hAnsi="Arial"/>
            <w:color w:val="auto"/>
            <w:sz w:val="20"/>
            <w:szCs w:val="20"/>
            <w:u w:val="none"/>
          </w:rPr>
          <w:t xml:space="preserve"> 74/14</w:t>
        </w:r>
        <w:r w:rsidRPr="00C25613">
          <w:rPr>
            <w:rStyle w:val="Hiperpovezava"/>
            <w:rFonts w:ascii="Arial" w:hAnsi="Arial"/>
            <w:color w:val="auto"/>
            <w:spacing w:val="-8"/>
            <w:sz w:val="20"/>
            <w:szCs w:val="20"/>
            <w:u w:val="none"/>
          </w:rPr>
          <w:t xml:space="preserve"> </w:t>
        </w:r>
      </w:hyperlink>
      <w:r w:rsidRPr="00C25613">
        <w:rPr>
          <w:rFonts w:ascii="Arial" w:hAnsi="Arial"/>
          <w:sz w:val="20"/>
          <w:szCs w:val="20"/>
        </w:rPr>
        <w:t>–</w:t>
      </w:r>
      <w:r w:rsidRPr="00C25613">
        <w:rPr>
          <w:rFonts w:ascii="Arial" w:hAnsi="Arial"/>
          <w:spacing w:val="-5"/>
          <w:sz w:val="20"/>
          <w:szCs w:val="20"/>
        </w:rPr>
        <w:t xml:space="preserve"> </w:t>
      </w:r>
      <w:proofErr w:type="spellStart"/>
      <w:r w:rsidRPr="00C25613">
        <w:rPr>
          <w:rFonts w:ascii="Arial" w:hAnsi="Arial"/>
          <w:sz w:val="20"/>
          <w:szCs w:val="20"/>
        </w:rPr>
        <w:t>odl</w:t>
      </w:r>
      <w:proofErr w:type="spellEnd"/>
      <w:r w:rsidRPr="00C25613">
        <w:rPr>
          <w:rFonts w:ascii="Arial" w:hAnsi="Arial"/>
          <w:sz w:val="20"/>
          <w:szCs w:val="20"/>
        </w:rPr>
        <w:t>.</w:t>
      </w:r>
      <w:r w:rsidRPr="00C25613">
        <w:rPr>
          <w:rFonts w:ascii="Arial" w:hAnsi="Arial"/>
          <w:spacing w:val="-5"/>
          <w:sz w:val="20"/>
          <w:szCs w:val="20"/>
        </w:rPr>
        <w:t xml:space="preserve"> </w:t>
      </w:r>
      <w:r w:rsidRPr="00C25613">
        <w:rPr>
          <w:rFonts w:ascii="Arial" w:hAnsi="Arial"/>
          <w:sz w:val="20"/>
          <w:szCs w:val="20"/>
        </w:rPr>
        <w:t>US,</w:t>
      </w:r>
      <w:r w:rsidRPr="00C25613">
        <w:rPr>
          <w:rFonts w:ascii="Arial" w:hAnsi="Arial"/>
          <w:spacing w:val="-6"/>
          <w:sz w:val="20"/>
          <w:szCs w:val="20"/>
        </w:rPr>
        <w:t xml:space="preserve"> </w:t>
      </w:r>
      <w:hyperlink r:id="rId83" w:history="1">
        <w:r w:rsidRPr="00C25613">
          <w:rPr>
            <w:rStyle w:val="Hiperpovezava"/>
            <w:rFonts w:ascii="Arial" w:hAnsi="Arial"/>
            <w:color w:val="auto"/>
            <w:sz w:val="20"/>
            <w:szCs w:val="20"/>
            <w:u w:val="none"/>
          </w:rPr>
          <w:t>92/14</w:t>
        </w:r>
        <w:r w:rsidRPr="00C25613">
          <w:rPr>
            <w:rStyle w:val="Hiperpovezava"/>
            <w:rFonts w:ascii="Arial" w:hAnsi="Arial"/>
            <w:color w:val="auto"/>
            <w:spacing w:val="-6"/>
            <w:sz w:val="20"/>
            <w:szCs w:val="20"/>
            <w:u w:val="none"/>
          </w:rPr>
          <w:t xml:space="preserve"> </w:t>
        </w:r>
      </w:hyperlink>
      <w:r w:rsidRPr="00C25613">
        <w:rPr>
          <w:rFonts w:ascii="Arial" w:hAnsi="Arial"/>
          <w:sz w:val="20"/>
          <w:szCs w:val="20"/>
        </w:rPr>
        <w:t>–</w:t>
      </w:r>
      <w:r w:rsidRPr="00C25613">
        <w:rPr>
          <w:rFonts w:ascii="Arial" w:hAnsi="Arial"/>
          <w:spacing w:val="-6"/>
          <w:sz w:val="20"/>
          <w:szCs w:val="20"/>
        </w:rPr>
        <w:t xml:space="preserve"> </w:t>
      </w:r>
      <w:proofErr w:type="spellStart"/>
      <w:r w:rsidRPr="00C25613">
        <w:rPr>
          <w:rFonts w:ascii="Arial" w:hAnsi="Arial"/>
          <w:sz w:val="20"/>
          <w:szCs w:val="20"/>
        </w:rPr>
        <w:t>odl</w:t>
      </w:r>
      <w:proofErr w:type="spellEnd"/>
      <w:r w:rsidRPr="00C25613">
        <w:rPr>
          <w:rFonts w:ascii="Arial" w:hAnsi="Arial"/>
          <w:sz w:val="20"/>
          <w:szCs w:val="20"/>
        </w:rPr>
        <w:t>.</w:t>
      </w:r>
      <w:r w:rsidRPr="00C25613">
        <w:rPr>
          <w:rFonts w:ascii="Arial" w:hAnsi="Arial"/>
          <w:spacing w:val="-7"/>
          <w:sz w:val="20"/>
          <w:szCs w:val="20"/>
        </w:rPr>
        <w:t xml:space="preserve"> </w:t>
      </w:r>
      <w:r w:rsidRPr="00C25613">
        <w:rPr>
          <w:rFonts w:ascii="Arial" w:hAnsi="Arial"/>
          <w:sz w:val="20"/>
          <w:szCs w:val="20"/>
        </w:rPr>
        <w:t>US,</w:t>
      </w:r>
      <w:r w:rsidRPr="00C25613">
        <w:rPr>
          <w:rFonts w:ascii="Arial" w:hAnsi="Arial"/>
          <w:spacing w:val="-6"/>
          <w:sz w:val="20"/>
          <w:szCs w:val="20"/>
        </w:rPr>
        <w:t xml:space="preserve"> </w:t>
      </w:r>
      <w:hyperlink r:id="rId84" w:history="1">
        <w:r w:rsidRPr="00C25613">
          <w:rPr>
            <w:rStyle w:val="Hiperpovezava"/>
            <w:rFonts w:ascii="Arial" w:hAnsi="Arial"/>
            <w:color w:val="auto"/>
            <w:sz w:val="20"/>
            <w:szCs w:val="20"/>
            <w:u w:val="none"/>
          </w:rPr>
          <w:t>32/16,</w:t>
        </w:r>
        <w:r w:rsidRPr="00C25613">
          <w:rPr>
            <w:rStyle w:val="Hiperpovezava"/>
            <w:rFonts w:ascii="Arial" w:hAnsi="Arial"/>
            <w:color w:val="auto"/>
            <w:spacing w:val="-4"/>
            <w:sz w:val="20"/>
            <w:szCs w:val="20"/>
            <w:u w:val="none"/>
          </w:rPr>
          <w:t xml:space="preserve"> </w:t>
        </w:r>
      </w:hyperlink>
      <w:hyperlink r:id="rId85" w:history="1">
        <w:r w:rsidRPr="00C25613">
          <w:rPr>
            <w:rStyle w:val="Hiperpovezava"/>
            <w:rFonts w:ascii="Arial" w:hAnsi="Arial"/>
            <w:color w:val="auto"/>
            <w:sz w:val="20"/>
            <w:szCs w:val="20"/>
            <w:u w:val="none"/>
          </w:rPr>
          <w:t>15/17</w:t>
        </w:r>
        <w:r w:rsidRPr="00C25613">
          <w:rPr>
            <w:rStyle w:val="Hiperpovezava"/>
            <w:rFonts w:ascii="Arial" w:hAnsi="Arial"/>
            <w:color w:val="auto"/>
            <w:spacing w:val="-4"/>
            <w:sz w:val="20"/>
            <w:szCs w:val="20"/>
            <w:u w:val="none"/>
          </w:rPr>
          <w:t xml:space="preserve"> </w:t>
        </w:r>
      </w:hyperlink>
      <w:r w:rsidRPr="00C25613">
        <w:rPr>
          <w:rFonts w:ascii="Arial" w:hAnsi="Arial"/>
          <w:sz w:val="20"/>
          <w:szCs w:val="20"/>
        </w:rPr>
        <w:t>–</w:t>
      </w:r>
      <w:r w:rsidRPr="00C25613">
        <w:rPr>
          <w:rFonts w:ascii="Arial" w:hAnsi="Arial"/>
          <w:spacing w:val="-7"/>
          <w:sz w:val="20"/>
          <w:szCs w:val="20"/>
        </w:rPr>
        <w:t xml:space="preserve"> </w:t>
      </w:r>
      <w:proofErr w:type="spellStart"/>
      <w:r w:rsidRPr="00C25613">
        <w:rPr>
          <w:rFonts w:ascii="Arial" w:hAnsi="Arial"/>
          <w:sz w:val="20"/>
          <w:szCs w:val="20"/>
        </w:rPr>
        <w:t>odl</w:t>
      </w:r>
      <w:proofErr w:type="spellEnd"/>
      <w:r w:rsidRPr="00C25613">
        <w:rPr>
          <w:rFonts w:ascii="Arial" w:hAnsi="Arial"/>
          <w:sz w:val="20"/>
          <w:szCs w:val="20"/>
        </w:rPr>
        <w:t>.</w:t>
      </w:r>
      <w:r w:rsidRPr="00C25613">
        <w:rPr>
          <w:rFonts w:ascii="Arial" w:hAnsi="Arial"/>
          <w:spacing w:val="-6"/>
          <w:sz w:val="20"/>
          <w:szCs w:val="20"/>
        </w:rPr>
        <w:t xml:space="preserve"> </w:t>
      </w:r>
      <w:r w:rsidRPr="00C25613">
        <w:rPr>
          <w:rFonts w:ascii="Arial" w:hAnsi="Arial"/>
          <w:sz w:val="20"/>
          <w:szCs w:val="20"/>
        </w:rPr>
        <w:t>US,</w:t>
      </w:r>
      <w:r w:rsidRPr="00C25613">
        <w:rPr>
          <w:rFonts w:ascii="Arial" w:hAnsi="Arial"/>
          <w:spacing w:val="-4"/>
          <w:sz w:val="20"/>
          <w:szCs w:val="20"/>
        </w:rPr>
        <w:t xml:space="preserve"> </w:t>
      </w:r>
      <w:hyperlink r:id="rId86" w:history="1">
        <w:r w:rsidRPr="00C25613">
          <w:rPr>
            <w:rStyle w:val="Hiperpovezava"/>
            <w:rFonts w:ascii="Arial" w:hAnsi="Arial"/>
            <w:color w:val="auto"/>
            <w:sz w:val="20"/>
            <w:szCs w:val="20"/>
            <w:u w:val="none"/>
          </w:rPr>
          <w:t>73/19</w:t>
        </w:r>
        <w:r w:rsidRPr="00C25613">
          <w:rPr>
            <w:rStyle w:val="Hiperpovezava"/>
            <w:rFonts w:ascii="Arial" w:hAnsi="Arial"/>
            <w:color w:val="auto"/>
            <w:spacing w:val="-4"/>
            <w:sz w:val="20"/>
            <w:szCs w:val="20"/>
            <w:u w:val="none"/>
          </w:rPr>
          <w:t xml:space="preserve"> </w:t>
        </w:r>
      </w:hyperlink>
      <w:r w:rsidRPr="00C25613">
        <w:rPr>
          <w:rFonts w:ascii="Arial" w:hAnsi="Arial"/>
          <w:sz w:val="20"/>
          <w:szCs w:val="20"/>
        </w:rPr>
        <w:t>–</w:t>
      </w:r>
      <w:r w:rsidRPr="00C25613">
        <w:rPr>
          <w:rFonts w:ascii="Arial" w:hAnsi="Arial"/>
          <w:spacing w:val="-7"/>
          <w:sz w:val="20"/>
          <w:szCs w:val="20"/>
        </w:rPr>
        <w:t xml:space="preserve"> </w:t>
      </w:r>
      <w:proofErr w:type="spellStart"/>
      <w:r w:rsidRPr="00C25613">
        <w:rPr>
          <w:rFonts w:ascii="Arial" w:hAnsi="Arial"/>
          <w:sz w:val="20"/>
          <w:szCs w:val="20"/>
        </w:rPr>
        <w:t>odl</w:t>
      </w:r>
      <w:proofErr w:type="spellEnd"/>
      <w:r w:rsidRPr="00C25613">
        <w:rPr>
          <w:rFonts w:ascii="Arial" w:hAnsi="Arial"/>
          <w:sz w:val="20"/>
          <w:szCs w:val="20"/>
        </w:rPr>
        <w:t>.</w:t>
      </w:r>
      <w:r w:rsidRPr="00C25613">
        <w:rPr>
          <w:rFonts w:ascii="Arial" w:hAnsi="Arial"/>
          <w:spacing w:val="-5"/>
          <w:sz w:val="20"/>
          <w:szCs w:val="20"/>
        </w:rPr>
        <w:t xml:space="preserve"> </w:t>
      </w:r>
      <w:r w:rsidRPr="00C25613">
        <w:rPr>
          <w:rFonts w:ascii="Arial" w:hAnsi="Arial"/>
          <w:sz w:val="20"/>
          <w:szCs w:val="20"/>
        </w:rPr>
        <w:t>US,</w:t>
      </w:r>
      <w:r w:rsidRPr="00C25613">
        <w:rPr>
          <w:rFonts w:ascii="Arial" w:hAnsi="Arial"/>
          <w:spacing w:val="-5"/>
          <w:sz w:val="20"/>
          <w:szCs w:val="20"/>
        </w:rPr>
        <w:t xml:space="preserve"> </w:t>
      </w:r>
      <w:hyperlink r:id="rId87" w:history="1">
        <w:r w:rsidRPr="00C25613">
          <w:rPr>
            <w:rStyle w:val="Hiperpovezava"/>
            <w:rFonts w:ascii="Arial" w:hAnsi="Arial"/>
            <w:color w:val="auto"/>
            <w:sz w:val="20"/>
            <w:szCs w:val="20"/>
            <w:u w:val="none"/>
          </w:rPr>
          <w:t>175/20</w:t>
        </w:r>
        <w:r w:rsidRPr="00C25613">
          <w:rPr>
            <w:rStyle w:val="Hiperpovezava"/>
            <w:rFonts w:ascii="Arial" w:hAnsi="Arial"/>
            <w:color w:val="auto"/>
            <w:spacing w:val="-2"/>
            <w:sz w:val="20"/>
            <w:szCs w:val="20"/>
            <w:u w:val="none"/>
          </w:rPr>
          <w:t xml:space="preserve"> </w:t>
        </w:r>
      </w:hyperlink>
      <w:r w:rsidRPr="00C25613">
        <w:rPr>
          <w:rFonts w:ascii="Arial" w:hAnsi="Arial"/>
          <w:sz w:val="20"/>
          <w:szCs w:val="20"/>
        </w:rPr>
        <w:t>–</w:t>
      </w:r>
      <w:r w:rsidRPr="00C25613">
        <w:rPr>
          <w:rFonts w:ascii="Arial" w:hAnsi="Arial"/>
          <w:sz w:val="20"/>
          <w:szCs w:val="20"/>
          <w:shd w:val="clear" w:color="auto" w:fill="FFFFFF"/>
        </w:rPr>
        <w:t xml:space="preserve"> Zakon o interventnih ukrepih za omilitev posledic drugega vala epidemije COVID-19 – ZIUOPDVE</w:t>
      </w:r>
      <w:r w:rsidRPr="00C25613">
        <w:rPr>
          <w:rFonts w:ascii="Arial" w:hAnsi="Arial"/>
          <w:sz w:val="20"/>
          <w:szCs w:val="20"/>
        </w:rPr>
        <w:t xml:space="preserve"> in </w:t>
      </w:r>
      <w:hyperlink r:id="rId88" w:history="1">
        <w:r w:rsidRPr="00C25613">
          <w:rPr>
            <w:rStyle w:val="Hiperpovezava"/>
            <w:rFonts w:ascii="Arial" w:hAnsi="Arial"/>
            <w:color w:val="auto"/>
            <w:sz w:val="20"/>
            <w:szCs w:val="20"/>
            <w:u w:val="none"/>
          </w:rPr>
          <w:t xml:space="preserve">5/21 </w:t>
        </w:r>
      </w:hyperlink>
      <w:r w:rsidRPr="00C25613">
        <w:rPr>
          <w:rFonts w:ascii="Arial" w:hAnsi="Arial"/>
          <w:sz w:val="20"/>
          <w:szCs w:val="20"/>
        </w:rPr>
        <w:t xml:space="preserve">– </w:t>
      </w:r>
      <w:proofErr w:type="spellStart"/>
      <w:r w:rsidRPr="00C25613">
        <w:rPr>
          <w:rFonts w:ascii="Arial" w:hAnsi="Arial"/>
          <w:sz w:val="20"/>
          <w:szCs w:val="20"/>
        </w:rPr>
        <w:t>odl</w:t>
      </w:r>
      <w:proofErr w:type="spellEnd"/>
      <w:r w:rsidRPr="00C25613">
        <w:rPr>
          <w:rFonts w:ascii="Arial" w:hAnsi="Arial"/>
          <w:sz w:val="20"/>
          <w:szCs w:val="20"/>
        </w:rPr>
        <w:t>.</w:t>
      </w:r>
      <w:r w:rsidRPr="00C25613">
        <w:rPr>
          <w:rFonts w:ascii="Arial" w:hAnsi="Arial"/>
          <w:spacing w:val="-1"/>
          <w:sz w:val="20"/>
          <w:szCs w:val="20"/>
        </w:rPr>
        <w:t xml:space="preserve"> </w:t>
      </w:r>
      <w:r w:rsidRPr="00C25613">
        <w:rPr>
          <w:rFonts w:ascii="Arial" w:hAnsi="Arial"/>
          <w:sz w:val="20"/>
          <w:szCs w:val="20"/>
        </w:rPr>
        <w:t>US)</w:t>
      </w:r>
    </w:p>
    <w:p w14:paraId="0D8C971D" w14:textId="7EFE7CA6" w:rsidR="00B9429D" w:rsidRPr="00C25613" w:rsidRDefault="00B9429D" w:rsidP="00190760">
      <w:pPr>
        <w:pStyle w:val="Odstavekseznama"/>
        <w:numPr>
          <w:ilvl w:val="1"/>
          <w:numId w:val="76"/>
        </w:numPr>
        <w:overflowPunct w:val="0"/>
        <w:autoSpaceDE w:val="0"/>
        <w:autoSpaceDN w:val="0"/>
        <w:spacing w:before="2" w:after="0" w:line="288" w:lineRule="auto"/>
        <w:ind w:left="426" w:hanging="426"/>
        <w:jc w:val="both"/>
        <w:rPr>
          <w:rFonts w:ascii="Arial" w:hAnsi="Arial"/>
          <w:sz w:val="20"/>
          <w:szCs w:val="20"/>
        </w:rPr>
      </w:pPr>
      <w:bookmarkStart w:id="15" w:name="_Hlk189633054"/>
      <w:r w:rsidRPr="00C25613">
        <w:rPr>
          <w:rFonts w:ascii="Arial" w:hAnsi="Arial"/>
          <w:b/>
          <w:bCs/>
          <w:sz w:val="20"/>
          <w:szCs w:val="20"/>
        </w:rPr>
        <w:lastRenderedPageBreak/>
        <w:t>ZPDZC-1</w:t>
      </w:r>
      <w:r w:rsidR="005F0F30" w:rsidRPr="00D46E78">
        <w:rPr>
          <w:rFonts w:ascii="Arial" w:hAnsi="Arial"/>
          <w:bCs/>
          <w:sz w:val="20"/>
          <w:szCs w:val="20"/>
        </w:rPr>
        <w:t>,</w:t>
      </w:r>
      <w:r w:rsidRPr="00C25613">
        <w:rPr>
          <w:rFonts w:ascii="Arial" w:hAnsi="Arial"/>
          <w:b/>
          <w:bCs/>
          <w:spacing w:val="-6"/>
          <w:sz w:val="20"/>
          <w:szCs w:val="20"/>
        </w:rPr>
        <w:t xml:space="preserve"> </w:t>
      </w:r>
      <w:r w:rsidRPr="00C25613">
        <w:rPr>
          <w:rFonts w:ascii="Arial" w:hAnsi="Arial"/>
          <w:sz w:val="20"/>
          <w:szCs w:val="20"/>
          <w:lang w:eastAsia="sl-SI"/>
        </w:rPr>
        <w:t>Zakon o preprečevanju dela in zaposlovanja na črno</w:t>
      </w:r>
      <w:r w:rsidRPr="00C25613">
        <w:rPr>
          <w:rFonts w:ascii="Arial" w:hAnsi="Arial"/>
          <w:sz w:val="20"/>
          <w:szCs w:val="20"/>
          <w:shd w:val="clear" w:color="auto" w:fill="FFFFFF"/>
        </w:rPr>
        <w:t xml:space="preserve"> (Uradni list RS, št. </w:t>
      </w:r>
      <w:hyperlink r:id="rId89" w:tgtFrame="_blank" w:tooltip="Zakon o preprečevanju dela in zaposlovanja na črno (ZPDZC-1)" w:history="1">
        <w:r w:rsidRPr="00C25613">
          <w:rPr>
            <w:rStyle w:val="Hiperpovezava"/>
            <w:rFonts w:ascii="Arial" w:hAnsi="Arial"/>
            <w:color w:val="auto"/>
            <w:sz w:val="20"/>
            <w:szCs w:val="20"/>
            <w:u w:val="none"/>
            <w:shd w:val="clear" w:color="auto" w:fill="FFFFFF"/>
          </w:rPr>
          <w:t>32/14</w:t>
        </w:r>
      </w:hyperlink>
      <w:r w:rsidRPr="00C25613">
        <w:rPr>
          <w:rFonts w:ascii="Arial" w:hAnsi="Arial"/>
          <w:sz w:val="20"/>
          <w:szCs w:val="20"/>
          <w:shd w:val="clear" w:color="auto" w:fill="FFFFFF"/>
        </w:rPr>
        <w:t>, </w:t>
      </w:r>
      <w:hyperlink r:id="rId90" w:tgtFrame="_blank" w:tooltip="Zakon o zaposlovanju, samozaposlovanju in delu tujcev (ZZSDT)" w:history="1">
        <w:r w:rsidRPr="00C25613">
          <w:rPr>
            <w:rStyle w:val="Hiperpovezava"/>
            <w:rFonts w:ascii="Arial" w:hAnsi="Arial"/>
            <w:color w:val="auto"/>
            <w:sz w:val="20"/>
            <w:szCs w:val="20"/>
            <w:u w:val="none"/>
            <w:shd w:val="clear" w:color="auto" w:fill="FFFFFF"/>
          </w:rPr>
          <w:t>47/15</w:t>
        </w:r>
      </w:hyperlink>
      <w:r w:rsidRPr="00C25613">
        <w:rPr>
          <w:rFonts w:ascii="Arial" w:hAnsi="Arial"/>
          <w:sz w:val="20"/>
          <w:szCs w:val="20"/>
          <w:shd w:val="clear" w:color="auto" w:fill="FFFFFF"/>
        </w:rPr>
        <w:t> – Zakona o zaposlovanju, samozaposlovanju in delu tujcev</w:t>
      </w:r>
      <w:r w:rsidRPr="00C25613">
        <w:rPr>
          <w:rFonts w:ascii="Arial" w:hAnsi="Arial"/>
          <w:sz w:val="20"/>
          <w:szCs w:val="20"/>
        </w:rPr>
        <w:t xml:space="preserve"> (</w:t>
      </w:r>
      <w:r w:rsidRPr="00C25613">
        <w:rPr>
          <w:rFonts w:ascii="Arial" w:hAnsi="Arial"/>
          <w:sz w:val="20"/>
          <w:szCs w:val="20"/>
          <w:shd w:val="clear" w:color="auto" w:fill="FFFFFF"/>
        </w:rPr>
        <w:t>ZZSDT), </w:t>
      </w:r>
      <w:hyperlink r:id="rId91" w:tgtFrame="_blank" w:tooltip="Zakon o spremembah Zakona o preprečevanju dela in zaposlovanja na črno (ZPDZC-1A)" w:history="1">
        <w:r w:rsidRPr="00C25613">
          <w:rPr>
            <w:rStyle w:val="Hiperpovezava"/>
            <w:rFonts w:ascii="Arial" w:hAnsi="Arial"/>
            <w:color w:val="auto"/>
            <w:sz w:val="20"/>
            <w:szCs w:val="20"/>
            <w:u w:val="none"/>
            <w:shd w:val="clear" w:color="auto" w:fill="FFFFFF"/>
          </w:rPr>
          <w:t>43/19</w:t>
        </w:r>
      </w:hyperlink>
      <w:r w:rsidRPr="00C25613">
        <w:rPr>
          <w:rFonts w:ascii="Arial" w:hAnsi="Arial"/>
          <w:sz w:val="20"/>
          <w:szCs w:val="20"/>
          <w:shd w:val="clear" w:color="auto" w:fill="FFFFFF"/>
        </w:rPr>
        <w:t>, </w:t>
      </w:r>
      <w:hyperlink r:id="rId92" w:tgtFrame="_blank" w:tooltip="Zakon o spremembah in dopolnitvah Zakona o javnem naročanju (ZJN-3B)" w:history="1">
        <w:r w:rsidRPr="00C25613">
          <w:rPr>
            <w:rStyle w:val="Hiperpovezava"/>
            <w:rFonts w:ascii="Arial" w:hAnsi="Arial"/>
            <w:color w:val="auto"/>
            <w:sz w:val="20"/>
            <w:szCs w:val="20"/>
            <w:u w:val="none"/>
            <w:shd w:val="clear" w:color="auto" w:fill="FFFFFF"/>
          </w:rPr>
          <w:t>121/21</w:t>
        </w:r>
      </w:hyperlink>
      <w:r w:rsidRPr="00C25613">
        <w:rPr>
          <w:rFonts w:ascii="Arial" w:hAnsi="Arial"/>
          <w:sz w:val="20"/>
          <w:szCs w:val="20"/>
          <w:shd w:val="clear" w:color="auto" w:fill="FFFFFF"/>
        </w:rPr>
        <w:t> – Zakon o javnem naročanju (ZJN-3B) in </w:t>
      </w:r>
      <w:hyperlink r:id="rId93" w:tgtFrame="_blank" w:tooltip="Zakon o ohranjanju in razvoju rokodelstva (ZORR)" w:history="1">
        <w:r w:rsidRPr="00C25613">
          <w:rPr>
            <w:rStyle w:val="Hiperpovezava"/>
            <w:rFonts w:ascii="Arial" w:hAnsi="Arial"/>
            <w:color w:val="auto"/>
            <w:sz w:val="20"/>
            <w:szCs w:val="20"/>
            <w:u w:val="none"/>
            <w:shd w:val="clear" w:color="auto" w:fill="FFFFFF"/>
          </w:rPr>
          <w:t>78/23</w:t>
        </w:r>
      </w:hyperlink>
      <w:r w:rsidRPr="00C25613">
        <w:rPr>
          <w:rFonts w:ascii="Arial" w:hAnsi="Arial"/>
          <w:sz w:val="20"/>
          <w:szCs w:val="20"/>
          <w:shd w:val="clear" w:color="auto" w:fill="FFFFFF"/>
        </w:rPr>
        <w:t> – Zakon o ohranjanju in razvoju rokodelstva (ZORR</w:t>
      </w:r>
      <w:r w:rsidRPr="00C25613">
        <w:rPr>
          <w:rFonts w:ascii="Arial" w:hAnsi="Arial"/>
          <w:sz w:val="20"/>
          <w:szCs w:val="20"/>
        </w:rPr>
        <w:t>)</w:t>
      </w:r>
      <w:r w:rsidR="009C5F97" w:rsidRPr="00C25613">
        <w:rPr>
          <w:rFonts w:ascii="Arial" w:hAnsi="Arial"/>
          <w:sz w:val="20"/>
          <w:szCs w:val="20"/>
        </w:rPr>
        <w:t>)</w:t>
      </w:r>
    </w:p>
    <w:p w14:paraId="658DDF5E" w14:textId="460739A1" w:rsidR="00B9429D" w:rsidRPr="00C25613" w:rsidRDefault="00B9429D" w:rsidP="00190760">
      <w:pPr>
        <w:pStyle w:val="Odstavekseznama"/>
        <w:numPr>
          <w:ilvl w:val="1"/>
          <w:numId w:val="76"/>
        </w:numPr>
        <w:overflowPunct w:val="0"/>
        <w:autoSpaceDE w:val="0"/>
        <w:autoSpaceDN w:val="0"/>
        <w:spacing w:before="2" w:after="0" w:line="288" w:lineRule="auto"/>
        <w:ind w:left="426" w:hanging="426"/>
        <w:jc w:val="both"/>
        <w:rPr>
          <w:rFonts w:ascii="Arial" w:hAnsi="Arial"/>
          <w:sz w:val="20"/>
          <w:szCs w:val="20"/>
        </w:rPr>
      </w:pPr>
      <w:bookmarkStart w:id="16" w:name="_Hlk189633248"/>
      <w:bookmarkEnd w:id="15"/>
      <w:r w:rsidRPr="00C25613">
        <w:rPr>
          <w:rFonts w:ascii="Arial" w:hAnsi="Arial"/>
          <w:b/>
          <w:bCs/>
          <w:sz w:val="20"/>
          <w:szCs w:val="20"/>
        </w:rPr>
        <w:t>ZPlanP</w:t>
      </w:r>
      <w:r w:rsidR="005F0F30" w:rsidRPr="00D46E78">
        <w:rPr>
          <w:rFonts w:ascii="Arial" w:hAnsi="Arial"/>
          <w:bCs/>
          <w:sz w:val="20"/>
          <w:szCs w:val="20"/>
        </w:rPr>
        <w:t>,</w:t>
      </w:r>
      <w:r w:rsidRPr="00C25613">
        <w:rPr>
          <w:rFonts w:ascii="Arial" w:hAnsi="Arial"/>
          <w:sz w:val="20"/>
          <w:szCs w:val="20"/>
        </w:rPr>
        <w:t xml:space="preserve"> Zakon o planinskih poteh (</w:t>
      </w:r>
      <w:r w:rsidRPr="00C25613">
        <w:rPr>
          <w:rFonts w:ascii="Arial" w:hAnsi="Arial"/>
          <w:sz w:val="20"/>
          <w:szCs w:val="20"/>
          <w:shd w:val="clear" w:color="auto" w:fill="FFFFFF"/>
        </w:rPr>
        <w:t>Uradni list RS, št. </w:t>
      </w:r>
      <w:hyperlink r:id="rId94" w:tgtFrame="_blank" w:tooltip="Zakon o planinskih poteh (ZPlanP)" w:history="1">
        <w:r w:rsidRPr="00C25613">
          <w:rPr>
            <w:rStyle w:val="Hiperpovezava"/>
            <w:rFonts w:ascii="Arial" w:hAnsi="Arial"/>
            <w:color w:val="auto"/>
            <w:sz w:val="20"/>
            <w:szCs w:val="20"/>
            <w:u w:val="none"/>
            <w:shd w:val="clear" w:color="auto" w:fill="FFFFFF"/>
          </w:rPr>
          <w:t>61/07</w:t>
        </w:r>
      </w:hyperlink>
      <w:r w:rsidRPr="00C25613">
        <w:rPr>
          <w:rFonts w:ascii="Arial" w:hAnsi="Arial"/>
          <w:sz w:val="20"/>
          <w:szCs w:val="20"/>
          <w:shd w:val="clear" w:color="auto" w:fill="FFFFFF"/>
        </w:rPr>
        <w:t> in </w:t>
      </w:r>
      <w:hyperlink r:id="rId95" w:tgtFrame="_blank" w:tooltip="Zakon o spremembah in dopolnitvah Zakona o planinskih poteh" w:history="1">
        <w:r w:rsidRPr="00C25613">
          <w:rPr>
            <w:rStyle w:val="Hiperpovezava"/>
            <w:rFonts w:ascii="Arial" w:hAnsi="Arial"/>
            <w:color w:val="auto"/>
            <w:sz w:val="20"/>
            <w:szCs w:val="20"/>
            <w:u w:val="none"/>
            <w:shd w:val="clear" w:color="auto" w:fill="FFFFFF"/>
          </w:rPr>
          <w:t>92/21</w:t>
        </w:r>
      </w:hyperlink>
      <w:r w:rsidRPr="00C25613">
        <w:rPr>
          <w:rStyle w:val="Hiperpovezava"/>
          <w:rFonts w:ascii="Arial" w:hAnsi="Arial"/>
          <w:color w:val="auto"/>
          <w:sz w:val="20"/>
          <w:szCs w:val="20"/>
          <w:u w:val="none"/>
          <w:shd w:val="clear" w:color="auto" w:fill="FFFFFF"/>
        </w:rPr>
        <w:t>)</w:t>
      </w:r>
    </w:p>
    <w:p w14:paraId="0EBEFCF5" w14:textId="126C193A"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sz w:val="20"/>
          <w:szCs w:val="20"/>
        </w:rPr>
      </w:pPr>
      <w:bookmarkStart w:id="17" w:name="_Hlk189633240"/>
      <w:bookmarkEnd w:id="16"/>
      <w:r w:rsidRPr="00C25613">
        <w:rPr>
          <w:rFonts w:ascii="Arial" w:hAnsi="Arial"/>
          <w:b/>
          <w:bCs/>
          <w:sz w:val="20"/>
          <w:szCs w:val="20"/>
        </w:rPr>
        <w:t>ZRPSJ</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regijskem parku Škocjanske jame (</w:t>
      </w:r>
      <w:r w:rsidRPr="00C25613">
        <w:rPr>
          <w:rFonts w:ascii="Arial" w:hAnsi="Arial"/>
          <w:sz w:val="20"/>
          <w:szCs w:val="20"/>
          <w:shd w:val="clear" w:color="auto" w:fill="FFFFFF"/>
        </w:rPr>
        <w:t>Uradni list RS, št. </w:t>
      </w:r>
      <w:hyperlink r:id="rId96" w:tgtFrame="_blank" w:tooltip="Zakon o regijskem parku Škocjanske jame (ZRPSJ)" w:history="1">
        <w:r w:rsidRPr="00C25613">
          <w:rPr>
            <w:rStyle w:val="Hiperpovezava"/>
            <w:rFonts w:ascii="Arial" w:hAnsi="Arial"/>
            <w:color w:val="auto"/>
            <w:sz w:val="20"/>
            <w:szCs w:val="20"/>
            <w:u w:val="none"/>
            <w:shd w:val="clear" w:color="auto" w:fill="FFFFFF"/>
          </w:rPr>
          <w:t>57/96</w:t>
        </w:r>
      </w:hyperlink>
      <w:r w:rsidRPr="00C25613">
        <w:rPr>
          <w:rFonts w:ascii="Arial" w:hAnsi="Arial"/>
          <w:sz w:val="20"/>
          <w:szCs w:val="20"/>
          <w:shd w:val="clear" w:color="auto" w:fill="FFFFFF"/>
        </w:rPr>
        <w:t>, </w:t>
      </w:r>
      <w:hyperlink r:id="rId97" w:tgtFrame="_blank" w:tooltip="Zakon o spremembah in dopolnitvah Zakona o ohranjanju narave" w:history="1">
        <w:r w:rsidRPr="00C25613">
          <w:rPr>
            <w:rStyle w:val="Hiperpovezava"/>
            <w:rFonts w:ascii="Arial" w:hAnsi="Arial"/>
            <w:color w:val="auto"/>
            <w:sz w:val="20"/>
            <w:szCs w:val="20"/>
            <w:u w:val="none"/>
            <w:shd w:val="clear" w:color="auto" w:fill="FFFFFF"/>
          </w:rPr>
          <w:t>46/14</w:t>
        </w:r>
      </w:hyperlink>
      <w:r w:rsidRPr="00C25613">
        <w:rPr>
          <w:rFonts w:ascii="Arial" w:hAnsi="Arial"/>
          <w:sz w:val="20"/>
          <w:szCs w:val="20"/>
          <w:shd w:val="clear" w:color="auto" w:fill="FFFFFF"/>
        </w:rPr>
        <w:t> – ZON-C in </w:t>
      </w:r>
      <w:hyperlink r:id="rId98" w:tgtFrame="_blank" w:tooltip="Zakon o spremembah in dopolnitvah Zakona o državni upravi" w:history="1">
        <w:r w:rsidRPr="00C25613">
          <w:rPr>
            <w:rStyle w:val="Hiperpovezava"/>
            <w:rFonts w:ascii="Arial" w:hAnsi="Arial"/>
            <w:color w:val="auto"/>
            <w:sz w:val="20"/>
            <w:szCs w:val="20"/>
            <w:u w:val="none"/>
            <w:shd w:val="clear" w:color="auto" w:fill="FFFFFF"/>
          </w:rPr>
          <w:t>18/23</w:t>
        </w:r>
      </w:hyperlink>
      <w:r w:rsidRPr="00C25613">
        <w:rPr>
          <w:rFonts w:ascii="Arial" w:hAnsi="Arial"/>
          <w:sz w:val="20"/>
          <w:szCs w:val="20"/>
          <w:shd w:val="clear" w:color="auto" w:fill="FFFFFF"/>
        </w:rPr>
        <w:t> – ZDU-1O)</w:t>
      </w:r>
    </w:p>
    <w:p w14:paraId="4FFAF462" w14:textId="15F82F8D"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b/>
          <w:bCs/>
          <w:sz w:val="20"/>
          <w:szCs w:val="20"/>
        </w:rPr>
      </w:pPr>
      <w:bookmarkStart w:id="18" w:name="_Hlk189633038"/>
      <w:bookmarkEnd w:id="17"/>
      <w:r w:rsidRPr="00C25613">
        <w:rPr>
          <w:rFonts w:ascii="Arial" w:hAnsi="Arial"/>
          <w:b/>
          <w:bCs/>
          <w:sz w:val="20"/>
          <w:szCs w:val="20"/>
        </w:rPr>
        <w:t>ZRud-1</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rudarstvu (Uradni list RS, št. </w:t>
      </w:r>
      <w:hyperlink r:id="rId99" w:tgtFrame="_blank" w:tooltip="Zakon o rudarstvu (uradno prečiščeno besedilo) (ZRud-1-UPB3)" w:history="1">
        <w:r w:rsidRPr="00C25613">
          <w:rPr>
            <w:rStyle w:val="Hiperpovezava"/>
            <w:rFonts w:ascii="Arial" w:hAnsi="Arial"/>
            <w:color w:val="auto"/>
            <w:sz w:val="20"/>
            <w:szCs w:val="20"/>
            <w:u w:val="none"/>
          </w:rPr>
          <w:t>14/14</w:t>
        </w:r>
      </w:hyperlink>
      <w:r w:rsidRPr="00C25613">
        <w:rPr>
          <w:rFonts w:ascii="Arial" w:hAnsi="Arial"/>
          <w:sz w:val="20"/>
          <w:szCs w:val="20"/>
        </w:rPr>
        <w:t> – uradno prečiščeno besedilo, </w:t>
      </w:r>
      <w:hyperlink r:id="rId100" w:tgtFrame="_blank" w:tooltip="Gradbeni zakon (GZ)" w:history="1">
        <w:r w:rsidRPr="00C25613">
          <w:rPr>
            <w:rStyle w:val="Hiperpovezava"/>
            <w:rFonts w:ascii="Arial" w:hAnsi="Arial"/>
            <w:color w:val="auto"/>
            <w:sz w:val="20"/>
            <w:szCs w:val="20"/>
            <w:u w:val="none"/>
          </w:rPr>
          <w:t>61/17</w:t>
        </w:r>
      </w:hyperlink>
      <w:r w:rsidRPr="00C25613">
        <w:rPr>
          <w:rFonts w:ascii="Arial" w:hAnsi="Arial"/>
          <w:sz w:val="20"/>
          <w:szCs w:val="20"/>
        </w:rPr>
        <w:t xml:space="preserve"> – GZ, </w:t>
      </w:r>
      <w:hyperlink r:id="rId101" w:tgtFrame="_blank" w:tooltip="Zakon o spremembah in dopolnitvah Zakona o rudarstvu (ZRud-1D)" w:history="1">
        <w:r w:rsidRPr="00C25613">
          <w:rPr>
            <w:rStyle w:val="Hiperpovezava"/>
            <w:rFonts w:ascii="Arial" w:hAnsi="Arial"/>
            <w:color w:val="auto"/>
            <w:sz w:val="20"/>
            <w:szCs w:val="20"/>
            <w:u w:val="none"/>
          </w:rPr>
          <w:t>54/22</w:t>
        </w:r>
      </w:hyperlink>
      <w:r w:rsidRPr="00C25613">
        <w:rPr>
          <w:rFonts w:ascii="Arial" w:hAnsi="Arial"/>
          <w:sz w:val="20"/>
          <w:szCs w:val="20"/>
        </w:rPr>
        <w:t xml:space="preserve">, </w:t>
      </w:r>
      <w:hyperlink r:id="rId102" w:tgtFrame="_blank" w:tooltip="Zakon o uvajanju naprav za proizvodnjo električne energije iz obnovljivih virov energije (ZUNPEOVE)" w:history="1">
        <w:r w:rsidRPr="00C25613">
          <w:rPr>
            <w:rStyle w:val="Hiperpovezava"/>
            <w:rFonts w:ascii="Arial" w:hAnsi="Arial"/>
            <w:color w:val="auto"/>
            <w:sz w:val="20"/>
            <w:szCs w:val="20"/>
            <w:u w:val="none"/>
          </w:rPr>
          <w:t>78/23</w:t>
        </w:r>
      </w:hyperlink>
      <w:r w:rsidRPr="00C25613">
        <w:rPr>
          <w:rFonts w:ascii="Arial" w:hAnsi="Arial"/>
          <w:sz w:val="20"/>
          <w:szCs w:val="20"/>
        </w:rPr>
        <w:t xml:space="preserve"> – </w:t>
      </w:r>
      <w:r w:rsidRPr="00C25613">
        <w:rPr>
          <w:rFonts w:ascii="Arial" w:hAnsi="Arial"/>
          <w:sz w:val="20"/>
          <w:szCs w:val="20"/>
          <w:shd w:val="clear" w:color="auto" w:fill="FFFFFF"/>
        </w:rPr>
        <w:t>Zakon o uvajanju naprav za proizvodnjo električne energije iz obnovljivih virov energije (ZUNPEOVE)</w:t>
      </w:r>
      <w:r w:rsidRPr="00C25613">
        <w:rPr>
          <w:rFonts w:ascii="Arial" w:hAnsi="Arial"/>
          <w:sz w:val="20"/>
          <w:szCs w:val="20"/>
        </w:rPr>
        <w:t xml:space="preserve"> in </w:t>
      </w:r>
      <w:hyperlink r:id="rId103" w:tgtFrame="_blank" w:tooltip="Zakon o spremembah in dopolnitvah Zakona o rudarstvu (ZRud-1E)" w:history="1">
        <w:r w:rsidRPr="00C25613">
          <w:rPr>
            <w:rStyle w:val="Hiperpovezava"/>
            <w:rFonts w:ascii="Arial" w:hAnsi="Arial"/>
            <w:color w:val="auto"/>
            <w:sz w:val="20"/>
            <w:szCs w:val="20"/>
            <w:u w:val="none"/>
          </w:rPr>
          <w:t>81/24</w:t>
        </w:r>
      </w:hyperlink>
      <w:r w:rsidRPr="00C25613">
        <w:rPr>
          <w:rFonts w:ascii="Arial" w:hAnsi="Arial"/>
          <w:sz w:val="20"/>
          <w:szCs w:val="20"/>
        </w:rPr>
        <w:t>)</w:t>
      </w:r>
    </w:p>
    <w:p w14:paraId="697E21F9" w14:textId="3590F943"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b/>
          <w:bCs/>
          <w:sz w:val="20"/>
          <w:szCs w:val="20"/>
        </w:rPr>
      </w:pPr>
      <w:bookmarkStart w:id="19" w:name="_Hlk189635336"/>
      <w:bookmarkEnd w:id="18"/>
      <w:r w:rsidRPr="00C25613">
        <w:rPr>
          <w:rFonts w:ascii="Arial" w:hAnsi="Arial"/>
          <w:b/>
          <w:bCs/>
          <w:sz w:val="20"/>
          <w:szCs w:val="20"/>
        </w:rPr>
        <w:t>ZSVP-1</w:t>
      </w:r>
      <w:r w:rsidR="005F0F30" w:rsidRPr="00D46E78">
        <w:rPr>
          <w:rFonts w:ascii="Arial" w:hAnsi="Arial"/>
          <w:bCs/>
          <w:sz w:val="20"/>
          <w:szCs w:val="20"/>
        </w:rPr>
        <w:t>,</w:t>
      </w:r>
      <w:r w:rsidRPr="00C25613">
        <w:rPr>
          <w:rFonts w:ascii="Arial" w:hAnsi="Arial"/>
          <w:sz w:val="20"/>
          <w:szCs w:val="20"/>
        </w:rPr>
        <w:t xml:space="preserve"> Zakonu o splošni varnosti proizvodov (</w:t>
      </w:r>
      <w:r w:rsidRPr="00C25613">
        <w:rPr>
          <w:rFonts w:ascii="Arial" w:hAnsi="Arial"/>
          <w:sz w:val="20"/>
          <w:szCs w:val="20"/>
          <w:shd w:val="clear" w:color="auto" w:fill="FFFFFF"/>
        </w:rPr>
        <w:t>Uradni list RS, št. </w:t>
      </w:r>
      <w:hyperlink r:id="rId104" w:tgtFrame="_blank" w:tooltip="Zakon o splošni varnosti proizvodov (ZSVP-1)" w:history="1">
        <w:r w:rsidRPr="00C25613">
          <w:rPr>
            <w:rStyle w:val="Hiperpovezava"/>
            <w:rFonts w:ascii="Arial" w:hAnsi="Arial"/>
            <w:color w:val="auto"/>
            <w:sz w:val="20"/>
            <w:szCs w:val="20"/>
            <w:u w:val="none"/>
            <w:shd w:val="clear" w:color="auto" w:fill="FFFFFF"/>
          </w:rPr>
          <w:t>101/03</w:t>
        </w:r>
      </w:hyperlink>
      <w:r w:rsidRPr="00C25613">
        <w:rPr>
          <w:rFonts w:ascii="Arial" w:hAnsi="Arial"/>
          <w:sz w:val="20"/>
          <w:szCs w:val="20"/>
          <w:shd w:val="clear" w:color="auto" w:fill="FFFFFF"/>
        </w:rPr>
        <w:t> in </w:t>
      </w:r>
      <w:hyperlink r:id="rId105" w:tgtFrame="_blank" w:tooltip="Zakon o izvajanju Uredbe (EU) o splošni varnosti proizvodov (ZIUSVP)" w:history="1">
        <w:r w:rsidRPr="00C25613">
          <w:rPr>
            <w:rStyle w:val="Hiperpovezava"/>
            <w:rFonts w:ascii="Arial" w:hAnsi="Arial"/>
            <w:color w:val="auto"/>
            <w:sz w:val="20"/>
            <w:szCs w:val="20"/>
            <w:u w:val="none"/>
            <w:shd w:val="clear" w:color="auto" w:fill="FFFFFF"/>
          </w:rPr>
          <w:t>102/24</w:t>
        </w:r>
      </w:hyperlink>
      <w:r w:rsidRPr="00C25613">
        <w:rPr>
          <w:rFonts w:ascii="Arial" w:hAnsi="Arial"/>
          <w:sz w:val="20"/>
          <w:szCs w:val="20"/>
          <w:shd w:val="clear" w:color="auto" w:fill="FFFFFF"/>
        </w:rPr>
        <w:t> – ZIUSVP)</w:t>
      </w:r>
      <w:bookmarkEnd w:id="19"/>
    </w:p>
    <w:p w14:paraId="26EA4D83" w14:textId="3A640339"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b/>
          <w:bCs/>
          <w:sz w:val="20"/>
          <w:szCs w:val="20"/>
        </w:rPr>
      </w:pPr>
      <w:bookmarkStart w:id="20" w:name="_Hlk189633216"/>
      <w:r w:rsidRPr="00C25613">
        <w:rPr>
          <w:rFonts w:ascii="Arial" w:hAnsi="Arial"/>
          <w:b/>
          <w:bCs/>
          <w:sz w:val="20"/>
          <w:szCs w:val="20"/>
        </w:rPr>
        <w:t>ZTNP-1</w:t>
      </w:r>
      <w:r w:rsidR="005F0F30" w:rsidRPr="00D46E78">
        <w:rPr>
          <w:rFonts w:ascii="Arial" w:hAnsi="Arial"/>
          <w:bCs/>
          <w:sz w:val="20"/>
          <w:szCs w:val="20"/>
        </w:rPr>
        <w:t>,</w:t>
      </w:r>
      <w:r w:rsidRPr="00C25613">
        <w:rPr>
          <w:rFonts w:ascii="Arial" w:hAnsi="Arial"/>
          <w:sz w:val="20"/>
          <w:szCs w:val="20"/>
        </w:rPr>
        <w:t xml:space="preserve"> </w:t>
      </w:r>
      <w:hyperlink r:id="rId106" w:history="1">
        <w:r w:rsidRPr="00C25613">
          <w:rPr>
            <w:rStyle w:val="Hiperpovezava"/>
            <w:rFonts w:ascii="Arial" w:hAnsi="Arial"/>
            <w:color w:val="auto"/>
            <w:sz w:val="20"/>
            <w:szCs w:val="20"/>
            <w:u w:val="none"/>
          </w:rPr>
          <w:t>Zakon o Triglavskem narodnem parku</w:t>
        </w:r>
      </w:hyperlink>
      <w:r w:rsidRPr="00C25613">
        <w:rPr>
          <w:rFonts w:ascii="Arial" w:hAnsi="Arial"/>
          <w:sz w:val="20"/>
          <w:szCs w:val="20"/>
        </w:rPr>
        <w:t xml:space="preserve"> (</w:t>
      </w:r>
      <w:r w:rsidRPr="00C25613">
        <w:rPr>
          <w:rFonts w:ascii="Arial" w:hAnsi="Arial"/>
          <w:sz w:val="20"/>
          <w:szCs w:val="20"/>
          <w:shd w:val="clear" w:color="auto" w:fill="FFFFFF"/>
        </w:rPr>
        <w:t>Uradni list RS, št.</w:t>
      </w:r>
      <w:r w:rsidR="000F7B17" w:rsidRPr="00C25613">
        <w:rPr>
          <w:rFonts w:ascii="Arial" w:hAnsi="Arial"/>
          <w:sz w:val="20"/>
          <w:szCs w:val="20"/>
          <w:shd w:val="clear" w:color="auto" w:fill="FFFFFF"/>
        </w:rPr>
        <w:t xml:space="preserve"> </w:t>
      </w:r>
      <w:hyperlink r:id="rId107" w:tgtFrame="_blank" w:tooltip="Zakon o Triglavskem narodnem parku (ZTNP-1)" w:history="1">
        <w:r w:rsidRPr="00C25613">
          <w:rPr>
            <w:rStyle w:val="Hiperpovezava"/>
            <w:rFonts w:ascii="Arial" w:hAnsi="Arial"/>
            <w:color w:val="auto"/>
            <w:sz w:val="20"/>
            <w:szCs w:val="20"/>
            <w:u w:val="none"/>
            <w:shd w:val="clear" w:color="auto" w:fill="FFFFFF"/>
          </w:rPr>
          <w:t>52/10</w:t>
        </w:r>
      </w:hyperlink>
      <w:r w:rsidRPr="00C25613">
        <w:rPr>
          <w:rFonts w:ascii="Arial" w:hAnsi="Arial"/>
          <w:sz w:val="20"/>
          <w:szCs w:val="20"/>
          <w:shd w:val="clear" w:color="auto" w:fill="FFFFFF"/>
        </w:rPr>
        <w:t>,</w:t>
      </w:r>
      <w:r w:rsidR="000F7B17" w:rsidRPr="00C25613">
        <w:rPr>
          <w:rFonts w:ascii="Arial" w:hAnsi="Arial"/>
          <w:sz w:val="20"/>
          <w:szCs w:val="20"/>
          <w:shd w:val="clear" w:color="auto" w:fill="FFFFFF"/>
        </w:rPr>
        <w:t xml:space="preserve"> </w:t>
      </w:r>
      <w:hyperlink r:id="rId108" w:tgtFrame="_blank" w:tooltip="Zakon o spremembah in dopolnitvah Zakona o ohranjanju narave" w:history="1">
        <w:r w:rsidRPr="00C25613">
          <w:rPr>
            <w:rStyle w:val="Hiperpovezava"/>
            <w:rFonts w:ascii="Arial" w:hAnsi="Arial"/>
            <w:color w:val="auto"/>
            <w:sz w:val="20"/>
            <w:szCs w:val="20"/>
            <w:u w:val="none"/>
            <w:shd w:val="clear" w:color="auto" w:fill="FFFFFF"/>
          </w:rPr>
          <w:t>46/14</w:t>
        </w:r>
      </w:hyperlink>
      <w:r w:rsidR="000F7B17" w:rsidRPr="00C25613">
        <w:rPr>
          <w:rFonts w:ascii="Arial" w:hAnsi="Arial"/>
          <w:sz w:val="20"/>
          <w:szCs w:val="20"/>
          <w:shd w:val="clear" w:color="auto" w:fill="FFFFFF"/>
        </w:rPr>
        <w:t xml:space="preserve"> </w:t>
      </w:r>
      <w:r w:rsidRPr="00C25613">
        <w:rPr>
          <w:rFonts w:ascii="Arial" w:hAnsi="Arial"/>
          <w:sz w:val="20"/>
          <w:szCs w:val="20"/>
          <w:shd w:val="clear" w:color="auto" w:fill="FFFFFF"/>
        </w:rPr>
        <w:t>– ZON-C, </w:t>
      </w:r>
      <w:hyperlink r:id="rId109" w:tgtFrame="_blank" w:tooltip="Zakon o spremembah in dopolnitvah Zakona o Triglavskem narodnem parku" w:history="1">
        <w:r w:rsidRPr="00C25613">
          <w:rPr>
            <w:rStyle w:val="Hiperpovezava"/>
            <w:rFonts w:ascii="Arial" w:hAnsi="Arial"/>
            <w:color w:val="auto"/>
            <w:sz w:val="20"/>
            <w:szCs w:val="20"/>
            <w:u w:val="none"/>
            <w:shd w:val="clear" w:color="auto" w:fill="FFFFFF"/>
          </w:rPr>
          <w:t>60/17</w:t>
        </w:r>
      </w:hyperlink>
      <w:r w:rsidRPr="00C25613">
        <w:rPr>
          <w:rFonts w:ascii="Arial" w:hAnsi="Arial"/>
          <w:sz w:val="20"/>
          <w:szCs w:val="20"/>
          <w:shd w:val="clear" w:color="auto" w:fill="FFFFFF"/>
        </w:rPr>
        <w:t>, </w:t>
      </w:r>
      <w:hyperlink r:id="rId110" w:tgtFrame="_blank" w:tooltip="Zakon o spremembi Zakona o Triglavskem narodnem parku" w:history="1">
        <w:r w:rsidRPr="00C25613">
          <w:rPr>
            <w:rStyle w:val="Hiperpovezava"/>
            <w:rFonts w:ascii="Arial" w:hAnsi="Arial"/>
            <w:color w:val="auto"/>
            <w:sz w:val="20"/>
            <w:szCs w:val="20"/>
            <w:u w:val="none"/>
            <w:shd w:val="clear" w:color="auto" w:fill="FFFFFF"/>
          </w:rPr>
          <w:t>82/20</w:t>
        </w:r>
      </w:hyperlink>
      <w:r w:rsidRPr="00C25613">
        <w:rPr>
          <w:rFonts w:ascii="Arial" w:hAnsi="Arial"/>
          <w:sz w:val="20"/>
          <w:szCs w:val="20"/>
          <w:shd w:val="clear" w:color="auto" w:fill="FFFFFF"/>
        </w:rPr>
        <w:t> in </w:t>
      </w:r>
      <w:hyperlink r:id="rId111" w:tgtFrame="_blank" w:tooltip="Zakon o spremembah in dopolnitvah Zakona o državni upravi" w:history="1">
        <w:r w:rsidRPr="00C25613">
          <w:rPr>
            <w:rStyle w:val="Hiperpovezava"/>
            <w:rFonts w:ascii="Arial" w:hAnsi="Arial"/>
            <w:color w:val="auto"/>
            <w:sz w:val="20"/>
            <w:szCs w:val="20"/>
            <w:u w:val="none"/>
            <w:shd w:val="clear" w:color="auto" w:fill="FFFFFF"/>
          </w:rPr>
          <w:t>18/23</w:t>
        </w:r>
      </w:hyperlink>
      <w:r w:rsidRPr="00C25613">
        <w:rPr>
          <w:rFonts w:ascii="Arial" w:hAnsi="Arial"/>
          <w:sz w:val="20"/>
          <w:szCs w:val="20"/>
          <w:shd w:val="clear" w:color="auto" w:fill="FFFFFF"/>
        </w:rPr>
        <w:t> – ZDU-1O)</w:t>
      </w:r>
    </w:p>
    <w:bookmarkEnd w:id="20"/>
    <w:p w14:paraId="05AC5E54" w14:textId="70F26337"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Style w:val="Hiperpovezava"/>
          <w:rFonts w:ascii="Arial" w:hAnsi="Arial"/>
          <w:b/>
          <w:bCs/>
          <w:color w:val="auto"/>
          <w:sz w:val="20"/>
          <w:szCs w:val="20"/>
          <w:u w:val="none"/>
        </w:rPr>
      </w:pPr>
      <w:r w:rsidRPr="00C25613">
        <w:rPr>
          <w:rFonts w:ascii="Arial" w:hAnsi="Arial"/>
          <w:b/>
          <w:bCs/>
          <w:sz w:val="20"/>
          <w:szCs w:val="20"/>
        </w:rPr>
        <w:t>ZUP</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splošnem upravnem postopku (</w:t>
      </w:r>
      <w:r w:rsidRPr="00C25613">
        <w:rPr>
          <w:rFonts w:ascii="Arial" w:hAnsi="Arial"/>
          <w:sz w:val="20"/>
          <w:szCs w:val="20"/>
          <w:shd w:val="clear" w:color="auto" w:fill="FFFFFF"/>
        </w:rPr>
        <w:t>Uradni list RS, št. </w:t>
      </w:r>
      <w:hyperlink r:id="rId112" w:tgtFrame="_blank" w:tooltip="Zakon o splošnem upravnem postopku (uradno prečiščeno besedilo) (ZUP-UPB2)" w:history="1">
        <w:r w:rsidRPr="00C25613">
          <w:rPr>
            <w:rStyle w:val="Hiperpovezava"/>
            <w:rFonts w:ascii="Arial" w:hAnsi="Arial"/>
            <w:color w:val="auto"/>
            <w:sz w:val="20"/>
            <w:szCs w:val="20"/>
            <w:u w:val="none"/>
            <w:shd w:val="clear" w:color="auto" w:fill="FFFFFF"/>
          </w:rPr>
          <w:t>24/06</w:t>
        </w:r>
      </w:hyperlink>
      <w:r w:rsidRPr="00C25613">
        <w:rPr>
          <w:rFonts w:ascii="Arial" w:hAnsi="Arial"/>
          <w:sz w:val="20"/>
          <w:szCs w:val="20"/>
          <w:shd w:val="clear" w:color="auto" w:fill="FFFFFF"/>
        </w:rPr>
        <w:t xml:space="preserve"> – uradno prečiščeno besedilo, </w:t>
      </w:r>
      <w:hyperlink r:id="rId113" w:tgtFrame="_blank" w:tooltip="Zakon o upravnem sporu (ZUS-1)" w:history="1">
        <w:r w:rsidRPr="00C25613">
          <w:rPr>
            <w:rStyle w:val="Hiperpovezava"/>
            <w:rFonts w:ascii="Arial" w:hAnsi="Arial"/>
            <w:color w:val="auto"/>
            <w:sz w:val="20"/>
            <w:szCs w:val="20"/>
            <w:u w:val="none"/>
            <w:shd w:val="clear" w:color="auto" w:fill="FFFFFF"/>
          </w:rPr>
          <w:t>105/06</w:t>
        </w:r>
      </w:hyperlink>
      <w:r w:rsidRPr="00C25613">
        <w:rPr>
          <w:rFonts w:ascii="Arial" w:hAnsi="Arial"/>
          <w:sz w:val="20"/>
          <w:szCs w:val="20"/>
          <w:shd w:val="clear" w:color="auto" w:fill="FFFFFF"/>
        </w:rPr>
        <w:t> – ZUS-1, </w:t>
      </w:r>
      <w:hyperlink r:id="rId114" w:tgtFrame="_blank" w:tooltip="Zakon o spremembah in dopolnitvah Zakona o splošnem upravnem postopku (ZUP-E)" w:history="1">
        <w:r w:rsidRPr="00C25613">
          <w:rPr>
            <w:rStyle w:val="Hiperpovezava"/>
            <w:rFonts w:ascii="Arial" w:hAnsi="Arial"/>
            <w:color w:val="auto"/>
            <w:sz w:val="20"/>
            <w:szCs w:val="20"/>
            <w:u w:val="none"/>
            <w:shd w:val="clear" w:color="auto" w:fill="FFFFFF"/>
          </w:rPr>
          <w:t>126/07</w:t>
        </w:r>
      </w:hyperlink>
      <w:r w:rsidRPr="00C25613">
        <w:rPr>
          <w:rFonts w:ascii="Arial" w:hAnsi="Arial"/>
          <w:sz w:val="20"/>
          <w:szCs w:val="20"/>
          <w:shd w:val="clear" w:color="auto" w:fill="FFFFFF"/>
        </w:rPr>
        <w:t>, </w:t>
      </w:r>
      <w:hyperlink r:id="rId115" w:tgtFrame="_blank" w:tooltip="Zakon o spremembi in dopolnitvah Zakona o splošnem upravnem postopku (ZUP-F)" w:history="1">
        <w:r w:rsidRPr="00C25613">
          <w:rPr>
            <w:rStyle w:val="Hiperpovezava"/>
            <w:rFonts w:ascii="Arial" w:hAnsi="Arial"/>
            <w:color w:val="auto"/>
            <w:sz w:val="20"/>
            <w:szCs w:val="20"/>
            <w:u w:val="none"/>
            <w:shd w:val="clear" w:color="auto" w:fill="FFFFFF"/>
          </w:rPr>
          <w:t>65/08</w:t>
        </w:r>
      </w:hyperlink>
      <w:r w:rsidRPr="00C25613">
        <w:rPr>
          <w:rFonts w:ascii="Arial" w:hAnsi="Arial"/>
          <w:sz w:val="20"/>
          <w:szCs w:val="20"/>
          <w:shd w:val="clear" w:color="auto" w:fill="FFFFFF"/>
        </w:rPr>
        <w:t>, </w:t>
      </w:r>
      <w:hyperlink r:id="rId116" w:tgtFrame="_blank" w:tooltip="Zakon o spremembah in dopolnitvah Zakona o splošnem upravnem postopku (ZUP-G)" w:history="1">
        <w:r w:rsidRPr="00C25613">
          <w:rPr>
            <w:rStyle w:val="Hiperpovezava"/>
            <w:rFonts w:ascii="Arial" w:hAnsi="Arial"/>
            <w:color w:val="auto"/>
            <w:sz w:val="20"/>
            <w:szCs w:val="20"/>
            <w:u w:val="none"/>
            <w:shd w:val="clear" w:color="auto" w:fill="FFFFFF"/>
          </w:rPr>
          <w:t>8/10</w:t>
        </w:r>
      </w:hyperlink>
      <w:r w:rsidRPr="00C25613">
        <w:rPr>
          <w:rFonts w:ascii="Arial" w:hAnsi="Arial"/>
          <w:sz w:val="20"/>
          <w:szCs w:val="20"/>
          <w:shd w:val="clear" w:color="auto" w:fill="FFFFFF"/>
        </w:rPr>
        <w:t>, </w:t>
      </w:r>
      <w:hyperlink r:id="rId117" w:tgtFrame="_blank" w:tooltip="Zakon o spremembah in dopolnitvi Zakona o splošnem upravnem postopku (ZUP-H)" w:history="1">
        <w:r w:rsidRPr="00C25613">
          <w:rPr>
            <w:rStyle w:val="Hiperpovezava"/>
            <w:rFonts w:ascii="Arial" w:hAnsi="Arial"/>
            <w:color w:val="auto"/>
            <w:sz w:val="20"/>
            <w:szCs w:val="20"/>
            <w:u w:val="none"/>
            <w:shd w:val="clear" w:color="auto" w:fill="FFFFFF"/>
          </w:rPr>
          <w:t>82/13</w:t>
        </w:r>
      </w:hyperlink>
      <w:r w:rsidRPr="00C25613">
        <w:rPr>
          <w:rFonts w:ascii="Arial" w:hAnsi="Arial"/>
          <w:sz w:val="20"/>
          <w:szCs w:val="20"/>
          <w:shd w:val="clear" w:color="auto" w:fill="FFFFFF"/>
        </w:rPr>
        <w:t>, </w:t>
      </w:r>
      <w:hyperlink r:id="rId118" w:tgtFrame="_blank" w:tooltip="Zakon o interventnih ukrepih za omilitev posledic drugega vala epidemije COVID-19 (ZIUOPDVE)" w:history="1">
        <w:r w:rsidRPr="00C25613">
          <w:rPr>
            <w:rStyle w:val="Hiperpovezava"/>
            <w:rFonts w:ascii="Arial" w:hAnsi="Arial"/>
            <w:color w:val="auto"/>
            <w:sz w:val="20"/>
            <w:szCs w:val="20"/>
            <w:u w:val="none"/>
            <w:shd w:val="clear" w:color="auto" w:fill="FFFFFF"/>
          </w:rPr>
          <w:t>175/20</w:t>
        </w:r>
      </w:hyperlink>
      <w:r w:rsidRPr="00C25613">
        <w:rPr>
          <w:rFonts w:ascii="Arial" w:hAnsi="Arial"/>
          <w:sz w:val="20"/>
          <w:szCs w:val="20"/>
          <w:shd w:val="clear" w:color="auto" w:fill="FFFFFF"/>
        </w:rPr>
        <w:t> – ZIUOPDVE in </w:t>
      </w:r>
      <w:hyperlink r:id="rId119" w:tgtFrame="_blank" w:tooltip="Zakon o debirokratizaciji (ZDeb)" w:history="1">
        <w:r w:rsidRPr="00C25613">
          <w:rPr>
            <w:rStyle w:val="Hiperpovezava"/>
            <w:rFonts w:ascii="Arial" w:hAnsi="Arial"/>
            <w:color w:val="auto"/>
            <w:sz w:val="20"/>
            <w:szCs w:val="20"/>
            <w:u w:val="none"/>
            <w:shd w:val="clear" w:color="auto" w:fill="FFFFFF"/>
          </w:rPr>
          <w:t>3/22</w:t>
        </w:r>
      </w:hyperlink>
      <w:r w:rsidRPr="00C25613">
        <w:rPr>
          <w:rFonts w:ascii="Arial" w:hAnsi="Arial"/>
          <w:sz w:val="20"/>
          <w:szCs w:val="20"/>
          <w:shd w:val="clear" w:color="auto" w:fill="FFFFFF"/>
        </w:rPr>
        <w:t> –</w:t>
      </w:r>
      <w:r w:rsidRPr="00C25613">
        <w:rPr>
          <w:rFonts w:ascii="Arial" w:hAnsi="Arial"/>
          <w:sz w:val="20"/>
          <w:szCs w:val="20"/>
        </w:rPr>
        <w:t xml:space="preserve"> </w:t>
      </w:r>
      <w:hyperlink r:id="rId120" w:tgtFrame="_blank" w:history="1">
        <w:r w:rsidRPr="00C25613">
          <w:rPr>
            <w:rStyle w:val="Hiperpovezava"/>
            <w:rFonts w:ascii="Arial" w:hAnsi="Arial"/>
            <w:color w:val="auto"/>
            <w:sz w:val="20"/>
            <w:szCs w:val="20"/>
            <w:u w:val="none"/>
          </w:rPr>
          <w:t>Zakon o debirokratizaciji (</w:t>
        </w:r>
        <w:proofErr w:type="spellStart"/>
        <w:r w:rsidRPr="00C25613">
          <w:rPr>
            <w:rStyle w:val="Hiperpovezava"/>
            <w:rFonts w:ascii="Arial" w:hAnsi="Arial"/>
            <w:color w:val="auto"/>
            <w:sz w:val="20"/>
            <w:szCs w:val="20"/>
            <w:u w:val="none"/>
          </w:rPr>
          <w:t>ZDeb</w:t>
        </w:r>
        <w:proofErr w:type="spellEnd"/>
        <w:r w:rsidR="009C5F97" w:rsidRPr="00C25613">
          <w:rPr>
            <w:rStyle w:val="Hiperpovezava"/>
            <w:rFonts w:ascii="Arial" w:hAnsi="Arial"/>
            <w:color w:val="auto"/>
            <w:sz w:val="20"/>
            <w:szCs w:val="20"/>
            <w:u w:val="none"/>
          </w:rPr>
          <w:t>))</w:t>
        </w:r>
      </w:hyperlink>
    </w:p>
    <w:p w14:paraId="40AB77C9" w14:textId="534AD67E"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b/>
          <w:bCs/>
          <w:sz w:val="20"/>
          <w:szCs w:val="20"/>
        </w:rPr>
      </w:pPr>
      <w:r w:rsidRPr="00C25613">
        <w:rPr>
          <w:rFonts w:ascii="Arial" w:hAnsi="Arial"/>
          <w:b/>
          <w:bCs/>
          <w:sz w:val="20"/>
          <w:szCs w:val="20"/>
        </w:rPr>
        <w:t>ZUNPEOVE</w:t>
      </w:r>
      <w:r w:rsidR="005F0F30" w:rsidRPr="00D46E78">
        <w:rPr>
          <w:rFonts w:ascii="Arial" w:hAnsi="Arial"/>
          <w:bCs/>
          <w:sz w:val="20"/>
          <w:szCs w:val="20"/>
        </w:rPr>
        <w:t>,</w:t>
      </w:r>
      <w:r w:rsidRPr="00C25613">
        <w:rPr>
          <w:rFonts w:ascii="Arial" w:hAnsi="Arial"/>
          <w:sz w:val="20"/>
          <w:szCs w:val="20"/>
        </w:rPr>
        <w:t xml:space="preserve"> Zakon o uvajanju naprav za proizvodnjo električne energije iz obnovljivih virov energije (</w:t>
      </w:r>
      <w:r w:rsidRPr="00C25613">
        <w:rPr>
          <w:rFonts w:ascii="Arial" w:hAnsi="Arial"/>
          <w:sz w:val="20"/>
          <w:szCs w:val="20"/>
          <w:shd w:val="clear" w:color="auto" w:fill="FFFFFF"/>
        </w:rPr>
        <w:t>Uradni list RS, št. </w:t>
      </w:r>
      <w:hyperlink r:id="rId121" w:tgtFrame="_blank" w:tooltip="Zakon o uvajanju naprav za proizvodnjo električne energije iz obnovljivih virov energije (ZUNPEOVE)" w:history="1">
        <w:r w:rsidRPr="00C25613">
          <w:rPr>
            <w:rStyle w:val="Hiperpovezava"/>
            <w:rFonts w:ascii="Arial" w:hAnsi="Arial"/>
            <w:color w:val="auto"/>
            <w:sz w:val="20"/>
            <w:szCs w:val="20"/>
            <w:u w:val="none"/>
            <w:shd w:val="clear" w:color="auto" w:fill="FFFFFF"/>
          </w:rPr>
          <w:t>78/23</w:t>
        </w:r>
      </w:hyperlink>
      <w:r w:rsidRPr="00C25613">
        <w:rPr>
          <w:rFonts w:ascii="Arial" w:hAnsi="Arial"/>
          <w:sz w:val="20"/>
          <w:szCs w:val="20"/>
          <w:shd w:val="clear" w:color="auto" w:fill="FFFFFF"/>
        </w:rPr>
        <w:t> in </w:t>
      </w:r>
      <w:hyperlink r:id="rId122" w:tgtFrame="_blank" w:tooltip="Zakon o spremembah in dopolnitvah Zakona o uvajanju naprav za proizvodnjo električne energije iz obnovljivih virov energije (ZUNPEOVE-A)" w:history="1">
        <w:r w:rsidRPr="00C25613">
          <w:rPr>
            <w:rStyle w:val="Hiperpovezava"/>
            <w:rFonts w:ascii="Arial" w:hAnsi="Arial"/>
            <w:color w:val="auto"/>
            <w:sz w:val="20"/>
            <w:szCs w:val="20"/>
            <w:u w:val="none"/>
            <w:shd w:val="clear" w:color="auto" w:fill="FFFFFF"/>
          </w:rPr>
          <w:t>95/24</w:t>
        </w:r>
      </w:hyperlink>
      <w:r w:rsidRPr="00C25613">
        <w:rPr>
          <w:rFonts w:ascii="Arial" w:hAnsi="Arial"/>
          <w:sz w:val="20"/>
          <w:szCs w:val="20"/>
        </w:rPr>
        <w:t>)</w:t>
      </w:r>
    </w:p>
    <w:p w14:paraId="0D1F2780" w14:textId="7282EA7F" w:rsidR="00B9429D" w:rsidRPr="00C25613" w:rsidRDefault="00B9429D" w:rsidP="00190760">
      <w:pPr>
        <w:pStyle w:val="Odstavekseznama"/>
        <w:numPr>
          <w:ilvl w:val="1"/>
          <w:numId w:val="76"/>
        </w:numPr>
        <w:overflowPunct w:val="0"/>
        <w:autoSpaceDE w:val="0"/>
        <w:autoSpaceDN w:val="0"/>
        <w:spacing w:after="0" w:line="288" w:lineRule="auto"/>
        <w:ind w:left="426" w:hanging="426"/>
        <w:jc w:val="both"/>
        <w:rPr>
          <w:rFonts w:ascii="Arial" w:hAnsi="Arial"/>
          <w:sz w:val="20"/>
          <w:szCs w:val="20"/>
        </w:rPr>
      </w:pPr>
      <w:bookmarkStart w:id="21" w:name="_Hlk189633001"/>
      <w:r w:rsidRPr="00C25613">
        <w:rPr>
          <w:rFonts w:ascii="Arial" w:hAnsi="Arial"/>
          <w:b/>
          <w:bCs/>
          <w:sz w:val="20"/>
          <w:szCs w:val="20"/>
        </w:rPr>
        <w:t>ZUreP-3</w:t>
      </w:r>
      <w:r w:rsidR="005F0F30" w:rsidRPr="00D46E78">
        <w:rPr>
          <w:rFonts w:ascii="Arial" w:hAnsi="Arial"/>
          <w:bCs/>
          <w:sz w:val="20"/>
          <w:szCs w:val="20"/>
        </w:rPr>
        <w:t>,</w:t>
      </w:r>
      <w:r w:rsidRPr="00C25613">
        <w:rPr>
          <w:rFonts w:ascii="Arial" w:hAnsi="Arial"/>
          <w:sz w:val="20"/>
          <w:szCs w:val="20"/>
        </w:rPr>
        <w:t xml:space="preserve"> Zakon o urejanju prostora (</w:t>
      </w:r>
      <w:r w:rsidRPr="00C25613">
        <w:rPr>
          <w:rFonts w:ascii="Arial" w:hAnsi="Arial"/>
          <w:sz w:val="20"/>
          <w:szCs w:val="20"/>
          <w:shd w:val="clear" w:color="auto" w:fill="FFFFFF"/>
        </w:rPr>
        <w:t>Uradni list RS, št</w:t>
      </w:r>
      <w:r w:rsidR="00A95F51" w:rsidRPr="00C25613">
        <w:rPr>
          <w:rFonts w:ascii="Arial" w:hAnsi="Arial"/>
          <w:sz w:val="20"/>
          <w:szCs w:val="20"/>
          <w:shd w:val="clear" w:color="auto" w:fill="FFFFFF"/>
        </w:rPr>
        <w:t>.</w:t>
      </w:r>
      <w:r w:rsidRPr="00C25613">
        <w:rPr>
          <w:rFonts w:ascii="Arial" w:hAnsi="Arial"/>
          <w:sz w:val="20"/>
          <w:szCs w:val="20"/>
        </w:rPr>
        <w:t xml:space="preserve"> </w:t>
      </w:r>
      <w:hyperlink r:id="rId123" w:tgtFrame="_blank" w:tooltip="Zakon o urejanju prostora (ZUreP-3)" w:history="1">
        <w:r w:rsidRPr="00C25613">
          <w:rPr>
            <w:rStyle w:val="Hiperpovezava"/>
            <w:rFonts w:ascii="Arial" w:hAnsi="Arial"/>
            <w:color w:val="auto"/>
            <w:sz w:val="20"/>
            <w:szCs w:val="20"/>
            <w:u w:val="none"/>
            <w:shd w:val="clear" w:color="auto" w:fill="FFFFFF"/>
          </w:rPr>
          <w:t>199/21</w:t>
        </w:r>
      </w:hyperlink>
      <w:r w:rsidRPr="00C25613">
        <w:rPr>
          <w:rFonts w:ascii="Arial" w:hAnsi="Arial"/>
          <w:sz w:val="20"/>
          <w:szCs w:val="20"/>
          <w:shd w:val="clear" w:color="auto" w:fill="FFFFFF"/>
        </w:rPr>
        <w:t>, </w:t>
      </w:r>
      <w:hyperlink r:id="rId124" w:tgtFrame="_blank" w:tooltip="Zakon o spremembah in dopolnitvah Zakona o državni upravi (ZDU-1O)" w:history="1">
        <w:r w:rsidRPr="00C25613">
          <w:rPr>
            <w:rStyle w:val="Hiperpovezava"/>
            <w:rFonts w:ascii="Arial" w:hAnsi="Arial"/>
            <w:color w:val="auto"/>
            <w:sz w:val="20"/>
            <w:szCs w:val="20"/>
            <w:u w:val="none"/>
            <w:shd w:val="clear" w:color="auto" w:fill="FFFFFF"/>
          </w:rPr>
          <w:t>18/23</w:t>
        </w:r>
      </w:hyperlink>
      <w:r w:rsidRPr="00C25613">
        <w:rPr>
          <w:rFonts w:ascii="Arial" w:hAnsi="Arial"/>
          <w:sz w:val="20"/>
          <w:szCs w:val="20"/>
          <w:shd w:val="clear" w:color="auto" w:fill="FFFFFF"/>
        </w:rPr>
        <w:t> – ZDU-1O, </w:t>
      </w:r>
      <w:hyperlink r:id="rId125" w:tgtFrame="_blank" w:tooltip="Zakon o uvajanju naprav za proizvodnjo električne energije iz obnovljivih virov energije (ZUNPEOVE)" w:history="1">
        <w:r w:rsidRPr="00C25613">
          <w:rPr>
            <w:rStyle w:val="Hiperpovezava"/>
            <w:rFonts w:ascii="Arial" w:hAnsi="Arial"/>
            <w:color w:val="auto"/>
            <w:sz w:val="20"/>
            <w:szCs w:val="20"/>
            <w:u w:val="none"/>
            <w:shd w:val="clear" w:color="auto" w:fill="FFFFFF"/>
          </w:rPr>
          <w:t>78/23</w:t>
        </w:r>
      </w:hyperlink>
      <w:r w:rsidRPr="00C25613">
        <w:rPr>
          <w:rFonts w:ascii="Arial" w:hAnsi="Arial"/>
          <w:sz w:val="20"/>
          <w:szCs w:val="20"/>
          <w:shd w:val="clear" w:color="auto" w:fill="FFFFFF"/>
        </w:rPr>
        <w:t xml:space="preserve"> – ZUNPEOVE, </w:t>
      </w:r>
      <w:hyperlink r:id="rId126" w:tgtFrame="_blank" w:tooltip="Zakon o interventnih ukrepih za odpravo posledic poplav in zemeljskih plazov iz avgusta 2023 (ZIUOPZP)" w:history="1">
        <w:r w:rsidRPr="00C25613">
          <w:rPr>
            <w:rStyle w:val="Hiperpovezava"/>
            <w:rFonts w:ascii="Arial" w:hAnsi="Arial"/>
            <w:color w:val="auto"/>
            <w:sz w:val="20"/>
            <w:szCs w:val="20"/>
            <w:u w:val="none"/>
            <w:shd w:val="clear" w:color="auto" w:fill="FFFFFF"/>
          </w:rPr>
          <w:t>95/23</w:t>
        </w:r>
      </w:hyperlink>
      <w:r w:rsidRPr="00C25613">
        <w:rPr>
          <w:rFonts w:ascii="Arial" w:hAnsi="Arial"/>
          <w:sz w:val="20"/>
          <w:szCs w:val="20"/>
        </w:rPr>
        <w:t xml:space="preserve"> </w:t>
      </w:r>
      <w:r w:rsidRPr="00C25613">
        <w:rPr>
          <w:rFonts w:ascii="Arial" w:hAnsi="Arial"/>
          <w:sz w:val="20"/>
          <w:szCs w:val="20"/>
          <w:shd w:val="clear" w:color="auto" w:fill="FFFFFF"/>
        </w:rPr>
        <w:t xml:space="preserve">– ZIUOPZP, </w:t>
      </w:r>
      <w:hyperlink r:id="rId127" w:tgtFrame="_blank" w:tooltip="Zakon o spremembah in dopolnitvi Zakona o urejanju prostora (ZUreP-3A)" w:history="1">
        <w:r w:rsidRPr="00C25613">
          <w:rPr>
            <w:rStyle w:val="Hiperpovezava"/>
            <w:rFonts w:ascii="Arial" w:hAnsi="Arial"/>
            <w:color w:val="auto"/>
            <w:sz w:val="20"/>
            <w:szCs w:val="20"/>
            <w:u w:val="none"/>
            <w:shd w:val="clear" w:color="auto" w:fill="FFFFFF"/>
          </w:rPr>
          <w:t>23/24</w:t>
        </w:r>
      </w:hyperlink>
      <w:r w:rsidRPr="00C25613">
        <w:rPr>
          <w:rFonts w:ascii="Arial" w:hAnsi="Arial"/>
          <w:sz w:val="20"/>
          <w:szCs w:val="20"/>
          <w:shd w:val="clear" w:color="auto" w:fill="FFFFFF"/>
        </w:rPr>
        <w:t xml:space="preserve"> in </w:t>
      </w:r>
      <w:hyperlink r:id="rId128" w:tgtFrame="_blank" w:tooltip="Zakon o spremembah in dopolnitvah Zakona o urejanju prostora (ZUreP-3B)" w:history="1">
        <w:r w:rsidRPr="00C25613">
          <w:rPr>
            <w:rStyle w:val="Hiperpovezava"/>
            <w:rFonts w:ascii="Arial" w:hAnsi="Arial"/>
            <w:color w:val="auto"/>
            <w:sz w:val="20"/>
            <w:szCs w:val="20"/>
            <w:u w:val="none"/>
            <w:shd w:val="clear" w:color="auto" w:fill="FFFFFF"/>
          </w:rPr>
          <w:t>109/24</w:t>
        </w:r>
      </w:hyperlink>
      <w:r w:rsidRPr="00C25613">
        <w:rPr>
          <w:rStyle w:val="Hiperpovezava"/>
          <w:rFonts w:ascii="Arial" w:hAnsi="Arial"/>
          <w:color w:val="auto"/>
          <w:sz w:val="20"/>
          <w:szCs w:val="20"/>
          <w:u w:val="none"/>
          <w:shd w:val="clear" w:color="auto" w:fill="FFFFFF"/>
        </w:rPr>
        <w:t>)</w:t>
      </w:r>
      <w:r w:rsidRPr="00C25613">
        <w:rPr>
          <w:rFonts w:ascii="Arial" w:hAnsi="Arial"/>
          <w:sz w:val="20"/>
          <w:szCs w:val="20"/>
          <w:shd w:val="clear" w:color="auto" w:fill="FFFFFF"/>
        </w:rPr>
        <w:t xml:space="preserve"> </w:t>
      </w:r>
    </w:p>
    <w:p w14:paraId="7F3B05EE" w14:textId="05213B76" w:rsidR="00B9429D" w:rsidRPr="00C25613" w:rsidRDefault="00B9429D" w:rsidP="00190760">
      <w:pPr>
        <w:pStyle w:val="Odstavekseznama"/>
        <w:numPr>
          <w:ilvl w:val="1"/>
          <w:numId w:val="76"/>
        </w:numPr>
        <w:overflowPunct w:val="0"/>
        <w:autoSpaceDE w:val="0"/>
        <w:autoSpaceDN w:val="0"/>
        <w:spacing w:after="0" w:line="288" w:lineRule="auto"/>
        <w:ind w:left="426" w:hanging="426"/>
        <w:jc w:val="both"/>
        <w:rPr>
          <w:rFonts w:ascii="Arial" w:hAnsi="Arial"/>
          <w:sz w:val="20"/>
          <w:szCs w:val="20"/>
        </w:rPr>
      </w:pPr>
      <w:bookmarkStart w:id="22" w:name="_Hlk189633323"/>
      <w:bookmarkEnd w:id="21"/>
      <w:r w:rsidRPr="00C25613">
        <w:rPr>
          <w:rFonts w:ascii="Arial" w:hAnsi="Arial"/>
          <w:b/>
          <w:bCs/>
          <w:sz w:val="20"/>
          <w:szCs w:val="20"/>
        </w:rPr>
        <w:t>ZV-1</w:t>
      </w:r>
      <w:r w:rsidR="005F0F30" w:rsidRPr="00D46E78">
        <w:rPr>
          <w:rFonts w:ascii="Arial" w:hAnsi="Arial"/>
          <w:bCs/>
          <w:sz w:val="20"/>
          <w:szCs w:val="20"/>
        </w:rPr>
        <w:t>,</w:t>
      </w:r>
      <w:r w:rsidRPr="00C25613">
        <w:rPr>
          <w:rFonts w:ascii="Arial" w:hAnsi="Arial"/>
          <w:sz w:val="20"/>
          <w:szCs w:val="20"/>
        </w:rPr>
        <w:t xml:space="preserve"> Zakon o vodah</w:t>
      </w:r>
      <w:r w:rsidRPr="00C25613">
        <w:rPr>
          <w:rFonts w:ascii="Arial" w:hAnsi="Arial"/>
          <w:i/>
          <w:iCs/>
          <w:sz w:val="20"/>
          <w:szCs w:val="20"/>
        </w:rPr>
        <w:t xml:space="preserve"> </w:t>
      </w:r>
      <w:r w:rsidRPr="00C25613">
        <w:rPr>
          <w:rFonts w:ascii="Arial" w:hAnsi="Arial"/>
          <w:sz w:val="20"/>
          <w:szCs w:val="20"/>
        </w:rPr>
        <w:t>(</w:t>
      </w:r>
      <w:r w:rsidRPr="00C25613">
        <w:rPr>
          <w:rFonts w:ascii="Arial" w:hAnsi="Arial"/>
          <w:sz w:val="20"/>
          <w:szCs w:val="20"/>
          <w:shd w:val="clear" w:color="auto" w:fill="FFFFFF"/>
        </w:rPr>
        <w:t>Uradni list RS, št. </w:t>
      </w:r>
      <w:hyperlink r:id="rId129" w:tgtFrame="_blank" w:tooltip="Zakon o vodah (ZV-1)" w:history="1">
        <w:r w:rsidRPr="00C25613">
          <w:rPr>
            <w:rStyle w:val="Hiperpovezava"/>
            <w:rFonts w:ascii="Arial" w:hAnsi="Arial"/>
            <w:color w:val="auto"/>
            <w:sz w:val="20"/>
            <w:szCs w:val="20"/>
            <w:u w:val="none"/>
            <w:shd w:val="clear" w:color="auto" w:fill="FFFFFF"/>
          </w:rPr>
          <w:t>67/02</w:t>
        </w:r>
      </w:hyperlink>
      <w:r w:rsidRPr="00C25613">
        <w:rPr>
          <w:rFonts w:ascii="Arial" w:hAnsi="Arial"/>
          <w:sz w:val="20"/>
          <w:szCs w:val="20"/>
          <w:shd w:val="clear" w:color="auto" w:fill="FFFFFF"/>
        </w:rPr>
        <w:t>, </w:t>
      </w:r>
      <w:hyperlink r:id="rId130" w:tgtFrame="_blank" w:tooltip="Zakon o spremembah in dopolnitvah zakona o zdravstveni inšpekciji" w:history="1">
        <w:r w:rsidRPr="00C25613">
          <w:rPr>
            <w:rStyle w:val="Hiperpovezava"/>
            <w:rFonts w:ascii="Arial" w:hAnsi="Arial"/>
            <w:color w:val="auto"/>
            <w:sz w:val="20"/>
            <w:szCs w:val="20"/>
            <w:u w:val="none"/>
            <w:shd w:val="clear" w:color="auto" w:fill="FFFFFF"/>
          </w:rPr>
          <w:t>2/04</w:t>
        </w:r>
      </w:hyperlink>
      <w:r w:rsidRPr="00C25613">
        <w:rPr>
          <w:rFonts w:ascii="Arial" w:hAnsi="Arial"/>
          <w:sz w:val="20"/>
          <w:szCs w:val="20"/>
          <w:shd w:val="clear" w:color="auto" w:fill="FFFFFF"/>
        </w:rPr>
        <w:t xml:space="preserve"> – Zakon </w:t>
      </w:r>
      <w:r w:rsidR="00A95F51" w:rsidRPr="00C25613">
        <w:rPr>
          <w:rFonts w:ascii="Arial" w:hAnsi="Arial"/>
          <w:sz w:val="20"/>
          <w:szCs w:val="20"/>
          <w:shd w:val="clear" w:color="auto" w:fill="FFFFFF"/>
        </w:rPr>
        <w:t xml:space="preserve">o </w:t>
      </w:r>
      <w:r w:rsidRPr="00C25613">
        <w:rPr>
          <w:rFonts w:ascii="Arial" w:hAnsi="Arial"/>
          <w:sz w:val="20"/>
          <w:szCs w:val="20"/>
          <w:shd w:val="clear" w:color="auto" w:fill="FFFFFF"/>
        </w:rPr>
        <w:t xml:space="preserve">spremembah in dopolnitvah </w:t>
      </w:r>
      <w:r w:rsidR="00A95F51" w:rsidRPr="00C25613">
        <w:rPr>
          <w:rFonts w:ascii="Arial" w:hAnsi="Arial"/>
          <w:sz w:val="20"/>
          <w:szCs w:val="20"/>
          <w:shd w:val="clear" w:color="auto" w:fill="FFFFFF"/>
        </w:rPr>
        <w:t>Z</w:t>
      </w:r>
      <w:r w:rsidRPr="00C25613">
        <w:rPr>
          <w:rFonts w:ascii="Arial" w:hAnsi="Arial"/>
          <w:sz w:val="20"/>
          <w:szCs w:val="20"/>
          <w:shd w:val="clear" w:color="auto" w:fill="FFFFFF"/>
        </w:rPr>
        <w:t>akona o zdravstveni inšpekciji – ZZdrI</w:t>
      </w:r>
      <w:r w:rsidR="000F7B17" w:rsidRPr="00C25613">
        <w:rPr>
          <w:rFonts w:ascii="Arial" w:hAnsi="Arial"/>
          <w:sz w:val="20"/>
          <w:szCs w:val="20"/>
          <w:shd w:val="clear" w:color="auto" w:fill="FFFFFF"/>
        </w:rPr>
        <w:t>-</w:t>
      </w:r>
      <w:r w:rsidRPr="00C25613">
        <w:rPr>
          <w:rFonts w:ascii="Arial" w:hAnsi="Arial"/>
          <w:sz w:val="20"/>
          <w:szCs w:val="20"/>
          <w:shd w:val="clear" w:color="auto" w:fill="FFFFFF"/>
        </w:rPr>
        <w:t>A, </w:t>
      </w:r>
      <w:hyperlink r:id="rId131" w:tgtFrame="_blank" w:tooltip="Zakon o varstvu okolja" w:history="1">
        <w:r w:rsidRPr="00C25613">
          <w:rPr>
            <w:rStyle w:val="Hiperpovezava"/>
            <w:rFonts w:ascii="Arial" w:hAnsi="Arial"/>
            <w:color w:val="auto"/>
            <w:sz w:val="20"/>
            <w:szCs w:val="20"/>
            <w:u w:val="none"/>
            <w:shd w:val="clear" w:color="auto" w:fill="FFFFFF"/>
          </w:rPr>
          <w:t>41/04</w:t>
        </w:r>
      </w:hyperlink>
      <w:r w:rsidRPr="00C25613">
        <w:rPr>
          <w:rFonts w:ascii="Arial" w:hAnsi="Arial"/>
          <w:sz w:val="20"/>
          <w:szCs w:val="20"/>
          <w:shd w:val="clear" w:color="auto" w:fill="FFFFFF"/>
        </w:rPr>
        <w:t xml:space="preserve"> – ZVO-1, </w:t>
      </w:r>
      <w:hyperlink r:id="rId132" w:tgtFrame="_blank" w:tooltip="Zakon o spremembah in dopolnitvah Zakona o vodah" w:history="1">
        <w:r w:rsidRPr="00C25613">
          <w:rPr>
            <w:rStyle w:val="Hiperpovezava"/>
            <w:rFonts w:ascii="Arial" w:hAnsi="Arial"/>
            <w:color w:val="auto"/>
            <w:sz w:val="20"/>
            <w:szCs w:val="20"/>
            <w:u w:val="none"/>
            <w:shd w:val="clear" w:color="auto" w:fill="FFFFFF"/>
          </w:rPr>
          <w:t>57/08</w:t>
        </w:r>
      </w:hyperlink>
      <w:r w:rsidRPr="00C25613">
        <w:rPr>
          <w:rFonts w:ascii="Arial" w:hAnsi="Arial"/>
          <w:sz w:val="20"/>
          <w:szCs w:val="20"/>
          <w:shd w:val="clear" w:color="auto" w:fill="FFFFFF"/>
        </w:rPr>
        <w:t xml:space="preserve">, </w:t>
      </w:r>
      <w:hyperlink r:id="rId133" w:tgtFrame="_blank" w:tooltip="Zakon o spremembah in dopolnitvah Zakona o vodah" w:history="1">
        <w:r w:rsidRPr="00C25613">
          <w:rPr>
            <w:rStyle w:val="Hiperpovezava"/>
            <w:rFonts w:ascii="Arial" w:hAnsi="Arial"/>
            <w:color w:val="auto"/>
            <w:sz w:val="20"/>
            <w:szCs w:val="20"/>
            <w:u w:val="none"/>
            <w:shd w:val="clear" w:color="auto" w:fill="FFFFFF"/>
          </w:rPr>
          <w:t>57/12</w:t>
        </w:r>
      </w:hyperlink>
      <w:r w:rsidRPr="00C25613">
        <w:rPr>
          <w:rFonts w:ascii="Arial" w:hAnsi="Arial"/>
          <w:sz w:val="20"/>
          <w:szCs w:val="20"/>
          <w:shd w:val="clear" w:color="auto" w:fill="FFFFFF"/>
        </w:rPr>
        <w:t xml:space="preserve">, </w:t>
      </w:r>
      <w:hyperlink r:id="rId134" w:tgtFrame="_blank" w:tooltip="Zakon o dopolnitvah Zakona o vodah" w:history="1">
        <w:r w:rsidRPr="00C25613">
          <w:rPr>
            <w:rStyle w:val="Hiperpovezava"/>
            <w:rFonts w:ascii="Arial" w:hAnsi="Arial"/>
            <w:color w:val="auto"/>
            <w:sz w:val="20"/>
            <w:szCs w:val="20"/>
            <w:u w:val="none"/>
            <w:shd w:val="clear" w:color="auto" w:fill="FFFFFF"/>
          </w:rPr>
          <w:t>100/13</w:t>
        </w:r>
      </w:hyperlink>
      <w:r w:rsidRPr="00C25613">
        <w:rPr>
          <w:rFonts w:ascii="Arial" w:hAnsi="Arial"/>
          <w:sz w:val="20"/>
          <w:szCs w:val="20"/>
          <w:shd w:val="clear" w:color="auto" w:fill="FFFFFF"/>
        </w:rPr>
        <w:t xml:space="preserve">, </w:t>
      </w:r>
      <w:hyperlink r:id="rId135" w:tgtFrame="_blank" w:tooltip="Zakon o spremembah in dopolnitvah Zakona o vodah" w:history="1">
        <w:r w:rsidRPr="00C25613">
          <w:rPr>
            <w:rStyle w:val="Hiperpovezava"/>
            <w:rFonts w:ascii="Arial" w:hAnsi="Arial"/>
            <w:color w:val="auto"/>
            <w:sz w:val="20"/>
            <w:szCs w:val="20"/>
            <w:u w:val="none"/>
            <w:shd w:val="clear" w:color="auto" w:fill="FFFFFF"/>
          </w:rPr>
          <w:t>40/14</w:t>
        </w:r>
      </w:hyperlink>
      <w:r w:rsidRPr="00C25613">
        <w:rPr>
          <w:rFonts w:ascii="Arial" w:hAnsi="Arial"/>
          <w:sz w:val="20"/>
          <w:szCs w:val="20"/>
          <w:shd w:val="clear" w:color="auto" w:fill="FFFFFF"/>
        </w:rPr>
        <w:t xml:space="preserve">, </w:t>
      </w:r>
      <w:hyperlink r:id="rId136" w:tgtFrame="_blank" w:tooltip="Zakon o spremembah in dopolnitvah Zakona o vodah" w:history="1">
        <w:r w:rsidRPr="00C25613">
          <w:rPr>
            <w:rStyle w:val="Hiperpovezava"/>
            <w:rFonts w:ascii="Arial" w:hAnsi="Arial"/>
            <w:color w:val="auto"/>
            <w:sz w:val="20"/>
            <w:szCs w:val="20"/>
            <w:u w:val="none"/>
            <w:shd w:val="clear" w:color="auto" w:fill="FFFFFF"/>
          </w:rPr>
          <w:t>56/15</w:t>
        </w:r>
      </w:hyperlink>
      <w:r w:rsidRPr="00C25613">
        <w:rPr>
          <w:rFonts w:ascii="Arial" w:hAnsi="Arial"/>
          <w:sz w:val="20"/>
          <w:szCs w:val="20"/>
          <w:shd w:val="clear" w:color="auto" w:fill="FFFFFF"/>
        </w:rPr>
        <w:t xml:space="preserve">, </w:t>
      </w:r>
      <w:hyperlink r:id="rId137" w:tgtFrame="_blank" w:tooltip="Zakon o spremembah in dopolnitvah Zakona o vodah" w:history="1">
        <w:r w:rsidRPr="00C25613">
          <w:rPr>
            <w:rStyle w:val="Hiperpovezava"/>
            <w:rFonts w:ascii="Arial" w:hAnsi="Arial"/>
            <w:color w:val="auto"/>
            <w:sz w:val="20"/>
            <w:szCs w:val="20"/>
            <w:u w:val="none"/>
            <w:shd w:val="clear" w:color="auto" w:fill="FFFFFF"/>
          </w:rPr>
          <w:t>65/20</w:t>
        </w:r>
      </w:hyperlink>
      <w:r w:rsidRPr="00C25613">
        <w:rPr>
          <w:rFonts w:ascii="Arial" w:hAnsi="Arial"/>
          <w:sz w:val="20"/>
          <w:szCs w:val="20"/>
          <w:shd w:val="clear" w:color="auto" w:fill="FFFFFF"/>
        </w:rPr>
        <w:t>, </w:t>
      </w:r>
      <w:hyperlink r:id="rId138" w:tgtFrame="_blank" w:tooltip="Odločba o ugotovitvi, da so četrti odstavek Zakona o fitofarmacevtskih sredstvih, kolikor se nanaša na najožja vodovarstvena območja z najstrožjim vodovarstvenim režimom, 3. točka tretjega odstavka 74. člena in prvi odstavek in 2. točka drugega odstavka 7" w:history="1">
        <w:r w:rsidRPr="00C25613">
          <w:rPr>
            <w:rStyle w:val="Hiperpovezava"/>
            <w:rFonts w:ascii="Arial" w:hAnsi="Arial"/>
            <w:color w:val="auto"/>
            <w:sz w:val="20"/>
            <w:szCs w:val="20"/>
            <w:u w:val="none"/>
            <w:shd w:val="clear" w:color="auto" w:fill="FFFFFF"/>
          </w:rPr>
          <w:t>35/23</w:t>
        </w:r>
      </w:hyperlink>
      <w:r w:rsidRPr="00C25613">
        <w:rPr>
          <w:rFonts w:ascii="Arial" w:hAnsi="Arial"/>
          <w:sz w:val="20"/>
          <w:szCs w:val="20"/>
          <w:shd w:val="clear" w:color="auto" w:fill="FFFFFF"/>
        </w:rPr>
        <w:t xml:space="preserve"> – </w:t>
      </w:r>
      <w:proofErr w:type="spellStart"/>
      <w:r w:rsidRPr="00C25613">
        <w:rPr>
          <w:rFonts w:ascii="Arial" w:hAnsi="Arial"/>
          <w:sz w:val="20"/>
          <w:szCs w:val="20"/>
          <w:shd w:val="clear" w:color="auto" w:fill="FFFFFF"/>
        </w:rPr>
        <w:t>odl</w:t>
      </w:r>
      <w:proofErr w:type="spellEnd"/>
      <w:r w:rsidRPr="00C25613">
        <w:rPr>
          <w:rFonts w:ascii="Arial" w:hAnsi="Arial"/>
          <w:sz w:val="20"/>
          <w:szCs w:val="20"/>
          <w:shd w:val="clear" w:color="auto" w:fill="FFFFFF"/>
        </w:rPr>
        <w:t>. US in </w:t>
      </w:r>
      <w:hyperlink r:id="rId139" w:tgtFrame="_blank" w:tooltip="Zakon o uvajanju naprav za proizvodnjo električne energije iz obnovljivih virov energije" w:history="1">
        <w:r w:rsidRPr="00C25613">
          <w:rPr>
            <w:rStyle w:val="Hiperpovezava"/>
            <w:rFonts w:ascii="Arial" w:hAnsi="Arial"/>
            <w:color w:val="auto"/>
            <w:sz w:val="20"/>
            <w:szCs w:val="20"/>
            <w:u w:val="none"/>
            <w:shd w:val="clear" w:color="auto" w:fill="FFFFFF"/>
          </w:rPr>
          <w:t>78/23</w:t>
        </w:r>
      </w:hyperlink>
      <w:r w:rsidRPr="00C25613">
        <w:rPr>
          <w:rFonts w:ascii="Arial" w:hAnsi="Arial"/>
          <w:sz w:val="20"/>
          <w:szCs w:val="20"/>
          <w:shd w:val="clear" w:color="auto" w:fill="FFFFFF"/>
        </w:rPr>
        <w:t> – ZUNPEOVE)</w:t>
      </w:r>
    </w:p>
    <w:bookmarkEnd w:id="22"/>
    <w:p w14:paraId="165F70A7" w14:textId="428C26F7" w:rsidR="00B9429D" w:rsidRPr="00C25613" w:rsidRDefault="00B9429D" w:rsidP="00190760">
      <w:pPr>
        <w:pStyle w:val="Odstavekseznama"/>
        <w:numPr>
          <w:ilvl w:val="1"/>
          <w:numId w:val="76"/>
        </w:numPr>
        <w:overflowPunct w:val="0"/>
        <w:autoSpaceDE w:val="0"/>
        <w:autoSpaceDN w:val="0"/>
        <w:spacing w:after="0" w:line="288" w:lineRule="auto"/>
        <w:ind w:left="426" w:hanging="426"/>
        <w:jc w:val="both"/>
        <w:rPr>
          <w:rFonts w:ascii="Arial" w:hAnsi="Arial"/>
          <w:sz w:val="20"/>
          <w:szCs w:val="20"/>
        </w:rPr>
      </w:pPr>
      <w:r w:rsidRPr="00C25613">
        <w:rPr>
          <w:rFonts w:ascii="Arial" w:hAnsi="Arial"/>
          <w:b/>
          <w:bCs/>
          <w:sz w:val="20"/>
          <w:szCs w:val="20"/>
        </w:rPr>
        <w:t>ZVKSES</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varstvu kupcev stanovanj in enostanovanjskih stavb (</w:t>
      </w:r>
      <w:r w:rsidRPr="00C25613">
        <w:rPr>
          <w:rFonts w:ascii="Arial" w:hAnsi="Arial"/>
          <w:sz w:val="20"/>
          <w:szCs w:val="20"/>
          <w:shd w:val="clear" w:color="auto" w:fill="FFFFFF"/>
        </w:rPr>
        <w:t>Uradni list RS, št. </w:t>
      </w:r>
      <w:hyperlink r:id="rId140" w:tgtFrame="_blank" w:tooltip="Zakon o varstvu kupcev stanovanj in enostanovanjskih stavb (ZVKSES)" w:history="1">
        <w:r w:rsidRPr="00C25613">
          <w:rPr>
            <w:rStyle w:val="Hiperpovezava"/>
            <w:rFonts w:ascii="Arial" w:hAnsi="Arial"/>
            <w:color w:val="auto"/>
            <w:sz w:val="20"/>
            <w:szCs w:val="20"/>
            <w:u w:val="none"/>
            <w:shd w:val="clear" w:color="auto" w:fill="FFFFFF"/>
          </w:rPr>
          <w:t>18/04</w:t>
        </w:r>
      </w:hyperlink>
      <w:r w:rsidRPr="00C25613">
        <w:rPr>
          <w:rFonts w:ascii="Arial" w:hAnsi="Arial"/>
          <w:sz w:val="20"/>
          <w:szCs w:val="20"/>
        </w:rPr>
        <w:t>)</w:t>
      </w:r>
    </w:p>
    <w:p w14:paraId="66716D70" w14:textId="0FC9A1FD" w:rsidR="00B9429D" w:rsidRPr="00C25613" w:rsidRDefault="00B9429D" w:rsidP="00190760">
      <w:pPr>
        <w:pStyle w:val="Odstavekseznama"/>
        <w:numPr>
          <w:ilvl w:val="1"/>
          <w:numId w:val="76"/>
        </w:numPr>
        <w:overflowPunct w:val="0"/>
        <w:autoSpaceDE w:val="0"/>
        <w:autoSpaceDN w:val="0"/>
        <w:spacing w:after="0" w:line="288" w:lineRule="auto"/>
        <w:ind w:left="426" w:hanging="426"/>
        <w:jc w:val="both"/>
        <w:rPr>
          <w:rFonts w:ascii="Arial" w:hAnsi="Arial"/>
          <w:sz w:val="20"/>
          <w:szCs w:val="20"/>
        </w:rPr>
      </w:pPr>
      <w:r w:rsidRPr="00C25613">
        <w:rPr>
          <w:rFonts w:ascii="Arial" w:hAnsi="Arial"/>
          <w:b/>
          <w:bCs/>
          <w:sz w:val="20"/>
          <w:szCs w:val="20"/>
        </w:rPr>
        <w:t>ZVO-2</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varstvu okolja (</w:t>
      </w:r>
      <w:r w:rsidRPr="00C25613">
        <w:rPr>
          <w:rFonts w:ascii="Arial" w:hAnsi="Arial"/>
          <w:sz w:val="20"/>
          <w:szCs w:val="20"/>
          <w:shd w:val="clear" w:color="auto" w:fill="FFFFFF"/>
        </w:rPr>
        <w:t>Uradni list RS, št. </w:t>
      </w:r>
      <w:hyperlink r:id="rId141" w:tgtFrame="_blank" w:tooltip="Zakon o varstvu okolja (ZVO-2)" w:history="1">
        <w:r w:rsidRPr="00C25613">
          <w:rPr>
            <w:rStyle w:val="Hiperpovezava"/>
            <w:rFonts w:ascii="Arial" w:hAnsi="Arial"/>
            <w:color w:val="auto"/>
            <w:sz w:val="20"/>
            <w:szCs w:val="20"/>
            <w:u w:val="none"/>
            <w:shd w:val="clear" w:color="auto" w:fill="FFFFFF"/>
          </w:rPr>
          <w:t>44/22</w:t>
        </w:r>
      </w:hyperlink>
      <w:r w:rsidRPr="00C25613">
        <w:rPr>
          <w:rFonts w:ascii="Arial" w:hAnsi="Arial"/>
          <w:sz w:val="20"/>
          <w:szCs w:val="20"/>
          <w:shd w:val="clear" w:color="auto" w:fill="FFFFFF"/>
        </w:rPr>
        <w:t>, </w:t>
      </w:r>
      <w:hyperlink r:id="rId142" w:tgtFrame="_blank" w:tooltip="Zakon o spremembah in dopolnitvah Zakona o državni upravi (ZDU-1O)" w:history="1">
        <w:r w:rsidRPr="00C25613">
          <w:rPr>
            <w:rStyle w:val="Hiperpovezava"/>
            <w:rFonts w:ascii="Arial" w:hAnsi="Arial"/>
            <w:color w:val="auto"/>
            <w:sz w:val="20"/>
            <w:szCs w:val="20"/>
            <w:u w:val="none"/>
            <w:shd w:val="clear" w:color="auto" w:fill="FFFFFF"/>
          </w:rPr>
          <w:t>18/23</w:t>
        </w:r>
      </w:hyperlink>
      <w:r w:rsidRPr="00C25613">
        <w:rPr>
          <w:rFonts w:ascii="Arial" w:hAnsi="Arial"/>
          <w:sz w:val="20"/>
          <w:szCs w:val="20"/>
          <w:shd w:val="clear" w:color="auto" w:fill="FFFFFF"/>
        </w:rPr>
        <w:t> – ZDU-1O, </w:t>
      </w:r>
      <w:hyperlink r:id="rId143" w:tgtFrame="_blank" w:tooltip="Zakon o uvajanju naprav za proizvodnjo električne energije iz obnovljivih virov energije (ZUNPEOVE)" w:history="1">
        <w:r w:rsidRPr="00C25613">
          <w:rPr>
            <w:rStyle w:val="Hiperpovezava"/>
            <w:rFonts w:ascii="Arial" w:hAnsi="Arial"/>
            <w:color w:val="auto"/>
            <w:sz w:val="20"/>
            <w:szCs w:val="20"/>
            <w:u w:val="none"/>
            <w:shd w:val="clear" w:color="auto" w:fill="FFFFFF"/>
          </w:rPr>
          <w:t>78/23</w:t>
        </w:r>
      </w:hyperlink>
      <w:r w:rsidRPr="00C25613">
        <w:rPr>
          <w:rFonts w:ascii="Arial" w:hAnsi="Arial"/>
          <w:sz w:val="20"/>
          <w:szCs w:val="20"/>
          <w:shd w:val="clear" w:color="auto" w:fill="FFFFFF"/>
        </w:rPr>
        <w:t> – ZUNPEOVE in </w:t>
      </w:r>
      <w:hyperlink r:id="rId144" w:tgtFrame="_blank" w:tooltip="Zakon o spremembah in dopolnitvah Zakona o varstvu okolja (ZVO-2A)" w:history="1">
        <w:r w:rsidRPr="00C25613">
          <w:rPr>
            <w:rStyle w:val="Hiperpovezava"/>
            <w:rFonts w:ascii="Arial" w:hAnsi="Arial"/>
            <w:color w:val="auto"/>
            <w:sz w:val="20"/>
            <w:szCs w:val="20"/>
            <w:u w:val="none"/>
            <w:shd w:val="clear" w:color="auto" w:fill="FFFFFF"/>
          </w:rPr>
          <w:t>23/24</w:t>
        </w:r>
      </w:hyperlink>
      <w:r w:rsidRPr="00C25613">
        <w:rPr>
          <w:rFonts w:ascii="Arial" w:hAnsi="Arial"/>
          <w:sz w:val="20"/>
          <w:szCs w:val="20"/>
        </w:rPr>
        <w:t>)</w:t>
      </w:r>
    </w:p>
    <w:p w14:paraId="2880596D" w14:textId="76680DC2" w:rsidR="00B9429D" w:rsidRPr="00C25613" w:rsidRDefault="00B9429D" w:rsidP="00190760">
      <w:pPr>
        <w:pStyle w:val="Odstavekseznama"/>
        <w:numPr>
          <w:ilvl w:val="1"/>
          <w:numId w:val="76"/>
        </w:numPr>
        <w:overflowPunct w:val="0"/>
        <w:autoSpaceDE w:val="0"/>
        <w:autoSpaceDN w:val="0"/>
        <w:spacing w:after="0" w:line="288" w:lineRule="auto"/>
        <w:ind w:left="426" w:hanging="426"/>
        <w:jc w:val="both"/>
        <w:rPr>
          <w:rFonts w:ascii="Arial" w:hAnsi="Arial"/>
          <w:sz w:val="20"/>
          <w:szCs w:val="20"/>
        </w:rPr>
      </w:pPr>
      <w:bookmarkStart w:id="23" w:name="_Hlk189633286"/>
      <w:r w:rsidRPr="00C25613">
        <w:rPr>
          <w:rFonts w:ascii="Arial" w:hAnsi="Arial"/>
          <w:b/>
          <w:bCs/>
          <w:sz w:val="20"/>
          <w:szCs w:val="20"/>
        </w:rPr>
        <w:t>ZVPJ</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varstvu podzemnih jam (</w:t>
      </w:r>
      <w:r w:rsidRPr="00C25613">
        <w:rPr>
          <w:rFonts w:ascii="Arial" w:hAnsi="Arial"/>
          <w:sz w:val="20"/>
          <w:szCs w:val="20"/>
          <w:shd w:val="clear" w:color="auto" w:fill="FFFFFF"/>
        </w:rPr>
        <w:t>Uradni list RS, št. </w:t>
      </w:r>
      <w:hyperlink r:id="rId145" w:tgtFrame="_blank" w:tooltip="Zakon o varstvu podzemnih jam (ZVPJ)" w:history="1">
        <w:r w:rsidRPr="00C25613">
          <w:rPr>
            <w:rStyle w:val="Hiperpovezava"/>
            <w:rFonts w:ascii="Arial" w:hAnsi="Arial"/>
            <w:color w:val="auto"/>
            <w:sz w:val="20"/>
            <w:szCs w:val="20"/>
            <w:u w:val="none"/>
            <w:shd w:val="clear" w:color="auto" w:fill="FFFFFF"/>
          </w:rPr>
          <w:t>2/04</w:t>
        </w:r>
      </w:hyperlink>
      <w:r w:rsidRPr="00C25613">
        <w:rPr>
          <w:rFonts w:ascii="Arial" w:hAnsi="Arial"/>
          <w:sz w:val="20"/>
          <w:szCs w:val="20"/>
          <w:shd w:val="clear" w:color="auto" w:fill="FFFFFF"/>
        </w:rPr>
        <w:t>, </w:t>
      </w:r>
      <w:hyperlink r:id="rId146" w:tgtFrame="_blank" w:tooltip="Zakon o društvih" w:history="1">
        <w:r w:rsidRPr="00C25613">
          <w:rPr>
            <w:rStyle w:val="Hiperpovezava"/>
            <w:rFonts w:ascii="Arial" w:hAnsi="Arial"/>
            <w:color w:val="auto"/>
            <w:sz w:val="20"/>
            <w:szCs w:val="20"/>
            <w:u w:val="none"/>
            <w:shd w:val="clear" w:color="auto" w:fill="FFFFFF"/>
          </w:rPr>
          <w:t>61/06</w:t>
        </w:r>
      </w:hyperlink>
      <w:r w:rsidRPr="00C25613">
        <w:rPr>
          <w:rFonts w:ascii="Arial" w:hAnsi="Arial"/>
          <w:sz w:val="20"/>
          <w:szCs w:val="20"/>
          <w:shd w:val="clear" w:color="auto" w:fill="FFFFFF"/>
        </w:rPr>
        <w:t> – ZDru-1, </w:t>
      </w:r>
      <w:hyperlink r:id="rId147" w:tgtFrame="_blank" w:tooltip="Zakon o spremembah in dopolnitvah Zakona o ohranjanju narave" w:history="1">
        <w:r w:rsidRPr="00C25613">
          <w:rPr>
            <w:rStyle w:val="Hiperpovezava"/>
            <w:rFonts w:ascii="Arial" w:hAnsi="Arial"/>
            <w:color w:val="auto"/>
            <w:sz w:val="20"/>
            <w:szCs w:val="20"/>
            <w:u w:val="none"/>
            <w:shd w:val="clear" w:color="auto" w:fill="FFFFFF"/>
          </w:rPr>
          <w:t>46/14</w:t>
        </w:r>
      </w:hyperlink>
      <w:r w:rsidRPr="00C25613">
        <w:rPr>
          <w:rFonts w:ascii="Arial" w:hAnsi="Arial"/>
          <w:sz w:val="20"/>
          <w:szCs w:val="20"/>
          <w:shd w:val="clear" w:color="auto" w:fill="FFFFFF"/>
        </w:rPr>
        <w:t> – ZON-C in </w:t>
      </w:r>
      <w:hyperlink r:id="rId148" w:tgtFrame="_blank" w:tooltip="Zakon o nevladnih organizacijah" w:history="1">
        <w:r w:rsidRPr="00C25613">
          <w:rPr>
            <w:rStyle w:val="Hiperpovezava"/>
            <w:rFonts w:ascii="Arial" w:hAnsi="Arial"/>
            <w:color w:val="auto"/>
            <w:sz w:val="20"/>
            <w:szCs w:val="20"/>
            <w:u w:val="none"/>
            <w:shd w:val="clear" w:color="auto" w:fill="FFFFFF"/>
          </w:rPr>
          <w:t>21/18</w:t>
        </w:r>
      </w:hyperlink>
      <w:r w:rsidRPr="00C25613">
        <w:rPr>
          <w:rFonts w:ascii="Arial" w:hAnsi="Arial"/>
          <w:sz w:val="20"/>
          <w:szCs w:val="20"/>
          <w:shd w:val="clear" w:color="auto" w:fill="FFFFFF"/>
        </w:rPr>
        <w:t> –</w:t>
      </w:r>
      <w:r w:rsidRPr="00C25613">
        <w:rPr>
          <w:rFonts w:ascii="Arial" w:hAnsi="Arial"/>
          <w:sz w:val="20"/>
          <w:szCs w:val="20"/>
        </w:rPr>
        <w:t xml:space="preserve"> Zakon o nevladnih organizacijah (</w:t>
      </w:r>
      <w:proofErr w:type="spellStart"/>
      <w:r w:rsidRPr="00C25613">
        <w:rPr>
          <w:rFonts w:ascii="Arial" w:hAnsi="Arial"/>
          <w:sz w:val="20"/>
          <w:szCs w:val="20"/>
        </w:rPr>
        <w:t>ZNOrg</w:t>
      </w:r>
      <w:proofErr w:type="spellEnd"/>
      <w:r w:rsidRPr="00C25613">
        <w:rPr>
          <w:rFonts w:ascii="Arial" w:hAnsi="Arial"/>
          <w:sz w:val="20"/>
          <w:szCs w:val="20"/>
        </w:rPr>
        <w:t>)</w:t>
      </w:r>
      <w:r w:rsidR="007A5595">
        <w:rPr>
          <w:rFonts w:ascii="Arial" w:hAnsi="Arial"/>
          <w:sz w:val="20"/>
          <w:szCs w:val="20"/>
        </w:rPr>
        <w:t>)</w:t>
      </w:r>
    </w:p>
    <w:p w14:paraId="5EF3681D" w14:textId="26E23FEF"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sz w:val="20"/>
          <w:szCs w:val="20"/>
        </w:rPr>
      </w:pPr>
      <w:bookmarkStart w:id="24" w:name="_Hlk189635291"/>
      <w:bookmarkEnd w:id="23"/>
      <w:r w:rsidRPr="00C25613">
        <w:rPr>
          <w:rFonts w:ascii="Arial" w:hAnsi="Arial"/>
          <w:b/>
          <w:bCs/>
          <w:sz w:val="20"/>
          <w:szCs w:val="20"/>
        </w:rPr>
        <w:t>ZVZD-1</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varnosti in zdravju pri delu (Uradni list RS, št.</w:t>
      </w:r>
      <w:r w:rsidRPr="00C25613">
        <w:rPr>
          <w:rFonts w:ascii="Arial" w:hAnsi="Arial"/>
          <w:spacing w:val="-13"/>
          <w:sz w:val="20"/>
          <w:szCs w:val="20"/>
        </w:rPr>
        <w:t xml:space="preserve"> </w:t>
      </w:r>
      <w:r w:rsidRPr="00C25613">
        <w:rPr>
          <w:rFonts w:ascii="Arial" w:hAnsi="Arial"/>
          <w:sz w:val="20"/>
          <w:szCs w:val="20"/>
        </w:rPr>
        <w:t>43/11)</w:t>
      </w:r>
      <w:bookmarkEnd w:id="24"/>
    </w:p>
    <w:p w14:paraId="3AEDFF3F" w14:textId="47E9C7CE"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Style w:val="Hiperpovezava"/>
          <w:rFonts w:ascii="Arial" w:hAnsi="Arial"/>
          <w:color w:val="auto"/>
          <w:sz w:val="20"/>
          <w:szCs w:val="20"/>
          <w:u w:val="none"/>
        </w:rPr>
      </w:pPr>
      <w:bookmarkStart w:id="25" w:name="_Hlk189635373"/>
      <w:r w:rsidRPr="00C25613">
        <w:rPr>
          <w:rFonts w:ascii="Arial" w:hAnsi="Arial"/>
          <w:b/>
          <w:bCs/>
          <w:sz w:val="20"/>
          <w:szCs w:val="20"/>
        </w:rPr>
        <w:t>ZTZPUS-1</w:t>
      </w:r>
      <w:r w:rsidR="005F0F30" w:rsidRPr="00D46E78">
        <w:rPr>
          <w:rFonts w:ascii="Arial" w:hAnsi="Arial"/>
          <w:bCs/>
          <w:sz w:val="20"/>
          <w:szCs w:val="20"/>
        </w:rPr>
        <w:t>,</w:t>
      </w:r>
      <w:r w:rsidRPr="00C25613">
        <w:rPr>
          <w:rFonts w:ascii="Arial" w:hAnsi="Arial"/>
          <w:sz w:val="20"/>
          <w:szCs w:val="20"/>
        </w:rPr>
        <w:t xml:space="preserve"> Zakon o tehničnih zahtevah za proizvode in o ugotavljanju skladnosti (</w:t>
      </w:r>
      <w:r w:rsidRPr="00C25613">
        <w:rPr>
          <w:rFonts w:ascii="Arial" w:hAnsi="Arial"/>
          <w:sz w:val="20"/>
          <w:szCs w:val="20"/>
          <w:shd w:val="clear" w:color="auto" w:fill="FFFFFF"/>
        </w:rPr>
        <w:t>Uradni list RS, št. </w:t>
      </w:r>
      <w:hyperlink r:id="rId149" w:tgtFrame="_blank" w:tooltip="Zakon o tehničnih zahtevah za proizvode in o ugotavljanju skladnosti (ZTZPUS-1)" w:history="1">
        <w:r w:rsidRPr="00C25613">
          <w:rPr>
            <w:rStyle w:val="Hiperpovezava"/>
            <w:rFonts w:ascii="Arial" w:hAnsi="Arial"/>
            <w:color w:val="auto"/>
            <w:sz w:val="20"/>
            <w:szCs w:val="20"/>
            <w:u w:val="none"/>
            <w:shd w:val="clear" w:color="auto" w:fill="FFFFFF"/>
          </w:rPr>
          <w:t>17/11</w:t>
        </w:r>
      </w:hyperlink>
      <w:r w:rsidRPr="00C25613">
        <w:rPr>
          <w:rFonts w:ascii="Arial" w:hAnsi="Arial"/>
          <w:sz w:val="20"/>
          <w:szCs w:val="20"/>
          <w:shd w:val="clear" w:color="auto" w:fill="FFFFFF"/>
        </w:rPr>
        <w:t> in </w:t>
      </w:r>
      <w:hyperlink r:id="rId150" w:tgtFrame="_blank" w:tooltip="Zakon o spremembah in dopolnitvah Zakona o tehničnih zahtevah za proizvode in o ugotavljanju skladnosti" w:history="1">
        <w:r w:rsidRPr="00C25613">
          <w:rPr>
            <w:rStyle w:val="Hiperpovezava"/>
            <w:rFonts w:ascii="Arial" w:hAnsi="Arial"/>
            <w:color w:val="auto"/>
            <w:sz w:val="20"/>
            <w:szCs w:val="20"/>
            <w:u w:val="none"/>
            <w:shd w:val="clear" w:color="auto" w:fill="FFFFFF"/>
          </w:rPr>
          <w:t>29/23</w:t>
        </w:r>
      </w:hyperlink>
      <w:r w:rsidRPr="00C25613">
        <w:rPr>
          <w:rStyle w:val="Hiperpovezava"/>
          <w:rFonts w:ascii="Arial" w:hAnsi="Arial"/>
          <w:color w:val="auto"/>
          <w:sz w:val="20"/>
          <w:szCs w:val="20"/>
          <w:u w:val="none"/>
          <w:shd w:val="clear" w:color="auto" w:fill="FFFFFF"/>
        </w:rPr>
        <w:t>)</w:t>
      </w:r>
      <w:bookmarkEnd w:id="25"/>
    </w:p>
    <w:p w14:paraId="5765DE24" w14:textId="7CD47FB7" w:rsidR="00B9429D" w:rsidRPr="00C25613" w:rsidRDefault="00B9429D" w:rsidP="00190760">
      <w:pPr>
        <w:pStyle w:val="Odstavekseznama"/>
        <w:numPr>
          <w:ilvl w:val="1"/>
          <w:numId w:val="76"/>
        </w:numPr>
        <w:overflowPunct w:val="0"/>
        <w:autoSpaceDE w:val="0"/>
        <w:autoSpaceDN w:val="0"/>
        <w:spacing w:before="3" w:after="0" w:line="288" w:lineRule="auto"/>
        <w:ind w:left="426" w:hanging="426"/>
        <w:jc w:val="both"/>
        <w:rPr>
          <w:rFonts w:ascii="Arial" w:hAnsi="Arial"/>
          <w:sz w:val="20"/>
          <w:szCs w:val="20"/>
        </w:rPr>
      </w:pPr>
      <w:r w:rsidRPr="00C25613">
        <w:rPr>
          <w:rFonts w:ascii="Arial" w:hAnsi="Arial"/>
          <w:b/>
          <w:bCs/>
          <w:sz w:val="20"/>
          <w:szCs w:val="20"/>
        </w:rPr>
        <w:t>ZZZiv</w:t>
      </w:r>
      <w:r w:rsidR="005F0F30" w:rsidRPr="00D46E78">
        <w:rPr>
          <w:rFonts w:ascii="Arial" w:hAnsi="Arial"/>
          <w:bCs/>
          <w:sz w:val="20"/>
          <w:szCs w:val="20"/>
        </w:rPr>
        <w:t>,</w:t>
      </w:r>
      <w:r w:rsidRPr="00C25613">
        <w:rPr>
          <w:rFonts w:ascii="Arial" w:hAnsi="Arial"/>
          <w:b/>
          <w:bCs/>
          <w:sz w:val="20"/>
          <w:szCs w:val="20"/>
        </w:rPr>
        <w:t xml:space="preserve"> </w:t>
      </w:r>
      <w:r w:rsidRPr="00C25613">
        <w:rPr>
          <w:rFonts w:ascii="Arial" w:hAnsi="Arial"/>
          <w:sz w:val="20"/>
          <w:szCs w:val="20"/>
        </w:rPr>
        <w:t>Zakon o zaščiti živali (Uradni list RS, št. </w:t>
      </w:r>
      <w:hyperlink r:id="rId151" w:tgtFrame="_blank" w:tooltip="Zakon o zaščiti živali (uradno prečiščeno besedilo) (ZZZiv-UPB3)" w:history="1">
        <w:r w:rsidRPr="00C25613">
          <w:rPr>
            <w:rStyle w:val="Hiperpovezava"/>
            <w:rFonts w:ascii="Arial" w:hAnsi="Arial"/>
            <w:color w:val="auto"/>
            <w:sz w:val="20"/>
            <w:szCs w:val="20"/>
            <w:u w:val="none"/>
          </w:rPr>
          <w:t>38/13</w:t>
        </w:r>
      </w:hyperlink>
      <w:r w:rsidRPr="00C25613">
        <w:rPr>
          <w:rFonts w:ascii="Arial" w:hAnsi="Arial"/>
          <w:sz w:val="20"/>
          <w:szCs w:val="20"/>
        </w:rPr>
        <w:t> – uradno prečiščeno besedilo, </w:t>
      </w:r>
      <w:hyperlink r:id="rId152" w:tgtFrame="_blank" w:tooltip="Zakon o nevladnih organizacijah (ZNOrg)" w:history="1">
        <w:r w:rsidRPr="00C25613">
          <w:rPr>
            <w:rStyle w:val="Hiperpovezava"/>
            <w:rFonts w:ascii="Arial" w:hAnsi="Arial"/>
            <w:color w:val="auto"/>
            <w:sz w:val="20"/>
            <w:szCs w:val="20"/>
            <w:u w:val="none"/>
          </w:rPr>
          <w:t>21/18</w:t>
        </w:r>
      </w:hyperlink>
      <w:r w:rsidRPr="00C25613">
        <w:rPr>
          <w:rFonts w:ascii="Arial" w:hAnsi="Arial"/>
          <w:sz w:val="20"/>
          <w:szCs w:val="20"/>
        </w:rPr>
        <w:t xml:space="preserve"> – </w:t>
      </w:r>
      <w:proofErr w:type="spellStart"/>
      <w:r w:rsidRPr="00C25613">
        <w:rPr>
          <w:rFonts w:ascii="Arial" w:hAnsi="Arial"/>
          <w:sz w:val="20"/>
          <w:szCs w:val="20"/>
        </w:rPr>
        <w:t>ZNOrg</w:t>
      </w:r>
      <w:proofErr w:type="spellEnd"/>
      <w:r w:rsidRPr="00C25613">
        <w:rPr>
          <w:rFonts w:ascii="Arial" w:hAnsi="Arial"/>
          <w:sz w:val="20"/>
          <w:szCs w:val="20"/>
        </w:rPr>
        <w:t>, </w:t>
      </w:r>
      <w:hyperlink r:id="rId153" w:tgtFrame="_blank" w:tooltip="Zakon o spremembah in dopolnitvah Zakona o zaščiti živali (ZZZiv-D)" w:history="1">
        <w:r w:rsidRPr="00C25613">
          <w:rPr>
            <w:rStyle w:val="Hiperpovezava"/>
            <w:rFonts w:ascii="Arial" w:hAnsi="Arial"/>
            <w:color w:val="auto"/>
            <w:sz w:val="20"/>
            <w:szCs w:val="20"/>
            <w:u w:val="none"/>
          </w:rPr>
          <w:t>92/20</w:t>
        </w:r>
      </w:hyperlink>
      <w:r w:rsidRPr="00C25613">
        <w:rPr>
          <w:rFonts w:ascii="Arial" w:hAnsi="Arial"/>
          <w:sz w:val="20"/>
          <w:szCs w:val="20"/>
        </w:rPr>
        <w:t>, </w:t>
      </w:r>
      <w:hyperlink r:id="rId154" w:tgtFrame="_blank" w:tooltip="Zakon o spremembah in dopolnitvah Zakona o zaščiti živali (ZZZiv-E)" w:history="1">
        <w:r w:rsidRPr="00C25613">
          <w:rPr>
            <w:rStyle w:val="Hiperpovezava"/>
            <w:rFonts w:ascii="Arial" w:hAnsi="Arial"/>
            <w:color w:val="auto"/>
            <w:sz w:val="20"/>
            <w:szCs w:val="20"/>
            <w:u w:val="none"/>
          </w:rPr>
          <w:t>159/21</w:t>
        </w:r>
      </w:hyperlink>
      <w:r w:rsidRPr="00C25613">
        <w:rPr>
          <w:rFonts w:ascii="Arial" w:hAnsi="Arial"/>
          <w:sz w:val="20"/>
          <w:szCs w:val="20"/>
        </w:rPr>
        <w:t> in </w:t>
      </w:r>
      <w:hyperlink r:id="rId155" w:tgtFrame="_blank" w:tooltip="Zakon o spremembah in dopolnitvah Zakona o zaščiti živali (ZZZiv-F)" w:history="1">
        <w:r w:rsidRPr="00C25613">
          <w:rPr>
            <w:rStyle w:val="Hiperpovezava"/>
            <w:rFonts w:ascii="Arial" w:hAnsi="Arial"/>
            <w:color w:val="auto"/>
            <w:sz w:val="20"/>
            <w:szCs w:val="20"/>
            <w:u w:val="none"/>
          </w:rPr>
          <w:t>109/23</w:t>
        </w:r>
      </w:hyperlink>
      <w:r w:rsidRPr="00C25613">
        <w:rPr>
          <w:rFonts w:ascii="Arial" w:hAnsi="Arial"/>
          <w:sz w:val="20"/>
          <w:szCs w:val="20"/>
        </w:rPr>
        <w:t>)</w:t>
      </w:r>
    </w:p>
    <w:p w14:paraId="0603F020" w14:textId="77777777" w:rsidR="00B9429D" w:rsidRPr="00D46E78" w:rsidRDefault="00B9429D" w:rsidP="00B9429D">
      <w:pPr>
        <w:spacing w:line="288" w:lineRule="auto"/>
        <w:rPr>
          <w:b/>
          <w:bCs/>
        </w:rPr>
      </w:pPr>
    </w:p>
    <w:p w14:paraId="37E408C5" w14:textId="77777777" w:rsidR="00B9429D" w:rsidRPr="00B9429D" w:rsidRDefault="00B9429D" w:rsidP="00B9429D">
      <w:pPr>
        <w:spacing w:line="288" w:lineRule="auto"/>
        <w:rPr>
          <w:b/>
          <w:bCs/>
          <w:u w:val="single"/>
        </w:rPr>
      </w:pPr>
    </w:p>
    <w:p w14:paraId="745FB70D" w14:textId="77777777" w:rsidR="00B9429D" w:rsidRPr="00B9429D" w:rsidRDefault="00B9429D" w:rsidP="00B9429D">
      <w:pPr>
        <w:spacing w:line="288" w:lineRule="auto"/>
        <w:rPr>
          <w:b/>
          <w:bCs/>
          <w:u w:val="single"/>
        </w:rPr>
      </w:pPr>
    </w:p>
    <w:p w14:paraId="2373A45A" w14:textId="742A1655" w:rsidR="001F3776" w:rsidRPr="00B9429D" w:rsidRDefault="001F3776" w:rsidP="00B9429D">
      <w:pPr>
        <w:spacing w:line="288" w:lineRule="auto"/>
        <w:rPr>
          <w:b/>
          <w:bCs/>
          <w:u w:val="single"/>
        </w:rPr>
      </w:pPr>
      <w:r w:rsidRPr="00B9429D">
        <w:rPr>
          <w:b/>
          <w:bCs/>
          <w:u w:val="single"/>
        </w:rPr>
        <w:t>KRATICE</w:t>
      </w:r>
      <w:r w:rsidR="00C10790">
        <w:rPr>
          <w:b/>
          <w:bCs/>
          <w:u w:val="single"/>
        </w:rPr>
        <w:t xml:space="preserve"> ORGANOV</w:t>
      </w:r>
    </w:p>
    <w:p w14:paraId="24B1D74A" w14:textId="77777777" w:rsidR="00B9429D" w:rsidRPr="00B9429D" w:rsidRDefault="00B9429D" w:rsidP="00B9429D">
      <w:pPr>
        <w:pStyle w:val="Telobesedila"/>
        <w:kinsoku w:val="0"/>
        <w:overflowPunct w:val="0"/>
        <w:spacing w:before="9" w:line="288" w:lineRule="auto"/>
        <w:ind w:right="1"/>
        <w:rPr>
          <w:rFonts w:ascii="Arial" w:hAnsi="Arial"/>
          <w:b/>
          <w:bCs/>
        </w:rPr>
      </w:pPr>
    </w:p>
    <w:p w14:paraId="559D0A5F" w14:textId="0B47D19D"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B9429D">
        <w:rPr>
          <w:rFonts w:ascii="Arial" w:hAnsi="Arial"/>
          <w:b/>
          <w:bCs/>
          <w:sz w:val="20"/>
          <w:szCs w:val="20"/>
        </w:rPr>
        <w:t>AJPES</w:t>
      </w:r>
      <w:r w:rsidRPr="00B9429D">
        <w:rPr>
          <w:rFonts w:ascii="Arial" w:hAnsi="Arial"/>
          <w:sz w:val="20"/>
          <w:szCs w:val="20"/>
        </w:rPr>
        <w:t xml:space="preserve"> </w:t>
      </w:r>
      <w:r w:rsidR="000F7B17">
        <w:rPr>
          <w:rFonts w:ascii="Arial" w:hAnsi="Arial"/>
          <w:sz w:val="20"/>
          <w:szCs w:val="20"/>
        </w:rPr>
        <w:t xml:space="preserve">– </w:t>
      </w:r>
      <w:r w:rsidRPr="00B9429D">
        <w:rPr>
          <w:rFonts w:ascii="Arial" w:hAnsi="Arial"/>
          <w:sz w:val="20"/>
          <w:szCs w:val="20"/>
        </w:rPr>
        <w:t>Agencija Republike Slovenije za javnopravne evidence in storitve</w:t>
      </w:r>
    </w:p>
    <w:p w14:paraId="04A3CC36" w14:textId="324920DE"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B9429D">
        <w:rPr>
          <w:rFonts w:ascii="Arial" w:hAnsi="Arial"/>
          <w:b/>
          <w:bCs/>
          <w:sz w:val="20"/>
          <w:szCs w:val="20"/>
        </w:rPr>
        <w:t>ARSO</w:t>
      </w:r>
      <w:r w:rsidRPr="00B9429D">
        <w:rPr>
          <w:rFonts w:ascii="Arial" w:hAnsi="Arial"/>
          <w:sz w:val="20"/>
          <w:szCs w:val="20"/>
        </w:rPr>
        <w:t xml:space="preserve"> </w:t>
      </w:r>
      <w:r w:rsidR="000F7B17">
        <w:rPr>
          <w:rFonts w:ascii="Arial" w:hAnsi="Arial"/>
          <w:sz w:val="20"/>
          <w:szCs w:val="20"/>
        </w:rPr>
        <w:t xml:space="preserve">– </w:t>
      </w:r>
      <w:r w:rsidRPr="00B9429D">
        <w:rPr>
          <w:rFonts w:ascii="Arial" w:hAnsi="Arial"/>
          <w:sz w:val="20"/>
          <w:szCs w:val="20"/>
        </w:rPr>
        <w:t>Agencije Republike Slovenije za okolje</w:t>
      </w:r>
    </w:p>
    <w:p w14:paraId="1ADDE419" w14:textId="0B502CDA"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CE </w:t>
      </w:r>
      <w:r w:rsidR="000F7B17" w:rsidRPr="00D46E78">
        <w:rPr>
          <w:rFonts w:ascii="Arial" w:hAnsi="Arial"/>
          <w:bCs/>
          <w:sz w:val="20"/>
          <w:szCs w:val="20"/>
        </w:rPr>
        <w:t>–</w:t>
      </w:r>
      <w:r w:rsidR="000F7B17">
        <w:rPr>
          <w:rFonts w:ascii="Arial" w:hAnsi="Arial"/>
          <w:b/>
          <w:bCs/>
          <w:sz w:val="20"/>
          <w:szCs w:val="20"/>
        </w:rPr>
        <w:t xml:space="preserve"> </w:t>
      </w:r>
      <w:r w:rsidR="000F7B17">
        <w:rPr>
          <w:rFonts w:ascii="Arial" w:hAnsi="Arial"/>
          <w:sz w:val="20"/>
          <w:szCs w:val="20"/>
          <w:shd w:val="clear" w:color="auto" w:fill="FFFFFF"/>
        </w:rPr>
        <w:t>e</w:t>
      </w:r>
      <w:r w:rsidRPr="00B9429D">
        <w:rPr>
          <w:rFonts w:ascii="Arial" w:hAnsi="Arial"/>
          <w:sz w:val="20"/>
          <w:szCs w:val="20"/>
          <w:shd w:val="clear" w:color="auto" w:fill="FFFFFF"/>
        </w:rPr>
        <w:t>vropska skladnost</w:t>
      </w:r>
      <w:r w:rsidR="00C10790">
        <w:rPr>
          <w:rFonts w:ascii="Arial" w:hAnsi="Arial"/>
          <w:sz w:val="20"/>
          <w:szCs w:val="20"/>
          <w:shd w:val="clear" w:color="auto" w:fill="FFFFFF"/>
        </w:rPr>
        <w:t xml:space="preserve">, </w:t>
      </w:r>
      <w:r w:rsidRPr="00B9429D">
        <w:rPr>
          <w:rFonts w:ascii="Arial" w:hAnsi="Arial"/>
          <w:sz w:val="20"/>
          <w:szCs w:val="20"/>
          <w:shd w:val="clear" w:color="auto" w:fill="FFFFFF"/>
        </w:rPr>
        <w:t xml:space="preserve">francosko </w:t>
      </w:r>
      <w:proofErr w:type="spellStart"/>
      <w:r w:rsidRPr="00B9429D">
        <w:rPr>
          <w:rFonts w:ascii="Arial" w:hAnsi="Arial"/>
          <w:sz w:val="20"/>
          <w:szCs w:val="20"/>
          <w:shd w:val="clear" w:color="auto" w:fill="FFFFFF"/>
        </w:rPr>
        <w:t>Conformité</w:t>
      </w:r>
      <w:proofErr w:type="spellEnd"/>
      <w:r w:rsidRPr="00B9429D">
        <w:rPr>
          <w:rFonts w:ascii="Arial" w:hAnsi="Arial"/>
          <w:sz w:val="20"/>
          <w:szCs w:val="20"/>
          <w:shd w:val="clear" w:color="auto" w:fill="FFFFFF"/>
        </w:rPr>
        <w:t xml:space="preserve"> </w:t>
      </w:r>
      <w:proofErr w:type="spellStart"/>
      <w:r w:rsidRPr="00B9429D">
        <w:rPr>
          <w:rFonts w:ascii="Arial" w:hAnsi="Arial"/>
          <w:sz w:val="20"/>
          <w:szCs w:val="20"/>
          <w:shd w:val="clear" w:color="auto" w:fill="FFFFFF"/>
        </w:rPr>
        <w:t>Européenne</w:t>
      </w:r>
      <w:proofErr w:type="spellEnd"/>
    </w:p>
    <w:p w14:paraId="4D845A90" w14:textId="30533774"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DRSV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Direkcija Republike Slovenije za vode</w:t>
      </w:r>
    </w:p>
    <w:p w14:paraId="69932B17" w14:textId="31BC269F"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1"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EU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Evropska unija</w:t>
      </w:r>
    </w:p>
    <w:p w14:paraId="4DE8F6F5" w14:textId="3B55CF02"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FURS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Finančna uprava Republike</w:t>
      </w:r>
      <w:r w:rsidRPr="00B9429D">
        <w:rPr>
          <w:rFonts w:ascii="Arial" w:hAnsi="Arial"/>
          <w:spacing w:val="-4"/>
          <w:sz w:val="20"/>
          <w:szCs w:val="20"/>
        </w:rPr>
        <w:t xml:space="preserve"> </w:t>
      </w:r>
      <w:r w:rsidRPr="00B9429D">
        <w:rPr>
          <w:rFonts w:ascii="Arial" w:hAnsi="Arial"/>
          <w:sz w:val="20"/>
          <w:szCs w:val="20"/>
        </w:rPr>
        <w:t>Slovenije</w:t>
      </w:r>
    </w:p>
    <w:p w14:paraId="7D56FA87" w14:textId="4F279F4E"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GGI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Gradbena in geodetska inšpekcija</w:t>
      </w:r>
    </w:p>
    <w:p w14:paraId="0CD611F8" w14:textId="66847FAC"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GURS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 xml:space="preserve">Geodetska uprava Republike Slovenije </w:t>
      </w:r>
    </w:p>
    <w:p w14:paraId="0B7C1390" w14:textId="48AEABBF"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IRSKGLR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shd w:val="clear" w:color="auto" w:fill="FFFFFF"/>
        </w:rPr>
        <w:t xml:space="preserve">Inšpektorat </w:t>
      </w:r>
      <w:r w:rsidR="000F7B17">
        <w:rPr>
          <w:rFonts w:ascii="Arial" w:hAnsi="Arial"/>
          <w:sz w:val="20"/>
          <w:szCs w:val="20"/>
          <w:shd w:val="clear" w:color="auto" w:fill="FFFFFF"/>
        </w:rPr>
        <w:t xml:space="preserve">Republike Slovenije </w:t>
      </w:r>
      <w:r w:rsidRPr="00B9429D">
        <w:rPr>
          <w:rFonts w:ascii="Arial" w:hAnsi="Arial"/>
          <w:sz w:val="20"/>
          <w:szCs w:val="20"/>
          <w:shd w:val="clear" w:color="auto" w:fill="FFFFFF"/>
        </w:rPr>
        <w:t>za kmetijstvo, gozdarstvo, lovstvo in ribištvo</w:t>
      </w:r>
    </w:p>
    <w:p w14:paraId="32074531" w14:textId="04CA1CF3"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b/>
          <w:bCs/>
          <w:sz w:val="20"/>
          <w:szCs w:val="20"/>
        </w:rPr>
      </w:pPr>
      <w:r w:rsidRPr="00B9429D">
        <w:rPr>
          <w:rFonts w:ascii="Arial" w:hAnsi="Arial"/>
          <w:b/>
          <w:bCs/>
          <w:sz w:val="20"/>
          <w:szCs w:val="20"/>
        </w:rPr>
        <w:t xml:space="preserve">IRSNVP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Inšpektorat Republike Slovenije za</w:t>
      </w:r>
      <w:r w:rsidRPr="00B9429D">
        <w:rPr>
          <w:rFonts w:ascii="Arial" w:hAnsi="Arial"/>
          <w:spacing w:val="-7"/>
          <w:sz w:val="20"/>
          <w:szCs w:val="20"/>
        </w:rPr>
        <w:t xml:space="preserve"> naravne vire in prostor </w:t>
      </w:r>
    </w:p>
    <w:p w14:paraId="5BF64663" w14:textId="570D17E7"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b/>
          <w:bCs/>
          <w:sz w:val="20"/>
          <w:szCs w:val="20"/>
        </w:rPr>
      </w:pPr>
      <w:r w:rsidRPr="00B9429D">
        <w:rPr>
          <w:rFonts w:ascii="Arial" w:hAnsi="Arial"/>
          <w:b/>
          <w:bCs/>
          <w:sz w:val="20"/>
          <w:szCs w:val="20"/>
        </w:rPr>
        <w:t>IRSOP</w:t>
      </w:r>
      <w:r w:rsidRPr="00B9429D">
        <w:rPr>
          <w:rFonts w:ascii="Arial" w:hAnsi="Arial"/>
          <w:sz w:val="20"/>
          <w:szCs w:val="20"/>
        </w:rPr>
        <w:t xml:space="preserve"> </w:t>
      </w:r>
      <w:r w:rsidR="000F7B17">
        <w:rPr>
          <w:rFonts w:ascii="Arial" w:hAnsi="Arial"/>
          <w:sz w:val="20"/>
          <w:szCs w:val="20"/>
        </w:rPr>
        <w:t xml:space="preserve">– </w:t>
      </w:r>
      <w:r w:rsidRPr="00B9429D">
        <w:rPr>
          <w:rFonts w:ascii="Arial" w:hAnsi="Arial"/>
          <w:sz w:val="20"/>
          <w:szCs w:val="20"/>
        </w:rPr>
        <w:t>Inšpektorat Republike Slovenije za okolje in prostor</w:t>
      </w:r>
    </w:p>
    <w:p w14:paraId="11F718C9" w14:textId="12849268"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b/>
          <w:bCs/>
          <w:sz w:val="20"/>
          <w:szCs w:val="20"/>
        </w:rPr>
      </w:pPr>
      <w:r w:rsidRPr="00B9429D">
        <w:rPr>
          <w:rFonts w:ascii="Arial" w:hAnsi="Arial"/>
          <w:b/>
          <w:bCs/>
          <w:sz w:val="20"/>
          <w:szCs w:val="20"/>
        </w:rPr>
        <w:lastRenderedPageBreak/>
        <w:t xml:space="preserve">IRSOE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Inšpektorat Republike Slovenije za okolje in energijo</w:t>
      </w:r>
    </w:p>
    <w:p w14:paraId="4F7EA22C" w14:textId="099832CF"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IRSD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Inšpektorat Republike Slovenije za</w:t>
      </w:r>
      <w:r w:rsidRPr="00B9429D">
        <w:rPr>
          <w:rFonts w:ascii="Arial" w:hAnsi="Arial"/>
          <w:spacing w:val="-7"/>
          <w:sz w:val="20"/>
          <w:szCs w:val="20"/>
        </w:rPr>
        <w:t xml:space="preserve"> </w:t>
      </w:r>
      <w:r w:rsidRPr="00B9429D">
        <w:rPr>
          <w:rFonts w:ascii="Arial" w:hAnsi="Arial"/>
          <w:sz w:val="20"/>
          <w:szCs w:val="20"/>
        </w:rPr>
        <w:t>delo</w:t>
      </w:r>
    </w:p>
    <w:p w14:paraId="1B1AC30A" w14:textId="6C101D66"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INVR </w:t>
      </w:r>
      <w:r w:rsidR="00E30F46" w:rsidRPr="00D46E78">
        <w:rPr>
          <w:rFonts w:ascii="Arial" w:hAnsi="Arial"/>
          <w:bCs/>
          <w:sz w:val="20"/>
          <w:szCs w:val="20"/>
        </w:rPr>
        <w:t>–</w:t>
      </w:r>
      <w:r w:rsidR="00E30F46">
        <w:rPr>
          <w:rFonts w:ascii="Arial" w:hAnsi="Arial"/>
          <w:b/>
          <w:bCs/>
          <w:sz w:val="20"/>
          <w:szCs w:val="20"/>
        </w:rPr>
        <w:t xml:space="preserve"> </w:t>
      </w:r>
      <w:r w:rsidRPr="00B9429D">
        <w:rPr>
          <w:rFonts w:ascii="Arial" w:hAnsi="Arial"/>
          <w:sz w:val="20"/>
          <w:szCs w:val="20"/>
        </w:rPr>
        <w:t>Inšpekcija za naravn</w:t>
      </w:r>
      <w:r w:rsidR="000F7B17">
        <w:rPr>
          <w:rFonts w:ascii="Arial" w:hAnsi="Arial"/>
          <w:sz w:val="20"/>
          <w:szCs w:val="20"/>
        </w:rPr>
        <w:t>e</w:t>
      </w:r>
      <w:r w:rsidRPr="00B9429D">
        <w:rPr>
          <w:rFonts w:ascii="Arial" w:hAnsi="Arial"/>
          <w:sz w:val="20"/>
          <w:szCs w:val="20"/>
        </w:rPr>
        <w:t xml:space="preserve"> vire in rudarstvo</w:t>
      </w:r>
    </w:p>
    <w:p w14:paraId="6CB92827" w14:textId="42978DED"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INV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Inšpekcija za naravo in vode</w:t>
      </w:r>
    </w:p>
    <w:p w14:paraId="164651FD" w14:textId="5D4DC15C"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IZS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Inženirska zbornica Slovenije</w:t>
      </w:r>
    </w:p>
    <w:p w14:paraId="22C40717" w14:textId="04A2CE0D"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JU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javni uslužbenec</w:t>
      </w:r>
    </w:p>
    <w:p w14:paraId="5550CF53" w14:textId="144C2973"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KPK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Komisija za preprečevanje korupcije Republike Slovenije</w:t>
      </w:r>
      <w:r w:rsidRPr="00B9429D">
        <w:rPr>
          <w:rFonts w:ascii="Arial" w:hAnsi="Arial"/>
          <w:b/>
          <w:bCs/>
          <w:sz w:val="20"/>
          <w:szCs w:val="20"/>
        </w:rPr>
        <w:t xml:space="preserve"> </w:t>
      </w:r>
    </w:p>
    <w:p w14:paraId="182E986B" w14:textId="12C13381"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MDP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Ministrstvo za digitalno preobrazbo Republike Slovenije</w:t>
      </w:r>
    </w:p>
    <w:p w14:paraId="4E99FE9D" w14:textId="5760C50B"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B9429D">
        <w:rPr>
          <w:rFonts w:ascii="Arial" w:hAnsi="Arial"/>
          <w:b/>
          <w:bCs/>
          <w:sz w:val="20"/>
          <w:szCs w:val="20"/>
        </w:rPr>
        <w:t>MNVP</w:t>
      </w:r>
      <w:r w:rsidRPr="00B9429D">
        <w:rPr>
          <w:rFonts w:ascii="Arial" w:hAnsi="Arial"/>
          <w:sz w:val="20"/>
          <w:szCs w:val="20"/>
        </w:rPr>
        <w:t xml:space="preserve"> </w:t>
      </w:r>
      <w:r w:rsidR="000F7B17">
        <w:rPr>
          <w:rFonts w:ascii="Arial" w:hAnsi="Arial"/>
          <w:sz w:val="20"/>
          <w:szCs w:val="20"/>
        </w:rPr>
        <w:t xml:space="preserve">– </w:t>
      </w:r>
      <w:r w:rsidRPr="00B9429D">
        <w:rPr>
          <w:rFonts w:ascii="Arial" w:hAnsi="Arial"/>
          <w:sz w:val="20"/>
          <w:szCs w:val="20"/>
        </w:rPr>
        <w:t>Ministrstvo za naravne vire in prostor Republike Slovenije</w:t>
      </w:r>
    </w:p>
    <w:p w14:paraId="04C99A4A" w14:textId="673F5AA7"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1" w:after="0" w:line="288" w:lineRule="auto"/>
        <w:ind w:left="426" w:right="1" w:hanging="426"/>
        <w:contextualSpacing w:val="0"/>
        <w:jc w:val="both"/>
        <w:rPr>
          <w:rFonts w:ascii="Arial" w:hAnsi="Arial"/>
          <w:sz w:val="20"/>
          <w:szCs w:val="20"/>
        </w:rPr>
      </w:pPr>
      <w:r w:rsidRPr="00B9429D">
        <w:rPr>
          <w:rFonts w:ascii="Arial" w:eastAsiaTheme="minorHAnsi" w:hAnsi="Arial"/>
          <w:b/>
          <w:bCs/>
          <w:sz w:val="20"/>
          <w:szCs w:val="20"/>
        </w:rPr>
        <w:t>NSRAO</w:t>
      </w:r>
      <w:r w:rsidRPr="00B9429D">
        <w:rPr>
          <w:rFonts w:ascii="Arial" w:eastAsiaTheme="minorHAnsi" w:hAnsi="Arial"/>
          <w:sz w:val="20"/>
          <w:szCs w:val="20"/>
        </w:rPr>
        <w:t xml:space="preserve"> </w:t>
      </w:r>
      <w:r w:rsidR="000F7B17">
        <w:rPr>
          <w:rFonts w:ascii="Arial" w:eastAsiaTheme="minorHAnsi" w:hAnsi="Arial"/>
          <w:sz w:val="20"/>
          <w:szCs w:val="20"/>
        </w:rPr>
        <w:t xml:space="preserve">– </w:t>
      </w:r>
      <w:r w:rsidR="00C10790">
        <w:rPr>
          <w:rFonts w:ascii="Arial" w:eastAsiaTheme="minorHAnsi" w:hAnsi="Arial"/>
          <w:sz w:val="20"/>
          <w:szCs w:val="20"/>
        </w:rPr>
        <w:t>o</w:t>
      </w:r>
      <w:r w:rsidRPr="00B9429D">
        <w:rPr>
          <w:rFonts w:ascii="Arial" w:eastAsiaTheme="minorHAnsi" w:hAnsi="Arial"/>
          <w:sz w:val="20"/>
          <w:szCs w:val="20"/>
        </w:rPr>
        <w:t>dlagališča nizko</w:t>
      </w:r>
      <w:r w:rsidR="000F7B17">
        <w:rPr>
          <w:rFonts w:ascii="Arial" w:eastAsiaTheme="minorHAnsi" w:hAnsi="Arial"/>
          <w:sz w:val="20"/>
          <w:szCs w:val="20"/>
        </w:rPr>
        <w:t>-</w:t>
      </w:r>
      <w:r w:rsidRPr="00B9429D">
        <w:rPr>
          <w:rFonts w:ascii="Arial" w:eastAsiaTheme="minorHAnsi" w:hAnsi="Arial"/>
          <w:sz w:val="20"/>
          <w:szCs w:val="20"/>
        </w:rPr>
        <w:t xml:space="preserve"> in </w:t>
      </w:r>
      <w:proofErr w:type="spellStart"/>
      <w:r w:rsidRPr="00B9429D">
        <w:rPr>
          <w:rFonts w:ascii="Arial" w:eastAsiaTheme="minorHAnsi" w:hAnsi="Arial"/>
          <w:sz w:val="20"/>
          <w:szCs w:val="20"/>
        </w:rPr>
        <w:t>srednjeradioaktivnih</w:t>
      </w:r>
      <w:proofErr w:type="spellEnd"/>
      <w:r w:rsidRPr="00B9429D">
        <w:rPr>
          <w:rFonts w:ascii="Arial" w:eastAsiaTheme="minorHAnsi" w:hAnsi="Arial"/>
          <w:sz w:val="20"/>
          <w:szCs w:val="20"/>
        </w:rPr>
        <w:t xml:space="preserve"> odpadkov</w:t>
      </w:r>
    </w:p>
    <w:p w14:paraId="4530C6C6" w14:textId="6C4AD54B"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1"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OE </w:t>
      </w:r>
      <w:r w:rsidR="000F7B17" w:rsidRPr="00D46E78">
        <w:rPr>
          <w:rFonts w:ascii="Arial" w:hAnsi="Arial"/>
          <w:bCs/>
          <w:sz w:val="20"/>
          <w:szCs w:val="20"/>
        </w:rPr>
        <w:t>–</w:t>
      </w:r>
      <w:r w:rsidR="000F7B17">
        <w:rPr>
          <w:rFonts w:ascii="Arial" w:hAnsi="Arial"/>
          <w:b/>
          <w:bCs/>
          <w:sz w:val="20"/>
          <w:szCs w:val="20"/>
        </w:rPr>
        <w:t xml:space="preserve"> </w:t>
      </w:r>
      <w:r w:rsidR="00C10790">
        <w:rPr>
          <w:rFonts w:ascii="Arial" w:hAnsi="Arial"/>
          <w:sz w:val="20"/>
          <w:szCs w:val="20"/>
        </w:rPr>
        <w:t>o</w:t>
      </w:r>
      <w:r w:rsidRPr="00B9429D">
        <w:rPr>
          <w:rFonts w:ascii="Arial" w:hAnsi="Arial"/>
          <w:sz w:val="20"/>
          <w:szCs w:val="20"/>
        </w:rPr>
        <w:t>bmočna enota</w:t>
      </w:r>
    </w:p>
    <w:p w14:paraId="7B46751D" w14:textId="651CB6AF"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eastAsiaTheme="minorHAnsi" w:hAnsi="Arial"/>
          <w:b/>
          <w:bCs/>
          <w:sz w:val="20"/>
          <w:szCs w:val="20"/>
        </w:rPr>
        <w:t xml:space="preserve">PIS </w:t>
      </w:r>
      <w:r w:rsidR="000F7B17" w:rsidRPr="00D46E78">
        <w:rPr>
          <w:rFonts w:ascii="Arial" w:eastAsiaTheme="minorHAnsi" w:hAnsi="Arial"/>
          <w:bCs/>
          <w:sz w:val="20"/>
          <w:szCs w:val="20"/>
        </w:rPr>
        <w:t>–</w:t>
      </w:r>
      <w:r w:rsidR="000F7B17">
        <w:rPr>
          <w:rFonts w:ascii="Arial" w:eastAsiaTheme="minorHAnsi" w:hAnsi="Arial"/>
          <w:b/>
          <w:bCs/>
          <w:sz w:val="20"/>
          <w:szCs w:val="20"/>
        </w:rPr>
        <w:t xml:space="preserve"> </w:t>
      </w:r>
      <w:r w:rsidR="00C10790">
        <w:rPr>
          <w:rFonts w:ascii="Arial" w:hAnsi="Arial"/>
          <w:sz w:val="20"/>
          <w:szCs w:val="20"/>
        </w:rPr>
        <w:t>p</w:t>
      </w:r>
      <w:r w:rsidRPr="00B9429D">
        <w:rPr>
          <w:rFonts w:ascii="Arial" w:hAnsi="Arial"/>
          <w:sz w:val="20"/>
          <w:szCs w:val="20"/>
        </w:rPr>
        <w:t>rostorski informacijski sistem</w:t>
      </w:r>
    </w:p>
    <w:p w14:paraId="5907DBE9" w14:textId="4E696193" w:rsid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RS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Republika</w:t>
      </w:r>
      <w:r w:rsidRPr="00B9429D">
        <w:rPr>
          <w:rFonts w:ascii="Arial" w:hAnsi="Arial"/>
          <w:spacing w:val="-4"/>
          <w:sz w:val="20"/>
          <w:szCs w:val="20"/>
        </w:rPr>
        <w:t xml:space="preserve"> </w:t>
      </w:r>
      <w:r w:rsidRPr="00B9429D">
        <w:rPr>
          <w:rFonts w:ascii="Arial" w:hAnsi="Arial"/>
          <w:sz w:val="20"/>
          <w:szCs w:val="20"/>
        </w:rPr>
        <w:t>Slovenija</w:t>
      </w:r>
    </w:p>
    <w:p w14:paraId="5CBCE140" w14:textId="28E7C148" w:rsidR="00527867" w:rsidRDefault="00527867" w:rsidP="00527867">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RS </w:t>
      </w:r>
      <w:proofErr w:type="spellStart"/>
      <w:r>
        <w:rPr>
          <w:rFonts w:ascii="Arial" w:hAnsi="Arial"/>
          <w:b/>
          <w:bCs/>
          <w:sz w:val="20"/>
          <w:szCs w:val="20"/>
        </w:rPr>
        <w:t>RS</w:t>
      </w:r>
      <w:proofErr w:type="spellEnd"/>
      <w:r>
        <w:rPr>
          <w:rFonts w:ascii="Arial" w:hAnsi="Arial"/>
          <w:b/>
          <w:bCs/>
          <w:sz w:val="20"/>
          <w:szCs w:val="20"/>
        </w:rPr>
        <w:t xml:space="preserve"> </w:t>
      </w:r>
      <w:r w:rsidRPr="00D46E78">
        <w:rPr>
          <w:rFonts w:ascii="Arial" w:hAnsi="Arial"/>
          <w:bCs/>
          <w:sz w:val="20"/>
          <w:szCs w:val="20"/>
        </w:rPr>
        <w:t>–</w:t>
      </w:r>
      <w:r>
        <w:rPr>
          <w:rFonts w:ascii="Arial" w:hAnsi="Arial"/>
          <w:b/>
          <w:bCs/>
          <w:sz w:val="20"/>
          <w:szCs w:val="20"/>
        </w:rPr>
        <w:t xml:space="preserve"> </w:t>
      </w:r>
      <w:r w:rsidRPr="00B9429D">
        <w:rPr>
          <w:rFonts w:ascii="Arial" w:hAnsi="Arial"/>
          <w:sz w:val="20"/>
          <w:szCs w:val="20"/>
        </w:rPr>
        <w:t>R</w:t>
      </w:r>
      <w:r>
        <w:rPr>
          <w:rFonts w:ascii="Arial" w:hAnsi="Arial"/>
          <w:sz w:val="20"/>
          <w:szCs w:val="20"/>
        </w:rPr>
        <w:t>ačunsko sodišče R</w:t>
      </w:r>
      <w:r w:rsidRPr="00B9429D">
        <w:rPr>
          <w:rFonts w:ascii="Arial" w:hAnsi="Arial"/>
          <w:sz w:val="20"/>
          <w:szCs w:val="20"/>
        </w:rPr>
        <w:t>epublik</w:t>
      </w:r>
      <w:r>
        <w:rPr>
          <w:rFonts w:ascii="Arial" w:hAnsi="Arial"/>
          <w:sz w:val="20"/>
          <w:szCs w:val="20"/>
        </w:rPr>
        <w:t>e</w:t>
      </w:r>
      <w:r w:rsidRPr="00B9429D">
        <w:rPr>
          <w:rFonts w:ascii="Arial" w:hAnsi="Arial"/>
          <w:spacing w:val="-4"/>
          <w:sz w:val="20"/>
          <w:szCs w:val="20"/>
        </w:rPr>
        <w:t xml:space="preserve"> </w:t>
      </w:r>
      <w:r w:rsidRPr="00B9429D">
        <w:rPr>
          <w:rFonts w:ascii="Arial" w:hAnsi="Arial"/>
          <w:sz w:val="20"/>
          <w:szCs w:val="20"/>
        </w:rPr>
        <w:t>Slovenij</w:t>
      </w:r>
      <w:r>
        <w:rPr>
          <w:rFonts w:ascii="Arial" w:hAnsi="Arial"/>
          <w:sz w:val="20"/>
          <w:szCs w:val="20"/>
        </w:rPr>
        <w:t>e</w:t>
      </w:r>
    </w:p>
    <w:p w14:paraId="1D8C5595" w14:textId="3BD677DB"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SSPZ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Služba za splošne in pravne zadeve</w:t>
      </w:r>
    </w:p>
    <w:p w14:paraId="2BBC0A19" w14:textId="3078462F"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SSPI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Sektor za sistem in podporo inšpekcijam</w:t>
      </w:r>
    </w:p>
    <w:p w14:paraId="67DC3A2B" w14:textId="09D743FE"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B9429D">
        <w:rPr>
          <w:rFonts w:ascii="Arial" w:hAnsi="Arial"/>
          <w:b/>
          <w:bCs/>
          <w:sz w:val="20"/>
          <w:szCs w:val="20"/>
        </w:rPr>
        <w:t>TNP</w:t>
      </w:r>
      <w:r w:rsidRPr="00B9429D">
        <w:rPr>
          <w:rFonts w:ascii="Arial" w:hAnsi="Arial"/>
          <w:sz w:val="20"/>
          <w:szCs w:val="20"/>
        </w:rPr>
        <w:t xml:space="preserve"> </w:t>
      </w:r>
      <w:r w:rsidR="000F7B17">
        <w:rPr>
          <w:rFonts w:ascii="Arial" w:hAnsi="Arial"/>
          <w:sz w:val="20"/>
          <w:szCs w:val="20"/>
        </w:rPr>
        <w:t xml:space="preserve">– </w:t>
      </w:r>
      <w:r w:rsidRPr="00B9429D">
        <w:rPr>
          <w:rFonts w:ascii="Arial" w:hAnsi="Arial"/>
          <w:sz w:val="20"/>
          <w:szCs w:val="20"/>
        </w:rPr>
        <w:t>Triglavski narodni park</w:t>
      </w:r>
    </w:p>
    <w:p w14:paraId="06B082B4" w14:textId="6A3A8283"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B9429D">
        <w:rPr>
          <w:rFonts w:ascii="Arial" w:hAnsi="Arial"/>
          <w:b/>
          <w:bCs/>
          <w:sz w:val="20"/>
          <w:szCs w:val="20"/>
        </w:rPr>
        <w:t>URSJV</w:t>
      </w:r>
      <w:r w:rsidRPr="00B9429D">
        <w:rPr>
          <w:rFonts w:ascii="Arial" w:hAnsi="Arial"/>
          <w:sz w:val="20"/>
          <w:szCs w:val="20"/>
        </w:rPr>
        <w:t xml:space="preserve"> </w:t>
      </w:r>
      <w:r w:rsidR="000F7B17">
        <w:rPr>
          <w:rFonts w:ascii="Arial" w:hAnsi="Arial"/>
          <w:sz w:val="20"/>
          <w:szCs w:val="20"/>
        </w:rPr>
        <w:t xml:space="preserve">– </w:t>
      </w:r>
      <w:r w:rsidRPr="00B9429D">
        <w:rPr>
          <w:rFonts w:ascii="Arial" w:hAnsi="Arial"/>
          <w:sz w:val="20"/>
          <w:szCs w:val="20"/>
        </w:rPr>
        <w:t>Uprava Republike Slovenije za jedrsko varnost</w:t>
      </w:r>
    </w:p>
    <w:p w14:paraId="3C92E944" w14:textId="1FA0DA7C"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US RS</w:t>
      </w:r>
      <w:r w:rsidRPr="00B9429D">
        <w:rPr>
          <w:rFonts w:ascii="Arial" w:hAnsi="Arial"/>
          <w:sz w:val="20"/>
          <w:szCs w:val="20"/>
        </w:rPr>
        <w:t xml:space="preserve"> </w:t>
      </w:r>
      <w:r w:rsidR="000F7B17">
        <w:rPr>
          <w:rFonts w:ascii="Arial" w:hAnsi="Arial"/>
          <w:sz w:val="20"/>
          <w:szCs w:val="20"/>
        </w:rPr>
        <w:t xml:space="preserve">– </w:t>
      </w:r>
      <w:r w:rsidRPr="00B9429D">
        <w:rPr>
          <w:rFonts w:ascii="Arial" w:hAnsi="Arial"/>
          <w:sz w:val="20"/>
          <w:szCs w:val="20"/>
        </w:rPr>
        <w:t>Ustavno sodišče Republike Slovenije</w:t>
      </w:r>
    </w:p>
    <w:p w14:paraId="6B0BA02E" w14:textId="7CF2A307"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VČP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Varuh človekovih pravic Republike Slovenije</w:t>
      </w:r>
    </w:p>
    <w:p w14:paraId="380CF3AE" w14:textId="455A69E4"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B9429D">
        <w:rPr>
          <w:rFonts w:ascii="Arial" w:hAnsi="Arial"/>
          <w:b/>
          <w:bCs/>
          <w:sz w:val="20"/>
          <w:szCs w:val="20"/>
          <w:lang w:eastAsia="sl-SI"/>
        </w:rPr>
        <w:t>ZRSVN</w:t>
      </w:r>
      <w:r w:rsidRPr="00B9429D">
        <w:rPr>
          <w:rFonts w:ascii="Arial" w:hAnsi="Arial"/>
          <w:sz w:val="20"/>
          <w:szCs w:val="20"/>
          <w:lang w:eastAsia="sl-SI"/>
        </w:rPr>
        <w:t xml:space="preserve"> </w:t>
      </w:r>
      <w:r w:rsidR="000F7B17">
        <w:rPr>
          <w:rFonts w:ascii="Arial" w:hAnsi="Arial"/>
          <w:sz w:val="20"/>
          <w:szCs w:val="20"/>
          <w:lang w:eastAsia="sl-SI"/>
        </w:rPr>
        <w:t xml:space="preserve">– </w:t>
      </w:r>
      <w:r w:rsidRPr="00B9429D">
        <w:rPr>
          <w:rFonts w:ascii="Arial" w:hAnsi="Arial"/>
          <w:sz w:val="20"/>
          <w:szCs w:val="20"/>
          <w:lang w:eastAsia="sl-SI"/>
        </w:rPr>
        <w:t>Zavod Republike Slovenija za varstvo narave</w:t>
      </w:r>
    </w:p>
    <w:p w14:paraId="63ED347F" w14:textId="5A687E05" w:rsidR="00B9429D" w:rsidRPr="00B9429D" w:rsidRDefault="00B9429D" w:rsidP="00190760">
      <w:pPr>
        <w:pStyle w:val="Odstavekseznama"/>
        <w:widowControl w:val="0"/>
        <w:numPr>
          <w:ilvl w:val="1"/>
          <w:numId w:val="7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B9429D">
        <w:rPr>
          <w:rFonts w:ascii="Arial" w:hAnsi="Arial"/>
          <w:b/>
          <w:bCs/>
          <w:sz w:val="20"/>
          <w:szCs w:val="20"/>
        </w:rPr>
        <w:t xml:space="preserve">ZZZS </w:t>
      </w:r>
      <w:r w:rsidR="000F7B17" w:rsidRPr="00D46E78">
        <w:rPr>
          <w:rFonts w:ascii="Arial" w:hAnsi="Arial"/>
          <w:bCs/>
          <w:sz w:val="20"/>
          <w:szCs w:val="20"/>
        </w:rPr>
        <w:t>–</w:t>
      </w:r>
      <w:r w:rsidR="000F7B17">
        <w:rPr>
          <w:rFonts w:ascii="Arial" w:hAnsi="Arial"/>
          <w:b/>
          <w:bCs/>
          <w:sz w:val="20"/>
          <w:szCs w:val="20"/>
        </w:rPr>
        <w:t xml:space="preserve"> </w:t>
      </w:r>
      <w:r w:rsidRPr="00B9429D">
        <w:rPr>
          <w:rFonts w:ascii="Arial" w:hAnsi="Arial"/>
          <w:sz w:val="20"/>
          <w:szCs w:val="20"/>
        </w:rPr>
        <w:t>Zavod za zdravstveno zavarovanje</w:t>
      </w:r>
      <w:r w:rsidRPr="00B9429D">
        <w:rPr>
          <w:rFonts w:ascii="Arial" w:hAnsi="Arial"/>
          <w:spacing w:val="-5"/>
          <w:sz w:val="20"/>
          <w:szCs w:val="20"/>
        </w:rPr>
        <w:t xml:space="preserve"> </w:t>
      </w:r>
      <w:r w:rsidRPr="00B9429D">
        <w:rPr>
          <w:rFonts w:ascii="Arial" w:hAnsi="Arial"/>
          <w:sz w:val="20"/>
          <w:szCs w:val="20"/>
        </w:rPr>
        <w:t>Slovenije</w:t>
      </w:r>
    </w:p>
    <w:p w14:paraId="1E03E79F" w14:textId="77777777" w:rsidR="00B9429D" w:rsidRPr="00B9429D" w:rsidRDefault="00B9429D" w:rsidP="00B9429D">
      <w:pPr>
        <w:spacing w:line="288" w:lineRule="auto"/>
      </w:pPr>
    </w:p>
    <w:p w14:paraId="34AE7B02" w14:textId="77777777" w:rsidR="00B9429D" w:rsidRPr="001F3776" w:rsidRDefault="00B9429D" w:rsidP="001F3776">
      <w:pPr>
        <w:spacing w:line="288" w:lineRule="auto"/>
        <w:rPr>
          <w:b/>
          <w:bCs/>
          <w:u w:val="single"/>
        </w:rPr>
      </w:pPr>
    </w:p>
    <w:p w14:paraId="11D25A2D" w14:textId="27BE6EFC" w:rsidR="009A06F4" w:rsidRPr="001F3776" w:rsidRDefault="009A06F4" w:rsidP="008519D1">
      <w:pPr>
        <w:pStyle w:val="Naslov1"/>
        <w:spacing w:line="288" w:lineRule="auto"/>
      </w:pPr>
      <w:bookmarkStart w:id="26" w:name="_Toc200369215"/>
      <w:r w:rsidRPr="001F3776">
        <w:lastRenderedPageBreak/>
        <w:t>UVOD</w:t>
      </w:r>
      <w:bookmarkEnd w:id="4"/>
      <w:bookmarkEnd w:id="26"/>
    </w:p>
    <w:p w14:paraId="01D8A85E" w14:textId="77777777" w:rsidR="00F34F6F" w:rsidRPr="00C90597" w:rsidRDefault="00F34F6F" w:rsidP="00F34F6F">
      <w:pPr>
        <w:pStyle w:val="Brezrazmikov"/>
        <w:spacing w:line="288" w:lineRule="auto"/>
        <w:jc w:val="both"/>
        <w:rPr>
          <w:rFonts w:ascii="Arial" w:hAnsi="Arial" w:cs="Arial"/>
          <w:bCs/>
          <w:sz w:val="20"/>
          <w:szCs w:val="20"/>
        </w:rPr>
      </w:pPr>
      <w:bookmarkStart w:id="27" w:name="_Hlk152763068"/>
      <w:bookmarkStart w:id="28" w:name="_Hlk158117806"/>
      <w:bookmarkStart w:id="29" w:name="_Toc408775436"/>
      <w:bookmarkStart w:id="30" w:name="_Toc39668092"/>
      <w:bookmarkStart w:id="31" w:name="_Hlk93393839"/>
      <w:r w:rsidRPr="00C90597">
        <w:rPr>
          <w:rFonts w:ascii="Arial" w:hAnsi="Arial" w:cs="Arial"/>
          <w:bCs/>
          <w:sz w:val="20"/>
          <w:szCs w:val="20"/>
        </w:rPr>
        <w:t>IRSNVP je bil ustanovljen z Uredbo o spremembah in dopolnitvah Uredbe o organih v sestavi ministrstev (Uradni list RS, št. 25/23).</w:t>
      </w:r>
      <w:bookmarkEnd w:id="27"/>
      <w:r w:rsidRPr="00C90597">
        <w:rPr>
          <w:rFonts w:ascii="Arial" w:hAnsi="Arial" w:cs="Arial"/>
          <w:bCs/>
          <w:sz w:val="20"/>
          <w:szCs w:val="20"/>
        </w:rPr>
        <w:t xml:space="preserve"> </w:t>
      </w:r>
    </w:p>
    <w:p w14:paraId="6FBFDC7C" w14:textId="77777777" w:rsidR="00F34F6F" w:rsidRPr="00C90597" w:rsidRDefault="00F34F6F" w:rsidP="00F34F6F">
      <w:pPr>
        <w:pStyle w:val="Brezrazmikov"/>
        <w:spacing w:line="288" w:lineRule="auto"/>
        <w:jc w:val="both"/>
        <w:rPr>
          <w:rFonts w:ascii="Arial" w:hAnsi="Arial" w:cs="Arial"/>
          <w:bCs/>
          <w:sz w:val="20"/>
          <w:szCs w:val="20"/>
        </w:rPr>
      </w:pPr>
    </w:p>
    <w:p w14:paraId="7D8B78EA" w14:textId="7D34EC06" w:rsidR="001A7C72" w:rsidRPr="001A7C72" w:rsidRDefault="001A7C72" w:rsidP="001A7C72">
      <w:pPr>
        <w:spacing w:line="288" w:lineRule="auto"/>
        <w:rPr>
          <w:rStyle w:val="normaltextrun"/>
        </w:rPr>
      </w:pPr>
      <w:r w:rsidRPr="001A7C72">
        <w:rPr>
          <w:rFonts w:eastAsia="Calibri"/>
        </w:rPr>
        <w:t>Celotn</w:t>
      </w:r>
      <w:r w:rsidR="00E30F46">
        <w:rPr>
          <w:rFonts w:eastAsia="Calibri"/>
        </w:rPr>
        <w:t>i</w:t>
      </w:r>
      <w:r w:rsidRPr="001A7C72">
        <w:rPr>
          <w:rFonts w:eastAsia="Calibri"/>
        </w:rPr>
        <w:t xml:space="preserve"> inšpektorat </w:t>
      </w:r>
      <w:r w:rsidRPr="001A7C72">
        <w:rPr>
          <w:rStyle w:val="normaltextrun"/>
        </w:rPr>
        <w:t>vodi in predstavlja glavni inšpektor IRSNVP. I</w:t>
      </w:r>
      <w:r w:rsidRPr="001A7C72">
        <w:rPr>
          <w:rFonts w:eastAsia="Calibri"/>
        </w:rPr>
        <w:t xml:space="preserve">nšpekcijo za naravne vire in rudarstvo ter Gradbeno in geodetsko inšpekcijo vodita direktorja, Službo za splošne in pravne zadeve ter Sektor za sistem in podporo inšpekcijam pa vodji službe. Območne enote vodijo vodje posamezne enote. </w:t>
      </w:r>
      <w:r w:rsidRPr="001A7C72">
        <w:t xml:space="preserve">Inšpektorat deluje na sedežu inšpektorata v Ljubljani na naslovu Dunajska cesta 56 in </w:t>
      </w:r>
      <w:r w:rsidRPr="001A7C72">
        <w:rPr>
          <w:rStyle w:val="normaltextrun"/>
        </w:rPr>
        <w:t xml:space="preserve">v </w:t>
      </w:r>
      <w:r w:rsidRPr="001A7C72">
        <w:rPr>
          <w:rFonts w:eastAsia="Calibri"/>
        </w:rPr>
        <w:t xml:space="preserve">osmih OE, ki so </w:t>
      </w:r>
      <w:r w:rsidRPr="001A7C72">
        <w:rPr>
          <w:rStyle w:val="normaltextrun"/>
        </w:rPr>
        <w:t>v Celju, Mariboru, Kranju, Ljubljani, Murski Soboti, Novi Gorici, Novem mestu in Kopru. V okviru območnih enot delujejo tudi inšpekcijske pisarne, in sicer na Ptuju, v Dravogradu, Postojni, Ajdovščini, Brežicah, Ljutomeru, Slovenski Bistrici, Velenju in Zagorju ob Savi.</w:t>
      </w:r>
    </w:p>
    <w:p w14:paraId="6AAA96DA" w14:textId="77777777" w:rsidR="001A7C72" w:rsidRPr="001A7C72" w:rsidRDefault="001A7C72" w:rsidP="001A7C72">
      <w:pPr>
        <w:pStyle w:val="Brezrazmikov"/>
        <w:spacing w:line="288" w:lineRule="auto"/>
        <w:jc w:val="both"/>
        <w:rPr>
          <w:rFonts w:ascii="Arial" w:hAnsi="Arial" w:cs="Arial"/>
          <w:bCs/>
        </w:rPr>
      </w:pPr>
    </w:p>
    <w:p w14:paraId="2D6A0E20" w14:textId="21A18457" w:rsidR="001A7C72" w:rsidRPr="001A7C72" w:rsidRDefault="001A7C72" w:rsidP="001A7C72">
      <w:pPr>
        <w:spacing w:line="288" w:lineRule="auto"/>
      </w:pPr>
      <w:r w:rsidRPr="001A7C72">
        <w:rPr>
          <w:b/>
          <w:bCs/>
        </w:rPr>
        <w:t>Inšpektorji za naravne vire in rudarstvo ter gradbeni in geodetski inšpek</w:t>
      </w:r>
      <w:r w:rsidR="00784D94">
        <w:rPr>
          <w:b/>
          <w:bCs/>
        </w:rPr>
        <w:t>torji</w:t>
      </w:r>
      <w:r w:rsidRPr="001A7C72">
        <w:rPr>
          <w:b/>
          <w:bCs/>
        </w:rPr>
        <w:t xml:space="preserve"> </w:t>
      </w:r>
      <w:r w:rsidRPr="00D46E78">
        <w:rPr>
          <w:bCs/>
        </w:rPr>
        <w:t>nadzirajo</w:t>
      </w:r>
      <w:r w:rsidRPr="001A7C72">
        <w:rPr>
          <w:b/>
          <w:bCs/>
        </w:rPr>
        <w:t xml:space="preserve"> </w:t>
      </w:r>
      <w:r w:rsidRPr="001A7C72">
        <w:t>izvajanje in spoštovanje predpisov, ki urejajo:</w:t>
      </w:r>
    </w:p>
    <w:p w14:paraId="58ACAECD" w14:textId="77777777" w:rsidR="001A7C72" w:rsidRPr="001A7C72" w:rsidRDefault="001A7C72" w:rsidP="00190760">
      <w:pPr>
        <w:pStyle w:val="Odstavekseznama"/>
        <w:numPr>
          <w:ilvl w:val="0"/>
          <w:numId w:val="77"/>
        </w:numPr>
        <w:autoSpaceDE w:val="0"/>
        <w:autoSpaceDN w:val="0"/>
        <w:adjustRightInd w:val="0"/>
        <w:spacing w:line="288" w:lineRule="auto"/>
        <w:ind w:left="426" w:hanging="426"/>
        <w:jc w:val="both"/>
        <w:rPr>
          <w:rFonts w:ascii="Arial" w:hAnsi="Arial"/>
          <w:sz w:val="20"/>
          <w:szCs w:val="20"/>
        </w:rPr>
      </w:pPr>
      <w:r w:rsidRPr="001A7C72">
        <w:rPr>
          <w:rFonts w:ascii="Arial" w:hAnsi="Arial"/>
          <w:sz w:val="20"/>
          <w:szCs w:val="20"/>
        </w:rPr>
        <w:t xml:space="preserve">področje voda, vodnega režima in gospodarjenja z vodami, </w:t>
      </w:r>
    </w:p>
    <w:p w14:paraId="73BACBC1" w14:textId="77777777" w:rsidR="001A7C72" w:rsidRPr="001A7C72" w:rsidRDefault="001A7C72" w:rsidP="00190760">
      <w:pPr>
        <w:pStyle w:val="Odstavekseznama"/>
        <w:numPr>
          <w:ilvl w:val="0"/>
          <w:numId w:val="77"/>
        </w:numPr>
        <w:autoSpaceDE w:val="0"/>
        <w:autoSpaceDN w:val="0"/>
        <w:adjustRightInd w:val="0"/>
        <w:spacing w:line="288" w:lineRule="auto"/>
        <w:ind w:left="426" w:hanging="426"/>
        <w:jc w:val="both"/>
        <w:rPr>
          <w:rFonts w:ascii="Arial" w:hAnsi="Arial"/>
          <w:sz w:val="20"/>
          <w:szCs w:val="20"/>
        </w:rPr>
      </w:pPr>
      <w:r w:rsidRPr="001A7C72">
        <w:rPr>
          <w:rFonts w:ascii="Arial" w:hAnsi="Arial"/>
          <w:sz w:val="20"/>
          <w:szCs w:val="20"/>
        </w:rPr>
        <w:t xml:space="preserve">izvajanje nalog gospodarskih javnih služb na področju oskrbe s pitno vodo ter odvajanja in čiščenja komunalne in padavinske odpadne vode, ki niso v pristojnosti lokalnih skupnosti, </w:t>
      </w:r>
    </w:p>
    <w:p w14:paraId="6027B0C9" w14:textId="77777777" w:rsidR="001A7C72" w:rsidRPr="001A7C72" w:rsidRDefault="001A7C72" w:rsidP="00190760">
      <w:pPr>
        <w:pStyle w:val="Odstavekseznama"/>
        <w:numPr>
          <w:ilvl w:val="0"/>
          <w:numId w:val="77"/>
        </w:numPr>
        <w:autoSpaceDE w:val="0"/>
        <w:autoSpaceDN w:val="0"/>
        <w:adjustRightInd w:val="0"/>
        <w:spacing w:line="288" w:lineRule="auto"/>
        <w:ind w:left="426" w:hanging="426"/>
        <w:jc w:val="both"/>
        <w:rPr>
          <w:rFonts w:ascii="Arial" w:hAnsi="Arial"/>
          <w:sz w:val="20"/>
          <w:szCs w:val="20"/>
        </w:rPr>
      </w:pPr>
      <w:r w:rsidRPr="001A7C72">
        <w:rPr>
          <w:rFonts w:ascii="Arial" w:hAnsi="Arial"/>
          <w:sz w:val="20"/>
          <w:szCs w:val="20"/>
        </w:rPr>
        <w:t xml:space="preserve">varstvo in ohranjanje narave, </w:t>
      </w:r>
    </w:p>
    <w:p w14:paraId="6DB5EAA8" w14:textId="1AAEB1CB" w:rsidR="001A7C72" w:rsidRPr="001A7C72" w:rsidRDefault="001A7C72" w:rsidP="00190760">
      <w:pPr>
        <w:pStyle w:val="Odstavekseznama"/>
        <w:numPr>
          <w:ilvl w:val="0"/>
          <w:numId w:val="77"/>
        </w:numPr>
        <w:autoSpaceDE w:val="0"/>
        <w:autoSpaceDN w:val="0"/>
        <w:adjustRightInd w:val="0"/>
        <w:spacing w:line="288" w:lineRule="auto"/>
        <w:ind w:left="426" w:hanging="426"/>
        <w:jc w:val="both"/>
        <w:rPr>
          <w:rFonts w:ascii="Arial" w:hAnsi="Arial"/>
          <w:sz w:val="20"/>
          <w:szCs w:val="20"/>
        </w:rPr>
      </w:pPr>
      <w:r w:rsidRPr="001A7C72">
        <w:rPr>
          <w:rFonts w:ascii="Arial" w:hAnsi="Arial"/>
          <w:sz w:val="20"/>
          <w:szCs w:val="20"/>
        </w:rPr>
        <w:t>urejanj</w:t>
      </w:r>
      <w:r w:rsidR="00784D94">
        <w:rPr>
          <w:rFonts w:ascii="Arial" w:hAnsi="Arial"/>
          <w:sz w:val="20"/>
          <w:szCs w:val="20"/>
        </w:rPr>
        <w:t>e</w:t>
      </w:r>
      <w:r w:rsidRPr="001A7C72">
        <w:rPr>
          <w:rFonts w:ascii="Arial" w:hAnsi="Arial"/>
          <w:sz w:val="20"/>
          <w:szCs w:val="20"/>
        </w:rPr>
        <w:t xml:space="preserve"> prostora in naselij, </w:t>
      </w:r>
    </w:p>
    <w:p w14:paraId="76F80E7D" w14:textId="3AE77643" w:rsidR="001A7C72" w:rsidRPr="001A7C72" w:rsidRDefault="001A7C72" w:rsidP="00190760">
      <w:pPr>
        <w:pStyle w:val="Odstavekseznama"/>
        <w:numPr>
          <w:ilvl w:val="0"/>
          <w:numId w:val="77"/>
        </w:numPr>
        <w:autoSpaceDE w:val="0"/>
        <w:autoSpaceDN w:val="0"/>
        <w:adjustRightInd w:val="0"/>
        <w:spacing w:line="288" w:lineRule="auto"/>
        <w:ind w:left="426" w:hanging="426"/>
        <w:jc w:val="both"/>
        <w:rPr>
          <w:rFonts w:ascii="Arial" w:hAnsi="Arial"/>
          <w:sz w:val="20"/>
          <w:szCs w:val="20"/>
        </w:rPr>
      </w:pPr>
      <w:r w:rsidRPr="001A7C72">
        <w:rPr>
          <w:rFonts w:ascii="Arial" w:hAnsi="Arial"/>
          <w:sz w:val="20"/>
          <w:szCs w:val="20"/>
        </w:rPr>
        <w:t>gradit</w:t>
      </w:r>
      <w:r w:rsidR="00784D94">
        <w:rPr>
          <w:rFonts w:ascii="Arial" w:hAnsi="Arial"/>
          <w:sz w:val="20"/>
          <w:szCs w:val="20"/>
        </w:rPr>
        <w:t>e</w:t>
      </w:r>
      <w:r w:rsidRPr="001A7C72">
        <w:rPr>
          <w:rFonts w:ascii="Arial" w:hAnsi="Arial"/>
          <w:sz w:val="20"/>
          <w:szCs w:val="20"/>
        </w:rPr>
        <w:t xml:space="preserve">v objektov, </w:t>
      </w:r>
    </w:p>
    <w:p w14:paraId="2550BB23" w14:textId="77777777" w:rsidR="001A7C72" w:rsidRPr="001A7C72" w:rsidRDefault="001A7C72" w:rsidP="00190760">
      <w:pPr>
        <w:pStyle w:val="Odstavekseznama"/>
        <w:numPr>
          <w:ilvl w:val="0"/>
          <w:numId w:val="77"/>
        </w:numPr>
        <w:autoSpaceDE w:val="0"/>
        <w:autoSpaceDN w:val="0"/>
        <w:adjustRightInd w:val="0"/>
        <w:spacing w:line="288" w:lineRule="auto"/>
        <w:ind w:left="426" w:hanging="426"/>
        <w:jc w:val="both"/>
        <w:rPr>
          <w:rFonts w:ascii="Arial" w:hAnsi="Arial"/>
          <w:sz w:val="20"/>
          <w:szCs w:val="20"/>
        </w:rPr>
      </w:pPr>
      <w:r w:rsidRPr="001A7C72">
        <w:rPr>
          <w:rFonts w:ascii="Arial" w:hAnsi="Arial"/>
          <w:sz w:val="20"/>
          <w:szCs w:val="20"/>
        </w:rPr>
        <w:t xml:space="preserve">opravljanje geodetske dejavnosti in evidentiranja nepremičnin ter </w:t>
      </w:r>
    </w:p>
    <w:p w14:paraId="2527EC95" w14:textId="77777777" w:rsidR="001A7C72" w:rsidRPr="001A7C72" w:rsidRDefault="001A7C72" w:rsidP="00190760">
      <w:pPr>
        <w:pStyle w:val="Odstavekseznama"/>
        <w:numPr>
          <w:ilvl w:val="0"/>
          <w:numId w:val="77"/>
        </w:numPr>
        <w:autoSpaceDE w:val="0"/>
        <w:autoSpaceDN w:val="0"/>
        <w:adjustRightInd w:val="0"/>
        <w:spacing w:line="288" w:lineRule="auto"/>
        <w:ind w:left="426" w:hanging="426"/>
        <w:jc w:val="both"/>
        <w:rPr>
          <w:rFonts w:ascii="Arial" w:hAnsi="Arial"/>
          <w:sz w:val="20"/>
          <w:szCs w:val="20"/>
        </w:rPr>
      </w:pPr>
      <w:r w:rsidRPr="001A7C72">
        <w:rPr>
          <w:rFonts w:ascii="Arial" w:hAnsi="Arial"/>
          <w:sz w:val="20"/>
          <w:szCs w:val="20"/>
        </w:rPr>
        <w:t xml:space="preserve">naloge 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 </w:t>
      </w:r>
    </w:p>
    <w:p w14:paraId="07ABD2D2" w14:textId="77777777" w:rsidR="001A7C72" w:rsidRPr="001A7C72" w:rsidRDefault="001A7C72" w:rsidP="001A7C72">
      <w:pPr>
        <w:spacing w:line="288" w:lineRule="auto"/>
      </w:pPr>
      <w:r w:rsidRPr="001A7C72">
        <w:t>V sestavi inšpektorata so organizirane štiri organizacije enote:</w:t>
      </w:r>
    </w:p>
    <w:p w14:paraId="65C368BA" w14:textId="77777777" w:rsidR="001A7C72" w:rsidRPr="001A7C72" w:rsidRDefault="001A7C72" w:rsidP="00190760">
      <w:pPr>
        <w:pStyle w:val="Odstavekseznama"/>
        <w:numPr>
          <w:ilvl w:val="0"/>
          <w:numId w:val="78"/>
        </w:numPr>
        <w:spacing w:line="288" w:lineRule="auto"/>
        <w:ind w:left="426" w:hanging="426"/>
        <w:jc w:val="both"/>
        <w:rPr>
          <w:rFonts w:ascii="Arial" w:hAnsi="Arial"/>
          <w:sz w:val="20"/>
          <w:szCs w:val="20"/>
        </w:rPr>
      </w:pPr>
      <w:r w:rsidRPr="001A7C72">
        <w:rPr>
          <w:rFonts w:ascii="Arial" w:hAnsi="Arial"/>
          <w:sz w:val="20"/>
          <w:szCs w:val="20"/>
        </w:rPr>
        <w:t>Inšpekcija za naravne vire in rudarstvo,</w:t>
      </w:r>
    </w:p>
    <w:p w14:paraId="14958861" w14:textId="77777777" w:rsidR="001A7C72" w:rsidRPr="001A7C72" w:rsidRDefault="001A7C72" w:rsidP="00190760">
      <w:pPr>
        <w:pStyle w:val="Odstavekseznama"/>
        <w:numPr>
          <w:ilvl w:val="0"/>
          <w:numId w:val="78"/>
        </w:numPr>
        <w:spacing w:line="288" w:lineRule="auto"/>
        <w:ind w:left="426" w:hanging="426"/>
        <w:jc w:val="both"/>
        <w:rPr>
          <w:rFonts w:ascii="Arial" w:hAnsi="Arial"/>
          <w:sz w:val="20"/>
          <w:szCs w:val="20"/>
        </w:rPr>
      </w:pPr>
      <w:r w:rsidRPr="001A7C72">
        <w:rPr>
          <w:rFonts w:ascii="Arial" w:hAnsi="Arial"/>
          <w:sz w:val="20"/>
          <w:szCs w:val="20"/>
        </w:rPr>
        <w:t>Gradbena in geodetska inšpekcija,</w:t>
      </w:r>
    </w:p>
    <w:p w14:paraId="479DBECA" w14:textId="022AF72D" w:rsidR="001A7C72" w:rsidRPr="001A7C72" w:rsidRDefault="001A7C72" w:rsidP="00190760">
      <w:pPr>
        <w:pStyle w:val="Odstavekseznama"/>
        <w:numPr>
          <w:ilvl w:val="0"/>
          <w:numId w:val="78"/>
        </w:numPr>
        <w:spacing w:after="0" w:line="288" w:lineRule="auto"/>
        <w:ind w:left="426" w:hanging="426"/>
        <w:jc w:val="both"/>
        <w:rPr>
          <w:rStyle w:val="Krepko"/>
          <w:rFonts w:ascii="Arial" w:hAnsi="Arial"/>
          <w:b w:val="0"/>
          <w:bCs w:val="0"/>
          <w:sz w:val="20"/>
          <w:szCs w:val="20"/>
        </w:rPr>
      </w:pPr>
      <w:r w:rsidRPr="001A7C72">
        <w:rPr>
          <w:rStyle w:val="Krepko"/>
          <w:rFonts w:ascii="Arial" w:hAnsi="Arial"/>
          <w:b w:val="0"/>
          <w:bCs w:val="0"/>
          <w:sz w:val="20"/>
          <w:szCs w:val="20"/>
        </w:rPr>
        <w:t xml:space="preserve">Služba za </w:t>
      </w:r>
      <w:r w:rsidR="009C5F97">
        <w:rPr>
          <w:rStyle w:val="Krepko"/>
          <w:rFonts w:ascii="Arial" w:hAnsi="Arial"/>
          <w:b w:val="0"/>
          <w:bCs w:val="0"/>
          <w:sz w:val="20"/>
          <w:szCs w:val="20"/>
        </w:rPr>
        <w:t xml:space="preserve">splošne </w:t>
      </w:r>
      <w:r w:rsidRPr="001A7C72">
        <w:rPr>
          <w:rStyle w:val="Krepko"/>
          <w:rFonts w:ascii="Arial" w:hAnsi="Arial"/>
          <w:b w:val="0"/>
          <w:bCs w:val="0"/>
          <w:sz w:val="20"/>
          <w:szCs w:val="20"/>
        </w:rPr>
        <w:t>in pravne zadeve ter</w:t>
      </w:r>
    </w:p>
    <w:p w14:paraId="09AD2527" w14:textId="77777777" w:rsidR="001A7C72" w:rsidRPr="001A7C72" w:rsidRDefault="001A7C72" w:rsidP="00190760">
      <w:pPr>
        <w:pStyle w:val="Odstavekseznama"/>
        <w:numPr>
          <w:ilvl w:val="0"/>
          <w:numId w:val="78"/>
        </w:numPr>
        <w:spacing w:after="0" w:line="288" w:lineRule="auto"/>
        <w:ind w:left="426" w:hanging="426"/>
        <w:jc w:val="both"/>
        <w:rPr>
          <w:rStyle w:val="Krepko"/>
          <w:rFonts w:ascii="Arial" w:hAnsi="Arial"/>
          <w:b w:val="0"/>
          <w:bCs w:val="0"/>
          <w:sz w:val="20"/>
          <w:szCs w:val="20"/>
        </w:rPr>
      </w:pPr>
      <w:r w:rsidRPr="001A7C72">
        <w:rPr>
          <w:rStyle w:val="Krepko"/>
          <w:rFonts w:ascii="Arial" w:hAnsi="Arial"/>
          <w:b w:val="0"/>
          <w:bCs w:val="0"/>
          <w:sz w:val="20"/>
          <w:szCs w:val="20"/>
        </w:rPr>
        <w:t>Sektor za sistem in podporo inšpekcijam.</w:t>
      </w:r>
    </w:p>
    <w:p w14:paraId="5276ED82" w14:textId="77777777" w:rsidR="001A7C72" w:rsidRPr="001A7C72" w:rsidRDefault="001A7C72" w:rsidP="001A7C72">
      <w:pPr>
        <w:autoSpaceDE w:val="0"/>
        <w:autoSpaceDN w:val="0"/>
        <w:adjustRightInd w:val="0"/>
        <w:spacing w:line="288" w:lineRule="auto"/>
      </w:pPr>
    </w:p>
    <w:p w14:paraId="2A08C5FC" w14:textId="70B0C988" w:rsidR="001A7C72" w:rsidRPr="001A7C72" w:rsidRDefault="001A7C72" w:rsidP="001A7C72">
      <w:pPr>
        <w:spacing w:line="288" w:lineRule="auto"/>
      </w:pPr>
      <w:r w:rsidRPr="001A7C72">
        <w:t>Poslanstvo IRSNVP je izvajanje učinkovitega inšpekcijskega nadzora in zagotavljanje preventivnega delovanja z namenom zagotavljanja zakonitosti na področjih, ki jih nadzira</w:t>
      </w:r>
      <w:r w:rsidR="00726F50">
        <w:t>,</w:t>
      </w:r>
      <w:r w:rsidRPr="001A7C72">
        <w:t xml:space="preserve"> </w:t>
      </w:r>
      <w:r w:rsidR="00726F50">
        <w:t>ter</w:t>
      </w:r>
      <w:r w:rsidR="00726F50" w:rsidRPr="001A7C72">
        <w:t xml:space="preserve"> </w:t>
      </w:r>
      <w:r w:rsidRPr="001A7C72">
        <w:t>zadovoljstva uporabnikov, zaposlenih in širše družbene skupnosti.</w:t>
      </w:r>
    </w:p>
    <w:p w14:paraId="2DA014B0" w14:textId="77777777" w:rsidR="001A7C72" w:rsidRPr="001A7C72" w:rsidRDefault="001A7C72" w:rsidP="001A7C72">
      <w:pPr>
        <w:spacing w:line="288" w:lineRule="auto"/>
      </w:pPr>
    </w:p>
    <w:p w14:paraId="714669FE" w14:textId="77777777" w:rsidR="001A7C72" w:rsidRPr="001A7C72" w:rsidRDefault="001A7C72" w:rsidP="001A7C72">
      <w:pPr>
        <w:spacing w:line="288" w:lineRule="auto"/>
      </w:pPr>
      <w:r w:rsidRPr="001A7C72">
        <w:t>IRSNVP uresničuje svoje poslanstvo z:</w:t>
      </w:r>
    </w:p>
    <w:p w14:paraId="355D2F1C" w14:textId="685C4A07" w:rsidR="001A7C72" w:rsidRPr="001A7C72" w:rsidRDefault="001A7C72" w:rsidP="00190760">
      <w:pPr>
        <w:numPr>
          <w:ilvl w:val="0"/>
          <w:numId w:val="79"/>
        </w:numPr>
        <w:spacing w:line="288" w:lineRule="auto"/>
        <w:rPr>
          <w:rFonts w:eastAsia="Calibri"/>
        </w:rPr>
      </w:pPr>
      <w:r w:rsidRPr="001A7C72">
        <w:rPr>
          <w:rFonts w:eastAsia="Calibri"/>
        </w:rPr>
        <w:t>izvedbo rednih, izrednih in kontrolni</w:t>
      </w:r>
      <w:r w:rsidR="00131D56">
        <w:rPr>
          <w:rFonts w:eastAsia="Calibri"/>
        </w:rPr>
        <w:t>h</w:t>
      </w:r>
      <w:r w:rsidRPr="001A7C72">
        <w:rPr>
          <w:rFonts w:eastAsia="Calibri"/>
        </w:rPr>
        <w:t xml:space="preserve"> inšpekcijskih nadzorov,</w:t>
      </w:r>
    </w:p>
    <w:p w14:paraId="52E50622" w14:textId="77777777" w:rsidR="001A7C72" w:rsidRPr="001A7C72" w:rsidRDefault="001A7C72" w:rsidP="00190760">
      <w:pPr>
        <w:numPr>
          <w:ilvl w:val="0"/>
          <w:numId w:val="79"/>
        </w:numPr>
        <w:spacing w:line="288" w:lineRule="auto"/>
        <w:rPr>
          <w:rFonts w:eastAsia="Calibri"/>
        </w:rPr>
      </w:pPr>
      <w:r w:rsidRPr="001A7C72">
        <w:rPr>
          <w:rFonts w:eastAsia="Calibri"/>
        </w:rPr>
        <w:t xml:space="preserve">uvedbo in odločanjem v </w:t>
      </w:r>
      <w:proofErr w:type="spellStart"/>
      <w:r w:rsidRPr="001A7C72">
        <w:rPr>
          <w:rFonts w:eastAsia="Calibri"/>
        </w:rPr>
        <w:t>prekrškovnih</w:t>
      </w:r>
      <w:proofErr w:type="spellEnd"/>
      <w:r w:rsidRPr="001A7C72">
        <w:rPr>
          <w:rFonts w:eastAsia="Calibri"/>
        </w:rPr>
        <w:t xml:space="preserve"> postopkih, </w:t>
      </w:r>
    </w:p>
    <w:p w14:paraId="372932B3" w14:textId="77777777" w:rsidR="001A7C72" w:rsidRPr="001A7C72" w:rsidRDefault="001A7C72" w:rsidP="00190760">
      <w:pPr>
        <w:numPr>
          <w:ilvl w:val="0"/>
          <w:numId w:val="79"/>
        </w:numPr>
        <w:spacing w:line="288" w:lineRule="auto"/>
        <w:rPr>
          <w:rFonts w:eastAsia="Calibri"/>
        </w:rPr>
      </w:pPr>
      <w:r w:rsidRPr="001A7C72">
        <w:rPr>
          <w:rFonts w:eastAsia="Calibri"/>
        </w:rPr>
        <w:t xml:space="preserve">obravnavo prijav in pobud, </w:t>
      </w:r>
    </w:p>
    <w:p w14:paraId="428AC988" w14:textId="77777777" w:rsidR="001A7C72" w:rsidRPr="001A7C72" w:rsidRDefault="001A7C72" w:rsidP="00190760">
      <w:pPr>
        <w:numPr>
          <w:ilvl w:val="0"/>
          <w:numId w:val="79"/>
        </w:numPr>
        <w:spacing w:line="288" w:lineRule="auto"/>
        <w:rPr>
          <w:rFonts w:eastAsia="Calibri"/>
        </w:rPr>
      </w:pPr>
      <w:r w:rsidRPr="001A7C72">
        <w:rPr>
          <w:rFonts w:eastAsia="Calibri"/>
        </w:rPr>
        <w:t>izvajanjem izvršb,</w:t>
      </w:r>
    </w:p>
    <w:p w14:paraId="61622B57" w14:textId="38CCBE43" w:rsidR="001A7C72" w:rsidRPr="001A7C72" w:rsidRDefault="001A7C72" w:rsidP="00190760">
      <w:pPr>
        <w:numPr>
          <w:ilvl w:val="0"/>
          <w:numId w:val="79"/>
        </w:numPr>
        <w:spacing w:line="288" w:lineRule="auto"/>
        <w:rPr>
          <w:rFonts w:eastAsia="Calibri"/>
        </w:rPr>
      </w:pPr>
      <w:r w:rsidRPr="001A7C72">
        <w:rPr>
          <w:rFonts w:eastAsia="Calibri"/>
        </w:rPr>
        <w:t>odgovor</w:t>
      </w:r>
      <w:r w:rsidR="00131D56">
        <w:rPr>
          <w:rFonts w:eastAsia="Calibri"/>
        </w:rPr>
        <w:t>i</w:t>
      </w:r>
      <w:r w:rsidRPr="001A7C72">
        <w:rPr>
          <w:rFonts w:eastAsia="Calibri"/>
        </w:rPr>
        <w:t xml:space="preserve"> na vprašanja medijev, državljanov, poslancev, VČP ter drugih zainteresiranih javnosti, </w:t>
      </w:r>
    </w:p>
    <w:p w14:paraId="0E2586A5" w14:textId="757BC67E" w:rsidR="001A7C72" w:rsidRPr="001A7C72" w:rsidRDefault="001A7C72" w:rsidP="00190760">
      <w:pPr>
        <w:numPr>
          <w:ilvl w:val="0"/>
          <w:numId w:val="79"/>
        </w:numPr>
        <w:spacing w:line="288" w:lineRule="auto"/>
        <w:rPr>
          <w:rFonts w:eastAsia="Calibri"/>
        </w:rPr>
      </w:pPr>
      <w:r w:rsidRPr="001A7C72">
        <w:rPr>
          <w:rFonts w:eastAsia="Calibri"/>
        </w:rPr>
        <w:t>po</w:t>
      </w:r>
      <w:r w:rsidR="00131D56">
        <w:rPr>
          <w:rFonts w:eastAsia="Calibri"/>
        </w:rPr>
        <w:t>šilj</w:t>
      </w:r>
      <w:r w:rsidRPr="001A7C72">
        <w:rPr>
          <w:rFonts w:eastAsia="Calibri"/>
        </w:rPr>
        <w:t>anje</w:t>
      </w:r>
      <w:r w:rsidR="00131D56">
        <w:rPr>
          <w:rFonts w:eastAsia="Calibri"/>
        </w:rPr>
        <w:t>m</w:t>
      </w:r>
      <w:r w:rsidRPr="001A7C72">
        <w:rPr>
          <w:rFonts w:eastAsia="Calibri"/>
        </w:rPr>
        <w:t xml:space="preserve"> podatkov na podlagi ZDIJZ,</w:t>
      </w:r>
      <w:r w:rsidRPr="001A7C72">
        <w:t xml:space="preserve"> </w:t>
      </w:r>
    </w:p>
    <w:p w14:paraId="50AB19D8" w14:textId="4ADC218A" w:rsidR="001A7C72" w:rsidRPr="001A7C72" w:rsidRDefault="001A7C72" w:rsidP="00190760">
      <w:pPr>
        <w:numPr>
          <w:ilvl w:val="0"/>
          <w:numId w:val="79"/>
        </w:numPr>
        <w:spacing w:line="288" w:lineRule="auto"/>
        <w:rPr>
          <w:rFonts w:eastAsia="Calibri"/>
        </w:rPr>
      </w:pPr>
      <w:r w:rsidRPr="001A7C72">
        <w:rPr>
          <w:rFonts w:eastAsia="Calibri"/>
        </w:rPr>
        <w:t>sodelovanjem z Inšpekcijskim svetom, matičnim ministrstvom in drugimi organi v RS,</w:t>
      </w:r>
    </w:p>
    <w:p w14:paraId="4F0B4C42" w14:textId="77777777" w:rsidR="001A7C72" w:rsidRPr="001A7C72" w:rsidRDefault="001A7C72" w:rsidP="00190760">
      <w:pPr>
        <w:numPr>
          <w:ilvl w:val="0"/>
          <w:numId w:val="79"/>
        </w:numPr>
        <w:spacing w:line="288" w:lineRule="auto"/>
        <w:rPr>
          <w:rFonts w:eastAsia="Calibri"/>
        </w:rPr>
      </w:pPr>
      <w:r w:rsidRPr="001A7C72">
        <w:rPr>
          <w:rFonts w:eastAsia="Calibri"/>
        </w:rPr>
        <w:t>načrtnim in sistemskim kadrovskim popolnjevanjem ter</w:t>
      </w:r>
    </w:p>
    <w:p w14:paraId="7F79632E" w14:textId="1683AC31" w:rsidR="001A7C72" w:rsidRPr="001A7C72" w:rsidRDefault="001A7C72" w:rsidP="00190760">
      <w:pPr>
        <w:numPr>
          <w:ilvl w:val="0"/>
          <w:numId w:val="79"/>
        </w:numPr>
        <w:spacing w:line="288" w:lineRule="auto"/>
        <w:rPr>
          <w:rFonts w:eastAsia="Calibri"/>
        </w:rPr>
      </w:pPr>
      <w:r w:rsidRPr="001A7C72">
        <w:t xml:space="preserve">usposabljanjem inšpektorjev </w:t>
      </w:r>
      <w:r w:rsidR="00131D56">
        <w:t>in</w:t>
      </w:r>
      <w:r w:rsidR="00131D56" w:rsidRPr="001A7C72">
        <w:t xml:space="preserve"> </w:t>
      </w:r>
      <w:r w:rsidRPr="001A7C72">
        <w:t>drugih zaposlenih</w:t>
      </w:r>
      <w:r w:rsidRPr="001A7C72">
        <w:rPr>
          <w:rFonts w:eastAsia="Calibri"/>
        </w:rPr>
        <w:t>.</w:t>
      </w:r>
    </w:p>
    <w:p w14:paraId="5A765982" w14:textId="77777777" w:rsidR="00B9429D" w:rsidRPr="001A7C72" w:rsidRDefault="00B9429D" w:rsidP="00B9429D">
      <w:pPr>
        <w:pStyle w:val="Brezrazmikov"/>
        <w:spacing w:line="288" w:lineRule="auto"/>
        <w:jc w:val="both"/>
        <w:rPr>
          <w:rFonts w:ascii="Arial" w:hAnsi="Arial" w:cs="Arial"/>
          <w:bCs/>
          <w:sz w:val="20"/>
          <w:szCs w:val="20"/>
        </w:rPr>
      </w:pPr>
      <w:r w:rsidRPr="001A7C72">
        <w:rPr>
          <w:rFonts w:ascii="Arial" w:hAnsi="Arial" w:cs="Arial"/>
          <w:bCs/>
          <w:sz w:val="20"/>
          <w:szCs w:val="20"/>
        </w:rPr>
        <w:t xml:space="preserve">IRSNVP z napovedanimi in nenapovedanimi inšpekcijskimi nadzori preverja spoštovanje zakonskih določb s področja naravnih virov in prostora. </w:t>
      </w:r>
    </w:p>
    <w:p w14:paraId="0954AB0B" w14:textId="15811BB1" w:rsidR="00B9429D" w:rsidRPr="001A7C72" w:rsidRDefault="00B9429D" w:rsidP="00190760">
      <w:pPr>
        <w:pStyle w:val="Brezrazmikov"/>
        <w:numPr>
          <w:ilvl w:val="0"/>
          <w:numId w:val="48"/>
        </w:numPr>
        <w:spacing w:line="288" w:lineRule="auto"/>
        <w:ind w:left="142" w:hanging="142"/>
        <w:jc w:val="both"/>
        <w:rPr>
          <w:rFonts w:ascii="Arial" w:eastAsia="Times New Roman" w:hAnsi="Arial" w:cs="Arial"/>
          <w:bCs/>
          <w:sz w:val="20"/>
          <w:szCs w:val="20"/>
        </w:rPr>
      </w:pPr>
      <w:r w:rsidRPr="001A7C72">
        <w:rPr>
          <w:rFonts w:ascii="Arial" w:eastAsia="Times New Roman" w:hAnsi="Arial" w:cs="Arial"/>
          <w:bCs/>
          <w:sz w:val="20"/>
          <w:szCs w:val="20"/>
          <w:u w:val="single"/>
        </w:rPr>
        <w:lastRenderedPageBreak/>
        <w:t>Redne inšpekcijske nadzore</w:t>
      </w:r>
      <w:r w:rsidRPr="001A7C72">
        <w:rPr>
          <w:rFonts w:ascii="Arial" w:eastAsia="Times New Roman" w:hAnsi="Arial" w:cs="Arial"/>
          <w:bCs/>
          <w:sz w:val="20"/>
          <w:szCs w:val="20"/>
        </w:rPr>
        <w:t xml:space="preserve"> IRSNVP načrtuje v letnih načrtih dela. Z njimi zagotavlja sistematičen in učinkovit nadzor nad inšpekcijskimi zavezanci. V letnem načrtu dela se določi</w:t>
      </w:r>
      <w:r w:rsidR="00131D56">
        <w:rPr>
          <w:rFonts w:ascii="Arial" w:eastAsia="Times New Roman" w:hAnsi="Arial" w:cs="Arial"/>
          <w:bCs/>
          <w:sz w:val="20"/>
          <w:szCs w:val="20"/>
        </w:rPr>
        <w:t>jo</w:t>
      </w:r>
      <w:r w:rsidRPr="001A7C72">
        <w:rPr>
          <w:rFonts w:ascii="Arial" w:eastAsia="Times New Roman" w:hAnsi="Arial" w:cs="Arial"/>
          <w:bCs/>
          <w:sz w:val="20"/>
          <w:szCs w:val="20"/>
        </w:rPr>
        <w:t xml:space="preserve"> glavne usmeritve dela in obseg inšpekcijskega nadzora za tekoče leto. Pri določitvi letnega načrta se upoštevajo strateške usmeritve dela za gradbeno, geodetsko, rudarsko inšpekcijo ter za inšpekcijo za narave in vode ter načrt dela INV za obdobje 2023–2025 ter ugotovitve že izvedenih inšpekcijskih nadzorov in ocene, na katerem področju obstaja večja verjetnost kršitve predpisov in strateških usmeritev inšpektorata. Načrtovani inšpekcijski nadzori za leto 2024 so bili usmerjeni predvsem na področja, kjer se je v preteklosti že zaznalo nespoštovanje predpisov oziroma so se zaznale težave pri njihovem izvajanju, in na področja, kjer bi </w:t>
      </w:r>
      <w:r w:rsidR="00BF6EF8">
        <w:rPr>
          <w:rFonts w:ascii="Arial" w:eastAsia="Times New Roman" w:hAnsi="Arial" w:cs="Arial"/>
          <w:bCs/>
          <w:sz w:val="20"/>
          <w:szCs w:val="20"/>
        </w:rPr>
        <w:t xml:space="preserve">bila </w:t>
      </w:r>
      <w:r w:rsidRPr="001A7C72">
        <w:rPr>
          <w:rFonts w:ascii="Arial" w:eastAsia="Times New Roman" w:hAnsi="Arial" w:cs="Arial"/>
          <w:bCs/>
          <w:sz w:val="20"/>
          <w:szCs w:val="20"/>
        </w:rPr>
        <w:t xml:space="preserve">zaradi nespoštovanja predpisov </w:t>
      </w:r>
      <w:r w:rsidR="00131D56" w:rsidRPr="001A7C72">
        <w:rPr>
          <w:rFonts w:ascii="Arial" w:eastAsia="Times New Roman" w:hAnsi="Arial" w:cs="Arial"/>
          <w:bCs/>
          <w:sz w:val="20"/>
          <w:szCs w:val="20"/>
        </w:rPr>
        <w:t xml:space="preserve">lahko </w:t>
      </w:r>
      <w:r w:rsidRPr="001A7C72">
        <w:rPr>
          <w:rFonts w:ascii="Arial" w:eastAsia="Times New Roman" w:hAnsi="Arial" w:cs="Arial"/>
          <w:bCs/>
          <w:sz w:val="20"/>
          <w:szCs w:val="20"/>
        </w:rPr>
        <w:t xml:space="preserve">neposredno ogrožena človeška življenja ali zdravje ljudi ter storjena večja materialna škoda. </w:t>
      </w:r>
    </w:p>
    <w:p w14:paraId="10327E2B" w14:textId="77777777" w:rsidR="00B9429D" w:rsidRPr="001A7C72" w:rsidRDefault="00B9429D" w:rsidP="00190760">
      <w:pPr>
        <w:pStyle w:val="Brezrazmikov"/>
        <w:numPr>
          <w:ilvl w:val="0"/>
          <w:numId w:val="48"/>
        </w:numPr>
        <w:spacing w:line="288" w:lineRule="auto"/>
        <w:ind w:left="142" w:hanging="142"/>
        <w:jc w:val="both"/>
        <w:rPr>
          <w:rFonts w:ascii="Arial" w:eastAsia="Times New Roman" w:hAnsi="Arial" w:cs="Arial"/>
          <w:bCs/>
          <w:sz w:val="20"/>
          <w:szCs w:val="20"/>
        </w:rPr>
      </w:pPr>
      <w:r w:rsidRPr="001A7C72">
        <w:rPr>
          <w:rFonts w:ascii="Arial" w:eastAsia="Times New Roman" w:hAnsi="Arial" w:cs="Arial"/>
          <w:bCs/>
          <w:sz w:val="20"/>
          <w:szCs w:val="20"/>
        </w:rPr>
        <w:t xml:space="preserve">Na podlagi prejetih prijav, pobud, pritožb in obvestil fizičnih ali pravnih oseb IRSNVP izvaja </w:t>
      </w:r>
      <w:r w:rsidRPr="001A7C72">
        <w:rPr>
          <w:rFonts w:ascii="Arial" w:eastAsia="Times New Roman" w:hAnsi="Arial" w:cs="Arial"/>
          <w:bCs/>
          <w:sz w:val="20"/>
          <w:szCs w:val="20"/>
          <w:u w:val="single"/>
        </w:rPr>
        <w:t>izredne inšpekcijske nadzore</w:t>
      </w:r>
      <w:r w:rsidRPr="001A7C72">
        <w:rPr>
          <w:rFonts w:ascii="Arial" w:eastAsia="Times New Roman" w:hAnsi="Arial" w:cs="Arial"/>
          <w:bCs/>
          <w:sz w:val="20"/>
          <w:szCs w:val="20"/>
        </w:rPr>
        <w:t>. Pregledi, ki se ne izvajajo na podlagi prejete prijave, ampak jih inšpektorji izvajajo v okviru sprejetega letnega načrta nadzora nad zavezanci, na lastno pobudo in v okviru načrtovanih akcij, se štejejo za redne preglede.</w:t>
      </w:r>
    </w:p>
    <w:p w14:paraId="7C1F01CC" w14:textId="2150C0A8" w:rsidR="00B9429D" w:rsidRPr="001A7C72" w:rsidRDefault="00B9429D" w:rsidP="00190760">
      <w:pPr>
        <w:pStyle w:val="Brezrazmikov"/>
        <w:numPr>
          <w:ilvl w:val="0"/>
          <w:numId w:val="48"/>
        </w:numPr>
        <w:spacing w:line="288" w:lineRule="auto"/>
        <w:ind w:left="142" w:hanging="142"/>
        <w:jc w:val="both"/>
        <w:rPr>
          <w:rFonts w:ascii="Arial" w:eastAsia="Times New Roman" w:hAnsi="Arial" w:cs="Arial"/>
          <w:bCs/>
          <w:sz w:val="20"/>
          <w:szCs w:val="20"/>
        </w:rPr>
      </w:pPr>
      <w:r w:rsidRPr="001A7C72">
        <w:rPr>
          <w:rFonts w:ascii="Arial" w:eastAsia="Times New Roman" w:hAnsi="Arial" w:cs="Arial"/>
          <w:bCs/>
          <w:sz w:val="20"/>
          <w:szCs w:val="20"/>
        </w:rPr>
        <w:t xml:space="preserve">S </w:t>
      </w:r>
      <w:r w:rsidRPr="001A7C72">
        <w:rPr>
          <w:rFonts w:ascii="Arial" w:eastAsia="Times New Roman" w:hAnsi="Arial" w:cs="Arial"/>
          <w:bCs/>
          <w:sz w:val="20"/>
          <w:szCs w:val="20"/>
          <w:u w:val="single"/>
        </w:rPr>
        <w:t>celovitimi nadzori</w:t>
      </w:r>
      <w:r w:rsidRPr="001A7C72">
        <w:rPr>
          <w:rFonts w:ascii="Arial" w:eastAsia="Times New Roman" w:hAnsi="Arial" w:cs="Arial"/>
          <w:bCs/>
          <w:sz w:val="20"/>
          <w:szCs w:val="20"/>
        </w:rPr>
        <w:t xml:space="preserve"> </w:t>
      </w:r>
      <w:r w:rsidR="00131D56">
        <w:rPr>
          <w:rFonts w:ascii="Arial" w:eastAsia="Times New Roman" w:hAnsi="Arial" w:cs="Arial"/>
          <w:bCs/>
          <w:sz w:val="20"/>
          <w:szCs w:val="20"/>
        </w:rPr>
        <w:t xml:space="preserve">se </w:t>
      </w:r>
      <w:r w:rsidRPr="001A7C72">
        <w:rPr>
          <w:rFonts w:ascii="Arial" w:eastAsia="Times New Roman" w:hAnsi="Arial" w:cs="Arial"/>
          <w:bCs/>
          <w:sz w:val="20"/>
          <w:szCs w:val="20"/>
        </w:rPr>
        <w:t xml:space="preserve">opravlja celoviti nadzor nad zakonitostjo delovanja zavezancev, s </w:t>
      </w:r>
      <w:r w:rsidRPr="001A7C72">
        <w:rPr>
          <w:rFonts w:ascii="Arial" w:eastAsia="Times New Roman" w:hAnsi="Arial" w:cs="Arial"/>
          <w:bCs/>
          <w:sz w:val="20"/>
          <w:szCs w:val="20"/>
          <w:u w:val="single"/>
        </w:rPr>
        <w:t>tematskimi nadzori</w:t>
      </w:r>
      <w:r w:rsidRPr="001A7C72">
        <w:rPr>
          <w:rFonts w:ascii="Arial" w:eastAsia="Times New Roman" w:hAnsi="Arial" w:cs="Arial"/>
          <w:bCs/>
          <w:sz w:val="20"/>
          <w:szCs w:val="20"/>
        </w:rPr>
        <w:t xml:space="preserve"> </w:t>
      </w:r>
      <w:r w:rsidR="00BF6EF8">
        <w:rPr>
          <w:rFonts w:ascii="Arial" w:eastAsia="Times New Roman" w:hAnsi="Arial" w:cs="Arial"/>
          <w:bCs/>
          <w:sz w:val="20"/>
          <w:szCs w:val="20"/>
        </w:rPr>
        <w:t xml:space="preserve">se </w:t>
      </w:r>
      <w:r w:rsidRPr="001A7C72">
        <w:rPr>
          <w:rFonts w:ascii="Arial" w:eastAsia="Times New Roman" w:hAnsi="Arial" w:cs="Arial"/>
          <w:bCs/>
          <w:sz w:val="20"/>
          <w:szCs w:val="20"/>
        </w:rPr>
        <w:t>pregleduje</w:t>
      </w:r>
      <w:r w:rsidR="00363F89">
        <w:rPr>
          <w:rFonts w:ascii="Arial" w:eastAsia="Times New Roman" w:hAnsi="Arial" w:cs="Arial"/>
          <w:bCs/>
          <w:sz w:val="20"/>
          <w:szCs w:val="20"/>
        </w:rPr>
        <w:t>jo</w:t>
      </w:r>
      <w:r w:rsidRPr="001A7C72">
        <w:rPr>
          <w:rFonts w:ascii="Arial" w:eastAsia="Times New Roman" w:hAnsi="Arial" w:cs="Arial"/>
          <w:bCs/>
          <w:sz w:val="20"/>
          <w:szCs w:val="20"/>
        </w:rPr>
        <w:t xml:space="preserve"> izvajanje posameznega materialnega predpisa in v nadzoru zaznane težave pri izpolnjevanju predpisanih zahtev ali pa se pridobivajo podatki o dejanskem stanju (posnetek stanja) na posameznem delovnem področju. </w:t>
      </w:r>
    </w:p>
    <w:p w14:paraId="4C94E891" w14:textId="022809C9" w:rsidR="00B9429D" w:rsidRPr="001A7C72" w:rsidRDefault="00B9429D" w:rsidP="00190760">
      <w:pPr>
        <w:pStyle w:val="Brezrazmikov"/>
        <w:numPr>
          <w:ilvl w:val="0"/>
          <w:numId w:val="48"/>
        </w:numPr>
        <w:spacing w:line="288" w:lineRule="auto"/>
        <w:ind w:left="142" w:hanging="142"/>
        <w:jc w:val="both"/>
        <w:rPr>
          <w:rFonts w:ascii="Arial" w:eastAsia="Times New Roman" w:hAnsi="Arial" w:cs="Arial"/>
          <w:bCs/>
          <w:sz w:val="20"/>
          <w:szCs w:val="20"/>
        </w:rPr>
      </w:pPr>
      <w:r w:rsidRPr="001A7C72">
        <w:rPr>
          <w:rFonts w:ascii="Arial" w:eastAsia="Times New Roman" w:hAnsi="Arial" w:cs="Arial"/>
          <w:bCs/>
          <w:sz w:val="20"/>
          <w:szCs w:val="20"/>
        </w:rPr>
        <w:t>Za preverjanje, ali so zavezanci v opredeljenem roku uresničili ukrepe</w:t>
      </w:r>
      <w:r w:rsidR="00363F89" w:rsidRPr="00363F89">
        <w:rPr>
          <w:rFonts w:ascii="Arial" w:eastAsia="Times New Roman" w:hAnsi="Arial" w:cs="Arial"/>
          <w:bCs/>
          <w:sz w:val="20"/>
          <w:szCs w:val="20"/>
        </w:rPr>
        <w:t xml:space="preserve"> </w:t>
      </w:r>
      <w:r w:rsidR="00363F89" w:rsidRPr="001A7C72">
        <w:rPr>
          <w:rFonts w:ascii="Arial" w:eastAsia="Times New Roman" w:hAnsi="Arial" w:cs="Arial"/>
          <w:bCs/>
          <w:sz w:val="20"/>
          <w:szCs w:val="20"/>
        </w:rPr>
        <w:t>oziroma izpolnili</w:t>
      </w:r>
      <w:r w:rsidR="00363F89">
        <w:rPr>
          <w:rFonts w:ascii="Arial" w:eastAsia="Times New Roman" w:hAnsi="Arial" w:cs="Arial"/>
          <w:bCs/>
          <w:sz w:val="20"/>
          <w:szCs w:val="20"/>
        </w:rPr>
        <w:t xml:space="preserve"> zahteve</w:t>
      </w:r>
      <w:r w:rsidRPr="001A7C72">
        <w:rPr>
          <w:rFonts w:ascii="Arial" w:eastAsia="Times New Roman" w:hAnsi="Arial" w:cs="Arial"/>
          <w:bCs/>
          <w:sz w:val="20"/>
          <w:szCs w:val="20"/>
        </w:rPr>
        <w:t xml:space="preserve">, ki so jih inšpektorji odredili za odpravo pomanjkljivosti in nepravilnosti, IRSNVP izvaja </w:t>
      </w:r>
      <w:r w:rsidRPr="001A7C72">
        <w:rPr>
          <w:rFonts w:ascii="Arial" w:eastAsia="Times New Roman" w:hAnsi="Arial" w:cs="Arial"/>
          <w:bCs/>
          <w:sz w:val="20"/>
          <w:szCs w:val="20"/>
          <w:u w:val="single"/>
        </w:rPr>
        <w:t>kontrolne inšpekcijske nadzore</w:t>
      </w:r>
      <w:r w:rsidRPr="001A7C72">
        <w:rPr>
          <w:rFonts w:ascii="Arial" w:eastAsia="Times New Roman" w:hAnsi="Arial" w:cs="Arial"/>
          <w:bCs/>
          <w:sz w:val="20"/>
          <w:szCs w:val="20"/>
        </w:rPr>
        <w:t xml:space="preserve">. </w:t>
      </w:r>
    </w:p>
    <w:p w14:paraId="07AAED74" w14:textId="15742005" w:rsidR="00B9429D" w:rsidRPr="001A7C72" w:rsidRDefault="00B9429D" w:rsidP="00190760">
      <w:pPr>
        <w:pStyle w:val="Brezrazmikov"/>
        <w:numPr>
          <w:ilvl w:val="0"/>
          <w:numId w:val="48"/>
        </w:numPr>
        <w:spacing w:line="288" w:lineRule="auto"/>
        <w:ind w:left="142" w:hanging="142"/>
        <w:jc w:val="both"/>
        <w:rPr>
          <w:rFonts w:ascii="Arial" w:eastAsia="Times New Roman" w:hAnsi="Arial" w:cs="Arial"/>
          <w:bCs/>
          <w:sz w:val="20"/>
          <w:szCs w:val="20"/>
        </w:rPr>
      </w:pPr>
      <w:r w:rsidRPr="001A7C72">
        <w:rPr>
          <w:rFonts w:ascii="Arial" w:eastAsia="Times New Roman" w:hAnsi="Arial" w:cs="Arial"/>
          <w:bCs/>
          <w:sz w:val="20"/>
          <w:szCs w:val="20"/>
        </w:rPr>
        <w:t xml:space="preserve">Poleg teh nadzorov IRSNVP vsako leto načrtuje različne </w:t>
      </w:r>
      <w:r w:rsidRPr="001A7C72">
        <w:rPr>
          <w:rFonts w:ascii="Arial" w:eastAsia="Times New Roman" w:hAnsi="Arial" w:cs="Arial"/>
          <w:bCs/>
          <w:sz w:val="20"/>
          <w:szCs w:val="20"/>
          <w:u w:val="single"/>
        </w:rPr>
        <w:t>usmerjene akcije</w:t>
      </w:r>
      <w:r w:rsidRPr="001A7C72">
        <w:rPr>
          <w:rFonts w:ascii="Arial" w:eastAsia="Times New Roman" w:hAnsi="Arial" w:cs="Arial"/>
          <w:bCs/>
          <w:sz w:val="20"/>
          <w:szCs w:val="20"/>
        </w:rPr>
        <w:t xml:space="preserve"> na področjih, kjer so bile v </w:t>
      </w:r>
      <w:r w:rsidR="00BF6EF8">
        <w:rPr>
          <w:rFonts w:ascii="Arial" w:eastAsia="Times New Roman" w:hAnsi="Arial" w:cs="Arial"/>
          <w:bCs/>
          <w:sz w:val="20"/>
          <w:szCs w:val="20"/>
        </w:rPr>
        <w:t xml:space="preserve">prejšnjem </w:t>
      </w:r>
      <w:r w:rsidRPr="001A7C72">
        <w:rPr>
          <w:rFonts w:ascii="Arial" w:eastAsia="Times New Roman" w:hAnsi="Arial" w:cs="Arial"/>
          <w:bCs/>
          <w:sz w:val="20"/>
          <w:szCs w:val="20"/>
        </w:rPr>
        <w:t xml:space="preserve">obdobju ugotovljene večje nepravilnosti ali kjer sprememba posamezne področne zakonodaje na novo določa nadzor, in na področjih, kjer je izkazan širši javni interes. </w:t>
      </w:r>
    </w:p>
    <w:p w14:paraId="43642866" w14:textId="5517685C" w:rsidR="00B9429D" w:rsidRPr="001A7C72" w:rsidRDefault="00B9429D" w:rsidP="00190760">
      <w:pPr>
        <w:pStyle w:val="Brezrazmikov"/>
        <w:numPr>
          <w:ilvl w:val="0"/>
          <w:numId w:val="48"/>
        </w:numPr>
        <w:spacing w:line="288" w:lineRule="auto"/>
        <w:ind w:left="142" w:hanging="142"/>
        <w:jc w:val="both"/>
        <w:rPr>
          <w:rFonts w:ascii="Arial" w:eastAsia="Times New Roman" w:hAnsi="Arial" w:cs="Arial"/>
          <w:bCs/>
          <w:sz w:val="20"/>
          <w:szCs w:val="20"/>
        </w:rPr>
      </w:pPr>
      <w:r w:rsidRPr="001A7C72">
        <w:rPr>
          <w:rFonts w:ascii="Arial" w:eastAsia="Times New Roman" w:hAnsi="Arial" w:cs="Arial"/>
          <w:bCs/>
          <w:sz w:val="20"/>
          <w:szCs w:val="20"/>
        </w:rPr>
        <w:t xml:space="preserve">IRSNVP sodeluje tudi v skupnih akcijah več inšpektoratov in </w:t>
      </w:r>
      <w:r w:rsidR="00BF6EF8">
        <w:rPr>
          <w:rFonts w:ascii="Arial" w:eastAsia="Times New Roman" w:hAnsi="Arial" w:cs="Arial"/>
          <w:bCs/>
          <w:sz w:val="20"/>
          <w:szCs w:val="20"/>
        </w:rPr>
        <w:t>usklajenih</w:t>
      </w:r>
      <w:r w:rsidRPr="001A7C72">
        <w:rPr>
          <w:rFonts w:ascii="Arial" w:eastAsia="Times New Roman" w:hAnsi="Arial" w:cs="Arial"/>
          <w:bCs/>
          <w:sz w:val="20"/>
          <w:szCs w:val="20"/>
        </w:rPr>
        <w:t xml:space="preserve"> akcijah, ki jih organizirajo Inšpekcijski svet in regijske koordinacije območnih enot.</w:t>
      </w:r>
    </w:p>
    <w:p w14:paraId="746E9FCD" w14:textId="31E581CD" w:rsidR="00B9429D" w:rsidRPr="001A7C72" w:rsidRDefault="00B9429D" w:rsidP="00190760">
      <w:pPr>
        <w:pStyle w:val="Brezrazmikov"/>
        <w:numPr>
          <w:ilvl w:val="0"/>
          <w:numId w:val="48"/>
        </w:numPr>
        <w:spacing w:line="288" w:lineRule="auto"/>
        <w:ind w:left="142" w:hanging="142"/>
        <w:jc w:val="both"/>
        <w:rPr>
          <w:rFonts w:ascii="Arial" w:eastAsia="Times New Roman" w:hAnsi="Arial" w:cs="Arial"/>
          <w:bCs/>
          <w:sz w:val="20"/>
          <w:szCs w:val="20"/>
        </w:rPr>
      </w:pPr>
      <w:r w:rsidRPr="001A7C72">
        <w:rPr>
          <w:rFonts w:ascii="Arial" w:hAnsi="Arial" w:cs="Arial"/>
          <w:bCs/>
          <w:sz w:val="20"/>
          <w:szCs w:val="20"/>
        </w:rPr>
        <w:t>Načrt dela je objavljen na spletni strani inšpektorata</w:t>
      </w:r>
      <w:r w:rsidR="00131D56">
        <w:rPr>
          <w:rFonts w:ascii="Arial" w:hAnsi="Arial" w:cs="Arial"/>
          <w:bCs/>
          <w:sz w:val="20"/>
          <w:szCs w:val="20"/>
        </w:rPr>
        <w:t>:</w:t>
      </w:r>
      <w:r w:rsidRPr="001A7C72">
        <w:rPr>
          <w:rFonts w:ascii="Arial" w:hAnsi="Arial" w:cs="Arial"/>
          <w:bCs/>
          <w:sz w:val="20"/>
          <w:szCs w:val="20"/>
        </w:rPr>
        <w:t xml:space="preserve"> </w:t>
      </w:r>
      <w:hyperlink r:id="rId156" w:history="1">
        <w:r w:rsidRPr="001A7C72">
          <w:rPr>
            <w:rStyle w:val="Hiperpovezava"/>
            <w:rFonts w:ascii="Arial" w:hAnsi="Arial" w:cs="Arial"/>
            <w:bCs/>
            <w:color w:val="auto"/>
            <w:sz w:val="20"/>
            <w:szCs w:val="20"/>
          </w:rPr>
          <w:t>https://www.gov.si/drzavni-organi/organi-v-sestavi/inspektorat-za-naravne-vire-in-prostor/o-inspektoratu/</w:t>
        </w:r>
      </w:hyperlink>
      <w:r w:rsidRPr="007E7731">
        <w:rPr>
          <w:rStyle w:val="Hiperpovezava"/>
          <w:rFonts w:ascii="Arial" w:hAnsi="Arial" w:cs="Arial"/>
          <w:bCs/>
          <w:color w:val="auto"/>
          <w:sz w:val="20"/>
          <w:szCs w:val="20"/>
          <w:u w:val="none"/>
        </w:rPr>
        <w:t>.</w:t>
      </w:r>
    </w:p>
    <w:p w14:paraId="52F57801" w14:textId="77777777" w:rsidR="00B9429D" w:rsidRPr="001A7C72" w:rsidRDefault="00B9429D" w:rsidP="00B9429D">
      <w:pPr>
        <w:pStyle w:val="Brezrazmikov"/>
        <w:spacing w:line="288" w:lineRule="auto"/>
        <w:ind w:left="720"/>
        <w:jc w:val="both"/>
        <w:rPr>
          <w:rFonts w:ascii="Arial" w:hAnsi="Arial" w:cs="Arial"/>
          <w:bCs/>
          <w:sz w:val="20"/>
          <w:szCs w:val="20"/>
        </w:rPr>
      </w:pPr>
    </w:p>
    <w:p w14:paraId="2E099402" w14:textId="77777777" w:rsidR="00B9429D" w:rsidRPr="001A7C72" w:rsidRDefault="00B9429D" w:rsidP="00B9429D">
      <w:pPr>
        <w:pStyle w:val="Brezrazmikov"/>
        <w:spacing w:line="288" w:lineRule="auto"/>
        <w:ind w:left="360" w:hanging="360"/>
        <w:jc w:val="both"/>
        <w:rPr>
          <w:rFonts w:ascii="Arial" w:hAnsi="Arial" w:cs="Arial"/>
          <w:bCs/>
          <w:sz w:val="20"/>
          <w:szCs w:val="20"/>
        </w:rPr>
      </w:pPr>
      <w:r w:rsidRPr="001A7C72">
        <w:rPr>
          <w:rFonts w:ascii="Arial" w:hAnsi="Arial" w:cs="Arial"/>
          <w:bCs/>
          <w:sz w:val="20"/>
          <w:szCs w:val="20"/>
        </w:rPr>
        <w:t xml:space="preserve">Posebno pozornost IRSNVP namenja ukrepanju v </w:t>
      </w:r>
      <w:proofErr w:type="spellStart"/>
      <w:r w:rsidRPr="001A7C72">
        <w:rPr>
          <w:rFonts w:ascii="Arial" w:hAnsi="Arial" w:cs="Arial"/>
          <w:bCs/>
          <w:sz w:val="20"/>
          <w:szCs w:val="20"/>
        </w:rPr>
        <w:t>prekrškovnem</w:t>
      </w:r>
      <w:proofErr w:type="spellEnd"/>
      <w:r w:rsidRPr="001A7C72">
        <w:rPr>
          <w:rFonts w:ascii="Arial" w:hAnsi="Arial" w:cs="Arial"/>
          <w:bCs/>
          <w:sz w:val="20"/>
          <w:szCs w:val="20"/>
        </w:rPr>
        <w:t xml:space="preserve"> postopku. </w:t>
      </w:r>
    </w:p>
    <w:p w14:paraId="1B29E7E9" w14:textId="77777777" w:rsidR="00D54A0E" w:rsidRPr="001F3776" w:rsidRDefault="00D54A0E" w:rsidP="00D54A0E">
      <w:pPr>
        <w:pStyle w:val="Brezrazmikov"/>
        <w:spacing w:line="288" w:lineRule="auto"/>
        <w:jc w:val="both"/>
        <w:rPr>
          <w:rFonts w:ascii="Arial" w:hAnsi="Arial" w:cs="Arial"/>
          <w:sz w:val="20"/>
          <w:szCs w:val="20"/>
          <w:highlight w:val="yellow"/>
        </w:rPr>
      </w:pPr>
    </w:p>
    <w:p w14:paraId="79880B50" w14:textId="62B11ED3" w:rsidR="009A06F4" w:rsidRPr="00EC7EAE" w:rsidRDefault="00773D15" w:rsidP="008519D1">
      <w:pPr>
        <w:pStyle w:val="Naslov1"/>
        <w:spacing w:line="288" w:lineRule="auto"/>
      </w:pPr>
      <w:bookmarkStart w:id="32" w:name="_Toc200369216"/>
      <w:bookmarkStart w:id="33" w:name="_Hlk157775742"/>
      <w:bookmarkStart w:id="34" w:name="_Hlk154643363"/>
      <w:bookmarkEnd w:id="28"/>
      <w:r w:rsidRPr="00EC7EAE">
        <w:lastRenderedPageBreak/>
        <w:t>SLUŽBA ZA S</w:t>
      </w:r>
      <w:r w:rsidR="009C5F97">
        <w:t xml:space="preserve">PLOŠNE </w:t>
      </w:r>
      <w:r w:rsidRPr="00EC7EAE">
        <w:t>IN PRAVNE ZADEVE</w:t>
      </w:r>
      <w:bookmarkEnd w:id="32"/>
      <w:r w:rsidRPr="00EC7EAE">
        <w:t xml:space="preserve"> </w:t>
      </w:r>
      <w:bookmarkEnd w:id="29"/>
      <w:bookmarkEnd w:id="30"/>
    </w:p>
    <w:p w14:paraId="796F7DBC" w14:textId="06141D87" w:rsidR="00981965" w:rsidRPr="00EC7EAE" w:rsidRDefault="00981965" w:rsidP="00981965">
      <w:pPr>
        <w:spacing w:line="288" w:lineRule="auto"/>
      </w:pPr>
      <w:r w:rsidRPr="00EC7EAE">
        <w:t xml:space="preserve">Služba za splošne in pravne zadeve (v nadaljnjem besedilu: </w:t>
      </w:r>
      <w:r w:rsidR="00D46E78">
        <w:t>SSPZ</w:t>
      </w:r>
      <w:r w:rsidRPr="00EC7EAE">
        <w:t xml:space="preserve">) opravlja naloge za celotni IRSNVP in je podrejena glavnemu inšpektorju. Ukvarja se s pravnimi vprašanji, kadrovskimi zadevami ter vključuje tudi finančno službo in informatiko. </w:t>
      </w:r>
    </w:p>
    <w:p w14:paraId="453796D9" w14:textId="77777777" w:rsidR="00981965" w:rsidRPr="006958B7" w:rsidRDefault="00981965" w:rsidP="00981965">
      <w:pPr>
        <w:spacing w:line="288" w:lineRule="auto"/>
      </w:pPr>
    </w:p>
    <w:p w14:paraId="41C1F62D" w14:textId="4B9D612B" w:rsidR="006958B7" w:rsidRPr="006958B7" w:rsidRDefault="006958B7" w:rsidP="006958B7">
      <w:pPr>
        <w:spacing w:line="288" w:lineRule="auto"/>
      </w:pPr>
      <w:r w:rsidRPr="006958B7">
        <w:t xml:space="preserve">Zaradi spremembe zakonodaje je bila s 1. aprilom 2023 narejena delitev IRSOP na več delov. En del je postal del IRSNVP, drugi del IRSOE in tretji del je postal samostojni IRSS. Vsi trije organi so podpisali dva sporazuma o načinu dela medsebojne pomoči na kadrovskem področju, področju informatike, kadrovskih zadev in urejanja dokumentarnega gradiva na območnih enotah. </w:t>
      </w:r>
      <w:r w:rsidR="008A2DCB">
        <w:t xml:space="preserve">Vse </w:t>
      </w:r>
      <w:r w:rsidRPr="006958B7">
        <w:t>leto so se opravljale naloge za obe področji na območnih enotah</w:t>
      </w:r>
      <w:r w:rsidR="008A2DCB">
        <w:t>,</w:t>
      </w:r>
      <w:r w:rsidRPr="006958B7">
        <w:t xml:space="preserve"> in sicer dela in naloge v vložiščih, </w:t>
      </w:r>
      <w:r w:rsidR="008A2DCB">
        <w:t>p</w:t>
      </w:r>
      <w:r w:rsidRPr="006958B7">
        <w:t>ri uporabi službenih vozil in podobne zadeve.</w:t>
      </w:r>
    </w:p>
    <w:p w14:paraId="034EC048" w14:textId="77777777" w:rsidR="00981965" w:rsidRPr="006958B7" w:rsidRDefault="00981965" w:rsidP="00981965">
      <w:pPr>
        <w:spacing w:line="288" w:lineRule="auto"/>
      </w:pPr>
    </w:p>
    <w:p w14:paraId="7F3334A3" w14:textId="7D2EF583" w:rsidR="00981965" w:rsidRPr="006958B7" w:rsidRDefault="00D46E78" w:rsidP="00981965">
      <w:pPr>
        <w:spacing w:line="288" w:lineRule="auto"/>
      </w:pPr>
      <w:r>
        <w:t>SSPZ</w:t>
      </w:r>
      <w:r w:rsidR="00981965" w:rsidRPr="006958B7">
        <w:t xml:space="preserve"> opravlja naloge za zagotavljanje:</w:t>
      </w:r>
    </w:p>
    <w:p w14:paraId="6A775C8A" w14:textId="77777777" w:rsidR="00981965" w:rsidRPr="006958B7" w:rsidRDefault="00981965" w:rsidP="00981965">
      <w:pPr>
        <w:spacing w:line="288" w:lineRule="auto"/>
      </w:pPr>
      <w:r w:rsidRPr="006958B7">
        <w:t>–</w:t>
      </w:r>
      <w:r w:rsidRPr="006958B7">
        <w:tab/>
        <w:t>ustreznih razmer za delo inšpektorata kot celote;</w:t>
      </w:r>
    </w:p>
    <w:p w14:paraId="00260D74" w14:textId="77777777" w:rsidR="00981965" w:rsidRPr="006958B7" w:rsidRDefault="00981965" w:rsidP="00981965">
      <w:pPr>
        <w:spacing w:line="288" w:lineRule="auto"/>
      </w:pPr>
      <w:r w:rsidRPr="006958B7">
        <w:t>–</w:t>
      </w:r>
      <w:r w:rsidRPr="006958B7">
        <w:tab/>
        <w:t>administrativno-tehničnega, kadrovskega in finančnega poslovanja;</w:t>
      </w:r>
    </w:p>
    <w:p w14:paraId="4EDEBD28" w14:textId="5DC895A5" w:rsidR="00981965" w:rsidRPr="006958B7" w:rsidRDefault="00981965" w:rsidP="00981965">
      <w:pPr>
        <w:spacing w:line="288" w:lineRule="auto"/>
      </w:pPr>
      <w:r w:rsidRPr="006958B7">
        <w:t>–</w:t>
      </w:r>
      <w:r w:rsidRPr="006958B7">
        <w:tab/>
        <w:t xml:space="preserve">enotnega delovanja administracije </w:t>
      </w:r>
      <w:r w:rsidR="00D67BEB" w:rsidRPr="006958B7">
        <w:t>ter</w:t>
      </w:r>
    </w:p>
    <w:p w14:paraId="520B9334" w14:textId="4784D630" w:rsidR="00981965" w:rsidRPr="006958B7" w:rsidRDefault="00981965" w:rsidP="00981965">
      <w:pPr>
        <w:spacing w:line="288" w:lineRule="auto"/>
      </w:pPr>
      <w:r w:rsidRPr="006958B7">
        <w:t>–</w:t>
      </w:r>
      <w:r w:rsidRPr="006958B7">
        <w:tab/>
        <w:t>dela na področju upravljanja dokumentov in dokumentarnega gradiva.</w:t>
      </w:r>
    </w:p>
    <w:p w14:paraId="211B1ACB" w14:textId="77777777" w:rsidR="00981965" w:rsidRPr="006958B7" w:rsidRDefault="00981965" w:rsidP="00981965">
      <w:pPr>
        <w:spacing w:line="288" w:lineRule="auto"/>
      </w:pPr>
    </w:p>
    <w:p w14:paraId="2BB5A0AF" w14:textId="4250F2B4" w:rsidR="006958B7" w:rsidRPr="0095282A" w:rsidRDefault="006958B7" w:rsidP="006958B7">
      <w:pPr>
        <w:spacing w:line="288" w:lineRule="auto"/>
      </w:pPr>
      <w:r w:rsidRPr="0095282A">
        <w:t xml:space="preserve">Zaposleni v sodelovanju s </w:t>
      </w:r>
      <w:r w:rsidR="00D46E78">
        <w:t>SSPZ</w:t>
      </w:r>
      <w:r w:rsidR="00D46E78" w:rsidRPr="0095282A">
        <w:t xml:space="preserve"> </w:t>
      </w:r>
      <w:r w:rsidRPr="0095282A">
        <w:t xml:space="preserve">skrbijo za redno vzdrževanje službenih vozil in tudi njihovo morebitno zamenjavo. Enotna služba za podporo skrbi za nemoteno delovanje informacijskih sistemov in računalniške opreme ter </w:t>
      </w:r>
      <w:r w:rsidR="008A2DCB">
        <w:t xml:space="preserve">za </w:t>
      </w:r>
      <w:r w:rsidRPr="0095282A">
        <w:t>povezavo z Ministrstvom za digitalno prihodnost (v nadaljnjem besedilu: MDP), ki je že v letu 2016 prevzelo sredstva za nabavo računalniške opreme.</w:t>
      </w:r>
    </w:p>
    <w:p w14:paraId="71E2161D" w14:textId="77777777" w:rsidR="006958B7" w:rsidRPr="0095282A" w:rsidRDefault="006958B7" w:rsidP="006958B7">
      <w:pPr>
        <w:spacing w:line="288" w:lineRule="auto"/>
      </w:pPr>
    </w:p>
    <w:p w14:paraId="09774DC0" w14:textId="76B980ED" w:rsidR="006958B7" w:rsidRPr="0095282A" w:rsidRDefault="006958B7" w:rsidP="006958B7">
      <w:pPr>
        <w:spacing w:line="288" w:lineRule="auto"/>
      </w:pPr>
      <w:r w:rsidRPr="0095282A">
        <w:t xml:space="preserve">Naloge kadrovskega poslovanja se nanašajo na načrtovanje, izbiro, razvoj in izobraževanje kadrov, kamor spadata tudi zaposlovanje in napredovanje javnih uslužbencev. Kadrovsko področje vsebuje tudi sodelovanje pri pripravi delovnopravnih in organizacijskih aktov s področja ravnanja s kadrovskimi viri, pripravo analiz in strokovnih podlag kadrovskih načrtov ter podlag za odločanje o pravicah in obveznostih javnih uslužbencev. </w:t>
      </w:r>
      <w:r w:rsidR="00D46E78">
        <w:t>SSPZ</w:t>
      </w:r>
      <w:r w:rsidR="00D46E78" w:rsidRPr="0095282A">
        <w:t xml:space="preserve"> </w:t>
      </w:r>
      <w:r w:rsidRPr="0095282A">
        <w:t>vodi disciplinske postopke in ugotavlja druge nepravilnosti.</w:t>
      </w:r>
    </w:p>
    <w:p w14:paraId="40EE71ED" w14:textId="77777777" w:rsidR="006958B7" w:rsidRPr="0095282A" w:rsidRDefault="006958B7" w:rsidP="006958B7">
      <w:pPr>
        <w:spacing w:line="288" w:lineRule="auto"/>
      </w:pPr>
    </w:p>
    <w:p w14:paraId="16956D43" w14:textId="2BF51654" w:rsidR="006958B7" w:rsidRPr="0095282A" w:rsidRDefault="00D46E78" w:rsidP="006958B7">
      <w:pPr>
        <w:spacing w:line="288" w:lineRule="auto"/>
      </w:pPr>
      <w:r>
        <w:t>SSPZ</w:t>
      </w:r>
      <w:r w:rsidRPr="0095282A">
        <w:t xml:space="preserve"> </w:t>
      </w:r>
      <w:r w:rsidR="006958B7" w:rsidRPr="0095282A">
        <w:t>skrbi za nakup, vzdrževanje in evidenco opreme za inšpektorje, saj mora IRSNVP zaposlenim javnim uslužbencem zagotavljati osebno varovalno opremo (zaščitna jakna, delovni čevlji, čelada, odsevni brezrokavnik i</w:t>
      </w:r>
      <w:r w:rsidR="00363F89">
        <w:t>n drugo</w:t>
      </w:r>
      <w:r w:rsidR="006958B7" w:rsidRPr="0095282A">
        <w:t>) ter druge potrebne pripomočke in orodje za opravljanje delovnih nalog.</w:t>
      </w:r>
    </w:p>
    <w:p w14:paraId="7D8D66D9" w14:textId="77777777" w:rsidR="006958B7" w:rsidRPr="0095282A" w:rsidRDefault="006958B7" w:rsidP="006958B7">
      <w:pPr>
        <w:spacing w:line="288" w:lineRule="auto"/>
      </w:pPr>
    </w:p>
    <w:p w14:paraId="34AF85EC" w14:textId="77777777" w:rsidR="006958B7" w:rsidRPr="0095282A" w:rsidRDefault="006958B7" w:rsidP="006958B7">
      <w:pPr>
        <w:spacing w:line="288" w:lineRule="auto"/>
      </w:pPr>
      <w:r w:rsidRPr="0095282A">
        <w:t>Finančno poslovanje vsebuje predvsem načrtovanje, spremljanje porabe finančnih sredstev IRSNVP in nadzor nad njo, in sicer z zbiranjem, urejanjem in pripravo finančne dokumentacije. V okviru finančnega poslovanja se pripravijo finančni načrti (proračun, načrt nabav in gradenj) in spremlja njihovo uresničevanje. V finančno poslovanje spadajo tudi naloge, pomembne za nemoteno delovanje IRSOP, kot so sodelovanje pri postopkih javnih naročil, spremljanje pogodbenih obveznosti in obdelava finančnih dokumentov, izvajanje elektronskih postopkov plačevanja računov. Poleg tega je treba redno spremljati plačila glob, taks in različna vračila. Zelo pomembno je stalno sodelovanje z drugimi organi na tem področju.</w:t>
      </w:r>
    </w:p>
    <w:p w14:paraId="4CB18893" w14:textId="77777777" w:rsidR="006958B7" w:rsidRPr="0095282A" w:rsidRDefault="006958B7" w:rsidP="006958B7">
      <w:pPr>
        <w:spacing w:line="288" w:lineRule="auto"/>
      </w:pPr>
    </w:p>
    <w:p w14:paraId="51D14113" w14:textId="77777777" w:rsidR="006958B7" w:rsidRDefault="006958B7" w:rsidP="006958B7">
      <w:pPr>
        <w:spacing w:line="288" w:lineRule="auto"/>
      </w:pPr>
      <w:r w:rsidRPr="0095282A">
        <w:t>Pri delu IRSNVP nastane velika količina dokumentov in drugega dokumentarnega gradiva, za katero je treba po veljavni zakonodaji zagotoviti učinkovito, zakonito in enotno evidentiranje, hrambo in arhiviranje</w:t>
      </w:r>
      <w:r w:rsidRPr="006958B7">
        <w:t>.</w:t>
      </w:r>
    </w:p>
    <w:p w14:paraId="0D1D44FD" w14:textId="77777777" w:rsidR="000515B0" w:rsidRDefault="000515B0" w:rsidP="006958B7">
      <w:pPr>
        <w:spacing w:line="288" w:lineRule="auto"/>
      </w:pPr>
    </w:p>
    <w:p w14:paraId="222344D9" w14:textId="77777777" w:rsidR="000515B0" w:rsidRPr="006958B7" w:rsidRDefault="000515B0" w:rsidP="006958B7">
      <w:pPr>
        <w:spacing w:line="288" w:lineRule="auto"/>
      </w:pPr>
    </w:p>
    <w:p w14:paraId="1C6B1CE3" w14:textId="647213D5" w:rsidR="00773D15" w:rsidRPr="006958B7" w:rsidRDefault="00773D15" w:rsidP="008C0254">
      <w:pPr>
        <w:pStyle w:val="Naslov2"/>
      </w:pPr>
      <w:bookmarkStart w:id="35" w:name="_Toc200369217"/>
      <w:r w:rsidRPr="006958B7">
        <w:lastRenderedPageBreak/>
        <w:t xml:space="preserve">ORGANIZACIJA IN </w:t>
      </w:r>
      <w:r w:rsidR="00C90BB3" w:rsidRPr="006958B7">
        <w:t>ZAPOSLENI</w:t>
      </w:r>
      <w:bookmarkEnd w:id="35"/>
    </w:p>
    <w:p w14:paraId="4C391EE2" w14:textId="048EB47A" w:rsidR="006958B7" w:rsidRPr="006958B7" w:rsidRDefault="000515B0" w:rsidP="006958B7">
      <w:pPr>
        <w:spacing w:line="288" w:lineRule="auto"/>
      </w:pPr>
      <w:r w:rsidRPr="000515B0">
        <w:rPr>
          <w:rFonts w:eastAsia="Calibri"/>
        </w:rPr>
        <w:t xml:space="preserve">IRSNVP je v marcu 2023 postal organ v sestavi MNVP, ki ga vodi in </w:t>
      </w:r>
      <w:r w:rsidR="00BF6EF8">
        <w:rPr>
          <w:rFonts w:eastAsia="Calibri"/>
        </w:rPr>
        <w:t>zastopa</w:t>
      </w:r>
      <w:r w:rsidRPr="000515B0">
        <w:rPr>
          <w:rFonts w:eastAsia="Calibri"/>
        </w:rPr>
        <w:t xml:space="preserve"> </w:t>
      </w:r>
      <w:r w:rsidR="001F70C4">
        <w:rPr>
          <w:rFonts w:eastAsia="Calibri"/>
        </w:rPr>
        <w:t>glavni inšpektor dr. Marko Korošic</w:t>
      </w:r>
      <w:r w:rsidRPr="000515B0">
        <w:rPr>
          <w:rFonts w:eastAsia="Calibri"/>
        </w:rPr>
        <w:t xml:space="preserve">. Sedež ima v Ljubljani na naslovu Dunajska cesta 56. V sestavi IRSNVP delujejo </w:t>
      </w:r>
      <w:r w:rsidR="00BF6EF8">
        <w:rPr>
          <w:rFonts w:eastAsia="Calibri"/>
        </w:rPr>
        <w:t>INVR</w:t>
      </w:r>
      <w:r w:rsidRPr="000515B0">
        <w:rPr>
          <w:rFonts w:eastAsia="Calibri"/>
        </w:rPr>
        <w:t xml:space="preserve">, </w:t>
      </w:r>
      <w:r w:rsidR="00BF6EF8">
        <w:rPr>
          <w:rFonts w:eastAsia="Calibri"/>
        </w:rPr>
        <w:t>GGI</w:t>
      </w:r>
      <w:r w:rsidRPr="000515B0">
        <w:rPr>
          <w:rFonts w:eastAsia="Calibri"/>
        </w:rPr>
        <w:t xml:space="preserve">, </w:t>
      </w:r>
      <w:r w:rsidR="00BF6EF8">
        <w:rPr>
          <w:rFonts w:eastAsia="Calibri"/>
        </w:rPr>
        <w:t xml:space="preserve">SSPI in SSPZ </w:t>
      </w:r>
      <w:r w:rsidRPr="000515B0">
        <w:rPr>
          <w:rFonts w:eastAsia="Calibri"/>
        </w:rPr>
        <w:t xml:space="preserve">ter osem </w:t>
      </w:r>
      <w:r w:rsidR="00BF6EF8">
        <w:rPr>
          <w:rFonts w:eastAsia="Calibri"/>
        </w:rPr>
        <w:t>OE</w:t>
      </w:r>
      <w:r w:rsidRPr="000515B0">
        <w:rPr>
          <w:rFonts w:eastAsia="Calibri"/>
        </w:rPr>
        <w:t xml:space="preserve"> gradbene inšpekcije. </w:t>
      </w:r>
      <w:r w:rsidR="00BF6EF8">
        <w:rPr>
          <w:rFonts w:eastAsia="Calibri"/>
        </w:rPr>
        <w:t>INVR</w:t>
      </w:r>
      <w:r w:rsidRPr="000515B0">
        <w:rPr>
          <w:rFonts w:eastAsia="Calibri"/>
        </w:rPr>
        <w:t xml:space="preserve">, ki ni razdeljena na </w:t>
      </w:r>
      <w:r w:rsidR="00BF6EF8">
        <w:rPr>
          <w:rFonts w:eastAsia="Calibri"/>
        </w:rPr>
        <w:t>OE</w:t>
      </w:r>
      <w:r w:rsidRPr="000515B0">
        <w:rPr>
          <w:rFonts w:eastAsia="Calibri"/>
        </w:rPr>
        <w:t xml:space="preserve">, ter </w:t>
      </w:r>
      <w:r w:rsidR="00BF6EF8">
        <w:rPr>
          <w:rFonts w:eastAsia="Calibri"/>
        </w:rPr>
        <w:t>GGI</w:t>
      </w:r>
      <w:r w:rsidRPr="000515B0">
        <w:rPr>
          <w:rFonts w:eastAsia="Calibri"/>
        </w:rPr>
        <w:t xml:space="preserve"> vodi direktor posamezne inšpekcije, </w:t>
      </w:r>
      <w:r w:rsidR="00BF6EF8">
        <w:rPr>
          <w:rFonts w:eastAsia="Calibri"/>
        </w:rPr>
        <w:t>SSPZ</w:t>
      </w:r>
      <w:r w:rsidRPr="000515B0">
        <w:rPr>
          <w:rFonts w:eastAsia="Calibri"/>
        </w:rPr>
        <w:t xml:space="preserve"> ter </w:t>
      </w:r>
      <w:r w:rsidR="00BF6EF8">
        <w:rPr>
          <w:rFonts w:eastAsia="Calibri"/>
        </w:rPr>
        <w:t xml:space="preserve">SSPI </w:t>
      </w:r>
      <w:r w:rsidRPr="000515B0">
        <w:rPr>
          <w:rFonts w:eastAsia="Calibri"/>
        </w:rPr>
        <w:t>pa vodja službe. O</w:t>
      </w:r>
      <w:r w:rsidR="00BF6EF8">
        <w:rPr>
          <w:rFonts w:eastAsia="Calibri"/>
        </w:rPr>
        <w:t>E</w:t>
      </w:r>
      <w:r w:rsidRPr="000515B0">
        <w:rPr>
          <w:rFonts w:eastAsia="Calibri"/>
        </w:rPr>
        <w:t xml:space="preserve"> vodijo vodje posamezne enote.</w:t>
      </w:r>
      <w:r w:rsidR="00BF6EF8">
        <w:rPr>
          <w:rFonts w:eastAsia="Calibri"/>
        </w:rPr>
        <w:t xml:space="preserve"> </w:t>
      </w:r>
      <w:r w:rsidR="006958B7" w:rsidRPr="006958B7">
        <w:rPr>
          <w:rFonts w:eastAsia="Calibri"/>
        </w:rPr>
        <w:t xml:space="preserve">Po kadrovskem načrtu ima IRSNVP kvoto 117 delovnih mest za nedoločen čas </w:t>
      </w:r>
      <w:r w:rsidR="006958B7">
        <w:rPr>
          <w:rFonts w:eastAsia="Calibri"/>
        </w:rPr>
        <w:t xml:space="preserve">in eno </w:t>
      </w:r>
      <w:r w:rsidR="006958B7" w:rsidRPr="006958B7">
        <w:rPr>
          <w:rFonts w:eastAsia="Calibri"/>
        </w:rPr>
        <w:t xml:space="preserve">pripravniško mesto. </w:t>
      </w:r>
      <w:r w:rsidR="006958B7" w:rsidRPr="006958B7">
        <w:t xml:space="preserve">Na IRSNVP je bilo 31. decembra 2024 zaposlenih 106 oseb, od teh jih je bilo 104 za nedoločen čas, </w:t>
      </w:r>
      <w:r w:rsidR="006958B7">
        <w:t>en</w:t>
      </w:r>
      <w:r w:rsidR="006958B7" w:rsidRPr="006958B7">
        <w:t xml:space="preserve"> za določen čas in </w:t>
      </w:r>
      <w:r w:rsidR="006958B7">
        <w:t>ena</w:t>
      </w:r>
      <w:r w:rsidR="006958B7" w:rsidRPr="006958B7">
        <w:t xml:space="preserve"> pripravnica. </w:t>
      </w:r>
    </w:p>
    <w:p w14:paraId="67A5DCA1" w14:textId="77777777" w:rsidR="00981965" w:rsidRPr="006D6ACA" w:rsidRDefault="00981965" w:rsidP="00981965">
      <w:pPr>
        <w:spacing w:line="288" w:lineRule="auto"/>
        <w:rPr>
          <w:rFonts w:eastAsia="Calibri"/>
        </w:rPr>
      </w:pPr>
    </w:p>
    <w:p w14:paraId="610E0772" w14:textId="40F48BBD" w:rsidR="00981965" w:rsidRPr="006D6ACA" w:rsidRDefault="00981965" w:rsidP="00981965">
      <w:pPr>
        <w:spacing w:line="288" w:lineRule="auto"/>
      </w:pPr>
      <w:r w:rsidRPr="006D6ACA">
        <w:t>V IRSNVP je bilo 31. decembra 202</w:t>
      </w:r>
      <w:r w:rsidR="006D6ACA" w:rsidRPr="006D6ACA">
        <w:t>4</w:t>
      </w:r>
      <w:r w:rsidRPr="006D6ACA">
        <w:t xml:space="preserve"> </w:t>
      </w:r>
      <w:r w:rsidR="006D6ACA" w:rsidRPr="006D6ACA">
        <w:t xml:space="preserve">vključno z v. d. glavne inšpektorice zaposlenih 70 inšpektorjev, </w:t>
      </w:r>
      <w:r w:rsidR="00D25CAC">
        <w:t>pet</w:t>
      </w:r>
      <w:r w:rsidR="00D25CAC" w:rsidRPr="006D6ACA">
        <w:t xml:space="preserve"> </w:t>
      </w:r>
      <w:r w:rsidR="006D6ACA" w:rsidRPr="006D6ACA">
        <w:t>nadzornikov in 31 drugih uslužbencev, in sicer</w:t>
      </w:r>
      <w:r w:rsidRPr="006D6ACA">
        <w:t xml:space="preserve">: </w:t>
      </w:r>
    </w:p>
    <w:p w14:paraId="2F093C80" w14:textId="2378ACDB" w:rsidR="00981965" w:rsidRPr="00C25613" w:rsidRDefault="00981965" w:rsidP="00D46E78">
      <w:pPr>
        <w:pStyle w:val="Odstavekseznama"/>
        <w:numPr>
          <w:ilvl w:val="0"/>
          <w:numId w:val="85"/>
        </w:numPr>
        <w:spacing w:line="288" w:lineRule="auto"/>
      </w:pPr>
      <w:r w:rsidRPr="00D46E78">
        <w:rPr>
          <w:rFonts w:ascii="Arial" w:hAnsi="Arial"/>
          <w:sz w:val="20"/>
          <w:szCs w:val="20"/>
        </w:rPr>
        <w:t xml:space="preserve">v IRSNVP, </w:t>
      </w:r>
      <w:r w:rsidR="006D6ACA" w:rsidRPr="00D46E78">
        <w:rPr>
          <w:rFonts w:ascii="Arial" w:hAnsi="Arial"/>
          <w:sz w:val="20"/>
          <w:szCs w:val="20"/>
        </w:rPr>
        <w:t xml:space="preserve">na sedežu organa, poleg v. d. glavne inšpektorice še </w:t>
      </w:r>
      <w:r w:rsidR="00D25CAC" w:rsidRPr="00D46E78">
        <w:rPr>
          <w:rFonts w:ascii="Arial" w:hAnsi="Arial"/>
          <w:sz w:val="20"/>
          <w:szCs w:val="20"/>
        </w:rPr>
        <w:t xml:space="preserve">dva </w:t>
      </w:r>
      <w:r w:rsidR="006D6ACA" w:rsidRPr="00D46E78">
        <w:rPr>
          <w:rFonts w:ascii="Arial" w:hAnsi="Arial"/>
          <w:sz w:val="20"/>
          <w:szCs w:val="20"/>
        </w:rPr>
        <w:t>javna uslužbenca</w:t>
      </w:r>
      <w:r w:rsidRPr="00D46E78">
        <w:rPr>
          <w:rFonts w:ascii="Arial" w:hAnsi="Arial"/>
          <w:sz w:val="20"/>
          <w:szCs w:val="20"/>
        </w:rPr>
        <w:t>,</w:t>
      </w:r>
    </w:p>
    <w:p w14:paraId="1062D4F1" w14:textId="0D7A283A" w:rsidR="00981965" w:rsidRPr="00C25613" w:rsidRDefault="00981965" w:rsidP="00D46E78">
      <w:pPr>
        <w:pStyle w:val="Odstavekseznama"/>
        <w:numPr>
          <w:ilvl w:val="0"/>
          <w:numId w:val="85"/>
        </w:numPr>
        <w:spacing w:line="288" w:lineRule="auto"/>
      </w:pPr>
      <w:r w:rsidRPr="00D46E78">
        <w:rPr>
          <w:rFonts w:ascii="Arial" w:hAnsi="Arial"/>
          <w:sz w:val="20"/>
          <w:szCs w:val="20"/>
        </w:rPr>
        <w:t xml:space="preserve">v </w:t>
      </w:r>
      <w:r w:rsidR="00D25CAC" w:rsidRPr="00D46E78">
        <w:rPr>
          <w:rFonts w:ascii="Arial" w:hAnsi="Arial"/>
          <w:sz w:val="20"/>
          <w:szCs w:val="20"/>
        </w:rPr>
        <w:t>I</w:t>
      </w:r>
      <w:r w:rsidRPr="00D46E78">
        <w:rPr>
          <w:rFonts w:ascii="Arial" w:hAnsi="Arial"/>
          <w:sz w:val="20"/>
          <w:szCs w:val="20"/>
        </w:rPr>
        <w:t>nšpekciji za naravne vire in rudarstvo 1</w:t>
      </w:r>
      <w:r w:rsidR="006D6ACA" w:rsidRPr="00D46E78">
        <w:rPr>
          <w:rFonts w:ascii="Arial" w:hAnsi="Arial"/>
          <w:sz w:val="20"/>
          <w:szCs w:val="20"/>
        </w:rPr>
        <w:t>5</w:t>
      </w:r>
      <w:r w:rsidRPr="00D46E78">
        <w:rPr>
          <w:rFonts w:ascii="Arial" w:hAnsi="Arial"/>
          <w:sz w:val="20"/>
          <w:szCs w:val="20"/>
        </w:rPr>
        <w:t xml:space="preserve"> javnih uslužbencev,</w:t>
      </w:r>
    </w:p>
    <w:p w14:paraId="3C4DCF4F" w14:textId="0E3DF43F" w:rsidR="00981965" w:rsidRPr="00C25613" w:rsidRDefault="00981965" w:rsidP="00D46E78">
      <w:pPr>
        <w:pStyle w:val="Odstavekseznama"/>
        <w:numPr>
          <w:ilvl w:val="0"/>
          <w:numId w:val="85"/>
        </w:numPr>
        <w:spacing w:line="288" w:lineRule="auto"/>
      </w:pPr>
      <w:r w:rsidRPr="00D46E78">
        <w:rPr>
          <w:rFonts w:ascii="Arial" w:hAnsi="Arial"/>
          <w:sz w:val="20"/>
          <w:szCs w:val="20"/>
        </w:rPr>
        <w:t xml:space="preserve">v </w:t>
      </w:r>
      <w:r w:rsidR="00D25CAC" w:rsidRPr="00D46E78">
        <w:rPr>
          <w:rFonts w:ascii="Arial" w:hAnsi="Arial"/>
          <w:sz w:val="20"/>
          <w:szCs w:val="20"/>
        </w:rPr>
        <w:t>S</w:t>
      </w:r>
      <w:r w:rsidRPr="00D46E78">
        <w:rPr>
          <w:rFonts w:ascii="Arial" w:hAnsi="Arial"/>
          <w:sz w:val="20"/>
          <w:szCs w:val="20"/>
        </w:rPr>
        <w:t>lužbi za splošne in pravne zadeve 1</w:t>
      </w:r>
      <w:r w:rsidR="006D6ACA" w:rsidRPr="00D46E78">
        <w:rPr>
          <w:rFonts w:ascii="Arial" w:hAnsi="Arial"/>
          <w:sz w:val="20"/>
          <w:szCs w:val="20"/>
        </w:rPr>
        <w:t>3</w:t>
      </w:r>
      <w:r w:rsidRPr="00D46E78">
        <w:rPr>
          <w:rFonts w:ascii="Arial" w:hAnsi="Arial"/>
          <w:sz w:val="20"/>
          <w:szCs w:val="20"/>
        </w:rPr>
        <w:t xml:space="preserve"> javnih uslužbencev</w:t>
      </w:r>
      <w:r w:rsidR="006D6ACA" w:rsidRPr="00D46E78">
        <w:rPr>
          <w:rFonts w:ascii="Arial" w:hAnsi="Arial"/>
          <w:sz w:val="20"/>
          <w:szCs w:val="20"/>
        </w:rPr>
        <w:t>,</w:t>
      </w:r>
    </w:p>
    <w:p w14:paraId="1016DAED" w14:textId="3CB6AAFE" w:rsidR="00981965" w:rsidRPr="00C25613" w:rsidRDefault="00981965" w:rsidP="00D46E78">
      <w:pPr>
        <w:pStyle w:val="Odstavekseznama"/>
        <w:numPr>
          <w:ilvl w:val="0"/>
          <w:numId w:val="85"/>
        </w:numPr>
        <w:spacing w:line="288" w:lineRule="auto"/>
      </w:pPr>
      <w:r w:rsidRPr="00D46E78">
        <w:rPr>
          <w:rFonts w:ascii="Arial" w:hAnsi="Arial"/>
          <w:sz w:val="20"/>
          <w:szCs w:val="20"/>
        </w:rPr>
        <w:t xml:space="preserve">v </w:t>
      </w:r>
      <w:r w:rsidR="00D25CAC" w:rsidRPr="00D46E78">
        <w:rPr>
          <w:rFonts w:ascii="Arial" w:hAnsi="Arial"/>
          <w:sz w:val="20"/>
          <w:szCs w:val="20"/>
        </w:rPr>
        <w:t>S</w:t>
      </w:r>
      <w:r w:rsidRPr="00D46E78">
        <w:rPr>
          <w:rFonts w:ascii="Arial" w:hAnsi="Arial"/>
          <w:sz w:val="20"/>
          <w:szCs w:val="20"/>
        </w:rPr>
        <w:t>ektorju za sistem in podporo inšpekcijam </w:t>
      </w:r>
      <w:r w:rsidR="00D25CAC" w:rsidRPr="00D46E78">
        <w:rPr>
          <w:rFonts w:ascii="Arial" w:hAnsi="Arial"/>
          <w:sz w:val="20"/>
          <w:szCs w:val="20"/>
        </w:rPr>
        <w:t xml:space="preserve">pet </w:t>
      </w:r>
      <w:r w:rsidRPr="00D46E78">
        <w:rPr>
          <w:rFonts w:ascii="Arial" w:hAnsi="Arial"/>
          <w:sz w:val="20"/>
          <w:szCs w:val="20"/>
        </w:rPr>
        <w:t>javnih uslužbencev</w:t>
      </w:r>
      <w:r w:rsidR="006D6ACA" w:rsidRPr="00D46E78">
        <w:rPr>
          <w:rFonts w:ascii="Arial" w:hAnsi="Arial"/>
          <w:sz w:val="20"/>
          <w:szCs w:val="20"/>
        </w:rPr>
        <w:t xml:space="preserve"> </w:t>
      </w:r>
      <w:r w:rsidR="00CF280F">
        <w:rPr>
          <w:rFonts w:ascii="Arial" w:hAnsi="Arial"/>
          <w:sz w:val="20"/>
          <w:szCs w:val="20"/>
        </w:rPr>
        <w:t>ter</w:t>
      </w:r>
    </w:p>
    <w:p w14:paraId="68FC7E8E" w14:textId="578F59D4" w:rsidR="006D6ACA" w:rsidRPr="00C25613" w:rsidRDefault="006D6ACA" w:rsidP="00D46E78">
      <w:pPr>
        <w:pStyle w:val="Odstavekseznama"/>
        <w:numPr>
          <w:ilvl w:val="0"/>
          <w:numId w:val="85"/>
        </w:numPr>
        <w:spacing w:line="288" w:lineRule="auto"/>
      </w:pPr>
      <w:r w:rsidRPr="00D46E78">
        <w:rPr>
          <w:rFonts w:ascii="Arial" w:hAnsi="Arial"/>
          <w:sz w:val="20"/>
          <w:szCs w:val="20"/>
        </w:rPr>
        <w:t xml:space="preserve">v </w:t>
      </w:r>
      <w:r w:rsidR="00D25CAC" w:rsidRPr="00D46E78">
        <w:rPr>
          <w:rFonts w:ascii="Arial" w:hAnsi="Arial"/>
          <w:sz w:val="20"/>
          <w:szCs w:val="20"/>
        </w:rPr>
        <w:t>G</w:t>
      </w:r>
      <w:r w:rsidRPr="00D46E78">
        <w:rPr>
          <w:rFonts w:ascii="Arial" w:hAnsi="Arial"/>
          <w:sz w:val="20"/>
          <w:szCs w:val="20"/>
        </w:rPr>
        <w:t xml:space="preserve">radbeni in geodetski inšpekciji </w:t>
      </w:r>
      <w:r w:rsidR="00D25CAC" w:rsidRPr="00D46E78">
        <w:rPr>
          <w:rFonts w:ascii="Arial" w:hAnsi="Arial"/>
          <w:sz w:val="20"/>
          <w:szCs w:val="20"/>
        </w:rPr>
        <w:t xml:space="preserve">dva </w:t>
      </w:r>
      <w:r w:rsidRPr="00D46E78">
        <w:rPr>
          <w:rFonts w:ascii="Arial" w:hAnsi="Arial"/>
          <w:sz w:val="20"/>
          <w:szCs w:val="20"/>
        </w:rPr>
        <w:t>javna uslužbenca, upoštevaje v inšpekciji oblikovane notranje organizacijske enote (OE).</w:t>
      </w:r>
    </w:p>
    <w:p w14:paraId="4A1E84CD" w14:textId="3175EF23" w:rsidR="00981965" w:rsidRPr="006D6ACA" w:rsidRDefault="00981965" w:rsidP="00981965">
      <w:pPr>
        <w:spacing w:line="288" w:lineRule="auto"/>
      </w:pPr>
      <w:r w:rsidRPr="006D6ACA">
        <w:t xml:space="preserve">V </w:t>
      </w:r>
      <w:r w:rsidR="00FC5170" w:rsidRPr="006D6ACA">
        <w:t>osmih</w:t>
      </w:r>
      <w:r w:rsidRPr="006D6ACA">
        <w:t xml:space="preserve"> </w:t>
      </w:r>
      <w:r w:rsidR="006D6ACA">
        <w:t>OE</w:t>
      </w:r>
      <w:r w:rsidR="000E3B46" w:rsidRPr="006D6ACA">
        <w:t xml:space="preserve"> </w:t>
      </w:r>
      <w:r w:rsidR="003570CB">
        <w:t>g</w:t>
      </w:r>
      <w:r w:rsidR="000E3B46" w:rsidRPr="006D6ACA">
        <w:t>radbene inšpekcije</w:t>
      </w:r>
      <w:r w:rsidRPr="006D6ACA">
        <w:t xml:space="preserve"> je bilo zaposlenih:</w:t>
      </w:r>
    </w:p>
    <w:p w14:paraId="0FD975FB" w14:textId="4F5313A5"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Celje 11 javnih uslužbencev,</w:t>
      </w:r>
    </w:p>
    <w:p w14:paraId="248FD8EE" w14:textId="4DE24946"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Koper </w:t>
      </w:r>
      <w:r w:rsidR="006D6ACA" w:rsidRPr="00D46E78">
        <w:rPr>
          <w:rFonts w:ascii="Arial" w:hAnsi="Arial"/>
          <w:sz w:val="20"/>
          <w:szCs w:val="20"/>
        </w:rPr>
        <w:t>7</w:t>
      </w:r>
      <w:r w:rsidRPr="00D46E78">
        <w:rPr>
          <w:rFonts w:ascii="Arial" w:hAnsi="Arial"/>
          <w:sz w:val="20"/>
          <w:szCs w:val="20"/>
        </w:rPr>
        <w:t xml:space="preserve"> javnih uslužbencev,</w:t>
      </w:r>
    </w:p>
    <w:p w14:paraId="3D81E586" w14:textId="5722F67B"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Kranj 6 javnih uslužbencev,</w:t>
      </w:r>
    </w:p>
    <w:p w14:paraId="3B4F0EF6" w14:textId="595B3407"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Ljubljana 1</w:t>
      </w:r>
      <w:r w:rsidR="006D6ACA" w:rsidRPr="00D46E78">
        <w:rPr>
          <w:rFonts w:ascii="Arial" w:hAnsi="Arial"/>
          <w:sz w:val="20"/>
          <w:szCs w:val="20"/>
        </w:rPr>
        <w:t>2</w:t>
      </w:r>
      <w:r w:rsidRPr="00D46E78">
        <w:rPr>
          <w:rFonts w:ascii="Arial" w:hAnsi="Arial"/>
          <w:sz w:val="20"/>
          <w:szCs w:val="20"/>
        </w:rPr>
        <w:t xml:space="preserve"> javnih uslužbencev,</w:t>
      </w:r>
    </w:p>
    <w:p w14:paraId="62FDBF91" w14:textId="13513843"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Maribor 1</w:t>
      </w:r>
      <w:r w:rsidR="006D6ACA" w:rsidRPr="00D46E78">
        <w:rPr>
          <w:rFonts w:ascii="Arial" w:hAnsi="Arial"/>
          <w:sz w:val="20"/>
          <w:szCs w:val="20"/>
        </w:rPr>
        <w:t>4</w:t>
      </w:r>
      <w:r w:rsidRPr="00D46E78">
        <w:rPr>
          <w:rFonts w:ascii="Arial" w:hAnsi="Arial"/>
          <w:sz w:val="20"/>
          <w:szCs w:val="20"/>
        </w:rPr>
        <w:t xml:space="preserve"> javnih uslužbencev,</w:t>
      </w:r>
    </w:p>
    <w:p w14:paraId="3BAB1377" w14:textId="62AF09F0"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Murska Sobota 5 javnih uslužbencev,</w:t>
      </w:r>
    </w:p>
    <w:p w14:paraId="2D168463" w14:textId="27C0A6FE"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Nova Gorica </w:t>
      </w:r>
      <w:r w:rsidR="006D6ACA" w:rsidRPr="00D46E78">
        <w:rPr>
          <w:rFonts w:ascii="Arial" w:hAnsi="Arial"/>
          <w:sz w:val="20"/>
          <w:szCs w:val="20"/>
        </w:rPr>
        <w:t>7</w:t>
      </w:r>
      <w:r w:rsidRPr="00D46E78">
        <w:rPr>
          <w:rFonts w:ascii="Arial" w:hAnsi="Arial"/>
          <w:sz w:val="20"/>
          <w:szCs w:val="20"/>
        </w:rPr>
        <w:t xml:space="preserve"> javnih uslužbencev in</w:t>
      </w:r>
    </w:p>
    <w:p w14:paraId="53E1A0BB" w14:textId="6CC26231" w:rsidR="00981965" w:rsidRPr="00C25613" w:rsidRDefault="00981965" w:rsidP="00D46E78">
      <w:pPr>
        <w:pStyle w:val="Odstavekseznama"/>
        <w:numPr>
          <w:ilvl w:val="0"/>
          <w:numId w:val="86"/>
        </w:numPr>
        <w:spacing w:line="288" w:lineRule="auto"/>
      </w:pPr>
      <w:r w:rsidRPr="00D46E78">
        <w:rPr>
          <w:rFonts w:ascii="Arial" w:hAnsi="Arial"/>
          <w:sz w:val="20"/>
          <w:szCs w:val="20"/>
        </w:rPr>
        <w:t xml:space="preserve">v </w:t>
      </w:r>
      <w:r w:rsidR="00D25CAC" w:rsidRPr="00D46E78">
        <w:rPr>
          <w:rFonts w:ascii="Arial" w:hAnsi="Arial"/>
          <w:sz w:val="20"/>
          <w:szCs w:val="20"/>
        </w:rPr>
        <w:t>OE</w:t>
      </w:r>
      <w:r w:rsidRPr="00D46E78">
        <w:rPr>
          <w:rFonts w:ascii="Arial" w:hAnsi="Arial"/>
          <w:sz w:val="20"/>
          <w:szCs w:val="20"/>
        </w:rPr>
        <w:t xml:space="preserve"> Novo mesto 6 javnih uslužbencev.</w:t>
      </w:r>
    </w:p>
    <w:p w14:paraId="5B584A19" w14:textId="783DD4EE" w:rsidR="00981965" w:rsidRPr="006958B7" w:rsidRDefault="00981965" w:rsidP="00981965">
      <w:pPr>
        <w:spacing w:line="288" w:lineRule="auto"/>
      </w:pPr>
      <w:r w:rsidRPr="006958B7">
        <w:t>V letu 202</w:t>
      </w:r>
      <w:r w:rsidR="006958B7" w:rsidRPr="006958B7">
        <w:t>4</w:t>
      </w:r>
      <w:r w:rsidR="00143894" w:rsidRPr="006958B7">
        <w:t xml:space="preserve"> </w:t>
      </w:r>
      <w:r w:rsidRPr="006958B7">
        <w:t>je delovno razmerje v IRSNVP prenehalo veljati 1</w:t>
      </w:r>
      <w:r w:rsidR="006958B7" w:rsidRPr="006958B7">
        <w:t>6</w:t>
      </w:r>
      <w:r w:rsidRPr="006958B7">
        <w:t xml:space="preserve"> zaposlenim, od te</w:t>
      </w:r>
      <w:r w:rsidR="00D25CAC">
        <w:t>ga</w:t>
      </w:r>
      <w:r w:rsidRPr="006958B7">
        <w:t>:</w:t>
      </w:r>
    </w:p>
    <w:p w14:paraId="651F864F" w14:textId="05E678C9" w:rsidR="00981965" w:rsidRPr="00C25613" w:rsidRDefault="006958B7" w:rsidP="00D46E78">
      <w:pPr>
        <w:pStyle w:val="Odstavekseznama"/>
        <w:numPr>
          <w:ilvl w:val="0"/>
          <w:numId w:val="88"/>
        </w:numPr>
        <w:spacing w:line="288" w:lineRule="auto"/>
      </w:pPr>
      <w:r w:rsidRPr="00D46E78">
        <w:rPr>
          <w:rFonts w:ascii="Arial" w:hAnsi="Arial"/>
          <w:sz w:val="20"/>
          <w:szCs w:val="20"/>
        </w:rPr>
        <w:t>10</w:t>
      </w:r>
      <w:r w:rsidR="00981965" w:rsidRPr="00D46E78">
        <w:rPr>
          <w:rFonts w:ascii="Arial" w:hAnsi="Arial"/>
          <w:sz w:val="20"/>
          <w:szCs w:val="20"/>
        </w:rPr>
        <w:t xml:space="preserve"> zaradi upokojitve,</w:t>
      </w:r>
    </w:p>
    <w:p w14:paraId="05706DC1" w14:textId="07DF2AB4" w:rsidR="00981965" w:rsidRPr="00C25613" w:rsidRDefault="00981965" w:rsidP="00D46E78">
      <w:pPr>
        <w:pStyle w:val="Odstavekseznama"/>
        <w:numPr>
          <w:ilvl w:val="0"/>
          <w:numId w:val="88"/>
        </w:numPr>
        <w:spacing w:line="288" w:lineRule="auto"/>
      </w:pPr>
      <w:r w:rsidRPr="00D46E78">
        <w:rPr>
          <w:rFonts w:ascii="Arial" w:hAnsi="Arial"/>
          <w:sz w:val="20"/>
          <w:szCs w:val="20"/>
        </w:rPr>
        <w:t xml:space="preserve">dvema </w:t>
      </w:r>
      <w:r w:rsidR="006958B7" w:rsidRPr="00D46E78">
        <w:rPr>
          <w:rFonts w:ascii="Arial" w:hAnsi="Arial"/>
          <w:sz w:val="20"/>
          <w:szCs w:val="20"/>
        </w:rPr>
        <w:t>zaradi sklenjenega pisnega sporazuma o prenehanju veljavnosti pogodbe o zaposlitvi in</w:t>
      </w:r>
    </w:p>
    <w:p w14:paraId="57C5E691" w14:textId="64B33BBB" w:rsidR="006958B7" w:rsidRPr="00C25613" w:rsidRDefault="006958B7" w:rsidP="00D46E78">
      <w:pPr>
        <w:pStyle w:val="Odstavekseznama"/>
        <w:numPr>
          <w:ilvl w:val="0"/>
          <w:numId w:val="88"/>
        </w:numPr>
        <w:spacing w:line="288" w:lineRule="auto"/>
      </w:pPr>
      <w:r w:rsidRPr="00D46E78">
        <w:rPr>
          <w:rFonts w:ascii="Arial" w:hAnsi="Arial"/>
          <w:sz w:val="20"/>
          <w:szCs w:val="20"/>
        </w:rPr>
        <w:t>štirim</w:t>
      </w:r>
      <w:r w:rsidR="00981965" w:rsidRPr="00D46E78">
        <w:rPr>
          <w:rFonts w:ascii="Arial" w:hAnsi="Arial"/>
          <w:sz w:val="20"/>
          <w:szCs w:val="20"/>
        </w:rPr>
        <w:t xml:space="preserve"> zaradi premestitve v drug organ</w:t>
      </w:r>
      <w:r w:rsidRPr="00D46E78">
        <w:rPr>
          <w:rFonts w:ascii="Arial" w:hAnsi="Arial"/>
          <w:sz w:val="20"/>
          <w:szCs w:val="20"/>
        </w:rPr>
        <w:t>.</w:t>
      </w:r>
    </w:p>
    <w:p w14:paraId="20B3E0C6" w14:textId="7E850EBD" w:rsidR="00981965" w:rsidRPr="006958B7" w:rsidRDefault="00981965" w:rsidP="00981965">
      <w:pPr>
        <w:spacing w:line="288" w:lineRule="auto"/>
      </w:pPr>
      <w:r w:rsidRPr="006958B7">
        <w:t>V letu 202</w:t>
      </w:r>
      <w:r w:rsidR="006958B7">
        <w:t>4</w:t>
      </w:r>
      <w:r w:rsidRPr="006958B7">
        <w:t xml:space="preserve"> je delovno razmerje v IRSNVP sklenilo 1</w:t>
      </w:r>
      <w:r w:rsidR="006958B7" w:rsidRPr="006958B7">
        <w:t>2</w:t>
      </w:r>
      <w:r w:rsidRPr="006958B7">
        <w:t xml:space="preserve"> javnih uslužbencev, od teh:</w:t>
      </w:r>
    </w:p>
    <w:p w14:paraId="2FC2C314" w14:textId="43293945" w:rsidR="00981965" w:rsidRPr="00C25613" w:rsidRDefault="006958B7" w:rsidP="00D46E78">
      <w:pPr>
        <w:pStyle w:val="Odstavekseznama"/>
        <w:numPr>
          <w:ilvl w:val="0"/>
          <w:numId w:val="87"/>
        </w:numPr>
        <w:spacing w:line="288" w:lineRule="auto"/>
      </w:pPr>
      <w:r w:rsidRPr="00D46E78">
        <w:rPr>
          <w:rFonts w:ascii="Arial" w:hAnsi="Arial"/>
          <w:sz w:val="20"/>
          <w:szCs w:val="20"/>
        </w:rPr>
        <w:t>10</w:t>
      </w:r>
      <w:r w:rsidR="00981965" w:rsidRPr="00D46E78">
        <w:rPr>
          <w:rFonts w:ascii="Arial" w:hAnsi="Arial"/>
          <w:sz w:val="20"/>
          <w:szCs w:val="20"/>
        </w:rPr>
        <w:t xml:space="preserve"> za nedoločen čas,</w:t>
      </w:r>
    </w:p>
    <w:p w14:paraId="5DC2A41D" w14:textId="4836F0F2" w:rsidR="00981965" w:rsidRPr="00C25613" w:rsidRDefault="006958B7" w:rsidP="00D46E78">
      <w:pPr>
        <w:pStyle w:val="Odstavekseznama"/>
        <w:numPr>
          <w:ilvl w:val="0"/>
          <w:numId w:val="87"/>
        </w:numPr>
        <w:spacing w:line="288" w:lineRule="auto"/>
      </w:pPr>
      <w:r w:rsidRPr="00D46E78">
        <w:rPr>
          <w:rFonts w:ascii="Arial" w:hAnsi="Arial"/>
          <w:sz w:val="20"/>
          <w:szCs w:val="20"/>
        </w:rPr>
        <w:t xml:space="preserve">eden </w:t>
      </w:r>
      <w:r w:rsidR="00981965" w:rsidRPr="00D46E78">
        <w:rPr>
          <w:rFonts w:ascii="Arial" w:hAnsi="Arial"/>
          <w:sz w:val="20"/>
          <w:szCs w:val="20"/>
        </w:rPr>
        <w:t>za določen čas zaradi opravljanja pripravništva oziroma usposabljanja za delo in</w:t>
      </w:r>
    </w:p>
    <w:p w14:paraId="0F1EE22D" w14:textId="3FEFB970" w:rsidR="00981965" w:rsidRPr="00C25613" w:rsidRDefault="00981965" w:rsidP="00D46E78">
      <w:pPr>
        <w:pStyle w:val="Odstavekseznama"/>
        <w:numPr>
          <w:ilvl w:val="0"/>
          <w:numId w:val="87"/>
        </w:numPr>
        <w:spacing w:line="288" w:lineRule="auto"/>
      </w:pPr>
      <w:r w:rsidRPr="00D46E78">
        <w:rPr>
          <w:rFonts w:ascii="Arial" w:hAnsi="Arial"/>
          <w:sz w:val="20"/>
          <w:szCs w:val="20"/>
        </w:rPr>
        <w:t xml:space="preserve">eden </w:t>
      </w:r>
      <w:r w:rsidR="006958B7" w:rsidRPr="00D46E78">
        <w:rPr>
          <w:rFonts w:ascii="Arial" w:hAnsi="Arial"/>
          <w:sz w:val="20"/>
          <w:szCs w:val="20"/>
        </w:rPr>
        <w:t>za določen čas za čas opravljanja funkcije</w:t>
      </w:r>
      <w:r w:rsidRPr="00D46E78">
        <w:rPr>
          <w:rFonts w:ascii="Arial" w:hAnsi="Arial"/>
          <w:sz w:val="20"/>
          <w:szCs w:val="20"/>
        </w:rPr>
        <w:t>.</w:t>
      </w:r>
    </w:p>
    <w:p w14:paraId="5345CBF1" w14:textId="2265EC88" w:rsidR="00505582" w:rsidRPr="006D6ACA" w:rsidRDefault="00505582" w:rsidP="00981965">
      <w:pPr>
        <w:spacing w:line="288" w:lineRule="auto"/>
      </w:pPr>
      <w:r w:rsidRPr="006D6ACA">
        <w:t>V preglednici 1 je</w:t>
      </w:r>
      <w:r w:rsidR="006D6ACA" w:rsidRPr="006D6ACA">
        <w:t xml:space="preserve"> predstavitev</w:t>
      </w:r>
      <w:r w:rsidRPr="006D6ACA">
        <w:t xml:space="preserve"> </w:t>
      </w:r>
      <w:r w:rsidR="006D6ACA" w:rsidRPr="006D6ACA">
        <w:t>izobrazbene strukture zaposlenih na dan 31. decembra 2024</w:t>
      </w:r>
      <w:r w:rsidR="000F5FDC" w:rsidRPr="006D6ACA">
        <w:t>.</w:t>
      </w:r>
    </w:p>
    <w:p w14:paraId="1A794F0C" w14:textId="77777777" w:rsidR="00586351" w:rsidRDefault="00586351" w:rsidP="00981965">
      <w:pPr>
        <w:spacing w:line="288" w:lineRule="auto"/>
      </w:pPr>
    </w:p>
    <w:p w14:paraId="217C8F97" w14:textId="7BD15B42" w:rsidR="00505582" w:rsidRPr="0022195B" w:rsidRDefault="00586351" w:rsidP="00981965">
      <w:pPr>
        <w:pStyle w:val="Napis"/>
        <w:keepNext/>
        <w:spacing w:line="288" w:lineRule="auto"/>
      </w:pPr>
      <w:r w:rsidRPr="0022195B">
        <w:t xml:space="preserve">Preglednica 1: Izobrazbena struktura </w:t>
      </w:r>
      <w:r w:rsidR="006741BD" w:rsidRPr="0022195B">
        <w:t xml:space="preserve">zaposlenih v </w:t>
      </w:r>
      <w:r w:rsidRPr="0022195B">
        <w:t>IRS</w:t>
      </w:r>
      <w:r w:rsidR="006D6ACA" w:rsidRPr="0022195B">
        <w:t>NVP</w:t>
      </w:r>
      <w:r w:rsidRPr="0022195B">
        <w:t xml:space="preserve"> </w:t>
      </w:r>
    </w:p>
    <w:tbl>
      <w:tblPr>
        <w:tblStyle w:val="Tabelamrea"/>
        <w:tblW w:w="0" w:type="auto"/>
        <w:tblLook w:val="04A0" w:firstRow="1" w:lastRow="0" w:firstColumn="1" w:lastColumn="0" w:noHBand="0" w:noVBand="1"/>
      </w:tblPr>
      <w:tblGrid>
        <w:gridCol w:w="4530"/>
        <w:gridCol w:w="4530"/>
      </w:tblGrid>
      <w:tr w:rsidR="00CE4235" w:rsidRPr="0022195B" w14:paraId="6960FF1D" w14:textId="77777777" w:rsidTr="00CE4235">
        <w:tc>
          <w:tcPr>
            <w:tcW w:w="4530" w:type="dxa"/>
          </w:tcPr>
          <w:p w14:paraId="648D5D26" w14:textId="648DC5A6" w:rsidR="00CE4235" w:rsidRPr="0022195B" w:rsidRDefault="00CE4235" w:rsidP="00981965">
            <w:pPr>
              <w:spacing w:line="288" w:lineRule="auto"/>
            </w:pPr>
            <w:r w:rsidRPr="0022195B">
              <w:t>STOPNJA IZOBRAZBE</w:t>
            </w:r>
            <w:r w:rsidR="00143894" w:rsidRPr="0022195B">
              <w:t xml:space="preserve">                          </w:t>
            </w:r>
          </w:p>
        </w:tc>
        <w:tc>
          <w:tcPr>
            <w:tcW w:w="4530" w:type="dxa"/>
          </w:tcPr>
          <w:p w14:paraId="1E3B70BF" w14:textId="51A51D84" w:rsidR="00CE4235" w:rsidRPr="0022195B" w:rsidRDefault="002460D5" w:rsidP="00981965">
            <w:pPr>
              <w:spacing w:line="288" w:lineRule="auto"/>
              <w:jc w:val="center"/>
            </w:pPr>
            <w:r w:rsidRPr="0022195B">
              <w:t>ŠTEVIL</w:t>
            </w:r>
            <w:r w:rsidR="005A0928" w:rsidRPr="0022195B">
              <w:t>O ZAPOSLENIH</w:t>
            </w:r>
          </w:p>
        </w:tc>
      </w:tr>
      <w:tr w:rsidR="004978B0" w:rsidRPr="0022195B" w14:paraId="428E47C7" w14:textId="77777777" w:rsidTr="00586351">
        <w:trPr>
          <w:trHeight w:val="171"/>
        </w:trPr>
        <w:tc>
          <w:tcPr>
            <w:tcW w:w="4530" w:type="dxa"/>
          </w:tcPr>
          <w:p w14:paraId="4927F06C" w14:textId="7AA061F3" w:rsidR="004978B0" w:rsidRPr="0022195B" w:rsidRDefault="004978B0" w:rsidP="00981965">
            <w:pPr>
              <w:spacing w:line="288" w:lineRule="auto"/>
            </w:pPr>
            <w:r w:rsidRPr="0022195B">
              <w:t>doktorat</w:t>
            </w:r>
          </w:p>
        </w:tc>
        <w:tc>
          <w:tcPr>
            <w:tcW w:w="4530" w:type="dxa"/>
          </w:tcPr>
          <w:p w14:paraId="1C3F46DD" w14:textId="3B752DE9" w:rsidR="004978B0" w:rsidRPr="0022195B" w:rsidRDefault="0022195B" w:rsidP="00981965">
            <w:pPr>
              <w:spacing w:line="288" w:lineRule="auto"/>
              <w:jc w:val="center"/>
            </w:pPr>
            <w:r w:rsidRPr="0022195B">
              <w:t>2</w:t>
            </w:r>
          </w:p>
        </w:tc>
      </w:tr>
      <w:tr w:rsidR="004978B0" w:rsidRPr="0022195B" w14:paraId="5763581B" w14:textId="77777777" w:rsidTr="00CE4235">
        <w:tc>
          <w:tcPr>
            <w:tcW w:w="4530" w:type="dxa"/>
          </w:tcPr>
          <w:p w14:paraId="67647FAC" w14:textId="3CC204C1" w:rsidR="004978B0" w:rsidRPr="0022195B" w:rsidRDefault="004978B0" w:rsidP="00981965">
            <w:pPr>
              <w:spacing w:line="288" w:lineRule="auto"/>
            </w:pPr>
            <w:r w:rsidRPr="0022195B">
              <w:t>magisterij</w:t>
            </w:r>
            <w:r w:rsidR="00143894" w:rsidRPr="0022195B">
              <w:t xml:space="preserve">                                           </w:t>
            </w:r>
            <w:r w:rsidR="00CC1F58" w:rsidRPr="0022195B">
              <w:t xml:space="preserve"> </w:t>
            </w:r>
          </w:p>
        </w:tc>
        <w:tc>
          <w:tcPr>
            <w:tcW w:w="4530" w:type="dxa"/>
          </w:tcPr>
          <w:p w14:paraId="1582D648" w14:textId="5D93B07D" w:rsidR="004978B0" w:rsidRPr="0022195B" w:rsidRDefault="004978B0" w:rsidP="00981965">
            <w:pPr>
              <w:spacing w:line="288" w:lineRule="auto"/>
              <w:jc w:val="center"/>
            </w:pPr>
            <w:r w:rsidRPr="0022195B">
              <w:rPr>
                <w:rFonts w:eastAsia="Calibri"/>
              </w:rPr>
              <w:t>1</w:t>
            </w:r>
            <w:r w:rsidR="00981965" w:rsidRPr="0022195B">
              <w:rPr>
                <w:rFonts w:eastAsia="Calibri"/>
              </w:rPr>
              <w:t>0</w:t>
            </w:r>
          </w:p>
        </w:tc>
      </w:tr>
      <w:tr w:rsidR="004978B0" w:rsidRPr="0022195B" w14:paraId="358102D1" w14:textId="77777777" w:rsidTr="00CE4235">
        <w:tc>
          <w:tcPr>
            <w:tcW w:w="4530" w:type="dxa"/>
          </w:tcPr>
          <w:p w14:paraId="1937D662" w14:textId="1453894B" w:rsidR="004978B0" w:rsidRPr="0022195B" w:rsidRDefault="004978B0" w:rsidP="00981965">
            <w:pPr>
              <w:spacing w:line="288" w:lineRule="auto"/>
            </w:pPr>
            <w:r w:rsidRPr="0022195B">
              <w:t>visoka izobrazba/univ. dipl./spec./2. bolonjska</w:t>
            </w:r>
            <w:r w:rsidR="00143894" w:rsidRPr="0022195B">
              <w:t xml:space="preserve">         </w:t>
            </w:r>
          </w:p>
        </w:tc>
        <w:tc>
          <w:tcPr>
            <w:tcW w:w="4530" w:type="dxa"/>
          </w:tcPr>
          <w:p w14:paraId="0E282786" w14:textId="54808A1A" w:rsidR="004978B0" w:rsidRPr="0022195B" w:rsidRDefault="00981965" w:rsidP="00981965">
            <w:pPr>
              <w:spacing w:line="288" w:lineRule="auto"/>
              <w:jc w:val="center"/>
            </w:pPr>
            <w:r w:rsidRPr="0022195B">
              <w:t>8</w:t>
            </w:r>
            <w:r w:rsidR="0022195B" w:rsidRPr="0022195B">
              <w:t>1</w:t>
            </w:r>
          </w:p>
        </w:tc>
      </w:tr>
      <w:tr w:rsidR="004978B0" w:rsidRPr="0022195B" w14:paraId="1AEEB5C3" w14:textId="77777777" w:rsidTr="00CE4235">
        <w:tc>
          <w:tcPr>
            <w:tcW w:w="4530" w:type="dxa"/>
          </w:tcPr>
          <w:p w14:paraId="3155DC2D" w14:textId="2187C9A1" w:rsidR="004978B0" w:rsidRPr="0022195B" w:rsidRDefault="004978B0" w:rsidP="00981965">
            <w:pPr>
              <w:spacing w:line="288" w:lineRule="auto"/>
            </w:pPr>
            <w:r w:rsidRPr="0022195B">
              <w:t>višja izobrazba/inženir</w:t>
            </w:r>
            <w:r w:rsidR="00143894" w:rsidRPr="0022195B">
              <w:t xml:space="preserve">                               </w:t>
            </w:r>
            <w:r w:rsidR="00CC1F58" w:rsidRPr="0022195B">
              <w:t xml:space="preserve"> </w:t>
            </w:r>
          </w:p>
        </w:tc>
        <w:tc>
          <w:tcPr>
            <w:tcW w:w="4530" w:type="dxa"/>
          </w:tcPr>
          <w:p w14:paraId="45EC726E" w14:textId="434ABB1F" w:rsidR="004978B0" w:rsidRPr="0022195B" w:rsidRDefault="00981965" w:rsidP="00981965">
            <w:pPr>
              <w:spacing w:line="288" w:lineRule="auto"/>
              <w:jc w:val="center"/>
            </w:pPr>
            <w:r w:rsidRPr="0022195B">
              <w:t>2</w:t>
            </w:r>
          </w:p>
        </w:tc>
      </w:tr>
      <w:tr w:rsidR="004978B0" w:rsidRPr="0022195B" w14:paraId="5AB4276F" w14:textId="77777777" w:rsidTr="00CE4235">
        <w:tc>
          <w:tcPr>
            <w:tcW w:w="4530" w:type="dxa"/>
          </w:tcPr>
          <w:p w14:paraId="52BFBE79" w14:textId="6D4400EE" w:rsidR="004978B0" w:rsidRPr="0022195B" w:rsidRDefault="00AA446B" w:rsidP="00981965">
            <w:pPr>
              <w:spacing w:line="288" w:lineRule="auto"/>
            </w:pPr>
            <w:r w:rsidRPr="0022195B">
              <w:t>s</w:t>
            </w:r>
            <w:r w:rsidR="004978B0" w:rsidRPr="0022195B">
              <w:t>rednja</w:t>
            </w:r>
            <w:r w:rsidR="00981965" w:rsidRPr="0022195B">
              <w:t xml:space="preserve"> strokovna</w:t>
            </w:r>
            <w:r w:rsidR="004978B0" w:rsidRPr="0022195B">
              <w:t xml:space="preserve"> izobrazba</w:t>
            </w:r>
            <w:r w:rsidR="00143894" w:rsidRPr="0022195B">
              <w:t xml:space="preserve">                                     </w:t>
            </w:r>
          </w:p>
        </w:tc>
        <w:tc>
          <w:tcPr>
            <w:tcW w:w="4530" w:type="dxa"/>
          </w:tcPr>
          <w:p w14:paraId="20FB107C" w14:textId="5B39F968" w:rsidR="004978B0" w:rsidRPr="0022195B" w:rsidRDefault="00981965" w:rsidP="00981965">
            <w:pPr>
              <w:spacing w:line="288" w:lineRule="auto"/>
              <w:jc w:val="center"/>
            </w:pPr>
            <w:r w:rsidRPr="0022195B">
              <w:t>11</w:t>
            </w:r>
          </w:p>
        </w:tc>
      </w:tr>
      <w:tr w:rsidR="004978B0" w:rsidRPr="0022195B" w14:paraId="5D9EBE91" w14:textId="77777777" w:rsidTr="00CE4235">
        <w:tc>
          <w:tcPr>
            <w:tcW w:w="4530" w:type="dxa"/>
          </w:tcPr>
          <w:p w14:paraId="4C59A49E" w14:textId="1480C4E0" w:rsidR="004978B0" w:rsidRPr="0022195B" w:rsidRDefault="004978B0" w:rsidP="00981965">
            <w:pPr>
              <w:spacing w:line="288" w:lineRule="auto"/>
            </w:pPr>
            <w:r w:rsidRPr="0022195B">
              <w:t>manj kot srednja</w:t>
            </w:r>
            <w:r w:rsidR="00981965" w:rsidRPr="0022195B">
              <w:t xml:space="preserve"> strokovna</w:t>
            </w:r>
            <w:r w:rsidRPr="0022195B">
              <w:t>/poklicna šola</w:t>
            </w:r>
            <w:r w:rsidR="00143894" w:rsidRPr="0022195B">
              <w:t xml:space="preserve">                          </w:t>
            </w:r>
            <w:r w:rsidR="00CC1F58" w:rsidRPr="0022195B">
              <w:t xml:space="preserve"> </w:t>
            </w:r>
          </w:p>
        </w:tc>
        <w:tc>
          <w:tcPr>
            <w:tcW w:w="4530" w:type="dxa"/>
          </w:tcPr>
          <w:p w14:paraId="260D0C54" w14:textId="3BEDFC01" w:rsidR="004978B0" w:rsidRPr="0022195B" w:rsidRDefault="004978B0" w:rsidP="00981965">
            <w:pPr>
              <w:spacing w:line="288" w:lineRule="auto"/>
              <w:jc w:val="center"/>
            </w:pPr>
            <w:r w:rsidRPr="0022195B">
              <w:rPr>
                <w:rFonts w:eastAsia="Calibri"/>
              </w:rPr>
              <w:t>0</w:t>
            </w:r>
          </w:p>
        </w:tc>
      </w:tr>
      <w:tr w:rsidR="004978B0" w:rsidRPr="0022195B" w14:paraId="0E15AC12" w14:textId="77777777" w:rsidTr="00CE4235">
        <w:tc>
          <w:tcPr>
            <w:tcW w:w="4530" w:type="dxa"/>
          </w:tcPr>
          <w:p w14:paraId="2E01A887" w14:textId="65A0C759" w:rsidR="004978B0" w:rsidRPr="0022195B" w:rsidRDefault="004978B0" w:rsidP="00981965">
            <w:pPr>
              <w:spacing w:line="288" w:lineRule="auto"/>
            </w:pPr>
            <w:r w:rsidRPr="0022195B">
              <w:t>SKUPAJ:</w:t>
            </w:r>
            <w:r w:rsidR="00143894" w:rsidRPr="0022195B">
              <w:t xml:space="preserve">                                             </w:t>
            </w:r>
            <w:r w:rsidR="00CC1F58" w:rsidRPr="0022195B">
              <w:t xml:space="preserve"> </w:t>
            </w:r>
          </w:p>
        </w:tc>
        <w:tc>
          <w:tcPr>
            <w:tcW w:w="4530" w:type="dxa"/>
          </w:tcPr>
          <w:p w14:paraId="10AB1372" w14:textId="03A91045" w:rsidR="004978B0" w:rsidRPr="0022195B" w:rsidRDefault="00981965" w:rsidP="00981965">
            <w:pPr>
              <w:spacing w:line="288" w:lineRule="auto"/>
              <w:jc w:val="center"/>
            </w:pPr>
            <w:r w:rsidRPr="0022195B">
              <w:t>1</w:t>
            </w:r>
            <w:r w:rsidR="0022195B" w:rsidRPr="0022195B">
              <w:t>06</w:t>
            </w:r>
          </w:p>
        </w:tc>
      </w:tr>
    </w:tbl>
    <w:p w14:paraId="2636422D" w14:textId="7ACA966B" w:rsidR="000515B0" w:rsidRPr="00602F20" w:rsidRDefault="000515B0" w:rsidP="000515B0">
      <w:pPr>
        <w:spacing w:line="288" w:lineRule="auto"/>
      </w:pPr>
      <w:bookmarkStart w:id="36" w:name="_Toc408775437"/>
      <w:bookmarkStart w:id="37" w:name="_Toc345676814"/>
      <w:r w:rsidRPr="00602F20">
        <w:lastRenderedPageBreak/>
        <w:t>V letu 2024 je bilo začetih 37 postopkov za zaposlitev javnih uslužbencev, od teh je bilo do konca leta končanih 31 postopkov. Od vseh začetih postopkov je bilo v letu 2024 neuspešno končanih 16 postopkov.</w:t>
      </w:r>
    </w:p>
    <w:p w14:paraId="65611A64" w14:textId="77777777" w:rsidR="000515B0" w:rsidRPr="0022195B" w:rsidRDefault="000515B0" w:rsidP="00981965">
      <w:pPr>
        <w:spacing w:line="288" w:lineRule="auto"/>
      </w:pPr>
    </w:p>
    <w:p w14:paraId="2B20B76C" w14:textId="77777777" w:rsidR="009A06F4" w:rsidRPr="0022195B" w:rsidRDefault="009A06F4" w:rsidP="008519D1">
      <w:pPr>
        <w:pStyle w:val="Naslov2"/>
        <w:spacing w:line="288" w:lineRule="auto"/>
        <w:ind w:left="576" w:hanging="576"/>
      </w:pPr>
      <w:bookmarkStart w:id="38" w:name="_Toc39668096"/>
      <w:bookmarkStart w:id="39" w:name="_Toc200369218"/>
      <w:bookmarkStart w:id="40" w:name="_Hlk103242393"/>
      <w:bookmarkEnd w:id="36"/>
      <w:r w:rsidRPr="0022195B">
        <w:t>IZOBRAŽEVANJE</w:t>
      </w:r>
      <w:bookmarkEnd w:id="38"/>
      <w:bookmarkEnd w:id="39"/>
    </w:p>
    <w:bookmarkEnd w:id="40"/>
    <w:p w14:paraId="17E9C0D8" w14:textId="5EA5B833" w:rsidR="0022195B" w:rsidRPr="0022195B" w:rsidRDefault="0022195B" w:rsidP="0022195B">
      <w:pPr>
        <w:spacing w:line="288" w:lineRule="auto"/>
      </w:pPr>
      <w:r w:rsidRPr="0022195B">
        <w:t>Z izobraževanjem se zagotavlja ustrezna raven strokovne izobrazbe in usposobljenosti zaposlenih za uspešno in učinkovito opravljanje nalog. Tako kot vsako leto je bilo tudi v letu 2024 organizirano enodnevno interno izobraževanje za vse zaposlene. Med letom pa je bilo organiziranih še več internih izobraževanj za inšpektorje o različnih temah. V povprečju so se zaposleni v letu 2024 izobraževali 1,9</w:t>
      </w:r>
      <w:r w:rsidR="008F09C5">
        <w:t> dneva</w:t>
      </w:r>
      <w:r w:rsidRPr="0022195B">
        <w:t xml:space="preserve"> oziroma 2 dni.</w:t>
      </w:r>
    </w:p>
    <w:p w14:paraId="2129691A" w14:textId="1F230B4D" w:rsidR="009A06F4" w:rsidRPr="0022195B" w:rsidRDefault="009A06F4" w:rsidP="00586351">
      <w:pPr>
        <w:spacing w:line="288" w:lineRule="auto"/>
      </w:pPr>
    </w:p>
    <w:p w14:paraId="4CB1CD22" w14:textId="77777777" w:rsidR="009A06F4" w:rsidRPr="0022195B" w:rsidRDefault="009A06F4" w:rsidP="008519D1">
      <w:pPr>
        <w:pStyle w:val="Naslov2"/>
        <w:spacing w:line="288" w:lineRule="auto"/>
        <w:ind w:left="576" w:hanging="576"/>
      </w:pPr>
      <w:bookmarkStart w:id="41" w:name="_Toc39668097"/>
      <w:bookmarkStart w:id="42" w:name="_Toc200369219"/>
      <w:bookmarkStart w:id="43" w:name="_Hlk103242272"/>
      <w:r w:rsidRPr="0022195B">
        <w:t>TEHNIČNA OPREMLJENOST ZA DELO</w:t>
      </w:r>
      <w:bookmarkEnd w:id="41"/>
      <w:r w:rsidRPr="0022195B">
        <w:t xml:space="preserve"> </w:t>
      </w:r>
      <w:r w:rsidR="00B74C01" w:rsidRPr="0022195B">
        <w:t>IN OSEBNA VAROVALNA OPREMA</w:t>
      </w:r>
      <w:bookmarkEnd w:id="42"/>
    </w:p>
    <w:p w14:paraId="3E892F97" w14:textId="08A42FA1" w:rsidR="0022195B" w:rsidRPr="0022195B" w:rsidRDefault="0022195B" w:rsidP="0022195B">
      <w:pPr>
        <w:spacing w:line="288" w:lineRule="auto"/>
      </w:pPr>
      <w:r w:rsidRPr="0022195B">
        <w:t>V letu 2024 smo kupili dve vozili, to je eno električno manjše osebno vozilo in eno navadno manjš</w:t>
      </w:r>
      <w:r w:rsidR="001F70C4">
        <w:t>e</w:t>
      </w:r>
      <w:r w:rsidRPr="0022195B">
        <w:t xml:space="preserve"> vozil</w:t>
      </w:r>
      <w:r w:rsidR="001F70C4">
        <w:t>o</w:t>
      </w:r>
      <w:r w:rsidRPr="0022195B">
        <w:t xml:space="preserve"> v skupni vrednosti 42.717,00 EUR. Prodali smo dve izrabljeni vozili in iztržili 6.260,00 EUR, ki jih bomo porabili za nakup novih vozil.</w:t>
      </w:r>
    </w:p>
    <w:p w14:paraId="2FF37678" w14:textId="77777777" w:rsidR="0022195B" w:rsidRPr="0022195B" w:rsidRDefault="0022195B" w:rsidP="0022195B">
      <w:pPr>
        <w:pStyle w:val="Brezrazmikov"/>
        <w:spacing w:line="288" w:lineRule="auto"/>
        <w:jc w:val="both"/>
        <w:rPr>
          <w:rFonts w:ascii="Arial" w:hAnsi="Arial" w:cs="Arial"/>
        </w:rPr>
      </w:pPr>
    </w:p>
    <w:p w14:paraId="2A149F6E" w14:textId="017D2C84" w:rsidR="0022195B" w:rsidRPr="0022195B" w:rsidRDefault="0022195B" w:rsidP="0022195B">
      <w:pPr>
        <w:spacing w:line="288" w:lineRule="auto"/>
      </w:pPr>
      <w:r w:rsidRPr="0022195B">
        <w:t xml:space="preserve">Inšpektorji pri delu potrebujejo osebno varovalno opremo, kot so jakne, hlače, čevlji, škornji in čelade. Izrabljeno opremo sproti nadomeščamo in poskrbimo za zaščitno opremo </w:t>
      </w:r>
      <w:proofErr w:type="spellStart"/>
      <w:r w:rsidRPr="0022195B">
        <w:t>novozaposlenih</w:t>
      </w:r>
      <w:proofErr w:type="spellEnd"/>
      <w:r w:rsidRPr="0022195B">
        <w:t xml:space="preserve">. Lani so bile nabavljene čelade in polo majice za </w:t>
      </w:r>
      <w:r w:rsidR="0096412E">
        <w:t xml:space="preserve">delo </w:t>
      </w:r>
      <w:r w:rsidRPr="0022195B">
        <w:t>na teren</w:t>
      </w:r>
      <w:r w:rsidR="0096412E">
        <w:t>u</w:t>
      </w:r>
      <w:r w:rsidRPr="0022195B">
        <w:t xml:space="preserve">. Za boljše delovne </w:t>
      </w:r>
      <w:r w:rsidR="008F09C5">
        <w:t>razmer</w:t>
      </w:r>
      <w:r w:rsidRPr="0022195B">
        <w:t xml:space="preserve">e smo nabavili podstavke za monitor. </w:t>
      </w:r>
    </w:p>
    <w:p w14:paraId="7434FD86" w14:textId="77777777" w:rsidR="0022195B" w:rsidRPr="0022195B" w:rsidRDefault="0022195B" w:rsidP="0022195B">
      <w:pPr>
        <w:spacing w:line="288" w:lineRule="auto"/>
      </w:pPr>
    </w:p>
    <w:p w14:paraId="2FEEF138" w14:textId="7FE276BB" w:rsidR="0022195B" w:rsidRPr="0022195B" w:rsidRDefault="0022195B" w:rsidP="0022195B">
      <w:pPr>
        <w:spacing w:line="288" w:lineRule="auto"/>
      </w:pPr>
      <w:r w:rsidRPr="0022195B">
        <w:t>V letu 2024 smo kot centraliziran</w:t>
      </w:r>
      <w:r w:rsidR="008F09C5">
        <w:t>i</w:t>
      </w:r>
      <w:r w:rsidRPr="0022195B">
        <w:t xml:space="preserve"> organ od MDP prejeli opremo za nove zaposlitve, to so prenosniki in monitorji, menjali so se </w:t>
      </w:r>
      <w:r w:rsidR="008F09C5">
        <w:t>nekater</w:t>
      </w:r>
      <w:r w:rsidRPr="0022195B">
        <w:t xml:space="preserve">i tiskalniki v tajništvih. </w:t>
      </w:r>
      <w:r w:rsidR="008F09C5">
        <w:t>Nekaj p</w:t>
      </w:r>
      <w:r w:rsidRPr="0022195B">
        <w:t>renosni</w:t>
      </w:r>
      <w:r w:rsidR="008F09C5">
        <w:t>h</w:t>
      </w:r>
      <w:r w:rsidRPr="0022195B">
        <w:t xml:space="preserve"> tiskalnik</w:t>
      </w:r>
      <w:r w:rsidR="008F09C5">
        <w:t>ov</w:t>
      </w:r>
      <w:r w:rsidRPr="0022195B">
        <w:t>, ki smo jih naročili</w:t>
      </w:r>
      <w:r w:rsidR="008F09C5">
        <w:t>,</w:t>
      </w:r>
      <w:r w:rsidRPr="0022195B">
        <w:t xml:space="preserve"> so dostavili in so v uporabi, </w:t>
      </w:r>
      <w:r w:rsidR="008F09C5">
        <w:t>pre</w:t>
      </w:r>
      <w:r w:rsidRPr="0022195B">
        <w:t xml:space="preserve">ostale pa bodo v letu 2025. Večjih težav z računalniško opremo nismo imeli, </w:t>
      </w:r>
      <w:r w:rsidR="0096412E">
        <w:t>saj</w:t>
      </w:r>
      <w:r w:rsidR="0096412E" w:rsidRPr="0022195B">
        <w:t xml:space="preserve"> </w:t>
      </w:r>
      <w:r w:rsidRPr="0022195B">
        <w:t>je bil</w:t>
      </w:r>
      <w:r w:rsidR="0096412E">
        <w:t>a</w:t>
      </w:r>
      <w:r w:rsidRPr="0022195B">
        <w:t xml:space="preserve"> v okviru </w:t>
      </w:r>
      <w:r w:rsidR="009B0C2A">
        <w:t>preselitv</w:t>
      </w:r>
      <w:r w:rsidRPr="0022195B">
        <w:t xml:space="preserve">e na MDP </w:t>
      </w:r>
      <w:r w:rsidR="009B0C2A" w:rsidRPr="0022195B">
        <w:t xml:space="preserve">večina že </w:t>
      </w:r>
      <w:r w:rsidRPr="0022195B">
        <w:t xml:space="preserve">zamenjana. </w:t>
      </w:r>
      <w:r w:rsidR="009B0C2A">
        <w:t>Po</w:t>
      </w:r>
      <w:r w:rsidRPr="0022195B">
        <w:t xml:space="preserve"> pričakovanj</w:t>
      </w:r>
      <w:r w:rsidR="009B0C2A">
        <w:t>ih</w:t>
      </w:r>
      <w:r w:rsidRPr="0022195B">
        <w:t xml:space="preserve"> je bilo nekaj okvar računalnikov in monitorjev. Med letom je prišlo do nekaj izpadov povezav na </w:t>
      </w:r>
      <w:r w:rsidR="009B0C2A" w:rsidRPr="0022195B">
        <w:t xml:space="preserve">omrežju </w:t>
      </w:r>
      <w:r w:rsidRPr="0022195B">
        <w:t>HKOM, vendar so jih v doglednem času odpravili.</w:t>
      </w:r>
    </w:p>
    <w:p w14:paraId="7CA8CEC7" w14:textId="77777777" w:rsidR="0022195B" w:rsidRPr="0022195B" w:rsidRDefault="0022195B" w:rsidP="0022195B">
      <w:pPr>
        <w:spacing w:line="288" w:lineRule="auto"/>
      </w:pPr>
    </w:p>
    <w:p w14:paraId="73119589" w14:textId="3096A965" w:rsidR="0022195B" w:rsidRPr="0022195B" w:rsidRDefault="0022195B" w:rsidP="0022195B">
      <w:pPr>
        <w:spacing w:line="288" w:lineRule="auto"/>
      </w:pPr>
      <w:r w:rsidRPr="0022195B">
        <w:t xml:space="preserve">Tiskanje je še vedno razdeljeno na dva dela. Tiskanje na velikih </w:t>
      </w:r>
      <w:proofErr w:type="spellStart"/>
      <w:r w:rsidRPr="0022195B">
        <w:t>multifunkcijskih</w:t>
      </w:r>
      <w:proofErr w:type="spellEnd"/>
      <w:r w:rsidRPr="0022195B">
        <w:t xml:space="preserve"> tiskalnikih Konica Minolta c300i v celoti pokriva MDP, kar je odlično. Več težav pa je s srednjimi </w:t>
      </w:r>
      <w:proofErr w:type="spellStart"/>
      <w:r w:rsidRPr="0022195B">
        <w:t>multifunkcijskimi</w:t>
      </w:r>
      <w:proofErr w:type="spellEnd"/>
      <w:r w:rsidRPr="0022195B">
        <w:t xml:space="preserve"> napravami </w:t>
      </w:r>
      <w:proofErr w:type="spellStart"/>
      <w:r w:rsidR="009B0C2A">
        <w:t>L</w:t>
      </w:r>
      <w:r w:rsidRPr="0022195B">
        <w:t>exmark</w:t>
      </w:r>
      <w:proofErr w:type="spellEnd"/>
      <w:r w:rsidRPr="0022195B">
        <w:t xml:space="preserve"> 725 in tajniškimi tiskalniki</w:t>
      </w:r>
      <w:r w:rsidR="009B0C2A">
        <w:t>,</w:t>
      </w:r>
      <w:r w:rsidRPr="0022195B">
        <w:t xml:space="preserve"> za katere moramo potrošni material zagotavljati sami na organu. Idealno bi bilo, da bi tudi za te naprave potrošni material zagotavljal MDP.</w:t>
      </w:r>
    </w:p>
    <w:p w14:paraId="04A2A2AF" w14:textId="77777777" w:rsidR="0022195B" w:rsidRPr="0022195B" w:rsidRDefault="0022195B" w:rsidP="0022195B">
      <w:pPr>
        <w:spacing w:line="288" w:lineRule="auto"/>
      </w:pPr>
    </w:p>
    <w:p w14:paraId="6E47B511" w14:textId="26B05988" w:rsidR="0022195B" w:rsidRPr="0022195B" w:rsidRDefault="0022195B" w:rsidP="0022195B">
      <w:pPr>
        <w:spacing w:line="288" w:lineRule="auto"/>
      </w:pPr>
      <w:r w:rsidRPr="0022195B">
        <w:t>Aplikativni strežnik INSPIS-IRSNVP še vedno poteka na infrastrukturi</w:t>
      </w:r>
      <w:r w:rsidR="009B0C2A" w:rsidRPr="009B0C2A">
        <w:t xml:space="preserve"> </w:t>
      </w:r>
      <w:r w:rsidR="009B0C2A" w:rsidRPr="0022195B">
        <w:t>MDP</w:t>
      </w:r>
      <w:r w:rsidRPr="0022195B">
        <w:t xml:space="preserve">. Težav z delovanjem same infrastrukture ni bilo. Pojavlja pa se težava </w:t>
      </w:r>
      <w:r w:rsidR="006458AB">
        <w:t>z</w:t>
      </w:r>
      <w:r w:rsidRPr="0022195B">
        <w:t xml:space="preserve"> razvojnim vzdrževanjem aplikacije INSPIS</w:t>
      </w:r>
      <w:r w:rsidR="006458AB">
        <w:t xml:space="preserve"> zaradi </w:t>
      </w:r>
      <w:r w:rsidRPr="0022195B">
        <w:t xml:space="preserve">težav z izvajalcem </w:t>
      </w:r>
      <w:proofErr w:type="spellStart"/>
      <w:r w:rsidRPr="0022195B">
        <w:t>Part</w:t>
      </w:r>
      <w:r w:rsidR="006458AB">
        <w:t>IT</w:t>
      </w:r>
      <w:proofErr w:type="spellEnd"/>
      <w:r w:rsidRPr="0022195B">
        <w:t xml:space="preserve">. Pot do nove aplikativne rešitve, ki jo IRSNVP potrebuje in ki bi nadomestila obstoječo </w:t>
      </w:r>
      <w:r w:rsidR="006458AB" w:rsidRPr="0022195B">
        <w:t xml:space="preserve">aplikacijo </w:t>
      </w:r>
      <w:r w:rsidRPr="0022195B">
        <w:t>INSPIS-IRSNVP</w:t>
      </w:r>
      <w:r w:rsidR="006458AB">
        <w:t>,</w:t>
      </w:r>
      <w:r w:rsidRPr="0022195B">
        <w:t xml:space="preserve"> pa je še dolga.</w:t>
      </w:r>
    </w:p>
    <w:p w14:paraId="4FFA2E6F" w14:textId="77777777" w:rsidR="0022195B" w:rsidRPr="0022195B" w:rsidRDefault="0022195B" w:rsidP="0022195B">
      <w:pPr>
        <w:spacing w:line="288" w:lineRule="auto"/>
      </w:pPr>
    </w:p>
    <w:p w14:paraId="2547D5EF" w14:textId="40EA9F49" w:rsidR="0022195B" w:rsidRPr="0022195B" w:rsidRDefault="0022195B" w:rsidP="0022195B">
      <w:pPr>
        <w:spacing w:line="288" w:lineRule="auto"/>
      </w:pPr>
      <w:r w:rsidRPr="0022195B">
        <w:t xml:space="preserve">Kar zadeva </w:t>
      </w:r>
      <w:r w:rsidR="003F176A">
        <w:t xml:space="preserve">strežnik </w:t>
      </w:r>
      <w:proofErr w:type="spellStart"/>
      <w:r w:rsidR="003F176A">
        <w:t>G</w:t>
      </w:r>
      <w:r w:rsidRPr="0022195B">
        <w:t>eo</w:t>
      </w:r>
      <w:r w:rsidR="003F176A">
        <w:t>S</w:t>
      </w:r>
      <w:r w:rsidRPr="0022195B">
        <w:t>erve</w:t>
      </w:r>
      <w:r w:rsidR="003F176A">
        <w:t>r</w:t>
      </w:r>
      <w:proofErr w:type="spellEnd"/>
      <w:r w:rsidRPr="0022195B">
        <w:t xml:space="preserve">, ki smo ga želeli sami postaviti na IRSNVP za </w:t>
      </w:r>
      <w:proofErr w:type="spellStart"/>
      <w:r w:rsidRPr="0022195B">
        <w:t>geolociranje</w:t>
      </w:r>
      <w:proofErr w:type="spellEnd"/>
      <w:r w:rsidRPr="0022195B">
        <w:t xml:space="preserve"> za potrebe zbiranja geo</w:t>
      </w:r>
      <w:r w:rsidR="003F176A">
        <w:t>grafskih</w:t>
      </w:r>
      <w:r w:rsidRPr="0022195B">
        <w:t xml:space="preserve"> lokacij zadev, pa smo naleteli na oviro. Namreč MDP že ima postavljen sistem GEO Hub na infrastrukturi </w:t>
      </w:r>
      <w:r w:rsidR="003F176A" w:rsidRPr="0022195B">
        <w:t xml:space="preserve">ESRI </w:t>
      </w:r>
      <w:r w:rsidRPr="0022195B">
        <w:t xml:space="preserve">in </w:t>
      </w:r>
      <w:r w:rsidR="003F176A">
        <w:t>je</w:t>
      </w:r>
      <w:r w:rsidR="003F176A" w:rsidRPr="0022195B">
        <w:t xml:space="preserve"> </w:t>
      </w:r>
      <w:r w:rsidR="00434D22" w:rsidRPr="0022195B">
        <w:t>n</w:t>
      </w:r>
      <w:r w:rsidR="00434D22">
        <w:t>ašo aplikativno rešitev ustavil</w:t>
      </w:r>
      <w:r w:rsidR="00434D22" w:rsidRPr="0022195B">
        <w:t xml:space="preserve"> </w:t>
      </w:r>
      <w:r w:rsidRPr="0022195B">
        <w:t xml:space="preserve">zaradi poenotenja okolja in da vsak organ ne </w:t>
      </w:r>
      <w:r w:rsidR="003F176A">
        <w:t xml:space="preserve">bi </w:t>
      </w:r>
      <w:r w:rsidRPr="0022195B">
        <w:t>postavlja</w:t>
      </w:r>
      <w:r w:rsidR="003F176A">
        <w:t>l</w:t>
      </w:r>
      <w:r w:rsidRPr="0022195B">
        <w:t xml:space="preserve"> svoje platforme za </w:t>
      </w:r>
      <w:proofErr w:type="spellStart"/>
      <w:r w:rsidRPr="0022195B">
        <w:t>geolociranje</w:t>
      </w:r>
      <w:proofErr w:type="spellEnd"/>
      <w:r w:rsidRPr="0022195B">
        <w:t xml:space="preserve">. </w:t>
      </w:r>
      <w:r w:rsidR="003F176A">
        <w:t>A</w:t>
      </w:r>
      <w:r w:rsidRPr="0022195B">
        <w:t xml:space="preserve">plikativna rešitev, ki jo potrebujemo, </w:t>
      </w:r>
      <w:r w:rsidR="003F176A">
        <w:t xml:space="preserve">bo </w:t>
      </w:r>
      <w:r w:rsidRPr="0022195B">
        <w:t xml:space="preserve">morala zadostiti zahtevam po integraciji </w:t>
      </w:r>
      <w:r w:rsidR="0096412E">
        <w:t>s</w:t>
      </w:r>
      <w:r w:rsidR="0096412E" w:rsidRPr="0022195B">
        <w:t xml:space="preserve"> sistemom </w:t>
      </w:r>
      <w:r w:rsidRPr="0022195B">
        <w:t>GEO Hub</w:t>
      </w:r>
      <w:r w:rsidR="003F176A">
        <w:t>, zaradi česar bo</w:t>
      </w:r>
      <w:r w:rsidRPr="0022195B">
        <w:t xml:space="preserve"> precej dražja. Rešitev pričakujemo v letu 2025. Od MDP bi si želeli bolj proaktivnega </w:t>
      </w:r>
      <w:r w:rsidR="003F176A">
        <w:t>delovanj</w:t>
      </w:r>
      <w:r w:rsidRPr="0022195B">
        <w:t xml:space="preserve">a, da </w:t>
      </w:r>
      <w:r w:rsidR="003F176A">
        <w:t xml:space="preserve">bi </w:t>
      </w:r>
      <w:r w:rsidRPr="0022195B">
        <w:t>nas vodi</w:t>
      </w:r>
      <w:r w:rsidR="003F176A">
        <w:t>li</w:t>
      </w:r>
      <w:r w:rsidRPr="0022195B">
        <w:t xml:space="preserve"> skozi svoje interne postopke</w:t>
      </w:r>
      <w:r w:rsidR="003F176A">
        <w:t xml:space="preserve"> in bi tako</w:t>
      </w:r>
      <w:r w:rsidRPr="0022195B">
        <w:t xml:space="preserve"> lažje prišli do potrebne aplikativne rešitve. Prav bi bilo</w:t>
      </w:r>
      <w:r w:rsidR="003F176A">
        <w:t>,</w:t>
      </w:r>
      <w:r w:rsidRPr="0022195B">
        <w:t xml:space="preserve"> da bi MDP omogočal tudi uporabo </w:t>
      </w:r>
      <w:r w:rsidRPr="00D46E78">
        <w:rPr>
          <w:i/>
        </w:rPr>
        <w:t>open-</w:t>
      </w:r>
      <w:proofErr w:type="spellStart"/>
      <w:r w:rsidRPr="00D46E78">
        <w:rPr>
          <w:i/>
        </w:rPr>
        <w:t>source</w:t>
      </w:r>
      <w:proofErr w:type="spellEnd"/>
      <w:r w:rsidRPr="0022195B">
        <w:t xml:space="preserve"> rešitev (</w:t>
      </w:r>
      <w:proofErr w:type="spellStart"/>
      <w:r w:rsidRPr="0022195B">
        <w:t>Geo</w:t>
      </w:r>
      <w:r w:rsidR="003F176A">
        <w:t>S</w:t>
      </w:r>
      <w:r w:rsidRPr="0022195B">
        <w:t>erver</w:t>
      </w:r>
      <w:proofErr w:type="spellEnd"/>
      <w:r w:rsidRPr="0022195B">
        <w:t xml:space="preserve">, QGIS, </w:t>
      </w:r>
      <w:proofErr w:type="spellStart"/>
      <w:r w:rsidRPr="0022195B">
        <w:t>PostGRESQL</w:t>
      </w:r>
      <w:proofErr w:type="spellEnd"/>
      <w:r w:rsidRPr="0022195B">
        <w:t xml:space="preserve">, </w:t>
      </w:r>
      <w:proofErr w:type="spellStart"/>
      <w:r w:rsidRPr="0022195B">
        <w:t>PostGIS</w:t>
      </w:r>
      <w:proofErr w:type="spellEnd"/>
      <w:r w:rsidR="003F176A">
        <w:t xml:space="preserve"> in druge</w:t>
      </w:r>
      <w:r w:rsidRPr="0022195B">
        <w:t xml:space="preserve">). S tem bi marsikatero problematiko </w:t>
      </w:r>
      <w:r w:rsidR="003F176A" w:rsidRPr="0022195B">
        <w:t xml:space="preserve">lahko </w:t>
      </w:r>
      <w:r w:rsidRPr="0022195B">
        <w:t xml:space="preserve">rešili bistveno hitreje in tudi ceneje, še </w:t>
      </w:r>
      <w:r w:rsidR="003F176A">
        <w:t>posebej</w:t>
      </w:r>
      <w:r w:rsidR="0096412E">
        <w:t xml:space="preserve"> pri</w:t>
      </w:r>
      <w:r w:rsidRPr="0022195B">
        <w:t xml:space="preserve"> začasn</w:t>
      </w:r>
      <w:r w:rsidR="0096412E">
        <w:t>ih</w:t>
      </w:r>
      <w:r w:rsidRPr="0022195B">
        <w:t xml:space="preserve"> rešitv</w:t>
      </w:r>
      <w:r w:rsidR="0096412E">
        <w:t>ah</w:t>
      </w:r>
      <w:r w:rsidRPr="0022195B">
        <w:t>.</w:t>
      </w:r>
    </w:p>
    <w:p w14:paraId="690DEA5E" w14:textId="4A324333" w:rsidR="009A06F4" w:rsidRPr="0022195B" w:rsidRDefault="009A06F4" w:rsidP="008519D1">
      <w:pPr>
        <w:pStyle w:val="Naslov2"/>
        <w:spacing w:line="288" w:lineRule="auto"/>
        <w:ind w:left="576" w:hanging="576"/>
      </w:pPr>
      <w:bookmarkStart w:id="44" w:name="_Toc39668098"/>
      <w:bookmarkStart w:id="45" w:name="_Toc200369220"/>
      <w:bookmarkEnd w:id="43"/>
      <w:r w:rsidRPr="0022195B">
        <w:lastRenderedPageBreak/>
        <w:t>FINANČNA SREDSTVA IN REALIZACIJA</w:t>
      </w:r>
      <w:bookmarkEnd w:id="44"/>
      <w:bookmarkEnd w:id="45"/>
    </w:p>
    <w:p w14:paraId="50421C6E" w14:textId="017F6EEF" w:rsidR="00981965" w:rsidRPr="0022195B" w:rsidRDefault="00981965" w:rsidP="00981965">
      <w:pPr>
        <w:spacing w:line="290" w:lineRule="auto"/>
      </w:pPr>
      <w:bookmarkStart w:id="46" w:name="_Toc74209768"/>
      <w:r w:rsidRPr="0022195B">
        <w:t xml:space="preserve">Proračun v začetku leta za </w:t>
      </w:r>
      <w:r w:rsidR="0022195B" w:rsidRPr="0022195B">
        <w:t xml:space="preserve">IRSNVP </w:t>
      </w:r>
      <w:r w:rsidRPr="0022195B">
        <w:t>je naveden v spodnji preglednici.</w:t>
      </w:r>
    </w:p>
    <w:p w14:paraId="79E0C234" w14:textId="77777777" w:rsidR="00981965" w:rsidRPr="0022195B" w:rsidRDefault="00981965" w:rsidP="00981965">
      <w:pPr>
        <w:spacing w:line="290" w:lineRule="auto"/>
      </w:pPr>
    </w:p>
    <w:p w14:paraId="7DC20A4C" w14:textId="02968D85" w:rsidR="00981965" w:rsidRPr="0022195B" w:rsidRDefault="00234121" w:rsidP="00981965">
      <w:pPr>
        <w:pStyle w:val="Napis"/>
        <w:keepNext/>
        <w:spacing w:line="290" w:lineRule="auto"/>
      </w:pPr>
      <w:r w:rsidRPr="0022195B">
        <w:t xml:space="preserve">Preglednica </w:t>
      </w:r>
      <w:r w:rsidR="001243B3" w:rsidRPr="0022195B">
        <w:t>2</w:t>
      </w:r>
      <w:r w:rsidRPr="0022195B">
        <w:t>: Finančna sredstva IRS</w:t>
      </w:r>
      <w:r w:rsidR="00981965" w:rsidRPr="0022195B">
        <w:t>NVP</w:t>
      </w:r>
      <w:r w:rsidRPr="0022195B">
        <w:t xml:space="preserve"> za leto</w:t>
      </w:r>
      <w:r w:rsidR="00CE39B5" w:rsidRPr="0022195B">
        <w:t> </w:t>
      </w:r>
      <w:r w:rsidRPr="0022195B">
        <w:t>20</w:t>
      </w:r>
      <w:r w:rsidR="0090678D" w:rsidRPr="0022195B">
        <w:t>2</w:t>
      </w:r>
      <w:bookmarkEnd w:id="46"/>
      <w:r w:rsidR="0022195B" w:rsidRPr="0022195B">
        <w:t>4</w:t>
      </w:r>
    </w:p>
    <w:tbl>
      <w:tblPr>
        <w:tblStyle w:val="Tabelamrea"/>
        <w:tblW w:w="8926" w:type="dxa"/>
        <w:tblLook w:val="01E0" w:firstRow="1" w:lastRow="1" w:firstColumn="1" w:lastColumn="1" w:noHBand="0" w:noVBand="0"/>
      </w:tblPr>
      <w:tblGrid>
        <w:gridCol w:w="4605"/>
        <w:gridCol w:w="1985"/>
        <w:gridCol w:w="2336"/>
      </w:tblGrid>
      <w:tr w:rsidR="0022195B" w:rsidRPr="0022195B" w14:paraId="443E728D" w14:textId="77777777" w:rsidTr="005F0F30">
        <w:tc>
          <w:tcPr>
            <w:tcW w:w="4605" w:type="dxa"/>
          </w:tcPr>
          <w:p w14:paraId="2D44A83E" w14:textId="77777777" w:rsidR="0022195B" w:rsidRPr="0022195B" w:rsidRDefault="0022195B" w:rsidP="005F0F30">
            <w:pPr>
              <w:spacing w:line="288" w:lineRule="auto"/>
            </w:pPr>
            <w:r w:rsidRPr="0022195B">
              <w:t>Sprejeti proračun              za leto 2024</w:t>
            </w:r>
          </w:p>
        </w:tc>
        <w:tc>
          <w:tcPr>
            <w:tcW w:w="1985" w:type="dxa"/>
          </w:tcPr>
          <w:p w14:paraId="3DF70FD1" w14:textId="77777777" w:rsidR="0022195B" w:rsidRPr="0022195B" w:rsidRDefault="0022195B" w:rsidP="005F0F30">
            <w:pPr>
              <w:spacing w:line="288" w:lineRule="auto"/>
            </w:pPr>
            <w:r w:rsidRPr="0022195B">
              <w:t>6.860.000,00 EUR</w:t>
            </w:r>
          </w:p>
        </w:tc>
        <w:tc>
          <w:tcPr>
            <w:tcW w:w="2336" w:type="dxa"/>
          </w:tcPr>
          <w:p w14:paraId="4A268EBB" w14:textId="77777777" w:rsidR="0022195B" w:rsidRPr="0022195B" w:rsidRDefault="0022195B" w:rsidP="005F0F30">
            <w:pPr>
              <w:spacing w:line="288" w:lineRule="auto"/>
            </w:pPr>
          </w:p>
        </w:tc>
      </w:tr>
      <w:tr w:rsidR="0022195B" w:rsidRPr="0022195B" w14:paraId="0770F27C" w14:textId="77777777" w:rsidTr="005F0F30">
        <w:tc>
          <w:tcPr>
            <w:tcW w:w="4605" w:type="dxa"/>
          </w:tcPr>
          <w:p w14:paraId="2ABD642A" w14:textId="77777777" w:rsidR="0022195B" w:rsidRPr="0022195B" w:rsidRDefault="0022195B" w:rsidP="005F0F30">
            <w:pPr>
              <w:spacing w:line="288" w:lineRule="auto"/>
            </w:pPr>
            <w:r w:rsidRPr="0022195B">
              <w:t>Veljavni proračun              za leto 2024</w:t>
            </w:r>
          </w:p>
        </w:tc>
        <w:tc>
          <w:tcPr>
            <w:tcW w:w="1985" w:type="dxa"/>
          </w:tcPr>
          <w:p w14:paraId="3EB86A09" w14:textId="77777777" w:rsidR="0022195B" w:rsidRPr="0022195B" w:rsidRDefault="0022195B" w:rsidP="005F0F30">
            <w:pPr>
              <w:spacing w:line="288" w:lineRule="auto"/>
            </w:pPr>
          </w:p>
        </w:tc>
        <w:tc>
          <w:tcPr>
            <w:tcW w:w="2336" w:type="dxa"/>
          </w:tcPr>
          <w:p w14:paraId="43C8BFC0" w14:textId="77777777" w:rsidR="0022195B" w:rsidRPr="0022195B" w:rsidRDefault="0022195B" w:rsidP="005F0F30">
            <w:pPr>
              <w:spacing w:line="288" w:lineRule="auto"/>
            </w:pPr>
            <w:r w:rsidRPr="0022195B">
              <w:t>7.087.730,91 EUR</w:t>
            </w:r>
          </w:p>
        </w:tc>
      </w:tr>
    </w:tbl>
    <w:p w14:paraId="13132856" w14:textId="77777777" w:rsidR="0022195B" w:rsidRPr="0022195B" w:rsidRDefault="0022195B" w:rsidP="0022195B">
      <w:pPr>
        <w:spacing w:line="288" w:lineRule="auto"/>
      </w:pPr>
    </w:p>
    <w:tbl>
      <w:tblPr>
        <w:tblStyle w:val="Tabelamrea"/>
        <w:tblW w:w="0" w:type="auto"/>
        <w:tblLook w:val="01E0" w:firstRow="1" w:lastRow="1" w:firstColumn="1" w:lastColumn="1" w:noHBand="0" w:noVBand="0"/>
      </w:tblPr>
      <w:tblGrid>
        <w:gridCol w:w="4573"/>
        <w:gridCol w:w="2115"/>
        <w:gridCol w:w="2372"/>
      </w:tblGrid>
      <w:tr w:rsidR="0022195B" w:rsidRPr="0022195B" w14:paraId="0AA20DEB" w14:textId="77777777" w:rsidTr="005F0F30">
        <w:tc>
          <w:tcPr>
            <w:tcW w:w="4573" w:type="dxa"/>
          </w:tcPr>
          <w:p w14:paraId="60FF21F0" w14:textId="77777777" w:rsidR="0022195B" w:rsidRPr="0022195B" w:rsidRDefault="0022195B" w:rsidP="005F0F30">
            <w:pPr>
              <w:spacing w:line="288" w:lineRule="auto"/>
            </w:pPr>
            <w:r w:rsidRPr="0022195B">
              <w:t xml:space="preserve">SPREJETI PRORAČUN             </w:t>
            </w:r>
          </w:p>
        </w:tc>
        <w:tc>
          <w:tcPr>
            <w:tcW w:w="2115" w:type="dxa"/>
          </w:tcPr>
          <w:p w14:paraId="16F2CE13" w14:textId="77777777" w:rsidR="003F176A" w:rsidRDefault="0022195B" w:rsidP="005F0F30">
            <w:pPr>
              <w:spacing w:line="288" w:lineRule="auto"/>
            </w:pPr>
            <w:r w:rsidRPr="0022195B">
              <w:t>Sprejeti proračun</w:t>
            </w:r>
            <w:r w:rsidR="003F176A">
              <w:t xml:space="preserve"> </w:t>
            </w:r>
          </w:p>
          <w:p w14:paraId="36C5E4F5" w14:textId="6EDC5D43" w:rsidR="0022195B" w:rsidRPr="0022195B" w:rsidRDefault="003F176A" w:rsidP="005F0F30">
            <w:pPr>
              <w:spacing w:line="288" w:lineRule="auto"/>
            </w:pPr>
            <w:r>
              <w:t>(v EUR)</w:t>
            </w:r>
          </w:p>
        </w:tc>
        <w:tc>
          <w:tcPr>
            <w:tcW w:w="2372" w:type="dxa"/>
          </w:tcPr>
          <w:p w14:paraId="7F263766" w14:textId="77777777" w:rsidR="003F176A" w:rsidRDefault="0022195B" w:rsidP="005F0F30">
            <w:pPr>
              <w:spacing w:line="288" w:lineRule="auto"/>
            </w:pPr>
            <w:r w:rsidRPr="0022195B">
              <w:t>Veljavni proračun</w:t>
            </w:r>
            <w:r w:rsidR="003F176A">
              <w:t xml:space="preserve"> </w:t>
            </w:r>
          </w:p>
          <w:p w14:paraId="60ED4CA4" w14:textId="6ACE15C6" w:rsidR="0022195B" w:rsidRPr="0022195B" w:rsidRDefault="003F176A" w:rsidP="005F0F30">
            <w:pPr>
              <w:spacing w:line="288" w:lineRule="auto"/>
            </w:pPr>
            <w:r>
              <w:t>(v EUR)</w:t>
            </w:r>
          </w:p>
        </w:tc>
      </w:tr>
      <w:tr w:rsidR="0022195B" w:rsidRPr="0022195B" w14:paraId="78FA8631" w14:textId="77777777" w:rsidTr="005F0F30">
        <w:tc>
          <w:tcPr>
            <w:tcW w:w="4573" w:type="dxa"/>
          </w:tcPr>
          <w:p w14:paraId="05FC97CA" w14:textId="77777777" w:rsidR="0022195B" w:rsidRPr="0022195B" w:rsidRDefault="0022195B" w:rsidP="005F0F30">
            <w:pPr>
              <w:spacing w:line="288" w:lineRule="auto"/>
            </w:pPr>
            <w:bookmarkStart w:id="47" w:name="_Hlk190434755"/>
            <w:r w:rsidRPr="0022195B">
              <w:t xml:space="preserve">231381 – Plače                                 </w:t>
            </w:r>
          </w:p>
        </w:tc>
        <w:tc>
          <w:tcPr>
            <w:tcW w:w="2115" w:type="dxa"/>
          </w:tcPr>
          <w:p w14:paraId="4657C253" w14:textId="77777777" w:rsidR="0022195B" w:rsidRPr="0022195B" w:rsidRDefault="0022195B" w:rsidP="005F0F30">
            <w:pPr>
              <w:spacing w:line="288" w:lineRule="auto"/>
            </w:pPr>
            <w:r w:rsidRPr="0022195B">
              <w:t xml:space="preserve">5.500.000,00 </w:t>
            </w:r>
          </w:p>
        </w:tc>
        <w:tc>
          <w:tcPr>
            <w:tcW w:w="2372" w:type="dxa"/>
          </w:tcPr>
          <w:p w14:paraId="2FC6CEDB" w14:textId="77777777" w:rsidR="0022195B" w:rsidRPr="0022195B" w:rsidRDefault="0022195B" w:rsidP="005F0F30">
            <w:pPr>
              <w:spacing w:line="288" w:lineRule="auto"/>
            </w:pPr>
            <w:r w:rsidRPr="0022195B">
              <w:t xml:space="preserve">5.600.000,00 </w:t>
            </w:r>
          </w:p>
        </w:tc>
      </w:tr>
      <w:tr w:rsidR="0022195B" w:rsidRPr="0022195B" w14:paraId="236AA85F" w14:textId="77777777" w:rsidTr="005F0F30">
        <w:tc>
          <w:tcPr>
            <w:tcW w:w="4573" w:type="dxa"/>
          </w:tcPr>
          <w:p w14:paraId="3DFAEF73" w14:textId="39899494" w:rsidR="0022195B" w:rsidRPr="0022195B" w:rsidRDefault="0022195B" w:rsidP="005F0F30">
            <w:pPr>
              <w:spacing w:line="288" w:lineRule="auto"/>
            </w:pPr>
            <w:r w:rsidRPr="0022195B">
              <w:t>231383</w:t>
            </w:r>
            <w:r w:rsidR="003F176A">
              <w:t xml:space="preserve"> </w:t>
            </w:r>
            <w:r w:rsidRPr="0022195B">
              <w:t xml:space="preserve">– Materialni stroški                </w:t>
            </w:r>
          </w:p>
        </w:tc>
        <w:tc>
          <w:tcPr>
            <w:tcW w:w="2115" w:type="dxa"/>
          </w:tcPr>
          <w:p w14:paraId="5EC0ED1C" w14:textId="77777777" w:rsidR="0022195B" w:rsidRPr="0022195B" w:rsidRDefault="0022195B" w:rsidP="005F0F30">
            <w:pPr>
              <w:spacing w:line="288" w:lineRule="auto"/>
            </w:pPr>
            <w:r w:rsidRPr="0022195B">
              <w:t>511.000,00</w:t>
            </w:r>
          </w:p>
        </w:tc>
        <w:tc>
          <w:tcPr>
            <w:tcW w:w="2372" w:type="dxa"/>
          </w:tcPr>
          <w:p w14:paraId="2A553F50" w14:textId="77777777" w:rsidR="0022195B" w:rsidRPr="0022195B" w:rsidRDefault="0022195B" w:rsidP="005F0F30">
            <w:pPr>
              <w:spacing w:line="288" w:lineRule="auto"/>
            </w:pPr>
            <w:r w:rsidRPr="0022195B">
              <w:t>637.254,00</w:t>
            </w:r>
          </w:p>
        </w:tc>
      </w:tr>
      <w:tr w:rsidR="0022195B" w:rsidRPr="0022195B" w14:paraId="449D28F1" w14:textId="77777777" w:rsidTr="005F0F30">
        <w:trPr>
          <w:trHeight w:val="197"/>
        </w:trPr>
        <w:tc>
          <w:tcPr>
            <w:tcW w:w="4573" w:type="dxa"/>
          </w:tcPr>
          <w:p w14:paraId="4DCA02DA" w14:textId="77777777" w:rsidR="0022195B" w:rsidRPr="0022195B" w:rsidRDefault="0022195B" w:rsidP="005F0F30">
            <w:pPr>
              <w:spacing w:line="288" w:lineRule="auto"/>
            </w:pPr>
            <w:r w:rsidRPr="0022195B">
              <w:t xml:space="preserve">231385 – Investicije in </w:t>
            </w:r>
            <w:proofErr w:type="spellStart"/>
            <w:r w:rsidRPr="0022195B">
              <w:t>invest</w:t>
            </w:r>
            <w:proofErr w:type="spellEnd"/>
            <w:r w:rsidRPr="0022195B">
              <w:t xml:space="preserve">. vzdrževanje                            </w:t>
            </w:r>
          </w:p>
        </w:tc>
        <w:tc>
          <w:tcPr>
            <w:tcW w:w="2115" w:type="dxa"/>
          </w:tcPr>
          <w:p w14:paraId="59DC43D4" w14:textId="77777777" w:rsidR="0022195B" w:rsidRPr="0022195B" w:rsidRDefault="0022195B" w:rsidP="005F0F30">
            <w:pPr>
              <w:spacing w:line="288" w:lineRule="auto"/>
            </w:pPr>
            <w:r w:rsidRPr="0022195B">
              <w:t>171.000,00</w:t>
            </w:r>
          </w:p>
        </w:tc>
        <w:tc>
          <w:tcPr>
            <w:tcW w:w="2372" w:type="dxa"/>
          </w:tcPr>
          <w:p w14:paraId="722305A9" w14:textId="77777777" w:rsidR="0022195B" w:rsidRPr="0022195B" w:rsidRDefault="0022195B" w:rsidP="005F0F30">
            <w:pPr>
              <w:spacing w:line="288" w:lineRule="auto"/>
            </w:pPr>
            <w:r w:rsidRPr="0022195B">
              <w:t>171.000,00</w:t>
            </w:r>
          </w:p>
        </w:tc>
      </w:tr>
      <w:tr w:rsidR="0022195B" w:rsidRPr="0022195B" w14:paraId="19B5DA37" w14:textId="77777777" w:rsidTr="005F0F30">
        <w:tc>
          <w:tcPr>
            <w:tcW w:w="4573" w:type="dxa"/>
          </w:tcPr>
          <w:p w14:paraId="5C388BD4" w14:textId="77777777" w:rsidR="0022195B" w:rsidRPr="0022195B" w:rsidRDefault="0022195B" w:rsidP="005F0F30">
            <w:pPr>
              <w:spacing w:line="288" w:lineRule="auto"/>
            </w:pPr>
            <w:r w:rsidRPr="0022195B">
              <w:t xml:space="preserve">231387 – Izvedenska mnenja                </w:t>
            </w:r>
          </w:p>
        </w:tc>
        <w:tc>
          <w:tcPr>
            <w:tcW w:w="2115" w:type="dxa"/>
          </w:tcPr>
          <w:p w14:paraId="00591B89" w14:textId="77777777" w:rsidR="0022195B" w:rsidRPr="0022195B" w:rsidRDefault="0022195B" w:rsidP="005F0F30">
            <w:pPr>
              <w:spacing w:line="288" w:lineRule="auto"/>
            </w:pPr>
            <w:r w:rsidRPr="0022195B">
              <w:t>30.000,00</w:t>
            </w:r>
          </w:p>
        </w:tc>
        <w:tc>
          <w:tcPr>
            <w:tcW w:w="2372" w:type="dxa"/>
          </w:tcPr>
          <w:p w14:paraId="7582103D" w14:textId="77777777" w:rsidR="0022195B" w:rsidRPr="0022195B" w:rsidRDefault="0022195B" w:rsidP="005F0F30">
            <w:pPr>
              <w:spacing w:line="288" w:lineRule="auto"/>
            </w:pPr>
            <w:r w:rsidRPr="0022195B">
              <w:t>30.000,00</w:t>
            </w:r>
          </w:p>
        </w:tc>
      </w:tr>
      <w:tr w:rsidR="0022195B" w:rsidRPr="0022195B" w14:paraId="3548C4C7" w14:textId="77777777" w:rsidTr="005F0F30">
        <w:tc>
          <w:tcPr>
            <w:tcW w:w="4573" w:type="dxa"/>
          </w:tcPr>
          <w:p w14:paraId="708140FA" w14:textId="77777777" w:rsidR="0022195B" w:rsidRPr="0022195B" w:rsidRDefault="0022195B" w:rsidP="005F0F30">
            <w:pPr>
              <w:spacing w:line="288" w:lineRule="auto"/>
            </w:pPr>
            <w:r w:rsidRPr="0022195B">
              <w:t xml:space="preserve">231389 – Izvršbe                            </w:t>
            </w:r>
          </w:p>
        </w:tc>
        <w:tc>
          <w:tcPr>
            <w:tcW w:w="2115" w:type="dxa"/>
          </w:tcPr>
          <w:p w14:paraId="29A69E39" w14:textId="77777777" w:rsidR="0022195B" w:rsidRPr="0022195B" w:rsidRDefault="0022195B" w:rsidP="005F0F30">
            <w:pPr>
              <w:spacing w:line="288" w:lineRule="auto"/>
            </w:pPr>
            <w:r w:rsidRPr="0022195B">
              <w:t>610.000,00</w:t>
            </w:r>
          </w:p>
        </w:tc>
        <w:tc>
          <w:tcPr>
            <w:tcW w:w="2372" w:type="dxa"/>
          </w:tcPr>
          <w:p w14:paraId="7810BDA8" w14:textId="77777777" w:rsidR="0022195B" w:rsidRPr="0022195B" w:rsidRDefault="0022195B" w:rsidP="005F0F30">
            <w:pPr>
              <w:spacing w:line="288" w:lineRule="auto"/>
            </w:pPr>
            <w:r w:rsidRPr="0022195B">
              <w:t>610.000,00</w:t>
            </w:r>
          </w:p>
        </w:tc>
      </w:tr>
      <w:tr w:rsidR="0022195B" w:rsidRPr="0022195B" w14:paraId="72B1F51C" w14:textId="77777777" w:rsidTr="005F0F30">
        <w:trPr>
          <w:trHeight w:val="200"/>
        </w:trPr>
        <w:tc>
          <w:tcPr>
            <w:tcW w:w="4573" w:type="dxa"/>
            <w:tcBorders>
              <w:bottom w:val="single" w:sz="4" w:space="0" w:color="auto"/>
            </w:tcBorders>
          </w:tcPr>
          <w:p w14:paraId="43B1CBC0" w14:textId="77777777" w:rsidR="0022195B" w:rsidRPr="0022195B" w:rsidRDefault="0022195B" w:rsidP="005F0F30">
            <w:pPr>
              <w:spacing w:line="288" w:lineRule="auto"/>
            </w:pPr>
            <w:r w:rsidRPr="0022195B">
              <w:t xml:space="preserve">231392 – Odškodnine iz zavarovanj   </w:t>
            </w:r>
          </w:p>
        </w:tc>
        <w:tc>
          <w:tcPr>
            <w:tcW w:w="2115" w:type="dxa"/>
            <w:tcBorders>
              <w:bottom w:val="single" w:sz="4" w:space="0" w:color="auto"/>
            </w:tcBorders>
          </w:tcPr>
          <w:p w14:paraId="16E26D34" w14:textId="77777777" w:rsidR="0022195B" w:rsidRPr="0022195B" w:rsidRDefault="0022195B" w:rsidP="005F0F30">
            <w:pPr>
              <w:spacing w:line="288" w:lineRule="auto"/>
            </w:pPr>
            <w:r w:rsidRPr="0022195B">
              <w:t>1.735,00</w:t>
            </w:r>
          </w:p>
        </w:tc>
        <w:tc>
          <w:tcPr>
            <w:tcW w:w="2372" w:type="dxa"/>
            <w:tcBorders>
              <w:bottom w:val="single" w:sz="4" w:space="0" w:color="auto"/>
            </w:tcBorders>
          </w:tcPr>
          <w:p w14:paraId="07841F50" w14:textId="77777777" w:rsidR="0022195B" w:rsidRPr="0022195B" w:rsidRDefault="0022195B" w:rsidP="005F0F30">
            <w:pPr>
              <w:spacing w:line="288" w:lineRule="auto"/>
            </w:pPr>
            <w:r w:rsidRPr="0022195B">
              <w:t>5.575,40</w:t>
            </w:r>
          </w:p>
        </w:tc>
      </w:tr>
      <w:tr w:rsidR="0022195B" w:rsidRPr="0022195B" w14:paraId="7C50BD00" w14:textId="77777777" w:rsidTr="005F0F30">
        <w:trPr>
          <w:trHeight w:val="225"/>
        </w:trPr>
        <w:tc>
          <w:tcPr>
            <w:tcW w:w="4573" w:type="dxa"/>
          </w:tcPr>
          <w:p w14:paraId="30152417" w14:textId="77777777" w:rsidR="0022195B" w:rsidRPr="0022195B" w:rsidRDefault="0022195B" w:rsidP="005F0F30">
            <w:pPr>
              <w:spacing w:line="288" w:lineRule="auto"/>
            </w:pPr>
            <w:r w:rsidRPr="0022195B">
              <w:t xml:space="preserve">231394 – Stvarno premoženje     </w:t>
            </w:r>
          </w:p>
        </w:tc>
        <w:tc>
          <w:tcPr>
            <w:tcW w:w="2115" w:type="dxa"/>
          </w:tcPr>
          <w:p w14:paraId="36165601" w14:textId="77777777" w:rsidR="0022195B" w:rsidRPr="0022195B" w:rsidRDefault="0022195B" w:rsidP="005F0F30">
            <w:pPr>
              <w:spacing w:line="288" w:lineRule="auto"/>
            </w:pPr>
            <w:r w:rsidRPr="0022195B">
              <w:t>36.265,00</w:t>
            </w:r>
          </w:p>
        </w:tc>
        <w:tc>
          <w:tcPr>
            <w:tcW w:w="2372" w:type="dxa"/>
          </w:tcPr>
          <w:p w14:paraId="11EE416D" w14:textId="77777777" w:rsidR="0022195B" w:rsidRPr="0022195B" w:rsidRDefault="0022195B" w:rsidP="005F0F30">
            <w:pPr>
              <w:spacing w:line="288" w:lineRule="auto"/>
            </w:pPr>
            <w:r w:rsidRPr="0022195B">
              <w:t>36.265,00</w:t>
            </w:r>
          </w:p>
        </w:tc>
      </w:tr>
      <w:bookmarkEnd w:id="47"/>
    </w:tbl>
    <w:p w14:paraId="406F9100" w14:textId="77777777" w:rsidR="0022195B" w:rsidRPr="0022195B" w:rsidRDefault="0022195B" w:rsidP="0022195B">
      <w:pPr>
        <w:spacing w:line="288" w:lineRule="auto"/>
      </w:pPr>
    </w:p>
    <w:p w14:paraId="371AE0FB" w14:textId="16F34BDD" w:rsidR="0022195B" w:rsidRPr="0022195B" w:rsidRDefault="0022195B" w:rsidP="0022195B">
      <w:pPr>
        <w:spacing w:line="288" w:lineRule="auto"/>
      </w:pPr>
      <w:r w:rsidRPr="0022195B">
        <w:t>Razpoložljiv</w:t>
      </w:r>
      <w:r w:rsidR="003F176A">
        <w:t>ih</w:t>
      </w:r>
      <w:r w:rsidRPr="0022195B">
        <w:t xml:space="preserve"> sredst</w:t>
      </w:r>
      <w:r w:rsidR="003F176A">
        <w:t>e</w:t>
      </w:r>
      <w:r w:rsidRPr="0022195B">
        <w:t>v</w:t>
      </w:r>
      <w:r w:rsidR="003F176A">
        <w:t xml:space="preserve"> je</w:t>
      </w:r>
      <w:r w:rsidRPr="0022195B">
        <w:t xml:space="preserve"> bil</w:t>
      </w:r>
      <w:r w:rsidR="003F176A">
        <w:t>o</w:t>
      </w:r>
      <w:r w:rsidRPr="0022195B">
        <w:t xml:space="preserve"> dovolj za poslovanje organa. Navesti je treba</w:t>
      </w:r>
      <w:r w:rsidR="003F176A" w:rsidRPr="003F176A">
        <w:t xml:space="preserve"> </w:t>
      </w:r>
      <w:r w:rsidR="003F176A" w:rsidRPr="0022195B">
        <w:t>tudi</w:t>
      </w:r>
      <w:r w:rsidRPr="0022195B">
        <w:t>, da inšpektorji s kaznovalno politiko poskrbijo za precejšen finančni priliv v proračun. Že več let vsako leto prodamo nekaj najstarejših vozil in potem s temi sredstvi kupimo druga, novejša službena vozila. Na posameznih postavka</w:t>
      </w:r>
      <w:r w:rsidR="003F176A">
        <w:t>h</w:t>
      </w:r>
      <w:r w:rsidRPr="0022195B">
        <w:t xml:space="preserve"> so sredstva ostala neporabljena, zato smo jih ponudili v porabo drugim organom v sestavi.</w:t>
      </w:r>
    </w:p>
    <w:p w14:paraId="20F8C4D7" w14:textId="77777777" w:rsidR="00586351" w:rsidRPr="0022195B" w:rsidRDefault="00586351" w:rsidP="00981965">
      <w:pPr>
        <w:spacing w:line="290" w:lineRule="auto"/>
      </w:pPr>
    </w:p>
    <w:p w14:paraId="688EB3A5" w14:textId="3B34983B" w:rsidR="009A06F4" w:rsidRPr="0022195B" w:rsidRDefault="009A06F4" w:rsidP="00981965">
      <w:pPr>
        <w:pStyle w:val="Naslov2"/>
        <w:spacing w:line="290" w:lineRule="auto"/>
        <w:ind w:left="576" w:hanging="576"/>
      </w:pPr>
      <w:bookmarkStart w:id="48" w:name="_Toc39668099"/>
      <w:bookmarkStart w:id="49" w:name="_Toc200369221"/>
      <w:r w:rsidRPr="0022195B">
        <w:t>POSTOPK</w:t>
      </w:r>
      <w:r w:rsidR="007F5DC0" w:rsidRPr="0022195B">
        <w:t>I</w:t>
      </w:r>
      <w:r w:rsidRPr="0022195B">
        <w:t xml:space="preserve"> </w:t>
      </w:r>
      <w:r w:rsidR="003D7796" w:rsidRPr="0022195B">
        <w:t xml:space="preserve">JAVNEGA </w:t>
      </w:r>
      <w:bookmarkEnd w:id="48"/>
      <w:r w:rsidR="003D7796" w:rsidRPr="0022195B">
        <w:t>NAROČANJA</w:t>
      </w:r>
      <w:bookmarkEnd w:id="49"/>
    </w:p>
    <w:p w14:paraId="479B9544" w14:textId="0EB20BD2" w:rsidR="0022195B" w:rsidRPr="0022195B" w:rsidRDefault="0022195B" w:rsidP="0022195B">
      <w:pPr>
        <w:spacing w:line="288" w:lineRule="auto"/>
      </w:pPr>
      <w:r w:rsidRPr="0022195B">
        <w:t>Za potrebe IRSNVP je bilo v letu 2024 odprtih 76 javnih naročil</w:t>
      </w:r>
      <w:r w:rsidR="00F65316" w:rsidRPr="00F65316">
        <w:t xml:space="preserve"> </w:t>
      </w:r>
      <w:r w:rsidR="00F65316" w:rsidRPr="0022195B">
        <w:t>vseh vrst</w:t>
      </w:r>
      <w:r w:rsidRPr="0022195B">
        <w:t xml:space="preserve">. Od tega je bilo izdanih 55 naročilnic v višini 53.441,80 EUR. Na MJU so vodili postopke, pri katerih je šlo za skupna javna naročila v skladu z Uredbo o skupnem javnem naročanju Vlade Republike Slovenije (Uradni list RS, št. 27/16). Gre za skupno nabavo kartuš za tiskanje, izvajanje poštnih storitev, nakup </w:t>
      </w:r>
      <w:proofErr w:type="spellStart"/>
      <w:r w:rsidRPr="0022195B">
        <w:t>okoljsko</w:t>
      </w:r>
      <w:proofErr w:type="spellEnd"/>
      <w:r w:rsidRPr="0022195B">
        <w:t xml:space="preserve"> manj obremenjujočih novih motornih in električnih vozil, zavarovanje službenih avtomobilov, nakup letalskih vozovnic in prevajanje. Druge postopke smo vodili sami.</w:t>
      </w:r>
    </w:p>
    <w:p w14:paraId="458EB528" w14:textId="38D83598" w:rsidR="00A1501E" w:rsidRPr="0022195B" w:rsidRDefault="00A1501E" w:rsidP="00981965">
      <w:pPr>
        <w:spacing w:line="290" w:lineRule="auto"/>
      </w:pPr>
    </w:p>
    <w:p w14:paraId="0EC88ECF" w14:textId="77777777" w:rsidR="009A06F4" w:rsidRPr="0022195B" w:rsidRDefault="009A06F4" w:rsidP="00981965">
      <w:pPr>
        <w:pStyle w:val="Naslov2"/>
        <w:spacing w:line="290" w:lineRule="auto"/>
        <w:ind w:left="576" w:hanging="576"/>
      </w:pPr>
      <w:bookmarkStart w:id="50" w:name="_Toc39668100"/>
      <w:bookmarkStart w:id="51" w:name="_Toc200369222"/>
      <w:bookmarkStart w:id="52" w:name="_Hlk103242061"/>
      <w:r w:rsidRPr="0022195B">
        <w:t>DOSTOP DO INFORMACIJ JAVNEGA ZNAČAJA</w:t>
      </w:r>
      <w:bookmarkEnd w:id="50"/>
      <w:bookmarkEnd w:id="51"/>
    </w:p>
    <w:p w14:paraId="63F4DD8E" w14:textId="4FA0725E" w:rsidR="0022195B" w:rsidRPr="000515B0" w:rsidRDefault="0022195B" w:rsidP="0022195B">
      <w:bookmarkStart w:id="53" w:name="_Toc505157512"/>
      <w:bookmarkStart w:id="54" w:name="_Hlk158371583"/>
      <w:bookmarkEnd w:id="37"/>
      <w:bookmarkEnd w:id="52"/>
      <w:r w:rsidRPr="0022195B">
        <w:t xml:space="preserve">IRSNVP je v skladu z Zakonom o dostopu do informacij javnega značaja (v nadaljnjem besedilu: ZDIJZ) zavezan </w:t>
      </w:r>
      <w:r w:rsidR="00F65316">
        <w:t xml:space="preserve">za </w:t>
      </w:r>
      <w:r w:rsidRPr="0022195B">
        <w:t>dajanj</w:t>
      </w:r>
      <w:r w:rsidR="00F65316">
        <w:t>e</w:t>
      </w:r>
      <w:r w:rsidRPr="0022195B">
        <w:t xml:space="preserve"> informacij javnega značaja. V letu 2024 je prejel 288 zahtev, od tega je bilo 24 zahtevam ugodeno, 99 zahtevam je bilo delno ugodeno, 126 zahtev je bilo v celoti zavrnjenih</w:t>
      </w:r>
      <w:r w:rsidR="00F65316">
        <w:t>, poleg tega je</w:t>
      </w:r>
      <w:r w:rsidRPr="0022195B">
        <w:t xml:space="preserve"> bilo </w:t>
      </w:r>
      <w:r w:rsidR="00F65316">
        <w:t>sprejetih</w:t>
      </w:r>
      <w:r w:rsidR="00F65316" w:rsidRPr="0022195B">
        <w:t xml:space="preserve"> </w:t>
      </w:r>
      <w:r w:rsidRPr="0022195B">
        <w:t xml:space="preserve">še 39 drugih končnih odločitev (zavržene, odstopljene, </w:t>
      </w:r>
      <w:r w:rsidRPr="000515B0">
        <w:t>ustavljene zahteve).</w:t>
      </w:r>
    </w:p>
    <w:p w14:paraId="6EACB9AB" w14:textId="77777777" w:rsidR="00586351" w:rsidRPr="000515B0" w:rsidRDefault="00586351" w:rsidP="00981965">
      <w:pPr>
        <w:spacing w:line="290" w:lineRule="auto"/>
      </w:pPr>
    </w:p>
    <w:p w14:paraId="2DD4029E" w14:textId="73F2C98D" w:rsidR="00AE2F89" w:rsidRPr="000515B0" w:rsidRDefault="00AE2F89" w:rsidP="00981965">
      <w:pPr>
        <w:pStyle w:val="Napis"/>
        <w:keepNext/>
        <w:spacing w:line="290" w:lineRule="auto"/>
      </w:pPr>
      <w:bookmarkStart w:id="55" w:name="_Hlk103240627"/>
      <w:bookmarkEnd w:id="53"/>
      <w:r w:rsidRPr="000515B0">
        <w:t>Preglednica 3: IJZ za leto 202</w:t>
      </w:r>
      <w:r w:rsidR="0022195B" w:rsidRPr="000515B0">
        <w:t>4</w:t>
      </w:r>
    </w:p>
    <w:tbl>
      <w:tblPr>
        <w:tblStyle w:val="Tabelamrea"/>
        <w:tblW w:w="0" w:type="auto"/>
        <w:tblLook w:val="04A0" w:firstRow="1" w:lastRow="0" w:firstColumn="1" w:lastColumn="0" w:noHBand="0" w:noVBand="1"/>
      </w:tblPr>
      <w:tblGrid>
        <w:gridCol w:w="6516"/>
        <w:gridCol w:w="2544"/>
      </w:tblGrid>
      <w:tr w:rsidR="0007553F" w:rsidRPr="000515B0" w14:paraId="7B5FA98D" w14:textId="77777777" w:rsidTr="0007553F">
        <w:tc>
          <w:tcPr>
            <w:tcW w:w="6516" w:type="dxa"/>
          </w:tcPr>
          <w:p w14:paraId="6DFB22F5" w14:textId="52CF310A" w:rsidR="0007553F" w:rsidRPr="000515B0" w:rsidRDefault="0007553F" w:rsidP="00981965">
            <w:pPr>
              <w:spacing w:line="290" w:lineRule="auto"/>
            </w:pPr>
          </w:p>
        </w:tc>
        <w:tc>
          <w:tcPr>
            <w:tcW w:w="2544" w:type="dxa"/>
          </w:tcPr>
          <w:p w14:paraId="56790272" w14:textId="5F709D41" w:rsidR="0007553F" w:rsidRPr="000515B0" w:rsidRDefault="0007553F" w:rsidP="00981965">
            <w:pPr>
              <w:spacing w:line="290" w:lineRule="auto"/>
              <w:jc w:val="center"/>
            </w:pPr>
            <w:r w:rsidRPr="000515B0">
              <w:t>ZDIJZ 202</w:t>
            </w:r>
            <w:r w:rsidR="000515B0" w:rsidRPr="000515B0">
              <w:t>4</w:t>
            </w:r>
          </w:p>
        </w:tc>
      </w:tr>
      <w:tr w:rsidR="0007553F" w:rsidRPr="000515B0" w14:paraId="1510526D" w14:textId="77777777" w:rsidTr="0007553F">
        <w:tc>
          <w:tcPr>
            <w:tcW w:w="6516" w:type="dxa"/>
          </w:tcPr>
          <w:p w14:paraId="1FF873C5" w14:textId="724EA81F" w:rsidR="0007553F" w:rsidRPr="000515B0" w:rsidRDefault="0007553F" w:rsidP="00981965">
            <w:pPr>
              <w:spacing w:line="290" w:lineRule="auto"/>
            </w:pPr>
            <w:r w:rsidRPr="000515B0">
              <w:t>Zahtevi za ZDIJZ je bilo ugodeno</w:t>
            </w:r>
            <w:r w:rsidR="008205F3" w:rsidRPr="000515B0">
              <w:t>.</w:t>
            </w:r>
          </w:p>
        </w:tc>
        <w:tc>
          <w:tcPr>
            <w:tcW w:w="2544" w:type="dxa"/>
          </w:tcPr>
          <w:p w14:paraId="197E15A0" w14:textId="61CCB0B4" w:rsidR="0007553F" w:rsidRPr="000515B0" w:rsidRDefault="000515B0" w:rsidP="00981965">
            <w:pPr>
              <w:spacing w:line="290" w:lineRule="auto"/>
              <w:jc w:val="center"/>
            </w:pPr>
            <w:r w:rsidRPr="000515B0">
              <w:t>24</w:t>
            </w:r>
          </w:p>
        </w:tc>
      </w:tr>
      <w:tr w:rsidR="0007553F" w:rsidRPr="000515B0" w14:paraId="26090EF3" w14:textId="77777777" w:rsidTr="0007553F">
        <w:tc>
          <w:tcPr>
            <w:tcW w:w="6516" w:type="dxa"/>
          </w:tcPr>
          <w:p w14:paraId="2E36D506" w14:textId="4E9495F0" w:rsidR="0007553F" w:rsidRPr="000515B0" w:rsidRDefault="0007553F" w:rsidP="00981965">
            <w:pPr>
              <w:spacing w:line="290" w:lineRule="auto"/>
            </w:pPr>
            <w:r w:rsidRPr="000515B0">
              <w:t>Zahtevi za ZDIJZ je bilo delno ugodeno</w:t>
            </w:r>
            <w:r w:rsidR="008205F3" w:rsidRPr="000515B0">
              <w:t>.</w:t>
            </w:r>
          </w:p>
        </w:tc>
        <w:tc>
          <w:tcPr>
            <w:tcW w:w="2544" w:type="dxa"/>
          </w:tcPr>
          <w:p w14:paraId="08970E37" w14:textId="6D0CE15B" w:rsidR="0007553F" w:rsidRPr="000515B0" w:rsidRDefault="000515B0" w:rsidP="00981965">
            <w:pPr>
              <w:spacing w:line="290" w:lineRule="auto"/>
              <w:jc w:val="center"/>
            </w:pPr>
            <w:r w:rsidRPr="000515B0">
              <w:t>99</w:t>
            </w:r>
          </w:p>
        </w:tc>
      </w:tr>
      <w:tr w:rsidR="0007553F" w:rsidRPr="000515B0" w14:paraId="0D6C1D2A" w14:textId="77777777" w:rsidTr="0007553F">
        <w:tc>
          <w:tcPr>
            <w:tcW w:w="6516" w:type="dxa"/>
          </w:tcPr>
          <w:p w14:paraId="448F583E" w14:textId="3548E896" w:rsidR="0007553F" w:rsidRPr="000515B0" w:rsidRDefault="0007553F" w:rsidP="00981965">
            <w:pPr>
              <w:spacing w:line="290" w:lineRule="auto"/>
            </w:pPr>
            <w:r w:rsidRPr="000515B0">
              <w:t>Zahteva za ZDIJZ je bila zavrnjena</w:t>
            </w:r>
            <w:r w:rsidR="008205F3" w:rsidRPr="000515B0">
              <w:t>.</w:t>
            </w:r>
          </w:p>
        </w:tc>
        <w:tc>
          <w:tcPr>
            <w:tcW w:w="2544" w:type="dxa"/>
          </w:tcPr>
          <w:p w14:paraId="4A3925CE" w14:textId="1AC42544" w:rsidR="0007553F" w:rsidRPr="000515B0" w:rsidRDefault="000515B0" w:rsidP="00981965">
            <w:pPr>
              <w:spacing w:line="290" w:lineRule="auto"/>
              <w:jc w:val="center"/>
            </w:pPr>
            <w:r w:rsidRPr="000515B0">
              <w:t>126</w:t>
            </w:r>
          </w:p>
        </w:tc>
      </w:tr>
      <w:tr w:rsidR="0007553F" w:rsidRPr="000515B0" w14:paraId="7DD52517" w14:textId="77777777" w:rsidTr="0007553F">
        <w:tc>
          <w:tcPr>
            <w:tcW w:w="6516" w:type="dxa"/>
          </w:tcPr>
          <w:p w14:paraId="5C91B031" w14:textId="5D49ADAE" w:rsidR="0007553F" w:rsidRPr="000515B0" w:rsidRDefault="008205F3" w:rsidP="00981965">
            <w:pPr>
              <w:spacing w:line="290" w:lineRule="auto"/>
            </w:pPr>
            <w:r w:rsidRPr="000515B0">
              <w:t>Preo</w:t>
            </w:r>
            <w:r w:rsidR="0007553F" w:rsidRPr="000515B0">
              <w:t>stale odločitve po ZDIJZ</w:t>
            </w:r>
            <w:r w:rsidRPr="000515B0">
              <w:t>.</w:t>
            </w:r>
          </w:p>
        </w:tc>
        <w:tc>
          <w:tcPr>
            <w:tcW w:w="2544" w:type="dxa"/>
          </w:tcPr>
          <w:p w14:paraId="5C211FFD" w14:textId="4EE25A2C" w:rsidR="0007553F" w:rsidRPr="000515B0" w:rsidRDefault="000515B0" w:rsidP="00981965">
            <w:pPr>
              <w:spacing w:line="290" w:lineRule="auto"/>
              <w:jc w:val="center"/>
            </w:pPr>
            <w:r w:rsidRPr="000515B0">
              <w:t>39</w:t>
            </w:r>
          </w:p>
        </w:tc>
      </w:tr>
      <w:tr w:rsidR="0007553F" w:rsidRPr="000515B0" w14:paraId="68A7E21D" w14:textId="77777777" w:rsidTr="0007553F">
        <w:tc>
          <w:tcPr>
            <w:tcW w:w="6516" w:type="dxa"/>
          </w:tcPr>
          <w:p w14:paraId="07A7991F" w14:textId="77777777" w:rsidR="0007553F" w:rsidRPr="000515B0" w:rsidRDefault="0007553F" w:rsidP="00981965">
            <w:pPr>
              <w:spacing w:line="290" w:lineRule="auto"/>
            </w:pPr>
          </w:p>
        </w:tc>
        <w:tc>
          <w:tcPr>
            <w:tcW w:w="2544" w:type="dxa"/>
          </w:tcPr>
          <w:p w14:paraId="43A9EAF7" w14:textId="3A20F7F9" w:rsidR="0007553F" w:rsidRPr="000515B0" w:rsidRDefault="000515B0" w:rsidP="00981965">
            <w:pPr>
              <w:spacing w:line="290" w:lineRule="auto"/>
              <w:jc w:val="center"/>
            </w:pPr>
            <w:r w:rsidRPr="000515B0">
              <w:t>288</w:t>
            </w:r>
          </w:p>
        </w:tc>
      </w:tr>
    </w:tbl>
    <w:p w14:paraId="5D096E68" w14:textId="0F8BF5F8" w:rsidR="00834A33" w:rsidRPr="000E3EA2" w:rsidRDefault="00834A33" w:rsidP="00834A33">
      <w:pPr>
        <w:pStyle w:val="Naslov1"/>
        <w:spacing w:line="288" w:lineRule="auto"/>
      </w:pPr>
      <w:bookmarkStart w:id="56" w:name="_Toc200369223"/>
      <w:bookmarkStart w:id="57" w:name="_Hlk191034578"/>
      <w:bookmarkEnd w:id="33"/>
      <w:bookmarkEnd w:id="54"/>
      <w:r w:rsidRPr="000E3EA2">
        <w:lastRenderedPageBreak/>
        <w:t>SEKTOR ZA SISTEM IN PODPORO INŠPEKCIJAM</w:t>
      </w:r>
      <w:bookmarkEnd w:id="56"/>
      <w:r w:rsidRPr="000E3EA2">
        <w:t xml:space="preserve"> </w:t>
      </w:r>
    </w:p>
    <w:p w14:paraId="2EE1181B" w14:textId="0CBAB7C2" w:rsidR="00A27A8E" w:rsidRPr="00A27A8E" w:rsidRDefault="00BA2C0F" w:rsidP="00BA2C0F">
      <w:pPr>
        <w:autoSpaceDE w:val="0"/>
        <w:autoSpaceDN w:val="0"/>
        <w:adjustRightInd w:val="0"/>
        <w:spacing w:line="288" w:lineRule="auto"/>
      </w:pPr>
      <w:bookmarkStart w:id="58" w:name="_Hlk158117950"/>
      <w:r w:rsidRPr="00E6597F">
        <w:rPr>
          <w:rFonts w:eastAsiaTheme="minorHAnsi"/>
          <w:color w:val="000000"/>
          <w:lang w:eastAsia="en-US"/>
        </w:rPr>
        <w:t>V delovno</w:t>
      </w:r>
      <w:r w:rsidRPr="00AE2F89">
        <w:rPr>
          <w:rFonts w:eastAsiaTheme="minorHAnsi"/>
          <w:color w:val="000000"/>
          <w:lang w:eastAsia="en-US"/>
        </w:rPr>
        <w:t xml:space="preserve"> področje </w:t>
      </w:r>
      <w:r w:rsidR="00A558B5">
        <w:rPr>
          <w:rFonts w:eastAsiaTheme="minorHAnsi"/>
          <w:color w:val="000000"/>
          <w:lang w:eastAsia="en-US"/>
        </w:rPr>
        <w:t>SSPI</w:t>
      </w:r>
      <w:r w:rsidRPr="00AE2F89">
        <w:rPr>
          <w:rFonts w:eastAsiaTheme="minorHAnsi"/>
          <w:color w:val="000000"/>
          <w:lang w:eastAsia="en-US"/>
        </w:rPr>
        <w:t xml:space="preserve"> s</w:t>
      </w:r>
      <w:r>
        <w:rPr>
          <w:rFonts w:eastAsiaTheme="minorHAnsi"/>
          <w:color w:val="000000"/>
          <w:lang w:eastAsia="en-US"/>
        </w:rPr>
        <w:t>pa</w:t>
      </w:r>
      <w:r w:rsidRPr="00AE2F89">
        <w:rPr>
          <w:rFonts w:eastAsiaTheme="minorHAnsi"/>
          <w:color w:val="000000"/>
          <w:lang w:eastAsia="en-US"/>
        </w:rPr>
        <w:t>d</w:t>
      </w:r>
      <w:r>
        <w:rPr>
          <w:rFonts w:eastAsiaTheme="minorHAnsi"/>
          <w:color w:val="000000"/>
          <w:lang w:eastAsia="en-US"/>
        </w:rPr>
        <w:t>a</w:t>
      </w:r>
      <w:r w:rsidRPr="00AE2F89">
        <w:rPr>
          <w:rFonts w:eastAsiaTheme="minorHAnsi"/>
          <w:color w:val="000000"/>
          <w:lang w:eastAsia="en-US"/>
        </w:rPr>
        <w:t>jo spremljajoče naloge za delovanj</w:t>
      </w:r>
      <w:r w:rsidR="00A558B5">
        <w:rPr>
          <w:rFonts w:eastAsiaTheme="minorHAnsi"/>
          <w:color w:val="000000"/>
          <w:lang w:eastAsia="en-US"/>
        </w:rPr>
        <w:t>e</w:t>
      </w:r>
      <w:r w:rsidRPr="00AE2F89">
        <w:rPr>
          <w:rFonts w:eastAsiaTheme="minorHAnsi"/>
          <w:color w:val="000000"/>
          <w:lang w:eastAsia="en-US"/>
        </w:rPr>
        <w:t xml:space="preserve"> inšpekcij, načrtovanj</w:t>
      </w:r>
      <w:r w:rsidR="00A558B5">
        <w:rPr>
          <w:rFonts w:eastAsiaTheme="minorHAnsi"/>
          <w:color w:val="000000"/>
          <w:lang w:eastAsia="en-US"/>
        </w:rPr>
        <w:t xml:space="preserve">e in </w:t>
      </w:r>
      <w:r w:rsidRPr="00AE2F89">
        <w:rPr>
          <w:rFonts w:eastAsiaTheme="minorHAnsi"/>
          <w:color w:val="000000"/>
          <w:lang w:eastAsia="en-US"/>
        </w:rPr>
        <w:t>spremljanj</w:t>
      </w:r>
      <w:r w:rsidR="00E6597F">
        <w:rPr>
          <w:rFonts w:eastAsiaTheme="minorHAnsi"/>
          <w:color w:val="000000"/>
          <w:lang w:eastAsia="en-US"/>
        </w:rPr>
        <w:t>e</w:t>
      </w:r>
      <w:r w:rsidRPr="00AE2F89">
        <w:rPr>
          <w:rFonts w:eastAsiaTheme="minorHAnsi"/>
          <w:color w:val="000000"/>
          <w:lang w:eastAsia="en-US"/>
        </w:rPr>
        <w:t xml:space="preserve"> </w:t>
      </w:r>
      <w:r>
        <w:rPr>
          <w:rFonts w:eastAsiaTheme="minorHAnsi"/>
          <w:color w:val="000000"/>
          <w:lang w:eastAsia="en-US"/>
        </w:rPr>
        <w:t>izvedbe</w:t>
      </w:r>
      <w:r w:rsidRPr="00AE2F89">
        <w:rPr>
          <w:rFonts w:eastAsiaTheme="minorHAnsi"/>
          <w:color w:val="000000"/>
          <w:lang w:eastAsia="en-US"/>
        </w:rPr>
        <w:t xml:space="preserve"> nalog na področju inšpekcij, </w:t>
      </w:r>
      <w:r w:rsidR="00A558B5">
        <w:rPr>
          <w:rFonts w:eastAsiaTheme="minorHAnsi"/>
          <w:color w:val="000000"/>
          <w:lang w:eastAsia="en-US"/>
        </w:rPr>
        <w:t xml:space="preserve">priprava analiz in poročil </w:t>
      </w:r>
      <w:r w:rsidRPr="00AE2F89">
        <w:rPr>
          <w:rFonts w:eastAsiaTheme="minorHAnsi"/>
          <w:color w:val="000000"/>
          <w:lang w:eastAsia="en-US"/>
        </w:rPr>
        <w:t xml:space="preserve">s področja dela </w:t>
      </w:r>
      <w:r w:rsidR="00E6597F">
        <w:rPr>
          <w:rFonts w:eastAsiaTheme="minorHAnsi"/>
          <w:color w:val="000000"/>
          <w:lang w:eastAsia="en-US"/>
        </w:rPr>
        <w:t>ter</w:t>
      </w:r>
      <w:r w:rsidR="00E6597F" w:rsidRPr="00AE2F89">
        <w:rPr>
          <w:rFonts w:eastAsiaTheme="minorHAnsi"/>
          <w:color w:val="000000"/>
          <w:lang w:eastAsia="en-US"/>
        </w:rPr>
        <w:t xml:space="preserve"> </w:t>
      </w:r>
      <w:r w:rsidRPr="00AE2F89">
        <w:rPr>
          <w:rFonts w:eastAsiaTheme="minorHAnsi"/>
          <w:color w:val="000000"/>
          <w:lang w:eastAsia="en-US"/>
        </w:rPr>
        <w:t xml:space="preserve">priprava različnih poročil s področja dela inšpekcij, nudenje strokovne pomoči inšpektorjem na področju inšpekcijskega nadzora in </w:t>
      </w:r>
      <w:proofErr w:type="spellStart"/>
      <w:r w:rsidRPr="00AE2F89">
        <w:rPr>
          <w:rFonts w:eastAsiaTheme="minorHAnsi"/>
          <w:color w:val="000000"/>
          <w:lang w:eastAsia="en-US"/>
        </w:rPr>
        <w:t>prekrškovnih</w:t>
      </w:r>
      <w:proofErr w:type="spellEnd"/>
      <w:r w:rsidRPr="00AE2F89">
        <w:rPr>
          <w:rFonts w:eastAsiaTheme="minorHAnsi"/>
          <w:color w:val="000000"/>
          <w:lang w:eastAsia="en-US"/>
        </w:rPr>
        <w:t xml:space="preserve"> postopkov, priprava </w:t>
      </w:r>
      <w:r w:rsidRPr="00BA2C0F">
        <w:rPr>
          <w:rFonts w:eastAsiaTheme="minorHAnsi"/>
          <w:color w:val="000000"/>
          <w:lang w:eastAsia="en-US"/>
        </w:rPr>
        <w:t>delovnih navodil, usmeritev ter pravilnikov za izvajanje inšpekcijskega nadzora, nudenje podpore in del</w:t>
      </w:r>
      <w:r w:rsidR="00A558B5">
        <w:rPr>
          <w:rFonts w:eastAsiaTheme="minorHAnsi"/>
          <w:color w:val="000000"/>
          <w:lang w:eastAsia="en-US"/>
        </w:rPr>
        <w:t xml:space="preserve">o </w:t>
      </w:r>
      <w:r w:rsidRPr="00BA2C0F">
        <w:rPr>
          <w:rFonts w:eastAsiaTheme="minorHAnsi"/>
          <w:color w:val="000000"/>
          <w:lang w:eastAsia="en-US"/>
        </w:rPr>
        <w:t xml:space="preserve">na področju stikov z javnostjo ter priprava različnih poročil in navodil s področja dela organa. </w:t>
      </w:r>
      <w:bookmarkEnd w:id="58"/>
      <w:r w:rsidR="0021054D" w:rsidRPr="00A27A8E">
        <w:t>Sektor za sistem in podporo inšpekcijam vodi vodja sektorja.</w:t>
      </w:r>
    </w:p>
    <w:p w14:paraId="69CAF050" w14:textId="77777777" w:rsidR="00A27A8E" w:rsidRPr="00BA2C0F" w:rsidRDefault="00A27A8E" w:rsidP="003A1F93"/>
    <w:p w14:paraId="1FFC55CB" w14:textId="42AFEB90" w:rsidR="00834A33" w:rsidRPr="00BA2C0F" w:rsidRDefault="00834A33" w:rsidP="00834A33">
      <w:pPr>
        <w:spacing w:line="288" w:lineRule="auto"/>
      </w:pPr>
      <w:r w:rsidRPr="00BA2C0F">
        <w:t xml:space="preserve">V zvezi z delom inšpekcije </w:t>
      </w:r>
      <w:r w:rsidR="00ED0CAE" w:rsidRPr="00BA2C0F">
        <w:t>je v letu</w:t>
      </w:r>
      <w:r w:rsidRPr="00BA2C0F">
        <w:t> 202</w:t>
      </w:r>
      <w:r w:rsidR="000E3EA2" w:rsidRPr="00BA2C0F">
        <w:t>4</w:t>
      </w:r>
      <w:r w:rsidRPr="00BA2C0F">
        <w:t xml:space="preserve"> predstojnik organa posla</w:t>
      </w:r>
      <w:r w:rsidR="008205F3" w:rsidRPr="00BA2C0F">
        <w:t>l</w:t>
      </w:r>
      <w:r w:rsidRPr="00BA2C0F">
        <w:t xml:space="preserve"> </w:t>
      </w:r>
      <w:r w:rsidR="005848AD" w:rsidRPr="00BA2C0F">
        <w:t>865</w:t>
      </w:r>
      <w:r w:rsidRPr="00BA2C0F">
        <w:t> dopisov, odgovorov, obvestil in poročil</w:t>
      </w:r>
      <w:r w:rsidR="005848AD" w:rsidRPr="00BA2C0F">
        <w:t>, kar je za 141</w:t>
      </w:r>
      <w:r w:rsidR="00E6597F">
        <w:t> </w:t>
      </w:r>
      <w:r w:rsidR="005848AD" w:rsidRPr="00BA2C0F">
        <w:t>% več kot v preteklem letu</w:t>
      </w:r>
      <w:r w:rsidR="00BA2C0F">
        <w:t xml:space="preserve">, ko jih je bilo </w:t>
      </w:r>
      <w:r w:rsidR="00A27A8E" w:rsidRPr="00BA2C0F">
        <w:t>359</w:t>
      </w:r>
      <w:r w:rsidR="005848AD" w:rsidRPr="00BA2C0F">
        <w:t xml:space="preserve">, </w:t>
      </w:r>
      <w:r w:rsidR="00E6597F">
        <w:t>pri čemer</w:t>
      </w:r>
      <w:r w:rsidR="005848AD" w:rsidRPr="00BA2C0F">
        <w:t xml:space="preserve"> je število zaposlenih </w:t>
      </w:r>
      <w:r w:rsidR="00BA2C0F" w:rsidRPr="00BA2C0F">
        <w:t xml:space="preserve">ostalo </w:t>
      </w:r>
      <w:r w:rsidR="005848AD" w:rsidRPr="00BA2C0F">
        <w:t>nespremenjeno.</w:t>
      </w:r>
      <w:r w:rsidRPr="00BA2C0F">
        <w:t xml:space="preserve"> Leta 202</w:t>
      </w:r>
      <w:r w:rsidR="005848AD" w:rsidRPr="00BA2C0F">
        <w:t>4</w:t>
      </w:r>
      <w:r w:rsidRPr="00BA2C0F">
        <w:t xml:space="preserve"> je bilo s področja dela </w:t>
      </w:r>
      <w:r w:rsidR="00E6597F">
        <w:t>G</w:t>
      </w:r>
      <w:r w:rsidRPr="00BA2C0F">
        <w:t>radbene</w:t>
      </w:r>
      <w:r w:rsidR="00ED0CAE" w:rsidRPr="00BA2C0F">
        <w:t xml:space="preserve"> in </w:t>
      </w:r>
      <w:r w:rsidRPr="00BA2C0F">
        <w:t xml:space="preserve">geodetske inšpekcije medijem poslanih </w:t>
      </w:r>
      <w:r w:rsidR="00A27A8E" w:rsidRPr="00BA2C0F">
        <w:t>18</w:t>
      </w:r>
      <w:r w:rsidR="00281F1C">
        <w:t>5</w:t>
      </w:r>
      <w:r w:rsidRPr="00BA2C0F">
        <w:t> sklopov odgovorov na novinarska vprašanja.</w:t>
      </w:r>
      <w:r w:rsidR="00381819" w:rsidRPr="00BA2C0F">
        <w:t xml:space="preserve"> </w:t>
      </w:r>
      <w:r w:rsidR="00A27A8E" w:rsidRPr="00BA2C0F">
        <w:t xml:space="preserve">S področja dela INVR je bilo poslanih 66 odgovorov na novinarska vprašanja, </w:t>
      </w:r>
      <w:r w:rsidR="00E6597F">
        <w:t>pre</w:t>
      </w:r>
      <w:r w:rsidR="00A27A8E" w:rsidRPr="00BA2C0F">
        <w:t xml:space="preserve">ostalih objav pa je bilo 23. </w:t>
      </w:r>
      <w:r w:rsidR="00381819" w:rsidRPr="00BA2C0F">
        <w:t>Skupno je</w:t>
      </w:r>
      <w:r w:rsidR="00BA2C0F">
        <w:t xml:space="preserve"> tako</w:t>
      </w:r>
      <w:r w:rsidR="00381819" w:rsidRPr="00BA2C0F">
        <w:t xml:space="preserve"> bilo poslan</w:t>
      </w:r>
      <w:r w:rsidR="008205F3" w:rsidRPr="00BA2C0F">
        <w:t>ih</w:t>
      </w:r>
      <w:r w:rsidR="00381819" w:rsidRPr="00BA2C0F">
        <w:t xml:space="preserve"> </w:t>
      </w:r>
      <w:r w:rsidR="001544E9" w:rsidRPr="00BA2C0F">
        <w:t>274</w:t>
      </w:r>
      <w:r w:rsidR="00381819" w:rsidRPr="00BA2C0F">
        <w:t xml:space="preserve"> odgovorov na novinarska vprašanja.</w:t>
      </w:r>
    </w:p>
    <w:p w14:paraId="2E7402EC" w14:textId="77777777" w:rsidR="00834A33" w:rsidRPr="00BA2C0F" w:rsidRDefault="00834A33" w:rsidP="00834A33">
      <w:pPr>
        <w:spacing w:line="288" w:lineRule="auto"/>
      </w:pPr>
    </w:p>
    <w:p w14:paraId="279631F3" w14:textId="3BEE899A" w:rsidR="00F07AB4" w:rsidRDefault="00834A33" w:rsidP="00F07AB4">
      <w:r w:rsidRPr="00BA2C0F">
        <w:t>V letu 202</w:t>
      </w:r>
      <w:r w:rsidR="00BA2C0F" w:rsidRPr="00BA2C0F">
        <w:t>4</w:t>
      </w:r>
      <w:r w:rsidRPr="00BA2C0F">
        <w:t xml:space="preserve"> je </w:t>
      </w:r>
      <w:r w:rsidR="00DE348C">
        <w:t>SSPI</w:t>
      </w:r>
      <w:r w:rsidRPr="00BA2C0F">
        <w:t xml:space="preserve"> dejavno, zlasti z dajanjem pripomb, sodeloval z M</w:t>
      </w:r>
      <w:r w:rsidR="00ED0CAE" w:rsidRPr="00BA2C0F">
        <w:t>NVP</w:t>
      </w:r>
      <w:r w:rsidRPr="00BA2C0F">
        <w:t xml:space="preserve"> pri pripravi zakonodaje </w:t>
      </w:r>
      <w:r w:rsidR="00E860ED" w:rsidRPr="00BA2C0F">
        <w:t xml:space="preserve">s področja dela inšpekcije. </w:t>
      </w:r>
      <w:r w:rsidR="00ED0CAE" w:rsidRPr="00BA2C0F">
        <w:t xml:space="preserve">V medresorskem usklajevanju zakonov in drugih predpisov oziroma aktov smo na IRSNVP </w:t>
      </w:r>
      <w:r w:rsidR="00BA2C0F" w:rsidRPr="00BA2C0F">
        <w:t>v letu 2024 pregledali in proučili vse osnutke zakonov, podzakonskih aktov in drugih predpisov</w:t>
      </w:r>
      <w:r w:rsidR="00E6597F">
        <w:t>,</w:t>
      </w:r>
      <w:r w:rsidR="00BA2C0F" w:rsidRPr="00BA2C0F">
        <w:t xml:space="preserve"> ter</w:t>
      </w:r>
      <w:r w:rsidR="00E6597F">
        <w:t xml:space="preserve"> če</w:t>
      </w:r>
      <w:r w:rsidR="00BA2C0F" w:rsidRPr="00BA2C0F">
        <w:t xml:space="preserve"> so vplivali na naše delo, tudi podali pripombe. Pri tem </w:t>
      </w:r>
      <w:r w:rsidR="00E6597F">
        <w:t>opozar</w:t>
      </w:r>
      <w:r w:rsidR="00BA2C0F" w:rsidRPr="00BA2C0F">
        <w:t xml:space="preserve">jamo </w:t>
      </w:r>
      <w:r w:rsidR="00E6597F">
        <w:t xml:space="preserve">na </w:t>
      </w:r>
      <w:r w:rsidR="00BA2C0F" w:rsidRPr="00BA2C0F">
        <w:t>spremembo ZV-1, ZVPJ, ZON-F, ZUNPEOVE-A, GZ-1B, ZUreP-3</w:t>
      </w:r>
      <w:r w:rsidR="00BA2C0F">
        <w:t xml:space="preserve">, </w:t>
      </w:r>
      <w:r w:rsidR="00BA2C0F" w:rsidRPr="00BA2C0F">
        <w:t>ZGos-1</w:t>
      </w:r>
      <w:r w:rsidR="00BA2C0F">
        <w:t>,</w:t>
      </w:r>
      <w:r w:rsidR="00BA2C0F" w:rsidRPr="00BA2C0F">
        <w:t xml:space="preserve"> ZIMI</w:t>
      </w:r>
      <w:r w:rsidR="00BA2C0F">
        <w:t xml:space="preserve">, </w:t>
      </w:r>
      <w:r w:rsidR="00BA2C0F" w:rsidRPr="00BA2C0F">
        <w:t>ZUP, ZP-1</w:t>
      </w:r>
      <w:r w:rsidR="00EA2009">
        <w:t xml:space="preserve">, </w:t>
      </w:r>
      <w:r w:rsidR="00BA2C0F" w:rsidRPr="00BA2C0F">
        <w:t xml:space="preserve">Pravilnika o postavitvi in delovanju </w:t>
      </w:r>
      <w:proofErr w:type="spellStart"/>
      <w:r w:rsidR="00BA2C0F" w:rsidRPr="00BA2C0F">
        <w:t>fotonapetostnih</w:t>
      </w:r>
      <w:proofErr w:type="spellEnd"/>
      <w:r w:rsidR="00BA2C0F" w:rsidRPr="00BA2C0F">
        <w:t xml:space="preserve"> naprav na kmetijskih zemljiščih</w:t>
      </w:r>
      <w:r w:rsidR="00EA2009">
        <w:t xml:space="preserve">, </w:t>
      </w:r>
      <w:r w:rsidR="00BA2C0F" w:rsidRPr="00BA2C0F">
        <w:t>Zakon</w:t>
      </w:r>
      <w:r w:rsidR="00EA2009">
        <w:t>a</w:t>
      </w:r>
      <w:r w:rsidR="00BA2C0F" w:rsidRPr="00BA2C0F">
        <w:t xml:space="preserve"> o gospodarskih javnih službah s področja oskrbe s pitno vodo, odvajanja in čiščenja komunalne in padavinske odpadne vode ter urejanja javnih površin.</w:t>
      </w:r>
      <w:r w:rsidR="00F07AB4" w:rsidRPr="00F07AB4">
        <w:t xml:space="preserve"> </w:t>
      </w:r>
      <w:r w:rsidR="00F07AB4" w:rsidRPr="00BA2C0F">
        <w:t>Podali smo predlog na Inšpekcijski svet za spremembo ZIN.</w:t>
      </w:r>
    </w:p>
    <w:p w14:paraId="3E0A4658" w14:textId="4806FDDC" w:rsidR="00BA2C0F" w:rsidRPr="00BA2C0F" w:rsidRDefault="00BA2C0F" w:rsidP="00BA2C0F">
      <w:pPr>
        <w:spacing w:line="288" w:lineRule="auto"/>
        <w:rPr>
          <w:b/>
          <w:bCs/>
        </w:rPr>
      </w:pPr>
    </w:p>
    <w:p w14:paraId="5717CD79" w14:textId="4329A89B" w:rsidR="00BA2C0F" w:rsidRPr="00BA2C0F" w:rsidRDefault="00BA2C0F" w:rsidP="00BA2C0F">
      <w:r w:rsidRPr="00BA2C0F">
        <w:t xml:space="preserve">IRSNVP je aktivno sodeloval tudi v medresorskem usklajevanju ter na sestankih, ki jih je sklicalo </w:t>
      </w:r>
      <w:r w:rsidR="00CA07C9">
        <w:t xml:space="preserve">pristojno </w:t>
      </w:r>
      <w:r w:rsidRPr="00BA2C0F">
        <w:t>ministrstvo na temo sprejemanja in sprememb zakonodaje s področja dela IRSNVP.</w:t>
      </w:r>
    </w:p>
    <w:p w14:paraId="3C83410E" w14:textId="4AB24A19" w:rsidR="008E656F" w:rsidRPr="00751FDE" w:rsidRDefault="008E656F" w:rsidP="008E656F">
      <w:pPr>
        <w:pStyle w:val="Naslov1"/>
        <w:spacing w:line="288" w:lineRule="auto"/>
      </w:pPr>
      <w:bookmarkStart w:id="59" w:name="_Toc200369224"/>
      <w:bookmarkEnd w:id="0"/>
      <w:bookmarkEnd w:id="5"/>
      <w:bookmarkEnd w:id="6"/>
      <w:bookmarkEnd w:id="31"/>
      <w:bookmarkEnd w:id="34"/>
      <w:bookmarkEnd w:id="55"/>
      <w:bookmarkEnd w:id="57"/>
      <w:r w:rsidRPr="00751FDE">
        <w:lastRenderedPageBreak/>
        <w:t>GRADBENA</w:t>
      </w:r>
      <w:r w:rsidR="006B4369" w:rsidRPr="00751FDE">
        <w:t xml:space="preserve"> IN </w:t>
      </w:r>
      <w:r w:rsidRPr="00751FDE">
        <w:t>GEODETSKA INŠPEKCIJA</w:t>
      </w:r>
      <w:bookmarkEnd w:id="59"/>
    </w:p>
    <w:p w14:paraId="126395FF" w14:textId="647EA659" w:rsidR="008E656F" w:rsidRPr="00751FDE" w:rsidRDefault="008E656F" w:rsidP="008E656F">
      <w:pPr>
        <w:pStyle w:val="Naslov2"/>
        <w:spacing w:line="288" w:lineRule="auto"/>
        <w:ind w:left="576" w:hanging="576"/>
      </w:pPr>
      <w:bookmarkStart w:id="60" w:name="_Toc410817724"/>
      <w:bookmarkStart w:id="61" w:name="_Toc200369225"/>
      <w:r w:rsidRPr="00751FDE">
        <w:t>GRADBENA INŠPEKCIJA</w:t>
      </w:r>
      <w:bookmarkEnd w:id="60"/>
      <w:bookmarkEnd w:id="61"/>
    </w:p>
    <w:p w14:paraId="1BBBF6FF" w14:textId="7960291D" w:rsidR="008C7887" w:rsidRPr="00751FDE" w:rsidRDefault="008C7887" w:rsidP="008519D1">
      <w:pPr>
        <w:spacing w:line="288" w:lineRule="auto"/>
      </w:pPr>
    </w:p>
    <w:p w14:paraId="117E1E4C" w14:textId="2D09AB28" w:rsidR="008E656F" w:rsidRPr="00B9429D" w:rsidRDefault="008E656F" w:rsidP="008519D1">
      <w:pPr>
        <w:spacing w:line="288" w:lineRule="auto"/>
        <w:rPr>
          <w:rFonts w:eastAsia="Calibri"/>
        </w:rPr>
      </w:pPr>
      <w:r w:rsidRPr="00B9429D">
        <w:t xml:space="preserve">Temeljna naloga gradbene inšpekcije je nadzor nad gradnjo objektov, predvsem preprečevanje nedovoljenih gradenj oziroma objektov, nadziranje izpolnjevanja zakonsko določenih bistvenih zahtev glede lastnosti objektov v vseh fazah </w:t>
      </w:r>
      <w:r w:rsidR="006610A3" w:rsidRPr="00B9429D">
        <w:t xml:space="preserve">njihove </w:t>
      </w:r>
      <w:r w:rsidRPr="00B9429D">
        <w:t xml:space="preserve">gradnje, zagotavljanje izpolnjevanja predpisanih pogojev in kakovosti dela pri opravljanju dejavnosti v zvezi z gradnjo objektov ter preprečevanje uporabe objektov brez predpisanih dovoljenj. </w:t>
      </w:r>
      <w:bookmarkStart w:id="62" w:name="_Hlk191890910"/>
      <w:r w:rsidR="00B9429D" w:rsidRPr="00B9429D">
        <w:rPr>
          <w:rFonts w:eastAsia="Calibri"/>
        </w:rPr>
        <w:t>Na IRSNVP je bilo 31. decembra 2024 zaposlenih 54 gradbenih inšpektorjev, od teh jih 52 opravlja delo na terenu. V primerjavi z lanskim leto</w:t>
      </w:r>
      <w:r w:rsidR="00D51A56">
        <w:rPr>
          <w:rFonts w:eastAsia="Calibri"/>
        </w:rPr>
        <w:t>m</w:t>
      </w:r>
      <w:r w:rsidR="00B9429D" w:rsidRPr="00B9429D">
        <w:rPr>
          <w:rFonts w:eastAsia="Calibri"/>
        </w:rPr>
        <w:t xml:space="preserve"> je kadrovski primanjkljaj devet gradbenih inšpektorjev oziroma skoraj 15 %.</w:t>
      </w:r>
      <w:bookmarkEnd w:id="62"/>
    </w:p>
    <w:p w14:paraId="2E5D081A" w14:textId="77777777" w:rsidR="008E656F" w:rsidRPr="00B9429D" w:rsidRDefault="008E656F" w:rsidP="008519D1">
      <w:pPr>
        <w:spacing w:line="288" w:lineRule="auto"/>
      </w:pPr>
    </w:p>
    <w:p w14:paraId="420C93A7" w14:textId="633B7066" w:rsidR="008E656F" w:rsidRPr="00B9429D" w:rsidRDefault="008E656F" w:rsidP="00F07AB4">
      <w:pPr>
        <w:pStyle w:val="Naslov30"/>
        <w:spacing w:line="288" w:lineRule="auto"/>
        <w:ind w:hanging="2564"/>
        <w:rPr>
          <w:i w:val="0"/>
        </w:rPr>
      </w:pPr>
      <w:bookmarkStart w:id="63" w:name="_Toc345676829"/>
      <w:bookmarkStart w:id="64" w:name="_Toc410817725"/>
      <w:bookmarkStart w:id="65" w:name="_Toc200369226"/>
      <w:r w:rsidRPr="00B9429D">
        <w:rPr>
          <w:i w:val="0"/>
        </w:rPr>
        <w:t>PRISTOJNOST IN ZAKONODAJA</w:t>
      </w:r>
      <w:bookmarkEnd w:id="63"/>
      <w:bookmarkEnd w:id="64"/>
      <w:bookmarkEnd w:id="65"/>
    </w:p>
    <w:p w14:paraId="41C7BA0C" w14:textId="77777777" w:rsidR="00B9429D" w:rsidRPr="00122D20" w:rsidRDefault="00B9429D" w:rsidP="00B9429D">
      <w:pPr>
        <w:spacing w:line="288" w:lineRule="auto"/>
      </w:pPr>
      <w:bookmarkStart w:id="66" w:name="_Hlk160781978"/>
      <w:r w:rsidRPr="00122D20">
        <w:t>Pristojnosti gradbene inšpekcije so določene predvsem v zakonih:</w:t>
      </w:r>
      <w:r>
        <w:t xml:space="preserve"> </w:t>
      </w:r>
      <w:bookmarkStart w:id="67" w:name="_Hlk189116610"/>
      <w:r w:rsidRPr="00122D20">
        <w:t>GZ-1</w:t>
      </w:r>
      <w:r>
        <w:t xml:space="preserve">, </w:t>
      </w:r>
      <w:r w:rsidRPr="00122D20">
        <w:t>ZORZFS</w:t>
      </w:r>
      <w:r>
        <w:t xml:space="preserve">, </w:t>
      </w:r>
      <w:r w:rsidRPr="00122D20">
        <w:t>ZUreP-3</w:t>
      </w:r>
      <w:r>
        <w:t xml:space="preserve">, </w:t>
      </w:r>
      <w:r w:rsidRPr="00122D20">
        <w:t>ZAID,</w:t>
      </w:r>
      <w:r>
        <w:t xml:space="preserve"> </w:t>
      </w:r>
      <w:r w:rsidRPr="00122D20">
        <w:t>ZRud-1,</w:t>
      </w:r>
      <w:r>
        <w:t xml:space="preserve"> </w:t>
      </w:r>
      <w:r w:rsidRPr="00122D20">
        <w:rPr>
          <w:shd w:val="clear" w:color="auto" w:fill="FFFFFF"/>
        </w:rPr>
        <w:t>ZPDZC-1</w:t>
      </w:r>
      <w:r>
        <w:rPr>
          <w:shd w:val="clear" w:color="auto" w:fill="FFFFFF"/>
        </w:rPr>
        <w:t xml:space="preserve"> </w:t>
      </w:r>
      <w:bookmarkEnd w:id="67"/>
      <w:r w:rsidRPr="00122D20">
        <w:t xml:space="preserve">in v drugih podzakonskih aktih. </w:t>
      </w:r>
    </w:p>
    <w:bookmarkEnd w:id="66"/>
    <w:p w14:paraId="3A239A2D" w14:textId="77777777" w:rsidR="001A7C72" w:rsidRPr="00682DB8" w:rsidRDefault="001A7C72" w:rsidP="001A7C72">
      <w:pPr>
        <w:spacing w:line="288" w:lineRule="auto"/>
      </w:pPr>
    </w:p>
    <w:p w14:paraId="02DE81E0" w14:textId="77777777" w:rsidR="001A7C72" w:rsidRPr="000A4DE6" w:rsidRDefault="001A7C72" w:rsidP="001A7C72">
      <w:pPr>
        <w:spacing w:line="288" w:lineRule="auto"/>
      </w:pPr>
      <w:r w:rsidRPr="00676E45">
        <w:t>Na podlagi določil GZ-1 in ZORZFS</w:t>
      </w:r>
      <w:r w:rsidRPr="00682DB8">
        <w:rPr>
          <w:shd w:val="clear" w:color="auto" w:fill="FFFFFF"/>
        </w:rPr>
        <w:t xml:space="preserve"> </w:t>
      </w:r>
      <w:r w:rsidRPr="00682DB8">
        <w:t xml:space="preserve">gradbeni inšpektorji nadzirajo gradnjo objektov, med drugim: </w:t>
      </w:r>
    </w:p>
    <w:p w14:paraId="2D291377" w14:textId="77777777" w:rsidR="001A7C72" w:rsidRPr="000A4DE6" w:rsidRDefault="001A7C72" w:rsidP="001A7C72">
      <w:pPr>
        <w:numPr>
          <w:ilvl w:val="0"/>
          <w:numId w:val="11"/>
        </w:numPr>
        <w:tabs>
          <w:tab w:val="clear" w:pos="720"/>
          <w:tab w:val="num" w:pos="1134"/>
        </w:tabs>
        <w:spacing w:line="288" w:lineRule="auto"/>
        <w:ind w:left="284" w:hanging="284"/>
      </w:pPr>
      <w:r w:rsidRPr="000A4DE6">
        <w:t>ali imajo investitorji gradbeno dovoljenje za graditev objektov oziroma dela, ki jih opravljajo, ali dela opravljajo v skladu z dovoljenjem in ali so prijavili začetek gradbenih del;</w:t>
      </w:r>
    </w:p>
    <w:p w14:paraId="1BDC92B4" w14:textId="77777777" w:rsidR="001A7C72" w:rsidRPr="000A4DE6" w:rsidRDefault="001A7C72" w:rsidP="001A7C72">
      <w:pPr>
        <w:numPr>
          <w:ilvl w:val="0"/>
          <w:numId w:val="11"/>
        </w:numPr>
        <w:tabs>
          <w:tab w:val="clear" w:pos="720"/>
          <w:tab w:val="num" w:pos="1134"/>
        </w:tabs>
        <w:spacing w:line="288" w:lineRule="auto"/>
        <w:ind w:left="284" w:hanging="284"/>
      </w:pPr>
      <w:r w:rsidRPr="000A4DE6">
        <w:t>ali se gradnja oziroma sprememba namembnosti izvaja v skladu z izdanim gradbenim dovoljenjem;</w:t>
      </w:r>
    </w:p>
    <w:p w14:paraId="77F4BF08" w14:textId="77777777" w:rsidR="001A7C72" w:rsidRPr="000A4DE6" w:rsidRDefault="001A7C72" w:rsidP="001A7C72">
      <w:pPr>
        <w:numPr>
          <w:ilvl w:val="0"/>
          <w:numId w:val="11"/>
        </w:numPr>
        <w:tabs>
          <w:tab w:val="clear" w:pos="720"/>
          <w:tab w:val="num" w:pos="1134"/>
        </w:tabs>
        <w:spacing w:line="288" w:lineRule="auto"/>
        <w:ind w:left="284" w:hanging="284"/>
      </w:pPr>
      <w:r w:rsidRPr="000A4DE6">
        <w:t>ali se rekonstrukcija objekta izvaja v skladu z izdanim gradbenim dovoljenjem in ali je začetek del prijavljen;</w:t>
      </w:r>
    </w:p>
    <w:p w14:paraId="0351863A" w14:textId="77777777" w:rsidR="001A7C72" w:rsidRPr="000A4DE6" w:rsidRDefault="001A7C72" w:rsidP="001A7C72">
      <w:pPr>
        <w:numPr>
          <w:ilvl w:val="0"/>
          <w:numId w:val="11"/>
        </w:numPr>
        <w:tabs>
          <w:tab w:val="clear" w:pos="720"/>
          <w:tab w:val="num" w:pos="1134"/>
        </w:tabs>
        <w:spacing w:line="288" w:lineRule="auto"/>
        <w:ind w:left="284" w:hanging="284"/>
      </w:pPr>
      <w:r w:rsidRPr="000A4DE6">
        <w:t>ali se manjša rekonstrukcija izvaja na podlagi pisnega mnenja pooblaščenega strokovnjaka;</w:t>
      </w:r>
    </w:p>
    <w:p w14:paraId="69971D55" w14:textId="77777777" w:rsidR="001A7C72" w:rsidRPr="000A4DE6" w:rsidRDefault="001A7C72" w:rsidP="001A7C72">
      <w:pPr>
        <w:numPr>
          <w:ilvl w:val="0"/>
          <w:numId w:val="11"/>
        </w:numPr>
        <w:tabs>
          <w:tab w:val="clear" w:pos="720"/>
          <w:tab w:val="num" w:pos="1134"/>
        </w:tabs>
        <w:spacing w:line="288" w:lineRule="auto"/>
        <w:ind w:left="284" w:hanging="284"/>
      </w:pPr>
      <w:r w:rsidRPr="000A4DE6">
        <w:t>ali se gradi objekt, za katerega je izdan sklep, s katerim sta se dovolila obnova postopka in zadržanje izvršitve gradbenega dovoljenja;</w:t>
      </w:r>
    </w:p>
    <w:p w14:paraId="654D43E9" w14:textId="77777777" w:rsidR="001A7C72" w:rsidRPr="000A4DE6" w:rsidRDefault="001A7C72" w:rsidP="001A7C72">
      <w:pPr>
        <w:numPr>
          <w:ilvl w:val="0"/>
          <w:numId w:val="11"/>
        </w:numPr>
        <w:tabs>
          <w:tab w:val="clear" w:pos="720"/>
          <w:tab w:val="num" w:pos="1134"/>
        </w:tabs>
        <w:spacing w:line="288" w:lineRule="auto"/>
        <w:ind w:left="284" w:hanging="284"/>
      </w:pPr>
      <w:r w:rsidRPr="000A4DE6">
        <w:t>ali udeleženci pri graditvi objektov izpolnjujejo zahteve, določene z zakonom;</w:t>
      </w:r>
    </w:p>
    <w:p w14:paraId="6033200D" w14:textId="77777777" w:rsidR="001A7C72" w:rsidRPr="00676E45" w:rsidRDefault="001A7C72" w:rsidP="001A7C72">
      <w:pPr>
        <w:numPr>
          <w:ilvl w:val="0"/>
          <w:numId w:val="11"/>
        </w:numPr>
        <w:tabs>
          <w:tab w:val="clear" w:pos="720"/>
          <w:tab w:val="num" w:pos="1134"/>
        </w:tabs>
        <w:spacing w:line="288" w:lineRule="auto"/>
        <w:ind w:left="284" w:hanging="284"/>
      </w:pPr>
      <w:r w:rsidRPr="000A4DE6">
        <w:t xml:space="preserve">ali je </w:t>
      </w:r>
      <w:r w:rsidRPr="00676E45">
        <w:t xml:space="preserve">investitor vložil prijavo začetka gradnje in potrebno dokumentacijo; </w:t>
      </w:r>
    </w:p>
    <w:p w14:paraId="24618DD5" w14:textId="77777777" w:rsidR="001A7C72" w:rsidRPr="00676E45" w:rsidRDefault="001A7C72" w:rsidP="001A7C72">
      <w:pPr>
        <w:numPr>
          <w:ilvl w:val="0"/>
          <w:numId w:val="11"/>
        </w:numPr>
        <w:tabs>
          <w:tab w:val="clear" w:pos="720"/>
          <w:tab w:val="num" w:pos="1134"/>
        </w:tabs>
        <w:spacing w:line="288" w:lineRule="auto"/>
        <w:ind w:left="284" w:hanging="284"/>
      </w:pPr>
      <w:r w:rsidRPr="00676E45">
        <w:t>ali se gradnja izvaja v skladu s projektno dokumentacijo za izvedbo gradnje;</w:t>
      </w:r>
    </w:p>
    <w:p w14:paraId="4D8AE890" w14:textId="77777777" w:rsidR="001A7C72" w:rsidRPr="00676E45" w:rsidRDefault="001A7C72" w:rsidP="001A7C72">
      <w:pPr>
        <w:numPr>
          <w:ilvl w:val="0"/>
          <w:numId w:val="11"/>
        </w:numPr>
        <w:tabs>
          <w:tab w:val="clear" w:pos="720"/>
          <w:tab w:val="num" w:pos="1134"/>
        </w:tabs>
        <w:spacing w:line="288" w:lineRule="auto"/>
        <w:ind w:left="284" w:hanging="284"/>
      </w:pPr>
      <w:r w:rsidRPr="00676E45">
        <w:t>ali ima objekt uporabno dovoljenje in ali se objekt uporablja v skladu z njim;</w:t>
      </w:r>
    </w:p>
    <w:p w14:paraId="6508C164" w14:textId="77777777" w:rsidR="001A7C72" w:rsidRPr="00676E45" w:rsidRDefault="001A7C72" w:rsidP="001A7C72">
      <w:pPr>
        <w:numPr>
          <w:ilvl w:val="0"/>
          <w:numId w:val="11"/>
        </w:numPr>
        <w:tabs>
          <w:tab w:val="clear" w:pos="720"/>
          <w:tab w:val="num" w:pos="1134"/>
        </w:tabs>
        <w:spacing w:line="288" w:lineRule="auto"/>
        <w:ind w:left="284" w:hanging="284"/>
      </w:pPr>
      <w:r w:rsidRPr="00676E45">
        <w:t>ali se vgrajujejo ustrezni gradbeni proizvodi;</w:t>
      </w:r>
    </w:p>
    <w:p w14:paraId="1BEFF472" w14:textId="77777777" w:rsidR="001A7C72" w:rsidRPr="00676E45" w:rsidRDefault="001A7C72" w:rsidP="001A7C72">
      <w:pPr>
        <w:numPr>
          <w:ilvl w:val="0"/>
          <w:numId w:val="11"/>
        </w:numPr>
        <w:tabs>
          <w:tab w:val="clear" w:pos="720"/>
          <w:tab w:val="num" w:pos="1134"/>
        </w:tabs>
        <w:spacing w:line="288" w:lineRule="auto"/>
        <w:ind w:left="284" w:hanging="284"/>
      </w:pPr>
      <w:r w:rsidRPr="00676E45">
        <w:t>ali je zagotovljeno, da objekti ne ogrožajo varnosti in zdravja ljudi ter okolice in ali so izpolnjene bistvene ter druge zahteve.</w:t>
      </w:r>
    </w:p>
    <w:p w14:paraId="5F816818" w14:textId="77777777" w:rsidR="001A7C72" w:rsidRPr="00676E45" w:rsidRDefault="001A7C72" w:rsidP="001A7C72">
      <w:pPr>
        <w:tabs>
          <w:tab w:val="num" w:pos="1134"/>
        </w:tabs>
        <w:spacing w:line="288" w:lineRule="auto"/>
        <w:ind w:left="284" w:hanging="284"/>
      </w:pPr>
    </w:p>
    <w:p w14:paraId="028340C8" w14:textId="77777777" w:rsidR="001A7C72" w:rsidRPr="00676E45" w:rsidRDefault="001A7C72" w:rsidP="001A7C72">
      <w:pPr>
        <w:spacing w:line="288" w:lineRule="auto"/>
      </w:pPr>
      <w:r w:rsidRPr="00676E45">
        <w:t>Na podlagi določil ZUreP-3 gradbeni inšpektorji opravljajo nadzor:</w:t>
      </w:r>
    </w:p>
    <w:p w14:paraId="0058E6E4" w14:textId="77777777" w:rsidR="001A7C72" w:rsidRPr="00676E45" w:rsidRDefault="001A7C72" w:rsidP="001A7C72">
      <w:pPr>
        <w:numPr>
          <w:ilvl w:val="0"/>
          <w:numId w:val="11"/>
        </w:numPr>
        <w:tabs>
          <w:tab w:val="clear" w:pos="720"/>
          <w:tab w:val="num" w:pos="993"/>
        </w:tabs>
        <w:spacing w:line="288" w:lineRule="auto"/>
        <w:ind w:left="284" w:hanging="284"/>
      </w:pPr>
      <w:r w:rsidRPr="00676E45">
        <w:rPr>
          <w:shd w:val="clear" w:color="auto" w:fill="FFFFFF"/>
        </w:rPr>
        <w:t xml:space="preserve">nad izvajanjem tega zakona in na njegovi podlagi izdanih predpisov v delih, ki se nanašajo na ravnanja izdelovalcev in odgovornih vodij, ter nad skladnostjo izvajanja vseh </w:t>
      </w:r>
      <w:proofErr w:type="spellStart"/>
      <w:r w:rsidRPr="00676E45">
        <w:rPr>
          <w:shd w:val="clear" w:color="auto" w:fill="FFFFFF"/>
        </w:rPr>
        <w:t>negradbenih</w:t>
      </w:r>
      <w:proofErr w:type="spellEnd"/>
      <w:r w:rsidRPr="00676E45">
        <w:rPr>
          <w:shd w:val="clear" w:color="auto" w:fill="FFFFFF"/>
        </w:rPr>
        <w:t xml:space="preserve"> posegov v prostor z državnim prostorskim izvedbenim aktom.</w:t>
      </w:r>
    </w:p>
    <w:p w14:paraId="6D9E6F13" w14:textId="77777777" w:rsidR="001A7C72" w:rsidRPr="00676E45" w:rsidRDefault="001A7C72" w:rsidP="001A7C72">
      <w:pPr>
        <w:spacing w:line="288" w:lineRule="auto"/>
      </w:pPr>
    </w:p>
    <w:p w14:paraId="72183038" w14:textId="77777777" w:rsidR="001A7C72" w:rsidRPr="00676E45" w:rsidRDefault="001A7C72" w:rsidP="001A7C72">
      <w:pPr>
        <w:spacing w:line="288" w:lineRule="auto"/>
      </w:pPr>
      <w:r w:rsidRPr="00676E45">
        <w:t>Na podlagi določil ZAID gradbeni inšpektorji nadzirajo zagotavljanje izpolnjevanja pogojev pooblaščenih arhitektov in inženirjev ter gospodarskih subjektov, ki opravljajo arhitekturno in inženirsko dejavnost.</w:t>
      </w:r>
    </w:p>
    <w:p w14:paraId="24FEBBD2" w14:textId="77777777" w:rsidR="001A7C72" w:rsidRDefault="001A7C72" w:rsidP="001A7C72">
      <w:pPr>
        <w:widowControl w:val="0"/>
        <w:autoSpaceDE w:val="0"/>
        <w:autoSpaceDN w:val="0"/>
        <w:adjustRightInd w:val="0"/>
        <w:spacing w:line="288" w:lineRule="auto"/>
      </w:pPr>
    </w:p>
    <w:p w14:paraId="5B783B48" w14:textId="62AD1C59" w:rsidR="001A7C72" w:rsidRPr="005C7C99" w:rsidRDefault="001A7C72" w:rsidP="001A7C72">
      <w:pPr>
        <w:widowControl w:val="0"/>
        <w:autoSpaceDE w:val="0"/>
        <w:autoSpaceDN w:val="0"/>
        <w:adjustRightInd w:val="0"/>
        <w:spacing w:line="288" w:lineRule="auto"/>
      </w:pPr>
      <w:r w:rsidRPr="00676E45">
        <w:t xml:space="preserve">Postopki, začeti pred začetkom uporabe GZ-1, se v skladu prvim odstavkom 128. člena GZ-1 </w:t>
      </w:r>
      <w:r w:rsidR="006445B4">
        <w:t>do</w:t>
      </w:r>
      <w:r w:rsidRPr="00676E45">
        <w:t>končajo po določbah</w:t>
      </w:r>
      <w:bookmarkStart w:id="68" w:name="_Hlk189117312"/>
      <w:r w:rsidRPr="00676E45">
        <w:rPr>
          <w:shd w:val="clear" w:color="auto" w:fill="FFFFFF"/>
        </w:rPr>
        <w:t xml:space="preserve"> GZ</w:t>
      </w:r>
      <w:bookmarkEnd w:id="68"/>
      <w:r w:rsidRPr="00676E45">
        <w:rPr>
          <w:shd w:val="clear" w:color="auto" w:fill="FFFFFF"/>
        </w:rPr>
        <w:t xml:space="preserve">. </w:t>
      </w:r>
      <w:r w:rsidRPr="00676E45">
        <w:t xml:space="preserve">Na podlagi določil GZ gradbeni inšpektorji nadzirajo gradnjo objektov, med drugim: </w:t>
      </w:r>
    </w:p>
    <w:p w14:paraId="2E872AC0" w14:textId="77777777" w:rsidR="001A7C72" w:rsidRPr="005C7C99" w:rsidRDefault="001A7C72" w:rsidP="001A7C72">
      <w:pPr>
        <w:numPr>
          <w:ilvl w:val="0"/>
          <w:numId w:val="11"/>
        </w:numPr>
        <w:tabs>
          <w:tab w:val="clear" w:pos="720"/>
          <w:tab w:val="num" w:pos="851"/>
        </w:tabs>
        <w:spacing w:line="288" w:lineRule="auto"/>
        <w:ind w:left="284" w:hanging="284"/>
      </w:pPr>
      <w:r w:rsidRPr="005C7C99">
        <w:t>ali imajo investitorji gradbeno dovoljenje za graditev objektov oziroma dela, ki jih opravljajo, ali dela opravljajo v skladu z dovoljenjem in ali so prijavili začetek gradbenih del;</w:t>
      </w:r>
    </w:p>
    <w:p w14:paraId="127FC951" w14:textId="77777777" w:rsidR="001A7C72" w:rsidRPr="005C7C99" w:rsidRDefault="001A7C72" w:rsidP="001A7C72">
      <w:pPr>
        <w:numPr>
          <w:ilvl w:val="0"/>
          <w:numId w:val="11"/>
        </w:numPr>
        <w:tabs>
          <w:tab w:val="clear" w:pos="720"/>
          <w:tab w:val="num" w:pos="851"/>
        </w:tabs>
        <w:spacing w:line="288" w:lineRule="auto"/>
        <w:ind w:left="284" w:hanging="284"/>
      </w:pPr>
      <w:r w:rsidRPr="005C7C99">
        <w:t>ali se gradnja oziroma sprememba namembnosti izvaja v skladu z izdanim gradbenim dovoljenjem;</w:t>
      </w:r>
    </w:p>
    <w:p w14:paraId="4B5AD96E" w14:textId="77777777" w:rsidR="001A7C72" w:rsidRPr="005C7C99" w:rsidRDefault="001A7C72" w:rsidP="001A7C72">
      <w:pPr>
        <w:numPr>
          <w:ilvl w:val="0"/>
          <w:numId w:val="11"/>
        </w:numPr>
        <w:tabs>
          <w:tab w:val="clear" w:pos="720"/>
          <w:tab w:val="num" w:pos="851"/>
        </w:tabs>
        <w:spacing w:line="288" w:lineRule="auto"/>
        <w:ind w:left="284" w:hanging="284"/>
      </w:pPr>
      <w:r w:rsidRPr="005C7C99">
        <w:t>ali se rekonstrukcija objekta izvaja v skladu z izdanim gradbenim dovoljenjem in ali je začetek del prijavljen;</w:t>
      </w:r>
    </w:p>
    <w:p w14:paraId="775422DB" w14:textId="77777777" w:rsidR="001A7C72" w:rsidRPr="005C7C99" w:rsidRDefault="001A7C72" w:rsidP="001A7C72">
      <w:pPr>
        <w:numPr>
          <w:ilvl w:val="0"/>
          <w:numId w:val="11"/>
        </w:numPr>
        <w:tabs>
          <w:tab w:val="clear" w:pos="720"/>
          <w:tab w:val="num" w:pos="851"/>
        </w:tabs>
        <w:spacing w:line="288" w:lineRule="auto"/>
        <w:ind w:left="284" w:hanging="284"/>
      </w:pPr>
      <w:r w:rsidRPr="005C7C99">
        <w:lastRenderedPageBreak/>
        <w:t>ali se gradi objekt, za katerega je izdan sklep, s katerim sta se dovolila obnova postopka in zadržanje izvršitve gradbenega dovoljenja;</w:t>
      </w:r>
    </w:p>
    <w:p w14:paraId="71CA19DA" w14:textId="77777777" w:rsidR="001A7C72" w:rsidRPr="005C7C99" w:rsidRDefault="001A7C72" w:rsidP="001A7C72">
      <w:pPr>
        <w:numPr>
          <w:ilvl w:val="0"/>
          <w:numId w:val="11"/>
        </w:numPr>
        <w:tabs>
          <w:tab w:val="clear" w:pos="720"/>
          <w:tab w:val="num" w:pos="851"/>
        </w:tabs>
        <w:spacing w:line="288" w:lineRule="auto"/>
        <w:ind w:left="284" w:hanging="284"/>
      </w:pPr>
      <w:r w:rsidRPr="005C7C99">
        <w:t>ali udeleženci pri graditvi objektov izpolnjujejo zahteve, določene z zakonom;</w:t>
      </w:r>
    </w:p>
    <w:p w14:paraId="714EA86B" w14:textId="77777777" w:rsidR="001A7C72" w:rsidRPr="005C7C99" w:rsidRDefault="001A7C72" w:rsidP="001A7C72">
      <w:pPr>
        <w:numPr>
          <w:ilvl w:val="0"/>
          <w:numId w:val="11"/>
        </w:numPr>
        <w:tabs>
          <w:tab w:val="clear" w:pos="720"/>
          <w:tab w:val="num" w:pos="851"/>
        </w:tabs>
        <w:spacing w:line="288" w:lineRule="auto"/>
        <w:ind w:left="284" w:hanging="284"/>
      </w:pPr>
      <w:r w:rsidRPr="005C7C99">
        <w:t>ali je investitor vložil prijavo začetka gradnje in potrebno dokumentacijo;</w:t>
      </w:r>
    </w:p>
    <w:p w14:paraId="71A0042F" w14:textId="77777777" w:rsidR="001A7C72" w:rsidRPr="00A3161D" w:rsidRDefault="001A7C72" w:rsidP="001A7C72">
      <w:pPr>
        <w:numPr>
          <w:ilvl w:val="0"/>
          <w:numId w:val="11"/>
        </w:numPr>
        <w:tabs>
          <w:tab w:val="clear" w:pos="720"/>
          <w:tab w:val="num" w:pos="851"/>
        </w:tabs>
        <w:spacing w:line="288" w:lineRule="auto"/>
        <w:ind w:left="284" w:hanging="284"/>
      </w:pPr>
      <w:r w:rsidRPr="005C7C99">
        <w:t xml:space="preserve">ali ima objekt </w:t>
      </w:r>
      <w:r w:rsidRPr="00A3161D">
        <w:t>uporabno dovoljenje in ali se objekt uporablja v skladu z njim;</w:t>
      </w:r>
    </w:p>
    <w:p w14:paraId="22CD6DE5" w14:textId="77777777" w:rsidR="001A7C72" w:rsidRPr="00A3161D" w:rsidRDefault="001A7C72" w:rsidP="001A7C72">
      <w:pPr>
        <w:numPr>
          <w:ilvl w:val="0"/>
          <w:numId w:val="11"/>
        </w:numPr>
        <w:tabs>
          <w:tab w:val="clear" w:pos="720"/>
          <w:tab w:val="num" w:pos="851"/>
        </w:tabs>
        <w:spacing w:line="288" w:lineRule="auto"/>
        <w:ind w:left="284" w:hanging="284"/>
      </w:pPr>
      <w:r w:rsidRPr="00A3161D">
        <w:t>ali je zagotovljeno, da objekti ne ogrožajo varnosti in zdravja ljudi ter okolice.</w:t>
      </w:r>
    </w:p>
    <w:p w14:paraId="3DFDB68B" w14:textId="77777777" w:rsidR="001A7C72" w:rsidRPr="00A3161D" w:rsidRDefault="001A7C72" w:rsidP="001A7C72">
      <w:pPr>
        <w:spacing w:line="288" w:lineRule="auto"/>
      </w:pPr>
    </w:p>
    <w:p w14:paraId="4950CFDB" w14:textId="3B2C2DA8" w:rsidR="001A7C72" w:rsidRPr="00A3161D" w:rsidRDefault="001A7C72" w:rsidP="001A7C72">
      <w:pPr>
        <w:spacing w:line="288" w:lineRule="auto"/>
      </w:pPr>
      <w:r w:rsidRPr="00A3161D">
        <w:rPr>
          <w:shd w:val="clear" w:color="auto" w:fill="FFFFFF"/>
        </w:rPr>
        <w:t xml:space="preserve">Postopki, začeti na podlagi </w:t>
      </w:r>
      <w:bookmarkStart w:id="69" w:name="_Hlk189117011"/>
      <w:r w:rsidRPr="00A3161D">
        <w:rPr>
          <w:shd w:val="clear" w:color="auto" w:fill="FFFFFF"/>
        </w:rPr>
        <w:t xml:space="preserve">ZGO-1, </w:t>
      </w:r>
      <w:bookmarkEnd w:id="69"/>
      <w:r w:rsidRPr="00A3161D">
        <w:rPr>
          <w:shd w:val="clear" w:color="auto" w:fill="FFFFFF"/>
        </w:rPr>
        <w:t xml:space="preserve">se ne glede na določilo prvega odstavka GZ </w:t>
      </w:r>
      <w:r w:rsidR="00775086">
        <w:rPr>
          <w:shd w:val="clear" w:color="auto" w:fill="FFFFFF"/>
        </w:rPr>
        <w:t>do</w:t>
      </w:r>
      <w:r w:rsidRPr="00A3161D">
        <w:rPr>
          <w:shd w:val="clear" w:color="auto" w:fill="FFFFFF"/>
        </w:rPr>
        <w:t xml:space="preserve">končajo po določbah ZGO-1. </w:t>
      </w:r>
      <w:r w:rsidRPr="00A3161D">
        <w:t>Tako na podlagi določil ZGO-1 gradbeni inšpektorji nadzirajo gradnjo objektov, med drugim:</w:t>
      </w:r>
    </w:p>
    <w:p w14:paraId="3C42EAD6" w14:textId="77777777" w:rsidR="001A7C72" w:rsidRPr="005C7C99" w:rsidRDefault="001A7C72" w:rsidP="001A7C72">
      <w:pPr>
        <w:numPr>
          <w:ilvl w:val="0"/>
          <w:numId w:val="11"/>
        </w:numPr>
        <w:tabs>
          <w:tab w:val="clear" w:pos="720"/>
          <w:tab w:val="num" w:pos="284"/>
        </w:tabs>
        <w:spacing w:line="288" w:lineRule="auto"/>
        <w:ind w:left="284" w:hanging="284"/>
      </w:pPr>
      <w:r w:rsidRPr="00A3161D">
        <w:t>ali imajo investitorji gradbeno dovoljenje za graditev objektov oziroma dela, ki jih opravljajo, ali dela opravljajo v skladu z</w:t>
      </w:r>
      <w:r w:rsidRPr="005C7C99">
        <w:t xml:space="preserve"> dovoljenjem;</w:t>
      </w:r>
    </w:p>
    <w:p w14:paraId="6E37EB42" w14:textId="77777777" w:rsidR="001A7C72" w:rsidRPr="005C7C99" w:rsidRDefault="001A7C72" w:rsidP="001A7C72">
      <w:pPr>
        <w:numPr>
          <w:ilvl w:val="0"/>
          <w:numId w:val="11"/>
        </w:numPr>
        <w:tabs>
          <w:tab w:val="clear" w:pos="720"/>
          <w:tab w:val="num" w:pos="284"/>
        </w:tabs>
        <w:spacing w:line="288" w:lineRule="auto"/>
        <w:ind w:left="284" w:hanging="284"/>
      </w:pPr>
      <w:r w:rsidRPr="005C7C99">
        <w:t>ali se gradnja oziroma sprememba namembnosti izvaja v skladu z izdanim gradbenim dovoljenjem;</w:t>
      </w:r>
    </w:p>
    <w:p w14:paraId="724922CF" w14:textId="77777777" w:rsidR="001A7C72" w:rsidRPr="005C7C99" w:rsidRDefault="001A7C72" w:rsidP="001A7C72">
      <w:pPr>
        <w:numPr>
          <w:ilvl w:val="0"/>
          <w:numId w:val="11"/>
        </w:numPr>
        <w:tabs>
          <w:tab w:val="clear" w:pos="720"/>
          <w:tab w:val="num" w:pos="284"/>
        </w:tabs>
        <w:spacing w:line="288" w:lineRule="auto"/>
        <w:ind w:left="284" w:hanging="284"/>
      </w:pPr>
      <w:r w:rsidRPr="005C7C99">
        <w:t>ali se dela, za katera ni treba pridobiti dovoljenj po določbah ZGO-1, izvajajo v skladu s prostorskimi akti in gradbenimi predpisi;</w:t>
      </w:r>
    </w:p>
    <w:p w14:paraId="7AC94553" w14:textId="77777777" w:rsidR="001A7C72" w:rsidRPr="005C7C99" w:rsidRDefault="001A7C72" w:rsidP="001A7C72">
      <w:pPr>
        <w:numPr>
          <w:ilvl w:val="0"/>
          <w:numId w:val="11"/>
        </w:numPr>
        <w:tabs>
          <w:tab w:val="clear" w:pos="720"/>
          <w:tab w:val="num" w:pos="284"/>
        </w:tabs>
        <w:spacing w:line="288" w:lineRule="auto"/>
        <w:ind w:left="284" w:hanging="284"/>
      </w:pPr>
      <w:r w:rsidRPr="005C7C99">
        <w:t>ali se gradi objekt, za katerega je izdan sklep, s katerim sta se dovolila obnova postopka in zadržanje izvršitve gradbenega dovoljenja;</w:t>
      </w:r>
    </w:p>
    <w:p w14:paraId="1675712C" w14:textId="77777777" w:rsidR="001A7C72" w:rsidRPr="005C7C99" w:rsidRDefault="001A7C72" w:rsidP="001A7C72">
      <w:pPr>
        <w:numPr>
          <w:ilvl w:val="0"/>
          <w:numId w:val="11"/>
        </w:numPr>
        <w:tabs>
          <w:tab w:val="clear" w:pos="720"/>
          <w:tab w:val="num" w:pos="284"/>
        </w:tabs>
        <w:spacing w:line="288" w:lineRule="auto"/>
        <w:ind w:left="284" w:hanging="284"/>
      </w:pPr>
      <w:r w:rsidRPr="005C7C99">
        <w:t>ali udeleženci pri graditvi objektov izpolnjujejo zahteve, določene z ZGO-1;</w:t>
      </w:r>
    </w:p>
    <w:p w14:paraId="32836DBE" w14:textId="77777777" w:rsidR="001A7C72" w:rsidRPr="005C7C99" w:rsidRDefault="001A7C72" w:rsidP="001A7C72">
      <w:pPr>
        <w:numPr>
          <w:ilvl w:val="0"/>
          <w:numId w:val="11"/>
        </w:numPr>
        <w:tabs>
          <w:tab w:val="clear" w:pos="720"/>
          <w:tab w:val="num" w:pos="284"/>
        </w:tabs>
        <w:spacing w:line="288" w:lineRule="auto"/>
        <w:ind w:left="284" w:hanging="284"/>
      </w:pPr>
      <w:r w:rsidRPr="005C7C99">
        <w:t>ali imajo lastniki za uporabo objektov uporabno dovoljenje in ali objekte uporabljajo v skladu z njim;</w:t>
      </w:r>
    </w:p>
    <w:p w14:paraId="7715D3CF" w14:textId="77777777" w:rsidR="001A7C72" w:rsidRPr="00A3161D" w:rsidRDefault="001A7C72" w:rsidP="001A7C72">
      <w:pPr>
        <w:numPr>
          <w:ilvl w:val="0"/>
          <w:numId w:val="11"/>
        </w:numPr>
        <w:tabs>
          <w:tab w:val="clear" w:pos="720"/>
          <w:tab w:val="num" w:pos="284"/>
        </w:tabs>
        <w:spacing w:line="288" w:lineRule="auto"/>
        <w:ind w:left="284" w:hanging="284"/>
      </w:pPr>
      <w:r w:rsidRPr="005C7C99">
        <w:t xml:space="preserve">ali objekte vzdržujejo </w:t>
      </w:r>
      <w:r w:rsidRPr="00A3161D">
        <w:t>tako, da ti ne ogrožajo varnosti in zdravja ljudi ter okolice.</w:t>
      </w:r>
    </w:p>
    <w:p w14:paraId="1B6B9879" w14:textId="77777777" w:rsidR="001A7C72" w:rsidRPr="00A3161D" w:rsidRDefault="001A7C72" w:rsidP="001A7C72">
      <w:pPr>
        <w:spacing w:line="288" w:lineRule="auto"/>
      </w:pPr>
    </w:p>
    <w:p w14:paraId="09C51F92" w14:textId="77777777" w:rsidR="001A7C72" w:rsidRPr="00A3161D" w:rsidRDefault="001A7C72" w:rsidP="001A7C72">
      <w:pPr>
        <w:spacing w:line="288" w:lineRule="auto"/>
      </w:pPr>
      <w:r w:rsidRPr="00A3161D">
        <w:t>Na podlagi ZRud-1 gradbeni inšpektorji nadzirajo:</w:t>
      </w:r>
    </w:p>
    <w:p w14:paraId="6A58CDB2" w14:textId="77777777" w:rsidR="001A7C72" w:rsidRPr="00A3161D" w:rsidRDefault="001A7C72" w:rsidP="001A7C72">
      <w:pPr>
        <w:numPr>
          <w:ilvl w:val="0"/>
          <w:numId w:val="35"/>
        </w:numPr>
        <w:spacing w:line="288" w:lineRule="auto"/>
        <w:ind w:left="284" w:hanging="284"/>
      </w:pPr>
      <w:r w:rsidRPr="00A3161D">
        <w:t xml:space="preserve">ali se rudarska dela na stavbnih zemljiščih izvajajo </w:t>
      </w:r>
      <w:r w:rsidRPr="00A3161D">
        <w:rPr>
          <w:rStyle w:val="highlight"/>
        </w:rPr>
        <w:t>zakon</w:t>
      </w:r>
      <w:r w:rsidRPr="00A3161D">
        <w:t>ito in</w:t>
      </w:r>
    </w:p>
    <w:p w14:paraId="6BD82590" w14:textId="77777777" w:rsidR="001A7C72" w:rsidRPr="00A3161D" w:rsidRDefault="001A7C72" w:rsidP="001A7C72">
      <w:pPr>
        <w:numPr>
          <w:ilvl w:val="0"/>
          <w:numId w:val="35"/>
        </w:numPr>
        <w:spacing w:line="288" w:lineRule="auto"/>
        <w:ind w:left="284" w:hanging="284"/>
      </w:pPr>
      <w:r w:rsidRPr="00A3161D">
        <w:t>ali se izvaja gradnja dodatne rudarske infrastrukture zunaj rudniških prostorov v skladu s predpisi, ki urejajo graditev objektov.</w:t>
      </w:r>
    </w:p>
    <w:p w14:paraId="5E2607D6" w14:textId="77777777" w:rsidR="001A7C72" w:rsidRPr="00B7464A" w:rsidRDefault="001A7C72" w:rsidP="001A7C72">
      <w:pPr>
        <w:spacing w:line="288" w:lineRule="auto"/>
      </w:pPr>
    </w:p>
    <w:p w14:paraId="740786C3" w14:textId="77777777" w:rsidR="001A7C72" w:rsidRPr="00B7464A" w:rsidRDefault="001A7C72" w:rsidP="001A7C72">
      <w:pPr>
        <w:spacing w:line="288" w:lineRule="auto"/>
      </w:pPr>
      <w:r w:rsidRPr="00B7464A">
        <w:t>Gradbeni inšpektorji v okviru svoje pristojnosti izvajajo tudi obveznosti, določene z Uredbo o odlagališčih odpadkov (Uradni list RS, št</w:t>
      </w:r>
      <w:r w:rsidRPr="002A6093">
        <w:t>.</w:t>
      </w:r>
      <w:r w:rsidRPr="002A6093">
        <w:rPr>
          <w:shd w:val="clear" w:color="auto" w:fill="FFFFFF"/>
        </w:rPr>
        <w:t> </w:t>
      </w:r>
      <w:hyperlink r:id="rId157" w:tgtFrame="_blank" w:tooltip="Uredba o odlagališčih odpadkov" w:history="1">
        <w:r w:rsidRPr="00CA07C9">
          <w:rPr>
            <w:rStyle w:val="Hiperpovezava"/>
            <w:color w:val="auto"/>
            <w:u w:val="none"/>
            <w:shd w:val="clear" w:color="auto" w:fill="FFFFFF"/>
          </w:rPr>
          <w:t>10/14</w:t>
        </w:r>
      </w:hyperlink>
      <w:r w:rsidRPr="002A6093">
        <w:rPr>
          <w:shd w:val="clear" w:color="auto" w:fill="FFFFFF"/>
        </w:rPr>
        <w:t>, </w:t>
      </w:r>
      <w:hyperlink r:id="rId158" w:tgtFrame="_blank" w:tooltip="Uredba o spremembi in dopolnitvi Uredbe o odlagališčih odpadkov" w:history="1">
        <w:r w:rsidRPr="00CA07C9">
          <w:rPr>
            <w:rStyle w:val="Hiperpovezava"/>
            <w:color w:val="auto"/>
            <w:u w:val="none"/>
            <w:shd w:val="clear" w:color="auto" w:fill="FFFFFF"/>
          </w:rPr>
          <w:t>54/15</w:t>
        </w:r>
      </w:hyperlink>
      <w:r w:rsidRPr="002A6093">
        <w:rPr>
          <w:shd w:val="clear" w:color="auto" w:fill="FFFFFF"/>
        </w:rPr>
        <w:t>, </w:t>
      </w:r>
      <w:hyperlink r:id="rId159" w:tgtFrame="_blank" w:tooltip="Uredba o spremembah in dopolnitvah Uredbe o odlagališčih odpadkov" w:history="1">
        <w:r w:rsidRPr="00CA07C9">
          <w:rPr>
            <w:rStyle w:val="Hiperpovezava"/>
            <w:color w:val="auto"/>
            <w:u w:val="none"/>
            <w:shd w:val="clear" w:color="auto" w:fill="FFFFFF"/>
          </w:rPr>
          <w:t>36/16</w:t>
        </w:r>
      </w:hyperlink>
      <w:r w:rsidRPr="002A6093">
        <w:rPr>
          <w:shd w:val="clear" w:color="auto" w:fill="FFFFFF"/>
        </w:rPr>
        <w:t>, </w:t>
      </w:r>
      <w:hyperlink r:id="rId160" w:tgtFrame="_blank" w:tooltip="Uredba o spremembah in dopolnitvah Uredbe o odlagališčih odpadkov" w:history="1">
        <w:r w:rsidRPr="00CA07C9">
          <w:rPr>
            <w:rStyle w:val="Hiperpovezava"/>
            <w:color w:val="auto"/>
            <w:u w:val="none"/>
            <w:shd w:val="clear" w:color="auto" w:fill="FFFFFF"/>
          </w:rPr>
          <w:t>37/18</w:t>
        </w:r>
      </w:hyperlink>
      <w:r w:rsidRPr="002A6093">
        <w:rPr>
          <w:shd w:val="clear" w:color="auto" w:fill="FFFFFF"/>
        </w:rPr>
        <w:t>, </w:t>
      </w:r>
      <w:hyperlink r:id="rId161" w:tgtFrame="_blank" w:tooltip="Uredba o spremembah in dopolnitvah Uredbe o odlagališčih odpadkov" w:history="1">
        <w:r w:rsidRPr="00CA07C9">
          <w:rPr>
            <w:rStyle w:val="Hiperpovezava"/>
            <w:color w:val="auto"/>
            <w:u w:val="none"/>
            <w:shd w:val="clear" w:color="auto" w:fill="FFFFFF"/>
          </w:rPr>
          <w:t>13/21</w:t>
        </w:r>
      </w:hyperlink>
      <w:r w:rsidRPr="002A6093">
        <w:rPr>
          <w:shd w:val="clear" w:color="auto" w:fill="FFFFFF"/>
        </w:rPr>
        <w:t> in </w:t>
      </w:r>
      <w:hyperlink r:id="rId162" w:tgtFrame="_blank" w:tooltip="Zakon o varstvu okolja" w:history="1">
        <w:r w:rsidRPr="00CA07C9">
          <w:rPr>
            <w:rStyle w:val="Hiperpovezava"/>
            <w:color w:val="auto"/>
            <w:u w:val="none"/>
            <w:shd w:val="clear" w:color="auto" w:fill="FFFFFF"/>
          </w:rPr>
          <w:t>44/22</w:t>
        </w:r>
      </w:hyperlink>
      <w:r w:rsidRPr="00B7464A">
        <w:rPr>
          <w:shd w:val="clear" w:color="auto" w:fill="FFFFFF"/>
        </w:rPr>
        <w:t> – ZVO-2</w:t>
      </w:r>
      <w:r w:rsidRPr="00B7464A">
        <w:t>).</w:t>
      </w:r>
    </w:p>
    <w:p w14:paraId="596E0A80" w14:textId="4C6B5F8B" w:rsidR="00A95962" w:rsidRPr="00B7464A" w:rsidRDefault="00A95962" w:rsidP="00A95962">
      <w:pPr>
        <w:spacing w:line="288" w:lineRule="auto"/>
      </w:pPr>
    </w:p>
    <w:p w14:paraId="4E94C343" w14:textId="0F2852FE" w:rsidR="008E656F" w:rsidRPr="00B7464A" w:rsidRDefault="008E656F" w:rsidP="008519D1">
      <w:pPr>
        <w:spacing w:line="288" w:lineRule="auto"/>
      </w:pPr>
      <w:r w:rsidRPr="00B7464A">
        <w:rPr>
          <w:b/>
        </w:rPr>
        <w:t xml:space="preserve">Temeljni cilji gradbene inšpekcije </w:t>
      </w:r>
      <w:r w:rsidRPr="00B7464A">
        <w:t>v letu 202</w:t>
      </w:r>
      <w:r w:rsidR="00B9429D" w:rsidRPr="00B7464A">
        <w:t>4</w:t>
      </w:r>
      <w:r w:rsidRPr="00B7464A">
        <w:t xml:space="preserve"> so bili predvsem:</w:t>
      </w:r>
    </w:p>
    <w:p w14:paraId="3C13BA21" w14:textId="77777777" w:rsidR="008E656F" w:rsidRPr="00B9429D" w:rsidRDefault="008E656F" w:rsidP="008E656F">
      <w:pPr>
        <w:numPr>
          <w:ilvl w:val="0"/>
          <w:numId w:val="7"/>
        </w:numPr>
        <w:tabs>
          <w:tab w:val="num" w:pos="720"/>
        </w:tabs>
        <w:spacing w:line="288" w:lineRule="auto"/>
      </w:pPr>
      <w:r w:rsidRPr="00B9429D">
        <w:t>čim učinkovitejše preprečevanje nedovoljenih gradenj oziroma objektov;</w:t>
      </w:r>
    </w:p>
    <w:p w14:paraId="5BD86731" w14:textId="77777777" w:rsidR="008E656F" w:rsidRPr="00B9429D" w:rsidRDefault="008E656F" w:rsidP="008E656F">
      <w:pPr>
        <w:numPr>
          <w:ilvl w:val="0"/>
          <w:numId w:val="12"/>
        </w:numPr>
        <w:spacing w:line="288" w:lineRule="auto"/>
        <w:ind w:left="601" w:hanging="357"/>
      </w:pPr>
      <w:r w:rsidRPr="00B9429D">
        <w:t>v vseh fazah gradnje objektov nadzorovati izpolnjevanje z zakonom določenih bistvenih zahtev glede lastnosti objektov ter zagotoviti izpolnjevanje predpisanih pogojev in kakovost dela pri opravljanju dejavnosti v zvezi z gradnjo objektov;</w:t>
      </w:r>
    </w:p>
    <w:p w14:paraId="17FBAF86" w14:textId="77777777" w:rsidR="008E656F" w:rsidRPr="00B9429D" w:rsidRDefault="008E656F" w:rsidP="008E656F">
      <w:pPr>
        <w:numPr>
          <w:ilvl w:val="0"/>
          <w:numId w:val="12"/>
        </w:numPr>
        <w:spacing w:line="288" w:lineRule="auto"/>
        <w:ind w:left="601" w:hanging="357"/>
      </w:pPr>
      <w:r w:rsidRPr="00B9429D">
        <w:t>čim učinkovitejše preprečevanje uporabe objektov brez predpisanih dovoljenj;</w:t>
      </w:r>
    </w:p>
    <w:p w14:paraId="2D8970A9" w14:textId="77777777" w:rsidR="008E656F" w:rsidRPr="00B9429D" w:rsidRDefault="008E656F" w:rsidP="008E656F">
      <w:pPr>
        <w:numPr>
          <w:ilvl w:val="0"/>
          <w:numId w:val="12"/>
        </w:numPr>
        <w:spacing w:line="288" w:lineRule="auto"/>
        <w:ind w:left="601" w:hanging="357"/>
      </w:pPr>
      <w:r w:rsidRPr="00B9429D">
        <w:t>preprečevanje ne</w:t>
      </w:r>
      <w:r w:rsidRPr="00B9429D">
        <w:rPr>
          <w:rStyle w:val="highlight"/>
        </w:rPr>
        <w:t>zakon</w:t>
      </w:r>
      <w:r w:rsidRPr="00B9429D">
        <w:t>itega izvajanja rudarskih del na stavbnih zemljiščih;</w:t>
      </w:r>
    </w:p>
    <w:p w14:paraId="6AC25DE6" w14:textId="3E9A6A38" w:rsidR="008E656F" w:rsidRPr="00B9429D" w:rsidRDefault="008E656F" w:rsidP="00A95962">
      <w:pPr>
        <w:numPr>
          <w:ilvl w:val="0"/>
          <w:numId w:val="12"/>
        </w:numPr>
        <w:spacing w:line="288" w:lineRule="auto"/>
      </w:pPr>
      <w:r w:rsidRPr="00B9429D">
        <w:t>poročanje o izpolnjevanju gradbenih zahtev v zvezi z zaprtjem odlagališč</w:t>
      </w:r>
      <w:r w:rsidR="00A95962" w:rsidRPr="00B9429D">
        <w:t>.</w:t>
      </w:r>
    </w:p>
    <w:p w14:paraId="2C3FC74D" w14:textId="2C779F5F" w:rsidR="008C7887" w:rsidRPr="001A7C72" w:rsidRDefault="008C7887" w:rsidP="008519D1">
      <w:pPr>
        <w:spacing w:line="288" w:lineRule="auto"/>
      </w:pPr>
    </w:p>
    <w:p w14:paraId="38764542" w14:textId="690F98F4" w:rsidR="008E656F" w:rsidRPr="001A7C72" w:rsidRDefault="008E656F" w:rsidP="008519D1">
      <w:pPr>
        <w:pStyle w:val="Natevanje"/>
        <w:numPr>
          <w:ilvl w:val="0"/>
          <w:numId w:val="0"/>
        </w:numPr>
        <w:spacing w:line="288" w:lineRule="auto"/>
      </w:pPr>
      <w:bookmarkStart w:id="70" w:name="_Hlk63943624"/>
      <w:r w:rsidRPr="001A7C72">
        <w:t xml:space="preserve">Temeljni cilji dela gradbene inšpekcije so opredeljeni v okviru </w:t>
      </w:r>
      <w:r w:rsidR="00A95962" w:rsidRPr="001A7C72">
        <w:t xml:space="preserve">štirih </w:t>
      </w:r>
      <w:r w:rsidRPr="001A7C72">
        <w:t>temeljnih nalog, in sicer:</w:t>
      </w:r>
    </w:p>
    <w:p w14:paraId="2C4BBB30" w14:textId="77777777" w:rsidR="008E656F" w:rsidRPr="001A7C72" w:rsidRDefault="008E656F" w:rsidP="008519D1">
      <w:pPr>
        <w:pStyle w:val="Natevanje"/>
        <w:spacing w:line="288" w:lineRule="auto"/>
      </w:pPr>
      <w:r w:rsidRPr="001A7C72">
        <w:t>G1 – preprečevanje nedovoljenih gradenj oziroma objektov;</w:t>
      </w:r>
    </w:p>
    <w:p w14:paraId="7058DB7A" w14:textId="77777777" w:rsidR="008E656F" w:rsidRPr="001A7C72" w:rsidRDefault="008E656F" w:rsidP="004E1A7E">
      <w:pPr>
        <w:pStyle w:val="Natevanje"/>
        <w:spacing w:line="288" w:lineRule="auto"/>
        <w:ind w:left="709" w:hanging="349"/>
      </w:pPr>
      <w:r w:rsidRPr="001A7C72">
        <w:t>G2 – nadzorovanje izpolnjevanja z zakonom določenih bistvenih zahtev glede lastnosti objektov v vseh fazah gradnje objektov ter zagotavljanje izpolnjevanja predpisanih pogojev in kakovosti dela pri opravljanju dejavnosti v zvezi z gradnjo objektov;</w:t>
      </w:r>
    </w:p>
    <w:p w14:paraId="1BE8DC9F" w14:textId="77777777" w:rsidR="008E656F" w:rsidRPr="001A7C72" w:rsidRDefault="008E656F" w:rsidP="008519D1">
      <w:pPr>
        <w:pStyle w:val="Natevanje"/>
        <w:spacing w:line="288" w:lineRule="auto"/>
      </w:pPr>
      <w:r w:rsidRPr="001A7C72">
        <w:t>G3 – preprečevanje uporabe objektov brez predpisanih dovoljenj;</w:t>
      </w:r>
    </w:p>
    <w:p w14:paraId="5C74B385" w14:textId="7350C796" w:rsidR="008E656F" w:rsidRPr="001A7C72" w:rsidRDefault="008E656F" w:rsidP="00A95962">
      <w:pPr>
        <w:pStyle w:val="Natevanje"/>
        <w:spacing w:line="288" w:lineRule="auto"/>
      </w:pPr>
      <w:r w:rsidRPr="001A7C72">
        <w:t>G4 – nadzorovanje drugih predpisov v pristojnosti gradbene inšpekcije.</w:t>
      </w:r>
    </w:p>
    <w:bookmarkEnd w:id="70"/>
    <w:p w14:paraId="0417D8E6" w14:textId="721992D7" w:rsidR="008E656F" w:rsidRPr="001A7C72" w:rsidRDefault="008E656F" w:rsidP="008519D1">
      <w:pPr>
        <w:spacing w:line="288" w:lineRule="auto"/>
      </w:pPr>
    </w:p>
    <w:p w14:paraId="21E8B265" w14:textId="77777777" w:rsidR="008E656F" w:rsidRPr="001A7C72" w:rsidRDefault="008E656F" w:rsidP="008519D1">
      <w:pPr>
        <w:spacing w:line="288" w:lineRule="auto"/>
      </w:pPr>
      <w:r w:rsidRPr="001A7C72">
        <w:t>Šifranti temeljnih nalog so povezani s področno zakonodajo, ki določa delo inšpekcije. Preglednica 4 prikazuje uporabo šifrantov temeljnih nalog pri posamezni temeljni nalogi na ravni zadev in ključnih dokumentov za gradbeno inšpekcijo.</w:t>
      </w:r>
    </w:p>
    <w:p w14:paraId="77108110" w14:textId="77777777" w:rsidR="008E656F" w:rsidRPr="000E3EA2" w:rsidRDefault="008E656F" w:rsidP="008519D1">
      <w:pPr>
        <w:spacing w:line="288" w:lineRule="auto"/>
        <w:ind w:left="360"/>
        <w:rPr>
          <w:highlight w:val="yellow"/>
        </w:rPr>
      </w:pPr>
    </w:p>
    <w:p w14:paraId="4F3441BE" w14:textId="712831F3" w:rsidR="008E656F" w:rsidRPr="00B7464A" w:rsidRDefault="008E656F" w:rsidP="008519D1">
      <w:pPr>
        <w:spacing w:line="288" w:lineRule="auto"/>
      </w:pPr>
      <w:r w:rsidRPr="00B7464A">
        <w:lastRenderedPageBreak/>
        <w:t>Šifranti temeljnih nalog, ki so opredeljeni na ravni zadev in ključnih dokumentov ter opredeljujejo temeljne naloge, so določeni za naslednje vrste zadev in pripadajočih ključnih dokumentov:</w:t>
      </w:r>
    </w:p>
    <w:p w14:paraId="22CAE47A" w14:textId="083C9669" w:rsidR="008E656F" w:rsidRPr="00B7464A" w:rsidRDefault="008E656F" w:rsidP="00FF114E">
      <w:pPr>
        <w:numPr>
          <w:ilvl w:val="0"/>
          <w:numId w:val="38"/>
        </w:numPr>
        <w:spacing w:line="288" w:lineRule="auto"/>
      </w:pPr>
      <w:r w:rsidRPr="00B7464A">
        <w:t>upravn</w:t>
      </w:r>
      <w:r w:rsidR="001F3027">
        <w:t xml:space="preserve">a </w:t>
      </w:r>
      <w:r w:rsidRPr="00B7464A">
        <w:t>gradbena zadeva,</w:t>
      </w:r>
    </w:p>
    <w:p w14:paraId="5CABD69D" w14:textId="77777777" w:rsidR="008E656F" w:rsidRPr="00B7464A" w:rsidRDefault="008E656F" w:rsidP="00FF114E">
      <w:pPr>
        <w:numPr>
          <w:ilvl w:val="0"/>
          <w:numId w:val="38"/>
        </w:numPr>
        <w:spacing w:line="288" w:lineRule="auto"/>
      </w:pPr>
      <w:proofErr w:type="spellStart"/>
      <w:r w:rsidRPr="00B7464A">
        <w:t>prekrškovna</w:t>
      </w:r>
      <w:proofErr w:type="spellEnd"/>
      <w:r w:rsidRPr="00B7464A">
        <w:t xml:space="preserve"> zadeva,</w:t>
      </w:r>
    </w:p>
    <w:p w14:paraId="47552B03" w14:textId="77777777" w:rsidR="008E656F" w:rsidRPr="00B7464A" w:rsidRDefault="008E656F" w:rsidP="00FF114E">
      <w:pPr>
        <w:numPr>
          <w:ilvl w:val="0"/>
          <w:numId w:val="38"/>
        </w:numPr>
        <w:spacing w:line="288" w:lineRule="auto"/>
      </w:pPr>
      <w:r w:rsidRPr="00B7464A">
        <w:t>akcija.</w:t>
      </w:r>
    </w:p>
    <w:p w14:paraId="295FF419" w14:textId="77777777" w:rsidR="008E656F" w:rsidRPr="00F34F6F" w:rsidRDefault="008E656F" w:rsidP="008519D1">
      <w:pPr>
        <w:spacing w:line="288" w:lineRule="auto"/>
        <w:ind w:left="360" w:hanging="360"/>
      </w:pPr>
    </w:p>
    <w:p w14:paraId="1A06ED5A" w14:textId="0208B607" w:rsidR="008E656F" w:rsidRPr="00F34F6F" w:rsidRDefault="008E656F" w:rsidP="00F34F6F">
      <w:pPr>
        <w:pStyle w:val="Brezrazmikov"/>
        <w:spacing w:line="288" w:lineRule="auto"/>
        <w:jc w:val="both"/>
        <w:rPr>
          <w:rFonts w:ascii="Arial" w:hAnsi="Arial" w:cs="Arial"/>
          <w:sz w:val="20"/>
          <w:szCs w:val="20"/>
        </w:rPr>
      </w:pPr>
      <w:r w:rsidRPr="00402B1A">
        <w:rPr>
          <w:rFonts w:ascii="Arial" w:hAnsi="Arial" w:cs="Arial"/>
          <w:sz w:val="20"/>
          <w:szCs w:val="20"/>
        </w:rPr>
        <w:t>Redni pregledi v zvezi</w:t>
      </w:r>
      <w:r w:rsidRPr="00F34F6F">
        <w:rPr>
          <w:rFonts w:ascii="Arial" w:hAnsi="Arial" w:cs="Arial"/>
          <w:sz w:val="20"/>
          <w:szCs w:val="20"/>
        </w:rPr>
        <w:t xml:space="preserve"> z usklajenimi akcijami inšpektorata so redno obvezno delo vsakega gradbenega inšpektorja. Gradbeni inšpektor mora opraviti vsaj toliko nadzorov, kolikor jih je načrtovanih v letnem načrtu dela za posamezno akcijo. Za redne preglede štejejo tisti, ki jih inšpektorji ne izvajajo na podlagi prejete prijave, ampak na svojo pobudo, in inšpekcijski pregledi, opravljeni v okviru načrtovanih akcij. Kontrolni pregledi v zadevah, ki niso začete na podlagi prijave, prav tako spadajo med redne preglede. V zadevah, uvedenih na lastno pobudo in v okviru načrtovanih akcij, se vsi pregledi štejejo za redne, tudi če je med postopkom prispela prijava.</w:t>
      </w:r>
    </w:p>
    <w:p w14:paraId="16CC613A" w14:textId="77777777" w:rsidR="008E656F" w:rsidRPr="00F34F6F" w:rsidRDefault="008E656F" w:rsidP="00E02884">
      <w:pPr>
        <w:spacing w:line="288" w:lineRule="auto"/>
      </w:pPr>
    </w:p>
    <w:p w14:paraId="39BAA525" w14:textId="77777777" w:rsidR="008E656F" w:rsidRPr="00B7464A" w:rsidRDefault="008E656F" w:rsidP="00E02884">
      <w:pPr>
        <w:spacing w:line="288" w:lineRule="auto"/>
      </w:pPr>
      <w:r w:rsidRPr="00B7464A">
        <w:t xml:space="preserve">Lastni in izhodni dokumenti, upoštevani za redne preglede, so: </w:t>
      </w:r>
    </w:p>
    <w:p w14:paraId="485E4353" w14:textId="51D49D03" w:rsidR="008E656F" w:rsidRPr="00B7464A" w:rsidRDefault="008E656F" w:rsidP="008E656F">
      <w:pPr>
        <w:numPr>
          <w:ilvl w:val="0"/>
          <w:numId w:val="10"/>
        </w:numPr>
        <w:spacing w:line="288" w:lineRule="auto"/>
      </w:pPr>
      <w:r w:rsidRPr="00B7464A">
        <w:t>zapisnik: redni pregled,</w:t>
      </w:r>
    </w:p>
    <w:p w14:paraId="63499A8C" w14:textId="4D296792" w:rsidR="008E656F" w:rsidRPr="00B7464A" w:rsidRDefault="008E656F" w:rsidP="008E656F">
      <w:pPr>
        <w:numPr>
          <w:ilvl w:val="0"/>
          <w:numId w:val="10"/>
        </w:numPr>
        <w:spacing w:line="288" w:lineRule="auto"/>
      </w:pPr>
      <w:r w:rsidRPr="00B7464A">
        <w:t>zapisnik: redni pregled z zaslišanjem,</w:t>
      </w:r>
    </w:p>
    <w:p w14:paraId="19BACD12" w14:textId="6D8614D6" w:rsidR="008E656F" w:rsidRPr="00B7464A" w:rsidRDefault="008E656F" w:rsidP="008E656F">
      <w:pPr>
        <w:numPr>
          <w:ilvl w:val="0"/>
          <w:numId w:val="10"/>
        </w:numPr>
        <w:spacing w:line="288" w:lineRule="auto"/>
      </w:pPr>
      <w:r w:rsidRPr="00B7464A">
        <w:t>zapisnik: redni kontrolni pregled,</w:t>
      </w:r>
    </w:p>
    <w:p w14:paraId="2E59E7B5" w14:textId="4650C2DD" w:rsidR="008E656F" w:rsidRPr="00B7464A" w:rsidRDefault="008E656F" w:rsidP="008E656F">
      <w:pPr>
        <w:numPr>
          <w:ilvl w:val="0"/>
          <w:numId w:val="10"/>
        </w:numPr>
        <w:spacing w:line="288" w:lineRule="auto"/>
      </w:pPr>
      <w:r w:rsidRPr="00B7464A">
        <w:t xml:space="preserve">zapisnik: redni kontrolni pregled – izvršba po </w:t>
      </w:r>
      <w:r w:rsidR="00F34F6F">
        <w:t>prvi</w:t>
      </w:r>
      <w:r w:rsidRPr="00B7464A">
        <w:t> osebi (izvršitev odločbe).</w:t>
      </w:r>
    </w:p>
    <w:p w14:paraId="4A1ADF1F" w14:textId="70190134" w:rsidR="008E656F" w:rsidRPr="00B7464A" w:rsidRDefault="008E656F" w:rsidP="00E02884">
      <w:pPr>
        <w:spacing w:line="288" w:lineRule="auto"/>
      </w:pPr>
    </w:p>
    <w:p w14:paraId="03EE9656" w14:textId="21D5C52F" w:rsidR="008E656F" w:rsidRPr="00B7464A" w:rsidRDefault="008E656F" w:rsidP="00E02884">
      <w:pPr>
        <w:spacing w:line="288" w:lineRule="auto"/>
      </w:pPr>
      <w:r w:rsidRPr="00B7464A">
        <w:t>Med izredne preglede spadajo tisti, ki se izvajajo na podlagi prijave ali pobude. Kontrolni pregledi v zadevah, začet</w:t>
      </w:r>
      <w:r w:rsidR="00161769" w:rsidRPr="00B7464A">
        <w:t>ih</w:t>
      </w:r>
      <w:r w:rsidRPr="00B7464A">
        <w:t xml:space="preserve"> na podlagi prijave, spadajo med izredne preglede. Lastni in izhodni dokumenti, upoštevani za izredne preglede, so:</w:t>
      </w:r>
    </w:p>
    <w:p w14:paraId="730A0E32" w14:textId="272B93B8" w:rsidR="008E656F" w:rsidRPr="00B7464A" w:rsidRDefault="008E656F" w:rsidP="008E656F">
      <w:pPr>
        <w:numPr>
          <w:ilvl w:val="0"/>
          <w:numId w:val="10"/>
        </w:numPr>
        <w:spacing w:line="288" w:lineRule="auto"/>
      </w:pPr>
      <w:r w:rsidRPr="00B7464A">
        <w:t>zapisnik: izredni pregled,</w:t>
      </w:r>
    </w:p>
    <w:p w14:paraId="63CF93C4" w14:textId="24E36D61" w:rsidR="008E656F" w:rsidRPr="00B7464A" w:rsidRDefault="008E656F" w:rsidP="008E656F">
      <w:pPr>
        <w:numPr>
          <w:ilvl w:val="0"/>
          <w:numId w:val="10"/>
        </w:numPr>
        <w:spacing w:line="288" w:lineRule="auto"/>
      </w:pPr>
      <w:r w:rsidRPr="00B7464A">
        <w:t>zapisnik: izredni pregled z zaslišanjem,</w:t>
      </w:r>
    </w:p>
    <w:p w14:paraId="2D64ACEE" w14:textId="756C7306" w:rsidR="008E656F" w:rsidRPr="00B7464A" w:rsidRDefault="008E656F" w:rsidP="008E656F">
      <w:pPr>
        <w:numPr>
          <w:ilvl w:val="0"/>
          <w:numId w:val="10"/>
        </w:numPr>
        <w:spacing w:line="288" w:lineRule="auto"/>
      </w:pPr>
      <w:r w:rsidRPr="00B7464A">
        <w:t>zapisnik: izredni kontrolni pregled,</w:t>
      </w:r>
    </w:p>
    <w:p w14:paraId="0A4B016D" w14:textId="47E481F2" w:rsidR="008E656F" w:rsidRPr="00B7464A" w:rsidRDefault="008E656F" w:rsidP="008E656F">
      <w:pPr>
        <w:numPr>
          <w:ilvl w:val="0"/>
          <w:numId w:val="10"/>
        </w:numPr>
        <w:spacing w:line="288" w:lineRule="auto"/>
      </w:pPr>
      <w:r w:rsidRPr="00B7464A">
        <w:t xml:space="preserve">zapisnik: izredni kontrolni pregled – izvršba po </w:t>
      </w:r>
      <w:r w:rsidR="00F34F6F">
        <w:t>prvi</w:t>
      </w:r>
      <w:r w:rsidRPr="00B7464A">
        <w:t> osebi (izvršitev odločbe).</w:t>
      </w:r>
    </w:p>
    <w:p w14:paraId="7A8279B4" w14:textId="77777777" w:rsidR="008E656F" w:rsidRPr="00B7464A" w:rsidRDefault="008E656F" w:rsidP="008519D1">
      <w:pPr>
        <w:spacing w:line="288" w:lineRule="auto"/>
        <w:ind w:left="360" w:hanging="360"/>
      </w:pPr>
    </w:p>
    <w:p w14:paraId="7A83D6B0" w14:textId="77777777" w:rsidR="008E656F" w:rsidRPr="00B7464A" w:rsidRDefault="008E656F" w:rsidP="008519D1">
      <w:pPr>
        <w:spacing w:line="288" w:lineRule="auto"/>
      </w:pPr>
      <w:r w:rsidRPr="00B7464A">
        <w:t xml:space="preserve">Večina dejanj in postopkov gradbene inšpekcije je namenjena doseganju teh temeljnih ciljev, zato inšpektorji v ta namen dosledno vodijo inšpekcijske in </w:t>
      </w:r>
      <w:proofErr w:type="spellStart"/>
      <w:r w:rsidRPr="00B7464A">
        <w:t>prekrškovne</w:t>
      </w:r>
      <w:proofErr w:type="spellEnd"/>
      <w:r w:rsidRPr="00B7464A">
        <w:t xml:space="preserve"> postopke.</w:t>
      </w:r>
    </w:p>
    <w:p w14:paraId="77316140" w14:textId="77777777" w:rsidR="008C7887" w:rsidRPr="00B7464A" w:rsidRDefault="008C7887" w:rsidP="008519D1">
      <w:pPr>
        <w:spacing w:line="288" w:lineRule="auto"/>
      </w:pPr>
    </w:p>
    <w:p w14:paraId="003B272D" w14:textId="479F33FE" w:rsidR="008E656F" w:rsidRPr="00B7464A" w:rsidRDefault="008E656F" w:rsidP="008519D1">
      <w:pPr>
        <w:pStyle w:val="Napis"/>
        <w:keepNext/>
        <w:spacing w:line="288" w:lineRule="auto"/>
      </w:pPr>
      <w:r w:rsidRPr="00B7464A">
        <w:t>Preglednica 4: Uporaba šifrantov temeljnih nalog pri gradbeni inšpekciji</w:t>
      </w:r>
    </w:p>
    <w:tbl>
      <w:tblPr>
        <w:tblStyle w:val="Navadnatabela2"/>
        <w:tblW w:w="5268" w:type="pct"/>
        <w:tblLayout w:type="fixed"/>
        <w:tblLook w:val="0020" w:firstRow="1" w:lastRow="0" w:firstColumn="0" w:lastColumn="0" w:noHBand="0" w:noVBand="0"/>
      </w:tblPr>
      <w:tblGrid>
        <w:gridCol w:w="2406"/>
        <w:gridCol w:w="4958"/>
        <w:gridCol w:w="2182"/>
      </w:tblGrid>
      <w:tr w:rsidR="008E656F" w:rsidRPr="00B7464A" w14:paraId="1379023B" w14:textId="77777777" w:rsidTr="00E02884">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260" w:type="pct"/>
          </w:tcPr>
          <w:p w14:paraId="785A93C1" w14:textId="77777777" w:rsidR="008E656F" w:rsidRPr="00B7464A" w:rsidRDefault="008E656F" w:rsidP="008519D1">
            <w:pPr>
              <w:spacing w:line="288" w:lineRule="auto"/>
              <w:rPr>
                <w:bCs w:val="0"/>
                <w:sz w:val="19"/>
                <w:szCs w:val="19"/>
              </w:rPr>
            </w:pPr>
            <w:bookmarkStart w:id="71" w:name="_Hlk93913027"/>
            <w:r w:rsidRPr="00B7464A">
              <w:rPr>
                <w:bCs w:val="0"/>
                <w:sz w:val="19"/>
                <w:szCs w:val="19"/>
              </w:rPr>
              <w:t>GRADBENA INŠPEKCIJA</w:t>
            </w:r>
          </w:p>
        </w:tc>
        <w:tc>
          <w:tcPr>
            <w:cnfStyle w:val="000001000000" w:firstRow="0" w:lastRow="0" w:firstColumn="0" w:lastColumn="0" w:oddVBand="0" w:evenVBand="1" w:oddHBand="0" w:evenHBand="0" w:firstRowFirstColumn="0" w:firstRowLastColumn="0" w:lastRowFirstColumn="0" w:lastRowLastColumn="0"/>
            <w:tcW w:w="2597" w:type="pct"/>
          </w:tcPr>
          <w:p w14:paraId="45E34BF9" w14:textId="77777777" w:rsidR="008E656F" w:rsidRPr="00B7464A" w:rsidRDefault="008E656F" w:rsidP="008519D1">
            <w:pPr>
              <w:spacing w:line="288" w:lineRule="auto"/>
              <w:rPr>
                <w:bCs w:val="0"/>
                <w:sz w:val="19"/>
                <w:szCs w:val="19"/>
              </w:rPr>
            </w:pPr>
          </w:p>
        </w:tc>
        <w:tc>
          <w:tcPr>
            <w:cnfStyle w:val="000010000000" w:firstRow="0" w:lastRow="0" w:firstColumn="0" w:lastColumn="0" w:oddVBand="1" w:evenVBand="0" w:oddHBand="0" w:evenHBand="0" w:firstRowFirstColumn="0" w:firstRowLastColumn="0" w:lastRowFirstColumn="0" w:lastRowLastColumn="0"/>
            <w:tcW w:w="1143" w:type="pct"/>
            <w:noWrap/>
          </w:tcPr>
          <w:p w14:paraId="3BE6773C" w14:textId="3542B337" w:rsidR="008E656F" w:rsidRPr="00B7464A" w:rsidRDefault="008E656F" w:rsidP="00F2386F">
            <w:pPr>
              <w:spacing w:line="288" w:lineRule="auto"/>
              <w:jc w:val="left"/>
              <w:rPr>
                <w:bCs w:val="0"/>
                <w:sz w:val="19"/>
                <w:szCs w:val="19"/>
              </w:rPr>
            </w:pPr>
            <w:r w:rsidRPr="00B7464A">
              <w:rPr>
                <w:bCs w:val="0"/>
                <w:sz w:val="19"/>
                <w:szCs w:val="19"/>
              </w:rPr>
              <w:t>Šifrant, ki opredeljuje temeljno nalogo</w:t>
            </w:r>
          </w:p>
        </w:tc>
      </w:tr>
      <w:tr w:rsidR="008E656F" w:rsidRPr="00B7464A" w14:paraId="682CE769" w14:textId="77777777" w:rsidTr="00B7464A">
        <w:trPr>
          <w:cnfStyle w:val="000000100000" w:firstRow="0" w:lastRow="0" w:firstColumn="0" w:lastColumn="0" w:oddVBand="0" w:evenVBand="0" w:oddHBand="1" w:evenHBand="0" w:firstRowFirstColumn="0" w:firstRowLastColumn="0" w:lastRowFirstColumn="0" w:lastRowLastColumn="0"/>
          <w:trHeight w:val="410"/>
        </w:trPr>
        <w:tc>
          <w:tcPr>
            <w:cnfStyle w:val="000010000000" w:firstRow="0" w:lastRow="0" w:firstColumn="0" w:lastColumn="0" w:oddVBand="1" w:evenVBand="0" w:oddHBand="0" w:evenHBand="0" w:firstRowFirstColumn="0" w:firstRowLastColumn="0" w:lastRowFirstColumn="0" w:lastRowLastColumn="0"/>
            <w:tcW w:w="1260" w:type="pct"/>
          </w:tcPr>
          <w:p w14:paraId="24574536" w14:textId="77777777" w:rsidR="008E656F" w:rsidRPr="00B7464A" w:rsidRDefault="008E656F" w:rsidP="008519D1">
            <w:pPr>
              <w:spacing w:line="288" w:lineRule="auto"/>
              <w:rPr>
                <w:b/>
                <w:sz w:val="19"/>
                <w:szCs w:val="19"/>
              </w:rPr>
            </w:pPr>
            <w:r w:rsidRPr="00B7464A">
              <w:rPr>
                <w:b/>
                <w:sz w:val="19"/>
                <w:szCs w:val="19"/>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597" w:type="pct"/>
          </w:tcPr>
          <w:p w14:paraId="4306EFCD"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82. člen GZ – nelegalni objekt</w:t>
            </w:r>
          </w:p>
          <w:p w14:paraId="7C2A5460"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83. člen GZ – neskladni objekt</w:t>
            </w:r>
          </w:p>
          <w:p w14:paraId="7EF3DCF5"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85. člen GZ – nevarni objekt</w:t>
            </w:r>
          </w:p>
          <w:p w14:paraId="6C70AD65"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1. točka prvega odstavka 93. člena GZ – odklop od infrastrukturnih omrežij</w:t>
            </w:r>
          </w:p>
          <w:p w14:paraId="39B8E86A"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96. člen GZ – označitev inšpekcijskega ukrepa</w:t>
            </w:r>
          </w:p>
          <w:p w14:paraId="05B8F391"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152. člen ZGO-1 – nelegalna gradnja</w:t>
            </w:r>
          </w:p>
          <w:p w14:paraId="2364B8FA"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 xml:space="preserve">153. člen ZGO-1 – neskladna gradnja </w:t>
            </w:r>
          </w:p>
          <w:p w14:paraId="6A19043E"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154. člen ZGO-1 – nevarna gradnja</w:t>
            </w:r>
          </w:p>
          <w:p w14:paraId="5CC4ABEB"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158. člen ZGO-1 – odklop od infrastrukturnih omrežij</w:t>
            </w:r>
          </w:p>
          <w:p w14:paraId="000437B5" w14:textId="77777777"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160. člen ZGO-1 – označitev ukrepa</w:t>
            </w:r>
          </w:p>
          <w:p w14:paraId="3CD9CC5B" w14:textId="3FDE7E8D"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četrti odstavek 148. člena ZGO-1 – obnova postopka izdaje gradbenega dovoljenja</w:t>
            </w:r>
          </w:p>
          <w:p w14:paraId="0A81A258" w14:textId="2E637EA9" w:rsidR="008E656F" w:rsidRPr="00B7464A" w:rsidRDefault="00404F90"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Zakon o urejanju naselij in drugih posegov v prostor (</w:t>
            </w:r>
            <w:r w:rsidR="008E656F" w:rsidRPr="00B7464A">
              <w:rPr>
                <w:rFonts w:ascii="Arial" w:hAnsi="Arial"/>
                <w:bCs/>
                <w:sz w:val="19"/>
                <w:szCs w:val="19"/>
              </w:rPr>
              <w:t>ZUN</w:t>
            </w:r>
            <w:r w:rsidRPr="00B7464A">
              <w:rPr>
                <w:rFonts w:ascii="Arial" w:hAnsi="Arial"/>
                <w:bCs/>
                <w:sz w:val="19"/>
                <w:szCs w:val="19"/>
              </w:rPr>
              <w:t>)</w:t>
            </w:r>
          </w:p>
          <w:p w14:paraId="2A3DBECB" w14:textId="0E3FF1AB" w:rsidR="008E656F" w:rsidRPr="00B7464A" w:rsidRDefault="008E656F" w:rsidP="00FF114E">
            <w:pPr>
              <w:pStyle w:val="Odstavekseznama"/>
              <w:numPr>
                <w:ilvl w:val="0"/>
                <w:numId w:val="39"/>
              </w:numPr>
              <w:spacing w:after="0" w:line="288" w:lineRule="auto"/>
              <w:ind w:left="323" w:hanging="283"/>
              <w:rPr>
                <w:rFonts w:ascii="Arial" w:hAnsi="Arial"/>
                <w:bCs/>
                <w:sz w:val="19"/>
                <w:szCs w:val="19"/>
              </w:rPr>
            </w:pPr>
            <w:r w:rsidRPr="00B7464A">
              <w:rPr>
                <w:rFonts w:ascii="Arial" w:hAnsi="Arial"/>
                <w:bCs/>
                <w:sz w:val="19"/>
                <w:szCs w:val="19"/>
              </w:rPr>
              <w:t>odločba ZGO</w:t>
            </w:r>
          </w:p>
        </w:tc>
        <w:tc>
          <w:tcPr>
            <w:cnfStyle w:val="000010000000" w:firstRow="0" w:lastRow="0" w:firstColumn="0" w:lastColumn="0" w:oddVBand="1" w:evenVBand="0" w:oddHBand="0" w:evenHBand="0" w:firstRowFirstColumn="0" w:firstRowLastColumn="0" w:lastRowFirstColumn="0" w:lastRowLastColumn="0"/>
            <w:tcW w:w="1143" w:type="pct"/>
            <w:noWrap/>
          </w:tcPr>
          <w:p w14:paraId="1DCD4DC3" w14:textId="77777777" w:rsidR="008E656F" w:rsidRPr="00B7464A" w:rsidRDefault="008E656F" w:rsidP="00FA33CE">
            <w:pPr>
              <w:spacing w:line="288" w:lineRule="auto"/>
              <w:jc w:val="left"/>
              <w:rPr>
                <w:b/>
                <w:sz w:val="19"/>
                <w:szCs w:val="19"/>
              </w:rPr>
            </w:pPr>
            <w:r w:rsidRPr="00B7464A">
              <w:rPr>
                <w:b/>
                <w:sz w:val="19"/>
                <w:szCs w:val="19"/>
              </w:rPr>
              <w:t>G1 – preprečevanje nedovoljenih gradenj oziroma objektov</w:t>
            </w:r>
          </w:p>
        </w:tc>
      </w:tr>
      <w:tr w:rsidR="008E656F" w:rsidRPr="00B7464A" w14:paraId="4E579E8C" w14:textId="77777777" w:rsidTr="00B00D8F">
        <w:trPr>
          <w:trHeight w:val="3312"/>
        </w:trPr>
        <w:tc>
          <w:tcPr>
            <w:cnfStyle w:val="000010000000" w:firstRow="0" w:lastRow="0" w:firstColumn="0" w:lastColumn="0" w:oddVBand="1" w:evenVBand="0" w:oddHBand="0" w:evenHBand="0" w:firstRowFirstColumn="0" w:firstRowLastColumn="0" w:lastRowFirstColumn="0" w:lastRowLastColumn="0"/>
            <w:tcW w:w="1260" w:type="pct"/>
          </w:tcPr>
          <w:p w14:paraId="1DB6A27B" w14:textId="7DB70DEA" w:rsidR="008E656F" w:rsidRPr="00B7464A" w:rsidRDefault="008E656F" w:rsidP="00404F90">
            <w:pPr>
              <w:spacing w:line="288" w:lineRule="auto"/>
              <w:jc w:val="left"/>
              <w:rPr>
                <w:b/>
                <w:sz w:val="19"/>
                <w:szCs w:val="19"/>
              </w:rPr>
            </w:pPr>
            <w:r w:rsidRPr="00B7464A">
              <w:rPr>
                <w:b/>
                <w:sz w:val="19"/>
                <w:szCs w:val="19"/>
              </w:rPr>
              <w:lastRenderedPageBreak/>
              <w:t xml:space="preserve">Nadzorovanje izpolnjevanja z zakonom določenih bistvenih zahtev glede lastnosti objektov v vseh fazah </w:t>
            </w:r>
            <w:r w:rsidR="00404F90" w:rsidRPr="00B7464A">
              <w:rPr>
                <w:b/>
                <w:sz w:val="19"/>
                <w:szCs w:val="19"/>
              </w:rPr>
              <w:t xml:space="preserve">njihove </w:t>
            </w:r>
            <w:r w:rsidRPr="00B7464A">
              <w:rPr>
                <w:b/>
                <w:sz w:val="19"/>
                <w:szCs w:val="19"/>
              </w:rPr>
              <w:t>gradnje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597" w:type="pct"/>
          </w:tcPr>
          <w:p w14:paraId="0283FB6A" w14:textId="77777777" w:rsidR="008E656F" w:rsidRPr="00B7464A" w:rsidRDefault="008E656F" w:rsidP="00FF114E">
            <w:pPr>
              <w:pStyle w:val="Odstavekseznama"/>
              <w:numPr>
                <w:ilvl w:val="0"/>
                <w:numId w:val="40"/>
              </w:numPr>
              <w:spacing w:after="0" w:line="288" w:lineRule="auto"/>
              <w:ind w:left="323" w:hanging="283"/>
              <w:rPr>
                <w:rFonts w:ascii="Arial" w:hAnsi="Arial"/>
                <w:bCs/>
                <w:sz w:val="19"/>
                <w:szCs w:val="19"/>
              </w:rPr>
            </w:pPr>
            <w:r w:rsidRPr="00B7464A">
              <w:rPr>
                <w:rFonts w:ascii="Arial" w:hAnsi="Arial"/>
                <w:bCs/>
                <w:sz w:val="19"/>
                <w:szCs w:val="19"/>
              </w:rPr>
              <w:t>80. člen GZ (prijava začetka gradnje in izpolnjevanje bistvenih zahtev)</w:t>
            </w:r>
          </w:p>
          <w:p w14:paraId="1C50C3DD" w14:textId="77777777" w:rsidR="008E656F" w:rsidRPr="00B7464A" w:rsidRDefault="008E656F" w:rsidP="00FF114E">
            <w:pPr>
              <w:pStyle w:val="Odstavekseznama"/>
              <w:numPr>
                <w:ilvl w:val="0"/>
                <w:numId w:val="40"/>
              </w:numPr>
              <w:spacing w:after="0" w:line="288" w:lineRule="auto"/>
              <w:ind w:left="323" w:hanging="283"/>
              <w:rPr>
                <w:rFonts w:ascii="Arial" w:hAnsi="Arial"/>
                <w:bCs/>
                <w:sz w:val="19"/>
                <w:szCs w:val="19"/>
              </w:rPr>
            </w:pPr>
            <w:r w:rsidRPr="00B7464A">
              <w:rPr>
                <w:rFonts w:ascii="Arial" w:hAnsi="Arial"/>
                <w:bCs/>
                <w:sz w:val="19"/>
                <w:szCs w:val="19"/>
              </w:rPr>
              <w:t>81. člen GZ (prepoved vgrajevanja gradbenih proizvodov)</w:t>
            </w:r>
          </w:p>
          <w:p w14:paraId="6176AB29" w14:textId="77777777" w:rsidR="008E656F" w:rsidRPr="00B7464A" w:rsidRDefault="008E656F" w:rsidP="00FF114E">
            <w:pPr>
              <w:pStyle w:val="Odstavekseznama"/>
              <w:numPr>
                <w:ilvl w:val="0"/>
                <w:numId w:val="40"/>
              </w:numPr>
              <w:spacing w:after="0" w:line="288" w:lineRule="auto"/>
              <w:ind w:left="323" w:hanging="283"/>
              <w:rPr>
                <w:rFonts w:ascii="Arial" w:hAnsi="Arial"/>
                <w:bCs/>
                <w:sz w:val="19"/>
                <w:szCs w:val="19"/>
              </w:rPr>
            </w:pPr>
            <w:r w:rsidRPr="00B7464A">
              <w:rPr>
                <w:rFonts w:ascii="Arial" w:hAnsi="Arial"/>
                <w:bCs/>
                <w:sz w:val="19"/>
                <w:szCs w:val="19"/>
              </w:rPr>
              <w:t>86. člen GZ (odprava nepravilnosti pri izvajanju gradnje ali pri obstoječem objektu)</w:t>
            </w:r>
          </w:p>
          <w:p w14:paraId="20912561" w14:textId="77777777" w:rsidR="008E656F" w:rsidRPr="00B7464A" w:rsidRDefault="008E656F" w:rsidP="00FF114E">
            <w:pPr>
              <w:pStyle w:val="Odstavekseznama"/>
              <w:numPr>
                <w:ilvl w:val="0"/>
                <w:numId w:val="40"/>
              </w:numPr>
              <w:spacing w:after="0" w:line="288" w:lineRule="auto"/>
              <w:ind w:left="323" w:hanging="283"/>
              <w:rPr>
                <w:rFonts w:ascii="Arial" w:hAnsi="Arial"/>
                <w:bCs/>
                <w:sz w:val="19"/>
                <w:szCs w:val="19"/>
              </w:rPr>
            </w:pPr>
            <w:r w:rsidRPr="00B7464A">
              <w:rPr>
                <w:rFonts w:ascii="Arial" w:hAnsi="Arial"/>
                <w:bCs/>
                <w:sz w:val="19"/>
                <w:szCs w:val="19"/>
              </w:rPr>
              <w:t>4. točka prvega odstavka 150. člena ZGO-1 (prepoved vgradnje)</w:t>
            </w:r>
          </w:p>
          <w:p w14:paraId="7B53B9C6" w14:textId="77777777" w:rsidR="008E656F" w:rsidRPr="00B7464A" w:rsidRDefault="008E656F" w:rsidP="00FF114E">
            <w:pPr>
              <w:pStyle w:val="Odstavekseznama"/>
              <w:numPr>
                <w:ilvl w:val="0"/>
                <w:numId w:val="40"/>
              </w:numPr>
              <w:spacing w:after="0" w:line="288" w:lineRule="auto"/>
              <w:ind w:left="323" w:hanging="283"/>
              <w:rPr>
                <w:rFonts w:ascii="Arial" w:hAnsi="Arial"/>
                <w:bCs/>
                <w:sz w:val="19"/>
                <w:szCs w:val="19"/>
              </w:rPr>
            </w:pPr>
            <w:r w:rsidRPr="00B7464A">
              <w:rPr>
                <w:rFonts w:ascii="Arial" w:hAnsi="Arial"/>
                <w:bCs/>
                <w:sz w:val="19"/>
                <w:szCs w:val="19"/>
              </w:rPr>
              <w:t>1. ali 2. točka prvega odstavka 150. člena ZGO-1 (odprava nepravilnosti oziroma ustavitev gradnje)</w:t>
            </w:r>
          </w:p>
          <w:p w14:paraId="560AE254" w14:textId="77777777" w:rsidR="008E656F" w:rsidRPr="00B7464A" w:rsidRDefault="008E656F" w:rsidP="00FF114E">
            <w:pPr>
              <w:pStyle w:val="Odstavekseznama"/>
              <w:numPr>
                <w:ilvl w:val="0"/>
                <w:numId w:val="40"/>
              </w:numPr>
              <w:spacing w:after="0" w:line="288" w:lineRule="auto"/>
              <w:ind w:left="323" w:hanging="283"/>
              <w:rPr>
                <w:rFonts w:ascii="Arial" w:hAnsi="Arial"/>
                <w:bCs/>
                <w:sz w:val="19"/>
                <w:szCs w:val="19"/>
              </w:rPr>
            </w:pPr>
            <w:r w:rsidRPr="00B7464A">
              <w:rPr>
                <w:rFonts w:ascii="Arial" w:hAnsi="Arial"/>
                <w:bCs/>
                <w:sz w:val="19"/>
                <w:szCs w:val="19"/>
              </w:rPr>
              <w:t>Zakon o urejanju prostora (ZUreP-2)</w:t>
            </w:r>
          </w:p>
          <w:p w14:paraId="7A99A507" w14:textId="1C331C7E" w:rsidR="008E656F" w:rsidRPr="00B7464A" w:rsidRDefault="008E656F" w:rsidP="00FF114E">
            <w:pPr>
              <w:pStyle w:val="Odstavekseznama"/>
              <w:numPr>
                <w:ilvl w:val="0"/>
                <w:numId w:val="40"/>
              </w:numPr>
              <w:spacing w:after="0" w:line="288" w:lineRule="auto"/>
              <w:ind w:left="323" w:hanging="283"/>
              <w:rPr>
                <w:rFonts w:ascii="Arial" w:hAnsi="Arial"/>
                <w:bCs/>
                <w:sz w:val="19"/>
                <w:szCs w:val="19"/>
              </w:rPr>
            </w:pPr>
            <w:r w:rsidRPr="00B7464A">
              <w:rPr>
                <w:rFonts w:ascii="Arial" w:hAnsi="Arial"/>
                <w:bCs/>
                <w:sz w:val="19"/>
                <w:szCs w:val="19"/>
              </w:rPr>
              <w:t>ZAID</w:t>
            </w:r>
          </w:p>
        </w:tc>
        <w:tc>
          <w:tcPr>
            <w:cnfStyle w:val="000010000000" w:firstRow="0" w:lastRow="0" w:firstColumn="0" w:lastColumn="0" w:oddVBand="1" w:evenVBand="0" w:oddHBand="0" w:evenHBand="0" w:firstRowFirstColumn="0" w:firstRowLastColumn="0" w:lastRowFirstColumn="0" w:lastRowLastColumn="0"/>
            <w:tcW w:w="1143" w:type="pct"/>
            <w:noWrap/>
          </w:tcPr>
          <w:p w14:paraId="735CE8B0" w14:textId="77777777" w:rsidR="008E656F" w:rsidRPr="00B7464A" w:rsidRDefault="008E656F" w:rsidP="008519D1">
            <w:pPr>
              <w:spacing w:line="288" w:lineRule="auto"/>
              <w:jc w:val="left"/>
              <w:rPr>
                <w:b/>
                <w:sz w:val="19"/>
                <w:szCs w:val="19"/>
              </w:rPr>
            </w:pPr>
            <w:r w:rsidRPr="00B7464A">
              <w:rPr>
                <w:b/>
                <w:sz w:val="19"/>
                <w:szCs w:val="19"/>
              </w:rPr>
              <w:t>G2 – bistvene zahteve in izpolnjevanje pogojev</w:t>
            </w:r>
          </w:p>
        </w:tc>
      </w:tr>
      <w:tr w:rsidR="008E656F" w:rsidRPr="00B7464A" w14:paraId="1D425E5C" w14:textId="77777777" w:rsidTr="00E02884">
        <w:trPr>
          <w:cnfStyle w:val="000000100000" w:firstRow="0" w:lastRow="0" w:firstColumn="0" w:lastColumn="0" w:oddVBand="0" w:evenVBand="0" w:oddHBand="1" w:evenHBand="0" w:firstRowFirstColumn="0" w:firstRowLastColumn="0" w:lastRowFirstColumn="0" w:lastRowLastColumn="0"/>
          <w:trHeight w:val="1693"/>
        </w:trPr>
        <w:tc>
          <w:tcPr>
            <w:cnfStyle w:val="000010000000" w:firstRow="0" w:lastRow="0" w:firstColumn="0" w:lastColumn="0" w:oddVBand="1" w:evenVBand="0" w:oddHBand="0" w:evenHBand="0" w:firstRowFirstColumn="0" w:firstRowLastColumn="0" w:lastRowFirstColumn="0" w:lastRowLastColumn="0"/>
            <w:tcW w:w="1260" w:type="pct"/>
          </w:tcPr>
          <w:p w14:paraId="126A4F62" w14:textId="77777777" w:rsidR="008E656F" w:rsidRPr="00B7464A" w:rsidRDefault="008E656F" w:rsidP="008519D1">
            <w:pPr>
              <w:spacing w:line="288" w:lineRule="auto"/>
              <w:jc w:val="left"/>
              <w:rPr>
                <w:b/>
                <w:sz w:val="19"/>
                <w:szCs w:val="19"/>
              </w:rPr>
            </w:pPr>
            <w:r w:rsidRPr="00B7464A">
              <w:rPr>
                <w:b/>
                <w:sz w:val="19"/>
                <w:szCs w:val="19"/>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597" w:type="pct"/>
          </w:tcPr>
          <w:p w14:paraId="13741302" w14:textId="2693D29F" w:rsidR="008E656F" w:rsidRPr="00B7464A" w:rsidRDefault="008E656F" w:rsidP="00FF114E">
            <w:pPr>
              <w:pStyle w:val="Odstavekseznama"/>
              <w:numPr>
                <w:ilvl w:val="0"/>
                <w:numId w:val="41"/>
              </w:numPr>
              <w:spacing w:after="0" w:line="288" w:lineRule="auto"/>
              <w:ind w:left="323" w:hanging="283"/>
              <w:rPr>
                <w:rFonts w:ascii="Arial" w:hAnsi="Arial"/>
                <w:bCs/>
                <w:sz w:val="19"/>
                <w:szCs w:val="19"/>
              </w:rPr>
            </w:pPr>
            <w:r w:rsidRPr="00B7464A">
              <w:rPr>
                <w:rFonts w:ascii="Arial" w:hAnsi="Arial"/>
                <w:bCs/>
                <w:sz w:val="19"/>
                <w:szCs w:val="19"/>
              </w:rPr>
              <w:t>84. člen GZ (neskladna uporaba objekta)</w:t>
            </w:r>
          </w:p>
          <w:p w14:paraId="6709F43D" w14:textId="77777777" w:rsidR="008E656F" w:rsidRPr="00B7464A" w:rsidRDefault="008E656F" w:rsidP="00FF114E">
            <w:pPr>
              <w:pStyle w:val="Odstavekseznama"/>
              <w:numPr>
                <w:ilvl w:val="0"/>
                <w:numId w:val="41"/>
              </w:numPr>
              <w:spacing w:after="0" w:line="288" w:lineRule="auto"/>
              <w:ind w:left="323" w:hanging="283"/>
              <w:rPr>
                <w:rFonts w:ascii="Arial" w:hAnsi="Arial"/>
                <w:bCs/>
                <w:sz w:val="19"/>
                <w:szCs w:val="19"/>
              </w:rPr>
            </w:pPr>
            <w:r w:rsidRPr="00B7464A">
              <w:rPr>
                <w:rFonts w:ascii="Arial" w:hAnsi="Arial"/>
                <w:bCs/>
                <w:sz w:val="19"/>
                <w:szCs w:val="19"/>
              </w:rPr>
              <w:t>3. točka prvega odstavka 93. člena GZ (prepoved uporabe)</w:t>
            </w:r>
          </w:p>
          <w:p w14:paraId="03EBB110" w14:textId="77777777" w:rsidR="008E656F" w:rsidRPr="00B7464A" w:rsidRDefault="008E656F" w:rsidP="00FF114E">
            <w:pPr>
              <w:pStyle w:val="Odstavekseznama"/>
              <w:numPr>
                <w:ilvl w:val="0"/>
                <w:numId w:val="41"/>
              </w:numPr>
              <w:spacing w:after="0" w:line="288" w:lineRule="auto"/>
              <w:ind w:left="323" w:hanging="283"/>
              <w:rPr>
                <w:rFonts w:ascii="Arial" w:hAnsi="Arial"/>
                <w:bCs/>
                <w:sz w:val="19"/>
                <w:szCs w:val="19"/>
              </w:rPr>
            </w:pPr>
            <w:r w:rsidRPr="00B7464A">
              <w:rPr>
                <w:rFonts w:ascii="Arial" w:hAnsi="Arial"/>
                <w:bCs/>
                <w:sz w:val="19"/>
                <w:szCs w:val="19"/>
              </w:rPr>
              <w:t>3. točka prvega odstavka 150. člena ZGO-1 (prepoved uporabe)</w:t>
            </w:r>
          </w:p>
          <w:p w14:paraId="03F471AE" w14:textId="77777777" w:rsidR="008E656F" w:rsidRPr="00B7464A" w:rsidRDefault="008E656F" w:rsidP="00FF114E">
            <w:pPr>
              <w:pStyle w:val="Odstavekseznama"/>
              <w:numPr>
                <w:ilvl w:val="0"/>
                <w:numId w:val="41"/>
              </w:numPr>
              <w:spacing w:after="0" w:line="288" w:lineRule="auto"/>
              <w:ind w:left="323" w:hanging="283"/>
              <w:rPr>
                <w:rFonts w:ascii="Arial" w:hAnsi="Arial"/>
                <w:bCs/>
                <w:sz w:val="19"/>
                <w:szCs w:val="19"/>
              </w:rPr>
            </w:pPr>
            <w:r w:rsidRPr="00B7464A">
              <w:rPr>
                <w:rFonts w:ascii="Arial" w:hAnsi="Arial"/>
                <w:bCs/>
                <w:sz w:val="19"/>
                <w:szCs w:val="19"/>
              </w:rPr>
              <w:t>156. člen ZGO-1 (posebni primeri uporabe)</w:t>
            </w:r>
          </w:p>
        </w:tc>
        <w:tc>
          <w:tcPr>
            <w:cnfStyle w:val="000010000000" w:firstRow="0" w:lastRow="0" w:firstColumn="0" w:lastColumn="0" w:oddVBand="1" w:evenVBand="0" w:oddHBand="0" w:evenHBand="0" w:firstRowFirstColumn="0" w:firstRowLastColumn="0" w:lastRowFirstColumn="0" w:lastRowLastColumn="0"/>
            <w:tcW w:w="1143" w:type="pct"/>
            <w:noWrap/>
          </w:tcPr>
          <w:p w14:paraId="53B9E2E5" w14:textId="77777777" w:rsidR="008E656F" w:rsidRPr="00B7464A" w:rsidRDefault="008E656F" w:rsidP="008519D1">
            <w:pPr>
              <w:spacing w:line="288" w:lineRule="auto"/>
              <w:jc w:val="left"/>
              <w:rPr>
                <w:b/>
                <w:sz w:val="19"/>
                <w:szCs w:val="19"/>
              </w:rPr>
            </w:pPr>
            <w:r w:rsidRPr="00B7464A">
              <w:rPr>
                <w:b/>
                <w:sz w:val="19"/>
                <w:szCs w:val="19"/>
              </w:rPr>
              <w:t>G3 – uporaba</w:t>
            </w:r>
          </w:p>
        </w:tc>
      </w:tr>
      <w:tr w:rsidR="008E656F" w:rsidRPr="00B7464A" w14:paraId="7A7CCE03" w14:textId="77777777" w:rsidTr="00E02884">
        <w:trPr>
          <w:trHeight w:val="848"/>
        </w:trPr>
        <w:tc>
          <w:tcPr>
            <w:cnfStyle w:val="000010000000" w:firstRow="0" w:lastRow="0" w:firstColumn="0" w:lastColumn="0" w:oddVBand="1" w:evenVBand="0" w:oddHBand="0" w:evenHBand="0" w:firstRowFirstColumn="0" w:firstRowLastColumn="0" w:lastRowFirstColumn="0" w:lastRowLastColumn="0"/>
            <w:tcW w:w="1260" w:type="pct"/>
          </w:tcPr>
          <w:p w14:paraId="162AA9DE" w14:textId="5C0C63DB" w:rsidR="008E656F" w:rsidRPr="00B7464A" w:rsidRDefault="008E656F" w:rsidP="002E7633">
            <w:pPr>
              <w:spacing w:line="288" w:lineRule="auto"/>
              <w:jc w:val="left"/>
              <w:rPr>
                <w:b/>
                <w:sz w:val="19"/>
                <w:szCs w:val="19"/>
              </w:rPr>
            </w:pPr>
            <w:r w:rsidRPr="00B7464A">
              <w:rPr>
                <w:b/>
                <w:sz w:val="19"/>
                <w:szCs w:val="19"/>
              </w:rPr>
              <w:t xml:space="preserve">Nadzorovanje </w:t>
            </w:r>
            <w:r w:rsidR="002E7633" w:rsidRPr="00B7464A">
              <w:rPr>
                <w:b/>
                <w:sz w:val="19"/>
                <w:szCs w:val="19"/>
              </w:rPr>
              <w:t>izvajanja</w:t>
            </w:r>
            <w:r w:rsidRPr="00B7464A">
              <w:rPr>
                <w:b/>
                <w:sz w:val="19"/>
                <w:szCs w:val="19"/>
              </w:rPr>
              <w:t xml:space="preserve"> 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597" w:type="pct"/>
          </w:tcPr>
          <w:p w14:paraId="7DC37732" w14:textId="77777777" w:rsidR="008E656F" w:rsidRPr="00B7464A" w:rsidRDefault="008E656F" w:rsidP="00FF114E">
            <w:pPr>
              <w:pStyle w:val="Odstavekseznama"/>
              <w:numPr>
                <w:ilvl w:val="0"/>
                <w:numId w:val="42"/>
              </w:numPr>
              <w:spacing w:after="0" w:line="288" w:lineRule="auto"/>
              <w:ind w:left="323" w:hanging="283"/>
              <w:rPr>
                <w:rFonts w:ascii="Arial" w:hAnsi="Arial"/>
                <w:bCs/>
                <w:sz w:val="19"/>
                <w:szCs w:val="19"/>
              </w:rPr>
            </w:pPr>
            <w:r w:rsidRPr="00B7464A">
              <w:rPr>
                <w:rFonts w:ascii="Arial" w:hAnsi="Arial"/>
                <w:bCs/>
                <w:sz w:val="19"/>
                <w:szCs w:val="19"/>
              </w:rPr>
              <w:t>Zakon o rudarstvu</w:t>
            </w:r>
          </w:p>
          <w:p w14:paraId="4EC0B94A" w14:textId="77777777" w:rsidR="008E656F" w:rsidRPr="00B7464A" w:rsidRDefault="008E656F" w:rsidP="00FF114E">
            <w:pPr>
              <w:pStyle w:val="Odstavekseznama"/>
              <w:numPr>
                <w:ilvl w:val="0"/>
                <w:numId w:val="42"/>
              </w:numPr>
              <w:spacing w:after="0" w:line="288" w:lineRule="auto"/>
              <w:ind w:left="323" w:hanging="283"/>
              <w:rPr>
                <w:rFonts w:ascii="Arial" w:hAnsi="Arial"/>
                <w:bCs/>
                <w:sz w:val="19"/>
                <w:szCs w:val="19"/>
              </w:rPr>
            </w:pPr>
            <w:r w:rsidRPr="00B7464A">
              <w:rPr>
                <w:rFonts w:ascii="Arial" w:hAnsi="Arial"/>
                <w:bCs/>
                <w:sz w:val="19"/>
                <w:szCs w:val="19"/>
              </w:rPr>
              <w:t>Uredba o odlagališčih odpadkov</w:t>
            </w:r>
          </w:p>
          <w:p w14:paraId="52913D19" w14:textId="77777777" w:rsidR="008E656F" w:rsidRPr="00B7464A" w:rsidRDefault="008E656F" w:rsidP="00FF114E">
            <w:pPr>
              <w:pStyle w:val="Odstavekseznama"/>
              <w:numPr>
                <w:ilvl w:val="0"/>
                <w:numId w:val="42"/>
              </w:numPr>
              <w:spacing w:after="0" w:line="288" w:lineRule="auto"/>
              <w:ind w:left="323" w:hanging="283"/>
              <w:rPr>
                <w:rFonts w:ascii="Arial" w:hAnsi="Arial"/>
                <w:bCs/>
                <w:sz w:val="19"/>
                <w:szCs w:val="19"/>
              </w:rPr>
            </w:pPr>
            <w:r w:rsidRPr="00B7464A">
              <w:rPr>
                <w:rFonts w:ascii="Arial" w:hAnsi="Arial"/>
                <w:bCs/>
                <w:sz w:val="19"/>
                <w:szCs w:val="19"/>
              </w:rPr>
              <w:t>Zakon o preprečevanju dela in zaposlovanja na črno</w:t>
            </w:r>
          </w:p>
        </w:tc>
        <w:tc>
          <w:tcPr>
            <w:cnfStyle w:val="000010000000" w:firstRow="0" w:lastRow="0" w:firstColumn="0" w:lastColumn="0" w:oddVBand="1" w:evenVBand="0" w:oddHBand="0" w:evenHBand="0" w:firstRowFirstColumn="0" w:firstRowLastColumn="0" w:lastRowFirstColumn="0" w:lastRowLastColumn="0"/>
            <w:tcW w:w="1143" w:type="pct"/>
          </w:tcPr>
          <w:p w14:paraId="28E1D388" w14:textId="77777777" w:rsidR="008E656F" w:rsidRPr="00B7464A" w:rsidRDefault="008E656F" w:rsidP="008519D1">
            <w:pPr>
              <w:spacing w:line="288" w:lineRule="auto"/>
              <w:jc w:val="left"/>
              <w:rPr>
                <w:sz w:val="19"/>
                <w:szCs w:val="19"/>
              </w:rPr>
            </w:pPr>
            <w:r w:rsidRPr="00B7464A">
              <w:rPr>
                <w:b/>
                <w:sz w:val="19"/>
                <w:szCs w:val="19"/>
              </w:rPr>
              <w:t>G4 – drugi zakoni</w:t>
            </w:r>
          </w:p>
        </w:tc>
      </w:tr>
    </w:tbl>
    <w:p w14:paraId="5CCFFC11" w14:textId="77777777" w:rsidR="0007553F" w:rsidRPr="00B7464A" w:rsidRDefault="0007553F" w:rsidP="0007553F">
      <w:bookmarkStart w:id="72" w:name="_Toc345676830"/>
      <w:bookmarkStart w:id="73" w:name="_Toc410817726"/>
      <w:bookmarkEnd w:id="71"/>
    </w:p>
    <w:p w14:paraId="631CDC54" w14:textId="6D4EEE31" w:rsidR="008E656F" w:rsidRPr="000007E8" w:rsidRDefault="008E656F" w:rsidP="00F07AB4">
      <w:pPr>
        <w:pStyle w:val="Naslov30"/>
        <w:spacing w:line="288" w:lineRule="auto"/>
        <w:ind w:hanging="2564"/>
        <w:rPr>
          <w:i w:val="0"/>
          <w:iCs/>
        </w:rPr>
      </w:pPr>
      <w:bookmarkStart w:id="74" w:name="_Toc200369227"/>
      <w:r w:rsidRPr="000007E8">
        <w:rPr>
          <w:i w:val="0"/>
          <w:iCs/>
        </w:rPr>
        <w:t>INŠPEKCIJSKI NADZOR</w:t>
      </w:r>
      <w:bookmarkEnd w:id="72"/>
      <w:bookmarkEnd w:id="73"/>
      <w:bookmarkEnd w:id="74"/>
    </w:p>
    <w:p w14:paraId="653D7A79" w14:textId="4077301B" w:rsidR="008E656F" w:rsidRPr="000007E8" w:rsidRDefault="008E656F" w:rsidP="008519D1">
      <w:pPr>
        <w:spacing w:line="288" w:lineRule="auto"/>
      </w:pPr>
      <w:bookmarkStart w:id="75" w:name="_Hlk129772219"/>
      <w:bookmarkStart w:id="76" w:name="_Hlk39134986"/>
      <w:r w:rsidRPr="000007E8">
        <w:t>Gradbeni inšpektorji so leta 202</w:t>
      </w:r>
      <w:r w:rsidR="000007E8" w:rsidRPr="000007E8">
        <w:t>4</w:t>
      </w:r>
      <w:r w:rsidRPr="000007E8">
        <w:t xml:space="preserve"> prejeli </w:t>
      </w:r>
      <w:r w:rsidR="00AE2F89" w:rsidRPr="000007E8">
        <w:t>2</w:t>
      </w:r>
      <w:r w:rsidR="00620E65" w:rsidRPr="000007E8">
        <w:t>.</w:t>
      </w:r>
      <w:r w:rsidR="000007E8" w:rsidRPr="000007E8">
        <w:t>866</w:t>
      </w:r>
      <w:r w:rsidRPr="000007E8">
        <w:t> prijav, ki so knjižene v 2</w:t>
      </w:r>
      <w:r w:rsidR="00620E65" w:rsidRPr="000007E8">
        <w:t>.</w:t>
      </w:r>
      <w:r w:rsidR="000007E8" w:rsidRPr="000007E8">
        <w:t>564</w:t>
      </w:r>
      <w:r w:rsidRPr="000007E8">
        <w:t xml:space="preserve"> prijavnih zadevah. Po uradni dolžnosti </w:t>
      </w:r>
      <w:r w:rsidR="00894ED0">
        <w:t>so</w:t>
      </w:r>
      <w:r w:rsidRPr="000007E8">
        <w:t xml:space="preserve"> bil</w:t>
      </w:r>
      <w:r w:rsidR="00894ED0">
        <w:t>i</w:t>
      </w:r>
      <w:r w:rsidRPr="000007E8">
        <w:t xml:space="preserve"> v letu 202</w:t>
      </w:r>
      <w:r w:rsidR="000007E8" w:rsidRPr="000007E8">
        <w:t>4</w:t>
      </w:r>
      <w:r w:rsidRPr="000007E8">
        <w:t xml:space="preserve"> uvedeni </w:t>
      </w:r>
      <w:r w:rsidR="00AE2F89" w:rsidRPr="000007E8">
        <w:t>2</w:t>
      </w:r>
      <w:r w:rsidR="00620E65" w:rsidRPr="000007E8">
        <w:t>.</w:t>
      </w:r>
      <w:r w:rsidR="000007E8" w:rsidRPr="000007E8">
        <w:t>504</w:t>
      </w:r>
      <w:r w:rsidRPr="000007E8">
        <w:t> postopk</w:t>
      </w:r>
      <w:r w:rsidR="00894ED0">
        <w:t>i</w:t>
      </w:r>
      <w:r w:rsidRPr="000007E8">
        <w:t xml:space="preserve">, od tega je bilo </w:t>
      </w:r>
      <w:r w:rsidR="00AE2F89" w:rsidRPr="000007E8">
        <w:t>1</w:t>
      </w:r>
      <w:r w:rsidR="00620E65" w:rsidRPr="000007E8">
        <w:t>.</w:t>
      </w:r>
      <w:r w:rsidR="000007E8" w:rsidRPr="000007E8">
        <w:t>769</w:t>
      </w:r>
      <w:r w:rsidRPr="000007E8">
        <w:t xml:space="preserve"> inšpekcijskih </w:t>
      </w:r>
      <w:r w:rsidR="00AE2F89" w:rsidRPr="000007E8">
        <w:t xml:space="preserve">(strokovni nadzor) </w:t>
      </w:r>
      <w:r w:rsidRPr="000007E8">
        <w:t xml:space="preserve">in </w:t>
      </w:r>
      <w:r w:rsidR="000007E8" w:rsidRPr="000007E8">
        <w:t>179</w:t>
      </w:r>
      <w:r w:rsidRPr="000007E8">
        <w:t> </w:t>
      </w:r>
      <w:proofErr w:type="spellStart"/>
      <w:r w:rsidRPr="000007E8">
        <w:t>prekrškovnih</w:t>
      </w:r>
      <w:proofErr w:type="spellEnd"/>
      <w:r w:rsidRPr="000007E8">
        <w:t xml:space="preserve"> postopkov, </w:t>
      </w:r>
      <w:r w:rsidR="00AE2F89" w:rsidRPr="000007E8">
        <w:t>5</w:t>
      </w:r>
      <w:r w:rsidR="000007E8" w:rsidRPr="000007E8">
        <w:t>56</w:t>
      </w:r>
      <w:r w:rsidRPr="000007E8">
        <w:t> drugih splošnih postopkov pa se je nanašalo na delovanje gradbene inšpekcije.</w:t>
      </w:r>
    </w:p>
    <w:p w14:paraId="529EEF13" w14:textId="77777777" w:rsidR="00B7464A" w:rsidRPr="000007E8" w:rsidRDefault="00B7464A" w:rsidP="008519D1">
      <w:pPr>
        <w:spacing w:line="288" w:lineRule="auto"/>
      </w:pPr>
    </w:p>
    <w:bookmarkEnd w:id="75"/>
    <w:p w14:paraId="79A8875E" w14:textId="11806AD4" w:rsidR="008E656F" w:rsidRPr="000007E8" w:rsidRDefault="008E656F" w:rsidP="008519D1">
      <w:pPr>
        <w:spacing w:line="288" w:lineRule="auto"/>
        <w:rPr>
          <w:rFonts w:eastAsia="Calibri"/>
        </w:rPr>
      </w:pPr>
      <w:r w:rsidRPr="000007E8">
        <w:rPr>
          <w:rFonts w:eastAsia="Calibri"/>
        </w:rPr>
        <w:t xml:space="preserve">Skoraj vse v zvezi z življenjem, bivanjem in delom se dogaja v objektih oziroma v prostoru </w:t>
      </w:r>
      <w:r w:rsidR="00894ED0">
        <w:rPr>
          <w:rFonts w:eastAsia="Calibri"/>
        </w:rPr>
        <w:t>ter</w:t>
      </w:r>
      <w:r w:rsidR="00894ED0" w:rsidRPr="000007E8">
        <w:rPr>
          <w:rFonts w:eastAsia="Calibri"/>
        </w:rPr>
        <w:t xml:space="preserve"> </w:t>
      </w:r>
      <w:r w:rsidRPr="000007E8">
        <w:rPr>
          <w:rFonts w:eastAsia="Calibri"/>
        </w:rPr>
        <w:t>vpliva na okolje in prostor, zato je temu primerno tudi število novih prijav gradbeni inšpekciji. Inšpektorji še vedno prejemajo veliko pobud, s katerimi pobudniki poskušajo civilnopravn</w:t>
      </w:r>
      <w:r w:rsidR="002E7633" w:rsidRPr="000007E8">
        <w:rPr>
          <w:rFonts w:eastAsia="Calibri"/>
        </w:rPr>
        <w:t>e</w:t>
      </w:r>
      <w:r w:rsidRPr="000007E8">
        <w:rPr>
          <w:rFonts w:eastAsia="Calibri"/>
        </w:rPr>
        <w:t xml:space="preserve"> </w:t>
      </w:r>
      <w:r w:rsidR="002E7633" w:rsidRPr="000007E8">
        <w:rPr>
          <w:rFonts w:eastAsia="Calibri"/>
        </w:rPr>
        <w:t xml:space="preserve">zadeve </w:t>
      </w:r>
      <w:r w:rsidRPr="000007E8">
        <w:rPr>
          <w:rFonts w:eastAsia="Calibri"/>
        </w:rPr>
        <w:t>reševati v inšpekcijskih postopkih namesto pred pristojnim sodiščem.</w:t>
      </w:r>
    </w:p>
    <w:p w14:paraId="515E12E4" w14:textId="77777777" w:rsidR="008E656F" w:rsidRPr="000007E8" w:rsidRDefault="008E656F" w:rsidP="008519D1">
      <w:pPr>
        <w:spacing w:line="288" w:lineRule="auto"/>
      </w:pPr>
    </w:p>
    <w:p w14:paraId="21079B68" w14:textId="2FCA9922" w:rsidR="008E656F" w:rsidRPr="000007E8" w:rsidRDefault="008E656F" w:rsidP="008D4CF5">
      <w:pPr>
        <w:pStyle w:val="Napis"/>
        <w:keepNext/>
        <w:spacing w:line="288" w:lineRule="auto"/>
      </w:pPr>
      <w:r w:rsidRPr="000007E8">
        <w:t>Preglednica 5: Število prejetih prijav in inšpekcijskih postopkov</w:t>
      </w:r>
    </w:p>
    <w:tbl>
      <w:tblPr>
        <w:tblStyle w:val="Tabelamrea"/>
        <w:tblW w:w="9351" w:type="dxa"/>
        <w:tblLook w:val="0020" w:firstRow="1" w:lastRow="0" w:firstColumn="0" w:lastColumn="0" w:noHBand="0" w:noVBand="0"/>
      </w:tblPr>
      <w:tblGrid>
        <w:gridCol w:w="4815"/>
        <w:gridCol w:w="4536"/>
      </w:tblGrid>
      <w:tr w:rsidR="008E656F" w:rsidRPr="000007E8" w14:paraId="2E66DF69" w14:textId="77777777" w:rsidTr="006705B8">
        <w:trPr>
          <w:trHeight w:val="397"/>
        </w:trPr>
        <w:tc>
          <w:tcPr>
            <w:tcW w:w="4815" w:type="dxa"/>
            <w:noWrap/>
          </w:tcPr>
          <w:p w14:paraId="3BE1B1CF" w14:textId="6D341135" w:rsidR="008E656F" w:rsidRPr="000007E8" w:rsidRDefault="008E656F" w:rsidP="008519D1">
            <w:pPr>
              <w:spacing w:line="288" w:lineRule="auto"/>
              <w:rPr>
                <w:b/>
                <w:bCs/>
              </w:rPr>
            </w:pPr>
            <w:r w:rsidRPr="000007E8">
              <w:rPr>
                <w:b/>
                <w:bCs/>
              </w:rPr>
              <w:t>202</w:t>
            </w:r>
            <w:r w:rsidR="000007E8" w:rsidRPr="000007E8">
              <w:rPr>
                <w:b/>
                <w:bCs/>
              </w:rPr>
              <w:t>4</w:t>
            </w:r>
          </w:p>
        </w:tc>
        <w:tc>
          <w:tcPr>
            <w:tcW w:w="4536" w:type="dxa"/>
            <w:noWrap/>
          </w:tcPr>
          <w:p w14:paraId="5C6F218C" w14:textId="77777777" w:rsidR="008E656F" w:rsidRPr="000007E8" w:rsidRDefault="008E656F" w:rsidP="008519D1">
            <w:pPr>
              <w:spacing w:line="288" w:lineRule="auto"/>
              <w:jc w:val="center"/>
              <w:rPr>
                <w:b/>
                <w:bCs/>
              </w:rPr>
            </w:pPr>
            <w:r w:rsidRPr="000007E8">
              <w:rPr>
                <w:b/>
                <w:bCs/>
              </w:rPr>
              <w:t>Inšpekcijski nadzor na gradbenem področju</w:t>
            </w:r>
          </w:p>
        </w:tc>
      </w:tr>
      <w:tr w:rsidR="008E656F" w:rsidRPr="000007E8" w14:paraId="28198134" w14:textId="77777777" w:rsidTr="006705B8">
        <w:trPr>
          <w:trHeight w:val="397"/>
        </w:trPr>
        <w:tc>
          <w:tcPr>
            <w:tcW w:w="4815" w:type="dxa"/>
            <w:noWrap/>
          </w:tcPr>
          <w:p w14:paraId="3B959A08" w14:textId="77777777" w:rsidR="008E656F" w:rsidRPr="000007E8" w:rsidRDefault="008E656F" w:rsidP="008519D1">
            <w:pPr>
              <w:spacing w:line="288" w:lineRule="auto"/>
            </w:pPr>
            <w:r w:rsidRPr="000007E8">
              <w:t xml:space="preserve">Število prejetih prijav </w:t>
            </w:r>
          </w:p>
        </w:tc>
        <w:tc>
          <w:tcPr>
            <w:tcW w:w="4536" w:type="dxa"/>
            <w:noWrap/>
          </w:tcPr>
          <w:p w14:paraId="75430B68" w14:textId="2A3EE4EB" w:rsidR="008E656F" w:rsidRPr="000007E8" w:rsidRDefault="008E656F" w:rsidP="008519D1">
            <w:pPr>
              <w:spacing w:line="288" w:lineRule="auto"/>
              <w:jc w:val="center"/>
              <w:rPr>
                <w:b/>
              </w:rPr>
            </w:pPr>
            <w:r w:rsidRPr="000007E8">
              <w:t>2</w:t>
            </w:r>
            <w:r w:rsidR="00620E65" w:rsidRPr="000007E8">
              <w:t>.</w:t>
            </w:r>
            <w:r w:rsidR="000007E8" w:rsidRPr="000007E8">
              <w:t>564</w:t>
            </w:r>
            <w:r w:rsidRPr="000007E8">
              <w:t> </w:t>
            </w:r>
          </w:p>
        </w:tc>
      </w:tr>
      <w:tr w:rsidR="008E656F" w:rsidRPr="000007E8" w14:paraId="3E59B908" w14:textId="77777777" w:rsidTr="006705B8">
        <w:trPr>
          <w:trHeight w:val="397"/>
        </w:trPr>
        <w:tc>
          <w:tcPr>
            <w:tcW w:w="4815" w:type="dxa"/>
            <w:noWrap/>
          </w:tcPr>
          <w:p w14:paraId="757E7B6F" w14:textId="77777777" w:rsidR="008E656F" w:rsidRPr="000007E8" w:rsidRDefault="008E656F" w:rsidP="008519D1">
            <w:pPr>
              <w:spacing w:line="288" w:lineRule="auto"/>
            </w:pPr>
            <w:r w:rsidRPr="000007E8">
              <w:t xml:space="preserve">Število inšpekcijskih postopkov po materialnih predpisih </w:t>
            </w:r>
          </w:p>
        </w:tc>
        <w:tc>
          <w:tcPr>
            <w:tcW w:w="4536" w:type="dxa"/>
            <w:noWrap/>
          </w:tcPr>
          <w:p w14:paraId="10523F79" w14:textId="658B3F71" w:rsidR="008E656F" w:rsidRPr="000007E8" w:rsidRDefault="00AE2F89" w:rsidP="008519D1">
            <w:pPr>
              <w:spacing w:line="288" w:lineRule="auto"/>
              <w:jc w:val="center"/>
              <w:rPr>
                <w:bCs/>
              </w:rPr>
            </w:pPr>
            <w:r w:rsidRPr="000007E8">
              <w:t>1</w:t>
            </w:r>
            <w:r w:rsidR="00620E65" w:rsidRPr="000007E8">
              <w:t>.</w:t>
            </w:r>
            <w:r w:rsidR="000007E8" w:rsidRPr="000007E8">
              <w:t>769</w:t>
            </w:r>
            <w:r w:rsidR="008E656F" w:rsidRPr="000007E8">
              <w:t> </w:t>
            </w:r>
          </w:p>
        </w:tc>
      </w:tr>
    </w:tbl>
    <w:p w14:paraId="131C4AF7" w14:textId="77777777" w:rsidR="008E656F" w:rsidRPr="000007E8" w:rsidRDefault="008E656F" w:rsidP="008519D1">
      <w:pPr>
        <w:spacing w:line="288" w:lineRule="auto"/>
      </w:pPr>
      <w:bookmarkStart w:id="77" w:name="_Hlk129940316"/>
    </w:p>
    <w:p w14:paraId="3F749E27" w14:textId="468C1845" w:rsidR="008E656F" w:rsidRPr="000007E8" w:rsidRDefault="008E656F" w:rsidP="008519D1">
      <w:pPr>
        <w:spacing w:line="288" w:lineRule="auto"/>
        <w:rPr>
          <w:rFonts w:eastAsia="Calibri"/>
          <w:lang w:eastAsia="en-US"/>
        </w:rPr>
      </w:pPr>
      <w:bookmarkStart w:id="78" w:name="_Hlk191883837"/>
      <w:bookmarkStart w:id="79" w:name="_Hlk158373358"/>
      <w:r w:rsidRPr="000007E8">
        <w:rPr>
          <w:rFonts w:eastAsia="Calibri"/>
          <w:lang w:eastAsia="en-US"/>
        </w:rPr>
        <w:t xml:space="preserve">Iz analize prijav izhaja, da je bilo v </w:t>
      </w:r>
      <w:r w:rsidRPr="005B3AC5">
        <w:rPr>
          <w:rFonts w:eastAsia="Calibri"/>
          <w:lang w:eastAsia="en-US"/>
        </w:rPr>
        <w:t>informacijskem sistemu 31. </w:t>
      </w:r>
      <w:r w:rsidRPr="005B3AC5">
        <w:t xml:space="preserve">decembra </w:t>
      </w:r>
      <w:r w:rsidRPr="005B3AC5">
        <w:rPr>
          <w:rFonts w:eastAsia="Calibri"/>
          <w:lang w:eastAsia="en-US"/>
        </w:rPr>
        <w:t>202</w:t>
      </w:r>
      <w:r w:rsidR="000007E8" w:rsidRPr="005B3AC5">
        <w:rPr>
          <w:rFonts w:eastAsia="Calibri"/>
          <w:lang w:eastAsia="en-US"/>
        </w:rPr>
        <w:t>4</w:t>
      </w:r>
      <w:r w:rsidRPr="005B3AC5">
        <w:rPr>
          <w:rFonts w:eastAsia="Calibri"/>
          <w:lang w:eastAsia="en-US"/>
        </w:rPr>
        <w:t xml:space="preserve"> na gradbeni inšpekciji evidentiranih </w:t>
      </w:r>
      <w:r w:rsidR="005B3AC5" w:rsidRPr="005B3AC5">
        <w:rPr>
          <w:rFonts w:eastAsia="Calibri"/>
          <w:lang w:eastAsia="en-US"/>
        </w:rPr>
        <w:t xml:space="preserve">skupno 38.338 prijav, od katerih je 27.071 obdelanih prijav ter </w:t>
      </w:r>
      <w:r w:rsidR="00AD3F80" w:rsidRPr="00AD3F80">
        <w:t>11.267 </w:t>
      </w:r>
      <w:r w:rsidRPr="005B3AC5">
        <w:rPr>
          <w:rFonts w:eastAsia="Calibri"/>
          <w:lang w:eastAsia="en-US"/>
        </w:rPr>
        <w:t>neobdelanih</w:t>
      </w:r>
      <w:r w:rsidR="005B3AC5" w:rsidRPr="005B3AC5">
        <w:rPr>
          <w:rFonts w:eastAsia="Calibri"/>
          <w:lang w:eastAsia="en-US"/>
        </w:rPr>
        <w:t xml:space="preserve"> prija</w:t>
      </w:r>
      <w:r w:rsidR="00894ED0">
        <w:rPr>
          <w:rFonts w:eastAsia="Calibri"/>
          <w:lang w:eastAsia="en-US"/>
        </w:rPr>
        <w:t>v</w:t>
      </w:r>
      <w:r w:rsidR="005B3AC5" w:rsidRPr="005B3AC5">
        <w:rPr>
          <w:rFonts w:eastAsia="Calibri"/>
          <w:lang w:eastAsia="en-US"/>
        </w:rPr>
        <w:t>. Od</w:t>
      </w:r>
      <w:r w:rsidRPr="005B3AC5">
        <w:rPr>
          <w:rFonts w:eastAsia="Calibri"/>
          <w:lang w:eastAsia="en-US"/>
        </w:rPr>
        <w:t xml:space="preserve"> </w:t>
      </w:r>
      <w:r w:rsidR="00573046" w:rsidRPr="005B3AC5">
        <w:rPr>
          <w:rFonts w:eastAsia="Calibri"/>
          <w:lang w:eastAsia="en-US"/>
        </w:rPr>
        <w:t>1</w:t>
      </w:r>
      <w:r w:rsidR="005B3AC5" w:rsidRPr="005B3AC5">
        <w:rPr>
          <w:rFonts w:eastAsia="Calibri"/>
          <w:lang w:eastAsia="en-US"/>
        </w:rPr>
        <w:t>1</w:t>
      </w:r>
      <w:r w:rsidR="00573046" w:rsidRPr="005B3AC5">
        <w:rPr>
          <w:rFonts w:eastAsia="Calibri"/>
          <w:lang w:eastAsia="en-US"/>
        </w:rPr>
        <w:t>.</w:t>
      </w:r>
      <w:r w:rsidR="005B3AC5" w:rsidRPr="005B3AC5">
        <w:rPr>
          <w:rFonts w:eastAsia="Calibri"/>
          <w:lang w:eastAsia="en-US"/>
        </w:rPr>
        <w:t>267</w:t>
      </w:r>
      <w:r w:rsidRPr="005B3AC5">
        <w:t> </w:t>
      </w:r>
      <w:r w:rsidRPr="005B3AC5">
        <w:rPr>
          <w:rFonts w:eastAsia="Calibri"/>
          <w:lang w:eastAsia="en-US"/>
        </w:rPr>
        <w:t xml:space="preserve">neobdelanih prijav jih je </w:t>
      </w:r>
      <w:r w:rsidR="00323339" w:rsidRPr="005B3AC5">
        <w:rPr>
          <w:rFonts w:eastAsia="Calibri"/>
          <w:lang w:eastAsia="en-US"/>
        </w:rPr>
        <w:t>8.737</w:t>
      </w:r>
      <w:r w:rsidRPr="005B3AC5">
        <w:t> </w:t>
      </w:r>
      <w:r w:rsidRPr="005B3AC5">
        <w:rPr>
          <w:rFonts w:eastAsia="Calibri"/>
          <w:lang w:eastAsia="en-US"/>
        </w:rPr>
        <w:t>še nerešenih</w:t>
      </w:r>
      <w:r w:rsidR="005B3AC5" w:rsidRPr="005B3AC5">
        <w:rPr>
          <w:rFonts w:eastAsia="Calibri"/>
          <w:lang w:eastAsia="en-US"/>
        </w:rPr>
        <w:t xml:space="preserve"> (</w:t>
      </w:r>
      <w:r w:rsidRPr="005B3AC5">
        <w:rPr>
          <w:rFonts w:eastAsia="Calibri"/>
          <w:lang w:eastAsia="en-US"/>
        </w:rPr>
        <w:t xml:space="preserve">zbirnik enakih prijav). </w:t>
      </w:r>
      <w:bookmarkEnd w:id="78"/>
      <w:r w:rsidRPr="005B3AC5">
        <w:rPr>
          <w:rFonts w:eastAsia="Calibri"/>
          <w:lang w:eastAsia="en-US"/>
        </w:rPr>
        <w:t xml:space="preserve">Pri tem je treba pojasniti, da je do </w:t>
      </w:r>
      <w:r w:rsidR="00894ED0">
        <w:rPr>
          <w:rFonts w:eastAsia="Calibri"/>
          <w:lang w:eastAsia="en-US"/>
        </w:rPr>
        <w:t>nekater</w:t>
      </w:r>
      <w:r w:rsidRPr="005B3AC5">
        <w:rPr>
          <w:rFonts w:eastAsia="Calibri"/>
          <w:lang w:eastAsia="en-US"/>
        </w:rPr>
        <w:t>ih odstopanj v primerjavi z letom 202</w:t>
      </w:r>
      <w:r w:rsidR="000007E8" w:rsidRPr="005B3AC5">
        <w:rPr>
          <w:rFonts w:eastAsia="Calibri"/>
          <w:lang w:eastAsia="en-US"/>
        </w:rPr>
        <w:t>3</w:t>
      </w:r>
      <w:r w:rsidRPr="005B3AC5">
        <w:rPr>
          <w:rFonts w:eastAsia="Calibri"/>
          <w:lang w:eastAsia="en-US"/>
        </w:rPr>
        <w:t xml:space="preserve"> prišlo zaradi urejanja prijavnih zadev v povezavi z razvrščanjem prijav prek informacijskega sistema.</w:t>
      </w:r>
    </w:p>
    <w:p w14:paraId="24C918BF" w14:textId="77777777" w:rsidR="00AD3F80" w:rsidRPr="000007E8" w:rsidRDefault="00AD3F80" w:rsidP="008519D1">
      <w:pPr>
        <w:spacing w:line="288" w:lineRule="auto"/>
      </w:pPr>
    </w:p>
    <w:p w14:paraId="032F4546" w14:textId="117109F7" w:rsidR="008E656F" w:rsidRPr="00D85978" w:rsidRDefault="008E656F" w:rsidP="007032E3">
      <w:pPr>
        <w:spacing w:line="288" w:lineRule="auto"/>
      </w:pPr>
      <w:bookmarkStart w:id="80" w:name="_Hlk132275158"/>
      <w:bookmarkStart w:id="81" w:name="_Hlk129772234"/>
      <w:bookmarkEnd w:id="79"/>
      <w:r w:rsidRPr="00D85978">
        <w:lastRenderedPageBreak/>
        <w:t>Leta 202</w:t>
      </w:r>
      <w:r w:rsidR="00D85978" w:rsidRPr="00D85978">
        <w:t>4</w:t>
      </w:r>
      <w:r w:rsidRPr="00D85978">
        <w:t xml:space="preserve"> </w:t>
      </w:r>
      <w:r w:rsidR="00894ED0">
        <w:t>sta</w:t>
      </w:r>
      <w:r w:rsidR="00894ED0" w:rsidRPr="00D85978">
        <w:t xml:space="preserve"> </w:t>
      </w:r>
      <w:r w:rsidRPr="00D85978">
        <w:t>bil</w:t>
      </w:r>
      <w:r w:rsidR="00894ED0">
        <w:t>i</w:t>
      </w:r>
      <w:r w:rsidRPr="00D85978">
        <w:t xml:space="preserve"> rešeni </w:t>
      </w:r>
      <w:r w:rsidR="00D85978" w:rsidRPr="00D85978">
        <w:t>1.702</w:t>
      </w:r>
      <w:r w:rsidRPr="00D85978">
        <w:t> inšpekcijski zadev</w:t>
      </w:r>
      <w:r w:rsidR="00894ED0">
        <w:t>i</w:t>
      </w:r>
      <w:r w:rsidRPr="00D85978">
        <w:t xml:space="preserve"> (upravna gradbena)</w:t>
      </w:r>
      <w:r w:rsidR="00B831C2" w:rsidRPr="00D85978">
        <w:t xml:space="preserve"> in </w:t>
      </w:r>
      <w:r w:rsidR="00D85978" w:rsidRPr="00D85978">
        <w:t>194</w:t>
      </w:r>
      <w:r w:rsidRPr="00D85978">
        <w:t> </w:t>
      </w:r>
      <w:proofErr w:type="spellStart"/>
      <w:r w:rsidRPr="00D85978">
        <w:t>prekrškovnih</w:t>
      </w:r>
      <w:proofErr w:type="spellEnd"/>
      <w:r w:rsidRPr="00D85978">
        <w:t xml:space="preserve"> zadev</w:t>
      </w:r>
      <w:r w:rsidR="00B831C2" w:rsidRPr="00D85978">
        <w:t xml:space="preserve">. Poleg tega </w:t>
      </w:r>
      <w:r w:rsidR="00894ED0">
        <w:t>so</w:t>
      </w:r>
      <w:r w:rsidR="00894ED0" w:rsidRPr="00D85978">
        <w:t xml:space="preserve"> </w:t>
      </w:r>
      <w:r w:rsidR="00B831C2" w:rsidRPr="00D85978">
        <w:t>bil</w:t>
      </w:r>
      <w:r w:rsidR="00894ED0">
        <w:t>e</w:t>
      </w:r>
      <w:r w:rsidR="00B831C2" w:rsidRPr="00D85978">
        <w:t xml:space="preserve"> rešen</w:t>
      </w:r>
      <w:r w:rsidR="00894ED0">
        <w:t>e</w:t>
      </w:r>
      <w:r w:rsidR="00B831C2" w:rsidRPr="00D85978">
        <w:t xml:space="preserve"> še </w:t>
      </w:r>
      <w:r w:rsidRPr="00D85978">
        <w:t>1</w:t>
      </w:r>
      <w:r w:rsidR="00620E65" w:rsidRPr="00D85978">
        <w:t>.</w:t>
      </w:r>
      <w:r w:rsidR="00AE2F89" w:rsidRPr="00D85978">
        <w:t>4</w:t>
      </w:r>
      <w:r w:rsidR="00D85978" w:rsidRPr="00D85978">
        <w:t>03 </w:t>
      </w:r>
      <w:r w:rsidRPr="00D85978">
        <w:t>prijavn</w:t>
      </w:r>
      <w:r w:rsidR="00894ED0">
        <w:t>e</w:t>
      </w:r>
      <w:r w:rsidRPr="00D85978">
        <w:t xml:space="preserve"> zadev</w:t>
      </w:r>
      <w:r w:rsidR="00894ED0">
        <w:t>e</w:t>
      </w:r>
      <w:r w:rsidRPr="00D85978">
        <w:t xml:space="preserve"> in </w:t>
      </w:r>
      <w:r w:rsidR="00D85978" w:rsidRPr="00D85978">
        <w:t>422</w:t>
      </w:r>
      <w:r w:rsidRPr="00D85978">
        <w:t xml:space="preserve"> drugih splošnih zadev. </w:t>
      </w:r>
    </w:p>
    <w:p w14:paraId="489DF4CE" w14:textId="56362CF8" w:rsidR="004F2C3C" w:rsidRPr="00323339" w:rsidRDefault="004F2C3C" w:rsidP="00277540">
      <w:pPr>
        <w:spacing w:line="288" w:lineRule="auto"/>
      </w:pPr>
      <w:bookmarkStart w:id="82" w:name="_Hlk191884513"/>
      <w:bookmarkEnd w:id="80"/>
    </w:p>
    <w:p w14:paraId="5FCFDB40" w14:textId="5AD293BF" w:rsidR="004F2C3C" w:rsidRPr="00323339" w:rsidRDefault="004F2C3C" w:rsidP="004F2C3C">
      <w:pPr>
        <w:spacing w:line="288" w:lineRule="auto"/>
        <w:rPr>
          <w:rFonts w:ascii="Calibri" w:hAnsi="Calibri" w:cs="Calibri"/>
        </w:rPr>
      </w:pPr>
      <w:r w:rsidRPr="00323339">
        <w:t>Gradbena inšpekcija je imela 31. decembra 202</w:t>
      </w:r>
      <w:r w:rsidR="00323339" w:rsidRPr="00323339">
        <w:t>4</w:t>
      </w:r>
      <w:r w:rsidRPr="00323339">
        <w:t xml:space="preserve"> odprtih </w:t>
      </w:r>
      <w:r w:rsidR="00323339" w:rsidRPr="00323339">
        <w:t>23.728</w:t>
      </w:r>
      <w:r w:rsidRPr="00323339">
        <w:t> zadev, in sicer:</w:t>
      </w:r>
    </w:p>
    <w:p w14:paraId="441B22B5" w14:textId="09B745F7" w:rsidR="004F2C3C" w:rsidRPr="00323339" w:rsidRDefault="00777F3C" w:rsidP="004F2C3C">
      <w:pPr>
        <w:spacing w:line="288" w:lineRule="auto"/>
      </w:pPr>
      <w:r w:rsidRPr="00323339">
        <w:t>–</w:t>
      </w:r>
      <w:r w:rsidR="004F2C3C" w:rsidRPr="00323339">
        <w:t xml:space="preserve"> 8.</w:t>
      </w:r>
      <w:r w:rsidR="00323339" w:rsidRPr="00323339">
        <w:t>201</w:t>
      </w:r>
      <w:r w:rsidR="004F2C3C" w:rsidRPr="00323339">
        <w:t> upravn</w:t>
      </w:r>
      <w:r w:rsidR="00894ED0">
        <w:t>o</w:t>
      </w:r>
      <w:r w:rsidR="004F2C3C" w:rsidRPr="00323339">
        <w:t xml:space="preserve"> gradben</w:t>
      </w:r>
      <w:r w:rsidR="00894ED0">
        <w:t>o</w:t>
      </w:r>
      <w:r w:rsidR="004F2C3C" w:rsidRPr="00323339">
        <w:t xml:space="preserve"> (strokovni nadzor gradbene inšpekcije), </w:t>
      </w:r>
    </w:p>
    <w:p w14:paraId="600F4847" w14:textId="2076A672" w:rsidR="004F2C3C" w:rsidRPr="00323339" w:rsidRDefault="00777F3C" w:rsidP="004F2C3C">
      <w:pPr>
        <w:spacing w:line="288" w:lineRule="auto"/>
      </w:pPr>
      <w:r w:rsidRPr="00323339">
        <w:t>–</w:t>
      </w:r>
      <w:r w:rsidR="004F2C3C" w:rsidRPr="00323339">
        <w:t xml:space="preserve"> 1</w:t>
      </w:r>
      <w:r w:rsidR="00323339" w:rsidRPr="00323339">
        <w:t>25</w:t>
      </w:r>
      <w:r w:rsidR="004F2C3C" w:rsidRPr="00323339">
        <w:t> </w:t>
      </w:r>
      <w:proofErr w:type="spellStart"/>
      <w:r w:rsidR="004F2C3C" w:rsidRPr="00323339">
        <w:t>prekrškovnih</w:t>
      </w:r>
      <w:proofErr w:type="spellEnd"/>
      <w:r w:rsidR="00F43C56" w:rsidRPr="00323339">
        <w:t>,</w:t>
      </w:r>
      <w:r w:rsidR="004F2C3C" w:rsidRPr="00323339">
        <w:t xml:space="preserve"> </w:t>
      </w:r>
    </w:p>
    <w:p w14:paraId="4554B36B" w14:textId="2EA90280" w:rsidR="004F2C3C" w:rsidRPr="00323339" w:rsidRDefault="00777F3C" w:rsidP="004F2C3C">
      <w:pPr>
        <w:spacing w:line="288" w:lineRule="auto"/>
      </w:pPr>
      <w:r w:rsidRPr="00323339">
        <w:t>–</w:t>
      </w:r>
      <w:r w:rsidR="004F2C3C" w:rsidRPr="00323339">
        <w:t xml:space="preserve"> 1</w:t>
      </w:r>
      <w:r w:rsidR="00323339" w:rsidRPr="00323339">
        <w:t>3.993</w:t>
      </w:r>
      <w:r w:rsidR="004F2C3C" w:rsidRPr="00323339">
        <w:t> prijavnih in</w:t>
      </w:r>
    </w:p>
    <w:p w14:paraId="5D73F1BA" w14:textId="4A28044E" w:rsidR="004F2C3C" w:rsidRPr="00323339" w:rsidRDefault="00777F3C" w:rsidP="004F2C3C">
      <w:pPr>
        <w:spacing w:line="288" w:lineRule="auto"/>
      </w:pPr>
      <w:r w:rsidRPr="00323339">
        <w:t>–</w:t>
      </w:r>
      <w:r w:rsidR="004F2C3C" w:rsidRPr="00323339">
        <w:t xml:space="preserve"> 1.</w:t>
      </w:r>
      <w:r w:rsidR="00323339" w:rsidRPr="00323339">
        <w:t>409</w:t>
      </w:r>
      <w:r w:rsidR="004F2C3C" w:rsidRPr="00323339">
        <w:t xml:space="preserve"> drugih splošnih zadev. </w:t>
      </w:r>
    </w:p>
    <w:p w14:paraId="6C7A77CA" w14:textId="77777777" w:rsidR="008E656F" w:rsidRPr="00323339" w:rsidRDefault="008E656F" w:rsidP="008519D1">
      <w:pPr>
        <w:spacing w:line="288" w:lineRule="auto"/>
      </w:pPr>
    </w:p>
    <w:bookmarkEnd w:id="81"/>
    <w:bookmarkEnd w:id="82"/>
    <w:p w14:paraId="3152611E" w14:textId="75DEBFF6" w:rsidR="008E656F" w:rsidRPr="00D85978" w:rsidRDefault="008E656F" w:rsidP="00976807">
      <w:pPr>
        <w:spacing w:line="288" w:lineRule="auto"/>
      </w:pPr>
      <w:r w:rsidRPr="00D85978">
        <w:t>Gradbena inšpekcija je imela 31. decembra 202</w:t>
      </w:r>
      <w:r w:rsidR="004328DF">
        <w:t>4</w:t>
      </w:r>
      <w:r w:rsidRPr="00D85978">
        <w:t xml:space="preserve"> v reševanju </w:t>
      </w:r>
      <w:r w:rsidR="00724B83" w:rsidRPr="00D85978">
        <w:t>8.</w:t>
      </w:r>
      <w:r w:rsidR="00D85978" w:rsidRPr="00D85978">
        <w:t>201</w:t>
      </w:r>
      <w:r w:rsidRPr="00D85978">
        <w:t xml:space="preserve"> upravn</w:t>
      </w:r>
      <w:r w:rsidR="00894ED0">
        <w:t>o</w:t>
      </w:r>
      <w:r w:rsidRPr="00D85978">
        <w:t xml:space="preserve"> inšpekcijsk</w:t>
      </w:r>
      <w:r w:rsidR="00894ED0">
        <w:t>o</w:t>
      </w:r>
      <w:r w:rsidRPr="00D85978">
        <w:t xml:space="preserve"> zadev</w:t>
      </w:r>
      <w:r w:rsidR="00894ED0">
        <w:t>o</w:t>
      </w:r>
      <w:r w:rsidRPr="00D85978">
        <w:t>, ki so se nanašale na strokovni nadzor gradbene inšpekcije. V 4</w:t>
      </w:r>
      <w:r w:rsidR="00620E65" w:rsidRPr="00D85978">
        <w:t>.</w:t>
      </w:r>
      <w:r w:rsidRPr="00D85978">
        <w:t>1</w:t>
      </w:r>
      <w:r w:rsidR="00D85978" w:rsidRPr="00D85978">
        <w:t>37</w:t>
      </w:r>
      <w:r w:rsidRPr="00D85978">
        <w:t xml:space="preserve"> </w:t>
      </w:r>
      <w:r w:rsidRPr="00CA07C9">
        <w:t>zadevah</w:t>
      </w:r>
      <w:r w:rsidRPr="002A6093">
        <w:t xml:space="preserve"> j</w:t>
      </w:r>
      <w:r w:rsidRPr="00D85978">
        <w:t>e bila izdana inšpekcijska odločba po 152. členu ZGO-1, 82. členu GZ ali 93. členu GZ-1 (inšpekcijski ukrepi pri nelegalni gradnji oziroma nelegalnem objektu – odstranitev objekta</w:t>
      </w:r>
      <w:r w:rsidR="00F43C56" w:rsidRPr="00D85978">
        <w:t xml:space="preserve"> oziroma </w:t>
      </w:r>
      <w:r w:rsidRPr="00D85978">
        <w:t>vzpostavitev v prejšnje stanje)</w:t>
      </w:r>
      <w:r w:rsidR="00457696" w:rsidRPr="00D85978">
        <w:t>, ki še ni izvršena</w:t>
      </w:r>
      <w:r w:rsidRPr="00D85978">
        <w:t xml:space="preserve">. Med temi zadevami je </w:t>
      </w:r>
      <w:r w:rsidR="00724B83" w:rsidRPr="00D85978">
        <w:t>2</w:t>
      </w:r>
      <w:r w:rsidR="00620E65" w:rsidRPr="00D85978">
        <w:t>.</w:t>
      </w:r>
      <w:r w:rsidR="00D85978" w:rsidRPr="00D85978">
        <w:t>850</w:t>
      </w:r>
      <w:r w:rsidRPr="00D85978">
        <w:t xml:space="preserve">* zadev z uvedenim izvršilnim postopkom, saj je bil že izdan sklep o dovolitvi izvršbe po drugi osebi. Od tega je v </w:t>
      </w:r>
      <w:r w:rsidR="00724B83" w:rsidRPr="00D85978">
        <w:t>2</w:t>
      </w:r>
      <w:r w:rsidR="00620E65" w:rsidRPr="00D85978">
        <w:t>.</w:t>
      </w:r>
      <w:r w:rsidR="00724B83" w:rsidRPr="00D85978">
        <w:t>6</w:t>
      </w:r>
      <w:r w:rsidR="00D85978" w:rsidRPr="00D85978">
        <w:t>59</w:t>
      </w:r>
      <w:r w:rsidRPr="00D85978">
        <w:t xml:space="preserve"> zadevah izdan sklep o dovolitvi izvršbe izvršljiv in pravnomočen. To pomeni, da v teh primerih zavezanci nimajo več na voljo rednih pravnih sredstev. Inšpekcijski zavezanci kljub uvedenemu izvršilnemu postopku niso izvajali določb iz inšpekcijskih odločb, zato morajo gradbeni inšpektorji glede na predvideni način izvršbe (izvršba po drugi osebi, izvršba s prisilo) izvršiti tudi to. </w:t>
      </w:r>
    </w:p>
    <w:p w14:paraId="4064828E" w14:textId="77777777" w:rsidR="008E656F" w:rsidRPr="00D85978" w:rsidRDefault="008E656F" w:rsidP="00976807">
      <w:pPr>
        <w:spacing w:line="288" w:lineRule="auto"/>
      </w:pPr>
      <w:bookmarkStart w:id="83" w:name="_Hlk192749220"/>
    </w:p>
    <w:p w14:paraId="6AF16670" w14:textId="2EF834A7" w:rsidR="008E656F" w:rsidRPr="00D85978" w:rsidRDefault="008E656F" w:rsidP="00976807">
      <w:pPr>
        <w:spacing w:line="288" w:lineRule="auto"/>
        <w:rPr>
          <w:sz w:val="16"/>
          <w:szCs w:val="16"/>
        </w:rPr>
      </w:pPr>
      <w:r w:rsidRPr="00D85978">
        <w:t xml:space="preserve">* </w:t>
      </w:r>
      <w:r w:rsidRPr="00D85978">
        <w:rPr>
          <w:sz w:val="16"/>
          <w:szCs w:val="16"/>
        </w:rPr>
        <w:t>10. januarja 202</w:t>
      </w:r>
      <w:r w:rsidR="00D85978" w:rsidRPr="00D85978">
        <w:rPr>
          <w:sz w:val="16"/>
          <w:szCs w:val="16"/>
        </w:rPr>
        <w:t>5</w:t>
      </w:r>
      <w:r w:rsidRPr="00D85978">
        <w:rPr>
          <w:sz w:val="16"/>
          <w:szCs w:val="16"/>
        </w:rPr>
        <w:t>, ko je nastal seznam za prisilno izvršitev objektov za leto 202</w:t>
      </w:r>
      <w:r w:rsidR="00D85978" w:rsidRPr="00D85978">
        <w:rPr>
          <w:sz w:val="16"/>
          <w:szCs w:val="16"/>
        </w:rPr>
        <w:t>5</w:t>
      </w:r>
      <w:r w:rsidRPr="00D85978">
        <w:rPr>
          <w:sz w:val="16"/>
          <w:szCs w:val="16"/>
        </w:rPr>
        <w:t>, je bilo na seznam uvrščenih 3</w:t>
      </w:r>
      <w:r w:rsidR="00D85978" w:rsidRPr="00D85978">
        <w:rPr>
          <w:sz w:val="16"/>
          <w:szCs w:val="16"/>
        </w:rPr>
        <w:t>.</w:t>
      </w:r>
      <w:r w:rsidR="00DD0D81" w:rsidRPr="00D85978">
        <w:rPr>
          <w:sz w:val="16"/>
          <w:szCs w:val="16"/>
        </w:rPr>
        <w:t>3</w:t>
      </w:r>
      <w:r w:rsidR="00D85978" w:rsidRPr="00D85978">
        <w:rPr>
          <w:sz w:val="16"/>
          <w:szCs w:val="16"/>
        </w:rPr>
        <w:t>46</w:t>
      </w:r>
      <w:r w:rsidRPr="00D85978">
        <w:rPr>
          <w:sz w:val="16"/>
          <w:szCs w:val="16"/>
        </w:rPr>
        <w:t xml:space="preserve"> zadev z uvedenim izvršilnim postopkom, to je postopkom, v okviru katerega je bil izdan sklep o dovolitvi izvršbe po drugi osebi. Na njem so sklepi o dovolitvi izvršbe po drugi osebi v vseh zadevah in ne samo za nelegalne gradnje oziroma objekte. </w:t>
      </w:r>
    </w:p>
    <w:p w14:paraId="2DB02C31" w14:textId="77777777" w:rsidR="00DD0D81" w:rsidRPr="00D85978" w:rsidRDefault="00DD0D81" w:rsidP="00277540">
      <w:pPr>
        <w:spacing w:line="288" w:lineRule="auto"/>
      </w:pPr>
    </w:p>
    <w:bookmarkEnd w:id="83"/>
    <w:p w14:paraId="49F3C342" w14:textId="5CFF822E" w:rsidR="008E656F" w:rsidRPr="00D85978" w:rsidRDefault="008E656F" w:rsidP="00277540">
      <w:pPr>
        <w:spacing w:line="288" w:lineRule="auto"/>
      </w:pPr>
      <w:r w:rsidRPr="00D85978">
        <w:t xml:space="preserve">Gradbeni inšpektorji imajo evidentiranih tudi </w:t>
      </w:r>
      <w:r w:rsidR="00724B83" w:rsidRPr="00D85978">
        <w:t>2</w:t>
      </w:r>
      <w:r w:rsidR="00620E65" w:rsidRPr="00D85978">
        <w:t>.</w:t>
      </w:r>
      <w:r w:rsidR="00D85978" w:rsidRPr="00D85978">
        <w:t>432</w:t>
      </w:r>
      <w:r w:rsidRPr="00D85978">
        <w:t xml:space="preserve"> upravnih zadev, v katerih teče ugotovitveni postopek oziroma </w:t>
      </w:r>
      <w:r w:rsidR="00B62BCF" w:rsidRPr="00D85978">
        <w:t xml:space="preserve">o katerih </w:t>
      </w:r>
      <w:r w:rsidRPr="00D85978">
        <w:t>še ni bilo odločeno.</w:t>
      </w:r>
    </w:p>
    <w:p w14:paraId="554FA5FF" w14:textId="77777777" w:rsidR="00D85978" w:rsidRPr="00D85978" w:rsidRDefault="00D85978" w:rsidP="00277540">
      <w:pPr>
        <w:spacing w:line="288" w:lineRule="auto"/>
        <w:rPr>
          <w:rFonts w:ascii="Calibri" w:hAnsi="Calibri" w:cs="Calibri"/>
        </w:rPr>
      </w:pPr>
    </w:p>
    <w:p w14:paraId="57FD1A68" w14:textId="66DFE2EB" w:rsidR="008E656F" w:rsidRPr="00D85978" w:rsidRDefault="008E656F" w:rsidP="008519D1">
      <w:pPr>
        <w:spacing w:line="288" w:lineRule="auto"/>
      </w:pPr>
      <w:bookmarkStart w:id="84" w:name="_Hlk129772255"/>
      <w:bookmarkEnd w:id="77"/>
      <w:r w:rsidRPr="00D85978">
        <w:t>Leta 202</w:t>
      </w:r>
      <w:r w:rsidR="00D85978" w:rsidRPr="00D85978">
        <w:t>4</w:t>
      </w:r>
      <w:r w:rsidRPr="00D85978">
        <w:t xml:space="preserve"> so gradbeni inšpektorji v zvezi s postopki poslali </w:t>
      </w:r>
      <w:r w:rsidR="00620E65" w:rsidRPr="00D85978">
        <w:t>6.</w:t>
      </w:r>
      <w:r w:rsidR="00D85978" w:rsidRPr="00D85978">
        <w:t>182</w:t>
      </w:r>
      <w:r w:rsidRPr="00D85978">
        <w:t xml:space="preserve"> dopisov, odgovorov, obvestil </w:t>
      </w:r>
      <w:r w:rsidR="00073CB4" w:rsidRPr="00D85978">
        <w:t xml:space="preserve">ter </w:t>
      </w:r>
      <w:r w:rsidRPr="00D85978">
        <w:t>pojasnil strankam, prijaviteljem in drugim.</w:t>
      </w:r>
    </w:p>
    <w:p w14:paraId="23EAE2D2" w14:textId="77777777" w:rsidR="008E656F" w:rsidRPr="00D85978" w:rsidRDefault="008E656F" w:rsidP="008519D1">
      <w:pPr>
        <w:spacing w:line="288" w:lineRule="auto"/>
      </w:pPr>
    </w:p>
    <w:p w14:paraId="050C605E" w14:textId="7ECCAE78" w:rsidR="008E656F" w:rsidRPr="00F67894" w:rsidRDefault="008E656F" w:rsidP="008519D1">
      <w:pPr>
        <w:spacing w:line="288" w:lineRule="auto"/>
      </w:pPr>
      <w:r w:rsidRPr="009C79C2">
        <w:t xml:space="preserve">Gradbeni inšpektorji so v upravnih gradbenih </w:t>
      </w:r>
      <w:r w:rsidRPr="00382C1D">
        <w:t xml:space="preserve">zadevah, </w:t>
      </w:r>
      <w:proofErr w:type="spellStart"/>
      <w:r w:rsidRPr="00382C1D">
        <w:t>prekrškovnih</w:t>
      </w:r>
      <w:proofErr w:type="spellEnd"/>
      <w:r w:rsidRPr="00382C1D">
        <w:t xml:space="preserve"> zadevah in akcijah opravili </w:t>
      </w:r>
      <w:r w:rsidR="009C79C2" w:rsidRPr="00382C1D">
        <w:t>846</w:t>
      </w:r>
      <w:r w:rsidRPr="00382C1D">
        <w:t xml:space="preserve"> rednih pregledov, </w:t>
      </w:r>
      <w:r w:rsidR="009C79C2" w:rsidRPr="00382C1D">
        <w:t>1.692</w:t>
      </w:r>
      <w:r w:rsidRPr="00382C1D">
        <w:t> izrednih pregledov</w:t>
      </w:r>
      <w:r w:rsidR="005A5E0A" w:rsidRPr="00382C1D">
        <w:t xml:space="preserve">, </w:t>
      </w:r>
      <w:r w:rsidR="009C79C2" w:rsidRPr="00382C1D">
        <w:t>3.639</w:t>
      </w:r>
      <w:r w:rsidRPr="00382C1D">
        <w:t> kontrolnih pregledov (rednih in izrednih)</w:t>
      </w:r>
      <w:r w:rsidR="005A5E0A" w:rsidRPr="00382C1D">
        <w:t xml:space="preserve"> ter </w:t>
      </w:r>
      <w:r w:rsidR="009C79C2" w:rsidRPr="00382C1D">
        <w:t xml:space="preserve">pet </w:t>
      </w:r>
      <w:r w:rsidR="005A5E0A" w:rsidRPr="00382C1D">
        <w:t>zapisnik</w:t>
      </w:r>
      <w:r w:rsidR="009C79C2" w:rsidRPr="00382C1D">
        <w:t>ov</w:t>
      </w:r>
      <w:r w:rsidR="005A5E0A" w:rsidRPr="00382C1D">
        <w:t xml:space="preserve"> o izvršbi po drugi osebi</w:t>
      </w:r>
      <w:r w:rsidRPr="00382C1D">
        <w:t xml:space="preserve">. V okviru teh zadev so opravili tudi </w:t>
      </w:r>
      <w:r w:rsidR="009C79C2" w:rsidRPr="00382C1D">
        <w:t>607</w:t>
      </w:r>
      <w:r w:rsidRPr="00382C1D">
        <w:t xml:space="preserve"> zaslišanj, sestavili </w:t>
      </w:r>
      <w:r w:rsidR="009C79C2" w:rsidRPr="00382C1D">
        <w:t>810</w:t>
      </w:r>
      <w:r w:rsidRPr="00382C1D">
        <w:t xml:space="preserve"> drugih zapisnikov in izdali </w:t>
      </w:r>
      <w:r w:rsidR="009C79C2" w:rsidRPr="00382C1D">
        <w:t>895</w:t>
      </w:r>
      <w:r w:rsidRPr="00382C1D">
        <w:t> upravnih inšpekcijskih odločb.</w:t>
      </w:r>
      <w:r w:rsidR="00BA5E38" w:rsidRPr="00382C1D">
        <w:t xml:space="preserve"> V </w:t>
      </w:r>
      <w:proofErr w:type="spellStart"/>
      <w:r w:rsidR="00BA5E38" w:rsidRPr="00382C1D">
        <w:t>prekrškovnih</w:t>
      </w:r>
      <w:proofErr w:type="spellEnd"/>
      <w:r w:rsidR="00BA5E38" w:rsidRPr="00382C1D">
        <w:t xml:space="preserve"> zadevah je bilo evidentiranih </w:t>
      </w:r>
      <w:r w:rsidR="00382C1D" w:rsidRPr="00382C1D">
        <w:t>42</w:t>
      </w:r>
      <w:r w:rsidR="00BA5E38" w:rsidRPr="00382C1D">
        <w:t xml:space="preserve"> zapisnikov, v prijavnih zadevah pa </w:t>
      </w:r>
      <w:r w:rsidR="00382C1D" w:rsidRPr="00382C1D">
        <w:t>292</w:t>
      </w:r>
      <w:r w:rsidR="00BA5E38" w:rsidRPr="00382C1D">
        <w:t xml:space="preserve"> zapisnikov. Preglednica</w:t>
      </w:r>
      <w:r w:rsidR="0007553F" w:rsidRPr="00382C1D">
        <w:t xml:space="preserve"> 6 </w:t>
      </w:r>
      <w:r w:rsidR="00534A58" w:rsidRPr="00382C1D">
        <w:t xml:space="preserve">prikazuje </w:t>
      </w:r>
      <w:r w:rsidR="00BA5E38" w:rsidRPr="00382C1D">
        <w:t>pregled vseh zapisnikov v letu 202</w:t>
      </w:r>
      <w:r w:rsidR="00F67894" w:rsidRPr="00382C1D">
        <w:t>4</w:t>
      </w:r>
      <w:r w:rsidR="00BA5E38" w:rsidRPr="00382C1D">
        <w:t>.</w:t>
      </w:r>
    </w:p>
    <w:p w14:paraId="61C17E0A" w14:textId="77777777" w:rsidR="009C79C2" w:rsidRPr="00F67894" w:rsidRDefault="009C79C2" w:rsidP="005A5E0A">
      <w:pPr>
        <w:spacing w:line="288" w:lineRule="auto"/>
      </w:pPr>
      <w:bookmarkStart w:id="85" w:name="_Hlk72845079"/>
    </w:p>
    <w:p w14:paraId="40A47C6F" w14:textId="317A8F88" w:rsidR="005A5E0A" w:rsidRPr="009C79C2" w:rsidRDefault="005A5E0A" w:rsidP="005A5E0A">
      <w:pPr>
        <w:pStyle w:val="Napis"/>
        <w:keepNext/>
        <w:spacing w:line="288" w:lineRule="auto"/>
      </w:pPr>
      <w:bookmarkStart w:id="86" w:name="_Ref43367039"/>
      <w:r w:rsidRPr="009C79C2">
        <w:t xml:space="preserve">Preglednica </w:t>
      </w:r>
      <w:bookmarkEnd w:id="86"/>
      <w:r w:rsidR="0007553F" w:rsidRPr="009C79C2">
        <w:t>6</w:t>
      </w:r>
      <w:r w:rsidRPr="009C79C2">
        <w:t>: Dejanja gradbene inšpekcije v letu 202</w:t>
      </w:r>
      <w:r w:rsidR="00F67894" w:rsidRPr="009C79C2">
        <w:t>4</w:t>
      </w:r>
      <w:r w:rsidRPr="009C79C2">
        <w:t xml:space="preserve"> </w:t>
      </w:r>
    </w:p>
    <w:tbl>
      <w:tblPr>
        <w:tblW w:w="7420" w:type="dxa"/>
        <w:tblCellMar>
          <w:left w:w="70" w:type="dxa"/>
          <w:right w:w="70" w:type="dxa"/>
        </w:tblCellMar>
        <w:tblLook w:val="04A0" w:firstRow="1" w:lastRow="0" w:firstColumn="1" w:lastColumn="0" w:noHBand="0" w:noVBand="1"/>
      </w:tblPr>
      <w:tblGrid>
        <w:gridCol w:w="2400"/>
        <w:gridCol w:w="1773"/>
        <w:gridCol w:w="1341"/>
        <w:gridCol w:w="1041"/>
        <w:gridCol w:w="865"/>
      </w:tblGrid>
      <w:tr w:rsidR="00BA5E38" w:rsidRPr="009C79C2" w14:paraId="723B7CEA" w14:textId="77777777" w:rsidTr="00BA5E38">
        <w:trPr>
          <w:trHeight w:val="525"/>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022470" w14:textId="77777777" w:rsidR="00BA5E38" w:rsidRPr="009C79C2" w:rsidRDefault="00BA5E38" w:rsidP="00BA5E38">
            <w:pPr>
              <w:spacing w:line="240" w:lineRule="auto"/>
              <w:rPr>
                <w:b/>
                <w:bCs/>
                <w:color w:val="000000"/>
              </w:rPr>
            </w:pPr>
            <w:r w:rsidRPr="009C79C2">
              <w:rPr>
                <w:b/>
                <w:bCs/>
                <w:color w:val="000000"/>
              </w:rPr>
              <w:t>Oznake vrstic</w:t>
            </w:r>
          </w:p>
        </w:tc>
        <w:tc>
          <w:tcPr>
            <w:tcW w:w="1773" w:type="dxa"/>
            <w:tcBorders>
              <w:top w:val="single" w:sz="8" w:space="0" w:color="auto"/>
              <w:left w:val="nil"/>
              <w:bottom w:val="single" w:sz="8" w:space="0" w:color="auto"/>
              <w:right w:val="single" w:sz="8" w:space="0" w:color="auto"/>
            </w:tcBorders>
            <w:shd w:val="clear" w:color="auto" w:fill="auto"/>
            <w:vAlign w:val="center"/>
            <w:hideMark/>
          </w:tcPr>
          <w:p w14:paraId="703CCCB4" w14:textId="77777777" w:rsidR="00BA5E38" w:rsidRPr="009C79C2" w:rsidRDefault="00BA5E38" w:rsidP="00BA5E38">
            <w:pPr>
              <w:spacing w:line="240" w:lineRule="auto"/>
              <w:jc w:val="center"/>
              <w:rPr>
                <w:b/>
                <w:bCs/>
                <w:color w:val="000000"/>
              </w:rPr>
            </w:pPr>
            <w:r w:rsidRPr="009C79C2">
              <w:rPr>
                <w:b/>
                <w:bCs/>
                <w:color w:val="000000"/>
              </w:rPr>
              <w:t>Evidentiranje prijav in pobud</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14:paraId="6786046F" w14:textId="77777777" w:rsidR="00BA5E38" w:rsidRPr="009C79C2" w:rsidRDefault="00BA5E38" w:rsidP="00BA5E38">
            <w:pPr>
              <w:spacing w:line="240" w:lineRule="auto"/>
              <w:jc w:val="center"/>
              <w:rPr>
                <w:b/>
                <w:bCs/>
                <w:color w:val="000000"/>
              </w:rPr>
            </w:pPr>
            <w:proofErr w:type="spellStart"/>
            <w:r w:rsidRPr="009C79C2">
              <w:rPr>
                <w:b/>
                <w:bCs/>
                <w:color w:val="000000"/>
              </w:rPr>
              <w:t>Prekrškovna</w:t>
            </w:r>
            <w:proofErr w:type="spellEnd"/>
            <w:r w:rsidRPr="009C79C2">
              <w:rPr>
                <w:b/>
                <w:bCs/>
                <w:color w:val="000000"/>
              </w:rPr>
              <w:t xml:space="preserve"> zadeva</w:t>
            </w:r>
          </w:p>
        </w:tc>
        <w:tc>
          <w:tcPr>
            <w:tcW w:w="1041" w:type="dxa"/>
            <w:tcBorders>
              <w:top w:val="single" w:sz="8" w:space="0" w:color="auto"/>
              <w:left w:val="nil"/>
              <w:bottom w:val="single" w:sz="8" w:space="0" w:color="auto"/>
              <w:right w:val="single" w:sz="8" w:space="0" w:color="auto"/>
            </w:tcBorders>
            <w:shd w:val="clear" w:color="auto" w:fill="auto"/>
            <w:noWrap/>
            <w:vAlign w:val="center"/>
            <w:hideMark/>
          </w:tcPr>
          <w:p w14:paraId="1B64F7A9" w14:textId="77777777" w:rsidR="00BA5E38" w:rsidRPr="009C79C2" w:rsidRDefault="00BA5E38" w:rsidP="00BA5E38">
            <w:pPr>
              <w:spacing w:line="240" w:lineRule="auto"/>
              <w:jc w:val="center"/>
              <w:rPr>
                <w:b/>
                <w:bCs/>
                <w:color w:val="000000"/>
              </w:rPr>
            </w:pPr>
            <w:r w:rsidRPr="009C79C2">
              <w:rPr>
                <w:b/>
                <w:bCs/>
                <w:color w:val="000000"/>
              </w:rPr>
              <w:t>Upravna gradbena</w:t>
            </w:r>
          </w:p>
        </w:tc>
        <w:tc>
          <w:tcPr>
            <w:tcW w:w="865" w:type="dxa"/>
            <w:tcBorders>
              <w:top w:val="single" w:sz="8" w:space="0" w:color="auto"/>
              <w:left w:val="nil"/>
              <w:bottom w:val="single" w:sz="8" w:space="0" w:color="auto"/>
              <w:right w:val="single" w:sz="8" w:space="0" w:color="auto"/>
            </w:tcBorders>
            <w:shd w:val="clear" w:color="auto" w:fill="auto"/>
            <w:vAlign w:val="center"/>
            <w:hideMark/>
          </w:tcPr>
          <w:p w14:paraId="0B7DC000" w14:textId="77777777" w:rsidR="00BA5E38" w:rsidRPr="009C79C2" w:rsidRDefault="00BA5E38" w:rsidP="00BA5E38">
            <w:pPr>
              <w:spacing w:line="240" w:lineRule="auto"/>
              <w:jc w:val="center"/>
              <w:rPr>
                <w:b/>
                <w:bCs/>
                <w:color w:val="000000"/>
              </w:rPr>
            </w:pPr>
            <w:r w:rsidRPr="009C79C2">
              <w:rPr>
                <w:b/>
                <w:bCs/>
                <w:color w:val="000000"/>
              </w:rPr>
              <w:t>Skupaj</w:t>
            </w:r>
          </w:p>
        </w:tc>
      </w:tr>
      <w:tr w:rsidR="00BA5E38" w:rsidRPr="009C79C2" w14:paraId="6F5952D2"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F3410B2" w14:textId="5C2A13A6" w:rsidR="00BA5E38" w:rsidRPr="009C79C2" w:rsidRDefault="00534A58" w:rsidP="00BA5E38">
            <w:pPr>
              <w:spacing w:line="240" w:lineRule="auto"/>
              <w:rPr>
                <w:color w:val="000000"/>
              </w:rPr>
            </w:pPr>
            <w:r w:rsidRPr="009C79C2">
              <w:rPr>
                <w:color w:val="000000"/>
              </w:rPr>
              <w:t>r</w:t>
            </w:r>
            <w:r w:rsidR="00BA5E38" w:rsidRPr="009C79C2">
              <w:rPr>
                <w:color w:val="000000"/>
              </w:rPr>
              <w:t>edni pregledi</w:t>
            </w:r>
          </w:p>
        </w:tc>
        <w:tc>
          <w:tcPr>
            <w:tcW w:w="1773" w:type="dxa"/>
            <w:tcBorders>
              <w:top w:val="nil"/>
              <w:left w:val="nil"/>
              <w:bottom w:val="single" w:sz="8" w:space="0" w:color="auto"/>
              <w:right w:val="single" w:sz="8" w:space="0" w:color="auto"/>
            </w:tcBorders>
            <w:shd w:val="clear" w:color="auto" w:fill="auto"/>
            <w:vAlign w:val="center"/>
            <w:hideMark/>
          </w:tcPr>
          <w:p w14:paraId="3B7167E3" w14:textId="77777777" w:rsidR="00BA5E38" w:rsidRPr="009C79C2" w:rsidRDefault="00BA5E38" w:rsidP="00BA5E38">
            <w:pPr>
              <w:spacing w:line="240" w:lineRule="auto"/>
              <w:jc w:val="center"/>
              <w:rPr>
                <w:color w:val="000000"/>
              </w:rPr>
            </w:pPr>
            <w:r w:rsidRPr="009C79C2">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08AB469C" w14:textId="77777777" w:rsidR="00BA5E38" w:rsidRPr="009C79C2" w:rsidRDefault="00BA5E38" w:rsidP="00BA5E38">
            <w:pPr>
              <w:spacing w:line="240" w:lineRule="auto"/>
              <w:jc w:val="center"/>
              <w:rPr>
                <w:color w:val="000000"/>
              </w:rPr>
            </w:pPr>
            <w:r w:rsidRPr="009C79C2">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2DC08BAA" w14:textId="00AEF600" w:rsidR="00BA5E38" w:rsidRPr="009C79C2" w:rsidRDefault="00276B72" w:rsidP="00BA5E38">
            <w:pPr>
              <w:spacing w:line="240" w:lineRule="auto"/>
              <w:jc w:val="center"/>
              <w:rPr>
                <w:color w:val="000000"/>
              </w:rPr>
            </w:pPr>
            <w:r w:rsidRPr="009C79C2">
              <w:rPr>
                <w:color w:val="000000"/>
              </w:rPr>
              <w:t>846</w:t>
            </w:r>
          </w:p>
        </w:tc>
        <w:tc>
          <w:tcPr>
            <w:tcW w:w="865" w:type="dxa"/>
            <w:tcBorders>
              <w:top w:val="nil"/>
              <w:left w:val="nil"/>
              <w:bottom w:val="single" w:sz="8" w:space="0" w:color="auto"/>
              <w:right w:val="single" w:sz="8" w:space="0" w:color="auto"/>
            </w:tcBorders>
            <w:shd w:val="clear" w:color="auto" w:fill="auto"/>
            <w:vAlign w:val="center"/>
            <w:hideMark/>
          </w:tcPr>
          <w:p w14:paraId="4EBACD0D" w14:textId="6E8A0378" w:rsidR="00BA5E38" w:rsidRPr="009C79C2" w:rsidRDefault="00276B72" w:rsidP="00BA5E38">
            <w:pPr>
              <w:spacing w:line="240" w:lineRule="auto"/>
              <w:jc w:val="center"/>
              <w:rPr>
                <w:color w:val="000000"/>
              </w:rPr>
            </w:pPr>
            <w:r w:rsidRPr="009C79C2">
              <w:rPr>
                <w:color w:val="000000"/>
              </w:rPr>
              <w:t>846</w:t>
            </w:r>
          </w:p>
        </w:tc>
      </w:tr>
      <w:tr w:rsidR="00BA5E38" w:rsidRPr="009C79C2" w14:paraId="17D98605"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0CB4018" w14:textId="53226497" w:rsidR="00BA5E38" w:rsidRPr="009C79C2" w:rsidRDefault="00534A58" w:rsidP="00BA5E38">
            <w:pPr>
              <w:spacing w:line="240" w:lineRule="auto"/>
              <w:rPr>
                <w:color w:val="000000"/>
              </w:rPr>
            </w:pPr>
            <w:r w:rsidRPr="009C79C2">
              <w:rPr>
                <w:color w:val="000000"/>
              </w:rPr>
              <w:t>i</w:t>
            </w:r>
            <w:r w:rsidR="00BA5E38" w:rsidRPr="009C79C2">
              <w:rPr>
                <w:color w:val="000000"/>
              </w:rPr>
              <w:t>zredni pregledi</w:t>
            </w:r>
          </w:p>
        </w:tc>
        <w:tc>
          <w:tcPr>
            <w:tcW w:w="1773" w:type="dxa"/>
            <w:tcBorders>
              <w:top w:val="nil"/>
              <w:left w:val="nil"/>
              <w:bottom w:val="single" w:sz="8" w:space="0" w:color="auto"/>
              <w:right w:val="single" w:sz="8" w:space="0" w:color="auto"/>
            </w:tcBorders>
            <w:shd w:val="clear" w:color="auto" w:fill="auto"/>
            <w:vAlign w:val="center"/>
            <w:hideMark/>
          </w:tcPr>
          <w:p w14:paraId="2066B1A9" w14:textId="034CD290" w:rsidR="00BA5E38" w:rsidRPr="009C79C2" w:rsidRDefault="00F8042B" w:rsidP="00BA5E38">
            <w:pPr>
              <w:spacing w:line="240" w:lineRule="auto"/>
              <w:jc w:val="center"/>
              <w:rPr>
                <w:color w:val="000000"/>
              </w:rPr>
            </w:pPr>
            <w:r w:rsidRPr="009C79C2">
              <w:rPr>
                <w:color w:val="000000"/>
              </w:rPr>
              <w:t>95</w:t>
            </w:r>
          </w:p>
        </w:tc>
        <w:tc>
          <w:tcPr>
            <w:tcW w:w="1341" w:type="dxa"/>
            <w:tcBorders>
              <w:top w:val="nil"/>
              <w:left w:val="nil"/>
              <w:bottom w:val="single" w:sz="8" w:space="0" w:color="auto"/>
              <w:right w:val="single" w:sz="8" w:space="0" w:color="auto"/>
            </w:tcBorders>
            <w:shd w:val="clear" w:color="auto" w:fill="auto"/>
            <w:noWrap/>
            <w:vAlign w:val="center"/>
            <w:hideMark/>
          </w:tcPr>
          <w:p w14:paraId="1EBA6B2D" w14:textId="77777777" w:rsidR="00BA5E38" w:rsidRPr="009C79C2" w:rsidRDefault="00BA5E38" w:rsidP="00BA5E38">
            <w:pPr>
              <w:spacing w:line="240" w:lineRule="auto"/>
              <w:jc w:val="center"/>
              <w:rPr>
                <w:color w:val="000000"/>
              </w:rPr>
            </w:pPr>
            <w:r w:rsidRPr="009C79C2">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70AE5B76" w14:textId="6F33CB8F" w:rsidR="00BA5E38" w:rsidRPr="009C79C2" w:rsidRDefault="00BA5E38" w:rsidP="00BA5E38">
            <w:pPr>
              <w:spacing w:line="240" w:lineRule="auto"/>
              <w:jc w:val="center"/>
              <w:rPr>
                <w:color w:val="000000"/>
              </w:rPr>
            </w:pPr>
            <w:r w:rsidRPr="009C79C2">
              <w:rPr>
                <w:color w:val="000000"/>
              </w:rPr>
              <w:t>1.</w:t>
            </w:r>
            <w:r w:rsidR="00276B72" w:rsidRPr="009C79C2">
              <w:rPr>
                <w:color w:val="000000"/>
              </w:rPr>
              <w:t>692</w:t>
            </w:r>
          </w:p>
        </w:tc>
        <w:tc>
          <w:tcPr>
            <w:tcW w:w="865" w:type="dxa"/>
            <w:tcBorders>
              <w:top w:val="nil"/>
              <w:left w:val="nil"/>
              <w:bottom w:val="single" w:sz="8" w:space="0" w:color="auto"/>
              <w:right w:val="single" w:sz="8" w:space="0" w:color="auto"/>
            </w:tcBorders>
            <w:shd w:val="clear" w:color="auto" w:fill="auto"/>
            <w:vAlign w:val="center"/>
            <w:hideMark/>
          </w:tcPr>
          <w:p w14:paraId="6BF7ADF5" w14:textId="4F6F0361" w:rsidR="00BA5E38" w:rsidRPr="009C79C2" w:rsidRDefault="009C79C2" w:rsidP="00BA5E38">
            <w:pPr>
              <w:spacing w:line="240" w:lineRule="auto"/>
              <w:jc w:val="center"/>
              <w:rPr>
                <w:color w:val="000000"/>
              </w:rPr>
            </w:pPr>
            <w:r w:rsidRPr="009C79C2">
              <w:rPr>
                <w:color w:val="000000"/>
              </w:rPr>
              <w:t>1.787</w:t>
            </w:r>
          </w:p>
        </w:tc>
      </w:tr>
      <w:tr w:rsidR="00BA5E38" w:rsidRPr="009C79C2" w14:paraId="52265B52"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EF72498" w14:textId="790836AF" w:rsidR="00BA5E38" w:rsidRPr="009C79C2" w:rsidRDefault="00534A58" w:rsidP="00BA5E38">
            <w:pPr>
              <w:spacing w:line="240" w:lineRule="auto"/>
              <w:rPr>
                <w:color w:val="000000"/>
              </w:rPr>
            </w:pPr>
            <w:r w:rsidRPr="009C79C2">
              <w:rPr>
                <w:color w:val="000000"/>
              </w:rPr>
              <w:t>k</w:t>
            </w:r>
            <w:r w:rsidR="00BA5E38" w:rsidRPr="009C79C2">
              <w:rPr>
                <w:color w:val="000000"/>
              </w:rPr>
              <w:t>ontrolni pregledi</w:t>
            </w:r>
          </w:p>
        </w:tc>
        <w:tc>
          <w:tcPr>
            <w:tcW w:w="1773" w:type="dxa"/>
            <w:tcBorders>
              <w:top w:val="nil"/>
              <w:left w:val="nil"/>
              <w:bottom w:val="single" w:sz="8" w:space="0" w:color="auto"/>
              <w:right w:val="single" w:sz="8" w:space="0" w:color="auto"/>
            </w:tcBorders>
            <w:shd w:val="clear" w:color="auto" w:fill="auto"/>
            <w:vAlign w:val="center"/>
            <w:hideMark/>
          </w:tcPr>
          <w:p w14:paraId="3A43863A" w14:textId="77777777" w:rsidR="00BA5E38" w:rsidRPr="009C79C2" w:rsidRDefault="00BA5E38" w:rsidP="00BA5E38">
            <w:pPr>
              <w:spacing w:line="240" w:lineRule="auto"/>
              <w:jc w:val="center"/>
              <w:rPr>
                <w:color w:val="000000"/>
              </w:rPr>
            </w:pPr>
            <w:r w:rsidRPr="009C79C2">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4B8142F3" w14:textId="77777777" w:rsidR="00BA5E38" w:rsidRPr="009C79C2" w:rsidRDefault="00BA5E38" w:rsidP="00BA5E38">
            <w:pPr>
              <w:spacing w:line="240" w:lineRule="auto"/>
              <w:jc w:val="center"/>
              <w:rPr>
                <w:color w:val="000000"/>
              </w:rPr>
            </w:pPr>
            <w:r w:rsidRPr="009C79C2">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38F242FD" w14:textId="04FBACB4" w:rsidR="00BA5E38" w:rsidRPr="009C79C2" w:rsidRDefault="00276B72" w:rsidP="00BA5E38">
            <w:pPr>
              <w:spacing w:line="240" w:lineRule="auto"/>
              <w:jc w:val="center"/>
              <w:rPr>
                <w:color w:val="000000"/>
              </w:rPr>
            </w:pPr>
            <w:r w:rsidRPr="009C79C2">
              <w:rPr>
                <w:color w:val="000000"/>
              </w:rPr>
              <w:t>3.639</w:t>
            </w:r>
          </w:p>
        </w:tc>
        <w:tc>
          <w:tcPr>
            <w:tcW w:w="865" w:type="dxa"/>
            <w:tcBorders>
              <w:top w:val="nil"/>
              <w:left w:val="nil"/>
              <w:bottom w:val="single" w:sz="8" w:space="0" w:color="auto"/>
              <w:right w:val="single" w:sz="8" w:space="0" w:color="auto"/>
            </w:tcBorders>
            <w:shd w:val="clear" w:color="auto" w:fill="auto"/>
            <w:vAlign w:val="center"/>
            <w:hideMark/>
          </w:tcPr>
          <w:p w14:paraId="4100AE2A" w14:textId="4CA93F34" w:rsidR="00BA5E38" w:rsidRPr="009C79C2" w:rsidRDefault="00276B72" w:rsidP="00BA5E38">
            <w:pPr>
              <w:spacing w:line="240" w:lineRule="auto"/>
              <w:jc w:val="center"/>
              <w:rPr>
                <w:color w:val="000000"/>
              </w:rPr>
            </w:pPr>
            <w:r w:rsidRPr="009C79C2">
              <w:rPr>
                <w:color w:val="000000"/>
              </w:rPr>
              <w:t>3.639</w:t>
            </w:r>
          </w:p>
        </w:tc>
      </w:tr>
      <w:tr w:rsidR="00BA5E38" w:rsidRPr="009C79C2" w14:paraId="0CD17E3B"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48A3F5E" w14:textId="4AB42204" w:rsidR="00BA5E38" w:rsidRPr="009C79C2" w:rsidRDefault="00534A58" w:rsidP="00BA5E38">
            <w:pPr>
              <w:spacing w:line="240" w:lineRule="auto"/>
              <w:rPr>
                <w:color w:val="000000"/>
              </w:rPr>
            </w:pPr>
            <w:r w:rsidRPr="009C79C2">
              <w:rPr>
                <w:color w:val="000000"/>
              </w:rPr>
              <w:t>z</w:t>
            </w:r>
            <w:r w:rsidR="00BA5E38" w:rsidRPr="009C79C2">
              <w:rPr>
                <w:color w:val="000000"/>
              </w:rPr>
              <w:t xml:space="preserve">apisnik po </w:t>
            </w:r>
            <w:r w:rsidR="00C143AB">
              <w:rPr>
                <w:color w:val="000000"/>
              </w:rPr>
              <w:t xml:space="preserve">drugi </w:t>
            </w:r>
            <w:r w:rsidR="00BA5E38" w:rsidRPr="009C79C2">
              <w:rPr>
                <w:color w:val="000000"/>
              </w:rPr>
              <w:t>osebi</w:t>
            </w:r>
          </w:p>
        </w:tc>
        <w:tc>
          <w:tcPr>
            <w:tcW w:w="1773" w:type="dxa"/>
            <w:tcBorders>
              <w:top w:val="nil"/>
              <w:left w:val="nil"/>
              <w:bottom w:val="single" w:sz="8" w:space="0" w:color="auto"/>
              <w:right w:val="single" w:sz="8" w:space="0" w:color="auto"/>
            </w:tcBorders>
            <w:shd w:val="clear" w:color="auto" w:fill="auto"/>
            <w:vAlign w:val="center"/>
            <w:hideMark/>
          </w:tcPr>
          <w:p w14:paraId="66ADC62C" w14:textId="77777777" w:rsidR="00BA5E38" w:rsidRPr="009C79C2" w:rsidRDefault="00BA5E38" w:rsidP="00BA5E38">
            <w:pPr>
              <w:spacing w:line="240" w:lineRule="auto"/>
              <w:jc w:val="center"/>
              <w:rPr>
                <w:color w:val="000000"/>
              </w:rPr>
            </w:pPr>
            <w:r w:rsidRPr="009C79C2">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33987BB3" w14:textId="77777777" w:rsidR="00BA5E38" w:rsidRPr="009C79C2" w:rsidRDefault="00BA5E38" w:rsidP="00BA5E38">
            <w:pPr>
              <w:spacing w:line="240" w:lineRule="auto"/>
              <w:jc w:val="center"/>
              <w:rPr>
                <w:color w:val="000000"/>
              </w:rPr>
            </w:pPr>
            <w:r w:rsidRPr="009C79C2">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7BCE4336" w14:textId="656A7649" w:rsidR="00BA5E38" w:rsidRPr="009C79C2" w:rsidRDefault="00276B72" w:rsidP="00BA5E38">
            <w:pPr>
              <w:spacing w:line="240" w:lineRule="auto"/>
              <w:jc w:val="center"/>
              <w:rPr>
                <w:color w:val="000000"/>
              </w:rPr>
            </w:pPr>
            <w:r w:rsidRPr="009C79C2">
              <w:rPr>
                <w:color w:val="000000"/>
              </w:rPr>
              <w:t>5</w:t>
            </w:r>
          </w:p>
        </w:tc>
        <w:tc>
          <w:tcPr>
            <w:tcW w:w="865" w:type="dxa"/>
            <w:tcBorders>
              <w:top w:val="nil"/>
              <w:left w:val="nil"/>
              <w:bottom w:val="single" w:sz="8" w:space="0" w:color="auto"/>
              <w:right w:val="single" w:sz="8" w:space="0" w:color="auto"/>
            </w:tcBorders>
            <w:shd w:val="clear" w:color="auto" w:fill="auto"/>
            <w:vAlign w:val="center"/>
            <w:hideMark/>
          </w:tcPr>
          <w:p w14:paraId="32F56FDF" w14:textId="40BCE895" w:rsidR="00BA5E38" w:rsidRPr="009C79C2" w:rsidRDefault="00276B72" w:rsidP="00BA5E38">
            <w:pPr>
              <w:spacing w:line="240" w:lineRule="auto"/>
              <w:jc w:val="center"/>
              <w:rPr>
                <w:color w:val="000000"/>
              </w:rPr>
            </w:pPr>
            <w:r w:rsidRPr="009C79C2">
              <w:rPr>
                <w:color w:val="000000"/>
              </w:rPr>
              <w:t>5</w:t>
            </w:r>
          </w:p>
        </w:tc>
      </w:tr>
      <w:tr w:rsidR="00BA5E38" w:rsidRPr="009C79C2" w14:paraId="663547B5"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BE44418" w14:textId="2B05CC7E" w:rsidR="00BA5E38" w:rsidRPr="009C79C2" w:rsidRDefault="00534A58" w:rsidP="00BA5E38">
            <w:pPr>
              <w:spacing w:line="240" w:lineRule="auto"/>
              <w:rPr>
                <w:color w:val="000000"/>
              </w:rPr>
            </w:pPr>
            <w:r w:rsidRPr="009C79C2">
              <w:rPr>
                <w:color w:val="000000"/>
              </w:rPr>
              <w:t>z</w:t>
            </w:r>
            <w:r w:rsidR="00BA5E38" w:rsidRPr="009C79C2">
              <w:rPr>
                <w:color w:val="000000"/>
              </w:rPr>
              <w:t>aslišanja</w:t>
            </w:r>
          </w:p>
        </w:tc>
        <w:tc>
          <w:tcPr>
            <w:tcW w:w="1773" w:type="dxa"/>
            <w:tcBorders>
              <w:top w:val="nil"/>
              <w:left w:val="nil"/>
              <w:bottom w:val="single" w:sz="8" w:space="0" w:color="auto"/>
              <w:right w:val="single" w:sz="8" w:space="0" w:color="auto"/>
            </w:tcBorders>
            <w:shd w:val="clear" w:color="auto" w:fill="auto"/>
            <w:vAlign w:val="center"/>
            <w:hideMark/>
          </w:tcPr>
          <w:p w14:paraId="5F15426E" w14:textId="248AEB9E" w:rsidR="00BA5E38" w:rsidRPr="009C79C2" w:rsidRDefault="00BA5E38" w:rsidP="00BA5E38">
            <w:pPr>
              <w:spacing w:line="240" w:lineRule="auto"/>
              <w:jc w:val="center"/>
              <w:rPr>
                <w:color w:val="000000"/>
              </w:rPr>
            </w:pPr>
          </w:p>
        </w:tc>
        <w:tc>
          <w:tcPr>
            <w:tcW w:w="1341" w:type="dxa"/>
            <w:tcBorders>
              <w:top w:val="nil"/>
              <w:left w:val="nil"/>
              <w:bottom w:val="single" w:sz="8" w:space="0" w:color="auto"/>
              <w:right w:val="single" w:sz="8" w:space="0" w:color="auto"/>
            </w:tcBorders>
            <w:shd w:val="clear" w:color="auto" w:fill="auto"/>
            <w:noWrap/>
            <w:vAlign w:val="center"/>
            <w:hideMark/>
          </w:tcPr>
          <w:p w14:paraId="4DA25D83" w14:textId="77777777" w:rsidR="00BA5E38" w:rsidRPr="009C79C2" w:rsidRDefault="00BA5E38" w:rsidP="00BA5E38">
            <w:pPr>
              <w:spacing w:line="240" w:lineRule="auto"/>
              <w:jc w:val="center"/>
              <w:rPr>
                <w:color w:val="000000"/>
              </w:rPr>
            </w:pPr>
            <w:r w:rsidRPr="009C79C2">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68EA457A" w14:textId="22475669" w:rsidR="00BA5E38" w:rsidRPr="009C79C2" w:rsidRDefault="00276B72" w:rsidP="00BA5E38">
            <w:pPr>
              <w:spacing w:line="240" w:lineRule="auto"/>
              <w:jc w:val="center"/>
              <w:rPr>
                <w:color w:val="000000"/>
              </w:rPr>
            </w:pPr>
            <w:r w:rsidRPr="009C79C2">
              <w:rPr>
                <w:color w:val="000000"/>
              </w:rPr>
              <w:t>607</w:t>
            </w:r>
          </w:p>
        </w:tc>
        <w:tc>
          <w:tcPr>
            <w:tcW w:w="865" w:type="dxa"/>
            <w:tcBorders>
              <w:top w:val="nil"/>
              <w:left w:val="nil"/>
              <w:bottom w:val="single" w:sz="8" w:space="0" w:color="auto"/>
              <w:right w:val="single" w:sz="8" w:space="0" w:color="auto"/>
            </w:tcBorders>
            <w:shd w:val="clear" w:color="auto" w:fill="auto"/>
            <w:vAlign w:val="center"/>
            <w:hideMark/>
          </w:tcPr>
          <w:p w14:paraId="7E783FD2" w14:textId="30B10CE6" w:rsidR="00BA5E38" w:rsidRPr="009C79C2" w:rsidRDefault="00276B72" w:rsidP="00BA5E38">
            <w:pPr>
              <w:spacing w:line="240" w:lineRule="auto"/>
              <w:jc w:val="center"/>
              <w:rPr>
                <w:color w:val="000000"/>
              </w:rPr>
            </w:pPr>
            <w:r w:rsidRPr="009C79C2">
              <w:rPr>
                <w:color w:val="000000"/>
              </w:rPr>
              <w:t>607</w:t>
            </w:r>
          </w:p>
        </w:tc>
      </w:tr>
      <w:tr w:rsidR="00BA5E38" w:rsidRPr="009C79C2" w14:paraId="3B1BDB92"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50CE4AA" w14:textId="1882BE5D" w:rsidR="00BA5E38" w:rsidRPr="009C79C2" w:rsidRDefault="00534A58" w:rsidP="00BA5E38">
            <w:pPr>
              <w:spacing w:line="240" w:lineRule="auto"/>
              <w:rPr>
                <w:color w:val="000000"/>
              </w:rPr>
            </w:pPr>
            <w:r w:rsidRPr="009C79C2">
              <w:rPr>
                <w:color w:val="000000"/>
              </w:rPr>
              <w:t>d</w:t>
            </w:r>
            <w:r w:rsidR="00BA5E38" w:rsidRPr="009C79C2">
              <w:rPr>
                <w:color w:val="000000"/>
              </w:rPr>
              <w:t>rugi zapisniki</w:t>
            </w:r>
          </w:p>
        </w:tc>
        <w:tc>
          <w:tcPr>
            <w:tcW w:w="1773" w:type="dxa"/>
            <w:tcBorders>
              <w:top w:val="nil"/>
              <w:left w:val="nil"/>
              <w:bottom w:val="single" w:sz="8" w:space="0" w:color="auto"/>
              <w:right w:val="single" w:sz="8" w:space="0" w:color="auto"/>
            </w:tcBorders>
            <w:shd w:val="clear" w:color="auto" w:fill="auto"/>
            <w:vAlign w:val="center"/>
            <w:hideMark/>
          </w:tcPr>
          <w:p w14:paraId="7AAD1589" w14:textId="0A223862" w:rsidR="00BA5E38" w:rsidRPr="009C79C2" w:rsidRDefault="00F8042B" w:rsidP="00BA5E38">
            <w:pPr>
              <w:spacing w:line="240" w:lineRule="auto"/>
              <w:jc w:val="center"/>
              <w:rPr>
                <w:color w:val="000000"/>
              </w:rPr>
            </w:pPr>
            <w:r w:rsidRPr="009C79C2">
              <w:rPr>
                <w:color w:val="000000"/>
              </w:rPr>
              <w:t>197</w:t>
            </w:r>
          </w:p>
        </w:tc>
        <w:tc>
          <w:tcPr>
            <w:tcW w:w="1341" w:type="dxa"/>
            <w:tcBorders>
              <w:top w:val="nil"/>
              <w:left w:val="nil"/>
              <w:bottom w:val="single" w:sz="8" w:space="0" w:color="auto"/>
              <w:right w:val="single" w:sz="8" w:space="0" w:color="auto"/>
            </w:tcBorders>
            <w:shd w:val="clear" w:color="auto" w:fill="auto"/>
            <w:noWrap/>
            <w:vAlign w:val="center"/>
            <w:hideMark/>
          </w:tcPr>
          <w:p w14:paraId="5D20296C" w14:textId="5D4B10F4" w:rsidR="00BA5E38" w:rsidRPr="009C79C2" w:rsidRDefault="00276B72" w:rsidP="00BA5E38">
            <w:pPr>
              <w:spacing w:line="240" w:lineRule="auto"/>
              <w:jc w:val="center"/>
              <w:rPr>
                <w:color w:val="000000"/>
              </w:rPr>
            </w:pPr>
            <w:r w:rsidRPr="009C79C2">
              <w:rPr>
                <w:color w:val="000000"/>
              </w:rPr>
              <w:t>42</w:t>
            </w:r>
          </w:p>
        </w:tc>
        <w:tc>
          <w:tcPr>
            <w:tcW w:w="1041" w:type="dxa"/>
            <w:tcBorders>
              <w:top w:val="nil"/>
              <w:left w:val="nil"/>
              <w:bottom w:val="single" w:sz="8" w:space="0" w:color="auto"/>
              <w:right w:val="single" w:sz="8" w:space="0" w:color="auto"/>
            </w:tcBorders>
            <w:shd w:val="clear" w:color="auto" w:fill="auto"/>
            <w:noWrap/>
            <w:vAlign w:val="center"/>
            <w:hideMark/>
          </w:tcPr>
          <w:p w14:paraId="35E1E96E" w14:textId="5880B17E" w:rsidR="00BA5E38" w:rsidRPr="009C79C2" w:rsidRDefault="009C79C2" w:rsidP="00BA5E38">
            <w:pPr>
              <w:spacing w:line="240" w:lineRule="auto"/>
              <w:jc w:val="center"/>
              <w:rPr>
                <w:color w:val="000000"/>
              </w:rPr>
            </w:pPr>
            <w:r>
              <w:rPr>
                <w:color w:val="000000"/>
              </w:rPr>
              <w:t>810</w:t>
            </w:r>
          </w:p>
        </w:tc>
        <w:tc>
          <w:tcPr>
            <w:tcW w:w="865" w:type="dxa"/>
            <w:tcBorders>
              <w:top w:val="nil"/>
              <w:left w:val="nil"/>
              <w:bottom w:val="single" w:sz="8" w:space="0" w:color="auto"/>
              <w:right w:val="single" w:sz="8" w:space="0" w:color="auto"/>
            </w:tcBorders>
            <w:shd w:val="clear" w:color="auto" w:fill="auto"/>
            <w:vAlign w:val="center"/>
            <w:hideMark/>
          </w:tcPr>
          <w:p w14:paraId="36C4E898" w14:textId="08339945" w:rsidR="00BA5E38" w:rsidRPr="009C79C2" w:rsidRDefault="009C79C2" w:rsidP="00BA5E38">
            <w:pPr>
              <w:spacing w:line="240" w:lineRule="auto"/>
              <w:jc w:val="center"/>
              <w:rPr>
                <w:color w:val="000000"/>
              </w:rPr>
            </w:pPr>
            <w:r>
              <w:rPr>
                <w:color w:val="000000"/>
              </w:rPr>
              <w:t>1.049</w:t>
            </w:r>
          </w:p>
        </w:tc>
      </w:tr>
      <w:tr w:rsidR="00BA5E38" w:rsidRPr="009C79C2" w14:paraId="1D1CDEE9"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6C34D67" w14:textId="77777777" w:rsidR="00BA5E38" w:rsidRPr="009C79C2" w:rsidRDefault="00BA5E38" w:rsidP="00BA5E38">
            <w:pPr>
              <w:spacing w:line="240" w:lineRule="auto"/>
              <w:rPr>
                <w:color w:val="000000"/>
              </w:rPr>
            </w:pPr>
            <w:r w:rsidRPr="009C79C2">
              <w:rPr>
                <w:color w:val="000000"/>
              </w:rPr>
              <w:t>SKUPAJ</w:t>
            </w:r>
          </w:p>
        </w:tc>
        <w:tc>
          <w:tcPr>
            <w:tcW w:w="1773" w:type="dxa"/>
            <w:tcBorders>
              <w:top w:val="nil"/>
              <w:left w:val="nil"/>
              <w:bottom w:val="single" w:sz="8" w:space="0" w:color="auto"/>
              <w:right w:val="single" w:sz="8" w:space="0" w:color="auto"/>
            </w:tcBorders>
            <w:shd w:val="clear" w:color="auto" w:fill="auto"/>
            <w:vAlign w:val="center"/>
            <w:hideMark/>
          </w:tcPr>
          <w:p w14:paraId="7D7D2854" w14:textId="4E4C9C33" w:rsidR="00BA5E38" w:rsidRPr="009C79C2" w:rsidRDefault="009C79C2" w:rsidP="00BA5E38">
            <w:pPr>
              <w:spacing w:line="240" w:lineRule="auto"/>
              <w:jc w:val="center"/>
              <w:rPr>
                <w:color w:val="000000"/>
              </w:rPr>
            </w:pPr>
            <w:r w:rsidRPr="009C79C2">
              <w:rPr>
                <w:color w:val="000000"/>
              </w:rPr>
              <w:t>292</w:t>
            </w:r>
          </w:p>
        </w:tc>
        <w:tc>
          <w:tcPr>
            <w:tcW w:w="1341" w:type="dxa"/>
            <w:tcBorders>
              <w:top w:val="nil"/>
              <w:left w:val="nil"/>
              <w:bottom w:val="single" w:sz="8" w:space="0" w:color="auto"/>
              <w:right w:val="single" w:sz="8" w:space="0" w:color="auto"/>
            </w:tcBorders>
            <w:shd w:val="clear" w:color="auto" w:fill="auto"/>
            <w:noWrap/>
            <w:vAlign w:val="center"/>
            <w:hideMark/>
          </w:tcPr>
          <w:p w14:paraId="45811C65" w14:textId="7C1FFDE0" w:rsidR="00BA5E38" w:rsidRPr="009C79C2" w:rsidRDefault="00276B72" w:rsidP="00BA5E38">
            <w:pPr>
              <w:spacing w:line="240" w:lineRule="auto"/>
              <w:jc w:val="center"/>
              <w:rPr>
                <w:color w:val="000000"/>
              </w:rPr>
            </w:pPr>
            <w:r w:rsidRPr="009C79C2">
              <w:rPr>
                <w:color w:val="000000"/>
              </w:rPr>
              <w:t>42</w:t>
            </w:r>
          </w:p>
        </w:tc>
        <w:tc>
          <w:tcPr>
            <w:tcW w:w="1041" w:type="dxa"/>
            <w:tcBorders>
              <w:top w:val="nil"/>
              <w:left w:val="nil"/>
              <w:bottom w:val="single" w:sz="8" w:space="0" w:color="auto"/>
              <w:right w:val="single" w:sz="8" w:space="0" w:color="auto"/>
            </w:tcBorders>
            <w:shd w:val="clear" w:color="auto" w:fill="auto"/>
            <w:noWrap/>
            <w:vAlign w:val="center"/>
            <w:hideMark/>
          </w:tcPr>
          <w:p w14:paraId="052B2E87" w14:textId="066E96BC" w:rsidR="00BA5E38" w:rsidRPr="009C79C2" w:rsidRDefault="009C79C2" w:rsidP="00BA5E38">
            <w:pPr>
              <w:spacing w:line="240" w:lineRule="auto"/>
              <w:jc w:val="center"/>
              <w:rPr>
                <w:color w:val="000000"/>
              </w:rPr>
            </w:pPr>
            <w:r>
              <w:rPr>
                <w:color w:val="000000"/>
              </w:rPr>
              <w:t>7.599</w:t>
            </w:r>
          </w:p>
        </w:tc>
        <w:tc>
          <w:tcPr>
            <w:tcW w:w="865" w:type="dxa"/>
            <w:tcBorders>
              <w:top w:val="nil"/>
              <w:left w:val="nil"/>
              <w:bottom w:val="single" w:sz="8" w:space="0" w:color="auto"/>
              <w:right w:val="single" w:sz="8" w:space="0" w:color="auto"/>
            </w:tcBorders>
            <w:shd w:val="clear" w:color="auto" w:fill="auto"/>
            <w:vAlign w:val="center"/>
            <w:hideMark/>
          </w:tcPr>
          <w:p w14:paraId="64A4B0BB" w14:textId="7F72DC29" w:rsidR="00BA5E38" w:rsidRPr="009C79C2" w:rsidRDefault="009C79C2" w:rsidP="00BA5E38">
            <w:pPr>
              <w:spacing w:line="240" w:lineRule="auto"/>
              <w:jc w:val="center"/>
              <w:rPr>
                <w:color w:val="000000"/>
              </w:rPr>
            </w:pPr>
            <w:r>
              <w:rPr>
                <w:color w:val="000000"/>
              </w:rPr>
              <w:t>7.933</w:t>
            </w:r>
          </w:p>
        </w:tc>
      </w:tr>
    </w:tbl>
    <w:p w14:paraId="67F01880" w14:textId="77777777" w:rsidR="00BA5E38" w:rsidRPr="009C79C2" w:rsidRDefault="00BA5E38" w:rsidP="008519D1">
      <w:pPr>
        <w:spacing w:line="288" w:lineRule="auto"/>
      </w:pPr>
    </w:p>
    <w:bookmarkEnd w:id="84"/>
    <w:p w14:paraId="28D9DEF4" w14:textId="567187BE" w:rsidR="008E656F" w:rsidRPr="002A5791" w:rsidRDefault="008E656F" w:rsidP="008519D1">
      <w:pPr>
        <w:spacing w:line="288" w:lineRule="auto"/>
        <w:rPr>
          <w:color w:val="000000"/>
        </w:rPr>
      </w:pPr>
      <w:r w:rsidRPr="000E3565">
        <w:lastRenderedPageBreak/>
        <w:t>Zoper izrečene inšpekcijske ukrepe lahko stranke v postopku vložijo pravna sredstva. V letu 202</w:t>
      </w:r>
      <w:r w:rsidR="000E3565" w:rsidRPr="000E3565">
        <w:t>4</w:t>
      </w:r>
      <w:r w:rsidRPr="000E3565">
        <w:t xml:space="preserve"> je gradbena inšpekcija prejela </w:t>
      </w:r>
      <w:r w:rsidR="00843CB9" w:rsidRPr="000E3565">
        <w:t>45</w:t>
      </w:r>
      <w:r w:rsidR="000E3565" w:rsidRPr="000E3565">
        <w:t>5</w:t>
      </w:r>
      <w:r w:rsidRPr="000E3565">
        <w:t xml:space="preserve"> pritožb zoper izdane akte v inšpekcijskem postopku in </w:t>
      </w:r>
      <w:r w:rsidR="000E3565" w:rsidRPr="000E3565">
        <w:t>729</w:t>
      </w:r>
      <w:r w:rsidRPr="000E3565">
        <w:t> </w:t>
      </w:r>
      <w:r w:rsidR="00B029D1" w:rsidRPr="000E3565">
        <w:t>odločit</w:t>
      </w:r>
      <w:r w:rsidR="00534A58" w:rsidRPr="000E3565">
        <w:t>e</w:t>
      </w:r>
      <w:r w:rsidR="00B029D1" w:rsidRPr="000E3565">
        <w:t xml:space="preserve">v </w:t>
      </w:r>
      <w:r w:rsidRPr="000E3565">
        <w:t xml:space="preserve">drugostopenjskega </w:t>
      </w:r>
      <w:r w:rsidRPr="002A5791">
        <w:t>organa, povezani</w:t>
      </w:r>
      <w:r w:rsidR="00534A58" w:rsidRPr="002A5791">
        <w:t>h</w:t>
      </w:r>
      <w:r w:rsidRPr="002A5791">
        <w:t xml:space="preserve"> z vloženimi pravnimi sredstvi. </w:t>
      </w:r>
      <w:r w:rsidRPr="002A5791">
        <w:rPr>
          <w:iCs/>
        </w:rPr>
        <w:t>Odločitve drugostopenjskega organa v zvezi z vloženimi pravnimi sredstvi</w:t>
      </w:r>
      <w:r w:rsidRPr="002A5791">
        <w:rPr>
          <w:color w:val="000000"/>
        </w:rPr>
        <w:t xml:space="preserve"> so razvidne iz </w:t>
      </w:r>
      <w:bookmarkEnd w:id="76"/>
      <w:r w:rsidRPr="002A5791">
        <w:rPr>
          <w:color w:val="000000"/>
        </w:rPr>
        <w:fldChar w:fldCharType="begin"/>
      </w:r>
      <w:r w:rsidRPr="002A5791">
        <w:rPr>
          <w:color w:val="000000"/>
        </w:rPr>
        <w:instrText xml:space="preserve"> REF _Ref43366800 \h  \* MERGEFORMAT </w:instrText>
      </w:r>
      <w:r w:rsidRPr="002A5791">
        <w:rPr>
          <w:color w:val="000000"/>
        </w:rPr>
      </w:r>
      <w:r w:rsidRPr="002A5791">
        <w:rPr>
          <w:color w:val="000000"/>
        </w:rPr>
        <w:fldChar w:fldCharType="separate"/>
      </w:r>
      <w:r w:rsidR="001739D2">
        <w:t>p</w:t>
      </w:r>
      <w:r w:rsidR="009C5F97" w:rsidRPr="002A5791">
        <w:t>reglednic</w:t>
      </w:r>
      <w:r w:rsidR="001739D2">
        <w:t>e</w:t>
      </w:r>
      <w:r w:rsidR="009C5F97" w:rsidRPr="002A5791">
        <w:t xml:space="preserve"> </w:t>
      </w:r>
      <w:r w:rsidRPr="002A5791">
        <w:rPr>
          <w:color w:val="000000"/>
        </w:rPr>
        <w:fldChar w:fldCharType="end"/>
      </w:r>
      <w:r w:rsidR="00C946AD" w:rsidRPr="002A5791">
        <w:rPr>
          <w:color w:val="000000"/>
        </w:rPr>
        <w:t>7</w:t>
      </w:r>
      <w:r w:rsidRPr="002A5791">
        <w:rPr>
          <w:color w:val="000000"/>
        </w:rPr>
        <w:t>. Tako je bilo v letu 202</w:t>
      </w:r>
      <w:r w:rsidR="000E3565" w:rsidRPr="002A5791">
        <w:rPr>
          <w:color w:val="000000"/>
        </w:rPr>
        <w:t>4</w:t>
      </w:r>
      <w:r w:rsidRPr="002A5791">
        <w:rPr>
          <w:color w:val="000000"/>
        </w:rPr>
        <w:t xml:space="preserve"> za inšpektorat neugodnih </w:t>
      </w:r>
      <w:r w:rsidR="002A5791" w:rsidRPr="002A5791">
        <w:rPr>
          <w:color w:val="000000"/>
        </w:rPr>
        <w:t>33,75 </w:t>
      </w:r>
      <w:r w:rsidR="00087030">
        <w:rPr>
          <w:color w:val="000000"/>
        </w:rPr>
        <w:t>%</w:t>
      </w:r>
      <w:r w:rsidR="00087030" w:rsidRPr="002A5791">
        <w:rPr>
          <w:color w:val="000000"/>
        </w:rPr>
        <w:t xml:space="preserve"> </w:t>
      </w:r>
      <w:r w:rsidRPr="002A5791">
        <w:rPr>
          <w:color w:val="000000"/>
        </w:rPr>
        <w:t xml:space="preserve">odločitev instančnega organa, medtem ko je bilo ugodnih </w:t>
      </w:r>
      <w:r w:rsidR="002A5791" w:rsidRPr="002A5791">
        <w:t>66,25</w:t>
      </w:r>
      <w:r w:rsidRPr="002A5791">
        <w:t> </w:t>
      </w:r>
      <w:r w:rsidR="00087030">
        <w:rPr>
          <w:color w:val="000000"/>
        </w:rPr>
        <w:t>%</w:t>
      </w:r>
      <w:r w:rsidR="00087030" w:rsidRPr="002A5791">
        <w:rPr>
          <w:color w:val="000000"/>
        </w:rPr>
        <w:t xml:space="preserve"> </w:t>
      </w:r>
      <w:r w:rsidRPr="002A5791">
        <w:rPr>
          <w:color w:val="000000"/>
        </w:rPr>
        <w:t>odločitev.</w:t>
      </w:r>
    </w:p>
    <w:p w14:paraId="494AF069" w14:textId="77777777" w:rsidR="008E656F" w:rsidRPr="002A5791" w:rsidRDefault="008E656F" w:rsidP="008519D1">
      <w:pPr>
        <w:spacing w:line="288" w:lineRule="auto"/>
      </w:pPr>
    </w:p>
    <w:p w14:paraId="5AF5C7B5" w14:textId="6BD0DBD8" w:rsidR="008E656F" w:rsidRPr="002A5791" w:rsidRDefault="008E656F" w:rsidP="008519D1">
      <w:pPr>
        <w:pStyle w:val="Napis"/>
        <w:keepNext/>
        <w:spacing w:line="288" w:lineRule="auto"/>
      </w:pPr>
      <w:bookmarkStart w:id="87" w:name="_Ref43366800"/>
      <w:r w:rsidRPr="002A5791">
        <w:t xml:space="preserve">Preglednica </w:t>
      </w:r>
      <w:bookmarkEnd w:id="87"/>
      <w:r w:rsidR="0007553F" w:rsidRPr="002A5791">
        <w:t>7</w:t>
      </w:r>
      <w:r w:rsidRPr="002A5791">
        <w:t>: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8E656F" w:rsidRPr="002A5791" w14:paraId="3B96AEEB" w14:textId="77777777" w:rsidTr="005D4864">
        <w:trPr>
          <w:trHeight w:val="288"/>
        </w:trPr>
        <w:tc>
          <w:tcPr>
            <w:tcW w:w="5245" w:type="dxa"/>
            <w:noWrap/>
            <w:hideMark/>
          </w:tcPr>
          <w:p w14:paraId="21FB433F" w14:textId="77777777" w:rsidR="008E656F" w:rsidRPr="002A5791" w:rsidRDefault="008E656F" w:rsidP="008519D1">
            <w:pPr>
              <w:spacing w:line="288" w:lineRule="auto"/>
              <w:rPr>
                <w:b/>
                <w:bCs/>
                <w:color w:val="000000"/>
              </w:rPr>
            </w:pPr>
            <w:r w:rsidRPr="002A5791">
              <w:rPr>
                <w:b/>
                <w:bCs/>
                <w:color w:val="000000"/>
              </w:rPr>
              <w:t>Oznake vrstic</w:t>
            </w:r>
          </w:p>
        </w:tc>
        <w:tc>
          <w:tcPr>
            <w:tcW w:w="1623" w:type="dxa"/>
            <w:noWrap/>
            <w:hideMark/>
          </w:tcPr>
          <w:p w14:paraId="3F4F8F38" w14:textId="77777777" w:rsidR="008E656F" w:rsidRPr="002A5791" w:rsidRDefault="008E656F" w:rsidP="008519D1">
            <w:pPr>
              <w:spacing w:line="288" w:lineRule="auto"/>
              <w:jc w:val="center"/>
              <w:rPr>
                <w:b/>
                <w:bCs/>
              </w:rPr>
            </w:pPr>
            <w:proofErr w:type="spellStart"/>
            <w:r w:rsidRPr="002A5791">
              <w:rPr>
                <w:b/>
                <w:bCs/>
              </w:rPr>
              <w:t>INŠP_Gradb</w:t>
            </w:r>
            <w:proofErr w:type="spellEnd"/>
          </w:p>
        </w:tc>
        <w:tc>
          <w:tcPr>
            <w:tcW w:w="2199" w:type="dxa"/>
            <w:noWrap/>
            <w:hideMark/>
          </w:tcPr>
          <w:p w14:paraId="6A362E2F" w14:textId="77777777" w:rsidR="008E656F" w:rsidRPr="002A5791" w:rsidRDefault="008E656F" w:rsidP="008519D1">
            <w:pPr>
              <w:spacing w:line="288" w:lineRule="auto"/>
              <w:jc w:val="center"/>
              <w:rPr>
                <w:b/>
                <w:bCs/>
                <w:color w:val="000000"/>
              </w:rPr>
            </w:pPr>
            <w:r w:rsidRPr="002A5791">
              <w:rPr>
                <w:b/>
                <w:bCs/>
                <w:color w:val="000000"/>
              </w:rPr>
              <w:t>Odstotek</w:t>
            </w:r>
          </w:p>
        </w:tc>
      </w:tr>
      <w:tr w:rsidR="000E3565" w:rsidRPr="002A5791" w14:paraId="0A9D8D56" w14:textId="77777777" w:rsidTr="00F24C43">
        <w:trPr>
          <w:trHeight w:val="288"/>
        </w:trPr>
        <w:tc>
          <w:tcPr>
            <w:tcW w:w="5245" w:type="dxa"/>
            <w:noWrap/>
            <w:vAlign w:val="bottom"/>
            <w:hideMark/>
          </w:tcPr>
          <w:p w14:paraId="1EC15227" w14:textId="2C5D5523" w:rsidR="000E3565" w:rsidRPr="002A5791" w:rsidRDefault="000E3565" w:rsidP="000E3565">
            <w:pPr>
              <w:spacing w:line="288" w:lineRule="auto"/>
              <w:rPr>
                <w:color w:val="000000"/>
              </w:rPr>
            </w:pPr>
            <w:r w:rsidRPr="002A5791">
              <w:rPr>
                <w:color w:val="000000"/>
              </w:rPr>
              <w:t>akt delno odpravljen</w:t>
            </w:r>
          </w:p>
        </w:tc>
        <w:tc>
          <w:tcPr>
            <w:tcW w:w="1623" w:type="dxa"/>
            <w:noWrap/>
            <w:vAlign w:val="bottom"/>
            <w:hideMark/>
          </w:tcPr>
          <w:p w14:paraId="79796167" w14:textId="45E0AA31" w:rsidR="000E3565" w:rsidRPr="002A5791" w:rsidRDefault="000E3565" w:rsidP="000E3565">
            <w:pPr>
              <w:spacing w:line="288" w:lineRule="auto"/>
              <w:jc w:val="center"/>
            </w:pPr>
            <w:r w:rsidRPr="002A5791">
              <w:rPr>
                <w:color w:val="000000"/>
              </w:rPr>
              <w:t>1</w:t>
            </w:r>
          </w:p>
        </w:tc>
        <w:tc>
          <w:tcPr>
            <w:tcW w:w="2199" w:type="dxa"/>
            <w:noWrap/>
            <w:vAlign w:val="bottom"/>
            <w:hideMark/>
          </w:tcPr>
          <w:p w14:paraId="409AB84F" w14:textId="071D73B1" w:rsidR="000E3565" w:rsidRPr="002A5791" w:rsidRDefault="000E3565" w:rsidP="000E3565">
            <w:pPr>
              <w:spacing w:line="288" w:lineRule="auto"/>
              <w:jc w:val="center"/>
              <w:rPr>
                <w:color w:val="000000"/>
              </w:rPr>
            </w:pPr>
            <w:r w:rsidRPr="002A5791">
              <w:rPr>
                <w:color w:val="000000"/>
              </w:rPr>
              <w:t>0,14</w:t>
            </w:r>
          </w:p>
        </w:tc>
      </w:tr>
      <w:tr w:rsidR="000E3565" w:rsidRPr="002A5791" w14:paraId="1B5624FB" w14:textId="77777777" w:rsidTr="00F24C43">
        <w:trPr>
          <w:trHeight w:val="288"/>
        </w:trPr>
        <w:tc>
          <w:tcPr>
            <w:tcW w:w="5245" w:type="dxa"/>
            <w:noWrap/>
            <w:vAlign w:val="bottom"/>
            <w:hideMark/>
          </w:tcPr>
          <w:p w14:paraId="5943DF87" w14:textId="4023E7D5" w:rsidR="000E3565" w:rsidRPr="002A5791" w:rsidRDefault="000E3565" w:rsidP="000E3565">
            <w:pPr>
              <w:spacing w:line="288" w:lineRule="auto"/>
              <w:rPr>
                <w:color w:val="000000"/>
              </w:rPr>
            </w:pPr>
            <w:r w:rsidRPr="002A5791">
              <w:rPr>
                <w:color w:val="000000"/>
              </w:rPr>
              <w:t>akt odpravljen delno in odločitev org</w:t>
            </w:r>
            <w:r w:rsidR="00F34F6F">
              <w:rPr>
                <w:color w:val="000000"/>
              </w:rPr>
              <w:t xml:space="preserve">ana druge </w:t>
            </w:r>
            <w:r w:rsidRPr="002A5791">
              <w:rPr>
                <w:color w:val="000000"/>
              </w:rPr>
              <w:t>stopnje</w:t>
            </w:r>
          </w:p>
        </w:tc>
        <w:tc>
          <w:tcPr>
            <w:tcW w:w="1623" w:type="dxa"/>
            <w:noWrap/>
            <w:vAlign w:val="bottom"/>
            <w:hideMark/>
          </w:tcPr>
          <w:p w14:paraId="1BE31C3B" w14:textId="0EA5E8D6" w:rsidR="000E3565" w:rsidRPr="002A5791" w:rsidRDefault="000E3565" w:rsidP="000E3565">
            <w:pPr>
              <w:spacing w:line="288" w:lineRule="auto"/>
              <w:jc w:val="center"/>
            </w:pPr>
            <w:r w:rsidRPr="002A5791">
              <w:rPr>
                <w:color w:val="000000"/>
              </w:rPr>
              <w:t>7</w:t>
            </w:r>
          </w:p>
        </w:tc>
        <w:tc>
          <w:tcPr>
            <w:tcW w:w="2199" w:type="dxa"/>
            <w:noWrap/>
            <w:vAlign w:val="bottom"/>
            <w:hideMark/>
          </w:tcPr>
          <w:p w14:paraId="72BEC345" w14:textId="0FEBF1CB" w:rsidR="000E3565" w:rsidRPr="002A5791" w:rsidRDefault="000E3565" w:rsidP="000E3565">
            <w:pPr>
              <w:spacing w:line="288" w:lineRule="auto"/>
              <w:jc w:val="center"/>
              <w:rPr>
                <w:color w:val="000000"/>
              </w:rPr>
            </w:pPr>
            <w:r w:rsidRPr="002A5791">
              <w:rPr>
                <w:color w:val="000000"/>
              </w:rPr>
              <w:t>0,96</w:t>
            </w:r>
          </w:p>
        </w:tc>
      </w:tr>
      <w:tr w:rsidR="000E3565" w:rsidRPr="002A5791" w14:paraId="4ED1D67A" w14:textId="77777777" w:rsidTr="00F24C43">
        <w:trPr>
          <w:trHeight w:val="288"/>
        </w:trPr>
        <w:tc>
          <w:tcPr>
            <w:tcW w:w="5245" w:type="dxa"/>
            <w:noWrap/>
            <w:vAlign w:val="bottom"/>
            <w:hideMark/>
          </w:tcPr>
          <w:p w14:paraId="52D56ED9" w14:textId="75307186" w:rsidR="000E3565" w:rsidRPr="002A5791" w:rsidRDefault="000E3565" w:rsidP="000E3565">
            <w:pPr>
              <w:spacing w:line="288" w:lineRule="auto"/>
              <w:rPr>
                <w:color w:val="000000"/>
              </w:rPr>
            </w:pPr>
            <w:r w:rsidRPr="002A5791">
              <w:rPr>
                <w:color w:val="000000"/>
              </w:rPr>
              <w:t>akt odpravljen delno in vrnitev v ponovni postopek</w:t>
            </w:r>
          </w:p>
        </w:tc>
        <w:tc>
          <w:tcPr>
            <w:tcW w:w="1623" w:type="dxa"/>
            <w:noWrap/>
            <w:vAlign w:val="bottom"/>
            <w:hideMark/>
          </w:tcPr>
          <w:p w14:paraId="610A677A" w14:textId="756FA389" w:rsidR="000E3565" w:rsidRPr="002A5791" w:rsidRDefault="000E3565" w:rsidP="000E3565">
            <w:pPr>
              <w:spacing w:line="288" w:lineRule="auto"/>
              <w:jc w:val="center"/>
            </w:pPr>
            <w:r w:rsidRPr="002A5791">
              <w:rPr>
                <w:color w:val="000000"/>
              </w:rPr>
              <w:t>8</w:t>
            </w:r>
          </w:p>
        </w:tc>
        <w:tc>
          <w:tcPr>
            <w:tcW w:w="2199" w:type="dxa"/>
            <w:noWrap/>
            <w:vAlign w:val="bottom"/>
            <w:hideMark/>
          </w:tcPr>
          <w:p w14:paraId="67309BB1" w14:textId="69A7BDD4" w:rsidR="000E3565" w:rsidRPr="002A5791" w:rsidRDefault="000E3565" w:rsidP="000E3565">
            <w:pPr>
              <w:spacing w:line="288" w:lineRule="auto"/>
              <w:jc w:val="center"/>
              <w:rPr>
                <w:color w:val="000000"/>
              </w:rPr>
            </w:pPr>
            <w:r w:rsidRPr="002A5791">
              <w:rPr>
                <w:color w:val="000000"/>
              </w:rPr>
              <w:t>1,10</w:t>
            </w:r>
          </w:p>
        </w:tc>
      </w:tr>
      <w:tr w:rsidR="000E3565" w:rsidRPr="002A5791" w14:paraId="455573D0" w14:textId="77777777" w:rsidTr="00F24C43">
        <w:trPr>
          <w:trHeight w:val="288"/>
        </w:trPr>
        <w:tc>
          <w:tcPr>
            <w:tcW w:w="5245" w:type="dxa"/>
            <w:noWrap/>
            <w:vAlign w:val="bottom"/>
            <w:hideMark/>
          </w:tcPr>
          <w:p w14:paraId="631DE5DA" w14:textId="499AC3FE" w:rsidR="000E3565" w:rsidRPr="002A5791" w:rsidRDefault="000E3565" w:rsidP="000E3565">
            <w:pPr>
              <w:spacing w:line="288" w:lineRule="auto"/>
              <w:rPr>
                <w:color w:val="000000"/>
              </w:rPr>
            </w:pPr>
            <w:r w:rsidRPr="002A5791">
              <w:rPr>
                <w:color w:val="000000"/>
              </w:rPr>
              <w:t>akt odpravljen v celoti in odločitev org</w:t>
            </w:r>
            <w:r w:rsidR="00F34F6F">
              <w:rPr>
                <w:color w:val="000000"/>
              </w:rPr>
              <w:t xml:space="preserve">ana druge </w:t>
            </w:r>
            <w:r w:rsidRPr="002A5791">
              <w:rPr>
                <w:color w:val="000000"/>
              </w:rPr>
              <w:t>stopnje</w:t>
            </w:r>
          </w:p>
        </w:tc>
        <w:tc>
          <w:tcPr>
            <w:tcW w:w="1623" w:type="dxa"/>
            <w:noWrap/>
            <w:vAlign w:val="bottom"/>
            <w:hideMark/>
          </w:tcPr>
          <w:p w14:paraId="0D07CCBE" w14:textId="6CA6C44C" w:rsidR="000E3565" w:rsidRPr="002A5791" w:rsidRDefault="000E3565" w:rsidP="000E3565">
            <w:pPr>
              <w:spacing w:line="288" w:lineRule="auto"/>
              <w:jc w:val="center"/>
            </w:pPr>
            <w:r w:rsidRPr="002A5791">
              <w:rPr>
                <w:color w:val="000000"/>
              </w:rPr>
              <w:t>5</w:t>
            </w:r>
          </w:p>
        </w:tc>
        <w:tc>
          <w:tcPr>
            <w:tcW w:w="2199" w:type="dxa"/>
            <w:noWrap/>
            <w:vAlign w:val="bottom"/>
            <w:hideMark/>
          </w:tcPr>
          <w:p w14:paraId="7F4641C1" w14:textId="632A59FC" w:rsidR="000E3565" w:rsidRPr="002A5791" w:rsidRDefault="000E3565" w:rsidP="000E3565">
            <w:pPr>
              <w:spacing w:line="288" w:lineRule="auto"/>
              <w:jc w:val="center"/>
              <w:rPr>
                <w:color w:val="000000"/>
              </w:rPr>
            </w:pPr>
            <w:r w:rsidRPr="002A5791">
              <w:rPr>
                <w:color w:val="000000"/>
              </w:rPr>
              <w:t>0,69</w:t>
            </w:r>
          </w:p>
        </w:tc>
      </w:tr>
      <w:tr w:rsidR="000E3565" w:rsidRPr="002A5791" w14:paraId="21BD4DAB" w14:textId="77777777" w:rsidTr="00F24C43">
        <w:trPr>
          <w:trHeight w:val="288"/>
        </w:trPr>
        <w:tc>
          <w:tcPr>
            <w:tcW w:w="5245" w:type="dxa"/>
            <w:noWrap/>
            <w:vAlign w:val="bottom"/>
            <w:hideMark/>
          </w:tcPr>
          <w:p w14:paraId="7A48BF36" w14:textId="1654363E" w:rsidR="000E3565" w:rsidRPr="002A5791" w:rsidRDefault="000E3565" w:rsidP="000E3565">
            <w:pPr>
              <w:spacing w:line="288" w:lineRule="auto"/>
              <w:rPr>
                <w:color w:val="000000"/>
              </w:rPr>
            </w:pPr>
            <w:r w:rsidRPr="002A5791">
              <w:rPr>
                <w:color w:val="000000"/>
              </w:rPr>
              <w:t>akt odpravljen v celoti in vrnitev v ponovni postopek</w:t>
            </w:r>
          </w:p>
        </w:tc>
        <w:tc>
          <w:tcPr>
            <w:tcW w:w="1623" w:type="dxa"/>
            <w:noWrap/>
            <w:vAlign w:val="bottom"/>
            <w:hideMark/>
          </w:tcPr>
          <w:p w14:paraId="53DC73DA" w14:textId="3801AC66" w:rsidR="000E3565" w:rsidRPr="002A5791" w:rsidRDefault="000E3565" w:rsidP="000E3565">
            <w:pPr>
              <w:spacing w:line="288" w:lineRule="auto"/>
              <w:jc w:val="center"/>
            </w:pPr>
            <w:r w:rsidRPr="002A5791">
              <w:rPr>
                <w:color w:val="000000"/>
              </w:rPr>
              <w:t>199</w:t>
            </w:r>
          </w:p>
        </w:tc>
        <w:tc>
          <w:tcPr>
            <w:tcW w:w="2199" w:type="dxa"/>
            <w:noWrap/>
            <w:vAlign w:val="bottom"/>
            <w:hideMark/>
          </w:tcPr>
          <w:p w14:paraId="4B554823" w14:textId="6ACB0EEE" w:rsidR="000E3565" w:rsidRPr="002A5791" w:rsidRDefault="000E3565" w:rsidP="000E3565">
            <w:pPr>
              <w:spacing w:line="288" w:lineRule="auto"/>
              <w:jc w:val="center"/>
              <w:rPr>
                <w:color w:val="000000"/>
              </w:rPr>
            </w:pPr>
            <w:r w:rsidRPr="002A5791">
              <w:rPr>
                <w:color w:val="000000"/>
              </w:rPr>
              <w:t>27,30</w:t>
            </w:r>
          </w:p>
        </w:tc>
      </w:tr>
      <w:tr w:rsidR="000E3565" w:rsidRPr="002A5791" w14:paraId="01825E35" w14:textId="77777777" w:rsidTr="00F24C43">
        <w:trPr>
          <w:trHeight w:val="288"/>
        </w:trPr>
        <w:tc>
          <w:tcPr>
            <w:tcW w:w="5245" w:type="dxa"/>
            <w:noWrap/>
            <w:vAlign w:val="bottom"/>
            <w:hideMark/>
          </w:tcPr>
          <w:p w14:paraId="7659629F" w14:textId="238AF45C" w:rsidR="000E3565" w:rsidRPr="002A5791" w:rsidRDefault="000E3565" w:rsidP="000E3565">
            <w:pPr>
              <w:spacing w:line="288" w:lineRule="auto"/>
              <w:rPr>
                <w:color w:val="000000"/>
              </w:rPr>
            </w:pPr>
            <w:r w:rsidRPr="002A5791">
              <w:rPr>
                <w:color w:val="000000"/>
              </w:rPr>
              <w:t>akt se odpravi v celoti in pošlje pristojnemu organu</w:t>
            </w:r>
          </w:p>
        </w:tc>
        <w:tc>
          <w:tcPr>
            <w:tcW w:w="1623" w:type="dxa"/>
            <w:noWrap/>
            <w:vAlign w:val="bottom"/>
            <w:hideMark/>
          </w:tcPr>
          <w:p w14:paraId="5E29753B" w14:textId="70FD34FA" w:rsidR="000E3565" w:rsidRPr="002A5791" w:rsidRDefault="000E3565" w:rsidP="000E3565">
            <w:pPr>
              <w:spacing w:line="288" w:lineRule="auto"/>
              <w:jc w:val="center"/>
            </w:pPr>
            <w:r w:rsidRPr="002A5791">
              <w:rPr>
                <w:color w:val="000000"/>
              </w:rPr>
              <w:t>2</w:t>
            </w:r>
          </w:p>
        </w:tc>
        <w:tc>
          <w:tcPr>
            <w:tcW w:w="2199" w:type="dxa"/>
            <w:noWrap/>
            <w:vAlign w:val="bottom"/>
            <w:hideMark/>
          </w:tcPr>
          <w:p w14:paraId="778341DB" w14:textId="0B08C05E" w:rsidR="000E3565" w:rsidRPr="002A5791" w:rsidRDefault="000E3565" w:rsidP="000E3565">
            <w:pPr>
              <w:spacing w:line="288" w:lineRule="auto"/>
              <w:jc w:val="center"/>
              <w:rPr>
                <w:color w:val="000000"/>
              </w:rPr>
            </w:pPr>
            <w:r w:rsidRPr="002A5791">
              <w:rPr>
                <w:color w:val="000000"/>
              </w:rPr>
              <w:t>0,27</w:t>
            </w:r>
          </w:p>
        </w:tc>
      </w:tr>
      <w:tr w:rsidR="000E3565" w:rsidRPr="002A5791" w14:paraId="27B909E7" w14:textId="77777777" w:rsidTr="00F24C43">
        <w:trPr>
          <w:trHeight w:val="288"/>
        </w:trPr>
        <w:tc>
          <w:tcPr>
            <w:tcW w:w="5245" w:type="dxa"/>
            <w:noWrap/>
            <w:vAlign w:val="bottom"/>
            <w:hideMark/>
          </w:tcPr>
          <w:p w14:paraId="0164BD3F" w14:textId="05685208" w:rsidR="000E3565" w:rsidRPr="002A5791" w:rsidRDefault="000E3565" w:rsidP="000E3565">
            <w:pPr>
              <w:spacing w:line="288" w:lineRule="auto"/>
              <w:rPr>
                <w:color w:val="000000"/>
              </w:rPr>
            </w:pPr>
            <w:r w:rsidRPr="002A5791">
              <w:rPr>
                <w:color w:val="000000"/>
              </w:rPr>
              <w:t>akt v celoti odpravljen</w:t>
            </w:r>
          </w:p>
        </w:tc>
        <w:tc>
          <w:tcPr>
            <w:tcW w:w="1623" w:type="dxa"/>
            <w:noWrap/>
            <w:vAlign w:val="bottom"/>
            <w:hideMark/>
          </w:tcPr>
          <w:p w14:paraId="10BCD0E3" w14:textId="70489693" w:rsidR="000E3565" w:rsidRPr="002A5791" w:rsidRDefault="000E3565" w:rsidP="000E3565">
            <w:pPr>
              <w:spacing w:line="288" w:lineRule="auto"/>
              <w:jc w:val="center"/>
            </w:pPr>
            <w:r w:rsidRPr="002A5791">
              <w:rPr>
                <w:color w:val="000000"/>
              </w:rPr>
              <w:t>15</w:t>
            </w:r>
          </w:p>
        </w:tc>
        <w:tc>
          <w:tcPr>
            <w:tcW w:w="2199" w:type="dxa"/>
            <w:noWrap/>
            <w:vAlign w:val="bottom"/>
            <w:hideMark/>
          </w:tcPr>
          <w:p w14:paraId="36A65FE1" w14:textId="69C88C05" w:rsidR="000E3565" w:rsidRPr="002A5791" w:rsidRDefault="000E3565" w:rsidP="000E3565">
            <w:pPr>
              <w:spacing w:line="288" w:lineRule="auto"/>
              <w:jc w:val="center"/>
              <w:rPr>
                <w:color w:val="000000"/>
              </w:rPr>
            </w:pPr>
            <w:r w:rsidRPr="002A5791">
              <w:rPr>
                <w:color w:val="000000"/>
              </w:rPr>
              <w:t>2,06</w:t>
            </w:r>
          </w:p>
        </w:tc>
      </w:tr>
      <w:tr w:rsidR="000E3565" w:rsidRPr="002A5791" w14:paraId="5353F90B" w14:textId="77777777" w:rsidTr="00F24C43">
        <w:trPr>
          <w:trHeight w:val="288"/>
        </w:trPr>
        <w:tc>
          <w:tcPr>
            <w:tcW w:w="5245" w:type="dxa"/>
            <w:noWrap/>
            <w:vAlign w:val="bottom"/>
            <w:hideMark/>
          </w:tcPr>
          <w:p w14:paraId="00BDA5E8" w14:textId="62758091" w:rsidR="000E3565" w:rsidRPr="002A5791" w:rsidRDefault="000E3565" w:rsidP="000E3565">
            <w:pPr>
              <w:spacing w:line="288" w:lineRule="auto"/>
              <w:rPr>
                <w:color w:val="000000"/>
              </w:rPr>
            </w:pPr>
            <w:r w:rsidRPr="002A5791">
              <w:rPr>
                <w:color w:val="000000"/>
              </w:rPr>
              <w:t>postopek se ustavi</w:t>
            </w:r>
          </w:p>
        </w:tc>
        <w:tc>
          <w:tcPr>
            <w:tcW w:w="1623" w:type="dxa"/>
            <w:noWrap/>
            <w:vAlign w:val="bottom"/>
            <w:hideMark/>
          </w:tcPr>
          <w:p w14:paraId="06927799" w14:textId="27753199" w:rsidR="000E3565" w:rsidRPr="002A5791" w:rsidRDefault="000E3565" w:rsidP="000E3565">
            <w:pPr>
              <w:spacing w:line="288" w:lineRule="auto"/>
              <w:jc w:val="center"/>
            </w:pPr>
            <w:r w:rsidRPr="002A5791">
              <w:rPr>
                <w:color w:val="000000"/>
              </w:rPr>
              <w:t>9</w:t>
            </w:r>
          </w:p>
        </w:tc>
        <w:tc>
          <w:tcPr>
            <w:tcW w:w="2199" w:type="dxa"/>
            <w:noWrap/>
            <w:vAlign w:val="bottom"/>
            <w:hideMark/>
          </w:tcPr>
          <w:p w14:paraId="3C02D28B" w14:textId="4DB08CA8" w:rsidR="000E3565" w:rsidRPr="002A5791" w:rsidRDefault="000E3565" w:rsidP="000E3565">
            <w:pPr>
              <w:spacing w:line="288" w:lineRule="auto"/>
              <w:jc w:val="center"/>
              <w:rPr>
                <w:color w:val="000000"/>
              </w:rPr>
            </w:pPr>
            <w:r w:rsidRPr="002A5791">
              <w:rPr>
                <w:color w:val="000000"/>
              </w:rPr>
              <w:t>1,23</w:t>
            </w:r>
          </w:p>
        </w:tc>
      </w:tr>
      <w:tr w:rsidR="000E3565" w:rsidRPr="000E3565" w14:paraId="4E227084" w14:textId="77777777" w:rsidTr="00F24C43">
        <w:trPr>
          <w:trHeight w:val="288"/>
        </w:trPr>
        <w:tc>
          <w:tcPr>
            <w:tcW w:w="5245" w:type="dxa"/>
            <w:noWrap/>
            <w:vAlign w:val="bottom"/>
          </w:tcPr>
          <w:p w14:paraId="5785EDB7" w14:textId="39C83182" w:rsidR="000E3565" w:rsidRPr="002A5791" w:rsidRDefault="000E3565" w:rsidP="000E3565">
            <w:pPr>
              <w:spacing w:line="288" w:lineRule="auto"/>
              <w:rPr>
                <w:color w:val="000000"/>
              </w:rPr>
            </w:pPr>
            <w:r w:rsidRPr="002A5791">
              <w:rPr>
                <w:color w:val="000000"/>
              </w:rPr>
              <w:t>pritožba se zavrne</w:t>
            </w:r>
          </w:p>
        </w:tc>
        <w:tc>
          <w:tcPr>
            <w:tcW w:w="1623" w:type="dxa"/>
            <w:noWrap/>
            <w:vAlign w:val="bottom"/>
          </w:tcPr>
          <w:p w14:paraId="47FD73B3" w14:textId="7A326A14" w:rsidR="000E3565" w:rsidRPr="002A5791" w:rsidRDefault="000E3565" w:rsidP="000E3565">
            <w:pPr>
              <w:spacing w:line="288" w:lineRule="auto"/>
              <w:jc w:val="center"/>
            </w:pPr>
            <w:r w:rsidRPr="002A5791">
              <w:rPr>
                <w:color w:val="000000"/>
              </w:rPr>
              <w:t>396</w:t>
            </w:r>
          </w:p>
        </w:tc>
        <w:tc>
          <w:tcPr>
            <w:tcW w:w="2199" w:type="dxa"/>
            <w:noWrap/>
            <w:vAlign w:val="bottom"/>
          </w:tcPr>
          <w:p w14:paraId="614C7B48" w14:textId="0910F801" w:rsidR="000E3565" w:rsidRPr="000E3565" w:rsidRDefault="000E3565" w:rsidP="000E3565">
            <w:pPr>
              <w:spacing w:line="288" w:lineRule="auto"/>
              <w:jc w:val="center"/>
              <w:rPr>
                <w:color w:val="000000"/>
              </w:rPr>
            </w:pPr>
            <w:r w:rsidRPr="002A5791">
              <w:rPr>
                <w:color w:val="000000"/>
              </w:rPr>
              <w:t>54,32</w:t>
            </w:r>
          </w:p>
        </w:tc>
      </w:tr>
      <w:tr w:rsidR="000E3565" w:rsidRPr="000E3565" w14:paraId="34AA2144" w14:textId="77777777" w:rsidTr="00F24C43">
        <w:trPr>
          <w:trHeight w:val="288"/>
        </w:trPr>
        <w:tc>
          <w:tcPr>
            <w:tcW w:w="5245" w:type="dxa"/>
            <w:noWrap/>
            <w:vAlign w:val="bottom"/>
            <w:hideMark/>
          </w:tcPr>
          <w:p w14:paraId="1A435F5B" w14:textId="3C5E00CE" w:rsidR="000E3565" w:rsidRPr="000E3565" w:rsidRDefault="000E3565" w:rsidP="000E3565">
            <w:pPr>
              <w:spacing w:line="288" w:lineRule="auto"/>
              <w:rPr>
                <w:color w:val="000000"/>
              </w:rPr>
            </w:pPr>
            <w:r w:rsidRPr="000E3565">
              <w:rPr>
                <w:color w:val="000000"/>
              </w:rPr>
              <w:t>pritožba se zavrže</w:t>
            </w:r>
          </w:p>
        </w:tc>
        <w:tc>
          <w:tcPr>
            <w:tcW w:w="1623" w:type="dxa"/>
            <w:noWrap/>
            <w:vAlign w:val="bottom"/>
            <w:hideMark/>
          </w:tcPr>
          <w:p w14:paraId="25ADF303" w14:textId="444049D8" w:rsidR="000E3565" w:rsidRPr="000E3565" w:rsidRDefault="000E3565" w:rsidP="000E3565">
            <w:pPr>
              <w:spacing w:line="288" w:lineRule="auto"/>
              <w:jc w:val="center"/>
            </w:pPr>
            <w:r w:rsidRPr="000E3565">
              <w:rPr>
                <w:color w:val="000000"/>
              </w:rPr>
              <w:t>52</w:t>
            </w:r>
          </w:p>
        </w:tc>
        <w:tc>
          <w:tcPr>
            <w:tcW w:w="2199" w:type="dxa"/>
            <w:noWrap/>
            <w:vAlign w:val="bottom"/>
            <w:hideMark/>
          </w:tcPr>
          <w:p w14:paraId="1D508279" w14:textId="6B06F236" w:rsidR="000E3565" w:rsidRPr="000E3565" w:rsidRDefault="000E3565" w:rsidP="000E3565">
            <w:pPr>
              <w:spacing w:line="288" w:lineRule="auto"/>
              <w:jc w:val="center"/>
              <w:rPr>
                <w:color w:val="000000"/>
              </w:rPr>
            </w:pPr>
            <w:r w:rsidRPr="000E3565">
              <w:rPr>
                <w:color w:val="000000"/>
              </w:rPr>
              <w:t>7,13</w:t>
            </w:r>
          </w:p>
        </w:tc>
      </w:tr>
      <w:tr w:rsidR="000E3565" w:rsidRPr="000E3565" w14:paraId="424BAB16" w14:textId="77777777" w:rsidTr="00F24C43">
        <w:trPr>
          <w:trHeight w:val="288"/>
        </w:trPr>
        <w:tc>
          <w:tcPr>
            <w:tcW w:w="5245" w:type="dxa"/>
            <w:noWrap/>
            <w:vAlign w:val="bottom"/>
          </w:tcPr>
          <w:p w14:paraId="7DCB0837" w14:textId="0F6455BE" w:rsidR="000E3565" w:rsidRPr="000E3565" w:rsidRDefault="000E3565" w:rsidP="000E3565">
            <w:pPr>
              <w:spacing w:line="288" w:lineRule="auto"/>
              <w:rPr>
                <w:color w:val="000000"/>
              </w:rPr>
            </w:pPr>
            <w:r w:rsidRPr="000E3565">
              <w:rPr>
                <w:color w:val="000000"/>
              </w:rPr>
              <w:t>sprememba odločitve v aktu</w:t>
            </w:r>
          </w:p>
        </w:tc>
        <w:tc>
          <w:tcPr>
            <w:tcW w:w="1623" w:type="dxa"/>
            <w:noWrap/>
            <w:vAlign w:val="bottom"/>
          </w:tcPr>
          <w:p w14:paraId="71071000" w14:textId="27C04936" w:rsidR="000E3565" w:rsidRPr="000E3565" w:rsidRDefault="000E3565" w:rsidP="000E3565">
            <w:pPr>
              <w:spacing w:line="288" w:lineRule="auto"/>
              <w:jc w:val="center"/>
            </w:pPr>
            <w:r w:rsidRPr="000E3565">
              <w:rPr>
                <w:color w:val="000000"/>
              </w:rPr>
              <w:t>35</w:t>
            </w:r>
          </w:p>
        </w:tc>
        <w:tc>
          <w:tcPr>
            <w:tcW w:w="2199" w:type="dxa"/>
            <w:noWrap/>
            <w:vAlign w:val="bottom"/>
          </w:tcPr>
          <w:p w14:paraId="36FDD11A" w14:textId="0486F622" w:rsidR="000E3565" w:rsidRPr="000E3565" w:rsidRDefault="000E3565" w:rsidP="000E3565">
            <w:pPr>
              <w:spacing w:line="288" w:lineRule="auto"/>
              <w:jc w:val="center"/>
              <w:rPr>
                <w:color w:val="000000"/>
              </w:rPr>
            </w:pPr>
            <w:r w:rsidRPr="000E3565">
              <w:rPr>
                <w:color w:val="000000"/>
              </w:rPr>
              <w:t>4,80</w:t>
            </w:r>
          </w:p>
        </w:tc>
      </w:tr>
      <w:tr w:rsidR="000E3565" w:rsidRPr="000E3565" w14:paraId="77F89C79" w14:textId="77777777" w:rsidTr="005F0F30">
        <w:trPr>
          <w:trHeight w:val="288"/>
        </w:trPr>
        <w:tc>
          <w:tcPr>
            <w:tcW w:w="5245" w:type="dxa"/>
            <w:noWrap/>
            <w:vAlign w:val="bottom"/>
            <w:hideMark/>
          </w:tcPr>
          <w:p w14:paraId="5A704BF9" w14:textId="5C716847" w:rsidR="000E3565" w:rsidRPr="000E3565" w:rsidRDefault="000E3565" w:rsidP="007941E7">
            <w:pPr>
              <w:spacing w:line="288" w:lineRule="auto"/>
              <w:rPr>
                <w:b/>
                <w:bCs/>
                <w:color w:val="000000"/>
              </w:rPr>
            </w:pPr>
            <w:r w:rsidRPr="000E3565">
              <w:rPr>
                <w:b/>
                <w:bCs/>
                <w:color w:val="000000"/>
              </w:rPr>
              <w:t>Skup</w:t>
            </w:r>
            <w:r w:rsidR="007941E7">
              <w:rPr>
                <w:b/>
                <w:bCs/>
                <w:color w:val="000000"/>
              </w:rPr>
              <w:t>aj</w:t>
            </w:r>
          </w:p>
        </w:tc>
        <w:tc>
          <w:tcPr>
            <w:tcW w:w="1623" w:type="dxa"/>
            <w:noWrap/>
            <w:vAlign w:val="bottom"/>
            <w:hideMark/>
          </w:tcPr>
          <w:p w14:paraId="211F791C" w14:textId="10460672" w:rsidR="000E3565" w:rsidRPr="000E3565" w:rsidRDefault="000E3565" w:rsidP="000E3565">
            <w:pPr>
              <w:spacing w:line="288" w:lineRule="auto"/>
              <w:jc w:val="center"/>
              <w:rPr>
                <w:b/>
                <w:bCs/>
              </w:rPr>
            </w:pPr>
            <w:r w:rsidRPr="000E3565">
              <w:rPr>
                <w:b/>
                <w:bCs/>
                <w:color w:val="000000"/>
              </w:rPr>
              <w:t>729</w:t>
            </w:r>
          </w:p>
        </w:tc>
        <w:tc>
          <w:tcPr>
            <w:tcW w:w="2199" w:type="dxa"/>
            <w:noWrap/>
            <w:vAlign w:val="bottom"/>
            <w:hideMark/>
          </w:tcPr>
          <w:p w14:paraId="4F75DEFE" w14:textId="489D3B36" w:rsidR="000E3565" w:rsidRPr="000E3565" w:rsidRDefault="000E3565" w:rsidP="000E3565">
            <w:pPr>
              <w:spacing w:line="288" w:lineRule="auto"/>
              <w:jc w:val="center"/>
              <w:rPr>
                <w:b/>
                <w:bCs/>
                <w:color w:val="000000"/>
              </w:rPr>
            </w:pPr>
            <w:r w:rsidRPr="000E3565">
              <w:rPr>
                <w:b/>
                <w:bCs/>
                <w:color w:val="000000"/>
              </w:rPr>
              <w:t>100,00</w:t>
            </w:r>
          </w:p>
        </w:tc>
      </w:tr>
    </w:tbl>
    <w:p w14:paraId="66423539" w14:textId="77777777" w:rsidR="00843CB9" w:rsidRPr="000E3565" w:rsidRDefault="00843CB9" w:rsidP="008519D1">
      <w:pPr>
        <w:spacing w:line="288" w:lineRule="auto"/>
      </w:pPr>
      <w:bookmarkStart w:id="88" w:name="_Hlk158797459"/>
    </w:p>
    <w:bookmarkEnd w:id="85"/>
    <w:p w14:paraId="34685CAE" w14:textId="26255293" w:rsidR="008E656F" w:rsidRPr="00B7464A" w:rsidRDefault="008E656F" w:rsidP="00630E72">
      <w:r w:rsidRPr="00B7464A">
        <w:t xml:space="preserve">Zakon o dopolnitvi Zakona o graditvi objektov (ZGO-1E), ki </w:t>
      </w:r>
      <w:r w:rsidR="007912FB" w:rsidRPr="00B7464A">
        <w:t xml:space="preserve">je začel veljati 28. decembra 2013, </w:t>
      </w:r>
      <w:r w:rsidRPr="00B7464A">
        <w:t xml:space="preserve">v 156.a členu določa dodatne razloge za odlog izvršbe inšpekcijskih ukrepov pri nelegalnih gradnjah, neskladnih gradnjah in objektih, ki se uporabljajo brez predpisanega uporabnega dovoljenja. Zakon o spremembi Zakona o graditvi objektov (ZGO-1F), ki </w:t>
      </w:r>
      <w:r w:rsidR="007912FB" w:rsidRPr="00B7464A">
        <w:t xml:space="preserve">je začel veljati 10. marca 2015, </w:t>
      </w:r>
      <w:r w:rsidRPr="00B7464A">
        <w:t xml:space="preserve">je podaljšal odloge izvršb in gradbenim inšpektorjem naložil, </w:t>
      </w:r>
      <w:r w:rsidR="00B64967" w:rsidRPr="00B7464A">
        <w:t xml:space="preserve">naj </w:t>
      </w:r>
      <w:r w:rsidRPr="00B7464A">
        <w:t xml:space="preserve">najpozneje v treh mesecih po začetku veljavnosti tega zakona po uradni dolžnosti podaljšajo roke odloga, in sicer za toliko časa, kolikor znaša razlika med časom odobrenega odloga izvršbe iz že izdanega sklepa in na novo določenim najdaljšim časom odloga izvršbe. V skladu z novelo ZGO-1F je bil odlog izvršbe mogoč tudi v primeru pravnomočne in izvršljive inšpekcijske odločbe. V skladu s tretjim odstavkom 293. člena </w:t>
      </w:r>
      <w:r w:rsidR="002E211D" w:rsidRPr="00B7464A">
        <w:t xml:space="preserve">ZUP </w:t>
      </w:r>
      <w:r w:rsidRPr="00B7464A">
        <w:t xml:space="preserve">se lahko upravna izvršba izjemoma odloži tudi na predlog zavezanca ali upravičenca, če je bilo zoper izvršbo oziroma izvršilni naslov vloženo pravno sredstvo, pa bi z izvršbo verjetno nastala nepopravljiva škoda. Pri tem GZ določa, da se postopki, začeti pred začetkom uporabe GZ, končajo po določbah ZGO-1. GZ-1 </w:t>
      </w:r>
      <w:r w:rsidR="002A6093">
        <w:t xml:space="preserve">tudi </w:t>
      </w:r>
      <w:r w:rsidRPr="00B7464A">
        <w:t xml:space="preserve">določa, da se postopki, začeti na podlagi ZGO-1, </w:t>
      </w:r>
      <w:r w:rsidR="001739D2">
        <w:t>do</w:t>
      </w:r>
      <w:r w:rsidRPr="00B7464A">
        <w:t xml:space="preserve">končajo po določbah ZGO-1. Tako gradbeni inšpektor na predlog inšpekcijskega zavezanca </w:t>
      </w:r>
      <w:r w:rsidR="008C7887" w:rsidRPr="00B7464A">
        <w:t xml:space="preserve">(razen ko gre za dom) </w:t>
      </w:r>
      <w:r w:rsidRPr="00B7464A">
        <w:t xml:space="preserve">odloži izvršbo inšpekcijske odločbe, če inšpekcijski zavezanec izkaže izpolnjevanje predpisanih zakonskih pogojev. Pri tem je treba upoštevati </w:t>
      </w:r>
      <w:r w:rsidR="002A6093">
        <w:t>tudi</w:t>
      </w:r>
      <w:r w:rsidRPr="00B7464A">
        <w:t>, da je GZ-1, ki je začel veljati 31. decembra 2021, uporablja pa se od 1. junija 2022, v 104. in 105. členu uredil potek varstva pravice do doma, kar je zakonodajalcu naložilo Ustavno sodišče Republike Slovenije že z odločbo št. U-I-64/14-20 z dne 12. oktobra 2017. S sprejetjem GZ-1 je odpravljena protiustavnost 156.a člena ZGO-1</w:t>
      </w:r>
      <w:r w:rsidR="008C7887" w:rsidRPr="00B7464A">
        <w:t xml:space="preserve"> glede »doma«</w:t>
      </w:r>
      <w:r w:rsidRPr="00B7464A">
        <w:t xml:space="preserve">, kar pomeni, da po 1. juniju 2022 po 156.a členu ZGO-1 ni </w:t>
      </w:r>
      <w:r w:rsidR="00B64967" w:rsidRPr="00B7464A">
        <w:t xml:space="preserve">več </w:t>
      </w:r>
      <w:r w:rsidRPr="00B7464A">
        <w:t>mogoče odločati</w:t>
      </w:r>
      <w:r w:rsidR="008C7887" w:rsidRPr="00B7464A">
        <w:t xml:space="preserve"> glede odloga glede »doma«</w:t>
      </w:r>
      <w:r w:rsidRPr="00B7464A">
        <w:t xml:space="preserve">. </w:t>
      </w:r>
    </w:p>
    <w:p w14:paraId="22B8457F" w14:textId="77777777" w:rsidR="008E656F" w:rsidRPr="00B7464A" w:rsidRDefault="008E656F" w:rsidP="008519D1">
      <w:pPr>
        <w:spacing w:line="288" w:lineRule="auto"/>
      </w:pPr>
      <w:bookmarkStart w:id="89" w:name="_Hlk129772275"/>
    </w:p>
    <w:p w14:paraId="124EDB27" w14:textId="7503A50C" w:rsidR="008E656F" w:rsidRPr="005C2750" w:rsidRDefault="008E656F" w:rsidP="008519D1">
      <w:pPr>
        <w:spacing w:line="288" w:lineRule="auto"/>
      </w:pPr>
      <w:r w:rsidRPr="005C2750">
        <w:t>V letu 202</w:t>
      </w:r>
      <w:r w:rsidR="00B7464A" w:rsidRPr="005C2750">
        <w:t>4</w:t>
      </w:r>
      <w:r w:rsidRPr="005C2750">
        <w:t xml:space="preserve"> so gradbeni inšpektorji v zvezi z </w:t>
      </w:r>
      <w:r w:rsidRPr="005C2750">
        <w:rPr>
          <w:bCs/>
          <w:color w:val="000000"/>
        </w:rPr>
        <w:t>odlogom izvršbe</w:t>
      </w:r>
      <w:r w:rsidRPr="005C2750">
        <w:t xml:space="preserve"> inšpekcijskih ukrepov </w:t>
      </w:r>
      <w:r w:rsidRPr="005C2750">
        <w:rPr>
          <w:bCs/>
          <w:color w:val="000000"/>
        </w:rPr>
        <w:t>po 293. členu ZUP in 156.a členu ZGO-1F</w:t>
      </w:r>
      <w:r w:rsidRPr="005C2750">
        <w:t xml:space="preserve"> izdali </w:t>
      </w:r>
      <w:r w:rsidR="005C2750" w:rsidRPr="005C2750">
        <w:t>82</w:t>
      </w:r>
      <w:r w:rsidRPr="005C2750">
        <w:t xml:space="preserve"> sklepov o odlogu, s katerimi je bilo </w:t>
      </w:r>
      <w:r w:rsidR="005C2750" w:rsidRPr="005C2750">
        <w:t>43</w:t>
      </w:r>
      <w:r w:rsidRPr="005C2750">
        <w:t xml:space="preserve"> zadev zavrnjenih, </w:t>
      </w:r>
      <w:r w:rsidR="0088493D" w:rsidRPr="005C2750">
        <w:t>10</w:t>
      </w:r>
      <w:r w:rsidRPr="005C2750">
        <w:t xml:space="preserve"> zavrženih in </w:t>
      </w:r>
      <w:r w:rsidR="005C2750" w:rsidRPr="005C2750">
        <w:t>29</w:t>
      </w:r>
      <w:r w:rsidRPr="005C2750">
        <w:t> odobrenih.</w:t>
      </w:r>
    </w:p>
    <w:p w14:paraId="18A26E51" w14:textId="77777777" w:rsidR="0088493D" w:rsidRPr="005C2750" w:rsidRDefault="0088493D" w:rsidP="008519D1">
      <w:pPr>
        <w:spacing w:line="288" w:lineRule="auto"/>
      </w:pPr>
    </w:p>
    <w:p w14:paraId="2E425BEF" w14:textId="6737D89E" w:rsidR="008E656F" w:rsidRPr="005C2750" w:rsidRDefault="008E656F" w:rsidP="00FB7AC2">
      <w:pPr>
        <w:spacing w:line="288" w:lineRule="auto"/>
      </w:pPr>
      <w:bookmarkStart w:id="90" w:name="_Hlk125452776"/>
      <w:bookmarkEnd w:id="89"/>
      <w:r w:rsidRPr="005C2750">
        <w:lastRenderedPageBreak/>
        <w:t xml:space="preserve">Novi GZ-1, ki se je začel uporabljati 1. junija 2022, odpravlja neustavnost prejšnjih zakonskih ureditev, povezanih s pravico do doma. GZ-1 je uvedel odlog izvršbe zaradi nesorazmernosti posega inšpekcijskega ukrepa v dom in sodno presojo tega ukrepa, s čimer </w:t>
      </w:r>
      <w:r w:rsidR="00E07276" w:rsidRPr="005C2750">
        <w:t xml:space="preserve">upošteva </w:t>
      </w:r>
      <w:r w:rsidRPr="005C2750">
        <w:t>odločb</w:t>
      </w:r>
      <w:r w:rsidR="00E07276" w:rsidRPr="005C2750">
        <w:t>o</w:t>
      </w:r>
      <w:r w:rsidRPr="005C2750">
        <w:t xml:space="preserve"> ustavnega sodišča št. U-I-64/14-20 z dne 12. oktobra 2017. </w:t>
      </w:r>
    </w:p>
    <w:p w14:paraId="42CDAA14" w14:textId="77777777" w:rsidR="008E656F" w:rsidRPr="005C2750" w:rsidRDefault="008E656F" w:rsidP="00FB7AC2">
      <w:pPr>
        <w:spacing w:line="288" w:lineRule="auto"/>
      </w:pPr>
    </w:p>
    <w:p w14:paraId="67029B54" w14:textId="26767F38" w:rsidR="008E656F" w:rsidRPr="005C2750" w:rsidRDefault="00FB4729" w:rsidP="00FB7AC2">
      <w:pPr>
        <w:spacing w:line="288" w:lineRule="auto"/>
      </w:pPr>
      <w:hyperlink r:id="rId163" w:anchor="(odlog izvršbe zaradi nesorazmernosti posega inšpekcijskega ukrepa v dom)" w:history="1">
        <w:r w:rsidR="008E656F" w:rsidRPr="005C2750">
          <w:rPr>
            <w:rStyle w:val="Krepko"/>
            <w:u w:val="single"/>
          </w:rPr>
          <w:t xml:space="preserve">Odlog izvršbe zaradi nesorazmernosti posega inšpekcijskega ukrepa v dom </w:t>
        </w:r>
        <w:r w:rsidR="008E656F" w:rsidRPr="005C2750">
          <w:rPr>
            <w:rStyle w:val="Krepko"/>
            <w:b w:val="0"/>
            <w:bCs w:val="0"/>
          </w:rPr>
          <w:t xml:space="preserve">določa 104. člen GZ-1. </w:t>
        </w:r>
      </w:hyperlink>
      <w:r w:rsidR="008E656F" w:rsidRPr="005C2750">
        <w:t xml:space="preserve">Če v objektu, za katerega je bil izrečen inšpekcijski ukrep odstranitve ali prepovedi uporabe, prebiva inšpekcijski zavezanec ali posameznik (v nadaljnjem besedilu: predlagatelj) in zanj objekt </w:t>
      </w:r>
      <w:r w:rsidR="002E211D" w:rsidRPr="005C2750">
        <w:t xml:space="preserve">pomeni </w:t>
      </w:r>
      <w:r w:rsidR="008E656F" w:rsidRPr="005C2750">
        <w:t xml:space="preserve">dom, lahko predlagatelj v postopku izvršbe do izvršitve inšpekcijske odločbe vloži predlog za odlog izvršbe zaradi nesorazmernosti posega inšpekcijskega ukrepa v dom. Vložitev predloga odloži postopek izvršbe do dokončne odločitve o predlogu iz prejšnjega odstavka. Pristojni inšpektor odloži izvršitev inšpekcijske odločbe za pet let od izdaje sklepa o odložitvi izvršitve inšpekcijske odločbe, če predlagatelj izkaže, da: </w:t>
      </w:r>
    </w:p>
    <w:p w14:paraId="6A0DCC17" w14:textId="4CF8EB8C" w:rsidR="008E656F" w:rsidRPr="005C2750" w:rsidRDefault="008E656F" w:rsidP="00FB7AC2">
      <w:pPr>
        <w:spacing w:line="288" w:lineRule="auto"/>
        <w:ind w:left="426" w:hanging="96"/>
      </w:pPr>
      <w:r w:rsidRPr="005C2750">
        <w:t>– </w:t>
      </w:r>
      <w:r w:rsidR="00183DE1">
        <w:t xml:space="preserve">je </w:t>
      </w:r>
      <w:r w:rsidRPr="005C2750">
        <w:t>živ</w:t>
      </w:r>
      <w:r w:rsidR="00183DE1">
        <w:t>el</w:t>
      </w:r>
      <w:r w:rsidRPr="005C2750">
        <w:t xml:space="preserve"> v objektu iz prvega odstavka </w:t>
      </w:r>
      <w:r w:rsidR="003C1EFA" w:rsidRPr="005C2750">
        <w:t xml:space="preserve">navedenega </w:t>
      </w:r>
      <w:r w:rsidRPr="005C2750">
        <w:t xml:space="preserve">člena neprekinjeno več kot eno leto pred začetkom postopka inšpekcijskega nadzora; </w:t>
      </w:r>
    </w:p>
    <w:p w14:paraId="2E5B81BF" w14:textId="308E08ED" w:rsidR="008E656F" w:rsidRPr="005C2750" w:rsidRDefault="008E656F" w:rsidP="00FB7AC2">
      <w:pPr>
        <w:spacing w:line="288" w:lineRule="auto"/>
        <w:ind w:left="426" w:hanging="96"/>
      </w:pPr>
      <w:r w:rsidRPr="005C2750">
        <w:t xml:space="preserve">– on oziroma osebe, ki skupaj z njim prebivajo v objektu iz prvega odstavka </w:t>
      </w:r>
      <w:r w:rsidR="003C1EFA" w:rsidRPr="005C2750">
        <w:t xml:space="preserve">navedenega </w:t>
      </w:r>
      <w:r w:rsidRPr="005C2750">
        <w:t xml:space="preserve">člena, niso imetniki stvarne ali obligacijske pravice, ki jim omogoča nastanitev v drugem primernem stanovanju; </w:t>
      </w:r>
    </w:p>
    <w:p w14:paraId="078D4BBD" w14:textId="5324BC99" w:rsidR="008E656F" w:rsidRPr="005C2750" w:rsidRDefault="008E656F" w:rsidP="00FB7AC2">
      <w:pPr>
        <w:spacing w:line="288" w:lineRule="auto"/>
        <w:ind w:left="426" w:hanging="96"/>
      </w:pPr>
      <w:r w:rsidRPr="005C2750">
        <w:t xml:space="preserve">– objekt iz prvega odstavka </w:t>
      </w:r>
      <w:r w:rsidR="003C1EFA" w:rsidRPr="005C2750">
        <w:t xml:space="preserve">navedenega </w:t>
      </w:r>
      <w:r w:rsidRPr="005C2750">
        <w:t xml:space="preserve">člena leži na zemljišču, ki je v lasti predlagatelja, razen če je predlagatelj predstavnik </w:t>
      </w:r>
      <w:proofErr w:type="spellStart"/>
      <w:r w:rsidRPr="005C2750">
        <w:t>deprivilegirane</w:t>
      </w:r>
      <w:proofErr w:type="spellEnd"/>
      <w:r w:rsidRPr="005C2750">
        <w:t xml:space="preserve"> ali ranljive družbene skupine in </w:t>
      </w:r>
      <w:r w:rsidR="003C1EFA" w:rsidRPr="005C2750">
        <w:t xml:space="preserve">če je </w:t>
      </w:r>
      <w:r w:rsidRPr="005C2750">
        <w:t>ugotovljen</w:t>
      </w:r>
      <w:r w:rsidR="003C1EFA" w:rsidRPr="005C2750">
        <w:t>a</w:t>
      </w:r>
      <w:r w:rsidRPr="005C2750">
        <w:t xml:space="preserve"> stavbn</w:t>
      </w:r>
      <w:r w:rsidR="003C1EFA" w:rsidRPr="005C2750">
        <w:t>a</w:t>
      </w:r>
      <w:r w:rsidRPr="005C2750">
        <w:t xml:space="preserve"> pravic</w:t>
      </w:r>
      <w:r w:rsidR="003C1EFA" w:rsidRPr="005C2750">
        <w:t>a</w:t>
      </w:r>
      <w:r w:rsidRPr="005C2750">
        <w:t xml:space="preserve"> na zemljišču, na katerem leži objekt; </w:t>
      </w:r>
    </w:p>
    <w:p w14:paraId="529F52D9" w14:textId="66D52286" w:rsidR="008E656F" w:rsidRPr="005C2750" w:rsidRDefault="008E656F" w:rsidP="00FB7AC2">
      <w:pPr>
        <w:spacing w:line="288" w:lineRule="auto"/>
        <w:ind w:left="426" w:hanging="96"/>
      </w:pPr>
      <w:r w:rsidRPr="005C2750">
        <w:t xml:space="preserve">– objekt iz prvega odstavka </w:t>
      </w:r>
      <w:r w:rsidR="003C1EFA" w:rsidRPr="005C2750">
        <w:t xml:space="preserve">navedenega </w:t>
      </w:r>
      <w:r w:rsidRPr="005C2750">
        <w:t xml:space="preserve">člena leži na zemljišču, ki ni na zakonsko določenem varovalnem območju gospodarske javne infrastrukture ali na zavarovanem območju, določenem v skladu z zakonom, ki ureja ohranjanje narave, ali vodovarstvenem območju, določenem v skladu z zakonom, ki ureja vode. </w:t>
      </w:r>
    </w:p>
    <w:p w14:paraId="4B2DA971" w14:textId="77777777" w:rsidR="005C2750" w:rsidRDefault="005C2750" w:rsidP="00FB7AC2">
      <w:pPr>
        <w:spacing w:line="288" w:lineRule="auto"/>
      </w:pPr>
    </w:p>
    <w:p w14:paraId="635F5E58" w14:textId="27DFAE47" w:rsidR="008E656F" w:rsidRPr="005C2750" w:rsidRDefault="008E656F" w:rsidP="00FB7AC2">
      <w:pPr>
        <w:spacing w:line="288" w:lineRule="auto"/>
        <w:rPr>
          <w:rStyle w:val="Krepko"/>
          <w:b w:val="0"/>
          <w:bCs w:val="0"/>
        </w:rPr>
      </w:pPr>
      <w:r w:rsidRPr="005C2750">
        <w:t xml:space="preserve">Če predlagatelj dejstev iz </w:t>
      </w:r>
      <w:r w:rsidR="003C1EFA" w:rsidRPr="005C2750">
        <w:t xml:space="preserve">tretjega </w:t>
      </w:r>
      <w:r w:rsidRPr="005C2750">
        <w:t xml:space="preserve">odstavka </w:t>
      </w:r>
      <w:r w:rsidR="003C1EFA" w:rsidRPr="005C2750">
        <w:t xml:space="preserve">104. člena GZ-1 </w:t>
      </w:r>
      <w:r w:rsidRPr="005C2750">
        <w:t xml:space="preserve">ne izkaže, pristojni inšpektor izda sklep o prekinitvi postopka in napoti predlagatelja, </w:t>
      </w:r>
      <w:r w:rsidR="003C1EFA" w:rsidRPr="005C2750">
        <w:t xml:space="preserve">naj </w:t>
      </w:r>
      <w:r w:rsidRPr="005C2750">
        <w:t xml:space="preserve">v 30 dneh od vročitve sklepa o prekinitvi postopka pri okrajnem sodišču sproži postopek ugotavljanja nesorazmernosti posega izrečenega ukrepa v predlagateljev dom. Pritožba zoper sklep o prekinitvi postopka ni dovoljena. Če predlagatelj v roku iz </w:t>
      </w:r>
      <w:r w:rsidR="00832A33" w:rsidRPr="005C2750">
        <w:t>četrtega</w:t>
      </w:r>
      <w:r w:rsidR="003C1EFA" w:rsidRPr="005C2750">
        <w:t xml:space="preserve"> </w:t>
      </w:r>
      <w:r w:rsidRPr="005C2750">
        <w:t>odstavka</w:t>
      </w:r>
      <w:r w:rsidR="003C1EFA" w:rsidRPr="005C2750">
        <w:t xml:space="preserve"> 104. člena GZ-1</w:t>
      </w:r>
      <w:r w:rsidR="00832A33" w:rsidRPr="005C2750">
        <w:t xml:space="preserve"> pri pristojnem sodišču ni sprožil postopka</w:t>
      </w:r>
      <w:r w:rsidRPr="005C2750">
        <w:t xml:space="preserve">, se šteje, da je predlog iz prvega odstavka tega člena umaknil, in se postopek glede predloga iz prvega odstavka tega člena ustavi. Če sodišče v postopku iz četrtega odstavka 104. člena </w:t>
      </w:r>
      <w:r w:rsidR="00832A33" w:rsidRPr="005C2750">
        <w:t xml:space="preserve">GZ-1 </w:t>
      </w:r>
      <w:r w:rsidRPr="005C2750">
        <w:t xml:space="preserve">odloči, da izrečeni inšpekcijski ukrep nesorazmerno posega v predlagateljev dom, inšpektor izda sklep o odlogu izvršbe za pet let od vročitve tega sklepa. Predlagatelj lahko pred potekom roka iz drugega odstavka </w:t>
      </w:r>
      <w:r w:rsidRPr="005C2750">
        <w:rPr>
          <w:rStyle w:val="Krepko"/>
          <w:b w:val="0"/>
          <w:bCs w:val="0"/>
        </w:rPr>
        <w:t xml:space="preserve">104. člena </w:t>
      </w:r>
      <w:r w:rsidR="00832A33" w:rsidRPr="005C2750">
        <w:rPr>
          <w:rStyle w:val="Krepko"/>
          <w:b w:val="0"/>
          <w:bCs w:val="0"/>
        </w:rPr>
        <w:t xml:space="preserve">GZ-1 </w:t>
      </w:r>
      <w:r w:rsidRPr="005C2750">
        <w:rPr>
          <w:rStyle w:val="Krepko"/>
          <w:b w:val="0"/>
          <w:bCs w:val="0"/>
        </w:rPr>
        <w:t xml:space="preserve">ali roka iz </w:t>
      </w:r>
      <w:r w:rsidR="00832A33" w:rsidRPr="005C2750">
        <w:rPr>
          <w:rStyle w:val="Krepko"/>
          <w:b w:val="0"/>
          <w:bCs w:val="0"/>
        </w:rPr>
        <w:t>šestega</w:t>
      </w:r>
      <w:r w:rsidRPr="005C2750">
        <w:rPr>
          <w:rStyle w:val="Krepko"/>
          <w:b w:val="0"/>
          <w:bCs w:val="0"/>
        </w:rPr>
        <w:t xml:space="preserve"> odstavka </w:t>
      </w:r>
      <w:r w:rsidR="00A038FB" w:rsidRPr="005C2750">
        <w:rPr>
          <w:rStyle w:val="Krepko"/>
          <w:b w:val="0"/>
          <w:bCs w:val="0"/>
        </w:rPr>
        <w:t>tega</w:t>
      </w:r>
      <w:r w:rsidR="00832A33" w:rsidRPr="005C2750">
        <w:rPr>
          <w:rStyle w:val="Krepko"/>
          <w:b w:val="0"/>
          <w:bCs w:val="0"/>
        </w:rPr>
        <w:t xml:space="preserve"> člena </w:t>
      </w:r>
      <w:r w:rsidRPr="005C2750">
        <w:rPr>
          <w:rStyle w:val="Krepko"/>
          <w:b w:val="0"/>
          <w:bCs w:val="0"/>
        </w:rPr>
        <w:t xml:space="preserve">znova vloži predlog iz prvega odstavka tega člena. Inšpekcijski organ o ponovni vlogi ne odloča po določbah tretjega odstavka tega člena, temveč </w:t>
      </w:r>
      <w:r w:rsidR="00832A33" w:rsidRPr="005C2750">
        <w:rPr>
          <w:rStyle w:val="Krepko"/>
          <w:b w:val="0"/>
          <w:bCs w:val="0"/>
        </w:rPr>
        <w:t xml:space="preserve">ravna </w:t>
      </w:r>
      <w:r w:rsidRPr="005C2750">
        <w:rPr>
          <w:rStyle w:val="Krepko"/>
          <w:b w:val="0"/>
          <w:bCs w:val="0"/>
        </w:rPr>
        <w:t xml:space="preserve">po določbah četrtega odstavka tega člena. V primeru izdane inšpekcijske odločbe o nevarnem objektu se določbe tega člena ne uporabljajo. </w:t>
      </w:r>
    </w:p>
    <w:p w14:paraId="5CB34263" w14:textId="77777777" w:rsidR="008E656F" w:rsidRPr="005C2750" w:rsidRDefault="008E656F" w:rsidP="00FB7AC2">
      <w:pPr>
        <w:spacing w:line="288" w:lineRule="auto"/>
        <w:rPr>
          <w:rStyle w:val="Krepko"/>
          <w:b w:val="0"/>
          <w:bCs w:val="0"/>
        </w:rPr>
      </w:pPr>
    </w:p>
    <w:p w14:paraId="6406C9CC" w14:textId="77777777" w:rsidR="008E656F" w:rsidRPr="005C2750" w:rsidRDefault="00FB4729" w:rsidP="00FB7AC2">
      <w:pPr>
        <w:spacing w:line="288" w:lineRule="auto"/>
      </w:pPr>
      <w:hyperlink r:id="rId164" w:anchor="(sodna presoja nesorazmernosti posega inšpekcijskega ukrepa v dom)" w:history="1">
        <w:r w:rsidR="008E656F" w:rsidRPr="005C2750">
          <w:rPr>
            <w:rStyle w:val="Krepko"/>
            <w:b w:val="0"/>
            <w:bCs w:val="0"/>
          </w:rPr>
          <w:t>Sodno presojo nesorazmernosti posega inšpekcijskega ukrepa v dom določa 105. člen GZ-1.</w:t>
        </w:r>
        <w:r w:rsidR="008E656F" w:rsidRPr="005C2750">
          <w:rPr>
            <w:b/>
            <w:bCs/>
          </w:rPr>
          <w:t xml:space="preserve"> </w:t>
        </w:r>
      </w:hyperlink>
      <w:r w:rsidR="008E656F" w:rsidRPr="005C2750">
        <w:t xml:space="preserve">Sodišče v nepravdnem postopku s sklepom dopusti presojo nesorazmernosti posega izrečenega ukrepa v predlagateljev dom, če: </w:t>
      </w:r>
    </w:p>
    <w:p w14:paraId="73787E48" w14:textId="6CB76915" w:rsidR="008E656F" w:rsidRPr="005C2750" w:rsidRDefault="008E656F" w:rsidP="00FB7AC2">
      <w:pPr>
        <w:spacing w:line="288" w:lineRule="auto"/>
        <w:ind w:firstLine="330"/>
      </w:pPr>
      <w:r w:rsidRPr="005C2750">
        <w:t xml:space="preserve">– je predlog vložil predlagatelj na podlagi sklepa iz četrtega odstavka </w:t>
      </w:r>
      <w:r w:rsidR="00A038FB" w:rsidRPr="005C2750">
        <w:t>104.</w:t>
      </w:r>
      <w:r w:rsidRPr="005C2750">
        <w:t xml:space="preserve"> člena</w:t>
      </w:r>
      <w:r w:rsidR="00A038FB" w:rsidRPr="005C2750">
        <w:t xml:space="preserve"> GZ-1</w:t>
      </w:r>
      <w:r w:rsidRPr="005C2750">
        <w:t xml:space="preserve">, </w:t>
      </w:r>
    </w:p>
    <w:p w14:paraId="709194ED" w14:textId="77777777" w:rsidR="008E656F" w:rsidRPr="005C2750" w:rsidRDefault="008E656F" w:rsidP="00FB7AC2">
      <w:pPr>
        <w:spacing w:line="288" w:lineRule="auto"/>
        <w:ind w:firstLine="330"/>
      </w:pPr>
      <w:r w:rsidRPr="005C2750">
        <w:t xml:space="preserve">– je predlog vložen v predpisanem roku, </w:t>
      </w:r>
    </w:p>
    <w:p w14:paraId="1C0B4335" w14:textId="252233A8" w:rsidR="008E656F" w:rsidRPr="005C2750" w:rsidRDefault="008E656F" w:rsidP="00FB7AC2">
      <w:pPr>
        <w:spacing w:line="288" w:lineRule="auto"/>
        <w:ind w:firstLine="330"/>
      </w:pPr>
      <w:r w:rsidRPr="005C2750">
        <w:t xml:space="preserve">– ne gre za nevarni objekt, </w:t>
      </w:r>
    </w:p>
    <w:p w14:paraId="771E0C83" w14:textId="7DE02A59" w:rsidR="008E656F" w:rsidRPr="005C2750" w:rsidRDefault="008E656F" w:rsidP="00FB7AC2">
      <w:pPr>
        <w:spacing w:line="288" w:lineRule="auto"/>
        <w:ind w:left="426" w:hanging="96"/>
      </w:pPr>
      <w:r w:rsidRPr="005C2750">
        <w:t xml:space="preserve">– predlagatelj izkaže, da je objekt iz prvega odstavka </w:t>
      </w:r>
      <w:r w:rsidR="00A038FB" w:rsidRPr="005C2750">
        <w:t xml:space="preserve">104. </w:t>
      </w:r>
      <w:r w:rsidRPr="005C2750">
        <w:t xml:space="preserve">člena </w:t>
      </w:r>
      <w:r w:rsidR="00A038FB" w:rsidRPr="005C2750">
        <w:t xml:space="preserve">GZ-1 </w:t>
      </w:r>
      <w:r w:rsidRPr="005C2750">
        <w:t xml:space="preserve">njegov dom ali dom osebe, ki tam prebiva. </w:t>
      </w:r>
    </w:p>
    <w:p w14:paraId="56D2E9A3" w14:textId="77777777" w:rsidR="008E656F" w:rsidRPr="005C2750" w:rsidRDefault="008E656F" w:rsidP="00FB7AC2">
      <w:pPr>
        <w:spacing w:line="288" w:lineRule="auto"/>
      </w:pPr>
    </w:p>
    <w:p w14:paraId="7459E95B" w14:textId="047147DC" w:rsidR="008E656F" w:rsidRPr="005C2750" w:rsidRDefault="008E656F" w:rsidP="00FB7AC2">
      <w:pPr>
        <w:spacing w:line="288" w:lineRule="auto"/>
      </w:pPr>
      <w:r w:rsidRPr="005C2750">
        <w:t xml:space="preserve">Če sodišče dopusti presojo iz prvega odstavka 105. člena GZ-1, pretehta osebne okoliščine predlagatelja ali osebe iz četrte alineje prvega odstavka 105. člena GZ-1 ter cilje, pomembnost in nujnost </w:t>
      </w:r>
      <w:r w:rsidRPr="005C2750">
        <w:lastRenderedPageBreak/>
        <w:t xml:space="preserve">zaščite javnega interesa ter na tej podlagi odloči, ali izvršitev inšpekcijskega ukrepa </w:t>
      </w:r>
      <w:r w:rsidR="00A038FB" w:rsidRPr="005C2750">
        <w:t xml:space="preserve">pomeni </w:t>
      </w:r>
      <w:r w:rsidRPr="005C2750">
        <w:t>nesorazmern</w:t>
      </w:r>
      <w:r w:rsidR="00474599">
        <w:t>i</w:t>
      </w:r>
      <w:r w:rsidRPr="005C2750">
        <w:t xml:space="preserve"> poseg v predlagateljev dom. Sodišče lahko tudi odredi vnovično priključitev na javno vodovodno omrežje in kanalizacijsko omrežje ter javno električno omrežje, če je to tehnično mogoče. </w:t>
      </w:r>
    </w:p>
    <w:p w14:paraId="385A2B6A" w14:textId="77777777" w:rsidR="008E656F" w:rsidRPr="005C2750" w:rsidRDefault="008E656F" w:rsidP="00FB7AC2">
      <w:pPr>
        <w:spacing w:line="288" w:lineRule="auto"/>
      </w:pPr>
    </w:p>
    <w:p w14:paraId="764055F3" w14:textId="641B6754" w:rsidR="008E656F" w:rsidRPr="005C2750" w:rsidRDefault="008E656F" w:rsidP="00FB7AC2">
      <w:pPr>
        <w:spacing w:line="288" w:lineRule="auto"/>
      </w:pPr>
      <w:r w:rsidRPr="005C2750">
        <w:t xml:space="preserve">Pri presoji osebnih okoliščin se zlasti upošteva: </w:t>
      </w:r>
    </w:p>
    <w:p w14:paraId="1D2E4051" w14:textId="77777777" w:rsidR="008E656F" w:rsidRPr="005C2750" w:rsidRDefault="008E656F" w:rsidP="00FB7AC2">
      <w:pPr>
        <w:spacing w:line="288" w:lineRule="auto"/>
        <w:ind w:firstLine="330"/>
      </w:pPr>
      <w:r w:rsidRPr="005C2750">
        <w:t xml:space="preserve">– ali je bivanje v objektu ali njegovem delu nezakonito in se je predlagatelj zavedal nezakonitosti, </w:t>
      </w:r>
    </w:p>
    <w:p w14:paraId="126632C7" w14:textId="77777777" w:rsidR="008E656F" w:rsidRPr="005C2750" w:rsidRDefault="008E656F" w:rsidP="00FB7AC2">
      <w:pPr>
        <w:spacing w:line="288" w:lineRule="auto"/>
        <w:ind w:firstLine="330"/>
      </w:pPr>
      <w:r w:rsidRPr="005C2750">
        <w:t xml:space="preserve">– ali si je predlagatelj prizadeval pridobiti ustrezna dovoljenja za odpravo nelegalnosti objekta, </w:t>
      </w:r>
    </w:p>
    <w:p w14:paraId="75B6BD7A" w14:textId="77777777" w:rsidR="008E656F" w:rsidRPr="005C2750" w:rsidRDefault="008E656F" w:rsidP="00FB7AC2">
      <w:pPr>
        <w:spacing w:line="288" w:lineRule="auto"/>
        <w:ind w:firstLine="330"/>
      </w:pPr>
      <w:r w:rsidRPr="005C2750">
        <w:t xml:space="preserve">– ali je predlagatelj oziroma njegov ožji družinski član v skladu z določbami zakona, ki ureja stanovanjska razmerja, imetnik stvarne ali obligacijske pravice, ki mu omogoča nastanitev v drugem primernem stanovanju, </w:t>
      </w:r>
    </w:p>
    <w:p w14:paraId="7E8FF291" w14:textId="77777777" w:rsidR="008E656F" w:rsidRPr="005C2750" w:rsidRDefault="008E656F" w:rsidP="00FB7AC2">
      <w:pPr>
        <w:spacing w:line="288" w:lineRule="auto"/>
        <w:ind w:firstLine="330"/>
      </w:pPr>
      <w:r w:rsidRPr="005C2750">
        <w:t xml:space="preserve">– ali je predlagatelju bila ponujena preselitev v drugo primerno stanovanje in </w:t>
      </w:r>
    </w:p>
    <w:p w14:paraId="7359B19D" w14:textId="77777777" w:rsidR="008E656F" w:rsidRPr="005C2750" w:rsidRDefault="008E656F" w:rsidP="00FB7AC2">
      <w:pPr>
        <w:spacing w:line="288" w:lineRule="auto"/>
        <w:ind w:firstLine="330"/>
      </w:pPr>
      <w:r w:rsidRPr="005C2750">
        <w:t xml:space="preserve">– ali je predlagatelj predstavnik </w:t>
      </w:r>
      <w:proofErr w:type="spellStart"/>
      <w:r w:rsidRPr="005C2750">
        <w:t>deprivilegirane</w:t>
      </w:r>
      <w:proofErr w:type="spellEnd"/>
      <w:r w:rsidRPr="005C2750">
        <w:t xml:space="preserve"> in ranljive družbene skupine. </w:t>
      </w:r>
    </w:p>
    <w:p w14:paraId="52FFC780" w14:textId="77777777" w:rsidR="008E656F" w:rsidRPr="005C2750" w:rsidRDefault="008E656F" w:rsidP="00FB7AC2">
      <w:pPr>
        <w:spacing w:line="288" w:lineRule="auto"/>
      </w:pPr>
    </w:p>
    <w:p w14:paraId="39954FE5" w14:textId="5268C8BB" w:rsidR="008E656F" w:rsidRPr="005C2750" w:rsidRDefault="008E656F" w:rsidP="00FB7AC2">
      <w:pPr>
        <w:spacing w:line="288" w:lineRule="auto"/>
      </w:pPr>
      <w:r w:rsidRPr="005C2750">
        <w:t xml:space="preserve">Zaščita javnega interesa je upravičena, če država </w:t>
      </w:r>
      <w:r w:rsidR="00A038FB" w:rsidRPr="005C2750">
        <w:t xml:space="preserve">sledi </w:t>
      </w:r>
      <w:r w:rsidRPr="005C2750">
        <w:t>legitimn</w:t>
      </w:r>
      <w:r w:rsidR="00A038FB" w:rsidRPr="005C2750">
        <w:t>im</w:t>
      </w:r>
      <w:r w:rsidRPr="005C2750">
        <w:t xml:space="preserve"> cilje</w:t>
      </w:r>
      <w:r w:rsidR="00A038FB" w:rsidRPr="005C2750">
        <w:t>m</w:t>
      </w:r>
      <w:r w:rsidRPr="005C2750">
        <w:t xml:space="preserve">, kot so: </w:t>
      </w:r>
    </w:p>
    <w:p w14:paraId="3026C83A" w14:textId="77777777" w:rsidR="008E656F" w:rsidRPr="005C2750" w:rsidRDefault="008E656F" w:rsidP="00FB7AC2">
      <w:pPr>
        <w:spacing w:line="288" w:lineRule="auto"/>
        <w:ind w:firstLine="330"/>
      </w:pPr>
      <w:r w:rsidRPr="005C2750">
        <w:t xml:space="preserve">– varstvo človekovih pravic in temeljnih svoboščin drugih oseb, </w:t>
      </w:r>
    </w:p>
    <w:p w14:paraId="5ADC3036" w14:textId="77777777" w:rsidR="008E656F" w:rsidRPr="005C2750" w:rsidRDefault="008E656F" w:rsidP="00FB7AC2">
      <w:pPr>
        <w:spacing w:line="288" w:lineRule="auto"/>
        <w:ind w:firstLine="330"/>
      </w:pPr>
      <w:r w:rsidRPr="005C2750">
        <w:t xml:space="preserve">– varstvo zdravja in življenja ljudi, </w:t>
      </w:r>
    </w:p>
    <w:p w14:paraId="4C326AF9" w14:textId="77777777" w:rsidR="008E656F" w:rsidRPr="005C2750" w:rsidRDefault="008E656F" w:rsidP="00FB7AC2">
      <w:pPr>
        <w:spacing w:line="288" w:lineRule="auto"/>
        <w:ind w:firstLine="330"/>
      </w:pPr>
      <w:r w:rsidRPr="005C2750">
        <w:t xml:space="preserve">– varnost države, </w:t>
      </w:r>
    </w:p>
    <w:p w14:paraId="453EA6C0" w14:textId="77777777" w:rsidR="008E656F" w:rsidRPr="005C2750" w:rsidRDefault="008E656F" w:rsidP="00FB7AC2">
      <w:pPr>
        <w:spacing w:line="288" w:lineRule="auto"/>
        <w:ind w:firstLine="330"/>
      </w:pPr>
      <w:r w:rsidRPr="005C2750">
        <w:t xml:space="preserve">– varstvo okolja in ohranjanje narave, </w:t>
      </w:r>
    </w:p>
    <w:p w14:paraId="0F8FFADB" w14:textId="77777777" w:rsidR="008E656F" w:rsidRPr="005C2750" w:rsidRDefault="008E656F" w:rsidP="00FB7AC2">
      <w:pPr>
        <w:spacing w:line="288" w:lineRule="auto"/>
        <w:ind w:firstLine="330"/>
      </w:pPr>
      <w:r w:rsidRPr="005C2750">
        <w:t xml:space="preserve">– varstvo voda, </w:t>
      </w:r>
    </w:p>
    <w:p w14:paraId="219754A4" w14:textId="77777777" w:rsidR="008E656F" w:rsidRPr="005C2750" w:rsidRDefault="008E656F" w:rsidP="00FB7AC2">
      <w:pPr>
        <w:spacing w:line="288" w:lineRule="auto"/>
        <w:ind w:firstLine="330"/>
      </w:pPr>
      <w:r w:rsidRPr="005C2750">
        <w:t xml:space="preserve">– varstvo kulturne dediščine, </w:t>
      </w:r>
    </w:p>
    <w:p w14:paraId="4596CA14" w14:textId="77777777" w:rsidR="008E656F" w:rsidRPr="005C2750" w:rsidRDefault="008E656F" w:rsidP="00FB7AC2">
      <w:pPr>
        <w:spacing w:line="288" w:lineRule="auto"/>
        <w:ind w:firstLine="330"/>
      </w:pPr>
      <w:r w:rsidRPr="005C2750">
        <w:t xml:space="preserve">– varstvo kulturne krajine in kakovostnega grajenega okolja. </w:t>
      </w:r>
    </w:p>
    <w:p w14:paraId="44D34B70" w14:textId="77777777" w:rsidR="008E656F" w:rsidRPr="005C2750" w:rsidRDefault="008E656F" w:rsidP="00FB7AC2">
      <w:pPr>
        <w:spacing w:line="288" w:lineRule="auto"/>
      </w:pPr>
    </w:p>
    <w:p w14:paraId="7901F049" w14:textId="1A079BB1" w:rsidR="008E656F" w:rsidRPr="005C2750" w:rsidRDefault="008E656F" w:rsidP="00FB7AC2">
      <w:pPr>
        <w:spacing w:line="288" w:lineRule="auto"/>
      </w:pPr>
      <w:r w:rsidRPr="005C2750">
        <w:t xml:space="preserve">Sodišče nemudoma obvesti pristojnega inšpektorja o izdanih aktih iz </w:t>
      </w:r>
      <w:r w:rsidR="00A038FB" w:rsidRPr="005C2750">
        <w:t xml:space="preserve">105. </w:t>
      </w:r>
      <w:r w:rsidRPr="005C2750">
        <w:t xml:space="preserve">člena </w:t>
      </w:r>
      <w:r w:rsidR="00A038FB" w:rsidRPr="005C2750">
        <w:t xml:space="preserve">GZ-1 </w:t>
      </w:r>
      <w:r w:rsidRPr="005C2750">
        <w:t xml:space="preserve">in o njihovi pravnomočnosti. </w:t>
      </w:r>
    </w:p>
    <w:p w14:paraId="5A6C103D" w14:textId="77777777" w:rsidR="008E656F" w:rsidRDefault="008E656F" w:rsidP="00FB7AC2">
      <w:pPr>
        <w:spacing w:line="288" w:lineRule="auto"/>
      </w:pPr>
      <w:bookmarkStart w:id="91" w:name="_Hlk158362033"/>
    </w:p>
    <w:p w14:paraId="057AAEEE" w14:textId="560A1AB9" w:rsidR="00AD3F80" w:rsidRDefault="00AD3F80" w:rsidP="00AD3F80">
      <w:pPr>
        <w:spacing w:line="288" w:lineRule="auto"/>
        <w:rPr>
          <w:color w:val="000000"/>
        </w:rPr>
      </w:pPr>
      <w:bookmarkStart w:id="92" w:name="_Hlk191888329"/>
      <w:bookmarkStart w:id="93" w:name="_Hlk158805256"/>
      <w:bookmarkEnd w:id="90"/>
      <w:bookmarkEnd w:id="91"/>
      <w:r w:rsidRPr="00AD3F80">
        <w:rPr>
          <w:color w:val="000000"/>
        </w:rPr>
        <w:t xml:space="preserve">Gradbeni inšpektorji so v letu 2024 prejeli 72 </w:t>
      </w:r>
      <w:r w:rsidR="00405BB5">
        <w:rPr>
          <w:color w:val="000000"/>
        </w:rPr>
        <w:t>predlogov</w:t>
      </w:r>
      <w:r w:rsidRPr="00AD3F80">
        <w:rPr>
          <w:color w:val="000000"/>
        </w:rPr>
        <w:t xml:space="preserve"> za odlog izvršbe</w:t>
      </w:r>
      <w:r w:rsidR="00405BB5">
        <w:rPr>
          <w:color w:val="000000"/>
        </w:rPr>
        <w:t xml:space="preserve"> </w:t>
      </w:r>
      <w:r w:rsidR="00405BB5" w:rsidRPr="00405BB5">
        <w:rPr>
          <w:color w:val="000000"/>
        </w:rPr>
        <w:t>zaradi nesorazmernosti posega inšpekcijskega ukrepa v dom. Postopek izvršbe se na podlagi vloženega predloga odloži do dokončne odločitve o predlogu za odlog izvršbe zaradi nesorazmernosti posega inšpekcijskega ukrepa v dom.</w:t>
      </w:r>
      <w:r w:rsidR="00405BB5">
        <w:rPr>
          <w:color w:val="000000"/>
        </w:rPr>
        <w:t xml:space="preserve"> N</w:t>
      </w:r>
      <w:r w:rsidRPr="00AD3F80">
        <w:rPr>
          <w:color w:val="000000"/>
        </w:rPr>
        <w:t>a podlagi tretjega odstavka 104. člena GZ-1</w:t>
      </w:r>
      <w:r w:rsidR="00405BB5">
        <w:rPr>
          <w:color w:val="000000"/>
        </w:rPr>
        <w:t xml:space="preserve"> </w:t>
      </w:r>
      <w:r w:rsidR="00405BB5" w:rsidRPr="00405BB5">
        <w:rPr>
          <w:color w:val="000000"/>
        </w:rPr>
        <w:t xml:space="preserve">so gradbeni inšpektorji </w:t>
      </w:r>
      <w:r w:rsidRPr="00AD3F80">
        <w:rPr>
          <w:color w:val="000000"/>
        </w:rPr>
        <w:t xml:space="preserve">izdali 42 sklepov, s katerimi so ugodili </w:t>
      </w:r>
      <w:r w:rsidR="00405BB5">
        <w:rPr>
          <w:color w:val="000000"/>
        </w:rPr>
        <w:t>predlogu</w:t>
      </w:r>
      <w:r w:rsidRPr="00AD3F80">
        <w:rPr>
          <w:color w:val="000000"/>
        </w:rPr>
        <w:t xml:space="preserve"> predlagateljev za odlog izvršitve inšpekcijske odločbe zaradi nesorazmernosti posega inšpekcijskega ukrepa v dom, in sicer za pet let od izdaje sklepa. </w:t>
      </w:r>
    </w:p>
    <w:p w14:paraId="6A9B6E0D" w14:textId="77777777" w:rsidR="00405BB5" w:rsidRDefault="00405BB5" w:rsidP="00AD3F80">
      <w:pPr>
        <w:spacing w:line="288" w:lineRule="auto"/>
        <w:rPr>
          <w:color w:val="000000"/>
        </w:rPr>
      </w:pPr>
    </w:p>
    <w:p w14:paraId="4E95A23F" w14:textId="42165489" w:rsidR="00AD3F80" w:rsidRDefault="00AD3F80" w:rsidP="00AD3F80">
      <w:pPr>
        <w:spacing w:line="288" w:lineRule="auto"/>
        <w:rPr>
          <w:color w:val="000000"/>
        </w:rPr>
      </w:pPr>
      <w:r w:rsidRPr="00AD3F80">
        <w:rPr>
          <w:color w:val="000000"/>
        </w:rPr>
        <w:t>Na podlagi četrtega odstavka 104. člena GZ-1 so gradbeni inšpektorji izdali 63 sklepov, s katerimi so postopek odloga izvršbe zaradi nesorazmernosti posega inšpekcijskega ukrepa v dom na podlagi predloga predlagatelja prekinili, in sicer do pravnomočne rešitve sodne presoje nesorazmernosti posega inšpekcijskega ukrepa v dom. Predlagatelj mora na pristojnem okrajnem sodišču sprožiti postopek ugotavljanja nesorazmernosti posega izrečenega ukrepa v predlagateljev dom v 30 dneh od vročitve sklepa</w:t>
      </w:r>
      <w:r w:rsidR="00405BB5">
        <w:rPr>
          <w:color w:val="000000"/>
        </w:rPr>
        <w:t xml:space="preserve"> o prekinitvi</w:t>
      </w:r>
      <w:r w:rsidRPr="00AD3F80">
        <w:rPr>
          <w:color w:val="000000"/>
        </w:rPr>
        <w:t>. Če v tem roku postopka pri pristojnem okrajnem sodišču ne sproži, se šteje, da je predlog odloga izvršbe zaradi nesorazmernosti posega inšpekcijskega ukrepa v dom umaknil.</w:t>
      </w:r>
    </w:p>
    <w:p w14:paraId="4111763B" w14:textId="77777777" w:rsidR="00AD3F80" w:rsidRPr="00AD3F80" w:rsidRDefault="00AD3F80" w:rsidP="00AD3F80">
      <w:pPr>
        <w:spacing w:line="288" w:lineRule="auto"/>
        <w:rPr>
          <w:color w:val="000000"/>
        </w:rPr>
      </w:pPr>
    </w:p>
    <w:p w14:paraId="5D7E3728" w14:textId="6D5BDACB" w:rsidR="00AD3F80" w:rsidRDefault="00AD3F80" w:rsidP="00AD3F80">
      <w:pPr>
        <w:spacing w:line="288" w:lineRule="auto"/>
        <w:rPr>
          <w:color w:val="000000"/>
        </w:rPr>
      </w:pPr>
      <w:r w:rsidRPr="00AD3F80">
        <w:rPr>
          <w:color w:val="000000"/>
        </w:rPr>
        <w:t>V zvezi s predlogi</w:t>
      </w:r>
      <w:r w:rsidR="00405BB5">
        <w:rPr>
          <w:color w:val="000000"/>
        </w:rPr>
        <w:t xml:space="preserve"> za </w:t>
      </w:r>
      <w:r w:rsidRPr="00AD3F80">
        <w:rPr>
          <w:color w:val="000000"/>
        </w:rPr>
        <w:t xml:space="preserve">odlog izvršbe zaradi nesorazmernosti posega inšpekcijskega ukrepa v dom </w:t>
      </w:r>
      <w:r w:rsidR="00405BB5" w:rsidRPr="00405BB5">
        <w:rPr>
          <w:color w:val="000000"/>
        </w:rPr>
        <w:t xml:space="preserve">so gradbeni inšpektorji </w:t>
      </w:r>
      <w:r w:rsidRPr="00AD3F80">
        <w:rPr>
          <w:color w:val="000000"/>
        </w:rPr>
        <w:t>izda</w:t>
      </w:r>
      <w:r w:rsidR="00405BB5">
        <w:rPr>
          <w:color w:val="000000"/>
        </w:rPr>
        <w:t xml:space="preserve">li </w:t>
      </w:r>
      <w:r w:rsidRPr="00AD3F80">
        <w:rPr>
          <w:color w:val="000000"/>
        </w:rPr>
        <w:t xml:space="preserve">še 10 sklepov, s katerimi so bile vloge predlagateljev zavržene, ter šest sklepov, s katerimi so bili postopki </w:t>
      </w:r>
      <w:r w:rsidR="00405BB5" w:rsidRPr="00405BB5">
        <w:rPr>
          <w:color w:val="000000"/>
        </w:rPr>
        <w:t xml:space="preserve">odloga izvršbe zaradi nesorazmernosti posega inšpekcijskega ukrepa v dom </w:t>
      </w:r>
      <w:r w:rsidRPr="00AD3F80">
        <w:rPr>
          <w:color w:val="000000"/>
        </w:rPr>
        <w:t>ustavljeni, saj po prekinitvi postopka predlagatelj pred pristojnim sodiščem ni začel sodnega postopka.</w:t>
      </w:r>
    </w:p>
    <w:p w14:paraId="2DA252A8" w14:textId="77777777" w:rsidR="00AD3F80" w:rsidRDefault="00AD3F80" w:rsidP="00AD3F80">
      <w:pPr>
        <w:spacing w:line="288" w:lineRule="auto"/>
        <w:rPr>
          <w:color w:val="000000"/>
        </w:rPr>
      </w:pPr>
    </w:p>
    <w:p w14:paraId="139F5264" w14:textId="77E59794" w:rsidR="00405BB5" w:rsidRPr="00405BB5" w:rsidRDefault="00405BB5" w:rsidP="00405BB5">
      <w:pPr>
        <w:spacing w:line="288" w:lineRule="auto"/>
        <w:rPr>
          <w:color w:val="000000"/>
        </w:rPr>
      </w:pPr>
      <w:r w:rsidRPr="00405BB5">
        <w:rPr>
          <w:color w:val="000000"/>
        </w:rPr>
        <w:t>V letu 2024 sta bili na podlagi 105. člena GZ-1 sprejeti dve odločitvi sodišča glede nesorazmernosti posega v predlagateljev dom</w:t>
      </w:r>
      <w:r>
        <w:rPr>
          <w:color w:val="000000"/>
        </w:rPr>
        <w:t>.</w:t>
      </w:r>
      <w:r w:rsidRPr="00405BB5">
        <w:rPr>
          <w:color w:val="000000"/>
        </w:rPr>
        <w:t xml:space="preserve"> Pri tem je sodišče v enem primeru odločilo, da bi izvršitev inšpekcijskega ukrepa pomenila nesorazmern</w:t>
      </w:r>
      <w:r w:rsidR="00474599">
        <w:rPr>
          <w:color w:val="000000"/>
        </w:rPr>
        <w:t>i</w:t>
      </w:r>
      <w:r w:rsidRPr="00405BB5">
        <w:rPr>
          <w:color w:val="000000"/>
        </w:rPr>
        <w:t xml:space="preserve"> poseg v predlagateljev dom, v drugem primeru pa</w:t>
      </w:r>
      <w:r w:rsidR="00434D22">
        <w:rPr>
          <w:color w:val="000000"/>
        </w:rPr>
        <w:t>,</w:t>
      </w:r>
      <w:r w:rsidRPr="00405BB5">
        <w:rPr>
          <w:color w:val="000000"/>
        </w:rPr>
        <w:t xml:space="preserve"> da izvršitev inšpekcijskega ukrepa ne pomeni nesorazmernega posega v predlagateljev dom. </w:t>
      </w:r>
    </w:p>
    <w:p w14:paraId="11AA0450" w14:textId="078CBEA6" w:rsidR="00405BB5" w:rsidRPr="00405BB5" w:rsidRDefault="00405BB5" w:rsidP="00405BB5">
      <w:pPr>
        <w:spacing w:line="288" w:lineRule="auto"/>
        <w:rPr>
          <w:color w:val="000000"/>
        </w:rPr>
      </w:pPr>
      <w:r w:rsidRPr="00405BB5">
        <w:rPr>
          <w:color w:val="000000"/>
        </w:rPr>
        <w:lastRenderedPageBreak/>
        <w:t>Po podatkih informacijskega sistema IRSNVP je bilo na podlagi prvega odstavka 105. člena GZ-1 s strani sodišča sprejetih tudi 15 odločitev, od tega je bilo sprejetih šest odločitev o nedopustnosti</w:t>
      </w:r>
      <w:r>
        <w:rPr>
          <w:color w:val="000000"/>
        </w:rPr>
        <w:t xml:space="preserve"> </w:t>
      </w:r>
      <w:r w:rsidRPr="00405BB5">
        <w:rPr>
          <w:color w:val="000000"/>
        </w:rPr>
        <w:t>sodne presoje nesorazmernosti posega izrečenega inšpekcijskega ukrepa v dom in so bili posledično predlogi za odlog izvršbe zaradi nesorazmernosti posega inšpekcijskega ukrepa v dom zavrnjeni, ter devet odločitev, v katerih je sodišče dopustilo sodno presojo nesorazmernosti posega inšpekcijskega ukrepa v dom.</w:t>
      </w:r>
    </w:p>
    <w:p w14:paraId="294A65A5" w14:textId="77777777" w:rsidR="00405BB5" w:rsidRDefault="00405BB5" w:rsidP="00AD3F80">
      <w:pPr>
        <w:spacing w:line="288" w:lineRule="auto"/>
        <w:rPr>
          <w:color w:val="000000"/>
        </w:rPr>
      </w:pPr>
    </w:p>
    <w:bookmarkEnd w:id="88"/>
    <w:bookmarkEnd w:id="92"/>
    <w:bookmarkEnd w:id="93"/>
    <w:p w14:paraId="3214176F" w14:textId="41DE26BA" w:rsidR="008E656F" w:rsidRPr="00FE222F" w:rsidRDefault="008E656F" w:rsidP="008519D1">
      <w:pPr>
        <w:spacing w:line="288" w:lineRule="auto"/>
      </w:pPr>
      <w:r w:rsidRPr="009E6E63">
        <w:t>Natančnejše stanje s podatki o pomembnejših dejanjih in ukrepih gradbene inšpekcije v okviru postopkov v letu </w:t>
      </w:r>
      <w:r w:rsidRPr="00FE222F">
        <w:t>202</w:t>
      </w:r>
      <w:r w:rsidR="009E6E63" w:rsidRPr="00FE222F">
        <w:t>4</w:t>
      </w:r>
      <w:r w:rsidRPr="00FE222F">
        <w:t xml:space="preserve"> prikazuje</w:t>
      </w:r>
      <w:r w:rsidR="005A5E0A" w:rsidRPr="00FE222F">
        <w:t xml:space="preserve"> </w:t>
      </w:r>
      <w:r w:rsidRPr="00FE222F">
        <w:t>preglednic</w:t>
      </w:r>
      <w:r w:rsidR="005A5E0A" w:rsidRPr="00FE222F">
        <w:t>a</w:t>
      </w:r>
      <w:r w:rsidR="00C946AD" w:rsidRPr="00FE222F">
        <w:t> </w:t>
      </w:r>
      <w:r w:rsidR="0088493D" w:rsidRPr="00FE222F">
        <w:t xml:space="preserve">8. </w:t>
      </w:r>
    </w:p>
    <w:p w14:paraId="3C22526D" w14:textId="77777777" w:rsidR="00C946AD" w:rsidRPr="00FE222F" w:rsidRDefault="00C946AD" w:rsidP="008519D1">
      <w:pPr>
        <w:spacing w:line="288" w:lineRule="auto"/>
      </w:pPr>
    </w:p>
    <w:p w14:paraId="0F028F9D" w14:textId="2EAAF1ED" w:rsidR="008E656F" w:rsidRPr="00FE222F" w:rsidRDefault="008E656F" w:rsidP="008519D1">
      <w:pPr>
        <w:pStyle w:val="Napis"/>
        <w:keepNext/>
        <w:spacing w:line="288" w:lineRule="auto"/>
      </w:pPr>
      <w:bookmarkStart w:id="94" w:name="_Ref43367041"/>
      <w:r w:rsidRPr="00FE222F">
        <w:t xml:space="preserve">Preglednica </w:t>
      </w:r>
      <w:bookmarkEnd w:id="94"/>
      <w:r w:rsidR="0088493D" w:rsidRPr="00FE222F">
        <w:t>8</w:t>
      </w:r>
      <w:r w:rsidRPr="00FE222F">
        <w:t>: Ukrepi gradbene inšpekcije v letu 202</w:t>
      </w:r>
      <w:r w:rsidR="00FE222F" w:rsidRPr="00FE222F">
        <w:t>4</w:t>
      </w:r>
    </w:p>
    <w:tbl>
      <w:tblPr>
        <w:tblStyle w:val="Tabelamrea"/>
        <w:tblW w:w="9067" w:type="dxa"/>
        <w:tblLook w:val="04A0" w:firstRow="1" w:lastRow="0" w:firstColumn="1" w:lastColumn="0" w:noHBand="0" w:noVBand="1"/>
      </w:tblPr>
      <w:tblGrid>
        <w:gridCol w:w="4882"/>
        <w:gridCol w:w="1634"/>
        <w:gridCol w:w="1276"/>
        <w:gridCol w:w="1275"/>
      </w:tblGrid>
      <w:tr w:rsidR="008E656F" w:rsidRPr="000E3EA2" w14:paraId="029C2D16" w14:textId="77777777" w:rsidTr="002A5791">
        <w:trPr>
          <w:trHeight w:val="300"/>
        </w:trPr>
        <w:tc>
          <w:tcPr>
            <w:tcW w:w="4882" w:type="dxa"/>
            <w:noWrap/>
            <w:hideMark/>
          </w:tcPr>
          <w:p w14:paraId="704C445D" w14:textId="77777777" w:rsidR="008E656F" w:rsidRPr="00FE222F" w:rsidRDefault="008E656F" w:rsidP="008519D1">
            <w:pPr>
              <w:spacing w:line="288" w:lineRule="auto"/>
              <w:rPr>
                <w:b/>
                <w:bCs/>
              </w:rPr>
            </w:pPr>
            <w:r w:rsidRPr="00FE222F">
              <w:rPr>
                <w:b/>
                <w:bCs/>
              </w:rPr>
              <w:t>Oznake vrstic</w:t>
            </w:r>
          </w:p>
        </w:tc>
        <w:tc>
          <w:tcPr>
            <w:tcW w:w="1634" w:type="dxa"/>
            <w:noWrap/>
            <w:hideMark/>
          </w:tcPr>
          <w:p w14:paraId="38E784D1" w14:textId="77777777" w:rsidR="008E656F" w:rsidRPr="00FE222F" w:rsidRDefault="008E656F" w:rsidP="008519D1">
            <w:pPr>
              <w:spacing w:line="288" w:lineRule="auto"/>
              <w:jc w:val="center"/>
              <w:rPr>
                <w:b/>
                <w:bCs/>
              </w:rPr>
            </w:pPr>
            <w:r w:rsidRPr="00FE222F">
              <w:rPr>
                <w:b/>
                <w:bCs/>
              </w:rPr>
              <w:t>Evidentiranje prijav in pobud</w:t>
            </w:r>
          </w:p>
        </w:tc>
        <w:tc>
          <w:tcPr>
            <w:tcW w:w="1276" w:type="dxa"/>
            <w:noWrap/>
            <w:hideMark/>
          </w:tcPr>
          <w:p w14:paraId="24DF2875" w14:textId="77777777" w:rsidR="008E656F" w:rsidRPr="00FE222F" w:rsidRDefault="008E656F" w:rsidP="008519D1">
            <w:pPr>
              <w:spacing w:line="288" w:lineRule="auto"/>
              <w:jc w:val="center"/>
              <w:rPr>
                <w:b/>
                <w:bCs/>
              </w:rPr>
            </w:pPr>
            <w:r w:rsidRPr="00FE222F">
              <w:rPr>
                <w:b/>
                <w:bCs/>
              </w:rPr>
              <w:t>Upravna gradbena</w:t>
            </w:r>
          </w:p>
        </w:tc>
        <w:tc>
          <w:tcPr>
            <w:tcW w:w="1275" w:type="dxa"/>
            <w:noWrap/>
            <w:hideMark/>
          </w:tcPr>
          <w:p w14:paraId="201FE4E0" w14:textId="11B72A9B" w:rsidR="008E656F" w:rsidRPr="00FE222F" w:rsidRDefault="008E656F" w:rsidP="007941E7">
            <w:pPr>
              <w:spacing w:line="288" w:lineRule="auto"/>
              <w:jc w:val="center"/>
              <w:rPr>
                <w:b/>
                <w:bCs/>
              </w:rPr>
            </w:pPr>
            <w:r w:rsidRPr="00FE222F">
              <w:rPr>
                <w:b/>
                <w:bCs/>
              </w:rPr>
              <w:t>Skup</w:t>
            </w:r>
            <w:r w:rsidR="007941E7">
              <w:rPr>
                <w:b/>
                <w:bCs/>
              </w:rPr>
              <w:t>aj</w:t>
            </w:r>
          </w:p>
        </w:tc>
      </w:tr>
      <w:tr w:rsidR="002A5791" w:rsidRPr="000E3EA2" w14:paraId="42969BFF" w14:textId="77777777" w:rsidTr="002A5791">
        <w:trPr>
          <w:trHeight w:val="270"/>
        </w:trPr>
        <w:tc>
          <w:tcPr>
            <w:tcW w:w="4882" w:type="dxa"/>
            <w:noWrap/>
            <w:vAlign w:val="bottom"/>
            <w:hideMark/>
          </w:tcPr>
          <w:p w14:paraId="3C7A51F3" w14:textId="2624E76A" w:rsidR="002A5791" w:rsidRPr="002A5791" w:rsidRDefault="002A5791" w:rsidP="002A5791">
            <w:pPr>
              <w:spacing w:line="288" w:lineRule="auto"/>
              <w:rPr>
                <w:highlight w:val="yellow"/>
              </w:rPr>
            </w:pPr>
            <w:r w:rsidRPr="002A5791">
              <w:rPr>
                <w:color w:val="000000"/>
              </w:rPr>
              <w:t>Odločba: odklop od infrastrukture</w:t>
            </w:r>
          </w:p>
        </w:tc>
        <w:tc>
          <w:tcPr>
            <w:tcW w:w="1634" w:type="dxa"/>
            <w:noWrap/>
            <w:vAlign w:val="bottom"/>
            <w:hideMark/>
          </w:tcPr>
          <w:p w14:paraId="3BA6B085" w14:textId="77777777" w:rsidR="002A5791" w:rsidRPr="002A5791" w:rsidRDefault="002A5791" w:rsidP="002A5791">
            <w:pPr>
              <w:spacing w:line="288" w:lineRule="auto"/>
              <w:jc w:val="center"/>
              <w:rPr>
                <w:highlight w:val="yellow"/>
              </w:rPr>
            </w:pPr>
          </w:p>
        </w:tc>
        <w:tc>
          <w:tcPr>
            <w:tcW w:w="1276" w:type="dxa"/>
            <w:noWrap/>
            <w:vAlign w:val="bottom"/>
            <w:hideMark/>
          </w:tcPr>
          <w:p w14:paraId="04CEB59D" w14:textId="425B99FD" w:rsidR="002A5791" w:rsidRPr="002A5791" w:rsidRDefault="002A5791" w:rsidP="002A5791">
            <w:pPr>
              <w:spacing w:line="288" w:lineRule="auto"/>
              <w:jc w:val="center"/>
              <w:rPr>
                <w:highlight w:val="yellow"/>
              </w:rPr>
            </w:pPr>
            <w:r w:rsidRPr="002A5791">
              <w:rPr>
                <w:color w:val="000000"/>
              </w:rPr>
              <w:t>11</w:t>
            </w:r>
          </w:p>
        </w:tc>
        <w:tc>
          <w:tcPr>
            <w:tcW w:w="1275" w:type="dxa"/>
            <w:noWrap/>
            <w:vAlign w:val="bottom"/>
            <w:hideMark/>
          </w:tcPr>
          <w:p w14:paraId="0919EC9B" w14:textId="65361D63" w:rsidR="002A5791" w:rsidRPr="002A5791" w:rsidRDefault="002A5791" w:rsidP="002A5791">
            <w:pPr>
              <w:spacing w:line="288" w:lineRule="auto"/>
              <w:jc w:val="center"/>
              <w:rPr>
                <w:highlight w:val="yellow"/>
              </w:rPr>
            </w:pPr>
            <w:r w:rsidRPr="002A5791">
              <w:rPr>
                <w:color w:val="000000"/>
              </w:rPr>
              <w:t>11</w:t>
            </w:r>
          </w:p>
        </w:tc>
      </w:tr>
      <w:tr w:rsidR="002A5791" w:rsidRPr="000E3EA2" w14:paraId="0DA4A94E" w14:textId="77777777" w:rsidTr="002A5791">
        <w:trPr>
          <w:trHeight w:val="300"/>
        </w:trPr>
        <w:tc>
          <w:tcPr>
            <w:tcW w:w="4882" w:type="dxa"/>
            <w:noWrap/>
            <w:vAlign w:val="bottom"/>
            <w:hideMark/>
          </w:tcPr>
          <w:p w14:paraId="26EB6D7D" w14:textId="217E2174" w:rsidR="002A5791" w:rsidRPr="002A5791" w:rsidRDefault="002A5791" w:rsidP="002A5791">
            <w:pPr>
              <w:spacing w:line="288" w:lineRule="auto"/>
              <w:rPr>
                <w:highlight w:val="yellow"/>
              </w:rPr>
            </w:pPr>
            <w:r w:rsidRPr="002A5791">
              <w:rPr>
                <w:color w:val="000000"/>
              </w:rPr>
              <w:t xml:space="preserve">Odločba: </w:t>
            </w:r>
            <w:r w:rsidRPr="00CA07C9">
              <w:rPr>
                <w:color w:val="000000"/>
              </w:rPr>
              <w:t>odprava in nadomestna</w:t>
            </w:r>
          </w:p>
        </w:tc>
        <w:tc>
          <w:tcPr>
            <w:tcW w:w="1634" w:type="dxa"/>
            <w:noWrap/>
            <w:vAlign w:val="bottom"/>
            <w:hideMark/>
          </w:tcPr>
          <w:p w14:paraId="30D424CF" w14:textId="77777777" w:rsidR="002A5791" w:rsidRPr="002A5791" w:rsidRDefault="002A5791" w:rsidP="002A5791">
            <w:pPr>
              <w:spacing w:line="288" w:lineRule="auto"/>
              <w:jc w:val="center"/>
              <w:rPr>
                <w:highlight w:val="yellow"/>
              </w:rPr>
            </w:pPr>
          </w:p>
        </w:tc>
        <w:tc>
          <w:tcPr>
            <w:tcW w:w="1276" w:type="dxa"/>
            <w:noWrap/>
            <w:vAlign w:val="bottom"/>
            <w:hideMark/>
          </w:tcPr>
          <w:p w14:paraId="5594EF37" w14:textId="78B9E4DB" w:rsidR="002A5791" w:rsidRPr="002A5791" w:rsidRDefault="002A5791" w:rsidP="002A5791">
            <w:pPr>
              <w:spacing w:line="288" w:lineRule="auto"/>
              <w:jc w:val="center"/>
              <w:rPr>
                <w:highlight w:val="yellow"/>
              </w:rPr>
            </w:pPr>
            <w:r w:rsidRPr="002A5791">
              <w:rPr>
                <w:color w:val="000000"/>
              </w:rPr>
              <w:t>1</w:t>
            </w:r>
          </w:p>
        </w:tc>
        <w:tc>
          <w:tcPr>
            <w:tcW w:w="1275" w:type="dxa"/>
            <w:noWrap/>
            <w:vAlign w:val="bottom"/>
            <w:hideMark/>
          </w:tcPr>
          <w:p w14:paraId="4DA9FEE6" w14:textId="6A9E8146" w:rsidR="002A5791" w:rsidRPr="002A5791" w:rsidRDefault="002A5791" w:rsidP="002A5791">
            <w:pPr>
              <w:spacing w:line="288" w:lineRule="auto"/>
              <w:jc w:val="center"/>
              <w:rPr>
                <w:highlight w:val="yellow"/>
              </w:rPr>
            </w:pPr>
            <w:r w:rsidRPr="002A5791">
              <w:rPr>
                <w:color w:val="000000"/>
              </w:rPr>
              <w:t>1</w:t>
            </w:r>
          </w:p>
        </w:tc>
      </w:tr>
      <w:tr w:rsidR="002A5791" w:rsidRPr="000E3EA2" w14:paraId="02C64C1B" w14:textId="77777777" w:rsidTr="002A5791">
        <w:trPr>
          <w:trHeight w:val="300"/>
        </w:trPr>
        <w:tc>
          <w:tcPr>
            <w:tcW w:w="4882" w:type="dxa"/>
            <w:noWrap/>
            <w:vAlign w:val="bottom"/>
            <w:hideMark/>
          </w:tcPr>
          <w:p w14:paraId="00FFD075" w14:textId="69537160" w:rsidR="002A5791" w:rsidRPr="002A5791" w:rsidRDefault="002A5791" w:rsidP="002A5791">
            <w:pPr>
              <w:spacing w:line="288" w:lineRule="auto"/>
              <w:rPr>
                <w:highlight w:val="yellow"/>
              </w:rPr>
            </w:pPr>
            <w:r w:rsidRPr="002A5791">
              <w:rPr>
                <w:color w:val="000000"/>
              </w:rPr>
              <w:t>Odločba: pisni odpravek ustne odločbe</w:t>
            </w:r>
          </w:p>
        </w:tc>
        <w:tc>
          <w:tcPr>
            <w:tcW w:w="1634" w:type="dxa"/>
            <w:noWrap/>
            <w:vAlign w:val="bottom"/>
            <w:hideMark/>
          </w:tcPr>
          <w:p w14:paraId="70ECD80A" w14:textId="77777777" w:rsidR="002A5791" w:rsidRPr="002A5791" w:rsidRDefault="002A5791" w:rsidP="002A5791">
            <w:pPr>
              <w:spacing w:line="288" w:lineRule="auto"/>
              <w:jc w:val="center"/>
              <w:rPr>
                <w:highlight w:val="yellow"/>
              </w:rPr>
            </w:pPr>
          </w:p>
        </w:tc>
        <w:tc>
          <w:tcPr>
            <w:tcW w:w="1276" w:type="dxa"/>
            <w:noWrap/>
            <w:vAlign w:val="bottom"/>
            <w:hideMark/>
          </w:tcPr>
          <w:p w14:paraId="4928F909" w14:textId="1ED0F605" w:rsidR="002A5791" w:rsidRPr="002A5791" w:rsidRDefault="002A5791" w:rsidP="002A5791">
            <w:pPr>
              <w:spacing w:line="288" w:lineRule="auto"/>
              <w:jc w:val="center"/>
              <w:rPr>
                <w:highlight w:val="yellow"/>
              </w:rPr>
            </w:pPr>
            <w:r w:rsidRPr="002A5791">
              <w:rPr>
                <w:color w:val="000000"/>
              </w:rPr>
              <w:t>2</w:t>
            </w:r>
          </w:p>
        </w:tc>
        <w:tc>
          <w:tcPr>
            <w:tcW w:w="1275" w:type="dxa"/>
            <w:noWrap/>
            <w:vAlign w:val="bottom"/>
            <w:hideMark/>
          </w:tcPr>
          <w:p w14:paraId="43E6A7F5" w14:textId="7298FAF0" w:rsidR="002A5791" w:rsidRPr="002A5791" w:rsidRDefault="002A5791" w:rsidP="002A5791">
            <w:pPr>
              <w:spacing w:line="288" w:lineRule="auto"/>
              <w:jc w:val="center"/>
              <w:rPr>
                <w:highlight w:val="yellow"/>
              </w:rPr>
            </w:pPr>
            <w:r w:rsidRPr="002A5791">
              <w:rPr>
                <w:color w:val="000000"/>
              </w:rPr>
              <w:t>2</w:t>
            </w:r>
          </w:p>
        </w:tc>
      </w:tr>
      <w:tr w:rsidR="002A5791" w:rsidRPr="000E3EA2" w14:paraId="16F9CDEC" w14:textId="77777777" w:rsidTr="002A5791">
        <w:trPr>
          <w:trHeight w:val="300"/>
        </w:trPr>
        <w:tc>
          <w:tcPr>
            <w:tcW w:w="4882" w:type="dxa"/>
            <w:noWrap/>
            <w:vAlign w:val="bottom"/>
            <w:hideMark/>
          </w:tcPr>
          <w:p w14:paraId="0C626315" w14:textId="2EEACDC6" w:rsidR="002A5791" w:rsidRPr="002A5791" w:rsidRDefault="002A5791" w:rsidP="002A5791">
            <w:pPr>
              <w:spacing w:line="288" w:lineRule="auto"/>
              <w:rPr>
                <w:highlight w:val="yellow"/>
              </w:rPr>
            </w:pPr>
            <w:r w:rsidRPr="002A5791">
              <w:rPr>
                <w:color w:val="000000"/>
              </w:rPr>
              <w:t>Odločba: upravna</w:t>
            </w:r>
          </w:p>
        </w:tc>
        <w:tc>
          <w:tcPr>
            <w:tcW w:w="1634" w:type="dxa"/>
            <w:noWrap/>
            <w:vAlign w:val="bottom"/>
            <w:hideMark/>
          </w:tcPr>
          <w:p w14:paraId="357FC3BF" w14:textId="77777777" w:rsidR="002A5791" w:rsidRPr="002A5791" w:rsidRDefault="002A5791" w:rsidP="002A5791">
            <w:pPr>
              <w:spacing w:line="288" w:lineRule="auto"/>
              <w:jc w:val="center"/>
              <w:rPr>
                <w:highlight w:val="yellow"/>
              </w:rPr>
            </w:pPr>
          </w:p>
        </w:tc>
        <w:tc>
          <w:tcPr>
            <w:tcW w:w="1276" w:type="dxa"/>
            <w:noWrap/>
            <w:vAlign w:val="bottom"/>
            <w:hideMark/>
          </w:tcPr>
          <w:p w14:paraId="018539D1" w14:textId="679C5073" w:rsidR="002A5791" w:rsidRPr="002A5791" w:rsidRDefault="002A5791" w:rsidP="002A5791">
            <w:pPr>
              <w:spacing w:line="288" w:lineRule="auto"/>
              <w:jc w:val="center"/>
              <w:rPr>
                <w:highlight w:val="yellow"/>
              </w:rPr>
            </w:pPr>
            <w:r w:rsidRPr="002A5791">
              <w:rPr>
                <w:color w:val="000000"/>
              </w:rPr>
              <w:t>893</w:t>
            </w:r>
          </w:p>
        </w:tc>
        <w:tc>
          <w:tcPr>
            <w:tcW w:w="1275" w:type="dxa"/>
            <w:noWrap/>
            <w:vAlign w:val="bottom"/>
            <w:hideMark/>
          </w:tcPr>
          <w:p w14:paraId="6F07BD65" w14:textId="6003189D" w:rsidR="002A5791" w:rsidRPr="002A5791" w:rsidRDefault="002A5791" w:rsidP="002A5791">
            <w:pPr>
              <w:spacing w:line="288" w:lineRule="auto"/>
              <w:jc w:val="center"/>
              <w:rPr>
                <w:highlight w:val="yellow"/>
              </w:rPr>
            </w:pPr>
            <w:r w:rsidRPr="002A5791">
              <w:rPr>
                <w:color w:val="000000"/>
              </w:rPr>
              <w:t>893</w:t>
            </w:r>
          </w:p>
        </w:tc>
      </w:tr>
      <w:tr w:rsidR="002A5791" w:rsidRPr="000E3EA2" w14:paraId="6E8A814E" w14:textId="77777777" w:rsidTr="002A5791">
        <w:trPr>
          <w:trHeight w:val="300"/>
        </w:trPr>
        <w:tc>
          <w:tcPr>
            <w:tcW w:w="4882" w:type="dxa"/>
            <w:noWrap/>
            <w:vAlign w:val="bottom"/>
            <w:hideMark/>
          </w:tcPr>
          <w:p w14:paraId="085D89EA" w14:textId="75432792" w:rsidR="002A5791" w:rsidRPr="002A5791" w:rsidRDefault="002A5791" w:rsidP="002A5791">
            <w:pPr>
              <w:spacing w:line="288" w:lineRule="auto"/>
              <w:rPr>
                <w:highlight w:val="yellow"/>
              </w:rPr>
            </w:pPr>
            <w:r w:rsidRPr="002A5791">
              <w:rPr>
                <w:color w:val="000000"/>
              </w:rPr>
              <w:t>Sklep: denarna kazen</w:t>
            </w:r>
          </w:p>
        </w:tc>
        <w:tc>
          <w:tcPr>
            <w:tcW w:w="1634" w:type="dxa"/>
            <w:noWrap/>
            <w:vAlign w:val="bottom"/>
            <w:hideMark/>
          </w:tcPr>
          <w:p w14:paraId="07808BCF" w14:textId="77777777" w:rsidR="002A5791" w:rsidRPr="002A5791" w:rsidRDefault="002A5791" w:rsidP="002A5791">
            <w:pPr>
              <w:spacing w:line="288" w:lineRule="auto"/>
              <w:jc w:val="center"/>
              <w:rPr>
                <w:highlight w:val="yellow"/>
              </w:rPr>
            </w:pPr>
          </w:p>
        </w:tc>
        <w:tc>
          <w:tcPr>
            <w:tcW w:w="1276" w:type="dxa"/>
            <w:noWrap/>
            <w:vAlign w:val="bottom"/>
            <w:hideMark/>
          </w:tcPr>
          <w:p w14:paraId="698047B5" w14:textId="640568C0" w:rsidR="002A5791" w:rsidRPr="002A5791" w:rsidRDefault="002A5791" w:rsidP="002A5791">
            <w:pPr>
              <w:spacing w:line="288" w:lineRule="auto"/>
              <w:jc w:val="center"/>
              <w:rPr>
                <w:highlight w:val="yellow"/>
              </w:rPr>
            </w:pPr>
            <w:r w:rsidRPr="002A5791">
              <w:rPr>
                <w:color w:val="000000"/>
              </w:rPr>
              <w:t>10</w:t>
            </w:r>
          </w:p>
        </w:tc>
        <w:tc>
          <w:tcPr>
            <w:tcW w:w="1275" w:type="dxa"/>
            <w:noWrap/>
            <w:vAlign w:val="bottom"/>
            <w:hideMark/>
          </w:tcPr>
          <w:p w14:paraId="794BDDD7" w14:textId="467DEB09" w:rsidR="002A5791" w:rsidRPr="002A5791" w:rsidRDefault="002A5791" w:rsidP="002A5791">
            <w:pPr>
              <w:spacing w:line="288" w:lineRule="auto"/>
              <w:jc w:val="center"/>
              <w:rPr>
                <w:highlight w:val="yellow"/>
              </w:rPr>
            </w:pPr>
            <w:r w:rsidRPr="002A5791">
              <w:rPr>
                <w:color w:val="000000"/>
              </w:rPr>
              <w:t>10</w:t>
            </w:r>
          </w:p>
        </w:tc>
      </w:tr>
      <w:tr w:rsidR="002A5791" w:rsidRPr="000E3EA2" w14:paraId="672AD6B6" w14:textId="77777777" w:rsidTr="002A5791">
        <w:trPr>
          <w:trHeight w:val="300"/>
        </w:trPr>
        <w:tc>
          <w:tcPr>
            <w:tcW w:w="4882" w:type="dxa"/>
            <w:noWrap/>
            <w:vAlign w:val="bottom"/>
            <w:hideMark/>
          </w:tcPr>
          <w:p w14:paraId="528F8572" w14:textId="2D03068C" w:rsidR="002A5791" w:rsidRPr="002A5791" w:rsidRDefault="002A5791" w:rsidP="002A5791">
            <w:pPr>
              <w:spacing w:line="288" w:lineRule="auto"/>
              <w:rPr>
                <w:highlight w:val="yellow"/>
              </w:rPr>
            </w:pPr>
            <w:r w:rsidRPr="002A5791">
              <w:rPr>
                <w:color w:val="000000"/>
              </w:rPr>
              <w:t>Sklep: denarna kazen v upravni izvršbi s PRISILITVIJO</w:t>
            </w:r>
          </w:p>
        </w:tc>
        <w:tc>
          <w:tcPr>
            <w:tcW w:w="1634" w:type="dxa"/>
            <w:noWrap/>
            <w:vAlign w:val="bottom"/>
            <w:hideMark/>
          </w:tcPr>
          <w:p w14:paraId="66FF46D8" w14:textId="77777777" w:rsidR="002A5791" w:rsidRPr="002A5791" w:rsidRDefault="002A5791" w:rsidP="002A5791">
            <w:pPr>
              <w:spacing w:line="288" w:lineRule="auto"/>
              <w:jc w:val="center"/>
              <w:rPr>
                <w:highlight w:val="yellow"/>
              </w:rPr>
            </w:pPr>
          </w:p>
        </w:tc>
        <w:tc>
          <w:tcPr>
            <w:tcW w:w="1276" w:type="dxa"/>
            <w:noWrap/>
            <w:vAlign w:val="bottom"/>
            <w:hideMark/>
          </w:tcPr>
          <w:p w14:paraId="6A4DC3E7" w14:textId="05E01F6C" w:rsidR="002A5791" w:rsidRPr="002A5791" w:rsidRDefault="002A5791" w:rsidP="002A5791">
            <w:pPr>
              <w:spacing w:line="288" w:lineRule="auto"/>
              <w:jc w:val="center"/>
              <w:rPr>
                <w:highlight w:val="yellow"/>
              </w:rPr>
            </w:pPr>
            <w:r w:rsidRPr="002A5791">
              <w:rPr>
                <w:color w:val="000000"/>
              </w:rPr>
              <w:t>147</w:t>
            </w:r>
          </w:p>
        </w:tc>
        <w:tc>
          <w:tcPr>
            <w:tcW w:w="1275" w:type="dxa"/>
            <w:noWrap/>
            <w:vAlign w:val="bottom"/>
            <w:hideMark/>
          </w:tcPr>
          <w:p w14:paraId="4461634A" w14:textId="7401DDCB" w:rsidR="002A5791" w:rsidRPr="002A5791" w:rsidRDefault="002A5791" w:rsidP="002A5791">
            <w:pPr>
              <w:spacing w:line="288" w:lineRule="auto"/>
              <w:jc w:val="center"/>
              <w:rPr>
                <w:highlight w:val="yellow"/>
              </w:rPr>
            </w:pPr>
            <w:r w:rsidRPr="002A5791">
              <w:rPr>
                <w:color w:val="000000"/>
              </w:rPr>
              <w:t>147</w:t>
            </w:r>
          </w:p>
        </w:tc>
      </w:tr>
      <w:tr w:rsidR="002A5791" w:rsidRPr="000E3EA2" w14:paraId="04DDD74C" w14:textId="77777777" w:rsidTr="002A5791">
        <w:trPr>
          <w:trHeight w:val="300"/>
        </w:trPr>
        <w:tc>
          <w:tcPr>
            <w:tcW w:w="4882" w:type="dxa"/>
            <w:noWrap/>
            <w:vAlign w:val="bottom"/>
            <w:hideMark/>
          </w:tcPr>
          <w:p w14:paraId="717BF33C" w14:textId="2264893C" w:rsidR="002A5791" w:rsidRPr="002A5791" w:rsidRDefault="002A5791" w:rsidP="002A5791">
            <w:pPr>
              <w:spacing w:line="288" w:lineRule="auto"/>
              <w:rPr>
                <w:highlight w:val="yellow"/>
              </w:rPr>
            </w:pPr>
            <w:r w:rsidRPr="002A5791">
              <w:rPr>
                <w:color w:val="000000"/>
              </w:rPr>
              <w:t xml:space="preserve">Sklep: dovolitev izvršbe (po </w:t>
            </w:r>
            <w:r w:rsidR="00F34F6F">
              <w:rPr>
                <w:color w:val="000000"/>
              </w:rPr>
              <w:t>drugi osebi</w:t>
            </w:r>
            <w:r w:rsidRPr="00DA2BB2">
              <w:rPr>
                <w:color w:val="000000"/>
              </w:rPr>
              <w:t>)_G</w:t>
            </w:r>
          </w:p>
        </w:tc>
        <w:tc>
          <w:tcPr>
            <w:tcW w:w="1634" w:type="dxa"/>
            <w:noWrap/>
            <w:vAlign w:val="bottom"/>
            <w:hideMark/>
          </w:tcPr>
          <w:p w14:paraId="3B2F2CF3" w14:textId="77777777" w:rsidR="002A5791" w:rsidRPr="002A5791" w:rsidRDefault="002A5791" w:rsidP="002A5791">
            <w:pPr>
              <w:spacing w:line="288" w:lineRule="auto"/>
              <w:jc w:val="center"/>
              <w:rPr>
                <w:highlight w:val="yellow"/>
              </w:rPr>
            </w:pPr>
          </w:p>
        </w:tc>
        <w:tc>
          <w:tcPr>
            <w:tcW w:w="1276" w:type="dxa"/>
            <w:noWrap/>
            <w:vAlign w:val="bottom"/>
            <w:hideMark/>
          </w:tcPr>
          <w:p w14:paraId="1BDC2C56" w14:textId="790A23DE" w:rsidR="002A5791" w:rsidRPr="002A5791" w:rsidRDefault="002A5791" w:rsidP="002A5791">
            <w:pPr>
              <w:spacing w:line="288" w:lineRule="auto"/>
              <w:jc w:val="center"/>
              <w:rPr>
                <w:highlight w:val="yellow"/>
              </w:rPr>
            </w:pPr>
            <w:r w:rsidRPr="002A5791">
              <w:rPr>
                <w:color w:val="000000"/>
              </w:rPr>
              <w:t>257</w:t>
            </w:r>
          </w:p>
        </w:tc>
        <w:tc>
          <w:tcPr>
            <w:tcW w:w="1275" w:type="dxa"/>
            <w:noWrap/>
            <w:vAlign w:val="bottom"/>
            <w:hideMark/>
          </w:tcPr>
          <w:p w14:paraId="689DB2B6" w14:textId="771AD764" w:rsidR="002A5791" w:rsidRPr="002A5791" w:rsidRDefault="002A5791" w:rsidP="002A5791">
            <w:pPr>
              <w:spacing w:line="288" w:lineRule="auto"/>
              <w:jc w:val="center"/>
              <w:rPr>
                <w:highlight w:val="yellow"/>
              </w:rPr>
            </w:pPr>
            <w:r w:rsidRPr="002A5791">
              <w:rPr>
                <w:color w:val="000000"/>
              </w:rPr>
              <w:t>257</w:t>
            </w:r>
          </w:p>
        </w:tc>
      </w:tr>
      <w:tr w:rsidR="002A5791" w:rsidRPr="000E3EA2" w14:paraId="0FA05E3F" w14:textId="77777777" w:rsidTr="002A5791">
        <w:trPr>
          <w:trHeight w:val="300"/>
        </w:trPr>
        <w:tc>
          <w:tcPr>
            <w:tcW w:w="4882" w:type="dxa"/>
            <w:noWrap/>
            <w:vAlign w:val="bottom"/>
            <w:hideMark/>
          </w:tcPr>
          <w:p w14:paraId="4D9936A8" w14:textId="5B059CC5" w:rsidR="002A5791" w:rsidRPr="002A5791" w:rsidRDefault="002A5791" w:rsidP="002A5791">
            <w:pPr>
              <w:spacing w:line="288" w:lineRule="auto"/>
              <w:rPr>
                <w:highlight w:val="yellow"/>
              </w:rPr>
            </w:pPr>
            <w:r w:rsidRPr="002A5791">
              <w:rPr>
                <w:color w:val="000000"/>
              </w:rPr>
              <w:t>Sklep: dovolitev izvršbe (PRISILITEV)</w:t>
            </w:r>
          </w:p>
        </w:tc>
        <w:tc>
          <w:tcPr>
            <w:tcW w:w="1634" w:type="dxa"/>
            <w:noWrap/>
            <w:vAlign w:val="bottom"/>
            <w:hideMark/>
          </w:tcPr>
          <w:p w14:paraId="09D29FC7" w14:textId="77777777" w:rsidR="002A5791" w:rsidRPr="002A5791" w:rsidRDefault="002A5791" w:rsidP="002A5791">
            <w:pPr>
              <w:spacing w:line="288" w:lineRule="auto"/>
              <w:jc w:val="center"/>
              <w:rPr>
                <w:highlight w:val="yellow"/>
              </w:rPr>
            </w:pPr>
          </w:p>
        </w:tc>
        <w:tc>
          <w:tcPr>
            <w:tcW w:w="1276" w:type="dxa"/>
            <w:noWrap/>
            <w:vAlign w:val="bottom"/>
            <w:hideMark/>
          </w:tcPr>
          <w:p w14:paraId="7048597A" w14:textId="42511069" w:rsidR="002A5791" w:rsidRPr="002A5791" w:rsidRDefault="002A5791" w:rsidP="002A5791">
            <w:pPr>
              <w:spacing w:line="288" w:lineRule="auto"/>
              <w:jc w:val="center"/>
              <w:rPr>
                <w:highlight w:val="yellow"/>
              </w:rPr>
            </w:pPr>
            <w:r w:rsidRPr="002A5791">
              <w:rPr>
                <w:color w:val="000000"/>
              </w:rPr>
              <w:t>273</w:t>
            </w:r>
          </w:p>
        </w:tc>
        <w:tc>
          <w:tcPr>
            <w:tcW w:w="1275" w:type="dxa"/>
            <w:noWrap/>
            <w:vAlign w:val="bottom"/>
            <w:hideMark/>
          </w:tcPr>
          <w:p w14:paraId="229D8267" w14:textId="0EA6A07C" w:rsidR="002A5791" w:rsidRPr="002A5791" w:rsidRDefault="002A5791" w:rsidP="002A5791">
            <w:pPr>
              <w:spacing w:line="288" w:lineRule="auto"/>
              <w:jc w:val="center"/>
              <w:rPr>
                <w:highlight w:val="yellow"/>
              </w:rPr>
            </w:pPr>
            <w:r w:rsidRPr="002A5791">
              <w:rPr>
                <w:color w:val="000000"/>
              </w:rPr>
              <w:t>273</w:t>
            </w:r>
          </w:p>
        </w:tc>
      </w:tr>
      <w:tr w:rsidR="002A5791" w:rsidRPr="000E3EA2" w14:paraId="78E0D565" w14:textId="77777777" w:rsidTr="002A5791">
        <w:trPr>
          <w:trHeight w:val="300"/>
        </w:trPr>
        <w:tc>
          <w:tcPr>
            <w:tcW w:w="4882" w:type="dxa"/>
            <w:noWrap/>
            <w:vAlign w:val="bottom"/>
            <w:hideMark/>
          </w:tcPr>
          <w:p w14:paraId="164C4C8A" w14:textId="0F4BB3AE" w:rsidR="002A5791" w:rsidRPr="002A5791" w:rsidRDefault="002A5791" w:rsidP="002A5791">
            <w:pPr>
              <w:spacing w:line="288" w:lineRule="auto"/>
              <w:rPr>
                <w:highlight w:val="yellow"/>
              </w:rPr>
            </w:pPr>
            <w:r w:rsidRPr="002A5791">
              <w:rPr>
                <w:color w:val="000000"/>
              </w:rPr>
              <w:t>Sklep: o dovolitvi pravnega posla (107.</w:t>
            </w:r>
            <w:r w:rsidR="004C4F31">
              <w:rPr>
                <w:color w:val="000000"/>
              </w:rPr>
              <w:t xml:space="preserve"> </w:t>
            </w:r>
            <w:r w:rsidRPr="002A5791">
              <w:rPr>
                <w:color w:val="000000"/>
              </w:rPr>
              <w:t>čl.</w:t>
            </w:r>
            <w:r w:rsidR="004C4F31">
              <w:rPr>
                <w:color w:val="000000"/>
              </w:rPr>
              <w:t xml:space="preserve"> </w:t>
            </w:r>
            <w:r w:rsidRPr="002A5791">
              <w:rPr>
                <w:color w:val="000000"/>
              </w:rPr>
              <w:t>GZ-1)</w:t>
            </w:r>
          </w:p>
        </w:tc>
        <w:tc>
          <w:tcPr>
            <w:tcW w:w="1634" w:type="dxa"/>
            <w:noWrap/>
            <w:vAlign w:val="bottom"/>
            <w:hideMark/>
          </w:tcPr>
          <w:p w14:paraId="0820FFB6" w14:textId="77777777" w:rsidR="002A5791" w:rsidRPr="002A5791" w:rsidRDefault="002A5791" w:rsidP="002A5791">
            <w:pPr>
              <w:spacing w:line="288" w:lineRule="auto"/>
              <w:jc w:val="center"/>
              <w:rPr>
                <w:highlight w:val="yellow"/>
              </w:rPr>
            </w:pPr>
          </w:p>
        </w:tc>
        <w:tc>
          <w:tcPr>
            <w:tcW w:w="1276" w:type="dxa"/>
            <w:noWrap/>
            <w:vAlign w:val="bottom"/>
            <w:hideMark/>
          </w:tcPr>
          <w:p w14:paraId="74FE97B8" w14:textId="1C6BE952" w:rsidR="002A5791" w:rsidRPr="002A5791" w:rsidRDefault="002A5791" w:rsidP="002A5791">
            <w:pPr>
              <w:spacing w:line="288" w:lineRule="auto"/>
              <w:jc w:val="center"/>
              <w:rPr>
                <w:highlight w:val="yellow"/>
              </w:rPr>
            </w:pPr>
            <w:r w:rsidRPr="002A5791">
              <w:rPr>
                <w:color w:val="000000"/>
              </w:rPr>
              <w:t>122</w:t>
            </w:r>
          </w:p>
        </w:tc>
        <w:tc>
          <w:tcPr>
            <w:tcW w:w="1275" w:type="dxa"/>
            <w:noWrap/>
            <w:vAlign w:val="bottom"/>
            <w:hideMark/>
          </w:tcPr>
          <w:p w14:paraId="660F6D4B" w14:textId="7C0A75C7" w:rsidR="002A5791" w:rsidRPr="002A5791" w:rsidRDefault="002A5791" w:rsidP="002A5791">
            <w:pPr>
              <w:spacing w:line="288" w:lineRule="auto"/>
              <w:jc w:val="center"/>
              <w:rPr>
                <w:highlight w:val="yellow"/>
              </w:rPr>
            </w:pPr>
            <w:r w:rsidRPr="002A5791">
              <w:rPr>
                <w:color w:val="000000"/>
              </w:rPr>
              <w:t>122</w:t>
            </w:r>
          </w:p>
        </w:tc>
      </w:tr>
      <w:tr w:rsidR="002A5791" w:rsidRPr="000E3EA2" w14:paraId="62970885" w14:textId="77777777" w:rsidTr="002A5791">
        <w:trPr>
          <w:trHeight w:val="300"/>
        </w:trPr>
        <w:tc>
          <w:tcPr>
            <w:tcW w:w="4882" w:type="dxa"/>
            <w:noWrap/>
            <w:vAlign w:val="bottom"/>
            <w:hideMark/>
          </w:tcPr>
          <w:p w14:paraId="64678D42" w14:textId="39A26137" w:rsidR="002A5791" w:rsidRPr="002A5791" w:rsidRDefault="002A5791" w:rsidP="002A5791">
            <w:pPr>
              <w:spacing w:line="288" w:lineRule="auto"/>
              <w:rPr>
                <w:highlight w:val="yellow"/>
              </w:rPr>
            </w:pPr>
            <w:r w:rsidRPr="002A5791">
              <w:rPr>
                <w:color w:val="000000"/>
              </w:rPr>
              <w:t>Sklep: o rednem pravnem sredstvu</w:t>
            </w:r>
          </w:p>
        </w:tc>
        <w:tc>
          <w:tcPr>
            <w:tcW w:w="1634" w:type="dxa"/>
            <w:noWrap/>
            <w:vAlign w:val="bottom"/>
            <w:hideMark/>
          </w:tcPr>
          <w:p w14:paraId="73A309B2" w14:textId="77777777" w:rsidR="002A5791" w:rsidRPr="002A5791" w:rsidRDefault="002A5791" w:rsidP="002A5791">
            <w:pPr>
              <w:spacing w:line="288" w:lineRule="auto"/>
              <w:jc w:val="center"/>
              <w:rPr>
                <w:highlight w:val="yellow"/>
              </w:rPr>
            </w:pPr>
          </w:p>
        </w:tc>
        <w:tc>
          <w:tcPr>
            <w:tcW w:w="1276" w:type="dxa"/>
            <w:noWrap/>
            <w:vAlign w:val="bottom"/>
            <w:hideMark/>
          </w:tcPr>
          <w:p w14:paraId="50B7E102" w14:textId="14802C48" w:rsidR="002A5791" w:rsidRPr="002A5791" w:rsidRDefault="002A5791" w:rsidP="002A5791">
            <w:pPr>
              <w:spacing w:line="288" w:lineRule="auto"/>
              <w:jc w:val="center"/>
              <w:rPr>
                <w:highlight w:val="yellow"/>
              </w:rPr>
            </w:pPr>
            <w:r w:rsidRPr="002A5791">
              <w:rPr>
                <w:color w:val="000000"/>
              </w:rPr>
              <w:t>8</w:t>
            </w:r>
          </w:p>
        </w:tc>
        <w:tc>
          <w:tcPr>
            <w:tcW w:w="1275" w:type="dxa"/>
            <w:noWrap/>
            <w:vAlign w:val="bottom"/>
            <w:hideMark/>
          </w:tcPr>
          <w:p w14:paraId="393FE092" w14:textId="7FC10656" w:rsidR="002A5791" w:rsidRPr="002A5791" w:rsidRDefault="002A5791" w:rsidP="002A5791">
            <w:pPr>
              <w:spacing w:line="288" w:lineRule="auto"/>
              <w:jc w:val="center"/>
              <w:rPr>
                <w:highlight w:val="yellow"/>
              </w:rPr>
            </w:pPr>
            <w:r w:rsidRPr="002A5791">
              <w:rPr>
                <w:color w:val="000000"/>
              </w:rPr>
              <w:t>8</w:t>
            </w:r>
          </w:p>
        </w:tc>
      </w:tr>
      <w:tr w:rsidR="002A5791" w:rsidRPr="000E3EA2" w14:paraId="370D0B3A" w14:textId="77777777" w:rsidTr="002A5791">
        <w:trPr>
          <w:trHeight w:val="300"/>
        </w:trPr>
        <w:tc>
          <w:tcPr>
            <w:tcW w:w="4882" w:type="dxa"/>
            <w:noWrap/>
            <w:vAlign w:val="bottom"/>
            <w:hideMark/>
          </w:tcPr>
          <w:p w14:paraId="572EBB18" w14:textId="2C652FA7" w:rsidR="002A5791" w:rsidRPr="002A5791" w:rsidRDefault="002A5791" w:rsidP="002A5791">
            <w:pPr>
              <w:spacing w:line="288" w:lineRule="auto"/>
              <w:rPr>
                <w:highlight w:val="yellow"/>
              </w:rPr>
            </w:pPr>
            <w:r w:rsidRPr="002A5791">
              <w:rPr>
                <w:color w:val="000000"/>
              </w:rPr>
              <w:t xml:space="preserve">Sklep: o stroških izvršbe po </w:t>
            </w:r>
            <w:r w:rsidR="00F34F6F">
              <w:rPr>
                <w:color w:val="000000"/>
              </w:rPr>
              <w:t>drugi</w:t>
            </w:r>
            <w:r w:rsidRPr="002A5791">
              <w:rPr>
                <w:color w:val="000000"/>
              </w:rPr>
              <w:t xml:space="preserve"> osebi</w:t>
            </w:r>
          </w:p>
        </w:tc>
        <w:tc>
          <w:tcPr>
            <w:tcW w:w="1634" w:type="dxa"/>
            <w:noWrap/>
            <w:vAlign w:val="bottom"/>
            <w:hideMark/>
          </w:tcPr>
          <w:p w14:paraId="36CC6D53" w14:textId="77777777" w:rsidR="002A5791" w:rsidRPr="002A5791" w:rsidRDefault="002A5791" w:rsidP="002A5791">
            <w:pPr>
              <w:spacing w:line="288" w:lineRule="auto"/>
              <w:jc w:val="center"/>
              <w:rPr>
                <w:highlight w:val="yellow"/>
              </w:rPr>
            </w:pPr>
          </w:p>
        </w:tc>
        <w:tc>
          <w:tcPr>
            <w:tcW w:w="1276" w:type="dxa"/>
            <w:noWrap/>
            <w:vAlign w:val="bottom"/>
            <w:hideMark/>
          </w:tcPr>
          <w:p w14:paraId="5B8AC851" w14:textId="69C7B8A1" w:rsidR="002A5791" w:rsidRPr="002A5791" w:rsidRDefault="002A5791" w:rsidP="002A5791">
            <w:pPr>
              <w:spacing w:line="288" w:lineRule="auto"/>
              <w:jc w:val="center"/>
              <w:rPr>
                <w:highlight w:val="yellow"/>
              </w:rPr>
            </w:pPr>
            <w:r w:rsidRPr="002A5791">
              <w:rPr>
                <w:color w:val="000000"/>
              </w:rPr>
              <w:t>8</w:t>
            </w:r>
          </w:p>
        </w:tc>
        <w:tc>
          <w:tcPr>
            <w:tcW w:w="1275" w:type="dxa"/>
            <w:noWrap/>
            <w:vAlign w:val="bottom"/>
            <w:hideMark/>
          </w:tcPr>
          <w:p w14:paraId="7633A9FB" w14:textId="42EBD165" w:rsidR="002A5791" w:rsidRPr="002A5791" w:rsidRDefault="002A5791" w:rsidP="002A5791">
            <w:pPr>
              <w:spacing w:line="288" w:lineRule="auto"/>
              <w:jc w:val="center"/>
              <w:rPr>
                <w:highlight w:val="yellow"/>
              </w:rPr>
            </w:pPr>
            <w:r w:rsidRPr="002A5791">
              <w:rPr>
                <w:color w:val="000000"/>
              </w:rPr>
              <w:t>8</w:t>
            </w:r>
          </w:p>
        </w:tc>
      </w:tr>
      <w:tr w:rsidR="002A5791" w:rsidRPr="000E3EA2" w14:paraId="0A358CFD" w14:textId="77777777" w:rsidTr="002A5791">
        <w:trPr>
          <w:trHeight w:val="300"/>
        </w:trPr>
        <w:tc>
          <w:tcPr>
            <w:tcW w:w="4882" w:type="dxa"/>
            <w:noWrap/>
            <w:vAlign w:val="bottom"/>
            <w:hideMark/>
          </w:tcPr>
          <w:p w14:paraId="0A749274" w14:textId="3AEA48D0" w:rsidR="002A5791" w:rsidRPr="002A5791" w:rsidRDefault="002A5791" w:rsidP="002A5791">
            <w:pPr>
              <w:spacing w:line="288" w:lineRule="auto"/>
              <w:rPr>
                <w:highlight w:val="yellow"/>
              </w:rPr>
            </w:pPr>
            <w:r w:rsidRPr="002A5791">
              <w:rPr>
                <w:color w:val="000000"/>
              </w:rPr>
              <w:t>Sklep: o stroških</w:t>
            </w:r>
            <w:r w:rsidR="00F34F6F">
              <w:rPr>
                <w:color w:val="000000"/>
              </w:rPr>
              <w:t xml:space="preserve"> </w:t>
            </w:r>
            <w:r w:rsidR="004C4F31" w:rsidRPr="004C4F31">
              <w:rPr>
                <w:color w:val="000000"/>
              </w:rPr>
              <w:t>–</w:t>
            </w:r>
            <w:r w:rsidR="004C4F31">
              <w:rPr>
                <w:color w:val="000000"/>
              </w:rPr>
              <w:t xml:space="preserve"> </w:t>
            </w:r>
            <w:r w:rsidRPr="002A5791">
              <w:rPr>
                <w:color w:val="000000"/>
              </w:rPr>
              <w:t>kopiranje dokumentov</w:t>
            </w:r>
          </w:p>
        </w:tc>
        <w:tc>
          <w:tcPr>
            <w:tcW w:w="1634" w:type="dxa"/>
            <w:noWrap/>
            <w:vAlign w:val="bottom"/>
            <w:hideMark/>
          </w:tcPr>
          <w:p w14:paraId="35233293" w14:textId="77777777" w:rsidR="002A5791" w:rsidRPr="002A5791" w:rsidRDefault="002A5791" w:rsidP="002A5791">
            <w:pPr>
              <w:spacing w:line="288" w:lineRule="auto"/>
              <w:jc w:val="center"/>
              <w:rPr>
                <w:highlight w:val="yellow"/>
              </w:rPr>
            </w:pPr>
          </w:p>
        </w:tc>
        <w:tc>
          <w:tcPr>
            <w:tcW w:w="1276" w:type="dxa"/>
            <w:noWrap/>
            <w:vAlign w:val="bottom"/>
            <w:hideMark/>
          </w:tcPr>
          <w:p w14:paraId="2258015A" w14:textId="01AA2CC6" w:rsidR="002A5791" w:rsidRPr="002A5791" w:rsidRDefault="002A5791" w:rsidP="002A5791">
            <w:pPr>
              <w:spacing w:line="288" w:lineRule="auto"/>
              <w:jc w:val="center"/>
              <w:rPr>
                <w:highlight w:val="yellow"/>
              </w:rPr>
            </w:pPr>
            <w:r w:rsidRPr="002A5791">
              <w:rPr>
                <w:color w:val="000000"/>
              </w:rPr>
              <w:t>1</w:t>
            </w:r>
          </w:p>
        </w:tc>
        <w:tc>
          <w:tcPr>
            <w:tcW w:w="1275" w:type="dxa"/>
            <w:noWrap/>
            <w:vAlign w:val="bottom"/>
            <w:hideMark/>
          </w:tcPr>
          <w:p w14:paraId="2538AC45" w14:textId="060D14FB" w:rsidR="002A5791" w:rsidRPr="002A5791" w:rsidRDefault="002A5791" w:rsidP="002A5791">
            <w:pPr>
              <w:spacing w:line="288" w:lineRule="auto"/>
              <w:jc w:val="center"/>
              <w:rPr>
                <w:highlight w:val="yellow"/>
              </w:rPr>
            </w:pPr>
            <w:r w:rsidRPr="002A5791">
              <w:rPr>
                <w:color w:val="000000"/>
              </w:rPr>
              <w:t>1</w:t>
            </w:r>
          </w:p>
        </w:tc>
      </w:tr>
      <w:tr w:rsidR="002A5791" w:rsidRPr="000E3EA2" w14:paraId="2F8C28A5" w14:textId="77777777" w:rsidTr="002A5791">
        <w:trPr>
          <w:trHeight w:val="300"/>
        </w:trPr>
        <w:tc>
          <w:tcPr>
            <w:tcW w:w="4882" w:type="dxa"/>
            <w:noWrap/>
            <w:vAlign w:val="bottom"/>
            <w:hideMark/>
          </w:tcPr>
          <w:p w14:paraId="436E890C" w14:textId="464500DD" w:rsidR="002A5791" w:rsidRPr="002A5791" w:rsidRDefault="002A5791" w:rsidP="002A5791">
            <w:pPr>
              <w:spacing w:line="288" w:lineRule="auto"/>
              <w:rPr>
                <w:highlight w:val="yellow"/>
              </w:rPr>
            </w:pPr>
            <w:r w:rsidRPr="002A5791">
              <w:rPr>
                <w:color w:val="000000"/>
              </w:rPr>
              <w:t>Sklep: odlog izvršbe</w:t>
            </w:r>
          </w:p>
        </w:tc>
        <w:tc>
          <w:tcPr>
            <w:tcW w:w="1634" w:type="dxa"/>
            <w:noWrap/>
            <w:vAlign w:val="bottom"/>
            <w:hideMark/>
          </w:tcPr>
          <w:p w14:paraId="028C619D" w14:textId="7FEFAA59" w:rsidR="002A5791" w:rsidRPr="002A5791" w:rsidRDefault="002A5791" w:rsidP="002A5791">
            <w:pPr>
              <w:spacing w:line="288" w:lineRule="auto"/>
              <w:jc w:val="center"/>
              <w:rPr>
                <w:b/>
                <w:bCs/>
                <w:highlight w:val="yellow"/>
              </w:rPr>
            </w:pPr>
          </w:p>
        </w:tc>
        <w:tc>
          <w:tcPr>
            <w:tcW w:w="1276" w:type="dxa"/>
            <w:noWrap/>
            <w:vAlign w:val="bottom"/>
            <w:hideMark/>
          </w:tcPr>
          <w:p w14:paraId="5E8965C0" w14:textId="69578597" w:rsidR="002A5791" w:rsidRPr="002A5791" w:rsidRDefault="002A5791" w:rsidP="002A5791">
            <w:pPr>
              <w:spacing w:line="288" w:lineRule="auto"/>
              <w:jc w:val="center"/>
              <w:rPr>
                <w:highlight w:val="yellow"/>
              </w:rPr>
            </w:pPr>
            <w:r w:rsidRPr="002A5791">
              <w:rPr>
                <w:color w:val="000000"/>
              </w:rPr>
              <w:t>82</w:t>
            </w:r>
          </w:p>
        </w:tc>
        <w:tc>
          <w:tcPr>
            <w:tcW w:w="1275" w:type="dxa"/>
            <w:noWrap/>
            <w:vAlign w:val="bottom"/>
            <w:hideMark/>
          </w:tcPr>
          <w:p w14:paraId="58116CEA" w14:textId="4C119AAD" w:rsidR="002A5791" w:rsidRPr="002A5791" w:rsidRDefault="002A5791" w:rsidP="002A5791">
            <w:pPr>
              <w:spacing w:line="288" w:lineRule="auto"/>
              <w:jc w:val="center"/>
              <w:rPr>
                <w:highlight w:val="yellow"/>
              </w:rPr>
            </w:pPr>
            <w:r w:rsidRPr="002A5791">
              <w:rPr>
                <w:color w:val="000000"/>
              </w:rPr>
              <w:t>82</w:t>
            </w:r>
          </w:p>
        </w:tc>
      </w:tr>
      <w:tr w:rsidR="002A5791" w:rsidRPr="000E3EA2" w14:paraId="18B78DA8" w14:textId="77777777" w:rsidTr="002A5791">
        <w:trPr>
          <w:trHeight w:val="300"/>
        </w:trPr>
        <w:tc>
          <w:tcPr>
            <w:tcW w:w="4882" w:type="dxa"/>
            <w:noWrap/>
            <w:vAlign w:val="bottom"/>
            <w:hideMark/>
          </w:tcPr>
          <w:p w14:paraId="2F002167" w14:textId="594A3C6B" w:rsidR="002A5791" w:rsidRPr="002A5791" w:rsidRDefault="002A5791" w:rsidP="002A5791">
            <w:pPr>
              <w:spacing w:line="288" w:lineRule="auto"/>
              <w:rPr>
                <w:highlight w:val="yellow"/>
              </w:rPr>
            </w:pPr>
            <w:r w:rsidRPr="002A5791">
              <w:rPr>
                <w:color w:val="000000"/>
              </w:rPr>
              <w:t>Sklep: stroški postopka</w:t>
            </w:r>
          </w:p>
        </w:tc>
        <w:tc>
          <w:tcPr>
            <w:tcW w:w="1634" w:type="dxa"/>
            <w:noWrap/>
            <w:vAlign w:val="bottom"/>
            <w:hideMark/>
          </w:tcPr>
          <w:p w14:paraId="330E2FA1" w14:textId="23D2054D" w:rsidR="002A5791" w:rsidRPr="002A5791" w:rsidRDefault="002A5791" w:rsidP="002A5791">
            <w:pPr>
              <w:spacing w:line="288" w:lineRule="auto"/>
              <w:jc w:val="center"/>
              <w:rPr>
                <w:highlight w:val="yellow"/>
              </w:rPr>
            </w:pPr>
          </w:p>
        </w:tc>
        <w:tc>
          <w:tcPr>
            <w:tcW w:w="1276" w:type="dxa"/>
            <w:noWrap/>
            <w:vAlign w:val="bottom"/>
            <w:hideMark/>
          </w:tcPr>
          <w:p w14:paraId="42460AB4" w14:textId="6BF54BB8" w:rsidR="002A5791" w:rsidRPr="002A5791" w:rsidRDefault="002A5791" w:rsidP="002A5791">
            <w:pPr>
              <w:spacing w:line="288" w:lineRule="auto"/>
              <w:jc w:val="center"/>
              <w:rPr>
                <w:highlight w:val="yellow"/>
              </w:rPr>
            </w:pPr>
            <w:r w:rsidRPr="002A5791">
              <w:rPr>
                <w:color w:val="000000"/>
              </w:rPr>
              <w:t>22</w:t>
            </w:r>
          </w:p>
        </w:tc>
        <w:tc>
          <w:tcPr>
            <w:tcW w:w="1275" w:type="dxa"/>
            <w:noWrap/>
            <w:vAlign w:val="bottom"/>
            <w:hideMark/>
          </w:tcPr>
          <w:p w14:paraId="141585B8" w14:textId="4B61D879" w:rsidR="002A5791" w:rsidRPr="002A5791" w:rsidRDefault="002A5791" w:rsidP="002A5791">
            <w:pPr>
              <w:spacing w:line="288" w:lineRule="auto"/>
              <w:jc w:val="center"/>
              <w:rPr>
                <w:highlight w:val="yellow"/>
              </w:rPr>
            </w:pPr>
            <w:r w:rsidRPr="002A5791">
              <w:rPr>
                <w:color w:val="000000"/>
              </w:rPr>
              <w:t>22</w:t>
            </w:r>
          </w:p>
        </w:tc>
      </w:tr>
      <w:tr w:rsidR="002A5791" w:rsidRPr="000E3EA2" w14:paraId="42A78CFD" w14:textId="77777777" w:rsidTr="002A5791">
        <w:trPr>
          <w:trHeight w:val="300"/>
        </w:trPr>
        <w:tc>
          <w:tcPr>
            <w:tcW w:w="4882" w:type="dxa"/>
            <w:noWrap/>
            <w:vAlign w:val="bottom"/>
            <w:hideMark/>
          </w:tcPr>
          <w:p w14:paraId="54C22725" w14:textId="24F5F3E4" w:rsidR="002A5791" w:rsidRPr="002A5791" w:rsidRDefault="002A5791" w:rsidP="002A5791">
            <w:pPr>
              <w:spacing w:line="288" w:lineRule="auto"/>
              <w:rPr>
                <w:highlight w:val="yellow"/>
              </w:rPr>
            </w:pPr>
            <w:r w:rsidRPr="002A5791">
              <w:rPr>
                <w:color w:val="000000"/>
              </w:rPr>
              <w:t>Sklep: upravni</w:t>
            </w:r>
          </w:p>
        </w:tc>
        <w:tc>
          <w:tcPr>
            <w:tcW w:w="1634" w:type="dxa"/>
            <w:noWrap/>
            <w:vAlign w:val="bottom"/>
            <w:hideMark/>
          </w:tcPr>
          <w:p w14:paraId="37648A5D" w14:textId="5C305279" w:rsidR="002A5791" w:rsidRPr="002A5791" w:rsidRDefault="002A5791" w:rsidP="002A5791">
            <w:pPr>
              <w:spacing w:line="288" w:lineRule="auto"/>
              <w:jc w:val="center"/>
              <w:rPr>
                <w:highlight w:val="yellow"/>
              </w:rPr>
            </w:pPr>
            <w:r w:rsidRPr="002A5791">
              <w:rPr>
                <w:color w:val="000000"/>
              </w:rPr>
              <w:t>19</w:t>
            </w:r>
          </w:p>
        </w:tc>
        <w:tc>
          <w:tcPr>
            <w:tcW w:w="1276" w:type="dxa"/>
            <w:noWrap/>
            <w:vAlign w:val="bottom"/>
            <w:hideMark/>
          </w:tcPr>
          <w:p w14:paraId="271CD60C" w14:textId="4D5F3B4E" w:rsidR="002A5791" w:rsidRPr="002A5791" w:rsidRDefault="002A5791" w:rsidP="002A5791">
            <w:pPr>
              <w:spacing w:line="288" w:lineRule="auto"/>
              <w:jc w:val="center"/>
              <w:rPr>
                <w:highlight w:val="yellow"/>
              </w:rPr>
            </w:pPr>
            <w:r w:rsidRPr="002A5791">
              <w:rPr>
                <w:color w:val="000000"/>
              </w:rPr>
              <w:t>424</w:t>
            </w:r>
          </w:p>
        </w:tc>
        <w:tc>
          <w:tcPr>
            <w:tcW w:w="1275" w:type="dxa"/>
            <w:noWrap/>
            <w:vAlign w:val="bottom"/>
            <w:hideMark/>
          </w:tcPr>
          <w:p w14:paraId="184C500C" w14:textId="29CE3088" w:rsidR="002A5791" w:rsidRPr="002A5791" w:rsidRDefault="002A5791" w:rsidP="002A5791">
            <w:pPr>
              <w:spacing w:line="288" w:lineRule="auto"/>
              <w:jc w:val="center"/>
              <w:rPr>
                <w:highlight w:val="yellow"/>
              </w:rPr>
            </w:pPr>
            <w:r w:rsidRPr="002A5791">
              <w:rPr>
                <w:color w:val="000000"/>
              </w:rPr>
              <w:t>443</w:t>
            </w:r>
          </w:p>
        </w:tc>
      </w:tr>
      <w:tr w:rsidR="002A5791" w:rsidRPr="000E3EA2" w14:paraId="7A63632D" w14:textId="77777777" w:rsidTr="002A5791">
        <w:trPr>
          <w:trHeight w:val="300"/>
        </w:trPr>
        <w:tc>
          <w:tcPr>
            <w:tcW w:w="4882" w:type="dxa"/>
            <w:noWrap/>
            <w:vAlign w:val="bottom"/>
          </w:tcPr>
          <w:p w14:paraId="30D89B54" w14:textId="3EA65F6F" w:rsidR="002A5791" w:rsidRPr="002A5791" w:rsidRDefault="002A5791" w:rsidP="002A5791">
            <w:pPr>
              <w:spacing w:line="288" w:lineRule="auto"/>
              <w:rPr>
                <w:color w:val="000000"/>
                <w:highlight w:val="yellow"/>
              </w:rPr>
            </w:pPr>
            <w:r w:rsidRPr="002A5791">
              <w:rPr>
                <w:color w:val="000000"/>
              </w:rPr>
              <w:t>Sklep: ustavitev izvršbe</w:t>
            </w:r>
          </w:p>
        </w:tc>
        <w:tc>
          <w:tcPr>
            <w:tcW w:w="1634" w:type="dxa"/>
            <w:noWrap/>
            <w:vAlign w:val="bottom"/>
          </w:tcPr>
          <w:p w14:paraId="00CBC20E" w14:textId="77777777" w:rsidR="002A5791" w:rsidRPr="002A5791" w:rsidRDefault="002A5791" w:rsidP="002A5791">
            <w:pPr>
              <w:spacing w:line="288" w:lineRule="auto"/>
              <w:jc w:val="center"/>
              <w:rPr>
                <w:highlight w:val="yellow"/>
              </w:rPr>
            </w:pPr>
          </w:p>
        </w:tc>
        <w:tc>
          <w:tcPr>
            <w:tcW w:w="1276" w:type="dxa"/>
            <w:noWrap/>
            <w:vAlign w:val="bottom"/>
          </w:tcPr>
          <w:p w14:paraId="23E05314" w14:textId="39D26CFE" w:rsidR="002A5791" w:rsidRPr="002A5791" w:rsidRDefault="002A5791" w:rsidP="002A5791">
            <w:pPr>
              <w:spacing w:line="288" w:lineRule="auto"/>
              <w:jc w:val="center"/>
              <w:rPr>
                <w:color w:val="000000"/>
                <w:highlight w:val="yellow"/>
              </w:rPr>
            </w:pPr>
            <w:r w:rsidRPr="002A5791">
              <w:rPr>
                <w:color w:val="000000"/>
              </w:rPr>
              <w:t>441</w:t>
            </w:r>
          </w:p>
        </w:tc>
        <w:tc>
          <w:tcPr>
            <w:tcW w:w="1275" w:type="dxa"/>
            <w:noWrap/>
            <w:vAlign w:val="bottom"/>
          </w:tcPr>
          <w:p w14:paraId="6FDFDE63" w14:textId="5E5062F1" w:rsidR="002A5791" w:rsidRPr="002A5791" w:rsidRDefault="002A5791" w:rsidP="002A5791">
            <w:pPr>
              <w:spacing w:line="288" w:lineRule="auto"/>
              <w:jc w:val="center"/>
              <w:rPr>
                <w:color w:val="000000"/>
                <w:highlight w:val="yellow"/>
              </w:rPr>
            </w:pPr>
            <w:r w:rsidRPr="002A5791">
              <w:rPr>
                <w:color w:val="000000"/>
              </w:rPr>
              <w:t>441</w:t>
            </w:r>
          </w:p>
        </w:tc>
      </w:tr>
      <w:tr w:rsidR="002A5791" w:rsidRPr="000E3EA2" w14:paraId="40440F7A" w14:textId="77777777" w:rsidTr="002A5791">
        <w:trPr>
          <w:trHeight w:val="300"/>
        </w:trPr>
        <w:tc>
          <w:tcPr>
            <w:tcW w:w="4882" w:type="dxa"/>
            <w:noWrap/>
            <w:vAlign w:val="bottom"/>
          </w:tcPr>
          <w:p w14:paraId="51E0AA76" w14:textId="4379A156" w:rsidR="002A5791" w:rsidRPr="002A5791" w:rsidRDefault="002A5791" w:rsidP="002A5791">
            <w:pPr>
              <w:spacing w:line="288" w:lineRule="auto"/>
              <w:rPr>
                <w:color w:val="000000"/>
                <w:highlight w:val="yellow"/>
              </w:rPr>
            </w:pPr>
            <w:r w:rsidRPr="002A5791">
              <w:rPr>
                <w:color w:val="000000"/>
              </w:rPr>
              <w:t>Sklep: ustavitev postopka</w:t>
            </w:r>
          </w:p>
        </w:tc>
        <w:tc>
          <w:tcPr>
            <w:tcW w:w="1634" w:type="dxa"/>
            <w:noWrap/>
            <w:vAlign w:val="bottom"/>
          </w:tcPr>
          <w:p w14:paraId="32F8471C" w14:textId="77777777" w:rsidR="002A5791" w:rsidRPr="002A5791" w:rsidRDefault="002A5791" w:rsidP="002A5791">
            <w:pPr>
              <w:spacing w:line="288" w:lineRule="auto"/>
              <w:jc w:val="center"/>
              <w:rPr>
                <w:highlight w:val="yellow"/>
              </w:rPr>
            </w:pPr>
          </w:p>
        </w:tc>
        <w:tc>
          <w:tcPr>
            <w:tcW w:w="1276" w:type="dxa"/>
            <w:noWrap/>
            <w:vAlign w:val="bottom"/>
          </w:tcPr>
          <w:p w14:paraId="79CCD9A1" w14:textId="2C46D89F" w:rsidR="002A5791" w:rsidRPr="002A5791" w:rsidRDefault="002A5791" w:rsidP="002A5791">
            <w:pPr>
              <w:spacing w:line="288" w:lineRule="auto"/>
              <w:jc w:val="center"/>
              <w:rPr>
                <w:color w:val="000000"/>
                <w:highlight w:val="yellow"/>
              </w:rPr>
            </w:pPr>
            <w:r w:rsidRPr="002A5791">
              <w:rPr>
                <w:color w:val="000000"/>
              </w:rPr>
              <w:t>642</w:t>
            </w:r>
          </w:p>
        </w:tc>
        <w:tc>
          <w:tcPr>
            <w:tcW w:w="1275" w:type="dxa"/>
            <w:noWrap/>
            <w:vAlign w:val="bottom"/>
          </w:tcPr>
          <w:p w14:paraId="42C5FB3C" w14:textId="1D3D302B" w:rsidR="002A5791" w:rsidRPr="002A5791" w:rsidRDefault="002A5791" w:rsidP="002A5791">
            <w:pPr>
              <w:spacing w:line="288" w:lineRule="auto"/>
              <w:jc w:val="center"/>
              <w:rPr>
                <w:color w:val="000000"/>
                <w:highlight w:val="yellow"/>
              </w:rPr>
            </w:pPr>
            <w:r w:rsidRPr="002A5791">
              <w:rPr>
                <w:color w:val="000000"/>
              </w:rPr>
              <w:t>642</w:t>
            </w:r>
          </w:p>
        </w:tc>
      </w:tr>
      <w:tr w:rsidR="002A5791" w:rsidRPr="000E3EA2" w14:paraId="1628649C" w14:textId="77777777" w:rsidTr="002A5791">
        <w:trPr>
          <w:trHeight w:val="300"/>
        </w:trPr>
        <w:tc>
          <w:tcPr>
            <w:tcW w:w="4882" w:type="dxa"/>
            <w:noWrap/>
            <w:vAlign w:val="bottom"/>
          </w:tcPr>
          <w:p w14:paraId="0E129DA1" w14:textId="3E89DD61" w:rsidR="002A5791" w:rsidRPr="002A5791" w:rsidRDefault="002A5791" w:rsidP="002A5791">
            <w:pPr>
              <w:spacing w:line="288" w:lineRule="auto"/>
              <w:rPr>
                <w:color w:val="000000"/>
                <w:highlight w:val="yellow"/>
              </w:rPr>
            </w:pPr>
            <w:r w:rsidRPr="002A5791">
              <w:rPr>
                <w:color w:val="000000"/>
              </w:rPr>
              <w:t>Sklep: vrnitev v prejšnje stanje</w:t>
            </w:r>
          </w:p>
        </w:tc>
        <w:tc>
          <w:tcPr>
            <w:tcW w:w="1634" w:type="dxa"/>
            <w:noWrap/>
            <w:vAlign w:val="bottom"/>
          </w:tcPr>
          <w:p w14:paraId="7B35E8F3" w14:textId="77777777" w:rsidR="002A5791" w:rsidRPr="002A5791" w:rsidRDefault="002A5791" w:rsidP="002A5791">
            <w:pPr>
              <w:spacing w:line="288" w:lineRule="auto"/>
              <w:jc w:val="center"/>
              <w:rPr>
                <w:highlight w:val="yellow"/>
              </w:rPr>
            </w:pPr>
          </w:p>
        </w:tc>
        <w:tc>
          <w:tcPr>
            <w:tcW w:w="1276" w:type="dxa"/>
            <w:noWrap/>
            <w:vAlign w:val="bottom"/>
          </w:tcPr>
          <w:p w14:paraId="5E36ACB5" w14:textId="47228F35" w:rsidR="002A5791" w:rsidRPr="002A5791" w:rsidRDefault="002A5791" w:rsidP="002A5791">
            <w:pPr>
              <w:spacing w:line="288" w:lineRule="auto"/>
              <w:jc w:val="center"/>
              <w:rPr>
                <w:color w:val="000000"/>
                <w:highlight w:val="yellow"/>
              </w:rPr>
            </w:pPr>
            <w:r w:rsidRPr="002A5791">
              <w:rPr>
                <w:color w:val="000000"/>
              </w:rPr>
              <w:t>1</w:t>
            </w:r>
          </w:p>
        </w:tc>
        <w:tc>
          <w:tcPr>
            <w:tcW w:w="1275" w:type="dxa"/>
            <w:noWrap/>
            <w:vAlign w:val="bottom"/>
          </w:tcPr>
          <w:p w14:paraId="728C9476" w14:textId="19133243" w:rsidR="002A5791" w:rsidRPr="002A5791" w:rsidRDefault="002A5791" w:rsidP="002A5791">
            <w:pPr>
              <w:spacing w:line="288" w:lineRule="auto"/>
              <w:jc w:val="center"/>
              <w:rPr>
                <w:color w:val="000000"/>
                <w:highlight w:val="yellow"/>
              </w:rPr>
            </w:pPr>
            <w:r w:rsidRPr="002A5791">
              <w:rPr>
                <w:color w:val="000000"/>
              </w:rPr>
              <w:t>1</w:t>
            </w:r>
          </w:p>
        </w:tc>
      </w:tr>
      <w:tr w:rsidR="002A5791" w:rsidRPr="000E3EA2" w14:paraId="55B4F276" w14:textId="77777777" w:rsidTr="002A5791">
        <w:trPr>
          <w:trHeight w:val="300"/>
        </w:trPr>
        <w:tc>
          <w:tcPr>
            <w:tcW w:w="4882" w:type="dxa"/>
            <w:noWrap/>
            <w:vAlign w:val="bottom"/>
          </w:tcPr>
          <w:p w14:paraId="26A88453" w14:textId="48F8187F" w:rsidR="002A5791" w:rsidRPr="002A5791" w:rsidRDefault="002A5791" w:rsidP="002A5791">
            <w:pPr>
              <w:spacing w:line="288" w:lineRule="auto"/>
              <w:rPr>
                <w:color w:val="000000"/>
                <w:highlight w:val="yellow"/>
              </w:rPr>
            </w:pPr>
            <w:r w:rsidRPr="002A5791">
              <w:rPr>
                <w:color w:val="000000"/>
              </w:rPr>
              <w:t>x(IPS) Odločba o predlogu: NIČNOST</w:t>
            </w:r>
            <w:r w:rsidR="004C4F31">
              <w:rPr>
                <w:color w:val="000000"/>
              </w:rPr>
              <w:t xml:space="preserve"> </w:t>
            </w:r>
            <w:r w:rsidR="004C4F31" w:rsidRPr="004C4F31">
              <w:rPr>
                <w:color w:val="000000"/>
              </w:rPr>
              <w:t>–</w:t>
            </w:r>
            <w:r w:rsidR="004C4F31">
              <w:rPr>
                <w:color w:val="000000"/>
              </w:rPr>
              <w:t xml:space="preserve"> </w:t>
            </w:r>
            <w:r w:rsidRPr="002A5791">
              <w:rPr>
                <w:color w:val="000000"/>
              </w:rPr>
              <w:t>zavrnitev</w:t>
            </w:r>
          </w:p>
        </w:tc>
        <w:tc>
          <w:tcPr>
            <w:tcW w:w="1634" w:type="dxa"/>
            <w:noWrap/>
            <w:vAlign w:val="bottom"/>
          </w:tcPr>
          <w:p w14:paraId="29E91ADA" w14:textId="77777777" w:rsidR="002A5791" w:rsidRPr="002A5791" w:rsidRDefault="002A5791" w:rsidP="002A5791">
            <w:pPr>
              <w:spacing w:line="288" w:lineRule="auto"/>
              <w:jc w:val="center"/>
              <w:rPr>
                <w:highlight w:val="yellow"/>
              </w:rPr>
            </w:pPr>
          </w:p>
        </w:tc>
        <w:tc>
          <w:tcPr>
            <w:tcW w:w="1276" w:type="dxa"/>
            <w:noWrap/>
            <w:vAlign w:val="bottom"/>
          </w:tcPr>
          <w:p w14:paraId="6EB7E799" w14:textId="0DB4766D" w:rsidR="002A5791" w:rsidRPr="002A5791" w:rsidRDefault="002A5791" w:rsidP="002A5791">
            <w:pPr>
              <w:spacing w:line="288" w:lineRule="auto"/>
              <w:jc w:val="center"/>
              <w:rPr>
                <w:color w:val="000000"/>
                <w:highlight w:val="yellow"/>
              </w:rPr>
            </w:pPr>
            <w:r w:rsidRPr="002A5791">
              <w:rPr>
                <w:color w:val="000000"/>
              </w:rPr>
              <w:t>3</w:t>
            </w:r>
          </w:p>
        </w:tc>
        <w:tc>
          <w:tcPr>
            <w:tcW w:w="1275" w:type="dxa"/>
            <w:noWrap/>
            <w:vAlign w:val="bottom"/>
          </w:tcPr>
          <w:p w14:paraId="203CC096" w14:textId="4EF99075" w:rsidR="002A5791" w:rsidRPr="002A5791" w:rsidRDefault="002A5791" w:rsidP="002A5791">
            <w:pPr>
              <w:spacing w:line="288" w:lineRule="auto"/>
              <w:jc w:val="center"/>
              <w:rPr>
                <w:color w:val="000000"/>
                <w:highlight w:val="yellow"/>
              </w:rPr>
            </w:pPr>
            <w:r w:rsidRPr="002A5791">
              <w:rPr>
                <w:color w:val="000000"/>
              </w:rPr>
              <w:t>3</w:t>
            </w:r>
          </w:p>
        </w:tc>
      </w:tr>
      <w:tr w:rsidR="002A5791" w:rsidRPr="000E3EA2" w14:paraId="7062D59C" w14:textId="77777777" w:rsidTr="002A5791">
        <w:trPr>
          <w:trHeight w:val="300"/>
        </w:trPr>
        <w:tc>
          <w:tcPr>
            <w:tcW w:w="4882" w:type="dxa"/>
            <w:noWrap/>
            <w:vAlign w:val="bottom"/>
          </w:tcPr>
          <w:p w14:paraId="38B57EC0" w14:textId="70D09E2B" w:rsidR="002A5791" w:rsidRPr="002A5791" w:rsidRDefault="002A5791" w:rsidP="002A5791">
            <w:pPr>
              <w:spacing w:line="288" w:lineRule="auto"/>
              <w:rPr>
                <w:color w:val="000000"/>
              </w:rPr>
            </w:pPr>
            <w:r w:rsidRPr="002A5791">
              <w:rPr>
                <w:color w:val="000000"/>
              </w:rPr>
              <w:t>x(IPS) Odločba o predlogu: OBNOVA</w:t>
            </w:r>
            <w:r w:rsidR="004C4F31">
              <w:rPr>
                <w:color w:val="000000"/>
              </w:rPr>
              <w:t xml:space="preserve"> </w:t>
            </w:r>
            <w:r w:rsidR="004C4F31" w:rsidRPr="004C4F31">
              <w:rPr>
                <w:color w:val="000000"/>
              </w:rPr>
              <w:t>–</w:t>
            </w:r>
            <w:r w:rsidR="004C4F31">
              <w:rPr>
                <w:color w:val="000000"/>
              </w:rPr>
              <w:t xml:space="preserve"> </w:t>
            </w:r>
            <w:r w:rsidRPr="002A5791">
              <w:rPr>
                <w:color w:val="000000"/>
              </w:rPr>
              <w:t>zavrnitev</w:t>
            </w:r>
          </w:p>
        </w:tc>
        <w:tc>
          <w:tcPr>
            <w:tcW w:w="1634" w:type="dxa"/>
            <w:noWrap/>
            <w:vAlign w:val="bottom"/>
          </w:tcPr>
          <w:p w14:paraId="25CC61EB" w14:textId="77777777" w:rsidR="002A5791" w:rsidRPr="002A5791" w:rsidRDefault="002A5791" w:rsidP="002A5791">
            <w:pPr>
              <w:spacing w:line="288" w:lineRule="auto"/>
              <w:jc w:val="center"/>
              <w:rPr>
                <w:highlight w:val="yellow"/>
              </w:rPr>
            </w:pPr>
          </w:p>
        </w:tc>
        <w:tc>
          <w:tcPr>
            <w:tcW w:w="1276" w:type="dxa"/>
            <w:noWrap/>
            <w:vAlign w:val="bottom"/>
          </w:tcPr>
          <w:p w14:paraId="2CD549DE" w14:textId="29DA812B" w:rsidR="002A5791" w:rsidRPr="002A5791" w:rsidRDefault="002A5791" w:rsidP="002A5791">
            <w:pPr>
              <w:spacing w:line="288" w:lineRule="auto"/>
              <w:jc w:val="center"/>
              <w:rPr>
                <w:color w:val="000000"/>
              </w:rPr>
            </w:pPr>
            <w:r w:rsidRPr="002A5791">
              <w:rPr>
                <w:color w:val="000000"/>
              </w:rPr>
              <w:t>1</w:t>
            </w:r>
          </w:p>
        </w:tc>
        <w:tc>
          <w:tcPr>
            <w:tcW w:w="1275" w:type="dxa"/>
            <w:noWrap/>
            <w:vAlign w:val="bottom"/>
          </w:tcPr>
          <w:p w14:paraId="0D7F86CB" w14:textId="3E9A0D1D" w:rsidR="002A5791" w:rsidRPr="002A5791" w:rsidRDefault="002A5791" w:rsidP="002A5791">
            <w:pPr>
              <w:spacing w:line="288" w:lineRule="auto"/>
              <w:jc w:val="center"/>
              <w:rPr>
                <w:color w:val="000000"/>
              </w:rPr>
            </w:pPr>
            <w:r w:rsidRPr="002A5791">
              <w:rPr>
                <w:color w:val="000000"/>
              </w:rPr>
              <w:t>1</w:t>
            </w:r>
          </w:p>
        </w:tc>
      </w:tr>
      <w:tr w:rsidR="002A5791" w:rsidRPr="000E3EA2" w14:paraId="6D88DE49" w14:textId="77777777" w:rsidTr="002A5791">
        <w:trPr>
          <w:trHeight w:val="300"/>
        </w:trPr>
        <w:tc>
          <w:tcPr>
            <w:tcW w:w="4882" w:type="dxa"/>
            <w:noWrap/>
            <w:vAlign w:val="bottom"/>
          </w:tcPr>
          <w:p w14:paraId="2EC90077" w14:textId="36F5D7BE" w:rsidR="002A5791" w:rsidRPr="002A5791" w:rsidRDefault="002A5791" w:rsidP="002A5791">
            <w:pPr>
              <w:spacing w:line="288" w:lineRule="auto"/>
              <w:rPr>
                <w:color w:val="000000"/>
              </w:rPr>
            </w:pPr>
            <w:r w:rsidRPr="002A5791">
              <w:rPr>
                <w:color w:val="000000"/>
              </w:rPr>
              <w:t>x(IPS) Odločba: NIČNOST</w:t>
            </w:r>
          </w:p>
        </w:tc>
        <w:tc>
          <w:tcPr>
            <w:tcW w:w="1634" w:type="dxa"/>
            <w:noWrap/>
            <w:vAlign w:val="bottom"/>
          </w:tcPr>
          <w:p w14:paraId="70238E66" w14:textId="77777777" w:rsidR="002A5791" w:rsidRPr="002A5791" w:rsidRDefault="002A5791" w:rsidP="002A5791">
            <w:pPr>
              <w:spacing w:line="288" w:lineRule="auto"/>
              <w:jc w:val="center"/>
              <w:rPr>
                <w:highlight w:val="yellow"/>
              </w:rPr>
            </w:pPr>
          </w:p>
        </w:tc>
        <w:tc>
          <w:tcPr>
            <w:tcW w:w="1276" w:type="dxa"/>
            <w:noWrap/>
            <w:vAlign w:val="bottom"/>
          </w:tcPr>
          <w:p w14:paraId="1F1ACF99" w14:textId="1062756F" w:rsidR="002A5791" w:rsidRPr="002A5791" w:rsidRDefault="002A5791" w:rsidP="002A5791">
            <w:pPr>
              <w:spacing w:line="288" w:lineRule="auto"/>
              <w:jc w:val="center"/>
              <w:rPr>
                <w:color w:val="000000"/>
              </w:rPr>
            </w:pPr>
            <w:r w:rsidRPr="002A5791">
              <w:rPr>
                <w:color w:val="000000"/>
              </w:rPr>
              <w:t>2</w:t>
            </w:r>
          </w:p>
        </w:tc>
        <w:tc>
          <w:tcPr>
            <w:tcW w:w="1275" w:type="dxa"/>
            <w:noWrap/>
            <w:vAlign w:val="bottom"/>
          </w:tcPr>
          <w:p w14:paraId="629AF3D3" w14:textId="2C3FDBE6" w:rsidR="002A5791" w:rsidRPr="002A5791" w:rsidRDefault="002A5791" w:rsidP="002A5791">
            <w:pPr>
              <w:spacing w:line="288" w:lineRule="auto"/>
              <w:jc w:val="center"/>
              <w:rPr>
                <w:color w:val="000000"/>
              </w:rPr>
            </w:pPr>
            <w:r w:rsidRPr="002A5791">
              <w:rPr>
                <w:color w:val="000000"/>
              </w:rPr>
              <w:t>2</w:t>
            </w:r>
          </w:p>
        </w:tc>
      </w:tr>
      <w:tr w:rsidR="002A5791" w:rsidRPr="000E3EA2" w14:paraId="6B8351B1" w14:textId="77777777" w:rsidTr="002A5791">
        <w:trPr>
          <w:trHeight w:val="300"/>
        </w:trPr>
        <w:tc>
          <w:tcPr>
            <w:tcW w:w="4882" w:type="dxa"/>
            <w:noWrap/>
            <w:vAlign w:val="bottom"/>
          </w:tcPr>
          <w:p w14:paraId="268E26FC" w14:textId="28E3BF5A" w:rsidR="002A5791" w:rsidRPr="002A5791" w:rsidRDefault="002A5791" w:rsidP="002A5791">
            <w:pPr>
              <w:spacing w:line="288" w:lineRule="auto"/>
              <w:rPr>
                <w:color w:val="000000"/>
              </w:rPr>
            </w:pPr>
            <w:r w:rsidRPr="002A5791">
              <w:rPr>
                <w:color w:val="000000"/>
              </w:rPr>
              <w:t>x(IPS) Odločba: OBNOVA</w:t>
            </w:r>
          </w:p>
        </w:tc>
        <w:tc>
          <w:tcPr>
            <w:tcW w:w="1634" w:type="dxa"/>
            <w:noWrap/>
            <w:vAlign w:val="bottom"/>
          </w:tcPr>
          <w:p w14:paraId="367A49D2" w14:textId="77777777" w:rsidR="002A5791" w:rsidRPr="002A5791" w:rsidRDefault="002A5791" w:rsidP="002A5791">
            <w:pPr>
              <w:spacing w:line="288" w:lineRule="auto"/>
              <w:jc w:val="center"/>
              <w:rPr>
                <w:highlight w:val="yellow"/>
              </w:rPr>
            </w:pPr>
          </w:p>
        </w:tc>
        <w:tc>
          <w:tcPr>
            <w:tcW w:w="1276" w:type="dxa"/>
            <w:noWrap/>
            <w:vAlign w:val="bottom"/>
          </w:tcPr>
          <w:p w14:paraId="0C6EC094" w14:textId="4430AD65" w:rsidR="002A5791" w:rsidRPr="002A5791" w:rsidRDefault="002A5791" w:rsidP="002A5791">
            <w:pPr>
              <w:spacing w:line="288" w:lineRule="auto"/>
              <w:jc w:val="center"/>
              <w:rPr>
                <w:color w:val="000000"/>
              </w:rPr>
            </w:pPr>
            <w:r w:rsidRPr="002A5791">
              <w:rPr>
                <w:color w:val="000000"/>
              </w:rPr>
              <w:t>1</w:t>
            </w:r>
          </w:p>
        </w:tc>
        <w:tc>
          <w:tcPr>
            <w:tcW w:w="1275" w:type="dxa"/>
            <w:noWrap/>
            <w:vAlign w:val="bottom"/>
          </w:tcPr>
          <w:p w14:paraId="0FDEA597" w14:textId="1A78E365" w:rsidR="002A5791" w:rsidRPr="002A5791" w:rsidRDefault="002A5791" w:rsidP="002A5791">
            <w:pPr>
              <w:spacing w:line="288" w:lineRule="auto"/>
              <w:jc w:val="center"/>
              <w:rPr>
                <w:color w:val="000000"/>
              </w:rPr>
            </w:pPr>
            <w:r w:rsidRPr="002A5791">
              <w:rPr>
                <w:color w:val="000000"/>
              </w:rPr>
              <w:t>1</w:t>
            </w:r>
          </w:p>
        </w:tc>
      </w:tr>
      <w:tr w:rsidR="002A5791" w:rsidRPr="000E3EA2" w14:paraId="4C06C18B" w14:textId="77777777" w:rsidTr="002A5791">
        <w:trPr>
          <w:trHeight w:val="300"/>
        </w:trPr>
        <w:tc>
          <w:tcPr>
            <w:tcW w:w="4882" w:type="dxa"/>
            <w:noWrap/>
            <w:vAlign w:val="bottom"/>
          </w:tcPr>
          <w:p w14:paraId="23F337F0" w14:textId="0E50D641" w:rsidR="002A5791" w:rsidRPr="002A5791" w:rsidRDefault="002A5791" w:rsidP="002A5791">
            <w:pPr>
              <w:spacing w:line="288" w:lineRule="auto"/>
              <w:rPr>
                <w:color w:val="000000"/>
              </w:rPr>
            </w:pPr>
            <w:r w:rsidRPr="002A5791">
              <w:rPr>
                <w:color w:val="000000"/>
              </w:rPr>
              <w:t>x(IPS) Sklep o predlogu: NIČNOST</w:t>
            </w:r>
            <w:r w:rsidR="004C4F31">
              <w:rPr>
                <w:color w:val="000000"/>
              </w:rPr>
              <w:t xml:space="preserve"> </w:t>
            </w:r>
            <w:r w:rsidR="004C4F31" w:rsidRPr="004C4F31">
              <w:rPr>
                <w:color w:val="000000"/>
              </w:rPr>
              <w:t>–</w:t>
            </w:r>
            <w:r w:rsidR="004C4F31">
              <w:rPr>
                <w:color w:val="000000"/>
              </w:rPr>
              <w:t xml:space="preserve"> </w:t>
            </w:r>
            <w:r w:rsidRPr="002A5791">
              <w:rPr>
                <w:color w:val="000000"/>
              </w:rPr>
              <w:t>zavrženje</w:t>
            </w:r>
          </w:p>
        </w:tc>
        <w:tc>
          <w:tcPr>
            <w:tcW w:w="1634" w:type="dxa"/>
            <w:noWrap/>
            <w:vAlign w:val="bottom"/>
          </w:tcPr>
          <w:p w14:paraId="44B5C6C8" w14:textId="77777777" w:rsidR="002A5791" w:rsidRPr="002A5791" w:rsidRDefault="002A5791" w:rsidP="002A5791">
            <w:pPr>
              <w:spacing w:line="288" w:lineRule="auto"/>
              <w:jc w:val="center"/>
              <w:rPr>
                <w:highlight w:val="yellow"/>
              </w:rPr>
            </w:pPr>
          </w:p>
        </w:tc>
        <w:tc>
          <w:tcPr>
            <w:tcW w:w="1276" w:type="dxa"/>
            <w:noWrap/>
            <w:vAlign w:val="bottom"/>
          </w:tcPr>
          <w:p w14:paraId="0C97C345" w14:textId="7DB4226D" w:rsidR="002A5791" w:rsidRPr="002A5791" w:rsidRDefault="002A5791" w:rsidP="002A5791">
            <w:pPr>
              <w:spacing w:line="288" w:lineRule="auto"/>
              <w:jc w:val="center"/>
              <w:rPr>
                <w:color w:val="000000"/>
              </w:rPr>
            </w:pPr>
            <w:r w:rsidRPr="002A5791">
              <w:rPr>
                <w:color w:val="000000"/>
              </w:rPr>
              <w:t>2</w:t>
            </w:r>
          </w:p>
        </w:tc>
        <w:tc>
          <w:tcPr>
            <w:tcW w:w="1275" w:type="dxa"/>
            <w:noWrap/>
            <w:vAlign w:val="bottom"/>
          </w:tcPr>
          <w:p w14:paraId="352AF506" w14:textId="02999CC6" w:rsidR="002A5791" w:rsidRPr="002A5791" w:rsidRDefault="002A5791" w:rsidP="002A5791">
            <w:pPr>
              <w:spacing w:line="288" w:lineRule="auto"/>
              <w:jc w:val="center"/>
              <w:rPr>
                <w:color w:val="000000"/>
              </w:rPr>
            </w:pPr>
            <w:r w:rsidRPr="002A5791">
              <w:rPr>
                <w:color w:val="000000"/>
              </w:rPr>
              <w:t>2</w:t>
            </w:r>
          </w:p>
        </w:tc>
      </w:tr>
      <w:tr w:rsidR="002A5791" w:rsidRPr="000E3EA2" w14:paraId="5226A581" w14:textId="77777777" w:rsidTr="002A5791">
        <w:trPr>
          <w:trHeight w:val="300"/>
        </w:trPr>
        <w:tc>
          <w:tcPr>
            <w:tcW w:w="4882" w:type="dxa"/>
            <w:noWrap/>
            <w:vAlign w:val="bottom"/>
          </w:tcPr>
          <w:p w14:paraId="58044F3E" w14:textId="4E382E30" w:rsidR="002A5791" w:rsidRPr="002A5791" w:rsidRDefault="002A5791" w:rsidP="002A5791">
            <w:pPr>
              <w:spacing w:line="288" w:lineRule="auto"/>
              <w:rPr>
                <w:color w:val="000000"/>
              </w:rPr>
            </w:pPr>
            <w:r w:rsidRPr="002A5791">
              <w:rPr>
                <w:color w:val="000000"/>
              </w:rPr>
              <w:t>x(IPS) Sklep o predlogu: OBNOVA</w:t>
            </w:r>
            <w:r w:rsidR="004C4F31">
              <w:rPr>
                <w:color w:val="000000"/>
              </w:rPr>
              <w:t xml:space="preserve"> </w:t>
            </w:r>
            <w:r w:rsidR="004C4F31" w:rsidRPr="004C4F31">
              <w:rPr>
                <w:color w:val="000000"/>
              </w:rPr>
              <w:t>–</w:t>
            </w:r>
            <w:r w:rsidR="004C4F31">
              <w:rPr>
                <w:color w:val="000000"/>
              </w:rPr>
              <w:t xml:space="preserve"> </w:t>
            </w:r>
            <w:r w:rsidRPr="002A5791">
              <w:rPr>
                <w:color w:val="000000"/>
              </w:rPr>
              <w:t>zavrženje</w:t>
            </w:r>
          </w:p>
        </w:tc>
        <w:tc>
          <w:tcPr>
            <w:tcW w:w="1634" w:type="dxa"/>
            <w:noWrap/>
            <w:vAlign w:val="bottom"/>
          </w:tcPr>
          <w:p w14:paraId="3860E7FF" w14:textId="77777777" w:rsidR="002A5791" w:rsidRPr="002A5791" w:rsidRDefault="002A5791" w:rsidP="002A5791">
            <w:pPr>
              <w:spacing w:line="288" w:lineRule="auto"/>
              <w:jc w:val="center"/>
              <w:rPr>
                <w:highlight w:val="yellow"/>
              </w:rPr>
            </w:pPr>
          </w:p>
        </w:tc>
        <w:tc>
          <w:tcPr>
            <w:tcW w:w="1276" w:type="dxa"/>
            <w:noWrap/>
            <w:vAlign w:val="bottom"/>
          </w:tcPr>
          <w:p w14:paraId="78B0FFBE" w14:textId="1862BD7A" w:rsidR="002A5791" w:rsidRPr="002A5791" w:rsidRDefault="002A5791" w:rsidP="002A5791">
            <w:pPr>
              <w:spacing w:line="288" w:lineRule="auto"/>
              <w:jc w:val="center"/>
              <w:rPr>
                <w:color w:val="000000"/>
              </w:rPr>
            </w:pPr>
            <w:r w:rsidRPr="002A5791">
              <w:rPr>
                <w:color w:val="000000"/>
              </w:rPr>
              <w:t>1</w:t>
            </w:r>
          </w:p>
        </w:tc>
        <w:tc>
          <w:tcPr>
            <w:tcW w:w="1275" w:type="dxa"/>
            <w:noWrap/>
            <w:vAlign w:val="bottom"/>
          </w:tcPr>
          <w:p w14:paraId="3950219F" w14:textId="1F0BBFFF" w:rsidR="002A5791" w:rsidRPr="002A5791" w:rsidRDefault="002A5791" w:rsidP="002A5791">
            <w:pPr>
              <w:spacing w:line="288" w:lineRule="auto"/>
              <w:jc w:val="center"/>
              <w:rPr>
                <w:color w:val="000000"/>
              </w:rPr>
            </w:pPr>
            <w:r w:rsidRPr="002A5791">
              <w:rPr>
                <w:color w:val="000000"/>
              </w:rPr>
              <w:t>1</w:t>
            </w:r>
          </w:p>
        </w:tc>
      </w:tr>
      <w:tr w:rsidR="002A5791" w:rsidRPr="000E3EA2" w14:paraId="37EEF8CA" w14:textId="77777777" w:rsidTr="002A5791">
        <w:trPr>
          <w:trHeight w:val="300"/>
        </w:trPr>
        <w:tc>
          <w:tcPr>
            <w:tcW w:w="4882" w:type="dxa"/>
            <w:noWrap/>
            <w:vAlign w:val="bottom"/>
          </w:tcPr>
          <w:p w14:paraId="20A37485" w14:textId="5C50D894" w:rsidR="002A5791" w:rsidRPr="002A5791" w:rsidRDefault="002A5791" w:rsidP="002A5791">
            <w:pPr>
              <w:spacing w:line="288" w:lineRule="auto"/>
              <w:rPr>
                <w:color w:val="000000"/>
              </w:rPr>
            </w:pPr>
            <w:r w:rsidRPr="002A5791">
              <w:rPr>
                <w:color w:val="000000"/>
              </w:rPr>
              <w:t>x(IPS) Sklep: OBNOVA</w:t>
            </w:r>
            <w:r w:rsidR="004C4F31">
              <w:rPr>
                <w:color w:val="000000"/>
              </w:rPr>
              <w:t xml:space="preserve"> </w:t>
            </w:r>
            <w:r w:rsidR="004C4F31" w:rsidRPr="004C4F31">
              <w:rPr>
                <w:color w:val="000000"/>
              </w:rPr>
              <w:t>–</w:t>
            </w:r>
            <w:r w:rsidR="004C4F31">
              <w:rPr>
                <w:color w:val="000000"/>
              </w:rPr>
              <w:t xml:space="preserve"> </w:t>
            </w:r>
            <w:r w:rsidRPr="002A5791">
              <w:rPr>
                <w:color w:val="000000"/>
              </w:rPr>
              <w:t>po uradni dolžnosti</w:t>
            </w:r>
          </w:p>
        </w:tc>
        <w:tc>
          <w:tcPr>
            <w:tcW w:w="1634" w:type="dxa"/>
            <w:noWrap/>
            <w:vAlign w:val="bottom"/>
          </w:tcPr>
          <w:p w14:paraId="39B9D681" w14:textId="77777777" w:rsidR="002A5791" w:rsidRPr="002A5791" w:rsidRDefault="002A5791" w:rsidP="002A5791">
            <w:pPr>
              <w:spacing w:line="288" w:lineRule="auto"/>
              <w:jc w:val="center"/>
              <w:rPr>
                <w:highlight w:val="yellow"/>
              </w:rPr>
            </w:pPr>
          </w:p>
        </w:tc>
        <w:tc>
          <w:tcPr>
            <w:tcW w:w="1276" w:type="dxa"/>
            <w:noWrap/>
            <w:vAlign w:val="bottom"/>
          </w:tcPr>
          <w:p w14:paraId="2966DFF7" w14:textId="1CAFB35C" w:rsidR="002A5791" w:rsidRPr="002A5791" w:rsidRDefault="002A5791" w:rsidP="002A5791">
            <w:pPr>
              <w:spacing w:line="288" w:lineRule="auto"/>
              <w:jc w:val="center"/>
              <w:rPr>
                <w:color w:val="000000"/>
              </w:rPr>
            </w:pPr>
            <w:r w:rsidRPr="002A5791">
              <w:rPr>
                <w:color w:val="000000"/>
              </w:rPr>
              <w:t>1</w:t>
            </w:r>
          </w:p>
        </w:tc>
        <w:tc>
          <w:tcPr>
            <w:tcW w:w="1275" w:type="dxa"/>
            <w:noWrap/>
            <w:vAlign w:val="bottom"/>
          </w:tcPr>
          <w:p w14:paraId="6AAADD0C" w14:textId="1B808D31" w:rsidR="002A5791" w:rsidRPr="002A5791" w:rsidRDefault="002A5791" w:rsidP="002A5791">
            <w:pPr>
              <w:spacing w:line="288" w:lineRule="auto"/>
              <w:jc w:val="center"/>
              <w:rPr>
                <w:color w:val="000000"/>
              </w:rPr>
            </w:pPr>
            <w:r w:rsidRPr="002A5791">
              <w:rPr>
                <w:color w:val="000000"/>
              </w:rPr>
              <w:t>1</w:t>
            </w:r>
          </w:p>
        </w:tc>
      </w:tr>
    </w:tbl>
    <w:p w14:paraId="7877FC44" w14:textId="77777777" w:rsidR="008E656F" w:rsidRPr="000E3EA2" w:rsidRDefault="008E656F" w:rsidP="008519D1">
      <w:pPr>
        <w:spacing w:line="288" w:lineRule="auto"/>
        <w:rPr>
          <w:highlight w:val="yellow"/>
        </w:rPr>
      </w:pPr>
    </w:p>
    <w:p w14:paraId="2E15BB09" w14:textId="210EBA7D" w:rsidR="008E656F" w:rsidRPr="00405BB5" w:rsidRDefault="008E656F" w:rsidP="008519D1">
      <w:pPr>
        <w:spacing w:line="288" w:lineRule="auto"/>
      </w:pPr>
      <w:r w:rsidRPr="00405BB5">
        <w:t xml:space="preserve">Natančnejše stanje s podatki o dejanjih in ukrepih gradbene inšpekcije v okviru postopkov v upravnih gradbenih in </w:t>
      </w:r>
      <w:proofErr w:type="spellStart"/>
      <w:r w:rsidRPr="00405BB5">
        <w:t>prekrškovnih</w:t>
      </w:r>
      <w:proofErr w:type="spellEnd"/>
      <w:r w:rsidRPr="00405BB5">
        <w:t xml:space="preserve"> zadevah ter akcijah v letu 202</w:t>
      </w:r>
      <w:r w:rsidR="00405BB5" w:rsidRPr="00405BB5">
        <w:t>4</w:t>
      </w:r>
      <w:r w:rsidRPr="00405BB5">
        <w:t xml:space="preserve">, ki so bili opravljeni pri uresničevanju štirih ciljev gradbene inšpekcije, </w:t>
      </w:r>
      <w:r w:rsidR="00757CF7" w:rsidRPr="00405BB5">
        <w:t>prikazuje preglednica 9</w:t>
      </w:r>
      <w:r w:rsidRPr="00405BB5">
        <w:t>.</w:t>
      </w:r>
    </w:p>
    <w:p w14:paraId="12B50557" w14:textId="77777777" w:rsidR="008E656F" w:rsidRPr="00405BB5" w:rsidRDefault="008E656F" w:rsidP="008519D1">
      <w:pPr>
        <w:spacing w:line="288" w:lineRule="auto"/>
      </w:pPr>
    </w:p>
    <w:p w14:paraId="459A8F81" w14:textId="7B9687F2" w:rsidR="008E656F" w:rsidRPr="00405BB5" w:rsidRDefault="008E656F" w:rsidP="008519D1">
      <w:pPr>
        <w:pStyle w:val="Napis"/>
        <w:keepNext/>
        <w:spacing w:line="288" w:lineRule="auto"/>
      </w:pPr>
      <w:r w:rsidRPr="00405BB5">
        <w:lastRenderedPageBreak/>
        <w:t xml:space="preserve">Preglednica </w:t>
      </w:r>
      <w:r w:rsidRPr="00405BB5">
        <w:rPr>
          <w:noProof/>
        </w:rPr>
        <w:t>9</w:t>
      </w:r>
      <w:r w:rsidRPr="00405BB5">
        <w:t>: Dejanja in ukrepi gradbene inšpekcije po temeljnih nalogah v letu 202</w:t>
      </w:r>
      <w:r w:rsidR="00FE222F">
        <w:t>4</w:t>
      </w:r>
    </w:p>
    <w:tbl>
      <w:tblPr>
        <w:tblStyle w:val="Tabelamrea"/>
        <w:tblW w:w="8764" w:type="dxa"/>
        <w:tblLook w:val="04A0" w:firstRow="1" w:lastRow="0" w:firstColumn="1" w:lastColumn="0" w:noHBand="0" w:noVBand="1"/>
      </w:tblPr>
      <w:tblGrid>
        <w:gridCol w:w="5240"/>
        <w:gridCol w:w="992"/>
        <w:gridCol w:w="1276"/>
        <w:gridCol w:w="517"/>
        <w:gridCol w:w="790"/>
      </w:tblGrid>
      <w:tr w:rsidR="0091533C" w:rsidRPr="000E3EA2" w14:paraId="36631A5A" w14:textId="77777777" w:rsidTr="00261182">
        <w:trPr>
          <w:trHeight w:val="2385"/>
        </w:trPr>
        <w:tc>
          <w:tcPr>
            <w:tcW w:w="5240" w:type="dxa"/>
            <w:noWrap/>
            <w:hideMark/>
          </w:tcPr>
          <w:p w14:paraId="55802AD8" w14:textId="77777777" w:rsidR="0091533C" w:rsidRPr="00405BB5" w:rsidRDefault="0091533C" w:rsidP="008519D1">
            <w:pPr>
              <w:spacing w:line="288" w:lineRule="auto"/>
              <w:jc w:val="left"/>
              <w:rPr>
                <w:b/>
                <w:bCs/>
              </w:rPr>
            </w:pPr>
          </w:p>
          <w:p w14:paraId="30F87849" w14:textId="17A0EC58" w:rsidR="0091533C" w:rsidRPr="00405BB5" w:rsidRDefault="0091533C" w:rsidP="00650609">
            <w:pPr>
              <w:spacing w:line="288" w:lineRule="auto"/>
              <w:jc w:val="left"/>
              <w:rPr>
                <w:color w:val="000000"/>
                <w:sz w:val="16"/>
                <w:szCs w:val="16"/>
              </w:rPr>
            </w:pPr>
            <w:r w:rsidRPr="00405BB5">
              <w:rPr>
                <w:b/>
                <w:sz w:val="16"/>
                <w:szCs w:val="16"/>
              </w:rPr>
              <w:t>Opomba</w:t>
            </w:r>
            <w:r w:rsidRPr="00405BB5">
              <w:rPr>
                <w:sz w:val="16"/>
                <w:szCs w:val="16"/>
              </w:rPr>
              <w:t xml:space="preserve">: Dokument lahko vsebuje tudi več temeljnih nalog (na primer v enem zapisniku je lahko tudi več temeljnih nalog, zato vsota pregledov po temeljnih nalogah ni enaka številu pregledov, ki se štejejo v kvoto </w:t>
            </w:r>
            <w:r w:rsidR="00405BB5">
              <w:rPr>
                <w:sz w:val="16"/>
                <w:szCs w:val="16"/>
              </w:rPr>
              <w:t>6.5</w:t>
            </w:r>
            <w:r w:rsidRPr="00405BB5">
              <w:rPr>
                <w:sz w:val="16"/>
                <w:szCs w:val="16"/>
              </w:rPr>
              <w:t>00).</w:t>
            </w:r>
          </w:p>
        </w:tc>
        <w:tc>
          <w:tcPr>
            <w:tcW w:w="992" w:type="dxa"/>
            <w:noWrap/>
            <w:textDirection w:val="btLr"/>
            <w:hideMark/>
          </w:tcPr>
          <w:p w14:paraId="472B5DDD" w14:textId="77777777" w:rsidR="0091533C" w:rsidRPr="00405BB5" w:rsidRDefault="0091533C" w:rsidP="008519D1">
            <w:pPr>
              <w:spacing w:line="288" w:lineRule="auto"/>
              <w:jc w:val="center"/>
              <w:rPr>
                <w:b/>
                <w:bCs/>
              </w:rPr>
            </w:pPr>
            <w:r w:rsidRPr="00405BB5">
              <w:rPr>
                <w:b/>
                <w:bCs/>
              </w:rPr>
              <w:t xml:space="preserve">G1 – PREPREČEVANJE NEDOVOLJENIH </w:t>
            </w:r>
          </w:p>
          <w:p w14:paraId="65BCBCDA" w14:textId="77777777" w:rsidR="0091533C" w:rsidRPr="00405BB5" w:rsidRDefault="0091533C" w:rsidP="008519D1">
            <w:pPr>
              <w:spacing w:line="288" w:lineRule="auto"/>
              <w:jc w:val="center"/>
              <w:rPr>
                <w:b/>
                <w:bCs/>
                <w:color w:val="000000"/>
              </w:rPr>
            </w:pPr>
            <w:r w:rsidRPr="00405BB5">
              <w:rPr>
                <w:b/>
                <w:bCs/>
              </w:rPr>
              <w:t>GRADENJ</w:t>
            </w:r>
          </w:p>
        </w:tc>
        <w:tc>
          <w:tcPr>
            <w:tcW w:w="1276" w:type="dxa"/>
            <w:noWrap/>
            <w:textDirection w:val="btLr"/>
            <w:hideMark/>
          </w:tcPr>
          <w:p w14:paraId="14A5E1AC" w14:textId="77777777" w:rsidR="0091533C" w:rsidRPr="00405BB5" w:rsidRDefault="0091533C" w:rsidP="008519D1">
            <w:pPr>
              <w:spacing w:line="288" w:lineRule="auto"/>
              <w:jc w:val="center"/>
              <w:rPr>
                <w:b/>
                <w:bCs/>
              </w:rPr>
            </w:pPr>
            <w:r w:rsidRPr="00405BB5">
              <w:rPr>
                <w:b/>
                <w:bCs/>
              </w:rPr>
              <w:t xml:space="preserve">G2 – BISTVENE </w:t>
            </w:r>
          </w:p>
          <w:p w14:paraId="3ACF3B3B" w14:textId="77777777" w:rsidR="0091533C" w:rsidRPr="00405BB5" w:rsidRDefault="0091533C" w:rsidP="008519D1">
            <w:pPr>
              <w:spacing w:line="288" w:lineRule="auto"/>
              <w:jc w:val="center"/>
              <w:rPr>
                <w:b/>
                <w:bCs/>
              </w:rPr>
            </w:pPr>
            <w:r w:rsidRPr="00405BB5">
              <w:rPr>
                <w:b/>
                <w:bCs/>
              </w:rPr>
              <w:t xml:space="preserve">ZAHTEVE IN IZPOLNJEVANJE </w:t>
            </w:r>
          </w:p>
          <w:p w14:paraId="3B2025AB" w14:textId="77777777" w:rsidR="0091533C" w:rsidRPr="00405BB5" w:rsidRDefault="0091533C" w:rsidP="008519D1">
            <w:pPr>
              <w:spacing w:line="288" w:lineRule="auto"/>
              <w:jc w:val="center"/>
              <w:rPr>
                <w:b/>
                <w:bCs/>
                <w:color w:val="000000"/>
              </w:rPr>
            </w:pPr>
            <w:r w:rsidRPr="00405BB5">
              <w:rPr>
                <w:b/>
                <w:bCs/>
              </w:rPr>
              <w:t>POGOJEV</w:t>
            </w:r>
          </w:p>
        </w:tc>
        <w:tc>
          <w:tcPr>
            <w:tcW w:w="466" w:type="dxa"/>
            <w:noWrap/>
            <w:textDirection w:val="btLr"/>
            <w:hideMark/>
          </w:tcPr>
          <w:p w14:paraId="5B51E5CA" w14:textId="77777777" w:rsidR="0091533C" w:rsidRPr="00405BB5" w:rsidRDefault="0091533C" w:rsidP="008519D1">
            <w:pPr>
              <w:spacing w:line="288" w:lineRule="auto"/>
              <w:jc w:val="center"/>
              <w:rPr>
                <w:b/>
                <w:bCs/>
                <w:color w:val="000000"/>
              </w:rPr>
            </w:pPr>
            <w:r w:rsidRPr="00405BB5">
              <w:rPr>
                <w:b/>
                <w:bCs/>
              </w:rPr>
              <w:t>G3 – UPORABA</w:t>
            </w:r>
          </w:p>
        </w:tc>
        <w:tc>
          <w:tcPr>
            <w:tcW w:w="790" w:type="dxa"/>
            <w:noWrap/>
            <w:textDirection w:val="btLr"/>
            <w:hideMark/>
          </w:tcPr>
          <w:p w14:paraId="6FE959F6" w14:textId="77777777" w:rsidR="0091533C" w:rsidRPr="00405BB5" w:rsidRDefault="0091533C" w:rsidP="008519D1">
            <w:pPr>
              <w:spacing w:line="288" w:lineRule="auto"/>
              <w:jc w:val="center"/>
              <w:rPr>
                <w:b/>
                <w:bCs/>
              </w:rPr>
            </w:pPr>
            <w:r w:rsidRPr="00405BB5">
              <w:rPr>
                <w:b/>
                <w:bCs/>
              </w:rPr>
              <w:t xml:space="preserve">G4 – DRUGI </w:t>
            </w:r>
          </w:p>
          <w:p w14:paraId="662D1B91" w14:textId="77777777" w:rsidR="0091533C" w:rsidRPr="00405BB5" w:rsidRDefault="0091533C" w:rsidP="008519D1">
            <w:pPr>
              <w:spacing w:line="288" w:lineRule="auto"/>
              <w:jc w:val="center"/>
              <w:rPr>
                <w:b/>
                <w:bCs/>
                <w:color w:val="000000"/>
              </w:rPr>
            </w:pPr>
            <w:r w:rsidRPr="00405BB5">
              <w:rPr>
                <w:b/>
                <w:bCs/>
              </w:rPr>
              <w:t>ZAKONI</w:t>
            </w:r>
          </w:p>
        </w:tc>
      </w:tr>
      <w:tr w:rsidR="00261182" w:rsidRPr="000E3EA2" w14:paraId="24693BC2" w14:textId="77777777" w:rsidTr="00261182">
        <w:trPr>
          <w:trHeight w:val="170"/>
        </w:trPr>
        <w:tc>
          <w:tcPr>
            <w:tcW w:w="5240" w:type="dxa"/>
            <w:noWrap/>
            <w:vAlign w:val="bottom"/>
          </w:tcPr>
          <w:p w14:paraId="12F6CF5B" w14:textId="479B4B1B" w:rsidR="00261182" w:rsidRPr="00261182" w:rsidRDefault="00261182" w:rsidP="00261182">
            <w:pPr>
              <w:spacing w:line="288" w:lineRule="auto"/>
              <w:jc w:val="left"/>
              <w:rPr>
                <w:color w:val="000000"/>
                <w:sz w:val="18"/>
                <w:szCs w:val="18"/>
                <w:highlight w:val="yellow"/>
              </w:rPr>
            </w:pPr>
            <w:r w:rsidRPr="00261182">
              <w:rPr>
                <w:color w:val="000000"/>
                <w:sz w:val="18"/>
                <w:szCs w:val="18"/>
              </w:rPr>
              <w:t xml:space="preserve">Odločba: odprava in </w:t>
            </w:r>
            <w:r w:rsidRPr="00CA07C9">
              <w:rPr>
                <w:color w:val="000000"/>
                <w:sz w:val="18"/>
                <w:szCs w:val="18"/>
              </w:rPr>
              <w:t>nadomestna</w:t>
            </w:r>
          </w:p>
        </w:tc>
        <w:tc>
          <w:tcPr>
            <w:tcW w:w="992" w:type="dxa"/>
            <w:noWrap/>
            <w:vAlign w:val="bottom"/>
          </w:tcPr>
          <w:p w14:paraId="217D95AD" w14:textId="2B9D3881"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1276" w:type="dxa"/>
            <w:noWrap/>
            <w:vAlign w:val="bottom"/>
          </w:tcPr>
          <w:p w14:paraId="69E3C97D" w14:textId="498D83B4"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466" w:type="dxa"/>
            <w:noWrap/>
            <w:vAlign w:val="bottom"/>
          </w:tcPr>
          <w:p w14:paraId="62B5B0BA" w14:textId="55027E3C"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6F49B41F" w14:textId="5BB1A893"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4A275A49" w14:textId="77777777" w:rsidTr="00261182">
        <w:trPr>
          <w:trHeight w:val="170"/>
        </w:trPr>
        <w:tc>
          <w:tcPr>
            <w:tcW w:w="5240" w:type="dxa"/>
            <w:noWrap/>
            <w:vAlign w:val="bottom"/>
          </w:tcPr>
          <w:p w14:paraId="74263F97" w14:textId="499CF501" w:rsidR="00261182" w:rsidRPr="00261182" w:rsidRDefault="00261182" w:rsidP="00261182">
            <w:pPr>
              <w:spacing w:line="288" w:lineRule="auto"/>
              <w:jc w:val="left"/>
              <w:rPr>
                <w:color w:val="000000"/>
                <w:sz w:val="18"/>
                <w:szCs w:val="18"/>
                <w:highlight w:val="yellow"/>
              </w:rPr>
            </w:pPr>
            <w:r w:rsidRPr="00261182">
              <w:rPr>
                <w:color w:val="000000"/>
                <w:sz w:val="18"/>
                <w:szCs w:val="18"/>
              </w:rPr>
              <w:t>Odločba: odprava PN in nadomestitev</w:t>
            </w:r>
          </w:p>
        </w:tc>
        <w:tc>
          <w:tcPr>
            <w:tcW w:w="992" w:type="dxa"/>
            <w:noWrap/>
            <w:vAlign w:val="bottom"/>
          </w:tcPr>
          <w:p w14:paraId="7A6273F2" w14:textId="25700CE5"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1276" w:type="dxa"/>
            <w:noWrap/>
            <w:vAlign w:val="bottom"/>
          </w:tcPr>
          <w:p w14:paraId="2E0700ED" w14:textId="56AB6563"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5DBB613B" w14:textId="085D69A6"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788E0C2A" w14:textId="02AAC140"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021F5BA0" w14:textId="77777777" w:rsidTr="00261182">
        <w:trPr>
          <w:trHeight w:val="170"/>
        </w:trPr>
        <w:tc>
          <w:tcPr>
            <w:tcW w:w="5240" w:type="dxa"/>
            <w:noWrap/>
            <w:vAlign w:val="bottom"/>
          </w:tcPr>
          <w:p w14:paraId="62BF73D1" w14:textId="6BC473B6" w:rsidR="00261182" w:rsidRPr="00261182" w:rsidRDefault="00261182" w:rsidP="00261182">
            <w:pPr>
              <w:spacing w:line="288" w:lineRule="auto"/>
              <w:jc w:val="left"/>
              <w:rPr>
                <w:color w:val="000000"/>
                <w:sz w:val="18"/>
                <w:szCs w:val="18"/>
                <w:highlight w:val="yellow"/>
              </w:rPr>
            </w:pPr>
            <w:r w:rsidRPr="00261182">
              <w:rPr>
                <w:color w:val="000000"/>
                <w:sz w:val="18"/>
                <w:szCs w:val="18"/>
              </w:rPr>
              <w:t>Odločba: opomin</w:t>
            </w:r>
          </w:p>
        </w:tc>
        <w:tc>
          <w:tcPr>
            <w:tcW w:w="992" w:type="dxa"/>
            <w:noWrap/>
            <w:vAlign w:val="bottom"/>
          </w:tcPr>
          <w:p w14:paraId="65CAF5D6" w14:textId="6A98078D" w:rsidR="00261182" w:rsidRPr="00261182" w:rsidRDefault="00261182" w:rsidP="00261182">
            <w:pPr>
              <w:spacing w:line="288" w:lineRule="auto"/>
              <w:jc w:val="center"/>
              <w:rPr>
                <w:color w:val="000000"/>
                <w:sz w:val="18"/>
                <w:szCs w:val="18"/>
                <w:highlight w:val="yellow"/>
              </w:rPr>
            </w:pPr>
            <w:r w:rsidRPr="00261182">
              <w:rPr>
                <w:color w:val="000000"/>
                <w:sz w:val="18"/>
                <w:szCs w:val="18"/>
              </w:rPr>
              <w:t>39</w:t>
            </w:r>
          </w:p>
        </w:tc>
        <w:tc>
          <w:tcPr>
            <w:tcW w:w="1276" w:type="dxa"/>
            <w:noWrap/>
            <w:vAlign w:val="bottom"/>
          </w:tcPr>
          <w:p w14:paraId="3645F593" w14:textId="6566957F" w:rsidR="00261182" w:rsidRPr="00261182" w:rsidRDefault="00261182" w:rsidP="00261182">
            <w:pPr>
              <w:spacing w:line="288" w:lineRule="auto"/>
              <w:jc w:val="center"/>
              <w:rPr>
                <w:color w:val="000000"/>
                <w:sz w:val="18"/>
                <w:szCs w:val="18"/>
                <w:highlight w:val="yellow"/>
              </w:rPr>
            </w:pPr>
            <w:r w:rsidRPr="00261182">
              <w:rPr>
                <w:color w:val="000000"/>
                <w:sz w:val="18"/>
                <w:szCs w:val="18"/>
              </w:rPr>
              <w:t>9</w:t>
            </w:r>
          </w:p>
        </w:tc>
        <w:tc>
          <w:tcPr>
            <w:tcW w:w="466" w:type="dxa"/>
            <w:noWrap/>
            <w:vAlign w:val="bottom"/>
          </w:tcPr>
          <w:p w14:paraId="34EAD248" w14:textId="2B820AD8"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790" w:type="dxa"/>
            <w:noWrap/>
            <w:vAlign w:val="bottom"/>
          </w:tcPr>
          <w:p w14:paraId="2F91F1BE" w14:textId="36E6D4EA" w:rsidR="00261182" w:rsidRPr="00261182" w:rsidRDefault="00261182" w:rsidP="00261182">
            <w:pPr>
              <w:spacing w:line="288" w:lineRule="auto"/>
              <w:jc w:val="center"/>
              <w:rPr>
                <w:color w:val="000000"/>
                <w:sz w:val="18"/>
                <w:szCs w:val="18"/>
                <w:highlight w:val="yellow"/>
              </w:rPr>
            </w:pPr>
            <w:r w:rsidRPr="00261182">
              <w:rPr>
                <w:color w:val="000000"/>
                <w:sz w:val="18"/>
                <w:szCs w:val="18"/>
              </w:rPr>
              <w:t>7</w:t>
            </w:r>
          </w:p>
        </w:tc>
      </w:tr>
      <w:tr w:rsidR="00261182" w:rsidRPr="000E3EA2" w14:paraId="286CCC5E" w14:textId="77777777" w:rsidTr="00261182">
        <w:trPr>
          <w:trHeight w:val="170"/>
        </w:trPr>
        <w:tc>
          <w:tcPr>
            <w:tcW w:w="5240" w:type="dxa"/>
            <w:noWrap/>
            <w:vAlign w:val="bottom"/>
          </w:tcPr>
          <w:p w14:paraId="080AC3B9" w14:textId="5082E3AF" w:rsidR="00261182" w:rsidRPr="00261182" w:rsidRDefault="00261182" w:rsidP="00261182">
            <w:pPr>
              <w:spacing w:line="288" w:lineRule="auto"/>
              <w:jc w:val="left"/>
              <w:rPr>
                <w:color w:val="000000"/>
                <w:sz w:val="18"/>
                <w:szCs w:val="18"/>
                <w:highlight w:val="yellow"/>
              </w:rPr>
            </w:pPr>
            <w:r w:rsidRPr="00261182">
              <w:rPr>
                <w:color w:val="000000"/>
                <w:sz w:val="18"/>
                <w:szCs w:val="18"/>
              </w:rPr>
              <w:t>Odločba: pisni odpravek ustne odločbe</w:t>
            </w:r>
          </w:p>
        </w:tc>
        <w:tc>
          <w:tcPr>
            <w:tcW w:w="992" w:type="dxa"/>
            <w:noWrap/>
            <w:vAlign w:val="bottom"/>
          </w:tcPr>
          <w:p w14:paraId="20034556" w14:textId="48657FC6"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1276" w:type="dxa"/>
            <w:noWrap/>
            <w:vAlign w:val="bottom"/>
          </w:tcPr>
          <w:p w14:paraId="3887B665" w14:textId="78E3A88A"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466" w:type="dxa"/>
            <w:noWrap/>
            <w:vAlign w:val="bottom"/>
          </w:tcPr>
          <w:p w14:paraId="496D1A31" w14:textId="50C5BFA0"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7992B5B2" w14:textId="4D5542F4"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76899E9E" w14:textId="77777777" w:rsidTr="00261182">
        <w:trPr>
          <w:trHeight w:val="170"/>
        </w:trPr>
        <w:tc>
          <w:tcPr>
            <w:tcW w:w="5240" w:type="dxa"/>
            <w:noWrap/>
            <w:vAlign w:val="bottom"/>
          </w:tcPr>
          <w:p w14:paraId="70E8EE8A" w14:textId="5AF65EB5" w:rsidR="00261182" w:rsidRPr="00261182" w:rsidRDefault="00261182" w:rsidP="00261182">
            <w:pPr>
              <w:spacing w:line="288" w:lineRule="auto"/>
              <w:jc w:val="left"/>
              <w:rPr>
                <w:color w:val="000000"/>
                <w:sz w:val="18"/>
                <w:szCs w:val="18"/>
                <w:highlight w:val="yellow"/>
              </w:rPr>
            </w:pPr>
            <w:r w:rsidRPr="00261182">
              <w:rPr>
                <w:color w:val="000000"/>
                <w:sz w:val="18"/>
                <w:szCs w:val="18"/>
              </w:rPr>
              <w:t>Odločba: plačilni nalog</w:t>
            </w:r>
          </w:p>
        </w:tc>
        <w:tc>
          <w:tcPr>
            <w:tcW w:w="992" w:type="dxa"/>
            <w:noWrap/>
            <w:vAlign w:val="bottom"/>
          </w:tcPr>
          <w:p w14:paraId="33140D68" w14:textId="389C3E50" w:rsidR="00261182" w:rsidRPr="00261182" w:rsidRDefault="00261182" w:rsidP="00261182">
            <w:pPr>
              <w:spacing w:line="288" w:lineRule="auto"/>
              <w:jc w:val="center"/>
              <w:rPr>
                <w:color w:val="000000"/>
                <w:sz w:val="18"/>
                <w:szCs w:val="18"/>
                <w:highlight w:val="yellow"/>
              </w:rPr>
            </w:pPr>
            <w:r w:rsidRPr="00261182">
              <w:rPr>
                <w:color w:val="000000"/>
                <w:sz w:val="18"/>
                <w:szCs w:val="18"/>
              </w:rPr>
              <w:t>75</w:t>
            </w:r>
          </w:p>
        </w:tc>
        <w:tc>
          <w:tcPr>
            <w:tcW w:w="1276" w:type="dxa"/>
            <w:noWrap/>
            <w:vAlign w:val="bottom"/>
          </w:tcPr>
          <w:p w14:paraId="23533091" w14:textId="5D0F66DE"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497ADFBA" w14:textId="32EA2A64" w:rsidR="00261182" w:rsidRPr="00261182" w:rsidRDefault="00261182" w:rsidP="00261182">
            <w:pPr>
              <w:spacing w:line="288" w:lineRule="auto"/>
              <w:jc w:val="center"/>
              <w:rPr>
                <w:color w:val="000000"/>
                <w:sz w:val="18"/>
                <w:szCs w:val="18"/>
                <w:highlight w:val="yellow"/>
              </w:rPr>
            </w:pPr>
            <w:r w:rsidRPr="00261182">
              <w:rPr>
                <w:color w:val="000000"/>
                <w:sz w:val="18"/>
                <w:szCs w:val="18"/>
              </w:rPr>
              <w:t>3</w:t>
            </w:r>
          </w:p>
        </w:tc>
        <w:tc>
          <w:tcPr>
            <w:tcW w:w="790" w:type="dxa"/>
            <w:noWrap/>
            <w:vAlign w:val="bottom"/>
          </w:tcPr>
          <w:p w14:paraId="09E5AD21" w14:textId="5C690CB4" w:rsidR="00261182" w:rsidRPr="00261182" w:rsidRDefault="00261182" w:rsidP="00261182">
            <w:pPr>
              <w:spacing w:line="288" w:lineRule="auto"/>
              <w:jc w:val="center"/>
              <w:rPr>
                <w:color w:val="000000"/>
                <w:sz w:val="18"/>
                <w:szCs w:val="18"/>
                <w:highlight w:val="yellow"/>
              </w:rPr>
            </w:pPr>
            <w:r w:rsidRPr="00261182">
              <w:rPr>
                <w:color w:val="000000"/>
                <w:sz w:val="18"/>
                <w:szCs w:val="18"/>
              </w:rPr>
              <w:t>2</w:t>
            </w:r>
          </w:p>
        </w:tc>
      </w:tr>
      <w:tr w:rsidR="00261182" w:rsidRPr="000E3EA2" w14:paraId="26DE5B5E" w14:textId="77777777" w:rsidTr="00261182">
        <w:trPr>
          <w:trHeight w:val="170"/>
        </w:trPr>
        <w:tc>
          <w:tcPr>
            <w:tcW w:w="5240" w:type="dxa"/>
            <w:noWrap/>
            <w:vAlign w:val="bottom"/>
          </w:tcPr>
          <w:p w14:paraId="1897084A" w14:textId="45192F14" w:rsidR="00261182" w:rsidRPr="00261182" w:rsidRDefault="00261182" w:rsidP="00261182">
            <w:pPr>
              <w:spacing w:line="288" w:lineRule="auto"/>
              <w:jc w:val="left"/>
              <w:rPr>
                <w:color w:val="000000"/>
                <w:sz w:val="18"/>
                <w:szCs w:val="18"/>
                <w:highlight w:val="yellow"/>
              </w:rPr>
            </w:pPr>
            <w:r w:rsidRPr="00261182">
              <w:rPr>
                <w:color w:val="000000"/>
                <w:sz w:val="18"/>
                <w:szCs w:val="18"/>
              </w:rPr>
              <w:t xml:space="preserve">Odločba: </w:t>
            </w:r>
            <w:proofErr w:type="spellStart"/>
            <w:r w:rsidRPr="00261182">
              <w:rPr>
                <w:color w:val="000000"/>
                <w:sz w:val="18"/>
                <w:szCs w:val="18"/>
              </w:rPr>
              <w:t>prekrškovna</w:t>
            </w:r>
            <w:proofErr w:type="spellEnd"/>
          </w:p>
        </w:tc>
        <w:tc>
          <w:tcPr>
            <w:tcW w:w="992" w:type="dxa"/>
            <w:noWrap/>
            <w:vAlign w:val="bottom"/>
          </w:tcPr>
          <w:p w14:paraId="7525C024" w14:textId="722FFC5D" w:rsidR="00261182" w:rsidRPr="00261182" w:rsidRDefault="00261182" w:rsidP="00261182">
            <w:pPr>
              <w:spacing w:line="288" w:lineRule="auto"/>
              <w:jc w:val="center"/>
              <w:rPr>
                <w:color w:val="000000"/>
                <w:sz w:val="18"/>
                <w:szCs w:val="18"/>
                <w:highlight w:val="yellow"/>
              </w:rPr>
            </w:pPr>
            <w:r w:rsidRPr="00261182">
              <w:rPr>
                <w:color w:val="000000"/>
                <w:sz w:val="18"/>
                <w:szCs w:val="18"/>
              </w:rPr>
              <w:t>33</w:t>
            </w:r>
          </w:p>
        </w:tc>
        <w:tc>
          <w:tcPr>
            <w:tcW w:w="1276" w:type="dxa"/>
            <w:noWrap/>
            <w:vAlign w:val="bottom"/>
          </w:tcPr>
          <w:p w14:paraId="44492D4C" w14:textId="35F15D6B"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466" w:type="dxa"/>
            <w:noWrap/>
            <w:vAlign w:val="bottom"/>
          </w:tcPr>
          <w:p w14:paraId="465B9F24" w14:textId="07999F6D" w:rsidR="00261182" w:rsidRPr="00261182" w:rsidRDefault="00261182" w:rsidP="00261182">
            <w:pPr>
              <w:spacing w:line="288" w:lineRule="auto"/>
              <w:jc w:val="center"/>
              <w:rPr>
                <w:color w:val="000000"/>
                <w:sz w:val="18"/>
                <w:szCs w:val="18"/>
                <w:highlight w:val="yellow"/>
              </w:rPr>
            </w:pPr>
            <w:r w:rsidRPr="00261182">
              <w:rPr>
                <w:color w:val="000000"/>
                <w:sz w:val="18"/>
                <w:szCs w:val="18"/>
              </w:rPr>
              <w:t>2</w:t>
            </w:r>
          </w:p>
        </w:tc>
        <w:tc>
          <w:tcPr>
            <w:tcW w:w="790" w:type="dxa"/>
            <w:noWrap/>
            <w:vAlign w:val="bottom"/>
          </w:tcPr>
          <w:p w14:paraId="43F4FC73" w14:textId="2B85CC00"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748F7DB7" w14:textId="77777777" w:rsidTr="00261182">
        <w:trPr>
          <w:trHeight w:val="170"/>
        </w:trPr>
        <w:tc>
          <w:tcPr>
            <w:tcW w:w="5240" w:type="dxa"/>
            <w:noWrap/>
            <w:vAlign w:val="bottom"/>
          </w:tcPr>
          <w:p w14:paraId="3B63FE63" w14:textId="46EFE6B4" w:rsidR="00261182" w:rsidRPr="00261182" w:rsidRDefault="00261182" w:rsidP="00261182">
            <w:pPr>
              <w:spacing w:line="288" w:lineRule="auto"/>
              <w:jc w:val="left"/>
              <w:rPr>
                <w:color w:val="000000"/>
                <w:sz w:val="18"/>
                <w:szCs w:val="18"/>
                <w:highlight w:val="yellow"/>
              </w:rPr>
            </w:pPr>
            <w:r w:rsidRPr="00261182">
              <w:rPr>
                <w:color w:val="000000"/>
                <w:sz w:val="18"/>
                <w:szCs w:val="18"/>
              </w:rPr>
              <w:t>Odločba: upravna</w:t>
            </w:r>
          </w:p>
        </w:tc>
        <w:tc>
          <w:tcPr>
            <w:tcW w:w="992" w:type="dxa"/>
            <w:noWrap/>
            <w:vAlign w:val="bottom"/>
          </w:tcPr>
          <w:p w14:paraId="0623029F" w14:textId="7C7264E6" w:rsidR="00261182" w:rsidRPr="00261182" w:rsidRDefault="00261182" w:rsidP="00261182">
            <w:pPr>
              <w:spacing w:line="288" w:lineRule="auto"/>
              <w:jc w:val="center"/>
              <w:rPr>
                <w:color w:val="000000"/>
                <w:sz w:val="18"/>
                <w:szCs w:val="18"/>
                <w:highlight w:val="yellow"/>
              </w:rPr>
            </w:pPr>
            <w:r w:rsidRPr="00261182">
              <w:rPr>
                <w:color w:val="000000"/>
                <w:sz w:val="18"/>
                <w:szCs w:val="18"/>
              </w:rPr>
              <w:t>678</w:t>
            </w:r>
          </w:p>
        </w:tc>
        <w:tc>
          <w:tcPr>
            <w:tcW w:w="1276" w:type="dxa"/>
            <w:noWrap/>
            <w:vAlign w:val="bottom"/>
          </w:tcPr>
          <w:p w14:paraId="08283B66" w14:textId="4B95BFC5" w:rsidR="00261182" w:rsidRPr="00261182" w:rsidRDefault="00261182" w:rsidP="00261182">
            <w:pPr>
              <w:spacing w:line="288" w:lineRule="auto"/>
              <w:jc w:val="center"/>
              <w:rPr>
                <w:color w:val="000000"/>
                <w:sz w:val="18"/>
                <w:szCs w:val="18"/>
                <w:highlight w:val="yellow"/>
              </w:rPr>
            </w:pPr>
            <w:r w:rsidRPr="00261182">
              <w:rPr>
                <w:color w:val="000000"/>
                <w:sz w:val="18"/>
                <w:szCs w:val="18"/>
              </w:rPr>
              <w:t>186</w:t>
            </w:r>
          </w:p>
        </w:tc>
        <w:tc>
          <w:tcPr>
            <w:tcW w:w="466" w:type="dxa"/>
            <w:noWrap/>
            <w:vAlign w:val="bottom"/>
          </w:tcPr>
          <w:p w14:paraId="0A7B5CEC" w14:textId="4AEAB7EA" w:rsidR="00261182" w:rsidRPr="00261182" w:rsidRDefault="00261182" w:rsidP="00261182">
            <w:pPr>
              <w:spacing w:line="288" w:lineRule="auto"/>
              <w:jc w:val="center"/>
              <w:rPr>
                <w:color w:val="000000"/>
                <w:sz w:val="18"/>
                <w:szCs w:val="18"/>
                <w:highlight w:val="yellow"/>
              </w:rPr>
            </w:pPr>
            <w:r w:rsidRPr="00261182">
              <w:rPr>
                <w:color w:val="000000"/>
                <w:sz w:val="18"/>
                <w:szCs w:val="18"/>
              </w:rPr>
              <w:t>53</w:t>
            </w:r>
          </w:p>
        </w:tc>
        <w:tc>
          <w:tcPr>
            <w:tcW w:w="790" w:type="dxa"/>
            <w:noWrap/>
            <w:vAlign w:val="bottom"/>
          </w:tcPr>
          <w:p w14:paraId="39A88B4C" w14:textId="299E738F"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6E46C916" w14:textId="77777777" w:rsidTr="00261182">
        <w:trPr>
          <w:trHeight w:val="170"/>
        </w:trPr>
        <w:tc>
          <w:tcPr>
            <w:tcW w:w="5240" w:type="dxa"/>
            <w:noWrap/>
            <w:vAlign w:val="bottom"/>
          </w:tcPr>
          <w:p w14:paraId="79C97C58" w14:textId="45528A8F" w:rsidR="00261182" w:rsidRPr="00261182" w:rsidRDefault="00261182" w:rsidP="00261182">
            <w:pPr>
              <w:spacing w:line="288" w:lineRule="auto"/>
              <w:jc w:val="left"/>
              <w:rPr>
                <w:color w:val="000000"/>
                <w:sz w:val="18"/>
                <w:szCs w:val="18"/>
                <w:highlight w:val="yellow"/>
              </w:rPr>
            </w:pPr>
            <w:r w:rsidRPr="00261182">
              <w:rPr>
                <w:color w:val="000000"/>
                <w:sz w:val="18"/>
                <w:szCs w:val="18"/>
              </w:rPr>
              <w:t>Sklep: denarna kazen</w:t>
            </w:r>
          </w:p>
        </w:tc>
        <w:tc>
          <w:tcPr>
            <w:tcW w:w="992" w:type="dxa"/>
            <w:noWrap/>
            <w:vAlign w:val="bottom"/>
          </w:tcPr>
          <w:p w14:paraId="41B42578" w14:textId="0A9A62AC" w:rsidR="00261182" w:rsidRPr="00261182" w:rsidRDefault="00261182" w:rsidP="00261182">
            <w:pPr>
              <w:spacing w:line="288" w:lineRule="auto"/>
              <w:jc w:val="center"/>
              <w:rPr>
                <w:color w:val="000000"/>
                <w:sz w:val="18"/>
                <w:szCs w:val="18"/>
                <w:highlight w:val="yellow"/>
              </w:rPr>
            </w:pPr>
            <w:r w:rsidRPr="00261182">
              <w:rPr>
                <w:color w:val="000000"/>
                <w:sz w:val="18"/>
                <w:szCs w:val="18"/>
              </w:rPr>
              <w:t>9</w:t>
            </w:r>
          </w:p>
        </w:tc>
        <w:tc>
          <w:tcPr>
            <w:tcW w:w="1276" w:type="dxa"/>
            <w:noWrap/>
            <w:vAlign w:val="bottom"/>
          </w:tcPr>
          <w:p w14:paraId="370E3CD8" w14:textId="5FC82857"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3840F28D" w14:textId="1CC072DD" w:rsidR="00261182" w:rsidRPr="00261182" w:rsidRDefault="00261182" w:rsidP="00261182">
            <w:pPr>
              <w:spacing w:line="288" w:lineRule="auto"/>
              <w:jc w:val="center"/>
              <w:rPr>
                <w:color w:val="000000"/>
                <w:sz w:val="18"/>
                <w:szCs w:val="18"/>
                <w:highlight w:val="yellow"/>
              </w:rPr>
            </w:pPr>
            <w:r w:rsidRPr="00261182">
              <w:rPr>
                <w:color w:val="000000"/>
                <w:sz w:val="18"/>
                <w:szCs w:val="18"/>
              </w:rPr>
              <w:t>3</w:t>
            </w:r>
          </w:p>
        </w:tc>
        <w:tc>
          <w:tcPr>
            <w:tcW w:w="790" w:type="dxa"/>
            <w:noWrap/>
            <w:vAlign w:val="bottom"/>
          </w:tcPr>
          <w:p w14:paraId="2EA5DB06" w14:textId="1E035949"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74902B98" w14:textId="77777777" w:rsidTr="00261182">
        <w:trPr>
          <w:trHeight w:val="170"/>
        </w:trPr>
        <w:tc>
          <w:tcPr>
            <w:tcW w:w="5240" w:type="dxa"/>
            <w:noWrap/>
            <w:vAlign w:val="bottom"/>
          </w:tcPr>
          <w:p w14:paraId="2C9D39BE" w14:textId="2E09D2AA" w:rsidR="00261182" w:rsidRPr="00261182" w:rsidRDefault="00261182" w:rsidP="00261182">
            <w:pPr>
              <w:spacing w:line="288" w:lineRule="auto"/>
              <w:jc w:val="left"/>
              <w:rPr>
                <w:color w:val="000000"/>
                <w:sz w:val="18"/>
                <w:szCs w:val="18"/>
                <w:highlight w:val="yellow"/>
              </w:rPr>
            </w:pPr>
            <w:r w:rsidRPr="00261182">
              <w:rPr>
                <w:color w:val="000000"/>
                <w:sz w:val="18"/>
                <w:szCs w:val="18"/>
              </w:rPr>
              <w:t>Sklep: dovolitev izvršbe (po</w:t>
            </w:r>
            <w:r w:rsidR="00F34F6F">
              <w:rPr>
                <w:color w:val="000000"/>
                <w:sz w:val="18"/>
                <w:szCs w:val="18"/>
              </w:rPr>
              <w:t xml:space="preserve"> drugi </w:t>
            </w:r>
            <w:r w:rsidRPr="00261182">
              <w:rPr>
                <w:color w:val="000000"/>
                <w:sz w:val="18"/>
                <w:szCs w:val="18"/>
              </w:rPr>
              <w:t>osebi)_G</w:t>
            </w:r>
          </w:p>
        </w:tc>
        <w:tc>
          <w:tcPr>
            <w:tcW w:w="992" w:type="dxa"/>
            <w:noWrap/>
            <w:vAlign w:val="bottom"/>
          </w:tcPr>
          <w:p w14:paraId="26BD0577" w14:textId="675968E6" w:rsidR="00261182" w:rsidRPr="00261182" w:rsidRDefault="00261182" w:rsidP="00261182">
            <w:pPr>
              <w:spacing w:line="288" w:lineRule="auto"/>
              <w:jc w:val="center"/>
              <w:rPr>
                <w:color w:val="000000"/>
                <w:sz w:val="18"/>
                <w:szCs w:val="18"/>
                <w:highlight w:val="yellow"/>
              </w:rPr>
            </w:pPr>
            <w:r w:rsidRPr="00261182">
              <w:rPr>
                <w:color w:val="000000"/>
                <w:sz w:val="18"/>
                <w:szCs w:val="18"/>
              </w:rPr>
              <w:t>252</w:t>
            </w:r>
          </w:p>
        </w:tc>
        <w:tc>
          <w:tcPr>
            <w:tcW w:w="1276" w:type="dxa"/>
            <w:noWrap/>
            <w:vAlign w:val="bottom"/>
          </w:tcPr>
          <w:p w14:paraId="3C877F19" w14:textId="6C1A2E4C" w:rsidR="00261182" w:rsidRPr="00261182" w:rsidRDefault="00261182" w:rsidP="00261182">
            <w:pPr>
              <w:spacing w:line="288" w:lineRule="auto"/>
              <w:jc w:val="center"/>
              <w:rPr>
                <w:color w:val="000000"/>
                <w:sz w:val="18"/>
                <w:szCs w:val="18"/>
                <w:highlight w:val="yellow"/>
              </w:rPr>
            </w:pPr>
            <w:r w:rsidRPr="00261182">
              <w:rPr>
                <w:color w:val="000000"/>
                <w:sz w:val="18"/>
                <w:szCs w:val="18"/>
              </w:rPr>
              <w:t>5</w:t>
            </w:r>
          </w:p>
        </w:tc>
        <w:tc>
          <w:tcPr>
            <w:tcW w:w="466" w:type="dxa"/>
            <w:noWrap/>
            <w:vAlign w:val="bottom"/>
          </w:tcPr>
          <w:p w14:paraId="3523A5E5" w14:textId="436F10BF"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33A0046E" w14:textId="16E24209"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1F3A6DD0" w14:textId="77777777" w:rsidTr="00261182">
        <w:trPr>
          <w:trHeight w:val="170"/>
        </w:trPr>
        <w:tc>
          <w:tcPr>
            <w:tcW w:w="5240" w:type="dxa"/>
            <w:noWrap/>
            <w:vAlign w:val="bottom"/>
          </w:tcPr>
          <w:p w14:paraId="59E557E2" w14:textId="010C1429" w:rsidR="00261182" w:rsidRPr="00261182" w:rsidRDefault="00261182" w:rsidP="00261182">
            <w:pPr>
              <w:spacing w:line="288" w:lineRule="auto"/>
              <w:jc w:val="left"/>
              <w:rPr>
                <w:color w:val="000000"/>
                <w:sz w:val="18"/>
                <w:szCs w:val="18"/>
                <w:highlight w:val="yellow"/>
              </w:rPr>
            </w:pPr>
            <w:r w:rsidRPr="00261182">
              <w:rPr>
                <w:color w:val="000000"/>
                <w:sz w:val="18"/>
                <w:szCs w:val="18"/>
              </w:rPr>
              <w:t>Sklep: dovolitev izvršbe (PRISILITEV)</w:t>
            </w:r>
          </w:p>
        </w:tc>
        <w:tc>
          <w:tcPr>
            <w:tcW w:w="992" w:type="dxa"/>
            <w:noWrap/>
            <w:vAlign w:val="bottom"/>
          </w:tcPr>
          <w:p w14:paraId="4E696812" w14:textId="476E27E9" w:rsidR="00261182" w:rsidRPr="00261182" w:rsidRDefault="00261182" w:rsidP="00261182">
            <w:pPr>
              <w:spacing w:line="288" w:lineRule="auto"/>
              <w:jc w:val="center"/>
              <w:rPr>
                <w:color w:val="000000"/>
                <w:sz w:val="18"/>
                <w:szCs w:val="18"/>
                <w:highlight w:val="yellow"/>
              </w:rPr>
            </w:pPr>
            <w:r w:rsidRPr="00261182">
              <w:rPr>
                <w:color w:val="000000"/>
                <w:sz w:val="18"/>
                <w:szCs w:val="18"/>
              </w:rPr>
              <w:t>238</w:t>
            </w:r>
          </w:p>
        </w:tc>
        <w:tc>
          <w:tcPr>
            <w:tcW w:w="1276" w:type="dxa"/>
            <w:noWrap/>
            <w:vAlign w:val="bottom"/>
          </w:tcPr>
          <w:p w14:paraId="3CCA54C1" w14:textId="67FDE644" w:rsidR="00261182" w:rsidRPr="00261182" w:rsidRDefault="00261182" w:rsidP="00261182">
            <w:pPr>
              <w:spacing w:line="288" w:lineRule="auto"/>
              <w:jc w:val="center"/>
              <w:rPr>
                <w:color w:val="000000"/>
                <w:sz w:val="18"/>
                <w:szCs w:val="18"/>
                <w:highlight w:val="yellow"/>
              </w:rPr>
            </w:pPr>
            <w:r w:rsidRPr="00261182">
              <w:rPr>
                <w:color w:val="000000"/>
                <w:sz w:val="18"/>
                <w:szCs w:val="18"/>
              </w:rPr>
              <w:t>18</w:t>
            </w:r>
          </w:p>
        </w:tc>
        <w:tc>
          <w:tcPr>
            <w:tcW w:w="466" w:type="dxa"/>
            <w:noWrap/>
            <w:vAlign w:val="bottom"/>
          </w:tcPr>
          <w:p w14:paraId="39223E44" w14:textId="1277B518" w:rsidR="00261182" w:rsidRPr="00261182" w:rsidRDefault="00261182" w:rsidP="00261182">
            <w:pPr>
              <w:spacing w:line="288" w:lineRule="auto"/>
              <w:jc w:val="center"/>
              <w:rPr>
                <w:color w:val="000000"/>
                <w:sz w:val="18"/>
                <w:szCs w:val="18"/>
                <w:highlight w:val="yellow"/>
              </w:rPr>
            </w:pPr>
            <w:r w:rsidRPr="00261182">
              <w:rPr>
                <w:color w:val="000000"/>
                <w:sz w:val="18"/>
                <w:szCs w:val="18"/>
              </w:rPr>
              <w:t>26</w:t>
            </w:r>
          </w:p>
        </w:tc>
        <w:tc>
          <w:tcPr>
            <w:tcW w:w="790" w:type="dxa"/>
            <w:noWrap/>
            <w:vAlign w:val="bottom"/>
          </w:tcPr>
          <w:p w14:paraId="71BB7B7C" w14:textId="156B0CE6"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096D9620" w14:textId="77777777" w:rsidTr="00261182">
        <w:trPr>
          <w:trHeight w:val="170"/>
        </w:trPr>
        <w:tc>
          <w:tcPr>
            <w:tcW w:w="5240" w:type="dxa"/>
            <w:noWrap/>
            <w:vAlign w:val="bottom"/>
          </w:tcPr>
          <w:p w14:paraId="1F937D36" w14:textId="46DA895A" w:rsidR="00261182" w:rsidRPr="00261182" w:rsidRDefault="00261182" w:rsidP="00261182">
            <w:pPr>
              <w:spacing w:line="288" w:lineRule="auto"/>
              <w:jc w:val="left"/>
              <w:rPr>
                <w:color w:val="000000"/>
                <w:sz w:val="18"/>
                <w:szCs w:val="18"/>
                <w:highlight w:val="yellow"/>
              </w:rPr>
            </w:pPr>
            <w:r w:rsidRPr="00261182">
              <w:rPr>
                <w:color w:val="000000"/>
                <w:sz w:val="18"/>
                <w:szCs w:val="18"/>
              </w:rPr>
              <w:t>Sklep: o rednem pravnem sredstvu</w:t>
            </w:r>
          </w:p>
        </w:tc>
        <w:tc>
          <w:tcPr>
            <w:tcW w:w="992" w:type="dxa"/>
            <w:noWrap/>
            <w:vAlign w:val="bottom"/>
          </w:tcPr>
          <w:p w14:paraId="78374061" w14:textId="48D42B92" w:rsidR="00261182" w:rsidRPr="00261182" w:rsidRDefault="00261182" w:rsidP="00261182">
            <w:pPr>
              <w:spacing w:line="288" w:lineRule="auto"/>
              <w:jc w:val="center"/>
              <w:rPr>
                <w:color w:val="000000"/>
                <w:sz w:val="18"/>
                <w:szCs w:val="18"/>
                <w:highlight w:val="yellow"/>
              </w:rPr>
            </w:pPr>
            <w:r w:rsidRPr="00261182">
              <w:rPr>
                <w:color w:val="000000"/>
                <w:sz w:val="18"/>
                <w:szCs w:val="18"/>
              </w:rPr>
              <w:t>8</w:t>
            </w:r>
          </w:p>
        </w:tc>
        <w:tc>
          <w:tcPr>
            <w:tcW w:w="1276" w:type="dxa"/>
            <w:noWrap/>
            <w:vAlign w:val="bottom"/>
          </w:tcPr>
          <w:p w14:paraId="7AADB92E" w14:textId="0E984CC5"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75A601EF" w14:textId="03C5D50C"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7CA52123" w14:textId="578AD8AB"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7866270A" w14:textId="77777777" w:rsidTr="00261182">
        <w:trPr>
          <w:trHeight w:val="170"/>
        </w:trPr>
        <w:tc>
          <w:tcPr>
            <w:tcW w:w="5240" w:type="dxa"/>
            <w:noWrap/>
            <w:vAlign w:val="bottom"/>
          </w:tcPr>
          <w:p w14:paraId="4C25009F" w14:textId="04A6F184" w:rsidR="00261182" w:rsidRPr="00261182" w:rsidRDefault="00261182" w:rsidP="00261182">
            <w:pPr>
              <w:spacing w:line="288" w:lineRule="auto"/>
              <w:jc w:val="left"/>
              <w:rPr>
                <w:color w:val="000000"/>
                <w:sz w:val="18"/>
                <w:szCs w:val="18"/>
                <w:highlight w:val="yellow"/>
              </w:rPr>
            </w:pPr>
            <w:r w:rsidRPr="00261182">
              <w:rPr>
                <w:color w:val="000000"/>
                <w:sz w:val="18"/>
                <w:szCs w:val="18"/>
              </w:rPr>
              <w:t>Sklep: odlog izvršbe</w:t>
            </w:r>
          </w:p>
        </w:tc>
        <w:tc>
          <w:tcPr>
            <w:tcW w:w="992" w:type="dxa"/>
            <w:noWrap/>
            <w:vAlign w:val="bottom"/>
          </w:tcPr>
          <w:p w14:paraId="4295BA0A" w14:textId="138BFCD1" w:rsidR="00261182" w:rsidRPr="00261182" w:rsidRDefault="00261182" w:rsidP="00261182">
            <w:pPr>
              <w:spacing w:line="288" w:lineRule="auto"/>
              <w:jc w:val="center"/>
              <w:rPr>
                <w:color w:val="000000"/>
                <w:sz w:val="18"/>
                <w:szCs w:val="18"/>
                <w:highlight w:val="yellow"/>
              </w:rPr>
            </w:pPr>
            <w:r w:rsidRPr="00261182">
              <w:rPr>
                <w:color w:val="000000"/>
                <w:sz w:val="18"/>
                <w:szCs w:val="18"/>
              </w:rPr>
              <w:t>79</w:t>
            </w:r>
          </w:p>
        </w:tc>
        <w:tc>
          <w:tcPr>
            <w:tcW w:w="1276" w:type="dxa"/>
            <w:noWrap/>
            <w:vAlign w:val="bottom"/>
          </w:tcPr>
          <w:p w14:paraId="050EE927" w14:textId="7C6EA9AD"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281336A4" w14:textId="3C704430" w:rsidR="00261182" w:rsidRPr="00261182" w:rsidRDefault="00261182" w:rsidP="00261182">
            <w:pPr>
              <w:spacing w:line="288" w:lineRule="auto"/>
              <w:jc w:val="center"/>
              <w:rPr>
                <w:color w:val="000000"/>
                <w:sz w:val="18"/>
                <w:szCs w:val="18"/>
                <w:highlight w:val="yellow"/>
              </w:rPr>
            </w:pPr>
            <w:r w:rsidRPr="00261182">
              <w:rPr>
                <w:color w:val="000000"/>
                <w:sz w:val="18"/>
                <w:szCs w:val="18"/>
              </w:rPr>
              <w:t>3</w:t>
            </w:r>
          </w:p>
        </w:tc>
        <w:tc>
          <w:tcPr>
            <w:tcW w:w="790" w:type="dxa"/>
            <w:noWrap/>
            <w:vAlign w:val="bottom"/>
          </w:tcPr>
          <w:p w14:paraId="0423F145" w14:textId="39F4C678"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559D1F29" w14:textId="77777777" w:rsidTr="00261182">
        <w:trPr>
          <w:trHeight w:val="170"/>
        </w:trPr>
        <w:tc>
          <w:tcPr>
            <w:tcW w:w="5240" w:type="dxa"/>
            <w:noWrap/>
            <w:vAlign w:val="bottom"/>
          </w:tcPr>
          <w:p w14:paraId="01F4B5EE" w14:textId="7E6ECC0C" w:rsidR="00261182" w:rsidRPr="00261182" w:rsidRDefault="00261182" w:rsidP="00261182">
            <w:pPr>
              <w:spacing w:line="288" w:lineRule="auto"/>
              <w:jc w:val="left"/>
              <w:rPr>
                <w:color w:val="000000"/>
                <w:sz w:val="18"/>
                <w:szCs w:val="18"/>
                <w:highlight w:val="yellow"/>
              </w:rPr>
            </w:pPr>
            <w:r w:rsidRPr="00261182">
              <w:rPr>
                <w:color w:val="000000"/>
                <w:sz w:val="18"/>
                <w:szCs w:val="18"/>
              </w:rPr>
              <w:t>Sklep: splošno</w:t>
            </w:r>
          </w:p>
        </w:tc>
        <w:tc>
          <w:tcPr>
            <w:tcW w:w="992" w:type="dxa"/>
            <w:noWrap/>
            <w:vAlign w:val="bottom"/>
          </w:tcPr>
          <w:p w14:paraId="23F4125A" w14:textId="7B96DC1F" w:rsidR="00261182" w:rsidRPr="00261182" w:rsidRDefault="00261182" w:rsidP="00261182">
            <w:pPr>
              <w:spacing w:line="288" w:lineRule="auto"/>
              <w:jc w:val="center"/>
              <w:rPr>
                <w:color w:val="000000"/>
                <w:sz w:val="18"/>
                <w:szCs w:val="18"/>
                <w:highlight w:val="yellow"/>
              </w:rPr>
            </w:pPr>
            <w:r w:rsidRPr="00261182">
              <w:rPr>
                <w:color w:val="000000"/>
                <w:sz w:val="18"/>
                <w:szCs w:val="18"/>
              </w:rPr>
              <w:t>3</w:t>
            </w:r>
          </w:p>
        </w:tc>
        <w:tc>
          <w:tcPr>
            <w:tcW w:w="1276" w:type="dxa"/>
            <w:noWrap/>
            <w:vAlign w:val="bottom"/>
          </w:tcPr>
          <w:p w14:paraId="6570C496" w14:textId="65878387"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3232A0AF" w14:textId="1ACDAC09"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5B4B2C85" w14:textId="5F4D8E83"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5F82A3D9" w14:textId="77777777" w:rsidTr="00261182">
        <w:trPr>
          <w:trHeight w:val="170"/>
        </w:trPr>
        <w:tc>
          <w:tcPr>
            <w:tcW w:w="5240" w:type="dxa"/>
            <w:noWrap/>
            <w:vAlign w:val="bottom"/>
          </w:tcPr>
          <w:p w14:paraId="07C13A18" w14:textId="3D612F1A" w:rsidR="00261182" w:rsidRPr="00261182" w:rsidRDefault="00261182" w:rsidP="00261182">
            <w:pPr>
              <w:spacing w:line="288" w:lineRule="auto"/>
              <w:jc w:val="left"/>
              <w:rPr>
                <w:color w:val="000000"/>
                <w:sz w:val="18"/>
                <w:szCs w:val="18"/>
                <w:highlight w:val="yellow"/>
              </w:rPr>
            </w:pPr>
            <w:r w:rsidRPr="00261182">
              <w:rPr>
                <w:color w:val="000000"/>
                <w:sz w:val="18"/>
                <w:szCs w:val="18"/>
              </w:rPr>
              <w:t>Sklep: stroški postopka</w:t>
            </w:r>
          </w:p>
        </w:tc>
        <w:tc>
          <w:tcPr>
            <w:tcW w:w="992" w:type="dxa"/>
            <w:noWrap/>
            <w:vAlign w:val="bottom"/>
          </w:tcPr>
          <w:p w14:paraId="1ADE682A" w14:textId="5458C76B" w:rsidR="00261182" w:rsidRPr="00261182" w:rsidRDefault="00261182" w:rsidP="00261182">
            <w:pPr>
              <w:spacing w:line="288" w:lineRule="auto"/>
              <w:jc w:val="center"/>
              <w:rPr>
                <w:color w:val="000000"/>
                <w:sz w:val="18"/>
                <w:szCs w:val="18"/>
                <w:highlight w:val="yellow"/>
              </w:rPr>
            </w:pPr>
            <w:r w:rsidRPr="00261182">
              <w:rPr>
                <w:color w:val="000000"/>
                <w:sz w:val="18"/>
                <w:szCs w:val="18"/>
              </w:rPr>
              <w:t>20</w:t>
            </w:r>
          </w:p>
        </w:tc>
        <w:tc>
          <w:tcPr>
            <w:tcW w:w="1276" w:type="dxa"/>
            <w:noWrap/>
            <w:vAlign w:val="bottom"/>
          </w:tcPr>
          <w:p w14:paraId="614EC4A2" w14:textId="6CE73EF1" w:rsidR="00261182" w:rsidRPr="00261182" w:rsidRDefault="00261182" w:rsidP="00261182">
            <w:pPr>
              <w:spacing w:line="288" w:lineRule="auto"/>
              <w:jc w:val="center"/>
              <w:rPr>
                <w:color w:val="000000"/>
                <w:sz w:val="18"/>
                <w:szCs w:val="18"/>
                <w:highlight w:val="yellow"/>
              </w:rPr>
            </w:pPr>
            <w:r w:rsidRPr="00261182">
              <w:rPr>
                <w:color w:val="000000"/>
                <w:sz w:val="18"/>
                <w:szCs w:val="18"/>
              </w:rPr>
              <w:t>2</w:t>
            </w:r>
          </w:p>
        </w:tc>
        <w:tc>
          <w:tcPr>
            <w:tcW w:w="466" w:type="dxa"/>
            <w:noWrap/>
            <w:vAlign w:val="bottom"/>
          </w:tcPr>
          <w:p w14:paraId="25DA6F97" w14:textId="7E66930A"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47F7CD8B" w14:textId="4023F1A0"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1CD83C75" w14:textId="77777777" w:rsidTr="00261182">
        <w:trPr>
          <w:trHeight w:val="170"/>
        </w:trPr>
        <w:tc>
          <w:tcPr>
            <w:tcW w:w="5240" w:type="dxa"/>
            <w:noWrap/>
            <w:vAlign w:val="bottom"/>
          </w:tcPr>
          <w:p w14:paraId="0374529F" w14:textId="67D877BE" w:rsidR="00261182" w:rsidRPr="00261182" w:rsidRDefault="00261182" w:rsidP="00261182">
            <w:pPr>
              <w:spacing w:line="288" w:lineRule="auto"/>
              <w:jc w:val="left"/>
              <w:rPr>
                <w:color w:val="000000"/>
                <w:sz w:val="18"/>
                <w:szCs w:val="18"/>
              </w:rPr>
            </w:pPr>
            <w:r w:rsidRPr="00261182">
              <w:rPr>
                <w:color w:val="000000"/>
                <w:sz w:val="18"/>
                <w:szCs w:val="18"/>
              </w:rPr>
              <w:t xml:space="preserve">Sklep: prekrškovni </w:t>
            </w:r>
            <w:r w:rsidR="00DA2BB2" w:rsidRPr="00DA2BB2">
              <w:rPr>
                <w:color w:val="000000"/>
                <w:sz w:val="18"/>
                <w:szCs w:val="18"/>
              </w:rPr>
              <w:t>–</w:t>
            </w:r>
            <w:r w:rsidRPr="00261182">
              <w:rPr>
                <w:color w:val="000000"/>
                <w:sz w:val="18"/>
                <w:szCs w:val="18"/>
              </w:rPr>
              <w:t xml:space="preserve"> stroški</w:t>
            </w:r>
          </w:p>
        </w:tc>
        <w:tc>
          <w:tcPr>
            <w:tcW w:w="992" w:type="dxa"/>
            <w:noWrap/>
            <w:vAlign w:val="bottom"/>
          </w:tcPr>
          <w:p w14:paraId="20924B8C" w14:textId="62A8207D"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1276" w:type="dxa"/>
            <w:noWrap/>
            <w:vAlign w:val="bottom"/>
          </w:tcPr>
          <w:p w14:paraId="2768ECAA" w14:textId="66F3352C"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466" w:type="dxa"/>
            <w:noWrap/>
            <w:vAlign w:val="bottom"/>
          </w:tcPr>
          <w:p w14:paraId="7F4BEF13" w14:textId="1B4BCA0E"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790" w:type="dxa"/>
            <w:noWrap/>
            <w:vAlign w:val="bottom"/>
          </w:tcPr>
          <w:p w14:paraId="1F1FAA62" w14:textId="4593323C" w:rsidR="00261182" w:rsidRPr="00261182" w:rsidRDefault="00261182" w:rsidP="00261182">
            <w:pPr>
              <w:spacing w:line="288" w:lineRule="auto"/>
              <w:jc w:val="center"/>
              <w:rPr>
                <w:color w:val="000000"/>
                <w:sz w:val="18"/>
                <w:szCs w:val="18"/>
              </w:rPr>
            </w:pPr>
            <w:r w:rsidRPr="00261182">
              <w:rPr>
                <w:color w:val="000000"/>
                <w:sz w:val="18"/>
                <w:szCs w:val="18"/>
              </w:rPr>
              <w:t>1</w:t>
            </w:r>
          </w:p>
        </w:tc>
      </w:tr>
      <w:tr w:rsidR="00261182" w:rsidRPr="000E3EA2" w14:paraId="69997976" w14:textId="77777777" w:rsidTr="00261182">
        <w:trPr>
          <w:trHeight w:val="170"/>
        </w:trPr>
        <w:tc>
          <w:tcPr>
            <w:tcW w:w="5240" w:type="dxa"/>
            <w:noWrap/>
            <w:vAlign w:val="bottom"/>
          </w:tcPr>
          <w:p w14:paraId="1D771739" w14:textId="3DF95EDE" w:rsidR="00261182" w:rsidRPr="00261182" w:rsidRDefault="00261182" w:rsidP="00261182">
            <w:pPr>
              <w:spacing w:line="288" w:lineRule="auto"/>
              <w:jc w:val="left"/>
              <w:rPr>
                <w:color w:val="000000"/>
                <w:sz w:val="18"/>
                <w:szCs w:val="18"/>
                <w:highlight w:val="yellow"/>
              </w:rPr>
            </w:pPr>
            <w:r w:rsidRPr="00261182">
              <w:rPr>
                <w:color w:val="000000"/>
                <w:sz w:val="18"/>
                <w:szCs w:val="18"/>
              </w:rPr>
              <w:t>Sklep: upravni</w:t>
            </w:r>
          </w:p>
        </w:tc>
        <w:tc>
          <w:tcPr>
            <w:tcW w:w="992" w:type="dxa"/>
            <w:noWrap/>
            <w:vAlign w:val="bottom"/>
          </w:tcPr>
          <w:p w14:paraId="7CC2AC5C" w14:textId="22B93907" w:rsidR="00261182" w:rsidRPr="00261182" w:rsidRDefault="00261182" w:rsidP="00261182">
            <w:pPr>
              <w:spacing w:line="288" w:lineRule="auto"/>
              <w:jc w:val="center"/>
              <w:rPr>
                <w:color w:val="000000"/>
                <w:sz w:val="18"/>
                <w:szCs w:val="18"/>
                <w:highlight w:val="yellow"/>
              </w:rPr>
            </w:pPr>
            <w:r w:rsidRPr="00261182">
              <w:rPr>
                <w:color w:val="000000"/>
                <w:sz w:val="18"/>
                <w:szCs w:val="18"/>
              </w:rPr>
              <w:t>374</w:t>
            </w:r>
          </w:p>
        </w:tc>
        <w:tc>
          <w:tcPr>
            <w:tcW w:w="1276" w:type="dxa"/>
            <w:noWrap/>
            <w:vAlign w:val="bottom"/>
          </w:tcPr>
          <w:p w14:paraId="535B50A3" w14:textId="36CD74DF" w:rsidR="00261182" w:rsidRPr="00261182" w:rsidRDefault="00261182" w:rsidP="00261182">
            <w:pPr>
              <w:spacing w:line="288" w:lineRule="auto"/>
              <w:jc w:val="center"/>
              <w:rPr>
                <w:color w:val="000000"/>
                <w:sz w:val="18"/>
                <w:szCs w:val="18"/>
                <w:highlight w:val="yellow"/>
              </w:rPr>
            </w:pPr>
            <w:r w:rsidRPr="00261182">
              <w:rPr>
                <w:color w:val="000000"/>
                <w:sz w:val="18"/>
                <w:szCs w:val="18"/>
              </w:rPr>
              <w:t>40</w:t>
            </w:r>
          </w:p>
        </w:tc>
        <w:tc>
          <w:tcPr>
            <w:tcW w:w="466" w:type="dxa"/>
            <w:noWrap/>
            <w:vAlign w:val="bottom"/>
          </w:tcPr>
          <w:p w14:paraId="713169EF" w14:textId="030952C0" w:rsidR="00261182" w:rsidRPr="00261182" w:rsidRDefault="00261182" w:rsidP="00261182">
            <w:pPr>
              <w:spacing w:line="288" w:lineRule="auto"/>
              <w:jc w:val="center"/>
              <w:rPr>
                <w:color w:val="000000"/>
                <w:sz w:val="18"/>
                <w:szCs w:val="18"/>
                <w:highlight w:val="yellow"/>
              </w:rPr>
            </w:pPr>
            <w:r w:rsidRPr="00261182">
              <w:rPr>
                <w:color w:val="000000"/>
                <w:sz w:val="18"/>
                <w:szCs w:val="18"/>
              </w:rPr>
              <w:t>12</w:t>
            </w:r>
          </w:p>
        </w:tc>
        <w:tc>
          <w:tcPr>
            <w:tcW w:w="790" w:type="dxa"/>
            <w:noWrap/>
            <w:vAlign w:val="bottom"/>
          </w:tcPr>
          <w:p w14:paraId="0FB9E52C" w14:textId="17B84B05" w:rsidR="00261182" w:rsidRPr="00261182" w:rsidRDefault="00261182" w:rsidP="00261182">
            <w:pPr>
              <w:spacing w:line="288" w:lineRule="auto"/>
              <w:jc w:val="center"/>
              <w:rPr>
                <w:color w:val="000000"/>
                <w:sz w:val="18"/>
                <w:szCs w:val="18"/>
                <w:highlight w:val="yellow"/>
              </w:rPr>
            </w:pPr>
            <w:r w:rsidRPr="00261182">
              <w:rPr>
                <w:color w:val="000000"/>
                <w:sz w:val="18"/>
                <w:szCs w:val="18"/>
              </w:rPr>
              <w:t>6</w:t>
            </w:r>
          </w:p>
        </w:tc>
      </w:tr>
      <w:tr w:rsidR="00261182" w:rsidRPr="000E3EA2" w14:paraId="6AADDBB6" w14:textId="77777777" w:rsidTr="00261182">
        <w:trPr>
          <w:trHeight w:val="170"/>
        </w:trPr>
        <w:tc>
          <w:tcPr>
            <w:tcW w:w="5240" w:type="dxa"/>
            <w:noWrap/>
            <w:vAlign w:val="bottom"/>
          </w:tcPr>
          <w:p w14:paraId="31D4AFAC" w14:textId="1422CC4C" w:rsidR="00261182" w:rsidRPr="00261182" w:rsidRDefault="00261182" w:rsidP="00261182">
            <w:pPr>
              <w:spacing w:line="288" w:lineRule="auto"/>
              <w:jc w:val="left"/>
              <w:rPr>
                <w:color w:val="000000"/>
                <w:sz w:val="18"/>
                <w:szCs w:val="18"/>
                <w:highlight w:val="yellow"/>
              </w:rPr>
            </w:pPr>
            <w:r w:rsidRPr="00261182">
              <w:rPr>
                <w:color w:val="000000"/>
                <w:sz w:val="18"/>
                <w:szCs w:val="18"/>
              </w:rPr>
              <w:t>Sklep: ustavitev izvršbe</w:t>
            </w:r>
          </w:p>
        </w:tc>
        <w:tc>
          <w:tcPr>
            <w:tcW w:w="992" w:type="dxa"/>
            <w:noWrap/>
            <w:vAlign w:val="bottom"/>
          </w:tcPr>
          <w:p w14:paraId="47642C48" w14:textId="1604430C" w:rsidR="00261182" w:rsidRPr="00261182" w:rsidRDefault="00261182" w:rsidP="00261182">
            <w:pPr>
              <w:spacing w:line="288" w:lineRule="auto"/>
              <w:jc w:val="center"/>
              <w:rPr>
                <w:color w:val="000000"/>
                <w:sz w:val="18"/>
                <w:szCs w:val="18"/>
                <w:highlight w:val="yellow"/>
              </w:rPr>
            </w:pPr>
            <w:r w:rsidRPr="00261182">
              <w:rPr>
                <w:color w:val="000000"/>
                <w:sz w:val="18"/>
                <w:szCs w:val="18"/>
              </w:rPr>
              <w:t>393</w:t>
            </w:r>
          </w:p>
        </w:tc>
        <w:tc>
          <w:tcPr>
            <w:tcW w:w="1276" w:type="dxa"/>
            <w:noWrap/>
            <w:vAlign w:val="bottom"/>
          </w:tcPr>
          <w:p w14:paraId="690394FB" w14:textId="3C8CE91E" w:rsidR="00261182" w:rsidRPr="00261182" w:rsidRDefault="00261182" w:rsidP="00261182">
            <w:pPr>
              <w:spacing w:line="288" w:lineRule="auto"/>
              <w:jc w:val="center"/>
              <w:rPr>
                <w:color w:val="000000"/>
                <w:sz w:val="18"/>
                <w:szCs w:val="18"/>
                <w:highlight w:val="yellow"/>
              </w:rPr>
            </w:pPr>
            <w:r w:rsidRPr="00261182">
              <w:rPr>
                <w:color w:val="000000"/>
                <w:sz w:val="18"/>
                <w:szCs w:val="18"/>
              </w:rPr>
              <w:t>27</w:t>
            </w:r>
          </w:p>
        </w:tc>
        <w:tc>
          <w:tcPr>
            <w:tcW w:w="466" w:type="dxa"/>
            <w:noWrap/>
            <w:vAlign w:val="bottom"/>
          </w:tcPr>
          <w:p w14:paraId="49773E52" w14:textId="04D801DD" w:rsidR="00261182" w:rsidRPr="00261182" w:rsidRDefault="00261182" w:rsidP="00261182">
            <w:pPr>
              <w:spacing w:line="288" w:lineRule="auto"/>
              <w:jc w:val="center"/>
              <w:rPr>
                <w:color w:val="000000"/>
                <w:sz w:val="18"/>
                <w:szCs w:val="18"/>
                <w:highlight w:val="yellow"/>
              </w:rPr>
            </w:pPr>
            <w:r w:rsidRPr="00261182">
              <w:rPr>
                <w:color w:val="000000"/>
                <w:sz w:val="18"/>
                <w:szCs w:val="18"/>
              </w:rPr>
              <w:t>25</w:t>
            </w:r>
          </w:p>
        </w:tc>
        <w:tc>
          <w:tcPr>
            <w:tcW w:w="790" w:type="dxa"/>
            <w:noWrap/>
            <w:vAlign w:val="bottom"/>
          </w:tcPr>
          <w:p w14:paraId="7E9EA128" w14:textId="6DCC2637"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4DD2434A" w14:textId="77777777" w:rsidTr="00261182">
        <w:trPr>
          <w:trHeight w:val="170"/>
        </w:trPr>
        <w:tc>
          <w:tcPr>
            <w:tcW w:w="5240" w:type="dxa"/>
            <w:noWrap/>
            <w:vAlign w:val="bottom"/>
          </w:tcPr>
          <w:p w14:paraId="4821A964" w14:textId="4BE30F41" w:rsidR="00261182" w:rsidRPr="00261182" w:rsidRDefault="00261182" w:rsidP="00261182">
            <w:pPr>
              <w:spacing w:line="288" w:lineRule="auto"/>
              <w:jc w:val="left"/>
              <w:rPr>
                <w:color w:val="000000"/>
                <w:sz w:val="18"/>
                <w:szCs w:val="18"/>
                <w:highlight w:val="yellow"/>
              </w:rPr>
            </w:pPr>
            <w:r w:rsidRPr="00261182">
              <w:rPr>
                <w:color w:val="000000"/>
                <w:sz w:val="18"/>
                <w:szCs w:val="18"/>
              </w:rPr>
              <w:t>Sklep: ustavitev postopka</w:t>
            </w:r>
          </w:p>
        </w:tc>
        <w:tc>
          <w:tcPr>
            <w:tcW w:w="992" w:type="dxa"/>
            <w:noWrap/>
            <w:vAlign w:val="bottom"/>
          </w:tcPr>
          <w:p w14:paraId="4E6C3CE4" w14:textId="60CD1371" w:rsidR="00261182" w:rsidRPr="00261182" w:rsidRDefault="00261182" w:rsidP="00261182">
            <w:pPr>
              <w:spacing w:line="288" w:lineRule="auto"/>
              <w:jc w:val="center"/>
              <w:rPr>
                <w:color w:val="000000"/>
                <w:sz w:val="18"/>
                <w:szCs w:val="18"/>
                <w:highlight w:val="yellow"/>
              </w:rPr>
            </w:pPr>
            <w:r w:rsidRPr="00261182">
              <w:rPr>
                <w:color w:val="000000"/>
                <w:sz w:val="18"/>
                <w:szCs w:val="18"/>
              </w:rPr>
              <w:t>429</w:t>
            </w:r>
          </w:p>
        </w:tc>
        <w:tc>
          <w:tcPr>
            <w:tcW w:w="1276" w:type="dxa"/>
            <w:noWrap/>
            <w:vAlign w:val="bottom"/>
          </w:tcPr>
          <w:p w14:paraId="2968CF52" w14:textId="366FC64B" w:rsidR="00261182" w:rsidRPr="00261182" w:rsidRDefault="00261182" w:rsidP="00261182">
            <w:pPr>
              <w:spacing w:line="288" w:lineRule="auto"/>
              <w:jc w:val="center"/>
              <w:rPr>
                <w:color w:val="000000"/>
                <w:sz w:val="18"/>
                <w:szCs w:val="18"/>
                <w:highlight w:val="yellow"/>
              </w:rPr>
            </w:pPr>
            <w:r w:rsidRPr="00261182">
              <w:rPr>
                <w:color w:val="000000"/>
                <w:sz w:val="18"/>
                <w:szCs w:val="18"/>
              </w:rPr>
              <w:t>230</w:t>
            </w:r>
          </w:p>
        </w:tc>
        <w:tc>
          <w:tcPr>
            <w:tcW w:w="466" w:type="dxa"/>
            <w:noWrap/>
            <w:vAlign w:val="bottom"/>
          </w:tcPr>
          <w:p w14:paraId="34E6441F" w14:textId="791708D4" w:rsidR="00261182" w:rsidRPr="00261182" w:rsidRDefault="00261182" w:rsidP="00261182">
            <w:pPr>
              <w:spacing w:line="288" w:lineRule="auto"/>
              <w:jc w:val="center"/>
              <w:rPr>
                <w:color w:val="000000"/>
                <w:sz w:val="18"/>
                <w:szCs w:val="18"/>
                <w:highlight w:val="yellow"/>
              </w:rPr>
            </w:pPr>
            <w:r w:rsidRPr="00261182">
              <w:rPr>
                <w:color w:val="000000"/>
                <w:sz w:val="18"/>
                <w:szCs w:val="18"/>
              </w:rPr>
              <w:t>46</w:t>
            </w:r>
          </w:p>
        </w:tc>
        <w:tc>
          <w:tcPr>
            <w:tcW w:w="790" w:type="dxa"/>
            <w:noWrap/>
            <w:vAlign w:val="bottom"/>
          </w:tcPr>
          <w:p w14:paraId="00D0301C" w14:textId="03BAA834" w:rsidR="00261182" w:rsidRPr="00261182" w:rsidRDefault="00261182" w:rsidP="00261182">
            <w:pPr>
              <w:spacing w:line="288" w:lineRule="auto"/>
              <w:jc w:val="center"/>
              <w:rPr>
                <w:color w:val="000000"/>
                <w:sz w:val="18"/>
                <w:szCs w:val="18"/>
                <w:highlight w:val="yellow"/>
              </w:rPr>
            </w:pPr>
            <w:r w:rsidRPr="00261182">
              <w:rPr>
                <w:color w:val="000000"/>
                <w:sz w:val="18"/>
                <w:szCs w:val="18"/>
              </w:rPr>
              <w:t>3</w:t>
            </w:r>
          </w:p>
        </w:tc>
      </w:tr>
      <w:tr w:rsidR="00261182" w:rsidRPr="000E3EA2" w14:paraId="14504495" w14:textId="77777777" w:rsidTr="00261182">
        <w:trPr>
          <w:trHeight w:val="170"/>
        </w:trPr>
        <w:tc>
          <w:tcPr>
            <w:tcW w:w="5240" w:type="dxa"/>
            <w:noWrap/>
            <w:vAlign w:val="bottom"/>
          </w:tcPr>
          <w:p w14:paraId="085167D8" w14:textId="2AD377AF" w:rsidR="00261182" w:rsidRPr="00261182" w:rsidRDefault="00261182" w:rsidP="00261182">
            <w:pPr>
              <w:spacing w:line="288" w:lineRule="auto"/>
              <w:jc w:val="left"/>
              <w:rPr>
                <w:color w:val="000000"/>
                <w:sz w:val="18"/>
                <w:szCs w:val="18"/>
                <w:highlight w:val="yellow"/>
              </w:rPr>
            </w:pPr>
            <w:r w:rsidRPr="00261182">
              <w:rPr>
                <w:color w:val="000000"/>
                <w:sz w:val="18"/>
                <w:szCs w:val="18"/>
              </w:rPr>
              <w:t>Sklep: vrnitev v prejšnje stanje</w:t>
            </w:r>
          </w:p>
        </w:tc>
        <w:tc>
          <w:tcPr>
            <w:tcW w:w="992" w:type="dxa"/>
            <w:noWrap/>
            <w:vAlign w:val="bottom"/>
          </w:tcPr>
          <w:p w14:paraId="36097C32" w14:textId="0DA32F2C"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1276" w:type="dxa"/>
            <w:noWrap/>
            <w:vAlign w:val="bottom"/>
          </w:tcPr>
          <w:p w14:paraId="24EE62E2" w14:textId="4855601C"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68542DF9" w14:textId="0E54E3B2"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00749A4E" w14:textId="69AFEF1D"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0F9CCBF9" w14:textId="77777777" w:rsidTr="00261182">
        <w:trPr>
          <w:trHeight w:val="170"/>
        </w:trPr>
        <w:tc>
          <w:tcPr>
            <w:tcW w:w="5240" w:type="dxa"/>
            <w:noWrap/>
            <w:vAlign w:val="bottom"/>
          </w:tcPr>
          <w:p w14:paraId="2AD2CCB4" w14:textId="2C707C30"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izredni kontrolni pregled</w:t>
            </w:r>
          </w:p>
        </w:tc>
        <w:tc>
          <w:tcPr>
            <w:tcW w:w="992" w:type="dxa"/>
            <w:noWrap/>
            <w:vAlign w:val="bottom"/>
          </w:tcPr>
          <w:p w14:paraId="7403EB55" w14:textId="725916C0" w:rsidR="00261182" w:rsidRPr="00261182" w:rsidRDefault="00261182" w:rsidP="00261182">
            <w:pPr>
              <w:spacing w:line="288" w:lineRule="auto"/>
              <w:jc w:val="center"/>
              <w:rPr>
                <w:color w:val="000000"/>
                <w:sz w:val="18"/>
                <w:szCs w:val="18"/>
                <w:highlight w:val="yellow"/>
              </w:rPr>
            </w:pPr>
            <w:r w:rsidRPr="00261182">
              <w:rPr>
                <w:color w:val="000000"/>
                <w:sz w:val="18"/>
                <w:szCs w:val="18"/>
              </w:rPr>
              <w:t>2.378</w:t>
            </w:r>
          </w:p>
        </w:tc>
        <w:tc>
          <w:tcPr>
            <w:tcW w:w="1276" w:type="dxa"/>
            <w:noWrap/>
            <w:vAlign w:val="bottom"/>
          </w:tcPr>
          <w:p w14:paraId="556802D4" w14:textId="5ECAB15E" w:rsidR="00261182" w:rsidRPr="00261182" w:rsidRDefault="00261182" w:rsidP="00261182">
            <w:pPr>
              <w:spacing w:line="288" w:lineRule="auto"/>
              <w:jc w:val="center"/>
              <w:rPr>
                <w:color w:val="000000"/>
                <w:sz w:val="18"/>
                <w:szCs w:val="18"/>
                <w:highlight w:val="yellow"/>
              </w:rPr>
            </w:pPr>
            <w:r w:rsidRPr="00261182">
              <w:rPr>
                <w:color w:val="000000"/>
                <w:sz w:val="18"/>
                <w:szCs w:val="18"/>
              </w:rPr>
              <w:t>216</w:t>
            </w:r>
          </w:p>
        </w:tc>
        <w:tc>
          <w:tcPr>
            <w:tcW w:w="466" w:type="dxa"/>
            <w:noWrap/>
            <w:vAlign w:val="bottom"/>
          </w:tcPr>
          <w:p w14:paraId="12416F09" w14:textId="21035976" w:rsidR="00261182" w:rsidRPr="00261182" w:rsidRDefault="00261182" w:rsidP="00261182">
            <w:pPr>
              <w:spacing w:line="288" w:lineRule="auto"/>
              <w:jc w:val="center"/>
              <w:rPr>
                <w:color w:val="000000"/>
                <w:sz w:val="18"/>
                <w:szCs w:val="18"/>
                <w:highlight w:val="yellow"/>
              </w:rPr>
            </w:pPr>
            <w:r w:rsidRPr="00261182">
              <w:rPr>
                <w:color w:val="000000"/>
                <w:sz w:val="18"/>
                <w:szCs w:val="18"/>
              </w:rPr>
              <w:t>104</w:t>
            </w:r>
          </w:p>
        </w:tc>
        <w:tc>
          <w:tcPr>
            <w:tcW w:w="790" w:type="dxa"/>
            <w:noWrap/>
            <w:vAlign w:val="bottom"/>
          </w:tcPr>
          <w:p w14:paraId="734D74F2" w14:textId="188BD671"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5308A995" w14:textId="77777777" w:rsidTr="00261182">
        <w:trPr>
          <w:trHeight w:val="170"/>
        </w:trPr>
        <w:tc>
          <w:tcPr>
            <w:tcW w:w="5240" w:type="dxa"/>
            <w:noWrap/>
            <w:vAlign w:val="bottom"/>
          </w:tcPr>
          <w:p w14:paraId="689A982C" w14:textId="47AE66F8"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izredni pregled</w:t>
            </w:r>
          </w:p>
        </w:tc>
        <w:tc>
          <w:tcPr>
            <w:tcW w:w="992" w:type="dxa"/>
            <w:noWrap/>
            <w:vAlign w:val="bottom"/>
          </w:tcPr>
          <w:p w14:paraId="0DCCC45A" w14:textId="08B12199" w:rsidR="00261182" w:rsidRPr="00261182" w:rsidRDefault="00261182" w:rsidP="00261182">
            <w:pPr>
              <w:spacing w:line="288" w:lineRule="auto"/>
              <w:jc w:val="center"/>
              <w:rPr>
                <w:color w:val="000000"/>
                <w:sz w:val="18"/>
                <w:szCs w:val="18"/>
                <w:highlight w:val="yellow"/>
              </w:rPr>
            </w:pPr>
            <w:r w:rsidRPr="00261182">
              <w:rPr>
                <w:color w:val="000000"/>
                <w:sz w:val="18"/>
                <w:szCs w:val="18"/>
              </w:rPr>
              <w:t>1.164</w:t>
            </w:r>
          </w:p>
        </w:tc>
        <w:tc>
          <w:tcPr>
            <w:tcW w:w="1276" w:type="dxa"/>
            <w:noWrap/>
            <w:vAlign w:val="bottom"/>
          </w:tcPr>
          <w:p w14:paraId="0395678C" w14:textId="0E629478" w:rsidR="00261182" w:rsidRPr="00261182" w:rsidRDefault="00261182" w:rsidP="00261182">
            <w:pPr>
              <w:spacing w:line="288" w:lineRule="auto"/>
              <w:jc w:val="center"/>
              <w:rPr>
                <w:color w:val="000000"/>
                <w:sz w:val="18"/>
                <w:szCs w:val="18"/>
                <w:highlight w:val="yellow"/>
              </w:rPr>
            </w:pPr>
            <w:r w:rsidRPr="00261182">
              <w:rPr>
                <w:color w:val="000000"/>
                <w:sz w:val="18"/>
                <w:szCs w:val="18"/>
              </w:rPr>
              <w:t>217</w:t>
            </w:r>
          </w:p>
        </w:tc>
        <w:tc>
          <w:tcPr>
            <w:tcW w:w="466" w:type="dxa"/>
            <w:noWrap/>
            <w:vAlign w:val="bottom"/>
          </w:tcPr>
          <w:p w14:paraId="15B217D7" w14:textId="76E687AC" w:rsidR="00261182" w:rsidRPr="00261182" w:rsidRDefault="00261182" w:rsidP="00261182">
            <w:pPr>
              <w:spacing w:line="288" w:lineRule="auto"/>
              <w:jc w:val="center"/>
              <w:rPr>
                <w:color w:val="000000"/>
                <w:sz w:val="18"/>
                <w:szCs w:val="18"/>
                <w:highlight w:val="yellow"/>
              </w:rPr>
            </w:pPr>
            <w:r w:rsidRPr="00261182">
              <w:rPr>
                <w:color w:val="000000"/>
                <w:sz w:val="18"/>
                <w:szCs w:val="18"/>
              </w:rPr>
              <w:t>62</w:t>
            </w:r>
          </w:p>
        </w:tc>
        <w:tc>
          <w:tcPr>
            <w:tcW w:w="790" w:type="dxa"/>
            <w:noWrap/>
            <w:vAlign w:val="bottom"/>
          </w:tcPr>
          <w:p w14:paraId="6C494C80" w14:textId="04EFC7A6" w:rsidR="00261182" w:rsidRPr="00261182" w:rsidRDefault="00261182" w:rsidP="00261182">
            <w:pPr>
              <w:spacing w:line="288" w:lineRule="auto"/>
              <w:jc w:val="center"/>
              <w:rPr>
                <w:color w:val="000000"/>
                <w:sz w:val="18"/>
                <w:szCs w:val="18"/>
                <w:highlight w:val="yellow"/>
              </w:rPr>
            </w:pPr>
            <w:r w:rsidRPr="00261182">
              <w:rPr>
                <w:color w:val="000000"/>
                <w:sz w:val="18"/>
                <w:szCs w:val="18"/>
              </w:rPr>
              <w:t>2</w:t>
            </w:r>
          </w:p>
        </w:tc>
      </w:tr>
      <w:tr w:rsidR="00261182" w:rsidRPr="000E3EA2" w14:paraId="25E0C87D" w14:textId="77777777" w:rsidTr="00261182">
        <w:trPr>
          <w:trHeight w:val="170"/>
        </w:trPr>
        <w:tc>
          <w:tcPr>
            <w:tcW w:w="5240" w:type="dxa"/>
            <w:noWrap/>
            <w:vAlign w:val="bottom"/>
          </w:tcPr>
          <w:p w14:paraId="0D49DBAA" w14:textId="7DCAF003"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izredni pregled z zaslišanjem</w:t>
            </w:r>
          </w:p>
        </w:tc>
        <w:tc>
          <w:tcPr>
            <w:tcW w:w="992" w:type="dxa"/>
            <w:noWrap/>
            <w:vAlign w:val="bottom"/>
          </w:tcPr>
          <w:p w14:paraId="657CB1D1" w14:textId="6D669295" w:rsidR="00261182" w:rsidRPr="00261182" w:rsidRDefault="00261182" w:rsidP="00261182">
            <w:pPr>
              <w:spacing w:line="288" w:lineRule="auto"/>
              <w:jc w:val="center"/>
              <w:rPr>
                <w:color w:val="000000"/>
                <w:sz w:val="18"/>
                <w:szCs w:val="18"/>
                <w:highlight w:val="yellow"/>
              </w:rPr>
            </w:pPr>
            <w:r w:rsidRPr="00261182">
              <w:rPr>
                <w:color w:val="000000"/>
                <w:sz w:val="18"/>
                <w:szCs w:val="18"/>
              </w:rPr>
              <w:t>281</w:t>
            </w:r>
          </w:p>
        </w:tc>
        <w:tc>
          <w:tcPr>
            <w:tcW w:w="1276" w:type="dxa"/>
            <w:noWrap/>
            <w:vAlign w:val="bottom"/>
          </w:tcPr>
          <w:p w14:paraId="7BBE8D71" w14:textId="131242C3" w:rsidR="00261182" w:rsidRPr="00261182" w:rsidRDefault="00261182" w:rsidP="00261182">
            <w:pPr>
              <w:spacing w:line="288" w:lineRule="auto"/>
              <w:jc w:val="center"/>
              <w:rPr>
                <w:color w:val="000000"/>
                <w:sz w:val="18"/>
                <w:szCs w:val="18"/>
                <w:highlight w:val="yellow"/>
              </w:rPr>
            </w:pPr>
            <w:r w:rsidRPr="00261182">
              <w:rPr>
                <w:color w:val="000000"/>
                <w:sz w:val="18"/>
                <w:szCs w:val="18"/>
              </w:rPr>
              <w:t>37</w:t>
            </w:r>
          </w:p>
        </w:tc>
        <w:tc>
          <w:tcPr>
            <w:tcW w:w="466" w:type="dxa"/>
            <w:noWrap/>
            <w:vAlign w:val="bottom"/>
          </w:tcPr>
          <w:p w14:paraId="5845252E" w14:textId="3E97E438" w:rsidR="00261182" w:rsidRPr="00261182" w:rsidRDefault="00261182" w:rsidP="00261182">
            <w:pPr>
              <w:spacing w:line="288" w:lineRule="auto"/>
              <w:jc w:val="center"/>
              <w:rPr>
                <w:color w:val="000000"/>
                <w:sz w:val="18"/>
                <w:szCs w:val="18"/>
                <w:highlight w:val="yellow"/>
              </w:rPr>
            </w:pPr>
            <w:r w:rsidRPr="00261182">
              <w:rPr>
                <w:color w:val="000000"/>
                <w:sz w:val="18"/>
                <w:szCs w:val="18"/>
              </w:rPr>
              <w:t>13</w:t>
            </w:r>
          </w:p>
        </w:tc>
        <w:tc>
          <w:tcPr>
            <w:tcW w:w="790" w:type="dxa"/>
            <w:noWrap/>
            <w:vAlign w:val="bottom"/>
          </w:tcPr>
          <w:p w14:paraId="6FB03CBC" w14:textId="641B06B8"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64062756" w14:textId="77777777" w:rsidTr="00261182">
        <w:trPr>
          <w:trHeight w:val="170"/>
        </w:trPr>
        <w:tc>
          <w:tcPr>
            <w:tcW w:w="5240" w:type="dxa"/>
            <w:noWrap/>
            <w:vAlign w:val="bottom"/>
          </w:tcPr>
          <w:p w14:paraId="3C314F1E" w14:textId="1537A9E2" w:rsidR="00261182" w:rsidRPr="00261182" w:rsidRDefault="00261182" w:rsidP="00261182">
            <w:pPr>
              <w:spacing w:line="288" w:lineRule="auto"/>
              <w:jc w:val="left"/>
              <w:rPr>
                <w:color w:val="000000"/>
                <w:sz w:val="18"/>
                <w:szCs w:val="18"/>
              </w:rPr>
            </w:pPr>
            <w:r w:rsidRPr="00261182">
              <w:rPr>
                <w:color w:val="000000"/>
                <w:sz w:val="18"/>
                <w:szCs w:val="18"/>
              </w:rPr>
              <w:t xml:space="preserve">Zapisnik: izredni kontrolni pregled </w:t>
            </w:r>
            <w:r w:rsidR="00DA2BB2" w:rsidRPr="00DA2BB2">
              <w:rPr>
                <w:color w:val="000000"/>
                <w:sz w:val="18"/>
                <w:szCs w:val="18"/>
              </w:rPr>
              <w:t>–</w:t>
            </w:r>
            <w:r w:rsidRPr="00261182">
              <w:rPr>
                <w:color w:val="000000"/>
                <w:sz w:val="18"/>
                <w:szCs w:val="18"/>
              </w:rPr>
              <w:t xml:space="preserve"> izvršba po </w:t>
            </w:r>
            <w:r w:rsidR="00F34F6F">
              <w:rPr>
                <w:color w:val="000000"/>
                <w:sz w:val="18"/>
                <w:szCs w:val="18"/>
              </w:rPr>
              <w:t>prvi</w:t>
            </w:r>
            <w:r w:rsidRPr="00261182">
              <w:rPr>
                <w:color w:val="000000"/>
                <w:sz w:val="18"/>
                <w:szCs w:val="18"/>
              </w:rPr>
              <w:t xml:space="preserve"> osebi (izvršitev odločbe)</w:t>
            </w:r>
          </w:p>
        </w:tc>
        <w:tc>
          <w:tcPr>
            <w:tcW w:w="992" w:type="dxa"/>
            <w:noWrap/>
            <w:vAlign w:val="bottom"/>
          </w:tcPr>
          <w:p w14:paraId="4AB5013F" w14:textId="176854AF" w:rsidR="00261182" w:rsidRPr="00261182" w:rsidRDefault="00261182" w:rsidP="00261182">
            <w:pPr>
              <w:spacing w:line="288" w:lineRule="auto"/>
              <w:jc w:val="center"/>
              <w:rPr>
                <w:color w:val="000000"/>
                <w:sz w:val="18"/>
                <w:szCs w:val="18"/>
              </w:rPr>
            </w:pPr>
            <w:r w:rsidRPr="00261182">
              <w:rPr>
                <w:color w:val="000000"/>
                <w:sz w:val="18"/>
                <w:szCs w:val="18"/>
              </w:rPr>
              <w:t>156</w:t>
            </w:r>
          </w:p>
        </w:tc>
        <w:tc>
          <w:tcPr>
            <w:tcW w:w="1276" w:type="dxa"/>
            <w:noWrap/>
            <w:vAlign w:val="bottom"/>
          </w:tcPr>
          <w:p w14:paraId="1CFDB571" w14:textId="18858476" w:rsidR="00261182" w:rsidRPr="00261182" w:rsidRDefault="00261182" w:rsidP="00261182">
            <w:pPr>
              <w:spacing w:line="288" w:lineRule="auto"/>
              <w:jc w:val="center"/>
              <w:rPr>
                <w:color w:val="000000"/>
                <w:sz w:val="18"/>
                <w:szCs w:val="18"/>
              </w:rPr>
            </w:pPr>
            <w:r w:rsidRPr="00261182">
              <w:rPr>
                <w:color w:val="000000"/>
                <w:sz w:val="18"/>
                <w:szCs w:val="18"/>
              </w:rPr>
              <w:t>44</w:t>
            </w:r>
          </w:p>
        </w:tc>
        <w:tc>
          <w:tcPr>
            <w:tcW w:w="466" w:type="dxa"/>
            <w:noWrap/>
            <w:vAlign w:val="bottom"/>
          </w:tcPr>
          <w:p w14:paraId="4C266493" w14:textId="55374FE6" w:rsidR="00261182" w:rsidRPr="00261182" w:rsidRDefault="00261182" w:rsidP="00261182">
            <w:pPr>
              <w:spacing w:line="288" w:lineRule="auto"/>
              <w:jc w:val="center"/>
              <w:rPr>
                <w:color w:val="000000"/>
                <w:sz w:val="18"/>
                <w:szCs w:val="18"/>
              </w:rPr>
            </w:pPr>
            <w:r w:rsidRPr="00261182">
              <w:rPr>
                <w:color w:val="000000"/>
                <w:sz w:val="18"/>
                <w:szCs w:val="18"/>
              </w:rPr>
              <w:t>6</w:t>
            </w:r>
          </w:p>
        </w:tc>
        <w:tc>
          <w:tcPr>
            <w:tcW w:w="790" w:type="dxa"/>
            <w:noWrap/>
            <w:vAlign w:val="bottom"/>
          </w:tcPr>
          <w:p w14:paraId="77ED41E7" w14:textId="46010AC3" w:rsidR="00261182" w:rsidRPr="00261182" w:rsidRDefault="00261182" w:rsidP="00261182">
            <w:pPr>
              <w:spacing w:line="288" w:lineRule="auto"/>
              <w:jc w:val="center"/>
              <w:rPr>
                <w:color w:val="000000"/>
                <w:sz w:val="18"/>
                <w:szCs w:val="18"/>
              </w:rPr>
            </w:pPr>
            <w:r w:rsidRPr="00261182">
              <w:rPr>
                <w:color w:val="000000"/>
                <w:sz w:val="18"/>
                <w:szCs w:val="18"/>
              </w:rPr>
              <w:t> </w:t>
            </w:r>
          </w:p>
        </w:tc>
      </w:tr>
      <w:tr w:rsidR="00261182" w:rsidRPr="000E3EA2" w14:paraId="7B39C9F6" w14:textId="77777777" w:rsidTr="00261182">
        <w:trPr>
          <w:trHeight w:val="170"/>
        </w:trPr>
        <w:tc>
          <w:tcPr>
            <w:tcW w:w="5240" w:type="dxa"/>
            <w:noWrap/>
            <w:vAlign w:val="bottom"/>
          </w:tcPr>
          <w:p w14:paraId="69DA927D" w14:textId="48EF0EBD" w:rsidR="00261182" w:rsidRPr="00261182" w:rsidRDefault="00261182" w:rsidP="00261182">
            <w:pPr>
              <w:spacing w:line="288" w:lineRule="auto"/>
              <w:jc w:val="left"/>
              <w:rPr>
                <w:color w:val="000000"/>
                <w:sz w:val="18"/>
                <w:szCs w:val="18"/>
              </w:rPr>
            </w:pPr>
            <w:r w:rsidRPr="00261182">
              <w:rPr>
                <w:color w:val="000000"/>
                <w:sz w:val="18"/>
                <w:szCs w:val="18"/>
              </w:rPr>
              <w:t xml:space="preserve">Zapisnik: redni kontrolni pregled </w:t>
            </w:r>
            <w:r w:rsidR="00DA2BB2" w:rsidRPr="00DA2BB2">
              <w:rPr>
                <w:color w:val="000000"/>
                <w:sz w:val="18"/>
                <w:szCs w:val="18"/>
              </w:rPr>
              <w:t>–</w:t>
            </w:r>
            <w:r w:rsidRPr="00261182">
              <w:rPr>
                <w:color w:val="000000"/>
                <w:sz w:val="18"/>
                <w:szCs w:val="18"/>
              </w:rPr>
              <w:t xml:space="preserve"> izvršba po </w:t>
            </w:r>
            <w:r w:rsidR="00F34F6F">
              <w:rPr>
                <w:color w:val="000000"/>
                <w:sz w:val="18"/>
                <w:szCs w:val="18"/>
              </w:rPr>
              <w:t>prvi</w:t>
            </w:r>
            <w:r w:rsidRPr="00261182">
              <w:rPr>
                <w:color w:val="000000"/>
                <w:sz w:val="18"/>
                <w:szCs w:val="18"/>
              </w:rPr>
              <w:t xml:space="preserve"> osebi (izvršitev odločbe)</w:t>
            </w:r>
          </w:p>
        </w:tc>
        <w:tc>
          <w:tcPr>
            <w:tcW w:w="992" w:type="dxa"/>
            <w:noWrap/>
            <w:vAlign w:val="bottom"/>
          </w:tcPr>
          <w:p w14:paraId="0132C4CB" w14:textId="6A9BB9E1" w:rsidR="00261182" w:rsidRPr="00261182" w:rsidRDefault="00261182" w:rsidP="00261182">
            <w:pPr>
              <w:spacing w:line="288" w:lineRule="auto"/>
              <w:jc w:val="center"/>
              <w:rPr>
                <w:color w:val="000000"/>
                <w:sz w:val="18"/>
                <w:szCs w:val="18"/>
              </w:rPr>
            </w:pPr>
            <w:r w:rsidRPr="00261182">
              <w:rPr>
                <w:color w:val="000000"/>
                <w:sz w:val="18"/>
                <w:szCs w:val="18"/>
              </w:rPr>
              <w:t>21</w:t>
            </w:r>
          </w:p>
        </w:tc>
        <w:tc>
          <w:tcPr>
            <w:tcW w:w="1276" w:type="dxa"/>
            <w:noWrap/>
            <w:vAlign w:val="bottom"/>
          </w:tcPr>
          <w:p w14:paraId="13B44B22" w14:textId="7336DACE" w:rsidR="00261182" w:rsidRPr="00261182" w:rsidRDefault="00261182" w:rsidP="00261182">
            <w:pPr>
              <w:spacing w:line="288" w:lineRule="auto"/>
              <w:jc w:val="center"/>
              <w:rPr>
                <w:color w:val="000000"/>
                <w:sz w:val="18"/>
                <w:szCs w:val="18"/>
              </w:rPr>
            </w:pPr>
            <w:r w:rsidRPr="00261182">
              <w:rPr>
                <w:color w:val="000000"/>
                <w:sz w:val="18"/>
                <w:szCs w:val="18"/>
              </w:rPr>
              <w:t>27</w:t>
            </w:r>
          </w:p>
        </w:tc>
        <w:tc>
          <w:tcPr>
            <w:tcW w:w="466" w:type="dxa"/>
            <w:noWrap/>
            <w:vAlign w:val="bottom"/>
          </w:tcPr>
          <w:p w14:paraId="06B3115A" w14:textId="1A750A86" w:rsidR="00261182" w:rsidRPr="00261182" w:rsidRDefault="00261182" w:rsidP="00261182">
            <w:pPr>
              <w:spacing w:line="288" w:lineRule="auto"/>
              <w:jc w:val="center"/>
              <w:rPr>
                <w:color w:val="000000"/>
                <w:sz w:val="18"/>
                <w:szCs w:val="18"/>
              </w:rPr>
            </w:pPr>
            <w:r w:rsidRPr="00261182">
              <w:rPr>
                <w:color w:val="000000"/>
                <w:sz w:val="18"/>
                <w:szCs w:val="18"/>
              </w:rPr>
              <w:t>5</w:t>
            </w:r>
          </w:p>
        </w:tc>
        <w:tc>
          <w:tcPr>
            <w:tcW w:w="790" w:type="dxa"/>
            <w:noWrap/>
            <w:vAlign w:val="bottom"/>
          </w:tcPr>
          <w:p w14:paraId="1EAD58F1" w14:textId="1721698F" w:rsidR="00261182" w:rsidRPr="00261182" w:rsidRDefault="00261182" w:rsidP="00261182">
            <w:pPr>
              <w:spacing w:line="288" w:lineRule="auto"/>
              <w:jc w:val="center"/>
              <w:rPr>
                <w:color w:val="000000"/>
                <w:sz w:val="18"/>
                <w:szCs w:val="18"/>
              </w:rPr>
            </w:pPr>
            <w:r w:rsidRPr="00261182">
              <w:rPr>
                <w:color w:val="000000"/>
                <w:sz w:val="18"/>
                <w:szCs w:val="18"/>
              </w:rPr>
              <w:t> </w:t>
            </w:r>
          </w:p>
        </w:tc>
      </w:tr>
      <w:tr w:rsidR="00261182" w:rsidRPr="000E3EA2" w14:paraId="2A71F1C9" w14:textId="77777777" w:rsidTr="00261182">
        <w:trPr>
          <w:trHeight w:val="170"/>
        </w:trPr>
        <w:tc>
          <w:tcPr>
            <w:tcW w:w="5240" w:type="dxa"/>
            <w:noWrap/>
            <w:vAlign w:val="bottom"/>
          </w:tcPr>
          <w:p w14:paraId="3B7834C8" w14:textId="499C3E5A" w:rsidR="00261182" w:rsidRPr="00261182" w:rsidRDefault="00261182" w:rsidP="00261182">
            <w:pPr>
              <w:spacing w:line="288" w:lineRule="auto"/>
              <w:jc w:val="left"/>
              <w:rPr>
                <w:color w:val="000000"/>
                <w:sz w:val="18"/>
                <w:szCs w:val="18"/>
                <w:highlight w:val="yellow"/>
              </w:rPr>
            </w:pPr>
            <w:r w:rsidRPr="00261182">
              <w:rPr>
                <w:color w:val="000000"/>
                <w:sz w:val="18"/>
                <w:szCs w:val="18"/>
              </w:rPr>
              <w:t xml:space="preserve">Zapisnik: izvršba po </w:t>
            </w:r>
            <w:r w:rsidR="00F34F6F">
              <w:rPr>
                <w:color w:val="000000"/>
                <w:sz w:val="18"/>
                <w:szCs w:val="18"/>
              </w:rPr>
              <w:t>prvi</w:t>
            </w:r>
            <w:r w:rsidRPr="00261182">
              <w:rPr>
                <w:color w:val="000000"/>
                <w:sz w:val="18"/>
                <w:szCs w:val="18"/>
              </w:rPr>
              <w:t xml:space="preserve"> osebi (legalizacija)</w:t>
            </w:r>
          </w:p>
        </w:tc>
        <w:tc>
          <w:tcPr>
            <w:tcW w:w="992" w:type="dxa"/>
            <w:noWrap/>
            <w:vAlign w:val="bottom"/>
          </w:tcPr>
          <w:p w14:paraId="0D8DC08A" w14:textId="7F7E3D80" w:rsidR="00261182" w:rsidRPr="00261182" w:rsidRDefault="00261182" w:rsidP="00261182">
            <w:pPr>
              <w:spacing w:line="288" w:lineRule="auto"/>
              <w:jc w:val="center"/>
              <w:rPr>
                <w:color w:val="000000"/>
                <w:sz w:val="18"/>
                <w:szCs w:val="18"/>
                <w:highlight w:val="yellow"/>
              </w:rPr>
            </w:pPr>
            <w:r w:rsidRPr="00261182">
              <w:rPr>
                <w:color w:val="000000"/>
                <w:sz w:val="18"/>
                <w:szCs w:val="18"/>
              </w:rPr>
              <w:t>159</w:t>
            </w:r>
          </w:p>
        </w:tc>
        <w:tc>
          <w:tcPr>
            <w:tcW w:w="1276" w:type="dxa"/>
            <w:noWrap/>
            <w:vAlign w:val="bottom"/>
          </w:tcPr>
          <w:p w14:paraId="1220267B" w14:textId="290A5F7F" w:rsidR="00261182" w:rsidRPr="00261182" w:rsidRDefault="00261182" w:rsidP="00261182">
            <w:pPr>
              <w:spacing w:line="288" w:lineRule="auto"/>
              <w:jc w:val="center"/>
              <w:rPr>
                <w:color w:val="000000"/>
                <w:sz w:val="18"/>
                <w:szCs w:val="18"/>
                <w:highlight w:val="yellow"/>
              </w:rPr>
            </w:pPr>
            <w:r w:rsidRPr="00261182">
              <w:rPr>
                <w:color w:val="000000"/>
                <w:sz w:val="18"/>
                <w:szCs w:val="18"/>
              </w:rPr>
              <w:t>9</w:t>
            </w:r>
          </w:p>
        </w:tc>
        <w:tc>
          <w:tcPr>
            <w:tcW w:w="466" w:type="dxa"/>
            <w:noWrap/>
            <w:vAlign w:val="bottom"/>
          </w:tcPr>
          <w:p w14:paraId="767106EF" w14:textId="0DFE58B1" w:rsidR="00261182" w:rsidRPr="00261182" w:rsidRDefault="00261182" w:rsidP="00261182">
            <w:pPr>
              <w:spacing w:line="288" w:lineRule="auto"/>
              <w:jc w:val="center"/>
              <w:rPr>
                <w:color w:val="000000"/>
                <w:sz w:val="18"/>
                <w:szCs w:val="18"/>
                <w:highlight w:val="yellow"/>
              </w:rPr>
            </w:pPr>
            <w:r w:rsidRPr="00261182">
              <w:rPr>
                <w:color w:val="000000"/>
                <w:sz w:val="18"/>
                <w:szCs w:val="18"/>
              </w:rPr>
              <w:t>9</w:t>
            </w:r>
          </w:p>
        </w:tc>
        <w:tc>
          <w:tcPr>
            <w:tcW w:w="790" w:type="dxa"/>
            <w:noWrap/>
            <w:vAlign w:val="bottom"/>
          </w:tcPr>
          <w:p w14:paraId="6923FF40" w14:textId="719D31B3"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49F8341E" w14:textId="77777777" w:rsidTr="00261182">
        <w:trPr>
          <w:trHeight w:val="170"/>
        </w:trPr>
        <w:tc>
          <w:tcPr>
            <w:tcW w:w="5240" w:type="dxa"/>
            <w:noWrap/>
            <w:vAlign w:val="bottom"/>
          </w:tcPr>
          <w:p w14:paraId="70557320" w14:textId="12C98511" w:rsidR="00261182" w:rsidRPr="00261182" w:rsidRDefault="00261182" w:rsidP="00261182">
            <w:pPr>
              <w:spacing w:line="288" w:lineRule="auto"/>
              <w:jc w:val="left"/>
              <w:rPr>
                <w:color w:val="000000"/>
                <w:sz w:val="18"/>
                <w:szCs w:val="18"/>
                <w:highlight w:val="yellow"/>
              </w:rPr>
            </w:pPr>
            <w:r w:rsidRPr="00261182">
              <w:rPr>
                <w:color w:val="000000"/>
                <w:sz w:val="18"/>
                <w:szCs w:val="18"/>
              </w:rPr>
              <w:t xml:space="preserve">Zapisnik: izvršba po </w:t>
            </w:r>
            <w:r w:rsidR="00F34F6F">
              <w:rPr>
                <w:color w:val="000000"/>
                <w:sz w:val="18"/>
                <w:szCs w:val="18"/>
              </w:rPr>
              <w:t>drugi</w:t>
            </w:r>
            <w:r w:rsidRPr="00261182">
              <w:rPr>
                <w:color w:val="000000"/>
                <w:sz w:val="18"/>
                <w:szCs w:val="18"/>
              </w:rPr>
              <w:t xml:space="preserve"> osebi</w:t>
            </w:r>
          </w:p>
        </w:tc>
        <w:tc>
          <w:tcPr>
            <w:tcW w:w="992" w:type="dxa"/>
            <w:noWrap/>
            <w:vAlign w:val="bottom"/>
          </w:tcPr>
          <w:p w14:paraId="192E7AEE" w14:textId="3033234E" w:rsidR="00261182" w:rsidRPr="00261182" w:rsidRDefault="00261182" w:rsidP="00261182">
            <w:pPr>
              <w:spacing w:line="288" w:lineRule="auto"/>
              <w:jc w:val="center"/>
              <w:rPr>
                <w:color w:val="000000"/>
                <w:sz w:val="18"/>
                <w:szCs w:val="18"/>
                <w:highlight w:val="yellow"/>
              </w:rPr>
            </w:pPr>
            <w:r w:rsidRPr="00261182">
              <w:rPr>
                <w:color w:val="000000"/>
                <w:sz w:val="18"/>
                <w:szCs w:val="18"/>
              </w:rPr>
              <w:t>5</w:t>
            </w:r>
          </w:p>
        </w:tc>
        <w:tc>
          <w:tcPr>
            <w:tcW w:w="1276" w:type="dxa"/>
            <w:noWrap/>
            <w:vAlign w:val="bottom"/>
          </w:tcPr>
          <w:p w14:paraId="272EA9F2" w14:textId="34DE3C28"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466" w:type="dxa"/>
            <w:noWrap/>
            <w:vAlign w:val="bottom"/>
          </w:tcPr>
          <w:p w14:paraId="443A6635" w14:textId="4CB695AF"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0F6FC910" w14:textId="13993B89"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1333118D" w14:textId="77777777" w:rsidTr="00261182">
        <w:trPr>
          <w:trHeight w:val="170"/>
        </w:trPr>
        <w:tc>
          <w:tcPr>
            <w:tcW w:w="5240" w:type="dxa"/>
            <w:noWrap/>
            <w:vAlign w:val="bottom"/>
          </w:tcPr>
          <w:p w14:paraId="51F42DAD" w14:textId="788DABE4"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prekrškovni</w:t>
            </w:r>
          </w:p>
        </w:tc>
        <w:tc>
          <w:tcPr>
            <w:tcW w:w="992" w:type="dxa"/>
            <w:noWrap/>
            <w:vAlign w:val="bottom"/>
          </w:tcPr>
          <w:p w14:paraId="1F892A54" w14:textId="6E0841B6" w:rsidR="00261182" w:rsidRPr="00261182" w:rsidRDefault="00261182" w:rsidP="00261182">
            <w:pPr>
              <w:spacing w:line="288" w:lineRule="auto"/>
              <w:jc w:val="center"/>
              <w:rPr>
                <w:color w:val="000000"/>
                <w:sz w:val="18"/>
                <w:szCs w:val="18"/>
                <w:highlight w:val="yellow"/>
              </w:rPr>
            </w:pPr>
            <w:r w:rsidRPr="00261182">
              <w:rPr>
                <w:color w:val="000000"/>
                <w:sz w:val="18"/>
                <w:szCs w:val="18"/>
              </w:rPr>
              <w:t>8</w:t>
            </w:r>
          </w:p>
        </w:tc>
        <w:tc>
          <w:tcPr>
            <w:tcW w:w="1276" w:type="dxa"/>
            <w:noWrap/>
            <w:vAlign w:val="bottom"/>
          </w:tcPr>
          <w:p w14:paraId="6C29A23E" w14:textId="4DCDD4EF" w:rsidR="00261182" w:rsidRPr="00261182" w:rsidRDefault="00261182" w:rsidP="00261182">
            <w:pPr>
              <w:spacing w:line="288" w:lineRule="auto"/>
              <w:jc w:val="center"/>
              <w:rPr>
                <w:color w:val="000000"/>
                <w:sz w:val="18"/>
                <w:szCs w:val="18"/>
                <w:highlight w:val="yellow"/>
              </w:rPr>
            </w:pPr>
            <w:r w:rsidRPr="00261182">
              <w:rPr>
                <w:color w:val="000000"/>
                <w:sz w:val="18"/>
                <w:szCs w:val="18"/>
              </w:rPr>
              <w:t>4</w:t>
            </w:r>
          </w:p>
        </w:tc>
        <w:tc>
          <w:tcPr>
            <w:tcW w:w="466" w:type="dxa"/>
            <w:noWrap/>
            <w:vAlign w:val="bottom"/>
          </w:tcPr>
          <w:p w14:paraId="14421A8A" w14:textId="6C6EAB5D"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790" w:type="dxa"/>
            <w:noWrap/>
            <w:vAlign w:val="bottom"/>
          </w:tcPr>
          <w:p w14:paraId="4700D6E8" w14:textId="6CB1071E"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r>
      <w:tr w:rsidR="00261182" w:rsidRPr="000E3EA2" w14:paraId="103E0D2D" w14:textId="77777777" w:rsidTr="00261182">
        <w:trPr>
          <w:trHeight w:val="170"/>
        </w:trPr>
        <w:tc>
          <w:tcPr>
            <w:tcW w:w="5240" w:type="dxa"/>
            <w:noWrap/>
            <w:vAlign w:val="bottom"/>
          </w:tcPr>
          <w:p w14:paraId="29350692" w14:textId="5E6AFF4F"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redni kontrolni pregled</w:t>
            </w:r>
          </w:p>
        </w:tc>
        <w:tc>
          <w:tcPr>
            <w:tcW w:w="992" w:type="dxa"/>
            <w:noWrap/>
            <w:vAlign w:val="bottom"/>
          </w:tcPr>
          <w:p w14:paraId="7249D94A" w14:textId="49D16BD1" w:rsidR="00261182" w:rsidRPr="00261182" w:rsidRDefault="00261182" w:rsidP="00261182">
            <w:pPr>
              <w:spacing w:line="288" w:lineRule="auto"/>
              <w:jc w:val="center"/>
              <w:rPr>
                <w:color w:val="000000"/>
                <w:sz w:val="18"/>
                <w:szCs w:val="18"/>
                <w:highlight w:val="yellow"/>
              </w:rPr>
            </w:pPr>
            <w:r w:rsidRPr="00261182">
              <w:rPr>
                <w:color w:val="000000"/>
                <w:sz w:val="18"/>
                <w:szCs w:val="18"/>
              </w:rPr>
              <w:t>477</w:t>
            </w:r>
          </w:p>
        </w:tc>
        <w:tc>
          <w:tcPr>
            <w:tcW w:w="1276" w:type="dxa"/>
            <w:noWrap/>
            <w:vAlign w:val="bottom"/>
          </w:tcPr>
          <w:p w14:paraId="1621EC50" w14:textId="0221FCE8" w:rsidR="00261182" w:rsidRPr="00261182" w:rsidRDefault="00261182" w:rsidP="00261182">
            <w:pPr>
              <w:spacing w:line="288" w:lineRule="auto"/>
              <w:jc w:val="center"/>
              <w:rPr>
                <w:color w:val="000000"/>
                <w:sz w:val="18"/>
                <w:szCs w:val="18"/>
                <w:highlight w:val="yellow"/>
              </w:rPr>
            </w:pPr>
            <w:r w:rsidRPr="00261182">
              <w:rPr>
                <w:color w:val="000000"/>
                <w:sz w:val="18"/>
                <w:szCs w:val="18"/>
              </w:rPr>
              <w:t>253</w:t>
            </w:r>
          </w:p>
        </w:tc>
        <w:tc>
          <w:tcPr>
            <w:tcW w:w="466" w:type="dxa"/>
            <w:noWrap/>
            <w:vAlign w:val="bottom"/>
          </w:tcPr>
          <w:p w14:paraId="2E73796D" w14:textId="6CF00ACC" w:rsidR="00261182" w:rsidRPr="00261182" w:rsidRDefault="00261182" w:rsidP="00261182">
            <w:pPr>
              <w:spacing w:line="288" w:lineRule="auto"/>
              <w:jc w:val="center"/>
              <w:rPr>
                <w:color w:val="000000"/>
                <w:sz w:val="18"/>
                <w:szCs w:val="18"/>
                <w:highlight w:val="yellow"/>
              </w:rPr>
            </w:pPr>
            <w:r w:rsidRPr="00261182">
              <w:rPr>
                <w:color w:val="000000"/>
                <w:sz w:val="18"/>
                <w:szCs w:val="18"/>
              </w:rPr>
              <w:t>69</w:t>
            </w:r>
          </w:p>
        </w:tc>
        <w:tc>
          <w:tcPr>
            <w:tcW w:w="790" w:type="dxa"/>
            <w:noWrap/>
            <w:vAlign w:val="bottom"/>
          </w:tcPr>
          <w:p w14:paraId="1F062590" w14:textId="4FDB2EFE" w:rsidR="00261182" w:rsidRPr="00261182" w:rsidRDefault="00261182" w:rsidP="00261182">
            <w:pPr>
              <w:spacing w:line="288" w:lineRule="auto"/>
              <w:jc w:val="center"/>
              <w:rPr>
                <w:color w:val="000000"/>
                <w:sz w:val="18"/>
                <w:szCs w:val="18"/>
                <w:highlight w:val="yellow"/>
              </w:rPr>
            </w:pPr>
            <w:r w:rsidRPr="00261182">
              <w:rPr>
                <w:color w:val="000000"/>
                <w:sz w:val="18"/>
                <w:szCs w:val="18"/>
              </w:rPr>
              <w:t>3</w:t>
            </w:r>
          </w:p>
        </w:tc>
      </w:tr>
      <w:tr w:rsidR="00261182" w:rsidRPr="000E3EA2" w14:paraId="68719A7E" w14:textId="77777777" w:rsidTr="00261182">
        <w:trPr>
          <w:trHeight w:val="170"/>
        </w:trPr>
        <w:tc>
          <w:tcPr>
            <w:tcW w:w="5240" w:type="dxa"/>
            <w:noWrap/>
            <w:vAlign w:val="bottom"/>
          </w:tcPr>
          <w:p w14:paraId="378C24D4" w14:textId="26A6B2FF"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redni pregled</w:t>
            </w:r>
          </w:p>
        </w:tc>
        <w:tc>
          <w:tcPr>
            <w:tcW w:w="992" w:type="dxa"/>
            <w:noWrap/>
            <w:vAlign w:val="bottom"/>
          </w:tcPr>
          <w:p w14:paraId="166DBCAC" w14:textId="642DA99D" w:rsidR="00261182" w:rsidRPr="00261182" w:rsidRDefault="00261182" w:rsidP="00261182">
            <w:pPr>
              <w:spacing w:line="288" w:lineRule="auto"/>
              <w:jc w:val="center"/>
              <w:rPr>
                <w:color w:val="000000"/>
                <w:sz w:val="18"/>
                <w:szCs w:val="18"/>
                <w:highlight w:val="yellow"/>
              </w:rPr>
            </w:pPr>
            <w:r w:rsidRPr="00261182">
              <w:rPr>
                <w:color w:val="000000"/>
                <w:sz w:val="18"/>
                <w:szCs w:val="18"/>
              </w:rPr>
              <w:t>369</w:t>
            </w:r>
          </w:p>
        </w:tc>
        <w:tc>
          <w:tcPr>
            <w:tcW w:w="1276" w:type="dxa"/>
            <w:noWrap/>
            <w:vAlign w:val="bottom"/>
          </w:tcPr>
          <w:p w14:paraId="0AEBDC4B" w14:textId="46D0E917" w:rsidR="00261182" w:rsidRPr="00261182" w:rsidRDefault="00261182" w:rsidP="00261182">
            <w:pPr>
              <w:spacing w:line="288" w:lineRule="auto"/>
              <w:jc w:val="center"/>
              <w:rPr>
                <w:color w:val="000000"/>
                <w:sz w:val="18"/>
                <w:szCs w:val="18"/>
                <w:highlight w:val="yellow"/>
              </w:rPr>
            </w:pPr>
            <w:r w:rsidRPr="00261182">
              <w:rPr>
                <w:color w:val="000000"/>
                <w:sz w:val="18"/>
                <w:szCs w:val="18"/>
              </w:rPr>
              <w:t>422</w:t>
            </w:r>
          </w:p>
        </w:tc>
        <w:tc>
          <w:tcPr>
            <w:tcW w:w="466" w:type="dxa"/>
            <w:noWrap/>
            <w:vAlign w:val="bottom"/>
          </w:tcPr>
          <w:p w14:paraId="156ED981" w14:textId="578AF743" w:rsidR="00261182" w:rsidRPr="00261182" w:rsidRDefault="00261182" w:rsidP="00261182">
            <w:pPr>
              <w:spacing w:line="288" w:lineRule="auto"/>
              <w:jc w:val="center"/>
              <w:rPr>
                <w:color w:val="000000"/>
                <w:sz w:val="18"/>
                <w:szCs w:val="18"/>
                <w:highlight w:val="yellow"/>
              </w:rPr>
            </w:pPr>
            <w:r w:rsidRPr="00261182">
              <w:rPr>
                <w:color w:val="000000"/>
                <w:sz w:val="18"/>
                <w:szCs w:val="18"/>
              </w:rPr>
              <w:t>62</w:t>
            </w:r>
          </w:p>
        </w:tc>
        <w:tc>
          <w:tcPr>
            <w:tcW w:w="790" w:type="dxa"/>
            <w:noWrap/>
            <w:vAlign w:val="bottom"/>
          </w:tcPr>
          <w:p w14:paraId="589ADC70" w14:textId="093CB25D" w:rsidR="00261182" w:rsidRPr="00261182" w:rsidRDefault="00261182" w:rsidP="00261182">
            <w:pPr>
              <w:spacing w:line="288" w:lineRule="auto"/>
              <w:jc w:val="center"/>
              <w:rPr>
                <w:color w:val="000000"/>
                <w:sz w:val="18"/>
                <w:szCs w:val="18"/>
                <w:highlight w:val="yellow"/>
              </w:rPr>
            </w:pPr>
            <w:r w:rsidRPr="00261182">
              <w:rPr>
                <w:color w:val="000000"/>
                <w:sz w:val="18"/>
                <w:szCs w:val="18"/>
              </w:rPr>
              <w:t>3</w:t>
            </w:r>
          </w:p>
        </w:tc>
      </w:tr>
      <w:tr w:rsidR="00261182" w:rsidRPr="000E3EA2" w14:paraId="20701AEF" w14:textId="77777777" w:rsidTr="00261182">
        <w:trPr>
          <w:trHeight w:val="170"/>
        </w:trPr>
        <w:tc>
          <w:tcPr>
            <w:tcW w:w="5240" w:type="dxa"/>
            <w:noWrap/>
            <w:vAlign w:val="bottom"/>
          </w:tcPr>
          <w:p w14:paraId="6940C3DD" w14:textId="78935846"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redni pregled z zaslišanjem</w:t>
            </w:r>
          </w:p>
        </w:tc>
        <w:tc>
          <w:tcPr>
            <w:tcW w:w="992" w:type="dxa"/>
            <w:noWrap/>
            <w:vAlign w:val="bottom"/>
          </w:tcPr>
          <w:p w14:paraId="74A6EB4B" w14:textId="47AE6200" w:rsidR="00261182" w:rsidRPr="00261182" w:rsidRDefault="00261182" w:rsidP="00261182">
            <w:pPr>
              <w:spacing w:line="288" w:lineRule="auto"/>
              <w:jc w:val="center"/>
              <w:rPr>
                <w:color w:val="000000"/>
                <w:sz w:val="18"/>
                <w:szCs w:val="18"/>
                <w:highlight w:val="yellow"/>
              </w:rPr>
            </w:pPr>
            <w:r w:rsidRPr="00261182">
              <w:rPr>
                <w:color w:val="000000"/>
                <w:sz w:val="18"/>
                <w:szCs w:val="18"/>
              </w:rPr>
              <w:t>59</w:t>
            </w:r>
          </w:p>
        </w:tc>
        <w:tc>
          <w:tcPr>
            <w:tcW w:w="1276" w:type="dxa"/>
            <w:noWrap/>
            <w:vAlign w:val="bottom"/>
          </w:tcPr>
          <w:p w14:paraId="429D9FAC" w14:textId="07F27B7C" w:rsidR="00261182" w:rsidRPr="00261182" w:rsidRDefault="00261182" w:rsidP="00261182">
            <w:pPr>
              <w:spacing w:line="288" w:lineRule="auto"/>
              <w:jc w:val="center"/>
              <w:rPr>
                <w:color w:val="000000"/>
                <w:sz w:val="18"/>
                <w:szCs w:val="18"/>
                <w:highlight w:val="yellow"/>
              </w:rPr>
            </w:pPr>
            <w:r w:rsidRPr="00261182">
              <w:rPr>
                <w:color w:val="000000"/>
                <w:sz w:val="18"/>
                <w:szCs w:val="18"/>
              </w:rPr>
              <w:t>21</w:t>
            </w:r>
          </w:p>
        </w:tc>
        <w:tc>
          <w:tcPr>
            <w:tcW w:w="466" w:type="dxa"/>
            <w:noWrap/>
            <w:vAlign w:val="bottom"/>
          </w:tcPr>
          <w:p w14:paraId="3403540A" w14:textId="7C780395" w:rsidR="00261182" w:rsidRPr="00261182" w:rsidRDefault="00261182" w:rsidP="00261182">
            <w:pPr>
              <w:spacing w:line="288" w:lineRule="auto"/>
              <w:jc w:val="center"/>
              <w:rPr>
                <w:color w:val="000000"/>
                <w:sz w:val="18"/>
                <w:szCs w:val="18"/>
                <w:highlight w:val="yellow"/>
              </w:rPr>
            </w:pPr>
            <w:r w:rsidRPr="00261182">
              <w:rPr>
                <w:color w:val="000000"/>
                <w:sz w:val="18"/>
                <w:szCs w:val="18"/>
              </w:rPr>
              <w:t>10</w:t>
            </w:r>
          </w:p>
        </w:tc>
        <w:tc>
          <w:tcPr>
            <w:tcW w:w="790" w:type="dxa"/>
            <w:noWrap/>
            <w:vAlign w:val="bottom"/>
          </w:tcPr>
          <w:p w14:paraId="7EBBD334" w14:textId="232E6C88"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45BB90A0" w14:textId="77777777" w:rsidTr="00261182">
        <w:trPr>
          <w:trHeight w:val="170"/>
        </w:trPr>
        <w:tc>
          <w:tcPr>
            <w:tcW w:w="5240" w:type="dxa"/>
            <w:noWrap/>
            <w:vAlign w:val="bottom"/>
          </w:tcPr>
          <w:p w14:paraId="07C60B0F" w14:textId="47066B8E"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ugotovitveni</w:t>
            </w:r>
          </w:p>
        </w:tc>
        <w:tc>
          <w:tcPr>
            <w:tcW w:w="992" w:type="dxa"/>
            <w:noWrap/>
            <w:vAlign w:val="bottom"/>
          </w:tcPr>
          <w:p w14:paraId="53A2F5D2" w14:textId="5C5911BB" w:rsidR="00261182" w:rsidRPr="00261182" w:rsidRDefault="00261182" w:rsidP="00261182">
            <w:pPr>
              <w:spacing w:line="288" w:lineRule="auto"/>
              <w:jc w:val="center"/>
              <w:rPr>
                <w:color w:val="000000"/>
                <w:sz w:val="18"/>
                <w:szCs w:val="18"/>
                <w:highlight w:val="yellow"/>
              </w:rPr>
            </w:pPr>
            <w:r w:rsidRPr="00261182">
              <w:rPr>
                <w:color w:val="000000"/>
                <w:sz w:val="18"/>
                <w:szCs w:val="18"/>
              </w:rPr>
              <w:t>511</w:t>
            </w:r>
          </w:p>
        </w:tc>
        <w:tc>
          <w:tcPr>
            <w:tcW w:w="1276" w:type="dxa"/>
            <w:noWrap/>
            <w:vAlign w:val="bottom"/>
          </w:tcPr>
          <w:p w14:paraId="2DBD5C0C" w14:textId="600A2965" w:rsidR="00261182" w:rsidRPr="00261182" w:rsidRDefault="00261182" w:rsidP="00261182">
            <w:pPr>
              <w:spacing w:line="288" w:lineRule="auto"/>
              <w:jc w:val="center"/>
              <w:rPr>
                <w:color w:val="000000"/>
                <w:sz w:val="18"/>
                <w:szCs w:val="18"/>
                <w:highlight w:val="yellow"/>
              </w:rPr>
            </w:pPr>
            <w:r w:rsidRPr="00261182">
              <w:rPr>
                <w:color w:val="000000"/>
                <w:sz w:val="18"/>
                <w:szCs w:val="18"/>
              </w:rPr>
              <w:t>112</w:t>
            </w:r>
          </w:p>
        </w:tc>
        <w:tc>
          <w:tcPr>
            <w:tcW w:w="466" w:type="dxa"/>
            <w:noWrap/>
            <w:vAlign w:val="bottom"/>
          </w:tcPr>
          <w:p w14:paraId="5480FB45" w14:textId="00E2E834" w:rsidR="00261182" w:rsidRPr="00261182" w:rsidRDefault="00261182" w:rsidP="00261182">
            <w:pPr>
              <w:spacing w:line="288" w:lineRule="auto"/>
              <w:jc w:val="center"/>
              <w:rPr>
                <w:color w:val="000000"/>
                <w:sz w:val="18"/>
                <w:szCs w:val="18"/>
                <w:highlight w:val="yellow"/>
              </w:rPr>
            </w:pPr>
            <w:r w:rsidRPr="00261182">
              <w:rPr>
                <w:color w:val="000000"/>
                <w:sz w:val="18"/>
                <w:szCs w:val="18"/>
              </w:rPr>
              <w:t>49</w:t>
            </w:r>
          </w:p>
        </w:tc>
        <w:tc>
          <w:tcPr>
            <w:tcW w:w="790" w:type="dxa"/>
            <w:noWrap/>
            <w:vAlign w:val="bottom"/>
          </w:tcPr>
          <w:p w14:paraId="733467C5" w14:textId="1BF2C492" w:rsidR="00261182" w:rsidRPr="00261182" w:rsidRDefault="00261182" w:rsidP="00261182">
            <w:pPr>
              <w:spacing w:line="288" w:lineRule="auto"/>
              <w:jc w:val="center"/>
              <w:rPr>
                <w:color w:val="000000"/>
                <w:sz w:val="18"/>
                <w:szCs w:val="18"/>
                <w:highlight w:val="yellow"/>
              </w:rPr>
            </w:pPr>
            <w:r w:rsidRPr="00261182">
              <w:rPr>
                <w:color w:val="000000"/>
                <w:sz w:val="18"/>
                <w:szCs w:val="18"/>
              </w:rPr>
              <w:t>2</w:t>
            </w:r>
          </w:p>
        </w:tc>
      </w:tr>
      <w:tr w:rsidR="00261182" w:rsidRPr="000E3EA2" w14:paraId="3CD173CC" w14:textId="77777777" w:rsidTr="00261182">
        <w:trPr>
          <w:trHeight w:val="170"/>
        </w:trPr>
        <w:tc>
          <w:tcPr>
            <w:tcW w:w="5240" w:type="dxa"/>
            <w:noWrap/>
            <w:vAlign w:val="bottom"/>
          </w:tcPr>
          <w:p w14:paraId="47A8204B" w14:textId="4B6BD8ED" w:rsidR="00261182" w:rsidRPr="00261182" w:rsidRDefault="00261182" w:rsidP="00261182">
            <w:pPr>
              <w:spacing w:line="288" w:lineRule="auto"/>
              <w:jc w:val="left"/>
              <w:rPr>
                <w:color w:val="000000"/>
                <w:sz w:val="18"/>
                <w:szCs w:val="18"/>
                <w:highlight w:val="yellow"/>
              </w:rPr>
            </w:pPr>
            <w:r w:rsidRPr="00261182">
              <w:rPr>
                <w:color w:val="000000"/>
                <w:sz w:val="18"/>
                <w:szCs w:val="18"/>
              </w:rPr>
              <w:t>Zapisnik: zaslišanje</w:t>
            </w:r>
          </w:p>
        </w:tc>
        <w:tc>
          <w:tcPr>
            <w:tcW w:w="992" w:type="dxa"/>
            <w:noWrap/>
            <w:vAlign w:val="bottom"/>
          </w:tcPr>
          <w:p w14:paraId="17EBB2BE" w14:textId="036DD0CF" w:rsidR="00261182" w:rsidRPr="00261182" w:rsidRDefault="00261182" w:rsidP="00261182">
            <w:pPr>
              <w:spacing w:line="288" w:lineRule="auto"/>
              <w:jc w:val="center"/>
              <w:rPr>
                <w:color w:val="000000"/>
                <w:sz w:val="18"/>
                <w:szCs w:val="18"/>
                <w:highlight w:val="yellow"/>
              </w:rPr>
            </w:pPr>
            <w:r w:rsidRPr="00261182">
              <w:rPr>
                <w:color w:val="000000"/>
                <w:sz w:val="18"/>
                <w:szCs w:val="18"/>
              </w:rPr>
              <w:t>542</w:t>
            </w:r>
          </w:p>
        </w:tc>
        <w:tc>
          <w:tcPr>
            <w:tcW w:w="1276" w:type="dxa"/>
            <w:noWrap/>
            <w:vAlign w:val="bottom"/>
          </w:tcPr>
          <w:p w14:paraId="4834E02A" w14:textId="26F042C2" w:rsidR="00261182" w:rsidRPr="00261182" w:rsidRDefault="00261182" w:rsidP="00261182">
            <w:pPr>
              <w:spacing w:line="288" w:lineRule="auto"/>
              <w:jc w:val="center"/>
              <w:rPr>
                <w:color w:val="000000"/>
                <w:sz w:val="18"/>
                <w:szCs w:val="18"/>
                <w:highlight w:val="yellow"/>
              </w:rPr>
            </w:pPr>
            <w:r w:rsidRPr="00261182">
              <w:rPr>
                <w:color w:val="000000"/>
                <w:sz w:val="18"/>
                <w:szCs w:val="18"/>
              </w:rPr>
              <w:t>62</w:t>
            </w:r>
          </w:p>
        </w:tc>
        <w:tc>
          <w:tcPr>
            <w:tcW w:w="466" w:type="dxa"/>
            <w:noWrap/>
            <w:vAlign w:val="bottom"/>
          </w:tcPr>
          <w:p w14:paraId="2F888D7D" w14:textId="6A3DD0BC" w:rsidR="00261182" w:rsidRPr="00261182" w:rsidRDefault="00261182" w:rsidP="00261182">
            <w:pPr>
              <w:spacing w:line="288" w:lineRule="auto"/>
              <w:jc w:val="center"/>
              <w:rPr>
                <w:color w:val="000000"/>
                <w:sz w:val="18"/>
                <w:szCs w:val="18"/>
                <w:highlight w:val="yellow"/>
              </w:rPr>
            </w:pPr>
            <w:r w:rsidRPr="00261182">
              <w:rPr>
                <w:color w:val="000000"/>
                <w:sz w:val="18"/>
                <w:szCs w:val="18"/>
              </w:rPr>
              <w:t>29</w:t>
            </w:r>
          </w:p>
        </w:tc>
        <w:tc>
          <w:tcPr>
            <w:tcW w:w="790" w:type="dxa"/>
            <w:noWrap/>
            <w:vAlign w:val="bottom"/>
          </w:tcPr>
          <w:p w14:paraId="24A8D345" w14:textId="607DA858"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r>
      <w:tr w:rsidR="00261182" w:rsidRPr="000E3EA2" w14:paraId="7E478DED" w14:textId="77777777" w:rsidTr="00261182">
        <w:trPr>
          <w:trHeight w:val="170"/>
        </w:trPr>
        <w:tc>
          <w:tcPr>
            <w:tcW w:w="5240" w:type="dxa"/>
            <w:noWrap/>
            <w:vAlign w:val="bottom"/>
          </w:tcPr>
          <w:p w14:paraId="4A54406F" w14:textId="622ECFDE" w:rsidR="00261182" w:rsidRPr="00261182" w:rsidRDefault="00261182" w:rsidP="00261182">
            <w:pPr>
              <w:spacing w:line="288" w:lineRule="auto"/>
              <w:jc w:val="left"/>
              <w:rPr>
                <w:color w:val="000000"/>
                <w:sz w:val="18"/>
                <w:szCs w:val="18"/>
                <w:highlight w:val="yellow"/>
              </w:rPr>
            </w:pPr>
            <w:r w:rsidRPr="00261182">
              <w:rPr>
                <w:color w:val="000000"/>
                <w:sz w:val="18"/>
                <w:szCs w:val="18"/>
              </w:rPr>
              <w:t>x(IPS) Odločba o predlogu: OBNOVA</w:t>
            </w:r>
            <w:r w:rsidR="00DA2BB2">
              <w:rPr>
                <w:color w:val="000000"/>
                <w:sz w:val="18"/>
                <w:szCs w:val="18"/>
              </w:rPr>
              <w:t xml:space="preserve"> </w:t>
            </w:r>
            <w:r w:rsidR="00DA2BB2" w:rsidRPr="00DA2BB2">
              <w:rPr>
                <w:color w:val="000000"/>
                <w:sz w:val="18"/>
                <w:szCs w:val="18"/>
              </w:rPr>
              <w:t>–</w:t>
            </w:r>
            <w:r w:rsidR="00DA2BB2">
              <w:rPr>
                <w:color w:val="000000"/>
                <w:sz w:val="18"/>
                <w:szCs w:val="18"/>
              </w:rPr>
              <w:t xml:space="preserve"> </w:t>
            </w:r>
            <w:r w:rsidRPr="00261182">
              <w:rPr>
                <w:color w:val="000000"/>
                <w:sz w:val="18"/>
                <w:szCs w:val="18"/>
              </w:rPr>
              <w:t>zavrnitev</w:t>
            </w:r>
          </w:p>
        </w:tc>
        <w:tc>
          <w:tcPr>
            <w:tcW w:w="992" w:type="dxa"/>
            <w:noWrap/>
            <w:vAlign w:val="bottom"/>
          </w:tcPr>
          <w:p w14:paraId="1D38CEAC" w14:textId="303AC8C9"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1276" w:type="dxa"/>
            <w:noWrap/>
            <w:vAlign w:val="bottom"/>
          </w:tcPr>
          <w:p w14:paraId="275D68FD" w14:textId="5A35A38E"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459176D8" w14:textId="56D064F0"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78891A80" w14:textId="13BD29AD"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34F2BB88" w14:textId="77777777" w:rsidTr="00261182">
        <w:trPr>
          <w:trHeight w:val="170"/>
        </w:trPr>
        <w:tc>
          <w:tcPr>
            <w:tcW w:w="5240" w:type="dxa"/>
            <w:noWrap/>
            <w:vAlign w:val="bottom"/>
          </w:tcPr>
          <w:p w14:paraId="1A1CAE3E" w14:textId="7D176F91" w:rsidR="00261182" w:rsidRPr="00261182" w:rsidRDefault="00261182" w:rsidP="00261182">
            <w:pPr>
              <w:spacing w:line="288" w:lineRule="auto"/>
              <w:jc w:val="left"/>
              <w:rPr>
                <w:color w:val="000000"/>
                <w:sz w:val="18"/>
                <w:szCs w:val="18"/>
                <w:highlight w:val="yellow"/>
              </w:rPr>
            </w:pPr>
            <w:r w:rsidRPr="00261182">
              <w:rPr>
                <w:color w:val="000000"/>
                <w:sz w:val="18"/>
                <w:szCs w:val="18"/>
              </w:rPr>
              <w:t>x(IPS) Sklep: OBNOVA</w:t>
            </w:r>
            <w:r w:rsidR="00DA2BB2">
              <w:rPr>
                <w:color w:val="000000"/>
                <w:sz w:val="18"/>
                <w:szCs w:val="18"/>
              </w:rPr>
              <w:t xml:space="preserve"> </w:t>
            </w:r>
            <w:r w:rsidR="00DA2BB2" w:rsidRPr="00DA2BB2">
              <w:rPr>
                <w:color w:val="000000"/>
                <w:sz w:val="18"/>
                <w:szCs w:val="18"/>
              </w:rPr>
              <w:t>–</w:t>
            </w:r>
            <w:r w:rsidR="00DA2BB2">
              <w:rPr>
                <w:color w:val="000000"/>
                <w:sz w:val="18"/>
                <w:szCs w:val="18"/>
              </w:rPr>
              <w:t xml:space="preserve"> </w:t>
            </w:r>
            <w:r w:rsidRPr="00261182">
              <w:rPr>
                <w:color w:val="000000"/>
                <w:sz w:val="18"/>
                <w:szCs w:val="18"/>
              </w:rPr>
              <w:t>po uradni dolžnosti</w:t>
            </w:r>
          </w:p>
        </w:tc>
        <w:tc>
          <w:tcPr>
            <w:tcW w:w="992" w:type="dxa"/>
            <w:noWrap/>
            <w:vAlign w:val="bottom"/>
          </w:tcPr>
          <w:p w14:paraId="59553ECA" w14:textId="71F36F97" w:rsidR="00261182" w:rsidRPr="00261182" w:rsidRDefault="00261182" w:rsidP="00261182">
            <w:pPr>
              <w:spacing w:line="288" w:lineRule="auto"/>
              <w:jc w:val="center"/>
              <w:rPr>
                <w:color w:val="000000"/>
                <w:sz w:val="18"/>
                <w:szCs w:val="18"/>
                <w:highlight w:val="yellow"/>
              </w:rPr>
            </w:pPr>
            <w:r w:rsidRPr="00261182">
              <w:rPr>
                <w:color w:val="000000"/>
                <w:sz w:val="18"/>
                <w:szCs w:val="18"/>
              </w:rPr>
              <w:t>1</w:t>
            </w:r>
          </w:p>
        </w:tc>
        <w:tc>
          <w:tcPr>
            <w:tcW w:w="1276" w:type="dxa"/>
            <w:noWrap/>
            <w:vAlign w:val="bottom"/>
          </w:tcPr>
          <w:p w14:paraId="3656A30D" w14:textId="230CD94F"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34B9F121" w14:textId="3EF98371"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5C645CCC" w14:textId="0534546E"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0B52DFCB" w14:textId="77777777" w:rsidTr="00261182">
        <w:trPr>
          <w:trHeight w:val="170"/>
        </w:trPr>
        <w:tc>
          <w:tcPr>
            <w:tcW w:w="5240" w:type="dxa"/>
            <w:noWrap/>
            <w:vAlign w:val="bottom"/>
          </w:tcPr>
          <w:p w14:paraId="23B34AE5" w14:textId="1CCEC714" w:rsidR="00261182" w:rsidRPr="00261182" w:rsidRDefault="00261182" w:rsidP="00261182">
            <w:pPr>
              <w:spacing w:line="288" w:lineRule="auto"/>
              <w:jc w:val="left"/>
              <w:rPr>
                <w:color w:val="000000"/>
                <w:sz w:val="18"/>
                <w:szCs w:val="18"/>
                <w:highlight w:val="yellow"/>
              </w:rPr>
            </w:pPr>
            <w:r w:rsidRPr="00261182">
              <w:rPr>
                <w:color w:val="000000"/>
                <w:sz w:val="18"/>
                <w:szCs w:val="18"/>
              </w:rPr>
              <w:t>x(IPS) Sklep o predlogu: NIČNOST</w:t>
            </w:r>
            <w:r w:rsidR="00DA2BB2">
              <w:rPr>
                <w:color w:val="000000"/>
                <w:sz w:val="18"/>
                <w:szCs w:val="18"/>
              </w:rPr>
              <w:t xml:space="preserve"> </w:t>
            </w:r>
            <w:r w:rsidR="00DA2BB2" w:rsidRPr="00DA2BB2">
              <w:rPr>
                <w:color w:val="000000"/>
                <w:sz w:val="18"/>
                <w:szCs w:val="18"/>
              </w:rPr>
              <w:t>–</w:t>
            </w:r>
            <w:r w:rsidR="00DA2BB2">
              <w:rPr>
                <w:color w:val="000000"/>
                <w:sz w:val="18"/>
                <w:szCs w:val="18"/>
              </w:rPr>
              <w:t xml:space="preserve"> </w:t>
            </w:r>
            <w:r w:rsidRPr="00261182">
              <w:rPr>
                <w:color w:val="000000"/>
                <w:sz w:val="18"/>
                <w:szCs w:val="18"/>
              </w:rPr>
              <w:t>zavrženje</w:t>
            </w:r>
          </w:p>
        </w:tc>
        <w:tc>
          <w:tcPr>
            <w:tcW w:w="992" w:type="dxa"/>
            <w:noWrap/>
            <w:vAlign w:val="bottom"/>
          </w:tcPr>
          <w:p w14:paraId="304D0996" w14:textId="106269D0" w:rsidR="00261182" w:rsidRPr="00261182" w:rsidRDefault="00261182" w:rsidP="00261182">
            <w:pPr>
              <w:spacing w:line="288" w:lineRule="auto"/>
              <w:jc w:val="center"/>
              <w:rPr>
                <w:color w:val="000000"/>
                <w:sz w:val="18"/>
                <w:szCs w:val="18"/>
                <w:highlight w:val="yellow"/>
              </w:rPr>
            </w:pPr>
            <w:r w:rsidRPr="00261182">
              <w:rPr>
                <w:color w:val="000000"/>
                <w:sz w:val="18"/>
                <w:szCs w:val="18"/>
              </w:rPr>
              <w:t>2</w:t>
            </w:r>
          </w:p>
        </w:tc>
        <w:tc>
          <w:tcPr>
            <w:tcW w:w="1276" w:type="dxa"/>
            <w:noWrap/>
            <w:vAlign w:val="bottom"/>
          </w:tcPr>
          <w:p w14:paraId="16758388" w14:textId="2A8210B4"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466" w:type="dxa"/>
            <w:noWrap/>
            <w:vAlign w:val="bottom"/>
          </w:tcPr>
          <w:p w14:paraId="3543A930" w14:textId="5AC78F73"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c>
          <w:tcPr>
            <w:tcW w:w="790" w:type="dxa"/>
            <w:noWrap/>
            <w:vAlign w:val="bottom"/>
          </w:tcPr>
          <w:p w14:paraId="7FBE536D" w14:textId="34D70240" w:rsidR="00261182" w:rsidRPr="00261182" w:rsidRDefault="00261182" w:rsidP="00261182">
            <w:pPr>
              <w:spacing w:line="288" w:lineRule="auto"/>
              <w:jc w:val="center"/>
              <w:rPr>
                <w:color w:val="000000"/>
                <w:sz w:val="18"/>
                <w:szCs w:val="18"/>
                <w:highlight w:val="yellow"/>
              </w:rPr>
            </w:pPr>
            <w:r w:rsidRPr="00261182">
              <w:rPr>
                <w:color w:val="000000"/>
                <w:sz w:val="18"/>
                <w:szCs w:val="18"/>
              </w:rPr>
              <w:t> </w:t>
            </w:r>
          </w:p>
        </w:tc>
      </w:tr>
      <w:tr w:rsidR="00261182" w:rsidRPr="000E3EA2" w14:paraId="171C095E" w14:textId="77777777" w:rsidTr="00261182">
        <w:trPr>
          <w:trHeight w:val="170"/>
        </w:trPr>
        <w:tc>
          <w:tcPr>
            <w:tcW w:w="5240" w:type="dxa"/>
            <w:noWrap/>
            <w:vAlign w:val="bottom"/>
          </w:tcPr>
          <w:p w14:paraId="7EDF3E6F" w14:textId="7840CAC6" w:rsidR="00261182" w:rsidRPr="00261182" w:rsidRDefault="00261182" w:rsidP="00261182">
            <w:pPr>
              <w:spacing w:line="288" w:lineRule="auto"/>
              <w:jc w:val="left"/>
              <w:rPr>
                <w:color w:val="000000"/>
                <w:sz w:val="18"/>
                <w:szCs w:val="18"/>
              </w:rPr>
            </w:pPr>
            <w:r w:rsidRPr="00261182">
              <w:rPr>
                <w:color w:val="000000"/>
                <w:sz w:val="18"/>
                <w:szCs w:val="18"/>
              </w:rPr>
              <w:t>x(IPS) Sklep o predlogu: OBNOVA</w:t>
            </w:r>
            <w:r w:rsidR="00DA2BB2">
              <w:rPr>
                <w:color w:val="000000"/>
                <w:sz w:val="18"/>
                <w:szCs w:val="18"/>
              </w:rPr>
              <w:t xml:space="preserve"> </w:t>
            </w:r>
            <w:r w:rsidR="00DA2BB2" w:rsidRPr="00DA2BB2">
              <w:rPr>
                <w:color w:val="000000"/>
                <w:sz w:val="18"/>
                <w:szCs w:val="18"/>
              </w:rPr>
              <w:t>–</w:t>
            </w:r>
            <w:r w:rsidR="00DA2BB2">
              <w:rPr>
                <w:color w:val="000000"/>
                <w:sz w:val="18"/>
                <w:szCs w:val="18"/>
              </w:rPr>
              <w:t xml:space="preserve"> </w:t>
            </w:r>
            <w:r w:rsidRPr="00261182">
              <w:rPr>
                <w:color w:val="000000"/>
                <w:sz w:val="18"/>
                <w:szCs w:val="18"/>
              </w:rPr>
              <w:t>zavrženje</w:t>
            </w:r>
          </w:p>
        </w:tc>
        <w:tc>
          <w:tcPr>
            <w:tcW w:w="992" w:type="dxa"/>
            <w:noWrap/>
            <w:vAlign w:val="bottom"/>
          </w:tcPr>
          <w:p w14:paraId="556B18F1" w14:textId="7DF27EC4" w:rsidR="00261182" w:rsidRPr="00261182" w:rsidRDefault="00261182" w:rsidP="00261182">
            <w:pPr>
              <w:spacing w:line="288" w:lineRule="auto"/>
              <w:jc w:val="center"/>
              <w:rPr>
                <w:color w:val="000000"/>
                <w:sz w:val="18"/>
                <w:szCs w:val="18"/>
              </w:rPr>
            </w:pPr>
            <w:r w:rsidRPr="00261182">
              <w:rPr>
                <w:color w:val="000000"/>
                <w:sz w:val="18"/>
                <w:szCs w:val="18"/>
              </w:rPr>
              <w:t>1</w:t>
            </w:r>
          </w:p>
        </w:tc>
        <w:tc>
          <w:tcPr>
            <w:tcW w:w="1276" w:type="dxa"/>
            <w:noWrap/>
            <w:vAlign w:val="bottom"/>
          </w:tcPr>
          <w:p w14:paraId="08A8AFB1" w14:textId="5AF6197E"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466" w:type="dxa"/>
            <w:noWrap/>
            <w:vAlign w:val="bottom"/>
          </w:tcPr>
          <w:p w14:paraId="4A68E07B" w14:textId="2E3CCD04"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790" w:type="dxa"/>
            <w:noWrap/>
            <w:vAlign w:val="bottom"/>
          </w:tcPr>
          <w:p w14:paraId="3478BDF4" w14:textId="6D91EEEA" w:rsidR="00261182" w:rsidRPr="00261182" w:rsidRDefault="00261182" w:rsidP="00261182">
            <w:pPr>
              <w:spacing w:line="288" w:lineRule="auto"/>
              <w:jc w:val="center"/>
              <w:rPr>
                <w:color w:val="000000"/>
                <w:sz w:val="18"/>
                <w:szCs w:val="18"/>
              </w:rPr>
            </w:pPr>
            <w:r w:rsidRPr="00261182">
              <w:rPr>
                <w:color w:val="000000"/>
                <w:sz w:val="18"/>
                <w:szCs w:val="18"/>
              </w:rPr>
              <w:t> </w:t>
            </w:r>
          </w:p>
        </w:tc>
      </w:tr>
      <w:tr w:rsidR="00261182" w:rsidRPr="000E3EA2" w14:paraId="247AB3E9" w14:textId="77777777" w:rsidTr="00261182">
        <w:trPr>
          <w:trHeight w:val="170"/>
        </w:trPr>
        <w:tc>
          <w:tcPr>
            <w:tcW w:w="5240" w:type="dxa"/>
            <w:noWrap/>
            <w:vAlign w:val="bottom"/>
          </w:tcPr>
          <w:p w14:paraId="0F3EE997" w14:textId="006BFF0E" w:rsidR="00261182" w:rsidRPr="00261182" w:rsidRDefault="00261182" w:rsidP="00261182">
            <w:pPr>
              <w:spacing w:line="288" w:lineRule="auto"/>
              <w:jc w:val="left"/>
              <w:rPr>
                <w:color w:val="000000"/>
                <w:sz w:val="18"/>
                <w:szCs w:val="18"/>
              </w:rPr>
            </w:pPr>
            <w:r w:rsidRPr="00261182">
              <w:rPr>
                <w:color w:val="000000"/>
                <w:sz w:val="18"/>
                <w:szCs w:val="18"/>
              </w:rPr>
              <w:t>x(IPS) Odločba o predlogu: NIČNOST</w:t>
            </w:r>
            <w:r w:rsidR="00DA2BB2">
              <w:rPr>
                <w:color w:val="000000"/>
                <w:sz w:val="18"/>
                <w:szCs w:val="18"/>
              </w:rPr>
              <w:t xml:space="preserve"> </w:t>
            </w:r>
            <w:r w:rsidR="00DA2BB2" w:rsidRPr="00DA2BB2">
              <w:rPr>
                <w:color w:val="000000"/>
                <w:sz w:val="18"/>
                <w:szCs w:val="18"/>
              </w:rPr>
              <w:t>–</w:t>
            </w:r>
            <w:r w:rsidR="00DA2BB2">
              <w:rPr>
                <w:color w:val="000000"/>
                <w:sz w:val="18"/>
                <w:szCs w:val="18"/>
              </w:rPr>
              <w:t xml:space="preserve"> </w:t>
            </w:r>
            <w:r w:rsidRPr="00261182">
              <w:rPr>
                <w:color w:val="000000"/>
                <w:sz w:val="18"/>
                <w:szCs w:val="18"/>
              </w:rPr>
              <w:t>zavrnitev</w:t>
            </w:r>
          </w:p>
        </w:tc>
        <w:tc>
          <w:tcPr>
            <w:tcW w:w="992" w:type="dxa"/>
            <w:noWrap/>
            <w:vAlign w:val="bottom"/>
          </w:tcPr>
          <w:p w14:paraId="7B94047E" w14:textId="63E7B477" w:rsidR="00261182" w:rsidRPr="00261182" w:rsidRDefault="00261182" w:rsidP="00261182">
            <w:pPr>
              <w:spacing w:line="288" w:lineRule="auto"/>
              <w:jc w:val="center"/>
              <w:rPr>
                <w:color w:val="000000"/>
                <w:sz w:val="18"/>
                <w:szCs w:val="18"/>
              </w:rPr>
            </w:pPr>
            <w:r w:rsidRPr="00261182">
              <w:rPr>
                <w:color w:val="000000"/>
                <w:sz w:val="18"/>
                <w:szCs w:val="18"/>
              </w:rPr>
              <w:t>3</w:t>
            </w:r>
          </w:p>
        </w:tc>
        <w:tc>
          <w:tcPr>
            <w:tcW w:w="1276" w:type="dxa"/>
            <w:noWrap/>
            <w:vAlign w:val="bottom"/>
          </w:tcPr>
          <w:p w14:paraId="787D5047" w14:textId="4B03220E"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466" w:type="dxa"/>
            <w:noWrap/>
            <w:vAlign w:val="bottom"/>
          </w:tcPr>
          <w:p w14:paraId="7A7DB365" w14:textId="523E5158"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790" w:type="dxa"/>
            <w:noWrap/>
            <w:vAlign w:val="bottom"/>
          </w:tcPr>
          <w:p w14:paraId="4358106B" w14:textId="3BC38A24" w:rsidR="00261182" w:rsidRPr="00261182" w:rsidRDefault="00261182" w:rsidP="00261182">
            <w:pPr>
              <w:spacing w:line="288" w:lineRule="auto"/>
              <w:jc w:val="center"/>
              <w:rPr>
                <w:color w:val="000000"/>
                <w:sz w:val="18"/>
                <w:szCs w:val="18"/>
              </w:rPr>
            </w:pPr>
            <w:r w:rsidRPr="00261182">
              <w:rPr>
                <w:color w:val="000000"/>
                <w:sz w:val="18"/>
                <w:szCs w:val="18"/>
              </w:rPr>
              <w:t> </w:t>
            </w:r>
          </w:p>
        </w:tc>
      </w:tr>
      <w:tr w:rsidR="00261182" w:rsidRPr="000E3EA2" w14:paraId="4C05C815" w14:textId="77777777" w:rsidTr="00261182">
        <w:trPr>
          <w:trHeight w:val="170"/>
        </w:trPr>
        <w:tc>
          <w:tcPr>
            <w:tcW w:w="5240" w:type="dxa"/>
            <w:noWrap/>
            <w:vAlign w:val="bottom"/>
          </w:tcPr>
          <w:p w14:paraId="0FA39146" w14:textId="57975381" w:rsidR="00261182" w:rsidRPr="00261182" w:rsidRDefault="00261182" w:rsidP="00261182">
            <w:pPr>
              <w:spacing w:line="288" w:lineRule="auto"/>
              <w:jc w:val="left"/>
              <w:rPr>
                <w:color w:val="000000"/>
                <w:sz w:val="18"/>
                <w:szCs w:val="18"/>
              </w:rPr>
            </w:pPr>
            <w:r w:rsidRPr="00261182">
              <w:rPr>
                <w:color w:val="000000"/>
                <w:sz w:val="18"/>
                <w:szCs w:val="18"/>
              </w:rPr>
              <w:t>x(IPS) Odločba: NIČNOST</w:t>
            </w:r>
          </w:p>
        </w:tc>
        <w:tc>
          <w:tcPr>
            <w:tcW w:w="992" w:type="dxa"/>
            <w:noWrap/>
            <w:vAlign w:val="bottom"/>
          </w:tcPr>
          <w:p w14:paraId="1108F45A" w14:textId="636B6031" w:rsidR="00261182" w:rsidRPr="00261182" w:rsidRDefault="00261182" w:rsidP="00261182">
            <w:pPr>
              <w:spacing w:line="288" w:lineRule="auto"/>
              <w:jc w:val="center"/>
              <w:rPr>
                <w:color w:val="000000"/>
                <w:sz w:val="18"/>
                <w:szCs w:val="18"/>
              </w:rPr>
            </w:pPr>
            <w:r w:rsidRPr="00261182">
              <w:rPr>
                <w:color w:val="000000"/>
                <w:sz w:val="18"/>
                <w:szCs w:val="18"/>
              </w:rPr>
              <w:t>1</w:t>
            </w:r>
          </w:p>
        </w:tc>
        <w:tc>
          <w:tcPr>
            <w:tcW w:w="1276" w:type="dxa"/>
            <w:noWrap/>
            <w:vAlign w:val="bottom"/>
          </w:tcPr>
          <w:p w14:paraId="1F92C839" w14:textId="295619F5" w:rsidR="00261182" w:rsidRPr="00261182" w:rsidRDefault="00261182" w:rsidP="00261182">
            <w:pPr>
              <w:spacing w:line="288" w:lineRule="auto"/>
              <w:jc w:val="center"/>
              <w:rPr>
                <w:color w:val="000000"/>
                <w:sz w:val="18"/>
                <w:szCs w:val="18"/>
              </w:rPr>
            </w:pPr>
            <w:r w:rsidRPr="00261182">
              <w:rPr>
                <w:color w:val="000000"/>
                <w:sz w:val="18"/>
                <w:szCs w:val="18"/>
              </w:rPr>
              <w:t>1</w:t>
            </w:r>
          </w:p>
        </w:tc>
        <w:tc>
          <w:tcPr>
            <w:tcW w:w="466" w:type="dxa"/>
            <w:noWrap/>
            <w:vAlign w:val="bottom"/>
          </w:tcPr>
          <w:p w14:paraId="5D17F248" w14:textId="672EA3E5"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790" w:type="dxa"/>
            <w:noWrap/>
            <w:vAlign w:val="bottom"/>
          </w:tcPr>
          <w:p w14:paraId="7AB6A5DB" w14:textId="03526482" w:rsidR="00261182" w:rsidRPr="00261182" w:rsidRDefault="00261182" w:rsidP="00261182">
            <w:pPr>
              <w:spacing w:line="288" w:lineRule="auto"/>
              <w:jc w:val="center"/>
              <w:rPr>
                <w:color w:val="000000"/>
                <w:sz w:val="18"/>
                <w:szCs w:val="18"/>
              </w:rPr>
            </w:pPr>
            <w:r w:rsidRPr="00261182">
              <w:rPr>
                <w:color w:val="000000"/>
                <w:sz w:val="18"/>
                <w:szCs w:val="18"/>
              </w:rPr>
              <w:t> </w:t>
            </w:r>
          </w:p>
        </w:tc>
      </w:tr>
      <w:tr w:rsidR="00261182" w:rsidRPr="000E3EA2" w14:paraId="247BDF29" w14:textId="77777777" w:rsidTr="00261182">
        <w:trPr>
          <w:trHeight w:val="170"/>
        </w:trPr>
        <w:tc>
          <w:tcPr>
            <w:tcW w:w="5240" w:type="dxa"/>
            <w:noWrap/>
            <w:vAlign w:val="bottom"/>
          </w:tcPr>
          <w:p w14:paraId="667B3444" w14:textId="0AE67A50" w:rsidR="00261182" w:rsidRPr="00261182" w:rsidRDefault="00261182" w:rsidP="00261182">
            <w:pPr>
              <w:spacing w:line="288" w:lineRule="auto"/>
              <w:jc w:val="left"/>
              <w:rPr>
                <w:color w:val="000000"/>
                <w:sz w:val="18"/>
                <w:szCs w:val="18"/>
              </w:rPr>
            </w:pPr>
            <w:r w:rsidRPr="00261182">
              <w:rPr>
                <w:color w:val="000000"/>
                <w:sz w:val="18"/>
                <w:szCs w:val="18"/>
              </w:rPr>
              <w:t>x(IPS) Odločba: OBNOVA</w:t>
            </w:r>
          </w:p>
        </w:tc>
        <w:tc>
          <w:tcPr>
            <w:tcW w:w="992" w:type="dxa"/>
            <w:noWrap/>
            <w:vAlign w:val="bottom"/>
          </w:tcPr>
          <w:p w14:paraId="1F90F3CA" w14:textId="46EF138D" w:rsidR="00261182" w:rsidRPr="00261182" w:rsidRDefault="00261182" w:rsidP="00261182">
            <w:pPr>
              <w:spacing w:line="288" w:lineRule="auto"/>
              <w:jc w:val="center"/>
              <w:rPr>
                <w:color w:val="000000"/>
                <w:sz w:val="18"/>
                <w:szCs w:val="18"/>
              </w:rPr>
            </w:pPr>
            <w:r w:rsidRPr="00261182">
              <w:rPr>
                <w:color w:val="000000"/>
                <w:sz w:val="18"/>
                <w:szCs w:val="18"/>
              </w:rPr>
              <w:t>1</w:t>
            </w:r>
          </w:p>
        </w:tc>
        <w:tc>
          <w:tcPr>
            <w:tcW w:w="1276" w:type="dxa"/>
            <w:noWrap/>
            <w:vAlign w:val="bottom"/>
          </w:tcPr>
          <w:p w14:paraId="16E5531E" w14:textId="5CCDD371"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466" w:type="dxa"/>
            <w:noWrap/>
            <w:vAlign w:val="bottom"/>
          </w:tcPr>
          <w:p w14:paraId="76B26B5B" w14:textId="5F356EB0" w:rsidR="00261182" w:rsidRPr="00261182" w:rsidRDefault="00261182" w:rsidP="00261182">
            <w:pPr>
              <w:spacing w:line="288" w:lineRule="auto"/>
              <w:jc w:val="center"/>
              <w:rPr>
                <w:color w:val="000000"/>
                <w:sz w:val="18"/>
                <w:szCs w:val="18"/>
              </w:rPr>
            </w:pPr>
            <w:r w:rsidRPr="00261182">
              <w:rPr>
                <w:color w:val="000000"/>
                <w:sz w:val="18"/>
                <w:szCs w:val="18"/>
              </w:rPr>
              <w:t> </w:t>
            </w:r>
          </w:p>
        </w:tc>
        <w:tc>
          <w:tcPr>
            <w:tcW w:w="790" w:type="dxa"/>
            <w:noWrap/>
            <w:vAlign w:val="bottom"/>
          </w:tcPr>
          <w:p w14:paraId="35CD6A82" w14:textId="1FE45192" w:rsidR="00261182" w:rsidRPr="00261182" w:rsidRDefault="00261182" w:rsidP="00261182">
            <w:pPr>
              <w:spacing w:line="288" w:lineRule="auto"/>
              <w:jc w:val="center"/>
              <w:rPr>
                <w:color w:val="000000"/>
                <w:sz w:val="18"/>
                <w:szCs w:val="18"/>
              </w:rPr>
            </w:pPr>
            <w:r w:rsidRPr="00261182">
              <w:rPr>
                <w:color w:val="000000"/>
                <w:sz w:val="18"/>
                <w:szCs w:val="18"/>
              </w:rPr>
              <w:t> </w:t>
            </w:r>
          </w:p>
        </w:tc>
      </w:tr>
    </w:tbl>
    <w:p w14:paraId="1443A323" w14:textId="77777777" w:rsidR="008E656F" w:rsidRPr="009E6E63" w:rsidRDefault="008E656F" w:rsidP="008519D1">
      <w:pPr>
        <w:spacing w:line="288" w:lineRule="auto"/>
      </w:pPr>
    </w:p>
    <w:p w14:paraId="63B20D5C" w14:textId="0F30AF06" w:rsidR="006A0B50" w:rsidRPr="00726BD1" w:rsidRDefault="006A0B50" w:rsidP="006A0B50">
      <w:pPr>
        <w:spacing w:line="288" w:lineRule="auto"/>
        <w:rPr>
          <w:rFonts w:eastAsiaTheme="minorHAnsi"/>
          <w:b/>
          <w:bCs/>
        </w:rPr>
      </w:pPr>
      <w:bookmarkStart w:id="95" w:name="_Hlk129772304"/>
      <w:r w:rsidRPr="009E6E63">
        <w:lastRenderedPageBreak/>
        <w:t>V letnem načrtu dela inšpektorata za leto 202</w:t>
      </w:r>
      <w:r w:rsidR="009E6E63" w:rsidRPr="009E6E63">
        <w:t>4</w:t>
      </w:r>
      <w:r w:rsidRPr="009E6E63">
        <w:t xml:space="preserve"> je bilo za gradbeno inšpekcijo </w:t>
      </w:r>
      <w:r w:rsidRPr="00726BD1">
        <w:t xml:space="preserve">za nadzor nad graditvijo objektov </w:t>
      </w:r>
      <w:r w:rsidRPr="00726BD1">
        <w:rPr>
          <w:rStyle w:val="HTML-citat"/>
          <w:i w:val="0"/>
          <w:iCs w:val="0"/>
        </w:rPr>
        <w:t>predvidenih</w:t>
      </w:r>
      <w:r w:rsidRPr="00726BD1">
        <w:rPr>
          <w:rStyle w:val="HTML-citat"/>
        </w:rPr>
        <w:t xml:space="preserve"> </w:t>
      </w:r>
      <w:r w:rsidR="009E6E63" w:rsidRPr="00726BD1">
        <w:t>6</w:t>
      </w:r>
      <w:r w:rsidRPr="00726BD1">
        <w:t>.</w:t>
      </w:r>
      <w:r w:rsidR="009E6E63" w:rsidRPr="00726BD1">
        <w:t>5</w:t>
      </w:r>
      <w:r w:rsidRPr="00726BD1">
        <w:t xml:space="preserve">00 inšpekcijskih pregledov. Od </w:t>
      </w:r>
      <w:r w:rsidR="009E6E63" w:rsidRPr="00726BD1">
        <w:t>6.5</w:t>
      </w:r>
      <w:r w:rsidRPr="00726BD1">
        <w:t>00 načrtovanih inšpekcijskih pregledov za leto 202</w:t>
      </w:r>
      <w:r w:rsidR="009E6E63" w:rsidRPr="00726BD1">
        <w:t>4</w:t>
      </w:r>
      <w:r w:rsidRPr="00726BD1">
        <w:t xml:space="preserve"> jih je bilo </w:t>
      </w:r>
      <w:r w:rsidR="00C16079" w:rsidRPr="00726BD1">
        <w:t xml:space="preserve">izvedenih </w:t>
      </w:r>
      <w:r w:rsidR="009E6E63" w:rsidRPr="00726BD1">
        <w:t>6.182</w:t>
      </w:r>
      <w:r w:rsidR="008E656F" w:rsidRPr="00726BD1">
        <w:t>,</w:t>
      </w:r>
      <w:r w:rsidR="008E656F" w:rsidRPr="00726BD1">
        <w:rPr>
          <w:rStyle w:val="Sprotnaopomba-sklic"/>
        </w:rPr>
        <w:footnoteReference w:id="1"/>
      </w:r>
      <w:r w:rsidR="008E656F" w:rsidRPr="00726BD1">
        <w:t xml:space="preserve"> </w:t>
      </w:r>
      <w:r w:rsidRPr="00726BD1">
        <w:t xml:space="preserve">kar pomeni, </w:t>
      </w:r>
      <w:r w:rsidR="009E6E63" w:rsidRPr="00726BD1">
        <w:t>da je bil zastavljeni cilj skoraj v celoti dosežen</w:t>
      </w:r>
      <w:r w:rsidRPr="00726BD1">
        <w:t xml:space="preserve">. </w:t>
      </w:r>
      <w:r w:rsidR="00726BD1" w:rsidRPr="00726BD1">
        <w:t xml:space="preserve">Razlog za </w:t>
      </w:r>
      <w:r w:rsidR="00DA2BB2">
        <w:t>nekoliko</w:t>
      </w:r>
      <w:r w:rsidR="00DA2BB2" w:rsidRPr="00726BD1">
        <w:t xml:space="preserve"> </w:t>
      </w:r>
      <w:r w:rsidR="00726BD1" w:rsidRPr="00726BD1">
        <w:t>nižjo, 95,1</w:t>
      </w:r>
      <w:r w:rsidR="00DA2BB2">
        <w:t>-odstotno</w:t>
      </w:r>
      <w:r w:rsidR="00726BD1" w:rsidRPr="00726BD1">
        <w:t xml:space="preserve"> </w:t>
      </w:r>
      <w:r w:rsidR="00DA2BB2">
        <w:t>uresničitev načrt</w:t>
      </w:r>
      <w:r w:rsidR="00726BD1" w:rsidRPr="00726BD1">
        <w:t>a gradbene inšpekcije v letu 2024 je v številčnem odhodu gradbenih inšpektorjev ter neuspešnem nadomeščanju odhodov inšpektorjev oz</w:t>
      </w:r>
      <w:r w:rsidR="00DA2BB2">
        <w:t>iroma</w:t>
      </w:r>
      <w:r w:rsidR="00726BD1" w:rsidRPr="00726BD1">
        <w:t xml:space="preserve"> zaposlovanju novih gradbenih inšpektorjev, saj zaradi prenizke plače in prezahtevnih pogojev dela ni mogoče dobiti ustreznega kadra</w:t>
      </w:r>
      <w:r w:rsidRPr="00726BD1">
        <w:t xml:space="preserve">. </w:t>
      </w:r>
    </w:p>
    <w:p w14:paraId="01D623CD" w14:textId="40B761BB" w:rsidR="008E656F" w:rsidRPr="002733B2" w:rsidRDefault="008E656F" w:rsidP="008519D1">
      <w:pPr>
        <w:spacing w:line="288" w:lineRule="auto"/>
      </w:pPr>
    </w:p>
    <w:bookmarkEnd w:id="95"/>
    <w:p w14:paraId="10254939" w14:textId="48D7D15F" w:rsidR="008E656F" w:rsidRPr="002733B2" w:rsidRDefault="002A4FFA" w:rsidP="008519D1">
      <w:pPr>
        <w:spacing w:line="288" w:lineRule="auto"/>
      </w:pPr>
      <w:r w:rsidRPr="002733B2">
        <w:t>P</w:t>
      </w:r>
      <w:r w:rsidR="008E656F" w:rsidRPr="002733B2">
        <w:t xml:space="preserve">reglednica </w:t>
      </w:r>
      <w:r w:rsidRPr="002733B2">
        <w:t xml:space="preserve">10 </w:t>
      </w:r>
      <w:r w:rsidR="008E656F" w:rsidRPr="002733B2">
        <w:t>prikazuje število načrtovanih rednih pregledov po posameznih temeljnih nalogah v letu 202</w:t>
      </w:r>
      <w:r w:rsidR="002733B2" w:rsidRPr="002733B2">
        <w:t>4</w:t>
      </w:r>
      <w:r w:rsidR="008E656F" w:rsidRPr="002733B2">
        <w:t xml:space="preserve"> in doseganje v načrtu predvidenih rednih pregledov po temeljnih nalogah.</w:t>
      </w:r>
    </w:p>
    <w:p w14:paraId="0176D9F7" w14:textId="77777777" w:rsidR="008E656F" w:rsidRPr="002733B2" w:rsidRDefault="008E656F" w:rsidP="008519D1">
      <w:pPr>
        <w:spacing w:line="288" w:lineRule="auto"/>
      </w:pPr>
    </w:p>
    <w:p w14:paraId="47948C6E" w14:textId="50440D75" w:rsidR="008E656F" w:rsidRPr="00261182" w:rsidRDefault="008E656F" w:rsidP="008519D1">
      <w:pPr>
        <w:pStyle w:val="Napis"/>
        <w:keepNext/>
        <w:spacing w:line="288" w:lineRule="auto"/>
      </w:pPr>
      <w:r w:rsidRPr="002733B2">
        <w:t xml:space="preserve">Preglednica 10: Izpolnjevanje </w:t>
      </w:r>
      <w:r w:rsidRPr="00261182">
        <w:t>načrta rednih inšpekcijskih pregledov v letu 202</w:t>
      </w:r>
      <w:r w:rsidR="002733B2" w:rsidRPr="00261182">
        <w:t>4</w:t>
      </w:r>
    </w:p>
    <w:tbl>
      <w:tblPr>
        <w:tblStyle w:val="Tabelamrea"/>
        <w:tblW w:w="5000" w:type="pct"/>
        <w:tblLayout w:type="fixed"/>
        <w:tblLook w:val="0020" w:firstRow="1" w:lastRow="0" w:firstColumn="0" w:lastColumn="0" w:noHBand="0" w:noVBand="0"/>
      </w:tblPr>
      <w:tblGrid>
        <w:gridCol w:w="3539"/>
        <w:gridCol w:w="2125"/>
        <w:gridCol w:w="3396"/>
      </w:tblGrid>
      <w:tr w:rsidR="008E656F" w:rsidRPr="00261182" w14:paraId="6A1BE858" w14:textId="77777777" w:rsidTr="00C161BE">
        <w:trPr>
          <w:trHeight w:val="398"/>
        </w:trPr>
        <w:tc>
          <w:tcPr>
            <w:tcW w:w="1953" w:type="pct"/>
          </w:tcPr>
          <w:p w14:paraId="28DC3E8A" w14:textId="77777777" w:rsidR="008E656F" w:rsidRPr="00261182" w:rsidRDefault="008E656F" w:rsidP="008519D1">
            <w:pPr>
              <w:spacing w:line="288" w:lineRule="auto"/>
              <w:jc w:val="left"/>
              <w:rPr>
                <w:b/>
                <w:bCs/>
              </w:rPr>
            </w:pPr>
            <w:r w:rsidRPr="00261182">
              <w:rPr>
                <w:b/>
                <w:bCs/>
              </w:rPr>
              <w:t>Temeljna naloga – gradbena inšpekcija</w:t>
            </w:r>
          </w:p>
        </w:tc>
        <w:tc>
          <w:tcPr>
            <w:tcW w:w="1173" w:type="pct"/>
          </w:tcPr>
          <w:p w14:paraId="24580CA0" w14:textId="714EA741" w:rsidR="008E656F" w:rsidRPr="00261182" w:rsidRDefault="008E656F" w:rsidP="008519D1">
            <w:pPr>
              <w:spacing w:line="288" w:lineRule="auto"/>
              <w:jc w:val="left"/>
              <w:rPr>
                <w:b/>
                <w:bCs/>
              </w:rPr>
            </w:pPr>
            <w:r w:rsidRPr="00261182">
              <w:rPr>
                <w:b/>
                <w:bCs/>
              </w:rPr>
              <w:t>Načrtovani redni pregledi v letu 202</w:t>
            </w:r>
            <w:r w:rsidR="002733B2" w:rsidRPr="00261182">
              <w:rPr>
                <w:b/>
                <w:bCs/>
              </w:rPr>
              <w:t>4</w:t>
            </w:r>
          </w:p>
        </w:tc>
        <w:tc>
          <w:tcPr>
            <w:tcW w:w="1874" w:type="pct"/>
          </w:tcPr>
          <w:p w14:paraId="60E91D74" w14:textId="714FC547" w:rsidR="008E656F" w:rsidRPr="00261182" w:rsidRDefault="008E656F" w:rsidP="008519D1">
            <w:pPr>
              <w:spacing w:line="288" w:lineRule="auto"/>
              <w:jc w:val="left"/>
              <w:rPr>
                <w:b/>
                <w:bCs/>
              </w:rPr>
            </w:pPr>
            <w:r w:rsidRPr="00261182">
              <w:rPr>
                <w:b/>
                <w:bCs/>
              </w:rPr>
              <w:t>Opravljeni redni inšpekcijski pregledi v letu 202</w:t>
            </w:r>
            <w:r w:rsidR="002733B2" w:rsidRPr="00261182">
              <w:rPr>
                <w:b/>
                <w:bCs/>
              </w:rPr>
              <w:t>4</w:t>
            </w:r>
          </w:p>
        </w:tc>
      </w:tr>
      <w:tr w:rsidR="008E656F" w:rsidRPr="00261182" w14:paraId="4AAE32C8" w14:textId="77777777" w:rsidTr="00C161BE">
        <w:trPr>
          <w:trHeight w:val="398"/>
        </w:trPr>
        <w:tc>
          <w:tcPr>
            <w:tcW w:w="1953" w:type="pct"/>
          </w:tcPr>
          <w:p w14:paraId="4BAD65D0" w14:textId="77777777" w:rsidR="008E656F" w:rsidRPr="00261182" w:rsidRDefault="008E656F" w:rsidP="008519D1">
            <w:pPr>
              <w:spacing w:line="288" w:lineRule="auto"/>
              <w:jc w:val="left"/>
            </w:pPr>
            <w:r w:rsidRPr="00261182">
              <w:t>Preprečevanje nedovoljenih gradenj oziroma objektov</w:t>
            </w:r>
          </w:p>
        </w:tc>
        <w:tc>
          <w:tcPr>
            <w:tcW w:w="1173" w:type="pct"/>
          </w:tcPr>
          <w:p w14:paraId="5627C157" w14:textId="77777777" w:rsidR="008E656F" w:rsidRPr="00261182" w:rsidRDefault="008E656F" w:rsidP="008519D1">
            <w:pPr>
              <w:spacing w:line="288" w:lineRule="auto"/>
              <w:jc w:val="center"/>
            </w:pPr>
            <w:r w:rsidRPr="00261182">
              <w:t>100</w:t>
            </w:r>
          </w:p>
        </w:tc>
        <w:tc>
          <w:tcPr>
            <w:tcW w:w="1874" w:type="pct"/>
          </w:tcPr>
          <w:p w14:paraId="4E310C35" w14:textId="6EEA1E53" w:rsidR="008E656F" w:rsidRPr="00261182" w:rsidRDefault="00514707" w:rsidP="00164D77">
            <w:pPr>
              <w:spacing w:line="288" w:lineRule="auto"/>
              <w:jc w:val="center"/>
            </w:pPr>
            <w:r w:rsidRPr="00261182">
              <w:t>905</w:t>
            </w:r>
            <w:r w:rsidR="008E656F" w:rsidRPr="00261182">
              <w:t xml:space="preserve"> = </w:t>
            </w:r>
            <w:r w:rsidR="00261182" w:rsidRPr="00261182">
              <w:t>905</w:t>
            </w:r>
            <w:r w:rsidR="008E656F" w:rsidRPr="00261182">
              <w:t>-odstotna uresničitev načrta</w:t>
            </w:r>
          </w:p>
        </w:tc>
      </w:tr>
      <w:tr w:rsidR="008E656F" w:rsidRPr="00261182" w14:paraId="63401EDA" w14:textId="77777777" w:rsidTr="00C161BE">
        <w:trPr>
          <w:trHeight w:val="616"/>
        </w:trPr>
        <w:tc>
          <w:tcPr>
            <w:tcW w:w="1953" w:type="pct"/>
          </w:tcPr>
          <w:p w14:paraId="17DF0138" w14:textId="77777777" w:rsidR="008E656F" w:rsidRPr="00261182" w:rsidRDefault="008E656F" w:rsidP="008519D1">
            <w:pPr>
              <w:spacing w:line="288" w:lineRule="auto"/>
              <w:jc w:val="left"/>
              <w:rPr>
                <w:b/>
              </w:rPr>
            </w:pPr>
            <w:r w:rsidRPr="00261182">
              <w:t>Izpolnjevanje z zakonom določenih bistvenih zahtev glede lastnosti objektov</w:t>
            </w:r>
          </w:p>
        </w:tc>
        <w:tc>
          <w:tcPr>
            <w:tcW w:w="1173" w:type="pct"/>
          </w:tcPr>
          <w:p w14:paraId="613E7DA9" w14:textId="5EF0413D" w:rsidR="008E656F" w:rsidRPr="00261182" w:rsidRDefault="008E656F" w:rsidP="008519D1">
            <w:pPr>
              <w:spacing w:line="288" w:lineRule="auto"/>
              <w:jc w:val="center"/>
            </w:pPr>
            <w:r w:rsidRPr="00261182">
              <w:t>3</w:t>
            </w:r>
            <w:r w:rsidR="00514707" w:rsidRPr="00261182">
              <w:t>0</w:t>
            </w:r>
            <w:r w:rsidRPr="00261182">
              <w:t>0</w:t>
            </w:r>
          </w:p>
        </w:tc>
        <w:tc>
          <w:tcPr>
            <w:tcW w:w="1874" w:type="pct"/>
          </w:tcPr>
          <w:p w14:paraId="35679EB4" w14:textId="08D5CB66" w:rsidR="008E656F" w:rsidRPr="00261182" w:rsidRDefault="005C11FC" w:rsidP="00164D77">
            <w:pPr>
              <w:spacing w:line="288" w:lineRule="auto"/>
              <w:jc w:val="center"/>
            </w:pPr>
            <w:r w:rsidRPr="00261182">
              <w:t>6</w:t>
            </w:r>
            <w:r w:rsidR="00514707" w:rsidRPr="00261182">
              <w:t>96</w:t>
            </w:r>
            <w:r w:rsidR="008E656F" w:rsidRPr="00261182">
              <w:t xml:space="preserve"> = </w:t>
            </w:r>
            <w:r w:rsidR="00261182" w:rsidRPr="00261182">
              <w:t>232</w:t>
            </w:r>
            <w:r w:rsidR="008E656F" w:rsidRPr="00261182">
              <w:t>-odstotna uresničitev načrta</w:t>
            </w:r>
          </w:p>
        </w:tc>
      </w:tr>
      <w:tr w:rsidR="008E656F" w:rsidRPr="00261182" w14:paraId="2E81A2FB" w14:textId="77777777" w:rsidTr="00C161BE">
        <w:trPr>
          <w:trHeight w:val="583"/>
        </w:trPr>
        <w:tc>
          <w:tcPr>
            <w:tcW w:w="1953" w:type="pct"/>
          </w:tcPr>
          <w:p w14:paraId="2DEC8BA1" w14:textId="77777777" w:rsidR="008E656F" w:rsidRPr="00261182" w:rsidRDefault="008E656F" w:rsidP="008519D1">
            <w:pPr>
              <w:spacing w:line="288" w:lineRule="auto"/>
              <w:jc w:val="left"/>
            </w:pPr>
            <w:r w:rsidRPr="00261182">
              <w:t>Preprečevanje uporabe objektov brez predpisanih dovoljenj</w:t>
            </w:r>
          </w:p>
        </w:tc>
        <w:tc>
          <w:tcPr>
            <w:tcW w:w="1173" w:type="pct"/>
          </w:tcPr>
          <w:p w14:paraId="66B571AF" w14:textId="21D96418" w:rsidR="008E656F" w:rsidRPr="00261182" w:rsidRDefault="00514707" w:rsidP="008519D1">
            <w:pPr>
              <w:spacing w:line="288" w:lineRule="auto"/>
              <w:jc w:val="center"/>
            </w:pPr>
            <w:r w:rsidRPr="00261182">
              <w:t>5</w:t>
            </w:r>
            <w:r w:rsidR="008E656F" w:rsidRPr="00261182">
              <w:t>0</w:t>
            </w:r>
          </w:p>
        </w:tc>
        <w:tc>
          <w:tcPr>
            <w:tcW w:w="1874" w:type="pct"/>
          </w:tcPr>
          <w:p w14:paraId="59D72A61" w14:textId="68D1DBDF" w:rsidR="008E656F" w:rsidRPr="00261182" w:rsidRDefault="00514707" w:rsidP="00164D77">
            <w:pPr>
              <w:spacing w:line="288" w:lineRule="auto"/>
              <w:jc w:val="center"/>
            </w:pPr>
            <w:r w:rsidRPr="00261182">
              <w:t>141</w:t>
            </w:r>
            <w:r w:rsidR="008E656F" w:rsidRPr="00261182">
              <w:t xml:space="preserve"> = </w:t>
            </w:r>
            <w:r w:rsidR="00261182" w:rsidRPr="00261182">
              <w:t>282</w:t>
            </w:r>
            <w:r w:rsidR="008E656F" w:rsidRPr="00261182">
              <w:t>-odstotna uresničitev načrta</w:t>
            </w:r>
          </w:p>
        </w:tc>
      </w:tr>
      <w:tr w:rsidR="008E656F" w:rsidRPr="00261182" w14:paraId="147F91B2" w14:textId="77777777" w:rsidTr="00C161BE">
        <w:trPr>
          <w:trHeight w:val="393"/>
        </w:trPr>
        <w:tc>
          <w:tcPr>
            <w:tcW w:w="1953" w:type="pct"/>
          </w:tcPr>
          <w:p w14:paraId="3E56458F" w14:textId="77777777" w:rsidR="008E656F" w:rsidRPr="00261182" w:rsidRDefault="008E656F" w:rsidP="008519D1">
            <w:pPr>
              <w:spacing w:line="288" w:lineRule="auto"/>
              <w:jc w:val="left"/>
            </w:pPr>
            <w:r w:rsidRPr="00261182">
              <w:t>Načrtovano število rednih pregledov</w:t>
            </w:r>
          </w:p>
        </w:tc>
        <w:tc>
          <w:tcPr>
            <w:tcW w:w="1173" w:type="pct"/>
          </w:tcPr>
          <w:p w14:paraId="0EB758A4" w14:textId="0B387F6A" w:rsidR="008E656F" w:rsidRPr="00261182" w:rsidRDefault="008E656F" w:rsidP="008519D1">
            <w:pPr>
              <w:spacing w:line="288" w:lineRule="auto"/>
              <w:jc w:val="center"/>
            </w:pPr>
            <w:r w:rsidRPr="00261182">
              <w:t>4</w:t>
            </w:r>
            <w:r w:rsidR="00514707" w:rsidRPr="00261182">
              <w:t>5</w:t>
            </w:r>
            <w:r w:rsidRPr="00261182">
              <w:t>0</w:t>
            </w:r>
          </w:p>
        </w:tc>
        <w:tc>
          <w:tcPr>
            <w:tcW w:w="1874" w:type="pct"/>
          </w:tcPr>
          <w:p w14:paraId="2AD04F51" w14:textId="00BC2F04" w:rsidR="008E656F" w:rsidRPr="00261182" w:rsidRDefault="00514707" w:rsidP="00164D77">
            <w:pPr>
              <w:spacing w:line="288" w:lineRule="auto"/>
              <w:jc w:val="center"/>
            </w:pPr>
            <w:r w:rsidRPr="00261182">
              <w:t xml:space="preserve">1.742 </w:t>
            </w:r>
            <w:r w:rsidR="008E656F" w:rsidRPr="00261182">
              <w:t xml:space="preserve">= </w:t>
            </w:r>
            <w:r w:rsidRPr="00261182">
              <w:t>387</w:t>
            </w:r>
            <w:r w:rsidR="008E656F" w:rsidRPr="00261182">
              <w:t>-odstotna uresničitev načrta</w:t>
            </w:r>
          </w:p>
        </w:tc>
      </w:tr>
    </w:tbl>
    <w:p w14:paraId="7D052723" w14:textId="4E24BB9F" w:rsidR="008E656F" w:rsidRPr="002F3290" w:rsidRDefault="008E656F" w:rsidP="008519D1">
      <w:pPr>
        <w:spacing w:line="288" w:lineRule="auto"/>
      </w:pPr>
      <w:r w:rsidRPr="00261182">
        <w:t>Opomba:</w:t>
      </w:r>
      <w:r w:rsidRPr="00261182">
        <w:rPr>
          <w:b/>
        </w:rPr>
        <w:t xml:space="preserve"> </w:t>
      </w:r>
      <w:r w:rsidRPr="00261182">
        <w:t xml:space="preserve">V enem zapisniku je lahko tudi več temeljnih nalog, zato vsota pregledov po temeljnih nalogah ni enaka številu pregledov, ki se štejejo v kvoto </w:t>
      </w:r>
      <w:r w:rsidR="002F3290" w:rsidRPr="00261182">
        <w:t>6.5</w:t>
      </w:r>
      <w:r w:rsidRPr="00261182">
        <w:t>00.</w:t>
      </w:r>
    </w:p>
    <w:p w14:paraId="49BB62E0" w14:textId="77777777" w:rsidR="008E656F" w:rsidRPr="002F3290" w:rsidRDefault="008E656F" w:rsidP="008519D1">
      <w:pPr>
        <w:spacing w:line="288" w:lineRule="auto"/>
      </w:pPr>
    </w:p>
    <w:p w14:paraId="34CCFA47" w14:textId="66B6AB62" w:rsidR="008E656F" w:rsidRPr="002F3290" w:rsidRDefault="008E656F" w:rsidP="008519D1">
      <w:pPr>
        <w:spacing w:line="288" w:lineRule="auto"/>
      </w:pPr>
      <w:r w:rsidRPr="002F3290">
        <w:t xml:space="preserve">Število pregledov je pridobljeno v okviru postopkov: upravna gradbena zadeva, </w:t>
      </w:r>
      <w:proofErr w:type="spellStart"/>
      <w:r w:rsidRPr="002F3290">
        <w:t>prekrškovna</w:t>
      </w:r>
      <w:proofErr w:type="spellEnd"/>
      <w:r w:rsidRPr="002F3290">
        <w:t xml:space="preserve"> zadeva in akcija, iz dokumentov redni zapisniki, kontrolni redni zapisniki, redni zapisniki z zaslišanjem in redni kontrolni pregled – izvršba po </w:t>
      </w:r>
      <w:r w:rsidR="00F34F6F">
        <w:t>prvi</w:t>
      </w:r>
      <w:r w:rsidRPr="002F3290">
        <w:t> osebi (izvršitev odločbe).</w:t>
      </w:r>
    </w:p>
    <w:p w14:paraId="36AA3389" w14:textId="77777777" w:rsidR="008E656F" w:rsidRPr="002F3290" w:rsidRDefault="008E656F" w:rsidP="008519D1">
      <w:pPr>
        <w:spacing w:line="288" w:lineRule="auto"/>
      </w:pPr>
    </w:p>
    <w:p w14:paraId="3A87DC05" w14:textId="503370AE" w:rsidR="008E656F" w:rsidRPr="00D36F30" w:rsidRDefault="008E656F" w:rsidP="008519D1">
      <w:pPr>
        <w:spacing w:line="288" w:lineRule="auto"/>
        <w:rPr>
          <w:rFonts w:eastAsia="Calibri"/>
          <w:lang w:eastAsia="en-US"/>
        </w:rPr>
      </w:pPr>
      <w:r w:rsidRPr="00FE222F">
        <w:t>Glavni cilj nadzora v letu 202</w:t>
      </w:r>
      <w:r w:rsidR="00FE222F" w:rsidRPr="00FE222F">
        <w:t>4</w:t>
      </w:r>
      <w:r w:rsidRPr="00FE222F">
        <w:t xml:space="preserve"> je bil zaščititi javni interes pri graditvi objektov. Gradbena inšpekcija v okviru svojih pravic in obveznosti, ki jih določajo predpisi, in v okviru svoje pristojnosti zagotavlja zaščito javnega interesa. </w:t>
      </w:r>
      <w:r w:rsidRPr="00FE222F">
        <w:rPr>
          <w:rFonts w:eastAsia="Calibri"/>
          <w:lang w:eastAsia="en-US"/>
        </w:rPr>
        <w:t xml:space="preserve">Objekti morajo biti v skladu s prostorskimi izvedbenimi akti in predpisi o urejanju prostora, izpolnjevati morajo bistvene zahteve in biti evidentirani. Pristojni organi in vsi udeleženci morajo pri graditvi objektov vsak zase ter v okviru pravic in obveznosti, ki jih določajo predpisi, zagotavljati </w:t>
      </w:r>
      <w:r w:rsidRPr="00D36F30">
        <w:rPr>
          <w:rFonts w:eastAsia="Calibri"/>
          <w:lang w:eastAsia="en-US"/>
        </w:rPr>
        <w:t>izpolnjevanje predpisanih zahtev.</w:t>
      </w:r>
    </w:p>
    <w:p w14:paraId="5953AB6D" w14:textId="4AC45B62" w:rsidR="00823908" w:rsidRPr="00D36F30" w:rsidRDefault="00823908" w:rsidP="008519D1">
      <w:pPr>
        <w:spacing w:line="288" w:lineRule="auto"/>
      </w:pPr>
    </w:p>
    <w:p w14:paraId="5B73DDBA" w14:textId="3CFF4486" w:rsidR="008E656F" w:rsidRPr="00D36F30" w:rsidRDefault="008E656F" w:rsidP="008519D1">
      <w:pPr>
        <w:spacing w:line="288" w:lineRule="auto"/>
      </w:pPr>
      <w:r w:rsidRPr="00D36F30">
        <w:t>Gradbena inšpekcija je v letu 202</w:t>
      </w:r>
      <w:r w:rsidR="00D36F30" w:rsidRPr="00D36F30">
        <w:t>4</w:t>
      </w:r>
      <w:r w:rsidRPr="00D36F30">
        <w:t xml:space="preserve"> z inšpekcijskimi nadzori zagotavljala izpolnjevanje predpisanih pogojev in kakovost</w:t>
      </w:r>
      <w:r w:rsidR="009A3227">
        <w:t>i</w:t>
      </w:r>
      <w:r w:rsidRPr="00D36F30">
        <w:t xml:space="preserve"> dela pri opravljanju dejavnosti v zvezi z gradnjo objektov. Za uresničevanje tega cilja si je prizadevala s povečanim obsegom nadzora nad aktivnimi gradbišči, ugotovljenimi na podlagi podatkov o izdanih gradbenih dovoljenjih, prijav začetka gradnje in podatkov drugih področnih inšpekcij. Ob nadzoru nad aktivnimi gradbišči smo preverjali tudi, ali udeleženci pri gradnji izpolnjujejo predpisane pogoje, s čimer smo želeli zagotoviti, da ti udeleženci izpolnjujejo osnovne pogoje za opravljanje dela. V zvezi s tem smo v letu 202</w:t>
      </w:r>
      <w:r w:rsidR="00D36F30" w:rsidRPr="00D36F30">
        <w:t>4</w:t>
      </w:r>
      <w:r w:rsidRPr="00D36F30">
        <w:t xml:space="preserve"> izvedli tudi tri usklajene akcije na gradbiščih, in sicer nadzor nad vgrajevanjem gradbenih proizvodov, nadzor nad prijavo začetka gradnje in nadzor nad </w:t>
      </w:r>
      <w:r w:rsidRPr="00D36F30">
        <w:rPr>
          <w:bCs/>
        </w:rPr>
        <w:t>delom udeležencev pri graditvi objektov oziroma na gradbiščih. Ugotovitve akcij so navedene v nadaljevanju.</w:t>
      </w:r>
    </w:p>
    <w:p w14:paraId="070E0496" w14:textId="0A5DF8AC" w:rsidR="008E656F" w:rsidRPr="00D36F30" w:rsidRDefault="008E656F" w:rsidP="008519D1">
      <w:pPr>
        <w:spacing w:line="288" w:lineRule="auto"/>
      </w:pPr>
    </w:p>
    <w:p w14:paraId="3FD2A411" w14:textId="405617FB" w:rsidR="008E656F" w:rsidRPr="00D36F30" w:rsidRDefault="008E656F" w:rsidP="008519D1">
      <w:pPr>
        <w:spacing w:line="288" w:lineRule="auto"/>
      </w:pPr>
      <w:r w:rsidRPr="00D36F30">
        <w:t>Poleg nadzora nad izpolnjevanjem predpisanih pogojev in kakovostjo dela si je gradbena inšpekcija v letu 202</w:t>
      </w:r>
      <w:r w:rsidR="00D36F30">
        <w:t>4</w:t>
      </w:r>
      <w:r w:rsidRPr="00D36F30">
        <w:t xml:space="preserve"> prizadevala za čim učinkovitejše preprečevanje nastanka nedovoljenih gradenj oziroma nedovoljenih objektov </w:t>
      </w:r>
      <w:r w:rsidR="00B34472" w:rsidRPr="00D36F30">
        <w:t xml:space="preserve">ter </w:t>
      </w:r>
      <w:r w:rsidRPr="00D36F30">
        <w:t>nadaljevala sistematični nadzor nad novogradnjami, in sicer je ugotavljala, ali je bilo za nameravano oziroma že začeto gradnjo pridobljeno pravnomočno gradbeno dovoljenje, da se prepreči gradnja brez gradbenih dovoljenj (5. člen GZ-1). V zvezi s tem smo znova izvedli usklajeno akcijo nadzora nad preprečevanjem nedovoljenih objektov v zadevah, v katerih IRS</w:t>
      </w:r>
      <w:r w:rsidR="00AB21FB" w:rsidRPr="00D36F30">
        <w:t>NVP</w:t>
      </w:r>
      <w:r w:rsidRPr="00D36F30">
        <w:t xml:space="preserve"> ni prejel pobude za ukrepanje. Gradbeni inšpektorji so bili usmerjeni v odkrivanje nedovoljenih gradenj predvsem na varovanih in drugih območjih. Tako so z rednimi pregledi območij, ki jih nadzirajo, preverjali, ali se gradnje objektov izvajajo na podlagi izdanih pravnomočnih gradbenih dovoljenj in na podlagi prijav začetka gradnje v skladu s 76. členom GZ-1. Kadar smo ugotovili, da je gradnja dovoljena, smo preverjali tudi skladnost objekta z izdanim gradbenim dovoljenjem. Gradbeni inšpektorji so redno opravljali kontrolne preglede na terenu, tako po svoji presoji kot po prejemu prijav o domnevnih nedovoljenih delih, glede na informacije iz medijev in podobno, predvsem z namenom čim hitrejšega odkrivanja nedovoljenih objektov in drugih nepravilnosti po GZ-1. Menimo, da smo z rednim nadzorom pri pregledanih objektih učinkovito preprečevali nastanek nedovoljenih objektov </w:t>
      </w:r>
      <w:r w:rsidR="00B34472" w:rsidRPr="00D36F30">
        <w:t xml:space="preserve">ter </w:t>
      </w:r>
      <w:r w:rsidRPr="00D36F30">
        <w:t>s tem delovali tudi preventivno.</w:t>
      </w:r>
    </w:p>
    <w:p w14:paraId="0EECF526" w14:textId="77777777" w:rsidR="008E656F" w:rsidRPr="00D36F30" w:rsidRDefault="008E656F" w:rsidP="008519D1">
      <w:pPr>
        <w:spacing w:line="288" w:lineRule="auto"/>
      </w:pPr>
    </w:p>
    <w:p w14:paraId="33856588" w14:textId="32728674" w:rsidR="008E656F" w:rsidRPr="001C7EB5" w:rsidRDefault="008E656F" w:rsidP="008519D1">
      <w:pPr>
        <w:spacing w:line="288" w:lineRule="auto"/>
      </w:pPr>
      <w:r w:rsidRPr="001C7EB5">
        <w:t>Gradbena inšpekcija je v letu 202</w:t>
      </w:r>
      <w:r w:rsidR="00D36F30" w:rsidRPr="001C7EB5">
        <w:t>4</w:t>
      </w:r>
      <w:r w:rsidRPr="001C7EB5">
        <w:t xml:space="preserve"> prednostno izvajala nadzor predvsem nad nevarnimi gradnjami oziroma objekti, pri katerih je to pomembno tudi zaradi javnega interesa. </w:t>
      </w:r>
    </w:p>
    <w:p w14:paraId="1F94EB20" w14:textId="77777777" w:rsidR="008E656F" w:rsidRPr="001C7EB5" w:rsidRDefault="008E656F" w:rsidP="008519D1">
      <w:pPr>
        <w:spacing w:line="288" w:lineRule="auto"/>
      </w:pPr>
    </w:p>
    <w:p w14:paraId="2F0CE080" w14:textId="2A5099F0" w:rsidR="008E656F" w:rsidRPr="001C7EB5" w:rsidRDefault="008E656F" w:rsidP="008519D1">
      <w:pPr>
        <w:spacing w:line="288" w:lineRule="auto"/>
      </w:pPr>
      <w:r w:rsidRPr="001C7EB5">
        <w:t>O nedovoljeni gradnji stanovanj ali enostanovanjskih stavb, ki jih investitor trži ali za katere obstaja možnost, da jih bo tržil, gradbeni inšpektor lahko obvesti stanovanjsko inšpekcijo ter ji zaradi uvedbe postopkov po</w:t>
      </w:r>
      <w:r w:rsidR="00FE0688" w:rsidRPr="001C7EB5">
        <w:t xml:space="preserve"> ZVKSES </w:t>
      </w:r>
      <w:r w:rsidRPr="001C7EB5">
        <w:t>sporoči razpoložljive podatke. V letu 202</w:t>
      </w:r>
      <w:r w:rsidR="001C7EB5" w:rsidRPr="001C7EB5">
        <w:t xml:space="preserve">4 ni bilo tovrstnih primerov prijav. </w:t>
      </w:r>
    </w:p>
    <w:p w14:paraId="1C0D58FB" w14:textId="77777777" w:rsidR="008E656F" w:rsidRPr="001C7EB5" w:rsidRDefault="008E656F" w:rsidP="008519D1">
      <w:pPr>
        <w:spacing w:line="288" w:lineRule="auto"/>
      </w:pPr>
    </w:p>
    <w:p w14:paraId="471B5DCA" w14:textId="4D8DA97A" w:rsidR="008E656F" w:rsidRPr="001C7EB5" w:rsidRDefault="008E656F" w:rsidP="00232D86">
      <w:pPr>
        <w:pStyle w:val="Default"/>
        <w:spacing w:line="288" w:lineRule="auto"/>
        <w:jc w:val="both"/>
        <w:rPr>
          <w:bCs/>
          <w:iCs/>
          <w:color w:val="auto"/>
          <w:sz w:val="20"/>
          <w:szCs w:val="20"/>
        </w:rPr>
      </w:pPr>
      <w:r w:rsidRPr="001C7EB5">
        <w:rPr>
          <w:color w:val="auto"/>
          <w:sz w:val="20"/>
          <w:szCs w:val="20"/>
        </w:rPr>
        <w:t xml:space="preserve">GZ v prvem odstavku 8. člena določa, da inšpekcijski nadzor nad izvajanjem določb GZ, ki se nanašajo na gradnjo, za katero je predpisano gradbeno dovoljenje, opravljajo državni gradbeni inšpektorji. </w:t>
      </w:r>
      <w:r w:rsidRPr="001C7EB5">
        <w:rPr>
          <w:bCs/>
          <w:iCs/>
          <w:color w:val="auto"/>
          <w:sz w:val="20"/>
          <w:szCs w:val="20"/>
        </w:rPr>
        <w:t xml:space="preserve">GZ v drugem odstavku 8. člena določa pristojnost občinskih inšpekcij. </w:t>
      </w:r>
      <w:r w:rsidRPr="001C7EB5">
        <w:rPr>
          <w:rFonts w:eastAsiaTheme="minorHAnsi"/>
          <w:color w:val="auto"/>
          <w:sz w:val="20"/>
          <w:szCs w:val="20"/>
        </w:rPr>
        <w:t xml:space="preserve">Inšpekcijski nadzor nad gradnjo, za katero po GZ ni predpisano gradbeno dovoljenje, v delu, ki se nanaša na skladnost s prostorskimi izvedbenimi akti in drugimi predpisi občine, v okviru izvirne pristojnosti občine opravljajo občinski inšpektorji na območju, kjer se objekt gradi ali na katerem je objekt zgrajen (drugi odstavek 8. člena GZ). </w:t>
      </w:r>
      <w:r w:rsidRPr="001C7EB5">
        <w:rPr>
          <w:bCs/>
          <w:iCs/>
          <w:color w:val="auto"/>
          <w:sz w:val="20"/>
          <w:szCs w:val="20"/>
        </w:rPr>
        <w:t xml:space="preserve">GZ je v 108. členu določil prehodno obdobje za začetek izvajanja nalog občinske inšpekcije. Če na dan začetka uporabe GZ občina nima občinske inšpekcije ali za namen inšpekcijskega nadzora ni ustanovljena skupna občinska uprava, opravljajo inšpekcijski nadzor iz drugega odstavka 8. člena GZ do ustanovitve občinske inšpekcije ali skupne občinske uprave gradbeni inšpektorji, vendar najdlje do 1. januarja 2020. </w:t>
      </w:r>
      <w:r w:rsidR="00B34472" w:rsidRPr="001C7EB5">
        <w:rPr>
          <w:bCs/>
          <w:iCs/>
          <w:color w:val="auto"/>
          <w:sz w:val="20"/>
          <w:szCs w:val="20"/>
        </w:rPr>
        <w:t xml:space="preserve">Na ta dan </w:t>
      </w:r>
      <w:r w:rsidRPr="001C7EB5">
        <w:rPr>
          <w:bCs/>
          <w:iCs/>
          <w:color w:val="auto"/>
          <w:sz w:val="20"/>
          <w:szCs w:val="20"/>
        </w:rPr>
        <w:t xml:space="preserve">se je </w:t>
      </w:r>
      <w:r w:rsidR="00B34472" w:rsidRPr="001C7EB5">
        <w:rPr>
          <w:bCs/>
          <w:iCs/>
          <w:color w:val="auto"/>
          <w:sz w:val="20"/>
          <w:szCs w:val="20"/>
        </w:rPr>
        <w:t xml:space="preserve">namreč </w:t>
      </w:r>
      <w:r w:rsidRPr="001C7EB5">
        <w:rPr>
          <w:bCs/>
          <w:iCs/>
          <w:color w:val="auto"/>
          <w:sz w:val="20"/>
          <w:szCs w:val="20"/>
        </w:rPr>
        <w:t xml:space="preserve">prehodno obdobje končalo, tako da so občinske inšpekcije opravljale pristojni nadzor po GZ, gradbena inšpekcija pa bo </w:t>
      </w:r>
      <w:r w:rsidRPr="001C7EB5">
        <w:rPr>
          <w:color w:val="auto"/>
          <w:sz w:val="20"/>
          <w:szCs w:val="20"/>
        </w:rPr>
        <w:t>inšpekcijske zadeve, začete pred 1.</w:t>
      </w:r>
      <w:r w:rsidR="005A77BA">
        <w:rPr>
          <w:color w:val="auto"/>
          <w:sz w:val="20"/>
          <w:szCs w:val="20"/>
        </w:rPr>
        <w:t> </w:t>
      </w:r>
      <w:r w:rsidRPr="001C7EB5">
        <w:rPr>
          <w:color w:val="auto"/>
          <w:sz w:val="20"/>
          <w:szCs w:val="20"/>
        </w:rPr>
        <w:t xml:space="preserve">januarjem 2020, dokončala. Vse prijave, ki smo jih prejeli in ki </w:t>
      </w:r>
      <w:r w:rsidRPr="001C7EB5">
        <w:rPr>
          <w:bCs/>
          <w:iCs/>
          <w:color w:val="auto"/>
          <w:sz w:val="20"/>
          <w:szCs w:val="20"/>
        </w:rPr>
        <w:t xml:space="preserve">v skladu z določbami GZ spadajo v pristojnost občinskih inšpekcij, smo odstopili v obravnavo pristojnim občinskim inšpekcijam. </w:t>
      </w:r>
    </w:p>
    <w:p w14:paraId="7FE9E898" w14:textId="77777777" w:rsidR="008E656F" w:rsidRPr="001C7EB5" w:rsidRDefault="008E656F" w:rsidP="008519D1">
      <w:pPr>
        <w:spacing w:line="288" w:lineRule="auto"/>
      </w:pPr>
    </w:p>
    <w:p w14:paraId="4B8D03BB" w14:textId="24534E3E" w:rsidR="008E656F" w:rsidRPr="001C7EB5" w:rsidRDefault="008E656F" w:rsidP="00232D86">
      <w:pPr>
        <w:pStyle w:val="Default"/>
        <w:spacing w:line="288" w:lineRule="auto"/>
        <w:jc w:val="both"/>
        <w:rPr>
          <w:color w:val="auto"/>
          <w:sz w:val="20"/>
          <w:szCs w:val="20"/>
        </w:rPr>
      </w:pPr>
      <w:r w:rsidRPr="001C7EB5">
        <w:rPr>
          <w:bCs/>
          <w:iCs/>
          <w:color w:val="auto"/>
          <w:sz w:val="20"/>
          <w:szCs w:val="20"/>
        </w:rPr>
        <w:t xml:space="preserve">GZ-1, ki se je začel uporabljati 1. junija 2022, na novo določa pristojnost v 10. členu zakona. </w:t>
      </w:r>
      <w:r w:rsidRPr="001C7EB5">
        <w:rPr>
          <w:color w:val="auto"/>
          <w:sz w:val="20"/>
          <w:szCs w:val="20"/>
        </w:rPr>
        <w:t xml:space="preserve">Inšpekcijski nadzor nad izvajanjem določb GZ-1, ki se nanašajo na gradnjo, za katero je predpisano gradbeno dovoljenje, opravljajo gradbeni inšpektorji. Ne glede na prvi odstavek 10. člena GZ-1 inšpekcijski nadzor nad izvajanjem določb tega zakona in predpisov, izdanih na podlagi tega zakona, v delih, ki se nanašajo na izpolnjevanje bistvenih in drugih zahtev, ki </w:t>
      </w:r>
      <w:r w:rsidR="009678F9" w:rsidRPr="001C7EB5">
        <w:rPr>
          <w:color w:val="auto"/>
          <w:sz w:val="20"/>
          <w:szCs w:val="20"/>
        </w:rPr>
        <w:t xml:space="preserve">spadajo </w:t>
      </w:r>
      <w:r w:rsidRPr="001C7EB5">
        <w:rPr>
          <w:color w:val="auto"/>
          <w:sz w:val="20"/>
          <w:szCs w:val="20"/>
        </w:rPr>
        <w:t xml:space="preserve">na delovno področje drugih ministrstev, opravljajo inšpektorji, ki delujejo na tem delovnem področju (drugi inšpektor). Nadzor nad gradnjo nezahtevnih objektov izvaja tudi občinski inšpektor ali skupni občinski inšpektor, ki deluje v okviru skupne občinske uprave (občinski inšpektor). Inšpekcijski nadzor nad gradnjo, za katero po GZ-1 ni predpisano gradbeno dovoljenje, v delu, ki se nanaša na skladnost s prostorskimi izvedbenimi akti in drugimi predpisi občine, opravljajo občinski inšpektorji; v delu, ki se nanaša na bistvene in druge zahteve, pa gradbeni in drugi </w:t>
      </w:r>
      <w:r w:rsidRPr="001C7EB5">
        <w:rPr>
          <w:color w:val="auto"/>
          <w:sz w:val="20"/>
          <w:szCs w:val="20"/>
        </w:rPr>
        <w:lastRenderedPageBreak/>
        <w:t xml:space="preserve">inšpektorji (državni inšpektorji), vsak iz svoje pristojnosti. Gradbeni, občinski ali drugi inšpektorji morajo o začetku postopka iz svoje pristojnosti nemudoma obvestiti vse inšpektorje, tako da ta podatek vnesejo v sistem </w:t>
      </w:r>
      <w:proofErr w:type="spellStart"/>
      <w:r w:rsidRPr="001C7EB5">
        <w:rPr>
          <w:color w:val="auto"/>
          <w:sz w:val="20"/>
          <w:szCs w:val="20"/>
        </w:rPr>
        <w:t>eGraditev</w:t>
      </w:r>
      <w:proofErr w:type="spellEnd"/>
      <w:r w:rsidRPr="001C7EB5">
        <w:rPr>
          <w:color w:val="auto"/>
          <w:sz w:val="20"/>
          <w:szCs w:val="20"/>
        </w:rPr>
        <w:t>.</w:t>
      </w:r>
    </w:p>
    <w:p w14:paraId="7BD50827" w14:textId="77777777" w:rsidR="008E656F" w:rsidRPr="001C7EB5" w:rsidRDefault="008E656F" w:rsidP="008519D1">
      <w:pPr>
        <w:spacing w:line="288" w:lineRule="auto"/>
      </w:pPr>
    </w:p>
    <w:p w14:paraId="36A6BD99" w14:textId="0CC22C99" w:rsidR="008E656F" w:rsidRPr="001C7EB5" w:rsidRDefault="001C7EB5" w:rsidP="008519D1">
      <w:pPr>
        <w:spacing w:line="288" w:lineRule="auto"/>
      </w:pPr>
      <w:r>
        <w:t>P</w:t>
      </w:r>
      <w:r w:rsidR="008E656F" w:rsidRPr="001C7EB5">
        <w:t xml:space="preserve">rijave, ki smo jih prejeli in ki </w:t>
      </w:r>
      <w:r w:rsidR="008E656F" w:rsidRPr="001C7EB5">
        <w:rPr>
          <w:bCs/>
          <w:iCs/>
        </w:rPr>
        <w:t xml:space="preserve">v skladu z določbami </w:t>
      </w:r>
      <w:r w:rsidR="00357303" w:rsidRPr="001C7EB5">
        <w:rPr>
          <w:bCs/>
          <w:iCs/>
        </w:rPr>
        <w:t>G</w:t>
      </w:r>
      <w:r w:rsidR="008E656F" w:rsidRPr="001C7EB5">
        <w:rPr>
          <w:bCs/>
          <w:iCs/>
        </w:rPr>
        <w:t>Z-1 spadajo v pristojnost občinskih inšpekcij, smo odstop</w:t>
      </w:r>
      <w:r>
        <w:rPr>
          <w:bCs/>
          <w:iCs/>
        </w:rPr>
        <w:t xml:space="preserve">ali </w:t>
      </w:r>
      <w:r w:rsidR="008E656F" w:rsidRPr="001C7EB5">
        <w:rPr>
          <w:bCs/>
          <w:iCs/>
        </w:rPr>
        <w:t>v obravnavo pristojnim občinskim inšpekcijam.</w:t>
      </w:r>
    </w:p>
    <w:p w14:paraId="35C4731F" w14:textId="77777777" w:rsidR="008E656F" w:rsidRPr="001C7EB5" w:rsidRDefault="008E656F" w:rsidP="008519D1">
      <w:pPr>
        <w:spacing w:line="288" w:lineRule="auto"/>
      </w:pPr>
    </w:p>
    <w:p w14:paraId="4C812C40" w14:textId="70B33387" w:rsidR="008E656F" w:rsidRPr="001C7EB5" w:rsidRDefault="008E656F" w:rsidP="00232D86">
      <w:pPr>
        <w:autoSpaceDE w:val="0"/>
        <w:autoSpaceDN w:val="0"/>
        <w:adjustRightInd w:val="0"/>
        <w:spacing w:line="288" w:lineRule="auto"/>
        <w:rPr>
          <w:rFonts w:eastAsiaTheme="minorHAnsi"/>
          <w:lang w:eastAsia="en-US"/>
        </w:rPr>
      </w:pPr>
      <w:r w:rsidRPr="001C7EB5">
        <w:t>Gradbena inšpekcija je v letu 202</w:t>
      </w:r>
      <w:r w:rsidR="001C7EB5" w:rsidRPr="001C7EB5">
        <w:t>4</w:t>
      </w:r>
      <w:r w:rsidRPr="001C7EB5">
        <w:t xml:space="preserve"> poleg navedenih nalog opravljala tudi nadzor nad gradnjo in uporabo stavb, namenjenih za javno rabo, saj je pri teh stavbah posebej močno izražen javni interes glede izpolnjevanja bistvenih zahtev v zvezi z gradnjo in uporabo objekta. Objekt v javni rabi je v skladu s 26. točko prvega odstavka 3. člena GZ-1 </w:t>
      </w:r>
      <w:r w:rsidRPr="001C7EB5">
        <w:rPr>
          <w:rFonts w:eastAsiaTheme="minorHAnsi"/>
          <w:lang w:eastAsia="en-US"/>
        </w:rPr>
        <w:t xml:space="preserve">objekt ali del objekta, katerega raba je pod enakimi pogoji namenjena vsem: </w:t>
      </w:r>
      <w:proofErr w:type="spellStart"/>
      <w:r w:rsidRPr="001C7EB5">
        <w:rPr>
          <w:rFonts w:eastAsiaTheme="minorHAnsi"/>
          <w:lang w:eastAsia="en-US"/>
        </w:rPr>
        <w:t>nestanovanjska</w:t>
      </w:r>
      <w:proofErr w:type="spellEnd"/>
      <w:r w:rsidRPr="001C7EB5">
        <w:rPr>
          <w:rFonts w:eastAsiaTheme="minorHAnsi"/>
          <w:lang w:eastAsia="en-US"/>
        </w:rPr>
        <w:t xml:space="preserve">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w:t>
      </w:r>
      <w:proofErr w:type="spellStart"/>
      <w:r w:rsidRPr="001C7EB5">
        <w:rPr>
          <w:rFonts w:eastAsiaTheme="minorHAnsi"/>
          <w:lang w:eastAsia="en-US"/>
        </w:rPr>
        <w:t>nestanovanjska</w:t>
      </w:r>
      <w:proofErr w:type="spellEnd"/>
      <w:r w:rsidRPr="001C7EB5">
        <w:rPr>
          <w:rFonts w:eastAsiaTheme="minorHAnsi"/>
          <w:lang w:eastAsia="en-US"/>
        </w:rPr>
        <w:t xml:space="preserve"> stavba, če je namenjena</w:t>
      </w:r>
      <w:r w:rsidR="00583CFA">
        <w:rPr>
          <w:rFonts w:eastAsiaTheme="minorHAnsi"/>
          <w:lang w:eastAsia="en-US"/>
        </w:rPr>
        <w:t xml:space="preserve"> za</w:t>
      </w:r>
      <w:r w:rsidRPr="001C7EB5">
        <w:rPr>
          <w:rFonts w:eastAsiaTheme="minorHAnsi"/>
          <w:lang w:eastAsia="en-US"/>
        </w:rPr>
        <w:t xml:space="preserve"> javn</w:t>
      </w:r>
      <w:r w:rsidR="00583CFA">
        <w:rPr>
          <w:rFonts w:eastAsiaTheme="minorHAnsi"/>
          <w:lang w:eastAsia="en-US"/>
        </w:rPr>
        <w:t>o</w:t>
      </w:r>
      <w:r w:rsidRPr="001C7EB5">
        <w:rPr>
          <w:rFonts w:eastAsiaTheme="minorHAnsi"/>
          <w:lang w:eastAsia="en-US"/>
        </w:rPr>
        <w:t xml:space="preserve"> rab</w:t>
      </w:r>
      <w:r w:rsidR="00583CFA">
        <w:rPr>
          <w:rFonts w:eastAsiaTheme="minorHAnsi"/>
          <w:lang w:eastAsia="en-US"/>
        </w:rPr>
        <w:t>o</w:t>
      </w:r>
      <w:r w:rsidRPr="001C7EB5">
        <w:rPr>
          <w:rFonts w:eastAsiaTheme="minorHAnsi"/>
          <w:lang w:eastAsia="en-US"/>
        </w:rPr>
        <w:t>, in javna površina, kot so ja</w:t>
      </w:r>
      <w:r w:rsidR="003809E1">
        <w:rPr>
          <w:rFonts w:eastAsiaTheme="minorHAnsi"/>
          <w:lang w:eastAsia="en-US"/>
        </w:rPr>
        <w:t>v</w:t>
      </w:r>
      <w:r w:rsidRPr="001C7EB5">
        <w:rPr>
          <w:rFonts w:eastAsiaTheme="minorHAnsi"/>
          <w:lang w:eastAsia="en-US"/>
        </w:rPr>
        <w:t xml:space="preserve">na cesta, ulica, trg, tržnica, igrišče, parkirišče, pokopališče, park, zelenica, rekreacijska površina. </w:t>
      </w:r>
    </w:p>
    <w:p w14:paraId="128B71BD" w14:textId="2E5E53D8" w:rsidR="008E656F" w:rsidRPr="001C7EB5" w:rsidRDefault="008E656F" w:rsidP="008519D1">
      <w:pPr>
        <w:spacing w:line="288" w:lineRule="auto"/>
      </w:pPr>
    </w:p>
    <w:p w14:paraId="0A971503" w14:textId="147E2233" w:rsidR="008E656F" w:rsidRPr="001C7EB5" w:rsidRDefault="008E656F" w:rsidP="008519D1">
      <w:pPr>
        <w:spacing w:line="288" w:lineRule="auto"/>
        <w:rPr>
          <w:rFonts w:eastAsia="Calibri"/>
          <w:lang w:eastAsia="en-US"/>
        </w:rPr>
      </w:pPr>
      <w:r w:rsidRPr="001C7EB5">
        <w:rPr>
          <w:noProof/>
        </w:rPr>
        <w:t xml:space="preserve">Gradbena inšpekcija je nadzor usmerila predvsem v objekte, v katerih se zadržuje veliko ljudi. </w:t>
      </w:r>
      <w:r w:rsidRPr="001C7EB5">
        <w:t xml:space="preserve">GZ-1 za neskladno določa </w:t>
      </w:r>
      <w:r w:rsidRPr="001C7EB5">
        <w:rPr>
          <w:rFonts w:eastAsiaTheme="minorHAnsi"/>
          <w:lang w:eastAsia="en-US"/>
        </w:rPr>
        <w:t>uporab</w:t>
      </w:r>
      <w:r w:rsidR="00FC2242" w:rsidRPr="001C7EB5">
        <w:rPr>
          <w:rFonts w:eastAsiaTheme="minorHAnsi"/>
          <w:lang w:eastAsia="en-US"/>
        </w:rPr>
        <w:t>o</w:t>
      </w:r>
      <w:r w:rsidRPr="001C7EB5">
        <w:rPr>
          <w:rFonts w:eastAsiaTheme="minorHAnsi"/>
          <w:lang w:eastAsia="en-US"/>
        </w:rPr>
        <w:t xml:space="preserve"> objekta ali dela objekta brez uporabnega dovoljenja, v nasprotju z izdanim gradbenim dovoljenjem ali v nasprotju z uporabnim dovoljenjem. Za začetek uporabe objekta, za katerega je predpisana pridobitev gradbenega dovoljenja, je treba imeti uporabno dovoljenje, razen za nezahtevni objekt. Objekte je treba uporabljati v skladu z uporabnim in gradbenim dovoljenjem. </w:t>
      </w:r>
      <w:r w:rsidRPr="001C7EB5">
        <w:t>Cilj bo preprečitev uporabe tistih objektov, ki nimajo uporabnega oziroma gradbenega dovoljenja (8. člen GZ-1).</w:t>
      </w:r>
      <w:r w:rsidRPr="001C7EB5">
        <w:rPr>
          <w:rFonts w:eastAsia="Calibri"/>
          <w:lang w:eastAsia="en-US"/>
        </w:rPr>
        <w:t xml:space="preserve"> Več o tem pri </w:t>
      </w:r>
      <w:r w:rsidR="00583CFA">
        <w:rPr>
          <w:rFonts w:eastAsia="Calibri"/>
          <w:lang w:eastAsia="en-US"/>
        </w:rPr>
        <w:t xml:space="preserve">opisu </w:t>
      </w:r>
      <w:r w:rsidRPr="001C7EB5">
        <w:rPr>
          <w:rFonts w:eastAsia="Calibri"/>
          <w:lang w:eastAsia="en-US"/>
        </w:rPr>
        <w:t>izveden</w:t>
      </w:r>
      <w:r w:rsidR="00583CFA">
        <w:rPr>
          <w:rFonts w:eastAsia="Calibri"/>
          <w:lang w:eastAsia="en-US"/>
        </w:rPr>
        <w:t>e</w:t>
      </w:r>
      <w:r w:rsidRPr="001C7EB5">
        <w:rPr>
          <w:rFonts w:eastAsia="Calibri"/>
          <w:lang w:eastAsia="en-US"/>
        </w:rPr>
        <w:t xml:space="preserve"> usmerjen</w:t>
      </w:r>
      <w:r w:rsidR="00583CFA">
        <w:rPr>
          <w:rFonts w:eastAsia="Calibri"/>
          <w:lang w:eastAsia="en-US"/>
        </w:rPr>
        <w:t>e</w:t>
      </w:r>
      <w:r w:rsidRPr="001C7EB5">
        <w:rPr>
          <w:rFonts w:eastAsia="Calibri"/>
          <w:lang w:eastAsia="en-US"/>
        </w:rPr>
        <w:t xml:space="preserve"> akcij</w:t>
      </w:r>
      <w:r w:rsidR="00583CFA">
        <w:rPr>
          <w:rFonts w:eastAsia="Calibri"/>
          <w:lang w:eastAsia="en-US"/>
        </w:rPr>
        <w:t>e</w:t>
      </w:r>
      <w:r w:rsidRPr="001C7EB5">
        <w:rPr>
          <w:rFonts w:eastAsia="Calibri"/>
          <w:lang w:eastAsia="en-US"/>
        </w:rPr>
        <w:t>.</w:t>
      </w:r>
    </w:p>
    <w:p w14:paraId="610DD427" w14:textId="77777777" w:rsidR="008E656F" w:rsidRPr="001C7EB5" w:rsidRDefault="008E656F" w:rsidP="008519D1">
      <w:pPr>
        <w:spacing w:line="288" w:lineRule="auto"/>
        <w:rPr>
          <w:rFonts w:eastAsia="Calibri"/>
          <w:lang w:eastAsia="en-US"/>
        </w:rPr>
      </w:pPr>
    </w:p>
    <w:p w14:paraId="6A90C19E" w14:textId="660F0836" w:rsidR="008E656F" w:rsidRPr="001C7EB5" w:rsidRDefault="008E656F" w:rsidP="008519D1">
      <w:pPr>
        <w:spacing w:line="288" w:lineRule="auto"/>
      </w:pPr>
      <w:r w:rsidRPr="001C7EB5">
        <w:rPr>
          <w:rFonts w:eastAsiaTheme="minorHAnsi"/>
          <w:lang w:eastAsia="en-US"/>
        </w:rPr>
        <w:t xml:space="preserve">Objekti morajo izpolnjevati bistvene zahteve glede na namen, vrsto, velikost, zmogljivost, predvidene vplive ter druge značilnosti objekta in druge zahteve. </w:t>
      </w:r>
      <w:r w:rsidRPr="001C7EB5">
        <w:t>B</w:t>
      </w:r>
      <w:r w:rsidRPr="001C7EB5">
        <w:rPr>
          <w:rFonts w:eastAsiaTheme="minorHAnsi"/>
          <w:lang w:eastAsia="en-US"/>
        </w:rPr>
        <w:t xml:space="preserve">istvene zahteve so gradbenotehnične lastnosti, ki jih morajo izpolnjevati objekti za zagotavljanje njihove varne in učinkovite uporabe. </w:t>
      </w:r>
      <w:r w:rsidRPr="001C7EB5">
        <w:t>Gradbena inšpekcija je v letu 202</w:t>
      </w:r>
      <w:r w:rsidR="001C7EB5" w:rsidRPr="001C7EB5">
        <w:t>4</w:t>
      </w:r>
      <w:r w:rsidRPr="001C7EB5">
        <w:t xml:space="preserve"> tudi nadzorovala izpolnjevanje predpisanih bistvenih zahtev za objekte, ki spadajo v pristojnost gradbene inšpekcije. Nadzor </w:t>
      </w:r>
      <w:r w:rsidR="004D704F" w:rsidRPr="001C7EB5">
        <w:t xml:space="preserve">smo </w:t>
      </w:r>
      <w:r w:rsidRPr="001C7EB5">
        <w:t>izvajal</w:t>
      </w:r>
      <w:r w:rsidR="004D704F" w:rsidRPr="001C7EB5">
        <w:t>i</w:t>
      </w:r>
      <w:r w:rsidRPr="001C7EB5">
        <w:t xml:space="preserve"> predvsem pri stanovanjskih objektih, javnih objektih</w:t>
      </w:r>
      <w:r w:rsidR="000A22F0" w:rsidRPr="001C7EB5">
        <w:t>, gostinskih objektih</w:t>
      </w:r>
      <w:r w:rsidRPr="001C7EB5">
        <w:t xml:space="preserve"> in poslovnih stavbah, pri tistih objektih, ki imajo vplive na okolje, pri objektih, ki so zahtevni objekti po predpisih o graditvi objektov, in </w:t>
      </w:r>
      <w:r w:rsidR="00FC2242" w:rsidRPr="001C7EB5">
        <w:t xml:space="preserve">pri rekonstrukcijah </w:t>
      </w:r>
      <w:r w:rsidRPr="001C7EB5">
        <w:t>starih objektov, predvsem v mestnih jedrih in na drugih gosto naseljenih območjih. Uresničevali smo tudi cilj zagotovitve izpolnjevanja bistvenih zahtev za objekte (9. člen ZGO-1,15. člen GZ, 25. člen GZ-1) in bistvenih lastnosti objektov (13. člen ZGO-1) ter drugih zahtev za objekte (15. in 24. člen GZ oziroma 25. in 34. člen GZ-1). Po 1. juniju 2018, ko se je začel uporabljati GZ, se za nadzor nad izpolnjevanjem bistvenih zahtev in nad izpolnjevanjem pogojev, določenih v gradbenem in uporabnem dovoljenju, predvideva pristojnost različnih inšpektorjev, in sicer glede na delovno področje, v katero te bistvene zahteve in pogoji spadajo, razen če drug zakon ne določa drugače. Temu sledi tudi GZ-1. Gre torej za primere, ko predpisane bistvene zahteve ali določeni pogoji v gradbenem ali uporabnem dovoljenju spadajo v pristojnost oziroma na delovno področje drugega ministrstva, ne ministrstva, pristojnega za graditev. V teh primerih v skladu s pristojnostjo, ki jo vzpostavljata GZ in GZ-1, nadzor nad njimi prevzame inšpekcija, ki deluje na tem delovnem področju.</w:t>
      </w:r>
    </w:p>
    <w:p w14:paraId="4E60C85A" w14:textId="6055F2C1" w:rsidR="008E656F" w:rsidRPr="001C7EB5" w:rsidRDefault="008E656F" w:rsidP="008519D1">
      <w:pPr>
        <w:spacing w:line="288" w:lineRule="auto"/>
      </w:pPr>
    </w:p>
    <w:p w14:paraId="71F30B7F" w14:textId="42320F4A" w:rsidR="008E656F" w:rsidRPr="001C7EB5" w:rsidRDefault="008E656F" w:rsidP="0054670A">
      <w:pPr>
        <w:autoSpaceDE w:val="0"/>
        <w:autoSpaceDN w:val="0"/>
        <w:adjustRightInd w:val="0"/>
        <w:spacing w:line="288" w:lineRule="auto"/>
      </w:pPr>
      <w:r w:rsidRPr="001C7EB5">
        <w:rPr>
          <w:lang w:eastAsia="ar-SA"/>
        </w:rPr>
        <w:t>V letu 202</w:t>
      </w:r>
      <w:r w:rsidR="001C7EB5" w:rsidRPr="001C7EB5">
        <w:rPr>
          <w:lang w:eastAsia="ar-SA"/>
        </w:rPr>
        <w:t>4</w:t>
      </w:r>
      <w:r w:rsidRPr="001C7EB5">
        <w:rPr>
          <w:lang w:eastAsia="ar-SA"/>
        </w:rPr>
        <w:t xml:space="preserve"> smo nadzirali prijave začetka gradnje, ki je pomembna predpisana faza procesa graditve po GZ oziroma GZ-1. GZ </w:t>
      </w:r>
      <w:r w:rsidRPr="001C7EB5">
        <w:t xml:space="preserve">določa, da morajo investitorji, ki so pridobili gradbeno dovoljenje (edina izjema je sprememba namembnosti objektov), pred začetkom gradnje objektov prijaviti začetek gradnje. </w:t>
      </w:r>
      <w:r w:rsidRPr="001C7EB5">
        <w:rPr>
          <w:bCs/>
        </w:rPr>
        <w:t xml:space="preserve">Investitorji morajo pred začetkom gradnje obvezno prijaviti vse gradnje, začete po 1. juniju 2018, ne glede na to, kdaj so pridobili gradbeno dovoljenje ali kdaj je gradbeno dovoljenje postalo pravnomočno. </w:t>
      </w:r>
      <w:r w:rsidRPr="001C7EB5">
        <w:lastRenderedPageBreak/>
        <w:t>GZ v 63. členu določa, da mora investitor pri pristojnem upravnem organu za gradbene zadeve osem dni pred začetkom izvajanja gradnje objekta, za katerega se zahteva gradbeno dovoljenje, razen pri spremembi namembnosti, prijaviti začetek gradnje. Prijava se vloži na obrazcu. K prijavi se priložijo:</w:t>
      </w:r>
    </w:p>
    <w:p w14:paraId="140CE912" w14:textId="77777777" w:rsidR="008E656F" w:rsidRPr="001C7EB5" w:rsidRDefault="008E656F" w:rsidP="00190760">
      <w:pPr>
        <w:pStyle w:val="alineazaodstavkom"/>
        <w:numPr>
          <w:ilvl w:val="0"/>
          <w:numId w:val="46"/>
        </w:numPr>
        <w:shd w:val="clear" w:color="auto" w:fill="FFFFFF"/>
        <w:spacing w:before="0" w:beforeAutospacing="0" w:after="0" w:afterAutospacing="0" w:line="288" w:lineRule="auto"/>
        <w:ind w:left="284" w:hanging="284"/>
        <w:jc w:val="both"/>
        <w:rPr>
          <w:rFonts w:ascii="Arial" w:hAnsi="Arial"/>
        </w:rPr>
      </w:pPr>
      <w:r w:rsidRPr="001C7EB5">
        <w:rPr>
          <w:rFonts w:ascii="Arial" w:hAnsi="Arial"/>
        </w:rPr>
        <w:t>zapisnik o zakoličenju iz 60. člena tega zakona;</w:t>
      </w:r>
    </w:p>
    <w:p w14:paraId="4E561A99" w14:textId="12A59CFF" w:rsidR="008E656F" w:rsidRPr="001C7EB5" w:rsidRDefault="008E656F" w:rsidP="00190760">
      <w:pPr>
        <w:pStyle w:val="alineazaodstavkom"/>
        <w:numPr>
          <w:ilvl w:val="0"/>
          <w:numId w:val="46"/>
        </w:numPr>
        <w:shd w:val="clear" w:color="auto" w:fill="FFFFFF"/>
        <w:spacing w:before="0" w:beforeAutospacing="0" w:after="0" w:afterAutospacing="0" w:line="288" w:lineRule="auto"/>
        <w:ind w:left="284" w:hanging="284"/>
        <w:jc w:val="both"/>
        <w:rPr>
          <w:rFonts w:ascii="Arial" w:hAnsi="Arial"/>
        </w:rPr>
      </w:pPr>
      <w:r w:rsidRPr="001C7EB5">
        <w:rPr>
          <w:rFonts w:ascii="Arial" w:hAnsi="Arial"/>
        </w:rPr>
        <w:t>dokumentacija za izvedbo gradnje s podatki, določenimi v predpisu iz osmega odstavka 29. člena GZ, če se ta zahteva v skladu z 61. členom tega zakona, ki sta jo podpisala projektant in vodja projekta, pri čemer je njen sestavni del tudi njuna podpisana izjava, da so v dokumentaciji za izvedbo gradnje v celoti izpolnjene zahteve iz 15. člena tega zakona;</w:t>
      </w:r>
    </w:p>
    <w:p w14:paraId="58474F39" w14:textId="77777777" w:rsidR="008E656F" w:rsidRPr="001C7EB5" w:rsidRDefault="008E656F" w:rsidP="00190760">
      <w:pPr>
        <w:pStyle w:val="alineazaodstavkom"/>
        <w:numPr>
          <w:ilvl w:val="0"/>
          <w:numId w:val="46"/>
        </w:numPr>
        <w:shd w:val="clear" w:color="auto" w:fill="FFFFFF"/>
        <w:spacing w:before="0" w:beforeAutospacing="0" w:after="0" w:afterAutospacing="0" w:line="288" w:lineRule="auto"/>
        <w:ind w:left="284" w:hanging="284"/>
        <w:jc w:val="both"/>
        <w:rPr>
          <w:rFonts w:ascii="Arial" w:hAnsi="Arial"/>
        </w:rPr>
      </w:pPr>
      <w:r w:rsidRPr="001C7EB5">
        <w:rPr>
          <w:rFonts w:ascii="Arial" w:hAnsi="Arial"/>
        </w:rPr>
        <w:t>pri odstranitvi manj zahtevnega in zahtevnega objekta: načrt gospodarjenja z odpadki v skladu s predpisom, ki ureja ravnanje z gradbenimi odpadki, in dokumentacija za odstranitev z vsebino, določeno v predpisu iz osmega odstavka 29. člena tega zakona, ki ga izdelata pooblaščeni arhitekt ali inženir;</w:t>
      </w:r>
    </w:p>
    <w:p w14:paraId="42B73046" w14:textId="269114EE" w:rsidR="008E656F" w:rsidRPr="001C7EB5" w:rsidRDefault="008E656F" w:rsidP="00190760">
      <w:pPr>
        <w:pStyle w:val="alineazaodstavkom"/>
        <w:numPr>
          <w:ilvl w:val="0"/>
          <w:numId w:val="46"/>
        </w:numPr>
        <w:shd w:val="clear" w:color="auto" w:fill="FFFFFF"/>
        <w:spacing w:before="0" w:beforeAutospacing="0" w:after="0" w:afterAutospacing="0" w:line="288" w:lineRule="auto"/>
        <w:ind w:left="284" w:hanging="284"/>
        <w:jc w:val="both"/>
        <w:rPr>
          <w:rFonts w:ascii="Arial" w:hAnsi="Arial"/>
        </w:rPr>
      </w:pPr>
      <w:r w:rsidRPr="001C7EB5">
        <w:rPr>
          <w:rFonts w:ascii="Arial" w:hAnsi="Arial"/>
        </w:rPr>
        <w:t>če se ob izvajanju gradbenih del pridobiva nekovinska mineralna surovina v skladu s predpisi, ki urejajo rudarstvo</w:t>
      </w:r>
      <w:r w:rsidR="00EA3A6B" w:rsidRPr="001C7EB5">
        <w:rPr>
          <w:rFonts w:ascii="Arial" w:hAnsi="Arial"/>
        </w:rPr>
        <w:t>:</w:t>
      </w:r>
      <w:r w:rsidRPr="001C7EB5">
        <w:rPr>
          <w:rFonts w:ascii="Arial" w:hAnsi="Arial"/>
        </w:rPr>
        <w:t xml:space="preserve"> količin</w:t>
      </w:r>
      <w:r w:rsidR="00A212DF" w:rsidRPr="001C7EB5">
        <w:rPr>
          <w:rFonts w:ascii="Arial" w:hAnsi="Arial"/>
        </w:rPr>
        <w:t>a</w:t>
      </w:r>
      <w:r w:rsidRPr="001C7EB5">
        <w:rPr>
          <w:rFonts w:ascii="Arial" w:hAnsi="Arial"/>
        </w:rPr>
        <w:t xml:space="preserve"> in opis načina uporabe te mineralne surovine;</w:t>
      </w:r>
    </w:p>
    <w:p w14:paraId="08C3BCDB" w14:textId="5AA21E33" w:rsidR="008E656F" w:rsidRPr="001C7EB5" w:rsidRDefault="008E656F" w:rsidP="00190760">
      <w:pPr>
        <w:pStyle w:val="alineazaodstavkom"/>
        <w:numPr>
          <w:ilvl w:val="0"/>
          <w:numId w:val="46"/>
        </w:numPr>
        <w:shd w:val="clear" w:color="auto" w:fill="FFFFFF"/>
        <w:spacing w:before="0" w:beforeAutospacing="0" w:after="0" w:afterAutospacing="0" w:line="288" w:lineRule="auto"/>
        <w:ind w:left="284" w:hanging="284"/>
        <w:jc w:val="both"/>
        <w:rPr>
          <w:rFonts w:ascii="Arial" w:hAnsi="Arial"/>
        </w:rPr>
      </w:pPr>
      <w:r w:rsidRPr="001C7EB5">
        <w:rPr>
          <w:rFonts w:ascii="Arial" w:hAnsi="Arial"/>
        </w:rPr>
        <w:t>če gre za odstranitev objekta kulturne dediščine: posnetek dejanskega stanja</w:t>
      </w:r>
      <w:r w:rsidR="00A212DF" w:rsidRPr="001C7EB5">
        <w:rPr>
          <w:rFonts w:ascii="Arial" w:hAnsi="Arial"/>
        </w:rPr>
        <w:t>;</w:t>
      </w:r>
      <w:r w:rsidRPr="001C7EB5">
        <w:rPr>
          <w:rFonts w:ascii="Arial" w:hAnsi="Arial"/>
        </w:rPr>
        <w:t xml:space="preserve"> </w:t>
      </w:r>
    </w:p>
    <w:p w14:paraId="5830E5B7" w14:textId="77777777" w:rsidR="008E656F" w:rsidRPr="001C7EB5" w:rsidRDefault="008E656F" w:rsidP="00190760">
      <w:pPr>
        <w:pStyle w:val="alineazaodstavkom"/>
        <w:numPr>
          <w:ilvl w:val="0"/>
          <w:numId w:val="46"/>
        </w:numPr>
        <w:shd w:val="clear" w:color="auto" w:fill="FFFFFF"/>
        <w:spacing w:before="0" w:beforeAutospacing="0" w:after="0" w:afterAutospacing="0" w:line="288" w:lineRule="auto"/>
        <w:ind w:left="284" w:hanging="284"/>
        <w:jc w:val="both"/>
        <w:rPr>
          <w:rFonts w:ascii="Arial" w:hAnsi="Arial"/>
        </w:rPr>
      </w:pPr>
      <w:r w:rsidRPr="001C7EB5">
        <w:rPr>
          <w:rFonts w:ascii="Arial" w:hAnsi="Arial"/>
        </w:rPr>
        <w:t>če so bili v gradbenem dovoljenju zaradi prevlade druge javne koristi nad javno koristjo ohranjanja narave določeni izravnalni ukrepi: mnenje organizacije, pristojne za ohranjanje narave, da so izpolnjeni pogoji za delovanje izravnalnih ukrepov.</w:t>
      </w:r>
    </w:p>
    <w:p w14:paraId="66E9743F" w14:textId="77777777" w:rsidR="008E656F" w:rsidRPr="001C7EB5" w:rsidRDefault="008E656F" w:rsidP="0054670A">
      <w:pPr>
        <w:autoSpaceDE w:val="0"/>
        <w:autoSpaceDN w:val="0"/>
        <w:adjustRightInd w:val="0"/>
        <w:spacing w:line="288" w:lineRule="auto"/>
      </w:pPr>
    </w:p>
    <w:p w14:paraId="251D7BC4" w14:textId="186D7EE5" w:rsidR="008E656F" w:rsidRPr="002A5791" w:rsidRDefault="008E656F" w:rsidP="0054670A">
      <w:pPr>
        <w:autoSpaceDE w:val="0"/>
        <w:autoSpaceDN w:val="0"/>
        <w:adjustRightInd w:val="0"/>
        <w:spacing w:line="288" w:lineRule="auto"/>
      </w:pPr>
      <w:r w:rsidRPr="001C7EB5">
        <w:t>V zadevah, v katerih se je nadzor nad prijavo začetka gradnje začel po</w:t>
      </w:r>
      <w:r w:rsidRPr="002A5791">
        <w:t xml:space="preserve"> 1. juniju 2022, smo upoštevali določila 76. člena GZ-1. Bistvena novost nadzora gradbene inšpekcije po GZ-1 je nadzor nad plačilom komunalnega prispevka. Prvi odstavek 76. člena GZ-1 tako določa, da </w:t>
      </w:r>
      <w:r w:rsidR="00A212DF" w:rsidRPr="002A5791">
        <w:t xml:space="preserve">se </w:t>
      </w:r>
      <w:r w:rsidRPr="002A5791">
        <w:t>po pravnomočnosti oziroma dokončnosti gradbenega dovoljenja za zahtevni objekt in manj zahtevni objekt prijavi začetek gradnje z naslednjimi podatki in dokumentacijo:</w:t>
      </w:r>
    </w:p>
    <w:p w14:paraId="7721D0BD" w14:textId="612766E4" w:rsidR="008E656F" w:rsidRPr="002A5791" w:rsidRDefault="008E656F" w:rsidP="00190760">
      <w:pPr>
        <w:pStyle w:val="Odstavekseznama"/>
        <w:numPr>
          <w:ilvl w:val="0"/>
          <w:numId w:val="47"/>
        </w:numPr>
        <w:shd w:val="clear" w:color="auto" w:fill="FFFFFF"/>
        <w:spacing w:after="0" w:line="288" w:lineRule="auto"/>
        <w:ind w:left="284" w:hanging="284"/>
        <w:jc w:val="both"/>
        <w:rPr>
          <w:rFonts w:ascii="Arial" w:hAnsi="Arial"/>
          <w:sz w:val="20"/>
          <w:szCs w:val="20"/>
        </w:rPr>
      </w:pPr>
      <w:bookmarkStart w:id="96" w:name="_Hlk94256310"/>
      <w:proofErr w:type="spellStart"/>
      <w:r w:rsidRPr="002A5791">
        <w:rPr>
          <w:rFonts w:ascii="Arial" w:hAnsi="Arial"/>
          <w:sz w:val="20"/>
          <w:szCs w:val="20"/>
        </w:rPr>
        <w:t>zakoličbeni</w:t>
      </w:r>
      <w:proofErr w:type="spellEnd"/>
      <w:r w:rsidRPr="002A5791">
        <w:rPr>
          <w:rFonts w:ascii="Arial" w:hAnsi="Arial"/>
          <w:sz w:val="20"/>
          <w:szCs w:val="20"/>
        </w:rPr>
        <w:t xml:space="preserve"> zapisnik iz 75. člena GZ-1, kadar je ta zahtevan</w:t>
      </w:r>
      <w:bookmarkEnd w:id="96"/>
      <w:r w:rsidRPr="002A5791">
        <w:rPr>
          <w:rFonts w:ascii="Arial" w:hAnsi="Arial"/>
          <w:sz w:val="20"/>
          <w:szCs w:val="20"/>
        </w:rPr>
        <w:t>;</w:t>
      </w:r>
    </w:p>
    <w:p w14:paraId="6751C7E3" w14:textId="46D89BAB" w:rsidR="008E656F" w:rsidRPr="002A5791" w:rsidRDefault="008E656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2A5791">
        <w:rPr>
          <w:rFonts w:ascii="Arial" w:hAnsi="Arial"/>
          <w:sz w:val="20"/>
          <w:szCs w:val="20"/>
        </w:rPr>
        <w:t>projektn</w:t>
      </w:r>
      <w:r w:rsidR="00E94CD1" w:rsidRPr="002A5791">
        <w:rPr>
          <w:rFonts w:ascii="Arial" w:hAnsi="Arial"/>
          <w:sz w:val="20"/>
          <w:szCs w:val="20"/>
        </w:rPr>
        <w:t>a</w:t>
      </w:r>
      <w:r w:rsidRPr="002A5791">
        <w:rPr>
          <w:rFonts w:ascii="Arial" w:hAnsi="Arial"/>
          <w:sz w:val="20"/>
          <w:szCs w:val="20"/>
        </w:rPr>
        <w:t xml:space="preserve"> dokumentacij</w:t>
      </w:r>
      <w:r w:rsidR="00E94CD1" w:rsidRPr="002A5791">
        <w:rPr>
          <w:rFonts w:ascii="Arial" w:hAnsi="Arial"/>
          <w:sz w:val="20"/>
          <w:szCs w:val="20"/>
        </w:rPr>
        <w:t>a</w:t>
      </w:r>
      <w:r w:rsidRPr="002A5791">
        <w:rPr>
          <w:rFonts w:ascii="Arial" w:hAnsi="Arial"/>
          <w:sz w:val="20"/>
          <w:szCs w:val="20"/>
        </w:rPr>
        <w:t xml:space="preserve"> za izvedbo gradnje, izdelan</w:t>
      </w:r>
      <w:r w:rsidR="004A4090" w:rsidRPr="002A5791">
        <w:rPr>
          <w:rFonts w:ascii="Arial" w:hAnsi="Arial"/>
          <w:sz w:val="20"/>
          <w:szCs w:val="20"/>
        </w:rPr>
        <w:t>a</w:t>
      </w:r>
      <w:r w:rsidRPr="002A5791">
        <w:rPr>
          <w:rFonts w:ascii="Arial" w:hAnsi="Arial"/>
          <w:sz w:val="20"/>
          <w:szCs w:val="20"/>
        </w:rPr>
        <w:t xml:space="preserve">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476E3897" w14:textId="42B487D9" w:rsidR="008E656F" w:rsidRPr="002A5791" w:rsidRDefault="008E656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2A5791">
        <w:rPr>
          <w:rFonts w:ascii="Arial" w:hAnsi="Arial"/>
          <w:sz w:val="20"/>
          <w:szCs w:val="20"/>
        </w:rPr>
        <w:t>podatki o nadzorniku ter osebn</w:t>
      </w:r>
      <w:r w:rsidR="004A4090" w:rsidRPr="002A5791">
        <w:rPr>
          <w:rFonts w:ascii="Arial" w:hAnsi="Arial"/>
          <w:sz w:val="20"/>
          <w:szCs w:val="20"/>
        </w:rPr>
        <w:t>o</w:t>
      </w:r>
      <w:r w:rsidRPr="002A5791">
        <w:rPr>
          <w:rFonts w:ascii="Arial" w:hAnsi="Arial"/>
          <w:sz w:val="20"/>
          <w:szCs w:val="20"/>
        </w:rPr>
        <w:t xml:space="preserve"> ime in identifikacijsk</w:t>
      </w:r>
      <w:r w:rsidR="004A4090" w:rsidRPr="002A5791">
        <w:rPr>
          <w:rFonts w:ascii="Arial" w:hAnsi="Arial"/>
          <w:sz w:val="20"/>
          <w:szCs w:val="20"/>
        </w:rPr>
        <w:t>a</w:t>
      </w:r>
      <w:r w:rsidRPr="002A5791">
        <w:rPr>
          <w:rFonts w:ascii="Arial" w:hAnsi="Arial"/>
          <w:sz w:val="20"/>
          <w:szCs w:val="20"/>
        </w:rPr>
        <w:t xml:space="preserve"> številk</w:t>
      </w:r>
      <w:r w:rsidR="004A4090" w:rsidRPr="002A5791">
        <w:rPr>
          <w:rFonts w:ascii="Arial" w:hAnsi="Arial"/>
          <w:sz w:val="20"/>
          <w:szCs w:val="20"/>
        </w:rPr>
        <w:t>a</w:t>
      </w:r>
      <w:r w:rsidRPr="002A5791">
        <w:rPr>
          <w:rFonts w:ascii="Arial" w:hAnsi="Arial"/>
          <w:sz w:val="20"/>
          <w:szCs w:val="20"/>
        </w:rPr>
        <w:t xml:space="preserve"> vodje nadzora;</w:t>
      </w:r>
    </w:p>
    <w:p w14:paraId="6A7DCC9F" w14:textId="5649B539" w:rsidR="008E656F" w:rsidRPr="002A5791" w:rsidRDefault="008E656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2A5791">
        <w:rPr>
          <w:rFonts w:ascii="Arial" w:hAnsi="Arial"/>
          <w:sz w:val="20"/>
          <w:szCs w:val="20"/>
        </w:rPr>
        <w:t>potrdilo občine o plačanem komunalnem prispevku, če tako določa zakon, ki ureja prostor;</w:t>
      </w:r>
    </w:p>
    <w:p w14:paraId="771FF2CF" w14:textId="26811F55" w:rsidR="008E656F" w:rsidRPr="002A5791" w:rsidRDefault="008E656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2A5791">
        <w:rPr>
          <w:rFonts w:ascii="Arial" w:hAnsi="Arial"/>
          <w:sz w:val="20"/>
          <w:szCs w:val="2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1FB2E37D" w14:textId="4DCF0AFA" w:rsidR="008E656F" w:rsidRPr="002A5791" w:rsidRDefault="008E656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2A5791">
        <w:rPr>
          <w:rFonts w:ascii="Arial" w:hAnsi="Arial"/>
          <w:sz w:val="20"/>
          <w:szCs w:val="20"/>
        </w:rPr>
        <w:t>pravnomočn</w:t>
      </w:r>
      <w:r w:rsidR="004A4090" w:rsidRPr="002A5791">
        <w:rPr>
          <w:rFonts w:ascii="Arial" w:hAnsi="Arial"/>
          <w:sz w:val="20"/>
          <w:szCs w:val="20"/>
        </w:rPr>
        <w:t>o</w:t>
      </w:r>
      <w:r w:rsidRPr="002A5791">
        <w:rPr>
          <w:rFonts w:ascii="Arial" w:hAnsi="Arial"/>
          <w:sz w:val="20"/>
          <w:szCs w:val="20"/>
        </w:rPr>
        <w:t xml:space="preserve"> okoljevarstven</w:t>
      </w:r>
      <w:r w:rsidR="004A4090" w:rsidRPr="002A5791">
        <w:rPr>
          <w:rFonts w:ascii="Arial" w:hAnsi="Arial"/>
          <w:sz w:val="20"/>
          <w:szCs w:val="20"/>
        </w:rPr>
        <w:t>o</w:t>
      </w:r>
      <w:r w:rsidRPr="002A5791">
        <w:rPr>
          <w:rFonts w:ascii="Arial" w:hAnsi="Arial"/>
          <w:sz w:val="20"/>
          <w:szCs w:val="20"/>
        </w:rPr>
        <w:t xml:space="preserve"> dovoljenje, če tako določa zakon, ki ureja varstvo okolja.</w:t>
      </w:r>
    </w:p>
    <w:p w14:paraId="2CCE08A7" w14:textId="77777777" w:rsidR="008E656F" w:rsidRPr="002A5791" w:rsidRDefault="008E656F" w:rsidP="0054670A">
      <w:pPr>
        <w:shd w:val="clear" w:color="auto" w:fill="FFFFFF"/>
        <w:spacing w:line="288" w:lineRule="auto"/>
      </w:pPr>
    </w:p>
    <w:p w14:paraId="772ECB20" w14:textId="5232D6E0" w:rsidR="008E656F" w:rsidRPr="002A5791" w:rsidRDefault="000429D0" w:rsidP="0054670A">
      <w:pPr>
        <w:shd w:val="clear" w:color="auto" w:fill="FFFFFF"/>
        <w:spacing w:line="288" w:lineRule="auto"/>
      </w:pPr>
      <w:r w:rsidRPr="002A5791">
        <w:t xml:space="preserve">K </w:t>
      </w:r>
      <w:r w:rsidR="008E656F" w:rsidRPr="002A5791">
        <w:t xml:space="preserve">prijavi začetka gradnje za odstranitev zahtevnega ali manj zahtevnega objekta, ki se dotika objekta na tuji sosednji nepremičnini ali je od njega oddaljen manj kot en meter, se namesto projektne dokumentacije iz druge alineje prvega odstavka 76. člena priloži projektna dokumentacija za odstranitev, s katero se zagotovi varna in </w:t>
      </w:r>
      <w:r w:rsidRPr="002A5791">
        <w:t xml:space="preserve">gospodarna </w:t>
      </w:r>
      <w:r w:rsidR="008E656F" w:rsidRPr="002A5791">
        <w:t>izvedba odstranitve. Ne glede na prvi odstavek 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neodvisno in predčasno od predmeta izdaje gradbenega dovoljenja, k tej prijavi ni treba priložiti mnenja organizacije, pristojne za ohranjanje narave, da so pogoji za delovanje izravnalnih ukrepov izpolnjeni. Po pravnomočnosti oziroma dokončnosti gradbenega dovoljenja za nezahtevni objekt se prijavi začetek gradnje, ki vsebuje podatke o izvajalcu ali nadzorniku in potrdilo občine o plačanem komunalnem prispevku, če gre za obveznost v skladu zakonom, ki ureja prostor.</w:t>
      </w:r>
    </w:p>
    <w:p w14:paraId="5933905F" w14:textId="690EC3D9" w:rsidR="008E656F" w:rsidRPr="002A5791" w:rsidRDefault="008E656F" w:rsidP="0054670A">
      <w:pPr>
        <w:spacing w:line="288" w:lineRule="auto"/>
      </w:pPr>
    </w:p>
    <w:p w14:paraId="2A366F32" w14:textId="10C959CC" w:rsidR="008E656F" w:rsidRPr="002A5791" w:rsidRDefault="008E656F" w:rsidP="0054670A">
      <w:pPr>
        <w:autoSpaceDE w:val="0"/>
        <w:autoSpaceDN w:val="0"/>
        <w:adjustRightInd w:val="0"/>
        <w:spacing w:line="288" w:lineRule="auto"/>
      </w:pPr>
      <w:r w:rsidRPr="002A5791">
        <w:rPr>
          <w:rFonts w:eastAsiaTheme="minorHAnsi"/>
          <w:lang w:eastAsia="en-US"/>
        </w:rPr>
        <w:lastRenderedPageBreak/>
        <w:t xml:space="preserve">Ker je prijava začetka gradnje zelo pomembna faza pri graditvi objektov, je akcija gradbene inšpekcije usmerjena v nadzor, ali se gradnja, za katero je predpisana prijava začetka gradnje, izvaja na podlagi prijave, predpisane dokumentacije za izvedbo gradnje in z imenovanjem nadzornika. Podatke za akcijo v zvezi s prijavo začetka gradnje smo pridobili iz </w:t>
      </w:r>
      <w:r w:rsidRPr="002A5791">
        <w:t>Prostorskega informacijskega sistema (PIS)</w:t>
      </w:r>
      <w:r w:rsidRPr="002A5791">
        <w:rPr>
          <w:rFonts w:eastAsiaTheme="minorHAnsi"/>
          <w:lang w:eastAsia="en-US"/>
        </w:rPr>
        <w:t xml:space="preserve"> oziroma elektronskega obvestila o prijavi začetka gradnje, če je gradbeni inšpektor tako obvestilo prejel. </w:t>
      </w:r>
      <w:r w:rsidRPr="002A5791">
        <w:t>V zvezi s tem smo v letu 202</w:t>
      </w:r>
      <w:r w:rsidR="002A5791">
        <w:t>4</w:t>
      </w:r>
      <w:r w:rsidRPr="002A5791">
        <w:t xml:space="preserve"> izvedli tudi usklajeno akcijo, in sicer nadzor nad prijavo začetka gradnje</w:t>
      </w:r>
      <w:r w:rsidRPr="002A5791">
        <w:rPr>
          <w:bCs/>
        </w:rPr>
        <w:t>. Ugotovitve akcije so navedene v nadaljevanju.</w:t>
      </w:r>
    </w:p>
    <w:p w14:paraId="05548D1C" w14:textId="0293C294" w:rsidR="008E656F" w:rsidRPr="002A5791" w:rsidRDefault="008E656F" w:rsidP="008519D1">
      <w:pPr>
        <w:spacing w:line="288" w:lineRule="auto"/>
      </w:pPr>
    </w:p>
    <w:p w14:paraId="17B62AA4" w14:textId="31AEA6F0" w:rsidR="008E656F" w:rsidRPr="002A5791" w:rsidRDefault="008E656F" w:rsidP="008519D1">
      <w:pPr>
        <w:spacing w:line="288" w:lineRule="auto"/>
      </w:pPr>
      <w:r w:rsidRPr="002A5791">
        <w:t xml:space="preserve">Gradbena inšpekcija je v zvezi z zagotavljanjem izpolnjevanja predpisanih bistvenih zahtev za objekte izvajala tudi </w:t>
      </w:r>
      <w:r w:rsidRPr="002A5791">
        <w:rPr>
          <w:rFonts w:eastAsia="Calibri"/>
          <w:lang w:eastAsia="en-US"/>
        </w:rPr>
        <w:t xml:space="preserve">usklajeni nadzor </w:t>
      </w:r>
      <w:r w:rsidRPr="002A5791">
        <w:rPr>
          <w:rFonts w:eastAsia="Calibri"/>
          <w:color w:val="000000"/>
          <w:lang w:eastAsia="en-US"/>
        </w:rPr>
        <w:t>nad delom udeležencev pri graditvi objektov oziroma na gradbiščih</w:t>
      </w:r>
      <w:r w:rsidRPr="002A5791">
        <w:rPr>
          <w:rFonts w:eastAsia="Calibri"/>
          <w:lang w:eastAsia="en-US"/>
        </w:rPr>
        <w:t xml:space="preserve">, s katerim je preverjala, </w:t>
      </w:r>
      <w:r w:rsidRPr="002A5791">
        <w:t xml:space="preserve">ali izvajalci pri graditvi objektov izpolnjujejo pogoje za opravljanje svojega dela, kot </w:t>
      </w:r>
      <w:r w:rsidR="000A22F0" w:rsidRPr="002A5791">
        <w:t>je določeno s</w:t>
      </w:r>
      <w:r w:rsidRPr="002A5791">
        <w:t xml:space="preserve"> 16. člen</w:t>
      </w:r>
      <w:r w:rsidR="000A22F0" w:rsidRPr="002A5791">
        <w:t>om</w:t>
      </w:r>
      <w:r w:rsidRPr="002A5791">
        <w:t xml:space="preserve"> GZ-1</w:t>
      </w:r>
      <w:r w:rsidRPr="002A5791">
        <w:rPr>
          <w:rFonts w:eastAsia="Calibri"/>
          <w:lang w:eastAsia="en-US"/>
        </w:rPr>
        <w:t>,</w:t>
      </w:r>
      <w:r w:rsidRPr="002A5791">
        <w:t xml:space="preserve"> v povezavi s pristojnostmi nadzora, opredeljenimi z določili Zakona o preprečevanju dela in zaposlovanja na črno</w:t>
      </w:r>
      <w:r w:rsidRPr="002A5791">
        <w:rPr>
          <w:bCs/>
        </w:rPr>
        <w:t xml:space="preserve">. </w:t>
      </w:r>
      <w:r w:rsidRPr="002A5791">
        <w:t>Preverili smo tudi, ali investitorji in nadzorniki kot udeleženci pri graditvi objektov izpolnjujejo z zakonom določene obveznosti in pogoje za opravljanje svojega dela.</w:t>
      </w:r>
    </w:p>
    <w:p w14:paraId="428E8349" w14:textId="77777777" w:rsidR="008E656F" w:rsidRPr="002A5791" w:rsidRDefault="008E656F" w:rsidP="008519D1">
      <w:pPr>
        <w:spacing w:line="288" w:lineRule="auto"/>
      </w:pPr>
    </w:p>
    <w:p w14:paraId="704F59B7" w14:textId="226C5816" w:rsidR="008E656F" w:rsidRPr="002A5791" w:rsidRDefault="008E656F" w:rsidP="00972FF2">
      <w:pPr>
        <w:autoSpaceDE w:val="0"/>
        <w:autoSpaceDN w:val="0"/>
        <w:adjustRightInd w:val="0"/>
        <w:spacing w:line="288" w:lineRule="auto"/>
      </w:pPr>
      <w:r w:rsidRPr="002A5791">
        <w:rPr>
          <w:iCs/>
        </w:rPr>
        <w:t>Leta 202</w:t>
      </w:r>
      <w:r w:rsidR="002A5791" w:rsidRPr="002A5791">
        <w:rPr>
          <w:iCs/>
        </w:rPr>
        <w:t>4</w:t>
      </w:r>
      <w:r w:rsidRPr="002A5791">
        <w:rPr>
          <w:iCs/>
        </w:rPr>
        <w:t xml:space="preserve"> smo na gradbiščih opravili usmerjeno akcijo nadzora </w:t>
      </w:r>
      <w:r w:rsidRPr="002A5791">
        <w:t xml:space="preserve">nad delom udeležencev pri graditvi objektov. Preverjali smo, ali udeleženci pri graditvi objektov izpolnjujejo z zakonom določene obveznosti in pogoje za opravljanje svojega dela (investitor, izvajalec, nadzornik in podobno) </w:t>
      </w:r>
      <w:r w:rsidR="00B35D30" w:rsidRPr="002A5791">
        <w:t xml:space="preserve">ter </w:t>
      </w:r>
      <w:r w:rsidRPr="002A5791">
        <w:t>ali se izvaja gradnja na podlagi prijave začetka gradnje</w:t>
      </w:r>
      <w:r w:rsidRPr="002A5791">
        <w:rPr>
          <w:rFonts w:eastAsiaTheme="minorHAnsi"/>
          <w:lang w:eastAsia="en-US"/>
        </w:rPr>
        <w:t xml:space="preserve"> in predpisane dokumentacije za izvedbo gradnje</w:t>
      </w:r>
      <w:r w:rsidRPr="002A5791">
        <w:t xml:space="preserve">, kot to določa zakon. Preverjali smo tudi, ali je gradbišče </w:t>
      </w:r>
      <w:r w:rsidRPr="002A5791">
        <w:rPr>
          <w:bCs/>
        </w:rPr>
        <w:t>označeno in zaščiteno, kot to določa</w:t>
      </w:r>
      <w:r w:rsidR="00B35D30" w:rsidRPr="002A5791">
        <w:rPr>
          <w:bCs/>
        </w:rPr>
        <w:t>jo</w:t>
      </w:r>
      <w:r w:rsidR="000A22F0" w:rsidRPr="002A5791">
        <w:rPr>
          <w:bCs/>
        </w:rPr>
        <w:t xml:space="preserve"> </w:t>
      </w:r>
      <w:r w:rsidRPr="002A5791">
        <w:rPr>
          <w:bCs/>
        </w:rPr>
        <w:t xml:space="preserve">GZ-1 in </w:t>
      </w:r>
      <w:r w:rsidRPr="002A5791">
        <w:t xml:space="preserve">podzakonski predpisi, izdani na </w:t>
      </w:r>
      <w:r w:rsidR="008950CB" w:rsidRPr="002A5791">
        <w:t>nj</w:t>
      </w:r>
      <w:r w:rsidR="000A22F0" w:rsidRPr="002A5791">
        <w:t xml:space="preserve">egovi </w:t>
      </w:r>
      <w:r w:rsidRPr="002A5791">
        <w:t xml:space="preserve">podlagi, med katere spada tudi Pravilnik o gradbiščih. </w:t>
      </w:r>
    </w:p>
    <w:p w14:paraId="2F31A549" w14:textId="77777777" w:rsidR="008E656F" w:rsidRPr="002A5791" w:rsidRDefault="008E656F" w:rsidP="00972FF2">
      <w:pPr>
        <w:autoSpaceDE w:val="0"/>
        <w:autoSpaceDN w:val="0"/>
        <w:adjustRightInd w:val="0"/>
        <w:spacing w:line="288" w:lineRule="auto"/>
      </w:pPr>
    </w:p>
    <w:p w14:paraId="1E9EB943" w14:textId="0A8D666C" w:rsidR="008E656F" w:rsidRPr="002A5791" w:rsidRDefault="008E656F" w:rsidP="00972FF2">
      <w:pPr>
        <w:autoSpaceDE w:val="0"/>
        <w:autoSpaceDN w:val="0"/>
        <w:adjustRightInd w:val="0"/>
        <w:spacing w:line="288" w:lineRule="auto"/>
      </w:pPr>
      <w:r w:rsidRPr="002A5791">
        <w:t xml:space="preserve">Gradbena inšpekcija </w:t>
      </w:r>
      <w:r w:rsidR="007A603E" w:rsidRPr="002A5791">
        <w:t>je</w:t>
      </w:r>
      <w:r w:rsidRPr="002A5791">
        <w:t xml:space="preserve"> preverjala, ali udeleženci pri gradnji </w:t>
      </w:r>
      <w:r w:rsidR="008950CB" w:rsidRPr="002A5791">
        <w:t xml:space="preserve">objektov </w:t>
      </w:r>
      <w:r w:rsidRPr="002A5791">
        <w:t xml:space="preserve">izpolnjujejo predpisane pogoje. Po GZ-1 so udeleženci </w:t>
      </w:r>
      <w:r w:rsidRPr="002A5791">
        <w:rPr>
          <w:rFonts w:eastAsiaTheme="minorHAnsi"/>
          <w:lang w:eastAsia="en-US"/>
        </w:rPr>
        <w:t>pri graditvi objektov investitor, projektant, nadzornik in izvajalec.</w:t>
      </w:r>
      <w:r w:rsidRPr="002A5791">
        <w:t xml:space="preserve"> </w:t>
      </w:r>
    </w:p>
    <w:p w14:paraId="4A360DB7" w14:textId="77777777" w:rsidR="008E656F" w:rsidRPr="002A5791" w:rsidRDefault="008E656F" w:rsidP="008519D1">
      <w:pPr>
        <w:spacing w:line="288" w:lineRule="auto"/>
      </w:pPr>
    </w:p>
    <w:p w14:paraId="16B8FF2C" w14:textId="50070D78" w:rsidR="008E656F" w:rsidRPr="002A5791" w:rsidRDefault="008E656F" w:rsidP="00C649C7">
      <w:pPr>
        <w:autoSpaceDE w:val="0"/>
        <w:autoSpaceDN w:val="0"/>
        <w:adjustRightInd w:val="0"/>
        <w:spacing w:line="288" w:lineRule="auto"/>
      </w:pPr>
      <w:r w:rsidRPr="002A5791">
        <w:rPr>
          <w:rFonts w:eastAsiaTheme="minorHAnsi"/>
          <w:lang w:eastAsia="en-US"/>
        </w:rPr>
        <w:t xml:space="preserve">Investitorjeve obveznosti so določene v </w:t>
      </w:r>
      <w:r w:rsidRPr="002A5791">
        <w:t>13. členu GZ-1</w:t>
      </w:r>
      <w:r w:rsidRPr="002A5791">
        <w:rPr>
          <w:rFonts w:eastAsiaTheme="minorHAnsi"/>
          <w:lang w:eastAsia="en-US"/>
        </w:rPr>
        <w:t>, p</w:t>
      </w:r>
      <w:r w:rsidRPr="002A5791">
        <w:t xml:space="preserve">rojektantove obveznosti določa 14. člen GZ-1, obveznosti nadzornika 15. člen GZ-1, naloge izvajalca pa določa 16. člen GZ-1. ZAID določa pogoje za pooblaščene arhitekte in inženirje ter gospodarske subjekte, ki opravljajo arhitekturno in inženirsko dejavnost. </w:t>
      </w:r>
    </w:p>
    <w:p w14:paraId="5221FEB8" w14:textId="4F93D940" w:rsidR="008E656F" w:rsidRPr="002A5791" w:rsidRDefault="008E656F" w:rsidP="00C649C7">
      <w:pPr>
        <w:autoSpaceDE w:val="0"/>
        <w:autoSpaceDN w:val="0"/>
        <w:adjustRightInd w:val="0"/>
        <w:spacing w:line="288" w:lineRule="auto"/>
      </w:pPr>
    </w:p>
    <w:p w14:paraId="7D35BA79" w14:textId="219B21AA" w:rsidR="008E656F" w:rsidRPr="002A5791" w:rsidRDefault="008E656F" w:rsidP="00C649C7">
      <w:pPr>
        <w:autoSpaceDE w:val="0"/>
        <w:autoSpaceDN w:val="0"/>
        <w:adjustRightInd w:val="0"/>
        <w:spacing w:line="288" w:lineRule="auto"/>
      </w:pPr>
      <w:r w:rsidRPr="002A5791">
        <w:t xml:space="preserve">Če se ugotovi opravljanje dejavnosti, ki spada v opis poklicnih nalog pooblaščenih arhitektov in inženirjev, pa ti ne izpolnjujejo predpisanih pogojev za opravljanje dejavnosti, ali če uporabljajo naziv arhitekturni, </w:t>
      </w:r>
      <w:proofErr w:type="spellStart"/>
      <w:r w:rsidRPr="002A5791">
        <w:t>krajinskoarhitekturni</w:t>
      </w:r>
      <w:proofErr w:type="spellEnd"/>
      <w:r w:rsidRPr="002A5791">
        <w:t xml:space="preserve">, geodetski ali inženirski biro in ne izpolnjujejo predpisanih pogojev, se ukrepa </w:t>
      </w:r>
      <w:proofErr w:type="spellStart"/>
      <w:r w:rsidRPr="002A5791">
        <w:t>prekrškovno</w:t>
      </w:r>
      <w:proofErr w:type="spellEnd"/>
      <w:r w:rsidRPr="002A5791">
        <w:t xml:space="preserve"> po 53. členu ZAID. Če je bilo ugotovljeno, da udeleženci pri graditvi objektov ne izpolnjujejo predpisanih pogojev, smo ukrepali v skladu z določili </w:t>
      </w:r>
      <w:r w:rsidR="0071641A" w:rsidRPr="002A5791">
        <w:t>G</w:t>
      </w:r>
      <w:r w:rsidRPr="002A5791">
        <w:t>Z-1.</w:t>
      </w:r>
    </w:p>
    <w:p w14:paraId="113FA7CD" w14:textId="77777777" w:rsidR="008E656F" w:rsidRPr="002A5791" w:rsidRDefault="008E656F" w:rsidP="00C649C7">
      <w:pPr>
        <w:autoSpaceDE w:val="0"/>
        <w:autoSpaceDN w:val="0"/>
        <w:adjustRightInd w:val="0"/>
        <w:spacing w:line="288" w:lineRule="auto"/>
      </w:pPr>
    </w:p>
    <w:p w14:paraId="5215100E" w14:textId="43BAE233" w:rsidR="008E656F" w:rsidRPr="002A5791" w:rsidRDefault="008E656F" w:rsidP="00C649C7">
      <w:pPr>
        <w:autoSpaceDE w:val="0"/>
        <w:autoSpaceDN w:val="0"/>
        <w:adjustRightInd w:val="0"/>
        <w:spacing w:line="288" w:lineRule="auto"/>
      </w:pPr>
      <w:r w:rsidRPr="002A5791">
        <w:t xml:space="preserve">Pred začetkom izvajanja del morata tako investitor kot izvajalec izpolniti predpisane obveznosti (78. člen GZ-1). Po GZ-1 mora </w:t>
      </w:r>
      <w:r w:rsidRPr="002A5791">
        <w:rPr>
          <w:rFonts w:eastAsiaTheme="minorHAnsi"/>
          <w:lang w:eastAsia="en-US"/>
        </w:rPr>
        <w:t xml:space="preserve">izvajalec zagotoviti varnost objekta, življenja in zdravja ljudi in mimoidočih ter varnost prometa, sosednjih objektov in okolice. Investitor mora </w:t>
      </w:r>
      <w:r w:rsidRPr="002A5791">
        <w:rPr>
          <w:shd w:val="clear" w:color="auto" w:fill="FFFFFF"/>
        </w:rPr>
        <w:t xml:space="preserve">pred začetkom novogradnje, rekonstrukcije ali odstranitve zahtevnih in manj zahtevnih objektov zagotoviti, da se gradbišče ogradi in zavaruje v skladu z načrtom organizacije gradbišča ter označi z gradbiščno tablo. Gradbišče mora biti ograjeno in označeno z gradbiščno tablo od začetka gradnje do pridobitve uporabnega dovoljenja oziroma dokončanja odstranitve objekta. </w:t>
      </w:r>
      <w:r w:rsidRPr="002A5791">
        <w:t xml:space="preserve">Če gradnja meji na javne površine, je treba vzdolž teh površin gradbišče ograditi in zavarovati v času izvajanja del tudi </w:t>
      </w:r>
      <w:r w:rsidR="00C63567" w:rsidRPr="002A5791">
        <w:t xml:space="preserve">pri </w:t>
      </w:r>
      <w:r w:rsidRPr="002A5791">
        <w:t>novogradnj</w:t>
      </w:r>
      <w:r w:rsidR="00C63567" w:rsidRPr="002A5791">
        <w:t>i</w:t>
      </w:r>
      <w:r w:rsidRPr="002A5791">
        <w:t xml:space="preserve"> nezahtevnih in enostavnih objektov, manjš</w:t>
      </w:r>
      <w:r w:rsidR="00C63567" w:rsidRPr="002A5791">
        <w:t>i</w:t>
      </w:r>
      <w:r w:rsidRPr="002A5791">
        <w:t xml:space="preserve"> rekonstrukcij</w:t>
      </w:r>
      <w:r w:rsidR="00C63567" w:rsidRPr="002A5791">
        <w:t>i</w:t>
      </w:r>
      <w:r w:rsidRPr="002A5791">
        <w:t>, vzdrževanj</w:t>
      </w:r>
      <w:r w:rsidR="00C63567" w:rsidRPr="002A5791">
        <w:t>u</w:t>
      </w:r>
      <w:r w:rsidRPr="002A5791">
        <w:t xml:space="preserve"> zunanjosti objektov ali odstranitv</w:t>
      </w:r>
      <w:r w:rsidR="00C63567" w:rsidRPr="002A5791">
        <w:t>i</w:t>
      </w:r>
      <w:r w:rsidRPr="002A5791">
        <w:t xml:space="preserve"> zahtevnih ali manj zahtevnih objektov. V času izvajanja gradnje objektov, za katere je predpisano gradbeno dovoljenje, razen pri spremembi namembnosti in nezahtevnem objektu, morajo biti na gradbišču v papirni ali elektronski obliki dostopni gradbeno dovoljenje, projektna dokumentacija za izvedbo gradnje za celoto, ali če se gradnja objekta izvaja v več etapah, za posamezne etape gradbeni dnevnik, načrt organizacije </w:t>
      </w:r>
      <w:r w:rsidRPr="002A5791">
        <w:lastRenderedPageBreak/>
        <w:t xml:space="preserve">gradbišča, kadar je ta predpisan, in načrt gospodarjenja z odpadki, kadar je ta predpisan. V času izvajanja odstranitve zahtevnega objekta morata biti na gradbišču dostopna projektna dokumentacija za izvedbo in načrt gospodarjenja z odpadki, kadar je ta predpisan. Ograditev gradbišča ni potrebna pri gradnji linijskih gradbenih inženirskih objektov, ki se uvrščajo med enostavne objekte, za katere je dovolj le, da se ustrezno označi mesto izkopa. </w:t>
      </w:r>
    </w:p>
    <w:p w14:paraId="0D15C5DA" w14:textId="77777777" w:rsidR="008E656F" w:rsidRPr="002A5791" w:rsidRDefault="008E656F" w:rsidP="008519D1">
      <w:pPr>
        <w:spacing w:line="288" w:lineRule="auto"/>
      </w:pPr>
    </w:p>
    <w:p w14:paraId="1753EABB" w14:textId="1E5A5336" w:rsidR="008E656F" w:rsidRPr="002A5791" w:rsidRDefault="008E656F" w:rsidP="008519D1">
      <w:pPr>
        <w:spacing w:line="288" w:lineRule="auto"/>
      </w:pPr>
      <w:r w:rsidRPr="002A5791">
        <w:t xml:space="preserve">Ustreznost gradbenih proizvodov je eden bistvenih pogojev za doseganje oziroma izpolnjevanje bistvenih in drugih zahtev za objekte. Nova ureditev trga po vključitvi Slovenije v EU </w:t>
      </w:r>
      <w:r w:rsidR="009D7738" w:rsidRPr="002A5791">
        <w:t xml:space="preserve">ter </w:t>
      </w:r>
      <w:r w:rsidRPr="002A5791">
        <w:t>s tem preprostejši pretok blaga, storitev in delovne sile v okviru EU sta povzročila še večj</w:t>
      </w:r>
      <w:r w:rsidR="00DA2359" w:rsidRPr="002A5791">
        <w:t>e</w:t>
      </w:r>
      <w:r w:rsidRPr="002A5791">
        <w:t xml:space="preserve"> </w:t>
      </w:r>
      <w:r w:rsidR="00DA2359" w:rsidRPr="002A5791">
        <w:t xml:space="preserve">zanimanje </w:t>
      </w:r>
      <w:r w:rsidRPr="002A5791">
        <w:t xml:space="preserve">tretjih držav za </w:t>
      </w:r>
      <w:r w:rsidR="00DA2359" w:rsidRPr="002A5791">
        <w:t xml:space="preserve">prodajo </w:t>
      </w:r>
      <w:r w:rsidRPr="002A5791">
        <w:t xml:space="preserve">na slovenskem trgu. Zato je potrebna večja pozornost gradbene inšpekcije pri nadzoru nad vgrajevanjem gradbenih proizvodov in opravljanju storitev s področja graditve objektov tako pri pravnih kot pri fizičnih osebah iz držav članic EU in tretjih držav. </w:t>
      </w:r>
      <w:r w:rsidRPr="002A5791">
        <w:rPr>
          <w:rFonts w:eastAsiaTheme="minorHAnsi"/>
          <w:lang w:eastAsia="en-US"/>
        </w:rPr>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w:t>
      </w:r>
      <w:r w:rsidRPr="001C7EB5">
        <w:rPr>
          <w:rFonts w:eastAsiaTheme="minorHAnsi"/>
          <w:lang w:eastAsia="en-US"/>
        </w:rPr>
        <w:t xml:space="preserve">ugotavljanje skladnosti, ter predpisov, ki urejajo splošno varnost proizvodov. </w:t>
      </w:r>
      <w:r w:rsidRPr="001C7EB5">
        <w:t>GZ-1 predvideva ukrepanje gradbene inšpekcije, kadar se v objekt vgrajujejo neustrezni gradbeni proizvodi. Tako kot prejšnja leta smo v zvezi s tem tudi v letu 202</w:t>
      </w:r>
      <w:r w:rsidR="001C7EB5" w:rsidRPr="001C7EB5">
        <w:t>4</w:t>
      </w:r>
      <w:r w:rsidRPr="001C7EB5">
        <w:t xml:space="preserve"> sodelovali s tržno inšpekcijo. S tem želimo zagotoviti kakovost gradbenih proizvodov (38. člen GZ-1) </w:t>
      </w:r>
      <w:r w:rsidR="009D7738" w:rsidRPr="001C7EB5">
        <w:t xml:space="preserve">ter </w:t>
      </w:r>
      <w:r w:rsidRPr="001C7EB5">
        <w:t>zagotavljati izpolnjevanje bistvenih in drugih zahtev za objekte (25. člen GZ-1).</w:t>
      </w:r>
    </w:p>
    <w:p w14:paraId="0960B3B2" w14:textId="39DE0346" w:rsidR="008E656F" w:rsidRPr="002A5791" w:rsidRDefault="008E656F" w:rsidP="008519D1">
      <w:pPr>
        <w:spacing w:line="288" w:lineRule="auto"/>
      </w:pPr>
    </w:p>
    <w:p w14:paraId="5DDA6A23" w14:textId="01382A10" w:rsidR="008E656F" w:rsidRPr="001C7EB5" w:rsidRDefault="008E656F" w:rsidP="008519D1">
      <w:pPr>
        <w:spacing w:line="288" w:lineRule="auto"/>
      </w:pPr>
      <w:r w:rsidRPr="002A5791">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Vgrajeni morajo biti tako, da objekti lahko dosežejo namen, kot ga določa zakon, in sicer glede na </w:t>
      </w:r>
      <w:r w:rsidRPr="002A5791">
        <w:rPr>
          <w:lang w:eastAsia="ar-SA"/>
        </w:rPr>
        <w:t xml:space="preserve">način vgradnje posameznih vrst gradbenih in drugih proizvodov, glede na dele objektov, v katere se gradbeni in drugi proizvodi z izbranimi lastnostmi lahko vgradijo, glede na način dokazovanja primernosti vgradnje in glede na druge zahteve, s katerimi se zagotovi, da vgrajeni materiali omogočajo izpolnjevanje bistvenih zahtev za objekte. </w:t>
      </w:r>
      <w:r w:rsidRPr="002A5791">
        <w:t xml:space="preserve">Z nadzorom nad vgrajevanjem gradbenih proizvodov smo želeli zagotoviti </w:t>
      </w:r>
      <w:r w:rsidRPr="002A5791">
        <w:rPr>
          <w:iCs/>
          <w:lang w:eastAsia="ar-SA"/>
        </w:rPr>
        <w:t>vgrajevanje gradbenih proizvodov, ki izpolnjujejo pogoje iz predpisov, ki urejajo dajanje gradbenih proizvodov na trg, oziroma izpolnjevanje lastnosti za vgradnjo glede na načrtovane in predpisane zahteve</w:t>
      </w:r>
      <w:r w:rsidRPr="002A5791">
        <w:t>. V ta namen smo leta 202</w:t>
      </w:r>
      <w:r w:rsidR="002A5791">
        <w:t>4</w:t>
      </w:r>
      <w:r w:rsidRPr="002A5791">
        <w:t xml:space="preserve"> ponovili akcijo preverjanja ustreznosti </w:t>
      </w:r>
      <w:r w:rsidRPr="001C7EB5">
        <w:t>vgrajenih gradbenih proizvodov v objekte. Poročilo o opravljeni akciji sledi v nadaljevanju.</w:t>
      </w:r>
    </w:p>
    <w:p w14:paraId="1F269C94" w14:textId="77777777" w:rsidR="008E656F" w:rsidRPr="001C7EB5" w:rsidRDefault="008E656F" w:rsidP="008519D1">
      <w:pPr>
        <w:spacing w:line="288" w:lineRule="auto"/>
      </w:pPr>
    </w:p>
    <w:p w14:paraId="2751A7C5" w14:textId="0F7DA9B1" w:rsidR="008E656F" w:rsidRPr="001C7EB5" w:rsidRDefault="008E656F" w:rsidP="008519D1">
      <w:pPr>
        <w:spacing w:line="288" w:lineRule="auto"/>
        <w:rPr>
          <w:color w:val="000000"/>
        </w:rPr>
      </w:pPr>
      <w:r w:rsidRPr="001C7EB5">
        <w:t>Gradbena inšpekcija v letu 202</w:t>
      </w:r>
      <w:r w:rsidR="001C7EB5" w:rsidRPr="001C7EB5">
        <w:t>4</w:t>
      </w:r>
      <w:r w:rsidRPr="001C7EB5">
        <w:t xml:space="preserve"> </w:t>
      </w:r>
      <w:r w:rsidR="00AA3D7B" w:rsidRPr="001C7EB5">
        <w:t xml:space="preserve">ni ugotovila </w:t>
      </w:r>
      <w:r w:rsidR="001C7EB5" w:rsidRPr="001C7EB5">
        <w:rPr>
          <w:bCs/>
        </w:rPr>
        <w:t>sumov dela na črno</w:t>
      </w:r>
      <w:r w:rsidR="001C7EB5" w:rsidRPr="001C7EB5">
        <w:t xml:space="preserve"> </w:t>
      </w:r>
      <w:r w:rsidR="00AA3D7B" w:rsidRPr="001C7EB5">
        <w:t xml:space="preserve">oziroma </w:t>
      </w:r>
      <w:r w:rsidR="001C7EB5" w:rsidRPr="001C7EB5">
        <w:t xml:space="preserve">ni </w:t>
      </w:r>
      <w:r w:rsidR="00AA3D7B" w:rsidRPr="001C7EB5">
        <w:t xml:space="preserve">zaznala </w:t>
      </w:r>
      <w:r w:rsidRPr="001C7EB5">
        <w:t>kršitev Zakona o preprečevanju dela in zaposlovanja na črno</w:t>
      </w:r>
      <w:r w:rsidR="001C7EB5" w:rsidRPr="001C7EB5">
        <w:t xml:space="preserve">, </w:t>
      </w:r>
      <w:r w:rsidR="001C7EB5" w:rsidRPr="001C7EB5">
        <w:rPr>
          <w:bCs/>
        </w:rPr>
        <w:t>zato ni bilo odstopov na FURS.</w:t>
      </w:r>
      <w:r w:rsidRPr="001C7EB5">
        <w:t xml:space="preserve"> Pri tem dodajamo, da za </w:t>
      </w:r>
      <w:r w:rsidRPr="001C7EB5">
        <w:rPr>
          <w:color w:val="000000"/>
        </w:rPr>
        <w:t xml:space="preserve">inšpektorat po </w:t>
      </w:r>
      <w:r w:rsidR="00AA3D7B" w:rsidRPr="001C7EB5">
        <w:rPr>
          <w:color w:val="000000"/>
        </w:rPr>
        <w:t xml:space="preserve">zdajšnjih </w:t>
      </w:r>
      <w:r w:rsidRPr="001C7EB5">
        <w:rPr>
          <w:color w:val="000000"/>
        </w:rPr>
        <w:t xml:space="preserve">predpisih o opravljanju nadzora ni določb, ki bi bile neposredno povezane s preprečevanjem zaposlovanja na črno, zato </w:t>
      </w:r>
      <w:r w:rsidR="0000083A" w:rsidRPr="001C7EB5">
        <w:rPr>
          <w:color w:val="000000"/>
        </w:rPr>
        <w:t xml:space="preserve">se </w:t>
      </w:r>
      <w:r w:rsidRPr="001C7EB5">
        <w:rPr>
          <w:color w:val="000000"/>
        </w:rPr>
        <w:t xml:space="preserve">ta nadzor izvaja le posredno, s preverjanjem pogodb med udeleženci pri graditvi, pooblastil izvajalcev, vodij del, nadzornikov in </w:t>
      </w:r>
      <w:r w:rsidR="00DA2359" w:rsidRPr="001C7EB5">
        <w:rPr>
          <w:color w:val="000000"/>
        </w:rPr>
        <w:t>podobnega</w:t>
      </w:r>
      <w:r w:rsidRPr="001C7EB5">
        <w:rPr>
          <w:color w:val="000000"/>
        </w:rPr>
        <w:t xml:space="preserve"> v okviru rednih in izrednih pregledov gradbišč, medtem ko </w:t>
      </w:r>
      <w:r w:rsidR="0000083A" w:rsidRPr="001C7EB5">
        <w:rPr>
          <w:color w:val="000000"/>
        </w:rPr>
        <w:t xml:space="preserve">se </w:t>
      </w:r>
      <w:r w:rsidRPr="001C7EB5">
        <w:rPr>
          <w:color w:val="000000"/>
        </w:rPr>
        <w:t xml:space="preserve">glede na okvir pristojnosti preprečuje delo na črno tako, da </w:t>
      </w:r>
      <w:r w:rsidR="0000083A" w:rsidRPr="001C7EB5">
        <w:rPr>
          <w:color w:val="000000"/>
        </w:rPr>
        <w:t xml:space="preserve">se </w:t>
      </w:r>
      <w:r w:rsidRPr="001C7EB5">
        <w:rPr>
          <w:color w:val="000000"/>
        </w:rPr>
        <w:t>pri udeležencih pri graditvi objektov (izvajalec, nadzornik, projektant) in subjektih, ki opravljajo geodetsko dejavnost, preverja, ali izpolnjujejo pogoje za opravljanje take dejavnosti. Na splošno v tem delu nadzora ni ugotovljenih večjih nepravilnosti, vendar pa je zaradi preprečevanja dela na črno treba nadzor opravljati nenehno.</w:t>
      </w:r>
    </w:p>
    <w:p w14:paraId="029DE76B" w14:textId="77777777" w:rsidR="008E656F" w:rsidRDefault="008E656F" w:rsidP="008519D1">
      <w:pPr>
        <w:spacing w:line="288" w:lineRule="auto"/>
        <w:rPr>
          <w:rFonts w:eastAsia="Calibri"/>
          <w:lang w:eastAsia="en-US"/>
        </w:rPr>
      </w:pPr>
    </w:p>
    <w:p w14:paraId="7EC3A5D8" w14:textId="728E0902" w:rsidR="008E656F" w:rsidRPr="00701418" w:rsidRDefault="008E656F" w:rsidP="003D5E34">
      <w:r w:rsidRPr="00701418">
        <w:rPr>
          <w:color w:val="000000"/>
        </w:rPr>
        <w:t xml:space="preserve">Z dnem začetka veljavnosti Zakona o rudarstvu so prenehale veljati določbe in deli ZGO-1, ki so obravnavali nelegalne kope. </w:t>
      </w:r>
      <w:r w:rsidRPr="00701418">
        <w:t xml:space="preserve">Nelegalni kop pomeni, da se na </w:t>
      </w:r>
      <w:r w:rsidR="009A26AD">
        <w:t>nek</w:t>
      </w:r>
      <w:r w:rsidRPr="00701418">
        <w:t>em območju izvaja ali je bilo izvedeno nezakonito rudarsko delo. Gradbeni inšpektorji so v letu 202</w:t>
      </w:r>
      <w:r w:rsidR="00701418">
        <w:t>4</w:t>
      </w:r>
      <w:r w:rsidRPr="00701418">
        <w:t xml:space="preserve"> v </w:t>
      </w:r>
      <w:r w:rsidR="00701418">
        <w:t xml:space="preserve">dveh </w:t>
      </w:r>
      <w:r w:rsidRPr="00701418">
        <w:t xml:space="preserve">zadevah opravili postopkovna dejanja v zvezi z </w:t>
      </w:r>
      <w:r w:rsidRPr="00701418">
        <w:rPr>
          <w:color w:val="000000"/>
        </w:rPr>
        <w:t>nelegalnimi kopi</w:t>
      </w:r>
      <w:r w:rsidRPr="00701418">
        <w:t>.</w:t>
      </w:r>
    </w:p>
    <w:p w14:paraId="32BE5598" w14:textId="77777777" w:rsidR="008E656F" w:rsidRPr="00701418" w:rsidRDefault="008E656F" w:rsidP="008519D1">
      <w:pPr>
        <w:spacing w:line="288" w:lineRule="auto"/>
        <w:rPr>
          <w:color w:val="000000"/>
        </w:rPr>
      </w:pPr>
    </w:p>
    <w:p w14:paraId="4AE67804" w14:textId="2FFC2795" w:rsidR="008E656F" w:rsidRPr="00701418" w:rsidRDefault="008E656F" w:rsidP="008519D1">
      <w:pPr>
        <w:spacing w:line="288" w:lineRule="auto"/>
      </w:pPr>
      <w:r w:rsidRPr="00701418">
        <w:lastRenderedPageBreak/>
        <w:t>S spremembo ZRud-1, ki je začel veljati 28. decembra 2013, so določeni tudi ukrepi posameznih inšpektorjev v primeru nezakonitega izvajanja rudarskih del. Tako so gradbeni inšpektorji pristojni za nadzor nad nezakonitim izvajanjem rudarskih del na stavbnih zemljiščih in za nadzor nad gradnjo dodatne rudarske infrastrukture zunaj rudniških prostorov v skladu s predpisi, ki urejajo graditev objektov. Nezakoniti rudarski del</w:t>
      </w:r>
      <w:r w:rsidR="0000083A" w:rsidRPr="00701418">
        <w:t>i</w:t>
      </w:r>
      <w:r w:rsidRPr="00701418">
        <w:t xml:space="preserve"> s</w:t>
      </w:r>
      <w:r w:rsidR="0000083A" w:rsidRPr="00701418">
        <w:t>ta</w:t>
      </w:r>
      <w:r w:rsidRPr="00701418">
        <w:t xml:space="preserve"> raziskovanje mineralnih surovin brez dovoljenja za raziskovanje in izkoriščanje mineralnih surovin brez koncesije za izkoriščanje.</w:t>
      </w:r>
    </w:p>
    <w:p w14:paraId="06971C74" w14:textId="77777777" w:rsidR="008E656F" w:rsidRPr="00701418" w:rsidRDefault="008E656F" w:rsidP="008519D1">
      <w:pPr>
        <w:spacing w:line="288" w:lineRule="auto"/>
      </w:pPr>
    </w:p>
    <w:p w14:paraId="6E2B504D" w14:textId="6A57F22E" w:rsidR="008E656F" w:rsidRPr="00701418" w:rsidRDefault="008E656F" w:rsidP="008519D1">
      <w:pPr>
        <w:spacing w:line="288" w:lineRule="auto"/>
      </w:pPr>
      <w:r w:rsidRPr="00701418">
        <w:t xml:space="preserve">Tudi Uredba o odlagališčih odpadkov, ki je začela veljati 22. februarja 2014, določa pristojnosti gradbene inšpekcije, in sicer v tretjem odstavku 53. člena določa, da pristojno ministrstvo odloči o spremembi okoljevarstvenega dovoljenja iz prvega odstavka 53. člena, </w:t>
      </w:r>
      <w:r w:rsidRPr="00701418">
        <w:rPr>
          <w:color w:val="000000"/>
          <w:shd w:val="clear" w:color="auto" w:fill="FFFFFF"/>
        </w:rPr>
        <w:t>če iz poročila inšpektorata, pristojnega za graditev, izhaja, da so izpolnjene vse zahteve v zvezi z zapiranjem odlagališča v skladu s to uredbo</w:t>
      </w:r>
      <w:r w:rsidRPr="00701418">
        <w:t>. Leta 202</w:t>
      </w:r>
      <w:r w:rsidR="00701418" w:rsidRPr="00701418">
        <w:t>4</w:t>
      </w:r>
      <w:r w:rsidRPr="00701418">
        <w:t xml:space="preserve"> je gradbena inšpekcija v zvezi z odločanjem o spremembi okoljevarstvenega dovoljenja iz prvega odstavka 53. člena Uredbe o odlagališčih odpadkov poslala </w:t>
      </w:r>
      <w:r w:rsidR="00701418" w:rsidRPr="00701418">
        <w:t xml:space="preserve">dve </w:t>
      </w:r>
      <w:r w:rsidRPr="00701418">
        <w:t>poročil</w:t>
      </w:r>
      <w:r w:rsidR="00701418" w:rsidRPr="00701418">
        <w:t>i</w:t>
      </w:r>
      <w:r w:rsidRPr="00701418">
        <w:t xml:space="preserve"> o izpolnjevanju vseh zahtev v zvezi z zapiranjem odlagališča v skladu s to uredbo.</w:t>
      </w:r>
    </w:p>
    <w:p w14:paraId="0EB482BA" w14:textId="77777777" w:rsidR="008E656F" w:rsidRPr="00701418" w:rsidRDefault="008E656F" w:rsidP="008519D1">
      <w:pPr>
        <w:spacing w:line="288" w:lineRule="auto"/>
      </w:pPr>
      <w:bookmarkStart w:id="97" w:name="_Hlk129772366"/>
    </w:p>
    <w:p w14:paraId="594F9D44" w14:textId="2FC40183" w:rsidR="007D5EC2" w:rsidRPr="007D5EC2" w:rsidRDefault="007D5EC2" w:rsidP="007D5EC2">
      <w:pPr>
        <w:spacing w:line="288" w:lineRule="auto"/>
      </w:pPr>
      <w:bookmarkStart w:id="98" w:name="_Hlk126835435"/>
      <w:r w:rsidRPr="00701418">
        <w:t>Izvajanje</w:t>
      </w:r>
      <w:r w:rsidRPr="00B24045">
        <w:t xml:space="preserve"> upravnih izvršb inšpekcijskih odločb po drugi osebi je gradbena inšpekcija opravljala v skladu z zakonodajo in svojimi prednostnimi nalogami pri izvršilnih postopkih ter glede na vrstni red izvršb. V metodologiji so pri upravnih izvršbah navedeni določeni parametri za točkovanje objektov, pri katerih so upoštevani javni interes, zdravje in varnost </w:t>
      </w:r>
      <w:r w:rsidRPr="007D5EC2">
        <w:t>ljudi i</w:t>
      </w:r>
      <w:r w:rsidR="00CC4C7C">
        <w:t xml:space="preserve">n </w:t>
      </w:r>
      <w:r w:rsidRPr="007D5EC2">
        <w:t>p</w:t>
      </w:r>
      <w:r w:rsidR="00CC4C7C">
        <w:t>odobno</w:t>
      </w:r>
      <w:r w:rsidRPr="007D5EC2">
        <w:t>. Cilj izvršb je bil zmanjšati število nelegalnih gradenj in drugih nezakonitosti ter s tem preprečevati nastajanje novih nelegalnih gradenj in drugih nezakonitosti.</w:t>
      </w:r>
    </w:p>
    <w:p w14:paraId="5E512885" w14:textId="77777777" w:rsidR="007D5EC2" w:rsidRPr="007D5EC2" w:rsidRDefault="007D5EC2" w:rsidP="007D5EC2">
      <w:pPr>
        <w:spacing w:line="288" w:lineRule="auto"/>
      </w:pPr>
    </w:p>
    <w:p w14:paraId="46BDC456" w14:textId="14F335BB" w:rsidR="000A22F0" w:rsidRPr="007D5EC2" w:rsidRDefault="007D5EC2" w:rsidP="007D5EC2">
      <w:pPr>
        <w:autoSpaceDE w:val="0"/>
        <w:autoSpaceDN w:val="0"/>
        <w:adjustRightInd w:val="0"/>
        <w:spacing w:line="288" w:lineRule="auto"/>
      </w:pPr>
      <w:bookmarkStart w:id="99" w:name="_Hlk64009724"/>
      <w:r w:rsidRPr="007D5EC2">
        <w:t xml:space="preserve">V letu 2024 je bilo opravljenih pet </w:t>
      </w:r>
      <w:bookmarkEnd w:id="99"/>
      <w:r w:rsidRPr="007D5EC2">
        <w:t>izvršb po drugi osebi, in sicer v zvezi z nevarnim stanovanjskim objektom, nelegalno gradnjo objekta in opornih zidov, uskladitvijo počitniškega doma z gradbenim dovoljenjem, nelegalno gradnjo stanovanjskega objekta in zidanega prizidka ob stanovanjskem objektu.</w:t>
      </w:r>
    </w:p>
    <w:p w14:paraId="2545FFC5" w14:textId="77777777" w:rsidR="007D5EC2" w:rsidRPr="007D5EC2" w:rsidRDefault="007D5EC2" w:rsidP="007D5EC2">
      <w:pPr>
        <w:autoSpaceDE w:val="0"/>
        <w:autoSpaceDN w:val="0"/>
        <w:adjustRightInd w:val="0"/>
        <w:spacing w:line="288" w:lineRule="auto"/>
      </w:pPr>
    </w:p>
    <w:p w14:paraId="5B979DAF" w14:textId="58CF80BF" w:rsidR="008E656F" w:rsidRPr="007D5EC2" w:rsidRDefault="007D5EC2" w:rsidP="0050120D">
      <w:pPr>
        <w:autoSpaceDE w:val="0"/>
        <w:autoSpaceDN w:val="0"/>
        <w:adjustRightInd w:val="0"/>
        <w:spacing w:line="288" w:lineRule="auto"/>
      </w:pPr>
      <w:r w:rsidRPr="007D5EC2">
        <w:t>ZUP v drugem odstavku 297. člena določa, da lahko organ, ki opravlja izvršbo, s sklepom naloži zavezancu, naj založi znesek, potreben za kritje izvršilnih stroškov, proti poznejšemu obračunu. Izdaja sklepov o založitvi sredstev se v letu 2024 ni izvajala</w:t>
      </w:r>
      <w:r w:rsidR="000A22F0" w:rsidRPr="007D5EC2">
        <w:t>.</w:t>
      </w:r>
      <w:r w:rsidR="00143894" w:rsidRPr="007D5EC2">
        <w:t xml:space="preserve"> </w:t>
      </w:r>
    </w:p>
    <w:p w14:paraId="1B9F4DBC" w14:textId="77777777" w:rsidR="002761F9" w:rsidRPr="007D5EC2" w:rsidRDefault="002761F9" w:rsidP="0050120D">
      <w:pPr>
        <w:autoSpaceDE w:val="0"/>
        <w:autoSpaceDN w:val="0"/>
        <w:adjustRightInd w:val="0"/>
        <w:spacing w:line="288" w:lineRule="auto"/>
      </w:pPr>
    </w:p>
    <w:p w14:paraId="0DDA4A89" w14:textId="77777777" w:rsidR="007D5EC2" w:rsidRPr="007D5EC2" w:rsidRDefault="007D5EC2" w:rsidP="007D5EC2">
      <w:pPr>
        <w:spacing w:line="288" w:lineRule="auto"/>
        <w:rPr>
          <w:rFonts w:eastAsia="Calibri"/>
          <w:lang w:eastAsia="en-US"/>
        </w:rPr>
      </w:pPr>
      <w:bookmarkStart w:id="100" w:name="_Hlk157587847"/>
      <w:bookmarkStart w:id="101" w:name="_Hlk72845047"/>
      <w:bookmarkEnd w:id="98"/>
      <w:r w:rsidRPr="007D5EC2">
        <w:rPr>
          <w:rFonts w:eastAsia="Calibri"/>
          <w:lang w:eastAsia="en-US"/>
        </w:rPr>
        <w:t xml:space="preserve">Gradbena inšpekcija izvaja izvršbe v skladu z zakonodajo in svojimi prednostnimi nalogami v izvršilnih postopkih. Izvršba po drugi osebi se opravi, ko pride na vrsto na izvršilnem seznamu. Obseg in količino izvršb po drugi osebi določajo predvsem višina s proračunom zagotovljenih denarnih sredstev, namenjenih za izvršbe, ter velikost in zapletenost izvršbe. Postopke izvršb podaljšujejo tudi odlogi izvršb po 156.a členu ZGO-1 in 293. členu ZUP ter odlogi, ki so odobreni na podlagi 104. in 105. člena GZ-1. </w:t>
      </w:r>
    </w:p>
    <w:p w14:paraId="0A6A1E13" w14:textId="77777777" w:rsidR="007D5EC2" w:rsidRPr="007D5EC2" w:rsidRDefault="007D5EC2" w:rsidP="007D5EC2">
      <w:pPr>
        <w:spacing w:line="288" w:lineRule="auto"/>
        <w:rPr>
          <w:rFonts w:eastAsia="Calibri"/>
          <w:lang w:eastAsia="en-US"/>
        </w:rPr>
      </w:pPr>
    </w:p>
    <w:p w14:paraId="68E515D9" w14:textId="24106A23" w:rsidR="008E656F" w:rsidRPr="00D43C60" w:rsidRDefault="007D5EC2" w:rsidP="007D5EC2">
      <w:pPr>
        <w:spacing w:line="288" w:lineRule="auto"/>
        <w:rPr>
          <w:rFonts w:ascii="Calibri" w:eastAsiaTheme="minorHAnsi" w:hAnsi="Calibri" w:cs="Calibri"/>
          <w:lang w:eastAsia="en-US"/>
        </w:rPr>
      </w:pPr>
      <w:r w:rsidRPr="007D5EC2">
        <w:t xml:space="preserve">V letu 2024 sta bila za izvršbe po drugi osebi sprejeta proračun v </w:t>
      </w:r>
      <w:r w:rsidRPr="007D5EC2">
        <w:rPr>
          <w:color w:val="000000"/>
        </w:rPr>
        <w:t xml:space="preserve">višini 610.000,00 EUR </w:t>
      </w:r>
      <w:r w:rsidRPr="007D5EC2">
        <w:t xml:space="preserve">in veljavni proračun v višini 328.000,00 EUR. Razlika med sprejetim proračunom in veljavnim proračunom v višini 282.000,00 EUR je bila v letu 2024 prerazporejena na MNVP. V letu 2024 je bilo za rušenje nedovoljeno </w:t>
      </w:r>
      <w:r w:rsidRPr="00D43C60">
        <w:t>zgrajenih objektov porabljenih 327.919,90 EUR</w:t>
      </w:r>
      <w:r w:rsidR="006234EE" w:rsidRPr="00D43C60">
        <w:t>.</w:t>
      </w:r>
    </w:p>
    <w:p w14:paraId="30B6B839" w14:textId="77777777" w:rsidR="006234EE" w:rsidRPr="00D43C60" w:rsidRDefault="006234EE" w:rsidP="00C0425D">
      <w:pPr>
        <w:spacing w:line="288" w:lineRule="auto"/>
      </w:pPr>
      <w:bookmarkStart w:id="102" w:name="_Hlk158805518"/>
      <w:bookmarkEnd w:id="100"/>
    </w:p>
    <w:p w14:paraId="62B70452" w14:textId="27AFA84A" w:rsidR="008E656F" w:rsidRPr="00D43C60" w:rsidRDefault="008E656F" w:rsidP="008519D1">
      <w:pPr>
        <w:spacing w:line="288" w:lineRule="auto"/>
        <w:rPr>
          <w:bCs/>
        </w:rPr>
      </w:pPr>
      <w:r w:rsidRPr="00D43C60">
        <w:t>Leta 202</w:t>
      </w:r>
      <w:r w:rsidR="00D43C60" w:rsidRPr="00D43C60">
        <w:t>4</w:t>
      </w:r>
      <w:r w:rsidRPr="00D43C60">
        <w:t xml:space="preserve"> so v </w:t>
      </w:r>
      <w:r w:rsidR="00CF5369" w:rsidRPr="00D43C60">
        <w:t>2</w:t>
      </w:r>
      <w:r w:rsidR="00D43C60" w:rsidRPr="00D43C60">
        <w:t>5</w:t>
      </w:r>
      <w:r w:rsidR="00CF5369" w:rsidRPr="00D43C60">
        <w:t>4</w:t>
      </w:r>
      <w:r w:rsidRPr="00D43C60">
        <w:t> zadevah izvršbo izpeljali inšpekcijski zavezanci</w:t>
      </w:r>
      <w:r w:rsidRPr="00D43C60">
        <w:rPr>
          <w:color w:val="000000"/>
        </w:rPr>
        <w:t xml:space="preserve">. V </w:t>
      </w:r>
      <w:r w:rsidR="005C11FC" w:rsidRPr="00D43C60">
        <w:rPr>
          <w:color w:val="000000"/>
        </w:rPr>
        <w:t>17</w:t>
      </w:r>
      <w:r w:rsidR="00D43C60" w:rsidRPr="00D43C60">
        <w:rPr>
          <w:color w:val="000000"/>
        </w:rPr>
        <w:t>5</w:t>
      </w:r>
      <w:r w:rsidRPr="00D43C60">
        <w:rPr>
          <w:color w:val="000000"/>
        </w:rPr>
        <w:t xml:space="preserve"> zadevah je bilo pridobljeno upravno dovoljenje oziroma so bili objekti </w:t>
      </w:r>
      <w:r w:rsidRPr="00D43C60">
        <w:t xml:space="preserve">legalizirani. V </w:t>
      </w:r>
      <w:r w:rsidR="0017372D" w:rsidRPr="00D43C60">
        <w:t>letu 202</w:t>
      </w:r>
      <w:r w:rsidR="00D43C60" w:rsidRPr="00D43C60">
        <w:t>4</w:t>
      </w:r>
      <w:r w:rsidR="0017372D" w:rsidRPr="00D43C60">
        <w:t xml:space="preserve"> je bilo odločeno o </w:t>
      </w:r>
      <w:r w:rsidR="00D43C60" w:rsidRPr="00D43C60">
        <w:t>82</w:t>
      </w:r>
      <w:r w:rsidRPr="00D43C60">
        <w:t> </w:t>
      </w:r>
      <w:r w:rsidR="0017372D" w:rsidRPr="00D43C60">
        <w:t>zaprosilih o</w:t>
      </w:r>
      <w:r w:rsidRPr="00D43C60">
        <w:t xml:space="preserve"> odlog</w:t>
      </w:r>
      <w:r w:rsidR="0017372D" w:rsidRPr="00D43C60">
        <w:t>u</w:t>
      </w:r>
      <w:r w:rsidRPr="00D43C60">
        <w:t xml:space="preserve"> izvršbe inšpekcijskih ukrepov </w:t>
      </w:r>
      <w:r w:rsidRPr="00D43C60">
        <w:rPr>
          <w:bCs/>
        </w:rPr>
        <w:t>po 293. členu ZUP in 156.a členu ZGO-1F</w:t>
      </w:r>
      <w:r w:rsidRPr="00D43C60">
        <w:t xml:space="preserve">. </w:t>
      </w:r>
      <w:r w:rsidR="0017372D" w:rsidRPr="00D43C60">
        <w:t>O</w:t>
      </w:r>
      <w:r w:rsidRPr="00D43C60">
        <w:t xml:space="preserve">dobrenih </w:t>
      </w:r>
      <w:r w:rsidR="0017372D" w:rsidRPr="00D43C60">
        <w:t xml:space="preserve">je bilo </w:t>
      </w:r>
      <w:r w:rsidR="00D43C60" w:rsidRPr="00D43C60">
        <w:t>29</w:t>
      </w:r>
      <w:r w:rsidRPr="00D43C60">
        <w:t xml:space="preserve"> odlogov izvršb, </w:t>
      </w:r>
      <w:r w:rsidR="00D43C60" w:rsidRPr="00D43C60">
        <w:t>43</w:t>
      </w:r>
      <w:r w:rsidRPr="00D43C60">
        <w:t xml:space="preserve"> je bilo zavrnjenih in </w:t>
      </w:r>
      <w:r w:rsidR="00CD1498" w:rsidRPr="00D43C60">
        <w:t>10 </w:t>
      </w:r>
      <w:r w:rsidRPr="00D43C60">
        <w:t xml:space="preserve">zavrženih. </w:t>
      </w:r>
    </w:p>
    <w:p w14:paraId="40DBE7A1" w14:textId="77777777" w:rsidR="00CF5369" w:rsidRPr="00D43C60" w:rsidRDefault="00CF5369" w:rsidP="008519D1">
      <w:pPr>
        <w:spacing w:line="288" w:lineRule="auto"/>
      </w:pPr>
    </w:p>
    <w:p w14:paraId="1684F9D6" w14:textId="2BAE34D3" w:rsidR="00CF5369" w:rsidRPr="00D43C60" w:rsidRDefault="00CF5369" w:rsidP="00CF5369">
      <w:pPr>
        <w:spacing w:line="288" w:lineRule="auto"/>
      </w:pPr>
      <w:r w:rsidRPr="00D43C60">
        <w:t>V letu 202</w:t>
      </w:r>
      <w:r w:rsidR="00D43C60" w:rsidRPr="00D43C60">
        <w:t>4</w:t>
      </w:r>
      <w:r w:rsidRPr="00D43C60">
        <w:t xml:space="preserve"> je bila nepravilnost odpravljena v skupno 4</w:t>
      </w:r>
      <w:r w:rsidR="00D43C60" w:rsidRPr="00D43C60">
        <w:t>34 z</w:t>
      </w:r>
      <w:r w:rsidRPr="00D43C60">
        <w:t>adevah.</w:t>
      </w:r>
    </w:p>
    <w:p w14:paraId="0F094C10" w14:textId="6BC9F610" w:rsidR="005C11FC" w:rsidRPr="00D43C60" w:rsidRDefault="005C11FC" w:rsidP="008519D1">
      <w:pPr>
        <w:spacing w:line="288" w:lineRule="auto"/>
      </w:pPr>
    </w:p>
    <w:p w14:paraId="22044F76" w14:textId="1CFBB37B" w:rsidR="00623F56" w:rsidRPr="00D43C60" w:rsidRDefault="007D5EC2" w:rsidP="00623F56">
      <w:pPr>
        <w:spacing w:line="288" w:lineRule="auto"/>
      </w:pPr>
      <w:bookmarkStart w:id="103" w:name="_Toc410817728"/>
      <w:bookmarkEnd w:id="101"/>
      <w:bookmarkEnd w:id="102"/>
      <w:r w:rsidRPr="002A0DA0">
        <w:t xml:space="preserve">V letu 2024 je gradbena inšpekcija izvrševanje inšpekcijskih odločb zagotavljala tudi z izrekanjem denarnih kazni, da je kršilce </w:t>
      </w:r>
      <w:r w:rsidRPr="005C557C">
        <w:t xml:space="preserve">prisilila k upoštevanju in izvrševanju inšpekcijskih ukrepov, s čimer je želela </w:t>
      </w:r>
      <w:r w:rsidRPr="005C557C">
        <w:lastRenderedPageBreak/>
        <w:t>zagotoviti upoštevanje inšpekcijskih ukrepov. Tako je izdala 273 </w:t>
      </w:r>
      <w:r w:rsidRPr="00D43C60">
        <w:t>sklepov z denarno prisilo in 157 sklepov z izrečeno denarno kaznijo v skupnem znesku 353.100,00</w:t>
      </w:r>
      <w:r w:rsidRPr="00D43C60">
        <w:rPr>
          <w:rFonts w:eastAsia="Calibri"/>
          <w:lang w:eastAsia="en-US"/>
        </w:rPr>
        <w:t> EUR</w:t>
      </w:r>
      <w:r w:rsidR="00623F56" w:rsidRPr="00D43C60">
        <w:t>.</w:t>
      </w:r>
    </w:p>
    <w:p w14:paraId="611AAE9C" w14:textId="77777777" w:rsidR="00A50EC6" w:rsidRPr="00D43C60" w:rsidRDefault="00A50EC6" w:rsidP="008519D1">
      <w:pPr>
        <w:spacing w:line="288" w:lineRule="auto"/>
      </w:pPr>
    </w:p>
    <w:p w14:paraId="57A661A7" w14:textId="2DADC159" w:rsidR="008E656F" w:rsidRPr="00D43C60" w:rsidRDefault="008E656F" w:rsidP="008519D1">
      <w:pPr>
        <w:spacing w:line="288" w:lineRule="auto"/>
      </w:pPr>
      <w:r w:rsidRPr="00D43C60">
        <w:t>V letu 202</w:t>
      </w:r>
      <w:r w:rsidR="00D43C60" w:rsidRPr="00D43C60">
        <w:t>4</w:t>
      </w:r>
      <w:r w:rsidRPr="00D43C60">
        <w:t xml:space="preserve"> je bilo izrečenih </w:t>
      </w:r>
      <w:r w:rsidR="00D43C60" w:rsidRPr="00D43C60">
        <w:t>34</w:t>
      </w:r>
      <w:r w:rsidRPr="00D43C60">
        <w:t xml:space="preserve"> opozoril na podlagi 33. člena Zakona o inšpekcijskem nadzoru, </w:t>
      </w:r>
      <w:r w:rsidRPr="00D43C60">
        <w:rPr>
          <w:rFonts w:eastAsia="Calibri"/>
          <w:lang w:eastAsia="en-US"/>
        </w:rPr>
        <w:t xml:space="preserve">ki določa, da če inšpektor pri opravljanju nalog inšpekcijskega nadzora odkrije nepravilnosti in oceni, da je glede na pomen dejanja zadosten ukrep opozorilo, najprej le </w:t>
      </w:r>
      <w:r w:rsidRPr="00D43C60">
        <w:rPr>
          <w:rFonts w:eastAsia="Calibri"/>
          <w:bCs/>
          <w:lang w:eastAsia="en-US"/>
        </w:rPr>
        <w:t>ustno opozori</w:t>
      </w:r>
      <w:r w:rsidRPr="00D43C60">
        <w:rPr>
          <w:rFonts w:eastAsia="Calibri"/>
          <w:lang w:eastAsia="en-US"/>
        </w:rPr>
        <w:t xml:space="preserve"> na nepravilnosti in na njihove posledice ter določi rok za njihovo odpravo. Inšpektor svoje ugotovitve, izrečeno opozorilo in rok za odpravo pomanjkljivosti </w:t>
      </w:r>
      <w:r w:rsidRPr="00D43C60">
        <w:rPr>
          <w:rFonts w:eastAsia="Calibri"/>
          <w:bCs/>
          <w:lang w:eastAsia="en-US"/>
        </w:rPr>
        <w:t>navede v zapisniku.</w:t>
      </w:r>
    </w:p>
    <w:p w14:paraId="24FD1DA9" w14:textId="77777777" w:rsidR="008E656F" w:rsidRPr="00D43C60" w:rsidRDefault="008E656F" w:rsidP="008519D1">
      <w:pPr>
        <w:spacing w:line="288" w:lineRule="auto"/>
      </w:pPr>
    </w:p>
    <w:p w14:paraId="1D6795A4" w14:textId="04008B83" w:rsidR="008E656F" w:rsidRPr="009A228C" w:rsidRDefault="008E656F" w:rsidP="008519D1">
      <w:pPr>
        <w:spacing w:line="288" w:lineRule="auto"/>
      </w:pPr>
      <w:r w:rsidRPr="00D43C60">
        <w:t xml:space="preserve">Izvajali smo tudi nadzor nad priključevanjem nedovoljenih gradenj na gospodarsko javno infrastrukturo, saj zakon določa, da gradbeni inšpektor z odločbo naloži upravljavcu infrastrukture, </w:t>
      </w:r>
      <w:r w:rsidR="00606CC3" w:rsidRPr="00D43C60">
        <w:t xml:space="preserve">naj </w:t>
      </w:r>
      <w:r w:rsidRPr="00D43C60">
        <w:t xml:space="preserve">izvede odklop. Če je nedovoljena gradnja priključena prek legalne gradnje, naloži tudi njen odklop. Z odklopi oziroma preprečevanjem priklopov nedovoljenih objektov želimo zmanjšati število nedovoljenih gradenj. V </w:t>
      </w:r>
      <w:r w:rsidR="00D43C60" w:rsidRPr="00D43C60">
        <w:t>11</w:t>
      </w:r>
      <w:r w:rsidR="00451D07" w:rsidRPr="00D43C60">
        <w:t xml:space="preserve"> </w:t>
      </w:r>
      <w:r w:rsidRPr="00D43C60">
        <w:t xml:space="preserve">zadevah je bil </w:t>
      </w:r>
      <w:r w:rsidRPr="009A228C">
        <w:t>odrejen tudi odklop nedovoljene gradnje z gospodarske javne infrastrukture.</w:t>
      </w:r>
    </w:p>
    <w:p w14:paraId="29E485BA" w14:textId="77777777" w:rsidR="008E656F" w:rsidRPr="009A228C" w:rsidRDefault="008E656F" w:rsidP="008519D1">
      <w:pPr>
        <w:spacing w:line="288" w:lineRule="auto"/>
      </w:pPr>
    </w:p>
    <w:bookmarkEnd w:id="97"/>
    <w:p w14:paraId="3EEAFF8C" w14:textId="70F03BFA" w:rsidR="008E656F" w:rsidRPr="00E94FF7" w:rsidRDefault="008E656F" w:rsidP="008519D1">
      <w:pPr>
        <w:spacing w:line="288" w:lineRule="auto"/>
      </w:pPr>
      <w:r w:rsidRPr="009A228C">
        <w:t xml:space="preserve">Na nedovoljenih gradnjah smo označevali izrečene inšpekcijske ukrepe in prepovedi, kot to predvidevata GZ in GZ-1. </w:t>
      </w:r>
      <w:bookmarkStart w:id="104" w:name="_Hlk94180037"/>
      <w:r w:rsidRPr="009A228C">
        <w:t xml:space="preserve">V skladu s 96. členom GZ inšpektor po vročitvi inšpekcijske odločbe, s katero je prepovedana uporaba ali vgradnja gradbenih proizvodov, odrejena odprava nepravilnosti, odrejena ustavitev </w:t>
      </w:r>
      <w:r w:rsidRPr="00E94FF7">
        <w:t>izvajanja gradnje ali odstranitev objekta, gradbišče oziroma objekt označi s tablo ne glede na to, ali je inšpekcijski zavezanec oziroma lastnik navzoč. Na tabli morajo biti podatki o organu, ki je izdal odločbo, o vrsti kršitve, o izrečenem ukrepu ter številka in datum odločbe. Označitev se ne izvede, kadar za gradnjo ni predpisano gradbeno dovoljenje in pri nezahtevnih objektih. Novela GZ-1 pa v 110. členu določa, da p</w:t>
      </w:r>
      <w:r w:rsidRPr="00E94FF7">
        <w:rPr>
          <w:shd w:val="clear" w:color="auto" w:fill="FFFFFF"/>
        </w:rPr>
        <w:t>ristojni inšpektor po vročitvi odločbe, s katero je prepovedana uporaba ali vgradnja gradbenih proizvodov, odrejena odprava nepravilnosti, odrejena ustavitev izvajanja gradnje ali odstranitev objekta, gradbišče oziroma objekt označi le s tablo z navedbo, da je izrečen inšpekcijski ukrep.</w:t>
      </w:r>
      <w:bookmarkEnd w:id="104"/>
      <w:r w:rsidRPr="00E94FF7">
        <w:t xml:space="preserve"> S tem ukrepom smo uresničevali cilj odvračanja od nadaljevanja gradnje, seznanitve vseh deležnikov z izrečenim inšpekcijskim ukrepom in odvrnitve njihovega sodelovanja v procesu gradnje, hkrati pa tudi morebitne dejanske ali mogoče uporabnike objekta seznanjali z izrečenimi inšpekcijskimi ukrepi. Še zlasti pomembni so ti ukrepi pri nevarnem objektu, pri katerem je ugotovljena neposredna nevarnost za zdravje in življenje ljudi ter premoženje večje vrednosti. </w:t>
      </w:r>
      <w:bookmarkStart w:id="105" w:name="_Hlk129772406"/>
      <w:r w:rsidRPr="00E94FF7">
        <w:t>V letu 202</w:t>
      </w:r>
      <w:r w:rsidR="009A228C" w:rsidRPr="00E94FF7">
        <w:t>4</w:t>
      </w:r>
      <w:r w:rsidRPr="00E94FF7">
        <w:t xml:space="preserve"> je bilo opravljenih </w:t>
      </w:r>
      <w:r w:rsidR="00451D07" w:rsidRPr="00E94FF7">
        <w:t>1</w:t>
      </w:r>
      <w:r w:rsidR="009A228C" w:rsidRPr="00E94FF7">
        <w:t>45</w:t>
      </w:r>
      <w:r w:rsidRPr="00E94FF7">
        <w:t> označitev izrečenega inšpekcijskega ukrepa in prepovedi (samo na podlagi odločb, izdanih po GZ oziroma GZ-1). Kadar je zavezanec takoj upošteval inšpekcijski ukrep ali odpravil ugotovljene nepravilnosti, smo upoštevali ekonomičnost postopka</w:t>
      </w:r>
      <w:r w:rsidR="00606CC3" w:rsidRPr="00E94FF7">
        <w:t>,</w:t>
      </w:r>
      <w:r w:rsidRPr="00E94FF7">
        <w:t xml:space="preserve"> in </w:t>
      </w:r>
      <w:r w:rsidR="00606CC3" w:rsidRPr="00E94FF7">
        <w:t>da bi se izognili</w:t>
      </w:r>
      <w:r w:rsidRPr="00E94FF7">
        <w:t xml:space="preserve"> nepotrebnim stroškom za zavezance</w:t>
      </w:r>
      <w:r w:rsidR="00606CC3" w:rsidRPr="00E94FF7">
        <w:t>,</w:t>
      </w:r>
      <w:r w:rsidRPr="00E94FF7">
        <w:t xml:space="preserve"> označitev ni bila izvedena. V letu 202</w:t>
      </w:r>
      <w:r w:rsidR="009A228C" w:rsidRPr="00E94FF7">
        <w:t>4</w:t>
      </w:r>
      <w:r w:rsidRPr="00E94FF7">
        <w:t xml:space="preserve"> smo javnost in posamezne osebe redno obveščali o inšpekcijskih ukrepih in delu inšpekcije.</w:t>
      </w:r>
    </w:p>
    <w:p w14:paraId="5E75E584" w14:textId="77777777" w:rsidR="007D5EC2" w:rsidRPr="00E94FF7" w:rsidRDefault="007D5EC2" w:rsidP="007D5EC2">
      <w:pPr>
        <w:spacing w:line="288" w:lineRule="auto"/>
      </w:pPr>
    </w:p>
    <w:p w14:paraId="6BF2EE23" w14:textId="4ACD2D2C" w:rsidR="007D5EC2" w:rsidRPr="00E94FF7" w:rsidRDefault="007D5EC2" w:rsidP="007D5EC2">
      <w:pPr>
        <w:spacing w:line="288" w:lineRule="auto"/>
      </w:pPr>
      <w:r w:rsidRPr="00E94FF7">
        <w:t>Gradbena inšpekcija je cilje, določene z letnim načrtom dela</w:t>
      </w:r>
      <w:r w:rsidR="001F342F">
        <w:t>,</w:t>
      </w:r>
      <w:r w:rsidRPr="00E94FF7">
        <w:t xml:space="preserve"> dosegla. Na podlagi analize stanja je bilo ugotovljeno, da je bilo načrtovano število inšpekcijskih pregledov za leto 2024 skoraj doseženo, prav tako so bile </w:t>
      </w:r>
      <w:r w:rsidR="00E83C45">
        <w:t>izvede</w:t>
      </w:r>
      <w:r w:rsidRPr="00E94FF7">
        <w:t xml:space="preserve">ne vse načrtovane akcije. </w:t>
      </w:r>
    </w:p>
    <w:bookmarkEnd w:id="105"/>
    <w:p w14:paraId="16B56E98" w14:textId="77777777" w:rsidR="00716DEA" w:rsidRPr="00E94FF7" w:rsidRDefault="00716DEA" w:rsidP="008519D1">
      <w:pPr>
        <w:spacing w:line="288" w:lineRule="auto"/>
      </w:pPr>
    </w:p>
    <w:p w14:paraId="1E84442C" w14:textId="69042F52" w:rsidR="008E656F" w:rsidRPr="00E94FF7" w:rsidRDefault="008E656F" w:rsidP="005126EE">
      <w:pPr>
        <w:pStyle w:val="Naslov30"/>
        <w:spacing w:line="288" w:lineRule="auto"/>
        <w:ind w:hanging="2564"/>
        <w:rPr>
          <w:i w:val="0"/>
          <w:iCs/>
        </w:rPr>
      </w:pPr>
      <w:bookmarkStart w:id="106" w:name="_Toc200369228"/>
      <w:r w:rsidRPr="00E94FF7">
        <w:rPr>
          <w:i w:val="0"/>
          <w:iCs/>
        </w:rPr>
        <w:t>PREKRŠKOVNI POSTOPEK</w:t>
      </w:r>
      <w:bookmarkEnd w:id="103"/>
      <w:bookmarkEnd w:id="106"/>
    </w:p>
    <w:p w14:paraId="53380A40" w14:textId="48AE012A" w:rsidR="008E656F" w:rsidRPr="00E94FF7" w:rsidRDefault="008E656F" w:rsidP="008519D1">
      <w:pPr>
        <w:spacing w:line="288" w:lineRule="auto"/>
      </w:pPr>
      <w:r w:rsidRPr="007E7731">
        <w:t xml:space="preserve">Po </w:t>
      </w:r>
      <w:r w:rsidR="00664882" w:rsidRPr="007E7731">
        <w:t xml:space="preserve">ZP-1 </w:t>
      </w:r>
      <w:r w:rsidRPr="007E7731">
        <w:t>o prekrških</w:t>
      </w:r>
      <w:r w:rsidRPr="00E94FF7">
        <w:t xml:space="preserve"> odločajo prekrškovni organi. To so upravni in drugi državni organi </w:t>
      </w:r>
      <w:r w:rsidR="00DD6E1F" w:rsidRPr="00E94FF7">
        <w:t xml:space="preserve">ter </w:t>
      </w:r>
      <w:r w:rsidRPr="00E94FF7">
        <w:t>nosilci javnih pooblastil, ki nadzorujejo izvajanje zakonov in uredb, s katerimi so prekrški določeni. Postopek o prekršku se začne po uradni dolžnosti, ko prekrškovni organ v okviru svoje pristojnosti opravi ka</w:t>
      </w:r>
      <w:r w:rsidR="007E7731">
        <w:t>te</w:t>
      </w:r>
      <w:r w:rsidRPr="00E94FF7">
        <w:t>ro koli dejanje, ali z vložitvijo pisnega predloga oškodovanca, državnega tožilca ali državnega organa, nosilca javnih pooblastil ali samoupravne lokalne skupnosti.</w:t>
      </w:r>
      <w:r w:rsidR="00DD6E1F" w:rsidRPr="00E94FF7">
        <w:t xml:space="preserve"> </w:t>
      </w:r>
    </w:p>
    <w:p w14:paraId="27EE10EB" w14:textId="77777777" w:rsidR="008E656F" w:rsidRPr="00E94FF7" w:rsidRDefault="008E656F" w:rsidP="008519D1">
      <w:pPr>
        <w:spacing w:line="288" w:lineRule="auto"/>
      </w:pPr>
    </w:p>
    <w:p w14:paraId="730BCEC6" w14:textId="71DD6288" w:rsidR="008E656F" w:rsidRPr="00E94FF7" w:rsidRDefault="008E656F" w:rsidP="008519D1">
      <w:pPr>
        <w:spacing w:line="288" w:lineRule="auto"/>
      </w:pPr>
      <w:r w:rsidRPr="00E94FF7">
        <w:lastRenderedPageBreak/>
        <w:t xml:space="preserve">Pri ugotovljenem prekršku se storilcu izreče globa, vendar pa lahko pooblaščena uradna oseba </w:t>
      </w:r>
      <w:proofErr w:type="spellStart"/>
      <w:r w:rsidRPr="00E94FF7">
        <w:t>prekrškovnega</w:t>
      </w:r>
      <w:proofErr w:type="spellEnd"/>
      <w:r w:rsidRPr="00E94FF7">
        <w:t xml:space="preserve"> organa kršilca samo opozori, če je storjeni prekršek neznatnega pomena in pooblaščena uradna oseba presodi, da je opozorilo glede na pomen dejanja zadosten ukrep.</w:t>
      </w:r>
    </w:p>
    <w:p w14:paraId="2708861B" w14:textId="77777777" w:rsidR="008E656F" w:rsidRPr="00E94FF7" w:rsidRDefault="008E656F" w:rsidP="008519D1">
      <w:pPr>
        <w:spacing w:line="288" w:lineRule="auto"/>
      </w:pPr>
    </w:p>
    <w:p w14:paraId="0D0D7D2C" w14:textId="678CDEAE" w:rsidR="008E656F" w:rsidRPr="00E94FF7" w:rsidRDefault="008E656F" w:rsidP="008519D1">
      <w:pPr>
        <w:spacing w:line="288" w:lineRule="auto"/>
      </w:pPr>
      <w:r w:rsidRPr="00E94FF7">
        <w:t xml:space="preserve">Vodenje </w:t>
      </w:r>
      <w:proofErr w:type="spellStart"/>
      <w:r w:rsidRPr="00E94FF7">
        <w:t>prekrškovnih</w:t>
      </w:r>
      <w:proofErr w:type="spellEnd"/>
      <w:r w:rsidRPr="00E94FF7">
        <w:t xml:space="preserve"> postopkov je bilo redno delo. V letu 202</w:t>
      </w:r>
      <w:r w:rsidR="00E94FF7">
        <w:t>4</w:t>
      </w:r>
      <w:r w:rsidRPr="00E94FF7">
        <w:t xml:space="preserve"> je bilo prejetih </w:t>
      </w:r>
      <w:r w:rsidR="00451D07" w:rsidRPr="00E94FF7">
        <w:t>97</w:t>
      </w:r>
      <w:r w:rsidRPr="00E94FF7">
        <w:t xml:space="preserve"> predlogov za uvedbo postopka o prekršku, uvedenih je bilo </w:t>
      </w:r>
      <w:r w:rsidR="00726BD1" w:rsidRPr="00E94FF7">
        <w:t>179</w:t>
      </w:r>
      <w:r w:rsidRPr="00E94FF7">
        <w:t xml:space="preserve"> postopkov o prekršku in rešenih </w:t>
      </w:r>
      <w:r w:rsidR="00726BD1" w:rsidRPr="00E94FF7">
        <w:t>194</w:t>
      </w:r>
      <w:r w:rsidRPr="00E94FF7">
        <w:t> </w:t>
      </w:r>
      <w:proofErr w:type="spellStart"/>
      <w:r w:rsidRPr="00E94FF7">
        <w:t>prekrškovnih</w:t>
      </w:r>
      <w:proofErr w:type="spellEnd"/>
      <w:r w:rsidRPr="00E94FF7">
        <w:t xml:space="preserve"> postopkov. </w:t>
      </w:r>
    </w:p>
    <w:p w14:paraId="5987BFC6" w14:textId="77777777" w:rsidR="008E656F" w:rsidRPr="00E94FF7" w:rsidRDefault="008E656F" w:rsidP="008519D1">
      <w:pPr>
        <w:spacing w:line="288" w:lineRule="auto"/>
      </w:pPr>
    </w:p>
    <w:p w14:paraId="72C08087" w14:textId="06867B26" w:rsidR="00AD0107" w:rsidRPr="00E94FF7" w:rsidRDefault="00726BD1" w:rsidP="00AD0107">
      <w:pPr>
        <w:spacing w:after="17"/>
        <w:rPr>
          <w:rFonts w:eastAsiaTheme="minorHAnsi"/>
        </w:rPr>
      </w:pPr>
      <w:r w:rsidRPr="00E94FF7">
        <w:t xml:space="preserve">Vodenje </w:t>
      </w:r>
      <w:proofErr w:type="spellStart"/>
      <w:r w:rsidRPr="00E94FF7">
        <w:t>prekrškovnih</w:t>
      </w:r>
      <w:proofErr w:type="spellEnd"/>
      <w:r w:rsidRPr="00E94FF7">
        <w:t xml:space="preserve"> postopkov je </w:t>
      </w:r>
      <w:r w:rsidR="00D67CD0">
        <w:t>bi</w:t>
      </w:r>
      <w:r w:rsidRPr="00E94FF7">
        <w:t xml:space="preserve">lo redno delo. Gradbeni inšpektorji so v letu 2024 uvedli 179 </w:t>
      </w:r>
      <w:proofErr w:type="spellStart"/>
      <w:r w:rsidRPr="00E94FF7">
        <w:t>prekrškovnih</w:t>
      </w:r>
      <w:proofErr w:type="spellEnd"/>
      <w:r w:rsidRPr="00E94FF7">
        <w:t xml:space="preserve"> postopkov. Izdanih je bilo 36 odločb o prekršku v skupni višini izrečenih glob 109.000,00</w:t>
      </w:r>
      <w:r w:rsidR="00D67CD0">
        <w:t> </w:t>
      </w:r>
      <w:r w:rsidRPr="00E94FF7">
        <w:t xml:space="preserve">EUR in 80 plačilnih nalogov po ZP-1 v skupni višini izrečenih glob 57.000,00 EUR. Izdanih je bilo tudi 55 </w:t>
      </w:r>
      <w:proofErr w:type="spellStart"/>
      <w:r w:rsidRPr="00E94FF7">
        <w:t>prekrškovnih</w:t>
      </w:r>
      <w:proofErr w:type="spellEnd"/>
      <w:r w:rsidRPr="00E94FF7">
        <w:t xml:space="preserve"> opominov</w:t>
      </w:r>
      <w:r w:rsidR="00AD0107" w:rsidRPr="00E94FF7">
        <w:t>.</w:t>
      </w:r>
    </w:p>
    <w:p w14:paraId="4F2ED103" w14:textId="77777777" w:rsidR="008E656F" w:rsidRPr="00E94FF7" w:rsidRDefault="008E656F" w:rsidP="008519D1">
      <w:pPr>
        <w:spacing w:line="288" w:lineRule="auto"/>
      </w:pPr>
    </w:p>
    <w:p w14:paraId="52154086" w14:textId="7AFEC504" w:rsidR="008E656F" w:rsidRPr="00E94FF7" w:rsidRDefault="008E656F" w:rsidP="008519D1">
      <w:pPr>
        <w:spacing w:line="288" w:lineRule="auto"/>
      </w:pPr>
      <w:r w:rsidRPr="00E94FF7">
        <w:t xml:space="preserve">V </w:t>
      </w:r>
      <w:proofErr w:type="spellStart"/>
      <w:r w:rsidRPr="00E94FF7">
        <w:t>prekrškovnih</w:t>
      </w:r>
      <w:proofErr w:type="spellEnd"/>
      <w:r w:rsidRPr="00E94FF7">
        <w:t xml:space="preserve"> postopkih je bilo vloženih </w:t>
      </w:r>
      <w:r w:rsidR="00726BD1" w:rsidRPr="00E94FF7">
        <w:t>20</w:t>
      </w:r>
      <w:r w:rsidRPr="00E94FF7">
        <w:t xml:space="preserve"> zahtev za sodno varstvo in </w:t>
      </w:r>
      <w:r w:rsidR="00726BD1" w:rsidRPr="00E94FF7">
        <w:t>11</w:t>
      </w:r>
      <w:r w:rsidRPr="00E94FF7">
        <w:t> napovedi zahteve za sodno varstvo. Gradbena inšpekcija je v letu 202</w:t>
      </w:r>
      <w:r w:rsidR="00726BD1" w:rsidRPr="00E94FF7">
        <w:t>4</w:t>
      </w:r>
      <w:r w:rsidRPr="00E94FF7">
        <w:t xml:space="preserve"> prejela </w:t>
      </w:r>
      <w:r w:rsidR="00047C2F" w:rsidRPr="00E94FF7">
        <w:t>17</w:t>
      </w:r>
      <w:r w:rsidRPr="00E94FF7">
        <w:t xml:space="preserve"> odločitev o zahtevi za sodno varstvo, v katerih je sodišče v </w:t>
      </w:r>
      <w:r w:rsidR="00ED65FD" w:rsidRPr="00E94FF7">
        <w:t>šestih</w:t>
      </w:r>
      <w:r w:rsidRPr="00E94FF7">
        <w:t> zadevah ustavilo postopek (</w:t>
      </w:r>
      <w:r w:rsidR="00ED65FD" w:rsidRPr="00E94FF7">
        <w:t>35,3</w:t>
      </w:r>
      <w:r w:rsidRPr="00E94FF7">
        <w:t> </w:t>
      </w:r>
      <w:r w:rsidR="00087030">
        <w:t>%</w:t>
      </w:r>
      <w:r w:rsidRPr="00E94FF7">
        <w:t xml:space="preserve">), v </w:t>
      </w:r>
      <w:r w:rsidR="00047C2F" w:rsidRPr="00E94FF7">
        <w:t>osmih</w:t>
      </w:r>
      <w:r w:rsidRPr="00E94FF7">
        <w:t> zadevah je zahtevo za sodno varstvo zavrnilo in potrdilo odločitev gradbene inšpekcije (4</w:t>
      </w:r>
      <w:r w:rsidR="00047C2F" w:rsidRPr="00E94FF7">
        <w:t>7</w:t>
      </w:r>
      <w:r w:rsidRPr="00E94FF7">
        <w:t> </w:t>
      </w:r>
      <w:r w:rsidR="00087030">
        <w:t>%</w:t>
      </w:r>
      <w:r w:rsidRPr="00E94FF7">
        <w:t xml:space="preserve">), v </w:t>
      </w:r>
      <w:r w:rsidR="00ED65FD" w:rsidRPr="00E94FF7">
        <w:t xml:space="preserve">eni zadevi </w:t>
      </w:r>
      <w:r w:rsidR="00AD5DF5" w:rsidRPr="00E94FF7">
        <w:t xml:space="preserve">je </w:t>
      </w:r>
      <w:r w:rsidR="00ED65FD" w:rsidRPr="00E94FF7">
        <w:t xml:space="preserve">odpravilo globo in jo nadomestilo s sodno odločitvijo </w:t>
      </w:r>
      <w:r w:rsidRPr="00E94FF7">
        <w:t>(</w:t>
      </w:r>
      <w:r w:rsidR="00ED65FD" w:rsidRPr="00E94FF7">
        <w:t>5,9</w:t>
      </w:r>
      <w:r w:rsidRPr="00E94FF7">
        <w:t> </w:t>
      </w:r>
      <w:r w:rsidR="00087030">
        <w:t>%</w:t>
      </w:r>
      <w:r w:rsidRPr="00E94FF7">
        <w:t>)</w:t>
      </w:r>
      <w:r w:rsidR="00ED65FD" w:rsidRPr="00E94FF7">
        <w:t xml:space="preserve"> ter</w:t>
      </w:r>
      <w:r w:rsidRPr="00E94FF7">
        <w:t xml:space="preserve"> v </w:t>
      </w:r>
      <w:r w:rsidR="00047C2F" w:rsidRPr="00E94FF7">
        <w:t>dveh</w:t>
      </w:r>
      <w:r w:rsidRPr="00E94FF7">
        <w:t> zadevah globo spremenilo v opomin (</w:t>
      </w:r>
      <w:r w:rsidR="00047C2F" w:rsidRPr="00E94FF7">
        <w:t>11,8</w:t>
      </w:r>
      <w:r w:rsidRPr="00E94FF7">
        <w:t> </w:t>
      </w:r>
      <w:r w:rsidR="00087030">
        <w:t>%</w:t>
      </w:r>
      <w:r w:rsidRPr="00E94FF7">
        <w:t xml:space="preserve">). Natančnejše stanje s podatki o dejanjih in ukrepih gradbene inšpekcije v okviru </w:t>
      </w:r>
      <w:proofErr w:type="spellStart"/>
      <w:r w:rsidRPr="00E94FF7">
        <w:t>prekrškovnih</w:t>
      </w:r>
      <w:proofErr w:type="spellEnd"/>
      <w:r w:rsidRPr="00E94FF7">
        <w:t xml:space="preserve"> postopkov v letu 202</w:t>
      </w:r>
      <w:r w:rsidR="00ED65FD" w:rsidRPr="00E94FF7">
        <w:t>4</w:t>
      </w:r>
      <w:r w:rsidRPr="00E94FF7">
        <w:t xml:space="preserve"> prikazuje preglednica</w:t>
      </w:r>
      <w:r w:rsidR="00AD5DF5" w:rsidRPr="00E94FF7">
        <w:t xml:space="preserve"> 11</w:t>
      </w:r>
      <w:r w:rsidRPr="00E94FF7">
        <w:t>.</w:t>
      </w:r>
    </w:p>
    <w:p w14:paraId="145925C1" w14:textId="0EFDA67E" w:rsidR="008E656F" w:rsidRPr="00E94FF7" w:rsidRDefault="008E656F" w:rsidP="008519D1">
      <w:pPr>
        <w:spacing w:line="288" w:lineRule="auto"/>
      </w:pPr>
    </w:p>
    <w:p w14:paraId="3B0A251F" w14:textId="26EFF36E" w:rsidR="008E656F" w:rsidRPr="00E94FF7" w:rsidRDefault="008E656F" w:rsidP="008519D1">
      <w:pPr>
        <w:pStyle w:val="Napis"/>
        <w:keepNext/>
        <w:spacing w:line="288" w:lineRule="auto"/>
      </w:pPr>
      <w:r w:rsidRPr="00E94FF7">
        <w:t xml:space="preserve">Preglednica 11: Dejanja in ukrepi gradbene inšpekcije v okviru </w:t>
      </w:r>
      <w:proofErr w:type="spellStart"/>
      <w:r w:rsidRPr="00E94FF7">
        <w:t>prekrškovnih</w:t>
      </w:r>
      <w:proofErr w:type="spellEnd"/>
      <w:r w:rsidRPr="00E94FF7">
        <w:t xml:space="preserve"> postopkov v letu 202</w:t>
      </w:r>
      <w:r w:rsidR="00726BD1" w:rsidRPr="00E94FF7">
        <w:t>4</w:t>
      </w:r>
    </w:p>
    <w:tbl>
      <w:tblPr>
        <w:tblStyle w:val="Tabelamrea"/>
        <w:tblW w:w="0" w:type="auto"/>
        <w:tblLayout w:type="fixed"/>
        <w:tblLook w:val="0020" w:firstRow="1" w:lastRow="0" w:firstColumn="0" w:lastColumn="0" w:noHBand="0" w:noVBand="0"/>
      </w:tblPr>
      <w:tblGrid>
        <w:gridCol w:w="1701"/>
        <w:gridCol w:w="997"/>
        <w:gridCol w:w="1134"/>
        <w:gridCol w:w="1145"/>
        <w:gridCol w:w="1145"/>
        <w:gridCol w:w="1134"/>
        <w:gridCol w:w="1134"/>
      </w:tblGrid>
      <w:tr w:rsidR="00D11AEC" w:rsidRPr="00E94FF7" w14:paraId="181A1284" w14:textId="1EA8A8DB" w:rsidTr="00D11AEC">
        <w:trPr>
          <w:trHeight w:val="397"/>
        </w:trPr>
        <w:tc>
          <w:tcPr>
            <w:tcW w:w="1701" w:type="dxa"/>
          </w:tcPr>
          <w:p w14:paraId="0F3EDF18" w14:textId="77777777" w:rsidR="00D11AEC" w:rsidRPr="00E94FF7" w:rsidRDefault="00D11AEC" w:rsidP="0062513B">
            <w:pPr>
              <w:spacing w:line="288" w:lineRule="auto"/>
              <w:jc w:val="center"/>
              <w:rPr>
                <w:b/>
                <w:bCs/>
              </w:rPr>
            </w:pPr>
            <w:r w:rsidRPr="00E94FF7">
              <w:rPr>
                <w:b/>
                <w:bCs/>
              </w:rPr>
              <w:t xml:space="preserve">Število </w:t>
            </w:r>
            <w:proofErr w:type="spellStart"/>
            <w:r w:rsidRPr="00E94FF7">
              <w:rPr>
                <w:b/>
                <w:bCs/>
              </w:rPr>
              <w:t>prekrškovnih</w:t>
            </w:r>
            <w:proofErr w:type="spellEnd"/>
            <w:r w:rsidRPr="00E94FF7">
              <w:rPr>
                <w:b/>
                <w:bCs/>
              </w:rPr>
              <w:t xml:space="preserve"> postopkov</w:t>
            </w:r>
          </w:p>
        </w:tc>
        <w:tc>
          <w:tcPr>
            <w:tcW w:w="997" w:type="dxa"/>
          </w:tcPr>
          <w:p w14:paraId="22785E1C" w14:textId="77777777" w:rsidR="00D11AEC" w:rsidRPr="00E94FF7" w:rsidRDefault="00D11AEC" w:rsidP="0062513B">
            <w:pPr>
              <w:spacing w:line="288" w:lineRule="auto"/>
              <w:jc w:val="center"/>
              <w:rPr>
                <w:b/>
                <w:bCs/>
              </w:rPr>
            </w:pPr>
            <w:r w:rsidRPr="00E94FF7">
              <w:rPr>
                <w:b/>
                <w:bCs/>
              </w:rPr>
              <w:t>Število</w:t>
            </w:r>
            <w:r w:rsidRPr="00E94FF7" w:rsidDel="007D7ED7">
              <w:rPr>
                <w:b/>
                <w:bCs/>
              </w:rPr>
              <w:t xml:space="preserve"> </w:t>
            </w:r>
            <w:r w:rsidRPr="00E94FF7">
              <w:rPr>
                <w:b/>
                <w:bCs/>
              </w:rPr>
              <w:t>opozoril</w:t>
            </w:r>
          </w:p>
        </w:tc>
        <w:tc>
          <w:tcPr>
            <w:tcW w:w="1134" w:type="dxa"/>
          </w:tcPr>
          <w:p w14:paraId="7EBF1E3A" w14:textId="77777777" w:rsidR="00D11AEC" w:rsidRPr="00E94FF7" w:rsidRDefault="00D11AEC" w:rsidP="0062513B">
            <w:pPr>
              <w:spacing w:line="288" w:lineRule="auto"/>
              <w:jc w:val="center"/>
              <w:rPr>
                <w:b/>
                <w:bCs/>
              </w:rPr>
            </w:pPr>
            <w:r w:rsidRPr="00E94FF7">
              <w:rPr>
                <w:b/>
                <w:bCs/>
              </w:rPr>
              <w:t>Št. plačilnih nalogov</w:t>
            </w:r>
          </w:p>
        </w:tc>
        <w:tc>
          <w:tcPr>
            <w:tcW w:w="1145" w:type="dxa"/>
          </w:tcPr>
          <w:p w14:paraId="04F790E8" w14:textId="77777777" w:rsidR="00D11AEC" w:rsidRPr="00E94FF7" w:rsidRDefault="00D11AEC" w:rsidP="0062513B">
            <w:pPr>
              <w:spacing w:line="288" w:lineRule="auto"/>
              <w:jc w:val="center"/>
              <w:rPr>
                <w:b/>
                <w:bCs/>
              </w:rPr>
            </w:pPr>
            <w:r w:rsidRPr="00E94FF7">
              <w:rPr>
                <w:b/>
                <w:bCs/>
              </w:rPr>
              <w:t>Št. odločb – globa</w:t>
            </w:r>
          </w:p>
        </w:tc>
        <w:tc>
          <w:tcPr>
            <w:tcW w:w="1145" w:type="dxa"/>
          </w:tcPr>
          <w:p w14:paraId="287ED53F" w14:textId="77777777" w:rsidR="00D11AEC" w:rsidRPr="00E94FF7" w:rsidRDefault="00D11AEC" w:rsidP="0062513B">
            <w:pPr>
              <w:spacing w:line="288" w:lineRule="auto"/>
              <w:jc w:val="center"/>
              <w:rPr>
                <w:b/>
                <w:bCs/>
              </w:rPr>
            </w:pPr>
            <w:r w:rsidRPr="00E94FF7">
              <w:rPr>
                <w:b/>
                <w:bCs/>
              </w:rPr>
              <w:t>Št. odločb –opomin</w:t>
            </w:r>
          </w:p>
        </w:tc>
        <w:tc>
          <w:tcPr>
            <w:tcW w:w="1134" w:type="dxa"/>
          </w:tcPr>
          <w:p w14:paraId="24C797DF" w14:textId="77777777" w:rsidR="00D11AEC" w:rsidRPr="00E94FF7" w:rsidRDefault="00D11AEC" w:rsidP="0062513B">
            <w:pPr>
              <w:spacing w:line="288" w:lineRule="auto"/>
              <w:jc w:val="center"/>
              <w:rPr>
                <w:b/>
                <w:bCs/>
              </w:rPr>
            </w:pPr>
            <w:r w:rsidRPr="00E94FF7">
              <w:rPr>
                <w:b/>
                <w:bCs/>
              </w:rPr>
              <w:t>Št. zahtev za sodno varstvo</w:t>
            </w:r>
          </w:p>
        </w:tc>
        <w:tc>
          <w:tcPr>
            <w:tcW w:w="1134" w:type="dxa"/>
          </w:tcPr>
          <w:p w14:paraId="4762925B" w14:textId="617F687A" w:rsidR="00D11AEC" w:rsidRPr="00E94FF7" w:rsidRDefault="00D11AEC" w:rsidP="0062513B">
            <w:pPr>
              <w:spacing w:line="288" w:lineRule="auto"/>
              <w:jc w:val="center"/>
              <w:rPr>
                <w:b/>
                <w:bCs/>
              </w:rPr>
            </w:pPr>
            <w:r w:rsidRPr="00E94FF7">
              <w:rPr>
                <w:b/>
                <w:bCs/>
              </w:rPr>
              <w:t>Št. zahtev za napoved za ZSV</w:t>
            </w:r>
          </w:p>
        </w:tc>
      </w:tr>
      <w:tr w:rsidR="00D11AEC" w:rsidRPr="00E94FF7" w14:paraId="298AF4AA" w14:textId="2B957AC3" w:rsidTr="00D11AEC">
        <w:trPr>
          <w:trHeight w:val="397"/>
        </w:trPr>
        <w:tc>
          <w:tcPr>
            <w:tcW w:w="1701" w:type="dxa"/>
          </w:tcPr>
          <w:p w14:paraId="3B4516E3" w14:textId="1AC0188A" w:rsidR="00D11AEC" w:rsidRPr="00E94FF7" w:rsidRDefault="00726BD1" w:rsidP="0062513B">
            <w:pPr>
              <w:spacing w:line="288" w:lineRule="auto"/>
              <w:jc w:val="center"/>
            </w:pPr>
            <w:r w:rsidRPr="00E94FF7">
              <w:t>179</w:t>
            </w:r>
          </w:p>
        </w:tc>
        <w:tc>
          <w:tcPr>
            <w:tcW w:w="997" w:type="dxa"/>
          </w:tcPr>
          <w:p w14:paraId="653066C3" w14:textId="62C52B77" w:rsidR="00D11AEC" w:rsidRPr="00E94FF7" w:rsidRDefault="00D11AEC" w:rsidP="0062513B">
            <w:pPr>
              <w:spacing w:line="288" w:lineRule="auto"/>
              <w:jc w:val="center"/>
            </w:pPr>
            <w:r w:rsidRPr="00E94FF7">
              <w:t>2</w:t>
            </w:r>
          </w:p>
        </w:tc>
        <w:tc>
          <w:tcPr>
            <w:tcW w:w="1134" w:type="dxa"/>
          </w:tcPr>
          <w:p w14:paraId="0CE345FF" w14:textId="1149715D" w:rsidR="00D11AEC" w:rsidRPr="00E94FF7" w:rsidRDefault="00D11AEC" w:rsidP="0062513B">
            <w:pPr>
              <w:spacing w:line="288" w:lineRule="auto"/>
              <w:jc w:val="center"/>
            </w:pPr>
            <w:r w:rsidRPr="00E94FF7">
              <w:t>8</w:t>
            </w:r>
            <w:r w:rsidR="00726BD1" w:rsidRPr="00E94FF7">
              <w:t>0</w:t>
            </w:r>
          </w:p>
        </w:tc>
        <w:tc>
          <w:tcPr>
            <w:tcW w:w="1145" w:type="dxa"/>
          </w:tcPr>
          <w:p w14:paraId="0601047B" w14:textId="28C07A05" w:rsidR="00D11AEC" w:rsidRPr="00E94FF7" w:rsidRDefault="00726BD1" w:rsidP="0062513B">
            <w:pPr>
              <w:spacing w:line="288" w:lineRule="auto"/>
              <w:jc w:val="center"/>
            </w:pPr>
            <w:r w:rsidRPr="00E94FF7">
              <w:t>36</w:t>
            </w:r>
          </w:p>
        </w:tc>
        <w:tc>
          <w:tcPr>
            <w:tcW w:w="1145" w:type="dxa"/>
          </w:tcPr>
          <w:p w14:paraId="7015A90A" w14:textId="47C7662A" w:rsidR="00D11AEC" w:rsidRPr="00E94FF7" w:rsidRDefault="00726BD1" w:rsidP="0062513B">
            <w:pPr>
              <w:spacing w:line="288" w:lineRule="auto"/>
              <w:jc w:val="center"/>
            </w:pPr>
            <w:r w:rsidRPr="00E94FF7">
              <w:t>55</w:t>
            </w:r>
          </w:p>
        </w:tc>
        <w:tc>
          <w:tcPr>
            <w:tcW w:w="1134" w:type="dxa"/>
          </w:tcPr>
          <w:p w14:paraId="0A02D3FB" w14:textId="5D94175D" w:rsidR="00D11AEC" w:rsidRPr="00E94FF7" w:rsidRDefault="00726BD1" w:rsidP="0062513B">
            <w:pPr>
              <w:spacing w:line="288" w:lineRule="auto"/>
              <w:jc w:val="center"/>
            </w:pPr>
            <w:r w:rsidRPr="00E94FF7">
              <w:t>20</w:t>
            </w:r>
          </w:p>
        </w:tc>
        <w:tc>
          <w:tcPr>
            <w:tcW w:w="1134" w:type="dxa"/>
          </w:tcPr>
          <w:p w14:paraId="20934C2E" w14:textId="26728487" w:rsidR="00D11AEC" w:rsidRPr="00E94FF7" w:rsidRDefault="00726BD1" w:rsidP="0062513B">
            <w:pPr>
              <w:spacing w:line="288" w:lineRule="auto"/>
              <w:jc w:val="center"/>
            </w:pPr>
            <w:r w:rsidRPr="00E94FF7">
              <w:t>11</w:t>
            </w:r>
          </w:p>
        </w:tc>
      </w:tr>
    </w:tbl>
    <w:p w14:paraId="52D8E53D" w14:textId="77777777" w:rsidR="008E656F" w:rsidRPr="00E94FF7" w:rsidRDefault="008E656F" w:rsidP="008519D1">
      <w:pPr>
        <w:spacing w:line="288" w:lineRule="auto"/>
      </w:pPr>
    </w:p>
    <w:p w14:paraId="65DF39F0" w14:textId="63E45DC3" w:rsidR="008E656F" w:rsidRPr="00E94FF7" w:rsidRDefault="008E656F" w:rsidP="008519D1">
      <w:pPr>
        <w:spacing w:line="288" w:lineRule="auto"/>
      </w:pPr>
      <w:r w:rsidRPr="00E94FF7">
        <w:t xml:space="preserve">V preglednici </w:t>
      </w:r>
      <w:r w:rsidR="00AD5DF5" w:rsidRPr="00E94FF7">
        <w:t xml:space="preserve">12 </w:t>
      </w:r>
      <w:r w:rsidRPr="00E94FF7">
        <w:t>so prikazane skupna višina izrečenih glob, prikazana kot nastanek terjatve, višina plačil izrečenih glob kot plačilo terjatve in višina plačil izrečenih glob s priznanim 50-odstotnim popustom.</w:t>
      </w:r>
    </w:p>
    <w:p w14:paraId="6A70233D" w14:textId="77777777" w:rsidR="002761F9" w:rsidRPr="00E94FF7" w:rsidRDefault="002761F9" w:rsidP="002761F9">
      <w:pPr>
        <w:spacing w:line="288" w:lineRule="auto"/>
      </w:pPr>
    </w:p>
    <w:p w14:paraId="6B04CEC6" w14:textId="21A06AEA" w:rsidR="002761F9" w:rsidRPr="00E94FF7" w:rsidRDefault="002761F9" w:rsidP="002761F9">
      <w:pPr>
        <w:pStyle w:val="Napis"/>
        <w:keepNext/>
        <w:spacing w:line="288" w:lineRule="auto"/>
      </w:pPr>
      <w:r w:rsidRPr="00E94FF7">
        <w:t xml:space="preserve">Preglednica 12: Terjatve v </w:t>
      </w:r>
      <w:proofErr w:type="spellStart"/>
      <w:r w:rsidRPr="00E94FF7">
        <w:t>prekrškovnih</w:t>
      </w:r>
      <w:proofErr w:type="spellEnd"/>
      <w:r w:rsidRPr="00E94FF7">
        <w:t xml:space="preserve"> postopkih gradbene inšpekcije v letu 202</w:t>
      </w:r>
      <w:r w:rsidR="00ED65FD" w:rsidRPr="00E94FF7">
        <w:t>4</w:t>
      </w:r>
    </w:p>
    <w:tbl>
      <w:tblPr>
        <w:tblStyle w:val="Tabelamrea"/>
        <w:tblW w:w="0" w:type="auto"/>
        <w:tblLayout w:type="fixed"/>
        <w:tblLook w:val="0020" w:firstRow="1" w:lastRow="0" w:firstColumn="0" w:lastColumn="0" w:noHBand="0" w:noVBand="0"/>
      </w:tblPr>
      <w:tblGrid>
        <w:gridCol w:w="3312"/>
        <w:gridCol w:w="4480"/>
      </w:tblGrid>
      <w:tr w:rsidR="002761F9" w:rsidRPr="00E94FF7" w14:paraId="383E4A18" w14:textId="77777777" w:rsidTr="006964CF">
        <w:trPr>
          <w:trHeight w:val="284"/>
        </w:trPr>
        <w:tc>
          <w:tcPr>
            <w:tcW w:w="3312" w:type="dxa"/>
          </w:tcPr>
          <w:p w14:paraId="327D662F" w14:textId="77777777" w:rsidR="002761F9" w:rsidRPr="00E94FF7" w:rsidRDefault="002761F9" w:rsidP="006964CF">
            <w:pPr>
              <w:spacing w:line="288" w:lineRule="auto"/>
              <w:rPr>
                <w:b/>
                <w:bCs/>
              </w:rPr>
            </w:pPr>
          </w:p>
        </w:tc>
        <w:tc>
          <w:tcPr>
            <w:tcW w:w="4480" w:type="dxa"/>
          </w:tcPr>
          <w:p w14:paraId="0FC5F46A" w14:textId="77777777" w:rsidR="002761F9" w:rsidRPr="00E94FF7" w:rsidRDefault="002761F9" w:rsidP="006964CF">
            <w:pPr>
              <w:spacing w:line="288" w:lineRule="auto"/>
              <w:jc w:val="center"/>
              <w:rPr>
                <w:b/>
                <w:bCs/>
              </w:rPr>
            </w:pPr>
            <w:proofErr w:type="spellStart"/>
            <w:r w:rsidRPr="00E94FF7">
              <w:rPr>
                <w:b/>
                <w:bCs/>
              </w:rPr>
              <w:t>Prekrškovna</w:t>
            </w:r>
            <w:proofErr w:type="spellEnd"/>
            <w:r w:rsidRPr="00E94FF7">
              <w:rPr>
                <w:b/>
                <w:bCs/>
              </w:rPr>
              <w:t xml:space="preserve"> globa (v EUR)</w:t>
            </w:r>
          </w:p>
        </w:tc>
      </w:tr>
      <w:tr w:rsidR="002761F9" w:rsidRPr="00E94FF7" w14:paraId="6C7C991D" w14:textId="77777777" w:rsidTr="006964CF">
        <w:trPr>
          <w:trHeight w:val="259"/>
        </w:trPr>
        <w:tc>
          <w:tcPr>
            <w:tcW w:w="3312" w:type="dxa"/>
          </w:tcPr>
          <w:p w14:paraId="48AD4E6A" w14:textId="77777777" w:rsidR="002761F9" w:rsidRPr="00E94FF7" w:rsidRDefault="002761F9" w:rsidP="006964CF">
            <w:pPr>
              <w:spacing w:line="288" w:lineRule="auto"/>
            </w:pPr>
            <w:r w:rsidRPr="00E94FF7">
              <w:t>Nastanek terjatve</w:t>
            </w:r>
          </w:p>
        </w:tc>
        <w:tc>
          <w:tcPr>
            <w:tcW w:w="4480" w:type="dxa"/>
          </w:tcPr>
          <w:p w14:paraId="3BA60E3A" w14:textId="7A57C89B" w:rsidR="002761F9" w:rsidRPr="00E94FF7" w:rsidRDefault="00ED65FD" w:rsidP="006964CF">
            <w:pPr>
              <w:spacing w:line="288" w:lineRule="auto"/>
              <w:jc w:val="center"/>
            </w:pPr>
            <w:r w:rsidRPr="00E94FF7">
              <w:t>166.000</w:t>
            </w:r>
            <w:r w:rsidR="002761F9" w:rsidRPr="00E94FF7">
              <w:t>,00 </w:t>
            </w:r>
          </w:p>
        </w:tc>
      </w:tr>
      <w:tr w:rsidR="002761F9" w:rsidRPr="00E94FF7" w14:paraId="076292D0" w14:textId="77777777" w:rsidTr="006964CF">
        <w:trPr>
          <w:trHeight w:val="279"/>
        </w:trPr>
        <w:tc>
          <w:tcPr>
            <w:tcW w:w="3312" w:type="dxa"/>
          </w:tcPr>
          <w:p w14:paraId="030AE9C5" w14:textId="77777777" w:rsidR="002761F9" w:rsidRPr="00E94FF7" w:rsidRDefault="002761F9" w:rsidP="006964CF">
            <w:pPr>
              <w:spacing w:line="288" w:lineRule="auto"/>
            </w:pPr>
            <w:r w:rsidRPr="00E94FF7">
              <w:t>Plačilo terjatev</w:t>
            </w:r>
          </w:p>
        </w:tc>
        <w:tc>
          <w:tcPr>
            <w:tcW w:w="4480" w:type="dxa"/>
          </w:tcPr>
          <w:p w14:paraId="54B6E456" w14:textId="138C0EB5" w:rsidR="002761F9" w:rsidRPr="00E94FF7" w:rsidRDefault="00ED65FD" w:rsidP="006964CF">
            <w:pPr>
              <w:spacing w:line="288" w:lineRule="auto"/>
              <w:jc w:val="center"/>
            </w:pPr>
            <w:r w:rsidRPr="00E94FF7">
              <w:t>131.250</w:t>
            </w:r>
            <w:r w:rsidR="002761F9" w:rsidRPr="00E94FF7">
              <w:t>,00</w:t>
            </w:r>
          </w:p>
        </w:tc>
      </w:tr>
      <w:tr w:rsidR="002761F9" w:rsidRPr="00E94FF7" w14:paraId="170DAA2F" w14:textId="77777777" w:rsidTr="006964CF">
        <w:trPr>
          <w:trHeight w:val="157"/>
        </w:trPr>
        <w:tc>
          <w:tcPr>
            <w:tcW w:w="3312" w:type="dxa"/>
          </w:tcPr>
          <w:p w14:paraId="6BA6D854" w14:textId="77777777" w:rsidR="002761F9" w:rsidRPr="00E94FF7" w:rsidRDefault="002761F9" w:rsidP="006964CF">
            <w:pPr>
              <w:spacing w:line="288" w:lineRule="auto"/>
            </w:pPr>
            <w:r w:rsidRPr="00E94FF7">
              <w:t>Plačilo s 50-odstotnim popustom</w:t>
            </w:r>
          </w:p>
        </w:tc>
        <w:tc>
          <w:tcPr>
            <w:tcW w:w="4480" w:type="dxa"/>
          </w:tcPr>
          <w:p w14:paraId="7AC5F324" w14:textId="604AE06E" w:rsidR="002761F9" w:rsidRPr="00E94FF7" w:rsidRDefault="00ED65FD" w:rsidP="006964CF">
            <w:pPr>
              <w:spacing w:line="288" w:lineRule="auto"/>
              <w:jc w:val="center"/>
            </w:pPr>
            <w:r w:rsidRPr="00E94FF7">
              <w:t>55.000</w:t>
            </w:r>
            <w:r w:rsidR="002761F9" w:rsidRPr="00E94FF7">
              <w:t>,00</w:t>
            </w:r>
          </w:p>
        </w:tc>
      </w:tr>
    </w:tbl>
    <w:p w14:paraId="5F2FFFCB" w14:textId="4F74F147" w:rsidR="002761F9" w:rsidRPr="00E94FF7" w:rsidRDefault="002761F9" w:rsidP="008519D1">
      <w:pPr>
        <w:spacing w:line="288" w:lineRule="auto"/>
      </w:pPr>
    </w:p>
    <w:p w14:paraId="59E4DCB5" w14:textId="123FFE76" w:rsidR="008E656F" w:rsidRPr="00E94FF7" w:rsidRDefault="008E656F" w:rsidP="00F07AB4">
      <w:pPr>
        <w:pStyle w:val="Naslov30"/>
        <w:spacing w:line="288" w:lineRule="auto"/>
        <w:ind w:hanging="2564"/>
        <w:rPr>
          <w:i w:val="0"/>
          <w:iCs/>
        </w:rPr>
      </w:pPr>
      <w:bookmarkStart w:id="107" w:name="_Toc410817727"/>
      <w:bookmarkStart w:id="108" w:name="_Toc200369229"/>
      <w:r w:rsidRPr="00E94FF7">
        <w:rPr>
          <w:i w:val="0"/>
          <w:iCs/>
        </w:rPr>
        <w:t>AKCIJE V LETU 20</w:t>
      </w:r>
      <w:bookmarkEnd w:id="107"/>
      <w:r w:rsidRPr="00E94FF7">
        <w:rPr>
          <w:i w:val="0"/>
          <w:iCs/>
        </w:rPr>
        <w:t>2</w:t>
      </w:r>
      <w:r w:rsidR="000C1051" w:rsidRPr="00E94FF7">
        <w:rPr>
          <w:i w:val="0"/>
          <w:iCs/>
        </w:rPr>
        <w:t>4</w:t>
      </w:r>
      <w:bookmarkEnd w:id="108"/>
    </w:p>
    <w:p w14:paraId="3BF3DEED" w14:textId="58150C1A" w:rsidR="008E656F" w:rsidRPr="00E94FF7" w:rsidRDefault="008E656F" w:rsidP="008519D1">
      <w:pPr>
        <w:spacing w:line="288" w:lineRule="auto"/>
      </w:pPr>
      <w:bookmarkStart w:id="109" w:name="_Hlk126830471"/>
      <w:bookmarkStart w:id="110" w:name="_Toc345676831"/>
      <w:r w:rsidRPr="00E94FF7">
        <w:t>V letu 202</w:t>
      </w:r>
      <w:r w:rsidR="000C1051" w:rsidRPr="00E94FF7">
        <w:t>4</w:t>
      </w:r>
      <w:r w:rsidRPr="00E94FF7">
        <w:t xml:space="preserve"> je bilo opravljenih več akcij gradbene inšpekcije, to je </w:t>
      </w:r>
      <w:r w:rsidR="00EB165F" w:rsidRPr="00E94FF7">
        <w:t xml:space="preserve">preveritev </w:t>
      </w:r>
      <w:r w:rsidRPr="00E94FF7">
        <w:t>stanja, da bi ugotovili in preprečili večji obseg kršitev ter zaščitili javni interes. Tako je v letu 202</w:t>
      </w:r>
      <w:r w:rsidR="000C1051" w:rsidRPr="00E94FF7">
        <w:t>4</w:t>
      </w:r>
      <w:r w:rsidRPr="00E94FF7">
        <w:t xml:space="preserve"> potekalo </w:t>
      </w:r>
      <w:r w:rsidR="000C1051" w:rsidRPr="00E94FF7">
        <w:t>pet</w:t>
      </w:r>
      <w:r w:rsidRPr="00E94FF7">
        <w:t xml:space="preserve"> akcij nadzora, in sicer</w:t>
      </w:r>
      <w:r w:rsidR="00276DDB" w:rsidRPr="00E94FF7">
        <w:t xml:space="preserve"> nadzor nad</w:t>
      </w:r>
      <w:r w:rsidRPr="00E94FF7">
        <w:t>:</w:t>
      </w:r>
    </w:p>
    <w:p w14:paraId="15BBF567" w14:textId="4F57F5D3" w:rsidR="008E656F" w:rsidRPr="00E94FF7" w:rsidRDefault="008E656F" w:rsidP="008E656F">
      <w:pPr>
        <w:numPr>
          <w:ilvl w:val="0"/>
          <w:numId w:val="5"/>
        </w:numPr>
        <w:spacing w:line="288" w:lineRule="auto"/>
        <w:rPr>
          <w:color w:val="000000"/>
        </w:rPr>
      </w:pPr>
      <w:r w:rsidRPr="00E94FF7">
        <w:t>preprečevanjem nedovoljenih gradenj objektov v zadevah, v katerih ni podana pobuda</w:t>
      </w:r>
      <w:r w:rsidRPr="00E94FF7">
        <w:rPr>
          <w:color w:val="000000"/>
        </w:rPr>
        <w:t>,</w:t>
      </w:r>
      <w:r w:rsidR="00F54A25" w:rsidRPr="00E94FF7">
        <w:rPr>
          <w:rFonts w:eastAsiaTheme="minorHAnsi"/>
          <w:b/>
          <w:i/>
          <w:u w:val="single"/>
          <w:lang w:eastAsia="en-US"/>
        </w:rPr>
        <w:t xml:space="preserve"> </w:t>
      </w:r>
    </w:p>
    <w:p w14:paraId="66C238F2" w14:textId="2FD6B292" w:rsidR="008E656F" w:rsidRPr="00E94FF7" w:rsidRDefault="008E656F" w:rsidP="008E656F">
      <w:pPr>
        <w:numPr>
          <w:ilvl w:val="0"/>
          <w:numId w:val="5"/>
        </w:numPr>
        <w:spacing w:line="288" w:lineRule="auto"/>
      </w:pPr>
      <w:r w:rsidRPr="00E94FF7">
        <w:rPr>
          <w:rFonts w:eastAsia="Calibri"/>
          <w:lang w:eastAsia="en-US"/>
        </w:rPr>
        <w:t>vgrajevanjem gradbenih proizvodov</w:t>
      </w:r>
      <w:r w:rsidRPr="00E94FF7">
        <w:t>,</w:t>
      </w:r>
    </w:p>
    <w:p w14:paraId="440F9586" w14:textId="540B1A0B" w:rsidR="008E656F" w:rsidRPr="00E94FF7" w:rsidRDefault="008E656F" w:rsidP="008E656F">
      <w:pPr>
        <w:numPr>
          <w:ilvl w:val="0"/>
          <w:numId w:val="5"/>
        </w:numPr>
        <w:spacing w:line="288" w:lineRule="auto"/>
        <w:rPr>
          <w:color w:val="000000"/>
        </w:rPr>
      </w:pPr>
      <w:r w:rsidRPr="00E94FF7">
        <w:rPr>
          <w:iCs/>
        </w:rPr>
        <w:t>prijavo začetka gradnje,</w:t>
      </w:r>
    </w:p>
    <w:p w14:paraId="24E807F4" w14:textId="55E5D429" w:rsidR="008E656F" w:rsidRPr="00E94FF7" w:rsidRDefault="008E656F" w:rsidP="008E656F">
      <w:pPr>
        <w:numPr>
          <w:ilvl w:val="0"/>
          <w:numId w:val="5"/>
        </w:numPr>
        <w:spacing w:line="288" w:lineRule="auto"/>
      </w:pPr>
      <w:r w:rsidRPr="00E94FF7">
        <w:t>delom udeležencev pri graditvi objektov,</w:t>
      </w:r>
    </w:p>
    <w:p w14:paraId="7485E00C" w14:textId="4BBA42F7" w:rsidR="008E656F" w:rsidRPr="00E94FF7" w:rsidRDefault="00F54A25" w:rsidP="000C1051">
      <w:pPr>
        <w:numPr>
          <w:ilvl w:val="0"/>
          <w:numId w:val="5"/>
        </w:numPr>
        <w:spacing w:line="288" w:lineRule="auto"/>
        <w:rPr>
          <w:bCs/>
          <w:iCs/>
          <w:color w:val="000000"/>
        </w:rPr>
      </w:pPr>
      <w:r w:rsidRPr="00E94FF7">
        <w:rPr>
          <w:rFonts w:eastAsia="Calibri"/>
          <w:bCs/>
          <w:iCs/>
        </w:rPr>
        <w:t xml:space="preserve">gradnjo, uporabo in izpolnjevanjem bistvene zahteve univerzalne graditve in rabe </w:t>
      </w:r>
      <w:r w:rsidR="000C1051" w:rsidRPr="00E94FF7">
        <w:rPr>
          <w:rFonts w:eastAsia="Calibri"/>
          <w:bCs/>
          <w:iCs/>
        </w:rPr>
        <w:t>objektov v javni rabi</w:t>
      </w:r>
      <w:r w:rsidR="008E656F" w:rsidRPr="00E94FF7">
        <w:rPr>
          <w:rFonts w:eastAsia="Calibri"/>
          <w:bCs/>
          <w:iCs/>
          <w:color w:val="000000"/>
          <w:lang w:eastAsia="en-US"/>
        </w:rPr>
        <w:t>.</w:t>
      </w:r>
    </w:p>
    <w:p w14:paraId="4EF12658" w14:textId="77777777" w:rsidR="008E656F" w:rsidRPr="00E94FF7" w:rsidRDefault="008E656F" w:rsidP="008519D1">
      <w:pPr>
        <w:spacing w:line="288" w:lineRule="auto"/>
      </w:pPr>
    </w:p>
    <w:p w14:paraId="34A59996" w14:textId="42769975" w:rsidR="008E656F" w:rsidRPr="00E94FF7" w:rsidRDefault="008E656F" w:rsidP="000C1051">
      <w:pPr>
        <w:spacing w:line="288" w:lineRule="auto"/>
      </w:pPr>
      <w:r w:rsidRPr="00E94FF7">
        <w:lastRenderedPageBreak/>
        <w:t>V letu 202</w:t>
      </w:r>
      <w:r w:rsidR="000C1051" w:rsidRPr="00E94FF7">
        <w:t>4</w:t>
      </w:r>
      <w:r w:rsidRPr="00E94FF7">
        <w:t xml:space="preserve"> </w:t>
      </w:r>
      <w:r w:rsidR="000C1051" w:rsidRPr="00E94FF7">
        <w:t>je</w:t>
      </w:r>
      <w:r w:rsidRPr="00E94FF7">
        <w:t xml:space="preserve"> bil</w:t>
      </w:r>
      <w:r w:rsidR="000C1051" w:rsidRPr="00E94FF7">
        <w:t>a</w:t>
      </w:r>
      <w:r w:rsidRPr="00E94FF7">
        <w:t xml:space="preserve"> opravljen</w:t>
      </w:r>
      <w:r w:rsidR="000C1051" w:rsidRPr="00E94FF7">
        <w:t>a</w:t>
      </w:r>
      <w:r w:rsidRPr="00E94FF7">
        <w:t xml:space="preserve"> tudi </w:t>
      </w:r>
      <w:r w:rsidR="000C1051" w:rsidRPr="00E94FF7">
        <w:t>akcija</w:t>
      </w:r>
      <w:r w:rsidRPr="00E94FF7">
        <w:t xml:space="preserve"> z drugimi inšpekcijami, in sicer</w:t>
      </w:r>
      <w:r w:rsidR="000C1051" w:rsidRPr="00E94FF7">
        <w:t xml:space="preserve"> </w:t>
      </w:r>
      <w:r w:rsidRPr="00E94FF7">
        <w:rPr>
          <w:rFonts w:eastAsia="Calibri"/>
          <w:lang w:eastAsia="en-US"/>
        </w:rPr>
        <w:t>nadzor z delovno inšpekcijo na področju nadzora gradbišč.</w:t>
      </w:r>
    </w:p>
    <w:p w14:paraId="30EEADFF" w14:textId="5C04C1AD" w:rsidR="00F54A25" w:rsidRPr="00E94FF7" w:rsidRDefault="00F54A25" w:rsidP="00F54A25">
      <w:pPr>
        <w:spacing w:line="288" w:lineRule="auto"/>
      </w:pPr>
    </w:p>
    <w:p w14:paraId="64281544" w14:textId="11A1DB8C" w:rsidR="007D5EC2" w:rsidRPr="00E94FF7" w:rsidRDefault="007D5EC2" w:rsidP="007D5EC2">
      <w:pPr>
        <w:spacing w:line="288" w:lineRule="auto"/>
      </w:pPr>
      <w:r w:rsidRPr="00E94FF7">
        <w:t>V letu 2024 je bila opravljena tudi akcij</w:t>
      </w:r>
      <w:r w:rsidR="00180487">
        <w:t>a</w:t>
      </w:r>
      <w:r w:rsidRPr="00E94FF7">
        <w:t xml:space="preserve"> z delovno inšpekcijo IRSD, in sicer </w:t>
      </w:r>
      <w:r w:rsidRPr="00E94FF7">
        <w:rPr>
          <w:rFonts w:eastAsia="Calibri"/>
          <w:lang w:eastAsia="en-US"/>
        </w:rPr>
        <w:t>nadzor na področju nadzora gradbišč.</w:t>
      </w:r>
    </w:p>
    <w:p w14:paraId="70C4C04B" w14:textId="77777777" w:rsidR="007D5EC2" w:rsidRPr="00E94FF7" w:rsidRDefault="007D5EC2" w:rsidP="007D5EC2">
      <w:pPr>
        <w:spacing w:line="288" w:lineRule="auto"/>
      </w:pPr>
    </w:p>
    <w:p w14:paraId="47120158" w14:textId="77777777" w:rsidR="007D5EC2" w:rsidRPr="00E94FF7" w:rsidRDefault="007D5EC2" w:rsidP="007D5EC2">
      <w:pPr>
        <w:spacing w:line="288" w:lineRule="auto"/>
      </w:pPr>
      <w:r w:rsidRPr="00E94FF7">
        <w:t xml:space="preserve">Glede na v preteklosti ugotovljene potrebe po skupnih akcijah je gradbena inšpekcija v letu 2024 z delovno inšpekcijo ponovno opravila skupni nadzor nad gradbišči. V koordinirani akciji nadzorov nad večjimi gradbišči je bilo pregledanih 12 večjih gradbišč. </w:t>
      </w:r>
    </w:p>
    <w:p w14:paraId="18CA6FCD" w14:textId="77777777" w:rsidR="007D5EC2" w:rsidRPr="00E94FF7" w:rsidRDefault="007D5EC2" w:rsidP="007D5EC2">
      <w:pPr>
        <w:spacing w:line="288" w:lineRule="auto"/>
      </w:pPr>
    </w:p>
    <w:p w14:paraId="292FD55B" w14:textId="77777777" w:rsidR="007D5EC2" w:rsidRPr="00E94FF7" w:rsidRDefault="007D5EC2" w:rsidP="007D5EC2">
      <w:pPr>
        <w:autoSpaceDE w:val="0"/>
        <w:autoSpaceDN w:val="0"/>
        <w:adjustRightInd w:val="0"/>
        <w:spacing w:line="288" w:lineRule="auto"/>
        <w:rPr>
          <w:rFonts w:eastAsiaTheme="minorHAnsi"/>
          <w:lang w:eastAsia="en-US"/>
        </w:rPr>
      </w:pPr>
      <w:r w:rsidRPr="00E94FF7">
        <w:rPr>
          <w:rFonts w:eastAsiaTheme="minorHAnsi"/>
        </w:rPr>
        <w:t xml:space="preserve">V letu 2024 je bila tudi načrtovana akcija nadzora pri gradnji novega odlagališča NSRAO v Vrbini. Ker gradnja še ni bila začeta, bo akcija </w:t>
      </w:r>
      <w:r w:rsidRPr="00E94FF7">
        <w:t xml:space="preserve">opravljena v letu 2025. </w:t>
      </w:r>
    </w:p>
    <w:p w14:paraId="370E0BFD" w14:textId="77777777" w:rsidR="00F54A25" w:rsidRPr="00E94FF7" w:rsidRDefault="00F54A25" w:rsidP="008519D1">
      <w:pPr>
        <w:spacing w:line="288" w:lineRule="auto"/>
      </w:pPr>
    </w:p>
    <w:p w14:paraId="70144514" w14:textId="77777777" w:rsidR="008E656F" w:rsidRPr="00E94FF7" w:rsidRDefault="008E656F" w:rsidP="008519D1">
      <w:pPr>
        <w:spacing w:line="288" w:lineRule="auto"/>
      </w:pPr>
      <w:r w:rsidRPr="00E94FF7">
        <w:t>V nadaljevanju so kratki opisi vsake posamezne akcije in poročilo o stanju oziroma ukrepih.</w:t>
      </w:r>
    </w:p>
    <w:p w14:paraId="54AB157D" w14:textId="77777777" w:rsidR="008E656F" w:rsidRPr="00E94FF7" w:rsidRDefault="008E656F" w:rsidP="008519D1">
      <w:pPr>
        <w:spacing w:line="288" w:lineRule="auto"/>
      </w:pPr>
      <w:bookmarkStart w:id="111" w:name="_Hlk126830560"/>
    </w:p>
    <w:p w14:paraId="426434C0" w14:textId="39EC4A22" w:rsidR="008E656F" w:rsidRPr="00E94FF7" w:rsidRDefault="008E656F" w:rsidP="00122FF8">
      <w:pPr>
        <w:pStyle w:val="Naslov4"/>
      </w:pPr>
      <w:bookmarkStart w:id="112" w:name="_Toc200369230"/>
      <w:bookmarkEnd w:id="109"/>
      <w:r w:rsidRPr="00E94FF7">
        <w:rPr>
          <w:color w:val="000000"/>
        </w:rPr>
        <w:t xml:space="preserve">AKCIJA </w:t>
      </w:r>
      <w:r w:rsidRPr="00E94FF7">
        <w:t xml:space="preserve">NADZORA NAD PREPREČEVANJEM NEDOVOLJENIH GRADENJ OBJEKTOV V ZADEVAH, V KATERIH NI </w:t>
      </w:r>
      <w:r w:rsidR="003A5A1D">
        <w:t xml:space="preserve">BILA </w:t>
      </w:r>
      <w:r w:rsidRPr="00E94FF7">
        <w:t>PODANA POBUDA</w:t>
      </w:r>
      <w:bookmarkEnd w:id="112"/>
    </w:p>
    <w:p w14:paraId="20B324C9" w14:textId="77777777" w:rsidR="008C7887" w:rsidRPr="00E94FF7" w:rsidRDefault="008C7887" w:rsidP="0006741F">
      <w:pPr>
        <w:autoSpaceDE w:val="0"/>
        <w:autoSpaceDN w:val="0"/>
        <w:adjustRightInd w:val="0"/>
        <w:rPr>
          <w:bCs/>
        </w:rPr>
      </w:pPr>
    </w:p>
    <w:p w14:paraId="0E5C3027" w14:textId="052D7AA2" w:rsidR="0006741F" w:rsidRPr="00E94FF7" w:rsidRDefault="0006741F" w:rsidP="0006741F">
      <w:pPr>
        <w:autoSpaceDE w:val="0"/>
        <w:autoSpaceDN w:val="0"/>
        <w:adjustRightInd w:val="0"/>
      </w:pPr>
      <w:r w:rsidRPr="00E94FF7">
        <w:rPr>
          <w:bCs/>
        </w:rPr>
        <w:t xml:space="preserve">Gradbena inšpekcija IRSNVP je med 1. </w:t>
      </w:r>
      <w:r w:rsidR="000C1051" w:rsidRPr="00E94FF7">
        <w:rPr>
          <w:bCs/>
        </w:rPr>
        <w:t>februarjem 2024 in 21. majem 2024</w:t>
      </w:r>
      <w:r w:rsidRPr="00E94FF7">
        <w:rPr>
          <w:bCs/>
        </w:rPr>
        <w:t xml:space="preserve">* izvedla koordinirano akcijo v zvezi z nadzorom preprečevanja </w:t>
      </w:r>
      <w:r w:rsidRPr="00E94FF7">
        <w:rPr>
          <w:rFonts w:eastAsiaTheme="minorHAnsi"/>
          <w:bCs/>
          <w:iCs/>
          <w:color w:val="000000"/>
          <w:lang w:eastAsia="en-US"/>
        </w:rPr>
        <w:t xml:space="preserve">nedovoljenih objektov v zadevah, </w:t>
      </w:r>
      <w:r w:rsidR="003B7478">
        <w:rPr>
          <w:rFonts w:eastAsiaTheme="minorHAnsi"/>
          <w:bCs/>
          <w:iCs/>
          <w:color w:val="000000"/>
          <w:lang w:eastAsia="en-US"/>
        </w:rPr>
        <w:t>v katerih</w:t>
      </w:r>
      <w:r w:rsidR="003B7478" w:rsidRPr="00E94FF7">
        <w:rPr>
          <w:rFonts w:eastAsiaTheme="minorHAnsi"/>
          <w:bCs/>
          <w:iCs/>
          <w:color w:val="000000"/>
          <w:lang w:eastAsia="en-US"/>
        </w:rPr>
        <w:t xml:space="preserve"> </w:t>
      </w:r>
      <w:r w:rsidRPr="00E94FF7">
        <w:rPr>
          <w:rFonts w:eastAsiaTheme="minorHAnsi"/>
          <w:bCs/>
          <w:iCs/>
          <w:color w:val="000000"/>
          <w:lang w:eastAsia="en-US"/>
        </w:rPr>
        <w:t xml:space="preserve">ni </w:t>
      </w:r>
      <w:r w:rsidR="003A5A1D">
        <w:rPr>
          <w:rFonts w:eastAsiaTheme="minorHAnsi"/>
          <w:bCs/>
          <w:iCs/>
          <w:color w:val="000000"/>
          <w:lang w:eastAsia="en-US"/>
        </w:rPr>
        <w:t xml:space="preserve">bila </w:t>
      </w:r>
      <w:r w:rsidRPr="00E94FF7">
        <w:rPr>
          <w:rFonts w:eastAsiaTheme="minorHAnsi"/>
          <w:bCs/>
          <w:iCs/>
          <w:color w:val="000000"/>
          <w:lang w:eastAsia="en-US"/>
        </w:rPr>
        <w:t>podan</w:t>
      </w:r>
      <w:r w:rsidR="003A5A1D">
        <w:rPr>
          <w:rFonts w:eastAsiaTheme="minorHAnsi"/>
          <w:bCs/>
          <w:iCs/>
          <w:color w:val="000000"/>
          <w:lang w:eastAsia="en-US"/>
        </w:rPr>
        <w:t>a</w:t>
      </w:r>
      <w:r w:rsidRPr="00E94FF7">
        <w:rPr>
          <w:rFonts w:eastAsiaTheme="minorHAnsi"/>
          <w:bCs/>
          <w:iCs/>
          <w:color w:val="000000"/>
          <w:lang w:eastAsia="en-US"/>
        </w:rPr>
        <w:t xml:space="preserve"> pobud</w:t>
      </w:r>
      <w:r w:rsidR="003A5A1D">
        <w:rPr>
          <w:rFonts w:eastAsiaTheme="minorHAnsi"/>
          <w:bCs/>
          <w:iCs/>
          <w:color w:val="000000"/>
          <w:lang w:eastAsia="en-US"/>
        </w:rPr>
        <w:t>a</w:t>
      </w:r>
      <w:r w:rsidRPr="00E94FF7">
        <w:rPr>
          <w:rFonts w:eastAsiaTheme="minorHAnsi"/>
          <w:bCs/>
          <w:iCs/>
          <w:color w:val="000000"/>
          <w:lang w:eastAsia="en-US"/>
        </w:rPr>
        <w:t xml:space="preserve"> </w:t>
      </w:r>
      <w:r w:rsidRPr="00E94FF7">
        <w:rPr>
          <w:bCs/>
        </w:rPr>
        <w:t>(v nadalj</w:t>
      </w:r>
      <w:r w:rsidR="006814DA" w:rsidRPr="00E94FF7">
        <w:rPr>
          <w:bCs/>
        </w:rPr>
        <w:t>njem besedil</w:t>
      </w:r>
      <w:r w:rsidRPr="00E94FF7">
        <w:rPr>
          <w:bCs/>
        </w:rPr>
        <w:t>u</w:t>
      </w:r>
      <w:r w:rsidR="006814DA" w:rsidRPr="00E94FF7">
        <w:rPr>
          <w:bCs/>
        </w:rPr>
        <w:t>:</w:t>
      </w:r>
      <w:r w:rsidRPr="00E94FF7">
        <w:rPr>
          <w:bCs/>
        </w:rPr>
        <w:t xml:space="preserve"> akcija). </w:t>
      </w:r>
      <w:r w:rsidR="000C1051" w:rsidRPr="00E94FF7">
        <w:rPr>
          <w:bCs/>
        </w:rPr>
        <w:t>Akcija je bila usmerjena v odkrivanje nedovoljenih gradenj, predvsem na varovanih območjih</w:t>
      </w:r>
      <w:r w:rsidR="000C1051" w:rsidRPr="00E94FF7">
        <w:t xml:space="preserve">, pa tudi na drugih območjih, v zvezi z objekti, kjer ni </w:t>
      </w:r>
      <w:r w:rsidR="003A5A1D">
        <w:t xml:space="preserve">bila </w:t>
      </w:r>
      <w:r w:rsidR="000C1051" w:rsidRPr="00E94FF7">
        <w:t>podan</w:t>
      </w:r>
      <w:r w:rsidR="003A5A1D">
        <w:t>a</w:t>
      </w:r>
      <w:r w:rsidR="000C1051" w:rsidRPr="00E94FF7">
        <w:t xml:space="preserve"> pobud</w:t>
      </w:r>
      <w:r w:rsidR="003A5A1D">
        <w:t>a</w:t>
      </w:r>
      <w:r w:rsidR="000C1051" w:rsidRPr="00E94FF7">
        <w:t xml:space="preserve"> oziroma prijav</w:t>
      </w:r>
      <w:r w:rsidR="003A5A1D">
        <w:t>a</w:t>
      </w:r>
      <w:r w:rsidR="000C1051" w:rsidRPr="00E94FF7">
        <w:t xml:space="preserve">. Tako je bilo pri izvedbi akcije treba upoštevati, da je akcija nadzora </w:t>
      </w:r>
      <w:r w:rsidR="003B7478">
        <w:t>zlasti</w:t>
      </w:r>
      <w:r w:rsidR="000C1051" w:rsidRPr="00E94FF7">
        <w:t xml:space="preserve"> usmerjena v objekte v gradnji in ne v že zgrajene in vseljene objekte</w:t>
      </w:r>
      <w:r w:rsidR="000C1051" w:rsidRPr="00E94FF7">
        <w:rPr>
          <w:bCs/>
        </w:rPr>
        <w:t>. Gradbeni inšpektorji so z rednimi pregledi območij, ki jih nadzirajo, preverjali</w:t>
      </w:r>
      <w:r w:rsidR="003B7478">
        <w:rPr>
          <w:bCs/>
        </w:rPr>
        <w:t>,</w:t>
      </w:r>
      <w:r w:rsidR="000C1051" w:rsidRPr="00E94FF7">
        <w:rPr>
          <w:bCs/>
        </w:rPr>
        <w:t xml:space="preserve"> ali je bilo za gradnjo oziroma objekt pridobljeno gradbeno dovoljenje. V primerih, ko je bilo ugotovljeno, da je gradnja dovoljena, so preverjali tudi skladnost objekta z izdanim gradbenim dovoljenjem</w:t>
      </w:r>
      <w:r w:rsidRPr="00E94FF7">
        <w:rPr>
          <w:bCs/>
        </w:rPr>
        <w:t>.</w:t>
      </w:r>
      <w:r w:rsidRPr="00E94FF7">
        <w:rPr>
          <w:color w:val="000000"/>
        </w:rPr>
        <w:t xml:space="preserve"> </w:t>
      </w:r>
    </w:p>
    <w:p w14:paraId="01B00C6F" w14:textId="77777777" w:rsidR="0006741F" w:rsidRPr="00E94FF7" w:rsidRDefault="0006741F" w:rsidP="0006741F">
      <w:pPr>
        <w:autoSpaceDE w:val="0"/>
        <w:autoSpaceDN w:val="0"/>
        <w:adjustRightInd w:val="0"/>
      </w:pPr>
    </w:p>
    <w:p w14:paraId="59D99DA5" w14:textId="6AE71ABC" w:rsidR="0006741F" w:rsidRPr="00E94FF7" w:rsidRDefault="003B7478" w:rsidP="0006741F">
      <w:pPr>
        <w:autoSpaceDE w:val="0"/>
        <w:autoSpaceDN w:val="0"/>
        <w:adjustRightInd w:val="0"/>
      </w:pPr>
      <w:r>
        <w:t>Če</w:t>
      </w:r>
      <w:r w:rsidR="0006741F" w:rsidRPr="00E94FF7">
        <w:t xml:space="preserve"> je bil v sklopu akcije ugotovljen nedovoljen</w:t>
      </w:r>
      <w:r>
        <w:t>i</w:t>
      </w:r>
      <w:r w:rsidR="0006741F" w:rsidRPr="00E94FF7">
        <w:t xml:space="preserve"> objekt</w:t>
      </w:r>
      <w:r w:rsidR="00715530" w:rsidRPr="00E94FF7">
        <w:t>,</w:t>
      </w:r>
      <w:r w:rsidR="0006741F" w:rsidRPr="00E94FF7">
        <w:t xml:space="preserve"> je gradbeni inšpektor izrekel ukrep </w:t>
      </w:r>
      <w:r>
        <w:t xml:space="preserve">v </w:t>
      </w:r>
      <w:r w:rsidR="0006741F" w:rsidRPr="00E94FF7">
        <w:t>sklad</w:t>
      </w:r>
      <w:r>
        <w:t>u</w:t>
      </w:r>
      <w:r w:rsidR="0006741F" w:rsidRPr="00E94FF7">
        <w:t xml:space="preserve"> z določili </w:t>
      </w:r>
      <w:r w:rsidR="0006741F" w:rsidRPr="00E94FF7">
        <w:rPr>
          <w:shd w:val="clear" w:color="auto" w:fill="FFFFFF"/>
        </w:rPr>
        <w:t>GZ-1</w:t>
      </w:r>
      <w:r w:rsidR="0006741F" w:rsidRPr="00E94FF7">
        <w:t>.</w:t>
      </w:r>
    </w:p>
    <w:p w14:paraId="60FAC229" w14:textId="77777777" w:rsidR="000C1051" w:rsidRPr="00E94FF7" w:rsidRDefault="000C1051" w:rsidP="0006741F">
      <w:pPr>
        <w:autoSpaceDE w:val="0"/>
        <w:autoSpaceDN w:val="0"/>
        <w:adjustRightInd w:val="0"/>
      </w:pPr>
    </w:p>
    <w:p w14:paraId="62FB523E" w14:textId="21337789" w:rsidR="0006741F" w:rsidRPr="00E94FF7" w:rsidRDefault="0006741F" w:rsidP="0006741F">
      <w:pPr>
        <w:autoSpaceDE w:val="0"/>
        <w:autoSpaceDN w:val="0"/>
        <w:adjustRightInd w:val="0"/>
        <w:rPr>
          <w:color w:val="000000"/>
          <w:sz w:val="16"/>
          <w:szCs w:val="16"/>
        </w:rPr>
      </w:pPr>
      <w:r w:rsidRPr="00E94FF7">
        <w:rPr>
          <w:bCs/>
        </w:rPr>
        <w:t>*</w:t>
      </w:r>
      <w:r w:rsidR="003B7478">
        <w:rPr>
          <w:bCs/>
        </w:rPr>
        <w:t xml:space="preserve"> </w:t>
      </w:r>
      <w:r w:rsidRPr="00E94FF7">
        <w:rPr>
          <w:color w:val="000000"/>
          <w:sz w:val="16"/>
          <w:szCs w:val="16"/>
        </w:rPr>
        <w:t>Podatki na dan 2</w:t>
      </w:r>
      <w:r w:rsidR="000C1051" w:rsidRPr="00E94FF7">
        <w:rPr>
          <w:color w:val="000000"/>
          <w:sz w:val="16"/>
          <w:szCs w:val="16"/>
        </w:rPr>
        <w:t>1</w:t>
      </w:r>
      <w:r w:rsidRPr="00E94FF7">
        <w:rPr>
          <w:color w:val="000000"/>
          <w:sz w:val="16"/>
          <w:szCs w:val="16"/>
        </w:rPr>
        <w:t>. maja 202</w:t>
      </w:r>
      <w:r w:rsidR="000C1051" w:rsidRPr="00E94FF7">
        <w:rPr>
          <w:color w:val="000000"/>
          <w:sz w:val="16"/>
          <w:szCs w:val="16"/>
        </w:rPr>
        <w:t>4</w:t>
      </w:r>
      <w:r w:rsidR="00DD6E1F" w:rsidRPr="00E94FF7">
        <w:rPr>
          <w:color w:val="000000"/>
          <w:sz w:val="16"/>
          <w:szCs w:val="16"/>
        </w:rPr>
        <w:t>.</w:t>
      </w:r>
      <w:r w:rsidRPr="00E94FF7">
        <w:rPr>
          <w:color w:val="000000"/>
          <w:sz w:val="16"/>
          <w:szCs w:val="16"/>
        </w:rPr>
        <w:t xml:space="preserve"> </w:t>
      </w:r>
    </w:p>
    <w:p w14:paraId="7242345F" w14:textId="77777777" w:rsidR="000C1051" w:rsidRPr="00E94FF7" w:rsidRDefault="000C1051" w:rsidP="0006741F">
      <w:pPr>
        <w:autoSpaceDE w:val="0"/>
        <w:autoSpaceDN w:val="0"/>
        <w:adjustRightInd w:val="0"/>
      </w:pPr>
    </w:p>
    <w:p w14:paraId="3126A03C" w14:textId="63AB6596" w:rsidR="0006741F" w:rsidRPr="00E94FF7" w:rsidRDefault="000C1051" w:rsidP="0006741F">
      <w:pPr>
        <w:autoSpaceDE w:val="0"/>
        <w:autoSpaceDN w:val="0"/>
        <w:adjustRightInd w:val="0"/>
      </w:pPr>
      <w:r w:rsidRPr="00E94FF7">
        <w:t xml:space="preserve">V akciji je sodelovalo 38 gradbenih inšpektorjev IRSNVP. </w:t>
      </w:r>
      <w:r w:rsidR="003B7478">
        <w:t>Na podlag</w:t>
      </w:r>
      <w:r w:rsidR="003B7478">
        <w:rPr>
          <w:bCs/>
        </w:rPr>
        <w:t>i</w:t>
      </w:r>
      <w:r w:rsidRPr="00E94FF7">
        <w:rPr>
          <w:bCs/>
        </w:rPr>
        <w:t xml:space="preserve"> 100 načrtovanih inšpekcijskih pregledov oziroma nadzorov je bilo uvedenih 121</w:t>
      </w:r>
      <w:r w:rsidRPr="00E94FF7">
        <w:t xml:space="preserve"> postopkov, od teh 116 upravnih inšpekcijskih postopkov in pet </w:t>
      </w:r>
      <w:proofErr w:type="spellStart"/>
      <w:r w:rsidRPr="00E94FF7">
        <w:t>prekrškovnih</w:t>
      </w:r>
      <w:proofErr w:type="spellEnd"/>
      <w:r w:rsidRPr="00E94FF7">
        <w:t xml:space="preserve"> postopkov. Inšpekcijski nadzor je bil </w:t>
      </w:r>
      <w:r w:rsidR="003B7478">
        <w:t>zlasti</w:t>
      </w:r>
      <w:r w:rsidR="003B7478" w:rsidRPr="00E94FF7">
        <w:t xml:space="preserve"> </w:t>
      </w:r>
      <w:r w:rsidRPr="00E94FF7">
        <w:t xml:space="preserve">usmerjen v gradnjo zahtevnih in manj zahtevnih objektov, nadzor </w:t>
      </w:r>
      <w:r w:rsidR="00E01312">
        <w:t xml:space="preserve">nad </w:t>
      </w:r>
      <w:r w:rsidR="00E01312" w:rsidRPr="00E94FF7">
        <w:t>kateri</w:t>
      </w:r>
      <w:r w:rsidR="00E01312">
        <w:t>mi</w:t>
      </w:r>
      <w:r w:rsidR="00E01312" w:rsidRPr="00E94FF7">
        <w:t xml:space="preserve"> </w:t>
      </w:r>
      <w:r w:rsidRPr="00E94FF7">
        <w:t xml:space="preserve">je v širšem </w:t>
      </w:r>
      <w:r w:rsidR="00E01312">
        <w:t xml:space="preserve">javnem </w:t>
      </w:r>
      <w:r w:rsidRPr="00E94FF7">
        <w:t>interesu</w:t>
      </w:r>
      <w:r w:rsidR="0006741F" w:rsidRPr="00E94FF7">
        <w:t xml:space="preserve">. </w:t>
      </w:r>
    </w:p>
    <w:p w14:paraId="46E2BB46" w14:textId="0337545D" w:rsidR="0006741F" w:rsidRPr="00E94FF7" w:rsidRDefault="0006741F" w:rsidP="0006741F">
      <w:pPr>
        <w:autoSpaceDE w:val="0"/>
        <w:autoSpaceDN w:val="0"/>
        <w:adjustRightInd w:val="0"/>
      </w:pPr>
    </w:p>
    <w:p w14:paraId="7CAC156D" w14:textId="41651BA9" w:rsidR="0006741F" w:rsidRPr="00E94FF7" w:rsidRDefault="000C1051" w:rsidP="0006741F">
      <w:pPr>
        <w:autoSpaceDE w:val="0"/>
        <w:autoSpaceDN w:val="0"/>
        <w:adjustRightInd w:val="0"/>
      </w:pPr>
      <w:r w:rsidRPr="00E94FF7">
        <w:t xml:space="preserve">V sklopu akcije je bilo opravljenih 176 inšpekcijskih rednih pregledov in 21 zaslišanj. V primeru ugotovljenih lažjih nepravilnosti so bili zavezanci v petih primerih, na podlagi 33. člena Zakona o inšpekcijskem nadzoru, opozorjeni na ugotovljene nepravilnosti ter jim je bil odrejen rok za njihovo odpravo, z opozorilom, da </w:t>
      </w:r>
      <w:r w:rsidR="003B7478">
        <w:rPr>
          <w:bCs/>
        </w:rPr>
        <w:t>če</w:t>
      </w:r>
      <w:r w:rsidRPr="00E94FF7">
        <w:rPr>
          <w:bCs/>
        </w:rPr>
        <w:t xml:space="preserve"> nepravilnosti ne bodo odpravljene v navedenem roku, bodo izrečeni drugi ukrepi v skladu z GZ-1. </w:t>
      </w:r>
      <w:r w:rsidR="0006741F" w:rsidRPr="00E94FF7">
        <w:t xml:space="preserve">Natančnejši podatki </w:t>
      </w:r>
      <w:r w:rsidR="0006741F" w:rsidRPr="00E94FF7">
        <w:rPr>
          <w:color w:val="000000"/>
        </w:rPr>
        <w:t>na dan 2</w:t>
      </w:r>
      <w:r w:rsidRPr="00E94FF7">
        <w:rPr>
          <w:color w:val="000000"/>
        </w:rPr>
        <w:t>1</w:t>
      </w:r>
      <w:r w:rsidR="0006741F" w:rsidRPr="00E94FF7">
        <w:rPr>
          <w:color w:val="000000"/>
        </w:rPr>
        <w:t>. maja 202</w:t>
      </w:r>
      <w:r w:rsidRPr="00E94FF7">
        <w:rPr>
          <w:color w:val="000000"/>
        </w:rPr>
        <w:t>4</w:t>
      </w:r>
      <w:r w:rsidR="0006741F" w:rsidRPr="00E94FF7">
        <w:rPr>
          <w:color w:val="000000"/>
        </w:rPr>
        <w:t xml:space="preserve"> </w:t>
      </w:r>
      <w:r w:rsidR="0006741F" w:rsidRPr="00E94FF7">
        <w:t>o opravljenih dejanjih v zvezi z zapisniki so razvidni iz preglednice 13.</w:t>
      </w:r>
    </w:p>
    <w:p w14:paraId="67833942" w14:textId="77777777" w:rsidR="0006741F" w:rsidRPr="00E94FF7" w:rsidRDefault="0006741F" w:rsidP="0006741F">
      <w:pPr>
        <w:autoSpaceDE w:val="0"/>
        <w:autoSpaceDN w:val="0"/>
        <w:adjustRightInd w:val="0"/>
        <w:rPr>
          <w:color w:val="000000"/>
        </w:rPr>
      </w:pPr>
    </w:p>
    <w:p w14:paraId="499314E8" w14:textId="69DA83FC" w:rsidR="0049486C" w:rsidRPr="00E94FF7" w:rsidRDefault="008E656F" w:rsidP="0049486C">
      <w:pPr>
        <w:pStyle w:val="Napis"/>
        <w:keepNext/>
        <w:spacing w:line="288" w:lineRule="auto"/>
        <w:rPr>
          <w:iCs/>
        </w:rPr>
      </w:pPr>
      <w:r w:rsidRPr="00E94FF7">
        <w:lastRenderedPageBreak/>
        <w:t>Preglednica 13: Podatki o opravljenih dejanjih v zvezi z zapisniki</w:t>
      </w:r>
      <w:bookmarkStart w:id="113" w:name="_Hlk126832888"/>
    </w:p>
    <w:tbl>
      <w:tblPr>
        <w:tblW w:w="8800" w:type="dxa"/>
        <w:tblCellMar>
          <w:left w:w="70" w:type="dxa"/>
          <w:right w:w="70" w:type="dxa"/>
        </w:tblCellMar>
        <w:tblLook w:val="04A0" w:firstRow="1" w:lastRow="0" w:firstColumn="1" w:lastColumn="0" w:noHBand="0" w:noVBand="1"/>
      </w:tblPr>
      <w:tblGrid>
        <w:gridCol w:w="6880"/>
        <w:gridCol w:w="1920"/>
      </w:tblGrid>
      <w:tr w:rsidR="0049486C" w:rsidRPr="00E94FF7" w14:paraId="245EF0F5" w14:textId="77777777" w:rsidTr="005F0F30">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5D289" w14:textId="77777777" w:rsidR="0049486C" w:rsidRPr="00E94FF7" w:rsidRDefault="0049486C" w:rsidP="005F0F30">
            <w:pPr>
              <w:rPr>
                <w:color w:val="000000"/>
              </w:rPr>
            </w:pPr>
            <w:r w:rsidRPr="00E94FF7">
              <w:rPr>
                <w:b/>
              </w:rPr>
              <w:t>2024</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0BAABD5" w14:textId="4477C108" w:rsidR="0049486C" w:rsidRPr="00E94FF7" w:rsidRDefault="0049486C" w:rsidP="00BE629D">
            <w:pPr>
              <w:jc w:val="center"/>
              <w:rPr>
                <w:color w:val="000000"/>
              </w:rPr>
            </w:pPr>
            <w:r w:rsidRPr="00E94FF7">
              <w:rPr>
                <w:b/>
              </w:rPr>
              <w:t xml:space="preserve">Akcija </w:t>
            </w:r>
            <w:r w:rsidRPr="00E94FF7">
              <w:rPr>
                <w:b/>
                <w:color w:val="000000"/>
              </w:rPr>
              <w:t>nadzor</w:t>
            </w:r>
            <w:r w:rsidR="00BE629D">
              <w:rPr>
                <w:b/>
                <w:color w:val="000000"/>
              </w:rPr>
              <w:t>a</w:t>
            </w:r>
            <w:r w:rsidRPr="00E94FF7">
              <w:rPr>
                <w:b/>
                <w:color w:val="000000"/>
              </w:rPr>
              <w:t xml:space="preserve"> nad </w:t>
            </w:r>
            <w:r w:rsidRPr="00E94FF7">
              <w:rPr>
                <w:b/>
                <w:bCs/>
              </w:rPr>
              <w:t>preprečevanjem nedovoljenih objektov, v zadevah, kjer ni bil</w:t>
            </w:r>
            <w:r w:rsidR="00BE629D">
              <w:rPr>
                <w:b/>
                <w:bCs/>
              </w:rPr>
              <w:t>a podana</w:t>
            </w:r>
            <w:r w:rsidRPr="00E94FF7">
              <w:rPr>
                <w:b/>
                <w:bCs/>
              </w:rPr>
              <w:t xml:space="preserve"> pobud</w:t>
            </w:r>
            <w:r w:rsidR="00BE629D">
              <w:rPr>
                <w:b/>
                <w:bCs/>
              </w:rPr>
              <w:t>a</w:t>
            </w:r>
          </w:p>
        </w:tc>
      </w:tr>
      <w:tr w:rsidR="0049486C" w:rsidRPr="00E94FF7" w14:paraId="1928B32B"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694EB407" w14:textId="77777777" w:rsidR="0049486C" w:rsidRPr="00E94FF7" w:rsidRDefault="0049486C" w:rsidP="005F0F30">
            <w:pPr>
              <w:rPr>
                <w:color w:val="000000"/>
              </w:rPr>
            </w:pPr>
            <w:r w:rsidRPr="00115852">
              <w:rPr>
                <w:color w:val="000000"/>
              </w:rPr>
              <w:t>Zapisnik: ostali zapisniki</w:t>
            </w:r>
          </w:p>
        </w:tc>
        <w:tc>
          <w:tcPr>
            <w:tcW w:w="1920" w:type="dxa"/>
            <w:tcBorders>
              <w:top w:val="nil"/>
              <w:left w:val="nil"/>
              <w:bottom w:val="single" w:sz="4" w:space="0" w:color="auto"/>
              <w:right w:val="single" w:sz="4" w:space="0" w:color="auto"/>
            </w:tcBorders>
            <w:shd w:val="clear" w:color="auto" w:fill="auto"/>
            <w:noWrap/>
            <w:vAlign w:val="bottom"/>
            <w:hideMark/>
          </w:tcPr>
          <w:p w14:paraId="0B5D6642" w14:textId="77777777" w:rsidR="0049486C" w:rsidRPr="00E94FF7" w:rsidRDefault="0049486C" w:rsidP="005F0F30">
            <w:pPr>
              <w:jc w:val="center"/>
              <w:rPr>
                <w:color w:val="000000"/>
              </w:rPr>
            </w:pPr>
            <w:r w:rsidRPr="00E94FF7">
              <w:rPr>
                <w:color w:val="000000"/>
              </w:rPr>
              <w:t>12</w:t>
            </w:r>
          </w:p>
        </w:tc>
      </w:tr>
      <w:tr w:rsidR="0049486C" w:rsidRPr="00E94FF7" w14:paraId="3F646BF9"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496E2D25" w14:textId="77777777" w:rsidR="0049486C" w:rsidRPr="00E94FF7" w:rsidRDefault="0049486C" w:rsidP="005F0F30">
            <w:pPr>
              <w:rPr>
                <w:color w:val="000000"/>
              </w:rPr>
            </w:pPr>
            <w:r w:rsidRPr="00E94FF7">
              <w:rPr>
                <w:color w:val="000000"/>
              </w:rPr>
              <w:t>Zapisnik: prekrškovni</w:t>
            </w:r>
          </w:p>
        </w:tc>
        <w:tc>
          <w:tcPr>
            <w:tcW w:w="1920" w:type="dxa"/>
            <w:tcBorders>
              <w:top w:val="nil"/>
              <w:left w:val="nil"/>
              <w:bottom w:val="single" w:sz="4" w:space="0" w:color="auto"/>
              <w:right w:val="single" w:sz="4" w:space="0" w:color="auto"/>
            </w:tcBorders>
            <w:shd w:val="clear" w:color="auto" w:fill="auto"/>
            <w:noWrap/>
            <w:vAlign w:val="bottom"/>
            <w:hideMark/>
          </w:tcPr>
          <w:p w14:paraId="22C6CAF2" w14:textId="77777777" w:rsidR="0049486C" w:rsidRPr="00E94FF7" w:rsidRDefault="0049486C" w:rsidP="005F0F30">
            <w:pPr>
              <w:jc w:val="center"/>
              <w:rPr>
                <w:color w:val="000000"/>
              </w:rPr>
            </w:pPr>
            <w:r w:rsidRPr="00E94FF7">
              <w:rPr>
                <w:color w:val="000000"/>
              </w:rPr>
              <w:t>2</w:t>
            </w:r>
          </w:p>
        </w:tc>
      </w:tr>
      <w:tr w:rsidR="0049486C" w:rsidRPr="00E94FF7" w14:paraId="0852CCD8"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0A8F02EE" w14:textId="77777777" w:rsidR="0049486C" w:rsidRPr="00E94FF7" w:rsidRDefault="0049486C" w:rsidP="005F0F30">
            <w:pPr>
              <w:rPr>
                <w:color w:val="000000"/>
              </w:rPr>
            </w:pPr>
            <w:r w:rsidRPr="00E94FF7">
              <w:rPr>
                <w:color w:val="000000"/>
              </w:rPr>
              <w:t>Zapisnik: redni kontrolni pregled</w:t>
            </w:r>
          </w:p>
        </w:tc>
        <w:tc>
          <w:tcPr>
            <w:tcW w:w="1920" w:type="dxa"/>
            <w:tcBorders>
              <w:top w:val="nil"/>
              <w:left w:val="nil"/>
              <w:bottom w:val="single" w:sz="4" w:space="0" w:color="auto"/>
              <w:right w:val="single" w:sz="4" w:space="0" w:color="auto"/>
            </w:tcBorders>
            <w:shd w:val="clear" w:color="auto" w:fill="auto"/>
            <w:noWrap/>
            <w:vAlign w:val="bottom"/>
            <w:hideMark/>
          </w:tcPr>
          <w:p w14:paraId="2B702547" w14:textId="77777777" w:rsidR="0049486C" w:rsidRPr="00E94FF7" w:rsidRDefault="0049486C" w:rsidP="005F0F30">
            <w:pPr>
              <w:jc w:val="center"/>
              <w:rPr>
                <w:color w:val="000000"/>
              </w:rPr>
            </w:pPr>
            <w:r w:rsidRPr="00E94FF7">
              <w:rPr>
                <w:color w:val="000000"/>
              </w:rPr>
              <w:t>45</w:t>
            </w:r>
          </w:p>
        </w:tc>
      </w:tr>
      <w:tr w:rsidR="0049486C" w:rsidRPr="00E94FF7" w14:paraId="424F2977"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6B8928D9" w14:textId="48C7ECCD" w:rsidR="0049486C" w:rsidRPr="00E94FF7" w:rsidRDefault="0049486C" w:rsidP="003B7478">
            <w:pPr>
              <w:rPr>
                <w:color w:val="000000"/>
              </w:rPr>
            </w:pPr>
            <w:r w:rsidRPr="00E94FF7">
              <w:rPr>
                <w:color w:val="000000"/>
              </w:rPr>
              <w:t xml:space="preserve">Zapisnik: redni kontrolni pregled </w:t>
            </w:r>
            <w:r w:rsidR="003B7478">
              <w:rPr>
                <w:color w:val="000000"/>
              </w:rPr>
              <w:t>–</w:t>
            </w:r>
            <w:r w:rsidR="003B7478" w:rsidRPr="00E94FF7">
              <w:rPr>
                <w:color w:val="000000"/>
              </w:rPr>
              <w:t xml:space="preserve"> </w:t>
            </w:r>
            <w:r w:rsidRPr="00E94FF7">
              <w:rPr>
                <w:color w:val="000000"/>
              </w:rPr>
              <w:t xml:space="preserve">izvršba po </w:t>
            </w:r>
            <w:r w:rsidR="00F34F6F">
              <w:rPr>
                <w:color w:val="000000"/>
              </w:rPr>
              <w:t xml:space="preserve">prvi </w:t>
            </w:r>
            <w:r w:rsidRPr="00E94FF7">
              <w:rPr>
                <w:color w:val="000000"/>
              </w:rPr>
              <w:t>osebi (izvršitev odločbe)</w:t>
            </w:r>
          </w:p>
        </w:tc>
        <w:tc>
          <w:tcPr>
            <w:tcW w:w="1920" w:type="dxa"/>
            <w:tcBorders>
              <w:top w:val="nil"/>
              <w:left w:val="nil"/>
              <w:bottom w:val="single" w:sz="4" w:space="0" w:color="auto"/>
              <w:right w:val="single" w:sz="4" w:space="0" w:color="auto"/>
            </w:tcBorders>
            <w:shd w:val="clear" w:color="auto" w:fill="auto"/>
            <w:noWrap/>
            <w:vAlign w:val="bottom"/>
            <w:hideMark/>
          </w:tcPr>
          <w:p w14:paraId="07F0F762" w14:textId="77777777" w:rsidR="0049486C" w:rsidRPr="00E94FF7" w:rsidRDefault="0049486C" w:rsidP="005F0F30">
            <w:pPr>
              <w:jc w:val="center"/>
              <w:rPr>
                <w:color w:val="000000"/>
              </w:rPr>
            </w:pPr>
            <w:r w:rsidRPr="00E94FF7">
              <w:rPr>
                <w:color w:val="000000"/>
              </w:rPr>
              <w:t>1</w:t>
            </w:r>
          </w:p>
        </w:tc>
      </w:tr>
      <w:tr w:rsidR="0049486C" w:rsidRPr="00E94FF7" w14:paraId="210410E3"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71F6A347" w14:textId="77777777" w:rsidR="0049486C" w:rsidRPr="00E94FF7" w:rsidRDefault="0049486C" w:rsidP="005F0F30">
            <w:pPr>
              <w:rPr>
                <w:color w:val="000000"/>
              </w:rPr>
            </w:pPr>
            <w:r w:rsidRPr="00E94FF7">
              <w:rPr>
                <w:color w:val="000000"/>
              </w:rPr>
              <w:t>Zapisnik: redni pregled</w:t>
            </w:r>
          </w:p>
        </w:tc>
        <w:tc>
          <w:tcPr>
            <w:tcW w:w="1920" w:type="dxa"/>
            <w:tcBorders>
              <w:top w:val="nil"/>
              <w:left w:val="nil"/>
              <w:bottom w:val="single" w:sz="4" w:space="0" w:color="auto"/>
              <w:right w:val="single" w:sz="4" w:space="0" w:color="auto"/>
            </w:tcBorders>
            <w:shd w:val="clear" w:color="auto" w:fill="auto"/>
            <w:noWrap/>
            <w:vAlign w:val="bottom"/>
            <w:hideMark/>
          </w:tcPr>
          <w:p w14:paraId="1DE2CDF6" w14:textId="77777777" w:rsidR="0049486C" w:rsidRPr="00E94FF7" w:rsidRDefault="0049486C" w:rsidP="005F0F30">
            <w:pPr>
              <w:jc w:val="center"/>
              <w:rPr>
                <w:color w:val="000000"/>
              </w:rPr>
            </w:pPr>
            <w:r w:rsidRPr="00E94FF7">
              <w:rPr>
                <w:color w:val="000000"/>
              </w:rPr>
              <w:t>116</w:t>
            </w:r>
          </w:p>
        </w:tc>
      </w:tr>
      <w:tr w:rsidR="0049486C" w:rsidRPr="00E94FF7" w14:paraId="15FF9FE2"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3408A8FC" w14:textId="77777777" w:rsidR="0049486C" w:rsidRPr="00E94FF7" w:rsidRDefault="0049486C" w:rsidP="005F0F30">
            <w:pPr>
              <w:rPr>
                <w:color w:val="000000"/>
              </w:rPr>
            </w:pPr>
            <w:r w:rsidRPr="00E94FF7">
              <w:rPr>
                <w:color w:val="000000"/>
              </w:rPr>
              <w:t>Zapisnik: redni pregled z zaslišanjem</w:t>
            </w:r>
          </w:p>
        </w:tc>
        <w:tc>
          <w:tcPr>
            <w:tcW w:w="1920" w:type="dxa"/>
            <w:tcBorders>
              <w:top w:val="nil"/>
              <w:left w:val="nil"/>
              <w:bottom w:val="single" w:sz="4" w:space="0" w:color="auto"/>
              <w:right w:val="single" w:sz="4" w:space="0" w:color="auto"/>
            </w:tcBorders>
            <w:shd w:val="clear" w:color="auto" w:fill="auto"/>
            <w:noWrap/>
            <w:vAlign w:val="bottom"/>
            <w:hideMark/>
          </w:tcPr>
          <w:p w14:paraId="4B47A131" w14:textId="77777777" w:rsidR="0049486C" w:rsidRPr="00E94FF7" w:rsidRDefault="0049486C" w:rsidP="005F0F30">
            <w:pPr>
              <w:jc w:val="center"/>
              <w:rPr>
                <w:color w:val="000000"/>
              </w:rPr>
            </w:pPr>
            <w:r w:rsidRPr="00E94FF7">
              <w:rPr>
                <w:color w:val="000000"/>
              </w:rPr>
              <w:t>14</w:t>
            </w:r>
          </w:p>
        </w:tc>
      </w:tr>
      <w:tr w:rsidR="0049486C" w:rsidRPr="00E94FF7" w14:paraId="1C0E0CDC"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0AA554BB" w14:textId="77777777" w:rsidR="0049486C" w:rsidRPr="00E94FF7" w:rsidRDefault="0049486C" w:rsidP="005F0F30">
            <w:pPr>
              <w:rPr>
                <w:color w:val="000000"/>
              </w:rPr>
            </w:pPr>
            <w:r w:rsidRPr="00E94FF7">
              <w:rPr>
                <w:color w:val="000000"/>
              </w:rPr>
              <w:t>Zapisnik: ugotovitveni</w:t>
            </w:r>
          </w:p>
        </w:tc>
        <w:tc>
          <w:tcPr>
            <w:tcW w:w="1920" w:type="dxa"/>
            <w:tcBorders>
              <w:top w:val="nil"/>
              <w:left w:val="nil"/>
              <w:bottom w:val="single" w:sz="4" w:space="0" w:color="auto"/>
              <w:right w:val="single" w:sz="4" w:space="0" w:color="auto"/>
            </w:tcBorders>
            <w:shd w:val="clear" w:color="auto" w:fill="auto"/>
            <w:noWrap/>
            <w:vAlign w:val="bottom"/>
            <w:hideMark/>
          </w:tcPr>
          <w:p w14:paraId="03B0432F" w14:textId="77777777" w:rsidR="0049486C" w:rsidRPr="00E94FF7" w:rsidRDefault="0049486C" w:rsidP="005F0F30">
            <w:pPr>
              <w:jc w:val="center"/>
              <w:rPr>
                <w:color w:val="000000"/>
              </w:rPr>
            </w:pPr>
            <w:r w:rsidRPr="00E94FF7">
              <w:rPr>
                <w:color w:val="000000"/>
              </w:rPr>
              <w:t>18</w:t>
            </w:r>
          </w:p>
        </w:tc>
      </w:tr>
      <w:tr w:rsidR="0049486C" w:rsidRPr="00E94FF7" w14:paraId="43EC77D5"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621022E5" w14:textId="77777777" w:rsidR="0049486C" w:rsidRPr="00E94FF7" w:rsidRDefault="0049486C" w:rsidP="005F0F30">
            <w:pPr>
              <w:rPr>
                <w:color w:val="000000"/>
              </w:rPr>
            </w:pPr>
            <w:r w:rsidRPr="00E94FF7">
              <w:rPr>
                <w:color w:val="000000"/>
              </w:rPr>
              <w:t>Zapisnik: zaslišanje</w:t>
            </w:r>
          </w:p>
        </w:tc>
        <w:tc>
          <w:tcPr>
            <w:tcW w:w="1920" w:type="dxa"/>
            <w:tcBorders>
              <w:top w:val="nil"/>
              <w:left w:val="nil"/>
              <w:bottom w:val="single" w:sz="4" w:space="0" w:color="auto"/>
              <w:right w:val="single" w:sz="4" w:space="0" w:color="auto"/>
            </w:tcBorders>
            <w:shd w:val="clear" w:color="auto" w:fill="auto"/>
            <w:noWrap/>
            <w:vAlign w:val="bottom"/>
            <w:hideMark/>
          </w:tcPr>
          <w:p w14:paraId="20179644" w14:textId="77777777" w:rsidR="0049486C" w:rsidRPr="00E94FF7" w:rsidRDefault="0049486C" w:rsidP="005F0F30">
            <w:pPr>
              <w:jc w:val="center"/>
              <w:rPr>
                <w:color w:val="000000"/>
              </w:rPr>
            </w:pPr>
            <w:r w:rsidRPr="00E94FF7">
              <w:rPr>
                <w:color w:val="000000"/>
              </w:rPr>
              <w:t>21</w:t>
            </w:r>
          </w:p>
        </w:tc>
      </w:tr>
      <w:tr w:rsidR="0049486C" w:rsidRPr="00E94FF7" w14:paraId="238FA11A"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61BE0B02" w14:textId="77777777" w:rsidR="0049486C" w:rsidRPr="00E94FF7" w:rsidRDefault="0049486C" w:rsidP="005F0F30">
            <w:pPr>
              <w:rPr>
                <w:color w:val="000000"/>
              </w:rPr>
            </w:pPr>
            <w:r w:rsidRPr="00E94FF7">
              <w:rPr>
                <w:color w:val="000000"/>
              </w:rPr>
              <w:t>Izrek opozorila po ZIN na zapisnik</w:t>
            </w:r>
          </w:p>
        </w:tc>
        <w:tc>
          <w:tcPr>
            <w:tcW w:w="1920" w:type="dxa"/>
            <w:tcBorders>
              <w:top w:val="nil"/>
              <w:left w:val="nil"/>
              <w:bottom w:val="single" w:sz="4" w:space="0" w:color="auto"/>
              <w:right w:val="single" w:sz="4" w:space="0" w:color="auto"/>
            </w:tcBorders>
            <w:shd w:val="clear" w:color="auto" w:fill="auto"/>
            <w:noWrap/>
            <w:vAlign w:val="bottom"/>
            <w:hideMark/>
          </w:tcPr>
          <w:p w14:paraId="52B92364" w14:textId="77777777" w:rsidR="0049486C" w:rsidRPr="00E94FF7" w:rsidRDefault="0049486C" w:rsidP="005F0F30">
            <w:pPr>
              <w:jc w:val="center"/>
              <w:rPr>
                <w:color w:val="000000"/>
              </w:rPr>
            </w:pPr>
            <w:r w:rsidRPr="00E94FF7">
              <w:rPr>
                <w:color w:val="000000"/>
              </w:rPr>
              <w:t>5</w:t>
            </w:r>
          </w:p>
        </w:tc>
      </w:tr>
      <w:tr w:rsidR="0049486C" w:rsidRPr="00E94FF7" w14:paraId="7A00EB5F" w14:textId="77777777" w:rsidTr="005F0F30">
        <w:trPr>
          <w:trHeight w:val="27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82419E4" w14:textId="77777777" w:rsidR="0049486C" w:rsidRPr="00E94FF7" w:rsidRDefault="0049486C" w:rsidP="005F0F30">
            <w:pPr>
              <w:rPr>
                <w:color w:val="000000"/>
              </w:rPr>
            </w:pPr>
            <w:r w:rsidRPr="00E94FF7">
              <w:rPr>
                <w:color w:val="000000"/>
              </w:rPr>
              <w:t>Ustavitev postopka na zapisnik</w:t>
            </w:r>
          </w:p>
        </w:tc>
        <w:tc>
          <w:tcPr>
            <w:tcW w:w="1920" w:type="dxa"/>
            <w:tcBorders>
              <w:top w:val="nil"/>
              <w:left w:val="nil"/>
              <w:bottom w:val="single" w:sz="4" w:space="0" w:color="auto"/>
              <w:right w:val="single" w:sz="4" w:space="0" w:color="auto"/>
            </w:tcBorders>
            <w:shd w:val="clear" w:color="auto" w:fill="auto"/>
            <w:noWrap/>
            <w:vAlign w:val="bottom"/>
            <w:hideMark/>
          </w:tcPr>
          <w:p w14:paraId="7C02298C" w14:textId="77777777" w:rsidR="0049486C" w:rsidRPr="00E94FF7" w:rsidRDefault="0049486C" w:rsidP="005F0F30">
            <w:pPr>
              <w:jc w:val="center"/>
              <w:rPr>
                <w:color w:val="000000"/>
              </w:rPr>
            </w:pPr>
            <w:r w:rsidRPr="00E94FF7">
              <w:rPr>
                <w:color w:val="000000"/>
              </w:rPr>
              <w:t>11</w:t>
            </w:r>
          </w:p>
        </w:tc>
      </w:tr>
    </w:tbl>
    <w:p w14:paraId="5F26B0D1" w14:textId="77777777" w:rsidR="0049486C" w:rsidRPr="00E94FF7" w:rsidRDefault="0049486C" w:rsidP="0006741F">
      <w:pPr>
        <w:autoSpaceDE w:val="0"/>
        <w:autoSpaceDN w:val="0"/>
        <w:adjustRightInd w:val="0"/>
      </w:pPr>
    </w:p>
    <w:bookmarkEnd w:id="113"/>
    <w:p w14:paraId="1641F685" w14:textId="55DBFDFC" w:rsidR="0006741F" w:rsidRPr="00E94FF7" w:rsidRDefault="000C1051" w:rsidP="0006741F">
      <w:pPr>
        <w:rPr>
          <w:color w:val="000000"/>
        </w:rPr>
      </w:pPr>
      <w:r w:rsidRPr="00E94FF7">
        <w:t>V zadevah, ki so bile predmet nadzora v okviru akcije in nepravilnosti niso bile ugotovljene oziroma so bile v času, ko je potekala akcija</w:t>
      </w:r>
      <w:r w:rsidR="003B7478">
        <w:t>,</w:t>
      </w:r>
      <w:r w:rsidRPr="00E94FF7">
        <w:t xml:space="preserve"> že odpravljene, so gradbeni inšpektorji postopke ustavili. Tako je bilo na dan 21. maja 2024 izdanih 14 sklepov o ustavitvi postopkov in 11 ustavitev postopka na zapisnik.</w:t>
      </w:r>
      <w:r w:rsidR="0006741F" w:rsidRPr="00E94FF7">
        <w:rPr>
          <w:color w:val="000000"/>
        </w:rPr>
        <w:t xml:space="preserve"> </w:t>
      </w:r>
    </w:p>
    <w:p w14:paraId="7B9B130C" w14:textId="77777777" w:rsidR="0006741F" w:rsidRPr="00E94FF7" w:rsidRDefault="0006741F" w:rsidP="0006741F">
      <w:pPr>
        <w:rPr>
          <w:color w:val="000000"/>
        </w:rPr>
      </w:pPr>
    </w:p>
    <w:p w14:paraId="72F6C21A" w14:textId="50F234D5" w:rsidR="008E656F" w:rsidRPr="00E94FF7" w:rsidRDefault="0006741F" w:rsidP="0006741F">
      <w:r w:rsidRPr="00E94FF7">
        <w:t xml:space="preserve">Natančnejši podatki </w:t>
      </w:r>
      <w:r w:rsidRPr="00E94FF7">
        <w:rPr>
          <w:color w:val="000000"/>
        </w:rPr>
        <w:t>na dan 2</w:t>
      </w:r>
      <w:r w:rsidR="000C1051" w:rsidRPr="00E94FF7">
        <w:rPr>
          <w:color w:val="000000"/>
        </w:rPr>
        <w:t>1</w:t>
      </w:r>
      <w:r w:rsidRPr="00E94FF7">
        <w:rPr>
          <w:color w:val="000000"/>
        </w:rPr>
        <w:t>. maja 202</w:t>
      </w:r>
      <w:r w:rsidR="000C1051" w:rsidRPr="00E94FF7">
        <w:rPr>
          <w:color w:val="000000"/>
        </w:rPr>
        <w:t>4</w:t>
      </w:r>
      <w:r w:rsidRPr="00E94FF7">
        <w:rPr>
          <w:color w:val="000000"/>
        </w:rPr>
        <w:t xml:space="preserve"> </w:t>
      </w:r>
      <w:r w:rsidRPr="00E94FF7">
        <w:t xml:space="preserve">o dejanjih in ukrepih gradbene inšpekcije v okviru </w:t>
      </w:r>
      <w:r w:rsidRPr="00E94FF7">
        <w:rPr>
          <w:color w:val="000000"/>
        </w:rPr>
        <w:t xml:space="preserve">izvedene akcije nadzora nad </w:t>
      </w:r>
      <w:r w:rsidRPr="00E94FF7">
        <w:rPr>
          <w:bCs/>
        </w:rPr>
        <w:t>preprečevanjem nedovoljenih objektov</w:t>
      </w:r>
      <w:r w:rsidRPr="00E94FF7">
        <w:rPr>
          <w:iCs/>
        </w:rPr>
        <w:t xml:space="preserve"> za leto 202</w:t>
      </w:r>
      <w:r w:rsidR="000C1051" w:rsidRPr="00E94FF7">
        <w:rPr>
          <w:iCs/>
        </w:rPr>
        <w:t>4</w:t>
      </w:r>
      <w:r w:rsidRPr="00E94FF7">
        <w:rPr>
          <w:iCs/>
        </w:rPr>
        <w:t xml:space="preserve"> v zadevah, kjer ni </w:t>
      </w:r>
      <w:r w:rsidR="00BE629D">
        <w:rPr>
          <w:iCs/>
        </w:rPr>
        <w:t xml:space="preserve">bila </w:t>
      </w:r>
      <w:r w:rsidRPr="00E94FF7">
        <w:rPr>
          <w:iCs/>
        </w:rPr>
        <w:t>podan</w:t>
      </w:r>
      <w:r w:rsidR="00BE629D">
        <w:rPr>
          <w:iCs/>
        </w:rPr>
        <w:t>a</w:t>
      </w:r>
      <w:r w:rsidRPr="00E94FF7">
        <w:rPr>
          <w:iCs/>
        </w:rPr>
        <w:t xml:space="preserve"> pobud</w:t>
      </w:r>
      <w:r w:rsidR="00BE629D">
        <w:rPr>
          <w:iCs/>
        </w:rPr>
        <w:t>a</w:t>
      </w:r>
      <w:r w:rsidRPr="00E94FF7">
        <w:rPr>
          <w:iCs/>
        </w:rPr>
        <w:t xml:space="preserve">, </w:t>
      </w:r>
      <w:r w:rsidRPr="00E94FF7">
        <w:t xml:space="preserve">so razvidni iz </w:t>
      </w:r>
      <w:r w:rsidR="008E656F" w:rsidRPr="00E94FF7">
        <w:t>preglednice 14.</w:t>
      </w:r>
    </w:p>
    <w:p w14:paraId="23046C42" w14:textId="77777777" w:rsidR="00EB24BC" w:rsidRPr="00E94FF7" w:rsidRDefault="00EB24BC" w:rsidP="00AB12C9"/>
    <w:p w14:paraId="137A5119" w14:textId="401E654E" w:rsidR="0049486C" w:rsidRPr="00E94FF7" w:rsidRDefault="008E656F" w:rsidP="0049486C">
      <w:pPr>
        <w:pStyle w:val="Napis"/>
        <w:keepNext/>
        <w:spacing w:line="288" w:lineRule="auto"/>
      </w:pPr>
      <w:bookmarkStart w:id="114" w:name="_Ref43367570"/>
      <w:bookmarkStart w:id="115" w:name="_Toc74209771"/>
      <w:r w:rsidRPr="00E94FF7">
        <w:t xml:space="preserve">Preglednica </w:t>
      </w:r>
      <w:bookmarkEnd w:id="114"/>
      <w:r w:rsidRPr="00E94FF7">
        <w:rPr>
          <w:noProof/>
        </w:rPr>
        <w:t>14</w:t>
      </w:r>
      <w:r w:rsidRPr="00E94FF7">
        <w:t>: Podatki o dejanjih in ukrepih gradbene inšpekcije v okviru izvedene akcije</w:t>
      </w:r>
      <w:bookmarkEnd w:id="115"/>
    </w:p>
    <w:tbl>
      <w:tblPr>
        <w:tblW w:w="8800" w:type="dxa"/>
        <w:tblCellMar>
          <w:left w:w="70" w:type="dxa"/>
          <w:right w:w="70" w:type="dxa"/>
        </w:tblCellMar>
        <w:tblLook w:val="04A0" w:firstRow="1" w:lastRow="0" w:firstColumn="1" w:lastColumn="0" w:noHBand="0" w:noVBand="1"/>
      </w:tblPr>
      <w:tblGrid>
        <w:gridCol w:w="6232"/>
        <w:gridCol w:w="2568"/>
      </w:tblGrid>
      <w:tr w:rsidR="0049486C" w:rsidRPr="00E94FF7" w14:paraId="720687A5" w14:textId="77777777" w:rsidTr="005F0F30">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5F942" w14:textId="77777777" w:rsidR="0049486C" w:rsidRPr="00E94FF7" w:rsidRDefault="0049486C" w:rsidP="005F0F30">
            <w:pPr>
              <w:rPr>
                <w:color w:val="000000"/>
              </w:rPr>
            </w:pPr>
            <w:r w:rsidRPr="00E94FF7">
              <w:rPr>
                <w:b/>
              </w:rPr>
              <w:t>2024</w:t>
            </w:r>
          </w:p>
        </w:tc>
        <w:tc>
          <w:tcPr>
            <w:tcW w:w="2568" w:type="dxa"/>
            <w:tcBorders>
              <w:top w:val="single" w:sz="4" w:space="0" w:color="auto"/>
              <w:left w:val="nil"/>
              <w:bottom w:val="single" w:sz="4" w:space="0" w:color="auto"/>
              <w:right w:val="single" w:sz="4" w:space="0" w:color="auto"/>
            </w:tcBorders>
            <w:shd w:val="clear" w:color="auto" w:fill="auto"/>
            <w:noWrap/>
            <w:vAlign w:val="bottom"/>
            <w:hideMark/>
          </w:tcPr>
          <w:p w14:paraId="6CB83643" w14:textId="5EB030DD" w:rsidR="0049486C" w:rsidRPr="00E94FF7" w:rsidRDefault="0049486C" w:rsidP="005F0F30">
            <w:pPr>
              <w:jc w:val="center"/>
              <w:rPr>
                <w:color w:val="000000"/>
              </w:rPr>
            </w:pPr>
            <w:r w:rsidRPr="00E94FF7">
              <w:rPr>
                <w:b/>
              </w:rPr>
              <w:t xml:space="preserve">Akcija </w:t>
            </w:r>
            <w:r w:rsidRPr="00E94FF7">
              <w:rPr>
                <w:b/>
                <w:color w:val="000000"/>
              </w:rPr>
              <w:t>nadzor</w:t>
            </w:r>
            <w:r w:rsidR="00BE629D">
              <w:rPr>
                <w:b/>
                <w:color w:val="000000"/>
              </w:rPr>
              <w:t>a</w:t>
            </w:r>
            <w:r w:rsidRPr="00E94FF7">
              <w:rPr>
                <w:b/>
                <w:color w:val="000000"/>
              </w:rPr>
              <w:t xml:space="preserve"> nad </w:t>
            </w:r>
            <w:r w:rsidRPr="00E94FF7">
              <w:rPr>
                <w:b/>
                <w:bCs/>
              </w:rPr>
              <w:t>preprečevanjem nedovoljenih objektov, v zadevah, kjer ni bilo pobude</w:t>
            </w:r>
          </w:p>
        </w:tc>
      </w:tr>
      <w:tr w:rsidR="0049486C" w:rsidRPr="00E94FF7" w14:paraId="0AB17540" w14:textId="77777777" w:rsidTr="005F0F30">
        <w:trPr>
          <w:trHeight w:val="272"/>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EC6F0" w14:textId="77777777" w:rsidR="0049486C" w:rsidRPr="00E94FF7" w:rsidRDefault="0049486C" w:rsidP="005F0F30">
            <w:pPr>
              <w:rPr>
                <w:color w:val="000000"/>
              </w:rPr>
            </w:pPr>
            <w:r w:rsidRPr="00E94FF7">
              <w:rPr>
                <w:color w:val="000000"/>
              </w:rPr>
              <w:t>Dokument: splošno</w:t>
            </w:r>
          </w:p>
        </w:tc>
        <w:tc>
          <w:tcPr>
            <w:tcW w:w="2568" w:type="dxa"/>
            <w:tcBorders>
              <w:top w:val="single" w:sz="4" w:space="0" w:color="auto"/>
              <w:left w:val="nil"/>
              <w:bottom w:val="single" w:sz="4" w:space="0" w:color="auto"/>
              <w:right w:val="single" w:sz="4" w:space="0" w:color="auto"/>
            </w:tcBorders>
            <w:shd w:val="clear" w:color="auto" w:fill="auto"/>
            <w:noWrap/>
            <w:vAlign w:val="bottom"/>
          </w:tcPr>
          <w:p w14:paraId="2372EB16" w14:textId="77777777" w:rsidR="0049486C" w:rsidRPr="00E94FF7" w:rsidRDefault="0049486C" w:rsidP="005F0F30">
            <w:pPr>
              <w:jc w:val="center"/>
              <w:rPr>
                <w:color w:val="000000"/>
              </w:rPr>
            </w:pPr>
            <w:r w:rsidRPr="00E94FF7">
              <w:rPr>
                <w:color w:val="000000"/>
              </w:rPr>
              <w:t>31</w:t>
            </w:r>
          </w:p>
        </w:tc>
      </w:tr>
      <w:tr w:rsidR="0049486C" w:rsidRPr="00E94FF7" w14:paraId="04F91197"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4EBCBF3" w14:textId="77777777" w:rsidR="0049486C" w:rsidRPr="00E94FF7" w:rsidRDefault="0049486C" w:rsidP="005F0F30">
            <w:pPr>
              <w:rPr>
                <w:color w:val="000000"/>
              </w:rPr>
            </w:pPr>
            <w:r w:rsidRPr="00E94FF7">
              <w:rPr>
                <w:color w:val="000000"/>
              </w:rPr>
              <w:t>Dopis: dostava dokumentacije</w:t>
            </w:r>
          </w:p>
        </w:tc>
        <w:tc>
          <w:tcPr>
            <w:tcW w:w="2568" w:type="dxa"/>
            <w:tcBorders>
              <w:top w:val="nil"/>
              <w:left w:val="nil"/>
              <w:bottom w:val="single" w:sz="4" w:space="0" w:color="auto"/>
              <w:right w:val="single" w:sz="4" w:space="0" w:color="auto"/>
            </w:tcBorders>
            <w:shd w:val="clear" w:color="auto" w:fill="auto"/>
            <w:noWrap/>
            <w:vAlign w:val="bottom"/>
            <w:hideMark/>
          </w:tcPr>
          <w:p w14:paraId="74FC0FDA" w14:textId="77777777" w:rsidR="0049486C" w:rsidRPr="00E94FF7" w:rsidRDefault="0049486C" w:rsidP="005F0F30">
            <w:pPr>
              <w:jc w:val="center"/>
              <w:rPr>
                <w:color w:val="000000"/>
              </w:rPr>
            </w:pPr>
            <w:r w:rsidRPr="00E94FF7">
              <w:rPr>
                <w:color w:val="000000"/>
              </w:rPr>
              <w:t>43</w:t>
            </w:r>
          </w:p>
        </w:tc>
      </w:tr>
      <w:tr w:rsidR="0049486C" w:rsidRPr="00E94FF7" w14:paraId="30E2F0EC"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622476D7" w14:textId="77777777" w:rsidR="0049486C" w:rsidRPr="00E94FF7" w:rsidRDefault="0049486C" w:rsidP="005F0F30">
            <w:pPr>
              <w:rPr>
                <w:color w:val="000000"/>
              </w:rPr>
            </w:pPr>
            <w:r w:rsidRPr="00E94FF7">
              <w:rPr>
                <w:color w:val="000000"/>
              </w:rPr>
              <w:t>Dopis: splošni</w:t>
            </w:r>
          </w:p>
        </w:tc>
        <w:tc>
          <w:tcPr>
            <w:tcW w:w="2568" w:type="dxa"/>
            <w:tcBorders>
              <w:top w:val="nil"/>
              <w:left w:val="nil"/>
              <w:bottom w:val="single" w:sz="4" w:space="0" w:color="auto"/>
              <w:right w:val="single" w:sz="4" w:space="0" w:color="auto"/>
            </w:tcBorders>
            <w:shd w:val="clear" w:color="auto" w:fill="auto"/>
            <w:noWrap/>
            <w:vAlign w:val="bottom"/>
            <w:hideMark/>
          </w:tcPr>
          <w:p w14:paraId="2BEFFDA8" w14:textId="77777777" w:rsidR="0049486C" w:rsidRPr="00E94FF7" w:rsidRDefault="0049486C" w:rsidP="005F0F30">
            <w:pPr>
              <w:jc w:val="center"/>
              <w:rPr>
                <w:color w:val="000000"/>
              </w:rPr>
            </w:pPr>
            <w:r w:rsidRPr="00E94FF7">
              <w:rPr>
                <w:color w:val="000000"/>
              </w:rPr>
              <w:t>24</w:t>
            </w:r>
          </w:p>
        </w:tc>
      </w:tr>
      <w:tr w:rsidR="0049486C" w:rsidRPr="00E94FF7" w14:paraId="6CFB85CB"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0D414DE0" w14:textId="77777777" w:rsidR="0049486C" w:rsidRPr="00E94FF7" w:rsidRDefault="0049486C" w:rsidP="005F0F30">
            <w:pPr>
              <w:rPr>
                <w:color w:val="000000"/>
              </w:rPr>
            </w:pPr>
            <w:r w:rsidRPr="00E94FF7">
              <w:rPr>
                <w:color w:val="000000"/>
              </w:rPr>
              <w:t>Dopis: splošno</w:t>
            </w:r>
          </w:p>
        </w:tc>
        <w:tc>
          <w:tcPr>
            <w:tcW w:w="2568" w:type="dxa"/>
            <w:tcBorders>
              <w:top w:val="nil"/>
              <w:left w:val="nil"/>
              <w:bottom w:val="single" w:sz="4" w:space="0" w:color="auto"/>
              <w:right w:val="single" w:sz="4" w:space="0" w:color="auto"/>
            </w:tcBorders>
            <w:shd w:val="clear" w:color="auto" w:fill="auto"/>
            <w:noWrap/>
            <w:vAlign w:val="bottom"/>
            <w:hideMark/>
          </w:tcPr>
          <w:p w14:paraId="1D55506F" w14:textId="77777777" w:rsidR="0049486C" w:rsidRPr="00E94FF7" w:rsidRDefault="0049486C" w:rsidP="005F0F30">
            <w:pPr>
              <w:jc w:val="center"/>
              <w:rPr>
                <w:color w:val="000000"/>
              </w:rPr>
            </w:pPr>
            <w:r w:rsidRPr="00E94FF7">
              <w:rPr>
                <w:color w:val="000000"/>
              </w:rPr>
              <w:t>17</w:t>
            </w:r>
          </w:p>
        </w:tc>
      </w:tr>
      <w:tr w:rsidR="0049486C" w:rsidRPr="00E94FF7" w14:paraId="62E2070E"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0848A3ED" w14:textId="77777777" w:rsidR="0049486C" w:rsidRPr="00E94FF7" w:rsidRDefault="0049486C" w:rsidP="005F0F30">
            <w:pPr>
              <w:rPr>
                <w:color w:val="000000"/>
              </w:rPr>
            </w:pPr>
            <w:r w:rsidRPr="00E94FF7">
              <w:rPr>
                <w:color w:val="000000"/>
              </w:rPr>
              <w:t>Dovoljenje: gradbeno ali uporabno</w:t>
            </w:r>
          </w:p>
        </w:tc>
        <w:tc>
          <w:tcPr>
            <w:tcW w:w="2568" w:type="dxa"/>
            <w:tcBorders>
              <w:top w:val="nil"/>
              <w:left w:val="nil"/>
              <w:bottom w:val="single" w:sz="4" w:space="0" w:color="auto"/>
              <w:right w:val="single" w:sz="4" w:space="0" w:color="auto"/>
            </w:tcBorders>
            <w:shd w:val="clear" w:color="auto" w:fill="auto"/>
            <w:noWrap/>
            <w:vAlign w:val="bottom"/>
            <w:hideMark/>
          </w:tcPr>
          <w:p w14:paraId="65C57338" w14:textId="77777777" w:rsidR="0049486C" w:rsidRPr="00E94FF7" w:rsidRDefault="0049486C" w:rsidP="005F0F30">
            <w:pPr>
              <w:jc w:val="center"/>
              <w:rPr>
                <w:color w:val="000000"/>
              </w:rPr>
            </w:pPr>
            <w:r w:rsidRPr="00E94FF7">
              <w:rPr>
                <w:color w:val="000000"/>
              </w:rPr>
              <w:t>3</w:t>
            </w:r>
          </w:p>
        </w:tc>
      </w:tr>
      <w:tr w:rsidR="0049486C" w:rsidRPr="00E94FF7" w14:paraId="24D4E297"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14358A84" w14:textId="77777777" w:rsidR="0049486C" w:rsidRPr="00E94FF7" w:rsidRDefault="0049486C" w:rsidP="005F0F30">
            <w:pPr>
              <w:rPr>
                <w:color w:val="000000"/>
              </w:rPr>
            </w:pPr>
            <w:r w:rsidRPr="00E94FF7">
              <w:rPr>
                <w:color w:val="000000"/>
              </w:rPr>
              <w:t>Izjava: upravna</w:t>
            </w:r>
          </w:p>
        </w:tc>
        <w:tc>
          <w:tcPr>
            <w:tcW w:w="2568" w:type="dxa"/>
            <w:tcBorders>
              <w:top w:val="nil"/>
              <w:left w:val="nil"/>
              <w:bottom w:val="single" w:sz="4" w:space="0" w:color="auto"/>
              <w:right w:val="single" w:sz="4" w:space="0" w:color="auto"/>
            </w:tcBorders>
            <w:shd w:val="clear" w:color="auto" w:fill="auto"/>
            <w:noWrap/>
            <w:vAlign w:val="bottom"/>
            <w:hideMark/>
          </w:tcPr>
          <w:p w14:paraId="650FA90A" w14:textId="77777777" w:rsidR="0049486C" w:rsidRPr="00E94FF7" w:rsidRDefault="0049486C" w:rsidP="005F0F30">
            <w:pPr>
              <w:jc w:val="center"/>
              <w:rPr>
                <w:color w:val="000000"/>
              </w:rPr>
            </w:pPr>
            <w:r w:rsidRPr="00E94FF7">
              <w:rPr>
                <w:color w:val="000000"/>
              </w:rPr>
              <w:t>24</w:t>
            </w:r>
          </w:p>
        </w:tc>
      </w:tr>
      <w:tr w:rsidR="0049486C" w:rsidRPr="00E94FF7" w14:paraId="228D7DB3"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16057B4C" w14:textId="77777777" w:rsidR="0049486C" w:rsidRPr="00E94FF7" w:rsidRDefault="0049486C" w:rsidP="005F0F30">
            <w:pPr>
              <w:rPr>
                <w:color w:val="000000"/>
              </w:rPr>
            </w:pPr>
            <w:r w:rsidRPr="00E94FF7">
              <w:rPr>
                <w:color w:val="000000"/>
              </w:rPr>
              <w:t>Obvestilo: o prekršku z zahtevo za izjavo</w:t>
            </w:r>
          </w:p>
        </w:tc>
        <w:tc>
          <w:tcPr>
            <w:tcW w:w="2568" w:type="dxa"/>
            <w:tcBorders>
              <w:top w:val="nil"/>
              <w:left w:val="nil"/>
              <w:bottom w:val="single" w:sz="4" w:space="0" w:color="auto"/>
              <w:right w:val="single" w:sz="4" w:space="0" w:color="auto"/>
            </w:tcBorders>
            <w:shd w:val="clear" w:color="auto" w:fill="auto"/>
            <w:noWrap/>
            <w:vAlign w:val="bottom"/>
            <w:hideMark/>
          </w:tcPr>
          <w:p w14:paraId="6B57CE2D" w14:textId="77777777" w:rsidR="0049486C" w:rsidRPr="00E94FF7" w:rsidRDefault="0049486C" w:rsidP="005F0F30">
            <w:pPr>
              <w:jc w:val="center"/>
              <w:rPr>
                <w:color w:val="000000"/>
              </w:rPr>
            </w:pPr>
            <w:r w:rsidRPr="00E94FF7">
              <w:rPr>
                <w:color w:val="000000"/>
              </w:rPr>
              <w:t>4</w:t>
            </w:r>
          </w:p>
        </w:tc>
      </w:tr>
      <w:tr w:rsidR="0049486C" w:rsidRPr="00E94FF7" w14:paraId="19D7904B"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291BFE7E" w14:textId="77777777" w:rsidR="0049486C" w:rsidRPr="00E94FF7" w:rsidRDefault="0049486C" w:rsidP="005F0F30">
            <w:pPr>
              <w:rPr>
                <w:color w:val="000000"/>
              </w:rPr>
            </w:pPr>
            <w:r w:rsidRPr="00E94FF7">
              <w:rPr>
                <w:color w:val="000000"/>
              </w:rPr>
              <w:t>Obvestilo: splošno</w:t>
            </w:r>
          </w:p>
        </w:tc>
        <w:tc>
          <w:tcPr>
            <w:tcW w:w="2568" w:type="dxa"/>
            <w:tcBorders>
              <w:top w:val="nil"/>
              <w:left w:val="nil"/>
              <w:bottom w:val="single" w:sz="4" w:space="0" w:color="auto"/>
              <w:right w:val="single" w:sz="4" w:space="0" w:color="auto"/>
            </w:tcBorders>
            <w:shd w:val="clear" w:color="auto" w:fill="auto"/>
            <w:noWrap/>
            <w:vAlign w:val="bottom"/>
            <w:hideMark/>
          </w:tcPr>
          <w:p w14:paraId="31FEDFAC" w14:textId="77777777" w:rsidR="0049486C" w:rsidRPr="00E94FF7" w:rsidRDefault="0049486C" w:rsidP="005F0F30">
            <w:pPr>
              <w:jc w:val="center"/>
              <w:rPr>
                <w:color w:val="000000"/>
              </w:rPr>
            </w:pPr>
            <w:r w:rsidRPr="00E94FF7">
              <w:rPr>
                <w:color w:val="000000"/>
              </w:rPr>
              <w:t>6</w:t>
            </w:r>
          </w:p>
        </w:tc>
      </w:tr>
      <w:tr w:rsidR="0049486C" w:rsidRPr="00E94FF7" w14:paraId="0AADB0CC"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7DC759AB" w14:textId="77777777" w:rsidR="0049486C" w:rsidRPr="00E94FF7" w:rsidRDefault="0049486C" w:rsidP="005F0F30">
            <w:pPr>
              <w:rPr>
                <w:color w:val="000000"/>
              </w:rPr>
            </w:pPr>
            <w:r w:rsidRPr="00E94FF7">
              <w:rPr>
                <w:color w:val="000000"/>
              </w:rPr>
              <w:t>Odgovor: splošni</w:t>
            </w:r>
          </w:p>
        </w:tc>
        <w:tc>
          <w:tcPr>
            <w:tcW w:w="2568" w:type="dxa"/>
            <w:tcBorders>
              <w:top w:val="nil"/>
              <w:left w:val="nil"/>
              <w:bottom w:val="single" w:sz="4" w:space="0" w:color="auto"/>
              <w:right w:val="single" w:sz="4" w:space="0" w:color="auto"/>
            </w:tcBorders>
            <w:shd w:val="clear" w:color="auto" w:fill="auto"/>
            <w:noWrap/>
            <w:vAlign w:val="bottom"/>
            <w:hideMark/>
          </w:tcPr>
          <w:p w14:paraId="63C7FFD0" w14:textId="77777777" w:rsidR="0049486C" w:rsidRPr="00E94FF7" w:rsidRDefault="0049486C" w:rsidP="005F0F30">
            <w:pPr>
              <w:jc w:val="center"/>
              <w:rPr>
                <w:color w:val="000000"/>
              </w:rPr>
            </w:pPr>
            <w:r w:rsidRPr="00E94FF7">
              <w:rPr>
                <w:color w:val="000000"/>
              </w:rPr>
              <w:t>1</w:t>
            </w:r>
          </w:p>
        </w:tc>
      </w:tr>
      <w:tr w:rsidR="0049486C" w:rsidRPr="00E94FF7" w14:paraId="496A1452"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44643A9B" w14:textId="77777777" w:rsidR="0049486C" w:rsidRPr="00E94FF7" w:rsidRDefault="0049486C" w:rsidP="005F0F30">
            <w:pPr>
              <w:rPr>
                <w:color w:val="000000"/>
              </w:rPr>
            </w:pPr>
            <w:r w:rsidRPr="00E94FF7">
              <w:rPr>
                <w:color w:val="000000"/>
              </w:rPr>
              <w:t>Odločba: opomin</w:t>
            </w:r>
          </w:p>
        </w:tc>
        <w:tc>
          <w:tcPr>
            <w:tcW w:w="2568" w:type="dxa"/>
            <w:tcBorders>
              <w:top w:val="nil"/>
              <w:left w:val="nil"/>
              <w:bottom w:val="single" w:sz="4" w:space="0" w:color="auto"/>
              <w:right w:val="single" w:sz="4" w:space="0" w:color="auto"/>
            </w:tcBorders>
            <w:shd w:val="clear" w:color="auto" w:fill="auto"/>
            <w:noWrap/>
            <w:vAlign w:val="bottom"/>
            <w:hideMark/>
          </w:tcPr>
          <w:p w14:paraId="54292480" w14:textId="77777777" w:rsidR="0049486C" w:rsidRPr="00E94FF7" w:rsidRDefault="0049486C" w:rsidP="005F0F30">
            <w:pPr>
              <w:jc w:val="center"/>
              <w:rPr>
                <w:color w:val="000000"/>
              </w:rPr>
            </w:pPr>
            <w:r w:rsidRPr="00E94FF7">
              <w:rPr>
                <w:color w:val="000000"/>
              </w:rPr>
              <w:t>1</w:t>
            </w:r>
          </w:p>
        </w:tc>
      </w:tr>
      <w:tr w:rsidR="0049486C" w:rsidRPr="00E94FF7" w14:paraId="3A333B9B"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059A751E" w14:textId="77777777" w:rsidR="0049486C" w:rsidRPr="00E94FF7" w:rsidRDefault="0049486C" w:rsidP="005F0F30">
            <w:pPr>
              <w:rPr>
                <w:color w:val="000000"/>
              </w:rPr>
            </w:pPr>
            <w:r w:rsidRPr="00E94FF7">
              <w:rPr>
                <w:color w:val="000000"/>
              </w:rPr>
              <w:t xml:space="preserve">Odločba: </w:t>
            </w:r>
            <w:proofErr w:type="spellStart"/>
            <w:r w:rsidRPr="00E94FF7">
              <w:rPr>
                <w:color w:val="000000"/>
              </w:rPr>
              <w:t>prekrškovna</w:t>
            </w:r>
            <w:proofErr w:type="spellEnd"/>
          </w:p>
        </w:tc>
        <w:tc>
          <w:tcPr>
            <w:tcW w:w="2568" w:type="dxa"/>
            <w:tcBorders>
              <w:top w:val="nil"/>
              <w:left w:val="nil"/>
              <w:bottom w:val="single" w:sz="4" w:space="0" w:color="auto"/>
              <w:right w:val="single" w:sz="4" w:space="0" w:color="auto"/>
            </w:tcBorders>
            <w:shd w:val="clear" w:color="auto" w:fill="auto"/>
            <w:noWrap/>
            <w:vAlign w:val="bottom"/>
            <w:hideMark/>
          </w:tcPr>
          <w:p w14:paraId="118BC5E2" w14:textId="77777777" w:rsidR="0049486C" w:rsidRPr="00E94FF7" w:rsidRDefault="0049486C" w:rsidP="005F0F30">
            <w:pPr>
              <w:jc w:val="center"/>
              <w:rPr>
                <w:color w:val="000000"/>
              </w:rPr>
            </w:pPr>
            <w:r w:rsidRPr="00E94FF7">
              <w:rPr>
                <w:color w:val="000000"/>
              </w:rPr>
              <w:t>1</w:t>
            </w:r>
          </w:p>
        </w:tc>
      </w:tr>
      <w:tr w:rsidR="0049486C" w:rsidRPr="00E94FF7" w14:paraId="29BD2C37"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A826E3E" w14:textId="77777777" w:rsidR="0049486C" w:rsidRPr="00E94FF7" w:rsidRDefault="0049486C" w:rsidP="005F0F30">
            <w:pPr>
              <w:rPr>
                <w:color w:val="000000"/>
              </w:rPr>
            </w:pPr>
            <w:r w:rsidRPr="00E94FF7">
              <w:rPr>
                <w:color w:val="000000"/>
              </w:rPr>
              <w:lastRenderedPageBreak/>
              <w:t>Odločba: upravna</w:t>
            </w:r>
          </w:p>
        </w:tc>
        <w:tc>
          <w:tcPr>
            <w:tcW w:w="2568" w:type="dxa"/>
            <w:tcBorders>
              <w:top w:val="nil"/>
              <w:left w:val="nil"/>
              <w:bottom w:val="single" w:sz="4" w:space="0" w:color="auto"/>
              <w:right w:val="single" w:sz="4" w:space="0" w:color="auto"/>
            </w:tcBorders>
            <w:shd w:val="clear" w:color="auto" w:fill="auto"/>
            <w:noWrap/>
            <w:vAlign w:val="bottom"/>
            <w:hideMark/>
          </w:tcPr>
          <w:p w14:paraId="58CC1E8F" w14:textId="77777777" w:rsidR="0049486C" w:rsidRPr="00E94FF7" w:rsidRDefault="0049486C" w:rsidP="005F0F30">
            <w:pPr>
              <w:jc w:val="center"/>
              <w:rPr>
                <w:color w:val="000000"/>
              </w:rPr>
            </w:pPr>
            <w:r w:rsidRPr="00E94FF7">
              <w:rPr>
                <w:color w:val="000000"/>
              </w:rPr>
              <w:t>39</w:t>
            </w:r>
          </w:p>
        </w:tc>
      </w:tr>
      <w:tr w:rsidR="0049486C" w:rsidRPr="00E94FF7" w14:paraId="62E05C49"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95612C5" w14:textId="77777777" w:rsidR="0049486C" w:rsidRPr="00E94FF7" w:rsidRDefault="0049486C" w:rsidP="005F0F30">
            <w:pPr>
              <w:rPr>
                <w:color w:val="000000"/>
              </w:rPr>
            </w:pPr>
            <w:r w:rsidRPr="00E94FF7">
              <w:rPr>
                <w:color w:val="000000"/>
              </w:rPr>
              <w:t>Odločitev sodišča: drugo</w:t>
            </w:r>
          </w:p>
        </w:tc>
        <w:tc>
          <w:tcPr>
            <w:tcW w:w="2568" w:type="dxa"/>
            <w:tcBorders>
              <w:top w:val="nil"/>
              <w:left w:val="nil"/>
              <w:bottom w:val="single" w:sz="4" w:space="0" w:color="auto"/>
              <w:right w:val="single" w:sz="4" w:space="0" w:color="auto"/>
            </w:tcBorders>
            <w:shd w:val="clear" w:color="auto" w:fill="auto"/>
            <w:noWrap/>
            <w:vAlign w:val="bottom"/>
            <w:hideMark/>
          </w:tcPr>
          <w:p w14:paraId="561AF2C5" w14:textId="77777777" w:rsidR="0049486C" w:rsidRPr="00E94FF7" w:rsidRDefault="0049486C" w:rsidP="005F0F30">
            <w:pPr>
              <w:jc w:val="center"/>
              <w:rPr>
                <w:color w:val="000000"/>
              </w:rPr>
            </w:pPr>
            <w:r w:rsidRPr="00E94FF7">
              <w:rPr>
                <w:color w:val="000000"/>
              </w:rPr>
              <w:t>8</w:t>
            </w:r>
          </w:p>
        </w:tc>
      </w:tr>
      <w:tr w:rsidR="0049486C" w:rsidRPr="00E94FF7" w14:paraId="1DBEDDBB"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4414BDD" w14:textId="77777777" w:rsidR="0049486C" w:rsidRPr="00E94FF7" w:rsidRDefault="0049486C" w:rsidP="005F0F30">
            <w:pPr>
              <w:rPr>
                <w:color w:val="000000"/>
              </w:rPr>
            </w:pPr>
            <w:r w:rsidRPr="00E94FF7">
              <w:rPr>
                <w:color w:val="000000"/>
              </w:rPr>
              <w:t>Odstop: splošno</w:t>
            </w:r>
          </w:p>
        </w:tc>
        <w:tc>
          <w:tcPr>
            <w:tcW w:w="2568" w:type="dxa"/>
            <w:tcBorders>
              <w:top w:val="nil"/>
              <w:left w:val="nil"/>
              <w:bottom w:val="single" w:sz="4" w:space="0" w:color="auto"/>
              <w:right w:val="single" w:sz="4" w:space="0" w:color="auto"/>
            </w:tcBorders>
            <w:shd w:val="clear" w:color="auto" w:fill="auto"/>
            <w:noWrap/>
            <w:vAlign w:val="bottom"/>
            <w:hideMark/>
          </w:tcPr>
          <w:p w14:paraId="680833FA" w14:textId="77777777" w:rsidR="0049486C" w:rsidRPr="00E94FF7" w:rsidRDefault="0049486C" w:rsidP="005F0F30">
            <w:pPr>
              <w:jc w:val="center"/>
              <w:rPr>
                <w:color w:val="000000"/>
              </w:rPr>
            </w:pPr>
            <w:r w:rsidRPr="00E94FF7">
              <w:rPr>
                <w:color w:val="000000"/>
              </w:rPr>
              <w:t>1</w:t>
            </w:r>
          </w:p>
        </w:tc>
      </w:tr>
      <w:tr w:rsidR="0049486C" w:rsidRPr="00E94FF7" w14:paraId="3AD3DA53"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3E4D1597" w14:textId="77777777" w:rsidR="0049486C" w:rsidRPr="00E94FF7" w:rsidRDefault="0049486C" w:rsidP="005F0F30">
            <w:pPr>
              <w:rPr>
                <w:color w:val="000000"/>
              </w:rPr>
            </w:pPr>
            <w:r w:rsidRPr="00E94FF7">
              <w:rPr>
                <w:color w:val="000000"/>
              </w:rPr>
              <w:t>Poizvedba</w:t>
            </w:r>
          </w:p>
        </w:tc>
        <w:tc>
          <w:tcPr>
            <w:tcW w:w="2568" w:type="dxa"/>
            <w:tcBorders>
              <w:top w:val="nil"/>
              <w:left w:val="nil"/>
              <w:bottom w:val="single" w:sz="4" w:space="0" w:color="auto"/>
              <w:right w:val="single" w:sz="4" w:space="0" w:color="auto"/>
            </w:tcBorders>
            <w:shd w:val="clear" w:color="auto" w:fill="auto"/>
            <w:noWrap/>
            <w:vAlign w:val="bottom"/>
            <w:hideMark/>
          </w:tcPr>
          <w:p w14:paraId="2E4226B6" w14:textId="77777777" w:rsidR="0049486C" w:rsidRPr="00E94FF7" w:rsidRDefault="0049486C" w:rsidP="005F0F30">
            <w:pPr>
              <w:jc w:val="center"/>
              <w:rPr>
                <w:color w:val="000000"/>
              </w:rPr>
            </w:pPr>
            <w:r w:rsidRPr="00E94FF7">
              <w:rPr>
                <w:color w:val="000000"/>
              </w:rPr>
              <w:t>13</w:t>
            </w:r>
          </w:p>
        </w:tc>
      </w:tr>
      <w:tr w:rsidR="0049486C" w:rsidRPr="00E94FF7" w14:paraId="4B0D3456"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6C6B838F" w14:textId="77777777" w:rsidR="0049486C" w:rsidRPr="00E94FF7" w:rsidRDefault="0049486C" w:rsidP="005F0F30">
            <w:pPr>
              <w:rPr>
                <w:color w:val="000000"/>
              </w:rPr>
            </w:pPr>
            <w:r w:rsidRPr="00E94FF7">
              <w:rPr>
                <w:color w:val="000000"/>
              </w:rPr>
              <w:t>Poziv: po ZIN</w:t>
            </w:r>
          </w:p>
        </w:tc>
        <w:tc>
          <w:tcPr>
            <w:tcW w:w="2568" w:type="dxa"/>
            <w:tcBorders>
              <w:top w:val="nil"/>
              <w:left w:val="nil"/>
              <w:bottom w:val="single" w:sz="4" w:space="0" w:color="auto"/>
              <w:right w:val="single" w:sz="4" w:space="0" w:color="auto"/>
            </w:tcBorders>
            <w:shd w:val="clear" w:color="auto" w:fill="auto"/>
            <w:noWrap/>
            <w:vAlign w:val="bottom"/>
            <w:hideMark/>
          </w:tcPr>
          <w:p w14:paraId="73A2E3E1" w14:textId="77777777" w:rsidR="0049486C" w:rsidRPr="00E94FF7" w:rsidRDefault="0049486C" w:rsidP="005F0F30">
            <w:pPr>
              <w:jc w:val="center"/>
              <w:rPr>
                <w:color w:val="000000"/>
              </w:rPr>
            </w:pPr>
            <w:r w:rsidRPr="00E94FF7">
              <w:rPr>
                <w:color w:val="000000"/>
              </w:rPr>
              <w:t>76</w:t>
            </w:r>
          </w:p>
        </w:tc>
      </w:tr>
      <w:tr w:rsidR="0049486C" w:rsidRPr="00E94FF7" w14:paraId="727B66CB"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549D9BFC" w14:textId="77777777" w:rsidR="0049486C" w:rsidRPr="00E94FF7" w:rsidRDefault="0049486C" w:rsidP="005F0F30">
            <w:pPr>
              <w:rPr>
                <w:color w:val="000000"/>
              </w:rPr>
            </w:pPr>
            <w:r w:rsidRPr="00E94FF7">
              <w:rPr>
                <w:color w:val="000000"/>
              </w:rPr>
              <w:t>Predlog: uvedba postopka o prekršku</w:t>
            </w:r>
          </w:p>
        </w:tc>
        <w:tc>
          <w:tcPr>
            <w:tcW w:w="2568" w:type="dxa"/>
            <w:tcBorders>
              <w:top w:val="nil"/>
              <w:left w:val="nil"/>
              <w:bottom w:val="single" w:sz="4" w:space="0" w:color="auto"/>
              <w:right w:val="single" w:sz="4" w:space="0" w:color="auto"/>
            </w:tcBorders>
            <w:shd w:val="clear" w:color="auto" w:fill="auto"/>
            <w:noWrap/>
            <w:vAlign w:val="bottom"/>
            <w:hideMark/>
          </w:tcPr>
          <w:p w14:paraId="3D75FD18" w14:textId="77777777" w:rsidR="0049486C" w:rsidRPr="00E94FF7" w:rsidRDefault="0049486C" w:rsidP="005F0F30">
            <w:pPr>
              <w:jc w:val="center"/>
              <w:rPr>
                <w:color w:val="000000"/>
              </w:rPr>
            </w:pPr>
            <w:r w:rsidRPr="00E94FF7">
              <w:rPr>
                <w:color w:val="000000"/>
              </w:rPr>
              <w:t>1</w:t>
            </w:r>
          </w:p>
        </w:tc>
      </w:tr>
      <w:tr w:rsidR="0049486C" w:rsidRPr="00E94FF7" w14:paraId="0BB1BBD0"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03237B3A" w14:textId="77777777" w:rsidR="0049486C" w:rsidRPr="00E94FF7" w:rsidRDefault="0049486C" w:rsidP="005F0F30">
            <w:pPr>
              <w:rPr>
                <w:color w:val="000000"/>
              </w:rPr>
            </w:pPr>
            <w:r w:rsidRPr="00E94FF7">
              <w:rPr>
                <w:color w:val="000000"/>
              </w:rPr>
              <w:t>Predlog: Zemljiška knjiga</w:t>
            </w:r>
          </w:p>
        </w:tc>
        <w:tc>
          <w:tcPr>
            <w:tcW w:w="2568" w:type="dxa"/>
            <w:tcBorders>
              <w:top w:val="nil"/>
              <w:left w:val="nil"/>
              <w:bottom w:val="single" w:sz="4" w:space="0" w:color="auto"/>
              <w:right w:val="single" w:sz="4" w:space="0" w:color="auto"/>
            </w:tcBorders>
            <w:shd w:val="clear" w:color="auto" w:fill="auto"/>
            <w:noWrap/>
            <w:vAlign w:val="bottom"/>
            <w:hideMark/>
          </w:tcPr>
          <w:p w14:paraId="033B0EC1" w14:textId="77777777" w:rsidR="0049486C" w:rsidRPr="00E94FF7" w:rsidRDefault="0049486C" w:rsidP="005F0F30">
            <w:pPr>
              <w:jc w:val="center"/>
              <w:rPr>
                <w:color w:val="000000"/>
              </w:rPr>
            </w:pPr>
            <w:r w:rsidRPr="00E94FF7">
              <w:rPr>
                <w:color w:val="000000"/>
              </w:rPr>
              <w:t>19</w:t>
            </w:r>
          </w:p>
        </w:tc>
      </w:tr>
      <w:tr w:rsidR="0049486C" w:rsidRPr="00E94FF7" w14:paraId="6F43842A"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3C7EDFCB" w14:textId="77777777" w:rsidR="0049486C" w:rsidRPr="00E94FF7" w:rsidRDefault="0049486C" w:rsidP="005F0F30">
            <w:pPr>
              <w:rPr>
                <w:color w:val="000000"/>
              </w:rPr>
            </w:pPr>
            <w:r w:rsidRPr="00E94FF7">
              <w:rPr>
                <w:color w:val="000000"/>
              </w:rPr>
              <w:t>Sklep: dovolitev izvršbe (PRISILITEV)</w:t>
            </w:r>
          </w:p>
        </w:tc>
        <w:tc>
          <w:tcPr>
            <w:tcW w:w="2568" w:type="dxa"/>
            <w:tcBorders>
              <w:top w:val="nil"/>
              <w:left w:val="nil"/>
              <w:bottom w:val="single" w:sz="4" w:space="0" w:color="auto"/>
              <w:right w:val="single" w:sz="4" w:space="0" w:color="auto"/>
            </w:tcBorders>
            <w:shd w:val="clear" w:color="auto" w:fill="auto"/>
            <w:noWrap/>
            <w:vAlign w:val="bottom"/>
            <w:hideMark/>
          </w:tcPr>
          <w:p w14:paraId="6A5C3AAA" w14:textId="77777777" w:rsidR="0049486C" w:rsidRPr="00E94FF7" w:rsidRDefault="0049486C" w:rsidP="005F0F30">
            <w:pPr>
              <w:jc w:val="center"/>
              <w:rPr>
                <w:color w:val="000000"/>
              </w:rPr>
            </w:pPr>
            <w:r w:rsidRPr="00E94FF7">
              <w:rPr>
                <w:color w:val="000000"/>
              </w:rPr>
              <w:t>2</w:t>
            </w:r>
          </w:p>
        </w:tc>
      </w:tr>
      <w:tr w:rsidR="0049486C" w:rsidRPr="00E94FF7" w14:paraId="549E520F"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hideMark/>
          </w:tcPr>
          <w:p w14:paraId="0C323B7E" w14:textId="77777777" w:rsidR="0049486C" w:rsidRPr="00E94FF7" w:rsidRDefault="0049486C" w:rsidP="005F0F30">
            <w:pPr>
              <w:rPr>
                <w:color w:val="000000"/>
              </w:rPr>
            </w:pPr>
            <w:r w:rsidRPr="00E94FF7">
              <w:rPr>
                <w:color w:val="000000"/>
              </w:rPr>
              <w:t>Sklep: upravni</w:t>
            </w:r>
          </w:p>
        </w:tc>
        <w:tc>
          <w:tcPr>
            <w:tcW w:w="2568" w:type="dxa"/>
            <w:tcBorders>
              <w:top w:val="nil"/>
              <w:left w:val="nil"/>
              <w:bottom w:val="single" w:sz="4" w:space="0" w:color="auto"/>
              <w:right w:val="single" w:sz="4" w:space="0" w:color="auto"/>
            </w:tcBorders>
            <w:shd w:val="clear" w:color="auto" w:fill="auto"/>
            <w:noWrap/>
            <w:vAlign w:val="bottom"/>
            <w:hideMark/>
          </w:tcPr>
          <w:p w14:paraId="7E210A8A" w14:textId="77777777" w:rsidR="0049486C" w:rsidRPr="00E94FF7" w:rsidRDefault="0049486C" w:rsidP="005F0F30">
            <w:pPr>
              <w:jc w:val="center"/>
              <w:rPr>
                <w:color w:val="000000"/>
              </w:rPr>
            </w:pPr>
            <w:r w:rsidRPr="00E94FF7">
              <w:rPr>
                <w:color w:val="000000"/>
              </w:rPr>
              <w:t>2</w:t>
            </w:r>
          </w:p>
        </w:tc>
      </w:tr>
      <w:tr w:rsidR="0049486C" w:rsidRPr="00E94FF7" w14:paraId="135205BA"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58BEE217" w14:textId="77777777" w:rsidR="0049486C" w:rsidRPr="00E94FF7" w:rsidRDefault="0049486C" w:rsidP="005F0F30">
            <w:pPr>
              <w:rPr>
                <w:color w:val="000000"/>
              </w:rPr>
            </w:pPr>
            <w:r w:rsidRPr="00E94FF7">
              <w:rPr>
                <w:color w:val="000000"/>
              </w:rPr>
              <w:t>Sklep: ustavitev postopka</w:t>
            </w:r>
          </w:p>
        </w:tc>
        <w:tc>
          <w:tcPr>
            <w:tcW w:w="2568" w:type="dxa"/>
            <w:tcBorders>
              <w:top w:val="nil"/>
              <w:left w:val="nil"/>
              <w:bottom w:val="single" w:sz="4" w:space="0" w:color="auto"/>
              <w:right w:val="single" w:sz="4" w:space="0" w:color="auto"/>
            </w:tcBorders>
            <w:shd w:val="clear" w:color="auto" w:fill="auto"/>
            <w:noWrap/>
            <w:vAlign w:val="bottom"/>
          </w:tcPr>
          <w:p w14:paraId="2DF461A0" w14:textId="77777777" w:rsidR="0049486C" w:rsidRPr="00E94FF7" w:rsidRDefault="0049486C" w:rsidP="005F0F30">
            <w:pPr>
              <w:jc w:val="center"/>
              <w:rPr>
                <w:color w:val="000000"/>
              </w:rPr>
            </w:pPr>
            <w:r w:rsidRPr="00E94FF7">
              <w:rPr>
                <w:color w:val="000000"/>
              </w:rPr>
              <w:t>14</w:t>
            </w:r>
          </w:p>
        </w:tc>
      </w:tr>
      <w:tr w:rsidR="0049486C" w:rsidRPr="00E94FF7" w14:paraId="74E68A02"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4CB278CD" w14:textId="77777777" w:rsidR="0049486C" w:rsidRPr="00E94FF7" w:rsidRDefault="0049486C" w:rsidP="005F0F30">
            <w:pPr>
              <w:rPr>
                <w:color w:val="000000"/>
              </w:rPr>
            </w:pPr>
            <w:r w:rsidRPr="00E94FF7">
              <w:rPr>
                <w:color w:val="000000"/>
              </w:rPr>
              <w:t>Uradni zaznamek: splošno</w:t>
            </w:r>
          </w:p>
        </w:tc>
        <w:tc>
          <w:tcPr>
            <w:tcW w:w="2568" w:type="dxa"/>
            <w:tcBorders>
              <w:top w:val="nil"/>
              <w:left w:val="nil"/>
              <w:bottom w:val="single" w:sz="4" w:space="0" w:color="auto"/>
              <w:right w:val="single" w:sz="4" w:space="0" w:color="auto"/>
            </w:tcBorders>
            <w:shd w:val="clear" w:color="auto" w:fill="auto"/>
            <w:noWrap/>
            <w:vAlign w:val="bottom"/>
          </w:tcPr>
          <w:p w14:paraId="75D12E34" w14:textId="77777777" w:rsidR="0049486C" w:rsidRPr="00E94FF7" w:rsidRDefault="0049486C" w:rsidP="005F0F30">
            <w:pPr>
              <w:jc w:val="center"/>
              <w:rPr>
                <w:color w:val="000000"/>
              </w:rPr>
            </w:pPr>
            <w:r w:rsidRPr="00E94FF7">
              <w:rPr>
                <w:color w:val="000000"/>
              </w:rPr>
              <w:t>63</w:t>
            </w:r>
          </w:p>
        </w:tc>
      </w:tr>
      <w:tr w:rsidR="0049486C" w:rsidRPr="00E94FF7" w14:paraId="1F597CDA"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4B495826" w14:textId="77777777" w:rsidR="0049486C" w:rsidRPr="00E94FF7" w:rsidRDefault="0049486C" w:rsidP="005F0F30">
            <w:pPr>
              <w:rPr>
                <w:color w:val="000000"/>
              </w:rPr>
            </w:pPr>
            <w:r w:rsidRPr="00E94FF7">
              <w:rPr>
                <w:color w:val="000000"/>
              </w:rPr>
              <w:t>Uradni zaznamek: vpogled v CRP</w:t>
            </w:r>
          </w:p>
        </w:tc>
        <w:tc>
          <w:tcPr>
            <w:tcW w:w="2568" w:type="dxa"/>
            <w:tcBorders>
              <w:top w:val="nil"/>
              <w:left w:val="nil"/>
              <w:bottom w:val="single" w:sz="4" w:space="0" w:color="auto"/>
              <w:right w:val="single" w:sz="4" w:space="0" w:color="auto"/>
            </w:tcBorders>
            <w:shd w:val="clear" w:color="auto" w:fill="auto"/>
            <w:noWrap/>
            <w:vAlign w:val="bottom"/>
          </w:tcPr>
          <w:p w14:paraId="57C79986" w14:textId="77777777" w:rsidR="0049486C" w:rsidRPr="00E94FF7" w:rsidRDefault="0049486C" w:rsidP="005F0F30">
            <w:pPr>
              <w:jc w:val="center"/>
              <w:rPr>
                <w:color w:val="000000"/>
              </w:rPr>
            </w:pPr>
            <w:r w:rsidRPr="00E94FF7">
              <w:rPr>
                <w:color w:val="000000"/>
              </w:rPr>
              <w:t>9</w:t>
            </w:r>
          </w:p>
        </w:tc>
      </w:tr>
      <w:tr w:rsidR="0049486C" w:rsidRPr="00E94FF7" w14:paraId="5EC3D326"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47178280" w14:textId="77777777" w:rsidR="0049486C" w:rsidRPr="00E94FF7" w:rsidRDefault="0049486C" w:rsidP="005F0F30">
            <w:pPr>
              <w:rPr>
                <w:color w:val="000000"/>
              </w:rPr>
            </w:pPr>
            <w:r w:rsidRPr="00E94FF7">
              <w:rPr>
                <w:color w:val="000000"/>
              </w:rPr>
              <w:t>Uradni zaznamek: vpogled v uradne evidence</w:t>
            </w:r>
          </w:p>
        </w:tc>
        <w:tc>
          <w:tcPr>
            <w:tcW w:w="2568" w:type="dxa"/>
            <w:tcBorders>
              <w:top w:val="nil"/>
              <w:left w:val="nil"/>
              <w:bottom w:val="single" w:sz="4" w:space="0" w:color="auto"/>
              <w:right w:val="single" w:sz="4" w:space="0" w:color="auto"/>
            </w:tcBorders>
            <w:shd w:val="clear" w:color="auto" w:fill="auto"/>
            <w:noWrap/>
            <w:vAlign w:val="bottom"/>
          </w:tcPr>
          <w:p w14:paraId="6BF63107" w14:textId="77777777" w:rsidR="0049486C" w:rsidRPr="00E94FF7" w:rsidRDefault="0049486C" w:rsidP="005F0F30">
            <w:pPr>
              <w:jc w:val="center"/>
              <w:rPr>
                <w:color w:val="000000"/>
              </w:rPr>
            </w:pPr>
            <w:r w:rsidRPr="00E94FF7">
              <w:rPr>
                <w:color w:val="000000"/>
              </w:rPr>
              <w:t>160</w:t>
            </w:r>
          </w:p>
        </w:tc>
      </w:tr>
      <w:tr w:rsidR="0049486C" w:rsidRPr="00E94FF7" w14:paraId="6A958C60"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19885184" w14:textId="77777777" w:rsidR="0049486C" w:rsidRPr="00E94FF7" w:rsidRDefault="0049486C" w:rsidP="005F0F30">
            <w:pPr>
              <w:rPr>
                <w:color w:val="000000"/>
              </w:rPr>
            </w:pPr>
            <w:r w:rsidRPr="00E94FF7">
              <w:rPr>
                <w:color w:val="000000"/>
              </w:rPr>
              <w:t>Vabilo: splošno</w:t>
            </w:r>
          </w:p>
        </w:tc>
        <w:tc>
          <w:tcPr>
            <w:tcW w:w="2568" w:type="dxa"/>
            <w:tcBorders>
              <w:top w:val="nil"/>
              <w:left w:val="nil"/>
              <w:bottom w:val="single" w:sz="4" w:space="0" w:color="auto"/>
              <w:right w:val="single" w:sz="4" w:space="0" w:color="auto"/>
            </w:tcBorders>
            <w:shd w:val="clear" w:color="auto" w:fill="auto"/>
            <w:noWrap/>
            <w:vAlign w:val="bottom"/>
          </w:tcPr>
          <w:p w14:paraId="1DAC0055" w14:textId="77777777" w:rsidR="0049486C" w:rsidRPr="00E94FF7" w:rsidRDefault="0049486C" w:rsidP="005F0F30">
            <w:pPr>
              <w:jc w:val="center"/>
              <w:rPr>
                <w:color w:val="000000"/>
              </w:rPr>
            </w:pPr>
            <w:r w:rsidRPr="00E94FF7">
              <w:rPr>
                <w:color w:val="000000"/>
              </w:rPr>
              <w:t>23</w:t>
            </w:r>
          </w:p>
        </w:tc>
      </w:tr>
      <w:tr w:rsidR="0049486C" w:rsidRPr="00E94FF7" w14:paraId="5B5DB136" w14:textId="77777777" w:rsidTr="005F0F30">
        <w:trPr>
          <w:trHeight w:val="272"/>
        </w:trPr>
        <w:tc>
          <w:tcPr>
            <w:tcW w:w="6232" w:type="dxa"/>
            <w:tcBorders>
              <w:top w:val="nil"/>
              <w:left w:val="single" w:sz="4" w:space="0" w:color="auto"/>
              <w:bottom w:val="single" w:sz="4" w:space="0" w:color="auto"/>
              <w:right w:val="single" w:sz="4" w:space="0" w:color="auto"/>
            </w:tcBorders>
            <w:shd w:val="clear" w:color="auto" w:fill="auto"/>
            <w:noWrap/>
            <w:vAlign w:val="bottom"/>
          </w:tcPr>
          <w:p w14:paraId="0637345E" w14:textId="77777777" w:rsidR="0049486C" w:rsidRPr="00E94FF7" w:rsidRDefault="0049486C" w:rsidP="005F0F30">
            <w:pPr>
              <w:rPr>
                <w:color w:val="000000"/>
              </w:rPr>
            </w:pPr>
            <w:r w:rsidRPr="00E94FF7">
              <w:rPr>
                <w:color w:val="000000"/>
              </w:rPr>
              <w:t>Vloga: splošno</w:t>
            </w:r>
          </w:p>
        </w:tc>
        <w:tc>
          <w:tcPr>
            <w:tcW w:w="2568" w:type="dxa"/>
            <w:tcBorders>
              <w:top w:val="nil"/>
              <w:left w:val="nil"/>
              <w:bottom w:val="single" w:sz="4" w:space="0" w:color="auto"/>
              <w:right w:val="single" w:sz="4" w:space="0" w:color="auto"/>
            </w:tcBorders>
            <w:shd w:val="clear" w:color="auto" w:fill="auto"/>
            <w:noWrap/>
            <w:vAlign w:val="bottom"/>
          </w:tcPr>
          <w:p w14:paraId="0EE0A66F" w14:textId="77777777" w:rsidR="0049486C" w:rsidRPr="00E94FF7" w:rsidRDefault="0049486C" w:rsidP="005F0F30">
            <w:pPr>
              <w:jc w:val="center"/>
              <w:rPr>
                <w:color w:val="000000"/>
              </w:rPr>
            </w:pPr>
            <w:r w:rsidRPr="00E94FF7">
              <w:rPr>
                <w:color w:val="000000"/>
              </w:rPr>
              <w:t>1</w:t>
            </w:r>
          </w:p>
        </w:tc>
      </w:tr>
    </w:tbl>
    <w:p w14:paraId="7D34DBB5" w14:textId="77777777" w:rsidR="0049486C" w:rsidRPr="00E94FF7" w:rsidRDefault="0049486C" w:rsidP="0049486C"/>
    <w:p w14:paraId="2F582441" w14:textId="633A8515" w:rsidR="008E656F" w:rsidRPr="00E94FF7" w:rsidRDefault="0006741F" w:rsidP="0049486C">
      <w:pPr>
        <w:spacing w:line="288" w:lineRule="auto"/>
        <w:jc w:val="center"/>
      </w:pPr>
      <w:r w:rsidRPr="00E94FF7">
        <w:rPr>
          <w:noProof/>
        </w:rPr>
        <w:drawing>
          <wp:inline distT="0" distB="0" distL="0" distR="0" wp14:anchorId="571060A7" wp14:editId="2F04CEA9">
            <wp:extent cx="4572000" cy="2476500"/>
            <wp:effectExtent l="0" t="0" r="0" b="0"/>
            <wp:docPr id="9" name="Grafikon 9" descr="Število izdanih upravnih odločb glede na celotno število upravnih postopkov. ">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5"/>
              </a:graphicData>
            </a:graphic>
          </wp:inline>
        </w:drawing>
      </w:r>
    </w:p>
    <w:p w14:paraId="6373ADB3" w14:textId="77777777" w:rsidR="008E656F" w:rsidRPr="00E94FF7" w:rsidRDefault="008E656F" w:rsidP="00961003">
      <w:pPr>
        <w:rPr>
          <w:color w:val="000000"/>
        </w:rPr>
      </w:pPr>
    </w:p>
    <w:p w14:paraId="54C4EE05" w14:textId="77777777" w:rsidR="008E656F" w:rsidRPr="00E94FF7" w:rsidRDefault="008E656F" w:rsidP="00961003">
      <w:pPr>
        <w:autoSpaceDE w:val="0"/>
        <w:autoSpaceDN w:val="0"/>
        <w:adjustRightInd w:val="0"/>
        <w:jc w:val="center"/>
        <w:rPr>
          <w:iCs/>
        </w:rPr>
      </w:pPr>
      <w:r w:rsidRPr="00E94FF7">
        <w:t>Grafikon 1: Število izdanih upravnih odločb glede na celotno število upravnih postopkov</w:t>
      </w:r>
    </w:p>
    <w:p w14:paraId="1D079F39" w14:textId="77777777" w:rsidR="0049486C" w:rsidRPr="00E94FF7" w:rsidRDefault="0049486C" w:rsidP="00961003">
      <w:pPr>
        <w:autoSpaceDE w:val="0"/>
        <w:autoSpaceDN w:val="0"/>
        <w:adjustRightInd w:val="0"/>
        <w:rPr>
          <w:iCs/>
        </w:rPr>
      </w:pPr>
    </w:p>
    <w:p w14:paraId="1188EDFD" w14:textId="5200D840" w:rsidR="0049486C" w:rsidRPr="00E94FF7" w:rsidRDefault="0049486C" w:rsidP="0049486C">
      <w:pPr>
        <w:rPr>
          <w:b/>
          <w:bCs/>
          <w:u w:val="single"/>
        </w:rPr>
      </w:pPr>
      <w:bookmarkStart w:id="116" w:name="_Hlk190853409"/>
      <w:r w:rsidRPr="00E94FF7">
        <w:t xml:space="preserve">V akciji </w:t>
      </w:r>
      <w:r w:rsidRPr="00E94FF7">
        <w:rPr>
          <w:iCs/>
        </w:rPr>
        <w:t xml:space="preserve">je bilo izdanih </w:t>
      </w:r>
      <w:r w:rsidR="003B7478" w:rsidRPr="00E94FF7">
        <w:rPr>
          <w:iCs/>
        </w:rPr>
        <w:t xml:space="preserve">skupno </w:t>
      </w:r>
      <w:r w:rsidRPr="00E94FF7">
        <w:rPr>
          <w:iCs/>
        </w:rPr>
        <w:t>39</w:t>
      </w:r>
      <w:r w:rsidRPr="00E94FF7">
        <w:t xml:space="preserve"> </w:t>
      </w:r>
      <w:r w:rsidRPr="00E94FF7">
        <w:rPr>
          <w:iCs/>
        </w:rPr>
        <w:t>inšpekcijskih odločb.</w:t>
      </w:r>
      <w:r w:rsidR="007D5EC2" w:rsidRPr="00E94FF7">
        <w:rPr>
          <w:iCs/>
        </w:rPr>
        <w:t xml:space="preserve"> </w:t>
      </w:r>
    </w:p>
    <w:p w14:paraId="4D1EBC61" w14:textId="77777777" w:rsidR="0049486C" w:rsidRPr="00E94FF7" w:rsidRDefault="0049486C" w:rsidP="0049486C">
      <w:pPr>
        <w:rPr>
          <w:b/>
          <w:bCs/>
          <w:u w:val="single"/>
        </w:rPr>
      </w:pPr>
    </w:p>
    <w:p w14:paraId="2F2DBB4B" w14:textId="0574F89A" w:rsidR="0049486C" w:rsidRPr="00E94FF7" w:rsidRDefault="0049486C" w:rsidP="0049486C">
      <w:pPr>
        <w:autoSpaceDE w:val="0"/>
        <w:autoSpaceDN w:val="0"/>
        <w:adjustRightInd w:val="0"/>
      </w:pPr>
      <w:r w:rsidRPr="00E94FF7">
        <w:rPr>
          <w:iCs/>
        </w:rPr>
        <w:t>O</w:t>
      </w:r>
      <w:r w:rsidRPr="00E94FF7">
        <w:t xml:space="preserve">dkritih je bilo 16 nelegalnih objektov po GZ-1, za katere so bile na podlagi prvega odstavka 93. člena GZ-1 izdane odločbe, s katerimi so gradbeni inšpektorji odredili ustavitev gradenj ter rok za odstranitev objektov. Gradbeni inšpektorji so v sklopu akcije odkrili tudi šest neskladnih objektov, za katere so bile na podlagi 95. člena GZ-1 izdane odločbe. V sklopu akcije so bili ugotovljeni tudi trije nevarni objekti, za katere so bile izdane odločbe na podlagi 85. člena GZ-1. Ena odločba je odrejala prepoved uporabe in preprečitev dostopa do objekta, druga odločba izvedbo nujnih vzdrževalni del na objektu ter ena odločba odstranitev objekta. Skupno je tako bilo ugotovljenih 25 nedovoljenih objektov. </w:t>
      </w:r>
    </w:p>
    <w:p w14:paraId="0876EEDC" w14:textId="77777777" w:rsidR="0049486C" w:rsidRPr="00E94FF7" w:rsidRDefault="0049486C" w:rsidP="0049486C">
      <w:pPr>
        <w:autoSpaceDE w:val="0"/>
        <w:autoSpaceDN w:val="0"/>
        <w:adjustRightInd w:val="0"/>
      </w:pPr>
    </w:p>
    <w:p w14:paraId="55B633C1" w14:textId="77777777" w:rsidR="0049486C" w:rsidRPr="0049486C" w:rsidRDefault="0049486C" w:rsidP="0049486C">
      <w:pPr>
        <w:autoSpaceDE w:val="0"/>
        <w:autoSpaceDN w:val="0"/>
        <w:adjustRightInd w:val="0"/>
      </w:pPr>
      <w:r w:rsidRPr="00E94FF7">
        <w:t>V zvezi z uporabo objekta brez uporabnega dovoljenja je bila na podlagi 96. člena GZ-1 izdana odločba, s katero je gradbeni inšpektor odredil</w:t>
      </w:r>
      <w:r w:rsidRPr="0049486C">
        <w:t xml:space="preserve"> rok za prenehanje njegove uporabe. </w:t>
      </w:r>
    </w:p>
    <w:p w14:paraId="49EC580B" w14:textId="77777777" w:rsidR="0049486C" w:rsidRPr="0049486C" w:rsidRDefault="0049486C" w:rsidP="0049486C">
      <w:pPr>
        <w:autoSpaceDE w:val="0"/>
        <w:autoSpaceDN w:val="0"/>
        <w:adjustRightInd w:val="0"/>
      </w:pPr>
    </w:p>
    <w:p w14:paraId="0AFA6B2D" w14:textId="77777777" w:rsidR="0049486C" w:rsidRPr="00E94FF7" w:rsidRDefault="0049486C" w:rsidP="0049486C">
      <w:r w:rsidRPr="0049486C">
        <w:lastRenderedPageBreak/>
        <w:t xml:space="preserve">V zvezi z ugotovljenimi nepravilnostmi pri sami gradnji pa so gradbeni inšpektorji izdali 13 odločb za </w:t>
      </w:r>
      <w:r w:rsidRPr="00E94FF7">
        <w:t>odpravo nepravilnosti na podlagi 98. člena GZ-1. Ugotovljene nepravilnosti so se nanašale na:</w:t>
      </w:r>
    </w:p>
    <w:p w14:paraId="43EE5445" w14:textId="7371EE41" w:rsidR="0049486C" w:rsidRPr="00E94FF7" w:rsidRDefault="00087030" w:rsidP="0049486C">
      <w:r>
        <w:t>–</w:t>
      </w:r>
      <w:r w:rsidRPr="00E94FF7">
        <w:t xml:space="preserve"> </w:t>
      </w:r>
      <w:r w:rsidR="00E01312">
        <w:t xml:space="preserve">neustrezno </w:t>
      </w:r>
      <w:r w:rsidR="0049486C" w:rsidRPr="00E94FF7">
        <w:rPr>
          <w:lang w:eastAsia="en-US"/>
        </w:rPr>
        <w:t xml:space="preserve">označitev gradbišča s tablo, </w:t>
      </w:r>
      <w:r w:rsidR="0049486C" w:rsidRPr="00E94FF7">
        <w:t>na kateri so navedeni vsi udeleženci pri graditvi objekta;</w:t>
      </w:r>
    </w:p>
    <w:p w14:paraId="2923BA60" w14:textId="74CE2A4C" w:rsidR="0049486C" w:rsidRPr="00E94FF7" w:rsidRDefault="00087030" w:rsidP="0049486C">
      <w:pPr>
        <w:rPr>
          <w:lang w:val="x-none"/>
        </w:rPr>
      </w:pPr>
      <w:r>
        <w:rPr>
          <w:bCs/>
        </w:rPr>
        <w:t>–</w:t>
      </w:r>
      <w:r w:rsidRPr="00E94FF7">
        <w:rPr>
          <w:bCs/>
        </w:rPr>
        <w:t xml:space="preserve"> </w:t>
      </w:r>
      <w:proofErr w:type="spellStart"/>
      <w:r w:rsidR="0049486C" w:rsidRPr="00E94FF7">
        <w:rPr>
          <w:bCs/>
        </w:rPr>
        <w:t>neograditev</w:t>
      </w:r>
      <w:proofErr w:type="spellEnd"/>
      <w:r w:rsidR="0049486C" w:rsidRPr="00E94FF7">
        <w:rPr>
          <w:bCs/>
        </w:rPr>
        <w:t xml:space="preserve"> in </w:t>
      </w:r>
      <w:proofErr w:type="spellStart"/>
      <w:r w:rsidR="0049486C" w:rsidRPr="00E94FF7">
        <w:rPr>
          <w:bCs/>
        </w:rPr>
        <w:t>nezavarovanje</w:t>
      </w:r>
      <w:proofErr w:type="spellEnd"/>
      <w:r w:rsidR="0049486C" w:rsidRPr="00E94FF7">
        <w:rPr>
          <w:bCs/>
        </w:rPr>
        <w:t xml:space="preserve"> g</w:t>
      </w:r>
      <w:proofErr w:type="spellStart"/>
      <w:r w:rsidR="0049486C" w:rsidRPr="00E94FF7">
        <w:rPr>
          <w:lang w:val="x-none"/>
        </w:rPr>
        <w:t>radbišč</w:t>
      </w:r>
      <w:r w:rsidR="0049486C" w:rsidRPr="00E94FF7">
        <w:t>a</w:t>
      </w:r>
      <w:proofErr w:type="spellEnd"/>
      <w:r w:rsidR="0049486C" w:rsidRPr="00E94FF7">
        <w:rPr>
          <w:lang w:val="x-none"/>
        </w:rPr>
        <w:t xml:space="preserve"> pred začetkom del v skladu z načrtom ureditve gradbišča</w:t>
      </w:r>
      <w:r w:rsidR="00DA0AE2">
        <w:rPr>
          <w:lang w:val="x-none"/>
        </w:rPr>
        <w:t>;</w:t>
      </w:r>
    </w:p>
    <w:p w14:paraId="5AB1D083" w14:textId="50FD00EE" w:rsidR="0049486C" w:rsidRPr="00E94FF7" w:rsidRDefault="00087030" w:rsidP="0049486C">
      <w:r>
        <w:t>–</w:t>
      </w:r>
      <w:r w:rsidRPr="00E94FF7">
        <w:t xml:space="preserve"> </w:t>
      </w:r>
      <w:r>
        <w:t>ne</w:t>
      </w:r>
      <w:r w:rsidR="0049486C" w:rsidRPr="00E94FF7">
        <w:t>ustrezno</w:t>
      </w:r>
      <w:r>
        <w:t>st</w:t>
      </w:r>
      <w:r w:rsidR="0049486C" w:rsidRPr="00E94FF7">
        <w:t xml:space="preserve"> evidentiranj</w:t>
      </w:r>
      <w:r>
        <w:t>a</w:t>
      </w:r>
      <w:r w:rsidR="0049486C" w:rsidRPr="00E94FF7">
        <w:t xml:space="preserve"> objekta v zemljiškem katastru in katastru stavb.</w:t>
      </w:r>
    </w:p>
    <w:p w14:paraId="7299110C" w14:textId="77777777" w:rsidR="0049486C" w:rsidRPr="00E94FF7" w:rsidRDefault="0049486C" w:rsidP="0049486C">
      <w:pPr>
        <w:rPr>
          <w:bCs/>
        </w:rPr>
      </w:pPr>
    </w:p>
    <w:p w14:paraId="752FE2EE" w14:textId="4FEE8894" w:rsidR="0049486C" w:rsidRPr="00E94FF7" w:rsidRDefault="0049486C" w:rsidP="0049486C">
      <w:r w:rsidRPr="00E94FF7">
        <w:t>V vseh zadevah</w:t>
      </w:r>
      <w:r w:rsidR="00087030">
        <w:t>,</w:t>
      </w:r>
      <w:r w:rsidRPr="00E94FF7">
        <w:t xml:space="preserve"> vključenih v akcijo, še niso bili pridobljeni vsi podatki, na </w:t>
      </w:r>
      <w:r w:rsidR="00087030">
        <w:t>podlag</w:t>
      </w:r>
      <w:r w:rsidRPr="00E94FF7">
        <w:t xml:space="preserve">i katerih bi lahko ugotovili dejansko stanje, zato bodo ugotovitveni postopki potekali tudi po predvidenem časovnem okvirju akcije. Od uvedenih </w:t>
      </w:r>
      <w:r w:rsidR="00087030" w:rsidRPr="00E94FF7">
        <w:t xml:space="preserve">skupno </w:t>
      </w:r>
      <w:r w:rsidRPr="00E94FF7">
        <w:t>116 upravnih inšpekcijskih postopkov še ni odločeno v 59 zadevah, kar pomeni 50,86 % takih zadev.</w:t>
      </w:r>
    </w:p>
    <w:p w14:paraId="4921C21E" w14:textId="77777777" w:rsidR="0049486C" w:rsidRPr="00E94FF7" w:rsidRDefault="0049486C" w:rsidP="0049486C"/>
    <w:p w14:paraId="2F20C3E7" w14:textId="0CFA6B69" w:rsidR="0049486C" w:rsidRPr="00E94FF7" w:rsidRDefault="0049486C" w:rsidP="0049486C">
      <w:pPr>
        <w:autoSpaceDE w:val="0"/>
        <w:autoSpaceDN w:val="0"/>
        <w:adjustRightInd w:val="0"/>
      </w:pPr>
      <w:r w:rsidRPr="00E94FF7">
        <w:t xml:space="preserve">V zvezi z vodenjem </w:t>
      </w:r>
      <w:proofErr w:type="spellStart"/>
      <w:r w:rsidRPr="00E94FF7">
        <w:t>prekrškovnih</w:t>
      </w:r>
      <w:proofErr w:type="spellEnd"/>
      <w:r w:rsidRPr="00E94FF7">
        <w:t xml:space="preserve"> postopkov je bilo v sklopu akcije uvedenih pet </w:t>
      </w:r>
      <w:proofErr w:type="spellStart"/>
      <w:r w:rsidRPr="00E94FF7">
        <w:t>prekrškovnih</w:t>
      </w:r>
      <w:proofErr w:type="spellEnd"/>
      <w:r w:rsidRPr="00E94FF7">
        <w:t xml:space="preserve"> postopkov </w:t>
      </w:r>
      <w:r w:rsidR="00087030">
        <w:t>in</w:t>
      </w:r>
      <w:r w:rsidR="00087030" w:rsidRPr="00E94FF7">
        <w:t xml:space="preserve"> </w:t>
      </w:r>
      <w:r w:rsidRPr="00E94FF7">
        <w:t xml:space="preserve">izdana ena </w:t>
      </w:r>
      <w:proofErr w:type="spellStart"/>
      <w:r w:rsidRPr="00E94FF7">
        <w:t>prekrškovna</w:t>
      </w:r>
      <w:proofErr w:type="spellEnd"/>
      <w:r w:rsidRPr="00E94FF7">
        <w:t xml:space="preserve"> odločba po ZP-1 v skupni višini izrečene globe 2.000,00 </w:t>
      </w:r>
      <w:r w:rsidR="007D5EC2" w:rsidRPr="00E94FF7">
        <w:t>EUR</w:t>
      </w:r>
      <w:r w:rsidRPr="00E94FF7">
        <w:t xml:space="preserve">. Ugotovljeni prekršek se je nanašal na neskladno gradnjo. </w:t>
      </w:r>
    </w:p>
    <w:p w14:paraId="170847F1" w14:textId="77777777" w:rsidR="0049486C" w:rsidRPr="00E94FF7" w:rsidRDefault="0049486C" w:rsidP="0049486C">
      <w:pPr>
        <w:autoSpaceDE w:val="0"/>
        <w:autoSpaceDN w:val="0"/>
        <w:adjustRightInd w:val="0"/>
      </w:pPr>
    </w:p>
    <w:p w14:paraId="33BCA5EB" w14:textId="171972B3" w:rsidR="0049486C" w:rsidRPr="00E94FF7" w:rsidRDefault="0049486C" w:rsidP="0049486C">
      <w:pPr>
        <w:tabs>
          <w:tab w:val="left" w:pos="6160"/>
        </w:tabs>
        <w:autoSpaceDE w:val="0"/>
        <w:autoSpaceDN w:val="0"/>
        <w:adjustRightInd w:val="0"/>
        <w:rPr>
          <w:bCs/>
        </w:rPr>
      </w:pPr>
      <w:bookmarkStart w:id="117" w:name="_Hlk104187764"/>
      <w:r w:rsidRPr="00E94FF7">
        <w:t>Pri izvedbi akcije n</w:t>
      </w:r>
      <w:r w:rsidRPr="00E94FF7">
        <w:rPr>
          <w:bCs/>
        </w:rPr>
        <w:t>adzora nad preprečevanjem nedovoljenih gradenj objektov še vedno ugotavljamo, da je odstotek ugotovljenih nelegalnih gradenj pri ciljno usmerjenih rednih nadzorih terena (ni prijave ali pobude) previsok, vendar primerljiv z rezultatom akcije prejšnjih let, saj ni prišlo do izboljšanja stanja na terenu. Gradbeni inšpektorji so pri izvedbi predmetne akcije v skup</w:t>
      </w:r>
      <w:r w:rsidR="001028E3">
        <w:rPr>
          <w:bCs/>
        </w:rPr>
        <w:t>no</w:t>
      </w:r>
      <w:r w:rsidRPr="00E94FF7">
        <w:rPr>
          <w:bCs/>
        </w:rPr>
        <w:t xml:space="preserve"> 116 uvedenih inšpekcijskih postopkih že odločili v 57 zadevah. V teh je bilo do 21. maja 2024 odkritih 25 nedovoljenih objektov, kar je 43,85 % preverjenih objektov. Delež vseh izdanih odločb v postopkih, v katerih je že bilo odločeno, je 66,66 %. </w:t>
      </w:r>
    </w:p>
    <w:p w14:paraId="6735F924" w14:textId="77777777" w:rsidR="0049486C" w:rsidRPr="00E94FF7" w:rsidRDefault="0049486C" w:rsidP="0049486C">
      <w:pPr>
        <w:tabs>
          <w:tab w:val="left" w:pos="6160"/>
        </w:tabs>
        <w:autoSpaceDE w:val="0"/>
        <w:autoSpaceDN w:val="0"/>
        <w:adjustRightInd w:val="0"/>
        <w:rPr>
          <w:bCs/>
        </w:rPr>
      </w:pPr>
    </w:p>
    <w:p w14:paraId="1CA3D2F1" w14:textId="77777777" w:rsidR="0049486C" w:rsidRPr="00E94FF7" w:rsidRDefault="0049486C" w:rsidP="0049486C">
      <w:pPr>
        <w:tabs>
          <w:tab w:val="left" w:pos="6160"/>
        </w:tabs>
        <w:autoSpaceDE w:val="0"/>
        <w:autoSpaceDN w:val="0"/>
        <w:adjustRightInd w:val="0"/>
        <w:rPr>
          <w:bCs/>
        </w:rPr>
      </w:pPr>
      <w:r w:rsidRPr="00E94FF7">
        <w:rPr>
          <w:bCs/>
        </w:rPr>
        <w:t xml:space="preserve">Glede na to, da v 59 obravnavanih inšpekcijskih zadevah v času poročanja še ni bilo odločeno oziroma ugotovitveni postopki v teh zadevah še potekajo, pričakujemo, da se bo odstotek ugotovljenih nedovoljenih objektov po končanju vseh upravnih zadev spremenil. </w:t>
      </w:r>
    </w:p>
    <w:bookmarkEnd w:id="117"/>
    <w:p w14:paraId="53E01A80" w14:textId="77777777" w:rsidR="0049486C" w:rsidRPr="00E94FF7" w:rsidRDefault="0049486C" w:rsidP="0049486C">
      <w:pPr>
        <w:tabs>
          <w:tab w:val="left" w:pos="6160"/>
        </w:tabs>
        <w:autoSpaceDE w:val="0"/>
        <w:autoSpaceDN w:val="0"/>
        <w:adjustRightInd w:val="0"/>
        <w:rPr>
          <w:bCs/>
        </w:rPr>
      </w:pPr>
    </w:p>
    <w:p w14:paraId="57658E1E" w14:textId="77777777" w:rsidR="0049486C" w:rsidRPr="00E94FF7" w:rsidRDefault="0049486C" w:rsidP="0049486C">
      <w:pPr>
        <w:tabs>
          <w:tab w:val="left" w:pos="6160"/>
        </w:tabs>
        <w:autoSpaceDE w:val="0"/>
        <w:autoSpaceDN w:val="0"/>
        <w:adjustRightInd w:val="0"/>
        <w:rPr>
          <w:bCs/>
        </w:rPr>
      </w:pPr>
      <w:r w:rsidRPr="00E94FF7">
        <w:rPr>
          <w:bCs/>
        </w:rPr>
        <w:t>Do zdaj pridobljeni rezultati predmetne akcije preprečevanja nedovoljenih gradenj objektov v letu 2024 kažejo, da je skoraj pol objektov v gradnji nedovoljenih (43,85 %). Rezultati akcije tako še vedno kažejo, da se stanje na terenu v primerjavi s prejšnjimi leti ni izboljšalo.</w:t>
      </w:r>
    </w:p>
    <w:p w14:paraId="6E0A0B22" w14:textId="77777777" w:rsidR="0049486C" w:rsidRPr="00E94FF7" w:rsidRDefault="0049486C" w:rsidP="0049486C">
      <w:pPr>
        <w:tabs>
          <w:tab w:val="left" w:pos="6160"/>
        </w:tabs>
        <w:autoSpaceDE w:val="0"/>
        <w:autoSpaceDN w:val="0"/>
        <w:adjustRightInd w:val="0"/>
        <w:rPr>
          <w:bCs/>
        </w:rPr>
      </w:pPr>
    </w:p>
    <w:p w14:paraId="125A0952" w14:textId="5C93EC6E" w:rsidR="0049486C" w:rsidRPr="00E94FF7" w:rsidRDefault="0049486C" w:rsidP="0049486C">
      <w:pPr>
        <w:autoSpaceDE w:val="0"/>
        <w:autoSpaceDN w:val="0"/>
        <w:rPr>
          <w:rFonts w:eastAsiaTheme="minorHAnsi"/>
          <w:lang w:eastAsia="en-US"/>
        </w:rPr>
      </w:pPr>
      <w:bookmarkStart w:id="118" w:name="_Hlk154657021"/>
      <w:r w:rsidRPr="00E94FF7">
        <w:t>Ocenjujemo, da je bila tudi letošnja akcija nadzora nad preprečevanjem nedovoljenih gradenj objektov v zadevah, kjer ni bil</w:t>
      </w:r>
      <w:r w:rsidR="003B1B4A">
        <w:t>a</w:t>
      </w:r>
      <w:r w:rsidRPr="00E94FF7">
        <w:t xml:space="preserve"> podan</w:t>
      </w:r>
      <w:r w:rsidR="003B1B4A">
        <w:t>a</w:t>
      </w:r>
      <w:r w:rsidRPr="00E94FF7">
        <w:t xml:space="preserve"> pobud</w:t>
      </w:r>
      <w:r w:rsidR="003B1B4A">
        <w:t>a</w:t>
      </w:r>
      <w:r w:rsidRPr="00E94FF7">
        <w:t>, uspešna. Znova smo odkrili veliko objektov, ki se gradijo brez ustreznih dovoljenj</w:t>
      </w:r>
      <w:r w:rsidR="001028E3">
        <w:t>,</w:t>
      </w:r>
      <w:r w:rsidRPr="00E94FF7">
        <w:t xml:space="preserve"> in potrdili, da le z rednimi pregledi na terenu med gradnjo zagotavljamo manjši delež gradenj, ki se začnejo izvajati brez predpisanega ustreznega gradbenega dovoljenja. </w:t>
      </w:r>
    </w:p>
    <w:p w14:paraId="23244CE8" w14:textId="77777777" w:rsidR="0049486C" w:rsidRPr="00E94FF7" w:rsidRDefault="0049486C" w:rsidP="0049486C"/>
    <w:p w14:paraId="42A72A03" w14:textId="77777777" w:rsidR="0049486C" w:rsidRPr="00E94FF7" w:rsidRDefault="0049486C" w:rsidP="0049486C">
      <w:pPr>
        <w:autoSpaceDE w:val="0"/>
        <w:autoSpaceDN w:val="0"/>
        <w:rPr>
          <w:lang w:eastAsia="en-US"/>
        </w:rPr>
      </w:pPr>
      <w:r w:rsidRPr="00E94FF7">
        <w:t xml:space="preserve">Vsakoletne ugotovitve gradbene inšpekcije ob izvedbi akcije nadzora nad gradnjo objektov v zadevah, kjer ni podane pobude, kažejo na to, da samo z inšpekcijskimi ukrepi ne bomo zmanjšali števila gradenj brez ustreznih dovoljenj. Število nedovoljenih objektov se namreč glede na pretekla leta ne zmanjšuje. Ugotovitve že več let zapored kažejo, da je vse več objektov v gradnji brez gradbenih dovoljenj. V letošnji akciji je v zadevah, kjer je že odločeno, ugotovljeno, da je skoraj vsak drugi objekt v gradnji nedovoljen. </w:t>
      </w:r>
    </w:p>
    <w:bookmarkEnd w:id="116"/>
    <w:bookmarkEnd w:id="118"/>
    <w:p w14:paraId="5D7ED849" w14:textId="77777777" w:rsidR="0049486C" w:rsidRPr="00E94FF7" w:rsidRDefault="0049486C" w:rsidP="00961003">
      <w:pPr>
        <w:autoSpaceDE w:val="0"/>
        <w:autoSpaceDN w:val="0"/>
        <w:adjustRightInd w:val="0"/>
        <w:rPr>
          <w:iCs/>
        </w:rPr>
      </w:pPr>
    </w:p>
    <w:p w14:paraId="1269D896" w14:textId="77777777" w:rsidR="008E656F" w:rsidRPr="00E94FF7" w:rsidRDefault="008E656F" w:rsidP="00122FF8">
      <w:pPr>
        <w:pStyle w:val="Naslov4"/>
        <w:rPr>
          <w:color w:val="000000"/>
        </w:rPr>
      </w:pPr>
      <w:bookmarkStart w:id="119" w:name="_Toc200369231"/>
      <w:r w:rsidRPr="00E94FF7">
        <w:rPr>
          <w:color w:val="000000"/>
        </w:rPr>
        <w:t xml:space="preserve">NADZOR NAD </w:t>
      </w:r>
      <w:r w:rsidRPr="00E94FF7">
        <w:t>VGRAJEVANJEM GRADBENIH PROIZVODOV</w:t>
      </w:r>
      <w:bookmarkEnd w:id="119"/>
    </w:p>
    <w:p w14:paraId="4A8060BC" w14:textId="77777777" w:rsidR="00122FF8" w:rsidRPr="00E94FF7" w:rsidRDefault="00122FF8" w:rsidP="008519D1">
      <w:pPr>
        <w:pStyle w:val="Telobesedila2"/>
        <w:spacing w:after="0" w:line="288" w:lineRule="auto"/>
      </w:pPr>
      <w:bookmarkStart w:id="120" w:name="_Hlk95988649"/>
    </w:p>
    <w:bookmarkEnd w:id="110"/>
    <w:bookmarkEnd w:id="111"/>
    <w:bookmarkEnd w:id="120"/>
    <w:p w14:paraId="48737665" w14:textId="77777777" w:rsidR="00E14C28" w:rsidRPr="00E94FF7" w:rsidRDefault="00E14C28" w:rsidP="00E14C28">
      <w:pPr>
        <w:spacing w:line="288" w:lineRule="auto"/>
        <w:rPr>
          <w:noProof/>
        </w:rPr>
      </w:pPr>
      <w:r w:rsidRPr="00E94FF7">
        <w:rPr>
          <w:bCs/>
        </w:rPr>
        <w:t>Gradbena inšpekcija je med 1. marcem in 1. decembrom 2024 izvedla akcijo n</w:t>
      </w:r>
      <w:r w:rsidRPr="00E94FF7">
        <w:t xml:space="preserve">adzora nad vgrajevanjem gradbenih proizvodov. </w:t>
      </w:r>
      <w:r w:rsidRPr="00E94FF7">
        <w:rPr>
          <w:noProof/>
        </w:rPr>
        <w:t xml:space="preserve">Cilj akcije je bil ugotoviti stanje na področju vgrajevanja gradbenih proizvodov – </w:t>
      </w:r>
      <w:r w:rsidRPr="00E94FF7">
        <w:rPr>
          <w:noProof/>
        </w:rPr>
        <w:lastRenderedPageBreak/>
        <w:t xml:space="preserve">ali izvajalec gradbenih del dobavlja in vgrajuje izključno gradbene proizvode, ki ustrezajo nameravani uporabi in ki so bili dani v promet v skladu s predpisi za dajanje gradbenih proizvodov v promet in katerih skladnost je potrjena z ustreznimi listinami o skladnosti v skladu z 38. člena GZ-1. Preverjala so se gradbišča novogradenj s poudarkom na naslednjih gradbenih proizvodih: </w:t>
      </w:r>
      <w:r w:rsidRPr="00E94FF7">
        <w:t>krivljena armatura, konstrukcijski les, bitumenski trakovi za hidroizolacijo</w:t>
      </w:r>
      <w:r w:rsidRPr="00E94FF7">
        <w:rPr>
          <w:noProof/>
        </w:rPr>
        <w:t>.</w:t>
      </w:r>
    </w:p>
    <w:p w14:paraId="1091CCE6" w14:textId="77777777" w:rsidR="00E14C28" w:rsidRPr="00E94FF7" w:rsidRDefault="00E14C28" w:rsidP="00E14C28">
      <w:pPr>
        <w:pStyle w:val="Telobesedila2"/>
        <w:spacing w:after="0" w:line="288" w:lineRule="auto"/>
        <w:rPr>
          <w:noProof/>
        </w:rPr>
      </w:pPr>
    </w:p>
    <w:p w14:paraId="446E3C9E" w14:textId="6AE91F28" w:rsidR="00E14C28" w:rsidRPr="00E94FF7" w:rsidRDefault="00E14C28" w:rsidP="00E14C28">
      <w:pPr>
        <w:pStyle w:val="Telobesedila2"/>
        <w:spacing w:after="0" w:line="288" w:lineRule="auto"/>
        <w:rPr>
          <w:noProof/>
        </w:rPr>
      </w:pPr>
      <w:r w:rsidRPr="00E94FF7">
        <w:rPr>
          <w:noProof/>
        </w:rPr>
        <w:t xml:space="preserve">Preverjalo se je, ali ima vgrajeni proizvod oznako </w:t>
      </w:r>
      <w:r w:rsidR="005F7EDA" w:rsidRPr="00E94FF7">
        <w:rPr>
          <w:noProof/>
        </w:rPr>
        <w:t xml:space="preserve">CE </w:t>
      </w:r>
      <w:r w:rsidRPr="00E94FF7">
        <w:rPr>
          <w:noProof/>
        </w:rPr>
        <w:t>oz</w:t>
      </w:r>
      <w:r w:rsidR="005F7EDA">
        <w:rPr>
          <w:noProof/>
        </w:rPr>
        <w:t>iroma</w:t>
      </w:r>
      <w:r w:rsidRPr="00E94FF7">
        <w:rPr>
          <w:noProof/>
        </w:rPr>
        <w:t xml:space="preserve"> izjavo o lastnostih; ali sta izjava o lastnostih in oznaka </w:t>
      </w:r>
      <w:r w:rsidR="005F7EDA" w:rsidRPr="00E94FF7">
        <w:rPr>
          <w:noProof/>
        </w:rPr>
        <w:t xml:space="preserve">CE </w:t>
      </w:r>
      <w:r w:rsidRPr="00E94FF7">
        <w:rPr>
          <w:noProof/>
        </w:rPr>
        <w:t>popolni (6. člen ZGPro-1 oz</w:t>
      </w:r>
      <w:r w:rsidR="005F7EDA">
        <w:rPr>
          <w:noProof/>
        </w:rPr>
        <w:t>iroma</w:t>
      </w:r>
      <w:r w:rsidRPr="00E94FF7">
        <w:rPr>
          <w:noProof/>
        </w:rPr>
        <w:t xml:space="preserve"> 6. in 8. člen Uredbe 305/</w:t>
      </w:r>
      <w:r w:rsidR="005F7EDA">
        <w:rPr>
          <w:noProof/>
        </w:rPr>
        <w:t>20</w:t>
      </w:r>
      <w:r w:rsidRPr="00E94FF7">
        <w:rPr>
          <w:noProof/>
        </w:rPr>
        <w:t>11</w:t>
      </w:r>
      <w:r w:rsidR="005F7EDA">
        <w:rPr>
          <w:noProof/>
        </w:rPr>
        <w:t>/EU</w:t>
      </w:r>
      <w:r w:rsidRPr="00E94FF7">
        <w:rPr>
          <w:noProof/>
        </w:rPr>
        <w:t>); ali proizvod s svojimi lastnostmi ustreza projektnim zahtevam; ali je certifikat o nespremenljivosti lastnosti proizvoda (oz</w:t>
      </w:r>
      <w:r w:rsidR="005F7EDA">
        <w:rPr>
          <w:noProof/>
        </w:rPr>
        <w:t>iroma</w:t>
      </w:r>
      <w:r w:rsidRPr="00E94FF7">
        <w:rPr>
          <w:noProof/>
        </w:rPr>
        <w:t xml:space="preserve"> certifikat o skladnosti tovarniške kontrole proizvodnje) veljaven; ali se izjava sklicuje na veljavne in primerne tehnične specifikacije (npr. (SIST) EN, ETA, STS).</w:t>
      </w:r>
    </w:p>
    <w:p w14:paraId="5418418E" w14:textId="77777777" w:rsidR="00E14C28" w:rsidRPr="00E94FF7" w:rsidRDefault="00E14C28" w:rsidP="00E14C28">
      <w:pPr>
        <w:spacing w:line="288" w:lineRule="auto"/>
        <w:rPr>
          <w:noProof/>
        </w:rPr>
      </w:pPr>
    </w:p>
    <w:p w14:paraId="4197BB5A" w14:textId="77777777" w:rsidR="00E14C28" w:rsidRPr="00E94FF7" w:rsidRDefault="00E14C28" w:rsidP="00E14C28">
      <w:pPr>
        <w:spacing w:line="288" w:lineRule="auto"/>
        <w:rPr>
          <w:noProof/>
        </w:rPr>
      </w:pPr>
      <w:r w:rsidRPr="00E94FF7">
        <w:rPr>
          <w:noProof/>
        </w:rPr>
        <w:t xml:space="preserve">Inšpektorji so ukrepali v skladu s pooblastili v inšpekcijskem in prekrškovnem postopku. </w:t>
      </w:r>
    </w:p>
    <w:p w14:paraId="74FB5292" w14:textId="77777777" w:rsidR="00E14C28" w:rsidRPr="00E94FF7" w:rsidRDefault="00E14C28" w:rsidP="00E14C28">
      <w:pPr>
        <w:spacing w:line="288" w:lineRule="auto"/>
        <w:rPr>
          <w:noProof/>
        </w:rPr>
      </w:pPr>
    </w:p>
    <w:p w14:paraId="689B93F0" w14:textId="712295DE" w:rsidR="00E14C28" w:rsidRPr="00E94FF7" w:rsidRDefault="00E14C28" w:rsidP="00E14C28">
      <w:pPr>
        <w:spacing w:line="288" w:lineRule="auto"/>
        <w:rPr>
          <w:noProof/>
        </w:rPr>
      </w:pPr>
      <w:r w:rsidRPr="00E94FF7">
        <w:rPr>
          <w:noProof/>
        </w:rPr>
        <w:t xml:space="preserve">Zakonodaja: GZ-1, </w:t>
      </w:r>
      <w:bookmarkStart w:id="121" w:name="_Hlk189117467"/>
      <w:r w:rsidRPr="00E94FF7">
        <w:rPr>
          <w:noProof/>
        </w:rPr>
        <w:t>ZGPro-1</w:t>
      </w:r>
      <w:bookmarkEnd w:id="121"/>
      <w:r w:rsidRPr="00E94FF7">
        <w:rPr>
          <w:noProof/>
        </w:rPr>
        <w:t xml:space="preserve"> in Uredba </w:t>
      </w:r>
      <w:r w:rsidR="005F7EDA">
        <w:rPr>
          <w:noProof/>
        </w:rPr>
        <w:t xml:space="preserve">(EU) </w:t>
      </w:r>
      <w:r w:rsidRPr="00E94FF7">
        <w:rPr>
          <w:noProof/>
        </w:rPr>
        <w:t>št. 305/2011</w:t>
      </w:r>
      <w:r w:rsidR="005F7EDA" w:rsidRPr="00E94FF7">
        <w:rPr>
          <w:noProof/>
        </w:rPr>
        <w:t xml:space="preserve"> </w:t>
      </w:r>
      <w:r w:rsidRPr="00E94FF7">
        <w:rPr>
          <w:noProof/>
        </w:rPr>
        <w:t>z dne 9. 3. 2011 o določitvi usklajenih pogojev za trženje gradbenih proizvodov in razveljavitvi Direktive sveta 89/106/EGS.</w:t>
      </w:r>
    </w:p>
    <w:p w14:paraId="3387436B" w14:textId="77777777" w:rsidR="00E14C28" w:rsidRPr="00E94FF7" w:rsidRDefault="00E14C28" w:rsidP="00E14C28">
      <w:pPr>
        <w:spacing w:line="288" w:lineRule="auto"/>
      </w:pPr>
    </w:p>
    <w:p w14:paraId="6732228E" w14:textId="7FDD53E2" w:rsidR="00E14C28" w:rsidRPr="00E94FF7" w:rsidRDefault="00E14C28" w:rsidP="00E14C28">
      <w:pPr>
        <w:spacing w:line="288" w:lineRule="auto"/>
      </w:pPr>
      <w:r w:rsidRPr="00E94FF7">
        <w:t>V akciji je sodelovalo sedem gradbenih inšpektorjev IRSNVP. Načrtovanih je bilo 50 inšpekcijskih pregledov oz</w:t>
      </w:r>
      <w:r w:rsidR="005F7EDA">
        <w:t>iroma</w:t>
      </w:r>
      <w:r w:rsidRPr="00E94FF7">
        <w:t xml:space="preserve"> nadzorov. Izvedenih jih je bilo 65. Inšpekcijski nadzor je bil </w:t>
      </w:r>
      <w:r w:rsidR="005F7EDA">
        <w:t>zlasti</w:t>
      </w:r>
      <w:r w:rsidRPr="00E94FF7">
        <w:t xml:space="preserve"> usmerjen v gradnjo zahtevnih in manj zahtevnih objektov, nadzor </w:t>
      </w:r>
      <w:r w:rsidR="00E01312">
        <w:t xml:space="preserve">nad </w:t>
      </w:r>
      <w:r w:rsidR="00E01312" w:rsidRPr="00E94FF7">
        <w:t>kateri</w:t>
      </w:r>
      <w:r w:rsidR="00E01312">
        <w:t>mi</w:t>
      </w:r>
      <w:r w:rsidR="00E01312" w:rsidRPr="00E94FF7">
        <w:t xml:space="preserve"> </w:t>
      </w:r>
      <w:r w:rsidRPr="00E94FF7">
        <w:t xml:space="preserve">je v širšem </w:t>
      </w:r>
      <w:r w:rsidR="00E01312">
        <w:t xml:space="preserve">javnem </w:t>
      </w:r>
      <w:r w:rsidRPr="00E94FF7">
        <w:t>interesu. Uvedenih je bilo 48 upravnih inšpekcijskih postopkov, znotraj katerih je bilo pregledanih 77 proizvodov.</w:t>
      </w:r>
    </w:p>
    <w:p w14:paraId="096494C1" w14:textId="77777777" w:rsidR="00E14C28" w:rsidRPr="00E94FF7" w:rsidRDefault="00E14C28" w:rsidP="00E14C28">
      <w:pPr>
        <w:spacing w:line="288" w:lineRule="auto"/>
      </w:pPr>
    </w:p>
    <w:p w14:paraId="72AB6A8E" w14:textId="77777777" w:rsidR="00E14C28" w:rsidRPr="00E94FF7" w:rsidRDefault="00E14C28" w:rsidP="00E14C28">
      <w:pPr>
        <w:spacing w:line="288" w:lineRule="auto"/>
      </w:pPr>
      <w:r w:rsidRPr="00E94FF7">
        <w:rPr>
          <w:noProof/>
        </w:rPr>
        <w:t>Od pregledanih 77 gradbenih proizvodih je bilo za en proizvod ugotovljeno, da ne ustreza projektnim pogojem, ter za enega, da je dan na trg brez ustreznega certifikata. Za 10 proizvodov postopek še ni zaključen</w:t>
      </w:r>
      <w:r w:rsidRPr="00E94FF7">
        <w:t>.</w:t>
      </w:r>
    </w:p>
    <w:p w14:paraId="3523BD80" w14:textId="77777777" w:rsidR="00E14C28" w:rsidRPr="00E94FF7" w:rsidRDefault="00E14C28" w:rsidP="00E14C28">
      <w:pPr>
        <w:spacing w:line="288" w:lineRule="auto"/>
      </w:pPr>
    </w:p>
    <w:p w14:paraId="3729B157" w14:textId="68E7FF75" w:rsidR="00E14C28" w:rsidRPr="00E94FF7" w:rsidRDefault="005F7EDA" w:rsidP="00E14C28">
      <w:pPr>
        <w:spacing w:line="288" w:lineRule="auto"/>
      </w:pPr>
      <w:r>
        <w:rPr>
          <w:noProof/>
        </w:rPr>
        <w:t>Uveden</w:t>
      </w:r>
      <w:r w:rsidRPr="00E94FF7">
        <w:rPr>
          <w:noProof/>
        </w:rPr>
        <w:t xml:space="preserve"> </w:t>
      </w:r>
      <w:r w:rsidR="00E14C28" w:rsidRPr="00E94FF7">
        <w:rPr>
          <w:noProof/>
        </w:rPr>
        <w:t>je bil en prekrškovni postopek zaradi nesodelovanja inšpekcijskega zavezanca. Po ZP-1 je bil izdan plačilni nalog</w:t>
      </w:r>
      <w:r w:rsidR="00E14C28" w:rsidRPr="00E94FF7">
        <w:t>.</w:t>
      </w:r>
    </w:p>
    <w:p w14:paraId="55852847" w14:textId="77777777" w:rsidR="00E14C28" w:rsidRPr="00E94FF7" w:rsidRDefault="00E14C28" w:rsidP="00E14C28">
      <w:pPr>
        <w:spacing w:line="288" w:lineRule="auto"/>
      </w:pPr>
    </w:p>
    <w:p w14:paraId="7067052E" w14:textId="2064A3B9" w:rsidR="00E14C28" w:rsidRPr="00E94FF7" w:rsidRDefault="00E14C28" w:rsidP="00E14C28">
      <w:pPr>
        <w:spacing w:line="288" w:lineRule="auto"/>
      </w:pPr>
      <w:r w:rsidRPr="00E94FF7">
        <w:rPr>
          <w:noProof/>
        </w:rPr>
        <w:t>Bitumenski hidroizolativni trakovi</w:t>
      </w:r>
      <w:r w:rsidRPr="00E94FF7">
        <w:t xml:space="preserve">: </w:t>
      </w:r>
      <w:r w:rsidRPr="00E94FF7">
        <w:rPr>
          <w:noProof/>
        </w:rPr>
        <w:t xml:space="preserve">Med petnajstimi pregledanimi hidroizolacijskimi trakovi je bilo v enem primeru ugotovljeno, da je bil vgrajen bitumenski trak v neskladju s projektnimi zahtevami. Pri zaščiti temeljev objekta je bil uporabljen trak, ki je namenjen </w:t>
      </w:r>
      <w:r w:rsidR="00E01312">
        <w:rPr>
          <w:noProof/>
        </w:rPr>
        <w:t xml:space="preserve">za </w:t>
      </w:r>
      <w:r w:rsidRPr="00E94FF7">
        <w:rPr>
          <w:noProof/>
        </w:rPr>
        <w:t>zaščit</w:t>
      </w:r>
      <w:r w:rsidR="00E01312">
        <w:rPr>
          <w:noProof/>
        </w:rPr>
        <w:t>o</w:t>
      </w:r>
      <w:r w:rsidRPr="00E94FF7">
        <w:rPr>
          <w:noProof/>
        </w:rPr>
        <w:t xml:space="preserve"> ravnih streh. Ugotovitveni postopek še </w:t>
      </w:r>
      <w:r w:rsidR="00E01312">
        <w:rPr>
          <w:noProof/>
        </w:rPr>
        <w:t>teče</w:t>
      </w:r>
      <w:r w:rsidRPr="00E94FF7">
        <w:rPr>
          <w:noProof/>
        </w:rPr>
        <w:t xml:space="preserve"> in ukrep še ni bil izdan. </w:t>
      </w:r>
      <w:r w:rsidR="00E01312">
        <w:rPr>
          <w:noProof/>
        </w:rPr>
        <w:t>Teče</w:t>
      </w:r>
      <w:r w:rsidRPr="00E94FF7">
        <w:rPr>
          <w:noProof/>
        </w:rPr>
        <w:t xml:space="preserve"> ugotovitveni postopek za še en tovrstni proizvod, v preostalih trinajstih primerih ni bilo ugotovljenih nepravilnostih</w:t>
      </w:r>
      <w:r w:rsidRPr="00E94FF7">
        <w:t>.</w:t>
      </w:r>
    </w:p>
    <w:p w14:paraId="3B3EAA4D" w14:textId="77777777" w:rsidR="00E14C28" w:rsidRPr="00E94FF7" w:rsidRDefault="00E14C28" w:rsidP="00E14C28">
      <w:pPr>
        <w:spacing w:line="288" w:lineRule="auto"/>
      </w:pPr>
    </w:p>
    <w:p w14:paraId="6E1817B9" w14:textId="68CDD47A" w:rsidR="00E14C28" w:rsidRPr="00E94FF7" w:rsidRDefault="00E14C28" w:rsidP="00E14C28">
      <w:pPr>
        <w:spacing w:line="288" w:lineRule="auto"/>
      </w:pPr>
      <w:r w:rsidRPr="00E94FF7">
        <w:rPr>
          <w:noProof/>
        </w:rPr>
        <w:t>Konstrukcijski les</w:t>
      </w:r>
      <w:r w:rsidRPr="00E94FF7">
        <w:t xml:space="preserve">: </w:t>
      </w:r>
      <w:r w:rsidRPr="00E94FF7">
        <w:rPr>
          <w:noProof/>
        </w:rPr>
        <w:t xml:space="preserve">Med dvanajstimi pregledanimi lesenimi konstrukcijskimi sestavi je bilo v enem primeru ugotovljeno, da je bil vgrajen necertificiran konstrukcijski les. Zavezanec je za vgrajene proizvode pridobil poročilo o ustreznosti pred izdajo inšpekcijske odločbe. </w:t>
      </w:r>
      <w:r w:rsidR="00E01312">
        <w:rPr>
          <w:noProof/>
        </w:rPr>
        <w:t>V</w:t>
      </w:r>
      <w:r w:rsidR="00E01312" w:rsidRPr="00E94FF7">
        <w:rPr>
          <w:noProof/>
        </w:rPr>
        <w:t xml:space="preserve"> </w:t>
      </w:r>
      <w:r w:rsidR="00E01312">
        <w:rPr>
          <w:noProof/>
        </w:rPr>
        <w:t>pre</w:t>
      </w:r>
      <w:r w:rsidRPr="00E94FF7">
        <w:rPr>
          <w:noProof/>
        </w:rPr>
        <w:t>ostalih primerih ni bilo ugotovljenih nepravilnosti</w:t>
      </w:r>
      <w:r w:rsidRPr="00E94FF7">
        <w:t>.</w:t>
      </w:r>
    </w:p>
    <w:p w14:paraId="2D53068D" w14:textId="77777777" w:rsidR="00E14C28" w:rsidRPr="00E94FF7" w:rsidRDefault="00E14C28" w:rsidP="00E14C28">
      <w:pPr>
        <w:spacing w:line="288" w:lineRule="auto"/>
      </w:pPr>
    </w:p>
    <w:p w14:paraId="652F09E4" w14:textId="010093E3" w:rsidR="00E14C28" w:rsidRPr="00E94FF7" w:rsidRDefault="00E14C28" w:rsidP="00E14C28">
      <w:pPr>
        <w:spacing w:line="288" w:lineRule="auto"/>
      </w:pPr>
      <w:r w:rsidRPr="00E94FF7">
        <w:rPr>
          <w:noProof/>
        </w:rPr>
        <w:t>Krivljena armatura: Med pregledanimi dvanajstimi proizvodi v osmih primerih ni bilo ugotovljenih nepravilnosti. Za štiri proizvode so ugotovitveni postopki še te</w:t>
      </w:r>
      <w:r w:rsidR="00E01312">
        <w:rPr>
          <w:noProof/>
        </w:rPr>
        <w:t>čejo</w:t>
      </w:r>
      <w:r w:rsidRPr="00E94FF7">
        <w:rPr>
          <w:noProof/>
        </w:rPr>
        <w:t>.</w:t>
      </w:r>
    </w:p>
    <w:p w14:paraId="589B5248" w14:textId="77777777" w:rsidR="00E14C28" w:rsidRPr="00E94FF7" w:rsidRDefault="00E14C28" w:rsidP="00E14C28">
      <w:pPr>
        <w:spacing w:line="288" w:lineRule="auto"/>
      </w:pPr>
    </w:p>
    <w:p w14:paraId="59B087EB" w14:textId="10BD5802" w:rsidR="00E14C28" w:rsidRPr="00E94FF7" w:rsidRDefault="00E01312" w:rsidP="00E14C28">
      <w:pPr>
        <w:spacing w:line="288" w:lineRule="auto"/>
      </w:pPr>
      <w:r>
        <w:t>Drug</w:t>
      </w:r>
      <w:r w:rsidR="00E14C28" w:rsidRPr="00E94FF7">
        <w:t>o: Poleg zgoraj navedenih skupin gradbenih proizvodov je bilo pregledanih še 37 drugih proizvodov. Pri dvaintridesetih proizvodih ni bilo ugotovljenih nepravilnosti. Za pet proizvodov ugotovitveni postopki še te</w:t>
      </w:r>
      <w:r>
        <w:t>čejo</w:t>
      </w:r>
      <w:r w:rsidR="00E14C28" w:rsidRPr="00E94FF7">
        <w:t>.</w:t>
      </w:r>
    </w:p>
    <w:p w14:paraId="645B348F" w14:textId="77777777" w:rsidR="00E14C28" w:rsidRPr="00E94FF7" w:rsidRDefault="00E14C28" w:rsidP="00E14C28">
      <w:pPr>
        <w:spacing w:line="288" w:lineRule="auto"/>
      </w:pPr>
    </w:p>
    <w:p w14:paraId="19FC4B43" w14:textId="72DFFB07" w:rsidR="00E14C28" w:rsidRPr="00E94FF7" w:rsidRDefault="00E01312" w:rsidP="00E14C28">
      <w:pPr>
        <w:spacing w:line="288" w:lineRule="auto"/>
      </w:pPr>
      <w:r>
        <w:t>Sklep</w:t>
      </w:r>
      <w:r w:rsidR="00E14C28" w:rsidRPr="00E94FF7">
        <w:t xml:space="preserve"> s splošnimi ugotovitvami: Za 13</w:t>
      </w:r>
      <w:r>
        <w:t> </w:t>
      </w:r>
      <w:r w:rsidR="00E14C28" w:rsidRPr="00E94FF7">
        <w:t xml:space="preserve">% pregledanih proizvodov še niso bili pridobljeni vsi podatki, na </w:t>
      </w:r>
      <w:r>
        <w:t>podlag</w:t>
      </w:r>
      <w:r w:rsidR="00E14C28" w:rsidRPr="00E94FF7">
        <w:t xml:space="preserve">i katerih bi lahko ugotovili dejansko stanje, zato bodo ugotovitveni postopki potekali tudi po </w:t>
      </w:r>
      <w:r w:rsidR="00E14C28" w:rsidRPr="00E94FF7">
        <w:lastRenderedPageBreak/>
        <w:t xml:space="preserve">predvidenem časovnem okviru akcije. Preostali postopki niso pokazali večjih nepravilnosti pri vgradnji gradbenih proizvodov. </w:t>
      </w:r>
    </w:p>
    <w:p w14:paraId="65BCEEB8" w14:textId="4CBF789A" w:rsidR="005538D9" w:rsidRPr="00E94FF7" w:rsidRDefault="005538D9" w:rsidP="00D97ACA">
      <w:pPr>
        <w:spacing w:before="120"/>
      </w:pPr>
    </w:p>
    <w:p w14:paraId="1C1EEE13" w14:textId="688FBA63" w:rsidR="005538D9" w:rsidRPr="00E94FF7" w:rsidRDefault="005538D9" w:rsidP="005538D9">
      <w:pPr>
        <w:pStyle w:val="Naslov4"/>
        <w:spacing w:line="288" w:lineRule="auto"/>
        <w:rPr>
          <w:szCs w:val="20"/>
        </w:rPr>
      </w:pPr>
      <w:bookmarkStart w:id="122" w:name="_Toc200369232"/>
      <w:r w:rsidRPr="00E94FF7">
        <w:rPr>
          <w:color w:val="000000"/>
          <w:szCs w:val="20"/>
        </w:rPr>
        <w:t xml:space="preserve">AKCIJA </w:t>
      </w:r>
      <w:r w:rsidRPr="00E94FF7">
        <w:rPr>
          <w:szCs w:val="20"/>
        </w:rPr>
        <w:t>NADZORA NA GRADBIŠČIH IN NAD DELOM UDELEŽENCEV PRI GRADITVI OBJEKTOV</w:t>
      </w:r>
      <w:bookmarkEnd w:id="122"/>
    </w:p>
    <w:p w14:paraId="2B8949AD" w14:textId="77777777" w:rsidR="000A1481" w:rsidRPr="00E94FF7" w:rsidRDefault="000A1481" w:rsidP="009E4DD3">
      <w:pPr>
        <w:spacing w:line="288" w:lineRule="auto"/>
        <w:ind w:left="851" w:hanging="851"/>
      </w:pPr>
      <w:bookmarkStart w:id="123" w:name="_Hlk126833301"/>
    </w:p>
    <w:p w14:paraId="70DE7B49" w14:textId="54880A8D" w:rsidR="00E14C28" w:rsidRPr="00E94FF7" w:rsidRDefault="00E14C28" w:rsidP="00E14C28">
      <w:pPr>
        <w:spacing w:line="288" w:lineRule="auto"/>
      </w:pPr>
      <w:r w:rsidRPr="00E94FF7">
        <w:t xml:space="preserve">V letu 2024 </w:t>
      </w:r>
      <w:r w:rsidR="00E01312">
        <w:t xml:space="preserve">je </w:t>
      </w:r>
      <w:r w:rsidRPr="00E94FF7">
        <w:t>od 17. januarja do 1. septembra potekala akcija gradbene inšpekcije v zvezi z n</w:t>
      </w:r>
      <w:r w:rsidRPr="00E94FF7">
        <w:rPr>
          <w:bCs/>
        </w:rPr>
        <w:t xml:space="preserve">adzorom na gradbiščih in </w:t>
      </w:r>
      <w:r w:rsidRPr="00E94FF7">
        <w:rPr>
          <w:iCs/>
        </w:rPr>
        <w:t xml:space="preserve">nad </w:t>
      </w:r>
      <w:r w:rsidR="00E01312">
        <w:rPr>
          <w:iCs/>
        </w:rPr>
        <w:t xml:space="preserve">delom </w:t>
      </w:r>
      <w:r w:rsidRPr="00E94FF7">
        <w:rPr>
          <w:bCs/>
        </w:rPr>
        <w:t>udeleženc</w:t>
      </w:r>
      <w:r w:rsidR="00E01312">
        <w:rPr>
          <w:bCs/>
        </w:rPr>
        <w:t>ev</w:t>
      </w:r>
      <w:r w:rsidRPr="00E94FF7">
        <w:rPr>
          <w:bCs/>
        </w:rPr>
        <w:t xml:space="preserve"> pri graditvi objektov.</w:t>
      </w:r>
    </w:p>
    <w:p w14:paraId="222C82A7" w14:textId="77777777" w:rsidR="00E14C28" w:rsidRPr="00E94FF7" w:rsidRDefault="00E14C28" w:rsidP="00E14C28">
      <w:pPr>
        <w:tabs>
          <w:tab w:val="left" w:pos="8789"/>
        </w:tabs>
        <w:autoSpaceDE w:val="0"/>
        <w:autoSpaceDN w:val="0"/>
        <w:adjustRightInd w:val="0"/>
        <w:spacing w:line="288" w:lineRule="auto"/>
      </w:pPr>
    </w:p>
    <w:p w14:paraId="209D0022" w14:textId="77777777" w:rsidR="00E14C28" w:rsidRPr="00E94FF7" w:rsidRDefault="00E14C28" w:rsidP="00E14C28">
      <w:pPr>
        <w:autoSpaceDE w:val="0"/>
        <w:autoSpaceDN w:val="0"/>
        <w:adjustRightInd w:val="0"/>
        <w:spacing w:line="288" w:lineRule="auto"/>
      </w:pPr>
      <w:r w:rsidRPr="00E94FF7">
        <w:t xml:space="preserve">V akciji je sodelovalo 39 gradbenih inšpektorjev IRSNVP. </w:t>
      </w:r>
      <w:r w:rsidRPr="00E94FF7">
        <w:rPr>
          <w:bCs/>
        </w:rPr>
        <w:t xml:space="preserve">Od 100 načrtovanih inšpekcijskih pregledov oziroma nadzorov jih je bilo opravljenih 211. V sklopu akcije je bilo uvedenih 123 </w:t>
      </w:r>
      <w:r w:rsidRPr="00E94FF7">
        <w:t>upravnih inšpekcijskih postopkov. Inšpekcijski nadzor je bil zlasti usmerjen v gradnjo zahtevnih in manj zahtevnih objektov, nadzor nad katerimi je v širšem javnem interesu.</w:t>
      </w:r>
    </w:p>
    <w:p w14:paraId="421AEC6C" w14:textId="77777777" w:rsidR="00E14C28" w:rsidRPr="00E94FF7" w:rsidRDefault="00E14C28" w:rsidP="00E14C28">
      <w:pPr>
        <w:spacing w:line="288" w:lineRule="auto"/>
      </w:pPr>
    </w:p>
    <w:p w14:paraId="1DECBD6F" w14:textId="0209AC93" w:rsidR="00E14C28" w:rsidRPr="00E94FF7" w:rsidRDefault="00E14C28" w:rsidP="00E14C28">
      <w:pPr>
        <w:spacing w:line="288" w:lineRule="auto"/>
      </w:pPr>
      <w:r w:rsidRPr="00E94FF7">
        <w:t xml:space="preserve">Preverjalo se je, ali udeleženci pri graditvi objektov izpolnjujejo z zakonom določene pogoje za opravljanje svojega dela (investitor, izvajalec, nadzornik in podobno). V okviru akcije je bil izveden tudi nadzor nad </w:t>
      </w:r>
      <w:r w:rsidRPr="00E94FF7">
        <w:rPr>
          <w:bCs/>
        </w:rPr>
        <w:t>označitvijo in zaščito gradbišč</w:t>
      </w:r>
      <w:r w:rsidRPr="00E94FF7">
        <w:t xml:space="preserve"> </w:t>
      </w:r>
      <w:r w:rsidRPr="00E94FF7">
        <w:rPr>
          <w:bCs/>
        </w:rPr>
        <w:t xml:space="preserve">na podlagi določb </w:t>
      </w:r>
      <w:r w:rsidRPr="00E94FF7">
        <w:t>GZ-1 in podzakonskih predpisov, izdanih na njuni podlagi, med katere spada tudi Pravilnik o gradbiščih.</w:t>
      </w:r>
    </w:p>
    <w:p w14:paraId="504272D0" w14:textId="77777777" w:rsidR="005538D9" w:rsidRPr="00E94FF7" w:rsidRDefault="005538D9" w:rsidP="008A2B2A">
      <w:pPr>
        <w:autoSpaceDE w:val="0"/>
        <w:autoSpaceDN w:val="0"/>
        <w:adjustRightInd w:val="0"/>
        <w:spacing w:line="288" w:lineRule="auto"/>
      </w:pPr>
    </w:p>
    <w:p w14:paraId="203B7313" w14:textId="110CE5D6" w:rsidR="005538D9" w:rsidRPr="00E94FF7" w:rsidRDefault="005538D9" w:rsidP="008A2B2A">
      <w:pPr>
        <w:autoSpaceDE w:val="0"/>
        <w:autoSpaceDN w:val="0"/>
        <w:adjustRightInd w:val="0"/>
        <w:spacing w:line="288" w:lineRule="auto"/>
      </w:pPr>
      <w:r w:rsidRPr="00E94FF7">
        <w:t>V nadaljevanju so kratka pojasnila glede izvajanja te akcije.</w:t>
      </w:r>
    </w:p>
    <w:p w14:paraId="23BA6DC1" w14:textId="77777777" w:rsidR="005538D9" w:rsidRPr="00E94FF7" w:rsidRDefault="005538D9" w:rsidP="008A2B2A">
      <w:pPr>
        <w:autoSpaceDE w:val="0"/>
        <w:autoSpaceDN w:val="0"/>
        <w:adjustRightInd w:val="0"/>
        <w:spacing w:line="288" w:lineRule="auto"/>
      </w:pPr>
    </w:p>
    <w:p w14:paraId="42115463" w14:textId="77777777" w:rsidR="005538D9" w:rsidRPr="00E94FF7" w:rsidRDefault="005538D9" w:rsidP="008A2B2A">
      <w:pPr>
        <w:pStyle w:val="Natevanje"/>
        <w:spacing w:line="288" w:lineRule="auto"/>
        <w:rPr>
          <w:b/>
          <w:bCs/>
          <w:u w:val="single"/>
        </w:rPr>
      </w:pPr>
      <w:r w:rsidRPr="00E94FF7">
        <w:rPr>
          <w:b/>
          <w:bCs/>
          <w:u w:val="single"/>
        </w:rPr>
        <w:t>Udeleženci pri graditvi</w:t>
      </w:r>
    </w:p>
    <w:p w14:paraId="7D79D0AD" w14:textId="6F5E25C1" w:rsidR="005538D9" w:rsidRPr="00E94FF7" w:rsidRDefault="005538D9" w:rsidP="008A2B2A">
      <w:pPr>
        <w:spacing w:line="288" w:lineRule="auto"/>
      </w:pPr>
    </w:p>
    <w:p w14:paraId="5E015852" w14:textId="77777777" w:rsidR="009E4DD3" w:rsidRPr="00E94FF7" w:rsidRDefault="009E4DD3" w:rsidP="009E4DD3">
      <w:pPr>
        <w:autoSpaceDE w:val="0"/>
        <w:autoSpaceDN w:val="0"/>
        <w:adjustRightInd w:val="0"/>
        <w:spacing w:line="288" w:lineRule="auto"/>
      </w:pPr>
      <w:r w:rsidRPr="00E94FF7">
        <w:t>Gradbena inšpekcija je preverjala, ali udeleženci pri graditvi objektov izpolnjujejo predpisane pogoje in obveznosti.</w:t>
      </w:r>
    </w:p>
    <w:p w14:paraId="74A63494" w14:textId="77777777" w:rsidR="009E4DD3" w:rsidRPr="00E94FF7" w:rsidRDefault="009E4DD3" w:rsidP="009E4DD3">
      <w:pPr>
        <w:autoSpaceDE w:val="0"/>
        <w:autoSpaceDN w:val="0"/>
        <w:adjustRightInd w:val="0"/>
        <w:spacing w:line="288" w:lineRule="auto"/>
      </w:pPr>
    </w:p>
    <w:p w14:paraId="273BF619" w14:textId="77777777" w:rsidR="009E4DD3" w:rsidRPr="00E94FF7" w:rsidRDefault="009E4DD3" w:rsidP="009E4DD3">
      <w:pPr>
        <w:autoSpaceDE w:val="0"/>
        <w:autoSpaceDN w:val="0"/>
        <w:adjustRightInd w:val="0"/>
        <w:spacing w:line="288" w:lineRule="auto"/>
      </w:pPr>
      <w:r w:rsidRPr="00E94FF7">
        <w:t xml:space="preserve">Po GZ-1 so udeleženci </w:t>
      </w:r>
      <w:r w:rsidRPr="00E94FF7">
        <w:rPr>
          <w:rFonts w:eastAsia="Calibri"/>
        </w:rPr>
        <w:t>pri graditvi objektov investitor, projektant, nadzornik in izvajalec.</w:t>
      </w:r>
    </w:p>
    <w:p w14:paraId="425CD8F3" w14:textId="77777777" w:rsidR="009E4DD3" w:rsidRPr="00E94FF7" w:rsidRDefault="009E4DD3" w:rsidP="009E4DD3">
      <w:pPr>
        <w:autoSpaceDE w:val="0"/>
        <w:autoSpaceDN w:val="0"/>
        <w:adjustRightInd w:val="0"/>
        <w:spacing w:line="288" w:lineRule="auto"/>
      </w:pPr>
    </w:p>
    <w:p w14:paraId="7EFBC122" w14:textId="77777777" w:rsidR="009E4DD3" w:rsidRPr="00E94FF7" w:rsidRDefault="009E4DD3" w:rsidP="009E4DD3">
      <w:pPr>
        <w:autoSpaceDE w:val="0"/>
        <w:autoSpaceDN w:val="0"/>
        <w:adjustRightInd w:val="0"/>
        <w:spacing w:line="288" w:lineRule="auto"/>
      </w:pPr>
      <w:r w:rsidRPr="00E94FF7">
        <w:rPr>
          <w:rFonts w:eastAsia="Calibri"/>
          <w:lang w:eastAsia="en-US"/>
        </w:rPr>
        <w:t>Investitorjeve obveznosti so določene v 13. členu GZ-1, p</w:t>
      </w:r>
      <w:r w:rsidRPr="00E94FF7">
        <w:t xml:space="preserve">rojektantove obveznosti določa </w:t>
      </w:r>
      <w:r w:rsidRPr="00E94FF7">
        <w:rPr>
          <w:rFonts w:eastAsia="Calibri"/>
          <w:lang w:eastAsia="en-US"/>
        </w:rPr>
        <w:t>14. člen GZ-1</w:t>
      </w:r>
      <w:r w:rsidRPr="00E94FF7">
        <w:t xml:space="preserve">, obveznosti nadzornika </w:t>
      </w:r>
      <w:r w:rsidRPr="00E94FF7">
        <w:rPr>
          <w:rFonts w:eastAsia="Calibri"/>
          <w:lang w:eastAsia="en-US"/>
        </w:rPr>
        <w:t xml:space="preserve">15. člen GZ-1 </w:t>
      </w:r>
      <w:r w:rsidRPr="00E94FF7">
        <w:t xml:space="preserve">ter izvajalčeve naloge in obveznosti 16. člen GZ-1. ZAID določa pogoje pooblaščenih arhitektov in inženirjev ter gospodarskih subjektov, ki opravljajo arhitekturno in inženirsko dejavnost. </w:t>
      </w:r>
    </w:p>
    <w:p w14:paraId="1B2D33E8" w14:textId="77777777" w:rsidR="009E4DD3" w:rsidRPr="00E94FF7" w:rsidRDefault="009E4DD3" w:rsidP="009E4DD3">
      <w:pPr>
        <w:autoSpaceDE w:val="0"/>
        <w:autoSpaceDN w:val="0"/>
        <w:adjustRightInd w:val="0"/>
        <w:spacing w:line="288" w:lineRule="auto"/>
      </w:pPr>
    </w:p>
    <w:p w14:paraId="302D1D2E" w14:textId="482E45B7" w:rsidR="009E4DD3" w:rsidRPr="00E94FF7" w:rsidRDefault="009E4DD3" w:rsidP="009E4DD3">
      <w:pPr>
        <w:autoSpaceDE w:val="0"/>
        <w:autoSpaceDN w:val="0"/>
        <w:adjustRightInd w:val="0"/>
        <w:spacing w:line="288" w:lineRule="auto"/>
      </w:pPr>
      <w:r w:rsidRPr="00E94FF7">
        <w:t xml:space="preserve">Če je bilo ugotovljeno opravljanje dejavnosti, ki spada v opis poklicnih nalog pooblaščenih arhitektov in inženirjev, ti pa niso izpolnjevali predpisanih pogojev za opravljanje dejavnosti, ali če so pooblaščeni arhitekti in inženirji uporabljali naslov arhitekturni, </w:t>
      </w:r>
      <w:proofErr w:type="spellStart"/>
      <w:r w:rsidRPr="00E94FF7">
        <w:t>krajinskoarhitekturni</w:t>
      </w:r>
      <w:proofErr w:type="spellEnd"/>
      <w:r w:rsidRPr="00E94FF7">
        <w:t xml:space="preserve">, geodetski ali inženirski biro in </w:t>
      </w:r>
      <w:r w:rsidR="00DE2E57" w:rsidRPr="00E94FF7">
        <w:t xml:space="preserve">za to </w:t>
      </w:r>
      <w:r w:rsidRPr="00E94FF7">
        <w:t xml:space="preserve">niso izpolnjevali predpisanih pogojev, smo ukrepali </w:t>
      </w:r>
      <w:proofErr w:type="spellStart"/>
      <w:r w:rsidRPr="00E94FF7">
        <w:t>prekrškovno</w:t>
      </w:r>
      <w:proofErr w:type="spellEnd"/>
      <w:r w:rsidRPr="00E94FF7">
        <w:t xml:space="preserve"> po 53. členu ZAID. Če je bilo ugotovljeno, da udeleženci pri graditvi objektov niso izpolnjevali predpisanih obveznosti, smo ukrepali v skladu z določili GZ-1.</w:t>
      </w:r>
    </w:p>
    <w:p w14:paraId="4DC535A4" w14:textId="3F601464" w:rsidR="009E4DD3" w:rsidRPr="00E94FF7" w:rsidRDefault="009E4DD3" w:rsidP="009E4DD3">
      <w:pPr>
        <w:spacing w:line="288" w:lineRule="auto"/>
      </w:pPr>
    </w:p>
    <w:p w14:paraId="21A7BCCE" w14:textId="32354DCF" w:rsidR="009E4DD3" w:rsidRPr="00E94FF7" w:rsidRDefault="009E4DD3" w:rsidP="009E4DD3">
      <w:pPr>
        <w:spacing w:line="288" w:lineRule="auto"/>
        <w:rPr>
          <w:color w:val="000000"/>
        </w:rPr>
      </w:pPr>
      <w:r w:rsidRPr="00E94FF7">
        <w:t>Na tem mestu dodajamo, da smo v sklopu akcije preverjali tudi, ali se objekt gradi na podlagi ustreznih dovoljenj. GZ-1 v 5. členu določa pogoje za gradnjo z gradbenim dovoljenjem in prijavo začetka gradnje. P</w:t>
      </w:r>
      <w:r w:rsidRPr="00E94FF7">
        <w:rPr>
          <w:color w:val="000000"/>
        </w:rPr>
        <w:t xml:space="preserve">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katerega od zahtevanih podatkov ali dokumentacije iz 76. člena GZ-1, se šteje, da prijava začetka gradnje ni bila podana. Za spremembo namembnosti objekta ni treba prijaviti začetka gradnje objekta. Ne glede na navedeno pa lahko investitor na lastno odgovornost prijavi začetek gradnje objekta in začne gradnjo po </w:t>
      </w:r>
      <w:r w:rsidRPr="00E94FF7">
        <w:rPr>
          <w:color w:val="000000"/>
        </w:rPr>
        <w:lastRenderedPageBreak/>
        <w:t>dokončnosti gradbenega dovoljenja, če ne gre za objekt z vplivi na okolje ali če gre za objekt, ki ne potrebuje presoje sprejemljivosti po predpisih, ki urejajo ohranjanje narave. Novost GZ-1 je določilo, da se ne glede na zakonsko določbo rekonstrukcija, ki je nujna za zmanjšanje ali odpravo posledic naravnih in drugih nesreč in s katero se vzpostavi prejšnje stanje objekta, pri čemer se lega, gabariti, namembnost in zunanjost objekta ne spremenijo in se dela začnejo najpozneje v treh mesecih po naravni ali drugi nesreči, izvaja le na podlagi prijave začetka gradnje.</w:t>
      </w:r>
    </w:p>
    <w:p w14:paraId="551D3EDC" w14:textId="77777777" w:rsidR="009E4DD3" w:rsidRPr="00E94FF7" w:rsidRDefault="009E4DD3" w:rsidP="008A2B2A">
      <w:pPr>
        <w:spacing w:line="288" w:lineRule="auto"/>
      </w:pPr>
    </w:p>
    <w:p w14:paraId="45476F1D" w14:textId="77777777" w:rsidR="005538D9" w:rsidRPr="00E94FF7" w:rsidRDefault="005538D9" w:rsidP="008A2B2A">
      <w:pPr>
        <w:pStyle w:val="Natevanje"/>
        <w:spacing w:line="288" w:lineRule="auto"/>
        <w:rPr>
          <w:b/>
          <w:bCs/>
          <w:u w:val="single"/>
        </w:rPr>
      </w:pPr>
      <w:r w:rsidRPr="00E94FF7">
        <w:rPr>
          <w:b/>
          <w:bCs/>
          <w:u w:val="single"/>
        </w:rPr>
        <w:t>Označitev in zaščita gradbišč</w:t>
      </w:r>
    </w:p>
    <w:p w14:paraId="0C023CC8" w14:textId="77777777" w:rsidR="009E4DD3" w:rsidRPr="00E94FF7" w:rsidRDefault="009E4DD3" w:rsidP="008A2B2A">
      <w:pPr>
        <w:spacing w:line="288" w:lineRule="auto"/>
      </w:pPr>
    </w:p>
    <w:p w14:paraId="6CD9561C" w14:textId="77777777" w:rsidR="009E4DD3" w:rsidRPr="00E94FF7" w:rsidRDefault="009E4DD3" w:rsidP="009E4DD3">
      <w:pPr>
        <w:spacing w:line="288" w:lineRule="auto"/>
      </w:pPr>
      <w:r w:rsidRPr="00E94FF7">
        <w:t>Na podlagi določil GZ-1 gradbeni inšpektorji nadzirajo tudi ureditev in označitev gradbišča.</w:t>
      </w:r>
    </w:p>
    <w:p w14:paraId="68C95AB8" w14:textId="77777777" w:rsidR="009E4DD3" w:rsidRPr="00E94FF7" w:rsidRDefault="009E4DD3" w:rsidP="009E4DD3">
      <w:pPr>
        <w:spacing w:line="288" w:lineRule="auto"/>
      </w:pPr>
    </w:p>
    <w:p w14:paraId="0FAA4101" w14:textId="41F6BDE3" w:rsidR="009E4DD3" w:rsidRPr="00E94FF7" w:rsidRDefault="009E4DD3" w:rsidP="009E4DD3">
      <w:pPr>
        <w:autoSpaceDE w:val="0"/>
        <w:autoSpaceDN w:val="0"/>
        <w:adjustRightInd w:val="0"/>
        <w:spacing w:line="288" w:lineRule="auto"/>
        <w:rPr>
          <w:color w:val="000000"/>
        </w:rPr>
      </w:pPr>
      <w:r w:rsidRPr="00E94FF7">
        <w:rPr>
          <w:rFonts w:eastAsia="Calibri"/>
          <w:lang w:eastAsia="en-US"/>
        </w:rPr>
        <w:t>Z GZ-1 je 1. junija 2022</w:t>
      </w:r>
      <w:r w:rsidRPr="00E94FF7">
        <w:rPr>
          <w:color w:val="000000"/>
          <w:shd w:val="clear" w:color="auto" w:fill="FFFFFF"/>
        </w:rPr>
        <w:t xml:space="preserve"> prenehal veljati </w:t>
      </w:r>
      <w:r w:rsidRPr="00E94FF7">
        <w:rPr>
          <w:rFonts w:eastAsia="Calibri"/>
          <w:lang w:eastAsia="en-US"/>
        </w:rPr>
        <w:t>Pravilnik o gradbiščih, ki pa se</w:t>
      </w:r>
      <w:r w:rsidRPr="00E94FF7">
        <w:rPr>
          <w:color w:val="000000"/>
          <w:shd w:val="clear" w:color="auto" w:fill="FFFFFF"/>
        </w:rPr>
        <w:t xml:space="preserve"> </w:t>
      </w:r>
      <w:r w:rsidR="003114BC">
        <w:rPr>
          <w:color w:val="000000"/>
          <w:shd w:val="clear" w:color="auto" w:fill="FFFFFF"/>
        </w:rPr>
        <w:t>kljub temu</w:t>
      </w:r>
      <w:r w:rsidRPr="00E94FF7">
        <w:rPr>
          <w:color w:val="000000"/>
          <w:shd w:val="clear" w:color="auto" w:fill="FFFFFF"/>
        </w:rPr>
        <w:t xml:space="preserve"> uporablja do začetka veljavnosti oziroma začetka uporabe predpisa, izdanega na podlagi GZ-1. GZ-1 v 78. členu določa ureditev in označitev gradbišča. </w:t>
      </w:r>
      <w:r w:rsidRPr="00E94FF7">
        <w:rPr>
          <w:color w:val="000000"/>
        </w:rPr>
        <w:t>Investitor pred začetkom novogradnje, rekonstrukcije ali odstranitve zahtevnih in manj zahtevnih objektov zagotovi, da se gradbišče ogradi in zavaruje v skladu z načrtom organizacije gradbišča ter označi z gradbiščno tablo. Gradbišče mora biti ograjeno in označeno z gradbiščno tablo od začetka gradnje do pridobitve uporabnega dovoljenja oziroma dokončanja odstranitve objekta. Če gradnja meji na javne površine, je treba vzdolž teh površin gradbišče ograditi in zavarovati v času izvajanja del tudi pri novogradnji nezahtevnih in enostavnih objektov, manjši rekonstrukciji, vzdrževanju zunanjosti objektov ali odstranitvi zahtevnih ali manj zahtevnih objektov. Ograditev gradbišča ni potrebna pri gradnji linijskih gradbenih inženirskih objektov, ki se uvrščajo med enostavne objekte, za katere je dovolj le, da se ustrezno označi mesto izkopa. Vsebino gradbiščne table, način označitve in ograditve gradbišča, vrste objektov, za katere je treba izdelati načrt organizacije gradbišča, začasne gradbiščne objekte, načrt organizacije gradbišča z ukrepi za preprečevanje in zmanjševanje emisij z gradbišča ter vsebino in način vodenja gradbenega dnevnika podrobneje predpiše vlada. Na gradbiščni tabli so poleg drugih podatkov navedeni naslednji osebni podatki: osebno ime, če je investitor posameznik, ter osebno ime vodje nadzora in njegova identifikacijska številka.</w:t>
      </w:r>
    </w:p>
    <w:p w14:paraId="118C7605" w14:textId="77777777" w:rsidR="009E4DD3" w:rsidRPr="00E94FF7" w:rsidRDefault="009E4DD3" w:rsidP="009E4DD3">
      <w:pPr>
        <w:pStyle w:val="Default"/>
        <w:spacing w:line="288" w:lineRule="auto"/>
        <w:jc w:val="both"/>
        <w:rPr>
          <w:iCs/>
          <w:sz w:val="20"/>
          <w:szCs w:val="20"/>
        </w:rPr>
      </w:pPr>
    </w:p>
    <w:p w14:paraId="54984933" w14:textId="77777777" w:rsidR="009E4DD3" w:rsidRPr="00E94FF7" w:rsidRDefault="009E4DD3" w:rsidP="009E4DD3">
      <w:pPr>
        <w:shd w:val="clear" w:color="auto" w:fill="FFFFFF"/>
        <w:spacing w:line="288" w:lineRule="auto"/>
        <w:rPr>
          <w:color w:val="000000"/>
        </w:rPr>
      </w:pPr>
      <w:r w:rsidRPr="00E94FF7">
        <w:rPr>
          <w:color w:val="000000"/>
        </w:rPr>
        <w:t>V skladu s tretjim in četrtim odstavkom 78. člena GZ-1 morajo biti v času izvajanja gradnje objektov, za katere je predpisano gradbeno dovoljenje, razen pri spremembi namembnosti in nezahtevnem objektu, na gradbišču v papirni ali elektronski obliki dostopni gradbeno dovoljenje, projektna dokumentacija za izvedbo gradnje za celoto, ali če se gradnja objekta izvaja v več etapah, za posamezne etape, gradbeni dnevnik, načrt organizacije gradbišča, kadar je ta predpisan, in načrt gospodarjenja z odpadki, kadar je ta predpisan. V času izvajanja odstranitve zahtevnega objekta morajo biti na gradbišču dostopni vsi prej našteti dokumenti razen gradbenega dovoljenja.</w:t>
      </w:r>
    </w:p>
    <w:p w14:paraId="713D09E2" w14:textId="77777777" w:rsidR="009E4DD3" w:rsidRPr="00E94FF7" w:rsidRDefault="009E4DD3" w:rsidP="009E4DD3">
      <w:pPr>
        <w:pStyle w:val="Default"/>
        <w:spacing w:line="288" w:lineRule="auto"/>
        <w:jc w:val="both"/>
        <w:rPr>
          <w:iCs/>
          <w:sz w:val="20"/>
          <w:szCs w:val="20"/>
        </w:rPr>
      </w:pPr>
    </w:p>
    <w:p w14:paraId="4DB11392" w14:textId="77777777" w:rsidR="009E4DD3" w:rsidRPr="00E94FF7" w:rsidRDefault="009E4DD3" w:rsidP="009E4DD3">
      <w:pPr>
        <w:pStyle w:val="Default"/>
        <w:spacing w:line="288" w:lineRule="auto"/>
        <w:jc w:val="both"/>
        <w:rPr>
          <w:sz w:val="20"/>
          <w:szCs w:val="20"/>
        </w:rPr>
      </w:pPr>
      <w:r w:rsidRPr="00E94FF7">
        <w:rPr>
          <w:sz w:val="20"/>
          <w:szCs w:val="20"/>
        </w:rPr>
        <w:t xml:space="preserve">Inšpektorji so ukrepali v skladu s pooblastili v inšpekcijskem in </w:t>
      </w:r>
      <w:proofErr w:type="spellStart"/>
      <w:r w:rsidRPr="00E94FF7">
        <w:rPr>
          <w:sz w:val="20"/>
          <w:szCs w:val="20"/>
        </w:rPr>
        <w:t>prekrškovnem</w:t>
      </w:r>
      <w:proofErr w:type="spellEnd"/>
      <w:r w:rsidRPr="00E94FF7">
        <w:rPr>
          <w:sz w:val="20"/>
          <w:szCs w:val="20"/>
        </w:rPr>
        <w:t xml:space="preserve"> postopku. Pri ugotovljenih kršitvah v zvezi z </w:t>
      </w:r>
      <w:r w:rsidRPr="00E94FF7">
        <w:rPr>
          <w:bCs/>
          <w:sz w:val="20"/>
          <w:szCs w:val="20"/>
        </w:rPr>
        <w:t>označitvijo in zaščito gradbišč</w:t>
      </w:r>
      <w:r w:rsidRPr="00E94FF7">
        <w:rPr>
          <w:sz w:val="20"/>
          <w:szCs w:val="20"/>
        </w:rPr>
        <w:t xml:space="preserve"> ali gradbeno dokumentacijo na gradbišču gradbeni inšpektor izda odločbe za odpravo nepravilnosti, če pri izvajanju gradnje ali pri obstoječem objektu ugotovi druge nepravilnosti in kršitve GZ-1, ter odredi njihovo odpravo v določenem roku na podlagi 98. člena GZ-1.</w:t>
      </w:r>
    </w:p>
    <w:p w14:paraId="1D48943E" w14:textId="77777777" w:rsidR="009E4DD3" w:rsidRPr="00E94FF7" w:rsidRDefault="009E4DD3" w:rsidP="009E4DD3">
      <w:pPr>
        <w:autoSpaceDE w:val="0"/>
        <w:autoSpaceDN w:val="0"/>
        <w:adjustRightInd w:val="0"/>
        <w:spacing w:line="288" w:lineRule="auto"/>
        <w:rPr>
          <w:rFonts w:eastAsia="Calibri"/>
          <w:lang w:eastAsia="en-US"/>
        </w:rPr>
      </w:pPr>
    </w:p>
    <w:p w14:paraId="046BDDF4" w14:textId="56898EC2" w:rsidR="009E4DD3" w:rsidRPr="00E94FF7" w:rsidRDefault="009E4DD3" w:rsidP="009E4DD3">
      <w:pPr>
        <w:autoSpaceDE w:val="0"/>
        <w:autoSpaceDN w:val="0"/>
        <w:adjustRightInd w:val="0"/>
        <w:spacing w:line="288" w:lineRule="auto"/>
        <w:rPr>
          <w:color w:val="000000"/>
        </w:rPr>
      </w:pPr>
      <w:r w:rsidRPr="00E94FF7">
        <w:rPr>
          <w:rFonts w:eastAsia="Calibri"/>
          <w:lang w:eastAsia="en-US"/>
        </w:rPr>
        <w:t xml:space="preserve">GZ-1 določa globo za prekršek investitorja (12., 13. in 14. točka 111. člena GZ-1), če </w:t>
      </w:r>
      <w:r w:rsidRPr="00E94FF7">
        <w:rPr>
          <w:color w:val="000000"/>
        </w:rPr>
        <w:t>gradbišče ni ograjeno in zavarovano na predpisani način iz prvega ali drugega odstavka 78. člena GZ-1, ni označeno z gradbiščno tablo (prvi odstavek 78. člena tega zakona) oziroma investitor ne poskrbi za dostopnost predpisane dokumentacije na gradbišču (tretji odstavek 78. člena tega zakona).</w:t>
      </w:r>
    </w:p>
    <w:p w14:paraId="392E7B6F" w14:textId="77777777" w:rsidR="009E4DD3" w:rsidRPr="00E94FF7" w:rsidRDefault="009E4DD3" w:rsidP="009E4DD3">
      <w:pPr>
        <w:autoSpaceDE w:val="0"/>
        <w:autoSpaceDN w:val="0"/>
        <w:adjustRightInd w:val="0"/>
        <w:spacing w:line="288" w:lineRule="auto"/>
      </w:pPr>
    </w:p>
    <w:p w14:paraId="47422817" w14:textId="1B17188B" w:rsidR="009E4DD3" w:rsidRPr="00E94FF7" w:rsidRDefault="009E4DD3" w:rsidP="009E4DD3">
      <w:pPr>
        <w:shd w:val="clear" w:color="auto" w:fill="FFFFFF"/>
        <w:spacing w:line="288" w:lineRule="auto"/>
        <w:rPr>
          <w:color w:val="000000"/>
        </w:rPr>
      </w:pPr>
      <w:r w:rsidRPr="00E94FF7">
        <w:rPr>
          <w:rFonts w:eastAsia="Calibri"/>
          <w:lang w:eastAsia="en-US"/>
        </w:rPr>
        <w:t xml:space="preserve">GZ-1 določa tudi globo za izvajalca (od osme do enajste alineje prvega odstavka 122. člena GZ- 1), če </w:t>
      </w:r>
      <w:r w:rsidRPr="00E94FF7">
        <w:rPr>
          <w:color w:val="000000"/>
        </w:rPr>
        <w:t xml:space="preserve">ne izvaja gradnje na ograjenem, zavarovanem in označenem gradbišču (3. točka drugega odstavka 17. člena GZ-1), ne izvaja gradnje v skladu s projektno dokumentacijo za izvedbo gradnje (4. točka </w:t>
      </w:r>
      <w:r w:rsidRPr="00E94FF7">
        <w:rPr>
          <w:color w:val="000000"/>
        </w:rPr>
        <w:lastRenderedPageBreak/>
        <w:t>drugega odstavka 17. člena GZ-1), ne vodi gradbenega dnevnika (6. točka drugega odstavka 17. člena GZ-1) oziroma pri izvajanju gradnje ne poskrbi za to, da so zagotovljeni varnost objekta, življenja in zdravje mimoidočih, sosednjih objektov in okolice (11. točka drugega odstavka 17. člena GZ- 1).</w:t>
      </w:r>
    </w:p>
    <w:p w14:paraId="5008E13B" w14:textId="77777777" w:rsidR="009E4DD3" w:rsidRPr="00E94FF7" w:rsidRDefault="009E4DD3" w:rsidP="009E4DD3">
      <w:pPr>
        <w:autoSpaceDE w:val="0"/>
        <w:autoSpaceDN w:val="0"/>
        <w:adjustRightInd w:val="0"/>
        <w:spacing w:line="288" w:lineRule="auto"/>
      </w:pPr>
    </w:p>
    <w:p w14:paraId="7FB57D54" w14:textId="77777777" w:rsidR="009E4DD3" w:rsidRPr="00E94FF7" w:rsidRDefault="009E4DD3" w:rsidP="009E4DD3">
      <w:pPr>
        <w:spacing w:line="288" w:lineRule="auto"/>
        <w:rPr>
          <w:bCs/>
        </w:rPr>
      </w:pPr>
      <w:r w:rsidRPr="00E94FF7">
        <w:rPr>
          <w:bCs/>
        </w:rPr>
        <w:t>Če je inšpektor v sklopu a</w:t>
      </w:r>
      <w:r w:rsidRPr="00E94FF7">
        <w:t>kcije</w:t>
      </w:r>
      <w:r w:rsidRPr="00E94FF7">
        <w:rPr>
          <w:bCs/>
        </w:rPr>
        <w:t xml:space="preserve"> ugotovil, da se gradi nedovoljeni objekt (nelegalni, neskladni ali nevarni objekt), je ukrepal v skladu z GZ-1.</w:t>
      </w:r>
    </w:p>
    <w:p w14:paraId="70960B1B" w14:textId="77777777" w:rsidR="009E4DD3" w:rsidRPr="00E94FF7" w:rsidRDefault="009E4DD3" w:rsidP="009E4DD3">
      <w:pPr>
        <w:spacing w:line="288" w:lineRule="auto"/>
        <w:rPr>
          <w:bCs/>
        </w:rPr>
      </w:pPr>
    </w:p>
    <w:p w14:paraId="4734F3EF" w14:textId="736D960E" w:rsidR="009E4DD3" w:rsidRPr="00E94FF7" w:rsidRDefault="009E4DD3" w:rsidP="009E4DD3">
      <w:pPr>
        <w:spacing w:line="288" w:lineRule="auto"/>
      </w:pPr>
      <w:r w:rsidRPr="00E94FF7">
        <w:rPr>
          <w:bCs/>
        </w:rPr>
        <w:t>Pri ograditvi in označitvi gradbišč z gradbiščno tablo GZ-1</w:t>
      </w:r>
      <w:r w:rsidRPr="00E94FF7">
        <w:rPr>
          <w:rFonts w:eastAsia="Calibri"/>
          <w:lang w:eastAsia="en-US"/>
        </w:rPr>
        <w:t xml:space="preserve"> določa, da i</w:t>
      </w:r>
      <w:r w:rsidRPr="00E94FF7">
        <w:rPr>
          <w:color w:val="000000"/>
          <w:shd w:val="clear" w:color="auto" w:fill="FFFFFF"/>
        </w:rPr>
        <w:t>nvestitor pred začetkom novogradnje, rekonstrukcije ali odstranitve zahtevnih in manj zahtevnih objektov zagotovi, da se gradbišče ogradi in zavaruje v skladu z načrtom organizacije gradbišča ter označi z gradbiščno tablo</w:t>
      </w:r>
      <w:r w:rsidR="00FA4587" w:rsidRPr="00E94FF7">
        <w:rPr>
          <w:color w:val="000000"/>
          <w:shd w:val="clear" w:color="auto" w:fill="FFFFFF"/>
        </w:rPr>
        <w:t>;</w:t>
      </w:r>
      <w:r w:rsidRPr="00E94FF7">
        <w:rPr>
          <w:color w:val="000000"/>
          <w:shd w:val="clear" w:color="auto" w:fill="FFFFFF"/>
        </w:rPr>
        <w:t> 24. točka prvega odstavka 3. člena GZ-1 pa določa, da je novogradnja gradnja, katere posledica je novozgrajeni objekt ali prizidava</w:t>
      </w:r>
      <w:r w:rsidR="003114BC">
        <w:rPr>
          <w:color w:val="000000"/>
          <w:shd w:val="clear" w:color="auto" w:fill="FFFFFF"/>
        </w:rPr>
        <w:t>,</w:t>
      </w:r>
      <w:r w:rsidRPr="00E94FF7">
        <w:rPr>
          <w:color w:val="000000"/>
          <w:shd w:val="clear" w:color="auto" w:fill="FFFFFF"/>
        </w:rPr>
        <w:t xml:space="preserve"> ter da se za novogradnjo štejeta tudi objekt ali prizidava, ki sta zgrajena brez predpisanih dovoljenj. To pomeni, da mora biti že na podlagi GZ-1 tudi novogradnja brez predpisanih dovoljenj ograjena in označena z gradbiščno tablo. </w:t>
      </w:r>
    </w:p>
    <w:p w14:paraId="557EEBAB" w14:textId="77777777" w:rsidR="009E4DD3" w:rsidRPr="00E94FF7" w:rsidRDefault="009E4DD3" w:rsidP="009E4DD3">
      <w:pPr>
        <w:pStyle w:val="Default"/>
        <w:spacing w:line="288" w:lineRule="auto"/>
        <w:jc w:val="both"/>
        <w:rPr>
          <w:iCs/>
          <w:sz w:val="20"/>
          <w:szCs w:val="20"/>
        </w:rPr>
      </w:pPr>
    </w:p>
    <w:p w14:paraId="0123E2C8" w14:textId="77777777" w:rsidR="009E4DD3" w:rsidRPr="00E94FF7" w:rsidRDefault="009E4DD3" w:rsidP="009E4DD3">
      <w:pPr>
        <w:spacing w:line="288" w:lineRule="auto"/>
        <w:rPr>
          <w:bCs/>
        </w:rPr>
      </w:pPr>
      <w:r w:rsidRPr="00E94FF7">
        <w:t xml:space="preserve">V petih primerih so gradbeni inšpektorji, ker je šlo za blažje nepravilnosti, zavezance na podlagi 33. člena Zakona o inšpekcijskem nadzoru opozorili na ugotovljene nepravilnosti in določili rok za njihovo odpravo. </w:t>
      </w:r>
      <w:r w:rsidRPr="00E94FF7">
        <w:rPr>
          <w:bCs/>
        </w:rPr>
        <w:t xml:space="preserve">Pri tem so bili zavezanci tudi opozorjeni, da bodo izrečeni drugi ukrepi v skladu z GZ-1, če nepravilnosti ne bodo odpravljene v navedenem roku, ter da morajo takoj po odpravljenih nepravilnostih oziroma pomanjkljivostih o tem pisno obvestiti inšpektorja. </w:t>
      </w:r>
    </w:p>
    <w:p w14:paraId="58BFB619" w14:textId="77777777" w:rsidR="009E4DD3" w:rsidRPr="00E94FF7" w:rsidRDefault="009E4DD3" w:rsidP="009E4DD3">
      <w:pPr>
        <w:spacing w:line="288" w:lineRule="auto"/>
      </w:pPr>
    </w:p>
    <w:p w14:paraId="29737398" w14:textId="66486243" w:rsidR="005538D9" w:rsidRPr="00E94FF7" w:rsidRDefault="005538D9" w:rsidP="008519D1">
      <w:pPr>
        <w:pStyle w:val="Natevanje"/>
        <w:spacing w:line="288" w:lineRule="auto"/>
        <w:rPr>
          <w:b/>
          <w:bCs/>
          <w:u w:val="single"/>
        </w:rPr>
      </w:pPr>
      <w:r w:rsidRPr="00E94FF7">
        <w:rPr>
          <w:b/>
          <w:bCs/>
          <w:u w:val="single"/>
        </w:rPr>
        <w:t>Ugotovitve akcije</w:t>
      </w:r>
    </w:p>
    <w:p w14:paraId="4D265B8B" w14:textId="6536509F" w:rsidR="005538D9" w:rsidRPr="00E94FF7" w:rsidRDefault="00E14C28" w:rsidP="008519D1">
      <w:pPr>
        <w:pStyle w:val="Natevanje"/>
        <w:numPr>
          <w:ilvl w:val="0"/>
          <w:numId w:val="0"/>
        </w:numPr>
        <w:spacing w:line="288" w:lineRule="auto"/>
      </w:pPr>
      <w:bookmarkStart w:id="124" w:name="_Hlk95989491"/>
      <w:bookmarkEnd w:id="123"/>
      <w:r w:rsidRPr="00E94FF7">
        <w:t xml:space="preserve">V sklopu akcije je bilo opravljenih 211 rednih inšpekcijskih pregledov in 12 zaslišanj. V zvezi z akcijo so gradbeni inšpektorji sestavili tudi 51 drugih zapisnikov. V primeru ugotovljenih lažjih nepravilnosti so bili zavezanci v sedmih primerih na podlagi 33. člena ZIN opozorjeni na ugotovljene nepravilnosti ter jim je bil odrejen rok za njihovo odpravo z opozorilom, da </w:t>
      </w:r>
      <w:r w:rsidRPr="00E94FF7">
        <w:rPr>
          <w:bCs/>
        </w:rPr>
        <w:t>bodo izrečeni drugi ukrepi v skladu z zakonom,</w:t>
      </w:r>
      <w:r w:rsidRPr="00E94FF7" w:rsidDel="00BD652E">
        <w:rPr>
          <w:bCs/>
        </w:rPr>
        <w:t xml:space="preserve"> </w:t>
      </w:r>
      <w:r w:rsidRPr="00E94FF7">
        <w:rPr>
          <w:bCs/>
        </w:rPr>
        <w:t>če nepravilnosti ne bodo odpravljene v navedenem roku.</w:t>
      </w:r>
      <w:r w:rsidR="009E4DD3" w:rsidRPr="00E94FF7">
        <w:rPr>
          <w:bCs/>
        </w:rPr>
        <w:t xml:space="preserve"> </w:t>
      </w:r>
      <w:bookmarkEnd w:id="124"/>
      <w:r w:rsidRPr="00E94FF7">
        <w:rPr>
          <w:bCs/>
        </w:rPr>
        <w:t xml:space="preserve">Pri tem so bili zavezanci tudi opozorjeni, da bodo izrečeni drugi ukrepi v skladu z GZ-1, če nepravilnosti ne bodo odpravljene v navedenem roku, ter da morajo takoj po odpravljenih nepravilnostih oziroma pomanjkljivostih o tem pisno obvestiti inšpektorja. </w:t>
      </w:r>
      <w:r w:rsidR="009E4DD3" w:rsidRPr="00E94FF7">
        <w:t xml:space="preserve">Natančnejši podatki na dan </w:t>
      </w:r>
      <w:r w:rsidRPr="00E94FF7">
        <w:t>23</w:t>
      </w:r>
      <w:r w:rsidR="009E4DD3" w:rsidRPr="00E94FF7">
        <w:t>. oktobra 202</w:t>
      </w:r>
      <w:r w:rsidRPr="00E94FF7">
        <w:t>4</w:t>
      </w:r>
      <w:r w:rsidR="009E4DD3" w:rsidRPr="00E94FF7">
        <w:t xml:space="preserve"> o opravljenih dejanjih v zvezi z zapisniki so razvidni iz </w:t>
      </w:r>
      <w:r w:rsidR="005538D9" w:rsidRPr="00E94FF7">
        <w:t>preglednice 1</w:t>
      </w:r>
      <w:r w:rsidR="00C946AD" w:rsidRPr="00E94FF7">
        <w:t>5</w:t>
      </w:r>
      <w:r w:rsidR="005538D9" w:rsidRPr="00E94FF7">
        <w:t>.</w:t>
      </w:r>
    </w:p>
    <w:p w14:paraId="41A11D36" w14:textId="77777777" w:rsidR="008275D9" w:rsidRPr="00E94FF7" w:rsidRDefault="008275D9" w:rsidP="008519D1">
      <w:pPr>
        <w:pStyle w:val="Natevanje"/>
        <w:numPr>
          <w:ilvl w:val="0"/>
          <w:numId w:val="0"/>
        </w:numPr>
        <w:spacing w:line="288" w:lineRule="auto"/>
      </w:pPr>
    </w:p>
    <w:p w14:paraId="56B3F016" w14:textId="243A250A" w:rsidR="005538D9" w:rsidRPr="00E94FF7" w:rsidRDefault="005538D9" w:rsidP="009E4DD3">
      <w:pPr>
        <w:pStyle w:val="Napis"/>
        <w:keepNext/>
        <w:spacing w:line="288" w:lineRule="auto"/>
      </w:pPr>
      <w:bookmarkStart w:id="125" w:name="_Ref43370436"/>
      <w:r w:rsidRPr="00E94FF7">
        <w:t xml:space="preserve">Preglednica </w:t>
      </w:r>
      <w:bookmarkEnd w:id="125"/>
      <w:r w:rsidRPr="00E94FF7">
        <w:t>1</w:t>
      </w:r>
      <w:r w:rsidR="00C946AD" w:rsidRPr="00E94FF7">
        <w:t>5</w:t>
      </w:r>
      <w:r w:rsidRPr="00E94FF7">
        <w:t>: Podatki o opravljenih dejanjih v zvezi z zapisniki</w:t>
      </w:r>
    </w:p>
    <w:tbl>
      <w:tblPr>
        <w:tblW w:w="8800" w:type="dxa"/>
        <w:tblCellMar>
          <w:left w:w="70" w:type="dxa"/>
          <w:right w:w="70" w:type="dxa"/>
        </w:tblCellMar>
        <w:tblLook w:val="04A0" w:firstRow="1" w:lastRow="0" w:firstColumn="1" w:lastColumn="0" w:noHBand="0" w:noVBand="1"/>
      </w:tblPr>
      <w:tblGrid>
        <w:gridCol w:w="6880"/>
        <w:gridCol w:w="1920"/>
      </w:tblGrid>
      <w:tr w:rsidR="00E14C28" w:rsidRPr="00E94FF7" w14:paraId="15718B70" w14:textId="77777777" w:rsidTr="006964CF">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tcPr>
          <w:p w14:paraId="65E491D6" w14:textId="3513B271" w:rsidR="00E14C28" w:rsidRPr="00E94FF7" w:rsidRDefault="00E14C28" w:rsidP="00E14C28">
            <w:pPr>
              <w:spacing w:line="288" w:lineRule="auto"/>
              <w:rPr>
                <w:color w:val="000000"/>
              </w:rPr>
            </w:pPr>
            <w:r w:rsidRPr="00E94FF7">
              <w:rPr>
                <w:b/>
                <w:bCs/>
                <w:color w:val="000000"/>
              </w:rPr>
              <w:t>2024</w:t>
            </w:r>
          </w:p>
        </w:tc>
        <w:tc>
          <w:tcPr>
            <w:tcW w:w="1920" w:type="dxa"/>
            <w:tcBorders>
              <w:top w:val="single" w:sz="4" w:space="0" w:color="auto"/>
              <w:left w:val="nil"/>
              <w:bottom w:val="single" w:sz="4" w:space="0" w:color="auto"/>
              <w:right w:val="single" w:sz="4" w:space="0" w:color="auto"/>
            </w:tcBorders>
            <w:shd w:val="clear" w:color="auto" w:fill="auto"/>
            <w:noWrap/>
          </w:tcPr>
          <w:p w14:paraId="0CBBA339" w14:textId="63E519C5" w:rsidR="00E14C28" w:rsidRPr="00E94FF7" w:rsidRDefault="00E14C28" w:rsidP="00E14C28">
            <w:pPr>
              <w:spacing w:line="288" w:lineRule="auto"/>
              <w:jc w:val="center"/>
              <w:rPr>
                <w:color w:val="000000"/>
              </w:rPr>
            </w:pPr>
            <w:r w:rsidRPr="00E94FF7">
              <w:rPr>
                <w:b/>
              </w:rPr>
              <w:t xml:space="preserve">Akcija </w:t>
            </w:r>
            <w:r w:rsidRPr="00E94FF7">
              <w:rPr>
                <w:b/>
                <w:color w:val="000000"/>
              </w:rPr>
              <w:t>n</w:t>
            </w:r>
            <w:r w:rsidRPr="00E94FF7">
              <w:rPr>
                <w:b/>
                <w:bCs/>
                <w:color w:val="000000"/>
              </w:rPr>
              <w:t xml:space="preserve">adzora </w:t>
            </w:r>
            <w:r w:rsidRPr="00E94FF7">
              <w:rPr>
                <w:b/>
                <w:iCs/>
              </w:rPr>
              <w:t>nad udeleženci</w:t>
            </w:r>
          </w:p>
        </w:tc>
      </w:tr>
      <w:tr w:rsidR="00E14C28" w:rsidRPr="00E94FF7" w14:paraId="023749BE" w14:textId="77777777" w:rsidTr="006964CF">
        <w:trPr>
          <w:trHeight w:val="232"/>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F1756" w14:textId="7CE7EBD6" w:rsidR="00E14C28" w:rsidRPr="00E94FF7" w:rsidRDefault="00E14C28" w:rsidP="00E14C28">
            <w:pPr>
              <w:spacing w:line="288" w:lineRule="auto"/>
              <w:rPr>
                <w:color w:val="000000"/>
              </w:rPr>
            </w:pPr>
            <w:r w:rsidRPr="00E94FF7">
              <w:rPr>
                <w:color w:val="000000"/>
              </w:rPr>
              <w:t>Zapisnik: izredni kontrolni pregled</w:t>
            </w:r>
          </w:p>
        </w:tc>
        <w:tc>
          <w:tcPr>
            <w:tcW w:w="1920" w:type="dxa"/>
            <w:tcBorders>
              <w:top w:val="single" w:sz="4" w:space="0" w:color="auto"/>
              <w:left w:val="nil"/>
              <w:bottom w:val="single" w:sz="4" w:space="0" w:color="auto"/>
              <w:right w:val="single" w:sz="4" w:space="0" w:color="auto"/>
            </w:tcBorders>
            <w:shd w:val="clear" w:color="auto" w:fill="auto"/>
            <w:noWrap/>
            <w:vAlign w:val="bottom"/>
          </w:tcPr>
          <w:p w14:paraId="382F1B4E" w14:textId="4C75D12C" w:rsidR="00E14C28" w:rsidRPr="00E94FF7" w:rsidRDefault="00E14C28" w:rsidP="00E14C28">
            <w:pPr>
              <w:spacing w:line="288" w:lineRule="auto"/>
              <w:jc w:val="center"/>
              <w:rPr>
                <w:color w:val="000000"/>
              </w:rPr>
            </w:pPr>
            <w:r w:rsidRPr="00E94FF7">
              <w:rPr>
                <w:color w:val="000000"/>
              </w:rPr>
              <w:t>11</w:t>
            </w:r>
          </w:p>
        </w:tc>
      </w:tr>
      <w:tr w:rsidR="00E14C28" w:rsidRPr="00E94FF7" w14:paraId="139BAEB7"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1E14BFAA" w14:textId="48602459" w:rsidR="00E14C28" w:rsidRPr="00E94FF7" w:rsidRDefault="00E14C28" w:rsidP="00E14C28">
            <w:pPr>
              <w:spacing w:line="288" w:lineRule="auto"/>
              <w:rPr>
                <w:color w:val="000000"/>
              </w:rPr>
            </w:pPr>
            <w:r w:rsidRPr="00E94FF7">
              <w:rPr>
                <w:color w:val="000000"/>
              </w:rPr>
              <w:t>Zapisnik: izredni pregled</w:t>
            </w:r>
          </w:p>
        </w:tc>
        <w:tc>
          <w:tcPr>
            <w:tcW w:w="1920" w:type="dxa"/>
            <w:tcBorders>
              <w:top w:val="nil"/>
              <w:left w:val="nil"/>
              <w:bottom w:val="single" w:sz="4" w:space="0" w:color="auto"/>
              <w:right w:val="single" w:sz="4" w:space="0" w:color="auto"/>
            </w:tcBorders>
            <w:shd w:val="clear" w:color="auto" w:fill="auto"/>
            <w:noWrap/>
            <w:vAlign w:val="bottom"/>
            <w:hideMark/>
          </w:tcPr>
          <w:p w14:paraId="1D0994BC" w14:textId="011A79E9" w:rsidR="00E14C28" w:rsidRPr="00E94FF7" w:rsidRDefault="00E14C28" w:rsidP="00E14C28">
            <w:pPr>
              <w:spacing w:line="288" w:lineRule="auto"/>
              <w:jc w:val="center"/>
              <w:rPr>
                <w:color w:val="000000"/>
              </w:rPr>
            </w:pPr>
            <w:r w:rsidRPr="00E94FF7">
              <w:rPr>
                <w:color w:val="000000"/>
              </w:rPr>
              <w:t>8</w:t>
            </w:r>
          </w:p>
        </w:tc>
      </w:tr>
      <w:tr w:rsidR="00E14C28" w:rsidRPr="00E94FF7" w14:paraId="75E1DC11"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68A61B8" w14:textId="3C350657" w:rsidR="00E14C28" w:rsidRPr="00E94FF7" w:rsidRDefault="00E14C28" w:rsidP="00E14C28">
            <w:pPr>
              <w:spacing w:line="288" w:lineRule="auto"/>
              <w:rPr>
                <w:color w:val="000000"/>
              </w:rPr>
            </w:pPr>
            <w:r w:rsidRPr="00E94FF7">
              <w:rPr>
                <w:color w:val="000000"/>
              </w:rPr>
              <w:t>Zapisnik: izredni pregled z zaslišanjem</w:t>
            </w:r>
          </w:p>
        </w:tc>
        <w:tc>
          <w:tcPr>
            <w:tcW w:w="1920" w:type="dxa"/>
            <w:tcBorders>
              <w:top w:val="nil"/>
              <w:left w:val="nil"/>
              <w:bottom w:val="single" w:sz="4" w:space="0" w:color="auto"/>
              <w:right w:val="single" w:sz="4" w:space="0" w:color="auto"/>
            </w:tcBorders>
            <w:shd w:val="clear" w:color="auto" w:fill="auto"/>
            <w:noWrap/>
            <w:vAlign w:val="bottom"/>
            <w:hideMark/>
          </w:tcPr>
          <w:p w14:paraId="15D3B560" w14:textId="31D981FB" w:rsidR="00E14C28" w:rsidRPr="00E94FF7" w:rsidRDefault="00E14C28" w:rsidP="00E14C28">
            <w:pPr>
              <w:spacing w:line="288" w:lineRule="auto"/>
              <w:jc w:val="center"/>
              <w:rPr>
                <w:color w:val="000000"/>
              </w:rPr>
            </w:pPr>
            <w:r w:rsidRPr="00E94FF7">
              <w:rPr>
                <w:color w:val="000000"/>
              </w:rPr>
              <w:t>2</w:t>
            </w:r>
          </w:p>
        </w:tc>
      </w:tr>
      <w:tr w:rsidR="00E14C28" w:rsidRPr="00E94FF7" w14:paraId="1ACD5D15"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74C48137" w14:textId="70C57F36" w:rsidR="00E14C28" w:rsidRPr="00E94FF7" w:rsidRDefault="00E14C28" w:rsidP="00E14C28">
            <w:pPr>
              <w:spacing w:line="288" w:lineRule="auto"/>
              <w:rPr>
                <w:color w:val="000000"/>
              </w:rPr>
            </w:pPr>
            <w:r w:rsidRPr="00E94FF7">
              <w:rPr>
                <w:color w:val="000000"/>
              </w:rPr>
              <w:t>Zapisnik: redni kontrolni pregled</w:t>
            </w:r>
          </w:p>
        </w:tc>
        <w:tc>
          <w:tcPr>
            <w:tcW w:w="1920" w:type="dxa"/>
            <w:tcBorders>
              <w:top w:val="nil"/>
              <w:left w:val="nil"/>
              <w:bottom w:val="single" w:sz="4" w:space="0" w:color="auto"/>
              <w:right w:val="single" w:sz="4" w:space="0" w:color="auto"/>
            </w:tcBorders>
            <w:shd w:val="clear" w:color="auto" w:fill="auto"/>
            <w:noWrap/>
            <w:vAlign w:val="bottom"/>
            <w:hideMark/>
          </w:tcPr>
          <w:p w14:paraId="319E23BA" w14:textId="2CD178E8" w:rsidR="00E14C28" w:rsidRPr="00E94FF7" w:rsidRDefault="00E14C28" w:rsidP="00E14C28">
            <w:pPr>
              <w:spacing w:line="288" w:lineRule="auto"/>
              <w:jc w:val="center"/>
              <w:rPr>
                <w:color w:val="000000"/>
              </w:rPr>
            </w:pPr>
            <w:r w:rsidRPr="00E94FF7">
              <w:rPr>
                <w:color w:val="000000"/>
              </w:rPr>
              <w:t>78</w:t>
            </w:r>
          </w:p>
        </w:tc>
      </w:tr>
      <w:tr w:rsidR="00E14C28" w:rsidRPr="00E94FF7" w14:paraId="1BA4A157"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3789F2E" w14:textId="62EC17EA" w:rsidR="00E14C28" w:rsidRPr="00E94FF7" w:rsidRDefault="00E14C28" w:rsidP="003114BC">
            <w:pPr>
              <w:spacing w:line="288" w:lineRule="auto"/>
              <w:rPr>
                <w:color w:val="000000"/>
              </w:rPr>
            </w:pPr>
            <w:r w:rsidRPr="00E94FF7">
              <w:rPr>
                <w:color w:val="000000"/>
              </w:rPr>
              <w:t xml:space="preserve">Zapisnik: redni kontrolni pregled </w:t>
            </w:r>
            <w:r w:rsidR="003114BC">
              <w:rPr>
                <w:color w:val="000000"/>
              </w:rPr>
              <w:t>–</w:t>
            </w:r>
            <w:r w:rsidR="003114BC" w:rsidRPr="00E94FF7">
              <w:rPr>
                <w:color w:val="000000"/>
              </w:rPr>
              <w:t xml:space="preserve"> </w:t>
            </w:r>
            <w:r w:rsidRPr="00E94FF7">
              <w:rPr>
                <w:color w:val="000000"/>
              </w:rPr>
              <w:t xml:space="preserve">izvršba po </w:t>
            </w:r>
            <w:r w:rsidR="00F34F6F">
              <w:rPr>
                <w:color w:val="000000"/>
              </w:rPr>
              <w:t xml:space="preserve">prvi </w:t>
            </w:r>
            <w:r w:rsidRPr="00E94FF7">
              <w:rPr>
                <w:color w:val="000000"/>
              </w:rPr>
              <w:t>osebi (izvršitev odločbe)</w:t>
            </w:r>
          </w:p>
        </w:tc>
        <w:tc>
          <w:tcPr>
            <w:tcW w:w="1920" w:type="dxa"/>
            <w:tcBorders>
              <w:top w:val="nil"/>
              <w:left w:val="nil"/>
              <w:bottom w:val="single" w:sz="4" w:space="0" w:color="auto"/>
              <w:right w:val="single" w:sz="4" w:space="0" w:color="auto"/>
            </w:tcBorders>
            <w:shd w:val="clear" w:color="auto" w:fill="auto"/>
            <w:noWrap/>
            <w:vAlign w:val="bottom"/>
            <w:hideMark/>
          </w:tcPr>
          <w:p w14:paraId="557F9C86" w14:textId="381E9A0F" w:rsidR="00E14C28" w:rsidRPr="00E94FF7" w:rsidRDefault="00E14C28" w:rsidP="00E14C28">
            <w:pPr>
              <w:spacing w:line="288" w:lineRule="auto"/>
              <w:jc w:val="center"/>
              <w:rPr>
                <w:color w:val="000000"/>
              </w:rPr>
            </w:pPr>
            <w:r w:rsidRPr="00E94FF7">
              <w:rPr>
                <w:color w:val="000000"/>
              </w:rPr>
              <w:t>8</w:t>
            </w:r>
          </w:p>
        </w:tc>
      </w:tr>
      <w:tr w:rsidR="00E14C28" w:rsidRPr="00E94FF7" w14:paraId="3CDBAAA6"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15CE4639" w14:textId="3BBDBF26" w:rsidR="00E14C28" w:rsidRPr="00E94FF7" w:rsidRDefault="00E14C28" w:rsidP="00E14C28">
            <w:pPr>
              <w:spacing w:line="288" w:lineRule="auto"/>
              <w:rPr>
                <w:color w:val="000000"/>
              </w:rPr>
            </w:pPr>
            <w:r w:rsidRPr="00E94FF7">
              <w:rPr>
                <w:color w:val="000000"/>
              </w:rPr>
              <w:t>Zapisnik: redni pregled</w:t>
            </w:r>
          </w:p>
        </w:tc>
        <w:tc>
          <w:tcPr>
            <w:tcW w:w="1920" w:type="dxa"/>
            <w:tcBorders>
              <w:top w:val="nil"/>
              <w:left w:val="nil"/>
              <w:bottom w:val="single" w:sz="4" w:space="0" w:color="auto"/>
              <w:right w:val="single" w:sz="4" w:space="0" w:color="auto"/>
            </w:tcBorders>
            <w:shd w:val="clear" w:color="auto" w:fill="auto"/>
            <w:noWrap/>
            <w:vAlign w:val="bottom"/>
            <w:hideMark/>
          </w:tcPr>
          <w:p w14:paraId="2568B45A" w14:textId="308AA13A" w:rsidR="00E14C28" w:rsidRPr="00E94FF7" w:rsidRDefault="00E14C28" w:rsidP="00E14C28">
            <w:pPr>
              <w:spacing w:line="288" w:lineRule="auto"/>
              <w:jc w:val="center"/>
              <w:rPr>
                <w:color w:val="000000"/>
              </w:rPr>
            </w:pPr>
            <w:r w:rsidRPr="00E94FF7">
              <w:rPr>
                <w:color w:val="000000"/>
              </w:rPr>
              <w:t>119</w:t>
            </w:r>
          </w:p>
        </w:tc>
      </w:tr>
      <w:tr w:rsidR="00E14C28" w:rsidRPr="00E94FF7" w14:paraId="1FEB7D4B"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22E86DC" w14:textId="374B9D4D" w:rsidR="00E14C28" w:rsidRPr="00E94FF7" w:rsidRDefault="00E14C28" w:rsidP="00E14C28">
            <w:pPr>
              <w:spacing w:line="288" w:lineRule="auto"/>
              <w:rPr>
                <w:color w:val="000000"/>
              </w:rPr>
            </w:pPr>
            <w:r w:rsidRPr="00E94FF7">
              <w:rPr>
                <w:color w:val="000000"/>
              </w:rPr>
              <w:t>Zapisnik: redni pregled z zaslišanjem</w:t>
            </w:r>
          </w:p>
        </w:tc>
        <w:tc>
          <w:tcPr>
            <w:tcW w:w="1920" w:type="dxa"/>
            <w:tcBorders>
              <w:top w:val="nil"/>
              <w:left w:val="nil"/>
              <w:bottom w:val="single" w:sz="4" w:space="0" w:color="auto"/>
              <w:right w:val="single" w:sz="4" w:space="0" w:color="auto"/>
            </w:tcBorders>
            <w:shd w:val="clear" w:color="auto" w:fill="auto"/>
            <w:noWrap/>
            <w:vAlign w:val="bottom"/>
            <w:hideMark/>
          </w:tcPr>
          <w:p w14:paraId="5DF8769E" w14:textId="737128AE" w:rsidR="00E14C28" w:rsidRPr="00E94FF7" w:rsidRDefault="00E14C28" w:rsidP="00E14C28">
            <w:pPr>
              <w:spacing w:line="288" w:lineRule="auto"/>
              <w:jc w:val="center"/>
              <w:rPr>
                <w:color w:val="000000"/>
              </w:rPr>
            </w:pPr>
            <w:r w:rsidRPr="00E94FF7">
              <w:rPr>
                <w:color w:val="000000"/>
              </w:rPr>
              <w:t>6</w:t>
            </w:r>
          </w:p>
        </w:tc>
      </w:tr>
      <w:tr w:rsidR="00E14C28" w:rsidRPr="00E94FF7" w14:paraId="4CD56EE1"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8325D52" w14:textId="4725B56F" w:rsidR="00E14C28" w:rsidRPr="00E94FF7" w:rsidRDefault="00E14C28" w:rsidP="00E14C28">
            <w:pPr>
              <w:spacing w:line="288" w:lineRule="auto"/>
              <w:rPr>
                <w:color w:val="000000"/>
              </w:rPr>
            </w:pPr>
            <w:r w:rsidRPr="00E94FF7">
              <w:rPr>
                <w:color w:val="000000"/>
              </w:rPr>
              <w:t>Zapisnik: ugotovitveni</w:t>
            </w:r>
          </w:p>
        </w:tc>
        <w:tc>
          <w:tcPr>
            <w:tcW w:w="1920" w:type="dxa"/>
            <w:tcBorders>
              <w:top w:val="nil"/>
              <w:left w:val="nil"/>
              <w:bottom w:val="single" w:sz="4" w:space="0" w:color="auto"/>
              <w:right w:val="single" w:sz="4" w:space="0" w:color="auto"/>
            </w:tcBorders>
            <w:shd w:val="clear" w:color="auto" w:fill="auto"/>
            <w:noWrap/>
            <w:vAlign w:val="bottom"/>
            <w:hideMark/>
          </w:tcPr>
          <w:p w14:paraId="2F32D9AC" w14:textId="128FEFE4" w:rsidR="00E14C28" w:rsidRPr="00E94FF7" w:rsidRDefault="00E14C28" w:rsidP="00E14C28">
            <w:pPr>
              <w:spacing w:line="288" w:lineRule="auto"/>
              <w:jc w:val="center"/>
              <w:rPr>
                <w:color w:val="000000"/>
              </w:rPr>
            </w:pPr>
            <w:r w:rsidRPr="00E94FF7">
              <w:rPr>
                <w:color w:val="000000"/>
              </w:rPr>
              <w:t>30</w:t>
            </w:r>
          </w:p>
        </w:tc>
      </w:tr>
      <w:tr w:rsidR="00E14C28" w:rsidRPr="00E94FF7" w14:paraId="15C76CC9"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330B8DF3" w14:textId="19071DCF" w:rsidR="00E14C28" w:rsidRPr="00E94FF7" w:rsidRDefault="00E14C28" w:rsidP="00E14C28">
            <w:pPr>
              <w:spacing w:line="288" w:lineRule="auto"/>
              <w:rPr>
                <w:color w:val="000000"/>
              </w:rPr>
            </w:pPr>
            <w:r w:rsidRPr="00E94FF7">
              <w:rPr>
                <w:color w:val="000000"/>
              </w:rPr>
              <w:t>Zapisnik: zaslišanje</w:t>
            </w:r>
          </w:p>
        </w:tc>
        <w:tc>
          <w:tcPr>
            <w:tcW w:w="1920" w:type="dxa"/>
            <w:tcBorders>
              <w:top w:val="nil"/>
              <w:left w:val="nil"/>
              <w:bottom w:val="single" w:sz="4" w:space="0" w:color="auto"/>
              <w:right w:val="single" w:sz="4" w:space="0" w:color="auto"/>
            </w:tcBorders>
            <w:shd w:val="clear" w:color="auto" w:fill="auto"/>
            <w:noWrap/>
            <w:vAlign w:val="bottom"/>
            <w:hideMark/>
          </w:tcPr>
          <w:p w14:paraId="5D515F71" w14:textId="055F4D18" w:rsidR="00E14C28" w:rsidRPr="00E94FF7" w:rsidRDefault="00E14C28" w:rsidP="00E14C28">
            <w:pPr>
              <w:spacing w:line="288" w:lineRule="auto"/>
              <w:jc w:val="center"/>
              <w:rPr>
                <w:color w:val="000000"/>
              </w:rPr>
            </w:pPr>
            <w:r w:rsidRPr="00E94FF7">
              <w:rPr>
                <w:color w:val="000000"/>
              </w:rPr>
              <w:t>12</w:t>
            </w:r>
          </w:p>
        </w:tc>
      </w:tr>
    </w:tbl>
    <w:p w14:paraId="76F900D9" w14:textId="49A27021" w:rsidR="009E4DD3" w:rsidRPr="00E94FF7" w:rsidRDefault="009E4DD3" w:rsidP="008519D1">
      <w:pPr>
        <w:spacing w:line="288" w:lineRule="auto"/>
      </w:pPr>
    </w:p>
    <w:p w14:paraId="500E69E9" w14:textId="6819E8B2" w:rsidR="005538D9" w:rsidRPr="00E94FF7" w:rsidRDefault="00E14C28" w:rsidP="008519D1">
      <w:pPr>
        <w:spacing w:line="288" w:lineRule="auto"/>
      </w:pPr>
      <w:bookmarkStart w:id="126" w:name="_Hlk126833316"/>
      <w:bookmarkStart w:id="127" w:name="_Hlk95989504"/>
      <w:r w:rsidRPr="00E94FF7">
        <w:t xml:space="preserve">V zadevah, ki so bile predmet nadzora v okviru akcije in pri katerih nepravilnosti niso bile ugotovljene oziroma so bile te v času, ko je potekala akcija, že odpravljene, so gradbeni inšpektorji postopke ustavili. </w:t>
      </w:r>
      <w:bookmarkEnd w:id="126"/>
      <w:r w:rsidRPr="00E94FF7">
        <w:t xml:space="preserve">Tako je bilo na dan 23. oktobra 2024 izdanih 43 sklepov o ustavitvi postopkov, en sklep o ustavitvi izvršbe in 31 ustavitev postopka na zapisnik. </w:t>
      </w:r>
      <w:bookmarkEnd w:id="127"/>
      <w:r w:rsidR="009E4DD3" w:rsidRPr="00E94FF7">
        <w:t xml:space="preserve">Natančnejši podatki </w:t>
      </w:r>
      <w:r w:rsidR="009E4DD3" w:rsidRPr="00E94FF7">
        <w:rPr>
          <w:color w:val="000000"/>
        </w:rPr>
        <w:t xml:space="preserve">na dan </w:t>
      </w:r>
      <w:r w:rsidRPr="00E94FF7">
        <w:rPr>
          <w:color w:val="000000"/>
        </w:rPr>
        <w:t>23</w:t>
      </w:r>
      <w:r w:rsidR="009E4DD3" w:rsidRPr="00E94FF7">
        <w:rPr>
          <w:color w:val="000000"/>
        </w:rPr>
        <w:t>. oktobra 202</w:t>
      </w:r>
      <w:r w:rsidRPr="00E94FF7">
        <w:rPr>
          <w:color w:val="000000"/>
        </w:rPr>
        <w:t>4</w:t>
      </w:r>
      <w:r w:rsidR="009E4DD3" w:rsidRPr="00E94FF7">
        <w:rPr>
          <w:color w:val="000000"/>
        </w:rPr>
        <w:t xml:space="preserve"> </w:t>
      </w:r>
      <w:r w:rsidR="009E4DD3" w:rsidRPr="00E94FF7">
        <w:t xml:space="preserve">o dejanjih in ukrepih gradbene inšpekcije v okviru </w:t>
      </w:r>
      <w:r w:rsidR="009E4DD3" w:rsidRPr="00E94FF7">
        <w:rPr>
          <w:color w:val="000000"/>
        </w:rPr>
        <w:t>izvedene akcije</w:t>
      </w:r>
      <w:r w:rsidR="009E4DD3" w:rsidRPr="00E94FF7">
        <w:rPr>
          <w:iCs/>
        </w:rPr>
        <w:t xml:space="preserve"> </w:t>
      </w:r>
      <w:r w:rsidR="009E4DD3" w:rsidRPr="00E94FF7">
        <w:t xml:space="preserve">so razvidni iz </w:t>
      </w:r>
      <w:r w:rsidR="005538D9" w:rsidRPr="00E94FF7">
        <w:t>preglednice 1</w:t>
      </w:r>
      <w:r w:rsidR="00C946AD" w:rsidRPr="00E94FF7">
        <w:t>6</w:t>
      </w:r>
      <w:r w:rsidR="005538D9" w:rsidRPr="00E94FF7">
        <w:t>.</w:t>
      </w:r>
    </w:p>
    <w:p w14:paraId="6B160CCF" w14:textId="7C492D6A" w:rsidR="005538D9" w:rsidRPr="00E94FF7" w:rsidRDefault="005538D9" w:rsidP="008519D1">
      <w:pPr>
        <w:pStyle w:val="Napis"/>
        <w:keepNext/>
        <w:spacing w:line="288" w:lineRule="auto"/>
      </w:pPr>
      <w:bookmarkStart w:id="128" w:name="_Ref43370479"/>
      <w:bookmarkStart w:id="129" w:name="_Toc74209773"/>
      <w:r w:rsidRPr="00E94FF7">
        <w:lastRenderedPageBreak/>
        <w:t xml:space="preserve">Preglednica </w:t>
      </w:r>
      <w:bookmarkEnd w:id="128"/>
      <w:r w:rsidRPr="00E94FF7">
        <w:t>1</w:t>
      </w:r>
      <w:r w:rsidR="00C946AD" w:rsidRPr="00E94FF7">
        <w:t>6</w:t>
      </w:r>
      <w:r w:rsidRPr="00E94FF7">
        <w:t>: Podatki o dejanjih in ukrepih gradbene inšpekcije v okviru izvedene akcije</w:t>
      </w:r>
      <w:bookmarkEnd w:id="129"/>
    </w:p>
    <w:tbl>
      <w:tblPr>
        <w:tblStyle w:val="Tabelamrea"/>
        <w:tblW w:w="8217" w:type="dxa"/>
        <w:tblLook w:val="04A0" w:firstRow="1" w:lastRow="0" w:firstColumn="1" w:lastColumn="0" w:noHBand="0" w:noVBand="1"/>
      </w:tblPr>
      <w:tblGrid>
        <w:gridCol w:w="4673"/>
        <w:gridCol w:w="3544"/>
      </w:tblGrid>
      <w:tr w:rsidR="00E14C28" w:rsidRPr="00E94FF7" w14:paraId="492DB920" w14:textId="77777777" w:rsidTr="006964CF">
        <w:trPr>
          <w:trHeight w:val="300"/>
        </w:trPr>
        <w:tc>
          <w:tcPr>
            <w:tcW w:w="4673" w:type="dxa"/>
            <w:noWrap/>
            <w:hideMark/>
          </w:tcPr>
          <w:p w14:paraId="107F4251" w14:textId="17985B7E" w:rsidR="00E14C28" w:rsidRPr="00E94FF7" w:rsidRDefault="00E14C28" w:rsidP="00E14C28">
            <w:pPr>
              <w:spacing w:line="288" w:lineRule="auto"/>
              <w:rPr>
                <w:color w:val="000000"/>
              </w:rPr>
            </w:pPr>
            <w:bookmarkStart w:id="130" w:name="_Hlk95989519"/>
            <w:r w:rsidRPr="00E94FF7">
              <w:rPr>
                <w:b/>
                <w:bCs/>
                <w:color w:val="000000"/>
              </w:rPr>
              <w:t>2024</w:t>
            </w:r>
          </w:p>
        </w:tc>
        <w:tc>
          <w:tcPr>
            <w:tcW w:w="3544" w:type="dxa"/>
            <w:noWrap/>
            <w:hideMark/>
          </w:tcPr>
          <w:p w14:paraId="7D1FD4A5" w14:textId="0ED1E206" w:rsidR="00E14C28" w:rsidRPr="00E94FF7" w:rsidRDefault="00E14C28" w:rsidP="00E14C28">
            <w:pPr>
              <w:spacing w:line="288" w:lineRule="auto"/>
              <w:jc w:val="center"/>
              <w:rPr>
                <w:color w:val="000000"/>
              </w:rPr>
            </w:pPr>
            <w:r w:rsidRPr="00E94FF7">
              <w:rPr>
                <w:b/>
              </w:rPr>
              <w:t xml:space="preserve">Akcija </w:t>
            </w:r>
            <w:r w:rsidRPr="00E94FF7">
              <w:rPr>
                <w:b/>
                <w:color w:val="000000"/>
              </w:rPr>
              <w:t>n</w:t>
            </w:r>
            <w:r w:rsidRPr="00E94FF7">
              <w:rPr>
                <w:b/>
                <w:bCs/>
                <w:color w:val="000000"/>
              </w:rPr>
              <w:t xml:space="preserve">adzora </w:t>
            </w:r>
            <w:r w:rsidRPr="00E94FF7">
              <w:rPr>
                <w:b/>
                <w:iCs/>
              </w:rPr>
              <w:t xml:space="preserve">nad udeleženci </w:t>
            </w:r>
          </w:p>
        </w:tc>
      </w:tr>
      <w:tr w:rsidR="00E14C28" w:rsidRPr="00E94FF7" w14:paraId="1824DCE4" w14:textId="77777777" w:rsidTr="006964CF">
        <w:trPr>
          <w:trHeight w:val="230"/>
        </w:trPr>
        <w:tc>
          <w:tcPr>
            <w:tcW w:w="4673" w:type="dxa"/>
            <w:noWrap/>
            <w:vAlign w:val="bottom"/>
          </w:tcPr>
          <w:p w14:paraId="7A23CBC6" w14:textId="2C259B07" w:rsidR="00E14C28" w:rsidRPr="00E94FF7" w:rsidRDefault="00E14C28" w:rsidP="00E14C28">
            <w:pPr>
              <w:spacing w:line="288" w:lineRule="auto"/>
              <w:rPr>
                <w:color w:val="000000"/>
              </w:rPr>
            </w:pPr>
            <w:r w:rsidRPr="00E94FF7">
              <w:rPr>
                <w:color w:val="000000"/>
              </w:rPr>
              <w:t>Dopis: splošni</w:t>
            </w:r>
          </w:p>
        </w:tc>
        <w:tc>
          <w:tcPr>
            <w:tcW w:w="3544" w:type="dxa"/>
            <w:noWrap/>
            <w:vAlign w:val="bottom"/>
          </w:tcPr>
          <w:p w14:paraId="4A4D7240" w14:textId="0E9B60CC" w:rsidR="00E14C28" w:rsidRPr="00E94FF7" w:rsidRDefault="00E14C28" w:rsidP="00E14C28">
            <w:pPr>
              <w:spacing w:line="288" w:lineRule="auto"/>
              <w:jc w:val="center"/>
              <w:rPr>
                <w:color w:val="000000"/>
              </w:rPr>
            </w:pPr>
            <w:r w:rsidRPr="00E94FF7">
              <w:rPr>
                <w:color w:val="000000"/>
              </w:rPr>
              <w:t>30</w:t>
            </w:r>
          </w:p>
        </w:tc>
      </w:tr>
      <w:tr w:rsidR="00E14C28" w:rsidRPr="00E94FF7" w14:paraId="112BFFEB" w14:textId="77777777" w:rsidTr="006964CF">
        <w:trPr>
          <w:trHeight w:val="230"/>
        </w:trPr>
        <w:tc>
          <w:tcPr>
            <w:tcW w:w="4673" w:type="dxa"/>
            <w:noWrap/>
            <w:vAlign w:val="bottom"/>
            <w:hideMark/>
          </w:tcPr>
          <w:p w14:paraId="593ACFEC" w14:textId="35EBE6AA" w:rsidR="00E14C28" w:rsidRPr="00E94FF7" w:rsidRDefault="00E14C28" w:rsidP="00E14C28">
            <w:pPr>
              <w:spacing w:line="288" w:lineRule="auto"/>
              <w:rPr>
                <w:color w:val="000000"/>
              </w:rPr>
            </w:pPr>
            <w:r w:rsidRPr="00E94FF7">
              <w:rPr>
                <w:color w:val="000000"/>
              </w:rPr>
              <w:t>Obvestilo: splošno</w:t>
            </w:r>
          </w:p>
        </w:tc>
        <w:tc>
          <w:tcPr>
            <w:tcW w:w="3544" w:type="dxa"/>
            <w:noWrap/>
            <w:vAlign w:val="bottom"/>
            <w:hideMark/>
          </w:tcPr>
          <w:p w14:paraId="40477A4F" w14:textId="3D5CAAD0" w:rsidR="00E14C28" w:rsidRPr="00E94FF7" w:rsidRDefault="00E14C28" w:rsidP="00E14C28">
            <w:pPr>
              <w:spacing w:line="288" w:lineRule="auto"/>
              <w:jc w:val="center"/>
              <w:rPr>
                <w:color w:val="000000"/>
              </w:rPr>
            </w:pPr>
            <w:r w:rsidRPr="00E94FF7">
              <w:rPr>
                <w:color w:val="000000"/>
              </w:rPr>
              <w:t>5</w:t>
            </w:r>
          </w:p>
        </w:tc>
      </w:tr>
      <w:tr w:rsidR="00E14C28" w:rsidRPr="00E94FF7" w14:paraId="2A542133" w14:textId="77777777" w:rsidTr="006964CF">
        <w:trPr>
          <w:trHeight w:val="227"/>
        </w:trPr>
        <w:tc>
          <w:tcPr>
            <w:tcW w:w="4673" w:type="dxa"/>
            <w:noWrap/>
            <w:vAlign w:val="bottom"/>
            <w:hideMark/>
          </w:tcPr>
          <w:p w14:paraId="60059E54" w14:textId="6E276297" w:rsidR="00E14C28" w:rsidRPr="00E94FF7" w:rsidRDefault="00E14C28" w:rsidP="00E14C28">
            <w:pPr>
              <w:spacing w:line="288" w:lineRule="auto"/>
              <w:rPr>
                <w:color w:val="000000"/>
              </w:rPr>
            </w:pPr>
            <w:r w:rsidRPr="00E94FF7">
              <w:rPr>
                <w:color w:val="000000"/>
              </w:rPr>
              <w:t>Odgovor: splošni</w:t>
            </w:r>
          </w:p>
        </w:tc>
        <w:tc>
          <w:tcPr>
            <w:tcW w:w="3544" w:type="dxa"/>
            <w:noWrap/>
            <w:vAlign w:val="bottom"/>
            <w:hideMark/>
          </w:tcPr>
          <w:p w14:paraId="5297F30D" w14:textId="6D551567" w:rsidR="00E14C28" w:rsidRPr="00E94FF7" w:rsidRDefault="00E14C28" w:rsidP="00E14C28">
            <w:pPr>
              <w:spacing w:line="288" w:lineRule="auto"/>
              <w:jc w:val="center"/>
              <w:rPr>
                <w:color w:val="000000"/>
              </w:rPr>
            </w:pPr>
            <w:r w:rsidRPr="00E94FF7">
              <w:rPr>
                <w:color w:val="000000"/>
              </w:rPr>
              <w:t>2</w:t>
            </w:r>
          </w:p>
        </w:tc>
      </w:tr>
      <w:tr w:rsidR="00E14C28" w:rsidRPr="00E94FF7" w14:paraId="110B2265" w14:textId="77777777" w:rsidTr="006964CF">
        <w:trPr>
          <w:trHeight w:val="227"/>
        </w:trPr>
        <w:tc>
          <w:tcPr>
            <w:tcW w:w="4673" w:type="dxa"/>
            <w:noWrap/>
            <w:vAlign w:val="bottom"/>
            <w:hideMark/>
          </w:tcPr>
          <w:p w14:paraId="788A7572" w14:textId="7F0B0379" w:rsidR="00E14C28" w:rsidRPr="00E94FF7" w:rsidRDefault="00E14C28" w:rsidP="00E14C28">
            <w:pPr>
              <w:spacing w:line="288" w:lineRule="auto"/>
              <w:rPr>
                <w:color w:val="000000"/>
              </w:rPr>
            </w:pPr>
            <w:r w:rsidRPr="00E94FF7">
              <w:rPr>
                <w:color w:val="000000"/>
              </w:rPr>
              <w:t>Odločba: upravna</w:t>
            </w:r>
          </w:p>
        </w:tc>
        <w:tc>
          <w:tcPr>
            <w:tcW w:w="3544" w:type="dxa"/>
            <w:noWrap/>
            <w:vAlign w:val="bottom"/>
            <w:hideMark/>
          </w:tcPr>
          <w:p w14:paraId="72C88109" w14:textId="30FD3AA5" w:rsidR="00E14C28" w:rsidRPr="00E94FF7" w:rsidRDefault="00E14C28" w:rsidP="00E14C28">
            <w:pPr>
              <w:spacing w:line="288" w:lineRule="auto"/>
              <w:jc w:val="center"/>
              <w:rPr>
                <w:color w:val="000000"/>
              </w:rPr>
            </w:pPr>
            <w:r w:rsidRPr="00E94FF7">
              <w:rPr>
                <w:color w:val="000000"/>
              </w:rPr>
              <w:t>29</w:t>
            </w:r>
          </w:p>
        </w:tc>
      </w:tr>
      <w:tr w:rsidR="00E14C28" w:rsidRPr="00E94FF7" w14:paraId="7A1147A9" w14:textId="77777777" w:rsidTr="006964CF">
        <w:trPr>
          <w:trHeight w:val="227"/>
        </w:trPr>
        <w:tc>
          <w:tcPr>
            <w:tcW w:w="4673" w:type="dxa"/>
            <w:noWrap/>
            <w:vAlign w:val="bottom"/>
            <w:hideMark/>
          </w:tcPr>
          <w:p w14:paraId="7333345C" w14:textId="3A2873C5" w:rsidR="00E14C28" w:rsidRPr="00E94FF7" w:rsidRDefault="00E14C28" w:rsidP="00E14C28">
            <w:pPr>
              <w:spacing w:line="288" w:lineRule="auto"/>
              <w:rPr>
                <w:color w:val="000000"/>
              </w:rPr>
            </w:pPr>
            <w:r w:rsidRPr="00E94FF7">
              <w:rPr>
                <w:color w:val="000000"/>
              </w:rPr>
              <w:t>Odstop: pravnega sredstva</w:t>
            </w:r>
          </w:p>
        </w:tc>
        <w:tc>
          <w:tcPr>
            <w:tcW w:w="3544" w:type="dxa"/>
            <w:noWrap/>
            <w:vAlign w:val="bottom"/>
            <w:hideMark/>
          </w:tcPr>
          <w:p w14:paraId="0E6CAC0E" w14:textId="18F3620F" w:rsidR="00E14C28" w:rsidRPr="00E94FF7" w:rsidRDefault="00E14C28" w:rsidP="00E14C28">
            <w:pPr>
              <w:spacing w:line="288" w:lineRule="auto"/>
              <w:jc w:val="center"/>
              <w:rPr>
                <w:color w:val="000000"/>
              </w:rPr>
            </w:pPr>
            <w:r w:rsidRPr="00E94FF7">
              <w:rPr>
                <w:color w:val="000000"/>
              </w:rPr>
              <w:t>1</w:t>
            </w:r>
          </w:p>
        </w:tc>
      </w:tr>
      <w:tr w:rsidR="00E14C28" w:rsidRPr="00E94FF7" w14:paraId="205623B9" w14:textId="77777777" w:rsidTr="006964CF">
        <w:trPr>
          <w:trHeight w:val="227"/>
        </w:trPr>
        <w:tc>
          <w:tcPr>
            <w:tcW w:w="4673" w:type="dxa"/>
            <w:noWrap/>
            <w:vAlign w:val="bottom"/>
            <w:hideMark/>
          </w:tcPr>
          <w:p w14:paraId="03F70F8A" w14:textId="0B443A0D" w:rsidR="00E14C28" w:rsidRPr="00E94FF7" w:rsidRDefault="00E14C28" w:rsidP="00E14C28">
            <w:pPr>
              <w:spacing w:line="288" w:lineRule="auto"/>
              <w:rPr>
                <w:color w:val="000000"/>
              </w:rPr>
            </w:pPr>
            <w:r w:rsidRPr="00E94FF7">
              <w:rPr>
                <w:color w:val="000000"/>
              </w:rPr>
              <w:t>Odstop: splošno</w:t>
            </w:r>
          </w:p>
        </w:tc>
        <w:tc>
          <w:tcPr>
            <w:tcW w:w="3544" w:type="dxa"/>
            <w:noWrap/>
            <w:vAlign w:val="bottom"/>
            <w:hideMark/>
          </w:tcPr>
          <w:p w14:paraId="381BDF66" w14:textId="18A51741" w:rsidR="00E14C28" w:rsidRPr="00E94FF7" w:rsidRDefault="00E14C28" w:rsidP="00E14C28">
            <w:pPr>
              <w:spacing w:line="288" w:lineRule="auto"/>
              <w:jc w:val="center"/>
              <w:rPr>
                <w:color w:val="000000"/>
              </w:rPr>
            </w:pPr>
            <w:r w:rsidRPr="00E94FF7">
              <w:rPr>
                <w:color w:val="000000"/>
              </w:rPr>
              <w:t>3</w:t>
            </w:r>
          </w:p>
        </w:tc>
      </w:tr>
      <w:tr w:rsidR="00E14C28" w:rsidRPr="00E94FF7" w14:paraId="5D90CB31" w14:textId="77777777" w:rsidTr="006964CF">
        <w:trPr>
          <w:trHeight w:val="227"/>
        </w:trPr>
        <w:tc>
          <w:tcPr>
            <w:tcW w:w="4673" w:type="dxa"/>
            <w:noWrap/>
            <w:vAlign w:val="bottom"/>
            <w:hideMark/>
          </w:tcPr>
          <w:p w14:paraId="23A5379E" w14:textId="2E82BE67" w:rsidR="00E14C28" w:rsidRPr="00E94FF7" w:rsidRDefault="00E14C28" w:rsidP="00E14C28">
            <w:pPr>
              <w:spacing w:line="288" w:lineRule="auto"/>
              <w:rPr>
                <w:color w:val="000000"/>
              </w:rPr>
            </w:pPr>
            <w:r w:rsidRPr="00E94FF7">
              <w:rPr>
                <w:color w:val="000000"/>
              </w:rPr>
              <w:t>Plačilni nalog: upravna taksa</w:t>
            </w:r>
          </w:p>
        </w:tc>
        <w:tc>
          <w:tcPr>
            <w:tcW w:w="3544" w:type="dxa"/>
            <w:noWrap/>
            <w:vAlign w:val="bottom"/>
            <w:hideMark/>
          </w:tcPr>
          <w:p w14:paraId="14535FD9" w14:textId="7476A4C4" w:rsidR="00E14C28" w:rsidRPr="00E94FF7" w:rsidRDefault="00E14C28" w:rsidP="00E14C28">
            <w:pPr>
              <w:spacing w:line="288" w:lineRule="auto"/>
              <w:jc w:val="center"/>
              <w:rPr>
                <w:color w:val="000000"/>
              </w:rPr>
            </w:pPr>
            <w:r w:rsidRPr="00E94FF7">
              <w:rPr>
                <w:color w:val="000000"/>
              </w:rPr>
              <w:t>1</w:t>
            </w:r>
          </w:p>
        </w:tc>
      </w:tr>
      <w:tr w:rsidR="00E14C28" w:rsidRPr="00E94FF7" w14:paraId="0DA60722" w14:textId="77777777" w:rsidTr="006964CF">
        <w:trPr>
          <w:trHeight w:val="227"/>
        </w:trPr>
        <w:tc>
          <w:tcPr>
            <w:tcW w:w="4673" w:type="dxa"/>
            <w:noWrap/>
            <w:vAlign w:val="bottom"/>
            <w:hideMark/>
          </w:tcPr>
          <w:p w14:paraId="16CFFBF5" w14:textId="267CBE0D" w:rsidR="00E14C28" w:rsidRPr="00E94FF7" w:rsidRDefault="00E14C28" w:rsidP="00E14C28">
            <w:pPr>
              <w:spacing w:line="288" w:lineRule="auto"/>
              <w:rPr>
                <w:color w:val="000000"/>
              </w:rPr>
            </w:pPr>
            <w:r w:rsidRPr="00E94FF7">
              <w:rPr>
                <w:color w:val="000000"/>
              </w:rPr>
              <w:t>Poizvedba</w:t>
            </w:r>
          </w:p>
        </w:tc>
        <w:tc>
          <w:tcPr>
            <w:tcW w:w="3544" w:type="dxa"/>
            <w:noWrap/>
            <w:vAlign w:val="bottom"/>
            <w:hideMark/>
          </w:tcPr>
          <w:p w14:paraId="4401A1B9" w14:textId="2E9B0E31" w:rsidR="00E14C28" w:rsidRPr="00E94FF7" w:rsidRDefault="00E14C28" w:rsidP="00E14C28">
            <w:pPr>
              <w:spacing w:line="288" w:lineRule="auto"/>
              <w:jc w:val="center"/>
              <w:rPr>
                <w:color w:val="000000"/>
              </w:rPr>
            </w:pPr>
            <w:r w:rsidRPr="00E94FF7">
              <w:rPr>
                <w:color w:val="000000"/>
              </w:rPr>
              <w:t>14</w:t>
            </w:r>
          </w:p>
        </w:tc>
      </w:tr>
      <w:tr w:rsidR="00E14C28" w:rsidRPr="00E94FF7" w14:paraId="185FA3B5" w14:textId="77777777" w:rsidTr="006964CF">
        <w:trPr>
          <w:trHeight w:val="227"/>
        </w:trPr>
        <w:tc>
          <w:tcPr>
            <w:tcW w:w="4673" w:type="dxa"/>
            <w:noWrap/>
            <w:vAlign w:val="bottom"/>
            <w:hideMark/>
          </w:tcPr>
          <w:p w14:paraId="356C5D6C" w14:textId="71DE26E1" w:rsidR="00E14C28" w:rsidRPr="00E94FF7" w:rsidRDefault="00E14C28" w:rsidP="00E14C28">
            <w:pPr>
              <w:spacing w:line="288" w:lineRule="auto"/>
              <w:rPr>
                <w:color w:val="000000"/>
              </w:rPr>
            </w:pPr>
            <w:r w:rsidRPr="00E94FF7">
              <w:rPr>
                <w:color w:val="000000"/>
              </w:rPr>
              <w:t>Poziv: po ZIN</w:t>
            </w:r>
          </w:p>
        </w:tc>
        <w:tc>
          <w:tcPr>
            <w:tcW w:w="3544" w:type="dxa"/>
            <w:noWrap/>
            <w:vAlign w:val="bottom"/>
            <w:hideMark/>
          </w:tcPr>
          <w:p w14:paraId="1948C94F" w14:textId="2C93EE78" w:rsidR="00E14C28" w:rsidRPr="00E94FF7" w:rsidRDefault="00E14C28" w:rsidP="00E14C28">
            <w:pPr>
              <w:spacing w:line="288" w:lineRule="auto"/>
              <w:jc w:val="center"/>
              <w:rPr>
                <w:color w:val="000000"/>
              </w:rPr>
            </w:pPr>
            <w:r w:rsidRPr="00E94FF7">
              <w:rPr>
                <w:color w:val="000000"/>
              </w:rPr>
              <w:t>168</w:t>
            </w:r>
          </w:p>
        </w:tc>
      </w:tr>
      <w:tr w:rsidR="00E14C28" w:rsidRPr="00E94FF7" w14:paraId="1DAB070A" w14:textId="77777777" w:rsidTr="006964CF">
        <w:trPr>
          <w:trHeight w:val="227"/>
        </w:trPr>
        <w:tc>
          <w:tcPr>
            <w:tcW w:w="4673" w:type="dxa"/>
            <w:noWrap/>
            <w:vAlign w:val="bottom"/>
            <w:hideMark/>
          </w:tcPr>
          <w:p w14:paraId="28181F96" w14:textId="5226AEDB" w:rsidR="00E14C28" w:rsidRPr="00E94FF7" w:rsidRDefault="00E14C28" w:rsidP="00E14C28">
            <w:pPr>
              <w:spacing w:line="288" w:lineRule="auto"/>
              <w:rPr>
                <w:color w:val="000000"/>
              </w:rPr>
            </w:pPr>
            <w:r w:rsidRPr="00E94FF7">
              <w:rPr>
                <w:color w:val="000000"/>
              </w:rPr>
              <w:t>Predlog: Zemljiška knjiga</w:t>
            </w:r>
          </w:p>
        </w:tc>
        <w:tc>
          <w:tcPr>
            <w:tcW w:w="3544" w:type="dxa"/>
            <w:noWrap/>
            <w:vAlign w:val="bottom"/>
            <w:hideMark/>
          </w:tcPr>
          <w:p w14:paraId="4080863F" w14:textId="26147342" w:rsidR="00E14C28" w:rsidRPr="00E94FF7" w:rsidRDefault="00E14C28" w:rsidP="00E14C28">
            <w:pPr>
              <w:spacing w:line="288" w:lineRule="auto"/>
              <w:jc w:val="center"/>
              <w:rPr>
                <w:color w:val="000000"/>
              </w:rPr>
            </w:pPr>
            <w:r w:rsidRPr="00E94FF7">
              <w:rPr>
                <w:color w:val="000000"/>
              </w:rPr>
              <w:t>6</w:t>
            </w:r>
          </w:p>
        </w:tc>
      </w:tr>
      <w:tr w:rsidR="00E14C28" w:rsidRPr="00E94FF7" w14:paraId="2C133DF6" w14:textId="77777777" w:rsidTr="006964CF">
        <w:trPr>
          <w:trHeight w:val="227"/>
        </w:trPr>
        <w:tc>
          <w:tcPr>
            <w:tcW w:w="4673" w:type="dxa"/>
            <w:noWrap/>
            <w:vAlign w:val="bottom"/>
            <w:hideMark/>
          </w:tcPr>
          <w:p w14:paraId="4539D08A" w14:textId="1CB1ABC6" w:rsidR="00E14C28" w:rsidRPr="00E94FF7" w:rsidRDefault="00E14C28" w:rsidP="00E14C28">
            <w:pPr>
              <w:spacing w:line="288" w:lineRule="auto"/>
              <w:rPr>
                <w:color w:val="000000"/>
              </w:rPr>
            </w:pPr>
            <w:r w:rsidRPr="00E94FF7">
              <w:rPr>
                <w:color w:val="000000"/>
              </w:rPr>
              <w:t>Sklep: dovolitev izvršbe (PRISILITEV)</w:t>
            </w:r>
          </w:p>
        </w:tc>
        <w:tc>
          <w:tcPr>
            <w:tcW w:w="3544" w:type="dxa"/>
            <w:noWrap/>
            <w:vAlign w:val="bottom"/>
            <w:hideMark/>
          </w:tcPr>
          <w:p w14:paraId="56022A07" w14:textId="0FA8FBCC" w:rsidR="00E14C28" w:rsidRPr="00E94FF7" w:rsidRDefault="00E14C28" w:rsidP="00E14C28">
            <w:pPr>
              <w:spacing w:line="288" w:lineRule="auto"/>
              <w:jc w:val="center"/>
              <w:rPr>
                <w:color w:val="000000"/>
              </w:rPr>
            </w:pPr>
            <w:r w:rsidRPr="00E94FF7">
              <w:rPr>
                <w:color w:val="000000"/>
              </w:rPr>
              <w:t>4</w:t>
            </w:r>
          </w:p>
        </w:tc>
      </w:tr>
      <w:tr w:rsidR="00E14C28" w:rsidRPr="00E94FF7" w14:paraId="40B9CFFC" w14:textId="77777777" w:rsidTr="006964CF">
        <w:trPr>
          <w:trHeight w:val="227"/>
        </w:trPr>
        <w:tc>
          <w:tcPr>
            <w:tcW w:w="4673" w:type="dxa"/>
            <w:noWrap/>
            <w:vAlign w:val="bottom"/>
            <w:hideMark/>
          </w:tcPr>
          <w:p w14:paraId="793CE406" w14:textId="3694417F" w:rsidR="00E14C28" w:rsidRPr="00E94FF7" w:rsidRDefault="00E14C28" w:rsidP="00E14C28">
            <w:pPr>
              <w:spacing w:line="288" w:lineRule="auto"/>
              <w:rPr>
                <w:color w:val="000000"/>
              </w:rPr>
            </w:pPr>
            <w:r w:rsidRPr="00E94FF7">
              <w:rPr>
                <w:color w:val="000000"/>
              </w:rPr>
              <w:t>Sklep: upravni</w:t>
            </w:r>
          </w:p>
        </w:tc>
        <w:tc>
          <w:tcPr>
            <w:tcW w:w="3544" w:type="dxa"/>
            <w:noWrap/>
            <w:vAlign w:val="bottom"/>
            <w:hideMark/>
          </w:tcPr>
          <w:p w14:paraId="3004BC55" w14:textId="7B04B75B" w:rsidR="00E14C28" w:rsidRPr="00E94FF7" w:rsidRDefault="00E14C28" w:rsidP="00E14C28">
            <w:pPr>
              <w:spacing w:line="288" w:lineRule="auto"/>
              <w:jc w:val="center"/>
              <w:rPr>
                <w:color w:val="000000"/>
              </w:rPr>
            </w:pPr>
            <w:r w:rsidRPr="00E94FF7">
              <w:rPr>
                <w:color w:val="000000"/>
              </w:rPr>
              <w:t>3</w:t>
            </w:r>
          </w:p>
        </w:tc>
      </w:tr>
      <w:tr w:rsidR="00E14C28" w:rsidRPr="00E94FF7" w14:paraId="18101681" w14:textId="77777777" w:rsidTr="006964CF">
        <w:trPr>
          <w:trHeight w:val="227"/>
        </w:trPr>
        <w:tc>
          <w:tcPr>
            <w:tcW w:w="4673" w:type="dxa"/>
            <w:noWrap/>
            <w:vAlign w:val="bottom"/>
            <w:hideMark/>
          </w:tcPr>
          <w:p w14:paraId="336CDED9" w14:textId="0268C63B" w:rsidR="00E14C28" w:rsidRPr="00E94FF7" w:rsidRDefault="00E14C28" w:rsidP="00E14C28">
            <w:pPr>
              <w:spacing w:line="288" w:lineRule="auto"/>
              <w:rPr>
                <w:color w:val="000000"/>
              </w:rPr>
            </w:pPr>
            <w:r w:rsidRPr="00E94FF7">
              <w:rPr>
                <w:color w:val="000000"/>
              </w:rPr>
              <w:t>Sklep: ustavitev izvršbe</w:t>
            </w:r>
          </w:p>
        </w:tc>
        <w:tc>
          <w:tcPr>
            <w:tcW w:w="3544" w:type="dxa"/>
            <w:noWrap/>
            <w:vAlign w:val="bottom"/>
            <w:hideMark/>
          </w:tcPr>
          <w:p w14:paraId="72ADFEAD" w14:textId="1AB16E30" w:rsidR="00E14C28" w:rsidRPr="00E94FF7" w:rsidRDefault="00E14C28" w:rsidP="00E14C28">
            <w:pPr>
              <w:spacing w:line="288" w:lineRule="auto"/>
              <w:jc w:val="center"/>
              <w:rPr>
                <w:color w:val="000000"/>
              </w:rPr>
            </w:pPr>
            <w:r w:rsidRPr="00E94FF7">
              <w:rPr>
                <w:color w:val="000000"/>
              </w:rPr>
              <w:t>1</w:t>
            </w:r>
          </w:p>
        </w:tc>
      </w:tr>
      <w:tr w:rsidR="00E14C28" w:rsidRPr="00E94FF7" w14:paraId="1A10D962" w14:textId="77777777" w:rsidTr="006964CF">
        <w:trPr>
          <w:trHeight w:val="227"/>
        </w:trPr>
        <w:tc>
          <w:tcPr>
            <w:tcW w:w="4673" w:type="dxa"/>
            <w:noWrap/>
            <w:vAlign w:val="bottom"/>
            <w:hideMark/>
          </w:tcPr>
          <w:p w14:paraId="3C3C1CD1" w14:textId="6B3113EB" w:rsidR="00E14C28" w:rsidRPr="00E94FF7" w:rsidRDefault="00E14C28" w:rsidP="00E14C28">
            <w:pPr>
              <w:spacing w:line="288" w:lineRule="auto"/>
              <w:rPr>
                <w:color w:val="000000"/>
              </w:rPr>
            </w:pPr>
            <w:r w:rsidRPr="00E94FF7">
              <w:rPr>
                <w:color w:val="000000"/>
              </w:rPr>
              <w:t>Sklep: ustavitev postopka</w:t>
            </w:r>
          </w:p>
        </w:tc>
        <w:tc>
          <w:tcPr>
            <w:tcW w:w="3544" w:type="dxa"/>
            <w:noWrap/>
            <w:vAlign w:val="bottom"/>
            <w:hideMark/>
          </w:tcPr>
          <w:p w14:paraId="692A627A" w14:textId="32C92CFF" w:rsidR="00E14C28" w:rsidRPr="00E94FF7" w:rsidRDefault="00E14C28" w:rsidP="00E14C28">
            <w:pPr>
              <w:spacing w:line="288" w:lineRule="auto"/>
              <w:jc w:val="center"/>
              <w:rPr>
                <w:color w:val="000000"/>
              </w:rPr>
            </w:pPr>
            <w:r w:rsidRPr="00E94FF7">
              <w:rPr>
                <w:color w:val="000000"/>
              </w:rPr>
              <w:t>43</w:t>
            </w:r>
          </w:p>
        </w:tc>
      </w:tr>
      <w:tr w:rsidR="00E14C28" w:rsidRPr="00E94FF7" w14:paraId="738E1F7A" w14:textId="77777777" w:rsidTr="006964CF">
        <w:trPr>
          <w:trHeight w:val="227"/>
        </w:trPr>
        <w:tc>
          <w:tcPr>
            <w:tcW w:w="4673" w:type="dxa"/>
            <w:noWrap/>
            <w:vAlign w:val="bottom"/>
            <w:hideMark/>
          </w:tcPr>
          <w:p w14:paraId="13705022" w14:textId="4A9B1492" w:rsidR="00E14C28" w:rsidRPr="00E94FF7" w:rsidRDefault="00E14C28" w:rsidP="00E14C28">
            <w:pPr>
              <w:spacing w:line="288" w:lineRule="auto"/>
              <w:rPr>
                <w:color w:val="000000"/>
              </w:rPr>
            </w:pPr>
            <w:r w:rsidRPr="00E94FF7">
              <w:rPr>
                <w:color w:val="000000"/>
              </w:rPr>
              <w:t>Uradni zaznamek: splošno</w:t>
            </w:r>
          </w:p>
        </w:tc>
        <w:tc>
          <w:tcPr>
            <w:tcW w:w="3544" w:type="dxa"/>
            <w:noWrap/>
            <w:vAlign w:val="bottom"/>
            <w:hideMark/>
          </w:tcPr>
          <w:p w14:paraId="56BEDF6C" w14:textId="1AD51C16" w:rsidR="00E14C28" w:rsidRPr="00E94FF7" w:rsidRDefault="00E14C28" w:rsidP="00E14C28">
            <w:pPr>
              <w:spacing w:line="288" w:lineRule="auto"/>
              <w:jc w:val="center"/>
              <w:rPr>
                <w:color w:val="000000"/>
              </w:rPr>
            </w:pPr>
            <w:r w:rsidRPr="00E94FF7">
              <w:rPr>
                <w:color w:val="000000"/>
              </w:rPr>
              <w:t>52</w:t>
            </w:r>
          </w:p>
        </w:tc>
      </w:tr>
      <w:tr w:rsidR="00E14C28" w:rsidRPr="00E94FF7" w14:paraId="3F43545C" w14:textId="77777777" w:rsidTr="006964CF">
        <w:trPr>
          <w:trHeight w:val="227"/>
        </w:trPr>
        <w:tc>
          <w:tcPr>
            <w:tcW w:w="4673" w:type="dxa"/>
            <w:noWrap/>
            <w:vAlign w:val="bottom"/>
            <w:hideMark/>
          </w:tcPr>
          <w:p w14:paraId="2E5A8515" w14:textId="1F754043" w:rsidR="00E14C28" w:rsidRPr="00E94FF7" w:rsidRDefault="00E14C28" w:rsidP="003114BC">
            <w:pPr>
              <w:spacing w:line="288" w:lineRule="auto"/>
              <w:rPr>
                <w:color w:val="000000"/>
              </w:rPr>
            </w:pPr>
            <w:r w:rsidRPr="00E94FF7">
              <w:rPr>
                <w:color w:val="000000"/>
              </w:rPr>
              <w:t xml:space="preserve">Uradni zaznamek: </w:t>
            </w:r>
            <w:r w:rsidR="003114BC">
              <w:rPr>
                <w:color w:val="000000"/>
              </w:rPr>
              <w:t>v</w:t>
            </w:r>
            <w:r w:rsidRPr="00E94FF7">
              <w:rPr>
                <w:color w:val="000000"/>
              </w:rPr>
              <w:t>pogled v CRP</w:t>
            </w:r>
          </w:p>
        </w:tc>
        <w:tc>
          <w:tcPr>
            <w:tcW w:w="3544" w:type="dxa"/>
            <w:noWrap/>
            <w:vAlign w:val="bottom"/>
            <w:hideMark/>
          </w:tcPr>
          <w:p w14:paraId="61B0308C" w14:textId="19F34A38" w:rsidR="00E14C28" w:rsidRPr="00E94FF7" w:rsidRDefault="00E14C28" w:rsidP="00E14C28">
            <w:pPr>
              <w:spacing w:line="288" w:lineRule="auto"/>
              <w:jc w:val="center"/>
              <w:rPr>
                <w:color w:val="000000"/>
              </w:rPr>
            </w:pPr>
            <w:r w:rsidRPr="00E94FF7">
              <w:rPr>
                <w:color w:val="000000"/>
              </w:rPr>
              <w:t>4</w:t>
            </w:r>
          </w:p>
        </w:tc>
      </w:tr>
      <w:tr w:rsidR="00E14C28" w:rsidRPr="00E94FF7" w14:paraId="54FFE579" w14:textId="77777777" w:rsidTr="006964CF">
        <w:trPr>
          <w:trHeight w:val="227"/>
        </w:trPr>
        <w:tc>
          <w:tcPr>
            <w:tcW w:w="4673" w:type="dxa"/>
            <w:noWrap/>
            <w:vAlign w:val="bottom"/>
            <w:hideMark/>
          </w:tcPr>
          <w:p w14:paraId="15081DAC" w14:textId="47F4F2CE" w:rsidR="00E14C28" w:rsidRPr="00E94FF7" w:rsidRDefault="00E14C28" w:rsidP="00E14C28">
            <w:pPr>
              <w:spacing w:line="288" w:lineRule="auto"/>
              <w:rPr>
                <w:color w:val="000000"/>
              </w:rPr>
            </w:pPr>
            <w:r w:rsidRPr="00E94FF7">
              <w:rPr>
                <w:color w:val="000000"/>
              </w:rPr>
              <w:t>Uradni zaznamek: vpogled v uradne evidence</w:t>
            </w:r>
          </w:p>
        </w:tc>
        <w:tc>
          <w:tcPr>
            <w:tcW w:w="3544" w:type="dxa"/>
            <w:noWrap/>
            <w:vAlign w:val="bottom"/>
            <w:hideMark/>
          </w:tcPr>
          <w:p w14:paraId="73671790" w14:textId="5AB39FC3" w:rsidR="00E14C28" w:rsidRPr="00E94FF7" w:rsidRDefault="00E14C28" w:rsidP="00E14C28">
            <w:pPr>
              <w:spacing w:line="288" w:lineRule="auto"/>
              <w:jc w:val="center"/>
              <w:rPr>
                <w:color w:val="000000"/>
              </w:rPr>
            </w:pPr>
            <w:r w:rsidRPr="00E94FF7">
              <w:rPr>
                <w:color w:val="000000"/>
              </w:rPr>
              <w:t>141</w:t>
            </w:r>
          </w:p>
        </w:tc>
      </w:tr>
      <w:tr w:rsidR="00E14C28" w:rsidRPr="00E94FF7" w14:paraId="406C77E6" w14:textId="77777777" w:rsidTr="006964CF">
        <w:trPr>
          <w:trHeight w:val="227"/>
        </w:trPr>
        <w:tc>
          <w:tcPr>
            <w:tcW w:w="4673" w:type="dxa"/>
            <w:noWrap/>
            <w:vAlign w:val="bottom"/>
            <w:hideMark/>
          </w:tcPr>
          <w:p w14:paraId="78133E07" w14:textId="2C8C05A0" w:rsidR="00E14C28" w:rsidRPr="00E94FF7" w:rsidRDefault="00E14C28" w:rsidP="00E14C28">
            <w:pPr>
              <w:spacing w:line="288" w:lineRule="auto"/>
              <w:rPr>
                <w:color w:val="000000"/>
              </w:rPr>
            </w:pPr>
            <w:r w:rsidRPr="00E94FF7">
              <w:rPr>
                <w:color w:val="000000"/>
              </w:rPr>
              <w:t>Vabilo: splošno</w:t>
            </w:r>
          </w:p>
        </w:tc>
        <w:tc>
          <w:tcPr>
            <w:tcW w:w="3544" w:type="dxa"/>
            <w:noWrap/>
            <w:vAlign w:val="bottom"/>
            <w:hideMark/>
          </w:tcPr>
          <w:p w14:paraId="153F820A" w14:textId="0237F869" w:rsidR="00E14C28" w:rsidRPr="00E94FF7" w:rsidRDefault="00E14C28" w:rsidP="00E14C28">
            <w:pPr>
              <w:spacing w:line="288" w:lineRule="auto"/>
              <w:jc w:val="center"/>
              <w:rPr>
                <w:color w:val="000000"/>
              </w:rPr>
            </w:pPr>
            <w:r w:rsidRPr="00E94FF7">
              <w:rPr>
                <w:color w:val="000000"/>
              </w:rPr>
              <w:t>9</w:t>
            </w:r>
          </w:p>
        </w:tc>
      </w:tr>
    </w:tbl>
    <w:p w14:paraId="0F14153B" w14:textId="77777777" w:rsidR="009E4DD3" w:rsidRPr="00E94FF7" w:rsidRDefault="009E4DD3" w:rsidP="00D0481F">
      <w:pPr>
        <w:autoSpaceDE w:val="0"/>
        <w:autoSpaceDN w:val="0"/>
        <w:adjustRightInd w:val="0"/>
        <w:spacing w:line="288" w:lineRule="auto"/>
      </w:pPr>
    </w:p>
    <w:bookmarkEnd w:id="130"/>
    <w:p w14:paraId="04300177" w14:textId="44B15AAF" w:rsidR="009E4DD3" w:rsidRPr="00E94FF7" w:rsidRDefault="00E14C28" w:rsidP="009E4DD3">
      <w:pPr>
        <w:autoSpaceDE w:val="0"/>
        <w:autoSpaceDN w:val="0"/>
        <w:adjustRightInd w:val="0"/>
        <w:spacing w:line="288" w:lineRule="auto"/>
        <w:rPr>
          <w:color w:val="000000"/>
        </w:rPr>
      </w:pPr>
      <w:r w:rsidRPr="00E94FF7">
        <w:t xml:space="preserve">V predmetni akciji ni bilo uvedenega </w:t>
      </w:r>
      <w:proofErr w:type="spellStart"/>
      <w:r w:rsidRPr="00E94FF7">
        <w:t>prekrškovnega</w:t>
      </w:r>
      <w:proofErr w:type="spellEnd"/>
      <w:r w:rsidRPr="00E94FF7">
        <w:t xml:space="preserve"> postopka</w:t>
      </w:r>
      <w:r w:rsidR="009E4DD3" w:rsidRPr="00E94FF7">
        <w:rPr>
          <w:rFonts w:eastAsia="Arial Unicode MS"/>
        </w:rPr>
        <w:t xml:space="preserve">. </w:t>
      </w:r>
    </w:p>
    <w:p w14:paraId="40B4E927" w14:textId="77777777" w:rsidR="009E4DD3" w:rsidRPr="00E94FF7" w:rsidRDefault="009E4DD3" w:rsidP="009E4DD3">
      <w:pPr>
        <w:autoSpaceDE w:val="0"/>
        <w:autoSpaceDN w:val="0"/>
        <w:adjustRightInd w:val="0"/>
        <w:spacing w:line="288" w:lineRule="auto"/>
        <w:rPr>
          <w:color w:val="000000"/>
        </w:rPr>
      </w:pPr>
    </w:p>
    <w:p w14:paraId="5D9E1819" w14:textId="77777777" w:rsidR="00E14C28" w:rsidRPr="00E94FF7" w:rsidRDefault="00E14C28" w:rsidP="00E14C28">
      <w:pPr>
        <w:autoSpaceDE w:val="0"/>
        <w:autoSpaceDN w:val="0"/>
        <w:adjustRightInd w:val="0"/>
        <w:spacing w:line="288" w:lineRule="auto"/>
        <w:rPr>
          <w:iCs/>
        </w:rPr>
      </w:pPr>
      <w:r w:rsidRPr="00E94FF7">
        <w:t>V akciji n</w:t>
      </w:r>
      <w:r w:rsidRPr="00E94FF7">
        <w:rPr>
          <w:bCs/>
        </w:rPr>
        <w:t xml:space="preserve">adzora </w:t>
      </w:r>
      <w:r w:rsidRPr="00E94FF7">
        <w:rPr>
          <w:iCs/>
        </w:rPr>
        <w:t>nad</w:t>
      </w:r>
      <w:r w:rsidRPr="00E94FF7">
        <w:t xml:space="preserve"> delom udeležencev pri graditvi objektov</w:t>
      </w:r>
      <w:r w:rsidRPr="00E94FF7">
        <w:rPr>
          <w:iCs/>
        </w:rPr>
        <w:t xml:space="preserve"> je bilo izdanih skupno 29 inšpekcijskih odločb.</w:t>
      </w:r>
    </w:p>
    <w:p w14:paraId="77615C79" w14:textId="36AA1382" w:rsidR="009E4DD3" w:rsidRPr="00E94FF7" w:rsidRDefault="009E4DD3" w:rsidP="00C261E9">
      <w:pPr>
        <w:autoSpaceDE w:val="0"/>
        <w:autoSpaceDN w:val="0"/>
        <w:adjustRightInd w:val="0"/>
        <w:spacing w:line="288" w:lineRule="auto"/>
        <w:jc w:val="center"/>
        <w:rPr>
          <w:iCs/>
        </w:rPr>
      </w:pPr>
    </w:p>
    <w:p w14:paraId="5364BA6A" w14:textId="195CB6B3" w:rsidR="005538D9" w:rsidRPr="00E94FF7" w:rsidRDefault="00C261E9" w:rsidP="00C261E9">
      <w:pPr>
        <w:autoSpaceDE w:val="0"/>
        <w:autoSpaceDN w:val="0"/>
        <w:adjustRightInd w:val="0"/>
        <w:spacing w:line="288" w:lineRule="auto"/>
        <w:jc w:val="center"/>
      </w:pPr>
      <w:r w:rsidRPr="00E94FF7">
        <w:rPr>
          <w:noProof/>
        </w:rPr>
        <w:drawing>
          <wp:anchor distT="0" distB="0" distL="114300" distR="114300" simplePos="0" relativeHeight="251986944" behindDoc="0" locked="0" layoutInCell="1" allowOverlap="1" wp14:anchorId="14D9AABA" wp14:editId="677721B4">
            <wp:simplePos x="0" y="0"/>
            <wp:positionH relativeFrom="column">
              <wp:posOffset>638175</wp:posOffset>
            </wp:positionH>
            <wp:positionV relativeFrom="paragraph">
              <wp:posOffset>95250</wp:posOffset>
            </wp:positionV>
            <wp:extent cx="3554023" cy="2044460"/>
            <wp:effectExtent l="0" t="0" r="8890" b="13335"/>
            <wp:wrapSquare wrapText="bothSides"/>
            <wp:docPr id="5" name="Grafikon 5">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6"/>
              </a:graphicData>
            </a:graphic>
          </wp:anchor>
        </w:drawing>
      </w:r>
    </w:p>
    <w:p w14:paraId="5A505C48" w14:textId="77777777" w:rsidR="005538D9" w:rsidRPr="00E94FF7" w:rsidRDefault="005538D9" w:rsidP="00C261E9">
      <w:pPr>
        <w:autoSpaceDE w:val="0"/>
        <w:autoSpaceDN w:val="0"/>
        <w:adjustRightInd w:val="0"/>
        <w:spacing w:line="288" w:lineRule="auto"/>
        <w:jc w:val="center"/>
      </w:pPr>
    </w:p>
    <w:p w14:paraId="57F125F3" w14:textId="77777777" w:rsidR="005538D9" w:rsidRPr="00E94FF7" w:rsidRDefault="005538D9" w:rsidP="00C261E9">
      <w:pPr>
        <w:autoSpaceDE w:val="0"/>
        <w:autoSpaceDN w:val="0"/>
        <w:adjustRightInd w:val="0"/>
        <w:spacing w:line="288" w:lineRule="auto"/>
        <w:jc w:val="center"/>
      </w:pPr>
    </w:p>
    <w:p w14:paraId="5949B56A" w14:textId="77777777" w:rsidR="005538D9" w:rsidRPr="00E94FF7" w:rsidRDefault="005538D9" w:rsidP="00C261E9">
      <w:pPr>
        <w:autoSpaceDE w:val="0"/>
        <w:autoSpaceDN w:val="0"/>
        <w:adjustRightInd w:val="0"/>
        <w:spacing w:line="288" w:lineRule="auto"/>
        <w:jc w:val="center"/>
      </w:pPr>
    </w:p>
    <w:p w14:paraId="7BC1910D" w14:textId="77777777" w:rsidR="005538D9" w:rsidRPr="00E94FF7" w:rsidRDefault="005538D9" w:rsidP="00C261E9">
      <w:pPr>
        <w:autoSpaceDE w:val="0"/>
        <w:autoSpaceDN w:val="0"/>
        <w:adjustRightInd w:val="0"/>
        <w:spacing w:line="288" w:lineRule="auto"/>
        <w:jc w:val="center"/>
      </w:pPr>
    </w:p>
    <w:p w14:paraId="4BE68EFE" w14:textId="77777777" w:rsidR="005538D9" w:rsidRPr="00E94FF7" w:rsidRDefault="005538D9" w:rsidP="00C261E9">
      <w:pPr>
        <w:autoSpaceDE w:val="0"/>
        <w:autoSpaceDN w:val="0"/>
        <w:adjustRightInd w:val="0"/>
        <w:spacing w:line="288" w:lineRule="auto"/>
        <w:jc w:val="center"/>
      </w:pPr>
    </w:p>
    <w:p w14:paraId="67087612" w14:textId="77777777" w:rsidR="005538D9" w:rsidRPr="00E94FF7" w:rsidRDefault="005538D9" w:rsidP="008519D1">
      <w:pPr>
        <w:autoSpaceDE w:val="0"/>
        <w:autoSpaceDN w:val="0"/>
        <w:adjustRightInd w:val="0"/>
        <w:spacing w:line="288" w:lineRule="auto"/>
        <w:jc w:val="center"/>
      </w:pPr>
    </w:p>
    <w:p w14:paraId="4AA67B89" w14:textId="77777777" w:rsidR="005538D9" w:rsidRPr="00E94FF7" w:rsidRDefault="005538D9" w:rsidP="008519D1">
      <w:pPr>
        <w:autoSpaceDE w:val="0"/>
        <w:autoSpaceDN w:val="0"/>
        <w:adjustRightInd w:val="0"/>
        <w:spacing w:line="288" w:lineRule="auto"/>
        <w:jc w:val="center"/>
      </w:pPr>
    </w:p>
    <w:p w14:paraId="6FDE1F4B" w14:textId="77777777" w:rsidR="005538D9" w:rsidRPr="00E94FF7" w:rsidRDefault="005538D9" w:rsidP="008519D1">
      <w:pPr>
        <w:autoSpaceDE w:val="0"/>
        <w:autoSpaceDN w:val="0"/>
        <w:adjustRightInd w:val="0"/>
        <w:spacing w:line="288" w:lineRule="auto"/>
        <w:jc w:val="center"/>
      </w:pPr>
    </w:p>
    <w:p w14:paraId="376368FF" w14:textId="77777777" w:rsidR="005538D9" w:rsidRPr="00E94FF7" w:rsidRDefault="005538D9" w:rsidP="008519D1">
      <w:pPr>
        <w:autoSpaceDE w:val="0"/>
        <w:autoSpaceDN w:val="0"/>
        <w:adjustRightInd w:val="0"/>
        <w:spacing w:line="288" w:lineRule="auto"/>
        <w:jc w:val="center"/>
      </w:pPr>
    </w:p>
    <w:p w14:paraId="7BBFD613" w14:textId="77777777" w:rsidR="005538D9" w:rsidRPr="00E94FF7" w:rsidRDefault="005538D9" w:rsidP="008519D1">
      <w:pPr>
        <w:autoSpaceDE w:val="0"/>
        <w:autoSpaceDN w:val="0"/>
        <w:adjustRightInd w:val="0"/>
        <w:spacing w:line="288" w:lineRule="auto"/>
        <w:jc w:val="center"/>
      </w:pPr>
    </w:p>
    <w:p w14:paraId="09849622" w14:textId="77777777" w:rsidR="005538D9" w:rsidRPr="00E94FF7" w:rsidRDefault="005538D9" w:rsidP="008519D1">
      <w:pPr>
        <w:autoSpaceDE w:val="0"/>
        <w:autoSpaceDN w:val="0"/>
        <w:adjustRightInd w:val="0"/>
        <w:spacing w:line="288" w:lineRule="auto"/>
      </w:pPr>
    </w:p>
    <w:p w14:paraId="3E805A50" w14:textId="77777777" w:rsidR="005538D9" w:rsidRPr="00E94FF7" w:rsidRDefault="005538D9" w:rsidP="00C30503">
      <w:pPr>
        <w:autoSpaceDE w:val="0"/>
        <w:autoSpaceDN w:val="0"/>
        <w:adjustRightInd w:val="0"/>
        <w:spacing w:line="288" w:lineRule="auto"/>
        <w:jc w:val="left"/>
      </w:pPr>
    </w:p>
    <w:p w14:paraId="5D157F3C" w14:textId="77777777" w:rsidR="005538D9" w:rsidRPr="00E94FF7" w:rsidRDefault="005538D9" w:rsidP="00C30503">
      <w:pPr>
        <w:autoSpaceDE w:val="0"/>
        <w:autoSpaceDN w:val="0"/>
        <w:adjustRightInd w:val="0"/>
        <w:spacing w:line="288" w:lineRule="auto"/>
        <w:jc w:val="left"/>
        <w:rPr>
          <w:iCs/>
        </w:rPr>
      </w:pPr>
      <w:r w:rsidRPr="00E94FF7">
        <w:t>Grafikon 3: Število izdanih upravnih odločb glede na celotno število upravnih postopkov</w:t>
      </w:r>
    </w:p>
    <w:p w14:paraId="1CBF0846" w14:textId="1C55FB37" w:rsidR="005538D9" w:rsidRPr="00E94FF7" w:rsidRDefault="005538D9" w:rsidP="008519D1">
      <w:pPr>
        <w:autoSpaceDE w:val="0"/>
        <w:autoSpaceDN w:val="0"/>
        <w:adjustRightInd w:val="0"/>
        <w:spacing w:line="288" w:lineRule="auto"/>
      </w:pPr>
    </w:p>
    <w:p w14:paraId="7EC0746B" w14:textId="77777777" w:rsidR="00E14C28" w:rsidRPr="00E94FF7" w:rsidRDefault="00E14C28" w:rsidP="00E14C28">
      <w:pPr>
        <w:spacing w:line="288" w:lineRule="auto"/>
        <w:rPr>
          <w:rFonts w:eastAsiaTheme="minorHAnsi"/>
          <w:lang w:eastAsia="en-US"/>
        </w:rPr>
      </w:pPr>
      <w:bookmarkStart w:id="131" w:name="_Hlk126833326"/>
      <w:bookmarkStart w:id="132" w:name="_Hlk95989535"/>
      <w:r w:rsidRPr="00E94FF7">
        <w:t xml:space="preserve">Gradbeni inšpektorji so ugotovili štiri nelegalne objekte, za katere so bile na podlagi 93. člena GZ-1 izdane odločbe, s katerimi so gradbeni inšpektorji odredili ustavitev gradnje in rok za odstranitev objektov. </w:t>
      </w:r>
    </w:p>
    <w:p w14:paraId="383F2C8D" w14:textId="77777777" w:rsidR="00E14C28" w:rsidRPr="00E94FF7" w:rsidRDefault="00E14C28" w:rsidP="00E14C28">
      <w:pPr>
        <w:autoSpaceDE w:val="0"/>
        <w:autoSpaceDN w:val="0"/>
        <w:adjustRightInd w:val="0"/>
        <w:spacing w:line="288" w:lineRule="auto"/>
        <w:rPr>
          <w:iCs/>
        </w:rPr>
      </w:pPr>
    </w:p>
    <w:p w14:paraId="6A9CE47A" w14:textId="77777777" w:rsidR="00E14C28" w:rsidRPr="00E94FF7" w:rsidRDefault="00E14C28" w:rsidP="00E14C28">
      <w:pPr>
        <w:spacing w:line="288" w:lineRule="auto"/>
      </w:pPr>
      <w:r w:rsidRPr="00E94FF7">
        <w:t>V zvezi z ugotovljenimi nepravilnostmi pri sami gradnji so gradbeni inšpektorji izdali 25 odločb za odpravo nepravilnosti na podlagi 98. člena GZ-1. Ugotovljene nepravilnosti so se nanašale na:</w:t>
      </w:r>
    </w:p>
    <w:p w14:paraId="1FF6128F" w14:textId="77777777" w:rsidR="00E14C28" w:rsidRPr="00E94FF7" w:rsidRDefault="00E14C28" w:rsidP="00E14C28">
      <w:pPr>
        <w:spacing w:line="288" w:lineRule="auto"/>
        <w:ind w:left="142" w:hanging="142"/>
      </w:pPr>
      <w:r w:rsidRPr="00E94FF7">
        <w:t>– ne</w:t>
      </w:r>
      <w:r w:rsidRPr="00E94FF7">
        <w:rPr>
          <w:lang w:eastAsia="en-US"/>
        </w:rPr>
        <w:t xml:space="preserve">popolno ograditev gradbišča z ograjo, </w:t>
      </w:r>
      <w:r w:rsidRPr="00E94FF7">
        <w:t>ki bi preprečevala dostop tretjim osebam na gradbišče;</w:t>
      </w:r>
    </w:p>
    <w:p w14:paraId="3E32C38D" w14:textId="77777777" w:rsidR="00E14C28" w:rsidRPr="00E94FF7" w:rsidRDefault="00E14C28" w:rsidP="00E14C28">
      <w:pPr>
        <w:spacing w:line="288" w:lineRule="auto"/>
      </w:pPr>
      <w:r w:rsidRPr="00E94FF7">
        <w:t>– ne</w:t>
      </w:r>
      <w:r w:rsidRPr="00E94FF7">
        <w:rPr>
          <w:lang w:eastAsia="en-US"/>
        </w:rPr>
        <w:t xml:space="preserve">popolno označitev gradbišča s tablo, </w:t>
      </w:r>
      <w:r w:rsidRPr="00E94FF7">
        <w:t>na kateri so navedeni vsi udeleženci pri graditvi objekta;</w:t>
      </w:r>
    </w:p>
    <w:p w14:paraId="3C84DCA1" w14:textId="77777777" w:rsidR="00E14C28" w:rsidRPr="00E94FF7" w:rsidRDefault="00E14C28" w:rsidP="00E14C28">
      <w:pPr>
        <w:spacing w:line="288" w:lineRule="auto"/>
      </w:pPr>
      <w:r w:rsidRPr="00E94FF7">
        <w:t>– neobstoj gradbiščne table.</w:t>
      </w:r>
    </w:p>
    <w:p w14:paraId="2FEB9E05" w14:textId="22371BC3" w:rsidR="00E14C28" w:rsidRPr="00E94FF7" w:rsidRDefault="00E14C28" w:rsidP="00E14C28">
      <w:pPr>
        <w:spacing w:line="288" w:lineRule="auto"/>
      </w:pPr>
      <w:bookmarkStart w:id="133" w:name="_Hlk148513961"/>
      <w:r w:rsidRPr="00E94FF7">
        <w:lastRenderedPageBreak/>
        <w:t>V vseh zadevah, vključenih v akcijo, v času poročanja še niso bili pridobljeni vsi podatki, na podlagi katerih bi lahko ugotovili dejansko stanje, zato bodo ugotovitveni postopki potekali tudi po predvidenem časovnem okviru akcije. Od uvedenih skupno 123 upravnih inšpekcijskih postopkov v 38 zadevah v času poročanja še ni bilo odločeno, kar pomeni 30,9 </w:t>
      </w:r>
      <w:r w:rsidR="00087030">
        <w:t>%</w:t>
      </w:r>
      <w:r w:rsidR="00087030" w:rsidRPr="00E94FF7">
        <w:t xml:space="preserve"> </w:t>
      </w:r>
      <w:r w:rsidRPr="00E94FF7">
        <w:t>takih zadev</w:t>
      </w:r>
      <w:r w:rsidRPr="00E94FF7">
        <w:rPr>
          <w:bCs/>
        </w:rPr>
        <w:t>.</w:t>
      </w:r>
    </w:p>
    <w:bookmarkEnd w:id="133"/>
    <w:p w14:paraId="7D1A0280" w14:textId="77777777" w:rsidR="00E14C28" w:rsidRPr="00E94FF7" w:rsidRDefault="00E14C28" w:rsidP="00E14C28">
      <w:pPr>
        <w:autoSpaceDE w:val="0"/>
        <w:autoSpaceDN w:val="0"/>
        <w:adjustRightInd w:val="0"/>
        <w:spacing w:line="288" w:lineRule="auto"/>
      </w:pPr>
    </w:p>
    <w:p w14:paraId="69DEDCC9" w14:textId="4B91A774" w:rsidR="00E14C28" w:rsidRPr="00E94FF7" w:rsidRDefault="00E14C28" w:rsidP="00E14C28">
      <w:pPr>
        <w:tabs>
          <w:tab w:val="left" w:pos="6160"/>
        </w:tabs>
        <w:autoSpaceDE w:val="0"/>
        <w:autoSpaceDN w:val="0"/>
        <w:adjustRightInd w:val="0"/>
        <w:spacing w:line="288" w:lineRule="auto"/>
        <w:rPr>
          <w:bCs/>
        </w:rPr>
      </w:pPr>
      <w:r w:rsidRPr="00E94FF7">
        <w:rPr>
          <w:bCs/>
        </w:rPr>
        <w:t xml:space="preserve">Gradbeni inšpektorji so pri izvedbi te akcije v skupno 123 uvedenih inšpekcijskih postopkih že odločili v 85 zadevah. V teh je bilo do 23. oktobra 2024 ugotovljenih 29 nepravilnosti, kar pomeni 34 </w:t>
      </w:r>
      <w:r w:rsidR="00087030">
        <w:rPr>
          <w:bCs/>
        </w:rPr>
        <w:t>%</w:t>
      </w:r>
      <w:r w:rsidR="00087030" w:rsidRPr="00E94FF7">
        <w:rPr>
          <w:bCs/>
        </w:rPr>
        <w:t xml:space="preserve"> </w:t>
      </w:r>
      <w:r w:rsidRPr="00E94FF7">
        <w:rPr>
          <w:bCs/>
        </w:rPr>
        <w:t xml:space="preserve">preverjenih objektov. Glede na to, da v vseh zadevah v času poročanja še ni bilo odločeno oziroma ugotovitveni postopki v teh zadevah še potekajo, pričakujemo, da bi se število ugotovljenih nepravilnosti lahko še povečalo. </w:t>
      </w:r>
    </w:p>
    <w:p w14:paraId="25C907A1" w14:textId="77777777" w:rsidR="00E14C28" w:rsidRPr="00E94FF7" w:rsidRDefault="00E14C28" w:rsidP="00E14C28">
      <w:pPr>
        <w:autoSpaceDE w:val="0"/>
        <w:autoSpaceDN w:val="0"/>
        <w:adjustRightInd w:val="0"/>
        <w:spacing w:line="288" w:lineRule="auto"/>
      </w:pPr>
    </w:p>
    <w:p w14:paraId="2C366197" w14:textId="43C983D3" w:rsidR="00E14C28" w:rsidRPr="00E94FF7" w:rsidRDefault="00E14C28" w:rsidP="00E14C28">
      <w:pPr>
        <w:autoSpaceDE w:val="0"/>
        <w:autoSpaceDN w:val="0"/>
        <w:adjustRightInd w:val="0"/>
        <w:spacing w:line="288" w:lineRule="auto"/>
        <w:rPr>
          <w:bCs/>
        </w:rPr>
      </w:pPr>
      <w:r w:rsidRPr="00E94FF7">
        <w:rPr>
          <w:rFonts w:eastAsiaTheme="minorHAnsi"/>
          <w:lang w:eastAsia="en-US"/>
        </w:rPr>
        <w:t xml:space="preserve">Bistvene ugotovitve nadzora so bile, da veliko gradbišč ni </w:t>
      </w:r>
      <w:r w:rsidR="00371295" w:rsidRPr="00371295">
        <w:rPr>
          <w:rFonts w:eastAsiaTheme="minorHAnsi"/>
          <w:lang w:eastAsia="en-US"/>
        </w:rPr>
        <w:t xml:space="preserve">označenih in ograjenih </w:t>
      </w:r>
      <w:r w:rsidRPr="00E94FF7">
        <w:rPr>
          <w:rFonts w:eastAsiaTheme="minorHAnsi"/>
          <w:lang w:eastAsia="en-US"/>
        </w:rPr>
        <w:t xml:space="preserve">oziroma ni ustrezno označenih in ograjenih glede na zahteve Pravilnika o gradbiščih, vendar pa so bile pomanjkljivosti med akcijo večinoma odpravljene, kar nakazuje na to, da je bil namen akcije </w:t>
      </w:r>
      <w:r w:rsidRPr="00E94FF7">
        <w:rPr>
          <w:bCs/>
        </w:rPr>
        <w:t>v letu 2024 dosežen</w:t>
      </w:r>
      <w:r w:rsidRPr="00E94FF7">
        <w:rPr>
          <w:rFonts w:eastAsiaTheme="minorHAnsi"/>
          <w:lang w:eastAsia="en-US"/>
        </w:rPr>
        <w:t>. Druge nepravilnosti v povezavi z delom udeležencev pri gradnji objektov v akciji niso bile ugotovljene.</w:t>
      </w:r>
    </w:p>
    <w:bookmarkEnd w:id="131"/>
    <w:bookmarkEnd w:id="132"/>
    <w:p w14:paraId="722B6DF3" w14:textId="1D76E2B5" w:rsidR="009E4DD3" w:rsidRPr="00E94FF7" w:rsidRDefault="009E4DD3" w:rsidP="009E4DD3">
      <w:pPr>
        <w:tabs>
          <w:tab w:val="left" w:pos="6160"/>
        </w:tabs>
        <w:autoSpaceDE w:val="0"/>
        <w:autoSpaceDN w:val="0"/>
        <w:adjustRightInd w:val="0"/>
        <w:spacing w:line="288" w:lineRule="auto"/>
        <w:rPr>
          <w:bCs/>
          <w:color w:val="000000"/>
        </w:rPr>
      </w:pPr>
    </w:p>
    <w:p w14:paraId="2E430906" w14:textId="1944E747" w:rsidR="005538D9" w:rsidRPr="00E94FF7" w:rsidRDefault="005538D9" w:rsidP="005538D9">
      <w:pPr>
        <w:pStyle w:val="Naslov4"/>
        <w:spacing w:line="288" w:lineRule="auto"/>
      </w:pPr>
      <w:bookmarkStart w:id="134" w:name="_Toc200369233"/>
      <w:r w:rsidRPr="00E94FF7">
        <w:rPr>
          <w:rFonts w:eastAsia="Calibri"/>
        </w:rPr>
        <w:t>AKCIJA NADZORA NAD PRIJAVO ZAČETKA GRADNJE</w:t>
      </w:r>
      <w:bookmarkEnd w:id="134"/>
    </w:p>
    <w:p w14:paraId="11AE8AA3" w14:textId="77777777" w:rsidR="00C261E9" w:rsidRPr="00E94FF7" w:rsidRDefault="00C261E9" w:rsidP="00C261E9">
      <w:pPr>
        <w:spacing w:line="288" w:lineRule="auto"/>
        <w:rPr>
          <w:bCs/>
        </w:rPr>
      </w:pPr>
      <w:bookmarkStart w:id="135" w:name="_Hlk126833356"/>
    </w:p>
    <w:p w14:paraId="08EF4048" w14:textId="316BDA9D" w:rsidR="00C261E9" w:rsidRPr="00E94FF7" w:rsidRDefault="00C261E9" w:rsidP="00C261E9">
      <w:pPr>
        <w:spacing w:line="288" w:lineRule="auto"/>
      </w:pPr>
      <w:r w:rsidRPr="00E94FF7">
        <w:rPr>
          <w:bCs/>
        </w:rPr>
        <w:t xml:space="preserve">Gradbena inšpekcija je med 1. februarjem in 1. septembrom 2024 izvedla akcijo v zvezi z nadzorom nad prijavo začetka gradnje leta 2024. </w:t>
      </w:r>
    </w:p>
    <w:p w14:paraId="5D81BCCE" w14:textId="77777777" w:rsidR="00C261E9" w:rsidRPr="00E94FF7" w:rsidRDefault="00C261E9" w:rsidP="00C261E9">
      <w:pPr>
        <w:tabs>
          <w:tab w:val="left" w:pos="8789"/>
        </w:tabs>
        <w:autoSpaceDE w:val="0"/>
        <w:autoSpaceDN w:val="0"/>
        <w:adjustRightInd w:val="0"/>
        <w:spacing w:line="288" w:lineRule="auto"/>
        <w:rPr>
          <w:b/>
          <w:bCs/>
        </w:rPr>
      </w:pPr>
    </w:p>
    <w:p w14:paraId="553522F2" w14:textId="30D3F398" w:rsidR="00C261E9" w:rsidRPr="00E94FF7" w:rsidRDefault="00C261E9" w:rsidP="00C261E9">
      <w:pPr>
        <w:spacing w:line="288" w:lineRule="auto"/>
      </w:pPr>
      <w:r w:rsidRPr="00E94FF7">
        <w:rPr>
          <w:rFonts w:eastAsiaTheme="minorHAnsi"/>
          <w:lang w:eastAsia="en-US"/>
        </w:rPr>
        <w:t xml:space="preserve">Z </w:t>
      </w:r>
      <w:r w:rsidRPr="00E94FF7">
        <w:rPr>
          <w:shd w:val="clear" w:color="auto" w:fill="FFFFFF"/>
        </w:rPr>
        <w:t xml:space="preserve">GZ </w:t>
      </w:r>
      <w:r w:rsidRPr="00E94FF7">
        <w:t xml:space="preserve">je bila </w:t>
      </w:r>
      <w:r w:rsidRPr="00E94FF7">
        <w:rPr>
          <w:rFonts w:eastAsiaTheme="minorHAnsi"/>
          <w:lang w:eastAsia="en-US"/>
        </w:rPr>
        <w:t xml:space="preserve">določena nova pristojnost in inšpekcijsko ukrepanje v zvezi s prijavo začetka gradnje in izpolnjevanjem bistvenih zahtev. GZ-1 </w:t>
      </w:r>
      <w:r w:rsidRPr="00E94FF7">
        <w:t>prav tako določa</w:t>
      </w:r>
      <w:r w:rsidRPr="00E94FF7">
        <w:rPr>
          <w:rFonts w:eastAsiaTheme="minorHAnsi"/>
          <w:lang w:eastAsia="en-US"/>
        </w:rPr>
        <w:t xml:space="preserve"> pristojnost in inšpekcijsko ukrepanje v zvezi s prijavo začetka gradnje in izpolnjevanjem bistvenih zahtev, zato je bila predmetna akcija usmerjena v nadzor</w:t>
      </w:r>
      <w:r w:rsidR="0049327A">
        <w:rPr>
          <w:rFonts w:eastAsiaTheme="minorHAnsi"/>
          <w:lang w:eastAsia="en-US"/>
        </w:rPr>
        <w:t>,</w:t>
      </w:r>
      <w:r w:rsidRPr="00E94FF7">
        <w:rPr>
          <w:rFonts w:eastAsiaTheme="minorHAnsi"/>
          <w:lang w:eastAsia="en-US"/>
        </w:rPr>
        <w:t xml:space="preserve"> ali je začeta gradnja prijavljena </w:t>
      </w:r>
      <w:r w:rsidRPr="00E94FF7">
        <w:t xml:space="preserve">z zakonsko določenimi podatki in dokumentacijo </w:t>
      </w:r>
      <w:r w:rsidR="0049327A">
        <w:rPr>
          <w:shd w:val="clear" w:color="auto" w:fill="FFFFFF"/>
        </w:rPr>
        <w:t>ter</w:t>
      </w:r>
      <w:r w:rsidR="0049327A" w:rsidRPr="00E94FF7">
        <w:rPr>
          <w:shd w:val="clear" w:color="auto" w:fill="FFFFFF"/>
        </w:rPr>
        <w:t xml:space="preserve"> </w:t>
      </w:r>
      <w:r w:rsidRPr="00E94FF7">
        <w:rPr>
          <w:shd w:val="clear" w:color="auto" w:fill="FFFFFF"/>
        </w:rPr>
        <w:t>z imenovanjem nadzornika</w:t>
      </w:r>
      <w:r w:rsidRPr="00E94FF7">
        <w:rPr>
          <w:rFonts w:eastAsiaTheme="minorHAnsi"/>
          <w:lang w:eastAsia="en-US"/>
        </w:rPr>
        <w:t xml:space="preserve">. </w:t>
      </w:r>
      <w:r w:rsidRPr="00E94FF7">
        <w:t xml:space="preserve">Inšpekcijski nadzor je bil </w:t>
      </w:r>
      <w:r w:rsidR="0049327A">
        <w:t>zlasti</w:t>
      </w:r>
      <w:r w:rsidRPr="00E94FF7">
        <w:t xml:space="preserve"> usmerjen v gradnjo zahtevnih in manj zahtevnih objektov</w:t>
      </w:r>
      <w:r w:rsidR="0049327A">
        <w:t>,</w:t>
      </w:r>
      <w:r w:rsidRPr="00E94FF7">
        <w:t xml:space="preserve"> nadzor </w:t>
      </w:r>
      <w:r w:rsidR="0049327A">
        <w:t xml:space="preserve">nad </w:t>
      </w:r>
      <w:r w:rsidR="0049327A" w:rsidRPr="00E94FF7">
        <w:t>kateri</w:t>
      </w:r>
      <w:r w:rsidR="0049327A">
        <w:t>mi</w:t>
      </w:r>
      <w:r w:rsidR="0049327A" w:rsidRPr="00E94FF7">
        <w:t xml:space="preserve"> </w:t>
      </w:r>
      <w:r w:rsidRPr="00E94FF7">
        <w:t xml:space="preserve">je v širšem </w:t>
      </w:r>
      <w:r w:rsidR="0049327A">
        <w:t xml:space="preserve">javnem </w:t>
      </w:r>
      <w:r w:rsidRPr="00E94FF7">
        <w:t xml:space="preserve">interesu. </w:t>
      </w:r>
    </w:p>
    <w:p w14:paraId="070D3E42" w14:textId="77777777" w:rsidR="008A0ABF" w:rsidRPr="00E94FF7" w:rsidRDefault="008A0ABF" w:rsidP="008A0ABF">
      <w:pPr>
        <w:autoSpaceDE w:val="0"/>
        <w:autoSpaceDN w:val="0"/>
        <w:adjustRightInd w:val="0"/>
        <w:spacing w:line="288" w:lineRule="auto"/>
      </w:pPr>
    </w:p>
    <w:p w14:paraId="6B2EF5E4" w14:textId="7AA62481" w:rsidR="008A0ABF" w:rsidRPr="00E94FF7" w:rsidRDefault="008A0ABF" w:rsidP="008A0ABF">
      <w:pPr>
        <w:autoSpaceDE w:val="0"/>
        <w:autoSpaceDN w:val="0"/>
        <w:adjustRightInd w:val="0"/>
        <w:spacing w:line="288" w:lineRule="auto"/>
      </w:pPr>
      <w:r w:rsidRPr="00E94FF7">
        <w:t xml:space="preserve">V akciji nadzora nad prijavo začetka gradnje smo preverjali, </w:t>
      </w:r>
      <w:r w:rsidRPr="00E94FF7">
        <w:rPr>
          <w:rFonts w:eastAsiaTheme="minorHAnsi"/>
          <w:lang w:eastAsia="en-US"/>
        </w:rPr>
        <w:t xml:space="preserve">ali se gradnja, za katero je predpisana prijava začetka gradnje, izvaja na podlagi prijave, predpisane dokumentacije za izvedbo gradnje in z imenovanjem nadzornika oziroma </w:t>
      </w:r>
      <w:r w:rsidR="008D5190" w:rsidRPr="00E94FF7">
        <w:rPr>
          <w:rFonts w:eastAsiaTheme="minorHAnsi"/>
          <w:lang w:eastAsia="en-US"/>
        </w:rPr>
        <w:t xml:space="preserve">ali </w:t>
      </w:r>
      <w:r w:rsidRPr="00E94FF7">
        <w:rPr>
          <w:rFonts w:eastAsiaTheme="minorHAnsi"/>
          <w:lang w:eastAsia="en-US"/>
        </w:rPr>
        <w:t xml:space="preserve">je začetek gradnje prijavljen </w:t>
      </w:r>
      <w:r w:rsidRPr="00E94FF7">
        <w:t xml:space="preserve">z zakonsko določenimi podatki in dokumentacijo. </w:t>
      </w:r>
      <w:r w:rsidRPr="00E94FF7">
        <w:rPr>
          <w:rFonts w:eastAsiaTheme="minorHAnsi"/>
          <w:lang w:eastAsia="en-US"/>
        </w:rPr>
        <w:t xml:space="preserve">Podatke za akcijo v zvezi s prijavo začetka gradnje smo </w:t>
      </w:r>
      <w:r w:rsidR="008D5190" w:rsidRPr="00E94FF7">
        <w:rPr>
          <w:rFonts w:eastAsiaTheme="minorHAnsi"/>
          <w:lang w:eastAsia="en-US"/>
        </w:rPr>
        <w:t xml:space="preserve">pridobili </w:t>
      </w:r>
      <w:r w:rsidRPr="00E94FF7">
        <w:rPr>
          <w:rFonts w:eastAsiaTheme="minorHAnsi"/>
          <w:lang w:eastAsia="en-US"/>
        </w:rPr>
        <w:t xml:space="preserve">iz </w:t>
      </w:r>
      <w:r w:rsidRPr="00E94FF7">
        <w:t>Prostorskega informacijskega sistema (PIS)</w:t>
      </w:r>
      <w:r w:rsidRPr="00E94FF7">
        <w:rPr>
          <w:rFonts w:eastAsiaTheme="minorHAnsi"/>
          <w:lang w:eastAsia="en-US"/>
        </w:rPr>
        <w:t xml:space="preserve"> ali iz elektronskih obvestil o prijavi začetka gradnje, če je gradbeni inšpektor tak</w:t>
      </w:r>
      <w:r w:rsidR="008D5190" w:rsidRPr="00E94FF7">
        <w:rPr>
          <w:rFonts w:eastAsiaTheme="minorHAnsi"/>
          <w:lang w:eastAsia="en-US"/>
        </w:rPr>
        <w:t>šn</w:t>
      </w:r>
      <w:r w:rsidRPr="00E94FF7">
        <w:rPr>
          <w:rFonts w:eastAsiaTheme="minorHAnsi"/>
          <w:lang w:eastAsia="en-US"/>
        </w:rPr>
        <w:t>o obvestilo prejel.</w:t>
      </w:r>
    </w:p>
    <w:p w14:paraId="039C1FBF" w14:textId="77777777" w:rsidR="008A0ABF" w:rsidRPr="00E94FF7" w:rsidRDefault="008A0ABF" w:rsidP="008A0ABF">
      <w:pPr>
        <w:spacing w:line="288" w:lineRule="auto"/>
        <w:rPr>
          <w:rFonts w:eastAsiaTheme="minorHAnsi"/>
          <w:lang w:eastAsia="en-US"/>
        </w:rPr>
      </w:pPr>
    </w:p>
    <w:p w14:paraId="177A95DE" w14:textId="1518B709" w:rsidR="008A0ABF" w:rsidRPr="00E94FF7" w:rsidRDefault="008A0ABF" w:rsidP="008A0ABF">
      <w:pPr>
        <w:spacing w:line="288" w:lineRule="auto"/>
      </w:pPr>
      <w:r w:rsidRPr="00E94FF7">
        <w:t>GZ-1 v 5. členu določa pogoje za gradnjo z gradbenim dovoljenjem in prijavo začetka gradnje. Pravnomočno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katerega od zahtevanih podatkov ali dokumentacije iz 76. člena tega zakona, se šteje, da prijava začetka gradnje ni bila 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objekt, ki ne potrebuje presoje sprejemljivosti po predpisih, ki urejajo ohranjanje narave. Novost GZ-1 je določilo, da se ne glede na zakonsko določbo rekonstrukcija, ki je nujna za zmanjšanje ali odpravo posledic naravnih in drugih nesreč in s katero se vzpostavi prejšnje stanje objekta, pri čemer se lega, gabariti, namembnost in zunanjost objekta ne spremenijo in se dela začnejo najpozneje v treh mesecih po naravni ali drugi nesreči, izvaja le na podlagi prijave začetka gradnje.</w:t>
      </w:r>
    </w:p>
    <w:p w14:paraId="669B6064" w14:textId="77777777" w:rsidR="008A0ABF" w:rsidRPr="00E94FF7" w:rsidRDefault="008A0ABF" w:rsidP="008A0ABF">
      <w:pPr>
        <w:autoSpaceDE w:val="0"/>
        <w:autoSpaceDN w:val="0"/>
        <w:adjustRightInd w:val="0"/>
        <w:spacing w:line="288" w:lineRule="auto"/>
      </w:pPr>
      <w:r w:rsidRPr="00E94FF7">
        <w:rPr>
          <w:lang w:eastAsia="ar-SA"/>
        </w:rPr>
        <w:lastRenderedPageBreak/>
        <w:t xml:space="preserve">Prijava začetka gradnje je predpisana faza procesa graditve. </w:t>
      </w:r>
      <w:r w:rsidRPr="00E94FF7">
        <w:t>Prvi odstavek 76. člena GZ-1 tako določa, da se po pravnomočnosti oziroma dokončnosti gradbenega dovoljenja za zahtevni objekt in manj zahtevni objekt prijavi začetek gradnje z naslednjimi podatki in dokumentacijo:</w:t>
      </w:r>
    </w:p>
    <w:p w14:paraId="71CDD0EA" w14:textId="3AFF7C13" w:rsidR="008A0ABF" w:rsidRPr="00E94FF7" w:rsidRDefault="008A0ABF" w:rsidP="00190760">
      <w:pPr>
        <w:pStyle w:val="Odstavekseznama"/>
        <w:numPr>
          <w:ilvl w:val="0"/>
          <w:numId w:val="47"/>
        </w:numPr>
        <w:shd w:val="clear" w:color="auto" w:fill="FFFFFF"/>
        <w:spacing w:after="0" w:line="288" w:lineRule="auto"/>
        <w:ind w:left="284" w:hanging="284"/>
        <w:jc w:val="both"/>
        <w:rPr>
          <w:rFonts w:ascii="Arial" w:hAnsi="Arial"/>
          <w:sz w:val="20"/>
          <w:szCs w:val="20"/>
        </w:rPr>
      </w:pPr>
      <w:proofErr w:type="spellStart"/>
      <w:r w:rsidRPr="00E94FF7">
        <w:rPr>
          <w:rFonts w:ascii="Arial" w:hAnsi="Arial"/>
          <w:sz w:val="20"/>
          <w:szCs w:val="20"/>
        </w:rPr>
        <w:t>zakoličbeni</w:t>
      </w:r>
      <w:proofErr w:type="spellEnd"/>
      <w:r w:rsidRPr="00E94FF7">
        <w:rPr>
          <w:rFonts w:ascii="Arial" w:hAnsi="Arial"/>
          <w:sz w:val="20"/>
          <w:szCs w:val="20"/>
        </w:rPr>
        <w:t xml:space="preserve"> zapisnik iz 75. člena GZ-1, kadar je ta zahtevan;</w:t>
      </w:r>
    </w:p>
    <w:p w14:paraId="7FD4931F" w14:textId="77777777" w:rsidR="008A0ABF" w:rsidRPr="00E94FF7" w:rsidRDefault="008A0AB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E94FF7">
        <w:rPr>
          <w:rFonts w:ascii="Arial" w:hAnsi="Arial"/>
          <w:sz w:val="20"/>
          <w:szCs w:val="20"/>
        </w:rPr>
        <w:t>projektna dokumentacija za izvedbo gradnje, izdelana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191CFEAE" w14:textId="77777777" w:rsidR="008A0ABF" w:rsidRPr="00E94FF7" w:rsidRDefault="008A0AB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E94FF7">
        <w:rPr>
          <w:rFonts w:ascii="Arial" w:hAnsi="Arial"/>
          <w:sz w:val="20"/>
          <w:szCs w:val="20"/>
        </w:rPr>
        <w:t>podatki o nadzorniku ter osebno ime in identifikacijska številka vodje nadzora;</w:t>
      </w:r>
    </w:p>
    <w:p w14:paraId="08631AC7" w14:textId="77777777" w:rsidR="008A0ABF" w:rsidRPr="00E94FF7" w:rsidRDefault="008A0AB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E94FF7">
        <w:rPr>
          <w:rFonts w:ascii="Arial" w:hAnsi="Arial"/>
          <w:sz w:val="20"/>
          <w:szCs w:val="20"/>
        </w:rPr>
        <w:t>potrdilo občine o plačanem komunalnem prispevku, če tako določa zakon, ki ureja prostor;</w:t>
      </w:r>
    </w:p>
    <w:p w14:paraId="5D06F54B" w14:textId="77777777" w:rsidR="008A0ABF" w:rsidRPr="00E94FF7" w:rsidRDefault="008A0AB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E94FF7">
        <w:rPr>
          <w:rFonts w:ascii="Arial" w:hAnsi="Arial"/>
          <w:sz w:val="20"/>
          <w:szCs w:val="2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6EFD3681" w14:textId="77777777" w:rsidR="008A0ABF" w:rsidRPr="00E94FF7" w:rsidRDefault="008A0ABF" w:rsidP="00190760">
      <w:pPr>
        <w:pStyle w:val="Odstavekseznama"/>
        <w:numPr>
          <w:ilvl w:val="0"/>
          <w:numId w:val="47"/>
        </w:numPr>
        <w:shd w:val="clear" w:color="auto" w:fill="FFFFFF"/>
        <w:spacing w:after="0" w:line="288" w:lineRule="auto"/>
        <w:ind w:left="284" w:hanging="284"/>
        <w:jc w:val="both"/>
        <w:rPr>
          <w:rFonts w:ascii="Arial" w:hAnsi="Arial"/>
          <w:sz w:val="20"/>
          <w:szCs w:val="20"/>
        </w:rPr>
      </w:pPr>
      <w:r w:rsidRPr="00E94FF7">
        <w:rPr>
          <w:rFonts w:ascii="Arial" w:hAnsi="Arial"/>
          <w:sz w:val="20"/>
          <w:szCs w:val="20"/>
        </w:rPr>
        <w:t>pravnomočno okoljevarstveno dovoljenje, če tako določa zakon, ki ureja varstvo okolja.</w:t>
      </w:r>
    </w:p>
    <w:p w14:paraId="0320E129" w14:textId="5D5A4907" w:rsidR="008A0ABF" w:rsidRPr="00E94FF7" w:rsidRDefault="008A0ABF" w:rsidP="008A0ABF">
      <w:pPr>
        <w:shd w:val="clear" w:color="auto" w:fill="FFFFFF"/>
        <w:spacing w:line="288" w:lineRule="auto"/>
      </w:pPr>
      <w:r w:rsidRPr="00E94FF7">
        <w:t xml:space="preserve">Pri prijavi začetka gradnje za odstranitev zahtevnega ali manj zahtevnega objekta, ki se dotika objekta na tuji sosednji nepremičnini ali je od njega oddaljen manj kot en meter, </w:t>
      </w:r>
      <w:r w:rsidR="00E82620" w:rsidRPr="00E94FF7">
        <w:t xml:space="preserve">se </w:t>
      </w:r>
      <w:r w:rsidRPr="00E94FF7">
        <w:t xml:space="preserve">namesto projektne dokumentacije iz druge alineje </w:t>
      </w:r>
      <w:r w:rsidR="00E82620" w:rsidRPr="00E94FF7">
        <w:t>prvega</w:t>
      </w:r>
      <w:r w:rsidRPr="00E94FF7">
        <w:t xml:space="preserve"> odstavka 76. člena </w:t>
      </w:r>
      <w:r w:rsidR="00057357">
        <w:t xml:space="preserve">GZ-1 </w:t>
      </w:r>
      <w:r w:rsidRPr="00E94FF7">
        <w:t xml:space="preserve">priloži projektna dokumentacija za odstranitev, s katero se zagotovi varna in </w:t>
      </w:r>
      <w:r w:rsidR="00E82620" w:rsidRPr="00E94FF7">
        <w:t xml:space="preserve">gospodarna </w:t>
      </w:r>
      <w:r w:rsidRPr="00E94FF7">
        <w:t>izvedba odstranitve. Ne glede na prvi odstavek 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neodvisno in predčasno od predmeta izdaje gradbenega dovoljenja, tej prijavi ni treba priložiti mnenja organizacije, pristojne za ohranjanje narave, da so izpolnjeni pogoji za delovanje izravnalnih ukrepov. Po pravnomočnosti oziroma dokončnosti gradbenega dovoljenja za nezahtevni objekt se prijavi začetek gradnje, ki vsebuje podatke o izvajalcu ali nadzorniku ter potrdilo občine o plačanem komunalnem prispevku, če gre za obveznost v skladu zakonom, ki ureja prostor.</w:t>
      </w:r>
      <w:r w:rsidR="00E82620" w:rsidRPr="00E94FF7">
        <w:t xml:space="preserve"> </w:t>
      </w:r>
    </w:p>
    <w:p w14:paraId="1F6AA3C2" w14:textId="77777777" w:rsidR="008A0ABF" w:rsidRPr="00E94FF7" w:rsidRDefault="008A0ABF" w:rsidP="008A0ABF">
      <w:pPr>
        <w:autoSpaceDE w:val="0"/>
        <w:autoSpaceDN w:val="0"/>
        <w:adjustRightInd w:val="0"/>
        <w:spacing w:line="288" w:lineRule="auto"/>
        <w:rPr>
          <w:rFonts w:eastAsiaTheme="minorHAnsi"/>
          <w:lang w:eastAsia="en-US"/>
        </w:rPr>
      </w:pPr>
    </w:p>
    <w:p w14:paraId="5919165B" w14:textId="3BC9D905" w:rsidR="008A0ABF" w:rsidRPr="00E94FF7" w:rsidRDefault="008A0ABF" w:rsidP="008A0ABF">
      <w:pPr>
        <w:autoSpaceDE w:val="0"/>
        <w:autoSpaceDN w:val="0"/>
        <w:adjustRightInd w:val="0"/>
        <w:spacing w:line="288" w:lineRule="auto"/>
      </w:pPr>
      <w:r w:rsidRPr="00E94FF7">
        <w:rPr>
          <w:rFonts w:eastAsiaTheme="minorHAnsi"/>
          <w:lang w:eastAsia="en-US"/>
        </w:rPr>
        <w:t xml:space="preserve">GZ-1 določa </w:t>
      </w:r>
      <w:hyperlink r:id="rId167" w:anchor="(obveznost%C2%A0zakoli%C4%8Denja%C2%A0objekta)" w:history="1">
        <w:r w:rsidRPr="00E94FF7">
          <w:rPr>
            <w:shd w:val="clear" w:color="auto" w:fill="FFFFFF"/>
          </w:rPr>
          <w:t xml:space="preserve">obveznost zakoličenja objekta v 75. členu. </w:t>
        </w:r>
      </w:hyperlink>
      <w:r w:rsidRPr="00E94FF7">
        <w:t xml:space="preserve">Pred prijavo začetka gradnje mora investitor zagotoviti zakoličenje objekta, če gre za novogradnjo zahtevnega ali manj zahtevnega objekta, razen prizidave. Zakoličenje objekta se izvaja kot geodetska storitev v skladu s predpisom, ki ureja arhitekturno in inženirsko dejavnost. O izvedenem zakoličenju objekta se sestavi </w:t>
      </w:r>
      <w:proofErr w:type="spellStart"/>
      <w:r w:rsidRPr="00E94FF7">
        <w:t>zakoličbeni</w:t>
      </w:r>
      <w:proofErr w:type="spellEnd"/>
      <w:r w:rsidRPr="00E94FF7">
        <w:t xml:space="preserve"> zapisnik, ki ga podpišejo pravna ali fizična oseba s področja geodetskih storitev, njen pooblaščeni inženir s področja geodezije in nadzornik ter vodja nadzora, s čimer jamčijo, da je zakoličenje objekta izvedeno v skladu z gradbenim dovoljenjem in projektno dokumentacijo za izvedbo gradnje. </w:t>
      </w:r>
      <w:proofErr w:type="spellStart"/>
      <w:r w:rsidRPr="00E94FF7">
        <w:t>Zakoličbeni</w:t>
      </w:r>
      <w:proofErr w:type="spellEnd"/>
      <w:r w:rsidRPr="00E94FF7">
        <w:t xml:space="preserve"> zapisnik vsebuje skico </w:t>
      </w:r>
      <w:proofErr w:type="spellStart"/>
      <w:r w:rsidRPr="00E94FF7">
        <w:t>zakoličbe</w:t>
      </w:r>
      <w:proofErr w:type="spellEnd"/>
      <w:r w:rsidRPr="00E94FF7">
        <w:t xml:space="preserve">, podatke o zakoličenih koordinatah, oseh, višinah in drugih zakoličenih točkah, podatke o gradbenem dovoljenju in podatke o projektni dokumentaciji za izvedbo gradnje, na podlagi katere je bila </w:t>
      </w:r>
      <w:proofErr w:type="spellStart"/>
      <w:r w:rsidRPr="00E94FF7">
        <w:t>zakoličba</w:t>
      </w:r>
      <w:proofErr w:type="spellEnd"/>
      <w:r w:rsidRPr="00E94FF7">
        <w:t xml:space="preserve"> izvedena, podatke o podjetju ter osebno ime pooblaščenega inženirja, ki je </w:t>
      </w:r>
      <w:proofErr w:type="spellStart"/>
      <w:r w:rsidRPr="00E94FF7">
        <w:t>zakoličbo</w:t>
      </w:r>
      <w:proofErr w:type="spellEnd"/>
      <w:r w:rsidRPr="00E94FF7">
        <w:t xml:space="preserve"> izvedel, in njegovo identifikacijsko številko.</w:t>
      </w:r>
    </w:p>
    <w:p w14:paraId="327B797A" w14:textId="77777777" w:rsidR="008A0ABF" w:rsidRPr="00E94FF7" w:rsidRDefault="008A0ABF" w:rsidP="008A0ABF">
      <w:pPr>
        <w:autoSpaceDE w:val="0"/>
        <w:autoSpaceDN w:val="0"/>
        <w:adjustRightInd w:val="0"/>
        <w:spacing w:line="288" w:lineRule="auto"/>
        <w:rPr>
          <w:rFonts w:eastAsiaTheme="minorHAnsi"/>
          <w:lang w:eastAsia="en-US"/>
        </w:rPr>
      </w:pPr>
    </w:p>
    <w:p w14:paraId="45EFFDAF" w14:textId="3CD4CE41" w:rsidR="008A0ABF" w:rsidRPr="00E94FF7" w:rsidRDefault="008A0ABF" w:rsidP="008A0ABF">
      <w:pPr>
        <w:autoSpaceDE w:val="0"/>
        <w:autoSpaceDN w:val="0"/>
        <w:adjustRightInd w:val="0"/>
        <w:spacing w:line="288" w:lineRule="auto"/>
      </w:pPr>
      <w:r w:rsidRPr="00E94FF7">
        <w:rPr>
          <w:rFonts w:eastAsiaTheme="minorHAnsi"/>
          <w:lang w:eastAsia="en-US"/>
        </w:rPr>
        <w:t xml:space="preserve">Obveznost izdelave dokumentacije za izvedbo gradnje opredeljuje 73. člen GZ-1. Za gradnjo objekta, za katerega se zahteva gradbeno dovoljenje, </w:t>
      </w:r>
      <w:r w:rsidR="00D2271C" w:rsidRPr="00E94FF7">
        <w:rPr>
          <w:rFonts w:eastAsiaTheme="minorHAnsi"/>
          <w:lang w:eastAsia="en-US"/>
        </w:rPr>
        <w:t xml:space="preserve">sta </w:t>
      </w:r>
      <w:r w:rsidRPr="00E94FF7">
        <w:rPr>
          <w:rFonts w:eastAsiaTheme="minorHAnsi"/>
          <w:lang w:eastAsia="en-US"/>
        </w:rPr>
        <w:t>obvezn</w:t>
      </w:r>
      <w:r w:rsidR="00D2271C" w:rsidRPr="00E94FF7">
        <w:rPr>
          <w:rFonts w:eastAsiaTheme="minorHAnsi"/>
          <w:lang w:eastAsia="en-US"/>
        </w:rPr>
        <w:t>i</w:t>
      </w:r>
      <w:r w:rsidRPr="00E94FF7">
        <w:rPr>
          <w:rFonts w:eastAsiaTheme="minorHAnsi"/>
          <w:lang w:eastAsia="en-US"/>
        </w:rPr>
        <w:t xml:space="preserve"> izdelava dokumentacije za izvedbo gradnje ter </w:t>
      </w:r>
      <w:r w:rsidRPr="00E94FF7">
        <w:rPr>
          <w:shd w:val="clear" w:color="auto" w:fill="FFFFFF"/>
        </w:rPr>
        <w:t>projektna dokumentacija za odstranitev</w:t>
      </w:r>
      <w:r w:rsidRPr="00E94FF7">
        <w:rPr>
          <w:rFonts w:eastAsiaTheme="minorHAnsi"/>
          <w:lang w:eastAsia="en-US"/>
        </w:rPr>
        <w:t>. Ne glede na določeno pa izdelava dokumentacije za izvedbo gradnje ni obvezna pri spremembi namembnosti in gradnji nezahtevnih objektov.</w:t>
      </w:r>
    </w:p>
    <w:p w14:paraId="22E3FD8A" w14:textId="77777777" w:rsidR="008A0ABF" w:rsidRPr="00E94FF7" w:rsidRDefault="008A0ABF" w:rsidP="008A0ABF">
      <w:pPr>
        <w:autoSpaceDE w:val="0"/>
        <w:autoSpaceDN w:val="0"/>
        <w:adjustRightInd w:val="0"/>
        <w:spacing w:line="288" w:lineRule="auto"/>
        <w:rPr>
          <w:rFonts w:eastAsiaTheme="minorHAnsi"/>
          <w:lang w:eastAsia="en-US"/>
        </w:rPr>
      </w:pPr>
    </w:p>
    <w:p w14:paraId="1F825E3E" w14:textId="77777777" w:rsidR="008A0ABF" w:rsidRPr="00E94FF7" w:rsidRDefault="008A0ABF" w:rsidP="008A0ABF">
      <w:pPr>
        <w:autoSpaceDE w:val="0"/>
        <w:autoSpaceDN w:val="0"/>
        <w:adjustRightInd w:val="0"/>
        <w:spacing w:line="288" w:lineRule="auto"/>
      </w:pPr>
      <w:r w:rsidRPr="00E94FF7">
        <w:rPr>
          <w:rFonts w:eastAsiaTheme="minorHAnsi"/>
          <w:lang w:eastAsia="en-US"/>
        </w:rPr>
        <w:t>Obveznost imenovanja nadzornika je v GZ-1 določena v 74. členu. I</w:t>
      </w:r>
      <w:r w:rsidRPr="00E94FF7">
        <w:t xml:space="preserve">menovanje nadzornika je obvezno pri gradnjah, za katere se zahteva gradbeno dovoljenje, in rekonstrukcijah iz tretjega odstavka 5. člena GZ-1. Imenovanje nadzornika ni obvezno pri gradnji nezahtevnega objekta, če jo izvaja izvajalec, ki izpolnjuje pogoje iz 16. člena GZ-1. Investitor imenuje nadzornika pred prijavo začetka gradnje objekta in pred zakoličenjem objekta novogradnje zahtevnega in manj zahtevnega objekta, razen prizidave. </w:t>
      </w:r>
      <w:r w:rsidRPr="00E94FF7">
        <w:rPr>
          <w:rFonts w:eastAsiaTheme="minorHAnsi"/>
          <w:lang w:eastAsia="en-US"/>
        </w:rPr>
        <w:t xml:space="preserve">Pri </w:t>
      </w:r>
      <w:r w:rsidRPr="00E94FF7">
        <w:rPr>
          <w:rFonts w:eastAsiaTheme="minorHAnsi"/>
          <w:lang w:eastAsia="en-US"/>
        </w:rPr>
        <w:lastRenderedPageBreak/>
        <w:t>tem dodajamo, da je nadzornik pravna ali fizična oseba, ki kot udeleženec pri graditvi objektov izvaja nadzor nad gradnjo in izpolnjuje pogoje po zakonu, ki ureja arhitekturno in inženirsko dejavnost.</w:t>
      </w:r>
    </w:p>
    <w:p w14:paraId="67663275" w14:textId="77777777" w:rsidR="008A0ABF" w:rsidRPr="00E94FF7" w:rsidRDefault="008A0ABF" w:rsidP="008A0ABF">
      <w:pPr>
        <w:pStyle w:val="Default"/>
        <w:spacing w:line="288" w:lineRule="auto"/>
        <w:jc w:val="both"/>
        <w:rPr>
          <w:color w:val="auto"/>
          <w:sz w:val="20"/>
          <w:szCs w:val="20"/>
        </w:rPr>
      </w:pPr>
    </w:p>
    <w:p w14:paraId="56AAACB6" w14:textId="77777777" w:rsidR="008A0ABF" w:rsidRPr="00E94FF7" w:rsidRDefault="008A0ABF" w:rsidP="008A0ABF">
      <w:pPr>
        <w:pStyle w:val="Default"/>
        <w:spacing w:line="288" w:lineRule="auto"/>
        <w:jc w:val="both"/>
        <w:rPr>
          <w:color w:val="auto"/>
          <w:sz w:val="20"/>
          <w:szCs w:val="20"/>
        </w:rPr>
      </w:pPr>
      <w:r w:rsidRPr="00E94FF7">
        <w:rPr>
          <w:color w:val="auto"/>
          <w:sz w:val="20"/>
          <w:szCs w:val="20"/>
        </w:rPr>
        <w:t xml:space="preserve">V zvezi z določbo, da je treba k prijavi začetka gradnje predložiti potrdilo občine o plačanem komunalnem prispevku, če tako določa zakon, ki ureja prostor, pa pojasnjujemo, da je to po GZ-1 dodatna zahteva pri prijavi začetka gradnje. K prijavi začetka gradnje se priloži potrdilo občine o plačanem komunalnem prispevku, torej potrdilo, ki izkazuje, da je poravnan komunalni prispevek oziroma da so na drug način poravnane obveznosti v zvezi s komunalnim prispevkom (na primer pogodba o priključitvi, pogodba o opremljanju, omogočeno obročno plačevanje). </w:t>
      </w:r>
    </w:p>
    <w:p w14:paraId="6CB0A5C5" w14:textId="77777777" w:rsidR="008A0ABF" w:rsidRPr="00E94FF7" w:rsidRDefault="008A0ABF" w:rsidP="008A0ABF">
      <w:pPr>
        <w:pStyle w:val="Default"/>
        <w:spacing w:line="288" w:lineRule="auto"/>
        <w:jc w:val="both"/>
        <w:rPr>
          <w:color w:val="auto"/>
          <w:sz w:val="20"/>
          <w:szCs w:val="20"/>
        </w:rPr>
      </w:pPr>
    </w:p>
    <w:p w14:paraId="4FD466BC" w14:textId="71D7967F" w:rsidR="008A0ABF" w:rsidRPr="00E94FF7" w:rsidRDefault="008A0ABF" w:rsidP="008A0ABF">
      <w:pPr>
        <w:pStyle w:val="Default"/>
        <w:spacing w:line="288" w:lineRule="auto"/>
        <w:jc w:val="both"/>
        <w:rPr>
          <w:color w:val="auto"/>
          <w:sz w:val="20"/>
          <w:szCs w:val="20"/>
        </w:rPr>
      </w:pPr>
      <w:r w:rsidRPr="00E94FF7">
        <w:rPr>
          <w:color w:val="auto"/>
          <w:sz w:val="20"/>
          <w:szCs w:val="20"/>
        </w:rPr>
        <w:t xml:space="preserve">GZ-1 v 10. členu določa pristojnost gradbene inšpekcije. Gradbeni inšpektorji so ukrepali </w:t>
      </w:r>
      <w:r w:rsidR="001A548E">
        <w:rPr>
          <w:color w:val="auto"/>
          <w:sz w:val="20"/>
          <w:szCs w:val="20"/>
        </w:rPr>
        <w:t xml:space="preserve">v </w:t>
      </w:r>
      <w:r w:rsidRPr="00E94FF7">
        <w:rPr>
          <w:color w:val="auto"/>
          <w:sz w:val="20"/>
          <w:szCs w:val="20"/>
        </w:rPr>
        <w:t>sklad</w:t>
      </w:r>
      <w:r w:rsidR="001A548E">
        <w:rPr>
          <w:color w:val="auto"/>
          <w:sz w:val="20"/>
          <w:szCs w:val="20"/>
        </w:rPr>
        <w:t>u</w:t>
      </w:r>
      <w:r w:rsidRPr="00E94FF7">
        <w:rPr>
          <w:color w:val="auto"/>
          <w:sz w:val="20"/>
          <w:szCs w:val="20"/>
        </w:rPr>
        <w:t xml:space="preserve"> s pooblastili v inšpekcijskem in </w:t>
      </w:r>
      <w:proofErr w:type="spellStart"/>
      <w:r w:rsidRPr="00E94FF7">
        <w:rPr>
          <w:color w:val="auto"/>
          <w:sz w:val="20"/>
          <w:szCs w:val="20"/>
        </w:rPr>
        <w:t>prekrškovnem</w:t>
      </w:r>
      <w:proofErr w:type="spellEnd"/>
      <w:r w:rsidRPr="00E94FF7">
        <w:rPr>
          <w:color w:val="auto"/>
          <w:sz w:val="20"/>
          <w:szCs w:val="20"/>
        </w:rPr>
        <w:t xml:space="preserve"> postopk</w:t>
      </w:r>
      <w:r w:rsidR="001A548E">
        <w:rPr>
          <w:color w:val="auto"/>
          <w:sz w:val="20"/>
          <w:szCs w:val="20"/>
        </w:rPr>
        <w:t>u</w:t>
      </w:r>
      <w:r w:rsidRPr="00E94FF7">
        <w:rPr>
          <w:color w:val="auto"/>
          <w:sz w:val="20"/>
          <w:szCs w:val="20"/>
        </w:rPr>
        <w:t xml:space="preserve">. V primeru ugotovljenih kršitev v zvezi s prijavo začetka gradnje ukrep določa 91. člen GZ-1, in sicer pristojni inšpektor izreče ukrep ustavitve gradnje </w:t>
      </w:r>
      <w:r w:rsidR="00D2271C" w:rsidRPr="00E94FF7">
        <w:rPr>
          <w:color w:val="auto"/>
          <w:sz w:val="20"/>
          <w:szCs w:val="20"/>
        </w:rPr>
        <w:t xml:space="preserve">ter </w:t>
      </w:r>
      <w:r w:rsidRPr="00E94FF7">
        <w:rPr>
          <w:color w:val="auto"/>
          <w:sz w:val="20"/>
          <w:szCs w:val="20"/>
        </w:rPr>
        <w:t>naloži odpravo ugotovljenih nepravilnosti v določenem roku, če:</w:t>
      </w:r>
    </w:p>
    <w:p w14:paraId="227610FE" w14:textId="77777777" w:rsidR="008A0ABF" w:rsidRPr="00E94FF7" w:rsidRDefault="008A0ABF" w:rsidP="008A0ABF">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E94FF7">
        <w:rPr>
          <w:rFonts w:ascii="Arial" w:eastAsia="Times New Roman" w:hAnsi="Arial"/>
          <w:sz w:val="20"/>
          <w:szCs w:val="20"/>
          <w:lang w:eastAsia="sl-SI"/>
        </w:rPr>
        <w:t>se gradnja, za katero je predpisana prijava začetka gradnje, izvaja brez prijave ali če prijava ne vsebuje podatkov in dokumentacije iz 76. člena tega zakona;</w:t>
      </w:r>
    </w:p>
    <w:p w14:paraId="267699D2" w14:textId="77777777" w:rsidR="008A0ABF" w:rsidRPr="00E94FF7" w:rsidRDefault="008A0ABF" w:rsidP="008A0ABF">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E94FF7">
        <w:rPr>
          <w:rFonts w:ascii="Arial" w:eastAsia="Times New Roman" w:hAnsi="Arial"/>
          <w:sz w:val="20"/>
          <w:szCs w:val="20"/>
          <w:lang w:eastAsia="sl-SI"/>
        </w:rPr>
        <w:t>ugotovi, da bo zaradi nadaljevanja gradnje ogroženo izpolnjevanje bistvenih in drugih zahtev;</w:t>
      </w:r>
    </w:p>
    <w:p w14:paraId="2EF7D3F3" w14:textId="77777777" w:rsidR="008A0ABF" w:rsidRPr="00E94FF7" w:rsidRDefault="008A0ABF" w:rsidP="008A0ABF">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E94FF7">
        <w:rPr>
          <w:rFonts w:ascii="Arial" w:eastAsia="Times New Roman" w:hAnsi="Arial"/>
          <w:sz w:val="20"/>
          <w:szCs w:val="20"/>
          <w:lang w:eastAsia="sl-SI"/>
        </w:rPr>
        <w:t>ugotovi, da se gradnja ne izvaja v skladu s projektno dokumentacijo za izvedbo gradnje.</w:t>
      </w:r>
    </w:p>
    <w:p w14:paraId="748ACFC4" w14:textId="77777777" w:rsidR="008A0ABF" w:rsidRPr="00E94FF7" w:rsidRDefault="008A0ABF" w:rsidP="008A0ABF"/>
    <w:p w14:paraId="0C517EC7" w14:textId="612C45E0" w:rsidR="008A0ABF" w:rsidRPr="00E94FF7" w:rsidRDefault="008A0ABF" w:rsidP="008A0ABF">
      <w:pPr>
        <w:autoSpaceDE w:val="0"/>
        <w:autoSpaceDN w:val="0"/>
        <w:adjustRightInd w:val="0"/>
        <w:spacing w:line="288" w:lineRule="auto"/>
      </w:pPr>
      <w:r w:rsidRPr="00E94FF7">
        <w:rPr>
          <w:rFonts w:eastAsiaTheme="minorHAnsi"/>
          <w:lang w:eastAsia="en-US"/>
        </w:rPr>
        <w:t xml:space="preserve">GZ-1 </w:t>
      </w:r>
      <w:r w:rsidR="00D2271C" w:rsidRPr="00E94FF7">
        <w:rPr>
          <w:rFonts w:eastAsiaTheme="minorHAnsi"/>
          <w:lang w:eastAsia="en-US"/>
        </w:rPr>
        <w:t xml:space="preserve">v 7. členu opredeljuje </w:t>
      </w:r>
      <w:r w:rsidRPr="00E94FF7">
        <w:rPr>
          <w:rFonts w:eastAsiaTheme="minorHAnsi"/>
          <w:lang w:eastAsia="en-US"/>
        </w:rPr>
        <w:t xml:space="preserve">inšpekcijske ukrepe v zvezi z nevarnim objektom, ki v prvem odstavku določa, da v primeru nevarnega objekta </w:t>
      </w:r>
      <w:r w:rsidRPr="00E94FF7">
        <w:t xml:space="preserve">pristojni inšpektor odredi ustavitev gradnje oziroma prepoved uporabe nevarnega objekta in odredi, da se v roku, ki ga določi, na stroške inšpekcijskega zavezanca objekt ustrezno zavaruje </w:t>
      </w:r>
      <w:r w:rsidR="001A548E">
        <w:t>ter</w:t>
      </w:r>
      <w:r w:rsidR="001A548E" w:rsidRPr="00E94FF7">
        <w:t xml:space="preserve"> </w:t>
      </w:r>
      <w:r w:rsidRPr="00E94FF7">
        <w:t xml:space="preserve">da se na objektu oziroma delu objekta v roku, ki ga določi, izvede vzdrževanje objekta ali manjša rekonstrukcija. Drugi odstavek 97. člena GZ-1 pa določa, da če z ukrepi iz prvega odstavka tega člena nevarnosti ne bi bilo mogoče odpraviti, pristojni inšpektor odredi ustavitev gradnje oziroma prepoved uporabe nevarnega objekta in </w:t>
      </w:r>
      <w:r w:rsidR="00D2271C" w:rsidRPr="00E94FF7">
        <w:t>določi</w:t>
      </w:r>
      <w:r w:rsidRPr="00E94FF7">
        <w:t>, da se v roku, ki ga določi, na stroške inšpekcijskega zavezanca objekt delno ali v celoti odstrani.</w:t>
      </w:r>
    </w:p>
    <w:p w14:paraId="2D79536A" w14:textId="1C09E03B" w:rsidR="008A0ABF" w:rsidRPr="00E94FF7" w:rsidRDefault="008A0ABF" w:rsidP="008A0ABF">
      <w:pPr>
        <w:tabs>
          <w:tab w:val="left" w:pos="8789"/>
        </w:tabs>
        <w:autoSpaceDE w:val="0"/>
        <w:autoSpaceDN w:val="0"/>
        <w:adjustRightInd w:val="0"/>
        <w:spacing w:line="288" w:lineRule="auto"/>
      </w:pPr>
    </w:p>
    <w:p w14:paraId="2281C90D" w14:textId="77777777" w:rsidR="008A0ABF" w:rsidRPr="00E94FF7" w:rsidRDefault="008A0ABF" w:rsidP="008A0ABF">
      <w:pPr>
        <w:autoSpaceDE w:val="0"/>
        <w:autoSpaceDN w:val="0"/>
        <w:adjustRightInd w:val="0"/>
        <w:spacing w:line="288" w:lineRule="auto"/>
        <w:rPr>
          <w:w w:val="105"/>
        </w:rPr>
      </w:pPr>
      <w:r w:rsidRPr="00E94FF7">
        <w:rPr>
          <w:bCs/>
        </w:rPr>
        <w:t xml:space="preserve">Če je bil v sklopu navedene </w:t>
      </w:r>
      <w:r w:rsidRPr="00E94FF7">
        <w:t xml:space="preserve">akcije </w:t>
      </w:r>
      <w:r w:rsidRPr="00E94FF7">
        <w:rPr>
          <w:bCs/>
        </w:rPr>
        <w:t xml:space="preserve">ugotovljen nelegalni ali neskladni objekt, smo ravnali v skladu z določili 93. ali 95. člena GZ-1. </w:t>
      </w:r>
      <w:r w:rsidRPr="00E94FF7">
        <w:rPr>
          <w:w w:val="105"/>
        </w:rPr>
        <w:t>Če je inšpektor ugotovil druge nepravilnosti in kršitve GZ-1, je ukrepal v skladu z določili GZ-1.</w:t>
      </w:r>
    </w:p>
    <w:p w14:paraId="680AAC65" w14:textId="77777777" w:rsidR="008A0ABF" w:rsidRPr="00E94FF7" w:rsidRDefault="008A0ABF" w:rsidP="008A0ABF">
      <w:pPr>
        <w:spacing w:line="288" w:lineRule="auto"/>
        <w:rPr>
          <w:bCs/>
        </w:rPr>
      </w:pPr>
    </w:p>
    <w:p w14:paraId="7C849320" w14:textId="24E5EDDA" w:rsidR="008A0ABF" w:rsidRPr="00E94FF7" w:rsidRDefault="008A0ABF" w:rsidP="008A0ABF">
      <w:pPr>
        <w:tabs>
          <w:tab w:val="left" w:pos="8789"/>
        </w:tabs>
        <w:autoSpaceDE w:val="0"/>
        <w:autoSpaceDN w:val="0"/>
        <w:adjustRightInd w:val="0"/>
        <w:spacing w:line="288" w:lineRule="auto"/>
      </w:pPr>
      <w:r w:rsidRPr="00E94FF7">
        <w:rPr>
          <w:rFonts w:eastAsiaTheme="minorHAnsi"/>
          <w:lang w:eastAsia="en-US"/>
        </w:rPr>
        <w:t xml:space="preserve">V zvezi z označitvijo inšpekcijskega ukrepa </w:t>
      </w:r>
      <w:r w:rsidRPr="00E94FF7">
        <w:t>110. člen GZ-1 določa, da p</w:t>
      </w:r>
      <w:r w:rsidRPr="00E94FF7">
        <w:rPr>
          <w:shd w:val="clear" w:color="auto" w:fill="FFFFFF"/>
        </w:rPr>
        <w:t>ristojni inšpektor po vročitvi odločbe, s katero je prepovedana uporaba ali vgradnja gradbenih proizvodov, odrejena odprava nepravilnosti, ustavitev izvajanja gradnje ali odstranitev objekta, gradbišče oziroma objekt označi le s tablo z navedbo, da je izrečen inšpekcijski ukrep.</w:t>
      </w:r>
    </w:p>
    <w:p w14:paraId="050D3D2C" w14:textId="77777777" w:rsidR="008A0ABF" w:rsidRPr="00E94FF7" w:rsidRDefault="008A0ABF" w:rsidP="008A0ABF">
      <w:pPr>
        <w:pStyle w:val="Default"/>
        <w:spacing w:line="288" w:lineRule="auto"/>
        <w:jc w:val="both"/>
        <w:rPr>
          <w:color w:val="auto"/>
          <w:sz w:val="20"/>
          <w:szCs w:val="20"/>
        </w:rPr>
      </w:pPr>
    </w:p>
    <w:p w14:paraId="67F06EEA" w14:textId="1CE3CB63" w:rsidR="008A0ABF" w:rsidRPr="00E94FF7" w:rsidRDefault="008A0ABF" w:rsidP="008A0ABF">
      <w:pPr>
        <w:autoSpaceDE w:val="0"/>
        <w:autoSpaceDN w:val="0"/>
        <w:adjustRightInd w:val="0"/>
        <w:spacing w:line="288" w:lineRule="auto"/>
        <w:rPr>
          <w:rFonts w:eastAsiaTheme="minorHAnsi"/>
          <w:lang w:eastAsia="en-US"/>
        </w:rPr>
      </w:pPr>
      <w:r w:rsidRPr="00E94FF7">
        <w:rPr>
          <w:rFonts w:eastAsiaTheme="minorHAnsi"/>
          <w:lang w:eastAsia="en-US"/>
        </w:rPr>
        <w:t xml:space="preserve">V zvezi s </w:t>
      </w:r>
      <w:proofErr w:type="spellStart"/>
      <w:r w:rsidRPr="00E94FF7">
        <w:rPr>
          <w:rFonts w:eastAsiaTheme="minorHAnsi"/>
          <w:lang w:eastAsia="en-US"/>
        </w:rPr>
        <w:t>prekrškovnimi</w:t>
      </w:r>
      <w:proofErr w:type="spellEnd"/>
      <w:r w:rsidRPr="00E94FF7">
        <w:rPr>
          <w:rFonts w:eastAsiaTheme="minorHAnsi"/>
          <w:lang w:eastAsia="en-US"/>
        </w:rPr>
        <w:t xml:space="preserve"> določbami GZ-1 določa globe za prekršek investitorja, če ne prijavi začetka gradnje na predpisan</w:t>
      </w:r>
      <w:r w:rsidR="00052860">
        <w:rPr>
          <w:rFonts w:eastAsiaTheme="minorHAnsi"/>
          <w:lang w:eastAsia="en-US"/>
        </w:rPr>
        <w:t>i</w:t>
      </w:r>
      <w:r w:rsidRPr="00E94FF7">
        <w:rPr>
          <w:rFonts w:eastAsiaTheme="minorHAnsi"/>
          <w:lang w:eastAsia="en-US"/>
        </w:rPr>
        <w:t xml:space="preserve"> način (10. točka 111. člena GZ-1); ne zagotovi zakoličenja objekta (9. točka 111. člena GZ-1); ne imenuje nadzornika, kadar je ta predpisan (8. točka 111. člena GZ-1); v primeru zamenjave vodje nadzora ne odredi ustavitve gradnje, dokler je ne prevzame nov</w:t>
      </w:r>
      <w:r w:rsidR="00AA0E20" w:rsidRPr="00E94FF7">
        <w:rPr>
          <w:rFonts w:eastAsiaTheme="minorHAnsi"/>
          <w:lang w:eastAsia="en-US"/>
        </w:rPr>
        <w:t>i</w:t>
      </w:r>
      <w:r w:rsidRPr="00E94FF7">
        <w:rPr>
          <w:rFonts w:eastAsiaTheme="minorHAnsi"/>
          <w:lang w:eastAsia="en-US"/>
        </w:rPr>
        <w:t xml:space="preserve"> vodja nadzora (11. točka 111. člena GZ-1)</w:t>
      </w:r>
      <w:r w:rsidRPr="00E94FF7">
        <w:rPr>
          <w:shd w:val="clear" w:color="auto" w:fill="FFFFFF"/>
        </w:rPr>
        <w:t>.</w:t>
      </w:r>
      <w:r w:rsidRPr="00E94FF7">
        <w:rPr>
          <w:rFonts w:eastAsiaTheme="minorHAnsi"/>
          <w:lang w:eastAsia="en-US"/>
        </w:rPr>
        <w:t xml:space="preserve"> GZ-1 določa tudi prekršek izvajalca, če i</w:t>
      </w:r>
      <w:r w:rsidRPr="00E94FF7">
        <w:rPr>
          <w:shd w:val="clear" w:color="auto" w:fill="FFFFFF"/>
        </w:rPr>
        <w:t>zvaja gradnjo brez prijave začetka gradnje</w:t>
      </w:r>
      <w:r w:rsidRPr="00E94FF7">
        <w:rPr>
          <w:rFonts w:eastAsiaTheme="minorHAnsi"/>
          <w:lang w:eastAsia="en-US"/>
        </w:rPr>
        <w:t xml:space="preserve"> (druga alineja prvega odstavka 122. člena GZ-1). V primeru ugotovljenih drugih nepravilnosti inšpektor ukrepa v skladu s pooblastili tudi z uvedbo ustreznega </w:t>
      </w:r>
      <w:proofErr w:type="spellStart"/>
      <w:r w:rsidRPr="00E94FF7">
        <w:rPr>
          <w:rFonts w:eastAsiaTheme="minorHAnsi"/>
          <w:lang w:eastAsia="en-US"/>
        </w:rPr>
        <w:t>prekrškovnega</w:t>
      </w:r>
      <w:proofErr w:type="spellEnd"/>
      <w:r w:rsidRPr="00E94FF7">
        <w:rPr>
          <w:rFonts w:eastAsiaTheme="minorHAnsi"/>
          <w:lang w:eastAsia="en-US"/>
        </w:rPr>
        <w:t xml:space="preserve"> postopka.</w:t>
      </w:r>
    </w:p>
    <w:p w14:paraId="0DDBEE1D" w14:textId="77777777" w:rsidR="008A0ABF" w:rsidRPr="00E94FF7" w:rsidRDefault="008A0ABF" w:rsidP="008A0ABF">
      <w:pPr>
        <w:autoSpaceDE w:val="0"/>
        <w:autoSpaceDN w:val="0"/>
        <w:adjustRightInd w:val="0"/>
        <w:spacing w:line="288" w:lineRule="auto"/>
      </w:pPr>
    </w:p>
    <w:p w14:paraId="494A7F9D" w14:textId="545C6CE7" w:rsidR="008A0ABF" w:rsidRPr="00E94FF7" w:rsidRDefault="008A0ABF" w:rsidP="008A0ABF">
      <w:pPr>
        <w:tabs>
          <w:tab w:val="left" w:pos="8789"/>
        </w:tabs>
        <w:spacing w:line="288" w:lineRule="auto"/>
        <w:rPr>
          <w:bCs/>
        </w:rPr>
      </w:pPr>
      <w:r w:rsidRPr="00E94FF7">
        <w:t xml:space="preserve">Pri ugotovljenih lažjih nepravilnostih lahko inšpektor zavezanca na podlagi 33. člena Zakona o inšpekcijskem nadzoru opozori na ugotovljene nepravilnosti, nepravilnosti natančno določi in določi </w:t>
      </w:r>
      <w:r w:rsidR="00AA0E20" w:rsidRPr="00E94FF7">
        <w:t xml:space="preserve">tudi </w:t>
      </w:r>
      <w:r w:rsidRPr="00E94FF7">
        <w:t xml:space="preserve">rok za njihovo odpravo. </w:t>
      </w:r>
      <w:r w:rsidRPr="00E94FF7">
        <w:rPr>
          <w:bCs/>
        </w:rPr>
        <w:t xml:space="preserve">Pri tem zavezanca opozori, da </w:t>
      </w:r>
      <w:r w:rsidR="00AA0E20" w:rsidRPr="00E94FF7">
        <w:rPr>
          <w:bCs/>
        </w:rPr>
        <w:t xml:space="preserve">bodo, </w:t>
      </w:r>
      <w:r w:rsidRPr="00E94FF7">
        <w:rPr>
          <w:bCs/>
        </w:rPr>
        <w:t xml:space="preserve">če nepravilnosti ne bodo odpravljene v navedenem roku, izrečeni drugi ukrepi v skladu z GZ-1 in da mora takoj po odpravljenih nepravilnostih </w:t>
      </w:r>
      <w:r w:rsidRPr="00E94FF7">
        <w:t>oziroma</w:t>
      </w:r>
      <w:r w:rsidRPr="00E94FF7">
        <w:rPr>
          <w:bCs/>
        </w:rPr>
        <w:t xml:space="preserve"> pomanjkljivostih o tem pisno obvestiti inšpektorja. </w:t>
      </w:r>
    </w:p>
    <w:p w14:paraId="12797FB2" w14:textId="697DA798" w:rsidR="005538D9" w:rsidRPr="00CA07C9" w:rsidRDefault="005538D9" w:rsidP="00527867">
      <w:pPr>
        <w:pStyle w:val="Natevanje"/>
        <w:numPr>
          <w:ilvl w:val="0"/>
          <w:numId w:val="0"/>
        </w:numPr>
        <w:spacing w:line="288" w:lineRule="auto"/>
        <w:rPr>
          <w:b/>
          <w:u w:val="single"/>
        </w:rPr>
      </w:pPr>
      <w:r w:rsidRPr="00CA07C9">
        <w:rPr>
          <w:b/>
        </w:rPr>
        <w:lastRenderedPageBreak/>
        <w:t>Ugotovitve</w:t>
      </w:r>
      <w:r w:rsidRPr="00CA07C9">
        <w:rPr>
          <w:b/>
          <w:bCs/>
        </w:rPr>
        <w:t xml:space="preserve"> </w:t>
      </w:r>
    </w:p>
    <w:p w14:paraId="1223237E" w14:textId="77777777" w:rsidR="00C261E9" w:rsidRPr="00E94FF7" w:rsidRDefault="00C261E9" w:rsidP="00C261E9">
      <w:pPr>
        <w:autoSpaceDE w:val="0"/>
        <w:autoSpaceDN w:val="0"/>
        <w:adjustRightInd w:val="0"/>
        <w:spacing w:line="288" w:lineRule="auto"/>
      </w:pPr>
      <w:bookmarkStart w:id="136" w:name="_Hlk95991308"/>
      <w:bookmarkEnd w:id="135"/>
      <w:r w:rsidRPr="00E94FF7">
        <w:t xml:space="preserve">V akciji je sodelovalo 42 gradbenih inšpektorjev IRSNVP. </w:t>
      </w:r>
      <w:r w:rsidRPr="00E94FF7">
        <w:rPr>
          <w:bCs/>
        </w:rPr>
        <w:t>Od 150 načrtovanih inšpekcijskih pregledov oziroma nadzorov je bilo opravljenih 271. V sklopu akcije je bilo uvedenih 164</w:t>
      </w:r>
      <w:r w:rsidRPr="00E94FF7">
        <w:t xml:space="preserve"> postopkov, od tega 162 upravnih inšpekcijskih postopkov in dva </w:t>
      </w:r>
      <w:proofErr w:type="spellStart"/>
      <w:r w:rsidRPr="00E94FF7">
        <w:t>prekrškovna</w:t>
      </w:r>
      <w:proofErr w:type="spellEnd"/>
      <w:r w:rsidRPr="00E94FF7">
        <w:t xml:space="preserve"> postopka. </w:t>
      </w:r>
    </w:p>
    <w:p w14:paraId="71D2FCA4" w14:textId="77777777" w:rsidR="00C261E9" w:rsidRPr="00E94FF7" w:rsidRDefault="00C261E9" w:rsidP="00C261E9">
      <w:pPr>
        <w:autoSpaceDE w:val="0"/>
        <w:autoSpaceDN w:val="0"/>
        <w:adjustRightInd w:val="0"/>
        <w:spacing w:line="288" w:lineRule="auto"/>
      </w:pPr>
    </w:p>
    <w:p w14:paraId="5A249426" w14:textId="314D9F2A" w:rsidR="005538D9" w:rsidRPr="00E94FF7" w:rsidRDefault="00C261E9" w:rsidP="00C261E9">
      <w:pPr>
        <w:autoSpaceDE w:val="0"/>
        <w:autoSpaceDN w:val="0"/>
        <w:adjustRightInd w:val="0"/>
        <w:spacing w:line="288" w:lineRule="auto"/>
      </w:pPr>
      <w:r w:rsidRPr="00E94FF7">
        <w:t xml:space="preserve">Gradbeni inšpektorji so sestavili 74 drugih zapisnikov </w:t>
      </w:r>
      <w:r w:rsidR="00052860">
        <w:t>in</w:t>
      </w:r>
      <w:r w:rsidR="00052860" w:rsidRPr="00E94FF7">
        <w:t xml:space="preserve"> </w:t>
      </w:r>
      <w:r w:rsidRPr="00E94FF7">
        <w:t xml:space="preserve">opravili 11 zaslišanj. Pri ugotovljenih lažjih nepravilnostih sta bila na podlagi 33. člena ZIN dva zavezanca opozorjena na ugotovljene nepravilnosti </w:t>
      </w:r>
      <w:r w:rsidR="00052860">
        <w:t>in</w:t>
      </w:r>
      <w:r w:rsidR="00052860" w:rsidRPr="00E94FF7">
        <w:t xml:space="preserve"> </w:t>
      </w:r>
      <w:r w:rsidRPr="00E94FF7">
        <w:t xml:space="preserve">jima je bil odrejen rok za njihovo odpravo z opozorilom, da bodo, </w:t>
      </w:r>
      <w:r w:rsidRPr="00E94FF7">
        <w:rPr>
          <w:bCs/>
        </w:rPr>
        <w:t>če nepravilnosti ne bodo odpravljene v navedenem roku, izrečeni drugi ukrepi v skladu z zakonom.</w:t>
      </w:r>
      <w:r w:rsidR="008A0ABF" w:rsidRPr="00E94FF7">
        <w:rPr>
          <w:bCs/>
        </w:rPr>
        <w:t xml:space="preserve"> </w:t>
      </w:r>
      <w:bookmarkEnd w:id="136"/>
      <w:r w:rsidR="008A0ABF" w:rsidRPr="00E94FF7">
        <w:t xml:space="preserve">Natančnejši podatki na dan </w:t>
      </w:r>
      <w:r w:rsidRPr="00E94FF7">
        <w:t>23</w:t>
      </w:r>
      <w:r w:rsidR="008A0ABF" w:rsidRPr="00E94FF7">
        <w:t>. oktobr</w:t>
      </w:r>
      <w:r w:rsidR="00052860">
        <w:t>a</w:t>
      </w:r>
      <w:r w:rsidR="008A0ABF" w:rsidRPr="00E94FF7">
        <w:t xml:space="preserve"> 202</w:t>
      </w:r>
      <w:r w:rsidR="00E94FF7">
        <w:t>4</w:t>
      </w:r>
      <w:r w:rsidR="008A0ABF" w:rsidRPr="00E94FF7">
        <w:t xml:space="preserve"> o opravljenih dejanjih v zvezi z zapisniki so razvidni iz </w:t>
      </w:r>
      <w:r w:rsidR="005538D9" w:rsidRPr="00E94FF7">
        <w:t>preglednice 1</w:t>
      </w:r>
      <w:r w:rsidR="00C946AD" w:rsidRPr="00E94FF7">
        <w:t>7</w:t>
      </w:r>
      <w:r w:rsidR="005538D9" w:rsidRPr="00E94FF7">
        <w:t>.</w:t>
      </w:r>
    </w:p>
    <w:p w14:paraId="48545065" w14:textId="77777777" w:rsidR="005538D9" w:rsidRPr="00E94FF7" w:rsidRDefault="005538D9" w:rsidP="008A2B2A">
      <w:pPr>
        <w:pStyle w:val="Natevanje"/>
        <w:numPr>
          <w:ilvl w:val="0"/>
          <w:numId w:val="0"/>
        </w:numPr>
        <w:spacing w:line="288" w:lineRule="auto"/>
      </w:pPr>
    </w:p>
    <w:p w14:paraId="659CFD51" w14:textId="6EA97A2A" w:rsidR="005538D9" w:rsidRPr="00E94FF7" w:rsidRDefault="005538D9" w:rsidP="008A2B2A">
      <w:pPr>
        <w:autoSpaceDE w:val="0"/>
        <w:autoSpaceDN w:val="0"/>
        <w:adjustRightInd w:val="0"/>
        <w:spacing w:line="288" w:lineRule="auto"/>
        <w:rPr>
          <w:b/>
          <w:bCs/>
        </w:rPr>
      </w:pPr>
      <w:r w:rsidRPr="00E94FF7">
        <w:rPr>
          <w:b/>
          <w:bCs/>
        </w:rPr>
        <w:t>Preglednica 1</w:t>
      </w:r>
      <w:r w:rsidR="00C946AD" w:rsidRPr="00E94FF7">
        <w:rPr>
          <w:b/>
          <w:bCs/>
        </w:rPr>
        <w:t>7</w:t>
      </w:r>
      <w:r w:rsidRPr="00E94FF7">
        <w:rPr>
          <w:b/>
          <w:bCs/>
        </w:rPr>
        <w:t>: Podatki o opravljenih dejanjih v zvezi z zapisniki</w:t>
      </w:r>
    </w:p>
    <w:tbl>
      <w:tblPr>
        <w:tblStyle w:val="Tabelamrea"/>
        <w:tblW w:w="8359" w:type="dxa"/>
        <w:tblLook w:val="04A0" w:firstRow="1" w:lastRow="0" w:firstColumn="1" w:lastColumn="0" w:noHBand="0" w:noVBand="1"/>
      </w:tblPr>
      <w:tblGrid>
        <w:gridCol w:w="6658"/>
        <w:gridCol w:w="1701"/>
      </w:tblGrid>
      <w:tr w:rsidR="00C261E9" w:rsidRPr="00E94FF7" w14:paraId="033A5276" w14:textId="77777777" w:rsidTr="006964CF">
        <w:trPr>
          <w:trHeight w:val="300"/>
        </w:trPr>
        <w:tc>
          <w:tcPr>
            <w:tcW w:w="6658" w:type="dxa"/>
            <w:tcBorders>
              <w:top w:val="single" w:sz="4" w:space="0" w:color="auto"/>
              <w:left w:val="single" w:sz="4" w:space="0" w:color="auto"/>
              <w:bottom w:val="single" w:sz="4" w:space="0" w:color="auto"/>
              <w:right w:val="single" w:sz="4" w:space="0" w:color="auto"/>
            </w:tcBorders>
            <w:noWrap/>
            <w:hideMark/>
          </w:tcPr>
          <w:p w14:paraId="77E1BE1B" w14:textId="1817F917" w:rsidR="00C261E9" w:rsidRPr="00E94FF7" w:rsidRDefault="00C261E9" w:rsidP="00C261E9">
            <w:pPr>
              <w:spacing w:line="288" w:lineRule="auto"/>
            </w:pPr>
            <w:r w:rsidRPr="00E94FF7">
              <w:rPr>
                <w:b/>
              </w:rPr>
              <w:t>2024</w:t>
            </w:r>
          </w:p>
        </w:tc>
        <w:tc>
          <w:tcPr>
            <w:tcW w:w="1701" w:type="dxa"/>
            <w:tcBorders>
              <w:top w:val="single" w:sz="4" w:space="0" w:color="auto"/>
              <w:left w:val="single" w:sz="4" w:space="0" w:color="auto"/>
              <w:bottom w:val="single" w:sz="4" w:space="0" w:color="auto"/>
              <w:right w:val="single" w:sz="4" w:space="0" w:color="auto"/>
            </w:tcBorders>
            <w:noWrap/>
            <w:hideMark/>
          </w:tcPr>
          <w:p w14:paraId="2A470FEA" w14:textId="3CE19003" w:rsidR="00C261E9" w:rsidRPr="00E94FF7" w:rsidRDefault="00C261E9" w:rsidP="00C261E9">
            <w:pPr>
              <w:spacing w:line="288" w:lineRule="auto"/>
              <w:jc w:val="center"/>
            </w:pPr>
            <w:r w:rsidRPr="00E94FF7">
              <w:rPr>
                <w:b/>
              </w:rPr>
              <w:t>Akcija n</w:t>
            </w:r>
            <w:r w:rsidRPr="00E94FF7">
              <w:rPr>
                <w:b/>
                <w:bCs/>
              </w:rPr>
              <w:t xml:space="preserve">adzora </w:t>
            </w:r>
            <w:r w:rsidRPr="00E94FF7">
              <w:rPr>
                <w:b/>
                <w:iCs/>
              </w:rPr>
              <w:t>nad</w:t>
            </w:r>
            <w:r w:rsidRPr="00E94FF7">
              <w:rPr>
                <w:b/>
              </w:rPr>
              <w:t xml:space="preserve"> prijavo začetka gradnje</w:t>
            </w:r>
          </w:p>
        </w:tc>
      </w:tr>
      <w:tr w:rsidR="00C261E9" w:rsidRPr="00E94FF7" w14:paraId="102E1106"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6F7A3329" w14:textId="2DE7DA6D" w:rsidR="00C261E9" w:rsidRPr="00E94FF7" w:rsidRDefault="00C261E9" w:rsidP="00C261E9">
            <w:pPr>
              <w:spacing w:line="288" w:lineRule="auto"/>
            </w:pPr>
            <w:r w:rsidRPr="00E94FF7">
              <w:t>Zapisnik: izredni kontrolni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E0991E0" w14:textId="246371BE" w:rsidR="00C261E9" w:rsidRPr="00E94FF7" w:rsidRDefault="00C261E9" w:rsidP="00C261E9">
            <w:pPr>
              <w:spacing w:line="288" w:lineRule="auto"/>
              <w:jc w:val="center"/>
            </w:pPr>
            <w:r w:rsidRPr="00E94FF7">
              <w:t>17</w:t>
            </w:r>
          </w:p>
        </w:tc>
      </w:tr>
      <w:tr w:rsidR="00C261E9" w:rsidRPr="00E94FF7" w14:paraId="76B59935"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524FD411" w14:textId="664DB96C" w:rsidR="00C261E9" w:rsidRPr="00E94FF7" w:rsidRDefault="00C261E9" w:rsidP="00C261E9">
            <w:pPr>
              <w:spacing w:line="288" w:lineRule="auto"/>
            </w:pPr>
            <w:r w:rsidRPr="00E94FF7">
              <w:t>Zapisnik: izredni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B87758D" w14:textId="019E18C8" w:rsidR="00C261E9" w:rsidRPr="00E94FF7" w:rsidRDefault="00C261E9" w:rsidP="00C261E9">
            <w:pPr>
              <w:spacing w:line="288" w:lineRule="auto"/>
              <w:jc w:val="center"/>
            </w:pPr>
            <w:r w:rsidRPr="00E94FF7">
              <w:t>9</w:t>
            </w:r>
          </w:p>
        </w:tc>
      </w:tr>
      <w:tr w:rsidR="00C261E9" w:rsidRPr="00E94FF7" w14:paraId="74CDE6A8"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2FC3712E" w14:textId="4B95BF06" w:rsidR="00C261E9" w:rsidRPr="00E94FF7" w:rsidRDefault="00C261E9" w:rsidP="00052860">
            <w:pPr>
              <w:spacing w:line="288" w:lineRule="auto"/>
            </w:pPr>
            <w:r w:rsidRPr="00E94FF7">
              <w:t xml:space="preserve">Zapisnik: izredni kontrolni pregled </w:t>
            </w:r>
            <w:r w:rsidR="00052860">
              <w:t>–</w:t>
            </w:r>
            <w:r w:rsidR="00052860" w:rsidRPr="00E94FF7">
              <w:t xml:space="preserve"> </w:t>
            </w:r>
            <w:r w:rsidRPr="00E94FF7">
              <w:t xml:space="preserve">izvršba po </w:t>
            </w:r>
            <w:r w:rsidR="00F34F6F">
              <w:t xml:space="preserve">prvi </w:t>
            </w:r>
            <w:r w:rsidRPr="00E94FF7">
              <w:t>osebi (izvršitev odločbe)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D9ACFA" w14:textId="13F1B388" w:rsidR="00C261E9" w:rsidRPr="00E94FF7" w:rsidRDefault="00C261E9" w:rsidP="00C261E9">
            <w:pPr>
              <w:spacing w:line="288" w:lineRule="auto"/>
              <w:jc w:val="center"/>
            </w:pPr>
            <w:r w:rsidRPr="00E94FF7">
              <w:t>1</w:t>
            </w:r>
          </w:p>
        </w:tc>
      </w:tr>
      <w:tr w:rsidR="00C261E9" w:rsidRPr="00E94FF7" w14:paraId="5661ACE9"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1A16B458" w14:textId="454C591D" w:rsidR="00C261E9" w:rsidRPr="00E94FF7" w:rsidRDefault="00C261E9" w:rsidP="00C261E9">
            <w:pPr>
              <w:spacing w:line="288" w:lineRule="auto"/>
            </w:pPr>
            <w:r w:rsidRPr="00E94FF7">
              <w:t xml:space="preserve">Zapisnik: izvršba po </w:t>
            </w:r>
            <w:r w:rsidR="00F34F6F">
              <w:t xml:space="preserve">prvi </w:t>
            </w:r>
            <w:r w:rsidRPr="00E94FF7">
              <w:t>osebi (legalizacija)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4114A70" w14:textId="598691A1" w:rsidR="00C261E9" w:rsidRPr="00E94FF7" w:rsidRDefault="00C261E9" w:rsidP="00C261E9">
            <w:pPr>
              <w:spacing w:line="288" w:lineRule="auto"/>
              <w:jc w:val="center"/>
            </w:pPr>
            <w:r w:rsidRPr="00E94FF7">
              <w:t>4</w:t>
            </w:r>
          </w:p>
        </w:tc>
      </w:tr>
      <w:tr w:rsidR="00C261E9" w:rsidRPr="00E94FF7" w14:paraId="131CFB76"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C335B28" w14:textId="4BDF7F12" w:rsidR="00C261E9" w:rsidRPr="00E94FF7" w:rsidRDefault="00C261E9" w:rsidP="00C261E9">
            <w:pPr>
              <w:spacing w:line="288" w:lineRule="auto"/>
            </w:pPr>
            <w:r w:rsidRPr="00E94FF7">
              <w:t>Zapisnik: prekrškovni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93CF8AD" w14:textId="110961F5" w:rsidR="00C261E9" w:rsidRPr="00E94FF7" w:rsidRDefault="00C261E9" w:rsidP="00C261E9">
            <w:pPr>
              <w:spacing w:line="288" w:lineRule="auto"/>
              <w:jc w:val="center"/>
            </w:pPr>
            <w:r w:rsidRPr="00E94FF7">
              <w:t>1</w:t>
            </w:r>
          </w:p>
        </w:tc>
      </w:tr>
      <w:tr w:rsidR="00C261E9" w:rsidRPr="00E94FF7" w14:paraId="013F62E7"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59E7A5F2" w14:textId="0174E112" w:rsidR="00C261E9" w:rsidRPr="00E94FF7" w:rsidRDefault="00C261E9" w:rsidP="00C261E9">
            <w:pPr>
              <w:spacing w:line="288" w:lineRule="auto"/>
            </w:pPr>
            <w:r w:rsidRPr="00E94FF7">
              <w:t>Zapisnik: redni kontrolni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6D62B14" w14:textId="05DF0B50" w:rsidR="00C261E9" w:rsidRPr="00E94FF7" w:rsidRDefault="00C261E9" w:rsidP="00C261E9">
            <w:pPr>
              <w:spacing w:line="288" w:lineRule="auto"/>
              <w:jc w:val="center"/>
            </w:pPr>
            <w:r w:rsidRPr="00E94FF7">
              <w:t>79</w:t>
            </w:r>
          </w:p>
        </w:tc>
      </w:tr>
      <w:tr w:rsidR="00C261E9" w:rsidRPr="00E94FF7" w14:paraId="0F240E49"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7C1FA14" w14:textId="70B85002" w:rsidR="00C261E9" w:rsidRPr="00E94FF7" w:rsidRDefault="00C261E9" w:rsidP="00052860">
            <w:pPr>
              <w:spacing w:line="288" w:lineRule="auto"/>
            </w:pPr>
            <w:r w:rsidRPr="00E94FF7">
              <w:t xml:space="preserve">Zapisnik: redni kontrolni pregled </w:t>
            </w:r>
            <w:r w:rsidR="00052860">
              <w:t>–</w:t>
            </w:r>
            <w:r w:rsidR="00052860" w:rsidRPr="00E94FF7">
              <w:t xml:space="preserve"> </w:t>
            </w:r>
            <w:r w:rsidRPr="00E94FF7">
              <w:t xml:space="preserve">izvršba po </w:t>
            </w:r>
            <w:r w:rsidR="00F34F6F">
              <w:t xml:space="preserve">prvi </w:t>
            </w:r>
            <w:r w:rsidRPr="00E94FF7">
              <w:t>osebi (izvršitev odločbe)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7A3BA04" w14:textId="7F5250C7" w:rsidR="00C261E9" w:rsidRPr="00E94FF7" w:rsidRDefault="00C261E9" w:rsidP="00C261E9">
            <w:pPr>
              <w:spacing w:line="288" w:lineRule="auto"/>
              <w:jc w:val="center"/>
            </w:pPr>
            <w:r w:rsidRPr="00E94FF7">
              <w:t>5</w:t>
            </w:r>
          </w:p>
        </w:tc>
      </w:tr>
      <w:tr w:rsidR="00C261E9" w:rsidRPr="00E94FF7" w14:paraId="329A8679"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544D065" w14:textId="3E99D5C4" w:rsidR="00C261E9" w:rsidRPr="00E94FF7" w:rsidRDefault="00C261E9" w:rsidP="00C261E9">
            <w:pPr>
              <w:spacing w:line="288" w:lineRule="auto"/>
            </w:pPr>
            <w:r w:rsidRPr="00E94FF7">
              <w:t>Zapisnik: redni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BFBB6A3" w14:textId="63B334D8" w:rsidR="00C261E9" w:rsidRPr="00E94FF7" w:rsidRDefault="00C261E9" w:rsidP="00C261E9">
            <w:pPr>
              <w:spacing w:line="288" w:lineRule="auto"/>
              <w:jc w:val="center"/>
            </w:pPr>
            <w:r w:rsidRPr="00E94FF7">
              <w:t>180</w:t>
            </w:r>
          </w:p>
        </w:tc>
      </w:tr>
      <w:tr w:rsidR="00C261E9" w:rsidRPr="00E94FF7" w14:paraId="760EAE90"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tcPr>
          <w:p w14:paraId="3B758035" w14:textId="6CFF36E8" w:rsidR="00C261E9" w:rsidRPr="00E94FF7" w:rsidRDefault="00C261E9" w:rsidP="00C261E9">
            <w:pPr>
              <w:spacing w:line="288" w:lineRule="auto"/>
            </w:pPr>
            <w:r w:rsidRPr="00E94FF7">
              <w:t>Zapisnik: redni pregled z zaslišanjem</w:t>
            </w:r>
          </w:p>
        </w:tc>
        <w:tc>
          <w:tcPr>
            <w:tcW w:w="1701" w:type="dxa"/>
            <w:tcBorders>
              <w:top w:val="single" w:sz="4" w:space="0" w:color="auto"/>
              <w:left w:val="single" w:sz="4" w:space="0" w:color="auto"/>
              <w:bottom w:val="single" w:sz="4" w:space="0" w:color="auto"/>
              <w:right w:val="single" w:sz="4" w:space="0" w:color="auto"/>
            </w:tcBorders>
            <w:noWrap/>
            <w:vAlign w:val="bottom"/>
          </w:tcPr>
          <w:p w14:paraId="25C44819" w14:textId="15EA4677" w:rsidR="00C261E9" w:rsidRPr="00E94FF7" w:rsidRDefault="00C261E9" w:rsidP="00C261E9">
            <w:pPr>
              <w:spacing w:line="288" w:lineRule="auto"/>
              <w:jc w:val="center"/>
            </w:pPr>
            <w:r w:rsidRPr="00E94FF7">
              <w:t>7</w:t>
            </w:r>
          </w:p>
        </w:tc>
      </w:tr>
      <w:tr w:rsidR="00C261E9" w:rsidRPr="00E94FF7" w14:paraId="0A5ADE3F"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tcPr>
          <w:p w14:paraId="07FCFC1D" w14:textId="579DF129" w:rsidR="00C261E9" w:rsidRPr="00E94FF7" w:rsidRDefault="00C261E9" w:rsidP="00C261E9">
            <w:pPr>
              <w:spacing w:line="288" w:lineRule="auto"/>
            </w:pPr>
            <w:r w:rsidRPr="00E94FF7">
              <w:t>Zapisnik: ugotovitveni</w:t>
            </w:r>
          </w:p>
        </w:tc>
        <w:tc>
          <w:tcPr>
            <w:tcW w:w="1701" w:type="dxa"/>
            <w:tcBorders>
              <w:top w:val="single" w:sz="4" w:space="0" w:color="auto"/>
              <w:left w:val="single" w:sz="4" w:space="0" w:color="auto"/>
              <w:bottom w:val="single" w:sz="4" w:space="0" w:color="auto"/>
              <w:right w:val="single" w:sz="4" w:space="0" w:color="auto"/>
            </w:tcBorders>
            <w:noWrap/>
            <w:vAlign w:val="bottom"/>
          </w:tcPr>
          <w:p w14:paraId="0F60A9B2" w14:textId="613998FF" w:rsidR="00C261E9" w:rsidRPr="00E94FF7" w:rsidRDefault="00C261E9" w:rsidP="00C261E9">
            <w:pPr>
              <w:spacing w:line="288" w:lineRule="auto"/>
              <w:jc w:val="center"/>
            </w:pPr>
            <w:r w:rsidRPr="00E94FF7">
              <w:t>42</w:t>
            </w:r>
          </w:p>
        </w:tc>
      </w:tr>
      <w:tr w:rsidR="00C261E9" w:rsidRPr="00E94FF7" w14:paraId="1E292714"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tcPr>
          <w:p w14:paraId="70520C88" w14:textId="79AF4613" w:rsidR="00C261E9" w:rsidRPr="00E94FF7" w:rsidRDefault="00C261E9" w:rsidP="00C261E9">
            <w:pPr>
              <w:spacing w:line="288" w:lineRule="auto"/>
            </w:pPr>
            <w:r w:rsidRPr="00E94FF7">
              <w:t>Zapisnik: zaslišanje</w:t>
            </w:r>
          </w:p>
        </w:tc>
        <w:tc>
          <w:tcPr>
            <w:tcW w:w="1701" w:type="dxa"/>
            <w:tcBorders>
              <w:top w:val="single" w:sz="4" w:space="0" w:color="auto"/>
              <w:left w:val="single" w:sz="4" w:space="0" w:color="auto"/>
              <w:bottom w:val="single" w:sz="4" w:space="0" w:color="auto"/>
              <w:right w:val="single" w:sz="4" w:space="0" w:color="auto"/>
            </w:tcBorders>
            <w:noWrap/>
            <w:vAlign w:val="bottom"/>
          </w:tcPr>
          <w:p w14:paraId="16B7A45C" w14:textId="54204621" w:rsidR="00C261E9" w:rsidRPr="00E94FF7" w:rsidRDefault="00C261E9" w:rsidP="00C261E9">
            <w:pPr>
              <w:spacing w:line="288" w:lineRule="auto"/>
              <w:jc w:val="center"/>
            </w:pPr>
            <w:r w:rsidRPr="00E94FF7">
              <w:t>11</w:t>
            </w:r>
          </w:p>
        </w:tc>
      </w:tr>
    </w:tbl>
    <w:p w14:paraId="174CF7E8" w14:textId="77777777" w:rsidR="008A0ABF" w:rsidRPr="00E94FF7" w:rsidRDefault="008A0ABF" w:rsidP="008A0ABF">
      <w:pPr>
        <w:pStyle w:val="Natevanje"/>
        <w:numPr>
          <w:ilvl w:val="0"/>
          <w:numId w:val="0"/>
        </w:numPr>
        <w:spacing w:line="288" w:lineRule="auto"/>
      </w:pPr>
    </w:p>
    <w:p w14:paraId="164251C9" w14:textId="47869261" w:rsidR="005538D9" w:rsidRPr="00E94FF7" w:rsidRDefault="00C261E9" w:rsidP="008A2B2A">
      <w:pPr>
        <w:spacing w:line="288" w:lineRule="auto"/>
      </w:pPr>
      <w:bookmarkStart w:id="137" w:name="_Hlk126833368"/>
      <w:r w:rsidRPr="00E94FF7">
        <w:t>V zadevah, ki so bile predmet nadzora v okviru akcije in pri katerih nepravilnosti niso bile ugotovljene oziroma so bile te v času, ko je potekala akcija, že odpravljene, so gradbeni inšpektorji postopke ustavili. Tako je bilo na dan 23. oktobra 2024 izdanih 44 sklepov o ustavitvi postopkov, en sklep o ustavitvi izvršbe in 54 ustavitev postopka na zapisnik</w:t>
      </w:r>
      <w:r w:rsidR="008A0ABF" w:rsidRPr="00E94FF7">
        <w:t xml:space="preserve">. </w:t>
      </w:r>
      <w:bookmarkEnd w:id="137"/>
      <w:r w:rsidR="008A0ABF" w:rsidRPr="00E94FF7">
        <w:t xml:space="preserve">Natančnejši podatki na dan </w:t>
      </w:r>
      <w:r w:rsidRPr="00E94FF7">
        <w:t>23</w:t>
      </w:r>
      <w:r w:rsidR="008A0ABF" w:rsidRPr="00E94FF7">
        <w:t>. oktobra 202</w:t>
      </w:r>
      <w:r w:rsidRPr="00E94FF7">
        <w:t>4</w:t>
      </w:r>
      <w:r w:rsidR="008A0ABF" w:rsidRPr="00E94FF7">
        <w:t xml:space="preserve"> o dejanjih in ukrepih gradbene inšpekcije v okviru izvedene akcije</w:t>
      </w:r>
      <w:r w:rsidR="008A0ABF" w:rsidRPr="00E94FF7">
        <w:rPr>
          <w:iCs/>
        </w:rPr>
        <w:t xml:space="preserve"> </w:t>
      </w:r>
      <w:r w:rsidR="008A0ABF" w:rsidRPr="00E94FF7">
        <w:t xml:space="preserve">so razvidni iz </w:t>
      </w:r>
      <w:r w:rsidR="005538D9" w:rsidRPr="00E94FF7">
        <w:t>preglednice 1</w:t>
      </w:r>
      <w:r w:rsidR="00C946AD" w:rsidRPr="00E94FF7">
        <w:t>8</w:t>
      </w:r>
      <w:r w:rsidR="005538D9" w:rsidRPr="00E94FF7">
        <w:t>.</w:t>
      </w:r>
    </w:p>
    <w:p w14:paraId="09485561" w14:textId="77777777" w:rsidR="005538D9" w:rsidRPr="00E94FF7" w:rsidRDefault="005538D9" w:rsidP="008A2B2A">
      <w:pPr>
        <w:spacing w:line="288" w:lineRule="auto"/>
      </w:pPr>
    </w:p>
    <w:p w14:paraId="3700170C" w14:textId="72C8CA40" w:rsidR="005538D9" w:rsidRPr="00E94FF7" w:rsidRDefault="005538D9" w:rsidP="008A2B2A">
      <w:pPr>
        <w:spacing w:line="288" w:lineRule="auto"/>
        <w:rPr>
          <w:b/>
          <w:bCs/>
          <w:color w:val="000000"/>
        </w:rPr>
      </w:pPr>
      <w:r w:rsidRPr="00E94FF7">
        <w:rPr>
          <w:b/>
          <w:bCs/>
        </w:rPr>
        <w:t>Preglednica 1</w:t>
      </w:r>
      <w:r w:rsidR="00C946AD" w:rsidRPr="00E94FF7">
        <w:rPr>
          <w:b/>
          <w:bCs/>
        </w:rPr>
        <w:t>8</w:t>
      </w:r>
      <w:r w:rsidRPr="00E94FF7">
        <w:rPr>
          <w:b/>
          <w:bCs/>
        </w:rPr>
        <w:t xml:space="preserve">: Podatki o dejanjih in ukrepih gradbene inšpekcije v okviru </w:t>
      </w:r>
      <w:r w:rsidRPr="00E94FF7">
        <w:rPr>
          <w:b/>
          <w:bCs/>
          <w:color w:val="000000"/>
        </w:rPr>
        <w:t>izvedene akcije</w:t>
      </w:r>
    </w:p>
    <w:tbl>
      <w:tblPr>
        <w:tblStyle w:val="Tabelamrea"/>
        <w:tblW w:w="7508" w:type="dxa"/>
        <w:tblLook w:val="04A0" w:firstRow="1" w:lastRow="0" w:firstColumn="1" w:lastColumn="0" w:noHBand="0" w:noVBand="1"/>
      </w:tblPr>
      <w:tblGrid>
        <w:gridCol w:w="4531"/>
        <w:gridCol w:w="2977"/>
      </w:tblGrid>
      <w:tr w:rsidR="00C261E9" w:rsidRPr="00E94FF7" w14:paraId="6543E9E2"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hideMark/>
          </w:tcPr>
          <w:p w14:paraId="0330B79F" w14:textId="4BF9F42F" w:rsidR="00C261E9" w:rsidRPr="00E94FF7" w:rsidRDefault="00C261E9" w:rsidP="00C261E9">
            <w:pPr>
              <w:spacing w:line="288" w:lineRule="auto"/>
            </w:pPr>
            <w:r w:rsidRPr="00E94FF7">
              <w:rPr>
                <w:b/>
              </w:rPr>
              <w:t>2024</w:t>
            </w:r>
          </w:p>
        </w:tc>
        <w:tc>
          <w:tcPr>
            <w:tcW w:w="2977" w:type="dxa"/>
            <w:tcBorders>
              <w:top w:val="single" w:sz="4" w:space="0" w:color="auto"/>
              <w:left w:val="single" w:sz="4" w:space="0" w:color="auto"/>
              <w:bottom w:val="single" w:sz="4" w:space="0" w:color="auto"/>
              <w:right w:val="single" w:sz="4" w:space="0" w:color="auto"/>
            </w:tcBorders>
            <w:noWrap/>
            <w:hideMark/>
          </w:tcPr>
          <w:p w14:paraId="7F0105AE" w14:textId="211C50E4" w:rsidR="00C261E9" w:rsidRPr="00E94FF7" w:rsidRDefault="00C261E9" w:rsidP="00C261E9">
            <w:pPr>
              <w:spacing w:line="288" w:lineRule="auto"/>
              <w:jc w:val="center"/>
            </w:pPr>
            <w:r w:rsidRPr="00E94FF7">
              <w:rPr>
                <w:b/>
              </w:rPr>
              <w:t>Akcija n</w:t>
            </w:r>
            <w:r w:rsidRPr="00E94FF7">
              <w:rPr>
                <w:b/>
                <w:bCs/>
              </w:rPr>
              <w:t xml:space="preserve">adzora </w:t>
            </w:r>
            <w:r w:rsidRPr="00E94FF7">
              <w:rPr>
                <w:b/>
                <w:iCs/>
              </w:rPr>
              <w:t>nad</w:t>
            </w:r>
            <w:r w:rsidRPr="00E94FF7">
              <w:rPr>
                <w:b/>
              </w:rPr>
              <w:t xml:space="preserve"> prijavo začetka gradnje</w:t>
            </w:r>
          </w:p>
        </w:tc>
      </w:tr>
      <w:tr w:rsidR="00C261E9" w:rsidRPr="00E94FF7" w14:paraId="33CBC6F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797075D0" w14:textId="0732AE71" w:rsidR="00C261E9" w:rsidRPr="00E94FF7" w:rsidRDefault="00C261E9" w:rsidP="00C261E9">
            <w:pPr>
              <w:spacing w:line="288" w:lineRule="auto"/>
            </w:pPr>
            <w:r w:rsidRPr="00E94FF7">
              <w:rPr>
                <w:color w:val="000000"/>
              </w:rPr>
              <w:t>Dokument: splošno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A64B049" w14:textId="3E6B0221" w:rsidR="00C261E9" w:rsidRPr="00E94FF7" w:rsidRDefault="00C261E9" w:rsidP="00C261E9">
            <w:pPr>
              <w:spacing w:line="288" w:lineRule="auto"/>
              <w:jc w:val="center"/>
            </w:pPr>
            <w:r w:rsidRPr="00E94FF7">
              <w:rPr>
                <w:color w:val="000000"/>
              </w:rPr>
              <w:t>43</w:t>
            </w:r>
          </w:p>
        </w:tc>
      </w:tr>
      <w:tr w:rsidR="00C261E9" w:rsidRPr="00E94FF7" w14:paraId="16A86177"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B9C175E" w14:textId="1458324C" w:rsidR="00C261E9" w:rsidRPr="00E94FF7" w:rsidRDefault="00C261E9" w:rsidP="00C261E9">
            <w:pPr>
              <w:spacing w:line="288" w:lineRule="auto"/>
            </w:pPr>
            <w:r w:rsidRPr="00E94FF7">
              <w:rPr>
                <w:color w:val="000000"/>
              </w:rPr>
              <w:t>Dopis: dostava dokumentacije</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E3948BE" w14:textId="6938C81D" w:rsidR="00C261E9" w:rsidRPr="00E94FF7" w:rsidRDefault="00C261E9" w:rsidP="00C261E9">
            <w:pPr>
              <w:spacing w:line="288" w:lineRule="auto"/>
              <w:jc w:val="center"/>
            </w:pPr>
            <w:r w:rsidRPr="00E94FF7">
              <w:rPr>
                <w:color w:val="000000"/>
              </w:rPr>
              <w:t>106</w:t>
            </w:r>
          </w:p>
        </w:tc>
      </w:tr>
      <w:tr w:rsidR="00C261E9" w:rsidRPr="00E94FF7" w14:paraId="298D152E"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4AFCDCC" w14:textId="3FEF1BF1" w:rsidR="00C261E9" w:rsidRPr="00E94FF7" w:rsidRDefault="00C261E9" w:rsidP="00C261E9">
            <w:pPr>
              <w:spacing w:line="288" w:lineRule="auto"/>
            </w:pPr>
            <w:r w:rsidRPr="00E94FF7">
              <w:rPr>
                <w:color w:val="000000"/>
              </w:rPr>
              <w:t>Dopis: splošni</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776F475" w14:textId="2043301B" w:rsidR="00C261E9" w:rsidRPr="00E94FF7" w:rsidRDefault="00C261E9" w:rsidP="00C261E9">
            <w:pPr>
              <w:spacing w:line="288" w:lineRule="auto"/>
              <w:jc w:val="center"/>
            </w:pPr>
            <w:r w:rsidRPr="00E94FF7">
              <w:rPr>
                <w:color w:val="000000"/>
              </w:rPr>
              <w:t>50</w:t>
            </w:r>
          </w:p>
        </w:tc>
      </w:tr>
      <w:tr w:rsidR="00C261E9" w:rsidRPr="00E94FF7" w14:paraId="28B78D5C"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472561C" w14:textId="2C530E36" w:rsidR="00C261E9" w:rsidRPr="00E94FF7" w:rsidRDefault="00C261E9" w:rsidP="00C261E9">
            <w:pPr>
              <w:spacing w:line="288" w:lineRule="auto"/>
            </w:pPr>
            <w:r w:rsidRPr="00E94FF7">
              <w:rPr>
                <w:color w:val="000000"/>
              </w:rPr>
              <w:t>Dopis: splošno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15E4630" w14:textId="19601AFA" w:rsidR="00C261E9" w:rsidRPr="00E94FF7" w:rsidRDefault="00C261E9" w:rsidP="00C261E9">
            <w:pPr>
              <w:spacing w:line="288" w:lineRule="auto"/>
              <w:jc w:val="center"/>
            </w:pPr>
            <w:r w:rsidRPr="00E94FF7">
              <w:rPr>
                <w:color w:val="000000"/>
              </w:rPr>
              <w:t>29</w:t>
            </w:r>
          </w:p>
        </w:tc>
      </w:tr>
      <w:tr w:rsidR="00C261E9" w:rsidRPr="00E94FF7" w14:paraId="35EB0854"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4B6C7CF" w14:textId="38167489" w:rsidR="00C261E9" w:rsidRPr="00E94FF7" w:rsidRDefault="00C261E9" w:rsidP="00C261E9">
            <w:pPr>
              <w:spacing w:line="288" w:lineRule="auto"/>
            </w:pPr>
            <w:r w:rsidRPr="00E94FF7">
              <w:rPr>
                <w:color w:val="000000"/>
              </w:rPr>
              <w:t>Dovoljenje: gradbeno ali uporabno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31C0B52" w14:textId="12E70F3F" w:rsidR="00C261E9" w:rsidRPr="00E94FF7" w:rsidRDefault="00C261E9" w:rsidP="00C261E9">
            <w:pPr>
              <w:spacing w:line="288" w:lineRule="auto"/>
              <w:jc w:val="center"/>
            </w:pPr>
            <w:r w:rsidRPr="00E94FF7">
              <w:rPr>
                <w:color w:val="000000"/>
              </w:rPr>
              <w:t>8</w:t>
            </w:r>
          </w:p>
        </w:tc>
      </w:tr>
      <w:tr w:rsidR="00C261E9" w:rsidRPr="00E94FF7" w14:paraId="27E3B99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14AB598E" w14:textId="593DE4FE" w:rsidR="00C261E9" w:rsidRPr="00E94FF7" w:rsidRDefault="00C261E9" w:rsidP="00C261E9">
            <w:pPr>
              <w:spacing w:line="288" w:lineRule="auto"/>
            </w:pPr>
            <w:r w:rsidRPr="00E94FF7">
              <w:rPr>
                <w:color w:val="000000"/>
              </w:rPr>
              <w:t>Izjava: o prekršku</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C976AAA" w14:textId="6AAB2B08" w:rsidR="00C261E9" w:rsidRPr="00E94FF7" w:rsidRDefault="00C261E9" w:rsidP="00C261E9">
            <w:pPr>
              <w:spacing w:line="288" w:lineRule="auto"/>
              <w:jc w:val="center"/>
            </w:pPr>
            <w:r w:rsidRPr="00E94FF7">
              <w:rPr>
                <w:color w:val="000000"/>
              </w:rPr>
              <w:t>3</w:t>
            </w:r>
          </w:p>
        </w:tc>
      </w:tr>
      <w:tr w:rsidR="00C261E9" w:rsidRPr="00E94FF7" w14:paraId="041DC3C2"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6653109F" w14:textId="3D292247" w:rsidR="00C261E9" w:rsidRPr="00E94FF7" w:rsidRDefault="00C261E9" w:rsidP="00C261E9">
            <w:pPr>
              <w:spacing w:line="288" w:lineRule="auto"/>
            </w:pPr>
            <w:r w:rsidRPr="00E94FF7">
              <w:rPr>
                <w:color w:val="000000"/>
              </w:rPr>
              <w:t>Izjava: upravna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BB183E6" w14:textId="3067B61C" w:rsidR="00C261E9" w:rsidRPr="00E94FF7" w:rsidRDefault="00C261E9" w:rsidP="00C261E9">
            <w:pPr>
              <w:spacing w:line="288" w:lineRule="auto"/>
              <w:jc w:val="center"/>
            </w:pPr>
            <w:r w:rsidRPr="00E94FF7">
              <w:rPr>
                <w:color w:val="000000"/>
              </w:rPr>
              <w:t>26</w:t>
            </w:r>
          </w:p>
        </w:tc>
      </w:tr>
      <w:tr w:rsidR="00C261E9" w:rsidRPr="00E94FF7" w14:paraId="42CB7A6C"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4EB9B9C" w14:textId="55A17D73" w:rsidR="00C261E9" w:rsidRPr="00E94FF7" w:rsidRDefault="00C261E9" w:rsidP="00C261E9">
            <w:pPr>
              <w:spacing w:line="288" w:lineRule="auto"/>
            </w:pPr>
            <w:r w:rsidRPr="00E94FF7">
              <w:rPr>
                <w:color w:val="000000"/>
              </w:rPr>
              <w:t>Obvestilo: o prekršku z zahtevo za izjavo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DBD50A4" w14:textId="25B9F443" w:rsidR="00C261E9" w:rsidRPr="00E94FF7" w:rsidRDefault="00C261E9" w:rsidP="00C261E9">
            <w:pPr>
              <w:spacing w:line="288" w:lineRule="auto"/>
              <w:jc w:val="center"/>
            </w:pPr>
            <w:r w:rsidRPr="00E94FF7">
              <w:rPr>
                <w:color w:val="000000"/>
              </w:rPr>
              <w:t>3</w:t>
            </w:r>
          </w:p>
        </w:tc>
      </w:tr>
      <w:tr w:rsidR="00C261E9" w:rsidRPr="00E94FF7" w14:paraId="7D66BE9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132448B8" w14:textId="46C3DF0C" w:rsidR="00C261E9" w:rsidRPr="00E94FF7" w:rsidRDefault="00C261E9" w:rsidP="00C261E9">
            <w:pPr>
              <w:spacing w:line="288" w:lineRule="auto"/>
            </w:pPr>
            <w:r w:rsidRPr="00E94FF7">
              <w:rPr>
                <w:color w:val="000000"/>
              </w:rPr>
              <w:t>Obvestilo: splošno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2067942" w14:textId="26BD2F1E" w:rsidR="00C261E9" w:rsidRPr="00E94FF7" w:rsidRDefault="00C261E9" w:rsidP="00C261E9">
            <w:pPr>
              <w:spacing w:line="288" w:lineRule="auto"/>
              <w:jc w:val="center"/>
            </w:pPr>
            <w:r w:rsidRPr="00E94FF7">
              <w:rPr>
                <w:color w:val="000000"/>
              </w:rPr>
              <w:t>8</w:t>
            </w:r>
          </w:p>
        </w:tc>
      </w:tr>
      <w:tr w:rsidR="00C261E9" w:rsidRPr="00E94FF7" w14:paraId="38F5116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69AA194B" w14:textId="2811225F" w:rsidR="00C261E9" w:rsidRPr="00E94FF7" w:rsidRDefault="00C261E9" w:rsidP="00C261E9">
            <w:pPr>
              <w:spacing w:line="288" w:lineRule="auto"/>
            </w:pPr>
            <w:r w:rsidRPr="00E94FF7">
              <w:rPr>
                <w:color w:val="000000"/>
              </w:rPr>
              <w:t>Odgovor: splošni</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D9930E2" w14:textId="716FCDA0" w:rsidR="00C261E9" w:rsidRPr="00E94FF7" w:rsidRDefault="00C261E9" w:rsidP="00C261E9">
            <w:pPr>
              <w:spacing w:line="288" w:lineRule="auto"/>
              <w:jc w:val="center"/>
            </w:pPr>
            <w:r w:rsidRPr="00E94FF7">
              <w:rPr>
                <w:color w:val="000000"/>
              </w:rPr>
              <w:t>7</w:t>
            </w:r>
          </w:p>
        </w:tc>
      </w:tr>
      <w:tr w:rsidR="00C261E9" w:rsidRPr="00E94FF7" w14:paraId="5113FE46"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CA8E127" w14:textId="00D6C583" w:rsidR="00C261E9" w:rsidRPr="00E94FF7" w:rsidRDefault="00C261E9" w:rsidP="00C261E9">
            <w:pPr>
              <w:spacing w:line="288" w:lineRule="auto"/>
            </w:pPr>
            <w:r w:rsidRPr="00E94FF7">
              <w:rPr>
                <w:color w:val="000000"/>
              </w:rPr>
              <w:t>Odločba: opomin</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5D25501" w14:textId="7375A341" w:rsidR="00C261E9" w:rsidRPr="00E94FF7" w:rsidRDefault="00C261E9" w:rsidP="00C261E9">
            <w:pPr>
              <w:spacing w:line="288" w:lineRule="auto"/>
              <w:jc w:val="center"/>
            </w:pPr>
            <w:r w:rsidRPr="00E94FF7">
              <w:rPr>
                <w:color w:val="000000"/>
              </w:rPr>
              <w:t>2</w:t>
            </w:r>
          </w:p>
        </w:tc>
      </w:tr>
      <w:tr w:rsidR="00C261E9" w:rsidRPr="00E94FF7" w14:paraId="0106D04B"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70EA763" w14:textId="6EA41984" w:rsidR="00C261E9" w:rsidRPr="00E94FF7" w:rsidRDefault="00C261E9" w:rsidP="00C261E9">
            <w:pPr>
              <w:spacing w:line="288" w:lineRule="auto"/>
            </w:pPr>
            <w:r w:rsidRPr="00E94FF7">
              <w:rPr>
                <w:color w:val="000000"/>
              </w:rPr>
              <w:lastRenderedPageBreak/>
              <w:t>Odločba: upravna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8384047" w14:textId="7FEF90AA" w:rsidR="00C261E9" w:rsidRPr="00E94FF7" w:rsidRDefault="00C261E9" w:rsidP="00C261E9">
            <w:pPr>
              <w:spacing w:line="288" w:lineRule="auto"/>
              <w:jc w:val="center"/>
            </w:pPr>
            <w:r w:rsidRPr="00E94FF7">
              <w:rPr>
                <w:color w:val="000000"/>
              </w:rPr>
              <w:t>54</w:t>
            </w:r>
          </w:p>
        </w:tc>
      </w:tr>
      <w:tr w:rsidR="00C261E9" w:rsidRPr="00E94FF7" w14:paraId="39358DCB"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7D718151" w14:textId="7002433F" w:rsidR="00C261E9" w:rsidRPr="00E94FF7" w:rsidRDefault="00C261E9" w:rsidP="00C261E9">
            <w:pPr>
              <w:spacing w:line="288" w:lineRule="auto"/>
            </w:pPr>
            <w:r w:rsidRPr="00E94FF7">
              <w:rPr>
                <w:color w:val="000000"/>
              </w:rPr>
              <w:t>Poizvedba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67B09D9" w14:textId="5D163BE6" w:rsidR="00C261E9" w:rsidRPr="00E94FF7" w:rsidRDefault="00C261E9" w:rsidP="00C261E9">
            <w:pPr>
              <w:spacing w:line="288" w:lineRule="auto"/>
              <w:jc w:val="center"/>
            </w:pPr>
            <w:r w:rsidRPr="00E94FF7">
              <w:rPr>
                <w:color w:val="000000"/>
              </w:rPr>
              <w:t>22</w:t>
            </w:r>
          </w:p>
        </w:tc>
      </w:tr>
      <w:tr w:rsidR="00C261E9" w:rsidRPr="00E94FF7" w14:paraId="0FD052C1"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68D74EB" w14:textId="06475504" w:rsidR="00C261E9" w:rsidRPr="00E94FF7" w:rsidRDefault="00C261E9" w:rsidP="00C261E9">
            <w:pPr>
              <w:spacing w:line="288" w:lineRule="auto"/>
            </w:pPr>
            <w:r w:rsidRPr="00E94FF7">
              <w:rPr>
                <w:color w:val="000000"/>
              </w:rPr>
              <w:t>Poziv: po ZIN</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BCB42DA" w14:textId="6855548F" w:rsidR="00C261E9" w:rsidRPr="00E94FF7" w:rsidRDefault="00C261E9" w:rsidP="00C261E9">
            <w:pPr>
              <w:spacing w:line="288" w:lineRule="auto"/>
              <w:jc w:val="center"/>
            </w:pPr>
            <w:r w:rsidRPr="00E94FF7">
              <w:rPr>
                <w:color w:val="000000"/>
              </w:rPr>
              <w:t>81</w:t>
            </w:r>
          </w:p>
        </w:tc>
      </w:tr>
      <w:tr w:rsidR="00C261E9" w:rsidRPr="00E94FF7" w14:paraId="0BBC96F2"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46037A5F" w14:textId="23B5CFD9" w:rsidR="00C261E9" w:rsidRPr="00E94FF7" w:rsidRDefault="00C261E9" w:rsidP="00C261E9">
            <w:pPr>
              <w:spacing w:line="288" w:lineRule="auto"/>
            </w:pPr>
            <w:r w:rsidRPr="00E94FF7">
              <w:rPr>
                <w:color w:val="000000"/>
              </w:rPr>
              <w:t>Predlog: Zemljiška knjiga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E7A7A90" w14:textId="6A311047" w:rsidR="00C261E9" w:rsidRPr="00E94FF7" w:rsidRDefault="00C261E9" w:rsidP="00C261E9">
            <w:pPr>
              <w:spacing w:line="288" w:lineRule="auto"/>
              <w:jc w:val="center"/>
            </w:pPr>
            <w:r w:rsidRPr="00E94FF7">
              <w:rPr>
                <w:color w:val="000000"/>
              </w:rPr>
              <w:t>1</w:t>
            </w:r>
          </w:p>
        </w:tc>
      </w:tr>
      <w:tr w:rsidR="00C261E9" w:rsidRPr="00E94FF7" w14:paraId="252C24D8"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CF770F8" w14:textId="79DE8285" w:rsidR="00C261E9" w:rsidRPr="00E94FF7" w:rsidRDefault="00C261E9" w:rsidP="00C261E9">
            <w:pPr>
              <w:spacing w:line="288" w:lineRule="auto"/>
            </w:pPr>
            <w:r w:rsidRPr="00E94FF7">
              <w:rPr>
                <w:color w:val="000000"/>
              </w:rPr>
              <w:t>Sklep: dovolitev izvršbe (PRISILITEV)</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BB5B6A2" w14:textId="4A67671A" w:rsidR="00C261E9" w:rsidRPr="00E94FF7" w:rsidRDefault="00C261E9" w:rsidP="00C261E9">
            <w:pPr>
              <w:spacing w:line="288" w:lineRule="auto"/>
              <w:jc w:val="center"/>
            </w:pPr>
            <w:r w:rsidRPr="00E94FF7">
              <w:rPr>
                <w:color w:val="000000"/>
              </w:rPr>
              <w:t>1</w:t>
            </w:r>
          </w:p>
        </w:tc>
      </w:tr>
      <w:tr w:rsidR="00C261E9" w:rsidRPr="00E94FF7" w14:paraId="270FA71B"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98E2A97" w14:textId="077A276E" w:rsidR="00C261E9" w:rsidRPr="00E94FF7" w:rsidRDefault="00C261E9" w:rsidP="00C261E9">
            <w:pPr>
              <w:spacing w:line="288" w:lineRule="auto"/>
            </w:pPr>
            <w:r w:rsidRPr="00E94FF7">
              <w:rPr>
                <w:color w:val="000000"/>
              </w:rPr>
              <w:t>Sklep: upravni</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E04BE91" w14:textId="6E8821D3" w:rsidR="00C261E9" w:rsidRPr="00E94FF7" w:rsidRDefault="00C261E9" w:rsidP="00C261E9">
            <w:pPr>
              <w:spacing w:line="288" w:lineRule="auto"/>
              <w:jc w:val="center"/>
            </w:pPr>
            <w:r w:rsidRPr="00E94FF7">
              <w:rPr>
                <w:color w:val="000000"/>
              </w:rPr>
              <w:t>6</w:t>
            </w:r>
          </w:p>
        </w:tc>
      </w:tr>
      <w:tr w:rsidR="00C261E9" w:rsidRPr="00E94FF7" w14:paraId="4B4EBDD9"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2E4D0FB3" w14:textId="778694F5" w:rsidR="00C261E9" w:rsidRPr="00E94FF7" w:rsidRDefault="00C261E9" w:rsidP="00C261E9">
            <w:pPr>
              <w:spacing w:line="288" w:lineRule="auto"/>
              <w:rPr>
                <w:color w:val="000000"/>
              </w:rPr>
            </w:pPr>
            <w:r w:rsidRPr="00E94FF7">
              <w:rPr>
                <w:color w:val="000000"/>
              </w:rPr>
              <w:t>Sklep: ustavitev izvršbe</w:t>
            </w:r>
          </w:p>
        </w:tc>
        <w:tc>
          <w:tcPr>
            <w:tcW w:w="2977" w:type="dxa"/>
            <w:tcBorders>
              <w:top w:val="single" w:sz="4" w:space="0" w:color="auto"/>
              <w:left w:val="single" w:sz="4" w:space="0" w:color="auto"/>
              <w:bottom w:val="single" w:sz="4" w:space="0" w:color="auto"/>
              <w:right w:val="single" w:sz="4" w:space="0" w:color="auto"/>
            </w:tcBorders>
            <w:noWrap/>
            <w:vAlign w:val="bottom"/>
          </w:tcPr>
          <w:p w14:paraId="5D601D3E" w14:textId="010D7E35" w:rsidR="00C261E9" w:rsidRPr="00E94FF7" w:rsidRDefault="00C261E9" w:rsidP="00C261E9">
            <w:pPr>
              <w:spacing w:line="288" w:lineRule="auto"/>
              <w:jc w:val="center"/>
              <w:rPr>
                <w:color w:val="000000"/>
              </w:rPr>
            </w:pPr>
            <w:r w:rsidRPr="00E94FF7">
              <w:rPr>
                <w:color w:val="000000"/>
              </w:rPr>
              <w:t>1</w:t>
            </w:r>
          </w:p>
        </w:tc>
      </w:tr>
      <w:tr w:rsidR="00C261E9" w:rsidRPr="00E94FF7" w14:paraId="7A3B25A9"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22EAB9DB" w14:textId="7DAF6CD3" w:rsidR="00C261E9" w:rsidRPr="00E94FF7" w:rsidRDefault="00C261E9" w:rsidP="00C261E9">
            <w:pPr>
              <w:spacing w:line="288" w:lineRule="auto"/>
              <w:rPr>
                <w:color w:val="000000"/>
              </w:rPr>
            </w:pPr>
            <w:r w:rsidRPr="00E94FF7">
              <w:rPr>
                <w:color w:val="000000"/>
              </w:rPr>
              <w:t>Sklep: ustavitev postopka</w:t>
            </w:r>
          </w:p>
        </w:tc>
        <w:tc>
          <w:tcPr>
            <w:tcW w:w="2977" w:type="dxa"/>
            <w:tcBorders>
              <w:top w:val="single" w:sz="4" w:space="0" w:color="auto"/>
              <w:left w:val="single" w:sz="4" w:space="0" w:color="auto"/>
              <w:bottom w:val="single" w:sz="4" w:space="0" w:color="auto"/>
              <w:right w:val="single" w:sz="4" w:space="0" w:color="auto"/>
            </w:tcBorders>
            <w:noWrap/>
            <w:vAlign w:val="bottom"/>
          </w:tcPr>
          <w:p w14:paraId="21E8C786" w14:textId="4DEED5FC" w:rsidR="00C261E9" w:rsidRPr="00E94FF7" w:rsidRDefault="00C261E9" w:rsidP="00C261E9">
            <w:pPr>
              <w:spacing w:line="288" w:lineRule="auto"/>
              <w:jc w:val="center"/>
              <w:rPr>
                <w:color w:val="000000"/>
              </w:rPr>
            </w:pPr>
            <w:r w:rsidRPr="00E94FF7">
              <w:rPr>
                <w:color w:val="000000"/>
              </w:rPr>
              <w:t>44</w:t>
            </w:r>
          </w:p>
        </w:tc>
      </w:tr>
      <w:tr w:rsidR="00C261E9" w:rsidRPr="00E94FF7" w14:paraId="79CC6DC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493F3C61" w14:textId="5E94092D" w:rsidR="00C261E9" w:rsidRPr="00E94FF7" w:rsidRDefault="00C261E9" w:rsidP="00C261E9">
            <w:pPr>
              <w:spacing w:line="288" w:lineRule="auto"/>
              <w:rPr>
                <w:color w:val="000000"/>
              </w:rPr>
            </w:pPr>
            <w:r w:rsidRPr="00E94FF7">
              <w:rPr>
                <w:color w:val="000000"/>
              </w:rPr>
              <w:t>Uradni zaznamek: splošno</w:t>
            </w:r>
          </w:p>
        </w:tc>
        <w:tc>
          <w:tcPr>
            <w:tcW w:w="2977" w:type="dxa"/>
            <w:tcBorders>
              <w:top w:val="single" w:sz="4" w:space="0" w:color="auto"/>
              <w:left w:val="single" w:sz="4" w:space="0" w:color="auto"/>
              <w:bottom w:val="single" w:sz="4" w:space="0" w:color="auto"/>
              <w:right w:val="single" w:sz="4" w:space="0" w:color="auto"/>
            </w:tcBorders>
            <w:noWrap/>
            <w:vAlign w:val="bottom"/>
          </w:tcPr>
          <w:p w14:paraId="19FC2963" w14:textId="7030DB03" w:rsidR="00C261E9" w:rsidRPr="00E94FF7" w:rsidRDefault="00C261E9" w:rsidP="00C261E9">
            <w:pPr>
              <w:spacing w:line="288" w:lineRule="auto"/>
              <w:jc w:val="center"/>
              <w:rPr>
                <w:color w:val="000000"/>
              </w:rPr>
            </w:pPr>
            <w:r w:rsidRPr="00E94FF7">
              <w:rPr>
                <w:color w:val="000000"/>
              </w:rPr>
              <w:t>95</w:t>
            </w:r>
          </w:p>
        </w:tc>
      </w:tr>
      <w:tr w:rsidR="00C261E9" w:rsidRPr="00E94FF7" w14:paraId="3CB85E68"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696E9F93" w14:textId="0C8E6DC1" w:rsidR="00C261E9" w:rsidRPr="00E94FF7" w:rsidRDefault="00C261E9" w:rsidP="00C261E9">
            <w:pPr>
              <w:spacing w:line="288" w:lineRule="auto"/>
              <w:rPr>
                <w:color w:val="000000"/>
              </w:rPr>
            </w:pPr>
            <w:r w:rsidRPr="00E94FF7">
              <w:rPr>
                <w:color w:val="000000"/>
              </w:rPr>
              <w:t xml:space="preserve">Uradni zaznamek: </w:t>
            </w:r>
            <w:r w:rsidR="00052860">
              <w:rPr>
                <w:color w:val="000000"/>
              </w:rPr>
              <w:t>v</w:t>
            </w:r>
            <w:r w:rsidRPr="00E94FF7">
              <w:rPr>
                <w:color w:val="000000"/>
              </w:rPr>
              <w:t>pogled v CRP</w:t>
            </w:r>
          </w:p>
        </w:tc>
        <w:tc>
          <w:tcPr>
            <w:tcW w:w="2977" w:type="dxa"/>
            <w:tcBorders>
              <w:top w:val="single" w:sz="4" w:space="0" w:color="auto"/>
              <w:left w:val="single" w:sz="4" w:space="0" w:color="auto"/>
              <w:bottom w:val="single" w:sz="4" w:space="0" w:color="auto"/>
              <w:right w:val="single" w:sz="4" w:space="0" w:color="auto"/>
            </w:tcBorders>
            <w:noWrap/>
            <w:vAlign w:val="bottom"/>
          </w:tcPr>
          <w:p w14:paraId="53ECC116" w14:textId="7854A8CE" w:rsidR="00C261E9" w:rsidRPr="00E94FF7" w:rsidRDefault="00C261E9" w:rsidP="00C261E9">
            <w:pPr>
              <w:spacing w:line="288" w:lineRule="auto"/>
              <w:jc w:val="center"/>
              <w:rPr>
                <w:color w:val="000000"/>
              </w:rPr>
            </w:pPr>
            <w:r w:rsidRPr="00E94FF7">
              <w:rPr>
                <w:color w:val="000000"/>
              </w:rPr>
              <w:t>3</w:t>
            </w:r>
          </w:p>
        </w:tc>
      </w:tr>
      <w:tr w:rsidR="00C261E9" w:rsidRPr="00E94FF7" w14:paraId="38204D24"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3C3AE49C" w14:textId="62DCD787" w:rsidR="00C261E9" w:rsidRPr="00E94FF7" w:rsidRDefault="00C261E9" w:rsidP="00C261E9">
            <w:pPr>
              <w:spacing w:line="288" w:lineRule="auto"/>
              <w:rPr>
                <w:color w:val="000000"/>
              </w:rPr>
            </w:pPr>
            <w:r w:rsidRPr="00E94FF7">
              <w:rPr>
                <w:color w:val="000000"/>
              </w:rPr>
              <w:t>Uradni zaznamek: vpogled v uradne evidence</w:t>
            </w:r>
          </w:p>
        </w:tc>
        <w:tc>
          <w:tcPr>
            <w:tcW w:w="2977" w:type="dxa"/>
            <w:tcBorders>
              <w:top w:val="single" w:sz="4" w:space="0" w:color="auto"/>
              <w:left w:val="single" w:sz="4" w:space="0" w:color="auto"/>
              <w:bottom w:val="single" w:sz="4" w:space="0" w:color="auto"/>
              <w:right w:val="single" w:sz="4" w:space="0" w:color="auto"/>
            </w:tcBorders>
            <w:noWrap/>
            <w:vAlign w:val="bottom"/>
          </w:tcPr>
          <w:p w14:paraId="3A610C44" w14:textId="4D453713" w:rsidR="00C261E9" w:rsidRPr="00E94FF7" w:rsidRDefault="00C261E9" w:rsidP="00C261E9">
            <w:pPr>
              <w:spacing w:line="288" w:lineRule="auto"/>
              <w:jc w:val="center"/>
              <w:rPr>
                <w:color w:val="000000"/>
              </w:rPr>
            </w:pPr>
            <w:r w:rsidRPr="00E94FF7">
              <w:rPr>
                <w:color w:val="000000"/>
              </w:rPr>
              <w:t>162</w:t>
            </w:r>
          </w:p>
        </w:tc>
      </w:tr>
      <w:tr w:rsidR="00C261E9" w:rsidRPr="00E94FF7" w14:paraId="08D02A56"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24F6BF70" w14:textId="735EB65B" w:rsidR="00C261E9" w:rsidRPr="00E94FF7" w:rsidRDefault="00C261E9" w:rsidP="00C261E9">
            <w:pPr>
              <w:spacing w:line="288" w:lineRule="auto"/>
              <w:rPr>
                <w:color w:val="000000"/>
              </w:rPr>
            </w:pPr>
            <w:r w:rsidRPr="00E94FF7">
              <w:rPr>
                <w:color w:val="000000"/>
              </w:rPr>
              <w:t>Vabilo: splošno</w:t>
            </w:r>
          </w:p>
        </w:tc>
        <w:tc>
          <w:tcPr>
            <w:tcW w:w="2977" w:type="dxa"/>
            <w:tcBorders>
              <w:top w:val="single" w:sz="4" w:space="0" w:color="auto"/>
              <w:left w:val="single" w:sz="4" w:space="0" w:color="auto"/>
              <w:bottom w:val="single" w:sz="4" w:space="0" w:color="auto"/>
              <w:right w:val="single" w:sz="4" w:space="0" w:color="auto"/>
            </w:tcBorders>
            <w:noWrap/>
            <w:vAlign w:val="bottom"/>
          </w:tcPr>
          <w:p w14:paraId="291AEBAE" w14:textId="1386B4D3" w:rsidR="00C261E9" w:rsidRPr="00E94FF7" w:rsidRDefault="00C261E9" w:rsidP="00C261E9">
            <w:pPr>
              <w:spacing w:line="288" w:lineRule="auto"/>
              <w:jc w:val="center"/>
              <w:rPr>
                <w:color w:val="000000"/>
              </w:rPr>
            </w:pPr>
            <w:r w:rsidRPr="00E94FF7">
              <w:rPr>
                <w:color w:val="000000"/>
              </w:rPr>
              <w:t>4</w:t>
            </w:r>
          </w:p>
        </w:tc>
      </w:tr>
      <w:tr w:rsidR="00C261E9" w:rsidRPr="00E94FF7" w14:paraId="069A3F86"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5B633306" w14:textId="31D3CE8E" w:rsidR="00C261E9" w:rsidRPr="00E94FF7" w:rsidRDefault="00C261E9" w:rsidP="00C261E9">
            <w:pPr>
              <w:spacing w:line="288" w:lineRule="auto"/>
              <w:rPr>
                <w:color w:val="000000"/>
              </w:rPr>
            </w:pPr>
            <w:r w:rsidRPr="00E94FF7">
              <w:rPr>
                <w:color w:val="000000"/>
              </w:rPr>
              <w:t>Vloga: splošno</w:t>
            </w:r>
          </w:p>
        </w:tc>
        <w:tc>
          <w:tcPr>
            <w:tcW w:w="2977" w:type="dxa"/>
            <w:tcBorders>
              <w:top w:val="single" w:sz="4" w:space="0" w:color="auto"/>
              <w:left w:val="single" w:sz="4" w:space="0" w:color="auto"/>
              <w:bottom w:val="single" w:sz="4" w:space="0" w:color="auto"/>
              <w:right w:val="single" w:sz="4" w:space="0" w:color="auto"/>
            </w:tcBorders>
            <w:noWrap/>
            <w:vAlign w:val="bottom"/>
          </w:tcPr>
          <w:p w14:paraId="07A957CE" w14:textId="25A7F780" w:rsidR="00C261E9" w:rsidRPr="00E94FF7" w:rsidRDefault="00C261E9" w:rsidP="00C261E9">
            <w:pPr>
              <w:spacing w:line="288" w:lineRule="auto"/>
              <w:jc w:val="center"/>
              <w:rPr>
                <w:color w:val="000000"/>
              </w:rPr>
            </w:pPr>
            <w:r w:rsidRPr="00E94FF7">
              <w:rPr>
                <w:color w:val="000000"/>
              </w:rPr>
              <w:t>3</w:t>
            </w:r>
          </w:p>
        </w:tc>
      </w:tr>
    </w:tbl>
    <w:p w14:paraId="621D9AC2" w14:textId="77777777" w:rsidR="00AA0E20" w:rsidRPr="00E94FF7" w:rsidRDefault="00AA0E20" w:rsidP="008A0ABF">
      <w:pPr>
        <w:autoSpaceDE w:val="0"/>
        <w:autoSpaceDN w:val="0"/>
        <w:adjustRightInd w:val="0"/>
        <w:spacing w:line="288" w:lineRule="auto"/>
      </w:pPr>
      <w:bookmarkStart w:id="138" w:name="_Hlk95991343"/>
    </w:p>
    <w:p w14:paraId="4B4D812C" w14:textId="586A8E41" w:rsidR="008A0ABF" w:rsidRPr="00E94FF7" w:rsidRDefault="00C261E9" w:rsidP="008A0ABF">
      <w:pPr>
        <w:autoSpaceDE w:val="0"/>
        <w:autoSpaceDN w:val="0"/>
        <w:adjustRightInd w:val="0"/>
        <w:spacing w:line="288" w:lineRule="auto"/>
      </w:pPr>
      <w:r w:rsidRPr="00E94FF7">
        <w:t xml:space="preserve">V zvezi z vodenjem </w:t>
      </w:r>
      <w:proofErr w:type="spellStart"/>
      <w:r w:rsidRPr="00E94FF7">
        <w:t>prekrškovnih</w:t>
      </w:r>
      <w:proofErr w:type="spellEnd"/>
      <w:r w:rsidRPr="00E94FF7">
        <w:t xml:space="preserve"> postopkov sta bila uvedena dva </w:t>
      </w:r>
      <w:proofErr w:type="spellStart"/>
      <w:r w:rsidRPr="00E94FF7">
        <w:t>prekrškovna</w:t>
      </w:r>
      <w:proofErr w:type="spellEnd"/>
      <w:r w:rsidRPr="00E94FF7">
        <w:t xml:space="preserve"> postopka, v sklopu katerih sta bila izrečena dva opomina po ZP-1. Izrečeni opomini so se nanašali na neobstoj prijave začetka gradnje oziroma na nepopolno prijavo začetka gradnje</w:t>
      </w:r>
      <w:r w:rsidR="008A0ABF" w:rsidRPr="00E94FF7">
        <w:t>.</w:t>
      </w:r>
    </w:p>
    <w:p w14:paraId="77614E72" w14:textId="77777777" w:rsidR="008A0ABF" w:rsidRPr="00E94FF7" w:rsidRDefault="008A0ABF" w:rsidP="008A0ABF">
      <w:pPr>
        <w:autoSpaceDE w:val="0"/>
        <w:autoSpaceDN w:val="0"/>
        <w:adjustRightInd w:val="0"/>
        <w:spacing w:line="288" w:lineRule="auto"/>
        <w:rPr>
          <w:w w:val="105"/>
        </w:rPr>
      </w:pPr>
    </w:p>
    <w:p w14:paraId="6B0B66F8" w14:textId="2F186F45" w:rsidR="008A0ABF" w:rsidRPr="00E94FF7" w:rsidRDefault="00C261E9" w:rsidP="008A0ABF">
      <w:pPr>
        <w:autoSpaceDE w:val="0"/>
        <w:autoSpaceDN w:val="0"/>
        <w:adjustRightInd w:val="0"/>
        <w:spacing w:line="288" w:lineRule="auto"/>
        <w:rPr>
          <w:bCs/>
        </w:rPr>
      </w:pPr>
      <w:r w:rsidRPr="00E94FF7">
        <w:t>V akciji n</w:t>
      </w:r>
      <w:r w:rsidRPr="00E94FF7">
        <w:rPr>
          <w:bCs/>
        </w:rPr>
        <w:t xml:space="preserve">adzora </w:t>
      </w:r>
      <w:r w:rsidRPr="00E94FF7">
        <w:rPr>
          <w:iCs/>
        </w:rPr>
        <w:t>nad</w:t>
      </w:r>
      <w:r w:rsidRPr="00E94FF7">
        <w:t xml:space="preserve"> prijavo začetka gradnje</w:t>
      </w:r>
      <w:r w:rsidRPr="00E94FF7">
        <w:rPr>
          <w:iCs/>
        </w:rPr>
        <w:t xml:space="preserve"> je bilo izdanih skupno 54 inšpekcijskih odločb.</w:t>
      </w:r>
    </w:p>
    <w:bookmarkEnd w:id="138"/>
    <w:p w14:paraId="26A244BE" w14:textId="32297766" w:rsidR="005538D9" w:rsidRPr="00E94FF7" w:rsidRDefault="005538D9" w:rsidP="008A2B2A">
      <w:pPr>
        <w:autoSpaceDE w:val="0"/>
        <w:autoSpaceDN w:val="0"/>
        <w:adjustRightInd w:val="0"/>
        <w:spacing w:line="288" w:lineRule="auto"/>
        <w:rPr>
          <w:iCs/>
        </w:rPr>
      </w:pPr>
      <w:r w:rsidRPr="00E94FF7">
        <w:rPr>
          <w:noProof/>
        </w:rPr>
        <w:drawing>
          <wp:anchor distT="0" distB="0" distL="114300" distR="114300" simplePos="0" relativeHeight="251975680" behindDoc="0" locked="0" layoutInCell="1" allowOverlap="1" wp14:anchorId="5DDBE4EA" wp14:editId="5D6C9C11">
            <wp:simplePos x="0" y="0"/>
            <wp:positionH relativeFrom="column">
              <wp:posOffset>242570</wp:posOffset>
            </wp:positionH>
            <wp:positionV relativeFrom="paragraph">
              <wp:posOffset>154940</wp:posOffset>
            </wp:positionV>
            <wp:extent cx="3391535" cy="1828800"/>
            <wp:effectExtent l="0" t="0" r="18415" b="0"/>
            <wp:wrapSquare wrapText="bothSides"/>
            <wp:docPr id="2" name="Grafikon 2">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8"/>
              </a:graphicData>
            </a:graphic>
            <wp14:sizeRelH relativeFrom="margin">
              <wp14:pctWidth>0</wp14:pctWidth>
            </wp14:sizeRelH>
            <wp14:sizeRelV relativeFrom="margin">
              <wp14:pctHeight>0</wp14:pctHeight>
            </wp14:sizeRelV>
          </wp:anchor>
        </w:drawing>
      </w:r>
    </w:p>
    <w:p w14:paraId="3A33E7D8" w14:textId="77777777" w:rsidR="005538D9" w:rsidRPr="00E94FF7" w:rsidRDefault="005538D9" w:rsidP="008A2B2A">
      <w:pPr>
        <w:pStyle w:val="Natevanje"/>
        <w:numPr>
          <w:ilvl w:val="0"/>
          <w:numId w:val="0"/>
        </w:numPr>
        <w:spacing w:line="288" w:lineRule="auto"/>
      </w:pPr>
    </w:p>
    <w:p w14:paraId="7452137F" w14:textId="77777777" w:rsidR="005538D9" w:rsidRPr="00E94FF7" w:rsidRDefault="005538D9" w:rsidP="008A2B2A">
      <w:pPr>
        <w:pStyle w:val="Natevanje"/>
        <w:numPr>
          <w:ilvl w:val="0"/>
          <w:numId w:val="0"/>
        </w:numPr>
        <w:spacing w:line="288" w:lineRule="auto"/>
      </w:pPr>
    </w:p>
    <w:p w14:paraId="0BC2DAAA" w14:textId="77777777" w:rsidR="005538D9" w:rsidRPr="00E94FF7" w:rsidRDefault="005538D9" w:rsidP="008A2B2A">
      <w:pPr>
        <w:tabs>
          <w:tab w:val="left" w:pos="6160"/>
        </w:tabs>
        <w:autoSpaceDE w:val="0"/>
        <w:autoSpaceDN w:val="0"/>
        <w:adjustRightInd w:val="0"/>
        <w:spacing w:line="288" w:lineRule="auto"/>
        <w:rPr>
          <w:bCs/>
          <w:color w:val="000000"/>
        </w:rPr>
      </w:pPr>
    </w:p>
    <w:p w14:paraId="4D4B520C" w14:textId="77777777" w:rsidR="005538D9" w:rsidRPr="00E94FF7" w:rsidRDefault="005538D9" w:rsidP="008A2B2A">
      <w:pPr>
        <w:tabs>
          <w:tab w:val="left" w:pos="6160"/>
        </w:tabs>
        <w:autoSpaceDE w:val="0"/>
        <w:autoSpaceDN w:val="0"/>
        <w:adjustRightInd w:val="0"/>
        <w:spacing w:line="288" w:lineRule="auto"/>
        <w:rPr>
          <w:bCs/>
          <w:color w:val="000000"/>
        </w:rPr>
      </w:pPr>
    </w:p>
    <w:p w14:paraId="5D97693B" w14:textId="77777777" w:rsidR="005538D9" w:rsidRPr="00E94FF7" w:rsidRDefault="005538D9" w:rsidP="008A2B2A">
      <w:pPr>
        <w:tabs>
          <w:tab w:val="left" w:pos="6160"/>
        </w:tabs>
        <w:autoSpaceDE w:val="0"/>
        <w:autoSpaceDN w:val="0"/>
        <w:adjustRightInd w:val="0"/>
        <w:spacing w:line="288" w:lineRule="auto"/>
        <w:rPr>
          <w:bCs/>
          <w:color w:val="000000"/>
        </w:rPr>
      </w:pPr>
    </w:p>
    <w:p w14:paraId="14ACD23B" w14:textId="77777777" w:rsidR="005538D9" w:rsidRPr="00E94FF7" w:rsidRDefault="005538D9" w:rsidP="008A2B2A">
      <w:pPr>
        <w:tabs>
          <w:tab w:val="left" w:pos="6160"/>
        </w:tabs>
        <w:autoSpaceDE w:val="0"/>
        <w:autoSpaceDN w:val="0"/>
        <w:adjustRightInd w:val="0"/>
        <w:spacing w:line="288" w:lineRule="auto"/>
        <w:rPr>
          <w:bCs/>
          <w:color w:val="000000"/>
        </w:rPr>
      </w:pPr>
    </w:p>
    <w:p w14:paraId="4509D416" w14:textId="77777777" w:rsidR="005538D9" w:rsidRPr="00E94FF7" w:rsidRDefault="005538D9" w:rsidP="008A2B2A">
      <w:pPr>
        <w:tabs>
          <w:tab w:val="left" w:pos="6160"/>
        </w:tabs>
        <w:autoSpaceDE w:val="0"/>
        <w:autoSpaceDN w:val="0"/>
        <w:adjustRightInd w:val="0"/>
        <w:spacing w:line="288" w:lineRule="auto"/>
        <w:rPr>
          <w:bCs/>
          <w:color w:val="000000"/>
        </w:rPr>
      </w:pPr>
    </w:p>
    <w:p w14:paraId="251A21BE" w14:textId="77777777" w:rsidR="005538D9" w:rsidRPr="00E94FF7" w:rsidRDefault="005538D9" w:rsidP="008A2B2A">
      <w:pPr>
        <w:tabs>
          <w:tab w:val="left" w:pos="6160"/>
        </w:tabs>
        <w:autoSpaceDE w:val="0"/>
        <w:autoSpaceDN w:val="0"/>
        <w:adjustRightInd w:val="0"/>
        <w:spacing w:line="288" w:lineRule="auto"/>
        <w:rPr>
          <w:bCs/>
          <w:color w:val="000000"/>
        </w:rPr>
      </w:pPr>
    </w:p>
    <w:p w14:paraId="768D3004" w14:textId="77777777" w:rsidR="005538D9" w:rsidRPr="00E94FF7" w:rsidRDefault="005538D9" w:rsidP="008A2B2A">
      <w:pPr>
        <w:tabs>
          <w:tab w:val="left" w:pos="6160"/>
        </w:tabs>
        <w:autoSpaceDE w:val="0"/>
        <w:autoSpaceDN w:val="0"/>
        <w:adjustRightInd w:val="0"/>
        <w:spacing w:line="288" w:lineRule="auto"/>
        <w:rPr>
          <w:bCs/>
          <w:color w:val="000000"/>
        </w:rPr>
      </w:pPr>
    </w:p>
    <w:p w14:paraId="2177F9EC" w14:textId="77777777" w:rsidR="005538D9" w:rsidRPr="00E94FF7" w:rsidRDefault="005538D9" w:rsidP="008A2B2A">
      <w:pPr>
        <w:tabs>
          <w:tab w:val="left" w:pos="6160"/>
        </w:tabs>
        <w:autoSpaceDE w:val="0"/>
        <w:autoSpaceDN w:val="0"/>
        <w:adjustRightInd w:val="0"/>
        <w:spacing w:line="288" w:lineRule="auto"/>
        <w:rPr>
          <w:bCs/>
          <w:color w:val="000000"/>
        </w:rPr>
      </w:pPr>
    </w:p>
    <w:p w14:paraId="12BB9EF1" w14:textId="77777777" w:rsidR="005538D9" w:rsidRPr="00E94FF7" w:rsidRDefault="005538D9" w:rsidP="008A2B2A">
      <w:pPr>
        <w:autoSpaceDE w:val="0"/>
        <w:autoSpaceDN w:val="0"/>
        <w:adjustRightInd w:val="0"/>
        <w:spacing w:line="288" w:lineRule="auto"/>
      </w:pPr>
    </w:p>
    <w:p w14:paraId="42CD2C9D" w14:textId="77777777" w:rsidR="005538D9" w:rsidRPr="00E94FF7" w:rsidRDefault="005538D9" w:rsidP="008A2B2A">
      <w:pPr>
        <w:autoSpaceDE w:val="0"/>
        <w:autoSpaceDN w:val="0"/>
        <w:adjustRightInd w:val="0"/>
        <w:spacing w:line="288" w:lineRule="auto"/>
        <w:rPr>
          <w:iCs/>
        </w:rPr>
      </w:pPr>
      <w:r w:rsidRPr="00E94FF7">
        <w:t>Grafikon 4: Odstotek izdanih upravnih odločb glede na celotno število inšpekcijskih upravnih postopkov</w:t>
      </w:r>
    </w:p>
    <w:p w14:paraId="3B6E4592" w14:textId="77777777" w:rsidR="008A0ABF" w:rsidRPr="00E94FF7" w:rsidRDefault="008A0ABF" w:rsidP="008A2B2A">
      <w:pPr>
        <w:autoSpaceDE w:val="0"/>
        <w:autoSpaceDN w:val="0"/>
        <w:adjustRightInd w:val="0"/>
        <w:spacing w:line="288" w:lineRule="auto"/>
      </w:pPr>
      <w:bookmarkStart w:id="139" w:name="_Hlk126833388"/>
      <w:bookmarkStart w:id="140" w:name="_Hlk95991359"/>
    </w:p>
    <w:bookmarkEnd w:id="139"/>
    <w:p w14:paraId="09A5C446" w14:textId="77777777" w:rsidR="00C261E9" w:rsidRPr="00E94FF7" w:rsidRDefault="00C261E9" w:rsidP="00C261E9">
      <w:pPr>
        <w:autoSpaceDE w:val="0"/>
        <w:autoSpaceDN w:val="0"/>
        <w:adjustRightInd w:val="0"/>
        <w:spacing w:line="288" w:lineRule="auto"/>
      </w:pPr>
      <w:r w:rsidRPr="00E94FF7">
        <w:t xml:space="preserve">Ugotovljen je bil en neskladni objekt, v zvezi s katerim je bila izdana odločba na podlagi 1. točke 95. člena GZ-1; s to odločbo je inšpektor odredil, da se gradnja ustavi, dokler investitor ne pridobi spremenjenega gradbenega dovoljenja. </w:t>
      </w:r>
      <w:r w:rsidRPr="00E94FF7">
        <w:rPr>
          <w:iCs/>
        </w:rPr>
        <w:t>O</w:t>
      </w:r>
      <w:r w:rsidRPr="00E94FF7">
        <w:t>dkrit je bil tudi en nelegalni objekt po GZ-1, za katerega je bila na podlagi prvega odstavka 93. člena GZ-1 izdana odločba, s katero je gradbeni inšpektor odredil ustavitev gradnje ter rok za odstranitev objekta.</w:t>
      </w:r>
    </w:p>
    <w:p w14:paraId="37676043" w14:textId="77777777" w:rsidR="00C261E9" w:rsidRPr="00E94FF7" w:rsidRDefault="00C261E9" w:rsidP="00C261E9">
      <w:pPr>
        <w:autoSpaceDE w:val="0"/>
        <w:autoSpaceDN w:val="0"/>
        <w:adjustRightInd w:val="0"/>
        <w:spacing w:line="288" w:lineRule="auto"/>
      </w:pPr>
    </w:p>
    <w:p w14:paraId="13E4B1F9" w14:textId="12D2C2D3" w:rsidR="00C261E9" w:rsidRPr="00E94FF7" w:rsidRDefault="00C261E9" w:rsidP="00C261E9">
      <w:pPr>
        <w:autoSpaceDE w:val="0"/>
        <w:autoSpaceDN w:val="0"/>
        <w:adjustRightInd w:val="0"/>
        <w:spacing w:line="288" w:lineRule="auto"/>
      </w:pPr>
      <w:r w:rsidRPr="00E94FF7">
        <w:t xml:space="preserve">V zvezi z izvajanjem gradnje brez prijave oziroma brez popolne prijave začetka gradnje so gradbeni inšpektorji izdali 20 odločb na podlagi 91. člena GZ-1, in sicer v zvezi z nepopolno prijavo začetka gradnje ali zaradi </w:t>
      </w:r>
      <w:proofErr w:type="spellStart"/>
      <w:r w:rsidRPr="00E94FF7">
        <w:t>neprijave</w:t>
      </w:r>
      <w:proofErr w:type="spellEnd"/>
      <w:r w:rsidRPr="00E94FF7">
        <w:t xml:space="preserve"> začetka gradnje iz 76. člena GZ-1 oziroma zaradi neizvajanja gradnje v skladu s projektno dokumentacijo za izvedbo gradnje.</w:t>
      </w:r>
    </w:p>
    <w:p w14:paraId="478C69CF" w14:textId="77777777" w:rsidR="00C261E9" w:rsidRPr="00E94FF7" w:rsidRDefault="00C261E9" w:rsidP="00C261E9">
      <w:pPr>
        <w:autoSpaceDE w:val="0"/>
        <w:autoSpaceDN w:val="0"/>
        <w:adjustRightInd w:val="0"/>
        <w:spacing w:line="288" w:lineRule="auto"/>
      </w:pPr>
    </w:p>
    <w:p w14:paraId="70C4078F" w14:textId="4514466F" w:rsidR="00C261E9" w:rsidRPr="00E94FF7" w:rsidRDefault="00C261E9" w:rsidP="00C261E9">
      <w:pPr>
        <w:spacing w:line="288" w:lineRule="auto"/>
      </w:pPr>
      <w:r w:rsidRPr="00E94FF7">
        <w:t>V zvezi z ugotovljenimi nepravilnostmi pri sami gradnji so gradbeni inšpektorji izdali 32 odločb na podlagi 98. člena GZ-1. Ugotovljene nepravilnosti so se nanašale na:</w:t>
      </w:r>
    </w:p>
    <w:p w14:paraId="2B62DF3A" w14:textId="722286A8" w:rsidR="00C261E9" w:rsidRPr="00E94FF7" w:rsidRDefault="00C261E9" w:rsidP="00C261E9">
      <w:pPr>
        <w:spacing w:line="288" w:lineRule="auto"/>
        <w:ind w:left="142" w:hanging="142"/>
      </w:pPr>
      <w:r w:rsidRPr="00E94FF7">
        <w:t xml:space="preserve">– </w:t>
      </w:r>
      <w:proofErr w:type="spellStart"/>
      <w:r w:rsidR="001365C2">
        <w:t>ne</w:t>
      </w:r>
      <w:r w:rsidRPr="00E94FF7">
        <w:rPr>
          <w:lang w:eastAsia="en-US"/>
        </w:rPr>
        <w:t>ograditev</w:t>
      </w:r>
      <w:proofErr w:type="spellEnd"/>
      <w:r w:rsidRPr="00E94FF7">
        <w:rPr>
          <w:lang w:eastAsia="en-US"/>
        </w:rPr>
        <w:t xml:space="preserve"> gradbišča z ograjo, </w:t>
      </w:r>
      <w:r w:rsidRPr="00E94FF7">
        <w:t xml:space="preserve">ki bi preprečevala dostop tretjim osebam na gradbišče; </w:t>
      </w:r>
    </w:p>
    <w:p w14:paraId="0B1A8BAA" w14:textId="77777777" w:rsidR="00C261E9" w:rsidRPr="00E94FF7" w:rsidRDefault="00C261E9" w:rsidP="00C261E9">
      <w:pPr>
        <w:spacing w:line="288" w:lineRule="auto"/>
      </w:pPr>
      <w:r w:rsidRPr="00E94FF7">
        <w:t xml:space="preserve">– </w:t>
      </w:r>
      <w:proofErr w:type="spellStart"/>
      <w:r w:rsidRPr="00E94FF7">
        <w:t>neoznačitev</w:t>
      </w:r>
      <w:proofErr w:type="spellEnd"/>
      <w:r w:rsidRPr="00E94FF7">
        <w:t xml:space="preserve"> gradbišča s tablo oziroma ne</w:t>
      </w:r>
      <w:r w:rsidRPr="00E94FF7">
        <w:rPr>
          <w:lang w:eastAsia="en-US"/>
        </w:rPr>
        <w:t xml:space="preserve">popolno označitev gradbišča s tablo, </w:t>
      </w:r>
      <w:r w:rsidRPr="00E94FF7">
        <w:t>na kateri so navedeni vsi udeleženci pri graditvi objekta;</w:t>
      </w:r>
    </w:p>
    <w:p w14:paraId="146CB933" w14:textId="575A518E" w:rsidR="00C261E9" w:rsidRPr="00E94FF7" w:rsidRDefault="00C261E9" w:rsidP="00C261E9">
      <w:pPr>
        <w:spacing w:line="288" w:lineRule="auto"/>
      </w:pPr>
      <w:r w:rsidRPr="00E94FF7">
        <w:t>– neobstoj dokumentacije</w:t>
      </w:r>
      <w:r w:rsidR="001365C2" w:rsidRPr="001365C2">
        <w:t xml:space="preserve"> </w:t>
      </w:r>
      <w:r w:rsidR="001365C2" w:rsidRPr="00E94FF7">
        <w:t>PZI</w:t>
      </w:r>
      <w:r w:rsidRPr="00E94FF7">
        <w:t>;</w:t>
      </w:r>
    </w:p>
    <w:p w14:paraId="2A099519" w14:textId="77777777" w:rsidR="00C261E9" w:rsidRPr="00E94FF7" w:rsidRDefault="00C261E9" w:rsidP="00C261E9">
      <w:pPr>
        <w:spacing w:line="288" w:lineRule="auto"/>
      </w:pPr>
      <w:r w:rsidRPr="00E94FF7">
        <w:lastRenderedPageBreak/>
        <w:t>– neobstoj pogodbe z izvajalcem in nadzornikom;</w:t>
      </w:r>
    </w:p>
    <w:p w14:paraId="4CA9A311" w14:textId="77777777" w:rsidR="00C261E9" w:rsidRPr="00E94FF7" w:rsidRDefault="00C261E9" w:rsidP="00C261E9">
      <w:pPr>
        <w:spacing w:line="288" w:lineRule="auto"/>
        <w:rPr>
          <w:lang w:eastAsia="en-US"/>
        </w:rPr>
      </w:pPr>
      <w:r w:rsidRPr="00E94FF7">
        <w:t>– ne</w:t>
      </w:r>
      <w:r w:rsidRPr="00E94FF7">
        <w:rPr>
          <w:lang w:eastAsia="en-US"/>
        </w:rPr>
        <w:t>popolno prijavo začetka gradnje;</w:t>
      </w:r>
    </w:p>
    <w:p w14:paraId="22E1ABDA" w14:textId="77777777" w:rsidR="00C261E9" w:rsidRPr="00E94FF7" w:rsidRDefault="00C261E9" w:rsidP="00C261E9">
      <w:pPr>
        <w:spacing w:line="288" w:lineRule="auto"/>
        <w:ind w:left="142" w:hanging="142"/>
      </w:pPr>
      <w:r w:rsidRPr="00E94FF7">
        <w:t>– začetek gradnje brez prijave.</w:t>
      </w:r>
    </w:p>
    <w:p w14:paraId="468A9A85" w14:textId="77777777" w:rsidR="00C261E9" w:rsidRPr="00E94FF7" w:rsidRDefault="00C261E9" w:rsidP="00C261E9">
      <w:pPr>
        <w:spacing w:line="288" w:lineRule="auto"/>
      </w:pPr>
    </w:p>
    <w:p w14:paraId="4E56AF5D" w14:textId="3CCB228C" w:rsidR="00C261E9" w:rsidRPr="00E94FF7" w:rsidRDefault="00C261E9" w:rsidP="00C261E9">
      <w:pPr>
        <w:spacing w:line="288" w:lineRule="auto"/>
      </w:pPr>
      <w:r w:rsidRPr="00E94FF7">
        <w:t>V vseh zadevah, vključenih v akcijo, še niso bili pridobljeni vsi podatki, na podlagi katerih bi lahko ugotovili dejansko stanje, zato bodo ugotovitveni postopki potekali tudi po predvidenem časovnem okviru akcije. Od uvedenih skupno 162 upravnih inšpekcijskih postopkov še ni odločeno v 43 zadevah, kar pomeni 26,5 </w:t>
      </w:r>
      <w:r w:rsidR="00087030">
        <w:t>%</w:t>
      </w:r>
      <w:r w:rsidR="00087030" w:rsidRPr="00E94FF7">
        <w:t xml:space="preserve"> </w:t>
      </w:r>
      <w:r w:rsidRPr="00E94FF7">
        <w:t>takih zadev.</w:t>
      </w:r>
    </w:p>
    <w:p w14:paraId="6E9274D3" w14:textId="77777777" w:rsidR="00C261E9" w:rsidRPr="00E94FF7" w:rsidRDefault="00C261E9" w:rsidP="00C261E9">
      <w:pPr>
        <w:spacing w:line="288" w:lineRule="auto"/>
      </w:pPr>
    </w:p>
    <w:p w14:paraId="0398AE07" w14:textId="19F603DB" w:rsidR="00C261E9" w:rsidRPr="00E94FF7" w:rsidRDefault="00C261E9" w:rsidP="00C261E9">
      <w:pPr>
        <w:tabs>
          <w:tab w:val="left" w:pos="6160"/>
        </w:tabs>
        <w:autoSpaceDE w:val="0"/>
        <w:autoSpaceDN w:val="0"/>
        <w:adjustRightInd w:val="0"/>
        <w:spacing w:line="288" w:lineRule="auto"/>
        <w:rPr>
          <w:bCs/>
        </w:rPr>
      </w:pPr>
      <w:r w:rsidRPr="00E94FF7">
        <w:rPr>
          <w:bCs/>
        </w:rPr>
        <w:t xml:space="preserve">Gradbeni inšpektorji so pri izvedbi te akcije v skupno 162 uvedenih inšpekcijskih postopkih do datuma poročanja, 23. oktobra 2024, odločili v 119 zadevah. V teh je bilo ugotovljenih 54 nepravilnosti, kar pomeni 45 </w:t>
      </w:r>
      <w:r w:rsidR="00087030">
        <w:rPr>
          <w:bCs/>
        </w:rPr>
        <w:t>%</w:t>
      </w:r>
      <w:r w:rsidR="00087030" w:rsidRPr="00E94FF7">
        <w:rPr>
          <w:bCs/>
        </w:rPr>
        <w:t xml:space="preserve"> </w:t>
      </w:r>
      <w:r w:rsidRPr="00E94FF7">
        <w:rPr>
          <w:bCs/>
        </w:rPr>
        <w:t xml:space="preserve">preverjenih objektov. Glede na to, da v vseh zadevah v času poročanja še ni bilo odločeno oziroma ugotovitveni postopki v teh zadevah še potekajo, pričakujemo, da bi se število ugotovljenih nepravilnosti lahko še povečalo. </w:t>
      </w:r>
    </w:p>
    <w:p w14:paraId="13590143" w14:textId="77777777" w:rsidR="00C261E9" w:rsidRPr="00E94FF7" w:rsidRDefault="00C261E9" w:rsidP="00C261E9">
      <w:pPr>
        <w:tabs>
          <w:tab w:val="left" w:pos="6160"/>
        </w:tabs>
        <w:autoSpaceDE w:val="0"/>
        <w:autoSpaceDN w:val="0"/>
        <w:adjustRightInd w:val="0"/>
        <w:spacing w:line="288" w:lineRule="auto"/>
        <w:rPr>
          <w:bCs/>
        </w:rPr>
      </w:pPr>
    </w:p>
    <w:p w14:paraId="58921C17" w14:textId="77777777" w:rsidR="00C261E9" w:rsidRPr="00E94FF7" w:rsidRDefault="00C261E9" w:rsidP="00C261E9">
      <w:pPr>
        <w:spacing w:line="288" w:lineRule="auto"/>
        <w:rPr>
          <w:rFonts w:eastAsiaTheme="minorHAnsi"/>
          <w:lang w:eastAsia="en-US"/>
        </w:rPr>
      </w:pPr>
      <w:r w:rsidRPr="00E94FF7">
        <w:rPr>
          <w:rFonts w:eastAsiaTheme="minorHAnsi"/>
          <w:lang w:eastAsia="en-US"/>
        </w:rPr>
        <w:t>Bistvene ugotovitve nadzora so bile, da nekatere gradnje potekajo brez prijave ali brez popolne prijave gradnje ter da nekatera gradbišča niso ustrezno označena in ograjena glede na zahteve Pravilnika o gradbiščih. Veliko pomanjkljivosti je bilo med akcijo pretežno odpravljenih.</w:t>
      </w:r>
    </w:p>
    <w:p w14:paraId="36D7389E" w14:textId="77777777" w:rsidR="005538D9" w:rsidRPr="00E94FF7" w:rsidRDefault="005538D9" w:rsidP="008A2B2A">
      <w:pPr>
        <w:spacing w:line="288" w:lineRule="auto"/>
      </w:pPr>
    </w:p>
    <w:p w14:paraId="78F3B18B" w14:textId="77C0F19D" w:rsidR="00122FF8" w:rsidRPr="00E94FF7" w:rsidRDefault="005538D9" w:rsidP="006964CF">
      <w:pPr>
        <w:pStyle w:val="Naslov4"/>
        <w:spacing w:line="288" w:lineRule="auto"/>
      </w:pPr>
      <w:bookmarkStart w:id="141" w:name="_Toc200369234"/>
      <w:bookmarkEnd w:id="140"/>
      <w:r w:rsidRPr="00E94FF7">
        <w:rPr>
          <w:rFonts w:eastAsia="Calibri"/>
          <w:color w:val="000000"/>
          <w:szCs w:val="20"/>
        </w:rPr>
        <w:t xml:space="preserve">AKCIJA NADZORA </w:t>
      </w:r>
      <w:r w:rsidRPr="00E94FF7">
        <w:t xml:space="preserve">NAD GRADNJO, UPORABO IN IZPOLNJEVANJEM BISTVENE ZAHTEVE UNIVERZALNE GRADITVE IN RABE OBJEKTOV </w:t>
      </w:r>
      <w:r w:rsidR="00C261E9" w:rsidRPr="00E94FF7">
        <w:t>V JAVNI RABI</w:t>
      </w:r>
      <w:bookmarkEnd w:id="141"/>
      <w:r w:rsidR="0036577C" w:rsidRPr="00E94FF7">
        <w:t xml:space="preserve"> </w:t>
      </w:r>
      <w:bookmarkStart w:id="142" w:name="_Hlk95992019"/>
      <w:bookmarkStart w:id="143" w:name="_Hlk126833425"/>
    </w:p>
    <w:p w14:paraId="13727182" w14:textId="77777777" w:rsidR="008275D9" w:rsidRPr="00E94FF7" w:rsidRDefault="008275D9" w:rsidP="008275D9"/>
    <w:p w14:paraId="774BCC69" w14:textId="4974B600" w:rsidR="0036577C" w:rsidRPr="00E94FF7" w:rsidRDefault="006A2E9E" w:rsidP="00DD50EE">
      <w:pPr>
        <w:spacing w:line="288" w:lineRule="auto"/>
        <w:rPr>
          <w:bCs/>
        </w:rPr>
      </w:pPr>
      <w:r w:rsidRPr="004C7AA2">
        <w:t>Gradbeni inšpektorji</w:t>
      </w:r>
      <w:r w:rsidRPr="00E94FF7">
        <w:t xml:space="preserve"> so pri nadzoru objektov v javni rabi preverjali zagotavljanje izpolnjevanja bistvenih zahtev objektov, ali objekti zagotavljajo dostopnost grajenega okolja, ali se gradijo in rekonstruirajo tako, da zagotavljajo dostopnost grajenega okolja, ali se vzdržujejo tako, da zagotavljajo dostopnost grajenega okolja</w:t>
      </w:r>
      <w:r w:rsidR="004C7AA2">
        <w:t>,</w:t>
      </w:r>
      <w:r w:rsidRPr="00E94FF7">
        <w:t xml:space="preserve"> in ali so izpolnjeni z zakonom določeni pogoji za začetek uporabe objektov</w:t>
      </w:r>
      <w:r w:rsidR="0036577C" w:rsidRPr="00E94FF7">
        <w:rPr>
          <w:bCs/>
          <w:w w:val="105"/>
        </w:rPr>
        <w:t>.</w:t>
      </w:r>
    </w:p>
    <w:p w14:paraId="31EDD6D9" w14:textId="77777777" w:rsidR="0036577C" w:rsidRPr="00E94FF7" w:rsidRDefault="0036577C" w:rsidP="00DD50EE">
      <w:pPr>
        <w:tabs>
          <w:tab w:val="left" w:pos="8789"/>
        </w:tabs>
        <w:autoSpaceDE w:val="0"/>
        <w:autoSpaceDN w:val="0"/>
        <w:adjustRightInd w:val="0"/>
        <w:spacing w:line="288" w:lineRule="auto"/>
        <w:rPr>
          <w:rFonts w:eastAsia="Batang"/>
          <w:bCs/>
          <w:lang w:eastAsia="ko-KR"/>
        </w:rPr>
      </w:pPr>
    </w:p>
    <w:bookmarkEnd w:id="142"/>
    <w:bookmarkEnd w:id="143"/>
    <w:p w14:paraId="343FF763" w14:textId="04E1FC71" w:rsidR="006A2E9E" w:rsidRPr="00E94FF7" w:rsidRDefault="006A2E9E" w:rsidP="00AD0107">
      <w:pPr>
        <w:spacing w:line="288" w:lineRule="auto"/>
        <w:rPr>
          <w:bCs/>
        </w:rPr>
      </w:pPr>
      <w:r w:rsidRPr="00E94FF7">
        <w:t>Cilj</w:t>
      </w:r>
      <w:r w:rsidR="004C7AA2">
        <w:t>i</w:t>
      </w:r>
      <w:r w:rsidRPr="00E94FF7">
        <w:t xml:space="preserve"> nadzorov v tej akciji </w:t>
      </w:r>
      <w:r w:rsidR="004C7AA2">
        <w:t xml:space="preserve">so bili </w:t>
      </w:r>
      <w:r w:rsidRPr="00E94FF7">
        <w:t xml:space="preserve">preprečitev uporabe objektov brez uporabnih dovoljenj, odprava obstoječih in preprečitev nastanka novih grajenih ovir v objektih v javni rabi. </w:t>
      </w:r>
      <w:r w:rsidRPr="00E94FF7">
        <w:rPr>
          <w:bCs/>
        </w:rPr>
        <w:t>V akciji je sodelovalo 32 gradbenih inšpektorjev. Od 50 načrtovanih inšpekcijskih pregledov oziroma nadzorov jih je bilo na dan 23. oktobra 2024 opravljenih 73. V sklopu akcije je bilo uvedenih 57 upravnih inšpekcijskih postopkov</w:t>
      </w:r>
      <w:r w:rsidRPr="00E94FF7">
        <w:t>. Gradbeni inšpektorji so najprej preverili, ali je bilo za gradnjo oziroma objekt pridobljeno gradbeno dovoljenje. Če so ugotovili, da je gradnja dovoljena, so v nadaljevanju preverili tudi skladnost objekta z izdanim gradbenim dovoljenjem. V primeru ugotovljenih kršitev je inšpektor z odločbo odredil odpravo nepravilnosti in določil rok za njihovo odpravo. Če je gradbeni inšpektor ugotovil, da se objekt uporablja brez uporabnega dovoljenja, uporablja v nasprotju z izdanim gradbenim dovoljenjem, uporablja v nasprotju z uporabnim dovoljenjem ali da se mu je spremenila namembnost brez gradbenega dovoljenja, je z odločbo prepovedal uporabo objekta ali dela objekta, v zvezi s katerim je ugotovil kršitev. Če je pri nadzoru ugotovil nedovoljeni objekt (nelegalni, neskladni ali nevarni objekt)</w:t>
      </w:r>
      <w:r w:rsidR="004C7AA2">
        <w:t>,</w:t>
      </w:r>
      <w:r w:rsidRPr="00E94FF7">
        <w:t xml:space="preserve"> je z odločbo odredil ustavitev gradnje in rok za odstranitev objektov</w:t>
      </w:r>
      <w:r w:rsidR="004C7AA2">
        <w:t>.</w:t>
      </w:r>
    </w:p>
    <w:p w14:paraId="397DDF50" w14:textId="77777777" w:rsidR="006A2E9E" w:rsidRPr="00E94FF7" w:rsidRDefault="006A2E9E" w:rsidP="00AD0107">
      <w:pPr>
        <w:spacing w:line="288" w:lineRule="auto"/>
        <w:rPr>
          <w:bCs/>
        </w:rPr>
      </w:pPr>
    </w:p>
    <w:p w14:paraId="24008610" w14:textId="7A470122" w:rsidR="006A2E9E" w:rsidRPr="00E94FF7" w:rsidRDefault="006A2E9E" w:rsidP="006A2E9E">
      <w:pPr>
        <w:spacing w:line="288" w:lineRule="auto"/>
      </w:pPr>
      <w:r w:rsidRPr="00E94FF7">
        <w:t xml:space="preserve">Akcija je bila usmerjena v nadzor nad objekti v uporabi. Cilji akcije pri nadzoru </w:t>
      </w:r>
      <w:r w:rsidR="004C7AA2">
        <w:t>so</w:t>
      </w:r>
      <w:r w:rsidR="004C7AA2" w:rsidRPr="00E94FF7">
        <w:t xml:space="preserve"> </w:t>
      </w:r>
      <w:r w:rsidRPr="00E94FF7">
        <w:t>bil</w:t>
      </w:r>
      <w:r w:rsidR="004C7AA2">
        <w:t>i</w:t>
      </w:r>
      <w:r w:rsidRPr="00E94FF7">
        <w:t xml:space="preserv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je v okviru inšpekcijskega nadzorstva preverila zlasti, ali so izpolnjeni pogoji za začetek uporabe objektov po zakonu; ali se objekt uporablja na podlagi uporabnega dovoljenja oziroma ali gre za objekt, za katerega se po samem zakonu šteje, da ima uporabno dovoljenje. Preverjalo se je </w:t>
      </w:r>
      <w:r w:rsidRPr="00E94FF7">
        <w:lastRenderedPageBreak/>
        <w:t xml:space="preserve">tudi, ali so </w:t>
      </w:r>
      <w:hyperlink r:id="rId169" w:tgtFrame="centralno" w:history="1">
        <w:r w:rsidRPr="00E94FF7">
          <w:rPr>
            <w:rStyle w:val="Hiperpovezava"/>
            <w:color w:val="auto"/>
            <w:u w:val="none"/>
          </w:rPr>
          <w:t xml:space="preserve">zagotovljeni neoviran dostop, vstop in uporaba objektov </w:t>
        </w:r>
      </w:hyperlink>
      <w:r w:rsidRPr="00E94FF7">
        <w:t>(Pravilnik o univerzalni graditvi in uporabi objektov) ter ali je z gradnjo, uporabo in vzdrževanjem objektov zagotovljeno izpolnjevanje bistvene zahteve univerzalne graditve in rabe objektov (25. člen GZ-1), ki ju podrobneje ureja Pravilnik o univerzalni graditvi in uporabi objektov (Uradni list RS, št. </w:t>
      </w:r>
      <w:hyperlink r:id="rId170" w:tgtFrame="_blank" w:tooltip="Pravilnik o univerzalni graditvi in uporabi objektov" w:history="1">
        <w:r w:rsidRPr="00E94FF7">
          <w:rPr>
            <w:rStyle w:val="Hiperpovezava"/>
            <w:color w:val="auto"/>
            <w:u w:val="none"/>
          </w:rPr>
          <w:t>41/18</w:t>
        </w:r>
      </w:hyperlink>
      <w:r w:rsidRPr="00E94FF7">
        <w:t> in </w:t>
      </w:r>
      <w:hyperlink r:id="rId171" w:tgtFrame="_blank" w:tooltip="Gradbeni zakon" w:history="1">
        <w:r w:rsidRPr="00E94FF7">
          <w:rPr>
            <w:rStyle w:val="Hiperpovezava"/>
            <w:color w:val="auto"/>
            <w:u w:val="none"/>
          </w:rPr>
          <w:t>199/21</w:t>
        </w:r>
      </w:hyperlink>
      <w:r w:rsidRPr="00E94FF7">
        <w:t xml:space="preserve"> – GZ-1). Pri tem </w:t>
      </w:r>
      <w:r w:rsidR="00B70E2B">
        <w:t>je</w:t>
      </w:r>
      <w:r w:rsidR="00B70E2B" w:rsidRPr="00E94FF7">
        <w:t xml:space="preserve"> </w:t>
      </w:r>
      <w:r w:rsidRPr="00E94FF7">
        <w:t>gradbena inšpekcija upoštevala tudi Zakon o izenačevanju možnosti invalidov (Uradni list RS, št. 94/10, 50/14 in 32/17). Nabor objektov za redni nadzor je bil praviloma povzet iz informacijskega sistema IRSNVP, in sicer so bili obravnavani objekti, za katere je že bila podana prijava ali pobuda, vezana na sum uporabe brez ustreznih dovoljenj.</w:t>
      </w:r>
    </w:p>
    <w:p w14:paraId="7086C28F" w14:textId="77777777" w:rsidR="0036577C" w:rsidRPr="00E94FF7" w:rsidRDefault="0036577C" w:rsidP="00DD50EE">
      <w:pPr>
        <w:pStyle w:val="Telobesedila"/>
        <w:tabs>
          <w:tab w:val="left" w:pos="8789"/>
        </w:tabs>
        <w:kinsoku w:val="0"/>
        <w:overflowPunct w:val="0"/>
        <w:spacing w:before="1" w:line="288" w:lineRule="auto"/>
        <w:rPr>
          <w:rFonts w:ascii="Arial" w:hAnsi="Arial"/>
          <w:bCs/>
          <w:w w:val="110"/>
        </w:rPr>
      </w:pPr>
      <w:bookmarkStart w:id="144" w:name="_Hlk118712224"/>
    </w:p>
    <w:p w14:paraId="44165C7B" w14:textId="77777777" w:rsidR="006A2E9E" w:rsidRPr="00E94FF7" w:rsidRDefault="006A2E9E" w:rsidP="006A2E9E">
      <w:pPr>
        <w:tabs>
          <w:tab w:val="left" w:pos="8789"/>
        </w:tabs>
        <w:autoSpaceDE w:val="0"/>
        <w:autoSpaceDN w:val="0"/>
        <w:adjustRightInd w:val="0"/>
        <w:spacing w:line="288" w:lineRule="auto"/>
        <w:rPr>
          <w:bCs/>
        </w:rPr>
      </w:pPr>
      <w:bookmarkStart w:id="145" w:name="_Hlk118712006"/>
      <w:bookmarkStart w:id="146" w:name="_Hlk118712040"/>
      <w:bookmarkEnd w:id="144"/>
      <w:r w:rsidRPr="00E94FF7">
        <w:rPr>
          <w:bCs/>
        </w:rPr>
        <w:t>Gradbeni inšpektorji so v inšpekcijskem postopku najprej preverili, ali je bilo za gradnjo oziroma objekt pridobljeno gradbeno dovoljenje. Če so ugotovili, da je gradnja dovoljena, so v nadaljevanju preverili tudi skladnost objekta z izdanim gradbenim dovoljenjem. Če je bil ugotovljen nedovoljeni objekt, je gradbeni inšpektor izrekel ukrep v skladu z določili GZ-1 za nedovoljeni objekt in ne samostojnega ukrepa za prepoved uporabe.</w:t>
      </w:r>
    </w:p>
    <w:p w14:paraId="28E6B0EE" w14:textId="77777777" w:rsidR="006A2E9E" w:rsidRPr="00E94FF7" w:rsidRDefault="006A2E9E" w:rsidP="006A2E9E">
      <w:pPr>
        <w:pStyle w:val="Telobesedila"/>
        <w:tabs>
          <w:tab w:val="left" w:pos="8789"/>
        </w:tabs>
        <w:kinsoku w:val="0"/>
        <w:overflowPunct w:val="0"/>
        <w:spacing w:line="288" w:lineRule="auto"/>
        <w:rPr>
          <w:rFonts w:ascii="Arial" w:hAnsi="Arial"/>
          <w:bCs/>
          <w:w w:val="105"/>
        </w:rPr>
      </w:pPr>
      <w:bookmarkStart w:id="147" w:name="_Hlk118711893"/>
      <w:bookmarkEnd w:id="145"/>
    </w:p>
    <w:p w14:paraId="351E508F" w14:textId="77777777" w:rsidR="006A2E9E" w:rsidRPr="00CA07C9" w:rsidRDefault="006A2E9E" w:rsidP="006A2E9E">
      <w:pPr>
        <w:pStyle w:val="Telobesedila"/>
        <w:tabs>
          <w:tab w:val="left" w:pos="8789"/>
        </w:tabs>
        <w:kinsoku w:val="0"/>
        <w:overflowPunct w:val="0"/>
        <w:spacing w:line="288" w:lineRule="auto"/>
        <w:rPr>
          <w:rFonts w:ascii="Arial" w:hAnsi="Arial"/>
          <w:bCs/>
          <w:lang w:eastAsia="sl-SI"/>
        </w:rPr>
      </w:pPr>
      <w:r w:rsidRPr="00CA07C9">
        <w:rPr>
          <w:rFonts w:ascii="Arial" w:hAnsi="Arial"/>
          <w:bCs/>
          <w:lang w:eastAsia="sl-SI"/>
        </w:rPr>
        <w:t>Gradbeni inšpektorji so tako v okviru inšpekcijskega nadzorstva nadzorovali zlasti:</w:t>
      </w:r>
    </w:p>
    <w:p w14:paraId="67055D55" w14:textId="77777777" w:rsidR="006A2E9E" w:rsidRPr="00CA07C9" w:rsidRDefault="006A2E9E" w:rsidP="00190760">
      <w:pPr>
        <w:pStyle w:val="Telobesedila"/>
        <w:widowControl w:val="0"/>
        <w:numPr>
          <w:ilvl w:val="0"/>
          <w:numId w:val="45"/>
        </w:numPr>
        <w:tabs>
          <w:tab w:val="left" w:pos="8789"/>
        </w:tabs>
        <w:kinsoku w:val="0"/>
        <w:overflowPunct w:val="0"/>
        <w:autoSpaceDE w:val="0"/>
        <w:autoSpaceDN w:val="0"/>
        <w:adjustRightInd w:val="0"/>
        <w:spacing w:line="288" w:lineRule="auto"/>
        <w:rPr>
          <w:rFonts w:ascii="Arial" w:hAnsi="Arial"/>
          <w:bCs/>
          <w:lang w:eastAsia="sl-SI"/>
        </w:rPr>
      </w:pPr>
      <w:r w:rsidRPr="00CA07C9">
        <w:rPr>
          <w:rFonts w:ascii="Arial" w:hAnsi="Arial"/>
          <w:bCs/>
          <w:lang w:eastAsia="sl-SI"/>
        </w:rPr>
        <w:t>ali je za objekt izdano ustrezno dovoljenje za gradnjo in ali je zgrajen v skladu z dovoljenjem;</w:t>
      </w:r>
    </w:p>
    <w:p w14:paraId="53DA687C" w14:textId="78938F7A" w:rsidR="006A2E9E" w:rsidRPr="00CA07C9" w:rsidRDefault="006A2E9E" w:rsidP="00190760">
      <w:pPr>
        <w:pStyle w:val="Telobesedila"/>
        <w:widowControl w:val="0"/>
        <w:numPr>
          <w:ilvl w:val="0"/>
          <w:numId w:val="45"/>
        </w:numPr>
        <w:tabs>
          <w:tab w:val="left" w:pos="8789"/>
        </w:tabs>
        <w:kinsoku w:val="0"/>
        <w:overflowPunct w:val="0"/>
        <w:autoSpaceDE w:val="0"/>
        <w:autoSpaceDN w:val="0"/>
        <w:adjustRightInd w:val="0"/>
        <w:spacing w:line="288" w:lineRule="auto"/>
        <w:rPr>
          <w:rFonts w:ascii="Arial" w:hAnsi="Arial"/>
          <w:bCs/>
          <w:lang w:eastAsia="sl-SI"/>
        </w:rPr>
      </w:pPr>
      <w:r w:rsidRPr="00CA07C9">
        <w:rPr>
          <w:rFonts w:ascii="Arial" w:hAnsi="Arial"/>
          <w:bCs/>
          <w:lang w:eastAsia="sl-SI"/>
        </w:rPr>
        <w:t>ali so izpolnjeni pogoji za začetek uporabe objekt</w:t>
      </w:r>
      <w:r w:rsidR="004C7AA2" w:rsidRPr="00CA07C9">
        <w:rPr>
          <w:rFonts w:ascii="Arial" w:hAnsi="Arial"/>
          <w:bCs/>
          <w:lang w:eastAsia="sl-SI"/>
        </w:rPr>
        <w:t>a</w:t>
      </w:r>
      <w:r w:rsidRPr="00CA07C9">
        <w:rPr>
          <w:rFonts w:ascii="Arial" w:hAnsi="Arial"/>
          <w:bCs/>
          <w:lang w:eastAsia="sl-SI"/>
        </w:rPr>
        <w:t xml:space="preserve"> po zakonu;</w:t>
      </w:r>
    </w:p>
    <w:p w14:paraId="7CE73862" w14:textId="77777777" w:rsidR="006A2E9E" w:rsidRPr="00CA07C9" w:rsidRDefault="006A2E9E" w:rsidP="00190760">
      <w:pPr>
        <w:pStyle w:val="Telobesedila"/>
        <w:widowControl w:val="0"/>
        <w:numPr>
          <w:ilvl w:val="0"/>
          <w:numId w:val="45"/>
        </w:numPr>
        <w:tabs>
          <w:tab w:val="left" w:pos="8789"/>
        </w:tabs>
        <w:kinsoku w:val="0"/>
        <w:overflowPunct w:val="0"/>
        <w:autoSpaceDE w:val="0"/>
        <w:autoSpaceDN w:val="0"/>
        <w:adjustRightInd w:val="0"/>
        <w:spacing w:line="288" w:lineRule="auto"/>
        <w:rPr>
          <w:rFonts w:ascii="Arial" w:hAnsi="Arial"/>
          <w:bCs/>
          <w:lang w:eastAsia="sl-SI"/>
        </w:rPr>
      </w:pPr>
      <w:r w:rsidRPr="00CA07C9">
        <w:rPr>
          <w:rFonts w:ascii="Arial" w:hAnsi="Arial"/>
          <w:bCs/>
          <w:lang w:eastAsia="sl-SI"/>
        </w:rPr>
        <w:t>ali se objekt uporablja na podlagi uporabnega dovoljenja;</w:t>
      </w:r>
    </w:p>
    <w:p w14:paraId="4D6AF18D" w14:textId="77777777" w:rsidR="006A2E9E" w:rsidRPr="00CA07C9" w:rsidRDefault="006A2E9E" w:rsidP="00190760">
      <w:pPr>
        <w:pStyle w:val="Telobesedila"/>
        <w:widowControl w:val="0"/>
        <w:numPr>
          <w:ilvl w:val="0"/>
          <w:numId w:val="45"/>
        </w:numPr>
        <w:tabs>
          <w:tab w:val="left" w:pos="8789"/>
        </w:tabs>
        <w:kinsoku w:val="0"/>
        <w:overflowPunct w:val="0"/>
        <w:autoSpaceDE w:val="0"/>
        <w:autoSpaceDN w:val="0"/>
        <w:adjustRightInd w:val="0"/>
        <w:spacing w:line="288" w:lineRule="auto"/>
        <w:rPr>
          <w:rFonts w:ascii="Arial" w:hAnsi="Arial"/>
          <w:bCs/>
          <w:lang w:eastAsia="sl-SI"/>
        </w:rPr>
      </w:pPr>
      <w:r w:rsidRPr="00CA07C9">
        <w:rPr>
          <w:rFonts w:ascii="Arial" w:hAnsi="Arial"/>
          <w:bCs/>
          <w:lang w:eastAsia="sl-SI"/>
        </w:rPr>
        <w:t>ali se šteje, da ima objekt uporabno dovoljenje po samem zakonu.</w:t>
      </w:r>
    </w:p>
    <w:p w14:paraId="1AC18212" w14:textId="77777777" w:rsidR="006A2E9E" w:rsidRPr="00CA07C9" w:rsidRDefault="006A2E9E" w:rsidP="006A2E9E">
      <w:pPr>
        <w:spacing w:line="288" w:lineRule="auto"/>
        <w:rPr>
          <w:bCs/>
        </w:rPr>
      </w:pPr>
    </w:p>
    <w:p w14:paraId="0CA7A9D5" w14:textId="77777777" w:rsidR="006A2E9E" w:rsidRPr="00E94FF7" w:rsidRDefault="006A2E9E" w:rsidP="006A2E9E">
      <w:pPr>
        <w:spacing w:line="288" w:lineRule="auto"/>
        <w:rPr>
          <w:bCs/>
        </w:rPr>
      </w:pPr>
      <w:r w:rsidRPr="00E94FF7">
        <w:rPr>
          <w:bCs/>
        </w:rPr>
        <w:t xml:space="preserve">GZ-1 v 130. členu glede uporabnega dovoljenja za spremembo namembnosti v prehodnem obdobju določa, da se uporabno dovoljenje zaradi spremembe namembnosti objekta, ki se po tem zakonu šteje za rekonstrukcijo objekta, izda v skladu z GZ, če je bilo gradbeno dovoljenje izdano ali je bila zahteva za izdajo gradbenega dovoljenja vložena pred začetkom uporabe GZ-1. V </w:t>
      </w:r>
      <w:r w:rsidRPr="00E94FF7">
        <w:rPr>
          <w:bCs/>
          <w:shd w:val="clear" w:color="auto" w:fill="FFFFFF"/>
        </w:rPr>
        <w:t xml:space="preserve">147. do 150. členu GZ-1 določa pogoje za uporabno dovoljenje za obstoječe objekte. </w:t>
      </w:r>
    </w:p>
    <w:p w14:paraId="172B1A30" w14:textId="77777777" w:rsidR="006A2E9E" w:rsidRPr="00E94FF7" w:rsidRDefault="006A2E9E" w:rsidP="006A2E9E">
      <w:pPr>
        <w:spacing w:line="288" w:lineRule="auto"/>
        <w:rPr>
          <w:bCs/>
        </w:rPr>
      </w:pPr>
    </w:p>
    <w:bookmarkEnd w:id="147"/>
    <w:p w14:paraId="6B9853B0" w14:textId="77777777" w:rsidR="006A2E9E" w:rsidRPr="00E94FF7" w:rsidRDefault="006A2E9E" w:rsidP="006A2E9E">
      <w:pPr>
        <w:spacing w:line="288" w:lineRule="auto"/>
        <w:rPr>
          <w:bCs/>
        </w:rPr>
      </w:pPr>
      <w:r w:rsidRPr="00E94FF7">
        <w:rPr>
          <w:bCs/>
        </w:rPr>
        <w:t>V 8. členu GZ-1 je določen pogoj, da je za začetek uporabe objekta, za katerega je predpisana pridobitev gradbenega dovoljenja, treba imeti uporabno dovoljenje, razen za nezahtevni objekt. Objekte je treba uporabljati v skladu z uporabnim in gradbenim dovoljenjem.</w:t>
      </w:r>
    </w:p>
    <w:p w14:paraId="75D57484" w14:textId="77777777" w:rsidR="0036577C" w:rsidRPr="00E94FF7" w:rsidRDefault="0036577C" w:rsidP="00DD50EE">
      <w:pPr>
        <w:spacing w:line="288" w:lineRule="auto"/>
        <w:rPr>
          <w:bCs/>
        </w:rPr>
      </w:pPr>
    </w:p>
    <w:p w14:paraId="053DC87F" w14:textId="3468DF34" w:rsidR="006A2E9E" w:rsidRPr="00E94FF7" w:rsidRDefault="006A2E9E" w:rsidP="006A2E9E">
      <w:pPr>
        <w:shd w:val="clear" w:color="auto" w:fill="FFFFFF"/>
        <w:spacing w:line="288" w:lineRule="auto"/>
        <w:rPr>
          <w:bCs/>
        </w:rPr>
      </w:pPr>
      <w:bookmarkStart w:id="148" w:name="_Hlk118713931"/>
      <w:bookmarkEnd w:id="146"/>
      <w:r w:rsidRPr="00E94FF7">
        <w:rPr>
          <w:bCs/>
          <w:w w:val="105"/>
        </w:rPr>
        <w:t xml:space="preserve">Poleg tega je </w:t>
      </w:r>
      <w:r w:rsidRPr="00E94FF7">
        <w:rPr>
          <w:bCs/>
        </w:rPr>
        <w:t>gradbena inšpekcija v okviru akcije nadzorovala tudi</w:t>
      </w:r>
      <w:r w:rsidRPr="00E94FF7">
        <w:rPr>
          <w:bCs/>
          <w:w w:val="105"/>
        </w:rPr>
        <w:t xml:space="preserve">, ali objekti v javni rabi izpolnjujejo bistveno zahtevo univerzalne graditve in rabe objektov (32. člen GZ-1), </w:t>
      </w:r>
      <w:r w:rsidRPr="00E94FF7">
        <w:rPr>
          <w:bCs/>
        </w:rPr>
        <w:t>ki jo podrobneje ureja Pravilnik o univerzalni graditvi in uporabi objektov.</w:t>
      </w:r>
      <w:r w:rsidRPr="00E94FF7">
        <w:rPr>
          <w:bCs/>
          <w:w w:val="105"/>
        </w:rPr>
        <w:t xml:space="preserve"> GZ-1 tako določa, </w:t>
      </w:r>
      <w:r w:rsidRPr="00E94FF7">
        <w:rPr>
          <w:bCs/>
        </w:rPr>
        <w:t xml:space="preserve">da se na objektih </w:t>
      </w:r>
      <w:r w:rsidR="006E379D" w:rsidRPr="00E94FF7">
        <w:rPr>
          <w:bCs/>
        </w:rPr>
        <w:t xml:space="preserve">lahko </w:t>
      </w:r>
      <w:r w:rsidRPr="00E94FF7">
        <w:rPr>
          <w:bCs/>
        </w:rPr>
        <w:t>izvajajo rekonstrukcija, manjša rekonstrukcija, vzdrževanje, vzdrževalna dela v javno korist ali pa se jim spreminja namembnost tako, da so izpolnjene bistvene in druge zahteve, ki veljajo v času spreminjanja objekta, pri čemer se preverjanje izpolnjevanja teh zahtev omeji na tiste bistvene in druge zahteve, ki so predmet spreminjanja objekta</w:t>
      </w:r>
      <w:r w:rsidRPr="00E94FF7">
        <w:rPr>
          <w:bCs/>
          <w:shd w:val="clear" w:color="auto" w:fill="FFFFFF"/>
        </w:rPr>
        <w:t xml:space="preserve">. </w:t>
      </w:r>
      <w:r w:rsidRPr="00E94FF7">
        <w:rPr>
          <w:bCs/>
        </w:rPr>
        <w:t xml:space="preserve">Zahteva glede izpolnjevanja bistvenih in drugih zahtev iz prejšnjega odstavka se ne uporablja, če je to tehnično neizvedljivo ali povezano z nesorazmernimi stroški. Pri spreminjanju objektov se gradbenotehnične lastnosti objekta ne smejo poslabšati. V objektih, varovanih na podlagi predpisov s področja varstva kulturne dediščine, lahko projektirane ali izvedene rešitve odstopajo </w:t>
      </w:r>
      <w:r w:rsidR="006E379D">
        <w:rPr>
          <w:bCs/>
        </w:rPr>
        <w:t xml:space="preserve">od </w:t>
      </w:r>
      <w:r w:rsidRPr="00E94FF7">
        <w:rPr>
          <w:bCs/>
        </w:rPr>
        <w:t>predpisanih bistvenih in drugih zahtev</w:t>
      </w:r>
      <w:r w:rsidR="006E379D" w:rsidRPr="006E379D">
        <w:rPr>
          <w:bCs/>
        </w:rPr>
        <w:t xml:space="preserve"> </w:t>
      </w:r>
      <w:r w:rsidR="006E379D" w:rsidRPr="00E94FF7">
        <w:rPr>
          <w:bCs/>
        </w:rPr>
        <w:t xml:space="preserve">ali </w:t>
      </w:r>
      <w:r w:rsidR="006E379D">
        <w:rPr>
          <w:bCs/>
        </w:rPr>
        <w:t xml:space="preserve">jih </w:t>
      </w:r>
      <w:r w:rsidR="006E379D" w:rsidRPr="00E94FF7">
        <w:rPr>
          <w:bCs/>
        </w:rPr>
        <w:t>ne dosegajo</w:t>
      </w:r>
      <w:r w:rsidRPr="00E94FF7">
        <w:rPr>
          <w:bCs/>
        </w:rPr>
        <w:t xml:space="preserve">, če to izhaja iz mnenja ali pogojev pristojnega </w:t>
      </w:r>
      <w:proofErr w:type="spellStart"/>
      <w:r w:rsidRPr="00E94FF7">
        <w:rPr>
          <w:bCs/>
        </w:rPr>
        <w:t>mnenjedajalca</w:t>
      </w:r>
      <w:proofErr w:type="spellEnd"/>
      <w:r w:rsidRPr="00E94FF7">
        <w:rPr>
          <w:bCs/>
        </w:rPr>
        <w:t xml:space="preserve"> za področje kulturne dediščine, pri čemer z odstopanjem ne smejo biti neposredno ogroženi varnost objekta, življenje in zdravje ljudi, sosednje nepremičnine ali okolje.</w:t>
      </w:r>
    </w:p>
    <w:bookmarkEnd w:id="148"/>
    <w:p w14:paraId="2E415993" w14:textId="77777777" w:rsidR="006A2E9E" w:rsidRPr="00E94FF7" w:rsidRDefault="006A2E9E" w:rsidP="006A2E9E">
      <w:pPr>
        <w:tabs>
          <w:tab w:val="left" w:pos="913"/>
          <w:tab w:val="left" w:pos="8789"/>
        </w:tabs>
        <w:kinsoku w:val="0"/>
        <w:overflowPunct w:val="0"/>
        <w:spacing w:before="17" w:line="288" w:lineRule="auto"/>
        <w:rPr>
          <w:bCs/>
          <w:w w:val="105"/>
        </w:rPr>
      </w:pPr>
    </w:p>
    <w:p w14:paraId="1C16210A" w14:textId="77777777" w:rsidR="006A2E9E" w:rsidRPr="00CA07C9" w:rsidRDefault="006A2E9E" w:rsidP="006A2E9E">
      <w:pPr>
        <w:pStyle w:val="Telobesedila"/>
        <w:kinsoku w:val="0"/>
        <w:overflowPunct w:val="0"/>
        <w:spacing w:line="288" w:lineRule="auto"/>
        <w:rPr>
          <w:rFonts w:ascii="Arial" w:hAnsi="Arial"/>
          <w:bCs/>
          <w:lang w:eastAsia="sl-SI"/>
        </w:rPr>
      </w:pPr>
      <w:r w:rsidRPr="00CA07C9">
        <w:rPr>
          <w:rFonts w:ascii="Arial" w:hAnsi="Arial"/>
          <w:bCs/>
          <w:lang w:eastAsia="sl-SI"/>
        </w:rPr>
        <w:t>Bistveno zahtevo univerzalne graditve in rabe objektov opredeljuje 32. člen GZ-1, podrobneje pa jo ureja Pravilnik o univerzalni graditvi in uporabi objektov.</w:t>
      </w:r>
    </w:p>
    <w:p w14:paraId="0FBBDA80" w14:textId="77777777" w:rsidR="006A2E9E" w:rsidRPr="00CA07C9" w:rsidRDefault="006A2E9E" w:rsidP="006A2E9E">
      <w:pPr>
        <w:spacing w:line="288" w:lineRule="auto"/>
        <w:rPr>
          <w:rStyle w:val="mrppsc"/>
        </w:rPr>
      </w:pPr>
      <w:r w:rsidRPr="00CA07C9">
        <w:rPr>
          <w:rStyle w:val="mrppsc"/>
        </w:rPr>
        <w:t>Pristojni gradbeni inšpektor je z odločbo prepovedal uporabo objekta ali dela objekta (96. člen GZ-1 oziroma drugi odstavek 93. člena GZ-1 v povezavi s 96. členom GZ-1), v zvezi s katerim je ugotovil, da se:</w:t>
      </w:r>
    </w:p>
    <w:p w14:paraId="34BA116E" w14:textId="77777777" w:rsidR="006A2E9E" w:rsidRPr="00E94FF7" w:rsidRDefault="006A2E9E" w:rsidP="006A2E9E">
      <w:pPr>
        <w:pStyle w:val="Natevanje"/>
        <w:spacing w:line="288" w:lineRule="auto"/>
        <w:rPr>
          <w:rStyle w:val="mrppsc"/>
          <w:noProof w:val="0"/>
        </w:rPr>
      </w:pPr>
      <w:r w:rsidRPr="00E94FF7">
        <w:rPr>
          <w:rStyle w:val="mrppsc"/>
          <w:noProof w:val="0"/>
        </w:rPr>
        <w:lastRenderedPageBreak/>
        <w:t>uporablja brez uporabnega dovoljenja;</w:t>
      </w:r>
    </w:p>
    <w:p w14:paraId="613B73E3" w14:textId="77777777" w:rsidR="006A2E9E" w:rsidRPr="00E94FF7" w:rsidRDefault="006A2E9E" w:rsidP="006A2E9E">
      <w:pPr>
        <w:pStyle w:val="Natevanje"/>
        <w:spacing w:line="288" w:lineRule="auto"/>
        <w:rPr>
          <w:rStyle w:val="mrppsc"/>
          <w:noProof w:val="0"/>
        </w:rPr>
      </w:pPr>
      <w:r w:rsidRPr="00E94FF7">
        <w:rPr>
          <w:rStyle w:val="mrppsc"/>
          <w:noProof w:val="0"/>
        </w:rPr>
        <w:t>uporablja v nasprotju z izdanim gradbenim dovoljenjem;</w:t>
      </w:r>
    </w:p>
    <w:p w14:paraId="40D9BDE1" w14:textId="77777777" w:rsidR="006A2E9E" w:rsidRPr="00E94FF7" w:rsidRDefault="006A2E9E" w:rsidP="006A2E9E">
      <w:pPr>
        <w:pStyle w:val="Natevanje"/>
        <w:spacing w:line="288" w:lineRule="auto"/>
        <w:rPr>
          <w:rStyle w:val="mrppsc"/>
          <w:noProof w:val="0"/>
        </w:rPr>
      </w:pPr>
      <w:r w:rsidRPr="00E94FF7">
        <w:rPr>
          <w:rStyle w:val="mrppsc"/>
          <w:noProof w:val="0"/>
        </w:rPr>
        <w:t>uporablja v nasprotju z uporabnim dovoljenjem;</w:t>
      </w:r>
    </w:p>
    <w:p w14:paraId="7C564896" w14:textId="5E6C4CE4" w:rsidR="006A2E9E" w:rsidRPr="00E94FF7" w:rsidRDefault="006A2E9E" w:rsidP="006A2E9E">
      <w:pPr>
        <w:pStyle w:val="Natevanje"/>
        <w:spacing w:line="288" w:lineRule="auto"/>
        <w:rPr>
          <w:rStyle w:val="mrppsc"/>
          <w:noProof w:val="0"/>
        </w:rPr>
      </w:pPr>
      <w:r w:rsidRPr="00E94FF7">
        <w:rPr>
          <w:rStyle w:val="mrppsc"/>
          <w:noProof w:val="0"/>
        </w:rPr>
        <w:t>mu je spremenila namembnost brez gradbenega dovoljenja.</w:t>
      </w:r>
    </w:p>
    <w:p w14:paraId="152B9942" w14:textId="77777777" w:rsidR="006A2E9E" w:rsidRPr="00E94FF7" w:rsidRDefault="006A2E9E" w:rsidP="006A2E9E">
      <w:pPr>
        <w:pStyle w:val="Telobesedila"/>
        <w:kinsoku w:val="0"/>
        <w:overflowPunct w:val="0"/>
        <w:spacing w:before="8" w:line="288" w:lineRule="auto"/>
        <w:rPr>
          <w:rFonts w:ascii="Arial" w:hAnsi="Arial"/>
        </w:rPr>
      </w:pPr>
    </w:p>
    <w:p w14:paraId="44A328B5" w14:textId="77777777" w:rsidR="006A2E9E" w:rsidRPr="00E94FF7" w:rsidRDefault="006A2E9E" w:rsidP="006A2E9E">
      <w:pPr>
        <w:spacing w:line="288" w:lineRule="auto"/>
        <w:rPr>
          <w:rStyle w:val="mrppsc"/>
        </w:rPr>
      </w:pPr>
      <w:r w:rsidRPr="00E94FF7">
        <w:rPr>
          <w:rStyle w:val="mrppsc"/>
        </w:rPr>
        <w:t>Pristojni gradbeni inšpektor je z odločbo odredil odpravo nepravilnosti in določil rok za odpravo nepravilnosti ter ustavil gradnjo, če je ugotovil, da bo zaradi nadaljevanja gradnje ogroženo izpolnjevanje bistvenih zahtev (</w:t>
      </w:r>
      <w:r w:rsidRPr="00E94FF7">
        <w:rPr>
          <w:w w:val="105"/>
        </w:rPr>
        <w:t>91. člen GZ-1</w:t>
      </w:r>
      <w:r w:rsidRPr="00E94FF7">
        <w:rPr>
          <w:rStyle w:val="mrppsc"/>
        </w:rPr>
        <w:t xml:space="preserve">), oziroma </w:t>
      </w:r>
      <w:r w:rsidRPr="00E94FF7">
        <w:t>ob ugotovitvi drugih nepravilnosti in kršitev tega zakona pri izvajanju gradnje ali pa je pri obstoječem objektu odredil odpravo teh nepravilnosti v določenem roku (</w:t>
      </w:r>
      <w:r w:rsidRPr="00E94FF7">
        <w:rPr>
          <w:w w:val="105"/>
        </w:rPr>
        <w:t>98. člen GZ-1</w:t>
      </w:r>
      <w:r w:rsidRPr="00E94FF7">
        <w:t>)</w:t>
      </w:r>
      <w:r w:rsidRPr="00E94FF7">
        <w:rPr>
          <w:rStyle w:val="mrppsc"/>
        </w:rPr>
        <w:t xml:space="preserve">. </w:t>
      </w:r>
    </w:p>
    <w:p w14:paraId="39E01601" w14:textId="77777777" w:rsidR="0036577C" w:rsidRPr="00E94FF7" w:rsidRDefault="0036577C" w:rsidP="0036577C">
      <w:pPr>
        <w:spacing w:line="288" w:lineRule="auto"/>
        <w:rPr>
          <w:w w:val="105"/>
        </w:rPr>
      </w:pPr>
    </w:p>
    <w:p w14:paraId="1A167A68" w14:textId="77777777" w:rsidR="006A2E9E" w:rsidRPr="00E94FF7" w:rsidRDefault="006A2E9E" w:rsidP="006A2E9E">
      <w:pPr>
        <w:spacing w:line="288" w:lineRule="auto"/>
        <w:rPr>
          <w:bCs/>
        </w:rPr>
      </w:pPr>
      <w:bookmarkStart w:id="149" w:name="_Hlk95989446"/>
      <w:r w:rsidRPr="00E94FF7">
        <w:rPr>
          <w:w w:val="105"/>
        </w:rPr>
        <w:t xml:space="preserve">Če je gradbeni inšpektor ugotovil druge nepravilnosti in kršitve GZ-1, je izrekel ukrep v skladu z določili GZ-1. </w:t>
      </w:r>
      <w:r w:rsidRPr="00E94FF7">
        <w:rPr>
          <w:bCs/>
        </w:rPr>
        <w:t xml:space="preserve">Če je </w:t>
      </w:r>
      <w:r w:rsidRPr="00E94FF7">
        <w:t xml:space="preserve">pri nadzoru </w:t>
      </w:r>
      <w:r w:rsidRPr="00E94FF7">
        <w:rPr>
          <w:bCs/>
        </w:rPr>
        <w:t xml:space="preserve">ugotovil nedovoljeni objekt (nelegalni, neskladni ali nevarni objekt), je tako ravnal v skladu z določili 93. člena, drugega odstavka 94. člena, 95. ali 97. člena GZ-1. </w:t>
      </w:r>
    </w:p>
    <w:p w14:paraId="6B6294D0" w14:textId="77777777" w:rsidR="006A2E9E" w:rsidRPr="00E94FF7" w:rsidRDefault="006A2E9E" w:rsidP="006A2E9E">
      <w:pPr>
        <w:pStyle w:val="Telobesedila"/>
        <w:kinsoku w:val="0"/>
        <w:overflowPunct w:val="0"/>
        <w:spacing w:line="288" w:lineRule="auto"/>
        <w:ind w:right="107"/>
        <w:rPr>
          <w:rFonts w:ascii="Arial" w:hAnsi="Arial"/>
          <w:w w:val="105"/>
        </w:rPr>
      </w:pPr>
    </w:p>
    <w:p w14:paraId="3FF3CFC5" w14:textId="77777777" w:rsidR="006A2E9E" w:rsidRPr="00E94FF7" w:rsidRDefault="006A2E9E" w:rsidP="006A2E9E">
      <w:pPr>
        <w:pStyle w:val="Telobesedila"/>
        <w:kinsoku w:val="0"/>
        <w:overflowPunct w:val="0"/>
        <w:spacing w:line="288" w:lineRule="auto"/>
        <w:ind w:right="107"/>
        <w:rPr>
          <w:rFonts w:ascii="Arial" w:hAnsi="Arial"/>
          <w:w w:val="105"/>
        </w:rPr>
      </w:pPr>
      <w:r w:rsidRPr="00E94FF7">
        <w:rPr>
          <w:rFonts w:ascii="Arial" w:hAnsi="Arial"/>
          <w:w w:val="105"/>
        </w:rPr>
        <w:t>V</w:t>
      </w:r>
      <w:r w:rsidRPr="00E94FF7">
        <w:rPr>
          <w:rFonts w:ascii="Arial" w:hAnsi="Arial"/>
          <w:spacing w:val="-16"/>
          <w:w w:val="105"/>
        </w:rPr>
        <w:t xml:space="preserve"> </w:t>
      </w:r>
      <w:r w:rsidRPr="00E94FF7">
        <w:rPr>
          <w:rFonts w:ascii="Arial" w:hAnsi="Arial"/>
          <w:w w:val="105"/>
        </w:rPr>
        <w:t>zvezi</w:t>
      </w:r>
      <w:r w:rsidRPr="00E94FF7">
        <w:rPr>
          <w:rFonts w:ascii="Arial" w:hAnsi="Arial"/>
          <w:spacing w:val="-13"/>
          <w:w w:val="105"/>
        </w:rPr>
        <w:t xml:space="preserve"> </w:t>
      </w:r>
      <w:r w:rsidRPr="00E94FF7">
        <w:rPr>
          <w:rFonts w:ascii="Arial" w:hAnsi="Arial"/>
          <w:w w:val="105"/>
        </w:rPr>
        <w:t>z</w:t>
      </w:r>
      <w:r w:rsidRPr="00E94FF7">
        <w:rPr>
          <w:rFonts w:ascii="Arial" w:hAnsi="Arial"/>
          <w:spacing w:val="-9"/>
          <w:w w:val="105"/>
        </w:rPr>
        <w:t xml:space="preserve"> </w:t>
      </w:r>
      <w:r w:rsidRPr="00E94FF7">
        <w:rPr>
          <w:rFonts w:ascii="Arial" w:hAnsi="Arial"/>
          <w:w w:val="105"/>
        </w:rPr>
        <w:t>označitvijo</w:t>
      </w:r>
      <w:r w:rsidRPr="00E94FF7">
        <w:rPr>
          <w:rFonts w:ascii="Arial" w:hAnsi="Arial"/>
          <w:spacing w:val="-2"/>
          <w:w w:val="105"/>
        </w:rPr>
        <w:t xml:space="preserve"> </w:t>
      </w:r>
      <w:r w:rsidRPr="00E94FF7">
        <w:rPr>
          <w:rFonts w:ascii="Arial" w:hAnsi="Arial"/>
          <w:w w:val="105"/>
        </w:rPr>
        <w:t>inšpekcijskega</w:t>
      </w:r>
      <w:r w:rsidRPr="00E94FF7">
        <w:rPr>
          <w:rFonts w:ascii="Arial" w:hAnsi="Arial"/>
          <w:spacing w:val="-17"/>
          <w:w w:val="105"/>
        </w:rPr>
        <w:t xml:space="preserve"> </w:t>
      </w:r>
      <w:r w:rsidRPr="00E94FF7">
        <w:rPr>
          <w:rFonts w:ascii="Arial" w:hAnsi="Arial"/>
          <w:w w:val="105"/>
        </w:rPr>
        <w:t>ukrepa</w:t>
      </w:r>
      <w:r w:rsidRPr="00E94FF7">
        <w:rPr>
          <w:rFonts w:ascii="Arial" w:hAnsi="Arial"/>
          <w:spacing w:val="-5"/>
          <w:w w:val="105"/>
        </w:rPr>
        <w:t xml:space="preserve"> </w:t>
      </w:r>
      <w:r w:rsidRPr="00E94FF7">
        <w:rPr>
          <w:rFonts w:ascii="Arial" w:hAnsi="Arial"/>
          <w:w w:val="105"/>
        </w:rPr>
        <w:t>GZ-1 v 110. členu določa, da pristojni inšpektor po vročitvi odločbe, s katero je prepovedana uporaba ali vgradnja gradbenih proizvodov, odrejena odprava nepravilnosti, odrejena ustavitev</w:t>
      </w:r>
      <w:r w:rsidRPr="00E94FF7">
        <w:rPr>
          <w:rFonts w:ascii="Arial" w:hAnsi="Arial"/>
          <w:spacing w:val="-28"/>
          <w:w w:val="105"/>
        </w:rPr>
        <w:t xml:space="preserve"> </w:t>
      </w:r>
      <w:r w:rsidRPr="00E94FF7">
        <w:rPr>
          <w:rFonts w:ascii="Arial" w:hAnsi="Arial"/>
          <w:w w:val="105"/>
        </w:rPr>
        <w:t>izvajanja</w:t>
      </w:r>
      <w:r w:rsidRPr="00E94FF7">
        <w:rPr>
          <w:rFonts w:ascii="Arial" w:hAnsi="Arial"/>
          <w:spacing w:val="-30"/>
          <w:w w:val="105"/>
        </w:rPr>
        <w:t xml:space="preserve"> </w:t>
      </w:r>
      <w:r w:rsidRPr="00E94FF7">
        <w:rPr>
          <w:rFonts w:ascii="Arial" w:hAnsi="Arial"/>
          <w:w w:val="105"/>
        </w:rPr>
        <w:t>gradnje</w:t>
      </w:r>
      <w:r w:rsidRPr="00E94FF7">
        <w:rPr>
          <w:rFonts w:ascii="Arial" w:hAnsi="Arial"/>
          <w:spacing w:val="-32"/>
          <w:w w:val="105"/>
        </w:rPr>
        <w:t xml:space="preserve"> </w:t>
      </w:r>
      <w:r w:rsidRPr="00E94FF7">
        <w:rPr>
          <w:rFonts w:ascii="Arial" w:hAnsi="Arial"/>
          <w:w w:val="105"/>
        </w:rPr>
        <w:t>ali</w:t>
      </w:r>
      <w:r w:rsidRPr="00E94FF7">
        <w:rPr>
          <w:rFonts w:ascii="Arial" w:hAnsi="Arial"/>
          <w:spacing w:val="-38"/>
          <w:w w:val="105"/>
        </w:rPr>
        <w:t xml:space="preserve"> </w:t>
      </w:r>
      <w:r w:rsidRPr="00E94FF7">
        <w:rPr>
          <w:rFonts w:ascii="Arial" w:hAnsi="Arial"/>
          <w:w w:val="105"/>
        </w:rPr>
        <w:t>odstranitev</w:t>
      </w:r>
      <w:r w:rsidRPr="00E94FF7">
        <w:rPr>
          <w:rFonts w:ascii="Arial" w:hAnsi="Arial"/>
          <w:spacing w:val="-30"/>
          <w:w w:val="105"/>
        </w:rPr>
        <w:t xml:space="preserve"> </w:t>
      </w:r>
      <w:r w:rsidRPr="00E94FF7">
        <w:rPr>
          <w:rFonts w:ascii="Arial" w:hAnsi="Arial"/>
          <w:w w:val="105"/>
        </w:rPr>
        <w:t>objekta,</w:t>
      </w:r>
      <w:r w:rsidRPr="00E94FF7">
        <w:rPr>
          <w:rFonts w:ascii="Arial" w:hAnsi="Arial"/>
          <w:spacing w:val="-32"/>
          <w:w w:val="105"/>
        </w:rPr>
        <w:t xml:space="preserve"> </w:t>
      </w:r>
      <w:r w:rsidRPr="00E94FF7">
        <w:rPr>
          <w:rFonts w:ascii="Arial" w:hAnsi="Arial"/>
          <w:w w:val="105"/>
        </w:rPr>
        <w:t>gradbišče</w:t>
      </w:r>
      <w:r w:rsidRPr="00E94FF7">
        <w:rPr>
          <w:rFonts w:ascii="Arial" w:hAnsi="Arial"/>
          <w:spacing w:val="-29"/>
          <w:w w:val="105"/>
        </w:rPr>
        <w:t xml:space="preserve"> </w:t>
      </w:r>
      <w:r w:rsidRPr="00E94FF7">
        <w:rPr>
          <w:rFonts w:ascii="Arial" w:hAnsi="Arial"/>
          <w:w w:val="105"/>
        </w:rPr>
        <w:t>oziroma</w:t>
      </w:r>
      <w:r w:rsidRPr="00E94FF7">
        <w:rPr>
          <w:rFonts w:ascii="Arial" w:hAnsi="Arial"/>
          <w:spacing w:val="-32"/>
          <w:w w:val="105"/>
        </w:rPr>
        <w:t xml:space="preserve"> </w:t>
      </w:r>
      <w:r w:rsidRPr="00E94FF7">
        <w:rPr>
          <w:rFonts w:ascii="Arial" w:hAnsi="Arial"/>
          <w:w w:val="105"/>
        </w:rPr>
        <w:t>objekt</w:t>
      </w:r>
      <w:r w:rsidRPr="00E94FF7">
        <w:rPr>
          <w:rFonts w:ascii="Arial" w:hAnsi="Arial"/>
          <w:spacing w:val="-30"/>
          <w:w w:val="105"/>
        </w:rPr>
        <w:t xml:space="preserve"> </w:t>
      </w:r>
      <w:r w:rsidRPr="00E94FF7">
        <w:rPr>
          <w:rFonts w:ascii="Arial" w:hAnsi="Arial"/>
          <w:w w:val="105"/>
        </w:rPr>
        <w:t>označi</w:t>
      </w:r>
      <w:r w:rsidRPr="00E94FF7">
        <w:rPr>
          <w:rFonts w:ascii="Arial" w:hAnsi="Arial"/>
          <w:spacing w:val="-34"/>
          <w:w w:val="105"/>
        </w:rPr>
        <w:t xml:space="preserve"> </w:t>
      </w:r>
      <w:r w:rsidRPr="00E94FF7">
        <w:rPr>
          <w:rFonts w:ascii="Arial" w:hAnsi="Arial"/>
          <w:w w:val="105"/>
        </w:rPr>
        <w:t>le</w:t>
      </w:r>
      <w:r w:rsidRPr="00E94FF7">
        <w:rPr>
          <w:rFonts w:ascii="Arial" w:hAnsi="Arial"/>
          <w:spacing w:val="-32"/>
          <w:w w:val="105"/>
        </w:rPr>
        <w:t xml:space="preserve"> </w:t>
      </w:r>
      <w:r w:rsidRPr="00E94FF7">
        <w:rPr>
          <w:rFonts w:ascii="Arial" w:hAnsi="Arial"/>
          <w:w w:val="105"/>
        </w:rPr>
        <w:t>s</w:t>
      </w:r>
      <w:r w:rsidRPr="00E94FF7">
        <w:rPr>
          <w:rFonts w:ascii="Arial" w:hAnsi="Arial"/>
          <w:spacing w:val="-38"/>
          <w:w w:val="105"/>
        </w:rPr>
        <w:t xml:space="preserve"> </w:t>
      </w:r>
      <w:r w:rsidRPr="00E94FF7">
        <w:rPr>
          <w:rFonts w:ascii="Arial" w:hAnsi="Arial"/>
          <w:w w:val="105"/>
        </w:rPr>
        <w:t>tablo</w:t>
      </w:r>
      <w:r w:rsidRPr="00E94FF7">
        <w:rPr>
          <w:rFonts w:ascii="Arial" w:hAnsi="Arial"/>
          <w:spacing w:val="-37"/>
          <w:w w:val="105"/>
        </w:rPr>
        <w:t xml:space="preserve"> </w:t>
      </w:r>
      <w:r w:rsidRPr="00E94FF7">
        <w:rPr>
          <w:rFonts w:ascii="Arial" w:hAnsi="Arial"/>
          <w:w w:val="105"/>
        </w:rPr>
        <w:t>z</w:t>
      </w:r>
      <w:r w:rsidRPr="00E94FF7">
        <w:rPr>
          <w:rFonts w:ascii="Arial" w:hAnsi="Arial"/>
          <w:spacing w:val="-29"/>
          <w:w w:val="105"/>
        </w:rPr>
        <w:t xml:space="preserve"> </w:t>
      </w:r>
      <w:r w:rsidRPr="00E94FF7">
        <w:rPr>
          <w:rFonts w:ascii="Arial" w:hAnsi="Arial"/>
          <w:w w:val="105"/>
        </w:rPr>
        <w:t>navedbo, da je izrečen inšpekcijski</w:t>
      </w:r>
      <w:r w:rsidRPr="00E94FF7">
        <w:rPr>
          <w:rFonts w:ascii="Arial" w:hAnsi="Arial"/>
          <w:spacing w:val="-29"/>
          <w:w w:val="105"/>
        </w:rPr>
        <w:t xml:space="preserve"> </w:t>
      </w:r>
      <w:r w:rsidRPr="00E94FF7">
        <w:rPr>
          <w:rFonts w:ascii="Arial" w:hAnsi="Arial"/>
          <w:w w:val="105"/>
        </w:rPr>
        <w:t>ukrep.</w:t>
      </w:r>
    </w:p>
    <w:p w14:paraId="07769B1A" w14:textId="77777777" w:rsidR="006A2E9E" w:rsidRPr="00E94FF7" w:rsidRDefault="006A2E9E" w:rsidP="006A2E9E">
      <w:pPr>
        <w:pStyle w:val="Telobesedila"/>
        <w:kinsoku w:val="0"/>
        <w:overflowPunct w:val="0"/>
        <w:spacing w:before="1" w:line="288" w:lineRule="auto"/>
        <w:rPr>
          <w:rFonts w:ascii="Arial" w:hAnsi="Arial"/>
        </w:rPr>
      </w:pPr>
    </w:p>
    <w:p w14:paraId="6C28E273" w14:textId="51840BF9" w:rsidR="006A2E9E" w:rsidRPr="00E94FF7" w:rsidRDefault="006A2E9E" w:rsidP="006A2E9E">
      <w:pPr>
        <w:spacing w:line="288" w:lineRule="auto"/>
        <w:rPr>
          <w:w w:val="105"/>
        </w:rPr>
      </w:pPr>
      <w:r w:rsidRPr="00E94FF7">
        <w:rPr>
          <w:w w:val="105"/>
        </w:rPr>
        <w:t>Od 1. junija 2022, ko se je začel uporabljati GZ-1, in v skladu z drugim odstavkom 88. člena GZ-1 je bilo treba še upoštevati, da č</w:t>
      </w:r>
      <w:r w:rsidRPr="00E94FF7">
        <w:rPr>
          <w:shd w:val="clear" w:color="auto" w:fill="FFFFFF"/>
        </w:rPr>
        <w:t>e ima objekt uporabno dovoljenje, inšpekcijskega ukrepa v zvezi z nelegalnim ali neskladnim objektom za objekt in dela, zajeta v uporabnem dovoljenju, ni dopustno izreči.</w:t>
      </w:r>
      <w:r w:rsidRPr="00E94FF7">
        <w:rPr>
          <w:w w:val="105"/>
        </w:rPr>
        <w:t xml:space="preserve"> </w:t>
      </w:r>
    </w:p>
    <w:p w14:paraId="778443D8" w14:textId="77777777" w:rsidR="006A2E9E" w:rsidRPr="00E94FF7" w:rsidRDefault="006A2E9E" w:rsidP="006A2E9E">
      <w:pPr>
        <w:pStyle w:val="Telobesedila"/>
        <w:kinsoku w:val="0"/>
        <w:overflowPunct w:val="0"/>
        <w:spacing w:line="288" w:lineRule="auto"/>
        <w:ind w:right="105"/>
        <w:rPr>
          <w:rFonts w:ascii="Arial" w:hAnsi="Arial"/>
        </w:rPr>
      </w:pPr>
    </w:p>
    <w:p w14:paraId="282BAF3B" w14:textId="77777777" w:rsidR="006A2E9E" w:rsidRPr="00E94FF7" w:rsidRDefault="006A2E9E" w:rsidP="006A2E9E">
      <w:pPr>
        <w:spacing w:line="288" w:lineRule="auto"/>
        <w:rPr>
          <w:rFonts w:eastAsiaTheme="minorHAnsi"/>
          <w:lang w:eastAsia="en-US"/>
        </w:rPr>
      </w:pPr>
      <w:r w:rsidRPr="00E94FF7">
        <w:rPr>
          <w:rFonts w:eastAsiaTheme="minorHAnsi"/>
          <w:lang w:eastAsia="en-US"/>
        </w:rPr>
        <w:t xml:space="preserve">V zvezi s </w:t>
      </w:r>
      <w:proofErr w:type="spellStart"/>
      <w:r w:rsidRPr="00E94FF7">
        <w:rPr>
          <w:rFonts w:eastAsiaTheme="minorHAnsi"/>
          <w:lang w:eastAsia="en-US"/>
        </w:rPr>
        <w:t>prekrškovnimi</w:t>
      </w:r>
      <w:proofErr w:type="spellEnd"/>
      <w:r w:rsidRPr="00E94FF7">
        <w:rPr>
          <w:rFonts w:eastAsiaTheme="minorHAnsi"/>
          <w:lang w:eastAsia="en-US"/>
        </w:rPr>
        <w:t xml:space="preserve"> določbami </w:t>
      </w:r>
      <w:r w:rsidRPr="00E94FF7">
        <w:t xml:space="preserve">GZ-1 določa globe za prekršek investitorja, </w:t>
      </w:r>
      <w:r w:rsidRPr="00E94FF7">
        <w:rPr>
          <w:rFonts w:eastAsiaTheme="minorHAnsi"/>
          <w:lang w:eastAsia="en-US"/>
        </w:rPr>
        <w:t xml:space="preserve">če </w:t>
      </w:r>
      <w:r w:rsidRPr="00E94FF7">
        <w:rPr>
          <w:shd w:val="clear" w:color="auto" w:fill="FFFFFF"/>
        </w:rPr>
        <w:t>uporablja objekt ali dopusti njegovo uporabo brez uporabnega dovoljenja ali v nasprotju z gradbenim oziroma uporabnim dovoljenjem</w:t>
      </w:r>
      <w:r w:rsidRPr="00E94FF7">
        <w:rPr>
          <w:rFonts w:eastAsiaTheme="minorHAnsi"/>
          <w:lang w:eastAsia="en-US"/>
        </w:rPr>
        <w:t xml:space="preserve"> (5. točka prvega odstavka 111. člena GZ-1, </w:t>
      </w:r>
      <w:r w:rsidRPr="00E94FF7">
        <w:rPr>
          <w:shd w:val="clear" w:color="auto" w:fill="FFFFFF"/>
        </w:rPr>
        <w:t>globe so določene v 112. do 116. členu GZ-1).</w:t>
      </w:r>
      <w:r w:rsidRPr="00E94FF7">
        <w:t xml:space="preserve"> </w:t>
      </w:r>
      <w:r w:rsidRPr="00E94FF7">
        <w:rPr>
          <w:rFonts w:eastAsiaTheme="minorHAnsi"/>
          <w:lang w:eastAsia="en-US"/>
        </w:rPr>
        <w:t xml:space="preserve">V primeru ugotovljenih drugih nepravilnosti inšpektor ukrepa v skladu s pooblastili tudi z uvedbo ustreznega </w:t>
      </w:r>
      <w:proofErr w:type="spellStart"/>
      <w:r w:rsidRPr="00E94FF7">
        <w:rPr>
          <w:rFonts w:eastAsiaTheme="minorHAnsi"/>
          <w:lang w:eastAsia="en-US"/>
        </w:rPr>
        <w:t>prekrškovnega</w:t>
      </w:r>
      <w:proofErr w:type="spellEnd"/>
      <w:r w:rsidRPr="00E94FF7">
        <w:rPr>
          <w:rFonts w:eastAsiaTheme="minorHAnsi"/>
          <w:lang w:eastAsia="en-US"/>
        </w:rPr>
        <w:t xml:space="preserve"> postopka.</w:t>
      </w:r>
    </w:p>
    <w:p w14:paraId="3EBE4CE8" w14:textId="77777777" w:rsidR="0036577C" w:rsidRPr="00E94FF7" w:rsidRDefault="0036577C" w:rsidP="0036577C">
      <w:pPr>
        <w:spacing w:line="288" w:lineRule="auto"/>
        <w:rPr>
          <w:rFonts w:eastAsia="Batang"/>
          <w:b/>
          <w:lang w:eastAsia="ko-KR"/>
        </w:rPr>
      </w:pPr>
    </w:p>
    <w:p w14:paraId="259943B7" w14:textId="77777777" w:rsidR="0036577C" w:rsidRPr="00E94FF7" w:rsidRDefault="0036577C" w:rsidP="0036577C">
      <w:pPr>
        <w:spacing w:line="288" w:lineRule="auto"/>
      </w:pPr>
      <w:r w:rsidRPr="00E94FF7">
        <w:t xml:space="preserve">Inšpektorji so ukrepali v skladu s pooblastili v inšpekcijskem in </w:t>
      </w:r>
      <w:proofErr w:type="spellStart"/>
      <w:r w:rsidRPr="00E94FF7">
        <w:t>prekrškovnem</w:t>
      </w:r>
      <w:proofErr w:type="spellEnd"/>
      <w:r w:rsidRPr="00E94FF7">
        <w:t xml:space="preserve"> postopku.</w:t>
      </w:r>
    </w:p>
    <w:bookmarkEnd w:id="149"/>
    <w:p w14:paraId="342BEA04" w14:textId="39EC978B" w:rsidR="00AD0107" w:rsidRPr="00E94FF7" w:rsidRDefault="00AD0107" w:rsidP="0036577C">
      <w:pPr>
        <w:spacing w:line="288" w:lineRule="auto"/>
        <w:rPr>
          <w:b/>
          <w:bCs/>
        </w:rPr>
      </w:pPr>
    </w:p>
    <w:p w14:paraId="527EE4F1" w14:textId="77777777" w:rsidR="006A2E9E" w:rsidRPr="00E94FF7" w:rsidRDefault="0036577C" w:rsidP="006A2E9E">
      <w:pPr>
        <w:spacing w:line="288" w:lineRule="auto"/>
        <w:rPr>
          <w:bCs/>
        </w:rPr>
      </w:pPr>
      <w:r w:rsidRPr="00E94FF7">
        <w:rPr>
          <w:b/>
          <w:bCs/>
        </w:rPr>
        <w:t>Ugotovitve</w:t>
      </w:r>
      <w:r w:rsidR="00AD0107" w:rsidRPr="00E94FF7">
        <w:rPr>
          <w:b/>
          <w:bCs/>
        </w:rPr>
        <w:t xml:space="preserve">: </w:t>
      </w:r>
      <w:bookmarkStart w:id="150" w:name="_Hlk95992107"/>
      <w:r w:rsidR="006A2E9E" w:rsidRPr="00E94FF7">
        <w:t xml:space="preserve">V sklopu akcije je bilo opravljenih 73 rednih inšpekcijskih pregledov in 10 zaslišanj. Pri ugotovljenih lažjih nepravilnostih so bili zavezanci v treh primerih na podlagi 33. člena ZIN opozorjeni na ugotovljene nepravilnosti in jim je bil odrejen rok za njihovo odpravo z opozorilom, da </w:t>
      </w:r>
      <w:r w:rsidR="006A2E9E" w:rsidRPr="00E94FF7">
        <w:rPr>
          <w:bCs/>
        </w:rPr>
        <w:t xml:space="preserve">bodo izrečeni drugi ukrepi v skladu z GZ-1, če nepravilnosti ne bodo odpravljene v navedenem roku. </w:t>
      </w:r>
      <w:bookmarkEnd w:id="150"/>
    </w:p>
    <w:p w14:paraId="6921C0BF" w14:textId="77777777" w:rsidR="006A2E9E" w:rsidRPr="00E94FF7" w:rsidRDefault="006A2E9E" w:rsidP="006A2E9E">
      <w:pPr>
        <w:spacing w:line="288" w:lineRule="auto"/>
        <w:rPr>
          <w:bCs/>
        </w:rPr>
      </w:pPr>
    </w:p>
    <w:p w14:paraId="4618FBBA" w14:textId="4EEC5F5D" w:rsidR="0036577C" w:rsidRPr="00E94FF7" w:rsidRDefault="006A2E9E" w:rsidP="006A2E9E">
      <w:pPr>
        <w:spacing w:line="288" w:lineRule="auto"/>
      </w:pPr>
      <w:r w:rsidRPr="00E94FF7">
        <w:t>V zadevah, ki so bile predmet nadzora v okviru akcije in pri katerih nepravilnosti niso bile ugotovljene oziroma so bile te v času, ko je potekala akcija, že odpravljene, so gradbeni inšpektorji postopke ustavili. Tako je bilo na dan 23. oktobra 2024 izdanih 12 sklepov o ustavitvi postopkov in šest ustavitev postopov na zapisnik</w:t>
      </w:r>
      <w:r w:rsidR="0036577C" w:rsidRPr="00E94FF7">
        <w:t>.</w:t>
      </w:r>
    </w:p>
    <w:p w14:paraId="477DF90B" w14:textId="77777777" w:rsidR="0036577C" w:rsidRPr="00E94FF7" w:rsidRDefault="0036577C" w:rsidP="0036577C">
      <w:pPr>
        <w:spacing w:line="288" w:lineRule="auto"/>
        <w:rPr>
          <w:bCs/>
        </w:rPr>
      </w:pPr>
    </w:p>
    <w:p w14:paraId="46C7F91B" w14:textId="2360378A" w:rsidR="0036577C" w:rsidRPr="00E94FF7" w:rsidRDefault="006A2E9E" w:rsidP="0036577C">
      <w:pPr>
        <w:spacing w:line="288" w:lineRule="auto"/>
      </w:pPr>
      <w:r w:rsidRPr="00E94FF7">
        <w:t xml:space="preserve">Natančnejši podatki na dan 23. oktobra 2024 o opravljenih dejanjih v zvezi z zapisniki so razvidni iz </w:t>
      </w:r>
      <w:r w:rsidR="0036577C" w:rsidRPr="00E94FF7">
        <w:t>preglednice </w:t>
      </w:r>
      <w:r w:rsidR="00C946AD" w:rsidRPr="00E94FF7">
        <w:t>19</w:t>
      </w:r>
      <w:r w:rsidR="0036577C" w:rsidRPr="00E94FF7">
        <w:t>.</w:t>
      </w:r>
    </w:p>
    <w:p w14:paraId="105447E2" w14:textId="77777777" w:rsidR="00DA0AE2" w:rsidRPr="00E94FF7" w:rsidRDefault="00DA0AE2" w:rsidP="008519D1">
      <w:pPr>
        <w:spacing w:line="288" w:lineRule="auto"/>
        <w:rPr>
          <w:b/>
          <w:bCs/>
        </w:rPr>
      </w:pPr>
    </w:p>
    <w:p w14:paraId="6E4C4250" w14:textId="4786B773" w:rsidR="005538D9" w:rsidRPr="00E94FF7" w:rsidRDefault="005538D9" w:rsidP="008519D1">
      <w:pPr>
        <w:spacing w:line="288" w:lineRule="auto"/>
        <w:rPr>
          <w:b/>
          <w:bCs/>
        </w:rPr>
      </w:pPr>
      <w:r w:rsidRPr="00E94FF7">
        <w:rPr>
          <w:b/>
          <w:bCs/>
        </w:rPr>
        <w:t xml:space="preserve">Preglednica </w:t>
      </w:r>
      <w:r w:rsidR="00C946AD" w:rsidRPr="00E94FF7">
        <w:rPr>
          <w:b/>
          <w:bCs/>
        </w:rPr>
        <w:t>19</w:t>
      </w:r>
      <w:r w:rsidRPr="00E94FF7">
        <w:rPr>
          <w:b/>
          <w:bCs/>
        </w:rPr>
        <w:t>: Podatki o opravljenih dejanjih v zvezi z zapisniki</w:t>
      </w:r>
    </w:p>
    <w:tbl>
      <w:tblPr>
        <w:tblStyle w:val="Tabelamrea"/>
        <w:tblW w:w="8642" w:type="dxa"/>
        <w:tblLook w:val="04A0" w:firstRow="1" w:lastRow="0" w:firstColumn="1" w:lastColumn="0" w:noHBand="0" w:noVBand="1"/>
      </w:tblPr>
      <w:tblGrid>
        <w:gridCol w:w="4815"/>
        <w:gridCol w:w="3827"/>
      </w:tblGrid>
      <w:tr w:rsidR="006A2E9E" w:rsidRPr="00E94FF7" w14:paraId="20CA08DB" w14:textId="77777777" w:rsidTr="006964CF">
        <w:trPr>
          <w:trHeight w:val="300"/>
        </w:trPr>
        <w:tc>
          <w:tcPr>
            <w:tcW w:w="4815" w:type="dxa"/>
            <w:noWrap/>
          </w:tcPr>
          <w:p w14:paraId="6534545A" w14:textId="7494DEF8" w:rsidR="006A2E9E" w:rsidRPr="00E94FF7" w:rsidRDefault="006A2E9E" w:rsidP="006A2E9E">
            <w:pPr>
              <w:spacing w:line="288" w:lineRule="auto"/>
            </w:pPr>
            <w:r w:rsidRPr="00E94FF7">
              <w:rPr>
                <w:b/>
              </w:rPr>
              <w:t>2024</w:t>
            </w:r>
          </w:p>
        </w:tc>
        <w:tc>
          <w:tcPr>
            <w:tcW w:w="3827" w:type="dxa"/>
            <w:noWrap/>
          </w:tcPr>
          <w:p w14:paraId="2394DC09" w14:textId="7D031738" w:rsidR="006A2E9E" w:rsidRPr="00E94FF7" w:rsidRDefault="006A2E9E" w:rsidP="006A2E9E">
            <w:pPr>
              <w:spacing w:line="288" w:lineRule="auto"/>
              <w:jc w:val="center"/>
              <w:rPr>
                <w:sz w:val="16"/>
                <w:szCs w:val="16"/>
              </w:rPr>
            </w:pPr>
            <w:r w:rsidRPr="00E94FF7">
              <w:rPr>
                <w:b/>
                <w:sz w:val="16"/>
                <w:szCs w:val="16"/>
              </w:rPr>
              <w:t>Akcija n</w:t>
            </w:r>
            <w:r w:rsidRPr="00E94FF7">
              <w:rPr>
                <w:rFonts w:eastAsia="Calibri"/>
                <w:b/>
                <w:bCs/>
                <w:sz w:val="16"/>
                <w:szCs w:val="16"/>
              </w:rPr>
              <w:t>adzora nad gradnjo, uporabo in izpolnjevanjem bistvene zahteve univerzalne graditve in rabe objektov</w:t>
            </w:r>
          </w:p>
        </w:tc>
      </w:tr>
      <w:tr w:rsidR="006A2E9E" w:rsidRPr="00E94FF7" w14:paraId="02F8AAEF" w14:textId="77777777" w:rsidTr="006964CF">
        <w:trPr>
          <w:trHeight w:val="227"/>
        </w:trPr>
        <w:tc>
          <w:tcPr>
            <w:tcW w:w="4815" w:type="dxa"/>
            <w:noWrap/>
            <w:vAlign w:val="bottom"/>
            <w:hideMark/>
          </w:tcPr>
          <w:p w14:paraId="01C28D42" w14:textId="357AE2F4" w:rsidR="006A2E9E" w:rsidRPr="00E94FF7" w:rsidRDefault="006A2E9E" w:rsidP="006A2E9E">
            <w:pPr>
              <w:spacing w:line="288" w:lineRule="auto"/>
            </w:pPr>
            <w:r w:rsidRPr="00E94FF7">
              <w:rPr>
                <w:color w:val="000000"/>
              </w:rPr>
              <w:t xml:space="preserve">Zapisnik: izredni kontrolni pregled </w:t>
            </w:r>
          </w:p>
        </w:tc>
        <w:tc>
          <w:tcPr>
            <w:tcW w:w="3827" w:type="dxa"/>
            <w:noWrap/>
            <w:vAlign w:val="bottom"/>
          </w:tcPr>
          <w:p w14:paraId="1FB1CC55" w14:textId="22755EC7" w:rsidR="006A2E9E" w:rsidRPr="00E94FF7" w:rsidRDefault="006A2E9E" w:rsidP="006A2E9E">
            <w:pPr>
              <w:spacing w:line="288" w:lineRule="auto"/>
              <w:jc w:val="center"/>
            </w:pPr>
            <w:r w:rsidRPr="00E94FF7">
              <w:rPr>
                <w:color w:val="000000"/>
              </w:rPr>
              <w:t>8</w:t>
            </w:r>
          </w:p>
        </w:tc>
      </w:tr>
      <w:tr w:rsidR="006A2E9E" w:rsidRPr="00E94FF7" w14:paraId="05C0F78C" w14:textId="77777777" w:rsidTr="006964CF">
        <w:trPr>
          <w:trHeight w:val="227"/>
        </w:trPr>
        <w:tc>
          <w:tcPr>
            <w:tcW w:w="4815" w:type="dxa"/>
            <w:noWrap/>
            <w:vAlign w:val="bottom"/>
            <w:hideMark/>
          </w:tcPr>
          <w:p w14:paraId="18C232F9" w14:textId="212F277F" w:rsidR="006A2E9E" w:rsidRPr="00E94FF7" w:rsidRDefault="006A2E9E" w:rsidP="006A2E9E">
            <w:pPr>
              <w:spacing w:line="288" w:lineRule="auto"/>
            </w:pPr>
            <w:r w:rsidRPr="00E94FF7">
              <w:rPr>
                <w:color w:val="000000"/>
              </w:rPr>
              <w:lastRenderedPageBreak/>
              <w:t>Zapisnik: izredni pregled</w:t>
            </w:r>
          </w:p>
        </w:tc>
        <w:tc>
          <w:tcPr>
            <w:tcW w:w="3827" w:type="dxa"/>
            <w:noWrap/>
            <w:vAlign w:val="bottom"/>
          </w:tcPr>
          <w:p w14:paraId="6D2A2B03" w14:textId="26823591" w:rsidR="006A2E9E" w:rsidRPr="00E94FF7" w:rsidRDefault="006A2E9E" w:rsidP="006A2E9E">
            <w:pPr>
              <w:spacing w:line="288" w:lineRule="auto"/>
              <w:jc w:val="center"/>
            </w:pPr>
            <w:r w:rsidRPr="00E94FF7">
              <w:rPr>
                <w:color w:val="000000"/>
              </w:rPr>
              <w:t>2</w:t>
            </w:r>
          </w:p>
        </w:tc>
      </w:tr>
      <w:tr w:rsidR="006A2E9E" w:rsidRPr="00E94FF7" w14:paraId="242F2A76" w14:textId="77777777" w:rsidTr="006964CF">
        <w:trPr>
          <w:trHeight w:val="227"/>
        </w:trPr>
        <w:tc>
          <w:tcPr>
            <w:tcW w:w="4815" w:type="dxa"/>
            <w:noWrap/>
            <w:vAlign w:val="bottom"/>
            <w:hideMark/>
          </w:tcPr>
          <w:p w14:paraId="56E5673C" w14:textId="465AF067" w:rsidR="006A2E9E" w:rsidRPr="00E94FF7" w:rsidRDefault="006A2E9E" w:rsidP="006A2E9E">
            <w:pPr>
              <w:spacing w:line="288" w:lineRule="auto"/>
            </w:pPr>
            <w:r w:rsidRPr="00E94FF7">
              <w:rPr>
                <w:color w:val="000000"/>
              </w:rPr>
              <w:t xml:space="preserve">Zapisnik: izvršba po </w:t>
            </w:r>
            <w:r w:rsidR="00F34F6F">
              <w:rPr>
                <w:color w:val="000000"/>
              </w:rPr>
              <w:t>prvi</w:t>
            </w:r>
            <w:r w:rsidRPr="00E94FF7">
              <w:rPr>
                <w:color w:val="000000"/>
              </w:rPr>
              <w:t xml:space="preserve"> osebi (legalizacija)</w:t>
            </w:r>
          </w:p>
        </w:tc>
        <w:tc>
          <w:tcPr>
            <w:tcW w:w="3827" w:type="dxa"/>
            <w:noWrap/>
            <w:vAlign w:val="bottom"/>
          </w:tcPr>
          <w:p w14:paraId="39B65D89" w14:textId="715010DF" w:rsidR="006A2E9E" w:rsidRPr="00E94FF7" w:rsidRDefault="006A2E9E" w:rsidP="006A2E9E">
            <w:pPr>
              <w:spacing w:line="288" w:lineRule="auto"/>
              <w:jc w:val="center"/>
            </w:pPr>
            <w:r w:rsidRPr="00E94FF7">
              <w:rPr>
                <w:color w:val="000000"/>
              </w:rPr>
              <w:t>1</w:t>
            </w:r>
          </w:p>
        </w:tc>
      </w:tr>
      <w:tr w:rsidR="006A2E9E" w:rsidRPr="00E94FF7" w14:paraId="4C5E503E" w14:textId="77777777" w:rsidTr="006964CF">
        <w:trPr>
          <w:trHeight w:val="227"/>
        </w:trPr>
        <w:tc>
          <w:tcPr>
            <w:tcW w:w="4815" w:type="dxa"/>
            <w:noWrap/>
            <w:vAlign w:val="bottom"/>
          </w:tcPr>
          <w:p w14:paraId="407CB49A" w14:textId="620AA41A" w:rsidR="006A2E9E" w:rsidRPr="00E94FF7" w:rsidRDefault="006A2E9E" w:rsidP="006A2E9E">
            <w:pPr>
              <w:spacing w:line="288" w:lineRule="auto"/>
            </w:pPr>
            <w:r w:rsidRPr="00E94FF7">
              <w:rPr>
                <w:color w:val="000000"/>
              </w:rPr>
              <w:t xml:space="preserve">Zapisnik: redni kontrolni pregled </w:t>
            </w:r>
          </w:p>
        </w:tc>
        <w:tc>
          <w:tcPr>
            <w:tcW w:w="3827" w:type="dxa"/>
            <w:noWrap/>
            <w:vAlign w:val="bottom"/>
          </w:tcPr>
          <w:p w14:paraId="0B295995" w14:textId="224E5725" w:rsidR="006A2E9E" w:rsidRPr="00E94FF7" w:rsidRDefault="006A2E9E" w:rsidP="006A2E9E">
            <w:pPr>
              <w:spacing w:line="288" w:lineRule="auto"/>
              <w:jc w:val="center"/>
            </w:pPr>
            <w:r w:rsidRPr="00E94FF7">
              <w:t>18</w:t>
            </w:r>
          </w:p>
        </w:tc>
      </w:tr>
      <w:tr w:rsidR="006A2E9E" w:rsidRPr="00E94FF7" w14:paraId="53509C04" w14:textId="77777777" w:rsidTr="006964CF">
        <w:trPr>
          <w:trHeight w:val="227"/>
        </w:trPr>
        <w:tc>
          <w:tcPr>
            <w:tcW w:w="4815" w:type="dxa"/>
            <w:noWrap/>
            <w:vAlign w:val="bottom"/>
          </w:tcPr>
          <w:p w14:paraId="27791409" w14:textId="3271E9E1" w:rsidR="006A2E9E" w:rsidRPr="00E94FF7" w:rsidRDefault="006A2E9E" w:rsidP="006A2E9E">
            <w:pPr>
              <w:spacing w:line="288" w:lineRule="auto"/>
              <w:rPr>
                <w:color w:val="000000"/>
              </w:rPr>
            </w:pPr>
            <w:r w:rsidRPr="00E94FF7">
              <w:rPr>
                <w:color w:val="000000"/>
              </w:rPr>
              <w:t>Zapisnik: redni pregled</w:t>
            </w:r>
          </w:p>
        </w:tc>
        <w:tc>
          <w:tcPr>
            <w:tcW w:w="3827" w:type="dxa"/>
            <w:noWrap/>
            <w:vAlign w:val="bottom"/>
          </w:tcPr>
          <w:p w14:paraId="6B0253AA" w14:textId="5726227F" w:rsidR="006A2E9E" w:rsidRPr="00E94FF7" w:rsidRDefault="006A2E9E" w:rsidP="006A2E9E">
            <w:pPr>
              <w:spacing w:line="288" w:lineRule="auto"/>
              <w:jc w:val="center"/>
              <w:rPr>
                <w:color w:val="000000"/>
              </w:rPr>
            </w:pPr>
            <w:r w:rsidRPr="00E94FF7">
              <w:t>48</w:t>
            </w:r>
          </w:p>
        </w:tc>
      </w:tr>
      <w:tr w:rsidR="006A2E9E" w:rsidRPr="00E94FF7" w14:paraId="03EF712D" w14:textId="77777777" w:rsidTr="006964CF">
        <w:trPr>
          <w:trHeight w:val="227"/>
        </w:trPr>
        <w:tc>
          <w:tcPr>
            <w:tcW w:w="4815" w:type="dxa"/>
            <w:noWrap/>
            <w:vAlign w:val="bottom"/>
          </w:tcPr>
          <w:p w14:paraId="59392D51" w14:textId="23D5D062" w:rsidR="006A2E9E" w:rsidRPr="00E94FF7" w:rsidRDefault="006A2E9E" w:rsidP="006A2E9E">
            <w:pPr>
              <w:spacing w:line="288" w:lineRule="auto"/>
              <w:rPr>
                <w:color w:val="000000"/>
              </w:rPr>
            </w:pPr>
            <w:r w:rsidRPr="00E94FF7">
              <w:rPr>
                <w:color w:val="000000"/>
              </w:rPr>
              <w:t>Zapisnik: redni pregled z zaslišanjem</w:t>
            </w:r>
          </w:p>
        </w:tc>
        <w:tc>
          <w:tcPr>
            <w:tcW w:w="3827" w:type="dxa"/>
            <w:noWrap/>
            <w:vAlign w:val="bottom"/>
          </w:tcPr>
          <w:p w14:paraId="018C719E" w14:textId="329DD282" w:rsidR="006A2E9E" w:rsidRPr="00E94FF7" w:rsidRDefault="006A2E9E" w:rsidP="006A2E9E">
            <w:pPr>
              <w:spacing w:line="288" w:lineRule="auto"/>
              <w:jc w:val="center"/>
              <w:rPr>
                <w:color w:val="000000"/>
              </w:rPr>
            </w:pPr>
            <w:r w:rsidRPr="00E94FF7">
              <w:t>7</w:t>
            </w:r>
          </w:p>
        </w:tc>
      </w:tr>
      <w:tr w:rsidR="006A2E9E" w:rsidRPr="00E94FF7" w14:paraId="72CE4182" w14:textId="77777777" w:rsidTr="006964CF">
        <w:trPr>
          <w:trHeight w:val="227"/>
        </w:trPr>
        <w:tc>
          <w:tcPr>
            <w:tcW w:w="4815" w:type="dxa"/>
            <w:noWrap/>
            <w:vAlign w:val="bottom"/>
          </w:tcPr>
          <w:p w14:paraId="7753DC3C" w14:textId="6BA18AFC" w:rsidR="006A2E9E" w:rsidRPr="00E94FF7" w:rsidRDefault="006A2E9E" w:rsidP="006A2E9E">
            <w:pPr>
              <w:spacing w:line="288" w:lineRule="auto"/>
              <w:rPr>
                <w:color w:val="000000"/>
              </w:rPr>
            </w:pPr>
            <w:r w:rsidRPr="00E94FF7">
              <w:rPr>
                <w:color w:val="000000"/>
              </w:rPr>
              <w:t>Zapisnik: ugotovitveni</w:t>
            </w:r>
          </w:p>
        </w:tc>
        <w:tc>
          <w:tcPr>
            <w:tcW w:w="3827" w:type="dxa"/>
            <w:noWrap/>
            <w:vAlign w:val="bottom"/>
          </w:tcPr>
          <w:p w14:paraId="6734E1FB" w14:textId="2F5DC382" w:rsidR="006A2E9E" w:rsidRPr="00E94FF7" w:rsidRDefault="006A2E9E" w:rsidP="006A2E9E">
            <w:pPr>
              <w:spacing w:line="288" w:lineRule="auto"/>
              <w:jc w:val="center"/>
              <w:rPr>
                <w:color w:val="000000"/>
              </w:rPr>
            </w:pPr>
            <w:r w:rsidRPr="00E94FF7">
              <w:rPr>
                <w:color w:val="000000"/>
              </w:rPr>
              <w:t>13</w:t>
            </w:r>
          </w:p>
        </w:tc>
      </w:tr>
    </w:tbl>
    <w:p w14:paraId="12B79028" w14:textId="77777777" w:rsidR="006A2E9E" w:rsidRPr="00E94FF7" w:rsidRDefault="006A2E9E" w:rsidP="0036577C">
      <w:pPr>
        <w:spacing w:line="288" w:lineRule="auto"/>
      </w:pPr>
    </w:p>
    <w:p w14:paraId="2F7DFDD5" w14:textId="43B8BAF5" w:rsidR="0036577C" w:rsidRPr="00E94FF7" w:rsidRDefault="0036577C" w:rsidP="0036577C">
      <w:pPr>
        <w:spacing w:line="288" w:lineRule="auto"/>
      </w:pPr>
      <w:r w:rsidRPr="00E94FF7">
        <w:t xml:space="preserve">Natančnejši podatki na dan </w:t>
      </w:r>
      <w:r w:rsidR="006A2E9E" w:rsidRPr="00E94FF7">
        <w:t xml:space="preserve">23. oktobra 2024 </w:t>
      </w:r>
      <w:r w:rsidRPr="00E94FF7">
        <w:t>o dejanjih in ukrepih gradbene inšpekcije v okviru izvedene akcije</w:t>
      </w:r>
      <w:r w:rsidRPr="00E94FF7">
        <w:rPr>
          <w:iCs/>
        </w:rPr>
        <w:t xml:space="preserve"> </w:t>
      </w:r>
      <w:r w:rsidRPr="00E94FF7">
        <w:t>so razvidni iz preglednice </w:t>
      </w:r>
      <w:r w:rsidR="00C946AD" w:rsidRPr="00E94FF7">
        <w:t>20</w:t>
      </w:r>
      <w:r w:rsidRPr="00E94FF7">
        <w:t>.</w:t>
      </w:r>
    </w:p>
    <w:p w14:paraId="0F7FA8FA" w14:textId="77777777" w:rsidR="0036577C" w:rsidRPr="00E94FF7" w:rsidRDefault="0036577C" w:rsidP="0036577C">
      <w:pPr>
        <w:spacing w:line="288" w:lineRule="auto"/>
      </w:pPr>
    </w:p>
    <w:p w14:paraId="2F823512" w14:textId="4073FE38" w:rsidR="0036577C" w:rsidRPr="00E94FF7" w:rsidRDefault="0036577C" w:rsidP="0036577C">
      <w:pPr>
        <w:spacing w:line="288" w:lineRule="auto"/>
        <w:rPr>
          <w:b/>
          <w:bCs/>
          <w:color w:val="000000"/>
        </w:rPr>
      </w:pPr>
      <w:r w:rsidRPr="00E94FF7">
        <w:rPr>
          <w:b/>
          <w:bCs/>
        </w:rPr>
        <w:t xml:space="preserve">Preglednica </w:t>
      </w:r>
      <w:r w:rsidR="00C946AD" w:rsidRPr="00E94FF7">
        <w:rPr>
          <w:b/>
          <w:bCs/>
        </w:rPr>
        <w:t>20</w:t>
      </w:r>
      <w:r w:rsidRPr="00E94FF7">
        <w:rPr>
          <w:b/>
          <w:bCs/>
        </w:rPr>
        <w:t xml:space="preserve">: Podatki o dejanjih in ukrepih gradbene inšpekcije v okviru </w:t>
      </w:r>
      <w:r w:rsidRPr="00E94FF7">
        <w:rPr>
          <w:b/>
          <w:bCs/>
          <w:color w:val="000000"/>
        </w:rPr>
        <w:t>izvedene akcije</w:t>
      </w:r>
    </w:p>
    <w:tbl>
      <w:tblPr>
        <w:tblStyle w:val="Tabelamrea"/>
        <w:tblW w:w="8642" w:type="dxa"/>
        <w:tblLook w:val="04A0" w:firstRow="1" w:lastRow="0" w:firstColumn="1" w:lastColumn="0" w:noHBand="0" w:noVBand="1"/>
      </w:tblPr>
      <w:tblGrid>
        <w:gridCol w:w="4673"/>
        <w:gridCol w:w="3969"/>
      </w:tblGrid>
      <w:tr w:rsidR="006A2E9E" w:rsidRPr="00E94FF7" w14:paraId="79AF2E95" w14:textId="77777777" w:rsidTr="006964CF">
        <w:trPr>
          <w:trHeight w:val="300"/>
        </w:trPr>
        <w:tc>
          <w:tcPr>
            <w:tcW w:w="4673" w:type="dxa"/>
            <w:noWrap/>
          </w:tcPr>
          <w:p w14:paraId="313ABA7F" w14:textId="275CBC19" w:rsidR="006A2E9E" w:rsidRPr="00E94FF7" w:rsidRDefault="006A2E9E" w:rsidP="006A2E9E">
            <w:r w:rsidRPr="00E94FF7">
              <w:rPr>
                <w:b/>
              </w:rPr>
              <w:t>2024</w:t>
            </w:r>
          </w:p>
        </w:tc>
        <w:tc>
          <w:tcPr>
            <w:tcW w:w="3969" w:type="dxa"/>
            <w:noWrap/>
          </w:tcPr>
          <w:p w14:paraId="35117480" w14:textId="041C0031" w:rsidR="006A2E9E" w:rsidRPr="00E94FF7" w:rsidRDefault="006A2E9E" w:rsidP="006A2E9E">
            <w:pPr>
              <w:jc w:val="center"/>
              <w:rPr>
                <w:sz w:val="16"/>
                <w:szCs w:val="16"/>
              </w:rPr>
            </w:pPr>
            <w:r w:rsidRPr="00E94FF7">
              <w:rPr>
                <w:b/>
              </w:rPr>
              <w:t>Akcija n</w:t>
            </w:r>
            <w:r w:rsidRPr="00E94FF7">
              <w:rPr>
                <w:rFonts w:eastAsia="Calibri"/>
                <w:b/>
                <w:bCs/>
              </w:rPr>
              <w:t>adzora nad gradnjo, uporabo in izpolnjevanjem bistvene zahteve univerzalne graditve in rabe objektov</w:t>
            </w:r>
          </w:p>
        </w:tc>
      </w:tr>
      <w:tr w:rsidR="006A2E9E" w:rsidRPr="00E94FF7" w14:paraId="13E37763" w14:textId="77777777" w:rsidTr="006964CF">
        <w:trPr>
          <w:trHeight w:val="300"/>
        </w:trPr>
        <w:tc>
          <w:tcPr>
            <w:tcW w:w="4673" w:type="dxa"/>
            <w:noWrap/>
            <w:vAlign w:val="bottom"/>
          </w:tcPr>
          <w:p w14:paraId="509B1366" w14:textId="53BAD4E9" w:rsidR="006A2E9E" w:rsidRPr="00E94FF7" w:rsidRDefault="006A2E9E" w:rsidP="006A2E9E">
            <w:r w:rsidRPr="00E94FF7">
              <w:rPr>
                <w:color w:val="000000"/>
              </w:rPr>
              <w:t>Dopis: splošni</w:t>
            </w:r>
          </w:p>
        </w:tc>
        <w:tc>
          <w:tcPr>
            <w:tcW w:w="3969" w:type="dxa"/>
            <w:noWrap/>
            <w:vAlign w:val="bottom"/>
          </w:tcPr>
          <w:p w14:paraId="684400E6" w14:textId="697E5D76" w:rsidR="006A2E9E" w:rsidRPr="00E94FF7" w:rsidRDefault="006A2E9E" w:rsidP="006A2E9E">
            <w:pPr>
              <w:jc w:val="center"/>
            </w:pPr>
            <w:r w:rsidRPr="00E94FF7">
              <w:rPr>
                <w:color w:val="000000"/>
              </w:rPr>
              <w:t>13</w:t>
            </w:r>
          </w:p>
        </w:tc>
      </w:tr>
      <w:tr w:rsidR="006A2E9E" w:rsidRPr="00E94FF7" w14:paraId="2B969160" w14:textId="77777777" w:rsidTr="006964CF">
        <w:trPr>
          <w:trHeight w:val="300"/>
        </w:trPr>
        <w:tc>
          <w:tcPr>
            <w:tcW w:w="4673" w:type="dxa"/>
            <w:noWrap/>
            <w:vAlign w:val="bottom"/>
            <w:hideMark/>
          </w:tcPr>
          <w:p w14:paraId="1867BFCC" w14:textId="00A84EE9" w:rsidR="006A2E9E" w:rsidRPr="00E94FF7" w:rsidRDefault="006A2E9E" w:rsidP="006A2E9E">
            <w:r w:rsidRPr="00E94FF7">
              <w:rPr>
                <w:color w:val="000000"/>
              </w:rPr>
              <w:t>Obvestilo: splošno</w:t>
            </w:r>
          </w:p>
        </w:tc>
        <w:tc>
          <w:tcPr>
            <w:tcW w:w="3969" w:type="dxa"/>
            <w:noWrap/>
            <w:vAlign w:val="bottom"/>
            <w:hideMark/>
          </w:tcPr>
          <w:p w14:paraId="5F35BCBD" w14:textId="051CD479" w:rsidR="006A2E9E" w:rsidRPr="00E94FF7" w:rsidRDefault="006A2E9E" w:rsidP="006A2E9E">
            <w:pPr>
              <w:jc w:val="center"/>
            </w:pPr>
            <w:r w:rsidRPr="00E94FF7">
              <w:rPr>
                <w:color w:val="000000"/>
              </w:rPr>
              <w:t>2</w:t>
            </w:r>
          </w:p>
        </w:tc>
      </w:tr>
      <w:tr w:rsidR="006A2E9E" w:rsidRPr="00E94FF7" w14:paraId="56B9996B" w14:textId="77777777" w:rsidTr="006964CF">
        <w:trPr>
          <w:trHeight w:val="300"/>
        </w:trPr>
        <w:tc>
          <w:tcPr>
            <w:tcW w:w="4673" w:type="dxa"/>
            <w:noWrap/>
            <w:vAlign w:val="bottom"/>
            <w:hideMark/>
          </w:tcPr>
          <w:p w14:paraId="4A53ED3C" w14:textId="0099AE90" w:rsidR="006A2E9E" w:rsidRPr="00E94FF7" w:rsidRDefault="006A2E9E" w:rsidP="006A2E9E">
            <w:r w:rsidRPr="00E94FF7">
              <w:rPr>
                <w:color w:val="000000"/>
              </w:rPr>
              <w:t>Odgovor: drugemu organu</w:t>
            </w:r>
          </w:p>
        </w:tc>
        <w:tc>
          <w:tcPr>
            <w:tcW w:w="3969" w:type="dxa"/>
            <w:noWrap/>
            <w:vAlign w:val="bottom"/>
            <w:hideMark/>
          </w:tcPr>
          <w:p w14:paraId="10C0FD14" w14:textId="4B06BA0D" w:rsidR="006A2E9E" w:rsidRPr="00E94FF7" w:rsidRDefault="006A2E9E" w:rsidP="006A2E9E">
            <w:pPr>
              <w:jc w:val="center"/>
            </w:pPr>
            <w:r w:rsidRPr="00E94FF7">
              <w:rPr>
                <w:color w:val="000000"/>
              </w:rPr>
              <w:t>1</w:t>
            </w:r>
          </w:p>
        </w:tc>
      </w:tr>
      <w:tr w:rsidR="006A2E9E" w:rsidRPr="00E94FF7" w14:paraId="68D60006" w14:textId="77777777" w:rsidTr="006964CF">
        <w:trPr>
          <w:trHeight w:val="300"/>
        </w:trPr>
        <w:tc>
          <w:tcPr>
            <w:tcW w:w="4673" w:type="dxa"/>
            <w:noWrap/>
            <w:vAlign w:val="bottom"/>
            <w:hideMark/>
          </w:tcPr>
          <w:p w14:paraId="293F7DB5" w14:textId="46B3C3E6" w:rsidR="006A2E9E" w:rsidRPr="00E94FF7" w:rsidRDefault="006A2E9E" w:rsidP="006A2E9E">
            <w:r w:rsidRPr="00E94FF7">
              <w:rPr>
                <w:color w:val="000000"/>
              </w:rPr>
              <w:t>Odgovor: splošni</w:t>
            </w:r>
          </w:p>
        </w:tc>
        <w:tc>
          <w:tcPr>
            <w:tcW w:w="3969" w:type="dxa"/>
            <w:noWrap/>
            <w:vAlign w:val="bottom"/>
            <w:hideMark/>
          </w:tcPr>
          <w:p w14:paraId="03C64872" w14:textId="3B531AFF" w:rsidR="006A2E9E" w:rsidRPr="00E94FF7" w:rsidRDefault="006A2E9E" w:rsidP="006A2E9E">
            <w:pPr>
              <w:jc w:val="center"/>
            </w:pPr>
            <w:r w:rsidRPr="00E94FF7">
              <w:rPr>
                <w:color w:val="000000"/>
              </w:rPr>
              <w:t>1</w:t>
            </w:r>
          </w:p>
        </w:tc>
      </w:tr>
      <w:tr w:rsidR="006A2E9E" w:rsidRPr="00E94FF7" w14:paraId="5CB05916" w14:textId="77777777" w:rsidTr="006964CF">
        <w:trPr>
          <w:trHeight w:val="300"/>
        </w:trPr>
        <w:tc>
          <w:tcPr>
            <w:tcW w:w="4673" w:type="dxa"/>
            <w:noWrap/>
            <w:vAlign w:val="bottom"/>
            <w:hideMark/>
          </w:tcPr>
          <w:p w14:paraId="74CBD260" w14:textId="670FC1E2" w:rsidR="006A2E9E" w:rsidRPr="00E94FF7" w:rsidRDefault="006A2E9E" w:rsidP="006A2E9E">
            <w:r w:rsidRPr="00E94FF7">
              <w:rPr>
                <w:color w:val="000000"/>
              </w:rPr>
              <w:t>Odločba: upravna</w:t>
            </w:r>
          </w:p>
        </w:tc>
        <w:tc>
          <w:tcPr>
            <w:tcW w:w="3969" w:type="dxa"/>
            <w:noWrap/>
            <w:vAlign w:val="bottom"/>
            <w:hideMark/>
          </w:tcPr>
          <w:p w14:paraId="4A5291CE" w14:textId="7BA9B41C" w:rsidR="006A2E9E" w:rsidRPr="00E94FF7" w:rsidRDefault="006A2E9E" w:rsidP="006A2E9E">
            <w:pPr>
              <w:jc w:val="center"/>
            </w:pPr>
            <w:r w:rsidRPr="00E94FF7">
              <w:rPr>
                <w:color w:val="000000"/>
              </w:rPr>
              <w:t>15</w:t>
            </w:r>
          </w:p>
        </w:tc>
      </w:tr>
      <w:tr w:rsidR="006A2E9E" w:rsidRPr="00E94FF7" w14:paraId="3490BDFE" w14:textId="77777777" w:rsidTr="006964CF">
        <w:trPr>
          <w:trHeight w:val="300"/>
        </w:trPr>
        <w:tc>
          <w:tcPr>
            <w:tcW w:w="4673" w:type="dxa"/>
            <w:noWrap/>
            <w:vAlign w:val="bottom"/>
            <w:hideMark/>
          </w:tcPr>
          <w:p w14:paraId="7456853E" w14:textId="296A8F55" w:rsidR="006A2E9E" w:rsidRPr="00E94FF7" w:rsidRDefault="006A2E9E" w:rsidP="006A2E9E">
            <w:r w:rsidRPr="00E94FF7">
              <w:rPr>
                <w:color w:val="000000"/>
              </w:rPr>
              <w:t>Poizvedba</w:t>
            </w:r>
          </w:p>
        </w:tc>
        <w:tc>
          <w:tcPr>
            <w:tcW w:w="3969" w:type="dxa"/>
            <w:noWrap/>
            <w:vAlign w:val="bottom"/>
            <w:hideMark/>
          </w:tcPr>
          <w:p w14:paraId="36429D13" w14:textId="210F085B" w:rsidR="006A2E9E" w:rsidRPr="00E94FF7" w:rsidRDefault="006A2E9E" w:rsidP="006A2E9E">
            <w:pPr>
              <w:jc w:val="center"/>
            </w:pPr>
            <w:r w:rsidRPr="00E94FF7">
              <w:rPr>
                <w:color w:val="000000"/>
              </w:rPr>
              <w:t>14</w:t>
            </w:r>
          </w:p>
        </w:tc>
      </w:tr>
      <w:tr w:rsidR="006A2E9E" w:rsidRPr="00E94FF7" w14:paraId="7838BC64" w14:textId="77777777" w:rsidTr="006964CF">
        <w:trPr>
          <w:trHeight w:val="300"/>
        </w:trPr>
        <w:tc>
          <w:tcPr>
            <w:tcW w:w="4673" w:type="dxa"/>
            <w:noWrap/>
            <w:vAlign w:val="bottom"/>
            <w:hideMark/>
          </w:tcPr>
          <w:p w14:paraId="2FD575D1" w14:textId="624E5DE3" w:rsidR="006A2E9E" w:rsidRPr="00E94FF7" w:rsidRDefault="006A2E9E" w:rsidP="006A2E9E">
            <w:r w:rsidRPr="00E94FF7">
              <w:rPr>
                <w:color w:val="000000"/>
              </w:rPr>
              <w:t>Poziv: po ZIN</w:t>
            </w:r>
          </w:p>
        </w:tc>
        <w:tc>
          <w:tcPr>
            <w:tcW w:w="3969" w:type="dxa"/>
            <w:noWrap/>
            <w:vAlign w:val="bottom"/>
            <w:hideMark/>
          </w:tcPr>
          <w:p w14:paraId="2B15A3C6" w14:textId="61483EB5" w:rsidR="006A2E9E" w:rsidRPr="00E94FF7" w:rsidRDefault="006A2E9E" w:rsidP="006A2E9E">
            <w:pPr>
              <w:jc w:val="center"/>
            </w:pPr>
            <w:r w:rsidRPr="00E94FF7">
              <w:rPr>
                <w:color w:val="000000"/>
              </w:rPr>
              <w:t>12</w:t>
            </w:r>
          </w:p>
        </w:tc>
      </w:tr>
      <w:tr w:rsidR="006A2E9E" w:rsidRPr="00E94FF7" w14:paraId="44A7224E" w14:textId="77777777" w:rsidTr="006964CF">
        <w:trPr>
          <w:trHeight w:val="300"/>
        </w:trPr>
        <w:tc>
          <w:tcPr>
            <w:tcW w:w="4673" w:type="dxa"/>
            <w:noWrap/>
            <w:vAlign w:val="bottom"/>
            <w:hideMark/>
          </w:tcPr>
          <w:p w14:paraId="33A043E3" w14:textId="642B98B6" w:rsidR="006A2E9E" w:rsidRPr="00E94FF7" w:rsidRDefault="006A2E9E" w:rsidP="006A2E9E">
            <w:r w:rsidRPr="00E94FF7">
              <w:rPr>
                <w:color w:val="000000"/>
              </w:rPr>
              <w:t>Predlog: Zemljiška knjiga</w:t>
            </w:r>
          </w:p>
        </w:tc>
        <w:tc>
          <w:tcPr>
            <w:tcW w:w="3969" w:type="dxa"/>
            <w:noWrap/>
            <w:vAlign w:val="bottom"/>
            <w:hideMark/>
          </w:tcPr>
          <w:p w14:paraId="2659232C" w14:textId="2F3DB0B9" w:rsidR="006A2E9E" w:rsidRPr="00E94FF7" w:rsidRDefault="006A2E9E" w:rsidP="006A2E9E">
            <w:pPr>
              <w:jc w:val="center"/>
            </w:pPr>
            <w:r w:rsidRPr="00E94FF7">
              <w:rPr>
                <w:color w:val="000000"/>
              </w:rPr>
              <w:t>9</w:t>
            </w:r>
          </w:p>
        </w:tc>
      </w:tr>
      <w:tr w:rsidR="006A2E9E" w:rsidRPr="00E94FF7" w14:paraId="304F9E15" w14:textId="77777777" w:rsidTr="006964CF">
        <w:trPr>
          <w:trHeight w:val="300"/>
        </w:trPr>
        <w:tc>
          <w:tcPr>
            <w:tcW w:w="4673" w:type="dxa"/>
            <w:noWrap/>
            <w:vAlign w:val="bottom"/>
            <w:hideMark/>
          </w:tcPr>
          <w:p w14:paraId="5ADBE393" w14:textId="6F0ECB46" w:rsidR="006A2E9E" w:rsidRPr="00E94FF7" w:rsidRDefault="006A2E9E" w:rsidP="006A2E9E">
            <w:r w:rsidRPr="00E94FF7">
              <w:rPr>
                <w:color w:val="000000"/>
              </w:rPr>
              <w:t>Sklep: dovolitev izvršbe (PRISILITEV)</w:t>
            </w:r>
          </w:p>
        </w:tc>
        <w:tc>
          <w:tcPr>
            <w:tcW w:w="3969" w:type="dxa"/>
            <w:noWrap/>
            <w:vAlign w:val="bottom"/>
            <w:hideMark/>
          </w:tcPr>
          <w:p w14:paraId="40B6650E" w14:textId="7FAA07C5" w:rsidR="006A2E9E" w:rsidRPr="00E94FF7" w:rsidRDefault="006A2E9E" w:rsidP="006A2E9E">
            <w:pPr>
              <w:jc w:val="center"/>
            </w:pPr>
            <w:r w:rsidRPr="00E94FF7">
              <w:rPr>
                <w:color w:val="000000"/>
              </w:rPr>
              <w:t>2</w:t>
            </w:r>
          </w:p>
        </w:tc>
      </w:tr>
      <w:tr w:rsidR="006A2E9E" w:rsidRPr="00E94FF7" w14:paraId="36E3277D" w14:textId="77777777" w:rsidTr="006964CF">
        <w:trPr>
          <w:trHeight w:val="300"/>
        </w:trPr>
        <w:tc>
          <w:tcPr>
            <w:tcW w:w="4673" w:type="dxa"/>
            <w:noWrap/>
            <w:vAlign w:val="bottom"/>
            <w:hideMark/>
          </w:tcPr>
          <w:p w14:paraId="797056DB" w14:textId="48412DA7" w:rsidR="006A2E9E" w:rsidRPr="00E94FF7" w:rsidRDefault="006A2E9E" w:rsidP="006A2E9E">
            <w:r w:rsidRPr="00E94FF7">
              <w:rPr>
                <w:color w:val="000000"/>
              </w:rPr>
              <w:t>Sklep: upravni</w:t>
            </w:r>
          </w:p>
        </w:tc>
        <w:tc>
          <w:tcPr>
            <w:tcW w:w="3969" w:type="dxa"/>
            <w:noWrap/>
            <w:vAlign w:val="bottom"/>
            <w:hideMark/>
          </w:tcPr>
          <w:p w14:paraId="65C0F77B" w14:textId="0362A395" w:rsidR="006A2E9E" w:rsidRPr="00E94FF7" w:rsidRDefault="006A2E9E" w:rsidP="006A2E9E">
            <w:pPr>
              <w:jc w:val="center"/>
            </w:pPr>
            <w:r w:rsidRPr="00E94FF7">
              <w:rPr>
                <w:color w:val="000000"/>
              </w:rPr>
              <w:t>3</w:t>
            </w:r>
          </w:p>
        </w:tc>
      </w:tr>
      <w:tr w:rsidR="006A2E9E" w:rsidRPr="00E94FF7" w14:paraId="3EFC83C8" w14:textId="77777777" w:rsidTr="006964CF">
        <w:trPr>
          <w:trHeight w:val="300"/>
        </w:trPr>
        <w:tc>
          <w:tcPr>
            <w:tcW w:w="4673" w:type="dxa"/>
            <w:noWrap/>
            <w:vAlign w:val="bottom"/>
          </w:tcPr>
          <w:p w14:paraId="7FF696DC" w14:textId="7A2A4D5D" w:rsidR="006A2E9E" w:rsidRPr="00E94FF7" w:rsidRDefault="006A2E9E" w:rsidP="006A2E9E">
            <w:pPr>
              <w:rPr>
                <w:color w:val="000000"/>
              </w:rPr>
            </w:pPr>
            <w:r w:rsidRPr="00E94FF7">
              <w:rPr>
                <w:color w:val="000000"/>
              </w:rPr>
              <w:t>Sklep: ustavitev postopka</w:t>
            </w:r>
          </w:p>
        </w:tc>
        <w:tc>
          <w:tcPr>
            <w:tcW w:w="3969" w:type="dxa"/>
            <w:noWrap/>
            <w:vAlign w:val="bottom"/>
          </w:tcPr>
          <w:p w14:paraId="320683D6" w14:textId="43E6D881" w:rsidR="006A2E9E" w:rsidRPr="00E94FF7" w:rsidRDefault="006A2E9E" w:rsidP="006A2E9E">
            <w:pPr>
              <w:jc w:val="center"/>
              <w:rPr>
                <w:color w:val="000000"/>
              </w:rPr>
            </w:pPr>
            <w:r w:rsidRPr="00E94FF7">
              <w:rPr>
                <w:color w:val="000000"/>
              </w:rPr>
              <w:t>12</w:t>
            </w:r>
          </w:p>
        </w:tc>
      </w:tr>
      <w:tr w:rsidR="006A2E9E" w:rsidRPr="00E94FF7" w14:paraId="603A08C1" w14:textId="77777777" w:rsidTr="006964CF">
        <w:trPr>
          <w:trHeight w:val="300"/>
        </w:trPr>
        <w:tc>
          <w:tcPr>
            <w:tcW w:w="4673" w:type="dxa"/>
            <w:noWrap/>
            <w:vAlign w:val="bottom"/>
          </w:tcPr>
          <w:p w14:paraId="6A679073" w14:textId="0A0CA01D" w:rsidR="006A2E9E" w:rsidRPr="00E94FF7" w:rsidRDefault="006A2E9E" w:rsidP="006A2E9E">
            <w:pPr>
              <w:rPr>
                <w:color w:val="000000"/>
              </w:rPr>
            </w:pPr>
            <w:r w:rsidRPr="00E94FF7">
              <w:rPr>
                <w:color w:val="000000"/>
              </w:rPr>
              <w:t>Uradni zaznamek: splošno</w:t>
            </w:r>
          </w:p>
        </w:tc>
        <w:tc>
          <w:tcPr>
            <w:tcW w:w="3969" w:type="dxa"/>
            <w:noWrap/>
            <w:vAlign w:val="bottom"/>
          </w:tcPr>
          <w:p w14:paraId="221D7C66" w14:textId="21672472" w:rsidR="006A2E9E" w:rsidRPr="00E94FF7" w:rsidRDefault="006A2E9E" w:rsidP="006A2E9E">
            <w:pPr>
              <w:jc w:val="center"/>
              <w:rPr>
                <w:color w:val="000000"/>
              </w:rPr>
            </w:pPr>
            <w:r w:rsidRPr="00E94FF7">
              <w:rPr>
                <w:color w:val="000000"/>
              </w:rPr>
              <w:t>32</w:t>
            </w:r>
          </w:p>
        </w:tc>
      </w:tr>
      <w:tr w:rsidR="006A2E9E" w:rsidRPr="00E94FF7" w14:paraId="6A7E27FF" w14:textId="77777777" w:rsidTr="006964CF">
        <w:trPr>
          <w:trHeight w:val="300"/>
        </w:trPr>
        <w:tc>
          <w:tcPr>
            <w:tcW w:w="4673" w:type="dxa"/>
            <w:noWrap/>
            <w:vAlign w:val="bottom"/>
          </w:tcPr>
          <w:p w14:paraId="3908BFD7" w14:textId="0CEDEDD4" w:rsidR="006A2E9E" w:rsidRPr="00E94FF7" w:rsidRDefault="006A2E9E" w:rsidP="006A2E9E">
            <w:pPr>
              <w:rPr>
                <w:color w:val="000000"/>
              </w:rPr>
            </w:pPr>
            <w:r w:rsidRPr="00E94FF7">
              <w:rPr>
                <w:color w:val="000000"/>
              </w:rPr>
              <w:t>Uradni zaznamek: vpogled v uradne evidence</w:t>
            </w:r>
          </w:p>
        </w:tc>
        <w:tc>
          <w:tcPr>
            <w:tcW w:w="3969" w:type="dxa"/>
            <w:noWrap/>
            <w:vAlign w:val="bottom"/>
          </w:tcPr>
          <w:p w14:paraId="1FB47F23" w14:textId="1EC98B46" w:rsidR="006A2E9E" w:rsidRPr="00E94FF7" w:rsidRDefault="006A2E9E" w:rsidP="006A2E9E">
            <w:pPr>
              <w:jc w:val="center"/>
              <w:rPr>
                <w:color w:val="000000"/>
              </w:rPr>
            </w:pPr>
            <w:r w:rsidRPr="00E94FF7">
              <w:rPr>
                <w:color w:val="000000"/>
              </w:rPr>
              <w:t>95</w:t>
            </w:r>
          </w:p>
        </w:tc>
      </w:tr>
      <w:tr w:rsidR="006A2E9E" w:rsidRPr="00E94FF7" w14:paraId="1BE63763" w14:textId="77777777" w:rsidTr="006964CF">
        <w:trPr>
          <w:trHeight w:val="300"/>
        </w:trPr>
        <w:tc>
          <w:tcPr>
            <w:tcW w:w="4673" w:type="dxa"/>
            <w:noWrap/>
            <w:vAlign w:val="bottom"/>
          </w:tcPr>
          <w:p w14:paraId="194A6A81" w14:textId="34F0CB2E" w:rsidR="006A2E9E" w:rsidRPr="00E94FF7" w:rsidRDefault="006A2E9E" w:rsidP="006A2E9E">
            <w:pPr>
              <w:rPr>
                <w:color w:val="000000"/>
              </w:rPr>
            </w:pPr>
            <w:r w:rsidRPr="00E94FF7">
              <w:rPr>
                <w:color w:val="000000"/>
              </w:rPr>
              <w:t>Vabilo: splošno</w:t>
            </w:r>
          </w:p>
        </w:tc>
        <w:tc>
          <w:tcPr>
            <w:tcW w:w="3969" w:type="dxa"/>
            <w:noWrap/>
            <w:vAlign w:val="bottom"/>
          </w:tcPr>
          <w:p w14:paraId="56E4A04B" w14:textId="14AF79E2" w:rsidR="006A2E9E" w:rsidRPr="00E94FF7" w:rsidRDefault="006A2E9E" w:rsidP="006A2E9E">
            <w:pPr>
              <w:jc w:val="center"/>
              <w:rPr>
                <w:color w:val="000000"/>
              </w:rPr>
            </w:pPr>
            <w:r w:rsidRPr="00E94FF7">
              <w:rPr>
                <w:color w:val="000000"/>
              </w:rPr>
              <w:t>10</w:t>
            </w:r>
          </w:p>
        </w:tc>
      </w:tr>
    </w:tbl>
    <w:p w14:paraId="3D67A756" w14:textId="0E51C3D9" w:rsidR="0036577C" w:rsidRPr="00E94FF7" w:rsidRDefault="0036577C" w:rsidP="0036577C">
      <w:pPr>
        <w:spacing w:line="288" w:lineRule="auto"/>
        <w:rPr>
          <w:b/>
          <w:bCs/>
          <w:color w:val="000000"/>
        </w:rPr>
      </w:pPr>
      <w:r w:rsidRPr="00E94FF7">
        <w:rPr>
          <w:noProof/>
        </w:rPr>
        <w:drawing>
          <wp:anchor distT="0" distB="0" distL="114300" distR="114300" simplePos="0" relativeHeight="251984896" behindDoc="1" locked="0" layoutInCell="1" allowOverlap="1" wp14:anchorId="437E4A01" wp14:editId="5BDAF965">
            <wp:simplePos x="0" y="0"/>
            <wp:positionH relativeFrom="column">
              <wp:posOffset>0</wp:posOffset>
            </wp:positionH>
            <wp:positionV relativeFrom="paragraph">
              <wp:posOffset>190500</wp:posOffset>
            </wp:positionV>
            <wp:extent cx="4235450" cy="2259965"/>
            <wp:effectExtent l="0" t="0" r="12700" b="6985"/>
            <wp:wrapTight wrapText="bothSides">
              <wp:wrapPolygon edited="0">
                <wp:start x="0" y="0"/>
                <wp:lineTo x="0" y="21485"/>
                <wp:lineTo x="21568" y="21485"/>
                <wp:lineTo x="21568" y="0"/>
                <wp:lineTo x="0" y="0"/>
              </wp:wrapPolygon>
            </wp:wrapTight>
            <wp:docPr id="3" name="Grafikon 3">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2"/>
              </a:graphicData>
            </a:graphic>
            <wp14:sizeRelH relativeFrom="margin">
              <wp14:pctWidth>0</wp14:pctWidth>
            </wp14:sizeRelH>
            <wp14:sizeRelV relativeFrom="margin">
              <wp14:pctHeight>0</wp14:pctHeight>
            </wp14:sizeRelV>
          </wp:anchor>
        </w:drawing>
      </w:r>
    </w:p>
    <w:p w14:paraId="4C8B5580" w14:textId="607547D6" w:rsidR="0036577C" w:rsidRPr="00E94FF7" w:rsidRDefault="0036577C" w:rsidP="0036577C">
      <w:pPr>
        <w:spacing w:line="288" w:lineRule="auto"/>
        <w:rPr>
          <w:b/>
          <w:bCs/>
          <w:color w:val="000000"/>
        </w:rPr>
      </w:pPr>
    </w:p>
    <w:p w14:paraId="185BDF60" w14:textId="77777777" w:rsidR="0036577C" w:rsidRPr="00E94FF7" w:rsidRDefault="0036577C" w:rsidP="0036577C">
      <w:pPr>
        <w:spacing w:line="288" w:lineRule="auto"/>
        <w:rPr>
          <w:b/>
          <w:bCs/>
          <w:color w:val="000000"/>
        </w:rPr>
      </w:pPr>
    </w:p>
    <w:p w14:paraId="1795317B" w14:textId="77777777" w:rsidR="0036577C" w:rsidRPr="00E94FF7" w:rsidRDefault="0036577C" w:rsidP="0036577C">
      <w:pPr>
        <w:spacing w:line="288" w:lineRule="auto"/>
        <w:rPr>
          <w:color w:val="000000"/>
        </w:rPr>
      </w:pPr>
    </w:p>
    <w:p w14:paraId="5197F9B9" w14:textId="77777777" w:rsidR="0036577C" w:rsidRPr="00E94FF7" w:rsidRDefault="0036577C" w:rsidP="0036577C">
      <w:pPr>
        <w:spacing w:line="288" w:lineRule="auto"/>
        <w:rPr>
          <w:color w:val="000000"/>
        </w:rPr>
      </w:pPr>
    </w:p>
    <w:p w14:paraId="4E541755" w14:textId="77777777" w:rsidR="0036577C" w:rsidRPr="00E94FF7" w:rsidRDefault="0036577C" w:rsidP="0036577C">
      <w:pPr>
        <w:spacing w:line="288" w:lineRule="auto"/>
        <w:rPr>
          <w:color w:val="000000"/>
        </w:rPr>
      </w:pPr>
    </w:p>
    <w:p w14:paraId="0B0FEBA7" w14:textId="77777777" w:rsidR="0036577C" w:rsidRPr="00E94FF7" w:rsidRDefault="0036577C" w:rsidP="0036577C">
      <w:pPr>
        <w:autoSpaceDE w:val="0"/>
        <w:autoSpaceDN w:val="0"/>
        <w:adjustRightInd w:val="0"/>
        <w:spacing w:line="288" w:lineRule="auto"/>
      </w:pPr>
    </w:p>
    <w:p w14:paraId="7CD01BFD" w14:textId="77777777" w:rsidR="0036577C" w:rsidRPr="00E94FF7" w:rsidRDefault="0036577C" w:rsidP="0036577C">
      <w:pPr>
        <w:autoSpaceDE w:val="0"/>
        <w:autoSpaceDN w:val="0"/>
        <w:adjustRightInd w:val="0"/>
        <w:spacing w:line="288" w:lineRule="auto"/>
      </w:pPr>
    </w:p>
    <w:p w14:paraId="56CEAD33" w14:textId="77777777" w:rsidR="0036577C" w:rsidRPr="00E94FF7" w:rsidRDefault="0036577C" w:rsidP="0036577C">
      <w:pPr>
        <w:autoSpaceDE w:val="0"/>
        <w:autoSpaceDN w:val="0"/>
        <w:adjustRightInd w:val="0"/>
        <w:spacing w:line="288" w:lineRule="auto"/>
      </w:pPr>
    </w:p>
    <w:p w14:paraId="51D753C5" w14:textId="77777777" w:rsidR="0036577C" w:rsidRPr="00E94FF7" w:rsidRDefault="0036577C" w:rsidP="0036577C">
      <w:pPr>
        <w:autoSpaceDE w:val="0"/>
        <w:autoSpaceDN w:val="0"/>
        <w:adjustRightInd w:val="0"/>
        <w:spacing w:line="288" w:lineRule="auto"/>
      </w:pPr>
    </w:p>
    <w:p w14:paraId="4CB58907" w14:textId="77777777" w:rsidR="0036577C" w:rsidRPr="00E94FF7" w:rsidRDefault="0036577C" w:rsidP="0036577C">
      <w:pPr>
        <w:autoSpaceDE w:val="0"/>
        <w:autoSpaceDN w:val="0"/>
        <w:adjustRightInd w:val="0"/>
        <w:spacing w:line="288" w:lineRule="auto"/>
      </w:pPr>
    </w:p>
    <w:p w14:paraId="6B56B0ED" w14:textId="77777777" w:rsidR="0036577C" w:rsidRPr="00E94FF7" w:rsidRDefault="0036577C" w:rsidP="0036577C">
      <w:pPr>
        <w:autoSpaceDE w:val="0"/>
        <w:autoSpaceDN w:val="0"/>
        <w:adjustRightInd w:val="0"/>
        <w:spacing w:line="288" w:lineRule="auto"/>
      </w:pPr>
    </w:p>
    <w:p w14:paraId="77CE56B3" w14:textId="77777777" w:rsidR="0036577C" w:rsidRPr="00E94FF7" w:rsidRDefault="0036577C" w:rsidP="0036577C">
      <w:pPr>
        <w:autoSpaceDE w:val="0"/>
        <w:autoSpaceDN w:val="0"/>
        <w:adjustRightInd w:val="0"/>
        <w:spacing w:line="288" w:lineRule="auto"/>
      </w:pPr>
    </w:p>
    <w:p w14:paraId="41E112BA" w14:textId="77777777" w:rsidR="0036577C" w:rsidRPr="00E94FF7" w:rsidRDefault="0036577C" w:rsidP="0036577C">
      <w:pPr>
        <w:autoSpaceDE w:val="0"/>
        <w:autoSpaceDN w:val="0"/>
        <w:adjustRightInd w:val="0"/>
        <w:spacing w:line="288" w:lineRule="auto"/>
      </w:pPr>
    </w:p>
    <w:p w14:paraId="72985397" w14:textId="0EECBCDD" w:rsidR="0036577C" w:rsidRPr="00E94FF7" w:rsidRDefault="0036577C" w:rsidP="0036577C">
      <w:pPr>
        <w:autoSpaceDE w:val="0"/>
        <w:autoSpaceDN w:val="0"/>
        <w:adjustRightInd w:val="0"/>
        <w:spacing w:line="288" w:lineRule="auto"/>
        <w:rPr>
          <w:iCs/>
        </w:rPr>
      </w:pPr>
      <w:r w:rsidRPr="00E94FF7">
        <w:t xml:space="preserve">Grafikon </w:t>
      </w:r>
      <w:r w:rsidR="00C946AD" w:rsidRPr="00E94FF7">
        <w:t>5</w:t>
      </w:r>
      <w:r w:rsidRPr="00E94FF7">
        <w:t>: Število izdanih upravnih odločb glede na celotno število upravnih postopkov</w:t>
      </w:r>
    </w:p>
    <w:p w14:paraId="58CBC8E1" w14:textId="77777777" w:rsidR="0036577C" w:rsidRPr="00E94FF7" w:rsidRDefault="0036577C" w:rsidP="0036577C">
      <w:pPr>
        <w:autoSpaceDE w:val="0"/>
        <w:autoSpaceDN w:val="0"/>
        <w:adjustRightInd w:val="0"/>
        <w:spacing w:line="288" w:lineRule="auto"/>
        <w:rPr>
          <w:iCs/>
        </w:rPr>
      </w:pPr>
    </w:p>
    <w:p w14:paraId="4BE464DB" w14:textId="77777777" w:rsidR="006A2E9E" w:rsidRPr="00E94FF7" w:rsidRDefault="006A2E9E" w:rsidP="006A2E9E">
      <w:pPr>
        <w:spacing w:line="288" w:lineRule="auto"/>
      </w:pPr>
      <w:r w:rsidRPr="00E94FF7">
        <w:t xml:space="preserve">V akciji </w:t>
      </w:r>
      <w:r w:rsidRPr="00E94FF7">
        <w:rPr>
          <w:iCs/>
        </w:rPr>
        <w:t>je bilo izdanih skupno 14 inšpekcijskih odločb.</w:t>
      </w:r>
      <w:r w:rsidRPr="00E94FF7">
        <w:t xml:space="preserve"> V sklopu akcije so bili ugotovljeni trije nelegalni objekti, za katere so bile izdane odločbe na podlagi 93. člena GZ-1, s katerimi so gradbeni inšpektorji odredili ustavitev gradenj in rok za odstranitev objektov. </w:t>
      </w:r>
    </w:p>
    <w:p w14:paraId="13FE0E03" w14:textId="77777777" w:rsidR="006A2E9E" w:rsidRPr="00E94FF7" w:rsidRDefault="006A2E9E" w:rsidP="006A2E9E">
      <w:pPr>
        <w:autoSpaceDE w:val="0"/>
        <w:autoSpaceDN w:val="0"/>
        <w:adjustRightInd w:val="0"/>
        <w:spacing w:line="288" w:lineRule="auto"/>
      </w:pPr>
    </w:p>
    <w:p w14:paraId="146C4483" w14:textId="213E56CA" w:rsidR="006A2E9E" w:rsidRPr="00E94FF7" w:rsidRDefault="006A2E9E" w:rsidP="006A2E9E">
      <w:pPr>
        <w:spacing w:line="288" w:lineRule="auto"/>
      </w:pPr>
      <w:r w:rsidRPr="00E94FF7">
        <w:lastRenderedPageBreak/>
        <w:t xml:space="preserve">V zvezi z bistveno zahtevo univerzalne graditve in rabe objektov je bila izdana ena odločba na podlagi 98. člena GZ-1, in sicer v povezavi </w:t>
      </w:r>
      <w:r w:rsidR="0000389E">
        <w:t xml:space="preserve">z </w:t>
      </w:r>
      <w:r w:rsidRPr="00E94FF7">
        <w:t>ureditv</w:t>
      </w:r>
      <w:r w:rsidR="0000389E">
        <w:t>ijo</w:t>
      </w:r>
      <w:r w:rsidRPr="00E94FF7">
        <w:t xml:space="preserve"> zunanje površine vrtca v kraju Videm pri Ptuju, </w:t>
      </w:r>
      <w:r w:rsidR="0000389E">
        <w:t>tj.</w:t>
      </w:r>
      <w:r w:rsidRPr="00E94FF7">
        <w:t xml:space="preserve"> da se zagotovi</w:t>
      </w:r>
      <w:r w:rsidR="00C76FF3">
        <w:t>jo</w:t>
      </w:r>
      <w:r w:rsidRPr="00E94FF7">
        <w:t xml:space="preserve"> parkirno mesto za invalide ter neoviran dostop in vstop gibalno oviranim ljudem v vrtec. V sklopu akcije je bilo izdanih tudi 10 odločb na podlagi 96. člena GZ-1 zaradi neskladne uporabe objektov. Prepoved uporabe velja do izdaje uporabnega dovoljenja.</w:t>
      </w:r>
    </w:p>
    <w:p w14:paraId="188D0AA4" w14:textId="77777777" w:rsidR="006A2E9E" w:rsidRPr="00E94FF7" w:rsidRDefault="006A2E9E" w:rsidP="006A2E9E">
      <w:pPr>
        <w:autoSpaceDE w:val="0"/>
        <w:autoSpaceDN w:val="0"/>
        <w:adjustRightInd w:val="0"/>
        <w:spacing w:line="288" w:lineRule="auto"/>
      </w:pPr>
    </w:p>
    <w:p w14:paraId="75DE0021" w14:textId="625AE142" w:rsidR="006A2E9E" w:rsidRPr="00E94FF7" w:rsidRDefault="006A2E9E" w:rsidP="006A2E9E">
      <w:pPr>
        <w:spacing w:line="288" w:lineRule="auto"/>
      </w:pPr>
      <w:r w:rsidRPr="00E94FF7">
        <w:t>V vseh zadevah, ki so bile vključene v akcijo na dan poročanj</w:t>
      </w:r>
      <w:r w:rsidR="0000389E">
        <w:t>a</w:t>
      </w:r>
      <w:r w:rsidRPr="00E94FF7">
        <w:t>, še niso bili pridobljeni vsi podatki, na podlagi katerih bi lahko ugotovili dejansko stanje, zato so ugotovitveni postopki potekali tudi po predvidenem časovnem okviru akcije. Skupno je bilo uvedenih 57 upravnih inšpekcijskih postopkov in od tega v 24 zadevah še ni odločeno, kar pomeni 42 </w:t>
      </w:r>
      <w:r w:rsidR="00087030">
        <w:t>%</w:t>
      </w:r>
      <w:r w:rsidR="00087030" w:rsidRPr="00E94FF7">
        <w:t xml:space="preserve"> </w:t>
      </w:r>
      <w:r w:rsidRPr="00E94FF7">
        <w:t>takih zadev.</w:t>
      </w:r>
    </w:p>
    <w:p w14:paraId="60B7E7EC" w14:textId="77777777" w:rsidR="006A2E9E" w:rsidRPr="00E94FF7" w:rsidRDefault="006A2E9E" w:rsidP="006A2E9E">
      <w:pPr>
        <w:spacing w:line="288" w:lineRule="auto"/>
      </w:pPr>
    </w:p>
    <w:p w14:paraId="0A494558" w14:textId="3EC51D1B" w:rsidR="006A2E9E" w:rsidRPr="00E94FF7" w:rsidRDefault="006A2E9E" w:rsidP="006A2E9E">
      <w:pPr>
        <w:tabs>
          <w:tab w:val="left" w:pos="6160"/>
        </w:tabs>
        <w:autoSpaceDE w:val="0"/>
        <w:autoSpaceDN w:val="0"/>
        <w:adjustRightInd w:val="0"/>
        <w:spacing w:line="288" w:lineRule="auto"/>
        <w:rPr>
          <w:bCs/>
        </w:rPr>
      </w:pPr>
      <w:r w:rsidRPr="00E94FF7">
        <w:rPr>
          <w:bCs/>
        </w:rPr>
        <w:t>Ocenjujemo, da je b</w:t>
      </w:r>
      <w:r w:rsidRPr="00E94FF7">
        <w:t>ila letošnja akcija uspešna, saj so bili odkriti objekti, za katere niso bila pridobljena ustrezna dovoljenja za gradnjo ali uporabo oziroma so bile ugotovljene druge nepravilnosti. U</w:t>
      </w:r>
      <w:r w:rsidRPr="00E94FF7">
        <w:rPr>
          <w:bCs/>
        </w:rPr>
        <w:t>gotavljamo, da je odstotek objektov, pri katerih so bile ugotovljene nepravilnosti, še vedno previsok, saj je bilo od skupno 57 uvedenih inšpekcijskih postopkov do časa poročanja odločeno v 33 zadevah, v okviru katerih je bilo odkritih 14 takih objektov, kar pomeni 42 </w:t>
      </w:r>
      <w:r w:rsidR="00087030">
        <w:rPr>
          <w:bCs/>
        </w:rPr>
        <w:t>%</w:t>
      </w:r>
      <w:r w:rsidR="00087030" w:rsidRPr="00E94FF7">
        <w:rPr>
          <w:bCs/>
        </w:rPr>
        <w:t xml:space="preserve"> </w:t>
      </w:r>
      <w:r w:rsidRPr="00E94FF7">
        <w:rPr>
          <w:bCs/>
        </w:rPr>
        <w:t>v inšpekcijskem postopku (do 23. oktobra 2024) preverjenih objektov. Ker v 24 zadevah v času poročanja še ni bilo odločeno oziroma ugotovitveni postopek v teh zadevah še poteka, je mogoče pričakovati, da bi bil odstotek ugotovljenih objektov, pri katerih so ugotovljene kršitve zakonodaje, po dokončanju vseh upravnih zadev lahko še višji.</w:t>
      </w:r>
    </w:p>
    <w:p w14:paraId="37F5F711" w14:textId="77777777" w:rsidR="006A2E9E" w:rsidRPr="00E94FF7" w:rsidRDefault="006A2E9E" w:rsidP="006A2E9E">
      <w:pPr>
        <w:tabs>
          <w:tab w:val="left" w:pos="6160"/>
        </w:tabs>
        <w:autoSpaceDE w:val="0"/>
        <w:autoSpaceDN w:val="0"/>
        <w:adjustRightInd w:val="0"/>
        <w:spacing w:line="288" w:lineRule="auto"/>
        <w:rPr>
          <w:bCs/>
        </w:rPr>
      </w:pPr>
    </w:p>
    <w:p w14:paraId="7214268F" w14:textId="72C84B36" w:rsidR="006A2E9E" w:rsidRPr="00E94FF7" w:rsidRDefault="006A2E9E" w:rsidP="006A2E9E">
      <w:pPr>
        <w:tabs>
          <w:tab w:val="left" w:pos="6160"/>
        </w:tabs>
        <w:autoSpaceDE w:val="0"/>
        <w:autoSpaceDN w:val="0"/>
        <w:adjustRightInd w:val="0"/>
        <w:spacing w:line="288" w:lineRule="auto"/>
        <w:rPr>
          <w:bCs/>
        </w:rPr>
      </w:pPr>
      <w:r w:rsidRPr="00E94FF7">
        <w:rPr>
          <w:bCs/>
        </w:rPr>
        <w:t>V sklepu lahko ugotovimo, da do zdaj pridobljeni rezultati akcije kažejo, da ima skoraj vsak drugi objekt v javni rabi, obravnavan v akciji, nepravilnosti – bodisi je nedovoljen</w:t>
      </w:r>
      <w:r w:rsidR="00644C58">
        <w:rPr>
          <w:bCs/>
        </w:rPr>
        <w:t xml:space="preserve"> bodisi</w:t>
      </w:r>
      <w:r w:rsidRPr="00E94FF7">
        <w:rPr>
          <w:bCs/>
        </w:rPr>
        <w:t xml:space="preserve"> se uporablja brez ustreznega uporabnega dovoljenja oziroma je kršena bistvena zahteva objekta.</w:t>
      </w:r>
    </w:p>
    <w:p w14:paraId="32E9EC1E" w14:textId="18481D5A" w:rsidR="005538D9" w:rsidRPr="00E94FF7" w:rsidRDefault="005538D9" w:rsidP="006A2E9E">
      <w:pPr>
        <w:autoSpaceDE w:val="0"/>
        <w:autoSpaceDN w:val="0"/>
        <w:adjustRightInd w:val="0"/>
        <w:spacing w:line="288" w:lineRule="auto"/>
        <w:rPr>
          <w:bCs/>
        </w:rPr>
      </w:pPr>
    </w:p>
    <w:p w14:paraId="7576ED0E" w14:textId="1A6E9306" w:rsidR="0036577C" w:rsidRPr="00E94FF7" w:rsidRDefault="005538D9" w:rsidP="00255152">
      <w:pPr>
        <w:pStyle w:val="Naslov30"/>
        <w:spacing w:line="288" w:lineRule="auto"/>
        <w:ind w:hanging="2564"/>
        <w:rPr>
          <w:i w:val="0"/>
          <w:iCs/>
          <w:sz w:val="20"/>
        </w:rPr>
      </w:pPr>
      <w:bookmarkStart w:id="151" w:name="_Toc200369235"/>
      <w:r w:rsidRPr="00E94FF7">
        <w:rPr>
          <w:i w:val="0"/>
          <w:iCs/>
          <w:sz w:val="20"/>
        </w:rPr>
        <w:t>SKUPNE AKCIJE V LETU 202</w:t>
      </w:r>
      <w:r w:rsidR="006A2E9E" w:rsidRPr="00E94FF7">
        <w:rPr>
          <w:i w:val="0"/>
          <w:iCs/>
          <w:sz w:val="20"/>
        </w:rPr>
        <w:t>4</w:t>
      </w:r>
      <w:bookmarkEnd w:id="151"/>
      <w:r w:rsidRPr="00E94FF7">
        <w:rPr>
          <w:i w:val="0"/>
          <w:iCs/>
          <w:sz w:val="20"/>
        </w:rPr>
        <w:t xml:space="preserve"> </w:t>
      </w:r>
      <w:bookmarkStart w:id="152" w:name="_Hlk126833459"/>
    </w:p>
    <w:p w14:paraId="39CB23D3" w14:textId="77777777" w:rsidR="00DA0AE2" w:rsidRPr="00E94FF7" w:rsidRDefault="00DA0AE2" w:rsidP="00DA0AE2">
      <w:pPr>
        <w:spacing w:line="288" w:lineRule="auto"/>
        <w:rPr>
          <w:b/>
          <w:bCs/>
          <w:u w:val="single"/>
        </w:rPr>
      </w:pPr>
    </w:p>
    <w:p w14:paraId="412A3436" w14:textId="77777777" w:rsidR="00DA0AE2" w:rsidRPr="00E94FF7" w:rsidRDefault="00DA0AE2" w:rsidP="00DA0AE2">
      <w:pPr>
        <w:pStyle w:val="Odstavekseznama"/>
        <w:numPr>
          <w:ilvl w:val="0"/>
          <w:numId w:val="63"/>
        </w:numPr>
        <w:spacing w:line="288" w:lineRule="auto"/>
        <w:jc w:val="both"/>
        <w:rPr>
          <w:rFonts w:ascii="Arial" w:hAnsi="Arial"/>
          <w:b/>
          <w:bCs/>
          <w:sz w:val="20"/>
          <w:szCs w:val="20"/>
          <w:u w:val="single"/>
        </w:rPr>
      </w:pPr>
      <w:bookmarkStart w:id="153" w:name="_Hlk121131432"/>
      <w:bookmarkStart w:id="154" w:name="_Hlk126833490"/>
      <w:r w:rsidRPr="00E94FF7">
        <w:rPr>
          <w:rFonts w:ascii="Arial" w:hAnsi="Arial"/>
          <w:b/>
          <w:bCs/>
          <w:sz w:val="20"/>
          <w:szCs w:val="20"/>
          <w:u w:val="single"/>
        </w:rPr>
        <w:t xml:space="preserve">AKCIJA NADZORA </w:t>
      </w:r>
      <w:bookmarkEnd w:id="153"/>
      <w:bookmarkEnd w:id="154"/>
      <w:r w:rsidRPr="00E94FF7">
        <w:rPr>
          <w:rFonts w:ascii="Arial" w:eastAsiaTheme="minorHAnsi" w:hAnsi="Arial"/>
          <w:b/>
          <w:bCs/>
          <w:sz w:val="20"/>
          <w:szCs w:val="20"/>
          <w:u w:val="single"/>
        </w:rPr>
        <w:t>PRI GRADNJI NOVEGA ODLAGALIŠČA NSRAO V VRBINI</w:t>
      </w:r>
    </w:p>
    <w:p w14:paraId="0B21DE4D" w14:textId="53E0AD7C" w:rsidR="00DA0AE2" w:rsidRPr="00E94FF7" w:rsidRDefault="00DA0AE2" w:rsidP="00DA0AE2">
      <w:pPr>
        <w:autoSpaceDE w:val="0"/>
        <w:autoSpaceDN w:val="0"/>
        <w:adjustRightInd w:val="0"/>
        <w:spacing w:line="288" w:lineRule="auto"/>
      </w:pPr>
      <w:bookmarkStart w:id="155" w:name="_Hlk155251900"/>
      <w:r w:rsidRPr="00E94FF7">
        <w:rPr>
          <w:rFonts w:eastAsiaTheme="minorHAnsi"/>
        </w:rPr>
        <w:t xml:space="preserve">V letu 2024 je bila načrtovana akcija nadzora pri gradnji novega </w:t>
      </w:r>
      <w:bookmarkStart w:id="156" w:name="_Hlk189117851"/>
      <w:r w:rsidRPr="00E94FF7">
        <w:rPr>
          <w:rFonts w:eastAsiaTheme="minorHAnsi"/>
        </w:rPr>
        <w:t xml:space="preserve">odlagališča </w:t>
      </w:r>
      <w:bookmarkStart w:id="157" w:name="_Hlk189117842"/>
      <w:bookmarkEnd w:id="156"/>
      <w:r w:rsidRPr="00E94FF7">
        <w:rPr>
          <w:rFonts w:eastAsiaTheme="minorHAnsi"/>
        </w:rPr>
        <w:t>NSRAO</w:t>
      </w:r>
      <w:bookmarkEnd w:id="157"/>
      <w:r w:rsidRPr="00E94FF7">
        <w:rPr>
          <w:rFonts w:eastAsiaTheme="minorHAnsi"/>
        </w:rPr>
        <w:t xml:space="preserve"> v Vrbini. Načrtovan je bil </w:t>
      </w:r>
      <w:r w:rsidRPr="00E94FF7">
        <w:rPr>
          <w:rFonts w:eastAsia="Calibri"/>
        </w:rPr>
        <w:t>skupni ogled z URSJV</w:t>
      </w:r>
      <w:r w:rsidRPr="00E94FF7">
        <w:rPr>
          <w:rFonts w:eastAsiaTheme="minorHAnsi"/>
        </w:rPr>
        <w:t xml:space="preserve"> </w:t>
      </w:r>
      <w:r w:rsidRPr="00E94FF7">
        <w:rPr>
          <w:rFonts w:eastAsia="Calibri"/>
        </w:rPr>
        <w:t xml:space="preserve">v sklopu akcije </w:t>
      </w:r>
      <w:r w:rsidRPr="00E94FF7">
        <w:t xml:space="preserve">Nadzor nad delom udeležencev pri graditvi objektov. Ker </w:t>
      </w:r>
      <w:r w:rsidR="00644C58">
        <w:t xml:space="preserve">se </w:t>
      </w:r>
      <w:r w:rsidRPr="00E94FF7">
        <w:t xml:space="preserve">gradnja dejansko še </w:t>
      </w:r>
      <w:r w:rsidR="00B246F3">
        <w:t xml:space="preserve">ni </w:t>
      </w:r>
      <w:r w:rsidR="00644C58">
        <w:t>za</w:t>
      </w:r>
      <w:r w:rsidRPr="00E94FF7">
        <w:t>če</w:t>
      </w:r>
      <w:r w:rsidR="00644C58">
        <w:t>l</w:t>
      </w:r>
      <w:r w:rsidRPr="00E94FF7">
        <w:t xml:space="preserve">a, akcija v letu 2024 ni bila </w:t>
      </w:r>
      <w:r w:rsidR="00644C58">
        <w:t>izvede</w:t>
      </w:r>
      <w:r w:rsidRPr="00E94FF7">
        <w:t>na in bo opravljena v letu 2025</w:t>
      </w:r>
      <w:r w:rsidRPr="00E94FF7">
        <w:rPr>
          <w:rFonts w:eastAsiaTheme="minorHAnsi"/>
        </w:rPr>
        <w:t xml:space="preserve">. </w:t>
      </w:r>
    </w:p>
    <w:bookmarkEnd w:id="155"/>
    <w:p w14:paraId="3DF33AA3" w14:textId="77777777" w:rsidR="00DA0AE2" w:rsidRPr="00E94FF7" w:rsidRDefault="00DA0AE2" w:rsidP="006A2E9E">
      <w:pPr>
        <w:spacing w:line="288" w:lineRule="auto"/>
      </w:pPr>
    </w:p>
    <w:p w14:paraId="5314053A" w14:textId="427256CE" w:rsidR="005538D9" w:rsidRPr="00E94FF7" w:rsidRDefault="006A2E9E" w:rsidP="00190760">
      <w:pPr>
        <w:pStyle w:val="Odstavekseznama"/>
        <w:numPr>
          <w:ilvl w:val="0"/>
          <w:numId w:val="62"/>
        </w:numPr>
        <w:spacing w:line="288" w:lineRule="auto"/>
        <w:jc w:val="both"/>
        <w:rPr>
          <w:rFonts w:ascii="Arial" w:hAnsi="Arial"/>
          <w:b/>
          <w:bCs/>
          <w:sz w:val="20"/>
          <w:szCs w:val="20"/>
          <w:u w:val="single"/>
        </w:rPr>
      </w:pPr>
      <w:r w:rsidRPr="00E94FF7">
        <w:rPr>
          <w:rFonts w:ascii="Arial" w:hAnsi="Arial"/>
          <w:b/>
          <w:bCs/>
          <w:sz w:val="20"/>
          <w:szCs w:val="20"/>
          <w:u w:val="single"/>
        </w:rPr>
        <w:t>AKCIJA NADZORA Z INŠPEKTORATOM RS ZA DELO NA PODROČJU NADZORA GRAD</w:t>
      </w:r>
      <w:r w:rsidR="005538D9" w:rsidRPr="00E94FF7">
        <w:rPr>
          <w:rFonts w:ascii="Arial" w:hAnsi="Arial"/>
          <w:b/>
          <w:bCs/>
          <w:sz w:val="20"/>
          <w:szCs w:val="20"/>
          <w:u w:val="single"/>
        </w:rPr>
        <w:t>BIŠČ</w:t>
      </w:r>
      <w:bookmarkEnd w:id="152"/>
    </w:p>
    <w:p w14:paraId="506A81D9" w14:textId="4E1B141D" w:rsidR="006A2E9E" w:rsidRPr="00E94FF7" w:rsidRDefault="006A2E9E" w:rsidP="006A2E9E">
      <w:pPr>
        <w:spacing w:line="288" w:lineRule="auto"/>
      </w:pPr>
      <w:bookmarkStart w:id="158" w:name="_Hlk188360578"/>
      <w:bookmarkStart w:id="159" w:name="_Hlk126833482"/>
      <w:bookmarkStart w:id="160" w:name="_Hlk95992227"/>
      <w:r w:rsidRPr="00E94FF7">
        <w:t xml:space="preserve">Od 1. junija </w:t>
      </w:r>
      <w:r w:rsidRPr="00E94FF7">
        <w:rPr>
          <w:iCs/>
        </w:rPr>
        <w:t xml:space="preserve">do 30. septembra 2024 </w:t>
      </w:r>
      <w:r w:rsidRPr="00E94FF7">
        <w:t xml:space="preserve">je potekala usklajena skupna akcija nadzora gradbene inšpekcije ter inšpekcije nadzora varnosti in zdravja pri delu </w:t>
      </w:r>
      <w:r w:rsidRPr="00E94FF7">
        <w:rPr>
          <w:iCs/>
        </w:rPr>
        <w:t>na 12 izbranih večjih gradbiščih na območju OE</w:t>
      </w:r>
      <w:r w:rsidR="00644C58">
        <w:rPr>
          <w:iCs/>
        </w:rPr>
        <w:t> </w:t>
      </w:r>
      <w:r w:rsidRPr="00E94FF7">
        <w:rPr>
          <w:iCs/>
        </w:rPr>
        <w:t>Maribor</w:t>
      </w:r>
      <w:r w:rsidRPr="00E94FF7">
        <w:t xml:space="preserve">. </w:t>
      </w:r>
      <w:bookmarkStart w:id="161" w:name="_Hlk95992213"/>
      <w:r w:rsidRPr="00E94FF7">
        <w:t>Vsa gradbišča je vsaka inšpekcija pregledala samostojno. Pri skupnem nadzoru nad udeleženci gradnje je bil poudarek na preverbi zagotavljanja varnosti in zanesljivosti izvedbe gradnje ter zagotavljanja varnosti delavcev, mimoidočih in sosednjih objektov.</w:t>
      </w:r>
      <w:bookmarkEnd w:id="161"/>
      <w:r w:rsidRPr="00E94FF7">
        <w:t xml:space="preserve"> Pri pregledih gradbišč v okviru akcije so gradbeni inšpektorji iz O</w:t>
      </w:r>
      <w:r w:rsidR="00644C58">
        <w:t>E</w:t>
      </w:r>
      <w:r w:rsidRPr="00E94FF7">
        <w:t xml:space="preserve"> Maribor opravili 24 inšpekcijskih pregledov na 12 gradbiščih. Prekršk</w:t>
      </w:r>
      <w:r w:rsidR="00644C58">
        <w:t xml:space="preserve">i </w:t>
      </w:r>
      <w:r w:rsidRPr="00E94FF7">
        <w:t>ni</w:t>
      </w:r>
      <w:r w:rsidR="00644C58">
        <w:t>so</w:t>
      </w:r>
      <w:r w:rsidRPr="00E94FF7">
        <w:t xml:space="preserve"> bil</w:t>
      </w:r>
      <w:r w:rsidR="00644C58">
        <w:t>i</w:t>
      </w:r>
      <w:r w:rsidRPr="00E94FF7">
        <w:t xml:space="preserve"> ugotovljeni. Večina postopkov v zvezi s skupnimi nadzori je že zaključenih, nekateri postopki na teh gradbiščih pa se bodo še nadaljevali ali se bodo ponovno uvedli v kasnejših fazah gradnje, v fazi začetka uporabe (npr. nadzor nad uporabo objektov v javni rabi). Skupni nadzori gradbene inšpekcije ter inšpekcije nadzora varnosti in zdravja pri delu so pokazali koristnost sodelovanja, predvsem </w:t>
      </w:r>
      <w:r w:rsidR="00644C58">
        <w:t>na področju</w:t>
      </w:r>
      <w:r w:rsidRPr="00E94FF7">
        <w:t xml:space="preserve"> medsebojnega obveščanja o stanju na terenu v primeru ugotovljenih kršitev prepisov v pristojnosti druge inšpekcije. Gradbena inšpekcija je v enem primeru ugotovila, da je bilo gradbiščno dvigalo postavljeno</w:t>
      </w:r>
      <w:r w:rsidR="00644C58">
        <w:t>,</w:t>
      </w:r>
      <w:r w:rsidRPr="00E94FF7">
        <w:t xml:space="preserve"> ne da bi bilo predvideno in preverjeno z ustreznim načrtom varnosti gradbišča. Izdano je bilo opozorilo po določilu 33. člena ZIN, nato pa je bila kršitev </w:t>
      </w:r>
      <w:r w:rsidRPr="00E94FF7">
        <w:lastRenderedPageBreak/>
        <w:t xml:space="preserve">nemudoma odpravljena. Ocenjeno je bilo, da je del zaslug za izboljšanje dela udeležencev pri graditvi tudi posledica inšpekcijskih nadzorov, ki predvsem na večjih gradbiščih v zgodnji fazi gradnje preverja ključne dokumente in udeležence pri gradnji. </w:t>
      </w:r>
    </w:p>
    <w:p w14:paraId="5B4B4436" w14:textId="751B0F75" w:rsidR="005538D9" w:rsidRPr="00E94FF7" w:rsidRDefault="005538D9" w:rsidP="00255152">
      <w:pPr>
        <w:pStyle w:val="Naslov30"/>
        <w:spacing w:line="288" w:lineRule="auto"/>
        <w:ind w:hanging="2564"/>
        <w:rPr>
          <w:i w:val="0"/>
          <w:iCs/>
          <w:sz w:val="20"/>
        </w:rPr>
      </w:pPr>
      <w:bookmarkStart w:id="162" w:name="_Toc200369236"/>
      <w:bookmarkEnd w:id="158"/>
      <w:bookmarkEnd w:id="159"/>
      <w:bookmarkEnd w:id="160"/>
      <w:r w:rsidRPr="00E94FF7">
        <w:rPr>
          <w:i w:val="0"/>
          <w:iCs/>
          <w:sz w:val="20"/>
        </w:rPr>
        <w:t>MERILA ZA OBRAVNAVO PRIJAV</w:t>
      </w:r>
      <w:bookmarkEnd w:id="162"/>
    </w:p>
    <w:p w14:paraId="3B507BEA" w14:textId="77777777" w:rsidR="00255152" w:rsidRDefault="00255152" w:rsidP="00F13099">
      <w:pPr>
        <w:spacing w:line="288" w:lineRule="auto"/>
      </w:pPr>
    </w:p>
    <w:p w14:paraId="7184C4C6" w14:textId="42D7E803" w:rsidR="005538D9" w:rsidRPr="00E94FF7" w:rsidRDefault="005538D9" w:rsidP="00F13099">
      <w:pPr>
        <w:spacing w:line="288" w:lineRule="auto"/>
      </w:pPr>
      <w:r w:rsidRPr="00E94FF7">
        <w:t>V skladu z 2. točko sklepa Vlade Republike Slovenije št. 06100-4/2015/15 z dne 2. aprila 2015 ima IRS</w:t>
      </w:r>
      <w:r w:rsidR="008275D9" w:rsidRPr="00E94FF7">
        <w:t>NVP</w:t>
      </w:r>
      <w:r w:rsidRPr="00E94FF7">
        <w:t xml:space="preserve"> na svoji spletni strani objavljen</w:t>
      </w:r>
      <w:r w:rsidR="006E5712">
        <w:t>a merila</w:t>
      </w:r>
      <w:r w:rsidRPr="00E94FF7">
        <w:t xml:space="preserve"> za določanje pr</w:t>
      </w:r>
      <w:r w:rsidR="006E5712">
        <w:t>ednos</w:t>
      </w:r>
      <w:r w:rsidRPr="00E94FF7">
        <w:t>tnih inšpekcijskih nadzorov:</w:t>
      </w:r>
    </w:p>
    <w:p w14:paraId="0D7DD51F" w14:textId="2DA970B4" w:rsidR="005538D9" w:rsidRPr="00E94FF7" w:rsidRDefault="008275D9" w:rsidP="00F13099">
      <w:pPr>
        <w:spacing w:line="288" w:lineRule="auto"/>
        <w:rPr>
          <w:u w:val="single"/>
        </w:rPr>
      </w:pPr>
      <w:r w:rsidRPr="00E94FF7">
        <w:rPr>
          <w:u w:val="single"/>
        </w:rPr>
        <w:t>https://www.gov.si/drzavni-organi/organi-v-sestavi/inspektorat-za-naravne-vire-in-prostor/o-inspektoratu/</w:t>
      </w:r>
      <w:r w:rsidR="005538D9" w:rsidRPr="00E94FF7">
        <w:rPr>
          <w:rStyle w:val="Hiperpovezava"/>
          <w:color w:val="auto"/>
          <w:u w:val="none"/>
        </w:rPr>
        <w:t>.</w:t>
      </w:r>
    </w:p>
    <w:p w14:paraId="2F65BD09" w14:textId="77777777" w:rsidR="005538D9" w:rsidRPr="00E94FF7" w:rsidRDefault="005538D9" w:rsidP="00F13099">
      <w:pPr>
        <w:spacing w:line="288" w:lineRule="auto"/>
      </w:pPr>
    </w:p>
    <w:p w14:paraId="6D11D3A4" w14:textId="6225B408" w:rsidR="005538D9" w:rsidRPr="00E94FF7" w:rsidRDefault="005538D9" w:rsidP="00F13099">
      <w:pPr>
        <w:spacing w:line="288" w:lineRule="auto"/>
      </w:pPr>
      <w:r w:rsidRPr="00E94FF7">
        <w:t xml:space="preserve">Gradbena inšpekcija se že dolgo spopada z velikim prilivom prijav in zadev. Zaradi velikega obsega prijav in že začetih inšpekcijskih postopkov so bile 20. maja 2013 sprejete usmeritve za prednostno razvrščanje zadev (in sicer za obravnavanje prijav, za nadaljevanje začetih inšpekcijskih postopkov in v izvršilnih postopkih). </w:t>
      </w:r>
      <w:r w:rsidR="008275D9" w:rsidRPr="00E94FF7">
        <w:t>N</w:t>
      </w:r>
      <w:r w:rsidRPr="00E94FF7">
        <w:t>ove usmeritve za vrstni red obravnave prijav, usmeritve za vrstni red obravnave že začetih inšpekcijskih postopkov in usmeritve za izvajanje izvršb po drugi osebi, vse na področju dela gradbenih inšpektorjev, s katerimi so prenehale veljati vse predhodno sprejete</w:t>
      </w:r>
      <w:r w:rsidR="008275D9" w:rsidRPr="00E94FF7">
        <w:t>, so bile nazadnje sprejete 10. maja 2023.</w:t>
      </w:r>
    </w:p>
    <w:p w14:paraId="7B4DEBFD" w14:textId="77777777" w:rsidR="008275D9" w:rsidRPr="00E94FF7" w:rsidRDefault="008275D9" w:rsidP="00F13099">
      <w:pPr>
        <w:autoSpaceDE w:val="0"/>
        <w:autoSpaceDN w:val="0"/>
        <w:adjustRightInd w:val="0"/>
        <w:spacing w:line="288" w:lineRule="auto"/>
      </w:pPr>
    </w:p>
    <w:p w14:paraId="776345BD" w14:textId="73E6ED47" w:rsidR="008275D9" w:rsidRPr="00E94FF7" w:rsidRDefault="008275D9" w:rsidP="00F13099">
      <w:pPr>
        <w:spacing w:line="288" w:lineRule="auto"/>
        <w:rPr>
          <w:lang w:eastAsia="ko-KR"/>
        </w:rPr>
      </w:pPr>
      <w:r w:rsidRPr="00E94FF7">
        <w:t xml:space="preserve">Usmeritve </w:t>
      </w:r>
      <w:r w:rsidR="008B46F6" w:rsidRPr="00E94FF7">
        <w:t xml:space="preserve">si prizadevajo za </w:t>
      </w:r>
      <w:r w:rsidRPr="00E94FF7">
        <w:t>zaščit</w:t>
      </w:r>
      <w:r w:rsidR="008B46F6" w:rsidRPr="00E94FF7">
        <w:t>o</w:t>
      </w:r>
      <w:r w:rsidRPr="00E94FF7">
        <w:t xml:space="preserve"> javnega interesa pri gradnji objektov ter so usklajene z 88. členom GZ-1, ki pri določanju vrstnega reda obravnave prijav in zadev določa, da s</w:t>
      </w:r>
      <w:r w:rsidRPr="00E94FF7">
        <w:rPr>
          <w:color w:val="000000"/>
          <w:shd w:val="clear" w:color="auto" w:fill="FFFFFF"/>
        </w:rPr>
        <w:t>e upoštevajo stopnja javnega interesa, faza izvajanja gradnje, vrsta kršitve, lastnosti in namen objekta</w:t>
      </w:r>
      <w:r w:rsidRPr="00E94FF7">
        <w:t xml:space="preserve">. </w:t>
      </w:r>
      <w:r w:rsidR="006E5712">
        <w:t>Poleg tega</w:t>
      </w:r>
      <w:r w:rsidR="006E5712" w:rsidRPr="00E94FF7">
        <w:t xml:space="preserve"> </w:t>
      </w:r>
      <w:r w:rsidRPr="00E94FF7">
        <w:t xml:space="preserve">so </w:t>
      </w:r>
      <w:r w:rsidR="006E5712">
        <w:t>u</w:t>
      </w:r>
      <w:r w:rsidRPr="00E94FF7">
        <w:t xml:space="preserve">smeritve za izvajanje izvršb po drugi osebi </w:t>
      </w:r>
      <w:r w:rsidR="006E5712">
        <w:t xml:space="preserve">v </w:t>
      </w:r>
      <w:r w:rsidRPr="00E94FF7">
        <w:t>sklad</w:t>
      </w:r>
      <w:r w:rsidR="006E5712">
        <w:t>u</w:t>
      </w:r>
      <w:r w:rsidRPr="00E94FF7">
        <w:t xml:space="preserve"> z določili 101. člena GZ-1, ki določa, da je v </w:t>
      </w:r>
      <w:r w:rsidRPr="00E94FF7">
        <w:rPr>
          <w:color w:val="000000"/>
          <w:shd w:val="clear" w:color="auto" w:fill="FFFFFF"/>
        </w:rPr>
        <w:t>odločbi o odrejenem inšpekcijskem ukrepu inšpekcijskega zavezanca treba opozoriti na to, da se bo v primeru neizpolnitve odrejene obveznosti začel postopek izvršbe za nedenarne obveznosti, ki se bo opravil s prisilitvijo ali po drugih osebah</w:t>
      </w:r>
      <w:r w:rsidRPr="00E94FF7">
        <w:t xml:space="preserve">. </w:t>
      </w:r>
      <w:r w:rsidRPr="00E94FF7">
        <w:rPr>
          <w:color w:val="000000"/>
          <w:shd w:val="clear" w:color="auto" w:fill="FFFFFF"/>
        </w:rPr>
        <w:t>V sklepu o dovolitvi izvršbe, s katerim se dovoljuje izvršitev ukrepa odstranitve ali prepovedi uporabe stavbe, je inšpekcijskega zavezanca treba opozoriti o možnosti odloga izvršbe v skladu s 104. členom tega zakona. Pri izvajanju izvršbe po drugi oseb</w:t>
      </w:r>
      <w:r w:rsidR="00842B55">
        <w:rPr>
          <w:color w:val="000000"/>
          <w:shd w:val="clear" w:color="auto" w:fill="FFFFFF"/>
        </w:rPr>
        <w:t>i</w:t>
      </w:r>
      <w:r w:rsidRPr="00E94FF7">
        <w:rPr>
          <w:color w:val="000000"/>
          <w:shd w:val="clear" w:color="auto" w:fill="FFFFFF"/>
        </w:rPr>
        <w:t xml:space="preserve"> se za določanje vrstnega reda izvršb upošteva stopnja javnega interesa po naslednjih merilih</w:t>
      </w:r>
      <w:r w:rsidRPr="00E94FF7">
        <w:t xml:space="preserve">: </w:t>
      </w:r>
    </w:p>
    <w:p w14:paraId="3677552D" w14:textId="77777777" w:rsidR="008275D9" w:rsidRPr="00E94FF7" w:rsidRDefault="008275D9" w:rsidP="00190760">
      <w:pPr>
        <w:pStyle w:val="Odstavekseznama"/>
        <w:numPr>
          <w:ilvl w:val="0"/>
          <w:numId w:val="65"/>
        </w:numPr>
        <w:shd w:val="clear" w:color="auto" w:fill="FFFFFF"/>
        <w:spacing w:after="0" w:line="288" w:lineRule="auto"/>
        <w:jc w:val="both"/>
        <w:rPr>
          <w:rFonts w:ascii="Arial" w:hAnsi="Arial"/>
          <w:color w:val="000000"/>
          <w:sz w:val="20"/>
          <w:szCs w:val="20"/>
        </w:rPr>
      </w:pPr>
      <w:r w:rsidRPr="00E94FF7">
        <w:rPr>
          <w:rFonts w:ascii="Arial" w:hAnsi="Arial"/>
          <w:color w:val="000000"/>
          <w:sz w:val="20"/>
          <w:szCs w:val="20"/>
        </w:rPr>
        <w:t>pravno stanje izdanih upravnih aktov, na podlagi katerih se opravlja izvršba;</w:t>
      </w:r>
    </w:p>
    <w:p w14:paraId="1B0B8062" w14:textId="77777777" w:rsidR="008275D9" w:rsidRPr="00E94FF7" w:rsidRDefault="008275D9" w:rsidP="00190760">
      <w:pPr>
        <w:pStyle w:val="Odstavekseznama"/>
        <w:numPr>
          <w:ilvl w:val="0"/>
          <w:numId w:val="65"/>
        </w:numPr>
        <w:shd w:val="clear" w:color="auto" w:fill="FFFFFF"/>
        <w:spacing w:after="0" w:line="288" w:lineRule="auto"/>
        <w:jc w:val="both"/>
        <w:rPr>
          <w:rFonts w:ascii="Arial" w:hAnsi="Arial"/>
          <w:color w:val="000000"/>
          <w:sz w:val="20"/>
          <w:szCs w:val="20"/>
        </w:rPr>
      </w:pPr>
      <w:r w:rsidRPr="00E94FF7">
        <w:rPr>
          <w:rFonts w:ascii="Arial" w:hAnsi="Arial"/>
          <w:color w:val="000000"/>
          <w:sz w:val="20"/>
          <w:szCs w:val="20"/>
        </w:rPr>
        <w:t>fizične in druge lastnosti objekta;</w:t>
      </w:r>
    </w:p>
    <w:p w14:paraId="2348EBB2" w14:textId="77777777" w:rsidR="008275D9" w:rsidRPr="00E94FF7" w:rsidRDefault="008275D9" w:rsidP="00190760">
      <w:pPr>
        <w:pStyle w:val="Odstavekseznama"/>
        <w:numPr>
          <w:ilvl w:val="0"/>
          <w:numId w:val="65"/>
        </w:numPr>
        <w:shd w:val="clear" w:color="auto" w:fill="FFFFFF"/>
        <w:spacing w:after="0" w:line="288" w:lineRule="auto"/>
        <w:jc w:val="both"/>
        <w:rPr>
          <w:rFonts w:ascii="Arial" w:hAnsi="Arial"/>
          <w:color w:val="000000"/>
          <w:sz w:val="20"/>
          <w:szCs w:val="20"/>
        </w:rPr>
      </w:pPr>
      <w:r w:rsidRPr="00E94FF7">
        <w:rPr>
          <w:rFonts w:ascii="Arial" w:hAnsi="Arial"/>
          <w:color w:val="000000"/>
          <w:sz w:val="20"/>
          <w:szCs w:val="20"/>
        </w:rPr>
        <w:t>vpliv objekta na ljudi in okolje;</w:t>
      </w:r>
    </w:p>
    <w:p w14:paraId="3F86D911" w14:textId="77777777" w:rsidR="008275D9" w:rsidRPr="00E94FF7" w:rsidRDefault="008275D9" w:rsidP="00190760">
      <w:pPr>
        <w:pStyle w:val="Odstavekseznama"/>
        <w:numPr>
          <w:ilvl w:val="0"/>
          <w:numId w:val="65"/>
        </w:numPr>
        <w:shd w:val="clear" w:color="auto" w:fill="FFFFFF"/>
        <w:spacing w:after="0" w:line="288" w:lineRule="auto"/>
        <w:jc w:val="both"/>
        <w:rPr>
          <w:rFonts w:ascii="Arial" w:hAnsi="Arial"/>
          <w:color w:val="000000"/>
          <w:sz w:val="20"/>
          <w:szCs w:val="20"/>
        </w:rPr>
      </w:pPr>
      <w:r w:rsidRPr="00E94FF7">
        <w:rPr>
          <w:rFonts w:ascii="Arial" w:hAnsi="Arial"/>
          <w:color w:val="000000"/>
          <w:sz w:val="20"/>
          <w:szCs w:val="20"/>
        </w:rPr>
        <w:t>lega objekta;</w:t>
      </w:r>
    </w:p>
    <w:p w14:paraId="33422D01" w14:textId="77777777" w:rsidR="008275D9" w:rsidRPr="00E94FF7" w:rsidRDefault="008275D9" w:rsidP="00190760">
      <w:pPr>
        <w:pStyle w:val="Odstavekseznama"/>
        <w:numPr>
          <w:ilvl w:val="0"/>
          <w:numId w:val="65"/>
        </w:numPr>
        <w:shd w:val="clear" w:color="auto" w:fill="FFFFFF"/>
        <w:spacing w:after="0" w:line="288" w:lineRule="auto"/>
        <w:jc w:val="both"/>
        <w:rPr>
          <w:rFonts w:ascii="Arial" w:hAnsi="Arial"/>
          <w:color w:val="000000"/>
          <w:sz w:val="20"/>
          <w:szCs w:val="20"/>
        </w:rPr>
      </w:pPr>
      <w:r w:rsidRPr="00E94FF7">
        <w:rPr>
          <w:rFonts w:ascii="Arial" w:hAnsi="Arial"/>
          <w:color w:val="000000"/>
          <w:sz w:val="20"/>
          <w:szCs w:val="20"/>
        </w:rPr>
        <w:t>objekt v javni rabi ali objekt, v katerem se opravlja dejavnost, ali objekt gospodarske javne infrastrukture;</w:t>
      </w:r>
    </w:p>
    <w:p w14:paraId="0CC55250" w14:textId="77777777" w:rsidR="008275D9" w:rsidRPr="00E94FF7" w:rsidRDefault="008275D9" w:rsidP="00190760">
      <w:pPr>
        <w:pStyle w:val="Odstavekseznama"/>
        <w:numPr>
          <w:ilvl w:val="0"/>
          <w:numId w:val="65"/>
        </w:numPr>
        <w:shd w:val="clear" w:color="auto" w:fill="FFFFFF"/>
        <w:spacing w:after="0" w:line="288" w:lineRule="auto"/>
        <w:jc w:val="both"/>
        <w:rPr>
          <w:rStyle w:val="Hiperpovezava"/>
          <w:rFonts w:ascii="Arial" w:hAnsi="Arial"/>
          <w:color w:val="000000"/>
          <w:sz w:val="20"/>
          <w:szCs w:val="20"/>
          <w:u w:val="none"/>
        </w:rPr>
      </w:pPr>
      <w:r w:rsidRPr="00E94FF7">
        <w:rPr>
          <w:rFonts w:ascii="Arial" w:hAnsi="Arial"/>
          <w:color w:val="000000"/>
          <w:sz w:val="20"/>
          <w:szCs w:val="20"/>
        </w:rPr>
        <w:t>možnost legalizacije.</w:t>
      </w:r>
    </w:p>
    <w:p w14:paraId="08F37D77" w14:textId="2A77B13E" w:rsidR="008275D9" w:rsidRPr="00E94FF7" w:rsidRDefault="008275D9" w:rsidP="00F13099">
      <w:pPr>
        <w:spacing w:line="288" w:lineRule="auto"/>
      </w:pPr>
    </w:p>
    <w:p w14:paraId="1703526B" w14:textId="4CBE1637" w:rsidR="00E23010" w:rsidRPr="00E94FF7" w:rsidRDefault="005538D9" w:rsidP="00AD0107">
      <w:pPr>
        <w:spacing w:line="288" w:lineRule="auto"/>
      </w:pPr>
      <w:r w:rsidRPr="00E94FF7">
        <w:t xml:space="preserve">Poleg tega so usmeritve za izvajanje izvršb po drugi osebi v skladu z določili </w:t>
      </w:r>
      <w:r w:rsidR="00E23010" w:rsidRPr="00E94FF7">
        <w:t>101</w:t>
      </w:r>
      <w:r w:rsidRPr="00E94FF7">
        <w:t>. člena (izvršba inšpekcijskega ukrepa) GZ</w:t>
      </w:r>
      <w:r w:rsidR="00E23010" w:rsidRPr="00E94FF7">
        <w:t>-1</w:t>
      </w:r>
      <w:r w:rsidRPr="00E94FF7">
        <w:t xml:space="preserve">, ki določajo, da ko je odrejena odstranitev zgrajenega objekta ali dela objekta, vzpostavitev prejšnjega stanja ali drugačna sanacija objekta, se inšpekcijski zavezanec v odločbi opozori na to, da se bo v primeru neizpolnitve odrejene obveznosti začel postopek izvršbe nedenarne obveznosti, ki se bo opravil po drugih osebah ali s prisilitvijo. </w:t>
      </w:r>
    </w:p>
    <w:p w14:paraId="3AD800EF" w14:textId="77777777" w:rsidR="00E23010" w:rsidRPr="00E94FF7" w:rsidRDefault="00E23010" w:rsidP="00AD0107">
      <w:pPr>
        <w:spacing w:line="288" w:lineRule="auto"/>
      </w:pPr>
    </w:p>
    <w:p w14:paraId="0E3F9EC1" w14:textId="4AB70B8D" w:rsidR="005538D9" w:rsidRPr="00E94FF7" w:rsidRDefault="005538D9" w:rsidP="00AD0107">
      <w:pPr>
        <w:spacing w:line="288" w:lineRule="auto"/>
      </w:pPr>
      <w:r w:rsidRPr="00E94FF7">
        <w:t xml:space="preserve">Gradbeni inšpektorji pri obravnavi prijav, vodenju inšpekcijskih postopkov in opravljanju upravnih izvršb po določilih veljavne zakonodaje upoštevajo predvsem javno korist in javni interes. Namen razvrščanja in določanja prednostnih nalog je zagotavljanje učinkovitejšega delovanja gradbene inšpekcije pri izvajanju njene temeljne naloge, tj. zagotavljanje spoštovanja zakonov in podzakonskih predpisov na področju graditve objektov, in sicer poenoteno glede na pomembnost po vsej Sloveniji brez morebitnih zunanjih vplivov in pritiskov na inšpekcijske postopke. ZUP posebej ureja ukrepanje v primeru nujnih ukrepov v javnem interesu, ki so podani, če obstaja nevarnost za življenje in zdravje ljudi, javni red in </w:t>
      </w:r>
      <w:r w:rsidRPr="00E94FF7">
        <w:lastRenderedPageBreak/>
        <w:t>mir, javno varnost ali premoženje večje vrednosti. Prednostne usmeritve dela gradbene inšpekcije jasno opredeljujejo načine ravnanja v zvezi z obravnavo prijav, vodenjem inšpekcijskih postopkov in prednostno izvedbo izvršb ter imajo jasno določena merila za vrstni red obravnave prijav, zadev in izvršb.</w:t>
      </w:r>
    </w:p>
    <w:p w14:paraId="39BA12B4" w14:textId="77777777" w:rsidR="005538D9" w:rsidRPr="00E94FF7" w:rsidRDefault="005538D9" w:rsidP="00AD0107">
      <w:pPr>
        <w:spacing w:line="288" w:lineRule="auto"/>
      </w:pPr>
    </w:p>
    <w:p w14:paraId="6C902EA8" w14:textId="5A07102D" w:rsidR="00E23010" w:rsidRPr="00E94FF7" w:rsidRDefault="005538D9" w:rsidP="00F13099">
      <w:pPr>
        <w:spacing w:line="288" w:lineRule="auto"/>
      </w:pPr>
      <w:r w:rsidRPr="00E94FF7">
        <w:rPr>
          <w:color w:val="000000"/>
        </w:rPr>
        <w:t>Merila v delu, ki se nanašajo na obravnavo prijav in zadev, določa GZ</w:t>
      </w:r>
      <w:r w:rsidR="00E23010" w:rsidRPr="00E94FF7">
        <w:rPr>
          <w:color w:val="000000"/>
        </w:rPr>
        <w:t>-1</w:t>
      </w:r>
      <w:r w:rsidRPr="00E94FF7">
        <w:rPr>
          <w:color w:val="000000"/>
        </w:rPr>
        <w:t xml:space="preserve"> v </w:t>
      </w:r>
      <w:r w:rsidR="00E23010" w:rsidRPr="00E94FF7">
        <w:rPr>
          <w:color w:val="000000"/>
        </w:rPr>
        <w:t>88</w:t>
      </w:r>
      <w:r w:rsidRPr="00E94FF7">
        <w:rPr>
          <w:color w:val="000000"/>
        </w:rPr>
        <w:t>. členu, podrobneje pa so prednostne naloge opredeljene v internem aktu IRS</w:t>
      </w:r>
      <w:r w:rsidR="00E23010" w:rsidRPr="00E94FF7">
        <w:rPr>
          <w:color w:val="000000"/>
        </w:rPr>
        <w:t>NVP</w:t>
      </w:r>
      <w:r w:rsidRPr="00E94FF7">
        <w:rPr>
          <w:color w:val="000000"/>
        </w:rPr>
        <w:t xml:space="preserve">. </w:t>
      </w:r>
      <w:r w:rsidRPr="00E94FF7">
        <w:t>Tako je prednostna naloga gradbene inšpekcije, da obravnava prijave pravnih in fizičnih oseb, iz katerih izhaja, da obstaja nevarnost za življenje in zdravje ljudi, javni red in mir, javno varnost ali premoženje večje vrednosti.</w:t>
      </w:r>
      <w:r w:rsidR="00E23010" w:rsidRPr="00E94FF7">
        <w:t xml:space="preserve"> Gradbeni inšpektorji nemudoma opravijo tudi redne nadzore (tudi če je podana pobuda) v zadevah, v katerih je treba zaščititi javni interes (zadrževanje večjega števila ljudi, objekti z vplivi na okolje, nevarnost za življenje, zdravje in splošno premoženje </w:t>
      </w:r>
      <w:r w:rsidR="00842B55">
        <w:t>i</w:t>
      </w:r>
      <w:r w:rsidR="00AE5F3F">
        <w:t>n drugo</w:t>
      </w:r>
      <w:r w:rsidR="00E23010" w:rsidRPr="00E94FF7">
        <w:t xml:space="preserve">). </w:t>
      </w:r>
    </w:p>
    <w:p w14:paraId="7FCECE4B" w14:textId="77777777" w:rsidR="005538D9" w:rsidRPr="00E94FF7" w:rsidRDefault="005538D9" w:rsidP="00F13099">
      <w:pPr>
        <w:pStyle w:val="Telobesedila"/>
        <w:kinsoku w:val="0"/>
        <w:overflowPunct w:val="0"/>
        <w:spacing w:line="288" w:lineRule="auto"/>
        <w:ind w:right="115"/>
        <w:rPr>
          <w:rFonts w:ascii="Arial" w:hAnsi="Arial"/>
        </w:rPr>
      </w:pPr>
    </w:p>
    <w:p w14:paraId="0C3AA24D" w14:textId="77777777" w:rsidR="005538D9" w:rsidRPr="00E94FF7" w:rsidRDefault="005538D9" w:rsidP="00F13099">
      <w:pPr>
        <w:spacing w:line="288" w:lineRule="auto"/>
        <w:rPr>
          <w:color w:val="000000"/>
        </w:rPr>
      </w:pPr>
      <w:r w:rsidRPr="00E94FF7">
        <w:rPr>
          <w:color w:val="000000"/>
        </w:rPr>
        <w:t>Gradbeni inšpektorji tako vsako prejeto prijavo, ki jo prejmejo od pravnih ali fizičnih oseb, razvrstijo, prijave pa obravnavajo po vrstnem redu glede na razvrstitev. Vsaka prejeta prijava je tako obravnavana, ko je glede na merila razvrščanja na vrsti za obravnavo.</w:t>
      </w:r>
    </w:p>
    <w:p w14:paraId="407108EA" w14:textId="77777777" w:rsidR="005538D9" w:rsidRPr="00E94FF7" w:rsidRDefault="005538D9" w:rsidP="00F13099">
      <w:pPr>
        <w:pStyle w:val="Telobesedila"/>
        <w:kinsoku w:val="0"/>
        <w:overflowPunct w:val="0"/>
        <w:spacing w:line="288" w:lineRule="auto"/>
        <w:rPr>
          <w:rFonts w:ascii="Arial" w:hAnsi="Arial"/>
        </w:rPr>
      </w:pPr>
    </w:p>
    <w:p w14:paraId="4B6FC18A" w14:textId="77777777" w:rsidR="005538D9" w:rsidRPr="00E94FF7" w:rsidRDefault="005538D9" w:rsidP="00F13099">
      <w:pPr>
        <w:pStyle w:val="Telobesedila"/>
        <w:kinsoku w:val="0"/>
        <w:overflowPunct w:val="0"/>
        <w:spacing w:before="1" w:line="288" w:lineRule="auto"/>
        <w:ind w:right="113"/>
        <w:rPr>
          <w:rFonts w:ascii="Arial" w:hAnsi="Arial"/>
        </w:rPr>
      </w:pPr>
      <w:r w:rsidRPr="00E94FF7">
        <w:rPr>
          <w:rFonts w:ascii="Arial" w:hAnsi="Arial"/>
        </w:rPr>
        <w:t>Pri določanju prednostnih nalog dela gradbene inšpekcije pri obravnavi prijav in vodenju zadev se upoštevajo predvsem stopnja javnega interesa za obravnavo prijave ob upoštevanju naslednjih meril:</w:t>
      </w:r>
    </w:p>
    <w:p w14:paraId="19609E61"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E94FF7">
        <w:rPr>
          <w:rFonts w:ascii="Arial" w:hAnsi="Arial"/>
          <w:sz w:val="20"/>
          <w:szCs w:val="20"/>
        </w:rPr>
        <w:t>faza gradnje (objekt v gradnji, že zgrajeni</w:t>
      </w:r>
      <w:r w:rsidRPr="00E94FF7">
        <w:rPr>
          <w:rFonts w:ascii="Arial" w:hAnsi="Arial"/>
          <w:spacing w:val="-3"/>
          <w:sz w:val="20"/>
          <w:szCs w:val="20"/>
        </w:rPr>
        <w:t xml:space="preserve"> </w:t>
      </w:r>
      <w:r w:rsidRPr="00E94FF7">
        <w:rPr>
          <w:rFonts w:ascii="Arial" w:hAnsi="Arial"/>
          <w:sz w:val="20"/>
          <w:szCs w:val="20"/>
        </w:rPr>
        <w:t>objekt);</w:t>
      </w:r>
    </w:p>
    <w:p w14:paraId="2AA8C183"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E94FF7">
        <w:rPr>
          <w:rFonts w:ascii="Arial" w:hAnsi="Arial"/>
          <w:sz w:val="20"/>
          <w:szCs w:val="20"/>
        </w:rPr>
        <w:t>vrsta</w:t>
      </w:r>
      <w:r w:rsidRPr="00E94FF7">
        <w:rPr>
          <w:rFonts w:ascii="Arial" w:hAnsi="Arial"/>
          <w:spacing w:val="-16"/>
          <w:sz w:val="20"/>
          <w:szCs w:val="20"/>
        </w:rPr>
        <w:t xml:space="preserve"> </w:t>
      </w:r>
      <w:r w:rsidRPr="00E94FF7">
        <w:rPr>
          <w:rFonts w:ascii="Arial" w:hAnsi="Arial"/>
          <w:sz w:val="20"/>
          <w:szCs w:val="20"/>
        </w:rPr>
        <w:t>kršitve</w:t>
      </w:r>
      <w:r w:rsidRPr="00E94FF7">
        <w:rPr>
          <w:rFonts w:ascii="Arial" w:hAnsi="Arial"/>
          <w:spacing w:val="-16"/>
          <w:sz w:val="20"/>
          <w:szCs w:val="20"/>
        </w:rPr>
        <w:t xml:space="preserve"> </w:t>
      </w:r>
      <w:r w:rsidRPr="00E94FF7">
        <w:rPr>
          <w:rFonts w:ascii="Arial" w:hAnsi="Arial"/>
          <w:sz w:val="20"/>
          <w:szCs w:val="20"/>
        </w:rPr>
        <w:t>(nelegalna</w:t>
      </w:r>
      <w:r w:rsidRPr="00E94FF7">
        <w:rPr>
          <w:rFonts w:ascii="Arial" w:hAnsi="Arial"/>
          <w:spacing w:val="-16"/>
          <w:sz w:val="20"/>
          <w:szCs w:val="20"/>
        </w:rPr>
        <w:t xml:space="preserve"> </w:t>
      </w:r>
      <w:r w:rsidRPr="00E94FF7">
        <w:rPr>
          <w:rFonts w:ascii="Arial" w:hAnsi="Arial"/>
          <w:sz w:val="20"/>
          <w:szCs w:val="20"/>
        </w:rPr>
        <w:t>gradnja oziroma objekt,</w:t>
      </w:r>
      <w:r w:rsidRPr="00E94FF7">
        <w:rPr>
          <w:rFonts w:ascii="Arial" w:hAnsi="Arial"/>
          <w:spacing w:val="-16"/>
          <w:sz w:val="20"/>
          <w:szCs w:val="20"/>
        </w:rPr>
        <w:t xml:space="preserve"> </w:t>
      </w:r>
      <w:r w:rsidRPr="00E94FF7">
        <w:rPr>
          <w:rFonts w:ascii="Arial" w:hAnsi="Arial"/>
          <w:sz w:val="20"/>
          <w:szCs w:val="20"/>
        </w:rPr>
        <w:t>neskladna</w:t>
      </w:r>
      <w:r w:rsidRPr="00E94FF7">
        <w:rPr>
          <w:rFonts w:ascii="Arial" w:hAnsi="Arial"/>
          <w:spacing w:val="-16"/>
          <w:sz w:val="20"/>
          <w:szCs w:val="20"/>
        </w:rPr>
        <w:t xml:space="preserve"> </w:t>
      </w:r>
      <w:r w:rsidRPr="00E94FF7">
        <w:rPr>
          <w:rFonts w:ascii="Arial" w:hAnsi="Arial"/>
          <w:sz w:val="20"/>
          <w:szCs w:val="20"/>
        </w:rPr>
        <w:t>gradnja oziroma objekt,</w:t>
      </w:r>
      <w:r w:rsidRPr="00E94FF7">
        <w:rPr>
          <w:rFonts w:ascii="Arial" w:hAnsi="Arial"/>
          <w:spacing w:val="-16"/>
          <w:sz w:val="20"/>
          <w:szCs w:val="20"/>
        </w:rPr>
        <w:t xml:space="preserve"> </w:t>
      </w:r>
      <w:r w:rsidRPr="00E94FF7">
        <w:rPr>
          <w:rFonts w:ascii="Arial" w:hAnsi="Arial"/>
          <w:sz w:val="20"/>
          <w:szCs w:val="20"/>
        </w:rPr>
        <w:t>uporaba</w:t>
      </w:r>
      <w:r w:rsidRPr="00E94FF7">
        <w:rPr>
          <w:rFonts w:ascii="Arial" w:hAnsi="Arial"/>
          <w:spacing w:val="-15"/>
          <w:sz w:val="20"/>
          <w:szCs w:val="20"/>
        </w:rPr>
        <w:t xml:space="preserve"> </w:t>
      </w:r>
      <w:r w:rsidRPr="00E94FF7">
        <w:rPr>
          <w:rFonts w:ascii="Arial" w:hAnsi="Arial"/>
          <w:sz w:val="20"/>
          <w:szCs w:val="20"/>
        </w:rPr>
        <w:t>objekta,</w:t>
      </w:r>
      <w:r w:rsidRPr="00E94FF7">
        <w:rPr>
          <w:rFonts w:ascii="Arial" w:hAnsi="Arial"/>
          <w:spacing w:val="-16"/>
          <w:sz w:val="20"/>
          <w:szCs w:val="20"/>
        </w:rPr>
        <w:t xml:space="preserve"> </w:t>
      </w:r>
      <w:r w:rsidRPr="00E94FF7">
        <w:rPr>
          <w:rFonts w:ascii="Arial" w:hAnsi="Arial"/>
          <w:sz w:val="20"/>
          <w:szCs w:val="20"/>
        </w:rPr>
        <w:t>nadzor</w:t>
      </w:r>
      <w:r w:rsidRPr="00E94FF7">
        <w:rPr>
          <w:rFonts w:ascii="Arial" w:hAnsi="Arial"/>
          <w:spacing w:val="-16"/>
          <w:sz w:val="20"/>
          <w:szCs w:val="20"/>
        </w:rPr>
        <w:t xml:space="preserve"> </w:t>
      </w:r>
      <w:r w:rsidRPr="00E94FF7">
        <w:rPr>
          <w:rFonts w:ascii="Arial" w:hAnsi="Arial"/>
          <w:sz w:val="20"/>
          <w:szCs w:val="20"/>
        </w:rPr>
        <w:t>nad</w:t>
      </w:r>
      <w:r w:rsidRPr="00E94FF7">
        <w:rPr>
          <w:rFonts w:ascii="Arial" w:hAnsi="Arial"/>
          <w:spacing w:val="-17"/>
          <w:sz w:val="20"/>
          <w:szCs w:val="20"/>
        </w:rPr>
        <w:t xml:space="preserve"> </w:t>
      </w:r>
      <w:r w:rsidRPr="00E94FF7">
        <w:rPr>
          <w:rFonts w:ascii="Arial" w:hAnsi="Arial"/>
          <w:sz w:val="20"/>
          <w:szCs w:val="20"/>
        </w:rPr>
        <w:t>udeleženci pri gradnji, gradbeni</w:t>
      </w:r>
      <w:r w:rsidRPr="00E94FF7">
        <w:rPr>
          <w:rFonts w:ascii="Arial" w:hAnsi="Arial"/>
          <w:spacing w:val="-1"/>
          <w:sz w:val="20"/>
          <w:szCs w:val="20"/>
        </w:rPr>
        <w:t xml:space="preserve"> </w:t>
      </w:r>
      <w:r w:rsidRPr="00E94FF7">
        <w:rPr>
          <w:rFonts w:ascii="Arial" w:hAnsi="Arial"/>
          <w:sz w:val="20"/>
          <w:szCs w:val="20"/>
        </w:rPr>
        <w:t>proizvodi);</w:t>
      </w:r>
    </w:p>
    <w:p w14:paraId="27148300"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E94FF7">
        <w:rPr>
          <w:rFonts w:ascii="Arial" w:hAnsi="Arial"/>
          <w:sz w:val="20"/>
          <w:szCs w:val="20"/>
        </w:rPr>
        <w:t>zahtevnost objekta – zahtevnost objekta po Uredbi o razvrščanju objektov (zahtevni, manj zahtevni, nezahtevni, drugi gradbeni posegi);</w:t>
      </w:r>
    </w:p>
    <w:p w14:paraId="58F26A9E" w14:textId="5B5EE8DC"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E94FF7">
        <w:rPr>
          <w:rFonts w:ascii="Arial" w:hAnsi="Arial"/>
          <w:sz w:val="20"/>
          <w:szCs w:val="20"/>
        </w:rPr>
        <w:t xml:space="preserve">vrsta objekta (javni objekt: šola, vrtec, bolnišnica, industrijski objekt, poslovni objekt, večstanovanjski objekt, </w:t>
      </w:r>
      <w:proofErr w:type="spellStart"/>
      <w:r w:rsidRPr="00E94FF7">
        <w:rPr>
          <w:rFonts w:ascii="Arial" w:hAnsi="Arial"/>
          <w:sz w:val="20"/>
          <w:szCs w:val="20"/>
        </w:rPr>
        <w:t>nestanovanjski</w:t>
      </w:r>
      <w:proofErr w:type="spellEnd"/>
      <w:r w:rsidRPr="00E94FF7">
        <w:rPr>
          <w:rFonts w:ascii="Arial" w:hAnsi="Arial"/>
          <w:sz w:val="20"/>
          <w:szCs w:val="20"/>
        </w:rPr>
        <w:t xml:space="preserve"> objekt, inženirski</w:t>
      </w:r>
      <w:r w:rsidRPr="00E94FF7">
        <w:rPr>
          <w:rFonts w:ascii="Arial" w:hAnsi="Arial"/>
          <w:spacing w:val="-11"/>
          <w:sz w:val="20"/>
          <w:szCs w:val="20"/>
        </w:rPr>
        <w:t xml:space="preserve"> </w:t>
      </w:r>
      <w:r w:rsidRPr="00E94FF7">
        <w:rPr>
          <w:rFonts w:ascii="Arial" w:hAnsi="Arial"/>
          <w:sz w:val="20"/>
          <w:szCs w:val="20"/>
        </w:rPr>
        <w:t>objekt in podobno);</w:t>
      </w:r>
    </w:p>
    <w:p w14:paraId="66F12482"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E94FF7">
        <w:rPr>
          <w:rFonts w:ascii="Arial" w:hAnsi="Arial"/>
          <w:sz w:val="20"/>
          <w:szCs w:val="20"/>
        </w:rPr>
        <w:t>nevarnost (nevarni javni objekt, ogrožanje javnih površin, objekt v zasebni</w:t>
      </w:r>
      <w:r w:rsidRPr="00E94FF7">
        <w:rPr>
          <w:rFonts w:ascii="Arial" w:hAnsi="Arial"/>
          <w:spacing w:val="-22"/>
          <w:sz w:val="20"/>
          <w:szCs w:val="20"/>
        </w:rPr>
        <w:t xml:space="preserve"> </w:t>
      </w:r>
      <w:r w:rsidRPr="00E94FF7">
        <w:rPr>
          <w:rFonts w:ascii="Arial" w:hAnsi="Arial"/>
          <w:sz w:val="20"/>
          <w:szCs w:val="20"/>
        </w:rPr>
        <w:t>lasti);</w:t>
      </w:r>
    </w:p>
    <w:p w14:paraId="4C128BC2" w14:textId="1147543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E94FF7">
        <w:rPr>
          <w:rFonts w:ascii="Arial" w:hAnsi="Arial"/>
          <w:sz w:val="20"/>
          <w:szCs w:val="20"/>
        </w:rPr>
        <w:t>druge lastnosti: vpliv objekta na okolje, gradnja za trg, kršitve glede na lego objekta v prostoru – zaščitena območja (TNP, krajinski parki, vodovarstvena območja, kmetijska zemljišča, gozdne</w:t>
      </w:r>
      <w:r w:rsidRPr="00E94FF7">
        <w:rPr>
          <w:rFonts w:ascii="Arial" w:hAnsi="Arial"/>
          <w:spacing w:val="-1"/>
          <w:sz w:val="20"/>
          <w:szCs w:val="20"/>
        </w:rPr>
        <w:t xml:space="preserve"> </w:t>
      </w:r>
      <w:r w:rsidRPr="00E94FF7">
        <w:rPr>
          <w:rFonts w:ascii="Arial" w:hAnsi="Arial"/>
          <w:sz w:val="20"/>
          <w:szCs w:val="20"/>
        </w:rPr>
        <w:t>površine in podobno).</w:t>
      </w:r>
    </w:p>
    <w:p w14:paraId="10A69ED1" w14:textId="77777777" w:rsidR="005538D9" w:rsidRPr="00E94FF7" w:rsidRDefault="005538D9" w:rsidP="00F13099">
      <w:pPr>
        <w:spacing w:line="288" w:lineRule="auto"/>
      </w:pPr>
    </w:p>
    <w:p w14:paraId="6327706B" w14:textId="77777777" w:rsidR="005538D9" w:rsidRPr="00E94FF7" w:rsidRDefault="005538D9" w:rsidP="00F13099">
      <w:pPr>
        <w:pStyle w:val="Telobesedila"/>
        <w:kinsoku w:val="0"/>
        <w:overflowPunct w:val="0"/>
        <w:spacing w:before="94" w:line="288" w:lineRule="auto"/>
        <w:ind w:right="114"/>
        <w:rPr>
          <w:rFonts w:ascii="Arial" w:hAnsi="Arial"/>
        </w:rPr>
      </w:pPr>
      <w:r w:rsidRPr="00E94FF7">
        <w:rPr>
          <w:rFonts w:ascii="Arial" w:hAnsi="Arial"/>
        </w:rPr>
        <w:t>Gradbeni inšpektorji izvršljive inšpekcijske odločbe izvršujejo po vrstnem redu, ki ga določajo</w:t>
      </w:r>
      <w:r w:rsidRPr="00E94FF7">
        <w:rPr>
          <w:rFonts w:ascii="Arial" w:hAnsi="Arial"/>
          <w:spacing w:val="-19"/>
        </w:rPr>
        <w:t xml:space="preserve"> </w:t>
      </w:r>
      <w:r w:rsidRPr="00E94FF7">
        <w:rPr>
          <w:rFonts w:ascii="Arial" w:hAnsi="Arial"/>
        </w:rPr>
        <w:t>sprejete</w:t>
      </w:r>
      <w:r w:rsidRPr="00E94FF7">
        <w:rPr>
          <w:rFonts w:ascii="Arial" w:hAnsi="Arial"/>
          <w:spacing w:val="-18"/>
        </w:rPr>
        <w:t xml:space="preserve"> </w:t>
      </w:r>
      <w:r w:rsidRPr="00E94FF7">
        <w:rPr>
          <w:rFonts w:ascii="Arial" w:hAnsi="Arial"/>
        </w:rPr>
        <w:t>prednostne usmeritve</w:t>
      </w:r>
      <w:r w:rsidRPr="00E94FF7">
        <w:rPr>
          <w:rFonts w:ascii="Arial" w:hAnsi="Arial"/>
          <w:spacing w:val="-19"/>
        </w:rPr>
        <w:t xml:space="preserve"> </w:t>
      </w:r>
      <w:r w:rsidRPr="00E94FF7">
        <w:rPr>
          <w:rFonts w:ascii="Arial" w:hAnsi="Arial"/>
        </w:rPr>
        <w:t>za</w:t>
      </w:r>
      <w:r w:rsidRPr="00E94FF7">
        <w:rPr>
          <w:rFonts w:ascii="Arial" w:hAnsi="Arial"/>
          <w:spacing w:val="-18"/>
        </w:rPr>
        <w:t xml:space="preserve"> </w:t>
      </w:r>
      <w:r w:rsidRPr="00E94FF7">
        <w:rPr>
          <w:rFonts w:ascii="Arial" w:hAnsi="Arial"/>
        </w:rPr>
        <w:t>razvrščanje</w:t>
      </w:r>
      <w:r w:rsidRPr="00E94FF7">
        <w:rPr>
          <w:rFonts w:ascii="Arial" w:hAnsi="Arial"/>
          <w:spacing w:val="-18"/>
        </w:rPr>
        <w:t xml:space="preserve"> </w:t>
      </w:r>
      <w:r w:rsidRPr="00E94FF7">
        <w:rPr>
          <w:rFonts w:ascii="Arial" w:hAnsi="Arial"/>
        </w:rPr>
        <w:t>izvršilnih</w:t>
      </w:r>
      <w:r w:rsidRPr="00E94FF7">
        <w:rPr>
          <w:rFonts w:ascii="Arial" w:hAnsi="Arial"/>
          <w:spacing w:val="-19"/>
        </w:rPr>
        <w:t xml:space="preserve"> </w:t>
      </w:r>
      <w:r w:rsidRPr="00E94FF7">
        <w:rPr>
          <w:rFonts w:ascii="Arial" w:hAnsi="Arial"/>
        </w:rPr>
        <w:t>postopkov. Pri določanju prednosti pri razvrščanju se upoštevajo zlasti stopnja javnega interesa za izvršitev odločbe z upoštevanjem naslednjih</w:t>
      </w:r>
      <w:r w:rsidRPr="00E94FF7">
        <w:rPr>
          <w:rFonts w:ascii="Arial" w:hAnsi="Arial"/>
          <w:spacing w:val="-16"/>
        </w:rPr>
        <w:t xml:space="preserve"> </w:t>
      </w:r>
      <w:r w:rsidRPr="00E94FF7">
        <w:rPr>
          <w:rFonts w:ascii="Arial" w:hAnsi="Arial"/>
        </w:rPr>
        <w:t>meril:</w:t>
      </w:r>
    </w:p>
    <w:p w14:paraId="7B10B76C"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pravno stanje (pravnomočnost, izvršljivost) izdanih upravnih aktov, na podlagi katerih se opravlja</w:t>
      </w:r>
      <w:r w:rsidRPr="00E94FF7">
        <w:rPr>
          <w:rFonts w:ascii="Arial" w:hAnsi="Arial"/>
          <w:spacing w:val="-2"/>
          <w:sz w:val="20"/>
          <w:szCs w:val="20"/>
        </w:rPr>
        <w:t xml:space="preserve"> </w:t>
      </w:r>
      <w:r w:rsidRPr="00E94FF7">
        <w:rPr>
          <w:rFonts w:ascii="Arial" w:hAnsi="Arial"/>
          <w:sz w:val="20"/>
          <w:szCs w:val="20"/>
        </w:rPr>
        <w:t>izvršba;</w:t>
      </w:r>
    </w:p>
    <w:p w14:paraId="4B59A26B"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fizične lastnosti objekta – zahtevnost objekta po Uredbi o razvrščanju objektov (zahtevni, manj zahtevni, nezahtevni, drug gradbeni poseg);</w:t>
      </w:r>
    </w:p>
    <w:p w14:paraId="48B8CA32" w14:textId="4E6EE0D3"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vpliv</w:t>
      </w:r>
      <w:r w:rsidRPr="00E94FF7">
        <w:rPr>
          <w:rFonts w:ascii="Arial" w:hAnsi="Arial"/>
          <w:spacing w:val="-6"/>
          <w:sz w:val="20"/>
          <w:szCs w:val="20"/>
        </w:rPr>
        <w:t xml:space="preserve"> </w:t>
      </w:r>
      <w:r w:rsidRPr="00E94FF7">
        <w:rPr>
          <w:rFonts w:ascii="Arial" w:hAnsi="Arial"/>
          <w:sz w:val="20"/>
          <w:szCs w:val="20"/>
        </w:rPr>
        <w:t>objekta</w:t>
      </w:r>
      <w:r w:rsidRPr="00E94FF7">
        <w:rPr>
          <w:rFonts w:ascii="Arial" w:hAnsi="Arial"/>
          <w:spacing w:val="-6"/>
          <w:sz w:val="20"/>
          <w:szCs w:val="20"/>
        </w:rPr>
        <w:t xml:space="preserve"> </w:t>
      </w:r>
      <w:r w:rsidRPr="00E94FF7">
        <w:rPr>
          <w:rFonts w:ascii="Arial" w:hAnsi="Arial"/>
          <w:sz w:val="20"/>
          <w:szCs w:val="20"/>
        </w:rPr>
        <w:t>na</w:t>
      </w:r>
      <w:r w:rsidRPr="00E94FF7">
        <w:rPr>
          <w:rFonts w:ascii="Arial" w:hAnsi="Arial"/>
          <w:spacing w:val="-6"/>
          <w:sz w:val="20"/>
          <w:szCs w:val="20"/>
        </w:rPr>
        <w:t xml:space="preserve"> </w:t>
      </w:r>
      <w:r w:rsidRPr="00E94FF7">
        <w:rPr>
          <w:rFonts w:ascii="Arial" w:hAnsi="Arial"/>
          <w:sz w:val="20"/>
          <w:szCs w:val="20"/>
        </w:rPr>
        <w:t>ljudi</w:t>
      </w:r>
      <w:r w:rsidRPr="00E94FF7">
        <w:rPr>
          <w:rFonts w:ascii="Arial" w:hAnsi="Arial"/>
          <w:spacing w:val="-6"/>
          <w:sz w:val="20"/>
          <w:szCs w:val="20"/>
        </w:rPr>
        <w:t xml:space="preserve"> </w:t>
      </w:r>
      <w:r w:rsidRPr="00E94FF7">
        <w:rPr>
          <w:rFonts w:ascii="Arial" w:hAnsi="Arial"/>
          <w:sz w:val="20"/>
          <w:szCs w:val="20"/>
        </w:rPr>
        <w:t>in</w:t>
      </w:r>
      <w:r w:rsidRPr="00E94FF7">
        <w:rPr>
          <w:rFonts w:ascii="Arial" w:hAnsi="Arial"/>
          <w:spacing w:val="-6"/>
          <w:sz w:val="20"/>
          <w:szCs w:val="20"/>
        </w:rPr>
        <w:t xml:space="preserve"> </w:t>
      </w:r>
      <w:r w:rsidRPr="00E94FF7">
        <w:rPr>
          <w:rFonts w:ascii="Arial" w:hAnsi="Arial"/>
          <w:sz w:val="20"/>
          <w:szCs w:val="20"/>
        </w:rPr>
        <w:t>okolje</w:t>
      </w:r>
      <w:r w:rsidRPr="00E94FF7">
        <w:rPr>
          <w:rFonts w:ascii="Arial" w:hAnsi="Arial"/>
          <w:spacing w:val="-6"/>
          <w:sz w:val="20"/>
          <w:szCs w:val="20"/>
        </w:rPr>
        <w:t xml:space="preserve"> </w:t>
      </w:r>
      <w:r w:rsidRPr="00E94FF7">
        <w:rPr>
          <w:rFonts w:ascii="Arial" w:hAnsi="Arial"/>
          <w:sz w:val="20"/>
          <w:szCs w:val="20"/>
        </w:rPr>
        <w:t>(objekt,</w:t>
      </w:r>
      <w:r w:rsidRPr="00E94FF7">
        <w:rPr>
          <w:rFonts w:ascii="Arial" w:hAnsi="Arial"/>
          <w:spacing w:val="-6"/>
          <w:sz w:val="20"/>
          <w:szCs w:val="20"/>
        </w:rPr>
        <w:t xml:space="preserve"> </w:t>
      </w:r>
      <w:r w:rsidRPr="00E94FF7">
        <w:rPr>
          <w:rFonts w:ascii="Arial" w:hAnsi="Arial"/>
          <w:sz w:val="20"/>
          <w:szCs w:val="20"/>
        </w:rPr>
        <w:t>za</w:t>
      </w:r>
      <w:r w:rsidRPr="00E94FF7">
        <w:rPr>
          <w:rFonts w:ascii="Arial" w:hAnsi="Arial"/>
          <w:spacing w:val="-6"/>
          <w:sz w:val="20"/>
          <w:szCs w:val="20"/>
        </w:rPr>
        <w:t xml:space="preserve"> </w:t>
      </w:r>
      <w:r w:rsidRPr="00E94FF7">
        <w:rPr>
          <w:rFonts w:ascii="Arial" w:hAnsi="Arial"/>
          <w:sz w:val="20"/>
          <w:szCs w:val="20"/>
        </w:rPr>
        <w:t>katerega</w:t>
      </w:r>
      <w:r w:rsidRPr="00E94FF7">
        <w:rPr>
          <w:rFonts w:ascii="Arial" w:hAnsi="Arial"/>
          <w:spacing w:val="-6"/>
          <w:sz w:val="20"/>
          <w:szCs w:val="20"/>
        </w:rPr>
        <w:t xml:space="preserve"> </w:t>
      </w:r>
      <w:r w:rsidRPr="00E94FF7">
        <w:rPr>
          <w:rFonts w:ascii="Arial" w:hAnsi="Arial"/>
          <w:sz w:val="20"/>
          <w:szCs w:val="20"/>
        </w:rPr>
        <w:t>je</w:t>
      </w:r>
      <w:r w:rsidRPr="00E94FF7">
        <w:rPr>
          <w:rFonts w:ascii="Arial" w:hAnsi="Arial"/>
          <w:spacing w:val="-6"/>
          <w:sz w:val="20"/>
          <w:szCs w:val="20"/>
        </w:rPr>
        <w:t xml:space="preserve"> </w:t>
      </w:r>
      <w:r w:rsidRPr="00E94FF7">
        <w:rPr>
          <w:rFonts w:ascii="Arial" w:hAnsi="Arial"/>
          <w:sz w:val="20"/>
          <w:szCs w:val="20"/>
        </w:rPr>
        <w:t>s</w:t>
      </w:r>
      <w:r w:rsidRPr="00E94FF7">
        <w:rPr>
          <w:rFonts w:ascii="Arial" w:hAnsi="Arial"/>
          <w:spacing w:val="-6"/>
          <w:sz w:val="20"/>
          <w:szCs w:val="20"/>
        </w:rPr>
        <w:t xml:space="preserve"> </w:t>
      </w:r>
      <w:r w:rsidRPr="00E94FF7">
        <w:rPr>
          <w:rFonts w:ascii="Arial" w:hAnsi="Arial"/>
          <w:sz w:val="20"/>
          <w:szCs w:val="20"/>
        </w:rPr>
        <w:t>predpisi</w:t>
      </w:r>
      <w:r w:rsidRPr="00E94FF7">
        <w:rPr>
          <w:rFonts w:ascii="Arial" w:hAnsi="Arial"/>
          <w:spacing w:val="-6"/>
          <w:sz w:val="20"/>
          <w:szCs w:val="20"/>
        </w:rPr>
        <w:t xml:space="preserve"> </w:t>
      </w:r>
      <w:r w:rsidRPr="00E94FF7">
        <w:rPr>
          <w:rFonts w:ascii="Arial" w:hAnsi="Arial"/>
          <w:sz w:val="20"/>
          <w:szCs w:val="20"/>
        </w:rPr>
        <w:t>o</w:t>
      </w:r>
      <w:r w:rsidRPr="00E94FF7">
        <w:rPr>
          <w:rFonts w:ascii="Arial" w:hAnsi="Arial"/>
          <w:spacing w:val="-6"/>
          <w:sz w:val="20"/>
          <w:szCs w:val="20"/>
        </w:rPr>
        <w:t xml:space="preserve"> </w:t>
      </w:r>
      <w:r w:rsidRPr="00E94FF7">
        <w:rPr>
          <w:rFonts w:ascii="Arial" w:hAnsi="Arial"/>
          <w:sz w:val="20"/>
          <w:szCs w:val="20"/>
        </w:rPr>
        <w:t>varstvu</w:t>
      </w:r>
      <w:r w:rsidRPr="00E94FF7">
        <w:rPr>
          <w:rFonts w:ascii="Arial" w:hAnsi="Arial"/>
          <w:spacing w:val="-6"/>
          <w:sz w:val="20"/>
          <w:szCs w:val="20"/>
        </w:rPr>
        <w:t xml:space="preserve"> </w:t>
      </w:r>
      <w:r w:rsidRPr="00E94FF7">
        <w:rPr>
          <w:rFonts w:ascii="Arial" w:hAnsi="Arial"/>
          <w:sz w:val="20"/>
          <w:szCs w:val="20"/>
        </w:rPr>
        <w:t>okolja</w:t>
      </w:r>
      <w:r w:rsidRPr="00E94FF7">
        <w:rPr>
          <w:rFonts w:ascii="Arial" w:hAnsi="Arial"/>
          <w:spacing w:val="-6"/>
          <w:sz w:val="20"/>
          <w:szCs w:val="20"/>
        </w:rPr>
        <w:t xml:space="preserve"> </w:t>
      </w:r>
      <w:r w:rsidRPr="00E94FF7">
        <w:rPr>
          <w:rFonts w:ascii="Arial" w:hAnsi="Arial"/>
          <w:sz w:val="20"/>
          <w:szCs w:val="20"/>
        </w:rPr>
        <w:t>določeno,</w:t>
      </w:r>
      <w:r w:rsidRPr="00E94FF7">
        <w:rPr>
          <w:rFonts w:ascii="Arial" w:hAnsi="Arial"/>
          <w:spacing w:val="-6"/>
          <w:sz w:val="20"/>
          <w:szCs w:val="20"/>
        </w:rPr>
        <w:t xml:space="preserve"> </w:t>
      </w:r>
      <w:r w:rsidRPr="00E94FF7">
        <w:rPr>
          <w:rFonts w:ascii="Arial" w:hAnsi="Arial"/>
          <w:sz w:val="20"/>
          <w:szCs w:val="20"/>
        </w:rPr>
        <w:t xml:space="preserve">da je zanj presoja vplivov na okolje obvezna, ter objekt, za katerega s predpisi o varstvu okolja ni obvezna presoja vplivov na okolje, z onesnaževanjem in obremenjevanjem pa vpliva na kakovost bivanja v </w:t>
      </w:r>
      <w:r w:rsidR="00AE5F3F">
        <w:rPr>
          <w:rFonts w:ascii="Arial" w:hAnsi="Arial"/>
          <w:sz w:val="20"/>
          <w:szCs w:val="20"/>
        </w:rPr>
        <w:t>nek</w:t>
      </w:r>
      <w:r w:rsidRPr="00E94FF7">
        <w:rPr>
          <w:rFonts w:ascii="Arial" w:hAnsi="Arial"/>
          <w:sz w:val="20"/>
          <w:szCs w:val="20"/>
        </w:rPr>
        <w:t>em</w:t>
      </w:r>
      <w:r w:rsidRPr="00E94FF7">
        <w:rPr>
          <w:rFonts w:ascii="Arial" w:hAnsi="Arial"/>
          <w:spacing w:val="-6"/>
          <w:sz w:val="20"/>
          <w:szCs w:val="20"/>
        </w:rPr>
        <w:t xml:space="preserve"> </w:t>
      </w:r>
      <w:r w:rsidRPr="00E94FF7">
        <w:rPr>
          <w:rFonts w:ascii="Arial" w:hAnsi="Arial"/>
          <w:sz w:val="20"/>
          <w:szCs w:val="20"/>
        </w:rPr>
        <w:t>okolju);</w:t>
      </w:r>
    </w:p>
    <w:p w14:paraId="7431CC82"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lega</w:t>
      </w:r>
      <w:r w:rsidRPr="00E94FF7">
        <w:rPr>
          <w:rFonts w:ascii="Arial" w:hAnsi="Arial"/>
          <w:spacing w:val="-13"/>
          <w:sz w:val="20"/>
          <w:szCs w:val="20"/>
        </w:rPr>
        <w:t xml:space="preserve"> </w:t>
      </w:r>
      <w:r w:rsidRPr="00E94FF7">
        <w:rPr>
          <w:rFonts w:ascii="Arial" w:hAnsi="Arial"/>
          <w:sz w:val="20"/>
          <w:szCs w:val="20"/>
        </w:rPr>
        <w:t>objekta</w:t>
      </w:r>
      <w:r w:rsidRPr="00E94FF7">
        <w:rPr>
          <w:rFonts w:ascii="Arial" w:hAnsi="Arial"/>
          <w:spacing w:val="-13"/>
          <w:sz w:val="20"/>
          <w:szCs w:val="20"/>
        </w:rPr>
        <w:t xml:space="preserve"> </w:t>
      </w:r>
      <w:r w:rsidRPr="00E94FF7">
        <w:rPr>
          <w:rFonts w:ascii="Arial" w:hAnsi="Arial"/>
          <w:sz w:val="20"/>
          <w:szCs w:val="20"/>
        </w:rPr>
        <w:t>v</w:t>
      </w:r>
      <w:r w:rsidRPr="00E94FF7">
        <w:rPr>
          <w:rFonts w:ascii="Arial" w:hAnsi="Arial"/>
          <w:spacing w:val="-14"/>
          <w:sz w:val="20"/>
          <w:szCs w:val="20"/>
        </w:rPr>
        <w:t xml:space="preserve"> </w:t>
      </w:r>
      <w:r w:rsidRPr="00E94FF7">
        <w:rPr>
          <w:rFonts w:ascii="Arial" w:hAnsi="Arial"/>
          <w:sz w:val="20"/>
          <w:szCs w:val="20"/>
        </w:rPr>
        <w:t>prostoru</w:t>
      </w:r>
      <w:r w:rsidRPr="00E94FF7">
        <w:rPr>
          <w:rFonts w:ascii="Arial" w:hAnsi="Arial"/>
          <w:spacing w:val="-13"/>
          <w:sz w:val="20"/>
          <w:szCs w:val="20"/>
        </w:rPr>
        <w:t xml:space="preserve"> </w:t>
      </w:r>
      <w:r w:rsidRPr="00E94FF7">
        <w:rPr>
          <w:rFonts w:ascii="Arial" w:hAnsi="Arial"/>
          <w:sz w:val="20"/>
          <w:szCs w:val="20"/>
        </w:rPr>
        <w:t>(nacionalni/narodni</w:t>
      </w:r>
      <w:r w:rsidRPr="00E94FF7">
        <w:rPr>
          <w:rFonts w:ascii="Arial" w:hAnsi="Arial"/>
          <w:spacing w:val="-12"/>
          <w:sz w:val="20"/>
          <w:szCs w:val="20"/>
        </w:rPr>
        <w:t xml:space="preserve"> </w:t>
      </w:r>
      <w:r w:rsidRPr="00E94FF7">
        <w:rPr>
          <w:rFonts w:ascii="Arial" w:hAnsi="Arial"/>
          <w:sz w:val="20"/>
          <w:szCs w:val="20"/>
        </w:rPr>
        <w:t>park,</w:t>
      </w:r>
      <w:r w:rsidRPr="00E94FF7">
        <w:rPr>
          <w:rFonts w:ascii="Arial" w:hAnsi="Arial"/>
          <w:spacing w:val="-14"/>
          <w:sz w:val="20"/>
          <w:szCs w:val="20"/>
        </w:rPr>
        <w:t xml:space="preserve"> </w:t>
      </w:r>
      <w:r w:rsidRPr="00E94FF7">
        <w:rPr>
          <w:rFonts w:ascii="Arial" w:hAnsi="Arial"/>
          <w:sz w:val="20"/>
          <w:szCs w:val="20"/>
        </w:rPr>
        <w:t>regijski</w:t>
      </w:r>
      <w:r w:rsidRPr="00E94FF7">
        <w:rPr>
          <w:rFonts w:ascii="Arial" w:hAnsi="Arial"/>
          <w:spacing w:val="-14"/>
          <w:sz w:val="20"/>
          <w:szCs w:val="20"/>
        </w:rPr>
        <w:t xml:space="preserve"> </w:t>
      </w:r>
      <w:r w:rsidRPr="00E94FF7">
        <w:rPr>
          <w:rFonts w:ascii="Arial" w:hAnsi="Arial"/>
          <w:sz w:val="20"/>
          <w:szCs w:val="20"/>
        </w:rPr>
        <w:t>park,</w:t>
      </w:r>
      <w:r w:rsidRPr="00E94FF7">
        <w:rPr>
          <w:rFonts w:ascii="Arial" w:hAnsi="Arial"/>
          <w:spacing w:val="-14"/>
          <w:sz w:val="20"/>
          <w:szCs w:val="20"/>
        </w:rPr>
        <w:t xml:space="preserve"> </w:t>
      </w:r>
      <w:r w:rsidRPr="00E94FF7">
        <w:rPr>
          <w:rFonts w:ascii="Arial" w:hAnsi="Arial"/>
          <w:sz w:val="20"/>
          <w:szCs w:val="20"/>
        </w:rPr>
        <w:t>krajinski</w:t>
      </w:r>
      <w:r w:rsidRPr="00E94FF7">
        <w:rPr>
          <w:rFonts w:ascii="Arial" w:hAnsi="Arial"/>
          <w:spacing w:val="-14"/>
          <w:sz w:val="20"/>
          <w:szCs w:val="20"/>
        </w:rPr>
        <w:t xml:space="preserve"> </w:t>
      </w:r>
      <w:r w:rsidRPr="00E94FF7">
        <w:rPr>
          <w:rFonts w:ascii="Arial" w:hAnsi="Arial"/>
          <w:sz w:val="20"/>
          <w:szCs w:val="20"/>
        </w:rPr>
        <w:t>park, Natura 2000, naravne vrednote in spomeniki, ekološko pomembna območja in posebna varstvena območja, naravni rezervat, zaščiteno mestno jedro in spomeniško zaščiteni objekti,</w:t>
      </w:r>
      <w:r w:rsidRPr="00E94FF7">
        <w:rPr>
          <w:rFonts w:ascii="Arial" w:hAnsi="Arial"/>
          <w:spacing w:val="-12"/>
          <w:sz w:val="20"/>
          <w:szCs w:val="20"/>
        </w:rPr>
        <w:t xml:space="preserve"> </w:t>
      </w:r>
      <w:r w:rsidRPr="00E94FF7">
        <w:rPr>
          <w:rFonts w:ascii="Arial" w:hAnsi="Arial"/>
          <w:sz w:val="20"/>
          <w:szCs w:val="20"/>
        </w:rPr>
        <w:t>vodovarstveno</w:t>
      </w:r>
      <w:r w:rsidRPr="00E94FF7">
        <w:rPr>
          <w:rFonts w:ascii="Arial" w:hAnsi="Arial"/>
          <w:spacing w:val="-12"/>
          <w:sz w:val="20"/>
          <w:szCs w:val="20"/>
        </w:rPr>
        <w:t xml:space="preserve"> </w:t>
      </w:r>
      <w:r w:rsidRPr="00E94FF7">
        <w:rPr>
          <w:rFonts w:ascii="Arial" w:hAnsi="Arial"/>
          <w:sz w:val="20"/>
          <w:szCs w:val="20"/>
        </w:rPr>
        <w:t>območje,</w:t>
      </w:r>
      <w:r w:rsidRPr="00E94FF7">
        <w:rPr>
          <w:rFonts w:ascii="Arial" w:hAnsi="Arial"/>
          <w:spacing w:val="-12"/>
          <w:sz w:val="20"/>
          <w:szCs w:val="20"/>
        </w:rPr>
        <w:t xml:space="preserve"> </w:t>
      </w:r>
      <w:r w:rsidRPr="00E94FF7">
        <w:rPr>
          <w:rFonts w:ascii="Arial" w:hAnsi="Arial"/>
          <w:sz w:val="20"/>
          <w:szCs w:val="20"/>
        </w:rPr>
        <w:t>vodno</w:t>
      </w:r>
      <w:r w:rsidRPr="00E94FF7">
        <w:rPr>
          <w:rFonts w:ascii="Arial" w:hAnsi="Arial"/>
          <w:spacing w:val="-13"/>
          <w:sz w:val="20"/>
          <w:szCs w:val="20"/>
        </w:rPr>
        <w:t xml:space="preserve"> </w:t>
      </w:r>
      <w:r w:rsidRPr="00E94FF7">
        <w:rPr>
          <w:rFonts w:ascii="Arial" w:hAnsi="Arial"/>
          <w:sz w:val="20"/>
          <w:szCs w:val="20"/>
        </w:rPr>
        <w:t>zemljišče,</w:t>
      </w:r>
      <w:r w:rsidRPr="00E94FF7">
        <w:rPr>
          <w:rFonts w:ascii="Arial" w:hAnsi="Arial"/>
          <w:spacing w:val="-12"/>
          <w:sz w:val="20"/>
          <w:szCs w:val="20"/>
        </w:rPr>
        <w:t xml:space="preserve"> </w:t>
      </w:r>
      <w:r w:rsidRPr="00E94FF7">
        <w:rPr>
          <w:rFonts w:ascii="Arial" w:hAnsi="Arial"/>
          <w:sz w:val="20"/>
          <w:szCs w:val="20"/>
        </w:rPr>
        <w:t>zemljišča</w:t>
      </w:r>
      <w:r w:rsidRPr="00E94FF7">
        <w:rPr>
          <w:rFonts w:ascii="Arial" w:hAnsi="Arial"/>
          <w:spacing w:val="-12"/>
          <w:sz w:val="20"/>
          <w:szCs w:val="20"/>
        </w:rPr>
        <w:t xml:space="preserve"> </w:t>
      </w:r>
      <w:r w:rsidRPr="00E94FF7">
        <w:rPr>
          <w:rFonts w:ascii="Arial" w:hAnsi="Arial"/>
          <w:sz w:val="20"/>
          <w:szCs w:val="20"/>
        </w:rPr>
        <w:t>s</w:t>
      </w:r>
      <w:r w:rsidRPr="00E94FF7">
        <w:rPr>
          <w:rFonts w:ascii="Arial" w:hAnsi="Arial"/>
          <w:spacing w:val="-12"/>
          <w:sz w:val="20"/>
          <w:szCs w:val="20"/>
        </w:rPr>
        <w:t xml:space="preserve"> </w:t>
      </w:r>
      <w:r w:rsidRPr="00E94FF7">
        <w:rPr>
          <w:rFonts w:ascii="Arial" w:hAnsi="Arial"/>
          <w:sz w:val="20"/>
          <w:szCs w:val="20"/>
        </w:rPr>
        <w:t>podzemnimi</w:t>
      </w:r>
      <w:r w:rsidRPr="00E94FF7">
        <w:rPr>
          <w:rFonts w:ascii="Arial" w:hAnsi="Arial"/>
          <w:spacing w:val="-12"/>
          <w:sz w:val="20"/>
          <w:szCs w:val="20"/>
        </w:rPr>
        <w:t xml:space="preserve"> </w:t>
      </w:r>
      <w:r w:rsidRPr="00E94FF7">
        <w:rPr>
          <w:rFonts w:ascii="Arial" w:hAnsi="Arial"/>
          <w:sz w:val="20"/>
          <w:szCs w:val="20"/>
        </w:rPr>
        <w:t>vodami,</w:t>
      </w:r>
      <w:r w:rsidRPr="00E94FF7">
        <w:rPr>
          <w:rFonts w:ascii="Arial" w:hAnsi="Arial"/>
          <w:spacing w:val="-12"/>
          <w:sz w:val="20"/>
          <w:szCs w:val="20"/>
        </w:rPr>
        <w:t xml:space="preserve"> </w:t>
      </w:r>
      <w:r w:rsidRPr="00E94FF7">
        <w:rPr>
          <w:rFonts w:ascii="Arial" w:hAnsi="Arial"/>
          <w:sz w:val="20"/>
          <w:szCs w:val="20"/>
        </w:rPr>
        <w:t>priobalni pasovi, gozdno zemljišče, prvo kmetijsko zemljišče, naravna zdravilna sredstva, varovalni pas</w:t>
      </w:r>
      <w:r w:rsidRPr="00E94FF7">
        <w:rPr>
          <w:rFonts w:ascii="Arial" w:hAnsi="Arial"/>
          <w:spacing w:val="-13"/>
          <w:sz w:val="20"/>
          <w:szCs w:val="20"/>
        </w:rPr>
        <w:t xml:space="preserve"> </w:t>
      </w:r>
      <w:r w:rsidRPr="00E94FF7">
        <w:rPr>
          <w:rFonts w:ascii="Arial" w:hAnsi="Arial"/>
          <w:sz w:val="20"/>
          <w:szCs w:val="20"/>
        </w:rPr>
        <w:t>posameznih</w:t>
      </w:r>
      <w:r w:rsidRPr="00E94FF7">
        <w:rPr>
          <w:rFonts w:ascii="Arial" w:hAnsi="Arial"/>
          <w:spacing w:val="-13"/>
          <w:sz w:val="20"/>
          <w:szCs w:val="20"/>
        </w:rPr>
        <w:t xml:space="preserve"> </w:t>
      </w:r>
      <w:r w:rsidRPr="00E94FF7">
        <w:rPr>
          <w:rFonts w:ascii="Arial" w:hAnsi="Arial"/>
          <w:sz w:val="20"/>
          <w:szCs w:val="20"/>
        </w:rPr>
        <w:t>objektov</w:t>
      </w:r>
      <w:r w:rsidRPr="00E94FF7">
        <w:rPr>
          <w:rFonts w:ascii="Arial" w:hAnsi="Arial"/>
          <w:spacing w:val="-13"/>
          <w:sz w:val="20"/>
          <w:szCs w:val="20"/>
        </w:rPr>
        <w:t xml:space="preserve"> </w:t>
      </w:r>
      <w:r w:rsidRPr="00E94FF7">
        <w:rPr>
          <w:rFonts w:ascii="Arial" w:hAnsi="Arial"/>
          <w:sz w:val="20"/>
          <w:szCs w:val="20"/>
        </w:rPr>
        <w:t>gospodarske</w:t>
      </w:r>
      <w:r w:rsidRPr="00E94FF7">
        <w:rPr>
          <w:rFonts w:ascii="Arial" w:hAnsi="Arial"/>
          <w:spacing w:val="-13"/>
          <w:sz w:val="20"/>
          <w:szCs w:val="20"/>
        </w:rPr>
        <w:t xml:space="preserve"> </w:t>
      </w:r>
      <w:r w:rsidRPr="00E94FF7">
        <w:rPr>
          <w:rFonts w:ascii="Arial" w:hAnsi="Arial"/>
          <w:sz w:val="20"/>
          <w:szCs w:val="20"/>
        </w:rPr>
        <w:t>javne</w:t>
      </w:r>
      <w:r w:rsidRPr="00E94FF7">
        <w:rPr>
          <w:rFonts w:ascii="Arial" w:hAnsi="Arial"/>
          <w:spacing w:val="-13"/>
          <w:sz w:val="20"/>
          <w:szCs w:val="20"/>
        </w:rPr>
        <w:t xml:space="preserve"> </w:t>
      </w:r>
      <w:r w:rsidRPr="00E94FF7">
        <w:rPr>
          <w:rFonts w:ascii="Arial" w:hAnsi="Arial"/>
          <w:sz w:val="20"/>
          <w:szCs w:val="20"/>
        </w:rPr>
        <w:t>infrastrukture,</w:t>
      </w:r>
      <w:r w:rsidRPr="00E94FF7">
        <w:rPr>
          <w:rFonts w:ascii="Arial" w:hAnsi="Arial"/>
          <w:spacing w:val="-13"/>
          <w:sz w:val="20"/>
          <w:szCs w:val="20"/>
        </w:rPr>
        <w:t xml:space="preserve"> </w:t>
      </w:r>
      <w:r w:rsidRPr="00E94FF7">
        <w:rPr>
          <w:rFonts w:ascii="Arial" w:hAnsi="Arial"/>
          <w:sz w:val="20"/>
          <w:szCs w:val="20"/>
        </w:rPr>
        <w:t>zemljišča,</w:t>
      </w:r>
      <w:r w:rsidRPr="00E94FF7">
        <w:rPr>
          <w:rFonts w:ascii="Arial" w:hAnsi="Arial"/>
          <w:spacing w:val="-13"/>
          <w:sz w:val="20"/>
          <w:szCs w:val="20"/>
        </w:rPr>
        <w:t xml:space="preserve"> </w:t>
      </w:r>
      <w:r w:rsidRPr="00E94FF7">
        <w:rPr>
          <w:rFonts w:ascii="Arial" w:hAnsi="Arial"/>
          <w:sz w:val="20"/>
          <w:szCs w:val="20"/>
        </w:rPr>
        <w:t>na</w:t>
      </w:r>
      <w:r w:rsidRPr="00E94FF7">
        <w:rPr>
          <w:rFonts w:ascii="Arial" w:hAnsi="Arial"/>
          <w:spacing w:val="-13"/>
          <w:sz w:val="20"/>
          <w:szCs w:val="20"/>
        </w:rPr>
        <w:t xml:space="preserve"> </w:t>
      </w:r>
      <w:r w:rsidRPr="00E94FF7">
        <w:rPr>
          <w:rFonts w:ascii="Arial" w:hAnsi="Arial"/>
          <w:sz w:val="20"/>
          <w:szCs w:val="20"/>
        </w:rPr>
        <w:t>katerih</w:t>
      </w:r>
      <w:r w:rsidRPr="00E94FF7">
        <w:rPr>
          <w:rFonts w:ascii="Arial" w:hAnsi="Arial"/>
          <w:spacing w:val="-15"/>
          <w:sz w:val="20"/>
          <w:szCs w:val="20"/>
        </w:rPr>
        <w:t xml:space="preserve"> </w:t>
      </w:r>
      <w:r w:rsidRPr="00E94FF7">
        <w:rPr>
          <w:rFonts w:ascii="Arial" w:hAnsi="Arial"/>
          <w:sz w:val="20"/>
          <w:szCs w:val="20"/>
        </w:rPr>
        <w:t>je</w:t>
      </w:r>
      <w:r w:rsidRPr="00E94FF7">
        <w:rPr>
          <w:rFonts w:ascii="Arial" w:hAnsi="Arial"/>
          <w:spacing w:val="-13"/>
          <w:sz w:val="20"/>
          <w:szCs w:val="20"/>
        </w:rPr>
        <w:t xml:space="preserve"> </w:t>
      </w:r>
      <w:r w:rsidRPr="00E94FF7">
        <w:rPr>
          <w:rFonts w:ascii="Arial" w:hAnsi="Arial"/>
          <w:sz w:val="20"/>
          <w:szCs w:val="20"/>
        </w:rPr>
        <w:t xml:space="preserve">območje izključne rabe letališča, vzletišča oziroma infrastrukturnega objekta navigacijskih služb zračnega prometa, ter zemljišča, nad katerimi je na podlagi predpisov, ki urejajo letalstvo, določeno območje nadzorovane rabe in območje omejene </w:t>
      </w:r>
      <w:r w:rsidRPr="00E94FF7">
        <w:rPr>
          <w:rFonts w:ascii="Arial" w:hAnsi="Arial"/>
          <w:sz w:val="20"/>
          <w:szCs w:val="20"/>
        </w:rPr>
        <w:lastRenderedPageBreak/>
        <w:t>rabe, območja s področja obrambe</w:t>
      </w:r>
      <w:r w:rsidRPr="00E94FF7">
        <w:rPr>
          <w:rFonts w:ascii="Arial" w:hAnsi="Arial"/>
          <w:spacing w:val="-4"/>
          <w:sz w:val="20"/>
          <w:szCs w:val="20"/>
        </w:rPr>
        <w:t xml:space="preserve"> </w:t>
      </w:r>
      <w:r w:rsidRPr="00E94FF7">
        <w:rPr>
          <w:rFonts w:ascii="Arial" w:hAnsi="Arial"/>
          <w:sz w:val="20"/>
          <w:szCs w:val="20"/>
        </w:rPr>
        <w:t>in</w:t>
      </w:r>
      <w:r w:rsidRPr="00E94FF7">
        <w:rPr>
          <w:rFonts w:ascii="Arial" w:hAnsi="Arial"/>
          <w:spacing w:val="-4"/>
          <w:sz w:val="20"/>
          <w:szCs w:val="20"/>
        </w:rPr>
        <w:t xml:space="preserve"> </w:t>
      </w:r>
      <w:r w:rsidRPr="00E94FF7">
        <w:rPr>
          <w:rFonts w:ascii="Arial" w:hAnsi="Arial"/>
          <w:sz w:val="20"/>
          <w:szCs w:val="20"/>
        </w:rPr>
        <w:t>varstva</w:t>
      </w:r>
      <w:r w:rsidRPr="00E94FF7">
        <w:rPr>
          <w:rFonts w:ascii="Arial" w:hAnsi="Arial"/>
          <w:spacing w:val="-4"/>
          <w:sz w:val="20"/>
          <w:szCs w:val="20"/>
        </w:rPr>
        <w:t xml:space="preserve"> </w:t>
      </w:r>
      <w:r w:rsidRPr="00E94FF7">
        <w:rPr>
          <w:rFonts w:ascii="Arial" w:hAnsi="Arial"/>
          <w:sz w:val="20"/>
          <w:szCs w:val="20"/>
        </w:rPr>
        <w:t>pred</w:t>
      </w:r>
      <w:r w:rsidRPr="00E94FF7">
        <w:rPr>
          <w:rFonts w:ascii="Arial" w:hAnsi="Arial"/>
          <w:spacing w:val="-4"/>
          <w:sz w:val="20"/>
          <w:szCs w:val="20"/>
        </w:rPr>
        <w:t xml:space="preserve"> </w:t>
      </w:r>
      <w:r w:rsidRPr="00E94FF7">
        <w:rPr>
          <w:rFonts w:ascii="Arial" w:hAnsi="Arial"/>
          <w:sz w:val="20"/>
          <w:szCs w:val="20"/>
        </w:rPr>
        <w:t>naravnimi</w:t>
      </w:r>
      <w:r w:rsidRPr="00E94FF7">
        <w:rPr>
          <w:rFonts w:ascii="Arial" w:hAnsi="Arial"/>
          <w:spacing w:val="-4"/>
          <w:sz w:val="20"/>
          <w:szCs w:val="20"/>
        </w:rPr>
        <w:t xml:space="preserve"> </w:t>
      </w:r>
      <w:r w:rsidRPr="00E94FF7">
        <w:rPr>
          <w:rFonts w:ascii="Arial" w:hAnsi="Arial"/>
          <w:sz w:val="20"/>
          <w:szCs w:val="20"/>
        </w:rPr>
        <w:t>in</w:t>
      </w:r>
      <w:r w:rsidRPr="00E94FF7">
        <w:rPr>
          <w:rFonts w:ascii="Arial" w:hAnsi="Arial"/>
          <w:spacing w:val="-4"/>
          <w:sz w:val="20"/>
          <w:szCs w:val="20"/>
        </w:rPr>
        <w:t xml:space="preserve"> </w:t>
      </w:r>
      <w:r w:rsidRPr="00E94FF7">
        <w:rPr>
          <w:rFonts w:ascii="Arial" w:hAnsi="Arial"/>
          <w:sz w:val="20"/>
          <w:szCs w:val="20"/>
        </w:rPr>
        <w:t>drugimi</w:t>
      </w:r>
      <w:r w:rsidRPr="00E94FF7">
        <w:rPr>
          <w:rFonts w:ascii="Arial" w:hAnsi="Arial"/>
          <w:spacing w:val="-4"/>
          <w:sz w:val="20"/>
          <w:szCs w:val="20"/>
        </w:rPr>
        <w:t xml:space="preserve"> </w:t>
      </w:r>
      <w:r w:rsidRPr="00E94FF7">
        <w:rPr>
          <w:rFonts w:ascii="Arial" w:hAnsi="Arial"/>
          <w:sz w:val="20"/>
          <w:szCs w:val="20"/>
        </w:rPr>
        <w:t>nesrečami</w:t>
      </w:r>
      <w:r w:rsidRPr="00E94FF7">
        <w:rPr>
          <w:rFonts w:ascii="Arial" w:hAnsi="Arial"/>
          <w:spacing w:val="-4"/>
          <w:sz w:val="20"/>
          <w:szCs w:val="20"/>
        </w:rPr>
        <w:t xml:space="preserve"> </w:t>
      </w:r>
      <w:r w:rsidRPr="00E94FF7">
        <w:rPr>
          <w:rFonts w:ascii="Arial" w:hAnsi="Arial"/>
          <w:sz w:val="20"/>
          <w:szCs w:val="20"/>
        </w:rPr>
        <w:t>ter</w:t>
      </w:r>
      <w:r w:rsidRPr="00E94FF7">
        <w:rPr>
          <w:rFonts w:ascii="Arial" w:hAnsi="Arial"/>
          <w:spacing w:val="-4"/>
          <w:sz w:val="20"/>
          <w:szCs w:val="20"/>
        </w:rPr>
        <w:t xml:space="preserve"> </w:t>
      </w:r>
      <w:r w:rsidRPr="00E94FF7">
        <w:rPr>
          <w:rFonts w:ascii="Arial" w:hAnsi="Arial"/>
          <w:sz w:val="20"/>
          <w:szCs w:val="20"/>
        </w:rPr>
        <w:t>drugi</w:t>
      </w:r>
      <w:r w:rsidRPr="00E94FF7">
        <w:rPr>
          <w:rFonts w:ascii="Arial" w:hAnsi="Arial"/>
          <w:spacing w:val="-4"/>
          <w:sz w:val="20"/>
          <w:szCs w:val="20"/>
        </w:rPr>
        <w:t xml:space="preserve"> </w:t>
      </w:r>
      <w:r w:rsidRPr="00E94FF7">
        <w:rPr>
          <w:rFonts w:ascii="Arial" w:hAnsi="Arial"/>
          <w:sz w:val="20"/>
          <w:szCs w:val="20"/>
        </w:rPr>
        <w:t>varovani</w:t>
      </w:r>
      <w:r w:rsidRPr="00E94FF7">
        <w:rPr>
          <w:rFonts w:ascii="Arial" w:hAnsi="Arial"/>
          <w:spacing w:val="-4"/>
          <w:sz w:val="20"/>
          <w:szCs w:val="20"/>
        </w:rPr>
        <w:t xml:space="preserve"> </w:t>
      </w:r>
      <w:r w:rsidRPr="00E94FF7">
        <w:rPr>
          <w:rFonts w:ascii="Arial" w:hAnsi="Arial"/>
          <w:sz w:val="20"/>
          <w:szCs w:val="20"/>
        </w:rPr>
        <w:t>pasovi</w:t>
      </w:r>
      <w:r w:rsidRPr="00E94FF7">
        <w:rPr>
          <w:rFonts w:ascii="Arial" w:hAnsi="Arial"/>
          <w:spacing w:val="-4"/>
          <w:sz w:val="20"/>
          <w:szCs w:val="20"/>
        </w:rPr>
        <w:t xml:space="preserve"> </w:t>
      </w:r>
      <w:r w:rsidRPr="00E94FF7">
        <w:rPr>
          <w:rFonts w:ascii="Arial" w:hAnsi="Arial"/>
          <w:sz w:val="20"/>
          <w:szCs w:val="20"/>
        </w:rPr>
        <w:t>ali</w:t>
      </w:r>
      <w:r w:rsidRPr="00E94FF7">
        <w:rPr>
          <w:rFonts w:ascii="Arial" w:hAnsi="Arial"/>
          <w:spacing w:val="-4"/>
          <w:sz w:val="20"/>
          <w:szCs w:val="20"/>
        </w:rPr>
        <w:t xml:space="preserve"> </w:t>
      </w:r>
      <w:r w:rsidRPr="00E94FF7">
        <w:rPr>
          <w:rFonts w:ascii="Arial" w:hAnsi="Arial"/>
          <w:sz w:val="20"/>
          <w:szCs w:val="20"/>
        </w:rPr>
        <w:t>katera druga zaščitena območja, kakor izhajajo iz prostorskih aktov);</w:t>
      </w:r>
    </w:p>
    <w:p w14:paraId="357F8A18" w14:textId="73B9C463"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objekt v javni</w:t>
      </w:r>
      <w:r w:rsidRPr="00E94FF7">
        <w:rPr>
          <w:rFonts w:ascii="Arial" w:hAnsi="Arial"/>
          <w:spacing w:val="-4"/>
          <w:sz w:val="20"/>
          <w:szCs w:val="20"/>
        </w:rPr>
        <w:t xml:space="preserve"> </w:t>
      </w:r>
      <w:r w:rsidRPr="00E94FF7">
        <w:rPr>
          <w:rFonts w:ascii="Arial" w:hAnsi="Arial"/>
          <w:sz w:val="20"/>
          <w:szCs w:val="20"/>
        </w:rPr>
        <w:t>rabi;</w:t>
      </w:r>
    </w:p>
    <w:p w14:paraId="78E17FB9" w14:textId="3D7A1BB8"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objekt, v kater</w:t>
      </w:r>
      <w:r w:rsidR="003D7600" w:rsidRPr="00E94FF7">
        <w:rPr>
          <w:rFonts w:ascii="Arial" w:hAnsi="Arial"/>
          <w:sz w:val="20"/>
          <w:szCs w:val="20"/>
        </w:rPr>
        <w:t>em</w:t>
      </w:r>
      <w:r w:rsidRPr="00E94FF7">
        <w:rPr>
          <w:rFonts w:ascii="Arial" w:hAnsi="Arial"/>
          <w:sz w:val="20"/>
          <w:szCs w:val="20"/>
        </w:rPr>
        <w:t xml:space="preserve"> se opravlja</w:t>
      </w:r>
      <w:r w:rsidRPr="00E94FF7">
        <w:rPr>
          <w:rFonts w:ascii="Arial" w:hAnsi="Arial"/>
          <w:spacing w:val="-6"/>
          <w:sz w:val="20"/>
          <w:szCs w:val="20"/>
        </w:rPr>
        <w:t xml:space="preserve"> </w:t>
      </w:r>
      <w:r w:rsidRPr="00E94FF7">
        <w:rPr>
          <w:rFonts w:ascii="Arial" w:hAnsi="Arial"/>
          <w:sz w:val="20"/>
          <w:szCs w:val="20"/>
        </w:rPr>
        <w:t>dejavnost;</w:t>
      </w:r>
    </w:p>
    <w:p w14:paraId="6BDF4B10" w14:textId="6CA1E77A" w:rsidR="00E23010" w:rsidRPr="00E94FF7" w:rsidRDefault="00E23010"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objekt gospodarske javne infrastrukture;</w:t>
      </w:r>
    </w:p>
    <w:p w14:paraId="7DEDE792" w14:textId="77777777" w:rsidR="005538D9" w:rsidRPr="00E94FF7" w:rsidRDefault="005538D9" w:rsidP="00190760">
      <w:pPr>
        <w:pStyle w:val="Odstavekseznama"/>
        <w:widowControl w:val="0"/>
        <w:numPr>
          <w:ilvl w:val="0"/>
          <w:numId w:val="44"/>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E94FF7">
        <w:rPr>
          <w:rFonts w:ascii="Arial" w:hAnsi="Arial"/>
          <w:sz w:val="20"/>
          <w:szCs w:val="20"/>
        </w:rPr>
        <w:t>možnost legalizacije</w:t>
      </w:r>
      <w:r w:rsidRPr="00E94FF7">
        <w:rPr>
          <w:rFonts w:ascii="Arial" w:hAnsi="Arial"/>
          <w:spacing w:val="-3"/>
          <w:sz w:val="20"/>
          <w:szCs w:val="20"/>
        </w:rPr>
        <w:t xml:space="preserve"> </w:t>
      </w:r>
      <w:r w:rsidRPr="00E94FF7">
        <w:rPr>
          <w:rFonts w:ascii="Arial" w:hAnsi="Arial"/>
          <w:sz w:val="20"/>
          <w:szCs w:val="20"/>
        </w:rPr>
        <w:t>objekta.</w:t>
      </w:r>
    </w:p>
    <w:p w14:paraId="2AD9C68C" w14:textId="77777777" w:rsidR="005538D9" w:rsidRPr="00E94FF7" w:rsidRDefault="005538D9" w:rsidP="00F13099">
      <w:pPr>
        <w:widowControl w:val="0"/>
        <w:tabs>
          <w:tab w:val="left" w:pos="426"/>
        </w:tabs>
        <w:kinsoku w:val="0"/>
        <w:overflowPunct w:val="0"/>
        <w:autoSpaceDE w:val="0"/>
        <w:autoSpaceDN w:val="0"/>
        <w:adjustRightInd w:val="0"/>
        <w:spacing w:line="288" w:lineRule="auto"/>
        <w:ind w:right="115"/>
      </w:pPr>
    </w:p>
    <w:p w14:paraId="06B74372" w14:textId="77777777" w:rsidR="005538D9" w:rsidRPr="00E94FF7" w:rsidRDefault="005538D9" w:rsidP="00F13099">
      <w:pPr>
        <w:pStyle w:val="Telobesedila"/>
        <w:kinsoku w:val="0"/>
        <w:overflowPunct w:val="0"/>
        <w:spacing w:line="288" w:lineRule="auto"/>
        <w:ind w:right="114"/>
        <w:rPr>
          <w:rFonts w:ascii="Arial" w:hAnsi="Arial"/>
        </w:rPr>
      </w:pPr>
      <w:r w:rsidRPr="00E94FF7">
        <w:rPr>
          <w:rFonts w:ascii="Arial" w:hAnsi="Arial"/>
        </w:rPr>
        <w:t>Gradbeni inšpektorji morajo pri izvajanju izvršbe po drugih osebah dosledno upoštevati vrstni red izvršilnih postopkov, določen na podlagi prednostnih nalog dela gradbene inšpekcije pri izvršilnih postopkih.</w:t>
      </w:r>
    </w:p>
    <w:p w14:paraId="3FA31F37" w14:textId="77777777" w:rsidR="005538D9" w:rsidRPr="00E94FF7" w:rsidRDefault="005538D9" w:rsidP="00F13099">
      <w:pPr>
        <w:spacing w:line="288" w:lineRule="auto"/>
      </w:pPr>
    </w:p>
    <w:p w14:paraId="6FF160A9" w14:textId="30DF19B7" w:rsidR="005538D9" w:rsidRPr="00E94FF7" w:rsidRDefault="005538D9" w:rsidP="00F13099">
      <w:pPr>
        <w:spacing w:line="288" w:lineRule="auto"/>
        <w:rPr>
          <w:b/>
        </w:rPr>
      </w:pPr>
      <w:r w:rsidRPr="00E94FF7">
        <w:t>Pri izvršilnih postopkih imajo prednost zadeve, pri katerih so upravni akti pravnomočni. ZUP posebej določa nujne ukrepe v javnem interesu, če obstaja nevarnost za življenje in zdravje ljudi, javni red in mir, javno varnost ali premoženje večje vrednosti. V takih primerih izvršbe potekajo prednostno.</w:t>
      </w:r>
    </w:p>
    <w:p w14:paraId="1A1631E0" w14:textId="77777777" w:rsidR="005538D9" w:rsidRPr="00E94FF7" w:rsidRDefault="005538D9" w:rsidP="00F13099">
      <w:pPr>
        <w:spacing w:line="288" w:lineRule="auto"/>
      </w:pPr>
    </w:p>
    <w:p w14:paraId="6084293A" w14:textId="77777777" w:rsidR="005538D9" w:rsidRPr="00E94FF7" w:rsidRDefault="005538D9" w:rsidP="00F13099">
      <w:pPr>
        <w:spacing w:line="288" w:lineRule="auto"/>
      </w:pPr>
      <w:r w:rsidRPr="00E94FF7">
        <w:t>Z ureditvijo razvrščanja prijav/zadev po pomembnosti inšpektorat zagotavlja učinkovito opravljanje nalog, ki mu jih nalaga zakon, ob tem pa varovanje javnega interesa, ki zahteva nujno ukrepanje in prednostno obravnavo hujših nepravilnosti. Menimo, da s takim delom inšpektorat poleg izvajanja učinkovitejše represivne politike deluje tudi preventivno, saj naj bi tako preprečeval nadaljevanje kršitev in zagotovil večjo varnost.</w:t>
      </w:r>
    </w:p>
    <w:p w14:paraId="492E8184" w14:textId="77777777" w:rsidR="005538D9" w:rsidRPr="00E94FF7" w:rsidRDefault="005538D9" w:rsidP="00F13099">
      <w:pPr>
        <w:spacing w:line="288" w:lineRule="auto"/>
      </w:pPr>
    </w:p>
    <w:p w14:paraId="182B90ED" w14:textId="3E1289BD" w:rsidR="005538D9" w:rsidRPr="00E94FF7" w:rsidRDefault="005538D9" w:rsidP="00F13099">
      <w:pPr>
        <w:spacing w:line="288" w:lineRule="auto"/>
      </w:pPr>
      <w:r w:rsidRPr="00E94FF7">
        <w:t>Prednostno razvrščanje prijav, inšpekcijskih in izvršilnih postopkov glede na pomembnost kršitve ter določanje stopnje pomembnosti obravnave in vrstni red reševanja prijav, vodenja inšpekcijskih postopkov in izvedbe izvršbe (v nadaljnjem besedilu: prednostno razvrščanje) v skladu z 11. točko prvega odstavka 6. člena Zakona o dostopu do informacij javnega značaja (ZDIJZ) štejemo za izjemo v prostem dostopu do informacij javnega značaja. Metodologija obravnavanja prijav in razvrščanje izvršilnih postopkov se nanašata na notranje poslovanje organa. Z razkritjem prednostnih nalog za razvrščanje bi imel IRS</w:t>
      </w:r>
      <w:r w:rsidR="00E23010" w:rsidRPr="00E94FF7">
        <w:t>NVP</w:t>
      </w:r>
      <w:r w:rsidRPr="00E94FF7">
        <w:t xml:space="preserve"> kot organ resne in vsebinske motnje pri svojem delovanju, ki bi bile večje od pravice javnosti do obveščenosti o prednostnem razvrščanju. To je z </w:t>
      </w:r>
      <w:proofErr w:type="spellStart"/>
      <w:r w:rsidRPr="00E94FF7">
        <w:t>instančnimi</w:t>
      </w:r>
      <w:proofErr w:type="spellEnd"/>
      <w:r w:rsidRPr="00E94FF7">
        <w:t xml:space="preserve"> odločbami že potrdila tudi informacijska pooblaščenka.</w:t>
      </w:r>
    </w:p>
    <w:p w14:paraId="5A63A41F" w14:textId="77777777" w:rsidR="005538D9" w:rsidRPr="00E94FF7" w:rsidRDefault="005538D9" w:rsidP="00F13099">
      <w:pPr>
        <w:spacing w:line="288" w:lineRule="auto"/>
      </w:pPr>
    </w:p>
    <w:p w14:paraId="52AE494F" w14:textId="3102318C" w:rsidR="004A4210" w:rsidRPr="00E94FF7" w:rsidRDefault="005538D9" w:rsidP="00F13099">
      <w:pPr>
        <w:spacing w:line="288" w:lineRule="auto"/>
      </w:pPr>
      <w:bookmarkStart w:id="163" w:name="_Hlk158373307"/>
      <w:bookmarkStart w:id="164" w:name="_Hlk93474567"/>
      <w:bookmarkStart w:id="165" w:name="_Hlk61605132"/>
      <w:r w:rsidRPr="00E94FF7">
        <w:rPr>
          <w:rFonts w:eastAsia="Calibri"/>
        </w:rPr>
        <w:t xml:space="preserve">Delo na gradbeni inšpekciji </w:t>
      </w:r>
      <w:r w:rsidR="00850F64" w:rsidRPr="00E94FF7">
        <w:rPr>
          <w:rFonts w:eastAsia="Calibri"/>
        </w:rPr>
        <w:t>na dan 31. decembr</w:t>
      </w:r>
      <w:r w:rsidR="00965557" w:rsidRPr="00E94FF7">
        <w:rPr>
          <w:rFonts w:eastAsia="Calibri"/>
        </w:rPr>
        <w:t>a</w:t>
      </w:r>
      <w:r w:rsidR="00850F64" w:rsidRPr="00E94FF7">
        <w:rPr>
          <w:rFonts w:eastAsia="Calibri"/>
        </w:rPr>
        <w:t> 202</w:t>
      </w:r>
      <w:r w:rsidR="004A4210" w:rsidRPr="00E94FF7">
        <w:rPr>
          <w:rFonts w:eastAsia="Calibri"/>
        </w:rPr>
        <w:t>4</w:t>
      </w:r>
      <w:r w:rsidRPr="00E94FF7">
        <w:rPr>
          <w:rFonts w:eastAsia="Calibri"/>
        </w:rPr>
        <w:t xml:space="preserve"> opravlja </w:t>
      </w:r>
      <w:r w:rsidR="004A4210" w:rsidRPr="00E94FF7">
        <w:rPr>
          <w:rFonts w:eastAsia="Calibri"/>
        </w:rPr>
        <w:t>54</w:t>
      </w:r>
      <w:r w:rsidRPr="00E94FF7">
        <w:rPr>
          <w:rFonts w:eastAsia="Calibri"/>
        </w:rPr>
        <w:t xml:space="preserve"> gradbenih inšpektorjev, od katerih </w:t>
      </w:r>
      <w:r w:rsidRPr="00E94FF7">
        <w:rPr>
          <w:rFonts w:eastAsia="Calibri"/>
          <w:color w:val="000000" w:themeColor="text1"/>
        </w:rPr>
        <w:t>jih</w:t>
      </w:r>
      <w:r w:rsidRPr="00E94FF7">
        <w:rPr>
          <w:rFonts w:eastAsia="Calibri"/>
        </w:rPr>
        <w:t xml:space="preserve"> je </w:t>
      </w:r>
      <w:r w:rsidR="004A4210" w:rsidRPr="00E94FF7">
        <w:rPr>
          <w:rFonts w:eastAsia="Calibri"/>
        </w:rPr>
        <w:t>52</w:t>
      </w:r>
      <w:r w:rsidRPr="00E94FF7">
        <w:rPr>
          <w:rFonts w:eastAsia="Calibri"/>
        </w:rPr>
        <w:t xml:space="preserve"> na terenu.</w:t>
      </w:r>
      <w:r w:rsidRPr="00E94FF7">
        <w:t xml:space="preserve"> Ti imajo na dan 31. decembra 202</w:t>
      </w:r>
      <w:r w:rsidR="004A4210" w:rsidRPr="00E94FF7">
        <w:t>4</w:t>
      </w:r>
      <w:r w:rsidRPr="00E94FF7">
        <w:t xml:space="preserve"> evidentiranih </w:t>
      </w:r>
      <w:r w:rsidR="004A4210" w:rsidRPr="00E94FF7">
        <w:t>23.728</w:t>
      </w:r>
      <w:r w:rsidRPr="00E94FF7">
        <w:t xml:space="preserve"> zadev, od katerih je </w:t>
      </w:r>
      <w:r w:rsidR="004A4210" w:rsidRPr="00E94FF7">
        <w:t>8.201</w:t>
      </w:r>
      <w:r w:rsidRPr="00E94FF7">
        <w:t xml:space="preserve"> upravnih gradbenih (strokovni nadzor gradbene inšpekcije), </w:t>
      </w:r>
      <w:r w:rsidR="004A4210" w:rsidRPr="00E94FF7">
        <w:t>125</w:t>
      </w:r>
      <w:r w:rsidRPr="00E94FF7">
        <w:t> </w:t>
      </w:r>
      <w:proofErr w:type="spellStart"/>
      <w:r w:rsidRPr="00E94FF7">
        <w:t>prekrškovnih</w:t>
      </w:r>
      <w:proofErr w:type="spellEnd"/>
      <w:r w:rsidRPr="00E94FF7">
        <w:t>, 1</w:t>
      </w:r>
      <w:r w:rsidR="00424A74" w:rsidRPr="00E94FF7">
        <w:t>.</w:t>
      </w:r>
      <w:r w:rsidR="004A4210" w:rsidRPr="00E94FF7">
        <w:t>409</w:t>
      </w:r>
      <w:r w:rsidRPr="00E94FF7">
        <w:t> drugih splošnih zadev ter 1</w:t>
      </w:r>
      <w:r w:rsidR="004A4210" w:rsidRPr="00E94FF7">
        <w:t>3.993</w:t>
      </w:r>
      <w:r w:rsidRPr="00E94FF7">
        <w:t xml:space="preserve"> prijavnih zadev, kar skupno pomeni, da ima gradbeni inšpektor v povprečju </w:t>
      </w:r>
      <w:r w:rsidR="004A4210" w:rsidRPr="00E94FF7">
        <w:t xml:space="preserve">456 </w:t>
      </w:r>
      <w:r w:rsidRPr="00E94FF7">
        <w:t>zadev v delu</w:t>
      </w:r>
      <w:r w:rsidR="00850F64" w:rsidRPr="00E94FF7">
        <w:t xml:space="preserve"> (od katerih </w:t>
      </w:r>
      <w:r w:rsidR="00965557" w:rsidRPr="00E94FF7">
        <w:t xml:space="preserve">je </w:t>
      </w:r>
      <w:r w:rsidR="00424A74" w:rsidRPr="00E94FF7">
        <w:t>1</w:t>
      </w:r>
      <w:r w:rsidR="007F603A" w:rsidRPr="00E94FF7">
        <w:t>57</w:t>
      </w:r>
      <w:r w:rsidR="00850F64" w:rsidRPr="00E94FF7">
        <w:t xml:space="preserve"> upravnih zadev)</w:t>
      </w:r>
      <w:r w:rsidRPr="00E94FF7">
        <w:t>.</w:t>
      </w:r>
      <w:r w:rsidR="007F603A" w:rsidRPr="00E94FF7">
        <w:t xml:space="preserve"> V primerjavi z lanskim letom, ko je bilo število zadev v delu na inšpektorja 368</w:t>
      </w:r>
      <w:r w:rsidR="00AE5F3F">
        <w:t>,</w:t>
      </w:r>
      <w:r w:rsidR="007F603A" w:rsidRPr="00E94FF7">
        <w:t xml:space="preserve"> je v letu 2024 prišlo do povračanja števila zadev na inšpektorja za 88 zadev.</w:t>
      </w:r>
    </w:p>
    <w:p w14:paraId="4B4C11B3" w14:textId="77777777" w:rsidR="007F603A" w:rsidRPr="00E94FF7" w:rsidRDefault="007F603A" w:rsidP="00F13099">
      <w:pPr>
        <w:spacing w:line="288" w:lineRule="auto"/>
      </w:pPr>
    </w:p>
    <w:p w14:paraId="3B9C12CD" w14:textId="22D53655" w:rsidR="005538D9" w:rsidRPr="00E94FF7" w:rsidRDefault="005538D9" w:rsidP="00F13099">
      <w:pPr>
        <w:spacing w:line="288" w:lineRule="auto"/>
        <w:rPr>
          <w:color w:val="000000"/>
        </w:rPr>
      </w:pPr>
      <w:r w:rsidRPr="00E94FF7">
        <w:t>Iz analize prijav izhaja, da je bilo v informacijskem sistemu na dan 31. decembra 202</w:t>
      </w:r>
      <w:r w:rsidR="007F603A" w:rsidRPr="00E94FF7">
        <w:t>3</w:t>
      </w:r>
      <w:r w:rsidRPr="00E94FF7">
        <w:t xml:space="preserve"> na gradbeni inšpekciji evidentiranih </w:t>
      </w:r>
      <w:r w:rsidR="007F603A" w:rsidRPr="00E94FF7">
        <w:t>7.794</w:t>
      </w:r>
      <w:r w:rsidRPr="00E94FF7">
        <w:t xml:space="preserve"> neobdelanih – nerešenih prijav. Na dan 31. decembra 202</w:t>
      </w:r>
      <w:r w:rsidR="007F603A" w:rsidRPr="00E94FF7">
        <w:t>4</w:t>
      </w:r>
      <w:r w:rsidRPr="00E94FF7">
        <w:t xml:space="preserve"> pa je bilo takih prijav že </w:t>
      </w:r>
      <w:r w:rsidR="007F603A" w:rsidRPr="00E94FF7">
        <w:t>8.737</w:t>
      </w:r>
      <w:r w:rsidRPr="00E94FF7">
        <w:rPr>
          <w:color w:val="000000"/>
        </w:rPr>
        <w:t>.</w:t>
      </w:r>
      <w:r w:rsidR="007F603A" w:rsidRPr="00E94FF7">
        <w:rPr>
          <w:color w:val="000000"/>
        </w:rPr>
        <w:t xml:space="preserve"> Navedeno pomeni, da se je samo v enem letu prirast neobdelanih</w:t>
      </w:r>
      <w:r w:rsidR="00AE5F3F">
        <w:rPr>
          <w:color w:val="000000"/>
        </w:rPr>
        <w:t>/</w:t>
      </w:r>
      <w:r w:rsidR="007F603A" w:rsidRPr="00E94FF7">
        <w:rPr>
          <w:color w:val="000000"/>
        </w:rPr>
        <w:t xml:space="preserve">nerešenih prijav znašal 943. </w:t>
      </w:r>
    </w:p>
    <w:bookmarkEnd w:id="163"/>
    <w:p w14:paraId="6D8A1EA2" w14:textId="77777777" w:rsidR="005538D9" w:rsidRPr="00E94FF7" w:rsidRDefault="005538D9" w:rsidP="00F13099">
      <w:pPr>
        <w:spacing w:line="288" w:lineRule="auto"/>
      </w:pPr>
    </w:p>
    <w:bookmarkEnd w:id="164"/>
    <w:bookmarkEnd w:id="165"/>
    <w:p w14:paraId="09115560" w14:textId="0F0F95F0" w:rsidR="005538D9" w:rsidRPr="00E94FF7" w:rsidRDefault="005538D9" w:rsidP="00937FBA">
      <w:r w:rsidRPr="00E94FF7">
        <w:t>Na področju dela gradbene inšpekcije so še vedno največja težava zaostanki tako pri obravnavi prijav in vodenju inšpekcijskih postopkov kot tudi pri izvedbi izvršb po drugi osebi. Zavedamo se, da bi bilo treba inšpekcijske postopke in izvršbe voditi kontinuirano, vendar pa zaradi prevelikega pripada števila zadev na inšpektorja na gradbeni inšpekciji tega ni mogoče zagotoviti v vseh zadevah. IRS</w:t>
      </w:r>
      <w:r w:rsidR="00C975C1" w:rsidRPr="00E94FF7">
        <w:t>NVP</w:t>
      </w:r>
      <w:r w:rsidRPr="00E94FF7">
        <w:t xml:space="preserve"> se namreč s</w:t>
      </w:r>
      <w:r w:rsidR="00AE5F3F">
        <w:t>poprijem</w:t>
      </w:r>
      <w:r w:rsidRPr="00E94FF7">
        <w:t xml:space="preserve">a </w:t>
      </w:r>
      <w:r w:rsidR="00965557" w:rsidRPr="00E94FF7">
        <w:t>s</w:t>
      </w:r>
      <w:r w:rsidRPr="00E94FF7">
        <w:t xml:space="preserve"> števil</w:t>
      </w:r>
      <w:r w:rsidR="00965557" w:rsidRPr="00E94FF7">
        <w:t>nimi</w:t>
      </w:r>
      <w:r w:rsidRPr="00E94FF7">
        <w:t xml:space="preserve"> že začeti</w:t>
      </w:r>
      <w:r w:rsidR="00965557" w:rsidRPr="00E94FF7">
        <w:t>mi</w:t>
      </w:r>
      <w:r w:rsidRPr="00E94FF7">
        <w:t xml:space="preserve"> starejši</w:t>
      </w:r>
      <w:r w:rsidR="00965557" w:rsidRPr="00E94FF7">
        <w:t>mi</w:t>
      </w:r>
      <w:r w:rsidRPr="00E94FF7">
        <w:t xml:space="preserve"> zadev</w:t>
      </w:r>
      <w:r w:rsidR="00965557" w:rsidRPr="00E94FF7">
        <w:t>ami</w:t>
      </w:r>
      <w:r w:rsidRPr="00E94FF7">
        <w:t xml:space="preserve">, iz leta v leto pa se tudi povečuje </w:t>
      </w:r>
      <w:proofErr w:type="spellStart"/>
      <w:r w:rsidRPr="00E94FF7">
        <w:t>pripad</w:t>
      </w:r>
      <w:proofErr w:type="spellEnd"/>
      <w:r w:rsidRPr="00E94FF7">
        <w:t xml:space="preserve"> novih zadev, pri čemer se je število gradbenih inšpektorjev v preteklosti zmanjšalo. Za zagotavljanje </w:t>
      </w:r>
      <w:r w:rsidRPr="00E94FF7">
        <w:lastRenderedPageBreak/>
        <w:t xml:space="preserve">pregledne in enakopravne obravnave prijav, zadev in izvršb je bil prav zaradi zaostankov pri delu uzakonjen pregleden in poenoten sistem razvrščanja in določanja prednostnih nalog pri obravnavi prijav zadev </w:t>
      </w:r>
      <w:r w:rsidR="00AE5F3F">
        <w:t>ter</w:t>
      </w:r>
      <w:r w:rsidR="00AE5F3F" w:rsidRPr="00E94FF7">
        <w:t xml:space="preserve"> </w:t>
      </w:r>
      <w:r w:rsidRPr="00E94FF7">
        <w:t xml:space="preserve">pri izvršbah. Gradbena inšpekcija je prednostno nadzirala nevarne gradnje, torej objekte, ki ne izpolnjujejo bistvenih zahtev; tako je bilo učinkovito preprečeno neposredno ogrožanje zdravja in življenja ljudi, premoženja večje vrednosti, prometa in sosednjih objektov. </w:t>
      </w:r>
    </w:p>
    <w:p w14:paraId="7904E836" w14:textId="77777777" w:rsidR="005538D9" w:rsidRPr="00E94FF7" w:rsidRDefault="005538D9" w:rsidP="00937FBA">
      <w:pPr>
        <w:rPr>
          <w:color w:val="000000"/>
        </w:rPr>
      </w:pPr>
    </w:p>
    <w:p w14:paraId="65164039" w14:textId="25DA724D" w:rsidR="005538D9" w:rsidRPr="00E94FF7" w:rsidRDefault="005538D9" w:rsidP="00937FBA">
      <w:pPr>
        <w:tabs>
          <w:tab w:val="left" w:pos="5114"/>
        </w:tabs>
        <w:rPr>
          <w:color w:val="000000"/>
        </w:rPr>
      </w:pPr>
      <w:r w:rsidRPr="00E94FF7">
        <w:rPr>
          <w:rFonts w:eastAsia="Calibri"/>
          <w:bCs/>
          <w:color w:val="000000"/>
        </w:rPr>
        <w:t>O kadrovskem primanjkljaju in drugih okoliščinah, ki vplivajo na učinkovitost gradbene inšpekcije, smo večkrat opozorili M</w:t>
      </w:r>
      <w:r w:rsidR="0010253C" w:rsidRPr="00E94FF7">
        <w:rPr>
          <w:rFonts w:eastAsia="Calibri"/>
          <w:bCs/>
          <w:color w:val="000000"/>
        </w:rPr>
        <w:t>NVP</w:t>
      </w:r>
      <w:r w:rsidRPr="00E94FF7">
        <w:rPr>
          <w:rFonts w:eastAsia="Calibri"/>
          <w:bCs/>
          <w:color w:val="000000"/>
        </w:rPr>
        <w:t xml:space="preserve"> in MJU ter</w:t>
      </w:r>
      <w:r w:rsidRPr="00E94FF7">
        <w:rPr>
          <w:color w:val="000000"/>
        </w:rPr>
        <w:t xml:space="preserve"> tudi druge državne organe in javnost, vendar ta problematika še ni ustrezno rešena. </w:t>
      </w:r>
    </w:p>
    <w:p w14:paraId="21AAB0D6" w14:textId="77777777" w:rsidR="005538D9" w:rsidRPr="00E94FF7" w:rsidRDefault="005538D9" w:rsidP="008519D1">
      <w:pPr>
        <w:spacing w:line="288" w:lineRule="auto"/>
      </w:pPr>
    </w:p>
    <w:p w14:paraId="2C4ECB53" w14:textId="3ED89189" w:rsidR="005538D9" w:rsidRPr="00E94FF7" w:rsidRDefault="00352429" w:rsidP="00255152">
      <w:pPr>
        <w:pStyle w:val="Naslov30"/>
        <w:spacing w:line="288" w:lineRule="auto"/>
        <w:ind w:hanging="2564"/>
        <w:rPr>
          <w:i w:val="0"/>
          <w:iCs/>
          <w:sz w:val="20"/>
        </w:rPr>
      </w:pPr>
      <w:bookmarkStart w:id="166" w:name="_Toc200369237"/>
      <w:r>
        <w:rPr>
          <w:i w:val="0"/>
          <w:iCs/>
          <w:sz w:val="20"/>
        </w:rPr>
        <w:t>TEŽAVE</w:t>
      </w:r>
      <w:r w:rsidRPr="00E94FF7">
        <w:rPr>
          <w:i w:val="0"/>
          <w:iCs/>
          <w:sz w:val="20"/>
        </w:rPr>
        <w:t xml:space="preserve"> </w:t>
      </w:r>
      <w:r w:rsidR="005538D9" w:rsidRPr="00E94FF7">
        <w:rPr>
          <w:i w:val="0"/>
          <w:iCs/>
          <w:sz w:val="20"/>
        </w:rPr>
        <w:t>PRI DELU</w:t>
      </w:r>
      <w:bookmarkEnd w:id="166"/>
    </w:p>
    <w:p w14:paraId="52755AF8" w14:textId="19CD3996" w:rsidR="00E96C57" w:rsidRPr="00255152" w:rsidRDefault="00E96C57" w:rsidP="00E96C57">
      <w:bookmarkStart w:id="167" w:name="_Hlk157671121"/>
      <w:r w:rsidRPr="00E94FF7">
        <w:t xml:space="preserve">Gradbenim inšpektorjem so različni predpisi v obdobju zadnjih desetih let pospešeno širili obseg obveznosti in pristojnosti, njihovo število pa se ni sorazmerno povečalo. Prav nasprotno, v zadnjih letih se je povečalo odhajanje </w:t>
      </w:r>
      <w:r w:rsidRPr="00F2655C">
        <w:t>gradbenih inšpektorjev na privlačnejša in predvsem bolje plačana delovna mesta. Večje število inšpektorjev se je tudi upokojilo</w:t>
      </w:r>
      <w:r w:rsidR="00FA40AC">
        <w:t>,</w:t>
      </w:r>
      <w:r w:rsidRPr="00F2655C">
        <w:t xml:space="preserve"> starostna struktura aktivnih inšpektorjev postaja resn</w:t>
      </w:r>
      <w:r w:rsidR="00FA40AC">
        <w:t>a težava</w:t>
      </w:r>
      <w:r w:rsidRPr="00F2655C">
        <w:t xml:space="preserve"> inšpektorata.</w:t>
      </w:r>
      <w:r w:rsidR="00F2655C" w:rsidRPr="00F2655C">
        <w:t xml:space="preserve"> V letu 2023 je bilo izvedenih 11 javnih in internih natečajev, na novo se je zaposlil en gradbeni inšpektor, v letu 2024 pa je bilo izvedenih 18 javnih in internih natečajev, na novo so se zaposlili </w:t>
      </w:r>
      <w:r w:rsidR="00FA40AC">
        <w:t>trije</w:t>
      </w:r>
      <w:r w:rsidR="00FA40AC" w:rsidRPr="00F2655C">
        <w:t xml:space="preserve"> </w:t>
      </w:r>
      <w:r w:rsidR="00F2655C" w:rsidRPr="00F2655C">
        <w:t xml:space="preserve">gradbeni inšpektorji. </w:t>
      </w:r>
      <w:r w:rsidRPr="00F2655C">
        <w:t xml:space="preserve">Kljub kar naprej ponavljajočim </w:t>
      </w:r>
      <w:r w:rsidR="00FA40AC">
        <w:t xml:space="preserve">se </w:t>
      </w:r>
      <w:r w:rsidRPr="00F2655C">
        <w:t>razpisom za zaposlitev novih gradbenih inšpektorjev</w:t>
      </w:r>
      <w:r w:rsidR="00FA40AC">
        <w:t xml:space="preserve"> nam</w:t>
      </w:r>
      <w:r w:rsidRPr="00F2655C">
        <w:t xml:space="preserve"> nikakor ne uspe zapolniti kvot gradbene inšpekcije. Kaj šele, da bi njihovo število povečali. Samo v letu 2024 se je število</w:t>
      </w:r>
      <w:r w:rsidRPr="00255152">
        <w:t xml:space="preserve"> gradbenih inšpektorjev znižalo </w:t>
      </w:r>
      <w:r w:rsidR="00FA40AC">
        <w:t xml:space="preserve">za </w:t>
      </w:r>
      <w:r w:rsidRPr="00255152">
        <w:t>devet (za 15</w:t>
      </w:r>
      <w:r w:rsidR="00352429">
        <w:t xml:space="preserve"> </w:t>
      </w:r>
      <w:r w:rsidRPr="00255152">
        <w:t xml:space="preserve">%). Na dan 31. </w:t>
      </w:r>
      <w:r w:rsidR="00E94FF7" w:rsidRPr="00255152">
        <w:t>decembra</w:t>
      </w:r>
      <w:r w:rsidRPr="00255152">
        <w:t xml:space="preserve"> 2023 je delo s področja gradbene inšpekcije opravljalo 61 gradbenih inšpektorjev (od skupno 63 gradbenih inšpektorjev), na dan 31. </w:t>
      </w:r>
      <w:r w:rsidR="00E94FF7" w:rsidRPr="00255152">
        <w:t xml:space="preserve">decembra </w:t>
      </w:r>
      <w:r w:rsidRPr="00255152">
        <w:t>2024 pa le še 52 (od skupno 54 gradbenih inšpektorjev).</w:t>
      </w:r>
    </w:p>
    <w:p w14:paraId="7B2FC36B" w14:textId="77777777" w:rsidR="00E96C57" w:rsidRDefault="00E96C57" w:rsidP="00E96C57"/>
    <w:p w14:paraId="396F4CFF" w14:textId="07181AE5" w:rsidR="00E96C57" w:rsidRPr="00255152" w:rsidRDefault="00E96C57" w:rsidP="00E96C57">
      <w:r w:rsidRPr="00255152">
        <w:t xml:space="preserve">V letu 2023 je bilo na gradbenega inšpektorja evidentirano v povprečju 128 upravnih zadev, v letu 2024 pa so gradbeni inšpektorji v povprečju reševali </w:t>
      </w:r>
      <w:r w:rsidR="00FA40AC">
        <w:t xml:space="preserve">po </w:t>
      </w:r>
      <w:r w:rsidRPr="00255152">
        <w:t xml:space="preserve">157 upravnih zadev. Ob tem je bilo v informacijskem sistemu na dan 31. </w:t>
      </w:r>
      <w:r w:rsidR="00E94FF7" w:rsidRPr="00255152">
        <w:t xml:space="preserve">decembra </w:t>
      </w:r>
      <w:r w:rsidRPr="00255152">
        <w:t xml:space="preserve">2024 na gradbeni inšpekciji evidentiranih 8.737 neobdelanih – nerešenih prijav. </w:t>
      </w:r>
    </w:p>
    <w:p w14:paraId="7DE9A594" w14:textId="77777777" w:rsidR="00E96C57" w:rsidRPr="00255152" w:rsidRDefault="00E96C57" w:rsidP="00E96C57"/>
    <w:p w14:paraId="078221E5" w14:textId="7F05738D" w:rsidR="00E96C57" w:rsidRPr="00255152" w:rsidRDefault="00E96C57" w:rsidP="00E96C57">
      <w:r w:rsidRPr="00255152">
        <w:t>Zavedamo se, da bi bilo treb</w:t>
      </w:r>
      <w:r w:rsidR="00FA40AC">
        <w:t>a</w:t>
      </w:r>
      <w:r w:rsidRPr="00255152">
        <w:t xml:space="preserve"> uvajati več inšpekcijskih postopkov in izvršbe voditi kontinuirano, a tega z razpoložljivim številom gradbenih inšpektorjev ne moremo več zagotavljati. Manjše število inšpektorjev pomeni manj nadzora na področju gradnje, manj obravnavanih prijav in več odprtih zadev tako v samih inšpekcijskih postopkih kot tudi pri izvajanju izvršb. </w:t>
      </w:r>
    </w:p>
    <w:p w14:paraId="461C95AC" w14:textId="77777777" w:rsidR="00E96C57" w:rsidRPr="00255152" w:rsidRDefault="00E96C57" w:rsidP="00E96C57"/>
    <w:p w14:paraId="265AFCE0" w14:textId="0D925955" w:rsidR="00E96C57" w:rsidRPr="00255152" w:rsidRDefault="00E96C57" w:rsidP="00E96C57">
      <w:r w:rsidRPr="00255152">
        <w:t>Zaradi manjšega števila inšpektorjev se je število nadzorov, ki so jih lahko izvedli gradbeni inšpektorji</w:t>
      </w:r>
      <w:r w:rsidR="00FA40AC">
        <w:t>,</w:t>
      </w:r>
      <w:r w:rsidRPr="00255152">
        <w:t xml:space="preserve"> v letu 2024 zmanjšalo za </w:t>
      </w:r>
      <w:r w:rsidRPr="00255152">
        <w:rPr>
          <w:b/>
          <w:bCs/>
        </w:rPr>
        <w:t>petsto</w:t>
      </w:r>
      <w:r w:rsidRPr="00255152">
        <w:t>, število vseh neobdelanih prijav pa je že 8.737. Še vedno tekoče in redno nadziramo gradnjo oziroma objekte, pri katerih so ogroženi javni interes, zdravje in varnost ljudi ter podobno, številn</w:t>
      </w:r>
      <w:r w:rsidR="00FA40AC">
        <w:t>ih</w:t>
      </w:r>
      <w:r w:rsidRPr="00255152">
        <w:t xml:space="preserve"> drug</w:t>
      </w:r>
      <w:r w:rsidR="00FA40AC">
        <w:t>ih</w:t>
      </w:r>
      <w:r w:rsidRPr="00255152">
        <w:t xml:space="preserve"> oblik nadzora (teh je čedalje več) pa ne zmoremo več učinkovito izvajati. </w:t>
      </w:r>
    </w:p>
    <w:p w14:paraId="388EBA92" w14:textId="77777777" w:rsidR="00E96C57" w:rsidRPr="00255152" w:rsidRDefault="00E96C57" w:rsidP="00E96C57"/>
    <w:p w14:paraId="0BA3D713" w14:textId="31F71314" w:rsidR="00E96C57" w:rsidRDefault="00E96C57" w:rsidP="00E96C57">
      <w:r w:rsidRPr="00255152">
        <w:t xml:space="preserve">S tem številom inšpektorjev ni več mogoče v rokih izpolnjevati obveznosti, ki jih gradbeni inšpekciji nalagajo področni in splošni predpisi, odgovarjati </w:t>
      </w:r>
      <w:r w:rsidRPr="00E94FF7">
        <w:t xml:space="preserve">na številne prejete vloge, ravno tako ni več mogoče izpolnjevati z zakoni določenih rokov za posamezna dejanja v inšpekcijskih postopkih in zagotavljati tekočega izvajanja izvršb po drugi osebi. </w:t>
      </w:r>
    </w:p>
    <w:p w14:paraId="16ED2E6E" w14:textId="77777777" w:rsidR="00255152" w:rsidRPr="00E94FF7" w:rsidRDefault="00255152" w:rsidP="00E96C57"/>
    <w:p w14:paraId="277EA223" w14:textId="4939B8E3" w:rsidR="00E96C57" w:rsidRPr="00255152" w:rsidRDefault="00E96C57" w:rsidP="00E96C57">
      <w:r w:rsidRPr="00E94FF7">
        <w:lastRenderedPageBreak/>
        <w:t xml:space="preserve">Posledice neizpolnjevanja z zakonom določenih obveznosti so daljnosežne in ne vplivajo le na delovanje </w:t>
      </w:r>
      <w:r w:rsidRPr="00255152">
        <w:t xml:space="preserve">IRSNVP, ampak tudi na delo več drugih državnih organov, na javni interes, na pravno varnost državljanov </w:t>
      </w:r>
      <w:r w:rsidR="00FA40AC">
        <w:t>ter</w:t>
      </w:r>
      <w:r w:rsidR="00FA40AC" w:rsidRPr="00255152">
        <w:t xml:space="preserve"> </w:t>
      </w:r>
      <w:r w:rsidRPr="00255152">
        <w:t xml:space="preserve">tudi na sam prostor. </w:t>
      </w:r>
    </w:p>
    <w:p w14:paraId="401ECEF7" w14:textId="77777777" w:rsidR="00E96C57" w:rsidRPr="00255152" w:rsidRDefault="00E96C57" w:rsidP="00E96C57"/>
    <w:p w14:paraId="78F6A0AF" w14:textId="76AA9F6D" w:rsidR="00E96C57" w:rsidRPr="00255152" w:rsidRDefault="00E96C57" w:rsidP="00E96C57">
      <w:r w:rsidRPr="00255152">
        <w:t xml:space="preserve">Zaradi rasti števila </w:t>
      </w:r>
      <w:proofErr w:type="spellStart"/>
      <w:r w:rsidRPr="00255152">
        <w:t>neobravnavanih</w:t>
      </w:r>
      <w:proofErr w:type="spellEnd"/>
      <w:r w:rsidRPr="00255152">
        <w:t xml:space="preserve"> in nerešenih zadev</w:t>
      </w:r>
      <w:r w:rsidR="00FA40AC">
        <w:t xml:space="preserve"> smo</w:t>
      </w:r>
      <w:r w:rsidRPr="00255152">
        <w:t xml:space="preserve"> pri obravnavi prijav in vodenju inšpekcijskih postopkov</w:t>
      </w:r>
      <w:r w:rsidR="00FA40AC">
        <w:t xml:space="preserve"> ter</w:t>
      </w:r>
      <w:r w:rsidRPr="00255152">
        <w:t xml:space="preserve"> tudi pri izvedbi izvršb po drugi osebi v preteklih letih izvedli številne organizacijske spremembe in spremembe notranjih procesov, s katerimi </w:t>
      </w:r>
      <w:r w:rsidR="00FA40AC">
        <w:t xml:space="preserve">nam je </w:t>
      </w:r>
      <w:r w:rsidRPr="00255152">
        <w:t>uspel</w:t>
      </w:r>
      <w:r w:rsidR="00FA40AC">
        <w:t>o</w:t>
      </w:r>
      <w:r w:rsidRPr="00255152">
        <w:t xml:space="preserve"> bolje organizirati delo inšpektorjev. Zato, da najprej zagotovimo obravnavo najnujnejših zadev oziroma kršitev, smo izdelali in uveljavili pregleden in poenoten sistem razvrščanja in določanja pr</w:t>
      </w:r>
      <w:r w:rsidR="00FA40AC">
        <w:t>ednostnih nalog</w:t>
      </w:r>
      <w:r w:rsidRPr="00255152">
        <w:t xml:space="preserve"> pri obravnavi prijavnih zadev in pri izvršbah, ki nam omogoča, da najprej obravnavamo tiste zadeve</w:t>
      </w:r>
      <w:r w:rsidR="00FA40AC">
        <w:t>,</w:t>
      </w:r>
      <w:r w:rsidRPr="00255152">
        <w:t xml:space="preserve"> iz katerih je razbrati, da gre za večje kršitve oziroma kršitve, ki ogrožajo življenje</w:t>
      </w:r>
      <w:r w:rsidR="00FA40AC">
        <w:t xml:space="preserve"> ljudi</w:t>
      </w:r>
      <w:r w:rsidRPr="00255152">
        <w:t>, okolje in javni interes. Pr</w:t>
      </w:r>
      <w:r w:rsidR="00FA40AC">
        <w:t>ednos</w:t>
      </w:r>
      <w:r w:rsidRPr="00255152">
        <w:t>tno obravnavamo nevarne gradnje</w:t>
      </w:r>
      <w:r w:rsidR="00FA40AC">
        <w:t>,</w:t>
      </w:r>
      <w:r w:rsidRPr="00255152">
        <w:t xml:space="preserve"> torej objekte, ki ne izpolnjujejo bistvenih zahtev, s čimer preprečujemo neposredno ogrožanje zdravja in življenja ljudi, premoženja večje vrednosti, prometa in sosednjih objektov. </w:t>
      </w:r>
    </w:p>
    <w:p w14:paraId="75096E14" w14:textId="77777777" w:rsidR="00E96C57" w:rsidRPr="00255152" w:rsidRDefault="00E96C57" w:rsidP="00E96C57"/>
    <w:p w14:paraId="287F5A4E" w14:textId="29F93D2D" w:rsidR="00E96C57" w:rsidRPr="00255152" w:rsidRDefault="00FA40AC" w:rsidP="00E96C57">
      <w:r>
        <w:t>A</w:t>
      </w:r>
      <w:r w:rsidR="00E96C57" w:rsidRPr="00255152">
        <w:t xml:space="preserve">ktivnosti in </w:t>
      </w:r>
      <w:r>
        <w:t xml:space="preserve">izvajanje </w:t>
      </w:r>
      <w:r w:rsidR="00E96C57" w:rsidRPr="00255152">
        <w:t>sprejeti</w:t>
      </w:r>
      <w:r>
        <w:t>h</w:t>
      </w:r>
      <w:r w:rsidR="00E96C57" w:rsidRPr="00255152">
        <w:t xml:space="preserve"> ukrep</w:t>
      </w:r>
      <w:r>
        <w:t>ov</w:t>
      </w:r>
      <w:r w:rsidR="00E96C57" w:rsidRPr="00255152">
        <w:t xml:space="preserve"> za povečanje učinkovitosti dela inšpektorata bomo nadaljevali. Za zagotovitev učinkovitega inšpekcijskega nadzora v smislu pričakovanega javnega interesa bi morali uspešno nadomestiti odhajajoče </w:t>
      </w:r>
      <w:r>
        <w:t xml:space="preserve">inšpektorje </w:t>
      </w:r>
      <w:r w:rsidR="00E96C57" w:rsidRPr="00255152">
        <w:t>in bistveno povečati število inšpektorjev. S tem bi lahko učinkovito opravljali inšpekcijski nadzor, inšpekcijski postopki bi se izvajali v doglednem času, bili učinkovit</w:t>
      </w:r>
      <w:r>
        <w:t>ejš</w:t>
      </w:r>
      <w:r w:rsidR="00E96C57" w:rsidRPr="00255152">
        <w:t xml:space="preserve">i in varovali širši javni interes. </w:t>
      </w:r>
    </w:p>
    <w:p w14:paraId="01E253E5" w14:textId="77777777" w:rsidR="00E96C57" w:rsidRPr="00255152" w:rsidRDefault="00E96C57" w:rsidP="00E96C57"/>
    <w:p w14:paraId="38B81836" w14:textId="2E42AEF9" w:rsidR="00E96C57" w:rsidRPr="00255152" w:rsidRDefault="00E96C57" w:rsidP="00E96C57">
      <w:r w:rsidRPr="00255152">
        <w:t>Reševanje kadrovske problematike presega zmožnosti IRSNVP. Menimo, da bi bilo treb</w:t>
      </w:r>
      <w:r w:rsidR="00FA40AC">
        <w:t>a</w:t>
      </w:r>
      <w:r w:rsidRPr="00255152">
        <w:t xml:space="preserve"> stanje na tem področju celovito prenoviti. Tako kot drugi inšpektorati se tudi gradbena inšpekcija s</w:t>
      </w:r>
      <w:r w:rsidR="00FA40AC">
        <w:t>poprijem</w:t>
      </w:r>
      <w:r w:rsidRPr="00255152">
        <w:t xml:space="preserve">a tudi s težavami zaradi nizke izhodiščne plače na delovnem mestu inšpektor, ki je v primerljivih poklicih veliko nižja kot v gospodarstvu. Postavlja se vprašanje, ali je nova plačna reforma ustrezno </w:t>
      </w:r>
      <w:r w:rsidR="00FA40AC">
        <w:t>rešila</w:t>
      </w:r>
      <w:r w:rsidR="00FA40AC" w:rsidRPr="00255152">
        <w:t xml:space="preserve"> </w:t>
      </w:r>
      <w:r w:rsidRPr="00255152">
        <w:t xml:space="preserve">to problematiko, kar bo pokazal čas. </w:t>
      </w:r>
    </w:p>
    <w:p w14:paraId="09859A19" w14:textId="77777777" w:rsidR="00E96C57" w:rsidRDefault="00E96C57" w:rsidP="00E96C57"/>
    <w:p w14:paraId="657579B0" w14:textId="79B59747" w:rsidR="00E96C57" w:rsidRPr="00E94FF7" w:rsidRDefault="00E96C57" w:rsidP="00E96C57">
      <w:r w:rsidRPr="00255152">
        <w:t xml:space="preserve">Stanje na področju neizvršenih zadev na gradbeni inšpekciji IRSNVP </w:t>
      </w:r>
      <w:r w:rsidR="00164368">
        <w:t>j</w:t>
      </w:r>
      <w:r w:rsidRPr="00255152">
        <w:t>e iz leta v leto slabš</w:t>
      </w:r>
      <w:r w:rsidR="00164368">
        <w:t>e</w:t>
      </w:r>
      <w:r w:rsidRPr="00255152">
        <w:t xml:space="preserve">. V primerjavi z letom 2015 </w:t>
      </w:r>
      <w:r w:rsidR="00FA40AC">
        <w:t>zaznava</w:t>
      </w:r>
      <w:r w:rsidRPr="00255152">
        <w:t>mo skoraj 70</w:t>
      </w:r>
      <w:r w:rsidR="00FA40AC">
        <w:t xml:space="preserve"> </w:t>
      </w:r>
      <w:r w:rsidRPr="00255152">
        <w:t xml:space="preserve">% več neizvršenih zadev. Tudi število zadev, v katerih je uveden izvršilni postopek v zvezi </w:t>
      </w:r>
      <w:r w:rsidRPr="00E94FF7">
        <w:t>z nedovoljenimi objekti</w:t>
      </w:r>
      <w:r w:rsidR="00FA40AC">
        <w:t>,</w:t>
      </w:r>
      <w:r w:rsidRPr="00E94FF7">
        <w:t xml:space="preserve"> se iz leta v leto </w:t>
      </w:r>
      <w:r w:rsidR="00FA40AC">
        <w:t>po</w:t>
      </w:r>
      <w:r w:rsidRPr="00E94FF7">
        <w:t>več</w:t>
      </w:r>
      <w:r w:rsidR="00FA40AC">
        <w:t>uje</w:t>
      </w:r>
      <w:r w:rsidRPr="00E94FF7">
        <w:t xml:space="preserve"> z novim </w:t>
      </w:r>
      <w:proofErr w:type="spellStart"/>
      <w:r w:rsidRPr="00E94FF7">
        <w:t>pripadom</w:t>
      </w:r>
      <w:proofErr w:type="spellEnd"/>
      <w:r w:rsidRPr="00E94FF7">
        <w:t xml:space="preserve"> zadev. </w:t>
      </w:r>
    </w:p>
    <w:p w14:paraId="6A2BC26E" w14:textId="77777777" w:rsidR="00E96C57" w:rsidRPr="00E94FF7" w:rsidRDefault="00E96C57" w:rsidP="00E96C57"/>
    <w:p w14:paraId="66CA2F26" w14:textId="63FCE5EF" w:rsidR="00E96C57" w:rsidRPr="00E94FF7" w:rsidRDefault="00E96C57" w:rsidP="00E96C57">
      <w:r w:rsidRPr="00E94FF7">
        <w:t xml:space="preserve">Velik obseg dela v </w:t>
      </w:r>
      <w:r w:rsidR="00FA40AC">
        <w:t>i</w:t>
      </w:r>
      <w:r w:rsidRPr="00E94FF7">
        <w:t xml:space="preserve">nšpektoratu </w:t>
      </w:r>
      <w:r w:rsidR="00FA40AC">
        <w:t>zajema</w:t>
      </w:r>
      <w:r w:rsidR="00FA40AC" w:rsidRPr="00E94FF7">
        <w:t xml:space="preserve"> </w:t>
      </w:r>
      <w:r w:rsidRPr="00E94FF7">
        <w:t>tudi odgovarjanje pobudnikom in prijaviteljem o obravnavi zadev ter poročanje drugim državnim organom in institucijam. Tak trend pričakujemo tudi v prihodnje.</w:t>
      </w:r>
    </w:p>
    <w:p w14:paraId="757FB951" w14:textId="7191E432" w:rsidR="00E96C57" w:rsidRPr="00E94FF7" w:rsidRDefault="00E96C57" w:rsidP="009A228C">
      <w:r w:rsidRPr="00E94FF7">
        <w:t>Na dan 10. </w:t>
      </w:r>
      <w:r w:rsidR="00FA40AC">
        <w:t>januarja</w:t>
      </w:r>
      <w:r w:rsidRPr="00E94FF7">
        <w:t xml:space="preserve"> 2025, ko je bil </w:t>
      </w:r>
      <w:r w:rsidR="00FA40AC">
        <w:t>oblikova</w:t>
      </w:r>
      <w:r w:rsidR="00FA40AC" w:rsidRPr="00E94FF7">
        <w:t xml:space="preserve">n </w:t>
      </w:r>
      <w:r w:rsidRPr="00E94FF7">
        <w:t xml:space="preserve">seznam za prisilno izvršitev objektov 2025, je bilo na seznam uvrščenih 3.346 zadev z uvedenim izvršilnim postopkom, to je postopkom, v okviru katerega je bil izdan sklep o dovolitvi izvršbe po drugi osebi (na dan 31. </w:t>
      </w:r>
      <w:r w:rsidR="00FA40AC">
        <w:t>decembra</w:t>
      </w:r>
      <w:r w:rsidRPr="00E94FF7">
        <w:t xml:space="preserve"> 2015, pred 10 leti, je bilo tovrstnih zadev 1.967). </w:t>
      </w:r>
    </w:p>
    <w:p w14:paraId="3FF54393" w14:textId="77777777" w:rsidR="00E96C57" w:rsidRPr="00E94FF7" w:rsidRDefault="00E96C57" w:rsidP="009A228C"/>
    <w:p w14:paraId="48D8D93A" w14:textId="1BCE1996" w:rsidR="005538D9" w:rsidRPr="00E94FF7" w:rsidRDefault="005538D9" w:rsidP="00255152">
      <w:pPr>
        <w:pStyle w:val="Naslov30"/>
        <w:spacing w:line="288" w:lineRule="auto"/>
        <w:ind w:hanging="2564"/>
        <w:rPr>
          <w:i w:val="0"/>
          <w:iCs/>
          <w:sz w:val="20"/>
        </w:rPr>
      </w:pPr>
      <w:bookmarkStart w:id="168" w:name="_Toc200369238"/>
      <w:bookmarkEnd w:id="167"/>
      <w:r w:rsidRPr="00E94FF7">
        <w:rPr>
          <w:i w:val="0"/>
          <w:iCs/>
          <w:sz w:val="20"/>
        </w:rPr>
        <w:t>POSEBNOSTI</w:t>
      </w:r>
      <w:bookmarkEnd w:id="168"/>
      <w:r w:rsidRPr="00E94FF7">
        <w:rPr>
          <w:i w:val="0"/>
          <w:iCs/>
          <w:sz w:val="20"/>
        </w:rPr>
        <w:t xml:space="preserve"> </w:t>
      </w:r>
    </w:p>
    <w:p w14:paraId="5FC88054" w14:textId="42F6EFB3" w:rsidR="00E96C57" w:rsidRPr="00E94FF7" w:rsidRDefault="002E262D" w:rsidP="009A228C">
      <w:bookmarkStart w:id="169" w:name="_Hlk158119071"/>
      <w:bookmarkStart w:id="170" w:name="_Hlk95999309"/>
      <w:r>
        <w:t>G</w:t>
      </w:r>
      <w:r w:rsidR="00E96C57" w:rsidRPr="00E94FF7">
        <w:t>radbeni inšpektorji se kot leta poprej še vedno srečujejo z velikim številom pobud, s katerimi pobudniki poskušajo civilnopravna vprašanja reševati v inšpekcijskih postopkih in ne pred pristojnim sodiščem. V zvezi s tem in ob dejstvu, da se inšpekcija že dlje časa s</w:t>
      </w:r>
      <w:r w:rsidR="004742F8">
        <w:t>poprijem</w:t>
      </w:r>
      <w:r w:rsidR="00E96C57" w:rsidRPr="00E94FF7">
        <w:t>a z velikim številom prijav, zahtev in drugih vlog pravnih in fizičnih oseb</w:t>
      </w:r>
      <w:r w:rsidR="004742F8">
        <w:t xml:space="preserve"> ter</w:t>
      </w:r>
      <w:r w:rsidR="00E96C57" w:rsidRPr="00E94FF7">
        <w:t xml:space="preserve"> tudi odprtih inšpekcijskih zadev in ne</w:t>
      </w:r>
      <w:r w:rsidR="004742F8">
        <w:t>izvede</w:t>
      </w:r>
      <w:r w:rsidR="00E96C57" w:rsidRPr="00E94FF7">
        <w:t>nih izvršilnih postopkov</w:t>
      </w:r>
      <w:r w:rsidR="004742F8">
        <w:t>,</w:t>
      </w:r>
      <w:r w:rsidR="00E96C57" w:rsidRPr="00E94FF7">
        <w:t xml:space="preserve"> predvsem na gradbeni inšpekciji, je delo inšpekcij organizirano tako, da se zadeve </w:t>
      </w:r>
      <w:r w:rsidR="00E96C57" w:rsidRPr="00E94FF7">
        <w:lastRenderedPageBreak/>
        <w:t>obravnavajo po pr</w:t>
      </w:r>
      <w:r w:rsidR="004742F8">
        <w:t>ednostnih nalogah</w:t>
      </w:r>
      <w:r w:rsidR="00E96C57" w:rsidRPr="00E94FF7">
        <w:t>, ki določajo vrstni red pomembnosti. Predmetni način obravnave se je izkazal za učinkovitega v smislu enakopravne obravnave in nepristranske obravnave.</w:t>
      </w:r>
    </w:p>
    <w:p w14:paraId="29EFEEB5" w14:textId="77777777" w:rsidR="00E96C57" w:rsidRPr="00E94FF7" w:rsidRDefault="00E96C57" w:rsidP="009A228C"/>
    <w:p w14:paraId="74A56793" w14:textId="5BEFAC80" w:rsidR="00E96C57" w:rsidRPr="00E94FF7" w:rsidRDefault="00E96C57" w:rsidP="009A228C">
      <w:pPr>
        <w:pStyle w:val="Pripombabesedilo"/>
        <w:jc w:val="both"/>
      </w:pPr>
      <w:r w:rsidRPr="00E94FF7">
        <w:t xml:space="preserve">IRSNVP se pri izvrševanju inšpekcijskih odločb gradbene inšpekcije že več let trudi vzpostaviti učinkovit postopek upravnih izvršb, pri tem pa smo </w:t>
      </w:r>
      <w:r w:rsidR="004742F8">
        <w:t>med</w:t>
      </w:r>
      <w:r w:rsidR="004742F8" w:rsidRPr="00E94FF7">
        <w:t xml:space="preserve"> </w:t>
      </w:r>
      <w:r w:rsidRPr="00E94FF7">
        <w:t>sprem</w:t>
      </w:r>
      <w:r w:rsidR="004742F8">
        <w:t>injan</w:t>
      </w:r>
      <w:r w:rsidR="00B246F3">
        <w:t>j</w:t>
      </w:r>
      <w:r w:rsidRPr="00E94FF7">
        <w:t xml:space="preserve">em prostorske zakonodaje večkrat podali predlog o izvršiteljih, kakršne slovenska zakonodaja pozna v sodnih postopkih. </w:t>
      </w:r>
      <w:r w:rsidRPr="00E94FF7">
        <w:rPr>
          <w:lang w:eastAsia="en-US"/>
        </w:rPr>
        <w:t xml:space="preserve">ZUP v 289. členu omogoča, da je organ, ki opravlja upravno izvršbo, </w:t>
      </w:r>
      <w:r w:rsidR="004742F8" w:rsidRPr="00E94FF7">
        <w:rPr>
          <w:lang w:eastAsia="en-US"/>
        </w:rPr>
        <w:t xml:space="preserve">mogoče </w:t>
      </w:r>
      <w:r w:rsidRPr="00E94FF7">
        <w:rPr>
          <w:lang w:eastAsia="en-US"/>
        </w:rPr>
        <w:t xml:space="preserve">določiti s posebnim predpisom in da neposredna dejanja upravne izvršbe in zavarovanja lahko opravljajo izvršitelji, imenovani na podlagi zakona, ki ureja izvršbo in zavarovanje. Sedanja ureditev predpisov o graditvi objektov predpostavlja, da izvršbo inšpekcijske odločbe izvaja inšpekcijski organ, ki je odločbo izdal. Takšna ureditev je v primeru gradbene inšpekcije neučinkovita in neprimerna ter </w:t>
      </w:r>
      <w:r w:rsidR="004742F8">
        <w:rPr>
          <w:lang w:eastAsia="en-US"/>
        </w:rPr>
        <w:t>je</w:t>
      </w:r>
      <w:r w:rsidR="004742F8" w:rsidRPr="00E94FF7">
        <w:rPr>
          <w:lang w:eastAsia="en-US"/>
        </w:rPr>
        <w:t xml:space="preserve"> </w:t>
      </w:r>
      <w:r w:rsidR="004742F8">
        <w:rPr>
          <w:lang w:eastAsia="en-US"/>
        </w:rPr>
        <w:t>med</w:t>
      </w:r>
      <w:r w:rsidR="004742F8" w:rsidRPr="00E94FF7">
        <w:rPr>
          <w:lang w:eastAsia="en-US"/>
        </w:rPr>
        <w:t xml:space="preserve"> </w:t>
      </w:r>
      <w:r w:rsidRPr="00E94FF7">
        <w:rPr>
          <w:lang w:eastAsia="en-US"/>
        </w:rPr>
        <w:t>ključni</w:t>
      </w:r>
      <w:r w:rsidR="004742F8">
        <w:rPr>
          <w:lang w:eastAsia="en-US"/>
        </w:rPr>
        <w:t>mi</w:t>
      </w:r>
      <w:r w:rsidRPr="00E94FF7">
        <w:rPr>
          <w:lang w:eastAsia="en-US"/>
        </w:rPr>
        <w:t xml:space="preserve"> razlog</w:t>
      </w:r>
      <w:r w:rsidR="004742F8">
        <w:rPr>
          <w:lang w:eastAsia="en-US"/>
        </w:rPr>
        <w:t>i</w:t>
      </w:r>
      <w:r w:rsidRPr="00E94FF7">
        <w:rPr>
          <w:lang w:eastAsia="en-US"/>
        </w:rPr>
        <w:t xml:space="preserve"> za dolgotrajnost inšpekcijskih postopkov. Zato predlagamo, da se v ZIN uvede institut izvršitelja kot pravne ali fizične osebe, ki bi na podlagi javnega pooblastila pristojnega ministra izvajala izvršbe po drugi osebi za vse inšpektorate (in ne le za gradbeno inšpekcijo (že vrsto let smo s predlagano rešitvijo neuslišani)</w:t>
      </w:r>
      <w:r w:rsidR="004742F8">
        <w:rPr>
          <w:lang w:eastAsia="en-US"/>
        </w:rPr>
        <w:t>)</w:t>
      </w:r>
      <w:r w:rsidRPr="00E94FF7">
        <w:rPr>
          <w:lang w:eastAsia="en-US"/>
        </w:rPr>
        <w:t xml:space="preserve">. Uvedba instituta izvršitelja bi bistveno pripomogla k učinkovitosti dela gradbene inšpekcije, izvršbe pa bi se ob ustreznem številu pooblaščenih izvršiteljev in zadostni finančni podpori izvajale hitro in učinkovito, predvsem pa brez nepotrebnih pritiskov na gradbene inšpektorje. </w:t>
      </w:r>
      <w:r w:rsidRPr="00E94FF7">
        <w:t>Takšen način izvajanja prisilnih izvršb po drugi osebi bi inšpektorje razbremenil, bistveno bi se povečala učinkovitost inšpekcijskih in izvršilnih postopkov, p</w:t>
      </w:r>
      <w:r w:rsidR="004742F8">
        <w:t>oleg tega</w:t>
      </w:r>
      <w:r w:rsidRPr="00E94FF7">
        <w:t xml:space="preserve"> pa sama izvršitev pravnomočnega inšpekcijskega ukrepa pomeni načeloma le tehnično dejanje in ne </w:t>
      </w:r>
      <w:r w:rsidR="004742F8">
        <w:t xml:space="preserve">gre </w:t>
      </w:r>
      <w:r w:rsidRPr="00E94FF7">
        <w:t xml:space="preserve">več </w:t>
      </w:r>
      <w:r w:rsidR="004742F8">
        <w:t xml:space="preserve">za </w:t>
      </w:r>
      <w:r w:rsidRPr="00E94FF7">
        <w:t xml:space="preserve">upravno presojo. </w:t>
      </w:r>
    </w:p>
    <w:p w14:paraId="088359BB" w14:textId="77777777" w:rsidR="00E96C57" w:rsidRPr="00E94FF7" w:rsidRDefault="00E96C57" w:rsidP="009A228C">
      <w:pPr>
        <w:pStyle w:val="Brezrazmikov"/>
        <w:jc w:val="both"/>
        <w:rPr>
          <w:rFonts w:ascii="Arial" w:hAnsi="Arial" w:cs="Arial"/>
          <w:color w:val="000000"/>
          <w:sz w:val="20"/>
          <w:szCs w:val="20"/>
        </w:rPr>
      </w:pPr>
    </w:p>
    <w:p w14:paraId="321620FE" w14:textId="196851C9" w:rsidR="00E96C57" w:rsidRPr="00E94FF7" w:rsidRDefault="00E96C57" w:rsidP="009A228C">
      <w:pPr>
        <w:pStyle w:val="Pripombabesedilo"/>
        <w:jc w:val="both"/>
      </w:pPr>
      <w:r w:rsidRPr="00E94FF7">
        <w:rPr>
          <w:bCs/>
        </w:rPr>
        <w:t xml:space="preserve">Menimo, da bi gradbena inšpekcija morala imeti take pogoje za delo, da bi lahko učinkovito opravljala inšpekcijski nadzor na način, da do novih nelegalnih stanovanjskih in drugih objektov sploh ne bi prišlo oziroma da bi bili inšpekcijski ukrepi učinkoviti, inšpekcijski postopki pa hitri. </w:t>
      </w:r>
      <w:r w:rsidRPr="00E94FF7">
        <w:rPr>
          <w:color w:val="000000"/>
        </w:rPr>
        <w:t>Glede na vse navedeno brez o</w:t>
      </w:r>
      <w:r w:rsidR="004742F8">
        <w:rPr>
          <w:color w:val="000000"/>
        </w:rPr>
        <w:t>za</w:t>
      </w:r>
      <w:r w:rsidRPr="00E94FF7">
        <w:rPr>
          <w:color w:val="000000"/>
        </w:rPr>
        <w:t xml:space="preserve">veščanja javnosti, dodatnih zaposlitev gradbenih inšpektorjev, sistemske ureditve plač za inšpektorje, zadostnih finančnih sredstev na področju izvajanja izvršb po drugi osebi ter zakonskih določil, ki bi gradbeni inšpekciji omogočale hitre in učinkovite postopke, žal ni mogoče pričakovati izboljšanja stanja na področju gradbene inšpekcije. </w:t>
      </w:r>
    </w:p>
    <w:p w14:paraId="15FC83BF" w14:textId="77777777" w:rsidR="00E96C57" w:rsidRPr="00E94FF7" w:rsidRDefault="00E96C57" w:rsidP="009A228C"/>
    <w:p w14:paraId="1356F734" w14:textId="7707B2CD" w:rsidR="00E96C57" w:rsidRPr="00E94FF7" w:rsidRDefault="00E96C57" w:rsidP="009A228C">
      <w:pPr>
        <w:rPr>
          <w:color w:val="000000"/>
        </w:rPr>
      </w:pPr>
      <w:r w:rsidRPr="00E94FF7">
        <w:t>Zaradi težavnosti izvršilnih postopkov in kadrovskih omejitev vseh izvršb po drugi osebi ni mogoče opraviti tekoče, zato se izvršbe po drugi osebi opravljajo po pr</w:t>
      </w:r>
      <w:r w:rsidR="004742F8">
        <w:t>ednos</w:t>
      </w:r>
      <w:r w:rsidRPr="00E94FF7">
        <w:t>tnem vrstnem redu za izvedbo izvršb. Število objektov, ki so uvrščeni na seznam za izvršbo po drugi osebi, se iz leta v leto povečuje, gradben</w:t>
      </w:r>
      <w:r w:rsidR="004742F8">
        <w:t>i</w:t>
      </w:r>
      <w:r w:rsidRPr="00E94FF7">
        <w:t xml:space="preserve"> inšpekcij</w:t>
      </w:r>
      <w:r w:rsidR="004742F8">
        <w:t>i</w:t>
      </w:r>
      <w:r w:rsidRPr="00E94FF7">
        <w:t xml:space="preserve"> pa s kadrovsko zasedbo in finančnimi sredstvi nikakor ne uspe znižati zaostankov pri delu. Celo nasprotno, število zadev</w:t>
      </w:r>
      <w:r w:rsidR="004742F8">
        <w:t>,</w:t>
      </w:r>
      <w:r w:rsidRPr="00E94FF7">
        <w:t xml:space="preserve"> uvrščenih na seznam za izvršbe po drugi osebi</w:t>
      </w:r>
      <w:r w:rsidR="004742F8">
        <w:t>,</w:t>
      </w:r>
      <w:r w:rsidRPr="00E94FF7">
        <w:t xml:space="preserve"> se iz leta v leto povečuje. Če je bilo 31. </w:t>
      </w:r>
      <w:r w:rsidR="004742F8">
        <w:t>decembra</w:t>
      </w:r>
      <w:r w:rsidRPr="00E94FF7">
        <w:t xml:space="preserve"> 2014 število izdanih </w:t>
      </w:r>
      <w:r w:rsidRPr="00E94FF7">
        <w:rPr>
          <w:color w:val="000000"/>
        </w:rPr>
        <w:t xml:space="preserve">sklepov o dovolitvi izvršbe po drugi osebi v zvezi z nedovoljenimi gradnjami 1.835, jih je bilo 10. </w:t>
      </w:r>
      <w:r w:rsidR="004742F8">
        <w:rPr>
          <w:color w:val="000000"/>
        </w:rPr>
        <w:t>januarja</w:t>
      </w:r>
      <w:r w:rsidRPr="00E94FF7">
        <w:rPr>
          <w:color w:val="000000"/>
        </w:rPr>
        <w:t xml:space="preserve"> 2024 že 3.346. </w:t>
      </w:r>
    </w:p>
    <w:p w14:paraId="0A563DF1" w14:textId="77777777" w:rsidR="00E96C57" w:rsidRPr="00E94FF7" w:rsidRDefault="00E96C57" w:rsidP="009A228C">
      <w:pPr>
        <w:rPr>
          <w:color w:val="000000"/>
        </w:rPr>
      </w:pPr>
    </w:p>
    <w:p w14:paraId="2992F4EF" w14:textId="03DA2B27" w:rsidR="00E96C57" w:rsidRPr="00E94FF7" w:rsidRDefault="00E96C57" w:rsidP="00E96C57">
      <w:pPr>
        <w:rPr>
          <w:color w:val="000000"/>
        </w:rPr>
      </w:pPr>
      <w:r w:rsidRPr="00E94FF7">
        <w:t>Pri tem je treb</w:t>
      </w:r>
      <w:r w:rsidR="004742F8">
        <w:t>a opozor</w:t>
      </w:r>
      <w:r w:rsidRPr="00E94FF7">
        <w:t>iti, da se gradbena inšpekcija posledično srečuje tudi s povečanjem sodnih zadev zaradi že opravljenih izvršb po drugi osebi. Na sodiščih tako poteka več sodnih postopkov v zvezi z inšpekcijskimi postopki, tako kazenski postopki kot tudi odškodninski postopki, nekaj je tudi postopkov na podlagi 27. člena Zakona o državnem odvetništvu. Po državne</w:t>
      </w:r>
      <w:r w:rsidR="004742F8">
        <w:t>m</w:t>
      </w:r>
      <w:r w:rsidRPr="00E94FF7">
        <w:t xml:space="preserve"> odvetništv</w:t>
      </w:r>
      <w:r w:rsidR="00B246F3">
        <w:t>u</w:t>
      </w:r>
      <w:r w:rsidRPr="00E94FF7">
        <w:t xml:space="preserve"> podajamo tudi ugovore zoper izbrise subjektov v </w:t>
      </w:r>
      <w:proofErr w:type="spellStart"/>
      <w:r w:rsidRPr="00E94FF7">
        <w:t>insolvenčnih</w:t>
      </w:r>
      <w:proofErr w:type="spellEnd"/>
      <w:r w:rsidRPr="00E94FF7">
        <w:t xml:space="preserve"> postopkih in prijavljamo terjatve v primerih stečajev, še vedno pa se ukvarjamo tudi s starimi sodnimi postopki v zvezi z nelegalnimi kopi in nezakonitim odvzemom mineralnih snovi. Z leti se tudi povečuje število </w:t>
      </w:r>
      <w:r w:rsidRPr="00E94FF7">
        <w:rPr>
          <w:color w:val="000000"/>
        </w:rPr>
        <w:t xml:space="preserve">postopkov v zvezi z ustavno pravico do »doma«. </w:t>
      </w:r>
    </w:p>
    <w:p w14:paraId="022F2630" w14:textId="77777777" w:rsidR="00E25583" w:rsidRDefault="00E25583" w:rsidP="00716DEA">
      <w:pPr>
        <w:spacing w:line="288" w:lineRule="auto"/>
      </w:pPr>
    </w:p>
    <w:p w14:paraId="4C435449" w14:textId="77777777" w:rsidR="00115852" w:rsidRDefault="00115852" w:rsidP="00716DEA">
      <w:pPr>
        <w:spacing w:line="288" w:lineRule="auto"/>
      </w:pPr>
    </w:p>
    <w:p w14:paraId="452C53DB" w14:textId="77777777" w:rsidR="00115852" w:rsidRPr="00E94FF7" w:rsidRDefault="00115852" w:rsidP="00716DEA">
      <w:pPr>
        <w:spacing w:line="288" w:lineRule="auto"/>
      </w:pPr>
    </w:p>
    <w:p w14:paraId="579042A4" w14:textId="53F5C345" w:rsidR="00716DEA" w:rsidRPr="00E94FF7" w:rsidRDefault="00716DEA" w:rsidP="00716DEA">
      <w:pPr>
        <w:spacing w:line="288" w:lineRule="auto"/>
        <w:rPr>
          <w:b/>
          <w:bCs/>
        </w:rPr>
      </w:pPr>
      <w:bookmarkStart w:id="171" w:name="_Hlk158360028"/>
      <w:bookmarkStart w:id="172" w:name="_Hlk158360183"/>
      <w:r w:rsidRPr="00E94FF7">
        <w:rPr>
          <w:b/>
          <w:bCs/>
        </w:rPr>
        <w:lastRenderedPageBreak/>
        <w:t xml:space="preserve">Preglednica </w:t>
      </w:r>
      <w:r w:rsidR="00C946AD" w:rsidRPr="00E94FF7">
        <w:rPr>
          <w:b/>
          <w:bCs/>
        </w:rPr>
        <w:t>21</w:t>
      </w:r>
      <w:r w:rsidRPr="00E94FF7">
        <w:rPr>
          <w:b/>
          <w:bCs/>
        </w:rPr>
        <w:t xml:space="preserve">: Primerjava </w:t>
      </w:r>
      <w:r w:rsidR="000A3058" w:rsidRPr="00E94FF7">
        <w:rPr>
          <w:b/>
          <w:bCs/>
        </w:rPr>
        <w:t>med leti 2022, 2023 in 2024</w:t>
      </w:r>
      <w:r w:rsidRPr="00E94FF7">
        <w:rPr>
          <w:b/>
          <w:bCs/>
        </w:rPr>
        <w:t xml:space="preserve"> </w:t>
      </w:r>
    </w:p>
    <w:tbl>
      <w:tblPr>
        <w:tblW w:w="9060" w:type="dxa"/>
        <w:jc w:val="center"/>
        <w:tblCellMar>
          <w:left w:w="70" w:type="dxa"/>
          <w:right w:w="70" w:type="dxa"/>
        </w:tblCellMar>
        <w:tblLook w:val="04A0" w:firstRow="1" w:lastRow="0" w:firstColumn="1" w:lastColumn="0" w:noHBand="0" w:noVBand="1"/>
      </w:tblPr>
      <w:tblGrid>
        <w:gridCol w:w="5098"/>
        <w:gridCol w:w="901"/>
        <w:gridCol w:w="808"/>
        <w:gridCol w:w="843"/>
        <w:gridCol w:w="1410"/>
      </w:tblGrid>
      <w:tr w:rsidR="000A3058" w:rsidRPr="00E94FF7" w14:paraId="1BCC2B46" w14:textId="77777777" w:rsidTr="00E25583">
        <w:trPr>
          <w:trHeight w:val="510"/>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6192" w14:textId="77777777" w:rsidR="000A3058" w:rsidRPr="00E94FF7" w:rsidRDefault="000A3058" w:rsidP="000A3058">
            <w:pPr>
              <w:spacing w:line="240" w:lineRule="auto"/>
              <w:jc w:val="left"/>
              <w:rPr>
                <w:color w:val="000000"/>
              </w:rPr>
            </w:pPr>
            <w:r w:rsidRPr="00E94FF7">
              <w:rPr>
                <w:color w:val="000000"/>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4010FA2" w14:textId="77777777" w:rsidR="000A3058" w:rsidRPr="00E94FF7" w:rsidRDefault="000A3058" w:rsidP="000A3058">
            <w:pPr>
              <w:spacing w:line="240" w:lineRule="auto"/>
              <w:jc w:val="center"/>
              <w:rPr>
                <w:b/>
                <w:bCs/>
                <w:color w:val="000000"/>
              </w:rPr>
            </w:pPr>
            <w:r w:rsidRPr="00E94FF7">
              <w:rPr>
                <w:b/>
                <w:bCs/>
                <w:color w:val="000000"/>
              </w:rPr>
              <w:t>2022</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37C17B6A" w14:textId="77777777" w:rsidR="000A3058" w:rsidRPr="00E94FF7" w:rsidRDefault="000A3058" w:rsidP="000A3058">
            <w:pPr>
              <w:spacing w:line="240" w:lineRule="auto"/>
              <w:jc w:val="center"/>
              <w:rPr>
                <w:b/>
                <w:bCs/>
                <w:color w:val="000000"/>
              </w:rPr>
            </w:pPr>
            <w:r w:rsidRPr="00E94FF7">
              <w:rPr>
                <w:b/>
                <w:bCs/>
                <w:color w:val="000000"/>
              </w:rPr>
              <w:t>2023</w:t>
            </w:r>
          </w:p>
        </w:tc>
        <w:tc>
          <w:tcPr>
            <w:tcW w:w="843" w:type="dxa"/>
            <w:tcBorders>
              <w:top w:val="single" w:sz="4" w:space="0" w:color="auto"/>
              <w:left w:val="nil"/>
              <w:bottom w:val="single" w:sz="4" w:space="0" w:color="auto"/>
              <w:right w:val="single" w:sz="4" w:space="0" w:color="auto"/>
            </w:tcBorders>
            <w:vAlign w:val="center"/>
          </w:tcPr>
          <w:p w14:paraId="45413146" w14:textId="26F9014E" w:rsidR="000A3058" w:rsidRPr="00E94FF7" w:rsidRDefault="000A3058" w:rsidP="000A3058">
            <w:pPr>
              <w:spacing w:line="240" w:lineRule="auto"/>
              <w:jc w:val="center"/>
              <w:rPr>
                <w:b/>
                <w:bCs/>
                <w:color w:val="000000"/>
              </w:rPr>
            </w:pPr>
            <w:r w:rsidRPr="00E94FF7">
              <w:rPr>
                <w:b/>
                <w:bCs/>
                <w:color w:val="000000"/>
              </w:rPr>
              <w:t>2024</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868E1" w14:textId="7509CEAA" w:rsidR="000A3058" w:rsidRPr="00E94FF7" w:rsidRDefault="000A3058" w:rsidP="000A3058">
            <w:pPr>
              <w:spacing w:line="240" w:lineRule="auto"/>
              <w:jc w:val="center"/>
              <w:rPr>
                <w:b/>
                <w:bCs/>
                <w:color w:val="000000"/>
              </w:rPr>
            </w:pPr>
            <w:r w:rsidRPr="00E94FF7">
              <w:rPr>
                <w:b/>
                <w:bCs/>
                <w:color w:val="000000"/>
              </w:rPr>
              <w:t>Primerjava leta 2024 z letom 2023</w:t>
            </w:r>
          </w:p>
        </w:tc>
      </w:tr>
      <w:tr w:rsidR="000A3058" w:rsidRPr="00E94FF7" w14:paraId="5E802B20"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2A4E45D" w14:textId="42BF618E" w:rsidR="000A3058" w:rsidRPr="00E94FF7" w:rsidRDefault="000A3058" w:rsidP="000A3058">
            <w:pPr>
              <w:spacing w:line="240" w:lineRule="auto"/>
              <w:jc w:val="left"/>
              <w:rPr>
                <w:color w:val="000000"/>
              </w:rPr>
            </w:pPr>
            <w:r w:rsidRPr="00E94FF7">
              <w:rPr>
                <w:color w:val="000000"/>
              </w:rPr>
              <w:t>Na dan 31. 12. je bilo zaposlenih gradbenih inšpektorjev</w:t>
            </w:r>
          </w:p>
        </w:tc>
        <w:tc>
          <w:tcPr>
            <w:tcW w:w="901" w:type="dxa"/>
            <w:tcBorders>
              <w:top w:val="nil"/>
              <w:left w:val="nil"/>
              <w:bottom w:val="single" w:sz="4" w:space="0" w:color="auto"/>
              <w:right w:val="single" w:sz="4" w:space="0" w:color="auto"/>
            </w:tcBorders>
            <w:shd w:val="clear" w:color="auto" w:fill="auto"/>
            <w:noWrap/>
            <w:vAlign w:val="center"/>
            <w:hideMark/>
          </w:tcPr>
          <w:p w14:paraId="0AD985A7" w14:textId="77777777" w:rsidR="000A3058" w:rsidRPr="00E94FF7" w:rsidRDefault="000A3058" w:rsidP="000A3058">
            <w:pPr>
              <w:spacing w:line="240" w:lineRule="auto"/>
              <w:jc w:val="center"/>
              <w:rPr>
                <w:color w:val="000000"/>
              </w:rPr>
            </w:pPr>
            <w:r w:rsidRPr="00E94FF7">
              <w:rPr>
                <w:color w:val="000000"/>
              </w:rPr>
              <w:t>67</w:t>
            </w:r>
          </w:p>
        </w:tc>
        <w:tc>
          <w:tcPr>
            <w:tcW w:w="808" w:type="dxa"/>
            <w:tcBorders>
              <w:top w:val="nil"/>
              <w:left w:val="nil"/>
              <w:bottom w:val="single" w:sz="4" w:space="0" w:color="auto"/>
              <w:right w:val="single" w:sz="4" w:space="0" w:color="auto"/>
            </w:tcBorders>
            <w:shd w:val="clear" w:color="auto" w:fill="auto"/>
            <w:noWrap/>
            <w:vAlign w:val="center"/>
            <w:hideMark/>
          </w:tcPr>
          <w:p w14:paraId="55E8FE2F" w14:textId="77777777" w:rsidR="000A3058" w:rsidRPr="00E94FF7" w:rsidRDefault="000A3058" w:rsidP="000A3058">
            <w:pPr>
              <w:spacing w:line="240" w:lineRule="auto"/>
              <w:jc w:val="center"/>
              <w:rPr>
                <w:color w:val="000000"/>
              </w:rPr>
            </w:pPr>
            <w:r w:rsidRPr="00E94FF7">
              <w:rPr>
                <w:color w:val="000000"/>
              </w:rPr>
              <w:t>63</w:t>
            </w:r>
          </w:p>
        </w:tc>
        <w:tc>
          <w:tcPr>
            <w:tcW w:w="843" w:type="dxa"/>
            <w:tcBorders>
              <w:top w:val="single" w:sz="4" w:space="0" w:color="auto"/>
              <w:left w:val="nil"/>
              <w:bottom w:val="single" w:sz="4" w:space="0" w:color="auto"/>
              <w:right w:val="single" w:sz="4" w:space="0" w:color="auto"/>
            </w:tcBorders>
            <w:vAlign w:val="center"/>
          </w:tcPr>
          <w:p w14:paraId="786E0D08" w14:textId="024C1DB9" w:rsidR="000A3058" w:rsidRPr="00E94FF7" w:rsidRDefault="000A3058" w:rsidP="000A3058">
            <w:pPr>
              <w:spacing w:line="240" w:lineRule="auto"/>
              <w:jc w:val="center"/>
              <w:rPr>
                <w:color w:val="000000"/>
              </w:rPr>
            </w:pPr>
            <w:r w:rsidRPr="00E94FF7">
              <w:rPr>
                <w:color w:val="000000"/>
              </w:rPr>
              <w:t>54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66C297A" w14:textId="6FBF61C8" w:rsidR="000A3058" w:rsidRPr="00E94FF7" w:rsidRDefault="007F77BC" w:rsidP="000A3058">
            <w:pPr>
              <w:spacing w:line="240" w:lineRule="auto"/>
              <w:jc w:val="center"/>
              <w:rPr>
                <w:color w:val="000000"/>
              </w:rPr>
            </w:pPr>
            <w:r>
              <w:rPr>
                <w:color w:val="000000"/>
              </w:rPr>
              <w:t>–</w:t>
            </w:r>
            <w:r w:rsidR="000A3058" w:rsidRPr="00E94FF7">
              <w:rPr>
                <w:color w:val="000000"/>
              </w:rPr>
              <w:t>14,3 %</w:t>
            </w:r>
          </w:p>
        </w:tc>
      </w:tr>
      <w:tr w:rsidR="000A3058" w:rsidRPr="00E94FF7" w14:paraId="54096ED0"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603437D" w14:textId="430E4EEA" w:rsidR="000A3058" w:rsidRPr="00E94FF7" w:rsidRDefault="000A3058" w:rsidP="000A3058">
            <w:pPr>
              <w:spacing w:line="240" w:lineRule="auto"/>
              <w:jc w:val="left"/>
              <w:rPr>
                <w:color w:val="000000"/>
              </w:rPr>
            </w:pPr>
            <w:r w:rsidRPr="00E94FF7">
              <w:rPr>
                <w:color w:val="000000"/>
              </w:rPr>
              <w:t>Od vseh gradbenih inšpektorjev jih opravlja delo na terenu</w:t>
            </w:r>
          </w:p>
        </w:tc>
        <w:tc>
          <w:tcPr>
            <w:tcW w:w="901" w:type="dxa"/>
            <w:tcBorders>
              <w:top w:val="nil"/>
              <w:left w:val="nil"/>
              <w:bottom w:val="single" w:sz="4" w:space="0" w:color="auto"/>
              <w:right w:val="single" w:sz="4" w:space="0" w:color="auto"/>
            </w:tcBorders>
            <w:shd w:val="clear" w:color="auto" w:fill="auto"/>
            <w:noWrap/>
            <w:vAlign w:val="center"/>
            <w:hideMark/>
          </w:tcPr>
          <w:p w14:paraId="7640FC95" w14:textId="77777777" w:rsidR="000A3058" w:rsidRPr="00E94FF7" w:rsidRDefault="000A3058" w:rsidP="000A3058">
            <w:pPr>
              <w:spacing w:line="240" w:lineRule="auto"/>
              <w:jc w:val="center"/>
              <w:rPr>
                <w:color w:val="000000"/>
              </w:rPr>
            </w:pPr>
            <w:r w:rsidRPr="00E94FF7">
              <w:rPr>
                <w:color w:val="000000"/>
              </w:rPr>
              <w:t>64</w:t>
            </w:r>
          </w:p>
        </w:tc>
        <w:tc>
          <w:tcPr>
            <w:tcW w:w="808" w:type="dxa"/>
            <w:tcBorders>
              <w:top w:val="nil"/>
              <w:left w:val="nil"/>
              <w:bottom w:val="single" w:sz="4" w:space="0" w:color="auto"/>
              <w:right w:val="single" w:sz="4" w:space="0" w:color="auto"/>
            </w:tcBorders>
            <w:shd w:val="clear" w:color="auto" w:fill="auto"/>
            <w:noWrap/>
            <w:vAlign w:val="center"/>
            <w:hideMark/>
          </w:tcPr>
          <w:p w14:paraId="3626C8CE" w14:textId="77777777" w:rsidR="000A3058" w:rsidRPr="00E94FF7" w:rsidRDefault="000A3058" w:rsidP="000A3058">
            <w:pPr>
              <w:spacing w:line="240" w:lineRule="auto"/>
              <w:jc w:val="center"/>
              <w:rPr>
                <w:color w:val="000000"/>
              </w:rPr>
            </w:pPr>
            <w:r w:rsidRPr="00E94FF7">
              <w:rPr>
                <w:color w:val="000000"/>
              </w:rPr>
              <w:t>61</w:t>
            </w:r>
          </w:p>
        </w:tc>
        <w:tc>
          <w:tcPr>
            <w:tcW w:w="843" w:type="dxa"/>
            <w:tcBorders>
              <w:top w:val="single" w:sz="4" w:space="0" w:color="auto"/>
              <w:left w:val="nil"/>
              <w:bottom w:val="single" w:sz="4" w:space="0" w:color="auto"/>
              <w:right w:val="single" w:sz="4" w:space="0" w:color="auto"/>
            </w:tcBorders>
            <w:vAlign w:val="center"/>
          </w:tcPr>
          <w:p w14:paraId="090F5F7A" w14:textId="257DAB50" w:rsidR="000A3058" w:rsidRPr="00E94FF7" w:rsidRDefault="000A3058" w:rsidP="000A3058">
            <w:pPr>
              <w:spacing w:line="240" w:lineRule="auto"/>
              <w:jc w:val="center"/>
              <w:rPr>
                <w:color w:val="000000"/>
              </w:rPr>
            </w:pPr>
            <w:r w:rsidRPr="00E94FF7">
              <w:rPr>
                <w:color w:val="000000"/>
              </w:rPr>
              <w:t>52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8F2573D" w14:textId="1A306D2D" w:rsidR="000A3058" w:rsidRPr="00E94FF7" w:rsidRDefault="007F77BC" w:rsidP="000A3058">
            <w:pPr>
              <w:spacing w:line="240" w:lineRule="auto"/>
              <w:jc w:val="center"/>
              <w:rPr>
                <w:color w:val="000000"/>
              </w:rPr>
            </w:pPr>
            <w:r>
              <w:rPr>
                <w:color w:val="000000"/>
              </w:rPr>
              <w:t>–</w:t>
            </w:r>
            <w:r w:rsidR="002958A2" w:rsidRPr="00E94FF7">
              <w:rPr>
                <w:color w:val="000000"/>
              </w:rPr>
              <w:t>14,8</w:t>
            </w:r>
            <w:r w:rsidR="000A3058" w:rsidRPr="00E94FF7">
              <w:rPr>
                <w:color w:val="000000"/>
              </w:rPr>
              <w:t xml:space="preserve"> %</w:t>
            </w:r>
          </w:p>
        </w:tc>
      </w:tr>
      <w:tr w:rsidR="000A3058" w:rsidRPr="00E94FF7" w14:paraId="7BB575A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8ED0F7C" w14:textId="77777777" w:rsidR="000A3058" w:rsidRPr="00E94FF7" w:rsidRDefault="000A3058" w:rsidP="000A3058">
            <w:pPr>
              <w:spacing w:line="240" w:lineRule="auto"/>
              <w:jc w:val="left"/>
              <w:rPr>
                <w:color w:val="000000"/>
              </w:rPr>
            </w:pPr>
            <w:r w:rsidRPr="00E94FF7">
              <w:rPr>
                <w:color w:val="000000"/>
              </w:rPr>
              <w:t>Prejete prijave v letu</w:t>
            </w:r>
          </w:p>
        </w:tc>
        <w:tc>
          <w:tcPr>
            <w:tcW w:w="901" w:type="dxa"/>
            <w:tcBorders>
              <w:top w:val="nil"/>
              <w:left w:val="nil"/>
              <w:bottom w:val="single" w:sz="4" w:space="0" w:color="auto"/>
              <w:right w:val="single" w:sz="4" w:space="0" w:color="auto"/>
            </w:tcBorders>
            <w:shd w:val="clear" w:color="auto" w:fill="auto"/>
            <w:noWrap/>
            <w:vAlign w:val="center"/>
            <w:hideMark/>
          </w:tcPr>
          <w:p w14:paraId="0977CD6F" w14:textId="77777777" w:rsidR="000A3058" w:rsidRPr="00E94FF7" w:rsidRDefault="000A3058" w:rsidP="000A3058">
            <w:pPr>
              <w:spacing w:line="240" w:lineRule="auto"/>
              <w:jc w:val="center"/>
              <w:rPr>
                <w:color w:val="000000"/>
              </w:rPr>
            </w:pPr>
            <w:r w:rsidRPr="00E94FF7">
              <w:rPr>
                <w:color w:val="000000"/>
              </w:rPr>
              <w:t>2831</w:t>
            </w:r>
          </w:p>
        </w:tc>
        <w:tc>
          <w:tcPr>
            <w:tcW w:w="808" w:type="dxa"/>
            <w:tcBorders>
              <w:top w:val="nil"/>
              <w:left w:val="nil"/>
              <w:bottom w:val="single" w:sz="4" w:space="0" w:color="auto"/>
              <w:right w:val="single" w:sz="4" w:space="0" w:color="auto"/>
            </w:tcBorders>
            <w:shd w:val="clear" w:color="auto" w:fill="auto"/>
            <w:noWrap/>
            <w:vAlign w:val="center"/>
            <w:hideMark/>
          </w:tcPr>
          <w:p w14:paraId="5410D671" w14:textId="77777777" w:rsidR="000A3058" w:rsidRPr="00E94FF7" w:rsidRDefault="000A3058" w:rsidP="000A3058">
            <w:pPr>
              <w:spacing w:line="240" w:lineRule="auto"/>
              <w:jc w:val="center"/>
              <w:rPr>
                <w:color w:val="000000"/>
              </w:rPr>
            </w:pPr>
            <w:r w:rsidRPr="00E94FF7">
              <w:rPr>
                <w:color w:val="000000"/>
              </w:rPr>
              <w:t>2786</w:t>
            </w:r>
          </w:p>
        </w:tc>
        <w:tc>
          <w:tcPr>
            <w:tcW w:w="843" w:type="dxa"/>
            <w:tcBorders>
              <w:top w:val="single" w:sz="4" w:space="0" w:color="auto"/>
              <w:left w:val="nil"/>
              <w:bottom w:val="single" w:sz="4" w:space="0" w:color="auto"/>
              <w:right w:val="single" w:sz="4" w:space="0" w:color="auto"/>
            </w:tcBorders>
            <w:vAlign w:val="center"/>
          </w:tcPr>
          <w:p w14:paraId="6813B090" w14:textId="04CD6F85" w:rsidR="000A3058" w:rsidRPr="00E94FF7" w:rsidRDefault="00E25583" w:rsidP="000A3058">
            <w:pPr>
              <w:spacing w:line="240" w:lineRule="auto"/>
              <w:jc w:val="center"/>
              <w:rPr>
                <w:color w:val="000000"/>
              </w:rPr>
            </w:pPr>
            <w:r w:rsidRPr="00E94FF7">
              <w:rPr>
                <w:color w:val="000000"/>
              </w:rPr>
              <w:t>2866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4FF92F5" w14:textId="65A720CB" w:rsidR="000A3058" w:rsidRPr="00E94FF7" w:rsidRDefault="002E262D" w:rsidP="000A3058">
            <w:pPr>
              <w:spacing w:line="240" w:lineRule="auto"/>
              <w:jc w:val="center"/>
              <w:rPr>
                <w:color w:val="000000"/>
              </w:rPr>
            </w:pPr>
            <w:r>
              <w:rPr>
                <w:color w:val="000000"/>
              </w:rPr>
              <w:t>+</w:t>
            </w:r>
            <w:r w:rsidR="00E25583" w:rsidRPr="00E94FF7">
              <w:rPr>
                <w:color w:val="000000"/>
              </w:rPr>
              <w:t>2,9</w:t>
            </w:r>
            <w:r w:rsidR="000A3058" w:rsidRPr="00E94FF7">
              <w:rPr>
                <w:color w:val="000000"/>
              </w:rPr>
              <w:t xml:space="preserve"> %</w:t>
            </w:r>
          </w:p>
        </w:tc>
      </w:tr>
      <w:tr w:rsidR="000A3058" w:rsidRPr="00E94FF7" w14:paraId="07C057D4"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B706248" w14:textId="77777777" w:rsidR="000A3058" w:rsidRPr="00E94FF7" w:rsidRDefault="000A3058" w:rsidP="000A3058">
            <w:pPr>
              <w:spacing w:line="240" w:lineRule="auto"/>
              <w:jc w:val="left"/>
              <w:rPr>
                <w:color w:val="000000"/>
              </w:rPr>
            </w:pPr>
            <w:r w:rsidRPr="00E94FF7">
              <w:rPr>
                <w:color w:val="000000"/>
              </w:rPr>
              <w:t>Prejete prijave v letu so poknjižene v število zadev</w:t>
            </w:r>
          </w:p>
        </w:tc>
        <w:tc>
          <w:tcPr>
            <w:tcW w:w="901" w:type="dxa"/>
            <w:tcBorders>
              <w:top w:val="nil"/>
              <w:left w:val="nil"/>
              <w:bottom w:val="single" w:sz="4" w:space="0" w:color="auto"/>
              <w:right w:val="single" w:sz="4" w:space="0" w:color="auto"/>
            </w:tcBorders>
            <w:shd w:val="clear" w:color="auto" w:fill="auto"/>
            <w:noWrap/>
            <w:vAlign w:val="center"/>
            <w:hideMark/>
          </w:tcPr>
          <w:p w14:paraId="21776EDA" w14:textId="77777777" w:rsidR="000A3058" w:rsidRPr="00E94FF7" w:rsidRDefault="000A3058" w:rsidP="000A3058">
            <w:pPr>
              <w:spacing w:line="240" w:lineRule="auto"/>
              <w:jc w:val="center"/>
              <w:rPr>
                <w:color w:val="000000"/>
              </w:rPr>
            </w:pPr>
            <w:r w:rsidRPr="00E94FF7">
              <w:rPr>
                <w:color w:val="000000"/>
              </w:rPr>
              <w:t>2479</w:t>
            </w:r>
          </w:p>
        </w:tc>
        <w:tc>
          <w:tcPr>
            <w:tcW w:w="808" w:type="dxa"/>
            <w:tcBorders>
              <w:top w:val="nil"/>
              <w:left w:val="nil"/>
              <w:bottom w:val="single" w:sz="4" w:space="0" w:color="auto"/>
              <w:right w:val="single" w:sz="4" w:space="0" w:color="auto"/>
            </w:tcBorders>
            <w:shd w:val="clear" w:color="auto" w:fill="auto"/>
            <w:noWrap/>
            <w:vAlign w:val="center"/>
            <w:hideMark/>
          </w:tcPr>
          <w:p w14:paraId="7DE45D0F" w14:textId="77777777" w:rsidR="000A3058" w:rsidRPr="00E94FF7" w:rsidRDefault="000A3058" w:rsidP="000A3058">
            <w:pPr>
              <w:spacing w:line="240" w:lineRule="auto"/>
              <w:jc w:val="center"/>
              <w:rPr>
                <w:color w:val="000000"/>
              </w:rPr>
            </w:pPr>
            <w:r w:rsidRPr="00E94FF7">
              <w:rPr>
                <w:color w:val="000000"/>
              </w:rPr>
              <w:t>2483</w:t>
            </w:r>
          </w:p>
        </w:tc>
        <w:tc>
          <w:tcPr>
            <w:tcW w:w="843" w:type="dxa"/>
            <w:tcBorders>
              <w:top w:val="single" w:sz="4" w:space="0" w:color="auto"/>
              <w:left w:val="nil"/>
              <w:bottom w:val="single" w:sz="4" w:space="0" w:color="auto"/>
              <w:right w:val="single" w:sz="4" w:space="0" w:color="auto"/>
            </w:tcBorders>
            <w:vAlign w:val="center"/>
          </w:tcPr>
          <w:p w14:paraId="238A2D20" w14:textId="487655DA" w:rsidR="000A3058" w:rsidRPr="00E94FF7" w:rsidRDefault="00E25583" w:rsidP="000A3058">
            <w:pPr>
              <w:spacing w:line="240" w:lineRule="auto"/>
              <w:jc w:val="center"/>
              <w:rPr>
                <w:color w:val="000000"/>
              </w:rPr>
            </w:pPr>
            <w:r w:rsidRPr="00E94FF7">
              <w:rPr>
                <w:color w:val="000000"/>
              </w:rPr>
              <w:t>2564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CD30DAC" w14:textId="57A208CD" w:rsidR="000A3058" w:rsidRPr="00E94FF7" w:rsidRDefault="002E262D" w:rsidP="000A3058">
            <w:pPr>
              <w:spacing w:line="240" w:lineRule="auto"/>
              <w:jc w:val="center"/>
              <w:rPr>
                <w:color w:val="000000"/>
              </w:rPr>
            </w:pPr>
            <w:r>
              <w:rPr>
                <w:color w:val="000000"/>
              </w:rPr>
              <w:t>+</w:t>
            </w:r>
            <w:r w:rsidR="00E25583" w:rsidRPr="00E94FF7">
              <w:rPr>
                <w:color w:val="000000"/>
              </w:rPr>
              <w:t>3,3</w:t>
            </w:r>
            <w:r w:rsidR="000A3058" w:rsidRPr="00E94FF7">
              <w:rPr>
                <w:color w:val="000000"/>
              </w:rPr>
              <w:t xml:space="preserve"> %</w:t>
            </w:r>
          </w:p>
        </w:tc>
      </w:tr>
      <w:tr w:rsidR="000A3058" w:rsidRPr="00E94FF7" w14:paraId="5BBACA9B"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8F61968" w14:textId="7EC85ACB" w:rsidR="000A3058" w:rsidRPr="00E94FF7" w:rsidRDefault="000A3058" w:rsidP="000A3058">
            <w:pPr>
              <w:spacing w:line="240" w:lineRule="auto"/>
              <w:jc w:val="left"/>
              <w:rPr>
                <w:color w:val="000000"/>
              </w:rPr>
            </w:pPr>
            <w:r w:rsidRPr="00E94FF7">
              <w:rPr>
                <w:color w:val="000000"/>
              </w:rPr>
              <w:t xml:space="preserve">Uvedeni postopki v letu </w:t>
            </w:r>
          </w:p>
        </w:tc>
        <w:tc>
          <w:tcPr>
            <w:tcW w:w="901" w:type="dxa"/>
            <w:tcBorders>
              <w:top w:val="nil"/>
              <w:left w:val="nil"/>
              <w:bottom w:val="single" w:sz="4" w:space="0" w:color="auto"/>
              <w:right w:val="single" w:sz="4" w:space="0" w:color="auto"/>
            </w:tcBorders>
            <w:shd w:val="clear" w:color="auto" w:fill="auto"/>
            <w:noWrap/>
            <w:vAlign w:val="center"/>
            <w:hideMark/>
          </w:tcPr>
          <w:p w14:paraId="1439B03B" w14:textId="77777777" w:rsidR="000A3058" w:rsidRPr="00E94FF7" w:rsidRDefault="000A3058" w:rsidP="000A3058">
            <w:pPr>
              <w:spacing w:line="240" w:lineRule="auto"/>
              <w:jc w:val="center"/>
              <w:rPr>
                <w:color w:val="000000"/>
              </w:rPr>
            </w:pPr>
            <w:r w:rsidRPr="00E94FF7">
              <w:rPr>
                <w:color w:val="000000"/>
              </w:rPr>
              <w:t>3301</w:t>
            </w:r>
          </w:p>
        </w:tc>
        <w:tc>
          <w:tcPr>
            <w:tcW w:w="808" w:type="dxa"/>
            <w:tcBorders>
              <w:top w:val="nil"/>
              <w:left w:val="nil"/>
              <w:bottom w:val="single" w:sz="4" w:space="0" w:color="auto"/>
              <w:right w:val="single" w:sz="4" w:space="0" w:color="auto"/>
            </w:tcBorders>
            <w:shd w:val="clear" w:color="auto" w:fill="auto"/>
            <w:noWrap/>
            <w:vAlign w:val="center"/>
            <w:hideMark/>
          </w:tcPr>
          <w:p w14:paraId="042A8E3F" w14:textId="77777777" w:rsidR="000A3058" w:rsidRPr="00E94FF7" w:rsidRDefault="000A3058" w:rsidP="000A3058">
            <w:pPr>
              <w:spacing w:line="240" w:lineRule="auto"/>
              <w:jc w:val="center"/>
              <w:rPr>
                <w:color w:val="000000"/>
              </w:rPr>
            </w:pPr>
            <w:r w:rsidRPr="00E94FF7">
              <w:rPr>
                <w:color w:val="000000"/>
              </w:rPr>
              <w:t>2619</w:t>
            </w:r>
          </w:p>
        </w:tc>
        <w:tc>
          <w:tcPr>
            <w:tcW w:w="843" w:type="dxa"/>
            <w:tcBorders>
              <w:top w:val="single" w:sz="4" w:space="0" w:color="auto"/>
              <w:left w:val="nil"/>
              <w:bottom w:val="single" w:sz="4" w:space="0" w:color="auto"/>
              <w:right w:val="single" w:sz="4" w:space="0" w:color="auto"/>
            </w:tcBorders>
            <w:vAlign w:val="center"/>
          </w:tcPr>
          <w:p w14:paraId="0B321EA0" w14:textId="7E5F09B1" w:rsidR="000A3058" w:rsidRPr="00E94FF7" w:rsidRDefault="00E25583" w:rsidP="000A3058">
            <w:pPr>
              <w:spacing w:line="240" w:lineRule="auto"/>
              <w:jc w:val="center"/>
              <w:rPr>
                <w:color w:val="000000"/>
              </w:rPr>
            </w:pPr>
            <w:r w:rsidRPr="00E94FF7">
              <w:rPr>
                <w:color w:val="000000"/>
              </w:rPr>
              <w:t>2504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F9FACF3" w14:textId="3868B4E8" w:rsidR="000A3058" w:rsidRPr="00E94FF7" w:rsidRDefault="007F77BC" w:rsidP="000A3058">
            <w:pPr>
              <w:spacing w:line="240" w:lineRule="auto"/>
              <w:jc w:val="center"/>
              <w:rPr>
                <w:color w:val="000000"/>
              </w:rPr>
            </w:pPr>
            <w:r>
              <w:rPr>
                <w:color w:val="000000"/>
              </w:rPr>
              <w:t>–</w:t>
            </w:r>
            <w:r w:rsidR="00E25583" w:rsidRPr="00E94FF7">
              <w:rPr>
                <w:color w:val="000000"/>
              </w:rPr>
              <w:t>4,4</w:t>
            </w:r>
            <w:r w:rsidR="000A3058" w:rsidRPr="00E94FF7">
              <w:rPr>
                <w:color w:val="000000"/>
              </w:rPr>
              <w:t xml:space="preserve"> %</w:t>
            </w:r>
          </w:p>
        </w:tc>
      </w:tr>
      <w:tr w:rsidR="000A3058" w:rsidRPr="00E94FF7" w14:paraId="3F4A26EB"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7FB7E8B" w14:textId="7E02D535" w:rsidR="000A3058" w:rsidRPr="00E94FF7" w:rsidRDefault="000A3058" w:rsidP="003570CB">
            <w:pPr>
              <w:spacing w:line="240" w:lineRule="auto"/>
              <w:jc w:val="left"/>
              <w:rPr>
                <w:color w:val="000000"/>
              </w:rPr>
            </w:pPr>
            <w:r w:rsidRPr="00E94FF7">
              <w:rPr>
                <w:color w:val="000000"/>
              </w:rPr>
              <w:t xml:space="preserve">Od postopkov v tč. 2 je </w:t>
            </w:r>
            <w:proofErr w:type="spellStart"/>
            <w:r w:rsidRPr="00E94FF7">
              <w:rPr>
                <w:color w:val="000000"/>
              </w:rPr>
              <w:t>A_inšpekcijskih</w:t>
            </w:r>
            <w:proofErr w:type="spellEnd"/>
            <w:r w:rsidRPr="00E94FF7">
              <w:rPr>
                <w:color w:val="000000"/>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763252FD" w14:textId="77777777" w:rsidR="000A3058" w:rsidRPr="00E94FF7" w:rsidRDefault="000A3058" w:rsidP="000A3058">
            <w:pPr>
              <w:spacing w:line="240" w:lineRule="auto"/>
              <w:jc w:val="center"/>
              <w:rPr>
                <w:color w:val="000000"/>
              </w:rPr>
            </w:pPr>
            <w:r w:rsidRPr="00E94FF7">
              <w:rPr>
                <w:color w:val="000000"/>
              </w:rPr>
              <w:t>2498</w:t>
            </w:r>
          </w:p>
        </w:tc>
        <w:tc>
          <w:tcPr>
            <w:tcW w:w="808" w:type="dxa"/>
            <w:tcBorders>
              <w:top w:val="nil"/>
              <w:left w:val="nil"/>
              <w:bottom w:val="single" w:sz="4" w:space="0" w:color="auto"/>
              <w:right w:val="single" w:sz="4" w:space="0" w:color="auto"/>
            </w:tcBorders>
            <w:shd w:val="clear" w:color="auto" w:fill="auto"/>
            <w:noWrap/>
            <w:vAlign w:val="center"/>
            <w:hideMark/>
          </w:tcPr>
          <w:p w14:paraId="03A6B278" w14:textId="77777777" w:rsidR="000A3058" w:rsidRPr="00E94FF7" w:rsidRDefault="000A3058" w:rsidP="000A3058">
            <w:pPr>
              <w:spacing w:line="240" w:lineRule="auto"/>
              <w:jc w:val="center"/>
              <w:rPr>
                <w:color w:val="000000"/>
              </w:rPr>
            </w:pPr>
            <w:r w:rsidRPr="00E94FF7">
              <w:rPr>
                <w:color w:val="000000"/>
              </w:rPr>
              <w:t>1866</w:t>
            </w:r>
          </w:p>
        </w:tc>
        <w:tc>
          <w:tcPr>
            <w:tcW w:w="843" w:type="dxa"/>
            <w:tcBorders>
              <w:top w:val="single" w:sz="4" w:space="0" w:color="auto"/>
              <w:left w:val="nil"/>
              <w:bottom w:val="single" w:sz="4" w:space="0" w:color="auto"/>
              <w:right w:val="single" w:sz="4" w:space="0" w:color="auto"/>
            </w:tcBorders>
            <w:vAlign w:val="center"/>
          </w:tcPr>
          <w:p w14:paraId="13F24026" w14:textId="7B6F9C80" w:rsidR="000A3058" w:rsidRPr="00E94FF7" w:rsidRDefault="00E25583" w:rsidP="000A3058">
            <w:pPr>
              <w:spacing w:line="240" w:lineRule="auto"/>
              <w:jc w:val="center"/>
              <w:rPr>
                <w:color w:val="000000"/>
              </w:rPr>
            </w:pPr>
            <w:r w:rsidRPr="00E94FF7">
              <w:rPr>
                <w:color w:val="000000"/>
              </w:rPr>
              <w:t>1769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D195121" w14:textId="052F56CB" w:rsidR="000A3058" w:rsidRPr="00E94FF7" w:rsidRDefault="007F77BC" w:rsidP="000A3058">
            <w:pPr>
              <w:spacing w:line="240" w:lineRule="auto"/>
              <w:jc w:val="center"/>
              <w:rPr>
                <w:color w:val="000000"/>
              </w:rPr>
            </w:pPr>
            <w:r>
              <w:rPr>
                <w:color w:val="000000"/>
              </w:rPr>
              <w:t>–</w:t>
            </w:r>
            <w:r w:rsidR="00E25583" w:rsidRPr="00E94FF7">
              <w:rPr>
                <w:color w:val="000000"/>
              </w:rPr>
              <w:t>5,2</w:t>
            </w:r>
            <w:r w:rsidR="000A3058" w:rsidRPr="00E94FF7">
              <w:rPr>
                <w:color w:val="000000"/>
              </w:rPr>
              <w:t xml:space="preserve"> %</w:t>
            </w:r>
          </w:p>
        </w:tc>
      </w:tr>
      <w:tr w:rsidR="000A3058" w:rsidRPr="00E94FF7" w14:paraId="536DCAA1"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AC3ED99" w14:textId="56161683" w:rsidR="000A3058" w:rsidRPr="00E94FF7" w:rsidRDefault="000A3058" w:rsidP="000A3058">
            <w:pPr>
              <w:spacing w:line="240" w:lineRule="auto"/>
              <w:jc w:val="left"/>
              <w:rPr>
                <w:color w:val="000000"/>
              </w:rPr>
            </w:pPr>
            <w:r w:rsidRPr="00E94FF7">
              <w:rPr>
                <w:color w:val="000000"/>
              </w:rPr>
              <w:t xml:space="preserve">Od postopkov v tč. 2 je </w:t>
            </w:r>
            <w:proofErr w:type="spellStart"/>
            <w:r w:rsidRPr="00E94FF7">
              <w:rPr>
                <w:color w:val="000000"/>
              </w:rPr>
              <w:t>B_prekrškovnih</w:t>
            </w:r>
            <w:proofErr w:type="spellEnd"/>
          </w:p>
        </w:tc>
        <w:tc>
          <w:tcPr>
            <w:tcW w:w="901" w:type="dxa"/>
            <w:tcBorders>
              <w:top w:val="nil"/>
              <w:left w:val="nil"/>
              <w:bottom w:val="single" w:sz="4" w:space="0" w:color="auto"/>
              <w:right w:val="single" w:sz="4" w:space="0" w:color="auto"/>
            </w:tcBorders>
            <w:shd w:val="clear" w:color="auto" w:fill="auto"/>
            <w:noWrap/>
            <w:vAlign w:val="center"/>
            <w:hideMark/>
          </w:tcPr>
          <w:p w14:paraId="697ED375" w14:textId="77777777" w:rsidR="000A3058" w:rsidRPr="00E94FF7" w:rsidRDefault="000A3058" w:rsidP="000A3058">
            <w:pPr>
              <w:spacing w:line="240" w:lineRule="auto"/>
              <w:jc w:val="center"/>
              <w:rPr>
                <w:color w:val="000000"/>
              </w:rPr>
            </w:pPr>
            <w:r w:rsidRPr="00E94FF7">
              <w:rPr>
                <w:color w:val="000000"/>
              </w:rPr>
              <w:t>318</w:t>
            </w:r>
          </w:p>
        </w:tc>
        <w:tc>
          <w:tcPr>
            <w:tcW w:w="808" w:type="dxa"/>
            <w:tcBorders>
              <w:top w:val="nil"/>
              <w:left w:val="nil"/>
              <w:bottom w:val="single" w:sz="4" w:space="0" w:color="auto"/>
              <w:right w:val="single" w:sz="4" w:space="0" w:color="auto"/>
            </w:tcBorders>
            <w:shd w:val="clear" w:color="auto" w:fill="auto"/>
            <w:noWrap/>
            <w:vAlign w:val="center"/>
            <w:hideMark/>
          </w:tcPr>
          <w:p w14:paraId="41831748" w14:textId="77777777" w:rsidR="000A3058" w:rsidRPr="00E94FF7" w:rsidRDefault="000A3058" w:rsidP="000A3058">
            <w:pPr>
              <w:spacing w:line="240" w:lineRule="auto"/>
              <w:jc w:val="center"/>
              <w:rPr>
                <w:color w:val="000000"/>
              </w:rPr>
            </w:pPr>
            <w:r w:rsidRPr="00E94FF7">
              <w:rPr>
                <w:color w:val="000000"/>
              </w:rPr>
              <w:t>213</w:t>
            </w:r>
          </w:p>
        </w:tc>
        <w:tc>
          <w:tcPr>
            <w:tcW w:w="843" w:type="dxa"/>
            <w:tcBorders>
              <w:top w:val="single" w:sz="4" w:space="0" w:color="auto"/>
              <w:left w:val="nil"/>
              <w:bottom w:val="single" w:sz="4" w:space="0" w:color="auto"/>
              <w:right w:val="single" w:sz="4" w:space="0" w:color="auto"/>
            </w:tcBorders>
            <w:vAlign w:val="center"/>
          </w:tcPr>
          <w:p w14:paraId="6F6C1EFD" w14:textId="607ABB4D" w:rsidR="000A3058" w:rsidRPr="00E94FF7" w:rsidRDefault="00E25583" w:rsidP="000A3058">
            <w:pPr>
              <w:spacing w:line="240" w:lineRule="auto"/>
              <w:jc w:val="center"/>
              <w:rPr>
                <w:color w:val="000000"/>
              </w:rPr>
            </w:pPr>
            <w:r w:rsidRPr="00E94FF7">
              <w:rPr>
                <w:color w:val="000000"/>
              </w:rPr>
              <w:t>179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D20EE96" w14:textId="69DAED00" w:rsidR="000A3058" w:rsidRPr="00E94FF7" w:rsidRDefault="007F77BC" w:rsidP="000A3058">
            <w:pPr>
              <w:spacing w:line="240" w:lineRule="auto"/>
              <w:jc w:val="center"/>
              <w:rPr>
                <w:color w:val="000000"/>
              </w:rPr>
            </w:pPr>
            <w:r>
              <w:rPr>
                <w:color w:val="000000"/>
              </w:rPr>
              <w:t>–</w:t>
            </w:r>
            <w:r w:rsidR="00E25583" w:rsidRPr="00E94FF7">
              <w:rPr>
                <w:color w:val="000000"/>
              </w:rPr>
              <w:t>16</w:t>
            </w:r>
            <w:r w:rsidR="000A3058" w:rsidRPr="00E94FF7">
              <w:rPr>
                <w:color w:val="000000"/>
              </w:rPr>
              <w:t xml:space="preserve"> %</w:t>
            </w:r>
          </w:p>
        </w:tc>
      </w:tr>
      <w:tr w:rsidR="000A3058" w:rsidRPr="00E94FF7" w14:paraId="76F5BD52" w14:textId="77777777" w:rsidTr="00D84209">
        <w:trPr>
          <w:trHeight w:val="51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6037009" w14:textId="73D74C2E" w:rsidR="000A3058" w:rsidRPr="00E94FF7" w:rsidRDefault="000A3058" w:rsidP="000A3058">
            <w:pPr>
              <w:spacing w:line="240" w:lineRule="auto"/>
              <w:jc w:val="left"/>
              <w:rPr>
                <w:color w:val="000000"/>
              </w:rPr>
            </w:pPr>
            <w:r w:rsidRPr="00E94FF7">
              <w:rPr>
                <w:color w:val="000000"/>
              </w:rPr>
              <w:t xml:space="preserve">Od postopkov v tč. 2 je </w:t>
            </w:r>
            <w:proofErr w:type="spellStart"/>
            <w:r w:rsidRPr="00E94FF7">
              <w:rPr>
                <w:color w:val="000000"/>
              </w:rPr>
              <w:t>C_preostalih</w:t>
            </w:r>
            <w:proofErr w:type="spellEnd"/>
            <w:r w:rsidRPr="00E94FF7">
              <w:rPr>
                <w:color w:val="000000"/>
              </w:rPr>
              <w:t xml:space="preserve"> splošnih postopkov inšpekcije</w:t>
            </w:r>
          </w:p>
        </w:tc>
        <w:tc>
          <w:tcPr>
            <w:tcW w:w="901" w:type="dxa"/>
            <w:tcBorders>
              <w:top w:val="nil"/>
              <w:left w:val="nil"/>
              <w:bottom w:val="single" w:sz="4" w:space="0" w:color="auto"/>
              <w:right w:val="single" w:sz="4" w:space="0" w:color="auto"/>
            </w:tcBorders>
            <w:shd w:val="clear" w:color="auto" w:fill="auto"/>
            <w:noWrap/>
            <w:vAlign w:val="center"/>
            <w:hideMark/>
          </w:tcPr>
          <w:p w14:paraId="3CEDD22D" w14:textId="77777777" w:rsidR="000A3058" w:rsidRPr="00E94FF7" w:rsidRDefault="000A3058" w:rsidP="000A3058">
            <w:pPr>
              <w:spacing w:line="240" w:lineRule="auto"/>
              <w:jc w:val="center"/>
              <w:rPr>
                <w:color w:val="000000"/>
              </w:rPr>
            </w:pPr>
            <w:r w:rsidRPr="00E94FF7">
              <w:rPr>
                <w:color w:val="000000"/>
              </w:rPr>
              <w:t>485</w:t>
            </w:r>
          </w:p>
        </w:tc>
        <w:tc>
          <w:tcPr>
            <w:tcW w:w="808" w:type="dxa"/>
            <w:tcBorders>
              <w:top w:val="nil"/>
              <w:left w:val="nil"/>
              <w:bottom w:val="single" w:sz="4" w:space="0" w:color="auto"/>
              <w:right w:val="single" w:sz="4" w:space="0" w:color="auto"/>
            </w:tcBorders>
            <w:shd w:val="clear" w:color="auto" w:fill="auto"/>
            <w:noWrap/>
            <w:vAlign w:val="center"/>
            <w:hideMark/>
          </w:tcPr>
          <w:p w14:paraId="0AA4D813" w14:textId="77777777" w:rsidR="000A3058" w:rsidRPr="00E94FF7" w:rsidRDefault="000A3058" w:rsidP="000A3058">
            <w:pPr>
              <w:spacing w:line="240" w:lineRule="auto"/>
              <w:jc w:val="center"/>
              <w:rPr>
                <w:color w:val="000000"/>
              </w:rPr>
            </w:pPr>
            <w:r w:rsidRPr="00E94FF7">
              <w:rPr>
                <w:color w:val="000000"/>
              </w:rPr>
              <w:t>540</w:t>
            </w:r>
          </w:p>
        </w:tc>
        <w:tc>
          <w:tcPr>
            <w:tcW w:w="843" w:type="dxa"/>
            <w:tcBorders>
              <w:top w:val="single" w:sz="4" w:space="0" w:color="auto"/>
              <w:left w:val="nil"/>
              <w:bottom w:val="single" w:sz="4" w:space="0" w:color="auto"/>
              <w:right w:val="single" w:sz="4" w:space="0" w:color="auto"/>
            </w:tcBorders>
            <w:vAlign w:val="center"/>
          </w:tcPr>
          <w:p w14:paraId="386D3BB4" w14:textId="5B4956B2" w:rsidR="000A3058" w:rsidRPr="00E94FF7" w:rsidRDefault="00E25583" w:rsidP="000A3058">
            <w:pPr>
              <w:spacing w:line="240" w:lineRule="auto"/>
              <w:jc w:val="center"/>
              <w:rPr>
                <w:color w:val="000000"/>
              </w:rPr>
            </w:pPr>
            <w:r w:rsidRPr="00E94FF7">
              <w:rPr>
                <w:color w:val="000000"/>
              </w:rPr>
              <w:t>556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1020E91" w14:textId="7E388061" w:rsidR="000A3058" w:rsidRPr="00E94FF7" w:rsidRDefault="002E262D" w:rsidP="000A3058">
            <w:pPr>
              <w:spacing w:line="240" w:lineRule="auto"/>
              <w:jc w:val="center"/>
              <w:rPr>
                <w:color w:val="000000"/>
              </w:rPr>
            </w:pPr>
            <w:r>
              <w:rPr>
                <w:color w:val="000000"/>
              </w:rPr>
              <w:t>+</w:t>
            </w:r>
            <w:r w:rsidR="00E25583" w:rsidRPr="00E94FF7">
              <w:rPr>
                <w:color w:val="000000"/>
              </w:rPr>
              <w:t>3</w:t>
            </w:r>
            <w:r w:rsidR="000A3058" w:rsidRPr="00E94FF7">
              <w:rPr>
                <w:color w:val="000000"/>
              </w:rPr>
              <w:t xml:space="preserve"> %</w:t>
            </w:r>
          </w:p>
        </w:tc>
      </w:tr>
      <w:tr w:rsidR="000A3058" w:rsidRPr="00E94FF7" w14:paraId="5E8D59AA"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C6CDB50" w14:textId="77777777" w:rsidR="000A3058" w:rsidRPr="00E94FF7" w:rsidRDefault="000A3058" w:rsidP="000A3058">
            <w:pPr>
              <w:spacing w:line="240" w:lineRule="auto"/>
              <w:jc w:val="left"/>
              <w:rPr>
                <w:color w:val="000000"/>
              </w:rPr>
            </w:pPr>
            <w:r w:rsidRPr="00E94FF7">
              <w:rPr>
                <w:color w:val="000000"/>
              </w:rPr>
              <w:t>Število rešenih inšpekcijskih zadev v letu brez ZNB</w:t>
            </w:r>
          </w:p>
        </w:tc>
        <w:tc>
          <w:tcPr>
            <w:tcW w:w="901" w:type="dxa"/>
            <w:tcBorders>
              <w:top w:val="nil"/>
              <w:left w:val="nil"/>
              <w:bottom w:val="single" w:sz="4" w:space="0" w:color="auto"/>
              <w:right w:val="single" w:sz="4" w:space="0" w:color="auto"/>
            </w:tcBorders>
            <w:shd w:val="clear" w:color="auto" w:fill="auto"/>
            <w:noWrap/>
            <w:vAlign w:val="center"/>
            <w:hideMark/>
          </w:tcPr>
          <w:p w14:paraId="072674E4" w14:textId="77777777" w:rsidR="000A3058" w:rsidRPr="00E94FF7" w:rsidRDefault="000A3058" w:rsidP="000A3058">
            <w:pPr>
              <w:spacing w:line="240" w:lineRule="auto"/>
              <w:jc w:val="center"/>
              <w:rPr>
                <w:color w:val="000000"/>
              </w:rPr>
            </w:pPr>
            <w:r w:rsidRPr="00E94FF7">
              <w:rPr>
                <w:color w:val="000000"/>
              </w:rPr>
              <w:t>2588</w:t>
            </w:r>
          </w:p>
        </w:tc>
        <w:tc>
          <w:tcPr>
            <w:tcW w:w="808" w:type="dxa"/>
            <w:tcBorders>
              <w:top w:val="nil"/>
              <w:left w:val="nil"/>
              <w:bottom w:val="single" w:sz="4" w:space="0" w:color="auto"/>
              <w:right w:val="single" w:sz="4" w:space="0" w:color="auto"/>
            </w:tcBorders>
            <w:shd w:val="clear" w:color="auto" w:fill="auto"/>
            <w:noWrap/>
            <w:vAlign w:val="center"/>
            <w:hideMark/>
          </w:tcPr>
          <w:p w14:paraId="695F06B9" w14:textId="77777777" w:rsidR="000A3058" w:rsidRPr="00E94FF7" w:rsidRDefault="000A3058" w:rsidP="000A3058">
            <w:pPr>
              <w:spacing w:line="240" w:lineRule="auto"/>
              <w:jc w:val="center"/>
              <w:rPr>
                <w:color w:val="000000"/>
              </w:rPr>
            </w:pPr>
            <w:r w:rsidRPr="00E94FF7">
              <w:rPr>
                <w:color w:val="000000"/>
              </w:rPr>
              <w:t>2014</w:t>
            </w:r>
          </w:p>
        </w:tc>
        <w:tc>
          <w:tcPr>
            <w:tcW w:w="843" w:type="dxa"/>
            <w:tcBorders>
              <w:top w:val="single" w:sz="4" w:space="0" w:color="auto"/>
              <w:left w:val="nil"/>
              <w:bottom w:val="single" w:sz="4" w:space="0" w:color="auto"/>
              <w:right w:val="single" w:sz="4" w:space="0" w:color="auto"/>
            </w:tcBorders>
            <w:vAlign w:val="center"/>
          </w:tcPr>
          <w:p w14:paraId="581ACFA6" w14:textId="38497B65" w:rsidR="000A3058" w:rsidRPr="00E94FF7" w:rsidRDefault="003223EF" w:rsidP="000A3058">
            <w:pPr>
              <w:spacing w:line="240" w:lineRule="auto"/>
              <w:jc w:val="center"/>
              <w:rPr>
                <w:color w:val="000000"/>
              </w:rPr>
            </w:pPr>
            <w:r w:rsidRPr="00E94FF7">
              <w:rPr>
                <w:color w:val="000000"/>
              </w:rPr>
              <w:t>1702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D91D460" w14:textId="308695B8" w:rsidR="000A3058" w:rsidRPr="00E94FF7" w:rsidRDefault="007F77BC" w:rsidP="000A3058">
            <w:pPr>
              <w:spacing w:line="240" w:lineRule="auto"/>
              <w:jc w:val="center"/>
              <w:rPr>
                <w:color w:val="000000"/>
              </w:rPr>
            </w:pPr>
            <w:r>
              <w:rPr>
                <w:color w:val="000000"/>
              </w:rPr>
              <w:t>–</w:t>
            </w:r>
            <w:r w:rsidR="002958A2" w:rsidRPr="00E94FF7">
              <w:rPr>
                <w:color w:val="000000"/>
              </w:rPr>
              <w:t>15,5</w:t>
            </w:r>
            <w:r w:rsidR="000A3058" w:rsidRPr="00E94FF7">
              <w:rPr>
                <w:color w:val="000000"/>
              </w:rPr>
              <w:t xml:space="preserve"> %</w:t>
            </w:r>
          </w:p>
        </w:tc>
      </w:tr>
      <w:tr w:rsidR="000A3058" w:rsidRPr="00E94FF7" w14:paraId="1E9B1E0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FB5B316" w14:textId="77777777" w:rsidR="000A3058" w:rsidRPr="00E94FF7" w:rsidRDefault="000A3058" w:rsidP="000A3058">
            <w:pPr>
              <w:spacing w:line="240" w:lineRule="auto"/>
              <w:jc w:val="left"/>
              <w:rPr>
                <w:color w:val="000000"/>
              </w:rPr>
            </w:pPr>
            <w:r w:rsidRPr="00E94FF7">
              <w:rPr>
                <w:color w:val="000000"/>
              </w:rPr>
              <w:t xml:space="preserve">Število rešenih </w:t>
            </w:r>
            <w:proofErr w:type="spellStart"/>
            <w:r w:rsidRPr="00E94FF7">
              <w:rPr>
                <w:color w:val="000000"/>
              </w:rPr>
              <w:t>prekrškovnih</w:t>
            </w:r>
            <w:proofErr w:type="spellEnd"/>
            <w:r w:rsidRPr="00E94FF7">
              <w:rPr>
                <w:color w:val="000000"/>
              </w:rPr>
              <w:t xml:space="preserve"> zadev v letu</w:t>
            </w:r>
          </w:p>
        </w:tc>
        <w:tc>
          <w:tcPr>
            <w:tcW w:w="901" w:type="dxa"/>
            <w:tcBorders>
              <w:top w:val="nil"/>
              <w:left w:val="nil"/>
              <w:bottom w:val="single" w:sz="4" w:space="0" w:color="auto"/>
              <w:right w:val="single" w:sz="4" w:space="0" w:color="auto"/>
            </w:tcBorders>
            <w:shd w:val="clear" w:color="auto" w:fill="auto"/>
            <w:noWrap/>
            <w:vAlign w:val="center"/>
            <w:hideMark/>
          </w:tcPr>
          <w:p w14:paraId="28A43526" w14:textId="77777777" w:rsidR="000A3058" w:rsidRPr="00E94FF7" w:rsidRDefault="000A3058" w:rsidP="000A3058">
            <w:pPr>
              <w:spacing w:line="240" w:lineRule="auto"/>
              <w:jc w:val="center"/>
              <w:rPr>
                <w:color w:val="000000"/>
              </w:rPr>
            </w:pPr>
            <w:r w:rsidRPr="00E94FF7">
              <w:rPr>
                <w:color w:val="000000"/>
              </w:rPr>
              <w:t>333</w:t>
            </w:r>
          </w:p>
        </w:tc>
        <w:tc>
          <w:tcPr>
            <w:tcW w:w="808" w:type="dxa"/>
            <w:tcBorders>
              <w:top w:val="nil"/>
              <w:left w:val="nil"/>
              <w:bottom w:val="single" w:sz="4" w:space="0" w:color="auto"/>
              <w:right w:val="single" w:sz="4" w:space="0" w:color="auto"/>
            </w:tcBorders>
            <w:shd w:val="clear" w:color="auto" w:fill="auto"/>
            <w:noWrap/>
            <w:vAlign w:val="center"/>
            <w:hideMark/>
          </w:tcPr>
          <w:p w14:paraId="3E97CAD9" w14:textId="77777777" w:rsidR="000A3058" w:rsidRPr="00E94FF7" w:rsidRDefault="000A3058" w:rsidP="000A3058">
            <w:pPr>
              <w:spacing w:line="240" w:lineRule="auto"/>
              <w:jc w:val="center"/>
              <w:rPr>
                <w:color w:val="000000"/>
              </w:rPr>
            </w:pPr>
            <w:r w:rsidRPr="00E94FF7">
              <w:rPr>
                <w:color w:val="000000"/>
              </w:rPr>
              <w:t>249</w:t>
            </w:r>
          </w:p>
        </w:tc>
        <w:tc>
          <w:tcPr>
            <w:tcW w:w="843" w:type="dxa"/>
            <w:tcBorders>
              <w:top w:val="single" w:sz="4" w:space="0" w:color="auto"/>
              <w:left w:val="nil"/>
              <w:bottom w:val="single" w:sz="4" w:space="0" w:color="auto"/>
              <w:right w:val="single" w:sz="4" w:space="0" w:color="auto"/>
            </w:tcBorders>
            <w:vAlign w:val="center"/>
          </w:tcPr>
          <w:p w14:paraId="7C9B3B15" w14:textId="48236F9E" w:rsidR="000A3058" w:rsidRPr="00E94FF7" w:rsidRDefault="003223EF" w:rsidP="000A3058">
            <w:pPr>
              <w:spacing w:line="240" w:lineRule="auto"/>
              <w:jc w:val="center"/>
              <w:rPr>
                <w:color w:val="000000"/>
              </w:rPr>
            </w:pPr>
            <w:r w:rsidRPr="00E94FF7">
              <w:rPr>
                <w:color w:val="000000"/>
              </w:rPr>
              <w:t>194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04DAAB7" w14:textId="7D90F5ED" w:rsidR="000A3058" w:rsidRPr="00E94FF7" w:rsidRDefault="007F77BC" w:rsidP="000A3058">
            <w:pPr>
              <w:spacing w:line="240" w:lineRule="auto"/>
              <w:jc w:val="center"/>
              <w:rPr>
                <w:color w:val="000000"/>
              </w:rPr>
            </w:pPr>
            <w:r>
              <w:rPr>
                <w:color w:val="000000"/>
              </w:rPr>
              <w:t>–</w:t>
            </w:r>
            <w:r w:rsidR="000A3058" w:rsidRPr="00E94FF7">
              <w:rPr>
                <w:color w:val="000000"/>
              </w:rPr>
              <w:t>2</w:t>
            </w:r>
            <w:r w:rsidR="002958A2" w:rsidRPr="00E94FF7">
              <w:rPr>
                <w:color w:val="000000"/>
              </w:rPr>
              <w:t>2,1</w:t>
            </w:r>
            <w:r w:rsidR="000A3058" w:rsidRPr="00E94FF7">
              <w:rPr>
                <w:color w:val="000000"/>
              </w:rPr>
              <w:t xml:space="preserve"> %</w:t>
            </w:r>
          </w:p>
        </w:tc>
      </w:tr>
      <w:tr w:rsidR="000A3058" w:rsidRPr="00E94FF7" w14:paraId="0A92ABD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FDC9DF5" w14:textId="77777777" w:rsidR="000A3058" w:rsidRPr="00E94FF7" w:rsidRDefault="000A3058" w:rsidP="000A3058">
            <w:pPr>
              <w:spacing w:line="240" w:lineRule="auto"/>
              <w:jc w:val="left"/>
              <w:rPr>
                <w:color w:val="000000"/>
              </w:rPr>
            </w:pPr>
            <w:r w:rsidRPr="00E94FF7">
              <w:rPr>
                <w:color w:val="000000"/>
              </w:rPr>
              <w:t xml:space="preserve">Število rešenih prijavnih zadev v letu </w:t>
            </w:r>
          </w:p>
        </w:tc>
        <w:tc>
          <w:tcPr>
            <w:tcW w:w="901" w:type="dxa"/>
            <w:tcBorders>
              <w:top w:val="nil"/>
              <w:left w:val="nil"/>
              <w:bottom w:val="single" w:sz="4" w:space="0" w:color="auto"/>
              <w:right w:val="single" w:sz="4" w:space="0" w:color="auto"/>
            </w:tcBorders>
            <w:shd w:val="clear" w:color="auto" w:fill="auto"/>
            <w:noWrap/>
            <w:vAlign w:val="center"/>
            <w:hideMark/>
          </w:tcPr>
          <w:p w14:paraId="0DA4938D" w14:textId="77777777" w:rsidR="000A3058" w:rsidRPr="00E94FF7" w:rsidRDefault="000A3058" w:rsidP="000A3058">
            <w:pPr>
              <w:spacing w:line="240" w:lineRule="auto"/>
              <w:jc w:val="center"/>
              <w:rPr>
                <w:color w:val="000000"/>
              </w:rPr>
            </w:pPr>
            <w:r w:rsidRPr="00E94FF7">
              <w:rPr>
                <w:color w:val="000000"/>
              </w:rPr>
              <w:t>1957</w:t>
            </w:r>
          </w:p>
        </w:tc>
        <w:tc>
          <w:tcPr>
            <w:tcW w:w="808" w:type="dxa"/>
            <w:tcBorders>
              <w:top w:val="nil"/>
              <w:left w:val="nil"/>
              <w:bottom w:val="single" w:sz="4" w:space="0" w:color="auto"/>
              <w:right w:val="single" w:sz="4" w:space="0" w:color="auto"/>
            </w:tcBorders>
            <w:shd w:val="clear" w:color="auto" w:fill="auto"/>
            <w:noWrap/>
            <w:vAlign w:val="center"/>
            <w:hideMark/>
          </w:tcPr>
          <w:p w14:paraId="7DBD5000" w14:textId="77777777" w:rsidR="000A3058" w:rsidRPr="00E94FF7" w:rsidRDefault="000A3058" w:rsidP="000A3058">
            <w:pPr>
              <w:spacing w:line="240" w:lineRule="auto"/>
              <w:jc w:val="center"/>
              <w:rPr>
                <w:color w:val="000000"/>
              </w:rPr>
            </w:pPr>
            <w:r w:rsidRPr="00E94FF7">
              <w:rPr>
                <w:color w:val="000000"/>
              </w:rPr>
              <w:t>1495</w:t>
            </w:r>
          </w:p>
        </w:tc>
        <w:tc>
          <w:tcPr>
            <w:tcW w:w="843" w:type="dxa"/>
            <w:tcBorders>
              <w:top w:val="single" w:sz="4" w:space="0" w:color="auto"/>
              <w:left w:val="nil"/>
              <w:bottom w:val="single" w:sz="4" w:space="0" w:color="auto"/>
              <w:right w:val="single" w:sz="4" w:space="0" w:color="auto"/>
            </w:tcBorders>
            <w:vAlign w:val="center"/>
          </w:tcPr>
          <w:p w14:paraId="484F3FDA" w14:textId="5211F078" w:rsidR="000A3058" w:rsidRPr="00E94FF7" w:rsidRDefault="003223EF" w:rsidP="000A3058">
            <w:pPr>
              <w:spacing w:line="240" w:lineRule="auto"/>
              <w:jc w:val="center"/>
              <w:rPr>
                <w:color w:val="000000"/>
              </w:rPr>
            </w:pPr>
            <w:r w:rsidRPr="00E94FF7">
              <w:rPr>
                <w:color w:val="000000"/>
              </w:rPr>
              <w:t>1403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B310A6" w14:textId="54ACEE7D" w:rsidR="000A3058" w:rsidRPr="00E94FF7" w:rsidRDefault="007F77BC" w:rsidP="000A3058">
            <w:pPr>
              <w:spacing w:line="240" w:lineRule="auto"/>
              <w:jc w:val="center"/>
              <w:rPr>
                <w:color w:val="000000"/>
              </w:rPr>
            </w:pPr>
            <w:r>
              <w:rPr>
                <w:color w:val="000000"/>
              </w:rPr>
              <w:t>–</w:t>
            </w:r>
            <w:r w:rsidR="002958A2" w:rsidRPr="00E94FF7">
              <w:rPr>
                <w:color w:val="000000"/>
              </w:rPr>
              <w:t>6,2</w:t>
            </w:r>
            <w:r w:rsidR="000A3058" w:rsidRPr="00E94FF7">
              <w:rPr>
                <w:color w:val="000000"/>
              </w:rPr>
              <w:t xml:space="preserve"> %</w:t>
            </w:r>
          </w:p>
        </w:tc>
      </w:tr>
      <w:tr w:rsidR="000A3058" w:rsidRPr="00E94FF7" w14:paraId="526660F9"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7D804EB" w14:textId="60A6A365" w:rsidR="000A3058" w:rsidRPr="00E94FF7" w:rsidRDefault="000A3058" w:rsidP="000A3058">
            <w:pPr>
              <w:spacing w:line="240" w:lineRule="auto"/>
              <w:jc w:val="left"/>
              <w:rPr>
                <w:color w:val="000000"/>
              </w:rPr>
            </w:pPr>
            <w:r w:rsidRPr="00E94FF7">
              <w:rPr>
                <w:color w:val="000000"/>
              </w:rPr>
              <w:t xml:space="preserve">Število rešenih preostalih splošnih zadev v letu </w:t>
            </w:r>
          </w:p>
        </w:tc>
        <w:tc>
          <w:tcPr>
            <w:tcW w:w="901" w:type="dxa"/>
            <w:tcBorders>
              <w:top w:val="nil"/>
              <w:left w:val="nil"/>
              <w:bottom w:val="single" w:sz="4" w:space="0" w:color="auto"/>
              <w:right w:val="single" w:sz="4" w:space="0" w:color="auto"/>
            </w:tcBorders>
            <w:shd w:val="clear" w:color="auto" w:fill="auto"/>
            <w:noWrap/>
            <w:vAlign w:val="center"/>
            <w:hideMark/>
          </w:tcPr>
          <w:p w14:paraId="754177B8" w14:textId="77777777" w:rsidR="000A3058" w:rsidRPr="00E94FF7" w:rsidRDefault="000A3058" w:rsidP="000A3058">
            <w:pPr>
              <w:spacing w:line="240" w:lineRule="auto"/>
              <w:jc w:val="center"/>
              <w:rPr>
                <w:color w:val="000000"/>
              </w:rPr>
            </w:pPr>
            <w:r w:rsidRPr="00E94FF7">
              <w:rPr>
                <w:color w:val="000000"/>
              </w:rPr>
              <w:t>473</w:t>
            </w:r>
          </w:p>
        </w:tc>
        <w:tc>
          <w:tcPr>
            <w:tcW w:w="808" w:type="dxa"/>
            <w:tcBorders>
              <w:top w:val="nil"/>
              <w:left w:val="nil"/>
              <w:bottom w:val="single" w:sz="4" w:space="0" w:color="auto"/>
              <w:right w:val="single" w:sz="4" w:space="0" w:color="auto"/>
            </w:tcBorders>
            <w:shd w:val="clear" w:color="auto" w:fill="auto"/>
            <w:noWrap/>
            <w:vAlign w:val="center"/>
            <w:hideMark/>
          </w:tcPr>
          <w:p w14:paraId="6B9AD191" w14:textId="77777777" w:rsidR="000A3058" w:rsidRPr="00E94FF7" w:rsidRDefault="000A3058" w:rsidP="000A3058">
            <w:pPr>
              <w:spacing w:line="240" w:lineRule="auto"/>
              <w:jc w:val="center"/>
              <w:rPr>
                <w:color w:val="000000"/>
              </w:rPr>
            </w:pPr>
            <w:r w:rsidRPr="00E94FF7">
              <w:rPr>
                <w:color w:val="000000"/>
              </w:rPr>
              <w:t>352</w:t>
            </w:r>
          </w:p>
        </w:tc>
        <w:tc>
          <w:tcPr>
            <w:tcW w:w="843" w:type="dxa"/>
            <w:tcBorders>
              <w:top w:val="single" w:sz="4" w:space="0" w:color="auto"/>
              <w:left w:val="nil"/>
              <w:bottom w:val="single" w:sz="4" w:space="0" w:color="auto"/>
              <w:right w:val="single" w:sz="4" w:space="0" w:color="auto"/>
            </w:tcBorders>
            <w:vAlign w:val="center"/>
          </w:tcPr>
          <w:p w14:paraId="03FA1F7D" w14:textId="5ACE0B02" w:rsidR="000A3058" w:rsidRPr="00E94FF7" w:rsidRDefault="003223EF" w:rsidP="000A3058">
            <w:pPr>
              <w:spacing w:line="240" w:lineRule="auto"/>
              <w:jc w:val="center"/>
              <w:rPr>
                <w:color w:val="000000"/>
              </w:rPr>
            </w:pPr>
            <w:r w:rsidRPr="00E94FF7">
              <w:rPr>
                <w:color w:val="000000"/>
              </w:rPr>
              <w:t>422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D668E1B" w14:textId="58A1F642" w:rsidR="000A3058" w:rsidRPr="00E94FF7" w:rsidRDefault="002E262D" w:rsidP="000A3058">
            <w:pPr>
              <w:spacing w:line="240" w:lineRule="auto"/>
              <w:jc w:val="center"/>
              <w:rPr>
                <w:color w:val="000000"/>
              </w:rPr>
            </w:pPr>
            <w:r>
              <w:rPr>
                <w:color w:val="000000"/>
              </w:rPr>
              <w:t>+</w:t>
            </w:r>
            <w:r w:rsidR="002958A2" w:rsidRPr="00E94FF7">
              <w:rPr>
                <w:color w:val="000000"/>
              </w:rPr>
              <w:t>19,9</w:t>
            </w:r>
            <w:r w:rsidR="000A3058" w:rsidRPr="00E94FF7">
              <w:rPr>
                <w:color w:val="000000"/>
              </w:rPr>
              <w:t xml:space="preserve"> %</w:t>
            </w:r>
          </w:p>
        </w:tc>
      </w:tr>
      <w:tr w:rsidR="000A3058" w:rsidRPr="00E94FF7" w14:paraId="6BA94AF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CA30F04" w14:textId="34C27589" w:rsidR="000A3058" w:rsidRPr="00E94FF7" w:rsidRDefault="000A3058" w:rsidP="000A3058">
            <w:pPr>
              <w:spacing w:line="240" w:lineRule="auto"/>
              <w:jc w:val="left"/>
              <w:rPr>
                <w:color w:val="000000"/>
              </w:rPr>
            </w:pPr>
            <w:r w:rsidRPr="00E94FF7">
              <w:rPr>
                <w:color w:val="000000"/>
              </w:rPr>
              <w:t>Število odprtih zadev na dan 31. 12.</w:t>
            </w:r>
          </w:p>
        </w:tc>
        <w:tc>
          <w:tcPr>
            <w:tcW w:w="901" w:type="dxa"/>
            <w:tcBorders>
              <w:top w:val="nil"/>
              <w:left w:val="nil"/>
              <w:bottom w:val="single" w:sz="4" w:space="0" w:color="auto"/>
              <w:right w:val="single" w:sz="4" w:space="0" w:color="auto"/>
            </w:tcBorders>
            <w:shd w:val="clear" w:color="auto" w:fill="auto"/>
            <w:noWrap/>
            <w:vAlign w:val="center"/>
            <w:hideMark/>
          </w:tcPr>
          <w:p w14:paraId="5683EF22" w14:textId="77777777" w:rsidR="000A3058" w:rsidRPr="00E94FF7" w:rsidRDefault="000A3058" w:rsidP="000A3058">
            <w:pPr>
              <w:spacing w:line="240" w:lineRule="auto"/>
              <w:jc w:val="center"/>
              <w:rPr>
                <w:color w:val="000000"/>
              </w:rPr>
            </w:pPr>
            <w:r w:rsidRPr="00E94FF7">
              <w:rPr>
                <w:color w:val="000000"/>
              </w:rPr>
              <w:t>21373</w:t>
            </w:r>
          </w:p>
        </w:tc>
        <w:tc>
          <w:tcPr>
            <w:tcW w:w="808" w:type="dxa"/>
            <w:tcBorders>
              <w:top w:val="nil"/>
              <w:left w:val="nil"/>
              <w:bottom w:val="single" w:sz="4" w:space="0" w:color="auto"/>
              <w:right w:val="single" w:sz="4" w:space="0" w:color="auto"/>
            </w:tcBorders>
            <w:shd w:val="clear" w:color="auto" w:fill="auto"/>
            <w:noWrap/>
            <w:vAlign w:val="center"/>
            <w:hideMark/>
          </w:tcPr>
          <w:p w14:paraId="1E79CDA9" w14:textId="77777777" w:rsidR="000A3058" w:rsidRPr="00E94FF7" w:rsidRDefault="000A3058" w:rsidP="000A3058">
            <w:pPr>
              <w:spacing w:line="240" w:lineRule="auto"/>
              <w:jc w:val="center"/>
              <w:rPr>
                <w:color w:val="000000"/>
              </w:rPr>
            </w:pPr>
            <w:r w:rsidRPr="00E94FF7">
              <w:rPr>
                <w:color w:val="000000"/>
              </w:rPr>
              <w:t>22447</w:t>
            </w:r>
          </w:p>
        </w:tc>
        <w:tc>
          <w:tcPr>
            <w:tcW w:w="843" w:type="dxa"/>
            <w:tcBorders>
              <w:top w:val="single" w:sz="4" w:space="0" w:color="auto"/>
              <w:left w:val="nil"/>
              <w:bottom w:val="single" w:sz="4" w:space="0" w:color="auto"/>
              <w:right w:val="single" w:sz="4" w:space="0" w:color="auto"/>
            </w:tcBorders>
            <w:vAlign w:val="center"/>
          </w:tcPr>
          <w:p w14:paraId="0B8BE81C" w14:textId="220FCC35" w:rsidR="000A3058" w:rsidRPr="00E94FF7" w:rsidRDefault="003223EF" w:rsidP="000A3058">
            <w:pPr>
              <w:spacing w:line="240" w:lineRule="auto"/>
              <w:jc w:val="center"/>
              <w:rPr>
                <w:color w:val="000000"/>
              </w:rPr>
            </w:pPr>
            <w:r w:rsidRPr="00E94FF7">
              <w:rPr>
                <w:color w:val="000000"/>
              </w:rPr>
              <w:t>23728</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1D38BDC" w14:textId="587126E7" w:rsidR="000A3058" w:rsidRPr="00E94FF7" w:rsidRDefault="002E262D" w:rsidP="000A3058">
            <w:pPr>
              <w:spacing w:line="240" w:lineRule="auto"/>
              <w:jc w:val="center"/>
              <w:rPr>
                <w:color w:val="000000"/>
              </w:rPr>
            </w:pPr>
            <w:r>
              <w:rPr>
                <w:color w:val="000000"/>
              </w:rPr>
              <w:t>+</w:t>
            </w:r>
            <w:r w:rsidR="000A3058" w:rsidRPr="00E94FF7">
              <w:rPr>
                <w:color w:val="000000"/>
              </w:rPr>
              <w:t>5,</w:t>
            </w:r>
            <w:r w:rsidR="002958A2" w:rsidRPr="00E94FF7">
              <w:rPr>
                <w:color w:val="000000"/>
              </w:rPr>
              <w:t>7</w:t>
            </w:r>
            <w:r w:rsidR="000A3058" w:rsidRPr="00E94FF7">
              <w:rPr>
                <w:color w:val="000000"/>
              </w:rPr>
              <w:t xml:space="preserve"> %</w:t>
            </w:r>
          </w:p>
        </w:tc>
      </w:tr>
      <w:tr w:rsidR="000A3058" w:rsidRPr="00E94FF7" w14:paraId="047F1E05"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8AEC478" w14:textId="2323D439" w:rsidR="000A3058" w:rsidRPr="00E94FF7" w:rsidRDefault="000A3058" w:rsidP="000A3058">
            <w:pPr>
              <w:spacing w:line="240" w:lineRule="auto"/>
              <w:jc w:val="left"/>
              <w:rPr>
                <w:color w:val="000000"/>
              </w:rPr>
            </w:pPr>
            <w:r w:rsidRPr="00E94FF7">
              <w:rPr>
                <w:color w:val="000000"/>
              </w:rPr>
              <w:t>Število odprtih upravnih zadev na dan 31. 12.</w:t>
            </w:r>
          </w:p>
        </w:tc>
        <w:tc>
          <w:tcPr>
            <w:tcW w:w="901" w:type="dxa"/>
            <w:tcBorders>
              <w:top w:val="nil"/>
              <w:left w:val="nil"/>
              <w:bottom w:val="single" w:sz="4" w:space="0" w:color="auto"/>
              <w:right w:val="single" w:sz="4" w:space="0" w:color="auto"/>
            </w:tcBorders>
            <w:shd w:val="clear" w:color="auto" w:fill="auto"/>
            <w:noWrap/>
            <w:vAlign w:val="center"/>
            <w:hideMark/>
          </w:tcPr>
          <w:p w14:paraId="43B41379" w14:textId="77777777" w:rsidR="000A3058" w:rsidRPr="00E94FF7" w:rsidRDefault="000A3058" w:rsidP="000A3058">
            <w:pPr>
              <w:spacing w:line="240" w:lineRule="auto"/>
              <w:jc w:val="center"/>
              <w:rPr>
                <w:color w:val="000000"/>
              </w:rPr>
            </w:pPr>
            <w:r w:rsidRPr="00E94FF7">
              <w:rPr>
                <w:color w:val="000000"/>
              </w:rPr>
              <w:t>8223</w:t>
            </w:r>
          </w:p>
        </w:tc>
        <w:tc>
          <w:tcPr>
            <w:tcW w:w="808" w:type="dxa"/>
            <w:tcBorders>
              <w:top w:val="nil"/>
              <w:left w:val="nil"/>
              <w:bottom w:val="single" w:sz="4" w:space="0" w:color="auto"/>
              <w:right w:val="single" w:sz="4" w:space="0" w:color="auto"/>
            </w:tcBorders>
            <w:shd w:val="clear" w:color="auto" w:fill="auto"/>
            <w:noWrap/>
            <w:vAlign w:val="center"/>
            <w:hideMark/>
          </w:tcPr>
          <w:p w14:paraId="6E5BE7AA" w14:textId="77777777" w:rsidR="000A3058" w:rsidRPr="00E94FF7" w:rsidRDefault="000A3058" w:rsidP="000A3058">
            <w:pPr>
              <w:spacing w:line="240" w:lineRule="auto"/>
              <w:jc w:val="center"/>
              <w:rPr>
                <w:color w:val="000000"/>
              </w:rPr>
            </w:pPr>
            <w:r w:rsidRPr="00E94FF7">
              <w:rPr>
                <w:color w:val="000000"/>
              </w:rPr>
              <w:t>8112</w:t>
            </w:r>
          </w:p>
        </w:tc>
        <w:tc>
          <w:tcPr>
            <w:tcW w:w="843" w:type="dxa"/>
            <w:tcBorders>
              <w:top w:val="single" w:sz="4" w:space="0" w:color="auto"/>
              <w:left w:val="nil"/>
              <w:bottom w:val="single" w:sz="4" w:space="0" w:color="auto"/>
              <w:right w:val="single" w:sz="4" w:space="0" w:color="auto"/>
            </w:tcBorders>
            <w:vAlign w:val="center"/>
          </w:tcPr>
          <w:p w14:paraId="687E8769" w14:textId="189ECD8A" w:rsidR="000A3058" w:rsidRPr="00E94FF7" w:rsidRDefault="003223EF" w:rsidP="000A3058">
            <w:pPr>
              <w:spacing w:line="240" w:lineRule="auto"/>
              <w:jc w:val="center"/>
              <w:rPr>
                <w:color w:val="000000"/>
              </w:rPr>
            </w:pPr>
            <w:r w:rsidRPr="00E94FF7">
              <w:rPr>
                <w:color w:val="000000"/>
              </w:rPr>
              <w:t>8201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6D35560" w14:textId="07EE5F76" w:rsidR="000A3058" w:rsidRPr="00E94FF7" w:rsidRDefault="002E262D" w:rsidP="000A3058">
            <w:pPr>
              <w:spacing w:line="240" w:lineRule="auto"/>
              <w:jc w:val="center"/>
              <w:rPr>
                <w:color w:val="000000"/>
              </w:rPr>
            </w:pPr>
            <w:r>
              <w:rPr>
                <w:color w:val="000000"/>
              </w:rPr>
              <w:t>+</w:t>
            </w:r>
            <w:r w:rsidR="000A3058" w:rsidRPr="00E94FF7">
              <w:rPr>
                <w:color w:val="000000"/>
              </w:rPr>
              <w:t>1,</w:t>
            </w:r>
            <w:r w:rsidR="002958A2" w:rsidRPr="00E94FF7">
              <w:rPr>
                <w:color w:val="000000"/>
              </w:rPr>
              <w:t>1</w:t>
            </w:r>
            <w:r w:rsidR="000A3058" w:rsidRPr="00E94FF7">
              <w:rPr>
                <w:color w:val="000000"/>
              </w:rPr>
              <w:t xml:space="preserve"> %</w:t>
            </w:r>
          </w:p>
        </w:tc>
      </w:tr>
      <w:tr w:rsidR="000A3058" w:rsidRPr="00E94FF7" w14:paraId="2BD7E70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BAF46A3" w14:textId="3091652D" w:rsidR="000A3058" w:rsidRPr="00E94FF7" w:rsidRDefault="000A3058" w:rsidP="000A3058">
            <w:pPr>
              <w:spacing w:line="240" w:lineRule="auto"/>
              <w:jc w:val="left"/>
              <w:rPr>
                <w:color w:val="000000"/>
              </w:rPr>
            </w:pPr>
            <w:r w:rsidRPr="00E94FF7">
              <w:rPr>
                <w:color w:val="000000"/>
              </w:rPr>
              <w:t xml:space="preserve">Število odprtih </w:t>
            </w:r>
            <w:proofErr w:type="spellStart"/>
            <w:r w:rsidRPr="00E94FF7">
              <w:rPr>
                <w:color w:val="000000"/>
              </w:rPr>
              <w:t>prekrškovnih</w:t>
            </w:r>
            <w:proofErr w:type="spellEnd"/>
            <w:r w:rsidRPr="00E94FF7">
              <w:rPr>
                <w:color w:val="000000"/>
              </w:rPr>
              <w:t xml:space="preserve"> zadev na dan 31. 12.</w:t>
            </w:r>
          </w:p>
        </w:tc>
        <w:tc>
          <w:tcPr>
            <w:tcW w:w="901" w:type="dxa"/>
            <w:tcBorders>
              <w:top w:val="nil"/>
              <w:left w:val="nil"/>
              <w:bottom w:val="single" w:sz="4" w:space="0" w:color="auto"/>
              <w:right w:val="single" w:sz="4" w:space="0" w:color="auto"/>
            </w:tcBorders>
            <w:shd w:val="clear" w:color="auto" w:fill="auto"/>
            <w:noWrap/>
            <w:vAlign w:val="center"/>
            <w:hideMark/>
          </w:tcPr>
          <w:p w14:paraId="2E35A41F" w14:textId="77777777" w:rsidR="000A3058" w:rsidRPr="00E94FF7" w:rsidRDefault="000A3058" w:rsidP="000A3058">
            <w:pPr>
              <w:spacing w:line="240" w:lineRule="auto"/>
              <w:jc w:val="center"/>
              <w:rPr>
                <w:color w:val="000000"/>
              </w:rPr>
            </w:pPr>
            <w:r w:rsidRPr="00E94FF7">
              <w:rPr>
                <w:color w:val="000000"/>
              </w:rPr>
              <w:t>182</w:t>
            </w:r>
          </w:p>
        </w:tc>
        <w:tc>
          <w:tcPr>
            <w:tcW w:w="808" w:type="dxa"/>
            <w:tcBorders>
              <w:top w:val="nil"/>
              <w:left w:val="nil"/>
              <w:bottom w:val="single" w:sz="4" w:space="0" w:color="auto"/>
              <w:right w:val="single" w:sz="4" w:space="0" w:color="auto"/>
            </w:tcBorders>
            <w:shd w:val="clear" w:color="auto" w:fill="auto"/>
            <w:noWrap/>
            <w:vAlign w:val="center"/>
            <w:hideMark/>
          </w:tcPr>
          <w:p w14:paraId="5AE608FC" w14:textId="77777777" w:rsidR="000A3058" w:rsidRPr="00E94FF7" w:rsidRDefault="000A3058" w:rsidP="000A3058">
            <w:pPr>
              <w:spacing w:line="240" w:lineRule="auto"/>
              <w:jc w:val="center"/>
              <w:rPr>
                <w:color w:val="000000"/>
              </w:rPr>
            </w:pPr>
            <w:r w:rsidRPr="00E94FF7">
              <w:rPr>
                <w:color w:val="000000"/>
              </w:rPr>
              <w:t>145</w:t>
            </w:r>
          </w:p>
        </w:tc>
        <w:tc>
          <w:tcPr>
            <w:tcW w:w="843" w:type="dxa"/>
            <w:tcBorders>
              <w:top w:val="single" w:sz="4" w:space="0" w:color="auto"/>
              <w:left w:val="nil"/>
              <w:bottom w:val="single" w:sz="4" w:space="0" w:color="auto"/>
              <w:right w:val="single" w:sz="4" w:space="0" w:color="auto"/>
            </w:tcBorders>
            <w:vAlign w:val="center"/>
          </w:tcPr>
          <w:p w14:paraId="6347F79A" w14:textId="42990F4C" w:rsidR="000A3058" w:rsidRPr="00E94FF7" w:rsidRDefault="003223EF" w:rsidP="000A3058">
            <w:pPr>
              <w:spacing w:line="240" w:lineRule="auto"/>
              <w:jc w:val="center"/>
              <w:rPr>
                <w:color w:val="000000"/>
              </w:rPr>
            </w:pPr>
            <w:r w:rsidRPr="00E94FF7">
              <w:rPr>
                <w:color w:val="000000"/>
              </w:rPr>
              <w:t>125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5F38F93" w14:textId="032F9E84" w:rsidR="000A3058" w:rsidRPr="00E94FF7" w:rsidRDefault="007F77BC" w:rsidP="000A3058">
            <w:pPr>
              <w:spacing w:line="240" w:lineRule="auto"/>
              <w:jc w:val="center"/>
              <w:rPr>
                <w:color w:val="000000"/>
              </w:rPr>
            </w:pPr>
            <w:r>
              <w:rPr>
                <w:color w:val="000000"/>
              </w:rPr>
              <w:t>–</w:t>
            </w:r>
            <w:r w:rsidR="002958A2" w:rsidRPr="00E94FF7">
              <w:rPr>
                <w:color w:val="000000"/>
              </w:rPr>
              <w:t>13,8</w:t>
            </w:r>
            <w:r w:rsidR="000A3058" w:rsidRPr="00E94FF7">
              <w:rPr>
                <w:color w:val="000000"/>
              </w:rPr>
              <w:t xml:space="preserve"> %</w:t>
            </w:r>
          </w:p>
        </w:tc>
      </w:tr>
      <w:tr w:rsidR="003223EF" w:rsidRPr="00E94FF7" w14:paraId="707093EB"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4C79FBD" w14:textId="354D5B4C" w:rsidR="003223EF" w:rsidRPr="00E94FF7" w:rsidRDefault="003223EF" w:rsidP="003223EF">
            <w:pPr>
              <w:spacing w:line="240" w:lineRule="auto"/>
              <w:jc w:val="left"/>
              <w:rPr>
                <w:color w:val="000000"/>
              </w:rPr>
            </w:pPr>
            <w:r w:rsidRPr="00E94FF7">
              <w:rPr>
                <w:color w:val="000000"/>
              </w:rPr>
              <w:t>Število odprtih preostalih splošnih zadev na dan 31. 12.</w:t>
            </w:r>
          </w:p>
        </w:tc>
        <w:tc>
          <w:tcPr>
            <w:tcW w:w="901" w:type="dxa"/>
            <w:tcBorders>
              <w:top w:val="nil"/>
              <w:left w:val="nil"/>
              <w:bottom w:val="single" w:sz="4" w:space="0" w:color="auto"/>
              <w:right w:val="single" w:sz="4" w:space="0" w:color="auto"/>
            </w:tcBorders>
            <w:shd w:val="clear" w:color="auto" w:fill="auto"/>
            <w:noWrap/>
            <w:vAlign w:val="center"/>
            <w:hideMark/>
          </w:tcPr>
          <w:p w14:paraId="4947CA1C" w14:textId="77777777" w:rsidR="003223EF" w:rsidRPr="00E94FF7" w:rsidRDefault="003223EF" w:rsidP="003223EF">
            <w:pPr>
              <w:spacing w:line="240" w:lineRule="auto"/>
              <w:jc w:val="center"/>
              <w:rPr>
                <w:color w:val="000000"/>
              </w:rPr>
            </w:pPr>
            <w:r w:rsidRPr="00E94FF7">
              <w:rPr>
                <w:color w:val="000000"/>
              </w:rPr>
              <w:t>1113</w:t>
            </w:r>
          </w:p>
        </w:tc>
        <w:tc>
          <w:tcPr>
            <w:tcW w:w="808" w:type="dxa"/>
            <w:tcBorders>
              <w:top w:val="nil"/>
              <w:left w:val="nil"/>
              <w:bottom w:val="single" w:sz="4" w:space="0" w:color="auto"/>
              <w:right w:val="single" w:sz="4" w:space="0" w:color="auto"/>
            </w:tcBorders>
            <w:shd w:val="clear" w:color="auto" w:fill="auto"/>
            <w:noWrap/>
            <w:vAlign w:val="center"/>
            <w:hideMark/>
          </w:tcPr>
          <w:p w14:paraId="622173B4" w14:textId="77777777" w:rsidR="003223EF" w:rsidRPr="00E94FF7" w:rsidRDefault="003223EF" w:rsidP="003223EF">
            <w:pPr>
              <w:spacing w:line="240" w:lineRule="auto"/>
              <w:jc w:val="center"/>
              <w:rPr>
                <w:color w:val="000000"/>
              </w:rPr>
            </w:pPr>
            <w:r w:rsidRPr="00E94FF7">
              <w:rPr>
                <w:color w:val="000000"/>
              </w:rPr>
              <w:t>1305</w:t>
            </w:r>
          </w:p>
        </w:tc>
        <w:tc>
          <w:tcPr>
            <w:tcW w:w="843" w:type="dxa"/>
            <w:tcBorders>
              <w:top w:val="single" w:sz="4" w:space="0" w:color="auto"/>
              <w:left w:val="nil"/>
              <w:bottom w:val="single" w:sz="4" w:space="0" w:color="auto"/>
              <w:right w:val="single" w:sz="4" w:space="0" w:color="auto"/>
            </w:tcBorders>
            <w:vAlign w:val="center"/>
          </w:tcPr>
          <w:p w14:paraId="2C7DFEF5" w14:textId="06AFD658" w:rsidR="003223EF" w:rsidRPr="00E94FF7" w:rsidRDefault="003223EF" w:rsidP="003223EF">
            <w:pPr>
              <w:spacing w:line="240" w:lineRule="auto"/>
              <w:jc w:val="center"/>
              <w:rPr>
                <w:color w:val="000000"/>
              </w:rPr>
            </w:pPr>
            <w:r w:rsidRPr="00E94FF7">
              <w:t>1.409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860B0EF" w14:textId="5ED0E8CA" w:rsidR="003223EF" w:rsidRPr="00E94FF7" w:rsidRDefault="002E262D" w:rsidP="003223EF">
            <w:pPr>
              <w:spacing w:line="240" w:lineRule="auto"/>
              <w:jc w:val="center"/>
              <w:rPr>
                <w:color w:val="000000"/>
              </w:rPr>
            </w:pPr>
            <w:r>
              <w:rPr>
                <w:color w:val="000000"/>
              </w:rPr>
              <w:t>+</w:t>
            </w:r>
            <w:r w:rsidR="002958A2" w:rsidRPr="00E94FF7">
              <w:rPr>
                <w:color w:val="000000"/>
              </w:rPr>
              <w:t>8</w:t>
            </w:r>
            <w:r w:rsidR="003223EF" w:rsidRPr="00E94FF7">
              <w:rPr>
                <w:color w:val="000000"/>
              </w:rPr>
              <w:t xml:space="preserve"> %</w:t>
            </w:r>
          </w:p>
        </w:tc>
      </w:tr>
      <w:tr w:rsidR="003223EF" w:rsidRPr="00E94FF7" w14:paraId="7CC876CE"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9E78912" w14:textId="2C4261B8" w:rsidR="003223EF" w:rsidRPr="00E94FF7" w:rsidRDefault="003223EF" w:rsidP="003223EF">
            <w:pPr>
              <w:spacing w:line="240" w:lineRule="auto"/>
              <w:jc w:val="left"/>
              <w:rPr>
                <w:color w:val="000000"/>
              </w:rPr>
            </w:pPr>
            <w:r w:rsidRPr="00E94FF7">
              <w:rPr>
                <w:color w:val="000000"/>
              </w:rPr>
              <w:t>Število odprtih prijavnih zadev na dan 31. 12.</w:t>
            </w:r>
          </w:p>
        </w:tc>
        <w:tc>
          <w:tcPr>
            <w:tcW w:w="901" w:type="dxa"/>
            <w:tcBorders>
              <w:top w:val="nil"/>
              <w:left w:val="nil"/>
              <w:bottom w:val="single" w:sz="4" w:space="0" w:color="auto"/>
              <w:right w:val="single" w:sz="4" w:space="0" w:color="auto"/>
            </w:tcBorders>
            <w:shd w:val="clear" w:color="auto" w:fill="auto"/>
            <w:noWrap/>
            <w:vAlign w:val="center"/>
            <w:hideMark/>
          </w:tcPr>
          <w:p w14:paraId="32824431" w14:textId="77777777" w:rsidR="003223EF" w:rsidRPr="00E94FF7" w:rsidRDefault="003223EF" w:rsidP="003223EF">
            <w:pPr>
              <w:spacing w:line="240" w:lineRule="auto"/>
              <w:jc w:val="center"/>
              <w:rPr>
                <w:color w:val="000000"/>
              </w:rPr>
            </w:pPr>
            <w:r w:rsidRPr="00E94FF7">
              <w:rPr>
                <w:color w:val="000000"/>
              </w:rPr>
              <w:t>11855</w:t>
            </w:r>
          </w:p>
        </w:tc>
        <w:tc>
          <w:tcPr>
            <w:tcW w:w="808" w:type="dxa"/>
            <w:tcBorders>
              <w:top w:val="nil"/>
              <w:left w:val="nil"/>
              <w:bottom w:val="single" w:sz="4" w:space="0" w:color="auto"/>
              <w:right w:val="single" w:sz="4" w:space="0" w:color="auto"/>
            </w:tcBorders>
            <w:shd w:val="clear" w:color="auto" w:fill="auto"/>
            <w:noWrap/>
            <w:vAlign w:val="center"/>
            <w:hideMark/>
          </w:tcPr>
          <w:p w14:paraId="4A7EDEAC" w14:textId="77777777" w:rsidR="003223EF" w:rsidRPr="00E94FF7" w:rsidRDefault="003223EF" w:rsidP="003223EF">
            <w:pPr>
              <w:spacing w:line="240" w:lineRule="auto"/>
              <w:jc w:val="center"/>
              <w:rPr>
                <w:color w:val="000000"/>
              </w:rPr>
            </w:pPr>
            <w:r w:rsidRPr="00E94FF7">
              <w:rPr>
                <w:color w:val="000000"/>
              </w:rPr>
              <w:t>12885</w:t>
            </w:r>
          </w:p>
        </w:tc>
        <w:tc>
          <w:tcPr>
            <w:tcW w:w="843" w:type="dxa"/>
            <w:tcBorders>
              <w:top w:val="single" w:sz="4" w:space="0" w:color="auto"/>
              <w:left w:val="nil"/>
              <w:bottom w:val="single" w:sz="4" w:space="0" w:color="auto"/>
              <w:right w:val="single" w:sz="4" w:space="0" w:color="auto"/>
            </w:tcBorders>
            <w:vAlign w:val="center"/>
          </w:tcPr>
          <w:p w14:paraId="4AC4E7E0" w14:textId="52AFB46F" w:rsidR="003223EF" w:rsidRPr="00E94FF7" w:rsidRDefault="003223EF" w:rsidP="003223EF">
            <w:pPr>
              <w:spacing w:line="240" w:lineRule="auto"/>
              <w:jc w:val="center"/>
              <w:rPr>
                <w:color w:val="000000"/>
              </w:rPr>
            </w:pPr>
            <w:r w:rsidRPr="00E94FF7">
              <w:t>13993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0314248" w14:textId="0F7F6CB2" w:rsidR="003223EF" w:rsidRPr="00E94FF7" w:rsidRDefault="002E262D" w:rsidP="003223EF">
            <w:pPr>
              <w:spacing w:line="240" w:lineRule="auto"/>
              <w:jc w:val="center"/>
              <w:rPr>
                <w:color w:val="000000"/>
              </w:rPr>
            </w:pPr>
            <w:r>
              <w:rPr>
                <w:color w:val="000000"/>
              </w:rPr>
              <w:t>+</w:t>
            </w:r>
            <w:r w:rsidR="002958A2" w:rsidRPr="00E94FF7">
              <w:rPr>
                <w:color w:val="000000"/>
              </w:rPr>
              <w:t>8,6</w:t>
            </w:r>
            <w:r w:rsidR="003223EF" w:rsidRPr="00E94FF7">
              <w:rPr>
                <w:color w:val="000000"/>
              </w:rPr>
              <w:t xml:space="preserve"> %</w:t>
            </w:r>
          </w:p>
        </w:tc>
      </w:tr>
      <w:tr w:rsidR="003223EF" w:rsidRPr="00E94FF7" w14:paraId="6D1304F5" w14:textId="77777777" w:rsidTr="00D84209">
        <w:trPr>
          <w:trHeight w:val="67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182B4F3" w14:textId="16F6480B" w:rsidR="003223EF" w:rsidRPr="00E94FF7" w:rsidRDefault="003223EF" w:rsidP="003223EF">
            <w:pPr>
              <w:spacing w:line="240" w:lineRule="auto"/>
              <w:jc w:val="left"/>
              <w:rPr>
                <w:color w:val="000000"/>
              </w:rPr>
            </w:pPr>
            <w:r w:rsidRPr="00E94FF7">
              <w:rPr>
                <w:color w:val="000000"/>
              </w:rPr>
              <w:t>Število poslanih dopisov inšpekcije v letu (dopisi, odgovori, obvestila in pojasnila strankam, prijaviteljem in drugim)</w:t>
            </w:r>
          </w:p>
        </w:tc>
        <w:tc>
          <w:tcPr>
            <w:tcW w:w="901" w:type="dxa"/>
            <w:tcBorders>
              <w:top w:val="nil"/>
              <w:left w:val="nil"/>
              <w:bottom w:val="single" w:sz="4" w:space="0" w:color="auto"/>
              <w:right w:val="single" w:sz="4" w:space="0" w:color="auto"/>
            </w:tcBorders>
            <w:shd w:val="clear" w:color="auto" w:fill="auto"/>
            <w:noWrap/>
            <w:vAlign w:val="center"/>
            <w:hideMark/>
          </w:tcPr>
          <w:p w14:paraId="7E6496BB" w14:textId="77777777" w:rsidR="003223EF" w:rsidRPr="00E94FF7" w:rsidRDefault="003223EF" w:rsidP="003223EF">
            <w:pPr>
              <w:spacing w:line="240" w:lineRule="auto"/>
              <w:jc w:val="center"/>
              <w:rPr>
                <w:color w:val="000000"/>
              </w:rPr>
            </w:pPr>
            <w:r w:rsidRPr="00E94FF7">
              <w:rPr>
                <w:color w:val="000000"/>
              </w:rPr>
              <w:t>7760</w:t>
            </w:r>
          </w:p>
        </w:tc>
        <w:tc>
          <w:tcPr>
            <w:tcW w:w="808" w:type="dxa"/>
            <w:tcBorders>
              <w:top w:val="nil"/>
              <w:left w:val="nil"/>
              <w:bottom w:val="single" w:sz="4" w:space="0" w:color="auto"/>
              <w:right w:val="single" w:sz="4" w:space="0" w:color="auto"/>
            </w:tcBorders>
            <w:shd w:val="clear" w:color="auto" w:fill="auto"/>
            <w:noWrap/>
            <w:vAlign w:val="center"/>
            <w:hideMark/>
          </w:tcPr>
          <w:p w14:paraId="73F77692" w14:textId="77777777" w:rsidR="003223EF" w:rsidRPr="00E94FF7" w:rsidRDefault="003223EF" w:rsidP="003223EF">
            <w:pPr>
              <w:spacing w:line="240" w:lineRule="auto"/>
              <w:jc w:val="center"/>
              <w:rPr>
                <w:color w:val="000000"/>
              </w:rPr>
            </w:pPr>
            <w:r w:rsidRPr="00E94FF7">
              <w:rPr>
                <w:color w:val="000000"/>
              </w:rPr>
              <w:t>6816</w:t>
            </w:r>
          </w:p>
        </w:tc>
        <w:tc>
          <w:tcPr>
            <w:tcW w:w="843" w:type="dxa"/>
            <w:tcBorders>
              <w:top w:val="single" w:sz="4" w:space="0" w:color="auto"/>
              <w:left w:val="nil"/>
              <w:bottom w:val="single" w:sz="4" w:space="0" w:color="auto"/>
              <w:right w:val="single" w:sz="4" w:space="0" w:color="auto"/>
            </w:tcBorders>
            <w:vAlign w:val="center"/>
          </w:tcPr>
          <w:p w14:paraId="4D14B557" w14:textId="39A9EE66" w:rsidR="003223EF" w:rsidRPr="00E94FF7" w:rsidRDefault="003223EF" w:rsidP="003223EF">
            <w:pPr>
              <w:spacing w:line="240" w:lineRule="auto"/>
              <w:jc w:val="center"/>
              <w:rPr>
                <w:color w:val="000000"/>
              </w:rPr>
            </w:pPr>
            <w:r w:rsidRPr="00E94FF7">
              <w:t>6468</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78CBBF1" w14:textId="4510662E" w:rsidR="003223EF" w:rsidRPr="00E94FF7" w:rsidRDefault="007F77BC" w:rsidP="003223EF">
            <w:pPr>
              <w:spacing w:line="240" w:lineRule="auto"/>
              <w:jc w:val="center"/>
              <w:rPr>
                <w:color w:val="000000"/>
              </w:rPr>
            </w:pPr>
            <w:r>
              <w:rPr>
                <w:color w:val="000000"/>
              </w:rPr>
              <w:t>–</w:t>
            </w:r>
            <w:r w:rsidR="002958A2" w:rsidRPr="00E94FF7">
              <w:rPr>
                <w:color w:val="000000"/>
              </w:rPr>
              <w:t>5,1</w:t>
            </w:r>
            <w:r w:rsidR="003223EF" w:rsidRPr="00E94FF7">
              <w:rPr>
                <w:color w:val="000000"/>
              </w:rPr>
              <w:t xml:space="preserve"> %</w:t>
            </w:r>
          </w:p>
        </w:tc>
      </w:tr>
      <w:tr w:rsidR="003223EF" w:rsidRPr="00E94FF7" w14:paraId="21EC790F"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DB22750" w14:textId="77777777" w:rsidR="003223EF" w:rsidRPr="00E94FF7" w:rsidRDefault="003223EF" w:rsidP="003223EF">
            <w:pPr>
              <w:spacing w:line="240" w:lineRule="auto"/>
              <w:jc w:val="left"/>
              <w:rPr>
                <w:color w:val="000000"/>
              </w:rPr>
            </w:pPr>
            <w:r w:rsidRPr="00E94FF7">
              <w:rPr>
                <w:color w:val="000000"/>
              </w:rPr>
              <w:t xml:space="preserve">Število opravljenih rednih pregledov inšpekcije v letu </w:t>
            </w:r>
          </w:p>
        </w:tc>
        <w:tc>
          <w:tcPr>
            <w:tcW w:w="901" w:type="dxa"/>
            <w:tcBorders>
              <w:top w:val="nil"/>
              <w:left w:val="nil"/>
              <w:bottom w:val="single" w:sz="4" w:space="0" w:color="auto"/>
              <w:right w:val="single" w:sz="4" w:space="0" w:color="auto"/>
            </w:tcBorders>
            <w:shd w:val="clear" w:color="auto" w:fill="auto"/>
            <w:noWrap/>
            <w:vAlign w:val="center"/>
            <w:hideMark/>
          </w:tcPr>
          <w:p w14:paraId="069AE8BB" w14:textId="77777777" w:rsidR="003223EF" w:rsidRPr="00E94FF7" w:rsidRDefault="003223EF" w:rsidP="003223EF">
            <w:pPr>
              <w:spacing w:line="240" w:lineRule="auto"/>
              <w:jc w:val="center"/>
              <w:rPr>
                <w:color w:val="000000"/>
              </w:rPr>
            </w:pPr>
            <w:r w:rsidRPr="00E94FF7">
              <w:rPr>
                <w:color w:val="000000"/>
              </w:rPr>
              <w:t>1484</w:t>
            </w:r>
          </w:p>
        </w:tc>
        <w:tc>
          <w:tcPr>
            <w:tcW w:w="808" w:type="dxa"/>
            <w:tcBorders>
              <w:top w:val="nil"/>
              <w:left w:val="nil"/>
              <w:bottom w:val="single" w:sz="4" w:space="0" w:color="auto"/>
              <w:right w:val="single" w:sz="4" w:space="0" w:color="auto"/>
            </w:tcBorders>
            <w:shd w:val="clear" w:color="auto" w:fill="auto"/>
            <w:noWrap/>
            <w:vAlign w:val="center"/>
            <w:hideMark/>
          </w:tcPr>
          <w:p w14:paraId="7FDEF80A" w14:textId="77777777" w:rsidR="003223EF" w:rsidRPr="00E94FF7" w:rsidRDefault="003223EF" w:rsidP="003223EF">
            <w:pPr>
              <w:spacing w:line="240" w:lineRule="auto"/>
              <w:jc w:val="center"/>
              <w:rPr>
                <w:color w:val="000000"/>
              </w:rPr>
            </w:pPr>
            <w:r w:rsidRPr="00E94FF7">
              <w:rPr>
                <w:color w:val="000000"/>
              </w:rPr>
              <w:t>800</w:t>
            </w:r>
          </w:p>
        </w:tc>
        <w:tc>
          <w:tcPr>
            <w:tcW w:w="843" w:type="dxa"/>
            <w:tcBorders>
              <w:top w:val="single" w:sz="4" w:space="0" w:color="auto"/>
              <w:left w:val="nil"/>
              <w:bottom w:val="single" w:sz="4" w:space="0" w:color="auto"/>
              <w:right w:val="single" w:sz="4" w:space="0" w:color="auto"/>
            </w:tcBorders>
            <w:vAlign w:val="center"/>
          </w:tcPr>
          <w:p w14:paraId="23EF888A" w14:textId="23FC83D0" w:rsidR="003223EF" w:rsidRPr="00E94FF7" w:rsidRDefault="003223EF" w:rsidP="003223EF">
            <w:pPr>
              <w:spacing w:line="240" w:lineRule="auto"/>
              <w:jc w:val="center"/>
              <w:rPr>
                <w:color w:val="000000"/>
              </w:rPr>
            </w:pPr>
            <w:r w:rsidRPr="00E94FF7">
              <w:t>846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7DE9AFC" w14:textId="26799DF1" w:rsidR="003223EF" w:rsidRPr="00E94FF7" w:rsidRDefault="002E262D" w:rsidP="003223EF">
            <w:pPr>
              <w:spacing w:line="240" w:lineRule="auto"/>
              <w:jc w:val="center"/>
              <w:rPr>
                <w:color w:val="000000"/>
              </w:rPr>
            </w:pPr>
            <w:r>
              <w:rPr>
                <w:color w:val="000000"/>
              </w:rPr>
              <w:t>+</w:t>
            </w:r>
            <w:r w:rsidR="002958A2" w:rsidRPr="00E94FF7">
              <w:rPr>
                <w:color w:val="000000"/>
              </w:rPr>
              <w:t>5,8</w:t>
            </w:r>
            <w:r w:rsidR="003223EF" w:rsidRPr="00E94FF7">
              <w:rPr>
                <w:color w:val="000000"/>
              </w:rPr>
              <w:t xml:space="preserve"> %</w:t>
            </w:r>
          </w:p>
        </w:tc>
      </w:tr>
      <w:tr w:rsidR="003223EF" w:rsidRPr="00E94FF7" w14:paraId="4FE98589"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7ED012E" w14:textId="77777777" w:rsidR="003223EF" w:rsidRPr="00E94FF7" w:rsidRDefault="003223EF" w:rsidP="003223EF">
            <w:pPr>
              <w:spacing w:line="240" w:lineRule="auto"/>
              <w:jc w:val="left"/>
              <w:rPr>
                <w:color w:val="000000"/>
              </w:rPr>
            </w:pPr>
            <w:r w:rsidRPr="00E94FF7">
              <w:rPr>
                <w:color w:val="000000"/>
              </w:rPr>
              <w:t xml:space="preserve">Število opravljenih izrednih pregledov inšpekcije v letu </w:t>
            </w:r>
          </w:p>
        </w:tc>
        <w:tc>
          <w:tcPr>
            <w:tcW w:w="901" w:type="dxa"/>
            <w:tcBorders>
              <w:top w:val="nil"/>
              <w:left w:val="nil"/>
              <w:bottom w:val="single" w:sz="4" w:space="0" w:color="auto"/>
              <w:right w:val="single" w:sz="4" w:space="0" w:color="auto"/>
            </w:tcBorders>
            <w:shd w:val="clear" w:color="auto" w:fill="auto"/>
            <w:noWrap/>
            <w:vAlign w:val="center"/>
            <w:hideMark/>
          </w:tcPr>
          <w:p w14:paraId="2A52F530" w14:textId="77777777" w:rsidR="003223EF" w:rsidRPr="00E94FF7" w:rsidRDefault="003223EF" w:rsidP="003223EF">
            <w:pPr>
              <w:spacing w:line="240" w:lineRule="auto"/>
              <w:jc w:val="center"/>
              <w:rPr>
                <w:color w:val="000000"/>
              </w:rPr>
            </w:pPr>
            <w:r w:rsidRPr="00E94FF7">
              <w:rPr>
                <w:color w:val="000000"/>
              </w:rPr>
              <w:t>2323</w:t>
            </w:r>
          </w:p>
        </w:tc>
        <w:tc>
          <w:tcPr>
            <w:tcW w:w="808" w:type="dxa"/>
            <w:tcBorders>
              <w:top w:val="nil"/>
              <w:left w:val="nil"/>
              <w:bottom w:val="single" w:sz="4" w:space="0" w:color="auto"/>
              <w:right w:val="single" w:sz="4" w:space="0" w:color="auto"/>
            </w:tcBorders>
            <w:shd w:val="clear" w:color="auto" w:fill="auto"/>
            <w:noWrap/>
            <w:vAlign w:val="center"/>
            <w:hideMark/>
          </w:tcPr>
          <w:p w14:paraId="4B95041C" w14:textId="77777777" w:rsidR="003223EF" w:rsidRPr="00E94FF7" w:rsidRDefault="003223EF" w:rsidP="003223EF">
            <w:pPr>
              <w:spacing w:line="240" w:lineRule="auto"/>
              <w:jc w:val="center"/>
              <w:rPr>
                <w:color w:val="000000"/>
              </w:rPr>
            </w:pPr>
            <w:r w:rsidRPr="00E94FF7">
              <w:rPr>
                <w:color w:val="000000"/>
              </w:rPr>
              <w:t>1896</w:t>
            </w:r>
          </w:p>
        </w:tc>
        <w:tc>
          <w:tcPr>
            <w:tcW w:w="843" w:type="dxa"/>
            <w:tcBorders>
              <w:top w:val="single" w:sz="4" w:space="0" w:color="auto"/>
              <w:left w:val="nil"/>
              <w:bottom w:val="single" w:sz="4" w:space="0" w:color="auto"/>
              <w:right w:val="single" w:sz="4" w:space="0" w:color="auto"/>
            </w:tcBorders>
            <w:vAlign w:val="center"/>
          </w:tcPr>
          <w:p w14:paraId="720FECBC" w14:textId="298866B7" w:rsidR="003223EF" w:rsidRPr="00E94FF7" w:rsidRDefault="00412BFE" w:rsidP="003223EF">
            <w:pPr>
              <w:spacing w:line="240" w:lineRule="auto"/>
              <w:jc w:val="center"/>
              <w:rPr>
                <w:color w:val="000000"/>
              </w:rPr>
            </w:pPr>
            <w:r w:rsidRPr="00E94FF7">
              <w:t>1692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ECB7F90" w14:textId="24B6995F" w:rsidR="003223EF" w:rsidRPr="00E94FF7" w:rsidRDefault="007F77BC" w:rsidP="003223EF">
            <w:pPr>
              <w:spacing w:line="240" w:lineRule="auto"/>
              <w:jc w:val="center"/>
              <w:rPr>
                <w:color w:val="000000"/>
              </w:rPr>
            </w:pPr>
            <w:r>
              <w:rPr>
                <w:color w:val="000000"/>
              </w:rPr>
              <w:t>–</w:t>
            </w:r>
            <w:r w:rsidR="002958A2" w:rsidRPr="00E94FF7">
              <w:rPr>
                <w:color w:val="000000"/>
              </w:rPr>
              <w:t>10,8</w:t>
            </w:r>
            <w:r w:rsidR="003223EF" w:rsidRPr="00E94FF7">
              <w:rPr>
                <w:color w:val="000000"/>
              </w:rPr>
              <w:t xml:space="preserve"> %</w:t>
            </w:r>
          </w:p>
        </w:tc>
      </w:tr>
      <w:tr w:rsidR="003223EF" w:rsidRPr="00E94FF7" w14:paraId="18C7779D" w14:textId="77777777" w:rsidTr="00D84209">
        <w:trPr>
          <w:trHeight w:val="51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CB4CAE3" w14:textId="77777777" w:rsidR="003223EF" w:rsidRPr="00E94FF7" w:rsidRDefault="003223EF" w:rsidP="003223EF">
            <w:pPr>
              <w:spacing w:line="240" w:lineRule="auto"/>
              <w:jc w:val="left"/>
              <w:rPr>
                <w:color w:val="000000"/>
              </w:rPr>
            </w:pPr>
            <w:r w:rsidRPr="00E94FF7">
              <w:rPr>
                <w:color w:val="000000"/>
              </w:rPr>
              <w:t xml:space="preserve">Število opravljenih kontrolnih pregledov (rednih in izrednih) inšpekcije v letu </w:t>
            </w:r>
          </w:p>
        </w:tc>
        <w:tc>
          <w:tcPr>
            <w:tcW w:w="901" w:type="dxa"/>
            <w:tcBorders>
              <w:top w:val="nil"/>
              <w:left w:val="nil"/>
              <w:bottom w:val="single" w:sz="4" w:space="0" w:color="auto"/>
              <w:right w:val="single" w:sz="4" w:space="0" w:color="auto"/>
            </w:tcBorders>
            <w:shd w:val="clear" w:color="auto" w:fill="auto"/>
            <w:noWrap/>
            <w:vAlign w:val="center"/>
            <w:hideMark/>
          </w:tcPr>
          <w:p w14:paraId="4ED83271" w14:textId="77777777" w:rsidR="003223EF" w:rsidRPr="00E94FF7" w:rsidRDefault="003223EF" w:rsidP="003223EF">
            <w:pPr>
              <w:spacing w:line="240" w:lineRule="auto"/>
              <w:jc w:val="center"/>
              <w:rPr>
                <w:color w:val="000000"/>
              </w:rPr>
            </w:pPr>
            <w:r w:rsidRPr="00E94FF7">
              <w:rPr>
                <w:color w:val="000000"/>
              </w:rPr>
              <w:t>4233</w:t>
            </w:r>
          </w:p>
        </w:tc>
        <w:tc>
          <w:tcPr>
            <w:tcW w:w="808" w:type="dxa"/>
            <w:tcBorders>
              <w:top w:val="nil"/>
              <w:left w:val="nil"/>
              <w:bottom w:val="single" w:sz="4" w:space="0" w:color="auto"/>
              <w:right w:val="single" w:sz="4" w:space="0" w:color="auto"/>
            </w:tcBorders>
            <w:shd w:val="clear" w:color="auto" w:fill="auto"/>
            <w:noWrap/>
            <w:vAlign w:val="center"/>
            <w:hideMark/>
          </w:tcPr>
          <w:p w14:paraId="5713F9EF" w14:textId="77777777" w:rsidR="003223EF" w:rsidRPr="00E94FF7" w:rsidRDefault="003223EF" w:rsidP="003223EF">
            <w:pPr>
              <w:spacing w:line="240" w:lineRule="auto"/>
              <w:jc w:val="center"/>
              <w:rPr>
                <w:color w:val="000000"/>
              </w:rPr>
            </w:pPr>
            <w:r w:rsidRPr="00E94FF7">
              <w:rPr>
                <w:color w:val="000000"/>
              </w:rPr>
              <w:t>4118</w:t>
            </w:r>
          </w:p>
        </w:tc>
        <w:tc>
          <w:tcPr>
            <w:tcW w:w="843" w:type="dxa"/>
            <w:tcBorders>
              <w:top w:val="single" w:sz="4" w:space="0" w:color="auto"/>
              <w:left w:val="nil"/>
              <w:bottom w:val="single" w:sz="4" w:space="0" w:color="auto"/>
              <w:right w:val="single" w:sz="4" w:space="0" w:color="auto"/>
            </w:tcBorders>
            <w:vAlign w:val="center"/>
          </w:tcPr>
          <w:p w14:paraId="7A61BC58" w14:textId="3DF63CD3" w:rsidR="003223EF" w:rsidRPr="00E94FF7" w:rsidRDefault="003223EF" w:rsidP="003223EF">
            <w:pPr>
              <w:spacing w:line="240" w:lineRule="auto"/>
              <w:jc w:val="center"/>
              <w:rPr>
                <w:color w:val="000000"/>
              </w:rPr>
            </w:pPr>
            <w:r w:rsidRPr="00E94FF7">
              <w:t>3639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4681A58" w14:textId="43F326CC" w:rsidR="003223EF" w:rsidRPr="00E94FF7" w:rsidRDefault="007F77BC" w:rsidP="003223EF">
            <w:pPr>
              <w:spacing w:line="240" w:lineRule="auto"/>
              <w:jc w:val="center"/>
              <w:rPr>
                <w:color w:val="000000"/>
              </w:rPr>
            </w:pPr>
            <w:r>
              <w:rPr>
                <w:color w:val="000000"/>
              </w:rPr>
              <w:t>–</w:t>
            </w:r>
            <w:r w:rsidR="002958A2" w:rsidRPr="00E94FF7">
              <w:rPr>
                <w:color w:val="000000"/>
              </w:rPr>
              <w:t>11,6</w:t>
            </w:r>
            <w:r w:rsidR="00B246F3">
              <w:rPr>
                <w:color w:val="000000"/>
              </w:rPr>
              <w:t xml:space="preserve"> </w:t>
            </w:r>
            <w:r w:rsidR="003223EF" w:rsidRPr="00E94FF7">
              <w:rPr>
                <w:color w:val="000000"/>
              </w:rPr>
              <w:t>%</w:t>
            </w:r>
          </w:p>
        </w:tc>
      </w:tr>
      <w:tr w:rsidR="003223EF" w:rsidRPr="00E94FF7" w14:paraId="2C48F4E2"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7448D1D" w14:textId="77777777" w:rsidR="003223EF" w:rsidRPr="00E94FF7" w:rsidRDefault="003223EF" w:rsidP="003223EF">
            <w:pPr>
              <w:spacing w:line="240" w:lineRule="auto"/>
              <w:jc w:val="left"/>
              <w:rPr>
                <w:color w:val="000000"/>
              </w:rPr>
            </w:pPr>
            <w:r w:rsidRPr="00E94FF7">
              <w:rPr>
                <w:color w:val="000000"/>
              </w:rPr>
              <w:t xml:space="preserve">Število opravljenih zaslišanj v letu </w:t>
            </w:r>
          </w:p>
        </w:tc>
        <w:tc>
          <w:tcPr>
            <w:tcW w:w="901" w:type="dxa"/>
            <w:tcBorders>
              <w:top w:val="nil"/>
              <w:left w:val="nil"/>
              <w:bottom w:val="single" w:sz="4" w:space="0" w:color="auto"/>
              <w:right w:val="single" w:sz="4" w:space="0" w:color="auto"/>
            </w:tcBorders>
            <w:shd w:val="clear" w:color="auto" w:fill="auto"/>
            <w:noWrap/>
            <w:vAlign w:val="center"/>
            <w:hideMark/>
          </w:tcPr>
          <w:p w14:paraId="5BE66B86" w14:textId="77777777" w:rsidR="003223EF" w:rsidRPr="00E94FF7" w:rsidRDefault="003223EF" w:rsidP="003223EF">
            <w:pPr>
              <w:spacing w:line="240" w:lineRule="auto"/>
              <w:jc w:val="center"/>
              <w:rPr>
                <w:color w:val="000000"/>
              </w:rPr>
            </w:pPr>
            <w:r w:rsidRPr="00E94FF7">
              <w:rPr>
                <w:color w:val="000000"/>
              </w:rPr>
              <w:t>392</w:t>
            </w:r>
          </w:p>
        </w:tc>
        <w:tc>
          <w:tcPr>
            <w:tcW w:w="808" w:type="dxa"/>
            <w:tcBorders>
              <w:top w:val="nil"/>
              <w:left w:val="nil"/>
              <w:bottom w:val="single" w:sz="4" w:space="0" w:color="auto"/>
              <w:right w:val="single" w:sz="4" w:space="0" w:color="auto"/>
            </w:tcBorders>
            <w:shd w:val="clear" w:color="auto" w:fill="auto"/>
            <w:noWrap/>
            <w:vAlign w:val="center"/>
            <w:hideMark/>
          </w:tcPr>
          <w:p w14:paraId="31B7D34A" w14:textId="77777777" w:rsidR="003223EF" w:rsidRPr="00E94FF7" w:rsidRDefault="003223EF" w:rsidP="003223EF">
            <w:pPr>
              <w:spacing w:line="240" w:lineRule="auto"/>
              <w:jc w:val="center"/>
              <w:rPr>
                <w:color w:val="000000"/>
              </w:rPr>
            </w:pPr>
            <w:r w:rsidRPr="00E94FF7">
              <w:rPr>
                <w:color w:val="000000"/>
              </w:rPr>
              <w:t>377</w:t>
            </w:r>
          </w:p>
        </w:tc>
        <w:tc>
          <w:tcPr>
            <w:tcW w:w="843" w:type="dxa"/>
            <w:tcBorders>
              <w:top w:val="single" w:sz="4" w:space="0" w:color="auto"/>
              <w:left w:val="nil"/>
              <w:bottom w:val="single" w:sz="4" w:space="0" w:color="auto"/>
              <w:right w:val="single" w:sz="4" w:space="0" w:color="auto"/>
            </w:tcBorders>
            <w:vAlign w:val="center"/>
          </w:tcPr>
          <w:p w14:paraId="5AE602CB" w14:textId="5363EBCC" w:rsidR="003223EF" w:rsidRPr="00E94FF7" w:rsidRDefault="003223EF" w:rsidP="003223EF">
            <w:pPr>
              <w:spacing w:line="240" w:lineRule="auto"/>
              <w:jc w:val="center"/>
              <w:rPr>
                <w:color w:val="000000"/>
              </w:rPr>
            </w:pPr>
            <w:r w:rsidRPr="00E94FF7">
              <w:t>607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4318F07" w14:textId="2D1E73C9" w:rsidR="003223EF" w:rsidRPr="00E94FF7" w:rsidRDefault="002E262D" w:rsidP="003223EF">
            <w:pPr>
              <w:spacing w:line="240" w:lineRule="auto"/>
              <w:jc w:val="center"/>
              <w:rPr>
                <w:color w:val="000000"/>
              </w:rPr>
            </w:pPr>
            <w:r>
              <w:rPr>
                <w:color w:val="000000"/>
              </w:rPr>
              <w:t>+</w:t>
            </w:r>
            <w:r w:rsidR="002958A2" w:rsidRPr="00E94FF7">
              <w:rPr>
                <w:color w:val="000000"/>
              </w:rPr>
              <w:t>61</w:t>
            </w:r>
            <w:r w:rsidR="00B246F3">
              <w:rPr>
                <w:color w:val="000000"/>
              </w:rPr>
              <w:t xml:space="preserve"> </w:t>
            </w:r>
            <w:r w:rsidR="003223EF" w:rsidRPr="00E94FF7">
              <w:rPr>
                <w:color w:val="000000"/>
              </w:rPr>
              <w:t>%</w:t>
            </w:r>
          </w:p>
        </w:tc>
      </w:tr>
      <w:tr w:rsidR="003223EF" w:rsidRPr="00E94FF7" w14:paraId="56E8C622"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5E746F7" w14:textId="77777777" w:rsidR="003223EF" w:rsidRPr="00E94FF7" w:rsidRDefault="003223EF" w:rsidP="003223EF">
            <w:pPr>
              <w:spacing w:line="240" w:lineRule="auto"/>
              <w:jc w:val="left"/>
              <w:rPr>
                <w:color w:val="000000"/>
              </w:rPr>
            </w:pPr>
            <w:r w:rsidRPr="00E94FF7">
              <w:rPr>
                <w:color w:val="000000"/>
              </w:rPr>
              <w:t xml:space="preserve">Število drugih zapisnikov v letu </w:t>
            </w:r>
          </w:p>
        </w:tc>
        <w:tc>
          <w:tcPr>
            <w:tcW w:w="901" w:type="dxa"/>
            <w:tcBorders>
              <w:top w:val="nil"/>
              <w:left w:val="nil"/>
              <w:bottom w:val="single" w:sz="4" w:space="0" w:color="auto"/>
              <w:right w:val="single" w:sz="4" w:space="0" w:color="auto"/>
            </w:tcBorders>
            <w:shd w:val="clear" w:color="auto" w:fill="auto"/>
            <w:noWrap/>
            <w:vAlign w:val="center"/>
            <w:hideMark/>
          </w:tcPr>
          <w:p w14:paraId="149A2270" w14:textId="77777777" w:rsidR="003223EF" w:rsidRPr="00E94FF7" w:rsidRDefault="003223EF" w:rsidP="003223EF">
            <w:pPr>
              <w:spacing w:line="240" w:lineRule="auto"/>
              <w:jc w:val="center"/>
              <w:rPr>
                <w:color w:val="000000"/>
              </w:rPr>
            </w:pPr>
            <w:r w:rsidRPr="00E94FF7">
              <w:rPr>
                <w:color w:val="000000"/>
              </w:rPr>
              <w:t>2323</w:t>
            </w:r>
          </w:p>
        </w:tc>
        <w:tc>
          <w:tcPr>
            <w:tcW w:w="808" w:type="dxa"/>
            <w:tcBorders>
              <w:top w:val="nil"/>
              <w:left w:val="nil"/>
              <w:bottom w:val="single" w:sz="4" w:space="0" w:color="auto"/>
              <w:right w:val="single" w:sz="4" w:space="0" w:color="auto"/>
            </w:tcBorders>
            <w:shd w:val="clear" w:color="auto" w:fill="auto"/>
            <w:noWrap/>
            <w:vAlign w:val="center"/>
            <w:hideMark/>
          </w:tcPr>
          <w:p w14:paraId="7827D8B5" w14:textId="08CAE2C3" w:rsidR="003223EF" w:rsidRPr="00E94FF7" w:rsidRDefault="003223EF" w:rsidP="003223EF">
            <w:pPr>
              <w:spacing w:line="240" w:lineRule="auto"/>
              <w:jc w:val="center"/>
              <w:rPr>
                <w:color w:val="000000"/>
              </w:rPr>
            </w:pPr>
            <w:r w:rsidRPr="00E94FF7">
              <w:rPr>
                <w:color w:val="000000"/>
              </w:rPr>
              <w:t>964</w:t>
            </w:r>
          </w:p>
        </w:tc>
        <w:tc>
          <w:tcPr>
            <w:tcW w:w="843" w:type="dxa"/>
            <w:tcBorders>
              <w:top w:val="single" w:sz="4" w:space="0" w:color="auto"/>
              <w:left w:val="nil"/>
              <w:bottom w:val="single" w:sz="4" w:space="0" w:color="auto"/>
              <w:right w:val="single" w:sz="4" w:space="0" w:color="auto"/>
            </w:tcBorders>
            <w:vAlign w:val="center"/>
          </w:tcPr>
          <w:p w14:paraId="1563EA0D" w14:textId="0F20D5F8" w:rsidR="003223EF" w:rsidRPr="00E94FF7" w:rsidRDefault="002958A2" w:rsidP="003223EF">
            <w:pPr>
              <w:spacing w:line="240" w:lineRule="auto"/>
              <w:jc w:val="center"/>
              <w:rPr>
                <w:color w:val="000000"/>
              </w:rPr>
            </w:pPr>
            <w:r w:rsidRPr="00E94FF7">
              <w:t>810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BB19689" w14:textId="149D5392" w:rsidR="003223EF" w:rsidRPr="00E94FF7" w:rsidRDefault="007F77BC" w:rsidP="003223EF">
            <w:pPr>
              <w:spacing w:line="240" w:lineRule="auto"/>
              <w:jc w:val="center"/>
              <w:rPr>
                <w:color w:val="000000"/>
              </w:rPr>
            </w:pPr>
            <w:r>
              <w:rPr>
                <w:color w:val="000000"/>
              </w:rPr>
              <w:t>–</w:t>
            </w:r>
            <w:r w:rsidR="005C6D80" w:rsidRPr="00E94FF7">
              <w:rPr>
                <w:color w:val="000000"/>
              </w:rPr>
              <w:t>16</w:t>
            </w:r>
            <w:r w:rsidR="003223EF" w:rsidRPr="00E94FF7">
              <w:rPr>
                <w:color w:val="000000"/>
              </w:rPr>
              <w:t xml:space="preserve"> %</w:t>
            </w:r>
          </w:p>
        </w:tc>
      </w:tr>
      <w:tr w:rsidR="003223EF" w:rsidRPr="00E94FF7" w14:paraId="4760AC3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B05E151" w14:textId="77777777" w:rsidR="003223EF" w:rsidRPr="00E94FF7" w:rsidRDefault="003223EF" w:rsidP="003223EF">
            <w:pPr>
              <w:spacing w:line="240" w:lineRule="auto"/>
              <w:jc w:val="left"/>
              <w:rPr>
                <w:color w:val="000000"/>
              </w:rPr>
            </w:pPr>
            <w:r w:rsidRPr="00E94FF7">
              <w:rPr>
                <w:color w:val="000000"/>
              </w:rPr>
              <w:t>Število inšpekcijskih odločb v letu</w:t>
            </w:r>
          </w:p>
        </w:tc>
        <w:tc>
          <w:tcPr>
            <w:tcW w:w="901" w:type="dxa"/>
            <w:tcBorders>
              <w:top w:val="nil"/>
              <w:left w:val="nil"/>
              <w:bottom w:val="single" w:sz="4" w:space="0" w:color="auto"/>
              <w:right w:val="single" w:sz="4" w:space="0" w:color="auto"/>
            </w:tcBorders>
            <w:shd w:val="clear" w:color="auto" w:fill="auto"/>
            <w:noWrap/>
            <w:vAlign w:val="center"/>
            <w:hideMark/>
          </w:tcPr>
          <w:p w14:paraId="6BA1A788" w14:textId="77777777" w:rsidR="003223EF" w:rsidRPr="00E94FF7" w:rsidRDefault="003223EF" w:rsidP="003223EF">
            <w:pPr>
              <w:spacing w:line="240" w:lineRule="auto"/>
              <w:jc w:val="center"/>
              <w:rPr>
                <w:color w:val="000000"/>
              </w:rPr>
            </w:pPr>
            <w:r w:rsidRPr="00E94FF7">
              <w:rPr>
                <w:color w:val="000000"/>
              </w:rPr>
              <w:t>1464</w:t>
            </w:r>
          </w:p>
        </w:tc>
        <w:tc>
          <w:tcPr>
            <w:tcW w:w="808" w:type="dxa"/>
            <w:tcBorders>
              <w:top w:val="nil"/>
              <w:left w:val="nil"/>
              <w:bottom w:val="single" w:sz="4" w:space="0" w:color="auto"/>
              <w:right w:val="single" w:sz="4" w:space="0" w:color="auto"/>
            </w:tcBorders>
            <w:shd w:val="clear" w:color="auto" w:fill="auto"/>
            <w:noWrap/>
            <w:vAlign w:val="center"/>
            <w:hideMark/>
          </w:tcPr>
          <w:p w14:paraId="33A4F4B5" w14:textId="77777777" w:rsidR="003223EF" w:rsidRPr="00E94FF7" w:rsidRDefault="003223EF" w:rsidP="003223EF">
            <w:pPr>
              <w:spacing w:line="240" w:lineRule="auto"/>
              <w:jc w:val="center"/>
              <w:rPr>
                <w:color w:val="000000"/>
              </w:rPr>
            </w:pPr>
            <w:r w:rsidRPr="00E94FF7">
              <w:rPr>
                <w:color w:val="000000"/>
              </w:rPr>
              <w:t>979</w:t>
            </w:r>
          </w:p>
        </w:tc>
        <w:tc>
          <w:tcPr>
            <w:tcW w:w="843" w:type="dxa"/>
            <w:tcBorders>
              <w:top w:val="single" w:sz="4" w:space="0" w:color="auto"/>
              <w:left w:val="nil"/>
              <w:bottom w:val="single" w:sz="4" w:space="0" w:color="auto"/>
              <w:right w:val="single" w:sz="4" w:space="0" w:color="auto"/>
            </w:tcBorders>
            <w:vAlign w:val="center"/>
          </w:tcPr>
          <w:p w14:paraId="422853B9" w14:textId="7E5B82FD" w:rsidR="003223EF" w:rsidRPr="00E94FF7" w:rsidRDefault="003223EF" w:rsidP="003223EF">
            <w:pPr>
              <w:spacing w:line="240" w:lineRule="auto"/>
              <w:jc w:val="center"/>
              <w:rPr>
                <w:color w:val="000000"/>
              </w:rPr>
            </w:pPr>
            <w:r w:rsidRPr="00E94FF7">
              <w:t>895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A4C9799" w14:textId="62BFC673" w:rsidR="003223EF" w:rsidRPr="00E94FF7" w:rsidRDefault="007F77BC" w:rsidP="003223EF">
            <w:pPr>
              <w:spacing w:line="240" w:lineRule="auto"/>
              <w:jc w:val="center"/>
              <w:rPr>
                <w:color w:val="000000"/>
              </w:rPr>
            </w:pPr>
            <w:r>
              <w:rPr>
                <w:color w:val="000000"/>
              </w:rPr>
              <w:t>–</w:t>
            </w:r>
            <w:r w:rsidR="005C6D80" w:rsidRPr="00E94FF7">
              <w:rPr>
                <w:color w:val="000000"/>
              </w:rPr>
              <w:t>8,6</w:t>
            </w:r>
            <w:r w:rsidR="003223EF" w:rsidRPr="00E94FF7">
              <w:rPr>
                <w:color w:val="000000"/>
              </w:rPr>
              <w:t xml:space="preserve"> %</w:t>
            </w:r>
          </w:p>
        </w:tc>
      </w:tr>
      <w:tr w:rsidR="003223EF" w:rsidRPr="00E94FF7" w14:paraId="46D8BF9A" w14:textId="77777777" w:rsidTr="00D84209">
        <w:trPr>
          <w:trHeight w:val="339"/>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2BC69F6" w14:textId="4781C8B3" w:rsidR="003223EF" w:rsidRPr="00E94FF7" w:rsidRDefault="003223EF" w:rsidP="003223EF">
            <w:pPr>
              <w:spacing w:line="240" w:lineRule="auto"/>
              <w:jc w:val="left"/>
              <w:rPr>
                <w:color w:val="000000"/>
              </w:rPr>
            </w:pPr>
            <w:r w:rsidRPr="00E94FF7">
              <w:rPr>
                <w:color w:val="000000"/>
              </w:rPr>
              <w:t xml:space="preserve">Število pritožb v letu zoper izdane akte v </w:t>
            </w:r>
            <w:proofErr w:type="spellStart"/>
            <w:r w:rsidRPr="00E94FF7">
              <w:rPr>
                <w:color w:val="000000"/>
              </w:rPr>
              <w:t>inšp</w:t>
            </w:r>
            <w:proofErr w:type="spellEnd"/>
            <w:r w:rsidRPr="00E94FF7">
              <w:rPr>
                <w:color w:val="000000"/>
              </w:rPr>
              <w:t>. postopku</w:t>
            </w:r>
          </w:p>
        </w:tc>
        <w:tc>
          <w:tcPr>
            <w:tcW w:w="901" w:type="dxa"/>
            <w:tcBorders>
              <w:top w:val="nil"/>
              <w:left w:val="nil"/>
              <w:bottom w:val="single" w:sz="4" w:space="0" w:color="auto"/>
              <w:right w:val="single" w:sz="4" w:space="0" w:color="auto"/>
            </w:tcBorders>
            <w:shd w:val="clear" w:color="auto" w:fill="auto"/>
            <w:noWrap/>
            <w:vAlign w:val="center"/>
            <w:hideMark/>
          </w:tcPr>
          <w:p w14:paraId="7139FF58" w14:textId="77777777" w:rsidR="003223EF" w:rsidRPr="00E94FF7" w:rsidRDefault="003223EF" w:rsidP="003223EF">
            <w:pPr>
              <w:spacing w:line="240" w:lineRule="auto"/>
              <w:jc w:val="center"/>
              <w:rPr>
                <w:color w:val="000000"/>
              </w:rPr>
            </w:pPr>
            <w:r w:rsidRPr="00E94FF7">
              <w:rPr>
                <w:color w:val="000000"/>
              </w:rPr>
              <w:t>669</w:t>
            </w:r>
          </w:p>
        </w:tc>
        <w:tc>
          <w:tcPr>
            <w:tcW w:w="808" w:type="dxa"/>
            <w:tcBorders>
              <w:top w:val="nil"/>
              <w:left w:val="nil"/>
              <w:bottom w:val="single" w:sz="4" w:space="0" w:color="auto"/>
              <w:right w:val="single" w:sz="4" w:space="0" w:color="auto"/>
            </w:tcBorders>
            <w:shd w:val="clear" w:color="auto" w:fill="auto"/>
            <w:noWrap/>
            <w:vAlign w:val="center"/>
            <w:hideMark/>
          </w:tcPr>
          <w:p w14:paraId="5905D245" w14:textId="77777777" w:rsidR="003223EF" w:rsidRPr="00E94FF7" w:rsidRDefault="003223EF" w:rsidP="003223EF">
            <w:pPr>
              <w:spacing w:line="240" w:lineRule="auto"/>
              <w:jc w:val="center"/>
              <w:rPr>
                <w:color w:val="000000"/>
              </w:rPr>
            </w:pPr>
            <w:r w:rsidRPr="00E94FF7">
              <w:rPr>
                <w:color w:val="000000"/>
              </w:rPr>
              <w:t>458</w:t>
            </w:r>
          </w:p>
        </w:tc>
        <w:tc>
          <w:tcPr>
            <w:tcW w:w="843" w:type="dxa"/>
            <w:tcBorders>
              <w:top w:val="single" w:sz="4" w:space="0" w:color="auto"/>
              <w:left w:val="nil"/>
              <w:bottom w:val="single" w:sz="4" w:space="0" w:color="auto"/>
              <w:right w:val="single" w:sz="4" w:space="0" w:color="auto"/>
            </w:tcBorders>
            <w:vAlign w:val="center"/>
          </w:tcPr>
          <w:p w14:paraId="2434BD06" w14:textId="17BD2AEF" w:rsidR="003223EF" w:rsidRPr="00E94FF7" w:rsidRDefault="003223EF" w:rsidP="003223EF">
            <w:pPr>
              <w:spacing w:line="240" w:lineRule="auto"/>
              <w:jc w:val="center"/>
              <w:rPr>
                <w:color w:val="000000"/>
              </w:rPr>
            </w:pPr>
            <w:r w:rsidRPr="00E94FF7">
              <w:t>455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F609248" w14:textId="5D770BB3" w:rsidR="003223EF" w:rsidRPr="00E94FF7" w:rsidRDefault="007F77BC" w:rsidP="003223EF">
            <w:pPr>
              <w:spacing w:line="240" w:lineRule="auto"/>
              <w:jc w:val="center"/>
              <w:rPr>
                <w:color w:val="000000"/>
              </w:rPr>
            </w:pPr>
            <w:r>
              <w:rPr>
                <w:color w:val="000000"/>
              </w:rPr>
              <w:t>–</w:t>
            </w:r>
            <w:r w:rsidR="005C6D80" w:rsidRPr="00E94FF7">
              <w:rPr>
                <w:color w:val="000000"/>
              </w:rPr>
              <w:t>0,7</w:t>
            </w:r>
            <w:r w:rsidR="003223EF" w:rsidRPr="00E94FF7">
              <w:rPr>
                <w:color w:val="000000"/>
              </w:rPr>
              <w:t xml:space="preserve"> %</w:t>
            </w:r>
          </w:p>
        </w:tc>
      </w:tr>
      <w:tr w:rsidR="003223EF" w:rsidRPr="00E94FF7" w14:paraId="0BF098F7" w14:textId="77777777" w:rsidTr="00D84209">
        <w:trPr>
          <w:trHeight w:val="51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43B62EC" w14:textId="0F934396" w:rsidR="003223EF" w:rsidRPr="00E94FF7" w:rsidRDefault="003223EF" w:rsidP="003223EF">
            <w:pPr>
              <w:spacing w:line="240" w:lineRule="auto"/>
              <w:jc w:val="left"/>
              <w:rPr>
                <w:color w:val="000000"/>
              </w:rPr>
            </w:pPr>
            <w:r w:rsidRPr="00E94FF7">
              <w:rPr>
                <w:color w:val="000000"/>
              </w:rPr>
              <w:t xml:space="preserve">Število prejetih </w:t>
            </w:r>
            <w:r w:rsidR="00F34F6F">
              <w:rPr>
                <w:color w:val="000000"/>
              </w:rPr>
              <w:t xml:space="preserve">drugostopenjskih </w:t>
            </w:r>
            <w:r w:rsidRPr="00E94FF7">
              <w:rPr>
                <w:color w:val="000000"/>
              </w:rPr>
              <w:t>odločitev zoper izdane akte, vezane na vložena pravna sredstva</w:t>
            </w:r>
          </w:p>
        </w:tc>
        <w:tc>
          <w:tcPr>
            <w:tcW w:w="901" w:type="dxa"/>
            <w:tcBorders>
              <w:top w:val="nil"/>
              <w:left w:val="nil"/>
              <w:bottom w:val="single" w:sz="4" w:space="0" w:color="auto"/>
              <w:right w:val="single" w:sz="4" w:space="0" w:color="auto"/>
            </w:tcBorders>
            <w:shd w:val="clear" w:color="auto" w:fill="auto"/>
            <w:noWrap/>
            <w:vAlign w:val="center"/>
            <w:hideMark/>
          </w:tcPr>
          <w:p w14:paraId="754EA164" w14:textId="77777777" w:rsidR="003223EF" w:rsidRPr="00E94FF7" w:rsidRDefault="003223EF" w:rsidP="003223EF">
            <w:pPr>
              <w:spacing w:line="240" w:lineRule="auto"/>
              <w:jc w:val="center"/>
              <w:rPr>
                <w:color w:val="000000"/>
              </w:rPr>
            </w:pPr>
            <w:r w:rsidRPr="00E94FF7">
              <w:rPr>
                <w:color w:val="000000"/>
              </w:rPr>
              <w:t>502</w:t>
            </w:r>
          </w:p>
        </w:tc>
        <w:tc>
          <w:tcPr>
            <w:tcW w:w="808" w:type="dxa"/>
            <w:tcBorders>
              <w:top w:val="nil"/>
              <w:left w:val="nil"/>
              <w:bottom w:val="single" w:sz="4" w:space="0" w:color="auto"/>
              <w:right w:val="single" w:sz="4" w:space="0" w:color="auto"/>
            </w:tcBorders>
            <w:shd w:val="clear" w:color="auto" w:fill="auto"/>
            <w:noWrap/>
            <w:vAlign w:val="center"/>
            <w:hideMark/>
          </w:tcPr>
          <w:p w14:paraId="6492793B" w14:textId="77777777" w:rsidR="003223EF" w:rsidRPr="00E94FF7" w:rsidRDefault="003223EF" w:rsidP="003223EF">
            <w:pPr>
              <w:spacing w:line="240" w:lineRule="auto"/>
              <w:jc w:val="center"/>
              <w:rPr>
                <w:color w:val="000000"/>
              </w:rPr>
            </w:pPr>
            <w:r w:rsidRPr="00E94FF7">
              <w:rPr>
                <w:color w:val="000000"/>
              </w:rPr>
              <w:t>576</w:t>
            </w:r>
          </w:p>
        </w:tc>
        <w:tc>
          <w:tcPr>
            <w:tcW w:w="843" w:type="dxa"/>
            <w:tcBorders>
              <w:top w:val="single" w:sz="4" w:space="0" w:color="auto"/>
              <w:left w:val="nil"/>
              <w:bottom w:val="single" w:sz="4" w:space="0" w:color="auto"/>
              <w:right w:val="single" w:sz="4" w:space="0" w:color="auto"/>
            </w:tcBorders>
            <w:vAlign w:val="center"/>
          </w:tcPr>
          <w:p w14:paraId="54E04BA4" w14:textId="4F24D296" w:rsidR="003223EF" w:rsidRPr="00E94FF7" w:rsidRDefault="003223EF" w:rsidP="003223EF">
            <w:pPr>
              <w:spacing w:line="240" w:lineRule="auto"/>
              <w:jc w:val="center"/>
              <w:rPr>
                <w:color w:val="000000"/>
              </w:rPr>
            </w:pPr>
            <w:r w:rsidRPr="00E94FF7">
              <w:t>729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41A8AB" w14:textId="5D0CA684" w:rsidR="003223EF" w:rsidRPr="00E94FF7" w:rsidRDefault="002E262D" w:rsidP="003223EF">
            <w:pPr>
              <w:spacing w:line="240" w:lineRule="auto"/>
              <w:jc w:val="center"/>
              <w:rPr>
                <w:color w:val="000000"/>
              </w:rPr>
            </w:pPr>
            <w:r>
              <w:rPr>
                <w:color w:val="000000"/>
              </w:rPr>
              <w:t>+</w:t>
            </w:r>
            <w:r w:rsidR="005C6D80" w:rsidRPr="00E94FF7">
              <w:rPr>
                <w:color w:val="000000"/>
              </w:rPr>
              <w:t>26,6</w:t>
            </w:r>
            <w:r w:rsidR="003223EF" w:rsidRPr="00E94FF7">
              <w:rPr>
                <w:color w:val="000000"/>
              </w:rPr>
              <w:t xml:space="preserve"> %</w:t>
            </w:r>
          </w:p>
        </w:tc>
      </w:tr>
      <w:tr w:rsidR="000A3058" w:rsidRPr="00E94FF7" w14:paraId="284B2A07"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8290456" w14:textId="77777777" w:rsidR="000A3058" w:rsidRPr="00E94FF7" w:rsidRDefault="000A3058" w:rsidP="000A3058">
            <w:pPr>
              <w:spacing w:line="240" w:lineRule="auto"/>
              <w:jc w:val="left"/>
              <w:rPr>
                <w:color w:val="000000"/>
              </w:rPr>
            </w:pPr>
            <w:r w:rsidRPr="00E94FF7">
              <w:rPr>
                <w:color w:val="000000"/>
              </w:rPr>
              <w:t xml:space="preserve">Inšpekcijski pregledi </w:t>
            </w:r>
          </w:p>
        </w:tc>
        <w:tc>
          <w:tcPr>
            <w:tcW w:w="901" w:type="dxa"/>
            <w:tcBorders>
              <w:top w:val="nil"/>
              <w:left w:val="nil"/>
              <w:bottom w:val="single" w:sz="4" w:space="0" w:color="auto"/>
              <w:right w:val="single" w:sz="4" w:space="0" w:color="auto"/>
            </w:tcBorders>
            <w:shd w:val="clear" w:color="auto" w:fill="auto"/>
            <w:noWrap/>
            <w:vAlign w:val="center"/>
            <w:hideMark/>
          </w:tcPr>
          <w:p w14:paraId="48983175" w14:textId="77777777" w:rsidR="000A3058" w:rsidRPr="00E94FF7" w:rsidRDefault="000A3058" w:rsidP="000A3058">
            <w:pPr>
              <w:spacing w:line="240" w:lineRule="auto"/>
              <w:jc w:val="center"/>
              <w:rPr>
                <w:color w:val="000000"/>
              </w:rPr>
            </w:pPr>
            <w:r w:rsidRPr="00E94FF7">
              <w:rPr>
                <w:color w:val="000000"/>
              </w:rPr>
              <w:t>8040</w:t>
            </w:r>
          </w:p>
        </w:tc>
        <w:tc>
          <w:tcPr>
            <w:tcW w:w="808" w:type="dxa"/>
            <w:tcBorders>
              <w:top w:val="nil"/>
              <w:left w:val="nil"/>
              <w:bottom w:val="single" w:sz="4" w:space="0" w:color="auto"/>
              <w:right w:val="single" w:sz="4" w:space="0" w:color="auto"/>
            </w:tcBorders>
            <w:shd w:val="clear" w:color="auto" w:fill="auto"/>
            <w:noWrap/>
            <w:vAlign w:val="center"/>
            <w:hideMark/>
          </w:tcPr>
          <w:p w14:paraId="11AE23A8" w14:textId="77777777" w:rsidR="000A3058" w:rsidRPr="00E94FF7" w:rsidRDefault="000A3058" w:rsidP="000A3058">
            <w:pPr>
              <w:spacing w:line="240" w:lineRule="auto"/>
              <w:jc w:val="center"/>
              <w:rPr>
                <w:color w:val="000000"/>
              </w:rPr>
            </w:pPr>
            <w:r w:rsidRPr="00E94FF7">
              <w:rPr>
                <w:color w:val="000000"/>
              </w:rPr>
              <w:t>6815</w:t>
            </w:r>
          </w:p>
        </w:tc>
        <w:tc>
          <w:tcPr>
            <w:tcW w:w="843" w:type="dxa"/>
            <w:tcBorders>
              <w:top w:val="single" w:sz="4" w:space="0" w:color="auto"/>
              <w:left w:val="nil"/>
              <w:bottom w:val="single" w:sz="4" w:space="0" w:color="auto"/>
              <w:right w:val="single" w:sz="4" w:space="0" w:color="auto"/>
            </w:tcBorders>
            <w:vAlign w:val="center"/>
          </w:tcPr>
          <w:p w14:paraId="37296D5D" w14:textId="48623F8B" w:rsidR="000A3058" w:rsidRPr="00E94FF7" w:rsidRDefault="005C6D80" w:rsidP="000A3058">
            <w:pPr>
              <w:spacing w:line="240" w:lineRule="auto"/>
              <w:jc w:val="center"/>
              <w:rPr>
                <w:color w:val="000000"/>
              </w:rPr>
            </w:pPr>
            <w:r w:rsidRPr="00E94FF7">
              <w:rPr>
                <w:color w:val="000000"/>
              </w:rPr>
              <w:t>6468</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09AA8D0" w14:textId="5E7490AB" w:rsidR="000A3058" w:rsidRPr="00E94FF7" w:rsidRDefault="007F77BC" w:rsidP="000A3058">
            <w:pPr>
              <w:spacing w:line="240" w:lineRule="auto"/>
              <w:jc w:val="center"/>
              <w:rPr>
                <w:color w:val="000000"/>
              </w:rPr>
            </w:pPr>
            <w:r>
              <w:rPr>
                <w:color w:val="000000"/>
              </w:rPr>
              <w:t>–</w:t>
            </w:r>
            <w:r w:rsidR="00DA6CFD" w:rsidRPr="00E94FF7">
              <w:rPr>
                <w:color w:val="000000"/>
              </w:rPr>
              <w:t>5,1</w:t>
            </w:r>
            <w:r w:rsidR="000A3058" w:rsidRPr="00E94FF7">
              <w:rPr>
                <w:color w:val="000000"/>
              </w:rPr>
              <w:t xml:space="preserve"> %</w:t>
            </w:r>
          </w:p>
        </w:tc>
      </w:tr>
      <w:tr w:rsidR="000A3058" w:rsidRPr="00E94FF7" w14:paraId="144E975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69808AF" w14:textId="77777777" w:rsidR="000A3058" w:rsidRPr="00E94FF7" w:rsidRDefault="000A3058" w:rsidP="000A3058">
            <w:pPr>
              <w:spacing w:line="240" w:lineRule="auto"/>
              <w:jc w:val="left"/>
              <w:rPr>
                <w:color w:val="000000"/>
              </w:rPr>
            </w:pPr>
            <w:r w:rsidRPr="00E94FF7">
              <w:rPr>
                <w:color w:val="000000"/>
              </w:rPr>
              <w:t>Število sklepov o odlogu izvršbe in odločitve</w:t>
            </w:r>
          </w:p>
        </w:tc>
        <w:tc>
          <w:tcPr>
            <w:tcW w:w="901" w:type="dxa"/>
            <w:tcBorders>
              <w:top w:val="nil"/>
              <w:left w:val="nil"/>
              <w:bottom w:val="single" w:sz="4" w:space="0" w:color="auto"/>
              <w:right w:val="single" w:sz="4" w:space="0" w:color="auto"/>
            </w:tcBorders>
            <w:shd w:val="clear" w:color="auto" w:fill="auto"/>
            <w:noWrap/>
            <w:vAlign w:val="center"/>
            <w:hideMark/>
          </w:tcPr>
          <w:p w14:paraId="71921FFA" w14:textId="77777777" w:rsidR="000A3058" w:rsidRPr="00E94FF7" w:rsidRDefault="000A3058" w:rsidP="000A3058">
            <w:pPr>
              <w:spacing w:line="240" w:lineRule="auto"/>
              <w:jc w:val="center"/>
              <w:rPr>
                <w:color w:val="000000"/>
              </w:rPr>
            </w:pPr>
            <w:r w:rsidRPr="00E94FF7">
              <w:rPr>
                <w:color w:val="000000"/>
              </w:rPr>
              <w:t>169</w:t>
            </w:r>
          </w:p>
        </w:tc>
        <w:tc>
          <w:tcPr>
            <w:tcW w:w="808" w:type="dxa"/>
            <w:tcBorders>
              <w:top w:val="nil"/>
              <w:left w:val="nil"/>
              <w:bottom w:val="single" w:sz="4" w:space="0" w:color="auto"/>
              <w:right w:val="single" w:sz="4" w:space="0" w:color="auto"/>
            </w:tcBorders>
            <w:shd w:val="clear" w:color="auto" w:fill="auto"/>
            <w:noWrap/>
            <w:vAlign w:val="center"/>
            <w:hideMark/>
          </w:tcPr>
          <w:p w14:paraId="0DE1A412" w14:textId="77777777" w:rsidR="000A3058" w:rsidRPr="00E94FF7" w:rsidRDefault="000A3058" w:rsidP="000A3058">
            <w:pPr>
              <w:spacing w:line="240" w:lineRule="auto"/>
              <w:jc w:val="center"/>
              <w:rPr>
                <w:color w:val="000000"/>
              </w:rPr>
            </w:pPr>
            <w:r w:rsidRPr="00E94FF7">
              <w:rPr>
                <w:color w:val="000000"/>
              </w:rPr>
              <w:t>68</w:t>
            </w:r>
          </w:p>
        </w:tc>
        <w:tc>
          <w:tcPr>
            <w:tcW w:w="843" w:type="dxa"/>
            <w:tcBorders>
              <w:top w:val="single" w:sz="4" w:space="0" w:color="auto"/>
              <w:left w:val="nil"/>
              <w:bottom w:val="single" w:sz="4" w:space="0" w:color="auto"/>
              <w:right w:val="single" w:sz="4" w:space="0" w:color="auto"/>
            </w:tcBorders>
            <w:vAlign w:val="center"/>
          </w:tcPr>
          <w:p w14:paraId="22097017" w14:textId="57AA8110" w:rsidR="000A3058" w:rsidRPr="00E94FF7" w:rsidRDefault="005C6D80" w:rsidP="000A3058">
            <w:pPr>
              <w:spacing w:line="240" w:lineRule="auto"/>
              <w:jc w:val="center"/>
              <w:rPr>
                <w:color w:val="000000"/>
              </w:rPr>
            </w:pPr>
            <w:r w:rsidRPr="00E94FF7">
              <w:rPr>
                <w:color w:val="000000"/>
              </w:rPr>
              <w:t>82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4600FE5" w14:textId="495CED2B" w:rsidR="000A3058" w:rsidRPr="00E94FF7" w:rsidRDefault="002E262D" w:rsidP="000A3058">
            <w:pPr>
              <w:spacing w:line="240" w:lineRule="auto"/>
              <w:jc w:val="center"/>
              <w:rPr>
                <w:color w:val="000000"/>
              </w:rPr>
            </w:pPr>
            <w:r>
              <w:rPr>
                <w:color w:val="000000"/>
              </w:rPr>
              <w:t>+</w:t>
            </w:r>
            <w:r w:rsidR="00DA6CFD" w:rsidRPr="00E94FF7">
              <w:rPr>
                <w:color w:val="000000"/>
              </w:rPr>
              <w:t>20,6</w:t>
            </w:r>
            <w:r w:rsidR="000A3058" w:rsidRPr="00E94FF7">
              <w:rPr>
                <w:color w:val="000000"/>
              </w:rPr>
              <w:t xml:space="preserve"> %</w:t>
            </w:r>
          </w:p>
        </w:tc>
      </w:tr>
      <w:tr w:rsidR="000A3058" w:rsidRPr="00E94FF7" w14:paraId="2C14DFB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6119617" w14:textId="4C64C993" w:rsidR="000A3058" w:rsidRPr="00E94FF7" w:rsidRDefault="000A3058" w:rsidP="000A3058">
            <w:pPr>
              <w:spacing w:line="240" w:lineRule="auto"/>
              <w:jc w:val="left"/>
              <w:rPr>
                <w:color w:val="000000"/>
              </w:rPr>
            </w:pPr>
            <w:r w:rsidRPr="00E94FF7">
              <w:rPr>
                <w:color w:val="000000"/>
              </w:rPr>
              <w:t xml:space="preserve">Število zadev, </w:t>
            </w:r>
            <w:r w:rsidR="00396D32">
              <w:rPr>
                <w:color w:val="000000"/>
              </w:rPr>
              <w:t>v katerih</w:t>
            </w:r>
            <w:r w:rsidRPr="00E94FF7">
              <w:rPr>
                <w:color w:val="000000"/>
              </w:rPr>
              <w:t xml:space="preserve"> je izvršba opravljena po </w:t>
            </w:r>
            <w:r w:rsidR="00F34F6F">
              <w:rPr>
                <w:color w:val="000000"/>
              </w:rPr>
              <w:t xml:space="preserve">prvi </w:t>
            </w:r>
            <w:r w:rsidRPr="00E94FF7">
              <w:rPr>
                <w:color w:val="000000"/>
              </w:rPr>
              <w:t>osebi</w:t>
            </w:r>
          </w:p>
        </w:tc>
        <w:tc>
          <w:tcPr>
            <w:tcW w:w="901" w:type="dxa"/>
            <w:tcBorders>
              <w:top w:val="nil"/>
              <w:left w:val="nil"/>
              <w:bottom w:val="single" w:sz="4" w:space="0" w:color="auto"/>
              <w:right w:val="single" w:sz="4" w:space="0" w:color="auto"/>
            </w:tcBorders>
            <w:shd w:val="clear" w:color="auto" w:fill="auto"/>
            <w:noWrap/>
            <w:vAlign w:val="center"/>
            <w:hideMark/>
          </w:tcPr>
          <w:p w14:paraId="0BB7B8E4" w14:textId="56E8433F" w:rsidR="000A3058" w:rsidRPr="00E94FF7" w:rsidRDefault="000A3058" w:rsidP="000A3058">
            <w:pPr>
              <w:spacing w:line="240" w:lineRule="auto"/>
              <w:jc w:val="center"/>
              <w:rPr>
                <w:color w:val="000000"/>
              </w:rPr>
            </w:pPr>
            <w:r w:rsidRPr="00E94FF7">
              <w:rPr>
                <w:color w:val="000000"/>
              </w:rPr>
              <w:t>278</w:t>
            </w:r>
          </w:p>
        </w:tc>
        <w:tc>
          <w:tcPr>
            <w:tcW w:w="808" w:type="dxa"/>
            <w:tcBorders>
              <w:top w:val="nil"/>
              <w:left w:val="nil"/>
              <w:bottom w:val="single" w:sz="4" w:space="0" w:color="auto"/>
              <w:right w:val="single" w:sz="4" w:space="0" w:color="auto"/>
            </w:tcBorders>
            <w:shd w:val="clear" w:color="auto" w:fill="auto"/>
            <w:noWrap/>
            <w:vAlign w:val="center"/>
            <w:hideMark/>
          </w:tcPr>
          <w:p w14:paraId="223CAFB6" w14:textId="4AFFC257" w:rsidR="000A3058" w:rsidRPr="00E94FF7" w:rsidRDefault="000A3058" w:rsidP="000A3058">
            <w:pPr>
              <w:spacing w:line="240" w:lineRule="auto"/>
              <w:jc w:val="center"/>
              <w:rPr>
                <w:color w:val="000000"/>
              </w:rPr>
            </w:pPr>
            <w:r w:rsidRPr="00E94FF7">
              <w:rPr>
                <w:color w:val="000000"/>
              </w:rPr>
              <w:t>244</w:t>
            </w:r>
          </w:p>
        </w:tc>
        <w:tc>
          <w:tcPr>
            <w:tcW w:w="843" w:type="dxa"/>
            <w:tcBorders>
              <w:top w:val="single" w:sz="4" w:space="0" w:color="auto"/>
              <w:left w:val="nil"/>
              <w:bottom w:val="single" w:sz="4" w:space="0" w:color="auto"/>
              <w:right w:val="single" w:sz="4" w:space="0" w:color="auto"/>
            </w:tcBorders>
            <w:vAlign w:val="center"/>
          </w:tcPr>
          <w:p w14:paraId="174AB66C" w14:textId="68863FA2" w:rsidR="000A3058" w:rsidRPr="00E94FF7" w:rsidRDefault="005C6D80" w:rsidP="000A3058">
            <w:pPr>
              <w:spacing w:line="240" w:lineRule="auto"/>
              <w:jc w:val="center"/>
              <w:rPr>
                <w:color w:val="000000"/>
              </w:rPr>
            </w:pPr>
            <w:r w:rsidRPr="00E94FF7">
              <w:rPr>
                <w:color w:val="000000"/>
              </w:rPr>
              <w:t>254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D2DAB64" w14:textId="0D0374F3" w:rsidR="000A3058" w:rsidRPr="00E94FF7" w:rsidRDefault="002E262D" w:rsidP="000A3058">
            <w:pPr>
              <w:spacing w:line="240" w:lineRule="auto"/>
              <w:jc w:val="center"/>
              <w:rPr>
                <w:color w:val="000000"/>
              </w:rPr>
            </w:pPr>
            <w:r>
              <w:rPr>
                <w:color w:val="000000"/>
              </w:rPr>
              <w:t>+</w:t>
            </w:r>
            <w:r w:rsidR="00DA6CFD" w:rsidRPr="00E94FF7">
              <w:rPr>
                <w:color w:val="000000"/>
              </w:rPr>
              <w:t>4,1</w:t>
            </w:r>
            <w:r w:rsidR="000A3058" w:rsidRPr="00E94FF7">
              <w:rPr>
                <w:color w:val="000000"/>
              </w:rPr>
              <w:t xml:space="preserve"> %</w:t>
            </w:r>
          </w:p>
        </w:tc>
      </w:tr>
      <w:tr w:rsidR="000A3058" w:rsidRPr="00E94FF7" w14:paraId="3CCF8263"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7D82948" w14:textId="5F0B8DE6" w:rsidR="000A3058" w:rsidRPr="00E94FF7" w:rsidRDefault="000A3058" w:rsidP="000A3058">
            <w:pPr>
              <w:spacing w:line="240" w:lineRule="auto"/>
              <w:jc w:val="left"/>
              <w:rPr>
                <w:color w:val="000000"/>
              </w:rPr>
            </w:pPr>
            <w:r w:rsidRPr="00E94FF7">
              <w:rPr>
                <w:color w:val="000000"/>
              </w:rPr>
              <w:t xml:space="preserve">Število zadev, </w:t>
            </w:r>
            <w:r w:rsidR="00396D32">
              <w:rPr>
                <w:color w:val="000000"/>
              </w:rPr>
              <w:t>v katerih</w:t>
            </w:r>
            <w:r w:rsidRPr="00E94FF7">
              <w:rPr>
                <w:color w:val="000000"/>
              </w:rPr>
              <w:t xml:space="preserve"> je izvršba opravljena po </w:t>
            </w:r>
            <w:r w:rsidR="00F34F6F">
              <w:rPr>
                <w:color w:val="000000"/>
              </w:rPr>
              <w:t>drugi</w:t>
            </w:r>
            <w:r w:rsidRPr="00E94FF7">
              <w:rPr>
                <w:color w:val="000000"/>
              </w:rPr>
              <w:t xml:space="preserve"> </w:t>
            </w:r>
            <w:r w:rsidR="00F34F6F">
              <w:rPr>
                <w:color w:val="000000"/>
              </w:rPr>
              <w:t>o</w:t>
            </w:r>
            <w:r w:rsidRPr="00E94FF7">
              <w:rPr>
                <w:color w:val="000000"/>
              </w:rPr>
              <w:t>sebi</w:t>
            </w:r>
          </w:p>
        </w:tc>
        <w:tc>
          <w:tcPr>
            <w:tcW w:w="901" w:type="dxa"/>
            <w:tcBorders>
              <w:top w:val="nil"/>
              <w:left w:val="nil"/>
              <w:bottom w:val="single" w:sz="4" w:space="0" w:color="auto"/>
              <w:right w:val="single" w:sz="4" w:space="0" w:color="auto"/>
            </w:tcBorders>
            <w:shd w:val="clear" w:color="auto" w:fill="auto"/>
            <w:noWrap/>
            <w:vAlign w:val="center"/>
            <w:hideMark/>
          </w:tcPr>
          <w:p w14:paraId="7AB47DE7" w14:textId="77777777" w:rsidR="000A3058" w:rsidRPr="00E94FF7" w:rsidRDefault="000A3058" w:rsidP="000A3058">
            <w:pPr>
              <w:spacing w:line="240" w:lineRule="auto"/>
              <w:jc w:val="center"/>
              <w:rPr>
                <w:color w:val="000000"/>
              </w:rPr>
            </w:pPr>
            <w:r w:rsidRPr="00E94FF7">
              <w:rPr>
                <w:color w:val="000000"/>
              </w:rPr>
              <w:t>5</w:t>
            </w:r>
          </w:p>
        </w:tc>
        <w:tc>
          <w:tcPr>
            <w:tcW w:w="808" w:type="dxa"/>
            <w:tcBorders>
              <w:top w:val="nil"/>
              <w:left w:val="nil"/>
              <w:bottom w:val="single" w:sz="4" w:space="0" w:color="auto"/>
              <w:right w:val="single" w:sz="4" w:space="0" w:color="auto"/>
            </w:tcBorders>
            <w:shd w:val="clear" w:color="auto" w:fill="auto"/>
            <w:noWrap/>
            <w:vAlign w:val="center"/>
            <w:hideMark/>
          </w:tcPr>
          <w:p w14:paraId="794F0372" w14:textId="77777777" w:rsidR="000A3058" w:rsidRPr="00E94FF7" w:rsidRDefault="000A3058" w:rsidP="000A3058">
            <w:pPr>
              <w:spacing w:line="240" w:lineRule="auto"/>
              <w:jc w:val="center"/>
              <w:rPr>
                <w:color w:val="000000"/>
              </w:rPr>
            </w:pPr>
            <w:r w:rsidRPr="00E94FF7">
              <w:rPr>
                <w:color w:val="000000"/>
              </w:rPr>
              <w:t>1</w:t>
            </w:r>
          </w:p>
        </w:tc>
        <w:tc>
          <w:tcPr>
            <w:tcW w:w="843" w:type="dxa"/>
            <w:tcBorders>
              <w:top w:val="single" w:sz="4" w:space="0" w:color="auto"/>
              <w:left w:val="nil"/>
              <w:bottom w:val="single" w:sz="4" w:space="0" w:color="auto"/>
              <w:right w:val="single" w:sz="4" w:space="0" w:color="auto"/>
            </w:tcBorders>
            <w:vAlign w:val="center"/>
          </w:tcPr>
          <w:p w14:paraId="7DF64CB8" w14:textId="01440BDD" w:rsidR="000A3058" w:rsidRPr="00E94FF7" w:rsidRDefault="005C6D80" w:rsidP="000A3058">
            <w:pPr>
              <w:spacing w:line="240" w:lineRule="auto"/>
              <w:jc w:val="center"/>
              <w:rPr>
                <w:color w:val="000000"/>
              </w:rPr>
            </w:pPr>
            <w:r w:rsidRPr="00E94FF7">
              <w:rPr>
                <w:color w:val="000000"/>
              </w:rPr>
              <w:t>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744286B" w14:textId="58AA3816" w:rsidR="000A3058" w:rsidRPr="00E94FF7" w:rsidRDefault="002E262D" w:rsidP="000A3058">
            <w:pPr>
              <w:spacing w:line="240" w:lineRule="auto"/>
              <w:jc w:val="center"/>
              <w:rPr>
                <w:color w:val="000000"/>
              </w:rPr>
            </w:pPr>
            <w:r>
              <w:rPr>
                <w:color w:val="000000"/>
              </w:rPr>
              <w:t>+</w:t>
            </w:r>
            <w:r w:rsidR="00DA6CFD" w:rsidRPr="00E94FF7">
              <w:rPr>
                <w:color w:val="000000"/>
              </w:rPr>
              <w:t>400</w:t>
            </w:r>
            <w:r w:rsidR="000A3058" w:rsidRPr="00E94FF7">
              <w:rPr>
                <w:color w:val="000000"/>
              </w:rPr>
              <w:t xml:space="preserve"> %</w:t>
            </w:r>
          </w:p>
        </w:tc>
      </w:tr>
      <w:tr w:rsidR="000A3058" w:rsidRPr="00E94FF7" w14:paraId="05F47354" w14:textId="77777777" w:rsidTr="00D84209">
        <w:trPr>
          <w:trHeight w:val="51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FC9F0EB" w14:textId="407F08FD" w:rsidR="000A3058" w:rsidRPr="00E94FF7" w:rsidRDefault="000A3058" w:rsidP="000A3058">
            <w:pPr>
              <w:spacing w:line="240" w:lineRule="auto"/>
              <w:jc w:val="left"/>
              <w:rPr>
                <w:color w:val="000000"/>
              </w:rPr>
            </w:pPr>
            <w:r w:rsidRPr="00E94FF7">
              <w:rPr>
                <w:color w:val="000000"/>
              </w:rPr>
              <w:t xml:space="preserve">Število zadev, </w:t>
            </w:r>
            <w:r w:rsidR="00396D32">
              <w:rPr>
                <w:color w:val="000000"/>
              </w:rPr>
              <w:t>v katerih</w:t>
            </w:r>
            <w:r w:rsidRPr="00E94FF7">
              <w:rPr>
                <w:color w:val="000000"/>
              </w:rPr>
              <w:t xml:space="preserve"> je pridobljeno upravno dovoljenje (GD ali UD) oziroma so objekt legalizirali</w:t>
            </w:r>
          </w:p>
        </w:tc>
        <w:tc>
          <w:tcPr>
            <w:tcW w:w="901" w:type="dxa"/>
            <w:tcBorders>
              <w:top w:val="nil"/>
              <w:left w:val="nil"/>
              <w:bottom w:val="single" w:sz="4" w:space="0" w:color="auto"/>
              <w:right w:val="single" w:sz="4" w:space="0" w:color="auto"/>
            </w:tcBorders>
            <w:shd w:val="clear" w:color="auto" w:fill="auto"/>
            <w:noWrap/>
            <w:vAlign w:val="center"/>
            <w:hideMark/>
          </w:tcPr>
          <w:p w14:paraId="012C693A" w14:textId="77777777" w:rsidR="000A3058" w:rsidRPr="00E94FF7" w:rsidRDefault="000A3058" w:rsidP="000A3058">
            <w:pPr>
              <w:spacing w:line="240" w:lineRule="auto"/>
              <w:jc w:val="center"/>
              <w:rPr>
                <w:color w:val="000000"/>
              </w:rPr>
            </w:pPr>
            <w:r w:rsidRPr="00E94FF7">
              <w:rPr>
                <w:color w:val="000000"/>
              </w:rPr>
              <w:t>229</w:t>
            </w:r>
          </w:p>
        </w:tc>
        <w:tc>
          <w:tcPr>
            <w:tcW w:w="808" w:type="dxa"/>
            <w:tcBorders>
              <w:top w:val="nil"/>
              <w:left w:val="nil"/>
              <w:bottom w:val="single" w:sz="4" w:space="0" w:color="auto"/>
              <w:right w:val="single" w:sz="4" w:space="0" w:color="auto"/>
            </w:tcBorders>
            <w:shd w:val="clear" w:color="auto" w:fill="auto"/>
            <w:noWrap/>
            <w:vAlign w:val="center"/>
            <w:hideMark/>
          </w:tcPr>
          <w:p w14:paraId="1FCD814E" w14:textId="77777777" w:rsidR="000A3058" w:rsidRPr="00E94FF7" w:rsidRDefault="000A3058" w:rsidP="000A3058">
            <w:pPr>
              <w:spacing w:line="240" w:lineRule="auto"/>
              <w:jc w:val="center"/>
              <w:rPr>
                <w:color w:val="000000"/>
              </w:rPr>
            </w:pPr>
            <w:r w:rsidRPr="00E94FF7">
              <w:rPr>
                <w:color w:val="000000"/>
              </w:rPr>
              <w:t>171</w:t>
            </w:r>
          </w:p>
        </w:tc>
        <w:tc>
          <w:tcPr>
            <w:tcW w:w="843" w:type="dxa"/>
            <w:tcBorders>
              <w:top w:val="single" w:sz="4" w:space="0" w:color="auto"/>
              <w:left w:val="nil"/>
              <w:bottom w:val="single" w:sz="4" w:space="0" w:color="auto"/>
              <w:right w:val="single" w:sz="4" w:space="0" w:color="auto"/>
            </w:tcBorders>
            <w:vAlign w:val="center"/>
          </w:tcPr>
          <w:p w14:paraId="705AC2D3" w14:textId="3DC4C7A9" w:rsidR="000A3058" w:rsidRPr="00E94FF7" w:rsidRDefault="005C6D80" w:rsidP="000A3058">
            <w:pPr>
              <w:spacing w:line="240" w:lineRule="auto"/>
              <w:jc w:val="center"/>
              <w:rPr>
                <w:color w:val="000000"/>
              </w:rPr>
            </w:pPr>
            <w:r w:rsidRPr="00E94FF7">
              <w:rPr>
                <w:color w:val="000000"/>
              </w:rPr>
              <w:t>175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9E65FC3" w14:textId="15368B79" w:rsidR="000A3058" w:rsidRPr="00E94FF7" w:rsidRDefault="002E262D" w:rsidP="000A3058">
            <w:pPr>
              <w:spacing w:line="240" w:lineRule="auto"/>
              <w:jc w:val="center"/>
              <w:rPr>
                <w:color w:val="000000"/>
              </w:rPr>
            </w:pPr>
            <w:r>
              <w:rPr>
                <w:color w:val="000000"/>
              </w:rPr>
              <w:t>+</w:t>
            </w:r>
            <w:r w:rsidR="00DA6CFD" w:rsidRPr="00E94FF7">
              <w:rPr>
                <w:color w:val="000000"/>
              </w:rPr>
              <w:t>2,3</w:t>
            </w:r>
            <w:r w:rsidR="000A3058" w:rsidRPr="00E94FF7">
              <w:rPr>
                <w:color w:val="000000"/>
              </w:rPr>
              <w:t xml:space="preserve"> %</w:t>
            </w:r>
          </w:p>
        </w:tc>
      </w:tr>
      <w:tr w:rsidR="000A3058" w:rsidRPr="00E94FF7" w14:paraId="3DD37A87"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DF9112F" w14:textId="071F1B4F" w:rsidR="000A3058" w:rsidRPr="00E94FF7" w:rsidRDefault="000A3058" w:rsidP="000A3058">
            <w:pPr>
              <w:spacing w:line="240" w:lineRule="auto"/>
              <w:jc w:val="left"/>
              <w:rPr>
                <w:color w:val="000000"/>
              </w:rPr>
            </w:pPr>
            <w:r w:rsidRPr="00E94FF7">
              <w:rPr>
                <w:color w:val="000000"/>
              </w:rPr>
              <w:t>V letu je bila nepravilnost odpravljena – skupno</w:t>
            </w:r>
          </w:p>
        </w:tc>
        <w:tc>
          <w:tcPr>
            <w:tcW w:w="901" w:type="dxa"/>
            <w:tcBorders>
              <w:top w:val="nil"/>
              <w:left w:val="nil"/>
              <w:bottom w:val="single" w:sz="4" w:space="0" w:color="auto"/>
              <w:right w:val="single" w:sz="4" w:space="0" w:color="auto"/>
            </w:tcBorders>
            <w:shd w:val="clear" w:color="auto" w:fill="auto"/>
            <w:noWrap/>
            <w:vAlign w:val="center"/>
            <w:hideMark/>
          </w:tcPr>
          <w:p w14:paraId="2714E1A0" w14:textId="097E51B2" w:rsidR="000A3058" w:rsidRPr="00E94FF7" w:rsidRDefault="000A3058" w:rsidP="000A3058">
            <w:pPr>
              <w:spacing w:line="240" w:lineRule="auto"/>
              <w:jc w:val="center"/>
              <w:rPr>
                <w:color w:val="000000"/>
              </w:rPr>
            </w:pPr>
            <w:r w:rsidRPr="00E94FF7">
              <w:rPr>
                <w:color w:val="000000"/>
              </w:rPr>
              <w:t>512</w:t>
            </w:r>
          </w:p>
        </w:tc>
        <w:tc>
          <w:tcPr>
            <w:tcW w:w="808" w:type="dxa"/>
            <w:tcBorders>
              <w:top w:val="nil"/>
              <w:left w:val="nil"/>
              <w:bottom w:val="single" w:sz="4" w:space="0" w:color="auto"/>
              <w:right w:val="single" w:sz="4" w:space="0" w:color="auto"/>
            </w:tcBorders>
            <w:shd w:val="clear" w:color="auto" w:fill="auto"/>
            <w:noWrap/>
            <w:vAlign w:val="center"/>
            <w:hideMark/>
          </w:tcPr>
          <w:p w14:paraId="67207307" w14:textId="639C5C4F" w:rsidR="000A3058" w:rsidRPr="00E94FF7" w:rsidRDefault="000A3058" w:rsidP="000A3058">
            <w:pPr>
              <w:spacing w:line="240" w:lineRule="auto"/>
              <w:jc w:val="center"/>
              <w:rPr>
                <w:color w:val="000000"/>
              </w:rPr>
            </w:pPr>
            <w:r w:rsidRPr="00E94FF7">
              <w:rPr>
                <w:color w:val="000000"/>
              </w:rPr>
              <w:t>416</w:t>
            </w:r>
          </w:p>
        </w:tc>
        <w:tc>
          <w:tcPr>
            <w:tcW w:w="843" w:type="dxa"/>
            <w:tcBorders>
              <w:top w:val="single" w:sz="4" w:space="0" w:color="auto"/>
              <w:left w:val="nil"/>
              <w:bottom w:val="single" w:sz="4" w:space="0" w:color="auto"/>
              <w:right w:val="single" w:sz="4" w:space="0" w:color="auto"/>
            </w:tcBorders>
            <w:vAlign w:val="center"/>
          </w:tcPr>
          <w:p w14:paraId="0D0C0112" w14:textId="2782AC8F" w:rsidR="000A3058" w:rsidRPr="00E94FF7" w:rsidRDefault="005C6D80" w:rsidP="000A3058">
            <w:pPr>
              <w:spacing w:line="240" w:lineRule="auto"/>
              <w:jc w:val="center"/>
              <w:rPr>
                <w:color w:val="000000"/>
              </w:rPr>
            </w:pPr>
            <w:r w:rsidRPr="00E94FF7">
              <w:rPr>
                <w:color w:val="000000"/>
              </w:rPr>
              <w:t>434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E9C911" w14:textId="68914E83" w:rsidR="000A3058" w:rsidRPr="00E94FF7" w:rsidRDefault="002E262D" w:rsidP="000A3058">
            <w:pPr>
              <w:spacing w:line="240" w:lineRule="auto"/>
              <w:jc w:val="center"/>
              <w:rPr>
                <w:color w:val="000000"/>
              </w:rPr>
            </w:pPr>
            <w:r>
              <w:rPr>
                <w:color w:val="000000"/>
              </w:rPr>
              <w:t>+</w:t>
            </w:r>
            <w:r w:rsidR="00DA6CFD" w:rsidRPr="00E94FF7">
              <w:rPr>
                <w:color w:val="000000"/>
              </w:rPr>
              <w:t>4,3</w:t>
            </w:r>
            <w:r w:rsidR="000A3058" w:rsidRPr="00E94FF7">
              <w:rPr>
                <w:color w:val="000000"/>
              </w:rPr>
              <w:t xml:space="preserve"> %</w:t>
            </w:r>
          </w:p>
        </w:tc>
      </w:tr>
      <w:tr w:rsidR="000A3058" w:rsidRPr="00E94FF7" w14:paraId="28151158"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5104F5A" w14:textId="77777777" w:rsidR="000A3058" w:rsidRPr="00E94FF7" w:rsidRDefault="000A3058" w:rsidP="000A3058">
            <w:pPr>
              <w:spacing w:line="240" w:lineRule="auto"/>
              <w:jc w:val="left"/>
              <w:rPr>
                <w:color w:val="000000"/>
              </w:rPr>
            </w:pPr>
            <w:r w:rsidRPr="00E94FF7">
              <w:rPr>
                <w:color w:val="000000"/>
              </w:rPr>
              <w:t>Število izdanih sklepov z denarno prisilitvijo</w:t>
            </w:r>
          </w:p>
        </w:tc>
        <w:tc>
          <w:tcPr>
            <w:tcW w:w="901" w:type="dxa"/>
            <w:tcBorders>
              <w:top w:val="nil"/>
              <w:left w:val="nil"/>
              <w:bottom w:val="single" w:sz="4" w:space="0" w:color="auto"/>
              <w:right w:val="single" w:sz="4" w:space="0" w:color="auto"/>
            </w:tcBorders>
            <w:shd w:val="clear" w:color="auto" w:fill="auto"/>
            <w:noWrap/>
            <w:vAlign w:val="center"/>
            <w:hideMark/>
          </w:tcPr>
          <w:p w14:paraId="0DC12663" w14:textId="77777777" w:rsidR="000A3058" w:rsidRPr="00E94FF7" w:rsidRDefault="000A3058" w:rsidP="000A3058">
            <w:pPr>
              <w:spacing w:line="240" w:lineRule="auto"/>
              <w:jc w:val="center"/>
              <w:rPr>
                <w:color w:val="000000"/>
              </w:rPr>
            </w:pPr>
            <w:r w:rsidRPr="00E94FF7">
              <w:rPr>
                <w:color w:val="000000"/>
              </w:rPr>
              <w:t>395</w:t>
            </w:r>
          </w:p>
        </w:tc>
        <w:tc>
          <w:tcPr>
            <w:tcW w:w="808" w:type="dxa"/>
            <w:tcBorders>
              <w:top w:val="nil"/>
              <w:left w:val="nil"/>
              <w:bottom w:val="single" w:sz="4" w:space="0" w:color="auto"/>
              <w:right w:val="single" w:sz="4" w:space="0" w:color="auto"/>
            </w:tcBorders>
            <w:shd w:val="clear" w:color="auto" w:fill="auto"/>
            <w:noWrap/>
            <w:vAlign w:val="center"/>
            <w:hideMark/>
          </w:tcPr>
          <w:p w14:paraId="45EA4CA7" w14:textId="77777777" w:rsidR="000A3058" w:rsidRPr="00E94FF7" w:rsidRDefault="000A3058" w:rsidP="000A3058">
            <w:pPr>
              <w:spacing w:line="240" w:lineRule="auto"/>
              <w:jc w:val="center"/>
              <w:rPr>
                <w:color w:val="000000"/>
              </w:rPr>
            </w:pPr>
            <w:r w:rsidRPr="00E94FF7">
              <w:rPr>
                <w:color w:val="000000"/>
              </w:rPr>
              <w:t>335</w:t>
            </w:r>
          </w:p>
        </w:tc>
        <w:tc>
          <w:tcPr>
            <w:tcW w:w="843" w:type="dxa"/>
            <w:tcBorders>
              <w:top w:val="single" w:sz="4" w:space="0" w:color="auto"/>
              <w:left w:val="nil"/>
              <w:bottom w:val="single" w:sz="4" w:space="0" w:color="auto"/>
              <w:right w:val="single" w:sz="4" w:space="0" w:color="auto"/>
            </w:tcBorders>
            <w:vAlign w:val="center"/>
          </w:tcPr>
          <w:p w14:paraId="1609BE90" w14:textId="131715F3" w:rsidR="000A3058" w:rsidRPr="00E94FF7" w:rsidRDefault="005C6D80" w:rsidP="000A3058">
            <w:pPr>
              <w:spacing w:line="240" w:lineRule="auto"/>
              <w:jc w:val="center"/>
              <w:rPr>
                <w:color w:val="000000"/>
              </w:rPr>
            </w:pPr>
            <w:r w:rsidRPr="00E94FF7">
              <w:rPr>
                <w:color w:val="000000"/>
              </w:rPr>
              <w:t>273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88B6E58" w14:textId="33FE2119" w:rsidR="000A3058" w:rsidRPr="00E94FF7" w:rsidRDefault="007F77BC" w:rsidP="000A3058">
            <w:pPr>
              <w:spacing w:line="240" w:lineRule="auto"/>
              <w:jc w:val="center"/>
              <w:rPr>
                <w:color w:val="000000"/>
              </w:rPr>
            </w:pPr>
            <w:r>
              <w:rPr>
                <w:color w:val="000000"/>
              </w:rPr>
              <w:t>–</w:t>
            </w:r>
            <w:r w:rsidR="000A3058" w:rsidRPr="00E94FF7">
              <w:rPr>
                <w:color w:val="000000"/>
              </w:rPr>
              <w:t>1</w:t>
            </w:r>
            <w:r w:rsidR="00DA6CFD" w:rsidRPr="00E94FF7">
              <w:rPr>
                <w:color w:val="000000"/>
              </w:rPr>
              <w:t>8,5</w:t>
            </w:r>
            <w:r w:rsidR="000A3058" w:rsidRPr="00E94FF7">
              <w:rPr>
                <w:color w:val="000000"/>
              </w:rPr>
              <w:t xml:space="preserve"> %</w:t>
            </w:r>
          </w:p>
        </w:tc>
      </w:tr>
      <w:tr w:rsidR="000A3058" w:rsidRPr="00E94FF7" w14:paraId="7FD40ABF"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B471B9C" w14:textId="77777777" w:rsidR="000A3058" w:rsidRPr="00E94FF7" w:rsidRDefault="000A3058" w:rsidP="000A3058">
            <w:pPr>
              <w:spacing w:line="240" w:lineRule="auto"/>
              <w:jc w:val="left"/>
              <w:rPr>
                <w:color w:val="000000"/>
              </w:rPr>
            </w:pPr>
            <w:r w:rsidRPr="00E94FF7">
              <w:rPr>
                <w:color w:val="000000"/>
              </w:rPr>
              <w:t>Število izdanih sklepov z denarno kaznijo</w:t>
            </w:r>
          </w:p>
        </w:tc>
        <w:tc>
          <w:tcPr>
            <w:tcW w:w="901" w:type="dxa"/>
            <w:tcBorders>
              <w:top w:val="nil"/>
              <w:left w:val="nil"/>
              <w:bottom w:val="single" w:sz="4" w:space="0" w:color="auto"/>
              <w:right w:val="single" w:sz="4" w:space="0" w:color="auto"/>
            </w:tcBorders>
            <w:shd w:val="clear" w:color="auto" w:fill="auto"/>
            <w:noWrap/>
            <w:vAlign w:val="center"/>
            <w:hideMark/>
          </w:tcPr>
          <w:p w14:paraId="01FB03D2" w14:textId="77777777" w:rsidR="000A3058" w:rsidRPr="00E94FF7" w:rsidRDefault="000A3058" w:rsidP="000A3058">
            <w:pPr>
              <w:spacing w:line="240" w:lineRule="auto"/>
              <w:jc w:val="center"/>
              <w:rPr>
                <w:color w:val="000000"/>
              </w:rPr>
            </w:pPr>
            <w:r w:rsidRPr="00E94FF7">
              <w:rPr>
                <w:color w:val="000000"/>
              </w:rPr>
              <w:t>185</w:t>
            </w:r>
          </w:p>
        </w:tc>
        <w:tc>
          <w:tcPr>
            <w:tcW w:w="808" w:type="dxa"/>
            <w:tcBorders>
              <w:top w:val="nil"/>
              <w:left w:val="nil"/>
              <w:bottom w:val="single" w:sz="4" w:space="0" w:color="auto"/>
              <w:right w:val="single" w:sz="4" w:space="0" w:color="auto"/>
            </w:tcBorders>
            <w:shd w:val="clear" w:color="auto" w:fill="auto"/>
            <w:noWrap/>
            <w:vAlign w:val="center"/>
            <w:hideMark/>
          </w:tcPr>
          <w:p w14:paraId="15CE4218" w14:textId="77777777" w:rsidR="000A3058" w:rsidRPr="00E94FF7" w:rsidRDefault="000A3058" w:rsidP="000A3058">
            <w:pPr>
              <w:spacing w:line="240" w:lineRule="auto"/>
              <w:jc w:val="center"/>
              <w:rPr>
                <w:color w:val="000000"/>
              </w:rPr>
            </w:pPr>
            <w:r w:rsidRPr="00E94FF7">
              <w:rPr>
                <w:color w:val="000000"/>
              </w:rPr>
              <w:t>163</w:t>
            </w:r>
          </w:p>
        </w:tc>
        <w:tc>
          <w:tcPr>
            <w:tcW w:w="843" w:type="dxa"/>
            <w:tcBorders>
              <w:top w:val="single" w:sz="4" w:space="0" w:color="auto"/>
              <w:left w:val="nil"/>
              <w:bottom w:val="single" w:sz="4" w:space="0" w:color="auto"/>
              <w:right w:val="single" w:sz="4" w:space="0" w:color="auto"/>
            </w:tcBorders>
            <w:vAlign w:val="center"/>
          </w:tcPr>
          <w:p w14:paraId="50A75270" w14:textId="096B35F1" w:rsidR="000A3058" w:rsidRPr="00E94FF7" w:rsidRDefault="005C6D80" w:rsidP="000A3058">
            <w:pPr>
              <w:spacing w:line="240" w:lineRule="auto"/>
              <w:jc w:val="center"/>
              <w:rPr>
                <w:color w:val="000000"/>
              </w:rPr>
            </w:pPr>
            <w:r w:rsidRPr="00E94FF7">
              <w:rPr>
                <w:color w:val="000000"/>
              </w:rPr>
              <w:t>157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4CA4C0B" w14:textId="2633CB15" w:rsidR="000A3058" w:rsidRPr="00E94FF7" w:rsidRDefault="007F77BC" w:rsidP="000A3058">
            <w:pPr>
              <w:spacing w:line="240" w:lineRule="auto"/>
              <w:jc w:val="center"/>
              <w:rPr>
                <w:color w:val="000000"/>
              </w:rPr>
            </w:pPr>
            <w:r>
              <w:rPr>
                <w:color w:val="000000"/>
              </w:rPr>
              <w:t>–</w:t>
            </w:r>
            <w:r w:rsidR="00DA6CFD" w:rsidRPr="00E94FF7">
              <w:rPr>
                <w:color w:val="000000"/>
              </w:rPr>
              <w:t>3,7</w:t>
            </w:r>
            <w:r w:rsidR="000A3058" w:rsidRPr="00E94FF7">
              <w:rPr>
                <w:color w:val="000000"/>
              </w:rPr>
              <w:t xml:space="preserve"> %</w:t>
            </w:r>
          </w:p>
        </w:tc>
      </w:tr>
      <w:tr w:rsidR="000A3058" w:rsidRPr="00E94FF7" w14:paraId="4623EBDC"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4AD4FE7" w14:textId="77777777" w:rsidR="000A3058" w:rsidRPr="00E94FF7" w:rsidRDefault="000A3058" w:rsidP="000A3058">
            <w:pPr>
              <w:spacing w:line="240" w:lineRule="auto"/>
              <w:jc w:val="left"/>
              <w:rPr>
                <w:color w:val="000000"/>
              </w:rPr>
            </w:pPr>
            <w:r w:rsidRPr="00E94FF7">
              <w:rPr>
                <w:color w:val="000000"/>
              </w:rPr>
              <w:t>Znesek izdanih sklepov z denarno kaznijo</w:t>
            </w:r>
          </w:p>
        </w:tc>
        <w:tc>
          <w:tcPr>
            <w:tcW w:w="901" w:type="dxa"/>
            <w:tcBorders>
              <w:top w:val="nil"/>
              <w:left w:val="nil"/>
              <w:bottom w:val="single" w:sz="4" w:space="0" w:color="auto"/>
              <w:right w:val="single" w:sz="4" w:space="0" w:color="auto"/>
            </w:tcBorders>
            <w:shd w:val="clear" w:color="auto" w:fill="auto"/>
            <w:noWrap/>
            <w:vAlign w:val="center"/>
            <w:hideMark/>
          </w:tcPr>
          <w:p w14:paraId="07DF16FB" w14:textId="77777777" w:rsidR="000A3058" w:rsidRPr="00E94FF7" w:rsidRDefault="000A3058" w:rsidP="000A3058">
            <w:pPr>
              <w:spacing w:line="240" w:lineRule="auto"/>
              <w:jc w:val="center"/>
              <w:rPr>
                <w:color w:val="000000"/>
              </w:rPr>
            </w:pPr>
            <w:r w:rsidRPr="00E94FF7">
              <w:rPr>
                <w:color w:val="000000"/>
              </w:rPr>
              <w:t>805500</w:t>
            </w:r>
          </w:p>
        </w:tc>
        <w:tc>
          <w:tcPr>
            <w:tcW w:w="808" w:type="dxa"/>
            <w:tcBorders>
              <w:top w:val="nil"/>
              <w:left w:val="nil"/>
              <w:bottom w:val="single" w:sz="4" w:space="0" w:color="auto"/>
              <w:right w:val="single" w:sz="4" w:space="0" w:color="auto"/>
            </w:tcBorders>
            <w:shd w:val="clear" w:color="auto" w:fill="auto"/>
            <w:noWrap/>
            <w:vAlign w:val="center"/>
            <w:hideMark/>
          </w:tcPr>
          <w:p w14:paraId="1481484B" w14:textId="77777777" w:rsidR="000A3058" w:rsidRPr="00E94FF7" w:rsidRDefault="000A3058" w:rsidP="000A3058">
            <w:pPr>
              <w:spacing w:line="240" w:lineRule="auto"/>
              <w:jc w:val="center"/>
              <w:rPr>
                <w:color w:val="000000"/>
              </w:rPr>
            </w:pPr>
            <w:r w:rsidRPr="00E94FF7">
              <w:rPr>
                <w:color w:val="000000"/>
              </w:rPr>
              <w:t>498800</w:t>
            </w:r>
          </w:p>
        </w:tc>
        <w:tc>
          <w:tcPr>
            <w:tcW w:w="843" w:type="dxa"/>
            <w:tcBorders>
              <w:top w:val="single" w:sz="4" w:space="0" w:color="auto"/>
              <w:left w:val="nil"/>
              <w:bottom w:val="single" w:sz="4" w:space="0" w:color="auto"/>
              <w:right w:val="single" w:sz="4" w:space="0" w:color="auto"/>
            </w:tcBorders>
            <w:vAlign w:val="center"/>
          </w:tcPr>
          <w:p w14:paraId="66164EFA" w14:textId="02F6F5A3" w:rsidR="000A3058" w:rsidRPr="00E94FF7" w:rsidRDefault="005C6D80" w:rsidP="000A3058">
            <w:pPr>
              <w:spacing w:line="240" w:lineRule="auto"/>
              <w:jc w:val="center"/>
              <w:rPr>
                <w:color w:val="000000"/>
              </w:rPr>
            </w:pPr>
            <w:r w:rsidRPr="00E94FF7">
              <w:rPr>
                <w:color w:val="000000"/>
              </w:rPr>
              <w:t>353100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EBF260F" w14:textId="2C0299C1" w:rsidR="000A3058" w:rsidRPr="00E94FF7" w:rsidRDefault="007F77BC" w:rsidP="000A3058">
            <w:pPr>
              <w:spacing w:line="240" w:lineRule="auto"/>
              <w:jc w:val="center"/>
              <w:rPr>
                <w:color w:val="000000"/>
              </w:rPr>
            </w:pPr>
            <w:r>
              <w:rPr>
                <w:color w:val="000000"/>
              </w:rPr>
              <w:t>–</w:t>
            </w:r>
            <w:r w:rsidR="00DA6CFD" w:rsidRPr="00E94FF7">
              <w:rPr>
                <w:color w:val="000000"/>
              </w:rPr>
              <w:t>29,2</w:t>
            </w:r>
            <w:r w:rsidR="000A3058" w:rsidRPr="00E94FF7">
              <w:rPr>
                <w:color w:val="000000"/>
              </w:rPr>
              <w:t xml:space="preserve"> %</w:t>
            </w:r>
          </w:p>
        </w:tc>
      </w:tr>
      <w:tr w:rsidR="000A3058" w:rsidRPr="00E94FF7" w14:paraId="45AA3196"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B1C2BAA" w14:textId="4F675DC8" w:rsidR="000A3058" w:rsidRPr="00E94FF7" w:rsidRDefault="000A3058" w:rsidP="000A3058">
            <w:pPr>
              <w:spacing w:line="240" w:lineRule="auto"/>
              <w:jc w:val="left"/>
              <w:rPr>
                <w:color w:val="000000"/>
              </w:rPr>
            </w:pPr>
            <w:r w:rsidRPr="00E94FF7">
              <w:rPr>
                <w:color w:val="000000"/>
              </w:rPr>
              <w:lastRenderedPageBreak/>
              <w:t>Število izrečenih opozoril po 33. členu ZIN</w:t>
            </w:r>
          </w:p>
        </w:tc>
        <w:tc>
          <w:tcPr>
            <w:tcW w:w="901" w:type="dxa"/>
            <w:tcBorders>
              <w:top w:val="nil"/>
              <w:left w:val="nil"/>
              <w:bottom w:val="single" w:sz="4" w:space="0" w:color="auto"/>
              <w:right w:val="single" w:sz="4" w:space="0" w:color="auto"/>
            </w:tcBorders>
            <w:shd w:val="clear" w:color="auto" w:fill="auto"/>
            <w:noWrap/>
            <w:vAlign w:val="center"/>
            <w:hideMark/>
          </w:tcPr>
          <w:p w14:paraId="32C4034F" w14:textId="77777777" w:rsidR="000A3058" w:rsidRPr="00E94FF7" w:rsidRDefault="000A3058" w:rsidP="000A3058">
            <w:pPr>
              <w:spacing w:line="240" w:lineRule="auto"/>
              <w:jc w:val="center"/>
              <w:rPr>
                <w:color w:val="000000"/>
              </w:rPr>
            </w:pPr>
            <w:r w:rsidRPr="00E94FF7">
              <w:rPr>
                <w:color w:val="000000"/>
              </w:rPr>
              <w:t>40</w:t>
            </w:r>
          </w:p>
        </w:tc>
        <w:tc>
          <w:tcPr>
            <w:tcW w:w="808" w:type="dxa"/>
            <w:tcBorders>
              <w:top w:val="nil"/>
              <w:left w:val="nil"/>
              <w:bottom w:val="single" w:sz="4" w:space="0" w:color="auto"/>
              <w:right w:val="single" w:sz="4" w:space="0" w:color="auto"/>
            </w:tcBorders>
            <w:shd w:val="clear" w:color="auto" w:fill="auto"/>
            <w:noWrap/>
            <w:vAlign w:val="center"/>
            <w:hideMark/>
          </w:tcPr>
          <w:p w14:paraId="24BFAC91" w14:textId="77777777" w:rsidR="000A3058" w:rsidRPr="00E94FF7" w:rsidRDefault="000A3058" w:rsidP="000A3058">
            <w:pPr>
              <w:spacing w:line="240" w:lineRule="auto"/>
              <w:jc w:val="center"/>
              <w:rPr>
                <w:color w:val="000000"/>
              </w:rPr>
            </w:pPr>
            <w:r w:rsidRPr="00E94FF7">
              <w:rPr>
                <w:color w:val="000000"/>
              </w:rPr>
              <w:t>27</w:t>
            </w:r>
          </w:p>
        </w:tc>
        <w:tc>
          <w:tcPr>
            <w:tcW w:w="843" w:type="dxa"/>
            <w:tcBorders>
              <w:top w:val="single" w:sz="4" w:space="0" w:color="auto"/>
              <w:left w:val="nil"/>
              <w:bottom w:val="single" w:sz="4" w:space="0" w:color="auto"/>
              <w:right w:val="single" w:sz="4" w:space="0" w:color="auto"/>
            </w:tcBorders>
            <w:vAlign w:val="center"/>
          </w:tcPr>
          <w:p w14:paraId="48EA2A96" w14:textId="6C7051DE" w:rsidR="000A3058" w:rsidRPr="00E94FF7" w:rsidRDefault="005C6D80" w:rsidP="000A3058">
            <w:pPr>
              <w:spacing w:line="240" w:lineRule="auto"/>
              <w:jc w:val="center"/>
              <w:rPr>
                <w:color w:val="000000"/>
              </w:rPr>
            </w:pPr>
            <w:r w:rsidRPr="00E94FF7">
              <w:rPr>
                <w:color w:val="000000"/>
              </w:rPr>
              <w:t>34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84BF95C" w14:textId="297DE237" w:rsidR="000A3058" w:rsidRPr="00E94FF7" w:rsidRDefault="002E262D" w:rsidP="000A3058">
            <w:pPr>
              <w:spacing w:line="240" w:lineRule="auto"/>
              <w:jc w:val="center"/>
              <w:rPr>
                <w:color w:val="000000"/>
              </w:rPr>
            </w:pPr>
            <w:r>
              <w:rPr>
                <w:color w:val="000000"/>
              </w:rPr>
              <w:t>+</w:t>
            </w:r>
            <w:r w:rsidR="00DA6CFD" w:rsidRPr="00E94FF7">
              <w:rPr>
                <w:color w:val="000000"/>
              </w:rPr>
              <w:t>25,9</w:t>
            </w:r>
            <w:r w:rsidR="000A3058" w:rsidRPr="00E94FF7">
              <w:rPr>
                <w:color w:val="000000"/>
              </w:rPr>
              <w:t xml:space="preserve"> %</w:t>
            </w:r>
          </w:p>
        </w:tc>
      </w:tr>
      <w:tr w:rsidR="000A3058" w:rsidRPr="00E94FF7" w14:paraId="5D33F568" w14:textId="77777777" w:rsidTr="00D84209">
        <w:trPr>
          <w:trHeight w:val="51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D3D284D" w14:textId="77777777" w:rsidR="000A3058" w:rsidRPr="00E94FF7" w:rsidRDefault="000A3058" w:rsidP="000A3058">
            <w:pPr>
              <w:spacing w:line="240" w:lineRule="auto"/>
              <w:jc w:val="left"/>
              <w:rPr>
                <w:color w:val="000000"/>
              </w:rPr>
            </w:pPr>
            <w:r w:rsidRPr="00E94FF7">
              <w:rPr>
                <w:color w:val="000000"/>
              </w:rPr>
              <w:t>Število odklopov nedovoljene gradnje iz gospodarske javne infrastrukture</w:t>
            </w:r>
          </w:p>
        </w:tc>
        <w:tc>
          <w:tcPr>
            <w:tcW w:w="901" w:type="dxa"/>
            <w:tcBorders>
              <w:top w:val="nil"/>
              <w:left w:val="nil"/>
              <w:bottom w:val="single" w:sz="4" w:space="0" w:color="auto"/>
              <w:right w:val="single" w:sz="4" w:space="0" w:color="auto"/>
            </w:tcBorders>
            <w:shd w:val="clear" w:color="auto" w:fill="auto"/>
            <w:noWrap/>
            <w:vAlign w:val="center"/>
            <w:hideMark/>
          </w:tcPr>
          <w:p w14:paraId="1E3FDF87" w14:textId="77777777" w:rsidR="000A3058" w:rsidRPr="00E94FF7" w:rsidRDefault="000A3058" w:rsidP="000A3058">
            <w:pPr>
              <w:spacing w:line="240" w:lineRule="auto"/>
              <w:jc w:val="center"/>
              <w:rPr>
                <w:color w:val="000000"/>
              </w:rPr>
            </w:pPr>
            <w:r w:rsidRPr="00E94FF7">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136EF172" w14:textId="77777777" w:rsidR="000A3058" w:rsidRPr="00E94FF7" w:rsidRDefault="000A3058" w:rsidP="000A3058">
            <w:pPr>
              <w:spacing w:line="240" w:lineRule="auto"/>
              <w:jc w:val="center"/>
              <w:rPr>
                <w:color w:val="000000"/>
              </w:rPr>
            </w:pPr>
            <w:r w:rsidRPr="00E94FF7">
              <w:rPr>
                <w:color w:val="000000"/>
              </w:rPr>
              <w:t>4</w:t>
            </w:r>
          </w:p>
        </w:tc>
        <w:tc>
          <w:tcPr>
            <w:tcW w:w="843" w:type="dxa"/>
            <w:tcBorders>
              <w:top w:val="single" w:sz="4" w:space="0" w:color="auto"/>
              <w:left w:val="nil"/>
              <w:bottom w:val="single" w:sz="4" w:space="0" w:color="auto"/>
              <w:right w:val="single" w:sz="4" w:space="0" w:color="auto"/>
            </w:tcBorders>
            <w:vAlign w:val="center"/>
          </w:tcPr>
          <w:p w14:paraId="2E5D9FD5" w14:textId="581F2938" w:rsidR="000A3058" w:rsidRPr="00E94FF7" w:rsidRDefault="005C6D80" w:rsidP="000A3058">
            <w:pPr>
              <w:spacing w:line="240" w:lineRule="auto"/>
              <w:jc w:val="center"/>
              <w:rPr>
                <w:color w:val="000000"/>
              </w:rPr>
            </w:pPr>
            <w:r w:rsidRPr="00E94FF7">
              <w:rPr>
                <w:color w:val="000000"/>
              </w:rPr>
              <w:t>11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2316D1F" w14:textId="5D5C1DAA" w:rsidR="000A3058" w:rsidRPr="00E94FF7" w:rsidRDefault="002E262D" w:rsidP="000A3058">
            <w:pPr>
              <w:spacing w:line="240" w:lineRule="auto"/>
              <w:jc w:val="center"/>
              <w:rPr>
                <w:color w:val="000000"/>
              </w:rPr>
            </w:pPr>
            <w:r>
              <w:rPr>
                <w:color w:val="000000"/>
              </w:rPr>
              <w:t>+</w:t>
            </w:r>
            <w:r w:rsidR="00DA6CFD" w:rsidRPr="00E94FF7">
              <w:rPr>
                <w:color w:val="000000"/>
              </w:rPr>
              <w:t>175</w:t>
            </w:r>
            <w:r w:rsidR="000A3058" w:rsidRPr="00E94FF7">
              <w:rPr>
                <w:color w:val="000000"/>
              </w:rPr>
              <w:t xml:space="preserve"> %</w:t>
            </w:r>
          </w:p>
        </w:tc>
      </w:tr>
      <w:tr w:rsidR="000A3058" w:rsidRPr="00E94FF7" w14:paraId="73025B64"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D5A8AFF" w14:textId="4B85AD11" w:rsidR="000A3058" w:rsidRPr="00E94FF7" w:rsidRDefault="000A3058" w:rsidP="000A3058">
            <w:pPr>
              <w:spacing w:line="240" w:lineRule="auto"/>
              <w:jc w:val="left"/>
              <w:rPr>
                <w:color w:val="000000"/>
              </w:rPr>
            </w:pPr>
            <w:r w:rsidRPr="00E94FF7">
              <w:rPr>
                <w:color w:val="000000"/>
              </w:rPr>
              <w:t>Število označitev nedovoljene gradnje</w:t>
            </w:r>
          </w:p>
        </w:tc>
        <w:tc>
          <w:tcPr>
            <w:tcW w:w="901" w:type="dxa"/>
            <w:tcBorders>
              <w:top w:val="nil"/>
              <w:left w:val="nil"/>
              <w:bottom w:val="single" w:sz="4" w:space="0" w:color="auto"/>
              <w:right w:val="single" w:sz="4" w:space="0" w:color="auto"/>
            </w:tcBorders>
            <w:shd w:val="clear" w:color="auto" w:fill="auto"/>
            <w:noWrap/>
            <w:vAlign w:val="center"/>
            <w:hideMark/>
          </w:tcPr>
          <w:p w14:paraId="059327EA" w14:textId="77777777" w:rsidR="000A3058" w:rsidRPr="00E94FF7" w:rsidRDefault="000A3058" w:rsidP="000A3058">
            <w:pPr>
              <w:spacing w:line="240" w:lineRule="auto"/>
              <w:jc w:val="center"/>
              <w:rPr>
                <w:color w:val="000000"/>
              </w:rPr>
            </w:pPr>
            <w:r w:rsidRPr="00E94FF7">
              <w:rPr>
                <w:color w:val="000000"/>
              </w:rPr>
              <w:t>253</w:t>
            </w:r>
          </w:p>
        </w:tc>
        <w:tc>
          <w:tcPr>
            <w:tcW w:w="808" w:type="dxa"/>
            <w:tcBorders>
              <w:top w:val="nil"/>
              <w:left w:val="nil"/>
              <w:bottom w:val="single" w:sz="4" w:space="0" w:color="auto"/>
              <w:right w:val="single" w:sz="4" w:space="0" w:color="auto"/>
            </w:tcBorders>
            <w:shd w:val="clear" w:color="auto" w:fill="auto"/>
            <w:noWrap/>
            <w:vAlign w:val="center"/>
            <w:hideMark/>
          </w:tcPr>
          <w:p w14:paraId="796EF639" w14:textId="77777777" w:rsidR="000A3058" w:rsidRPr="00E94FF7" w:rsidRDefault="000A3058" w:rsidP="000A3058">
            <w:pPr>
              <w:spacing w:line="240" w:lineRule="auto"/>
              <w:jc w:val="center"/>
              <w:rPr>
                <w:color w:val="000000"/>
              </w:rPr>
            </w:pPr>
            <w:r w:rsidRPr="00E94FF7">
              <w:rPr>
                <w:color w:val="000000"/>
              </w:rPr>
              <w:t>172</w:t>
            </w:r>
          </w:p>
        </w:tc>
        <w:tc>
          <w:tcPr>
            <w:tcW w:w="843" w:type="dxa"/>
            <w:tcBorders>
              <w:top w:val="single" w:sz="4" w:space="0" w:color="auto"/>
              <w:left w:val="nil"/>
              <w:bottom w:val="single" w:sz="4" w:space="0" w:color="auto"/>
              <w:right w:val="single" w:sz="4" w:space="0" w:color="auto"/>
            </w:tcBorders>
            <w:vAlign w:val="center"/>
          </w:tcPr>
          <w:p w14:paraId="44B57273" w14:textId="75A96C84" w:rsidR="000A3058" w:rsidRPr="00E94FF7" w:rsidRDefault="005C6D80" w:rsidP="000A3058">
            <w:pPr>
              <w:spacing w:line="240" w:lineRule="auto"/>
              <w:jc w:val="center"/>
              <w:rPr>
                <w:color w:val="000000"/>
              </w:rPr>
            </w:pPr>
            <w:r w:rsidRPr="00E94FF7">
              <w:rPr>
                <w:color w:val="000000"/>
              </w:rPr>
              <w:t>145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0E8EE15" w14:textId="7AD152A2" w:rsidR="000A3058" w:rsidRPr="00E94FF7" w:rsidRDefault="007F77BC" w:rsidP="000A3058">
            <w:pPr>
              <w:spacing w:line="240" w:lineRule="auto"/>
              <w:jc w:val="center"/>
              <w:rPr>
                <w:color w:val="000000"/>
              </w:rPr>
            </w:pPr>
            <w:r>
              <w:rPr>
                <w:color w:val="000000"/>
              </w:rPr>
              <w:t>–</w:t>
            </w:r>
            <w:r w:rsidR="00DA6CFD" w:rsidRPr="00E94FF7">
              <w:rPr>
                <w:color w:val="000000"/>
              </w:rPr>
              <w:t>15,7</w:t>
            </w:r>
            <w:r w:rsidR="000A3058" w:rsidRPr="00E94FF7">
              <w:rPr>
                <w:color w:val="000000"/>
              </w:rPr>
              <w:t xml:space="preserve"> %</w:t>
            </w:r>
          </w:p>
        </w:tc>
      </w:tr>
      <w:tr w:rsidR="000A3058" w:rsidRPr="00E94FF7" w14:paraId="100C8224"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C78FB46" w14:textId="1D62A9D1" w:rsidR="000A3058" w:rsidRPr="00E94FF7" w:rsidRDefault="000A3058" w:rsidP="000A3058">
            <w:pPr>
              <w:spacing w:line="240" w:lineRule="auto"/>
              <w:jc w:val="left"/>
              <w:rPr>
                <w:color w:val="000000"/>
              </w:rPr>
            </w:pPr>
            <w:r w:rsidRPr="00E94FF7">
              <w:rPr>
                <w:color w:val="000000"/>
              </w:rPr>
              <w:t xml:space="preserve">Število prejetih predlogov za uvedbo </w:t>
            </w:r>
            <w:proofErr w:type="spellStart"/>
            <w:r w:rsidRPr="00E94FF7">
              <w:rPr>
                <w:color w:val="000000"/>
              </w:rPr>
              <w:t>prekršk</w:t>
            </w:r>
            <w:r w:rsidR="00D84209" w:rsidRPr="00E94FF7">
              <w:rPr>
                <w:color w:val="000000"/>
              </w:rPr>
              <w:t>ovnih</w:t>
            </w:r>
            <w:proofErr w:type="spellEnd"/>
            <w:r w:rsidR="00D84209" w:rsidRPr="00E94FF7">
              <w:rPr>
                <w:color w:val="000000"/>
              </w:rPr>
              <w:t xml:space="preserve"> </w:t>
            </w:r>
            <w:r w:rsidRPr="00E94FF7">
              <w:rPr>
                <w:color w:val="000000"/>
              </w:rPr>
              <w:t>post.</w:t>
            </w:r>
          </w:p>
        </w:tc>
        <w:tc>
          <w:tcPr>
            <w:tcW w:w="901" w:type="dxa"/>
            <w:tcBorders>
              <w:top w:val="nil"/>
              <w:left w:val="nil"/>
              <w:bottom w:val="single" w:sz="4" w:space="0" w:color="auto"/>
              <w:right w:val="single" w:sz="4" w:space="0" w:color="auto"/>
            </w:tcBorders>
            <w:shd w:val="clear" w:color="auto" w:fill="auto"/>
            <w:noWrap/>
            <w:vAlign w:val="center"/>
            <w:hideMark/>
          </w:tcPr>
          <w:p w14:paraId="084C6E4C" w14:textId="77777777" w:rsidR="000A3058" w:rsidRPr="00E94FF7" w:rsidRDefault="000A3058" w:rsidP="000A3058">
            <w:pPr>
              <w:spacing w:line="240" w:lineRule="auto"/>
              <w:jc w:val="center"/>
              <w:rPr>
                <w:color w:val="000000"/>
              </w:rPr>
            </w:pPr>
            <w:r w:rsidRPr="00E94FF7">
              <w:rPr>
                <w:color w:val="000000"/>
              </w:rPr>
              <w:t>100</w:t>
            </w:r>
          </w:p>
        </w:tc>
        <w:tc>
          <w:tcPr>
            <w:tcW w:w="808" w:type="dxa"/>
            <w:tcBorders>
              <w:top w:val="nil"/>
              <w:left w:val="nil"/>
              <w:bottom w:val="single" w:sz="4" w:space="0" w:color="auto"/>
              <w:right w:val="single" w:sz="4" w:space="0" w:color="auto"/>
            </w:tcBorders>
            <w:shd w:val="clear" w:color="auto" w:fill="auto"/>
            <w:noWrap/>
            <w:vAlign w:val="center"/>
            <w:hideMark/>
          </w:tcPr>
          <w:p w14:paraId="7730001F" w14:textId="77777777" w:rsidR="000A3058" w:rsidRPr="00E94FF7" w:rsidRDefault="000A3058" w:rsidP="000A3058">
            <w:pPr>
              <w:spacing w:line="240" w:lineRule="auto"/>
              <w:jc w:val="center"/>
              <w:rPr>
                <w:color w:val="000000"/>
              </w:rPr>
            </w:pPr>
            <w:r w:rsidRPr="00E94FF7">
              <w:rPr>
                <w:color w:val="000000"/>
              </w:rPr>
              <w:t>97</w:t>
            </w:r>
          </w:p>
        </w:tc>
        <w:tc>
          <w:tcPr>
            <w:tcW w:w="843" w:type="dxa"/>
            <w:tcBorders>
              <w:top w:val="single" w:sz="4" w:space="0" w:color="auto"/>
              <w:left w:val="nil"/>
              <w:bottom w:val="single" w:sz="4" w:space="0" w:color="auto"/>
              <w:right w:val="single" w:sz="4" w:space="0" w:color="auto"/>
            </w:tcBorders>
            <w:vAlign w:val="center"/>
          </w:tcPr>
          <w:p w14:paraId="619724A8" w14:textId="5E284761" w:rsidR="000A3058" w:rsidRPr="00E94FF7" w:rsidRDefault="005C6D80" w:rsidP="000A3058">
            <w:pPr>
              <w:spacing w:line="240" w:lineRule="auto"/>
              <w:jc w:val="center"/>
              <w:rPr>
                <w:color w:val="000000"/>
              </w:rPr>
            </w:pPr>
            <w:r w:rsidRPr="00E94FF7">
              <w:rPr>
                <w:color w:val="000000"/>
              </w:rPr>
              <w:t>97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7818D0B" w14:textId="183680C8" w:rsidR="000A3058" w:rsidRPr="00E94FF7" w:rsidRDefault="00DA6CFD" w:rsidP="000A3058">
            <w:pPr>
              <w:spacing w:line="240" w:lineRule="auto"/>
              <w:jc w:val="center"/>
              <w:rPr>
                <w:color w:val="000000"/>
              </w:rPr>
            </w:pPr>
            <w:r w:rsidRPr="00E94FF7">
              <w:rPr>
                <w:color w:val="000000"/>
              </w:rPr>
              <w:t xml:space="preserve">0 </w:t>
            </w:r>
            <w:r w:rsidR="000A3058" w:rsidRPr="00E94FF7">
              <w:rPr>
                <w:color w:val="000000"/>
              </w:rPr>
              <w:t>%</w:t>
            </w:r>
          </w:p>
        </w:tc>
      </w:tr>
      <w:tr w:rsidR="000A3058" w:rsidRPr="00E94FF7" w14:paraId="14BF312A"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AE959D2" w14:textId="77777777" w:rsidR="000A3058" w:rsidRPr="00E94FF7" w:rsidRDefault="000A3058" w:rsidP="000A3058">
            <w:pPr>
              <w:spacing w:line="240" w:lineRule="auto"/>
              <w:jc w:val="left"/>
              <w:rPr>
                <w:color w:val="000000"/>
              </w:rPr>
            </w:pPr>
            <w:r w:rsidRPr="00E94FF7">
              <w:rPr>
                <w:color w:val="000000"/>
              </w:rPr>
              <w:t xml:space="preserve">Število uvedenih postopkov o prekršku </w:t>
            </w:r>
          </w:p>
        </w:tc>
        <w:tc>
          <w:tcPr>
            <w:tcW w:w="901" w:type="dxa"/>
            <w:tcBorders>
              <w:top w:val="nil"/>
              <w:left w:val="nil"/>
              <w:bottom w:val="single" w:sz="4" w:space="0" w:color="auto"/>
              <w:right w:val="single" w:sz="4" w:space="0" w:color="auto"/>
            </w:tcBorders>
            <w:shd w:val="clear" w:color="auto" w:fill="auto"/>
            <w:noWrap/>
            <w:vAlign w:val="center"/>
            <w:hideMark/>
          </w:tcPr>
          <w:p w14:paraId="7527B6B6" w14:textId="77777777" w:rsidR="000A3058" w:rsidRPr="00E94FF7" w:rsidRDefault="000A3058" w:rsidP="000A3058">
            <w:pPr>
              <w:spacing w:line="240" w:lineRule="auto"/>
              <w:jc w:val="center"/>
              <w:rPr>
                <w:color w:val="000000"/>
              </w:rPr>
            </w:pPr>
            <w:r w:rsidRPr="00E94FF7">
              <w:rPr>
                <w:color w:val="000000"/>
              </w:rPr>
              <w:t>318</w:t>
            </w:r>
          </w:p>
        </w:tc>
        <w:tc>
          <w:tcPr>
            <w:tcW w:w="808" w:type="dxa"/>
            <w:tcBorders>
              <w:top w:val="nil"/>
              <w:left w:val="nil"/>
              <w:bottom w:val="single" w:sz="4" w:space="0" w:color="auto"/>
              <w:right w:val="single" w:sz="4" w:space="0" w:color="auto"/>
            </w:tcBorders>
            <w:shd w:val="clear" w:color="auto" w:fill="auto"/>
            <w:noWrap/>
            <w:vAlign w:val="center"/>
            <w:hideMark/>
          </w:tcPr>
          <w:p w14:paraId="0F9953C3" w14:textId="77777777" w:rsidR="000A3058" w:rsidRPr="00E94FF7" w:rsidRDefault="000A3058" w:rsidP="000A3058">
            <w:pPr>
              <w:spacing w:line="240" w:lineRule="auto"/>
              <w:jc w:val="center"/>
              <w:rPr>
                <w:color w:val="000000"/>
              </w:rPr>
            </w:pPr>
            <w:r w:rsidRPr="00E94FF7">
              <w:rPr>
                <w:color w:val="000000"/>
              </w:rPr>
              <w:t>213</w:t>
            </w:r>
          </w:p>
        </w:tc>
        <w:tc>
          <w:tcPr>
            <w:tcW w:w="843" w:type="dxa"/>
            <w:tcBorders>
              <w:top w:val="single" w:sz="4" w:space="0" w:color="auto"/>
              <w:left w:val="nil"/>
              <w:bottom w:val="single" w:sz="4" w:space="0" w:color="auto"/>
              <w:right w:val="single" w:sz="4" w:space="0" w:color="auto"/>
            </w:tcBorders>
            <w:vAlign w:val="center"/>
          </w:tcPr>
          <w:p w14:paraId="2EF0A560" w14:textId="63475497" w:rsidR="000A3058" w:rsidRPr="00E94FF7" w:rsidRDefault="005C6D80" w:rsidP="000A3058">
            <w:pPr>
              <w:spacing w:line="240" w:lineRule="auto"/>
              <w:jc w:val="center"/>
              <w:rPr>
                <w:color w:val="000000"/>
              </w:rPr>
            </w:pPr>
            <w:r w:rsidRPr="00E94FF7">
              <w:rPr>
                <w:color w:val="000000"/>
              </w:rPr>
              <w:t>179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82F2C32" w14:textId="4D1E5B90" w:rsidR="000A3058" w:rsidRPr="00E94FF7" w:rsidRDefault="007F77BC" w:rsidP="000A3058">
            <w:pPr>
              <w:spacing w:line="240" w:lineRule="auto"/>
              <w:jc w:val="center"/>
              <w:rPr>
                <w:color w:val="000000"/>
              </w:rPr>
            </w:pPr>
            <w:r>
              <w:rPr>
                <w:color w:val="000000"/>
              </w:rPr>
              <w:t>–</w:t>
            </w:r>
            <w:r w:rsidR="00D84209" w:rsidRPr="00E94FF7">
              <w:rPr>
                <w:color w:val="000000"/>
              </w:rPr>
              <w:t>16</w:t>
            </w:r>
            <w:r w:rsidR="000A3058" w:rsidRPr="00E94FF7">
              <w:rPr>
                <w:color w:val="000000"/>
              </w:rPr>
              <w:t xml:space="preserve"> %</w:t>
            </w:r>
          </w:p>
        </w:tc>
      </w:tr>
      <w:tr w:rsidR="000A3058" w:rsidRPr="00E94FF7" w14:paraId="6C1BEE6F"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5CDD82D" w14:textId="77777777" w:rsidR="000A3058" w:rsidRPr="00E94FF7" w:rsidRDefault="000A3058" w:rsidP="000A3058">
            <w:pPr>
              <w:spacing w:line="240" w:lineRule="auto"/>
              <w:jc w:val="left"/>
              <w:rPr>
                <w:color w:val="000000"/>
              </w:rPr>
            </w:pPr>
            <w:r w:rsidRPr="00E94FF7">
              <w:rPr>
                <w:color w:val="000000"/>
              </w:rPr>
              <w:t xml:space="preserve">Število rešenih </w:t>
            </w:r>
            <w:proofErr w:type="spellStart"/>
            <w:r w:rsidRPr="00E94FF7">
              <w:rPr>
                <w:color w:val="000000"/>
              </w:rPr>
              <w:t>prekrškovnih</w:t>
            </w:r>
            <w:proofErr w:type="spellEnd"/>
            <w:r w:rsidRPr="00E94FF7">
              <w:rPr>
                <w:color w:val="000000"/>
              </w:rPr>
              <w:t xml:space="preserve"> postopkov</w:t>
            </w:r>
          </w:p>
        </w:tc>
        <w:tc>
          <w:tcPr>
            <w:tcW w:w="901" w:type="dxa"/>
            <w:tcBorders>
              <w:top w:val="nil"/>
              <w:left w:val="nil"/>
              <w:bottom w:val="single" w:sz="4" w:space="0" w:color="auto"/>
              <w:right w:val="single" w:sz="4" w:space="0" w:color="auto"/>
            </w:tcBorders>
            <w:shd w:val="clear" w:color="auto" w:fill="auto"/>
            <w:noWrap/>
            <w:vAlign w:val="center"/>
            <w:hideMark/>
          </w:tcPr>
          <w:p w14:paraId="44EAE780" w14:textId="77777777" w:rsidR="000A3058" w:rsidRPr="00E94FF7" w:rsidRDefault="000A3058" w:rsidP="000A3058">
            <w:pPr>
              <w:spacing w:line="240" w:lineRule="auto"/>
              <w:jc w:val="center"/>
              <w:rPr>
                <w:color w:val="000000"/>
              </w:rPr>
            </w:pPr>
            <w:r w:rsidRPr="00E94FF7">
              <w:rPr>
                <w:color w:val="000000"/>
              </w:rPr>
              <w:t>333</w:t>
            </w:r>
          </w:p>
        </w:tc>
        <w:tc>
          <w:tcPr>
            <w:tcW w:w="808" w:type="dxa"/>
            <w:tcBorders>
              <w:top w:val="nil"/>
              <w:left w:val="nil"/>
              <w:bottom w:val="single" w:sz="4" w:space="0" w:color="auto"/>
              <w:right w:val="single" w:sz="4" w:space="0" w:color="auto"/>
            </w:tcBorders>
            <w:shd w:val="clear" w:color="auto" w:fill="auto"/>
            <w:noWrap/>
            <w:vAlign w:val="center"/>
            <w:hideMark/>
          </w:tcPr>
          <w:p w14:paraId="02BFF956" w14:textId="77777777" w:rsidR="000A3058" w:rsidRPr="00E94FF7" w:rsidRDefault="000A3058" w:rsidP="000A3058">
            <w:pPr>
              <w:spacing w:line="240" w:lineRule="auto"/>
              <w:jc w:val="center"/>
              <w:rPr>
                <w:color w:val="000000"/>
              </w:rPr>
            </w:pPr>
            <w:r w:rsidRPr="00E94FF7">
              <w:rPr>
                <w:color w:val="000000"/>
              </w:rPr>
              <w:t>249</w:t>
            </w:r>
          </w:p>
        </w:tc>
        <w:tc>
          <w:tcPr>
            <w:tcW w:w="843" w:type="dxa"/>
            <w:tcBorders>
              <w:top w:val="single" w:sz="4" w:space="0" w:color="auto"/>
              <w:left w:val="nil"/>
              <w:bottom w:val="single" w:sz="4" w:space="0" w:color="auto"/>
              <w:right w:val="single" w:sz="4" w:space="0" w:color="auto"/>
            </w:tcBorders>
            <w:vAlign w:val="center"/>
          </w:tcPr>
          <w:p w14:paraId="1A73484C" w14:textId="6614A997" w:rsidR="000A3058" w:rsidRPr="00E94FF7" w:rsidRDefault="005C6D80" w:rsidP="000A3058">
            <w:pPr>
              <w:spacing w:line="240" w:lineRule="auto"/>
              <w:jc w:val="center"/>
              <w:rPr>
                <w:color w:val="000000"/>
              </w:rPr>
            </w:pPr>
            <w:r w:rsidRPr="00E94FF7">
              <w:rPr>
                <w:color w:val="000000"/>
              </w:rPr>
              <w:t>194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19CD17EF" w14:textId="20AB7596" w:rsidR="000A3058" w:rsidRPr="00E94FF7" w:rsidRDefault="007F77BC" w:rsidP="000A3058">
            <w:pPr>
              <w:spacing w:line="240" w:lineRule="auto"/>
              <w:jc w:val="center"/>
              <w:rPr>
                <w:color w:val="000000"/>
              </w:rPr>
            </w:pPr>
            <w:r>
              <w:rPr>
                <w:color w:val="000000"/>
              </w:rPr>
              <w:t>–</w:t>
            </w:r>
            <w:r w:rsidR="00D84209" w:rsidRPr="00E94FF7">
              <w:rPr>
                <w:color w:val="000000"/>
              </w:rPr>
              <w:t>22,1</w:t>
            </w:r>
            <w:r w:rsidR="000A3058" w:rsidRPr="00E94FF7">
              <w:rPr>
                <w:color w:val="000000"/>
              </w:rPr>
              <w:t xml:space="preserve"> %</w:t>
            </w:r>
          </w:p>
        </w:tc>
      </w:tr>
      <w:tr w:rsidR="000A3058" w:rsidRPr="00E94FF7" w14:paraId="55615C9E"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6971B87" w14:textId="77777777" w:rsidR="000A3058" w:rsidRPr="00E94FF7" w:rsidRDefault="000A3058" w:rsidP="000A3058">
            <w:pPr>
              <w:spacing w:line="240" w:lineRule="auto"/>
              <w:jc w:val="left"/>
              <w:rPr>
                <w:color w:val="000000"/>
              </w:rPr>
            </w:pPr>
            <w:r w:rsidRPr="00E94FF7">
              <w:rPr>
                <w:color w:val="000000"/>
              </w:rPr>
              <w:t xml:space="preserve">Znesek glob v </w:t>
            </w:r>
            <w:proofErr w:type="spellStart"/>
            <w:r w:rsidRPr="00E94FF7">
              <w:rPr>
                <w:color w:val="000000"/>
              </w:rPr>
              <w:t>prekrškovnih</w:t>
            </w:r>
            <w:proofErr w:type="spellEnd"/>
            <w:r w:rsidRPr="00E94FF7">
              <w:rPr>
                <w:color w:val="000000"/>
              </w:rPr>
              <w:t xml:space="preserve"> postopkih v letu </w:t>
            </w:r>
          </w:p>
        </w:tc>
        <w:tc>
          <w:tcPr>
            <w:tcW w:w="901" w:type="dxa"/>
            <w:tcBorders>
              <w:top w:val="nil"/>
              <w:left w:val="nil"/>
              <w:bottom w:val="single" w:sz="4" w:space="0" w:color="auto"/>
              <w:right w:val="single" w:sz="4" w:space="0" w:color="auto"/>
            </w:tcBorders>
            <w:shd w:val="clear" w:color="auto" w:fill="auto"/>
            <w:noWrap/>
            <w:vAlign w:val="center"/>
            <w:hideMark/>
          </w:tcPr>
          <w:p w14:paraId="6E07BF9D" w14:textId="77777777" w:rsidR="000A3058" w:rsidRPr="00E94FF7" w:rsidRDefault="000A3058" w:rsidP="000A3058">
            <w:pPr>
              <w:spacing w:line="240" w:lineRule="auto"/>
              <w:jc w:val="center"/>
              <w:rPr>
                <w:color w:val="000000"/>
              </w:rPr>
            </w:pPr>
            <w:r w:rsidRPr="00E94FF7">
              <w:rPr>
                <w:color w:val="000000"/>
              </w:rPr>
              <w:t>331000</w:t>
            </w:r>
          </w:p>
        </w:tc>
        <w:tc>
          <w:tcPr>
            <w:tcW w:w="808" w:type="dxa"/>
            <w:tcBorders>
              <w:top w:val="nil"/>
              <w:left w:val="nil"/>
              <w:bottom w:val="single" w:sz="4" w:space="0" w:color="auto"/>
              <w:right w:val="single" w:sz="4" w:space="0" w:color="auto"/>
            </w:tcBorders>
            <w:shd w:val="clear" w:color="auto" w:fill="auto"/>
            <w:noWrap/>
            <w:vAlign w:val="center"/>
            <w:hideMark/>
          </w:tcPr>
          <w:p w14:paraId="3A4EE55E" w14:textId="77777777" w:rsidR="000A3058" w:rsidRPr="00E94FF7" w:rsidRDefault="000A3058" w:rsidP="000A3058">
            <w:pPr>
              <w:spacing w:line="240" w:lineRule="auto"/>
              <w:jc w:val="center"/>
              <w:rPr>
                <w:color w:val="000000"/>
              </w:rPr>
            </w:pPr>
            <w:r w:rsidRPr="00E94FF7">
              <w:rPr>
                <w:color w:val="000000"/>
              </w:rPr>
              <w:t>216160</w:t>
            </w:r>
          </w:p>
        </w:tc>
        <w:tc>
          <w:tcPr>
            <w:tcW w:w="843" w:type="dxa"/>
            <w:tcBorders>
              <w:top w:val="single" w:sz="4" w:space="0" w:color="auto"/>
              <w:left w:val="nil"/>
              <w:bottom w:val="single" w:sz="4" w:space="0" w:color="auto"/>
              <w:right w:val="single" w:sz="4" w:space="0" w:color="auto"/>
            </w:tcBorders>
            <w:vAlign w:val="center"/>
          </w:tcPr>
          <w:p w14:paraId="238C0B20" w14:textId="5F90B225" w:rsidR="000A3058" w:rsidRPr="00E94FF7" w:rsidRDefault="005C6D80" w:rsidP="000A3058">
            <w:pPr>
              <w:spacing w:line="240" w:lineRule="auto"/>
              <w:jc w:val="center"/>
              <w:rPr>
                <w:color w:val="000000"/>
              </w:rPr>
            </w:pPr>
            <w:r w:rsidRPr="00E94FF7">
              <w:rPr>
                <w:color w:val="000000"/>
              </w:rPr>
              <w:t>166000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FC22062" w14:textId="6CCABFE6" w:rsidR="000A3058" w:rsidRPr="00E94FF7" w:rsidRDefault="007F77BC" w:rsidP="000A3058">
            <w:pPr>
              <w:spacing w:line="240" w:lineRule="auto"/>
              <w:jc w:val="center"/>
              <w:rPr>
                <w:color w:val="000000"/>
              </w:rPr>
            </w:pPr>
            <w:r>
              <w:rPr>
                <w:color w:val="000000"/>
              </w:rPr>
              <w:t>–</w:t>
            </w:r>
            <w:r w:rsidR="00D84209" w:rsidRPr="00E94FF7">
              <w:rPr>
                <w:color w:val="000000"/>
              </w:rPr>
              <w:t>23,2</w:t>
            </w:r>
            <w:r w:rsidR="000A3058" w:rsidRPr="00E94FF7">
              <w:rPr>
                <w:color w:val="000000"/>
              </w:rPr>
              <w:t xml:space="preserve"> %</w:t>
            </w:r>
          </w:p>
        </w:tc>
      </w:tr>
      <w:tr w:rsidR="000A3058" w:rsidRPr="00E94FF7" w14:paraId="54A55E53"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32AED8C" w14:textId="77777777" w:rsidR="000A3058" w:rsidRPr="00E94FF7" w:rsidRDefault="000A3058" w:rsidP="000A3058">
            <w:pPr>
              <w:spacing w:line="240" w:lineRule="auto"/>
              <w:jc w:val="left"/>
              <w:rPr>
                <w:color w:val="000000"/>
              </w:rPr>
            </w:pPr>
            <w:r w:rsidRPr="00E94FF7">
              <w:rPr>
                <w:color w:val="000000"/>
              </w:rPr>
              <w:t xml:space="preserve">Znesek glob v </w:t>
            </w:r>
            <w:proofErr w:type="spellStart"/>
            <w:r w:rsidRPr="00E94FF7">
              <w:rPr>
                <w:color w:val="000000"/>
              </w:rPr>
              <w:t>prekrškovnih</w:t>
            </w:r>
            <w:proofErr w:type="spellEnd"/>
            <w:r w:rsidRPr="00E94FF7">
              <w:rPr>
                <w:color w:val="000000"/>
              </w:rPr>
              <w:t xml:space="preserve"> postopkih (odločbe) v letu</w:t>
            </w:r>
          </w:p>
        </w:tc>
        <w:tc>
          <w:tcPr>
            <w:tcW w:w="901" w:type="dxa"/>
            <w:tcBorders>
              <w:top w:val="nil"/>
              <w:left w:val="nil"/>
              <w:bottom w:val="single" w:sz="4" w:space="0" w:color="auto"/>
              <w:right w:val="single" w:sz="4" w:space="0" w:color="auto"/>
            </w:tcBorders>
            <w:shd w:val="clear" w:color="auto" w:fill="auto"/>
            <w:noWrap/>
            <w:vAlign w:val="center"/>
            <w:hideMark/>
          </w:tcPr>
          <w:p w14:paraId="70E7C6A8" w14:textId="77777777" w:rsidR="000A3058" w:rsidRPr="00E94FF7" w:rsidRDefault="000A3058" w:rsidP="000A3058">
            <w:pPr>
              <w:spacing w:line="240" w:lineRule="auto"/>
              <w:jc w:val="center"/>
              <w:rPr>
                <w:color w:val="000000"/>
              </w:rPr>
            </w:pPr>
            <w:r w:rsidRPr="00E94FF7">
              <w:rPr>
                <w:color w:val="000000"/>
              </w:rPr>
              <w:t>238500</w:t>
            </w:r>
          </w:p>
        </w:tc>
        <w:tc>
          <w:tcPr>
            <w:tcW w:w="808" w:type="dxa"/>
            <w:tcBorders>
              <w:top w:val="nil"/>
              <w:left w:val="nil"/>
              <w:bottom w:val="single" w:sz="4" w:space="0" w:color="auto"/>
              <w:right w:val="single" w:sz="4" w:space="0" w:color="auto"/>
            </w:tcBorders>
            <w:shd w:val="clear" w:color="auto" w:fill="auto"/>
            <w:noWrap/>
            <w:vAlign w:val="center"/>
            <w:hideMark/>
          </w:tcPr>
          <w:p w14:paraId="06BD2115" w14:textId="77777777" w:rsidR="000A3058" w:rsidRPr="00E94FF7" w:rsidRDefault="000A3058" w:rsidP="000A3058">
            <w:pPr>
              <w:spacing w:line="240" w:lineRule="auto"/>
              <w:jc w:val="center"/>
              <w:rPr>
                <w:color w:val="000000"/>
              </w:rPr>
            </w:pPr>
            <w:r w:rsidRPr="00E94FF7">
              <w:rPr>
                <w:color w:val="000000"/>
              </w:rPr>
              <w:t>157100</w:t>
            </w:r>
          </w:p>
        </w:tc>
        <w:tc>
          <w:tcPr>
            <w:tcW w:w="843" w:type="dxa"/>
            <w:tcBorders>
              <w:top w:val="single" w:sz="4" w:space="0" w:color="auto"/>
              <w:left w:val="nil"/>
              <w:bottom w:val="single" w:sz="4" w:space="0" w:color="auto"/>
              <w:right w:val="single" w:sz="4" w:space="0" w:color="auto"/>
            </w:tcBorders>
            <w:vAlign w:val="center"/>
          </w:tcPr>
          <w:p w14:paraId="0E505AFA" w14:textId="06AA53E4" w:rsidR="000A3058" w:rsidRPr="00E94FF7" w:rsidRDefault="005C6D80" w:rsidP="000A3058">
            <w:pPr>
              <w:spacing w:line="240" w:lineRule="auto"/>
              <w:jc w:val="center"/>
              <w:rPr>
                <w:color w:val="000000"/>
              </w:rPr>
            </w:pPr>
            <w:r w:rsidRPr="00E94FF7">
              <w:rPr>
                <w:color w:val="000000"/>
              </w:rPr>
              <w:t>109000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0AAD475" w14:textId="3930D48A" w:rsidR="000A3058" w:rsidRPr="00E94FF7" w:rsidRDefault="007F77BC" w:rsidP="000A3058">
            <w:pPr>
              <w:spacing w:line="240" w:lineRule="auto"/>
              <w:jc w:val="center"/>
              <w:rPr>
                <w:color w:val="000000"/>
              </w:rPr>
            </w:pPr>
            <w:r>
              <w:rPr>
                <w:color w:val="000000"/>
              </w:rPr>
              <w:t>–</w:t>
            </w:r>
            <w:r w:rsidR="000A3058" w:rsidRPr="00E94FF7">
              <w:rPr>
                <w:color w:val="000000"/>
              </w:rPr>
              <w:t>3</w:t>
            </w:r>
            <w:r w:rsidR="00D84209" w:rsidRPr="00E94FF7">
              <w:rPr>
                <w:color w:val="000000"/>
              </w:rPr>
              <w:t>0,6</w:t>
            </w:r>
            <w:r w:rsidR="000A3058" w:rsidRPr="00E94FF7">
              <w:rPr>
                <w:color w:val="000000"/>
              </w:rPr>
              <w:t xml:space="preserve"> %</w:t>
            </w:r>
          </w:p>
        </w:tc>
      </w:tr>
      <w:tr w:rsidR="000A3058" w:rsidRPr="00E94FF7" w14:paraId="56B65D7C"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7207D7A" w14:textId="77777777" w:rsidR="000A3058" w:rsidRPr="00E94FF7" w:rsidRDefault="000A3058" w:rsidP="000A3058">
            <w:pPr>
              <w:spacing w:line="240" w:lineRule="auto"/>
              <w:jc w:val="left"/>
              <w:rPr>
                <w:color w:val="000000"/>
              </w:rPr>
            </w:pPr>
            <w:r w:rsidRPr="00E94FF7">
              <w:rPr>
                <w:color w:val="000000"/>
              </w:rPr>
              <w:t xml:space="preserve">Znesek glob v </w:t>
            </w:r>
            <w:proofErr w:type="spellStart"/>
            <w:r w:rsidRPr="00E94FF7">
              <w:rPr>
                <w:color w:val="000000"/>
              </w:rPr>
              <w:t>prekrškovnih</w:t>
            </w:r>
            <w:proofErr w:type="spellEnd"/>
            <w:r w:rsidRPr="00E94FF7">
              <w:rPr>
                <w:color w:val="000000"/>
              </w:rPr>
              <w:t xml:space="preserve"> postopkih (PN) v letu </w:t>
            </w:r>
          </w:p>
        </w:tc>
        <w:tc>
          <w:tcPr>
            <w:tcW w:w="901" w:type="dxa"/>
            <w:tcBorders>
              <w:top w:val="nil"/>
              <w:left w:val="nil"/>
              <w:bottom w:val="single" w:sz="4" w:space="0" w:color="auto"/>
              <w:right w:val="single" w:sz="4" w:space="0" w:color="auto"/>
            </w:tcBorders>
            <w:shd w:val="clear" w:color="auto" w:fill="auto"/>
            <w:noWrap/>
            <w:vAlign w:val="center"/>
            <w:hideMark/>
          </w:tcPr>
          <w:p w14:paraId="647A9DAA" w14:textId="77777777" w:rsidR="000A3058" w:rsidRPr="00E94FF7" w:rsidRDefault="000A3058" w:rsidP="000A3058">
            <w:pPr>
              <w:spacing w:line="240" w:lineRule="auto"/>
              <w:jc w:val="center"/>
              <w:rPr>
                <w:color w:val="000000"/>
              </w:rPr>
            </w:pPr>
            <w:r w:rsidRPr="00E94FF7">
              <w:rPr>
                <w:color w:val="000000"/>
              </w:rPr>
              <w:t>92500</w:t>
            </w:r>
          </w:p>
        </w:tc>
        <w:tc>
          <w:tcPr>
            <w:tcW w:w="808" w:type="dxa"/>
            <w:tcBorders>
              <w:top w:val="nil"/>
              <w:left w:val="nil"/>
              <w:bottom w:val="single" w:sz="4" w:space="0" w:color="auto"/>
              <w:right w:val="single" w:sz="4" w:space="0" w:color="auto"/>
            </w:tcBorders>
            <w:shd w:val="clear" w:color="auto" w:fill="auto"/>
            <w:noWrap/>
            <w:vAlign w:val="center"/>
            <w:hideMark/>
          </w:tcPr>
          <w:p w14:paraId="4EFF759F" w14:textId="77777777" w:rsidR="000A3058" w:rsidRPr="00E94FF7" w:rsidRDefault="000A3058" w:rsidP="000A3058">
            <w:pPr>
              <w:spacing w:line="240" w:lineRule="auto"/>
              <w:jc w:val="center"/>
              <w:rPr>
                <w:color w:val="000000"/>
              </w:rPr>
            </w:pPr>
            <w:r w:rsidRPr="00E94FF7">
              <w:rPr>
                <w:color w:val="000000"/>
              </w:rPr>
              <w:t>59060</w:t>
            </w:r>
          </w:p>
        </w:tc>
        <w:tc>
          <w:tcPr>
            <w:tcW w:w="843" w:type="dxa"/>
            <w:tcBorders>
              <w:top w:val="single" w:sz="4" w:space="0" w:color="auto"/>
              <w:left w:val="nil"/>
              <w:bottom w:val="single" w:sz="4" w:space="0" w:color="auto"/>
              <w:right w:val="single" w:sz="4" w:space="0" w:color="auto"/>
            </w:tcBorders>
            <w:vAlign w:val="center"/>
          </w:tcPr>
          <w:p w14:paraId="27B3B7A4" w14:textId="157A6AAA" w:rsidR="000A3058" w:rsidRPr="00E94FF7" w:rsidRDefault="005C6D80" w:rsidP="000A3058">
            <w:pPr>
              <w:spacing w:line="240" w:lineRule="auto"/>
              <w:jc w:val="center"/>
              <w:rPr>
                <w:color w:val="000000"/>
              </w:rPr>
            </w:pPr>
            <w:r w:rsidRPr="00E94FF7">
              <w:rPr>
                <w:color w:val="000000"/>
              </w:rPr>
              <w:t>57000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950400F" w14:textId="21480486" w:rsidR="000A3058" w:rsidRPr="00E94FF7" w:rsidRDefault="007F77BC" w:rsidP="000A3058">
            <w:pPr>
              <w:spacing w:line="240" w:lineRule="auto"/>
              <w:jc w:val="center"/>
              <w:rPr>
                <w:color w:val="000000"/>
              </w:rPr>
            </w:pPr>
            <w:r>
              <w:rPr>
                <w:color w:val="000000"/>
              </w:rPr>
              <w:t>–</w:t>
            </w:r>
            <w:r w:rsidR="000A3058" w:rsidRPr="00E94FF7">
              <w:rPr>
                <w:color w:val="000000"/>
              </w:rPr>
              <w:t>3</w:t>
            </w:r>
            <w:r w:rsidR="00D84209" w:rsidRPr="00E94FF7">
              <w:rPr>
                <w:color w:val="000000"/>
              </w:rPr>
              <w:t>,5</w:t>
            </w:r>
            <w:r w:rsidR="000A3058" w:rsidRPr="00E94FF7">
              <w:rPr>
                <w:color w:val="000000"/>
              </w:rPr>
              <w:t xml:space="preserve"> %</w:t>
            </w:r>
          </w:p>
        </w:tc>
      </w:tr>
      <w:tr w:rsidR="000A3058" w:rsidRPr="00E94FF7" w14:paraId="5E699946"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D2D3650" w14:textId="77777777" w:rsidR="000A3058" w:rsidRPr="00E94FF7" w:rsidRDefault="000A3058" w:rsidP="000A3058">
            <w:pPr>
              <w:spacing w:line="240" w:lineRule="auto"/>
              <w:jc w:val="left"/>
              <w:rPr>
                <w:color w:val="000000"/>
              </w:rPr>
            </w:pPr>
            <w:r w:rsidRPr="00E94FF7">
              <w:rPr>
                <w:color w:val="000000"/>
              </w:rPr>
              <w:t xml:space="preserve">Število izdanih odločb v </w:t>
            </w:r>
            <w:proofErr w:type="spellStart"/>
            <w:r w:rsidRPr="00E94FF7">
              <w:rPr>
                <w:color w:val="000000"/>
              </w:rPr>
              <w:t>prekrškovnem</w:t>
            </w:r>
            <w:proofErr w:type="spellEnd"/>
            <w:r w:rsidRPr="00E94FF7">
              <w:rPr>
                <w:color w:val="000000"/>
              </w:rPr>
              <w:t xml:space="preserve"> postopku v letu</w:t>
            </w:r>
          </w:p>
        </w:tc>
        <w:tc>
          <w:tcPr>
            <w:tcW w:w="901" w:type="dxa"/>
            <w:tcBorders>
              <w:top w:val="nil"/>
              <w:left w:val="nil"/>
              <w:bottom w:val="single" w:sz="4" w:space="0" w:color="auto"/>
              <w:right w:val="single" w:sz="4" w:space="0" w:color="auto"/>
            </w:tcBorders>
            <w:shd w:val="clear" w:color="auto" w:fill="auto"/>
            <w:noWrap/>
            <w:vAlign w:val="center"/>
            <w:hideMark/>
          </w:tcPr>
          <w:p w14:paraId="3A8973DA" w14:textId="77777777" w:rsidR="000A3058" w:rsidRPr="00E94FF7" w:rsidRDefault="000A3058" w:rsidP="000A3058">
            <w:pPr>
              <w:spacing w:line="240" w:lineRule="auto"/>
              <w:jc w:val="center"/>
              <w:rPr>
                <w:color w:val="000000"/>
              </w:rPr>
            </w:pPr>
            <w:r w:rsidRPr="00E94FF7">
              <w:rPr>
                <w:color w:val="000000"/>
              </w:rPr>
              <w:t>77</w:t>
            </w:r>
          </w:p>
        </w:tc>
        <w:tc>
          <w:tcPr>
            <w:tcW w:w="808" w:type="dxa"/>
            <w:tcBorders>
              <w:top w:val="nil"/>
              <w:left w:val="nil"/>
              <w:bottom w:val="single" w:sz="4" w:space="0" w:color="auto"/>
              <w:right w:val="single" w:sz="4" w:space="0" w:color="auto"/>
            </w:tcBorders>
            <w:shd w:val="clear" w:color="auto" w:fill="auto"/>
            <w:noWrap/>
            <w:vAlign w:val="center"/>
            <w:hideMark/>
          </w:tcPr>
          <w:p w14:paraId="462E5566" w14:textId="77777777" w:rsidR="000A3058" w:rsidRPr="00E94FF7" w:rsidRDefault="000A3058" w:rsidP="000A3058">
            <w:pPr>
              <w:spacing w:line="240" w:lineRule="auto"/>
              <w:jc w:val="center"/>
              <w:rPr>
                <w:color w:val="000000"/>
              </w:rPr>
            </w:pPr>
            <w:r w:rsidRPr="00E94FF7">
              <w:rPr>
                <w:color w:val="000000"/>
              </w:rPr>
              <w:t>41</w:t>
            </w:r>
          </w:p>
        </w:tc>
        <w:tc>
          <w:tcPr>
            <w:tcW w:w="843" w:type="dxa"/>
            <w:tcBorders>
              <w:top w:val="single" w:sz="4" w:space="0" w:color="auto"/>
              <w:left w:val="nil"/>
              <w:bottom w:val="single" w:sz="4" w:space="0" w:color="auto"/>
              <w:right w:val="single" w:sz="4" w:space="0" w:color="auto"/>
            </w:tcBorders>
            <w:vAlign w:val="center"/>
          </w:tcPr>
          <w:p w14:paraId="65A3CA60" w14:textId="758E67A4" w:rsidR="000A3058" w:rsidRPr="00E94FF7" w:rsidRDefault="005C6D80" w:rsidP="000A3058">
            <w:pPr>
              <w:spacing w:line="240" w:lineRule="auto"/>
              <w:jc w:val="center"/>
              <w:rPr>
                <w:color w:val="000000"/>
              </w:rPr>
            </w:pPr>
            <w:r w:rsidRPr="00E94FF7">
              <w:rPr>
                <w:color w:val="000000"/>
              </w:rPr>
              <w:t>36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A8F16C6" w14:textId="62E25CBF" w:rsidR="000A3058" w:rsidRPr="00E94FF7" w:rsidRDefault="007F77BC" w:rsidP="000A3058">
            <w:pPr>
              <w:spacing w:line="240" w:lineRule="auto"/>
              <w:jc w:val="center"/>
              <w:rPr>
                <w:color w:val="000000"/>
              </w:rPr>
            </w:pPr>
            <w:r>
              <w:rPr>
                <w:color w:val="000000"/>
              </w:rPr>
              <w:t>–</w:t>
            </w:r>
            <w:r w:rsidR="00D84209" w:rsidRPr="00E94FF7">
              <w:rPr>
                <w:color w:val="000000"/>
              </w:rPr>
              <w:t>12,2</w:t>
            </w:r>
            <w:r w:rsidR="000A3058" w:rsidRPr="00E94FF7">
              <w:rPr>
                <w:color w:val="000000"/>
              </w:rPr>
              <w:t xml:space="preserve"> %</w:t>
            </w:r>
          </w:p>
        </w:tc>
      </w:tr>
      <w:tr w:rsidR="000A3058" w:rsidRPr="00E94FF7" w14:paraId="0E9C4F46"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429E946" w14:textId="77777777" w:rsidR="000A3058" w:rsidRPr="00E94FF7" w:rsidRDefault="000A3058" w:rsidP="000A3058">
            <w:pPr>
              <w:spacing w:line="240" w:lineRule="auto"/>
              <w:jc w:val="left"/>
              <w:rPr>
                <w:color w:val="000000"/>
              </w:rPr>
            </w:pPr>
            <w:r w:rsidRPr="00E94FF7">
              <w:rPr>
                <w:color w:val="000000"/>
              </w:rPr>
              <w:t xml:space="preserve">Število izdanih PN v </w:t>
            </w:r>
            <w:proofErr w:type="spellStart"/>
            <w:r w:rsidRPr="00E94FF7">
              <w:rPr>
                <w:color w:val="000000"/>
              </w:rPr>
              <w:t>prekrškovnem</w:t>
            </w:r>
            <w:proofErr w:type="spellEnd"/>
            <w:r w:rsidRPr="00E94FF7">
              <w:rPr>
                <w:color w:val="000000"/>
              </w:rPr>
              <w:t xml:space="preserve"> postopku v letu</w:t>
            </w:r>
          </w:p>
        </w:tc>
        <w:tc>
          <w:tcPr>
            <w:tcW w:w="901" w:type="dxa"/>
            <w:tcBorders>
              <w:top w:val="nil"/>
              <w:left w:val="nil"/>
              <w:bottom w:val="single" w:sz="4" w:space="0" w:color="auto"/>
              <w:right w:val="single" w:sz="4" w:space="0" w:color="auto"/>
            </w:tcBorders>
            <w:shd w:val="clear" w:color="auto" w:fill="auto"/>
            <w:noWrap/>
            <w:vAlign w:val="center"/>
            <w:hideMark/>
          </w:tcPr>
          <w:p w14:paraId="26E6E9EA" w14:textId="77777777" w:rsidR="000A3058" w:rsidRPr="00E94FF7" w:rsidRDefault="000A3058" w:rsidP="000A3058">
            <w:pPr>
              <w:spacing w:line="240" w:lineRule="auto"/>
              <w:jc w:val="center"/>
              <w:rPr>
                <w:color w:val="000000"/>
              </w:rPr>
            </w:pPr>
            <w:r w:rsidRPr="00E94FF7">
              <w:rPr>
                <w:color w:val="000000"/>
              </w:rPr>
              <w:t>130</w:t>
            </w:r>
          </w:p>
        </w:tc>
        <w:tc>
          <w:tcPr>
            <w:tcW w:w="808" w:type="dxa"/>
            <w:tcBorders>
              <w:top w:val="nil"/>
              <w:left w:val="nil"/>
              <w:bottom w:val="single" w:sz="4" w:space="0" w:color="auto"/>
              <w:right w:val="single" w:sz="4" w:space="0" w:color="auto"/>
            </w:tcBorders>
            <w:shd w:val="clear" w:color="auto" w:fill="auto"/>
            <w:noWrap/>
            <w:vAlign w:val="center"/>
            <w:hideMark/>
          </w:tcPr>
          <w:p w14:paraId="03A8746D" w14:textId="77777777" w:rsidR="000A3058" w:rsidRPr="00E94FF7" w:rsidRDefault="000A3058" w:rsidP="000A3058">
            <w:pPr>
              <w:spacing w:line="240" w:lineRule="auto"/>
              <w:jc w:val="center"/>
              <w:rPr>
                <w:color w:val="000000"/>
              </w:rPr>
            </w:pPr>
            <w:r w:rsidRPr="00E94FF7">
              <w:rPr>
                <w:color w:val="000000"/>
              </w:rPr>
              <w:t>88</w:t>
            </w:r>
          </w:p>
        </w:tc>
        <w:tc>
          <w:tcPr>
            <w:tcW w:w="843" w:type="dxa"/>
            <w:tcBorders>
              <w:top w:val="single" w:sz="4" w:space="0" w:color="auto"/>
              <w:left w:val="nil"/>
              <w:bottom w:val="single" w:sz="4" w:space="0" w:color="auto"/>
              <w:right w:val="single" w:sz="4" w:space="0" w:color="auto"/>
            </w:tcBorders>
            <w:vAlign w:val="center"/>
          </w:tcPr>
          <w:p w14:paraId="6F1DDF3C" w14:textId="4F60FFBC" w:rsidR="000A3058" w:rsidRPr="00E94FF7" w:rsidRDefault="005C6D80" w:rsidP="000A3058">
            <w:pPr>
              <w:spacing w:line="240" w:lineRule="auto"/>
              <w:jc w:val="center"/>
              <w:rPr>
                <w:color w:val="000000"/>
              </w:rPr>
            </w:pPr>
            <w:r w:rsidRPr="00E94FF7">
              <w:rPr>
                <w:color w:val="000000"/>
              </w:rPr>
              <w:t>80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08738D6" w14:textId="210D03F3" w:rsidR="000A3058" w:rsidRPr="00E94FF7" w:rsidRDefault="007F77BC" w:rsidP="000A3058">
            <w:pPr>
              <w:spacing w:line="240" w:lineRule="auto"/>
              <w:jc w:val="center"/>
              <w:rPr>
                <w:color w:val="000000"/>
              </w:rPr>
            </w:pPr>
            <w:r>
              <w:rPr>
                <w:color w:val="000000"/>
              </w:rPr>
              <w:t>–</w:t>
            </w:r>
            <w:r w:rsidR="00D84209" w:rsidRPr="00E94FF7">
              <w:rPr>
                <w:color w:val="000000"/>
              </w:rPr>
              <w:t>9,1</w:t>
            </w:r>
            <w:r w:rsidR="000A3058" w:rsidRPr="00E94FF7">
              <w:rPr>
                <w:color w:val="000000"/>
              </w:rPr>
              <w:t xml:space="preserve"> %</w:t>
            </w:r>
          </w:p>
        </w:tc>
      </w:tr>
      <w:tr w:rsidR="005C6D80" w:rsidRPr="00E94FF7" w14:paraId="0EDF8EB9"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D99E8B4" w14:textId="77777777" w:rsidR="005C6D80" w:rsidRPr="00E94FF7" w:rsidRDefault="005C6D80" w:rsidP="005C6D80">
            <w:pPr>
              <w:spacing w:line="240" w:lineRule="auto"/>
              <w:jc w:val="left"/>
              <w:rPr>
                <w:color w:val="000000"/>
              </w:rPr>
            </w:pPr>
            <w:r w:rsidRPr="00E94FF7">
              <w:rPr>
                <w:color w:val="000000"/>
              </w:rPr>
              <w:t xml:space="preserve">Število </w:t>
            </w:r>
            <w:proofErr w:type="spellStart"/>
            <w:r w:rsidRPr="00E94FF7">
              <w:rPr>
                <w:color w:val="000000"/>
              </w:rPr>
              <w:t>prekrškovnih</w:t>
            </w:r>
            <w:proofErr w:type="spellEnd"/>
            <w:r w:rsidRPr="00E94FF7">
              <w:rPr>
                <w:color w:val="000000"/>
              </w:rPr>
              <w:t xml:space="preserve"> postopkov</w:t>
            </w:r>
          </w:p>
        </w:tc>
        <w:tc>
          <w:tcPr>
            <w:tcW w:w="901" w:type="dxa"/>
            <w:tcBorders>
              <w:top w:val="nil"/>
              <w:left w:val="nil"/>
              <w:bottom w:val="single" w:sz="4" w:space="0" w:color="auto"/>
              <w:right w:val="single" w:sz="4" w:space="0" w:color="auto"/>
            </w:tcBorders>
            <w:shd w:val="clear" w:color="auto" w:fill="auto"/>
            <w:noWrap/>
            <w:vAlign w:val="center"/>
            <w:hideMark/>
          </w:tcPr>
          <w:p w14:paraId="348104AD" w14:textId="77777777" w:rsidR="005C6D80" w:rsidRPr="00E94FF7" w:rsidRDefault="005C6D80" w:rsidP="005C6D80">
            <w:pPr>
              <w:spacing w:line="240" w:lineRule="auto"/>
              <w:jc w:val="center"/>
              <w:rPr>
                <w:color w:val="000000"/>
              </w:rPr>
            </w:pPr>
            <w:r w:rsidRPr="00E94FF7">
              <w:rPr>
                <w:color w:val="000000"/>
              </w:rPr>
              <w:t>318</w:t>
            </w:r>
          </w:p>
        </w:tc>
        <w:tc>
          <w:tcPr>
            <w:tcW w:w="808" w:type="dxa"/>
            <w:tcBorders>
              <w:top w:val="nil"/>
              <w:left w:val="nil"/>
              <w:bottom w:val="single" w:sz="4" w:space="0" w:color="auto"/>
              <w:right w:val="single" w:sz="4" w:space="0" w:color="auto"/>
            </w:tcBorders>
            <w:shd w:val="clear" w:color="auto" w:fill="auto"/>
            <w:noWrap/>
            <w:vAlign w:val="center"/>
            <w:hideMark/>
          </w:tcPr>
          <w:p w14:paraId="549D3F08" w14:textId="77777777" w:rsidR="005C6D80" w:rsidRPr="00E94FF7" w:rsidRDefault="005C6D80" w:rsidP="005C6D80">
            <w:pPr>
              <w:spacing w:line="240" w:lineRule="auto"/>
              <w:jc w:val="center"/>
              <w:rPr>
                <w:color w:val="000000"/>
              </w:rPr>
            </w:pPr>
            <w:r w:rsidRPr="00E94FF7">
              <w:rPr>
                <w:color w:val="000000"/>
              </w:rPr>
              <w:t>213</w:t>
            </w:r>
          </w:p>
        </w:tc>
        <w:tc>
          <w:tcPr>
            <w:tcW w:w="843" w:type="dxa"/>
            <w:tcBorders>
              <w:top w:val="single" w:sz="4" w:space="0" w:color="auto"/>
              <w:left w:val="nil"/>
              <w:bottom w:val="single" w:sz="4" w:space="0" w:color="auto"/>
              <w:right w:val="single" w:sz="4" w:space="0" w:color="auto"/>
            </w:tcBorders>
            <w:vAlign w:val="center"/>
          </w:tcPr>
          <w:p w14:paraId="624B34F4" w14:textId="09269108" w:rsidR="005C6D80" w:rsidRPr="00E94FF7" w:rsidRDefault="005C6D80" w:rsidP="005C6D80">
            <w:pPr>
              <w:spacing w:line="240" w:lineRule="auto"/>
              <w:jc w:val="center"/>
              <w:rPr>
                <w:color w:val="000000"/>
              </w:rPr>
            </w:pPr>
            <w:r w:rsidRPr="00E94FF7">
              <w:t>179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F87FC1C" w14:textId="0B5D3EB9" w:rsidR="005C6D80" w:rsidRPr="00E94FF7" w:rsidRDefault="007F77BC" w:rsidP="005C6D80">
            <w:pPr>
              <w:spacing w:line="240" w:lineRule="auto"/>
              <w:jc w:val="center"/>
              <w:rPr>
                <w:color w:val="000000"/>
              </w:rPr>
            </w:pPr>
            <w:r>
              <w:rPr>
                <w:color w:val="000000"/>
              </w:rPr>
              <w:t>–</w:t>
            </w:r>
            <w:r w:rsidR="00D84209" w:rsidRPr="00E94FF7">
              <w:rPr>
                <w:color w:val="000000"/>
              </w:rPr>
              <w:t>16</w:t>
            </w:r>
            <w:r w:rsidR="005C6D80" w:rsidRPr="00E94FF7">
              <w:rPr>
                <w:color w:val="000000"/>
              </w:rPr>
              <w:t xml:space="preserve"> %</w:t>
            </w:r>
          </w:p>
        </w:tc>
      </w:tr>
      <w:tr w:rsidR="005C6D80" w:rsidRPr="00E94FF7" w14:paraId="597F7B62"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1730CCD" w14:textId="77777777" w:rsidR="005C6D80" w:rsidRPr="00E94FF7" w:rsidRDefault="005C6D80" w:rsidP="005C6D80">
            <w:pPr>
              <w:spacing w:line="240" w:lineRule="auto"/>
              <w:jc w:val="left"/>
              <w:rPr>
                <w:color w:val="000000"/>
              </w:rPr>
            </w:pPr>
            <w:r w:rsidRPr="00E94FF7">
              <w:rPr>
                <w:color w:val="000000"/>
              </w:rPr>
              <w:t xml:space="preserve">Število </w:t>
            </w:r>
            <w:proofErr w:type="spellStart"/>
            <w:r w:rsidRPr="00E94FF7">
              <w:rPr>
                <w:color w:val="000000"/>
              </w:rPr>
              <w:t>prekrškovnih</w:t>
            </w:r>
            <w:proofErr w:type="spellEnd"/>
            <w:r w:rsidRPr="00E94FF7">
              <w:rPr>
                <w:color w:val="000000"/>
              </w:rPr>
              <w:t xml:space="preserve"> opozoril</w:t>
            </w:r>
          </w:p>
        </w:tc>
        <w:tc>
          <w:tcPr>
            <w:tcW w:w="901" w:type="dxa"/>
            <w:tcBorders>
              <w:top w:val="nil"/>
              <w:left w:val="nil"/>
              <w:bottom w:val="single" w:sz="4" w:space="0" w:color="auto"/>
              <w:right w:val="single" w:sz="4" w:space="0" w:color="auto"/>
            </w:tcBorders>
            <w:shd w:val="clear" w:color="auto" w:fill="auto"/>
            <w:noWrap/>
            <w:vAlign w:val="center"/>
            <w:hideMark/>
          </w:tcPr>
          <w:p w14:paraId="25BED3CA" w14:textId="77777777" w:rsidR="005C6D80" w:rsidRPr="00E94FF7" w:rsidRDefault="005C6D80" w:rsidP="005C6D80">
            <w:pPr>
              <w:spacing w:line="240" w:lineRule="auto"/>
              <w:jc w:val="center"/>
              <w:rPr>
                <w:color w:val="000000"/>
              </w:rPr>
            </w:pPr>
            <w:r w:rsidRPr="00E94FF7">
              <w:rPr>
                <w:color w:val="000000"/>
              </w:rPr>
              <w:t>16</w:t>
            </w:r>
          </w:p>
        </w:tc>
        <w:tc>
          <w:tcPr>
            <w:tcW w:w="808" w:type="dxa"/>
            <w:tcBorders>
              <w:top w:val="nil"/>
              <w:left w:val="nil"/>
              <w:bottom w:val="single" w:sz="4" w:space="0" w:color="auto"/>
              <w:right w:val="single" w:sz="4" w:space="0" w:color="auto"/>
            </w:tcBorders>
            <w:shd w:val="clear" w:color="auto" w:fill="auto"/>
            <w:noWrap/>
            <w:vAlign w:val="center"/>
            <w:hideMark/>
          </w:tcPr>
          <w:p w14:paraId="24CFB285" w14:textId="77777777" w:rsidR="005C6D80" w:rsidRPr="00E94FF7" w:rsidRDefault="005C6D80" w:rsidP="005C6D80">
            <w:pPr>
              <w:spacing w:line="240" w:lineRule="auto"/>
              <w:jc w:val="center"/>
              <w:rPr>
                <w:color w:val="000000"/>
              </w:rPr>
            </w:pPr>
            <w:r w:rsidRPr="00E94FF7">
              <w:rPr>
                <w:color w:val="000000"/>
              </w:rPr>
              <w:t>2</w:t>
            </w:r>
          </w:p>
        </w:tc>
        <w:tc>
          <w:tcPr>
            <w:tcW w:w="843" w:type="dxa"/>
            <w:tcBorders>
              <w:top w:val="single" w:sz="4" w:space="0" w:color="auto"/>
              <w:left w:val="nil"/>
              <w:bottom w:val="single" w:sz="4" w:space="0" w:color="auto"/>
              <w:right w:val="single" w:sz="4" w:space="0" w:color="auto"/>
            </w:tcBorders>
            <w:vAlign w:val="center"/>
          </w:tcPr>
          <w:p w14:paraId="521EA0C2" w14:textId="279684B3" w:rsidR="005C6D80" w:rsidRPr="00E94FF7" w:rsidRDefault="005C6D80" w:rsidP="005C6D80">
            <w:pPr>
              <w:spacing w:line="240" w:lineRule="auto"/>
              <w:jc w:val="center"/>
              <w:rPr>
                <w:color w:val="000000"/>
              </w:rPr>
            </w:pPr>
            <w:r w:rsidRPr="00E94FF7">
              <w:t>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F004C64" w14:textId="7BF460F7" w:rsidR="005C6D80" w:rsidRPr="00E94FF7" w:rsidRDefault="00D84209" w:rsidP="005C6D80">
            <w:pPr>
              <w:spacing w:line="240" w:lineRule="auto"/>
              <w:jc w:val="center"/>
              <w:rPr>
                <w:color w:val="000000"/>
              </w:rPr>
            </w:pPr>
            <w:r w:rsidRPr="00E94FF7">
              <w:rPr>
                <w:color w:val="000000"/>
              </w:rPr>
              <w:t>0</w:t>
            </w:r>
            <w:r w:rsidR="005C6D80" w:rsidRPr="00E94FF7">
              <w:rPr>
                <w:color w:val="000000"/>
              </w:rPr>
              <w:t xml:space="preserve"> %</w:t>
            </w:r>
          </w:p>
        </w:tc>
      </w:tr>
      <w:tr w:rsidR="005C6D80" w:rsidRPr="00E94FF7" w14:paraId="1D8C604F"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AAD3D64" w14:textId="624D3A71" w:rsidR="005C6D80" w:rsidRPr="00E94FF7" w:rsidRDefault="005C6D80" w:rsidP="005C6D80">
            <w:pPr>
              <w:spacing w:line="240" w:lineRule="auto"/>
              <w:jc w:val="left"/>
              <w:rPr>
                <w:color w:val="000000"/>
              </w:rPr>
            </w:pPr>
            <w:r w:rsidRPr="00E94FF7">
              <w:rPr>
                <w:color w:val="000000"/>
              </w:rPr>
              <w:t xml:space="preserve">Število </w:t>
            </w:r>
            <w:proofErr w:type="spellStart"/>
            <w:r w:rsidRPr="00E94FF7">
              <w:rPr>
                <w:color w:val="000000"/>
              </w:rPr>
              <w:t>prekrškovnih</w:t>
            </w:r>
            <w:proofErr w:type="spellEnd"/>
            <w:r w:rsidRPr="00E94FF7">
              <w:rPr>
                <w:color w:val="000000"/>
              </w:rPr>
              <w:t xml:space="preserve"> PN</w:t>
            </w:r>
          </w:p>
        </w:tc>
        <w:tc>
          <w:tcPr>
            <w:tcW w:w="901" w:type="dxa"/>
            <w:tcBorders>
              <w:top w:val="nil"/>
              <w:left w:val="nil"/>
              <w:bottom w:val="single" w:sz="4" w:space="0" w:color="auto"/>
              <w:right w:val="single" w:sz="4" w:space="0" w:color="auto"/>
            </w:tcBorders>
            <w:shd w:val="clear" w:color="auto" w:fill="auto"/>
            <w:noWrap/>
            <w:vAlign w:val="center"/>
            <w:hideMark/>
          </w:tcPr>
          <w:p w14:paraId="3318D030" w14:textId="77777777" w:rsidR="005C6D80" w:rsidRPr="00E94FF7" w:rsidRDefault="005C6D80" w:rsidP="005C6D80">
            <w:pPr>
              <w:spacing w:line="240" w:lineRule="auto"/>
              <w:jc w:val="center"/>
              <w:rPr>
                <w:color w:val="000000"/>
              </w:rPr>
            </w:pPr>
            <w:r w:rsidRPr="00E94FF7">
              <w:rPr>
                <w:color w:val="000000"/>
              </w:rPr>
              <w:t>130</w:t>
            </w:r>
          </w:p>
        </w:tc>
        <w:tc>
          <w:tcPr>
            <w:tcW w:w="808" w:type="dxa"/>
            <w:tcBorders>
              <w:top w:val="nil"/>
              <w:left w:val="nil"/>
              <w:bottom w:val="single" w:sz="4" w:space="0" w:color="auto"/>
              <w:right w:val="single" w:sz="4" w:space="0" w:color="auto"/>
            </w:tcBorders>
            <w:shd w:val="clear" w:color="auto" w:fill="auto"/>
            <w:noWrap/>
            <w:vAlign w:val="center"/>
            <w:hideMark/>
          </w:tcPr>
          <w:p w14:paraId="59F79761" w14:textId="77777777" w:rsidR="005C6D80" w:rsidRPr="00E94FF7" w:rsidRDefault="005C6D80" w:rsidP="005C6D80">
            <w:pPr>
              <w:spacing w:line="240" w:lineRule="auto"/>
              <w:jc w:val="center"/>
              <w:rPr>
                <w:color w:val="000000"/>
              </w:rPr>
            </w:pPr>
            <w:r w:rsidRPr="00E94FF7">
              <w:rPr>
                <w:color w:val="000000"/>
              </w:rPr>
              <w:t>88</w:t>
            </w:r>
          </w:p>
        </w:tc>
        <w:tc>
          <w:tcPr>
            <w:tcW w:w="843" w:type="dxa"/>
            <w:tcBorders>
              <w:top w:val="single" w:sz="4" w:space="0" w:color="auto"/>
              <w:left w:val="nil"/>
              <w:bottom w:val="single" w:sz="4" w:space="0" w:color="auto"/>
              <w:right w:val="single" w:sz="4" w:space="0" w:color="auto"/>
            </w:tcBorders>
            <w:vAlign w:val="center"/>
          </w:tcPr>
          <w:p w14:paraId="28D20DBD" w14:textId="546D819F" w:rsidR="005C6D80" w:rsidRPr="00E94FF7" w:rsidRDefault="005C6D80" w:rsidP="005C6D80">
            <w:pPr>
              <w:spacing w:line="240" w:lineRule="auto"/>
              <w:jc w:val="center"/>
              <w:rPr>
                <w:color w:val="000000"/>
              </w:rPr>
            </w:pPr>
            <w:r w:rsidRPr="00E94FF7">
              <w:t>80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A774B31" w14:textId="133BF096" w:rsidR="005C6D80" w:rsidRPr="00E94FF7" w:rsidRDefault="007F77BC" w:rsidP="005C6D80">
            <w:pPr>
              <w:spacing w:line="240" w:lineRule="auto"/>
              <w:jc w:val="center"/>
              <w:rPr>
                <w:color w:val="000000"/>
              </w:rPr>
            </w:pPr>
            <w:r>
              <w:rPr>
                <w:color w:val="000000"/>
              </w:rPr>
              <w:t>–</w:t>
            </w:r>
            <w:r w:rsidR="00D84209" w:rsidRPr="00E94FF7">
              <w:rPr>
                <w:color w:val="000000"/>
              </w:rPr>
              <w:t>9,1</w:t>
            </w:r>
            <w:r w:rsidR="005C6D80" w:rsidRPr="00E94FF7">
              <w:rPr>
                <w:color w:val="000000"/>
              </w:rPr>
              <w:t xml:space="preserve"> %</w:t>
            </w:r>
          </w:p>
        </w:tc>
      </w:tr>
      <w:tr w:rsidR="005C6D80" w:rsidRPr="00E94FF7" w14:paraId="677BB33A"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D577172" w14:textId="77777777" w:rsidR="005C6D80" w:rsidRPr="00E94FF7" w:rsidRDefault="005C6D80" w:rsidP="005C6D80">
            <w:pPr>
              <w:spacing w:line="240" w:lineRule="auto"/>
              <w:jc w:val="left"/>
              <w:rPr>
                <w:color w:val="000000"/>
              </w:rPr>
            </w:pPr>
            <w:r w:rsidRPr="00E94FF7">
              <w:rPr>
                <w:color w:val="000000"/>
              </w:rPr>
              <w:t xml:space="preserve">Število </w:t>
            </w:r>
            <w:proofErr w:type="spellStart"/>
            <w:r w:rsidRPr="00E94FF7">
              <w:rPr>
                <w:color w:val="000000"/>
              </w:rPr>
              <w:t>prekrškovnih</w:t>
            </w:r>
            <w:proofErr w:type="spellEnd"/>
            <w:r w:rsidRPr="00E94FF7">
              <w:rPr>
                <w:color w:val="000000"/>
              </w:rPr>
              <w:t xml:space="preserve"> odločb</w:t>
            </w:r>
          </w:p>
        </w:tc>
        <w:tc>
          <w:tcPr>
            <w:tcW w:w="901" w:type="dxa"/>
            <w:tcBorders>
              <w:top w:val="nil"/>
              <w:left w:val="nil"/>
              <w:bottom w:val="single" w:sz="4" w:space="0" w:color="auto"/>
              <w:right w:val="single" w:sz="4" w:space="0" w:color="auto"/>
            </w:tcBorders>
            <w:shd w:val="clear" w:color="auto" w:fill="auto"/>
            <w:noWrap/>
            <w:vAlign w:val="center"/>
            <w:hideMark/>
          </w:tcPr>
          <w:p w14:paraId="0EA7E57A" w14:textId="77777777" w:rsidR="005C6D80" w:rsidRPr="00E94FF7" w:rsidRDefault="005C6D80" w:rsidP="005C6D80">
            <w:pPr>
              <w:spacing w:line="240" w:lineRule="auto"/>
              <w:jc w:val="center"/>
              <w:rPr>
                <w:color w:val="000000"/>
              </w:rPr>
            </w:pPr>
            <w:r w:rsidRPr="00E94FF7">
              <w:rPr>
                <w:color w:val="000000"/>
              </w:rPr>
              <w:t>77</w:t>
            </w:r>
          </w:p>
        </w:tc>
        <w:tc>
          <w:tcPr>
            <w:tcW w:w="808" w:type="dxa"/>
            <w:tcBorders>
              <w:top w:val="nil"/>
              <w:left w:val="nil"/>
              <w:bottom w:val="single" w:sz="4" w:space="0" w:color="auto"/>
              <w:right w:val="single" w:sz="4" w:space="0" w:color="auto"/>
            </w:tcBorders>
            <w:shd w:val="clear" w:color="auto" w:fill="auto"/>
            <w:noWrap/>
            <w:vAlign w:val="center"/>
            <w:hideMark/>
          </w:tcPr>
          <w:p w14:paraId="5A1B4299" w14:textId="77777777" w:rsidR="005C6D80" w:rsidRPr="00E94FF7" w:rsidRDefault="005C6D80" w:rsidP="005C6D80">
            <w:pPr>
              <w:spacing w:line="240" w:lineRule="auto"/>
              <w:jc w:val="center"/>
              <w:rPr>
                <w:color w:val="000000"/>
              </w:rPr>
            </w:pPr>
            <w:r w:rsidRPr="00E94FF7">
              <w:rPr>
                <w:color w:val="000000"/>
              </w:rPr>
              <w:t>41</w:t>
            </w:r>
          </w:p>
        </w:tc>
        <w:tc>
          <w:tcPr>
            <w:tcW w:w="843" w:type="dxa"/>
            <w:tcBorders>
              <w:top w:val="single" w:sz="4" w:space="0" w:color="auto"/>
              <w:left w:val="nil"/>
              <w:bottom w:val="single" w:sz="4" w:space="0" w:color="auto"/>
              <w:right w:val="single" w:sz="4" w:space="0" w:color="auto"/>
            </w:tcBorders>
            <w:vAlign w:val="center"/>
          </w:tcPr>
          <w:p w14:paraId="6481E674" w14:textId="08128C41" w:rsidR="005C6D80" w:rsidRPr="00E94FF7" w:rsidRDefault="005C6D80" w:rsidP="005C6D80">
            <w:pPr>
              <w:spacing w:line="240" w:lineRule="auto"/>
              <w:jc w:val="center"/>
              <w:rPr>
                <w:color w:val="000000"/>
              </w:rPr>
            </w:pPr>
            <w:r w:rsidRPr="00E94FF7">
              <w:t>36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D6DA25" w14:textId="7D8978DD" w:rsidR="005C6D80" w:rsidRPr="00E94FF7" w:rsidRDefault="007F77BC" w:rsidP="005C6D80">
            <w:pPr>
              <w:spacing w:line="240" w:lineRule="auto"/>
              <w:jc w:val="center"/>
              <w:rPr>
                <w:color w:val="000000"/>
              </w:rPr>
            </w:pPr>
            <w:r>
              <w:rPr>
                <w:color w:val="000000"/>
              </w:rPr>
              <w:t>–</w:t>
            </w:r>
            <w:r w:rsidR="00D84209" w:rsidRPr="00E94FF7">
              <w:rPr>
                <w:color w:val="000000"/>
              </w:rPr>
              <w:t>12,2</w:t>
            </w:r>
            <w:r w:rsidR="005C6D80" w:rsidRPr="00E94FF7">
              <w:rPr>
                <w:color w:val="000000"/>
              </w:rPr>
              <w:t xml:space="preserve"> %</w:t>
            </w:r>
          </w:p>
        </w:tc>
      </w:tr>
      <w:tr w:rsidR="005C6D80" w:rsidRPr="00E94FF7" w14:paraId="05CF5EC4"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F97A698" w14:textId="77777777" w:rsidR="005C6D80" w:rsidRPr="00E94FF7" w:rsidRDefault="005C6D80" w:rsidP="005C6D80">
            <w:pPr>
              <w:spacing w:line="240" w:lineRule="auto"/>
              <w:jc w:val="left"/>
              <w:rPr>
                <w:color w:val="000000"/>
              </w:rPr>
            </w:pPr>
            <w:r w:rsidRPr="00E94FF7">
              <w:rPr>
                <w:color w:val="000000"/>
              </w:rPr>
              <w:t xml:space="preserve">Število </w:t>
            </w:r>
            <w:proofErr w:type="spellStart"/>
            <w:r w:rsidRPr="00E94FF7">
              <w:rPr>
                <w:color w:val="000000"/>
              </w:rPr>
              <w:t>prekrškovnih</w:t>
            </w:r>
            <w:proofErr w:type="spellEnd"/>
            <w:r w:rsidRPr="00E94FF7">
              <w:rPr>
                <w:color w:val="000000"/>
              </w:rPr>
              <w:t xml:space="preserve"> opominov</w:t>
            </w:r>
          </w:p>
        </w:tc>
        <w:tc>
          <w:tcPr>
            <w:tcW w:w="901" w:type="dxa"/>
            <w:tcBorders>
              <w:top w:val="nil"/>
              <w:left w:val="nil"/>
              <w:bottom w:val="single" w:sz="4" w:space="0" w:color="auto"/>
              <w:right w:val="single" w:sz="4" w:space="0" w:color="auto"/>
            </w:tcBorders>
            <w:shd w:val="clear" w:color="auto" w:fill="auto"/>
            <w:noWrap/>
            <w:vAlign w:val="center"/>
            <w:hideMark/>
          </w:tcPr>
          <w:p w14:paraId="47DEC59F" w14:textId="77777777" w:rsidR="005C6D80" w:rsidRPr="00E94FF7" w:rsidRDefault="005C6D80" w:rsidP="005C6D80">
            <w:pPr>
              <w:spacing w:line="240" w:lineRule="auto"/>
              <w:jc w:val="center"/>
              <w:rPr>
                <w:color w:val="000000"/>
              </w:rPr>
            </w:pPr>
            <w:r w:rsidRPr="00E94FF7">
              <w:rPr>
                <w:color w:val="000000"/>
              </w:rPr>
              <w:t>117</w:t>
            </w:r>
          </w:p>
        </w:tc>
        <w:tc>
          <w:tcPr>
            <w:tcW w:w="808" w:type="dxa"/>
            <w:tcBorders>
              <w:top w:val="nil"/>
              <w:left w:val="nil"/>
              <w:bottom w:val="single" w:sz="4" w:space="0" w:color="auto"/>
              <w:right w:val="single" w:sz="4" w:space="0" w:color="auto"/>
            </w:tcBorders>
            <w:shd w:val="clear" w:color="auto" w:fill="auto"/>
            <w:noWrap/>
            <w:vAlign w:val="center"/>
            <w:hideMark/>
          </w:tcPr>
          <w:p w14:paraId="48504BA3" w14:textId="77777777" w:rsidR="005C6D80" w:rsidRPr="00E94FF7" w:rsidRDefault="005C6D80" w:rsidP="005C6D80">
            <w:pPr>
              <w:spacing w:line="240" w:lineRule="auto"/>
              <w:jc w:val="center"/>
              <w:rPr>
                <w:color w:val="000000"/>
              </w:rPr>
            </w:pPr>
            <w:r w:rsidRPr="00E94FF7">
              <w:rPr>
                <w:color w:val="000000"/>
              </w:rPr>
              <w:t>95</w:t>
            </w:r>
          </w:p>
        </w:tc>
        <w:tc>
          <w:tcPr>
            <w:tcW w:w="843" w:type="dxa"/>
            <w:tcBorders>
              <w:top w:val="single" w:sz="4" w:space="0" w:color="auto"/>
              <w:left w:val="nil"/>
              <w:bottom w:val="single" w:sz="4" w:space="0" w:color="auto"/>
              <w:right w:val="single" w:sz="4" w:space="0" w:color="auto"/>
            </w:tcBorders>
            <w:vAlign w:val="center"/>
          </w:tcPr>
          <w:p w14:paraId="5E25A38F" w14:textId="4A9B44C6" w:rsidR="005C6D80" w:rsidRPr="00E94FF7" w:rsidRDefault="005C6D80" w:rsidP="005C6D80">
            <w:pPr>
              <w:spacing w:line="240" w:lineRule="auto"/>
              <w:jc w:val="center"/>
              <w:rPr>
                <w:color w:val="000000"/>
              </w:rPr>
            </w:pPr>
            <w:r w:rsidRPr="00E94FF7">
              <w:t>55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B72951D" w14:textId="1DEEB657" w:rsidR="005C6D80" w:rsidRPr="00E94FF7" w:rsidRDefault="007F77BC" w:rsidP="005C6D80">
            <w:pPr>
              <w:spacing w:line="240" w:lineRule="auto"/>
              <w:jc w:val="center"/>
              <w:rPr>
                <w:color w:val="000000"/>
              </w:rPr>
            </w:pPr>
            <w:r>
              <w:rPr>
                <w:color w:val="000000"/>
              </w:rPr>
              <w:t>–</w:t>
            </w:r>
            <w:r w:rsidR="00D84209" w:rsidRPr="00E94FF7">
              <w:rPr>
                <w:color w:val="000000"/>
              </w:rPr>
              <w:t>42,1</w:t>
            </w:r>
            <w:r w:rsidR="005C6D80" w:rsidRPr="00E94FF7">
              <w:rPr>
                <w:color w:val="000000"/>
              </w:rPr>
              <w:t xml:space="preserve"> %</w:t>
            </w:r>
          </w:p>
        </w:tc>
      </w:tr>
      <w:tr w:rsidR="005C6D80" w:rsidRPr="00E94FF7" w14:paraId="75C4C88C"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F7347E3" w14:textId="77777777" w:rsidR="005C6D80" w:rsidRPr="00E94FF7" w:rsidRDefault="005C6D80" w:rsidP="005C6D80">
            <w:pPr>
              <w:spacing w:line="240" w:lineRule="auto"/>
              <w:jc w:val="left"/>
              <w:rPr>
                <w:color w:val="000000"/>
              </w:rPr>
            </w:pPr>
            <w:r w:rsidRPr="00E94FF7">
              <w:rPr>
                <w:color w:val="000000"/>
              </w:rPr>
              <w:t>Število ZSV</w:t>
            </w:r>
          </w:p>
        </w:tc>
        <w:tc>
          <w:tcPr>
            <w:tcW w:w="901" w:type="dxa"/>
            <w:tcBorders>
              <w:top w:val="nil"/>
              <w:left w:val="nil"/>
              <w:bottom w:val="single" w:sz="4" w:space="0" w:color="auto"/>
              <w:right w:val="single" w:sz="4" w:space="0" w:color="auto"/>
            </w:tcBorders>
            <w:shd w:val="clear" w:color="auto" w:fill="auto"/>
            <w:noWrap/>
            <w:vAlign w:val="center"/>
            <w:hideMark/>
          </w:tcPr>
          <w:p w14:paraId="0499C2A2" w14:textId="77777777" w:rsidR="005C6D80" w:rsidRPr="00E94FF7" w:rsidRDefault="005C6D80" w:rsidP="005C6D80">
            <w:pPr>
              <w:spacing w:line="240" w:lineRule="auto"/>
              <w:jc w:val="center"/>
              <w:rPr>
                <w:color w:val="000000"/>
              </w:rPr>
            </w:pPr>
            <w:r w:rsidRPr="00E94FF7">
              <w:rPr>
                <w:color w:val="000000"/>
              </w:rPr>
              <w:t>24</w:t>
            </w:r>
          </w:p>
        </w:tc>
        <w:tc>
          <w:tcPr>
            <w:tcW w:w="808" w:type="dxa"/>
            <w:tcBorders>
              <w:top w:val="nil"/>
              <w:left w:val="nil"/>
              <w:bottom w:val="single" w:sz="4" w:space="0" w:color="auto"/>
              <w:right w:val="single" w:sz="4" w:space="0" w:color="auto"/>
            </w:tcBorders>
            <w:shd w:val="clear" w:color="auto" w:fill="auto"/>
            <w:noWrap/>
            <w:vAlign w:val="center"/>
            <w:hideMark/>
          </w:tcPr>
          <w:p w14:paraId="19CC7B60" w14:textId="77777777" w:rsidR="005C6D80" w:rsidRPr="00E94FF7" w:rsidRDefault="005C6D80" w:rsidP="005C6D80">
            <w:pPr>
              <w:spacing w:line="240" w:lineRule="auto"/>
              <w:jc w:val="center"/>
              <w:rPr>
                <w:color w:val="000000"/>
              </w:rPr>
            </w:pPr>
            <w:r w:rsidRPr="00E94FF7">
              <w:rPr>
                <w:color w:val="000000"/>
              </w:rPr>
              <w:t>12</w:t>
            </w:r>
          </w:p>
        </w:tc>
        <w:tc>
          <w:tcPr>
            <w:tcW w:w="843" w:type="dxa"/>
            <w:tcBorders>
              <w:top w:val="single" w:sz="4" w:space="0" w:color="auto"/>
              <w:left w:val="nil"/>
              <w:bottom w:val="single" w:sz="4" w:space="0" w:color="auto"/>
              <w:right w:val="single" w:sz="4" w:space="0" w:color="auto"/>
            </w:tcBorders>
            <w:vAlign w:val="center"/>
          </w:tcPr>
          <w:p w14:paraId="61A7BF0D" w14:textId="41AA2B62" w:rsidR="005C6D80" w:rsidRPr="00E94FF7" w:rsidRDefault="005C6D80" w:rsidP="005C6D80">
            <w:pPr>
              <w:spacing w:line="240" w:lineRule="auto"/>
              <w:jc w:val="center"/>
              <w:rPr>
                <w:color w:val="000000"/>
              </w:rPr>
            </w:pPr>
            <w:r w:rsidRPr="00E94FF7">
              <w:t>20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4A5C008" w14:textId="31EAD9C0" w:rsidR="005C6D80" w:rsidRPr="00E94FF7" w:rsidRDefault="002E262D" w:rsidP="005C6D80">
            <w:pPr>
              <w:spacing w:line="240" w:lineRule="auto"/>
              <w:jc w:val="center"/>
              <w:rPr>
                <w:color w:val="000000"/>
              </w:rPr>
            </w:pPr>
            <w:r>
              <w:rPr>
                <w:color w:val="000000"/>
              </w:rPr>
              <w:t>+</w:t>
            </w:r>
            <w:r w:rsidR="00D84209" w:rsidRPr="00E94FF7">
              <w:rPr>
                <w:color w:val="000000"/>
              </w:rPr>
              <w:t>66,7</w:t>
            </w:r>
            <w:r w:rsidR="005C6D80" w:rsidRPr="00E94FF7">
              <w:rPr>
                <w:color w:val="000000"/>
              </w:rPr>
              <w:t xml:space="preserve"> %</w:t>
            </w:r>
          </w:p>
        </w:tc>
      </w:tr>
      <w:tr w:rsidR="005C6D80" w:rsidRPr="00E94FF7" w14:paraId="43FB8337"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94E944E" w14:textId="77777777" w:rsidR="005C6D80" w:rsidRPr="00E94FF7" w:rsidRDefault="005C6D80" w:rsidP="005C6D80">
            <w:pPr>
              <w:spacing w:line="240" w:lineRule="auto"/>
              <w:jc w:val="left"/>
            </w:pPr>
            <w:r w:rsidRPr="00E94FF7">
              <w:t xml:space="preserve">Nastanek glob </w:t>
            </w:r>
          </w:p>
        </w:tc>
        <w:tc>
          <w:tcPr>
            <w:tcW w:w="901" w:type="dxa"/>
            <w:tcBorders>
              <w:top w:val="nil"/>
              <w:left w:val="nil"/>
              <w:bottom w:val="single" w:sz="4" w:space="0" w:color="auto"/>
              <w:right w:val="single" w:sz="4" w:space="0" w:color="auto"/>
            </w:tcBorders>
            <w:shd w:val="clear" w:color="auto" w:fill="auto"/>
            <w:noWrap/>
            <w:vAlign w:val="center"/>
            <w:hideMark/>
          </w:tcPr>
          <w:p w14:paraId="769C281C" w14:textId="77777777" w:rsidR="005C6D80" w:rsidRPr="00E94FF7" w:rsidRDefault="005C6D80" w:rsidP="005C6D80">
            <w:pPr>
              <w:spacing w:line="240" w:lineRule="auto"/>
              <w:jc w:val="center"/>
            </w:pPr>
            <w:r w:rsidRPr="00E94FF7">
              <w:t>331000</w:t>
            </w:r>
          </w:p>
        </w:tc>
        <w:tc>
          <w:tcPr>
            <w:tcW w:w="808" w:type="dxa"/>
            <w:tcBorders>
              <w:top w:val="nil"/>
              <w:left w:val="nil"/>
              <w:bottom w:val="single" w:sz="4" w:space="0" w:color="auto"/>
              <w:right w:val="single" w:sz="4" w:space="0" w:color="auto"/>
            </w:tcBorders>
            <w:shd w:val="clear" w:color="auto" w:fill="auto"/>
            <w:noWrap/>
            <w:vAlign w:val="center"/>
            <w:hideMark/>
          </w:tcPr>
          <w:p w14:paraId="5FBBA7B7" w14:textId="77777777" w:rsidR="005C6D80" w:rsidRPr="00E94FF7" w:rsidRDefault="005C6D80" w:rsidP="005C6D80">
            <w:pPr>
              <w:spacing w:line="240" w:lineRule="auto"/>
              <w:jc w:val="center"/>
            </w:pPr>
            <w:r w:rsidRPr="00E94FF7">
              <w:t>216160</w:t>
            </w:r>
          </w:p>
        </w:tc>
        <w:tc>
          <w:tcPr>
            <w:tcW w:w="843" w:type="dxa"/>
            <w:tcBorders>
              <w:top w:val="single" w:sz="4" w:space="0" w:color="auto"/>
              <w:left w:val="nil"/>
              <w:bottom w:val="single" w:sz="4" w:space="0" w:color="auto"/>
              <w:right w:val="single" w:sz="4" w:space="0" w:color="auto"/>
            </w:tcBorders>
            <w:vAlign w:val="center"/>
          </w:tcPr>
          <w:p w14:paraId="27E43497" w14:textId="2F4E474F" w:rsidR="005C6D80" w:rsidRPr="00E94FF7" w:rsidRDefault="005C6D80" w:rsidP="005C6D80">
            <w:pPr>
              <w:spacing w:line="240" w:lineRule="auto"/>
              <w:jc w:val="center"/>
            </w:pPr>
            <w:r w:rsidRPr="00E94FF7">
              <w:t>166000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D1E06E6" w14:textId="69D5EB6A" w:rsidR="005C6D80" w:rsidRPr="00E94FF7" w:rsidRDefault="007F77BC" w:rsidP="005C6D80">
            <w:pPr>
              <w:spacing w:line="240" w:lineRule="auto"/>
              <w:jc w:val="center"/>
              <w:rPr>
                <w:color w:val="000000"/>
              </w:rPr>
            </w:pPr>
            <w:r>
              <w:rPr>
                <w:color w:val="000000"/>
              </w:rPr>
              <w:t>–</w:t>
            </w:r>
            <w:r w:rsidR="00D84209" w:rsidRPr="00E94FF7">
              <w:rPr>
                <w:color w:val="000000"/>
              </w:rPr>
              <w:t>23,2</w:t>
            </w:r>
            <w:r w:rsidR="005C6D80" w:rsidRPr="00E94FF7">
              <w:rPr>
                <w:color w:val="000000"/>
              </w:rPr>
              <w:t xml:space="preserve"> %</w:t>
            </w:r>
          </w:p>
        </w:tc>
      </w:tr>
      <w:tr w:rsidR="005C6D80" w:rsidRPr="00E94FF7" w14:paraId="26C465B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2E5B0C5" w14:textId="77777777" w:rsidR="005C6D80" w:rsidRPr="00E94FF7" w:rsidRDefault="005C6D80" w:rsidP="005C6D80">
            <w:pPr>
              <w:spacing w:line="240" w:lineRule="auto"/>
              <w:jc w:val="left"/>
            </w:pPr>
            <w:r w:rsidRPr="00E94FF7">
              <w:t>Plačilo glob</w:t>
            </w:r>
          </w:p>
        </w:tc>
        <w:tc>
          <w:tcPr>
            <w:tcW w:w="901" w:type="dxa"/>
            <w:tcBorders>
              <w:top w:val="nil"/>
              <w:left w:val="nil"/>
              <w:bottom w:val="single" w:sz="4" w:space="0" w:color="auto"/>
              <w:right w:val="single" w:sz="4" w:space="0" w:color="auto"/>
            </w:tcBorders>
            <w:shd w:val="clear" w:color="auto" w:fill="auto"/>
            <w:noWrap/>
            <w:vAlign w:val="center"/>
            <w:hideMark/>
          </w:tcPr>
          <w:p w14:paraId="60BB3C99" w14:textId="77777777" w:rsidR="005C6D80" w:rsidRPr="00E94FF7" w:rsidRDefault="005C6D80" w:rsidP="005C6D80">
            <w:pPr>
              <w:spacing w:line="240" w:lineRule="auto"/>
              <w:jc w:val="center"/>
            </w:pPr>
            <w:r w:rsidRPr="00E94FF7">
              <w:t>227250</w:t>
            </w:r>
          </w:p>
        </w:tc>
        <w:tc>
          <w:tcPr>
            <w:tcW w:w="808" w:type="dxa"/>
            <w:tcBorders>
              <w:top w:val="nil"/>
              <w:left w:val="nil"/>
              <w:bottom w:val="single" w:sz="4" w:space="0" w:color="auto"/>
              <w:right w:val="single" w:sz="4" w:space="0" w:color="auto"/>
            </w:tcBorders>
            <w:shd w:val="clear" w:color="auto" w:fill="auto"/>
            <w:noWrap/>
            <w:vAlign w:val="center"/>
            <w:hideMark/>
          </w:tcPr>
          <w:p w14:paraId="0A109AEB" w14:textId="77777777" w:rsidR="005C6D80" w:rsidRPr="00E94FF7" w:rsidRDefault="005C6D80" w:rsidP="005C6D80">
            <w:pPr>
              <w:spacing w:line="240" w:lineRule="auto"/>
              <w:jc w:val="center"/>
            </w:pPr>
            <w:r w:rsidRPr="00E94FF7">
              <w:t>161600</w:t>
            </w:r>
          </w:p>
        </w:tc>
        <w:tc>
          <w:tcPr>
            <w:tcW w:w="843" w:type="dxa"/>
            <w:tcBorders>
              <w:top w:val="single" w:sz="4" w:space="0" w:color="auto"/>
              <w:left w:val="nil"/>
              <w:bottom w:val="single" w:sz="4" w:space="0" w:color="auto"/>
              <w:right w:val="single" w:sz="4" w:space="0" w:color="auto"/>
            </w:tcBorders>
            <w:vAlign w:val="center"/>
          </w:tcPr>
          <w:p w14:paraId="4FE6504E" w14:textId="0532C7C2" w:rsidR="005C6D80" w:rsidRPr="00E94FF7" w:rsidRDefault="005C6D80" w:rsidP="005C6D80">
            <w:pPr>
              <w:spacing w:line="240" w:lineRule="auto"/>
              <w:jc w:val="center"/>
            </w:pPr>
            <w:r w:rsidRPr="00E94FF7">
              <w:t>131250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A13DAF9" w14:textId="00C4A396" w:rsidR="005C6D80" w:rsidRPr="00E94FF7" w:rsidRDefault="007F77BC" w:rsidP="005C6D80">
            <w:pPr>
              <w:spacing w:line="240" w:lineRule="auto"/>
              <w:jc w:val="center"/>
              <w:rPr>
                <w:color w:val="000000"/>
              </w:rPr>
            </w:pPr>
            <w:r>
              <w:rPr>
                <w:color w:val="000000"/>
              </w:rPr>
              <w:t>–</w:t>
            </w:r>
            <w:r w:rsidR="00D84209" w:rsidRPr="00E94FF7">
              <w:rPr>
                <w:color w:val="000000"/>
              </w:rPr>
              <w:t>18,8</w:t>
            </w:r>
            <w:r w:rsidR="005C6D80" w:rsidRPr="00E94FF7">
              <w:rPr>
                <w:color w:val="000000"/>
              </w:rPr>
              <w:t xml:space="preserve"> %</w:t>
            </w:r>
          </w:p>
        </w:tc>
      </w:tr>
      <w:tr w:rsidR="005C6D80" w:rsidRPr="00E94FF7" w14:paraId="1EEA2594"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77FD0FC" w14:textId="38443D22" w:rsidR="005C6D80" w:rsidRPr="00E94FF7" w:rsidRDefault="005C6D80" w:rsidP="005C6D80">
            <w:pPr>
              <w:spacing w:line="240" w:lineRule="auto"/>
              <w:jc w:val="left"/>
            </w:pPr>
            <w:r w:rsidRPr="00E94FF7">
              <w:t>Plačilo glob (50-% popust)</w:t>
            </w:r>
          </w:p>
        </w:tc>
        <w:tc>
          <w:tcPr>
            <w:tcW w:w="901" w:type="dxa"/>
            <w:tcBorders>
              <w:top w:val="nil"/>
              <w:left w:val="nil"/>
              <w:bottom w:val="single" w:sz="4" w:space="0" w:color="auto"/>
              <w:right w:val="single" w:sz="4" w:space="0" w:color="auto"/>
            </w:tcBorders>
            <w:shd w:val="clear" w:color="auto" w:fill="auto"/>
            <w:noWrap/>
            <w:vAlign w:val="center"/>
            <w:hideMark/>
          </w:tcPr>
          <w:p w14:paraId="5D813EC5" w14:textId="77777777" w:rsidR="005C6D80" w:rsidRPr="00E94FF7" w:rsidRDefault="005C6D80" w:rsidP="005C6D80">
            <w:pPr>
              <w:spacing w:line="240" w:lineRule="auto"/>
              <w:jc w:val="center"/>
            </w:pPr>
            <w:r w:rsidRPr="00E94FF7">
              <w:t>93500</w:t>
            </w:r>
          </w:p>
        </w:tc>
        <w:tc>
          <w:tcPr>
            <w:tcW w:w="808" w:type="dxa"/>
            <w:tcBorders>
              <w:top w:val="nil"/>
              <w:left w:val="nil"/>
              <w:bottom w:val="single" w:sz="4" w:space="0" w:color="auto"/>
              <w:right w:val="single" w:sz="4" w:space="0" w:color="auto"/>
            </w:tcBorders>
            <w:shd w:val="clear" w:color="auto" w:fill="auto"/>
            <w:noWrap/>
            <w:vAlign w:val="center"/>
            <w:hideMark/>
          </w:tcPr>
          <w:p w14:paraId="4251E2A2" w14:textId="77777777" w:rsidR="005C6D80" w:rsidRPr="00E94FF7" w:rsidRDefault="005C6D80" w:rsidP="005C6D80">
            <w:pPr>
              <w:spacing w:line="240" w:lineRule="auto"/>
              <w:jc w:val="center"/>
            </w:pPr>
            <w:r w:rsidRPr="00E94FF7">
              <w:t>68300</w:t>
            </w:r>
          </w:p>
        </w:tc>
        <w:tc>
          <w:tcPr>
            <w:tcW w:w="843" w:type="dxa"/>
            <w:tcBorders>
              <w:top w:val="single" w:sz="4" w:space="0" w:color="auto"/>
              <w:left w:val="nil"/>
              <w:bottom w:val="single" w:sz="4" w:space="0" w:color="auto"/>
              <w:right w:val="single" w:sz="4" w:space="0" w:color="auto"/>
            </w:tcBorders>
            <w:vAlign w:val="center"/>
          </w:tcPr>
          <w:p w14:paraId="0F555FE1" w14:textId="6C29A5C7" w:rsidR="005C6D80" w:rsidRPr="00E94FF7" w:rsidRDefault="005C6D80" w:rsidP="005C6D80">
            <w:pPr>
              <w:spacing w:line="240" w:lineRule="auto"/>
              <w:jc w:val="center"/>
            </w:pPr>
            <w:r w:rsidRPr="00E94FF7">
              <w:t>55000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A703D3D" w14:textId="2C1F9B33" w:rsidR="005C6D80" w:rsidRPr="00E94FF7" w:rsidRDefault="007F77BC" w:rsidP="005C6D80">
            <w:pPr>
              <w:spacing w:line="240" w:lineRule="auto"/>
              <w:jc w:val="center"/>
              <w:rPr>
                <w:color w:val="000000"/>
              </w:rPr>
            </w:pPr>
            <w:r>
              <w:rPr>
                <w:color w:val="000000"/>
              </w:rPr>
              <w:t>–</w:t>
            </w:r>
            <w:r w:rsidR="00D84209" w:rsidRPr="00E94FF7">
              <w:rPr>
                <w:color w:val="000000"/>
              </w:rPr>
              <w:t>19,5</w:t>
            </w:r>
            <w:r w:rsidR="005C6D80" w:rsidRPr="00E94FF7">
              <w:rPr>
                <w:color w:val="000000"/>
              </w:rPr>
              <w:t xml:space="preserve"> %</w:t>
            </w:r>
          </w:p>
        </w:tc>
      </w:tr>
      <w:tr w:rsidR="005C6D80" w:rsidRPr="00E94FF7" w14:paraId="132F18C9"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7B05F22" w14:textId="2CEA029E" w:rsidR="005C6D80" w:rsidRPr="00E94FF7" w:rsidRDefault="005C6D80" w:rsidP="005C6D80">
            <w:pPr>
              <w:spacing w:line="240" w:lineRule="auto"/>
              <w:jc w:val="left"/>
            </w:pPr>
            <w:r w:rsidRPr="00E94FF7">
              <w:t>Število upravnih zadev v reševanju na dan 31. 12.</w:t>
            </w:r>
          </w:p>
        </w:tc>
        <w:tc>
          <w:tcPr>
            <w:tcW w:w="901" w:type="dxa"/>
            <w:tcBorders>
              <w:top w:val="nil"/>
              <w:left w:val="nil"/>
              <w:bottom w:val="single" w:sz="4" w:space="0" w:color="auto"/>
              <w:right w:val="single" w:sz="4" w:space="0" w:color="auto"/>
            </w:tcBorders>
            <w:shd w:val="clear" w:color="auto" w:fill="auto"/>
            <w:noWrap/>
            <w:vAlign w:val="center"/>
            <w:hideMark/>
          </w:tcPr>
          <w:p w14:paraId="643E4FF3" w14:textId="77777777" w:rsidR="005C6D80" w:rsidRPr="00E94FF7" w:rsidRDefault="005C6D80" w:rsidP="005C6D80">
            <w:pPr>
              <w:spacing w:line="240" w:lineRule="auto"/>
              <w:jc w:val="center"/>
            </w:pPr>
            <w:r w:rsidRPr="00E94FF7">
              <w:t>8223</w:t>
            </w:r>
          </w:p>
        </w:tc>
        <w:tc>
          <w:tcPr>
            <w:tcW w:w="808" w:type="dxa"/>
            <w:tcBorders>
              <w:top w:val="nil"/>
              <w:left w:val="nil"/>
              <w:bottom w:val="single" w:sz="4" w:space="0" w:color="auto"/>
              <w:right w:val="single" w:sz="4" w:space="0" w:color="auto"/>
            </w:tcBorders>
            <w:shd w:val="clear" w:color="auto" w:fill="auto"/>
            <w:noWrap/>
            <w:vAlign w:val="center"/>
            <w:hideMark/>
          </w:tcPr>
          <w:p w14:paraId="458E0ABF" w14:textId="77777777" w:rsidR="005C6D80" w:rsidRPr="00E94FF7" w:rsidRDefault="005C6D80" w:rsidP="005C6D80">
            <w:pPr>
              <w:spacing w:line="240" w:lineRule="auto"/>
              <w:jc w:val="center"/>
            </w:pPr>
            <w:r w:rsidRPr="00E94FF7">
              <w:t>8112</w:t>
            </w:r>
          </w:p>
        </w:tc>
        <w:tc>
          <w:tcPr>
            <w:tcW w:w="843" w:type="dxa"/>
            <w:tcBorders>
              <w:top w:val="single" w:sz="4" w:space="0" w:color="auto"/>
              <w:left w:val="nil"/>
              <w:bottom w:val="single" w:sz="4" w:space="0" w:color="auto"/>
              <w:right w:val="single" w:sz="4" w:space="0" w:color="auto"/>
            </w:tcBorders>
            <w:vAlign w:val="center"/>
          </w:tcPr>
          <w:p w14:paraId="549C1C02" w14:textId="7079DD66" w:rsidR="005C6D80" w:rsidRPr="00E94FF7" w:rsidRDefault="005C6D80" w:rsidP="005C6D80">
            <w:pPr>
              <w:spacing w:line="240" w:lineRule="auto"/>
              <w:jc w:val="center"/>
            </w:pPr>
            <w:r w:rsidRPr="00E94FF7">
              <w:t>8.201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53F29AF" w14:textId="044CA7CF" w:rsidR="005C6D80" w:rsidRPr="00E94FF7" w:rsidRDefault="002E262D" w:rsidP="005C6D80">
            <w:pPr>
              <w:spacing w:line="240" w:lineRule="auto"/>
              <w:jc w:val="center"/>
              <w:rPr>
                <w:color w:val="000000"/>
              </w:rPr>
            </w:pPr>
            <w:r>
              <w:rPr>
                <w:color w:val="000000"/>
              </w:rPr>
              <w:t>+</w:t>
            </w:r>
            <w:r w:rsidR="00D84209" w:rsidRPr="00E94FF7">
              <w:rPr>
                <w:color w:val="000000"/>
              </w:rPr>
              <w:t>1,1</w:t>
            </w:r>
            <w:r w:rsidR="00B246F3">
              <w:rPr>
                <w:color w:val="000000"/>
              </w:rPr>
              <w:t xml:space="preserve"> </w:t>
            </w:r>
            <w:r w:rsidR="005C6D80" w:rsidRPr="00E94FF7">
              <w:rPr>
                <w:color w:val="000000"/>
              </w:rPr>
              <w:t xml:space="preserve">% </w:t>
            </w:r>
          </w:p>
        </w:tc>
      </w:tr>
      <w:tr w:rsidR="005C6D80" w:rsidRPr="00E94FF7" w14:paraId="13838618" w14:textId="77777777" w:rsidTr="00D84209">
        <w:trPr>
          <w:trHeight w:val="765"/>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0D69464" w14:textId="2F92E2DA" w:rsidR="005C6D80" w:rsidRPr="00527867" w:rsidRDefault="005C6D80" w:rsidP="004742F8">
            <w:pPr>
              <w:spacing w:line="240" w:lineRule="auto"/>
              <w:jc w:val="left"/>
            </w:pPr>
            <w:r w:rsidRPr="00527867">
              <w:t>Število upravnih zadev (ki so še v reševanju na dan 31.</w:t>
            </w:r>
            <w:r w:rsidR="004742F8" w:rsidRPr="00527867">
              <w:t> </w:t>
            </w:r>
            <w:r w:rsidRPr="00527867">
              <w:t xml:space="preserve">12.), v katerih je izdana odločba po 152. členu ZGO-1 in </w:t>
            </w:r>
            <w:r w:rsidR="00527867" w:rsidRPr="00527867">
              <w:t>82_1 GZ 93_1 GZ-1</w:t>
            </w:r>
            <w:r w:rsidR="00527867">
              <w:t>)</w:t>
            </w:r>
          </w:p>
        </w:tc>
        <w:tc>
          <w:tcPr>
            <w:tcW w:w="901" w:type="dxa"/>
            <w:tcBorders>
              <w:top w:val="nil"/>
              <w:left w:val="nil"/>
              <w:bottom w:val="single" w:sz="4" w:space="0" w:color="auto"/>
              <w:right w:val="single" w:sz="4" w:space="0" w:color="auto"/>
            </w:tcBorders>
            <w:shd w:val="clear" w:color="auto" w:fill="auto"/>
            <w:noWrap/>
            <w:vAlign w:val="center"/>
            <w:hideMark/>
          </w:tcPr>
          <w:p w14:paraId="13076ABE" w14:textId="77777777" w:rsidR="005C6D80" w:rsidRPr="00E94FF7" w:rsidRDefault="005C6D80" w:rsidP="005C6D80">
            <w:pPr>
              <w:spacing w:line="240" w:lineRule="auto"/>
              <w:jc w:val="center"/>
            </w:pPr>
            <w:r w:rsidRPr="00E94FF7">
              <w:t>4176</w:t>
            </w:r>
          </w:p>
        </w:tc>
        <w:tc>
          <w:tcPr>
            <w:tcW w:w="808" w:type="dxa"/>
            <w:tcBorders>
              <w:top w:val="nil"/>
              <w:left w:val="nil"/>
              <w:bottom w:val="single" w:sz="4" w:space="0" w:color="auto"/>
              <w:right w:val="single" w:sz="4" w:space="0" w:color="auto"/>
            </w:tcBorders>
            <w:shd w:val="clear" w:color="auto" w:fill="auto"/>
            <w:noWrap/>
            <w:vAlign w:val="center"/>
            <w:hideMark/>
          </w:tcPr>
          <w:p w14:paraId="1E96A729" w14:textId="77777777" w:rsidR="005C6D80" w:rsidRPr="00E94FF7" w:rsidRDefault="005C6D80" w:rsidP="005C6D80">
            <w:pPr>
              <w:spacing w:line="240" w:lineRule="auto"/>
              <w:jc w:val="center"/>
            </w:pPr>
            <w:r w:rsidRPr="00E94FF7">
              <w:t>4190</w:t>
            </w:r>
          </w:p>
        </w:tc>
        <w:tc>
          <w:tcPr>
            <w:tcW w:w="843" w:type="dxa"/>
            <w:tcBorders>
              <w:top w:val="single" w:sz="4" w:space="0" w:color="auto"/>
              <w:left w:val="nil"/>
              <w:bottom w:val="single" w:sz="4" w:space="0" w:color="auto"/>
              <w:right w:val="single" w:sz="4" w:space="0" w:color="auto"/>
            </w:tcBorders>
            <w:vAlign w:val="center"/>
          </w:tcPr>
          <w:p w14:paraId="7815BBF6" w14:textId="3B11FC4B" w:rsidR="005C6D80" w:rsidRPr="00E94FF7" w:rsidRDefault="005C6D80" w:rsidP="005C6D80">
            <w:pPr>
              <w:spacing w:line="240" w:lineRule="auto"/>
              <w:jc w:val="center"/>
            </w:pPr>
            <w:r w:rsidRPr="00E94FF7">
              <w:t>4137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149782D9" w14:textId="4CE45E8A" w:rsidR="005C6D80" w:rsidRPr="00E94FF7" w:rsidRDefault="007F77BC" w:rsidP="005C6D80">
            <w:pPr>
              <w:spacing w:line="240" w:lineRule="auto"/>
              <w:jc w:val="center"/>
              <w:rPr>
                <w:color w:val="000000"/>
              </w:rPr>
            </w:pPr>
            <w:r>
              <w:rPr>
                <w:color w:val="000000"/>
              </w:rPr>
              <w:t>–</w:t>
            </w:r>
            <w:r w:rsidR="00D84209" w:rsidRPr="00E94FF7">
              <w:rPr>
                <w:color w:val="000000"/>
              </w:rPr>
              <w:t>1,3</w:t>
            </w:r>
            <w:r w:rsidR="005C6D80" w:rsidRPr="00E94FF7">
              <w:rPr>
                <w:color w:val="000000"/>
              </w:rPr>
              <w:t xml:space="preserve"> %</w:t>
            </w:r>
          </w:p>
        </w:tc>
      </w:tr>
      <w:tr w:rsidR="005C6D80" w:rsidRPr="00E94FF7" w14:paraId="6025CB71" w14:textId="77777777" w:rsidTr="00D84209">
        <w:trPr>
          <w:trHeight w:val="765"/>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7BBF03B" w14:textId="53D72D67" w:rsidR="005C6D80" w:rsidRPr="00527867" w:rsidRDefault="005C6D80" w:rsidP="004742F8">
            <w:pPr>
              <w:spacing w:line="240" w:lineRule="auto"/>
              <w:jc w:val="left"/>
            </w:pPr>
            <w:r w:rsidRPr="00527867">
              <w:t>Število upravnih zadev (ki so še v reševanju na dan 31.</w:t>
            </w:r>
            <w:r w:rsidR="004742F8" w:rsidRPr="00527867">
              <w:t> </w:t>
            </w:r>
            <w:r w:rsidR="00E94FF7" w:rsidRPr="00527867">
              <w:t>12.</w:t>
            </w:r>
            <w:r w:rsidRPr="00527867">
              <w:t xml:space="preserve"> in je izdana odločba po 152. členu ZGO-1 in 82_1 GZ 93_1 GZ-1), </w:t>
            </w:r>
            <w:r w:rsidR="00396D32" w:rsidRPr="00527867">
              <w:t>v katerih</w:t>
            </w:r>
            <w:r w:rsidRPr="00527867">
              <w:t xml:space="preserve"> je izdan </w:t>
            </w:r>
            <w:r w:rsidR="004742F8" w:rsidRPr="00527867">
              <w:t>s</w:t>
            </w:r>
            <w:r w:rsidRPr="00527867">
              <w:t xml:space="preserve">klep o </w:t>
            </w:r>
            <w:proofErr w:type="spellStart"/>
            <w:r w:rsidRPr="00527867">
              <w:t>dov</w:t>
            </w:r>
            <w:proofErr w:type="spellEnd"/>
            <w:r w:rsidRPr="00527867">
              <w:t xml:space="preserve">. izvršb. po </w:t>
            </w:r>
            <w:r w:rsidR="00F34F6F" w:rsidRPr="00527867">
              <w:t>drugi</w:t>
            </w:r>
            <w:r w:rsidRPr="00527867">
              <w:t xml:space="preserve"> osebi</w:t>
            </w:r>
          </w:p>
        </w:tc>
        <w:tc>
          <w:tcPr>
            <w:tcW w:w="901" w:type="dxa"/>
            <w:tcBorders>
              <w:top w:val="nil"/>
              <w:left w:val="nil"/>
              <w:bottom w:val="single" w:sz="4" w:space="0" w:color="auto"/>
              <w:right w:val="single" w:sz="4" w:space="0" w:color="auto"/>
            </w:tcBorders>
            <w:shd w:val="clear" w:color="auto" w:fill="auto"/>
            <w:noWrap/>
            <w:vAlign w:val="center"/>
            <w:hideMark/>
          </w:tcPr>
          <w:p w14:paraId="3FFBD309" w14:textId="77777777" w:rsidR="005C6D80" w:rsidRPr="00E94FF7" w:rsidRDefault="005C6D80" w:rsidP="005C6D80">
            <w:pPr>
              <w:spacing w:line="240" w:lineRule="auto"/>
              <w:jc w:val="center"/>
            </w:pPr>
            <w:r w:rsidRPr="00E94FF7">
              <w:t>2870</w:t>
            </w:r>
          </w:p>
        </w:tc>
        <w:tc>
          <w:tcPr>
            <w:tcW w:w="808" w:type="dxa"/>
            <w:tcBorders>
              <w:top w:val="nil"/>
              <w:left w:val="nil"/>
              <w:bottom w:val="single" w:sz="4" w:space="0" w:color="auto"/>
              <w:right w:val="single" w:sz="4" w:space="0" w:color="auto"/>
            </w:tcBorders>
            <w:shd w:val="clear" w:color="auto" w:fill="auto"/>
            <w:noWrap/>
            <w:vAlign w:val="center"/>
            <w:hideMark/>
          </w:tcPr>
          <w:p w14:paraId="3ADBE4AD" w14:textId="77777777" w:rsidR="005C6D80" w:rsidRPr="00E94FF7" w:rsidRDefault="005C6D80" w:rsidP="005C6D80">
            <w:pPr>
              <w:spacing w:line="240" w:lineRule="auto"/>
              <w:jc w:val="center"/>
            </w:pPr>
            <w:r w:rsidRPr="00E94FF7">
              <w:t>2914</w:t>
            </w:r>
          </w:p>
        </w:tc>
        <w:tc>
          <w:tcPr>
            <w:tcW w:w="843" w:type="dxa"/>
            <w:tcBorders>
              <w:top w:val="single" w:sz="4" w:space="0" w:color="auto"/>
              <w:left w:val="nil"/>
              <w:bottom w:val="single" w:sz="4" w:space="0" w:color="auto"/>
              <w:right w:val="single" w:sz="4" w:space="0" w:color="auto"/>
            </w:tcBorders>
            <w:vAlign w:val="center"/>
          </w:tcPr>
          <w:p w14:paraId="3C9A09DF" w14:textId="51B4839A" w:rsidR="005C6D80" w:rsidRPr="00E94FF7" w:rsidRDefault="005C6D80" w:rsidP="005C6D80">
            <w:pPr>
              <w:spacing w:line="240" w:lineRule="auto"/>
              <w:jc w:val="center"/>
            </w:pPr>
            <w:r w:rsidRPr="00E94FF7">
              <w:t>2.850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0E0839C" w14:textId="7C11E4B7" w:rsidR="005C6D80" w:rsidRPr="00E94FF7" w:rsidRDefault="007F77BC" w:rsidP="005C6D80">
            <w:pPr>
              <w:spacing w:line="240" w:lineRule="auto"/>
              <w:jc w:val="center"/>
              <w:rPr>
                <w:color w:val="000000"/>
              </w:rPr>
            </w:pPr>
            <w:r>
              <w:rPr>
                <w:color w:val="000000"/>
              </w:rPr>
              <w:t>–</w:t>
            </w:r>
            <w:r w:rsidR="00D84209" w:rsidRPr="00E94FF7">
              <w:rPr>
                <w:color w:val="000000"/>
              </w:rPr>
              <w:t>2,2</w:t>
            </w:r>
            <w:r w:rsidR="00B246F3">
              <w:rPr>
                <w:color w:val="000000"/>
              </w:rPr>
              <w:t xml:space="preserve"> </w:t>
            </w:r>
            <w:r w:rsidR="005C6D80" w:rsidRPr="00E94FF7">
              <w:rPr>
                <w:color w:val="000000"/>
              </w:rPr>
              <w:t>%</w:t>
            </w:r>
          </w:p>
        </w:tc>
      </w:tr>
      <w:tr w:rsidR="005C6D80" w:rsidRPr="00E94FF7" w14:paraId="67E9F3DC" w14:textId="77777777" w:rsidTr="00D84209">
        <w:trPr>
          <w:trHeight w:val="102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4FA8ABD" w14:textId="53FEC736" w:rsidR="005C6D80" w:rsidRPr="00527867" w:rsidRDefault="005C6D80" w:rsidP="004742F8">
            <w:pPr>
              <w:spacing w:line="240" w:lineRule="auto"/>
              <w:jc w:val="left"/>
            </w:pPr>
            <w:r w:rsidRPr="00527867">
              <w:t>Število upravnih zadev (ki so še v reševanju na dan 31.</w:t>
            </w:r>
            <w:r w:rsidR="004742F8" w:rsidRPr="00527867">
              <w:t> </w:t>
            </w:r>
            <w:r w:rsidRPr="00527867">
              <w:t xml:space="preserve">12. in je izdana odločba po 152. členu ZGO-1 in 82_1 GZ 93_1 GZ-1), </w:t>
            </w:r>
            <w:r w:rsidR="00396D32" w:rsidRPr="00527867">
              <w:t>v katerih</w:t>
            </w:r>
            <w:r w:rsidRPr="00527867">
              <w:t xml:space="preserve"> je izdan sklep o </w:t>
            </w:r>
            <w:proofErr w:type="spellStart"/>
            <w:r w:rsidRPr="00527867">
              <w:t>dov</w:t>
            </w:r>
            <w:proofErr w:type="spellEnd"/>
            <w:r w:rsidRPr="00527867">
              <w:t xml:space="preserve">. izvršb. po </w:t>
            </w:r>
            <w:r w:rsidR="00C143AB" w:rsidRPr="00527867">
              <w:t xml:space="preserve">drugi </w:t>
            </w:r>
            <w:r w:rsidRPr="00527867">
              <w:t xml:space="preserve">osebi </w:t>
            </w:r>
            <w:r w:rsidR="004742F8" w:rsidRPr="00527867">
              <w:t xml:space="preserve">ter </w:t>
            </w:r>
            <w:r w:rsidRPr="00527867">
              <w:t>je ta SDI pravnomočen in izvršljiv</w:t>
            </w:r>
          </w:p>
        </w:tc>
        <w:tc>
          <w:tcPr>
            <w:tcW w:w="901" w:type="dxa"/>
            <w:tcBorders>
              <w:top w:val="nil"/>
              <w:left w:val="nil"/>
              <w:bottom w:val="single" w:sz="4" w:space="0" w:color="auto"/>
              <w:right w:val="single" w:sz="4" w:space="0" w:color="auto"/>
            </w:tcBorders>
            <w:shd w:val="clear" w:color="auto" w:fill="auto"/>
            <w:noWrap/>
            <w:vAlign w:val="center"/>
            <w:hideMark/>
          </w:tcPr>
          <w:p w14:paraId="3AA94296" w14:textId="77777777" w:rsidR="005C6D80" w:rsidRPr="00E94FF7" w:rsidRDefault="005C6D80" w:rsidP="005C6D80">
            <w:pPr>
              <w:spacing w:line="240" w:lineRule="auto"/>
              <w:jc w:val="center"/>
            </w:pPr>
            <w:r w:rsidRPr="00E94FF7">
              <w:t>2548</w:t>
            </w:r>
          </w:p>
        </w:tc>
        <w:tc>
          <w:tcPr>
            <w:tcW w:w="808" w:type="dxa"/>
            <w:tcBorders>
              <w:top w:val="nil"/>
              <w:left w:val="nil"/>
              <w:bottom w:val="single" w:sz="4" w:space="0" w:color="auto"/>
              <w:right w:val="single" w:sz="4" w:space="0" w:color="auto"/>
            </w:tcBorders>
            <w:shd w:val="clear" w:color="auto" w:fill="auto"/>
            <w:noWrap/>
            <w:vAlign w:val="center"/>
            <w:hideMark/>
          </w:tcPr>
          <w:p w14:paraId="0A6C4ABD" w14:textId="77777777" w:rsidR="005C6D80" w:rsidRPr="00E94FF7" w:rsidRDefault="005C6D80" w:rsidP="005C6D80">
            <w:pPr>
              <w:spacing w:line="240" w:lineRule="auto"/>
              <w:jc w:val="center"/>
            </w:pPr>
            <w:r w:rsidRPr="00E94FF7">
              <w:t>2691</w:t>
            </w:r>
          </w:p>
        </w:tc>
        <w:tc>
          <w:tcPr>
            <w:tcW w:w="843" w:type="dxa"/>
            <w:tcBorders>
              <w:top w:val="single" w:sz="4" w:space="0" w:color="auto"/>
              <w:left w:val="nil"/>
              <w:bottom w:val="single" w:sz="4" w:space="0" w:color="auto"/>
              <w:right w:val="single" w:sz="4" w:space="0" w:color="auto"/>
            </w:tcBorders>
            <w:vAlign w:val="center"/>
          </w:tcPr>
          <w:p w14:paraId="5E2E7BEB" w14:textId="152993D9" w:rsidR="005C6D80" w:rsidRPr="00E94FF7" w:rsidRDefault="005C6D80" w:rsidP="005C6D80">
            <w:pPr>
              <w:spacing w:line="240" w:lineRule="auto"/>
              <w:jc w:val="center"/>
            </w:pPr>
            <w:r w:rsidRPr="00E94FF7">
              <w:t>2.659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77BEAC1" w14:textId="09374061" w:rsidR="005C6D80" w:rsidRPr="00E94FF7" w:rsidRDefault="007F77BC" w:rsidP="005C6D80">
            <w:pPr>
              <w:spacing w:line="240" w:lineRule="auto"/>
              <w:jc w:val="center"/>
              <w:rPr>
                <w:color w:val="000000"/>
              </w:rPr>
            </w:pPr>
            <w:r>
              <w:rPr>
                <w:color w:val="000000"/>
              </w:rPr>
              <w:t>–</w:t>
            </w:r>
            <w:r w:rsidR="00D84209" w:rsidRPr="00E94FF7">
              <w:rPr>
                <w:color w:val="000000"/>
              </w:rPr>
              <w:t>1,2</w:t>
            </w:r>
            <w:r w:rsidR="00B246F3">
              <w:rPr>
                <w:color w:val="000000"/>
              </w:rPr>
              <w:t xml:space="preserve"> </w:t>
            </w:r>
            <w:r w:rsidR="005C6D80" w:rsidRPr="00E94FF7">
              <w:rPr>
                <w:color w:val="000000"/>
              </w:rPr>
              <w:t>%</w:t>
            </w:r>
          </w:p>
        </w:tc>
      </w:tr>
      <w:tr w:rsidR="005C6D80" w:rsidRPr="00E94FF7" w14:paraId="5C2F4070" w14:textId="77777777" w:rsidTr="00D84209">
        <w:trPr>
          <w:trHeight w:val="51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53D219B" w14:textId="68FC14A3" w:rsidR="005C6D80" w:rsidRPr="00E94FF7" w:rsidRDefault="005C6D80" w:rsidP="00B246F3">
            <w:pPr>
              <w:spacing w:line="240" w:lineRule="auto"/>
              <w:jc w:val="left"/>
            </w:pPr>
            <w:r w:rsidRPr="00E94FF7">
              <w:t>Število upravnih zadev (ki so še v reševanju na dan 31.</w:t>
            </w:r>
            <w:r w:rsidR="004742F8">
              <w:t> </w:t>
            </w:r>
            <w:r w:rsidRPr="00E94FF7">
              <w:t xml:space="preserve">12.), </w:t>
            </w:r>
            <w:r w:rsidR="00396D32">
              <w:t>v katerih</w:t>
            </w:r>
            <w:r w:rsidRPr="00E94FF7">
              <w:t xml:space="preserve"> še ni odločeno</w:t>
            </w:r>
          </w:p>
        </w:tc>
        <w:tc>
          <w:tcPr>
            <w:tcW w:w="901" w:type="dxa"/>
            <w:tcBorders>
              <w:top w:val="nil"/>
              <w:left w:val="nil"/>
              <w:bottom w:val="single" w:sz="4" w:space="0" w:color="auto"/>
              <w:right w:val="single" w:sz="4" w:space="0" w:color="auto"/>
            </w:tcBorders>
            <w:shd w:val="clear" w:color="auto" w:fill="auto"/>
            <w:noWrap/>
            <w:vAlign w:val="center"/>
            <w:hideMark/>
          </w:tcPr>
          <w:p w14:paraId="653EF340" w14:textId="77777777" w:rsidR="005C6D80" w:rsidRPr="00E94FF7" w:rsidRDefault="005C6D80" w:rsidP="005C6D80">
            <w:pPr>
              <w:spacing w:line="240" w:lineRule="auto"/>
              <w:jc w:val="center"/>
            </w:pPr>
            <w:r w:rsidRPr="00E94FF7">
              <w:t>2381</w:t>
            </w:r>
          </w:p>
        </w:tc>
        <w:tc>
          <w:tcPr>
            <w:tcW w:w="808" w:type="dxa"/>
            <w:tcBorders>
              <w:top w:val="nil"/>
              <w:left w:val="nil"/>
              <w:bottom w:val="single" w:sz="4" w:space="0" w:color="auto"/>
              <w:right w:val="single" w:sz="4" w:space="0" w:color="auto"/>
            </w:tcBorders>
            <w:shd w:val="clear" w:color="auto" w:fill="auto"/>
            <w:noWrap/>
            <w:vAlign w:val="center"/>
            <w:hideMark/>
          </w:tcPr>
          <w:p w14:paraId="3B06C414" w14:textId="77777777" w:rsidR="005C6D80" w:rsidRPr="00E94FF7" w:rsidRDefault="005C6D80" w:rsidP="005C6D80">
            <w:pPr>
              <w:spacing w:line="240" w:lineRule="auto"/>
              <w:jc w:val="center"/>
            </w:pPr>
            <w:r w:rsidRPr="00E94FF7">
              <w:t>2334</w:t>
            </w:r>
          </w:p>
        </w:tc>
        <w:tc>
          <w:tcPr>
            <w:tcW w:w="843" w:type="dxa"/>
            <w:tcBorders>
              <w:top w:val="single" w:sz="4" w:space="0" w:color="auto"/>
              <w:left w:val="nil"/>
              <w:bottom w:val="single" w:sz="4" w:space="0" w:color="auto"/>
              <w:right w:val="single" w:sz="4" w:space="0" w:color="auto"/>
            </w:tcBorders>
            <w:vAlign w:val="center"/>
          </w:tcPr>
          <w:p w14:paraId="26A3A630" w14:textId="7719AAB2" w:rsidR="005C6D80" w:rsidRPr="00E94FF7" w:rsidRDefault="005C6D80" w:rsidP="005C6D80">
            <w:pPr>
              <w:spacing w:line="240" w:lineRule="auto"/>
              <w:jc w:val="center"/>
            </w:pPr>
            <w:r w:rsidRPr="00E94FF7">
              <w:t>2.432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D9D0757" w14:textId="3E0067DC" w:rsidR="005C6D80" w:rsidRPr="00E94FF7" w:rsidRDefault="002E262D" w:rsidP="005C6D80">
            <w:pPr>
              <w:spacing w:line="240" w:lineRule="auto"/>
              <w:jc w:val="center"/>
              <w:rPr>
                <w:color w:val="000000"/>
              </w:rPr>
            </w:pPr>
            <w:r>
              <w:rPr>
                <w:color w:val="000000"/>
              </w:rPr>
              <w:t>+</w:t>
            </w:r>
            <w:r w:rsidR="00D84209" w:rsidRPr="00E94FF7">
              <w:rPr>
                <w:color w:val="000000"/>
              </w:rPr>
              <w:t>4,2</w:t>
            </w:r>
            <w:r w:rsidR="00B246F3">
              <w:rPr>
                <w:color w:val="000000"/>
              </w:rPr>
              <w:t xml:space="preserve"> </w:t>
            </w:r>
            <w:r w:rsidR="005C6D80" w:rsidRPr="00E94FF7">
              <w:rPr>
                <w:color w:val="000000"/>
              </w:rPr>
              <w:t>%</w:t>
            </w:r>
          </w:p>
        </w:tc>
      </w:tr>
      <w:tr w:rsidR="005C6D80" w:rsidRPr="00E94FF7" w14:paraId="689873FD"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BC7EC7F" w14:textId="093A89B4" w:rsidR="005C6D80" w:rsidRPr="00E94FF7" w:rsidRDefault="005C6D80" w:rsidP="005C6D80">
            <w:pPr>
              <w:spacing w:line="240" w:lineRule="auto"/>
              <w:jc w:val="left"/>
            </w:pPr>
            <w:r w:rsidRPr="00E94FF7">
              <w:t>Število prijav na dan 31. 12. (vse zavedene prijave)</w:t>
            </w:r>
          </w:p>
        </w:tc>
        <w:tc>
          <w:tcPr>
            <w:tcW w:w="901" w:type="dxa"/>
            <w:tcBorders>
              <w:top w:val="nil"/>
              <w:left w:val="nil"/>
              <w:bottom w:val="single" w:sz="4" w:space="0" w:color="auto"/>
              <w:right w:val="single" w:sz="4" w:space="0" w:color="auto"/>
            </w:tcBorders>
            <w:shd w:val="clear" w:color="auto" w:fill="auto"/>
            <w:noWrap/>
            <w:vAlign w:val="center"/>
            <w:hideMark/>
          </w:tcPr>
          <w:p w14:paraId="5FC87583" w14:textId="77777777" w:rsidR="005C6D80" w:rsidRPr="00E94FF7" w:rsidRDefault="005C6D80" w:rsidP="005C6D80">
            <w:pPr>
              <w:spacing w:line="240" w:lineRule="auto"/>
              <w:jc w:val="center"/>
            </w:pPr>
            <w:r w:rsidRPr="00E94FF7">
              <w:t>23942</w:t>
            </w:r>
          </w:p>
        </w:tc>
        <w:tc>
          <w:tcPr>
            <w:tcW w:w="808" w:type="dxa"/>
            <w:tcBorders>
              <w:top w:val="nil"/>
              <w:left w:val="nil"/>
              <w:bottom w:val="single" w:sz="4" w:space="0" w:color="auto"/>
              <w:right w:val="single" w:sz="4" w:space="0" w:color="auto"/>
            </w:tcBorders>
            <w:shd w:val="clear" w:color="auto" w:fill="auto"/>
            <w:noWrap/>
            <w:vAlign w:val="center"/>
            <w:hideMark/>
          </w:tcPr>
          <w:p w14:paraId="28511754" w14:textId="77777777" w:rsidR="005C6D80" w:rsidRPr="00E94FF7" w:rsidRDefault="005C6D80" w:rsidP="005C6D80">
            <w:pPr>
              <w:spacing w:line="240" w:lineRule="auto"/>
              <w:jc w:val="center"/>
            </w:pPr>
            <w:r w:rsidRPr="00E94FF7">
              <w:t>26121</w:t>
            </w:r>
          </w:p>
        </w:tc>
        <w:tc>
          <w:tcPr>
            <w:tcW w:w="843" w:type="dxa"/>
            <w:tcBorders>
              <w:top w:val="single" w:sz="4" w:space="0" w:color="auto"/>
              <w:left w:val="nil"/>
              <w:bottom w:val="single" w:sz="4" w:space="0" w:color="auto"/>
              <w:right w:val="single" w:sz="4" w:space="0" w:color="auto"/>
            </w:tcBorders>
            <w:vAlign w:val="center"/>
          </w:tcPr>
          <w:p w14:paraId="69A8B185" w14:textId="3C088F4E" w:rsidR="005C6D80" w:rsidRPr="00E94FF7" w:rsidRDefault="005C6D80" w:rsidP="005C6D80">
            <w:pPr>
              <w:spacing w:line="240" w:lineRule="auto"/>
              <w:jc w:val="center"/>
            </w:pPr>
            <w:r w:rsidRPr="00E94FF7">
              <w:t>28327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9F8CB34" w14:textId="309D3EB6" w:rsidR="005C6D80" w:rsidRPr="00E94FF7" w:rsidRDefault="002E262D" w:rsidP="005C6D80">
            <w:pPr>
              <w:spacing w:line="240" w:lineRule="auto"/>
              <w:jc w:val="center"/>
              <w:rPr>
                <w:color w:val="000000"/>
              </w:rPr>
            </w:pPr>
            <w:r>
              <w:rPr>
                <w:color w:val="000000"/>
              </w:rPr>
              <w:t>+</w:t>
            </w:r>
            <w:r w:rsidR="00D84209" w:rsidRPr="00E94FF7">
              <w:rPr>
                <w:color w:val="000000"/>
              </w:rPr>
              <w:t>8,4</w:t>
            </w:r>
            <w:r w:rsidR="00B246F3">
              <w:rPr>
                <w:color w:val="000000"/>
              </w:rPr>
              <w:t xml:space="preserve"> </w:t>
            </w:r>
            <w:r w:rsidR="005C6D80" w:rsidRPr="00E94FF7">
              <w:rPr>
                <w:color w:val="000000"/>
              </w:rPr>
              <w:t>%</w:t>
            </w:r>
          </w:p>
        </w:tc>
      </w:tr>
      <w:tr w:rsidR="005C6D80" w:rsidRPr="00E94FF7" w14:paraId="3E766236"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3BA6928B" w14:textId="21B965F5" w:rsidR="005C6D80" w:rsidRPr="00E94FF7" w:rsidRDefault="005C6D80" w:rsidP="005C6D80">
            <w:pPr>
              <w:spacing w:line="240" w:lineRule="auto"/>
              <w:jc w:val="left"/>
            </w:pPr>
            <w:r w:rsidRPr="00E94FF7">
              <w:t>Število (neobdelane nerešene prijave) na dan 31. 12.</w:t>
            </w:r>
          </w:p>
        </w:tc>
        <w:tc>
          <w:tcPr>
            <w:tcW w:w="901" w:type="dxa"/>
            <w:tcBorders>
              <w:top w:val="nil"/>
              <w:left w:val="nil"/>
              <w:bottom w:val="single" w:sz="4" w:space="0" w:color="auto"/>
              <w:right w:val="single" w:sz="4" w:space="0" w:color="auto"/>
            </w:tcBorders>
            <w:shd w:val="clear" w:color="auto" w:fill="auto"/>
            <w:noWrap/>
            <w:vAlign w:val="center"/>
            <w:hideMark/>
          </w:tcPr>
          <w:p w14:paraId="0050ABFA" w14:textId="77777777" w:rsidR="005C6D80" w:rsidRPr="00E94FF7" w:rsidRDefault="005C6D80" w:rsidP="005C6D80">
            <w:pPr>
              <w:spacing w:line="240" w:lineRule="auto"/>
              <w:jc w:val="center"/>
            </w:pPr>
            <w:r w:rsidRPr="00E94FF7">
              <w:t>7035</w:t>
            </w:r>
          </w:p>
        </w:tc>
        <w:tc>
          <w:tcPr>
            <w:tcW w:w="808" w:type="dxa"/>
            <w:tcBorders>
              <w:top w:val="nil"/>
              <w:left w:val="nil"/>
              <w:bottom w:val="single" w:sz="4" w:space="0" w:color="auto"/>
              <w:right w:val="single" w:sz="4" w:space="0" w:color="auto"/>
            </w:tcBorders>
            <w:shd w:val="clear" w:color="auto" w:fill="auto"/>
            <w:noWrap/>
            <w:vAlign w:val="center"/>
            <w:hideMark/>
          </w:tcPr>
          <w:p w14:paraId="31E24241" w14:textId="505FEB3C" w:rsidR="005C6D80" w:rsidRPr="00E94FF7" w:rsidRDefault="005C6D80" w:rsidP="005C6D80">
            <w:pPr>
              <w:spacing w:line="240" w:lineRule="auto"/>
              <w:jc w:val="center"/>
            </w:pPr>
            <w:r w:rsidRPr="00E94FF7">
              <w:t>7794</w:t>
            </w:r>
          </w:p>
        </w:tc>
        <w:tc>
          <w:tcPr>
            <w:tcW w:w="843" w:type="dxa"/>
            <w:tcBorders>
              <w:top w:val="single" w:sz="4" w:space="0" w:color="auto"/>
              <w:left w:val="nil"/>
              <w:bottom w:val="single" w:sz="4" w:space="0" w:color="auto"/>
              <w:right w:val="single" w:sz="4" w:space="0" w:color="auto"/>
            </w:tcBorders>
            <w:vAlign w:val="center"/>
          </w:tcPr>
          <w:p w14:paraId="6543D4C0" w14:textId="2F6E76CF" w:rsidR="005C6D80" w:rsidRPr="00E94FF7" w:rsidRDefault="005C6D80" w:rsidP="005C6D80">
            <w:pPr>
              <w:spacing w:line="240" w:lineRule="auto"/>
              <w:jc w:val="center"/>
            </w:pPr>
            <w:r w:rsidRPr="00E94FF7">
              <w:t>8737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0148670" w14:textId="1B93FE97" w:rsidR="005C6D80" w:rsidRPr="00E94FF7" w:rsidRDefault="002E262D" w:rsidP="005C6D80">
            <w:pPr>
              <w:spacing w:line="240" w:lineRule="auto"/>
              <w:jc w:val="center"/>
              <w:rPr>
                <w:color w:val="000000"/>
              </w:rPr>
            </w:pPr>
            <w:r>
              <w:rPr>
                <w:color w:val="000000"/>
              </w:rPr>
              <w:t>+</w:t>
            </w:r>
            <w:r w:rsidR="005C6D80" w:rsidRPr="00E94FF7">
              <w:rPr>
                <w:color w:val="000000"/>
              </w:rPr>
              <w:t>1</w:t>
            </w:r>
            <w:r w:rsidR="00D84209" w:rsidRPr="00E94FF7">
              <w:rPr>
                <w:color w:val="000000"/>
              </w:rPr>
              <w:t>2,1</w:t>
            </w:r>
            <w:r w:rsidR="005C6D80" w:rsidRPr="00E94FF7">
              <w:rPr>
                <w:color w:val="000000"/>
              </w:rPr>
              <w:t xml:space="preserve"> %</w:t>
            </w:r>
          </w:p>
        </w:tc>
      </w:tr>
      <w:tr w:rsidR="000A3058" w:rsidRPr="00E94FF7" w14:paraId="550F53E7" w14:textId="77777777" w:rsidTr="00D84209">
        <w:trPr>
          <w:trHeight w:val="51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EA27E31" w14:textId="77777777" w:rsidR="000A3058" w:rsidRPr="00E94FF7" w:rsidRDefault="000A3058" w:rsidP="000A3058">
            <w:pPr>
              <w:spacing w:line="240" w:lineRule="auto"/>
              <w:jc w:val="left"/>
              <w:rPr>
                <w:color w:val="000000"/>
              </w:rPr>
            </w:pPr>
            <w:r w:rsidRPr="00E94FF7">
              <w:rPr>
                <w:color w:val="000000"/>
              </w:rPr>
              <w:t>Število dopisov, odgovorov, obvestil in poročil predstojnika organa, vezano na delo inšpekcije GGI</w:t>
            </w:r>
          </w:p>
        </w:tc>
        <w:tc>
          <w:tcPr>
            <w:tcW w:w="901" w:type="dxa"/>
            <w:tcBorders>
              <w:top w:val="nil"/>
              <w:left w:val="nil"/>
              <w:bottom w:val="single" w:sz="4" w:space="0" w:color="auto"/>
              <w:right w:val="single" w:sz="4" w:space="0" w:color="auto"/>
            </w:tcBorders>
            <w:shd w:val="clear" w:color="auto" w:fill="auto"/>
            <w:noWrap/>
            <w:vAlign w:val="center"/>
            <w:hideMark/>
          </w:tcPr>
          <w:p w14:paraId="1AD01012" w14:textId="77777777" w:rsidR="000A3058" w:rsidRPr="00E94FF7" w:rsidRDefault="000A3058" w:rsidP="000A3058">
            <w:pPr>
              <w:spacing w:line="240" w:lineRule="auto"/>
              <w:jc w:val="center"/>
              <w:rPr>
                <w:color w:val="000000"/>
              </w:rPr>
            </w:pPr>
            <w:r w:rsidRPr="00E94FF7">
              <w:rPr>
                <w:color w:val="000000"/>
              </w:rPr>
              <w:t>314</w:t>
            </w:r>
          </w:p>
        </w:tc>
        <w:tc>
          <w:tcPr>
            <w:tcW w:w="808" w:type="dxa"/>
            <w:tcBorders>
              <w:top w:val="nil"/>
              <w:left w:val="nil"/>
              <w:bottom w:val="single" w:sz="4" w:space="0" w:color="auto"/>
              <w:right w:val="single" w:sz="4" w:space="0" w:color="auto"/>
            </w:tcBorders>
            <w:shd w:val="clear" w:color="auto" w:fill="auto"/>
            <w:noWrap/>
            <w:vAlign w:val="center"/>
            <w:hideMark/>
          </w:tcPr>
          <w:p w14:paraId="3B053617" w14:textId="77777777" w:rsidR="000A3058" w:rsidRPr="00E94FF7" w:rsidRDefault="000A3058" w:rsidP="000A3058">
            <w:pPr>
              <w:spacing w:line="240" w:lineRule="auto"/>
              <w:jc w:val="center"/>
              <w:rPr>
                <w:color w:val="000000"/>
              </w:rPr>
            </w:pPr>
            <w:r w:rsidRPr="00E94FF7">
              <w:rPr>
                <w:color w:val="000000"/>
              </w:rPr>
              <w:t>359</w:t>
            </w:r>
          </w:p>
        </w:tc>
        <w:tc>
          <w:tcPr>
            <w:tcW w:w="843" w:type="dxa"/>
            <w:tcBorders>
              <w:top w:val="single" w:sz="4" w:space="0" w:color="auto"/>
              <w:left w:val="nil"/>
              <w:bottom w:val="single" w:sz="4" w:space="0" w:color="auto"/>
              <w:right w:val="single" w:sz="4" w:space="0" w:color="auto"/>
            </w:tcBorders>
            <w:vAlign w:val="center"/>
          </w:tcPr>
          <w:p w14:paraId="6AACD1FD" w14:textId="20BB7892" w:rsidR="000A3058" w:rsidRPr="00E94FF7" w:rsidRDefault="000A3058" w:rsidP="000A3058">
            <w:pPr>
              <w:spacing w:line="240" w:lineRule="auto"/>
              <w:jc w:val="center"/>
              <w:rPr>
                <w:color w:val="000000"/>
              </w:rPr>
            </w:pPr>
            <w:r w:rsidRPr="00E94FF7">
              <w:rPr>
                <w:color w:val="000000"/>
              </w:rPr>
              <w:t>865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1F8E8FF" w14:textId="179A9C35" w:rsidR="000A3058" w:rsidRPr="00E94FF7" w:rsidRDefault="002E262D" w:rsidP="000A3058">
            <w:pPr>
              <w:spacing w:line="240" w:lineRule="auto"/>
              <w:jc w:val="center"/>
              <w:rPr>
                <w:color w:val="000000"/>
              </w:rPr>
            </w:pPr>
            <w:r>
              <w:rPr>
                <w:color w:val="000000"/>
              </w:rPr>
              <w:t>+</w:t>
            </w:r>
            <w:r w:rsidR="00E25583" w:rsidRPr="00E94FF7">
              <w:rPr>
                <w:color w:val="000000"/>
              </w:rPr>
              <w:t>1</w:t>
            </w:r>
            <w:r w:rsidR="000A3058" w:rsidRPr="00E94FF7">
              <w:rPr>
                <w:color w:val="000000"/>
              </w:rPr>
              <w:t>40,9 %</w:t>
            </w:r>
          </w:p>
        </w:tc>
      </w:tr>
      <w:tr w:rsidR="000A3058" w:rsidRPr="00E94FF7" w14:paraId="3E1884A8" w14:textId="77777777" w:rsidTr="00D84209">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812B9E2" w14:textId="77777777" w:rsidR="000A3058" w:rsidRPr="00E94FF7" w:rsidRDefault="000A3058" w:rsidP="000A3058">
            <w:pPr>
              <w:spacing w:line="240" w:lineRule="auto"/>
              <w:jc w:val="left"/>
              <w:rPr>
                <w:color w:val="000000"/>
              </w:rPr>
            </w:pPr>
            <w:r w:rsidRPr="00E94FF7">
              <w:rPr>
                <w:color w:val="000000"/>
              </w:rPr>
              <w:t>Število novinarskih vprašanj</w:t>
            </w:r>
          </w:p>
        </w:tc>
        <w:tc>
          <w:tcPr>
            <w:tcW w:w="901" w:type="dxa"/>
            <w:tcBorders>
              <w:top w:val="nil"/>
              <w:left w:val="nil"/>
              <w:bottom w:val="single" w:sz="4" w:space="0" w:color="auto"/>
              <w:right w:val="single" w:sz="4" w:space="0" w:color="auto"/>
            </w:tcBorders>
            <w:shd w:val="clear" w:color="auto" w:fill="auto"/>
            <w:noWrap/>
            <w:vAlign w:val="center"/>
            <w:hideMark/>
          </w:tcPr>
          <w:p w14:paraId="1171DB56" w14:textId="77777777" w:rsidR="000A3058" w:rsidRPr="00E94FF7" w:rsidRDefault="000A3058" w:rsidP="000A3058">
            <w:pPr>
              <w:spacing w:line="240" w:lineRule="auto"/>
              <w:jc w:val="center"/>
              <w:rPr>
                <w:color w:val="000000"/>
              </w:rPr>
            </w:pPr>
            <w:r w:rsidRPr="00E94FF7">
              <w:rPr>
                <w:color w:val="000000"/>
              </w:rPr>
              <w:t>105</w:t>
            </w:r>
          </w:p>
        </w:tc>
        <w:tc>
          <w:tcPr>
            <w:tcW w:w="808" w:type="dxa"/>
            <w:tcBorders>
              <w:top w:val="nil"/>
              <w:left w:val="nil"/>
              <w:bottom w:val="single" w:sz="4" w:space="0" w:color="auto"/>
              <w:right w:val="single" w:sz="4" w:space="0" w:color="auto"/>
            </w:tcBorders>
            <w:shd w:val="clear" w:color="auto" w:fill="auto"/>
            <w:noWrap/>
            <w:vAlign w:val="center"/>
            <w:hideMark/>
          </w:tcPr>
          <w:p w14:paraId="57F8299D" w14:textId="77777777" w:rsidR="000A3058" w:rsidRPr="00E94FF7" w:rsidRDefault="000A3058" w:rsidP="000A3058">
            <w:pPr>
              <w:spacing w:line="240" w:lineRule="auto"/>
              <w:jc w:val="center"/>
              <w:rPr>
                <w:color w:val="000000"/>
              </w:rPr>
            </w:pPr>
            <w:r w:rsidRPr="00E94FF7">
              <w:rPr>
                <w:color w:val="000000"/>
              </w:rPr>
              <w:t>187</w:t>
            </w:r>
          </w:p>
        </w:tc>
        <w:tc>
          <w:tcPr>
            <w:tcW w:w="843" w:type="dxa"/>
            <w:tcBorders>
              <w:top w:val="single" w:sz="4" w:space="0" w:color="auto"/>
              <w:left w:val="nil"/>
              <w:bottom w:val="single" w:sz="4" w:space="0" w:color="auto"/>
              <w:right w:val="single" w:sz="4" w:space="0" w:color="auto"/>
            </w:tcBorders>
            <w:vAlign w:val="center"/>
          </w:tcPr>
          <w:p w14:paraId="4F0D6A74" w14:textId="713FA93C" w:rsidR="000A3058" w:rsidRPr="00E94FF7" w:rsidRDefault="000A3058" w:rsidP="000A3058">
            <w:pPr>
              <w:spacing w:line="240" w:lineRule="auto"/>
              <w:jc w:val="center"/>
              <w:rPr>
                <w:color w:val="000000"/>
              </w:rPr>
            </w:pPr>
            <w:r w:rsidRPr="00E94FF7">
              <w:rPr>
                <w:color w:val="000000"/>
              </w:rPr>
              <w:t>274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6614ECA" w14:textId="21675D52" w:rsidR="000A3058" w:rsidRPr="00E94FF7" w:rsidRDefault="002E262D" w:rsidP="000A3058">
            <w:pPr>
              <w:spacing w:line="240" w:lineRule="auto"/>
              <w:jc w:val="center"/>
              <w:rPr>
                <w:color w:val="000000"/>
              </w:rPr>
            </w:pPr>
            <w:r>
              <w:rPr>
                <w:color w:val="000000"/>
              </w:rPr>
              <w:t>+</w:t>
            </w:r>
            <w:r w:rsidR="000A3058" w:rsidRPr="00E94FF7">
              <w:rPr>
                <w:color w:val="000000"/>
              </w:rPr>
              <w:t>46,5 %</w:t>
            </w:r>
          </w:p>
        </w:tc>
      </w:tr>
    </w:tbl>
    <w:p w14:paraId="4DA602BD" w14:textId="77777777" w:rsidR="00716DEA" w:rsidRPr="00E94FF7" w:rsidRDefault="00716DEA" w:rsidP="00716DEA">
      <w:pPr>
        <w:spacing w:line="288" w:lineRule="auto"/>
        <w:rPr>
          <w:b/>
          <w:bCs/>
        </w:rPr>
      </w:pPr>
    </w:p>
    <w:p w14:paraId="59CD64C2" w14:textId="77777777" w:rsidR="005538D9" w:rsidRPr="00E94FF7" w:rsidRDefault="005538D9" w:rsidP="00F07AB4">
      <w:pPr>
        <w:pStyle w:val="Naslov30"/>
        <w:spacing w:line="288" w:lineRule="auto"/>
        <w:ind w:hanging="2564"/>
        <w:rPr>
          <w:i w:val="0"/>
          <w:iCs/>
          <w:sz w:val="20"/>
        </w:rPr>
      </w:pPr>
      <w:bookmarkStart w:id="173" w:name="_Toc200369239"/>
      <w:bookmarkStart w:id="174" w:name="_Hlk93563812"/>
      <w:bookmarkStart w:id="175" w:name="_Hlk157604541"/>
      <w:bookmarkEnd w:id="169"/>
      <w:bookmarkEnd w:id="170"/>
      <w:bookmarkEnd w:id="171"/>
      <w:bookmarkEnd w:id="172"/>
      <w:r w:rsidRPr="00E94FF7">
        <w:rPr>
          <w:i w:val="0"/>
          <w:iCs/>
          <w:sz w:val="20"/>
        </w:rPr>
        <w:t>KORUPCIJSKA TVEGANJA</w:t>
      </w:r>
      <w:bookmarkEnd w:id="173"/>
    </w:p>
    <w:p w14:paraId="78D94C8E" w14:textId="77777777" w:rsidR="00FD611C" w:rsidRPr="00E94FF7" w:rsidRDefault="00FD611C" w:rsidP="00FD611C">
      <w:pPr>
        <w:spacing w:line="288" w:lineRule="auto"/>
      </w:pPr>
      <w:bookmarkStart w:id="176" w:name="_Hlk71099460"/>
      <w:bookmarkStart w:id="177" w:name="_Hlk69221306"/>
      <w:bookmarkEnd w:id="174"/>
      <w:bookmarkEnd w:id="175"/>
      <w:r w:rsidRPr="00C91392">
        <w:t>Inšpektorji v inšpekcijskih</w:t>
      </w:r>
      <w:r w:rsidRPr="00E94FF7">
        <w:t xml:space="preserve"> postopkih preverjajo skladnost delovanja zavezancev z zakonodajo in pri tem odločajo o pravicah, obveznostih ali pravnih koristih posameznikov, pravnih oseb in drugih strank. Hkrati so tudi prekrškovni organ, ki v </w:t>
      </w:r>
      <w:proofErr w:type="spellStart"/>
      <w:r w:rsidRPr="00E94FF7">
        <w:t>prekrškovnih</w:t>
      </w:r>
      <w:proofErr w:type="spellEnd"/>
      <w:r w:rsidRPr="00E94FF7">
        <w:t xml:space="preserve"> postopkih izreka sankcije (globa, opomin) zaradi kršenja zakonodaje.</w:t>
      </w:r>
    </w:p>
    <w:p w14:paraId="435AE67C" w14:textId="77777777" w:rsidR="00FD611C" w:rsidRPr="00E94FF7" w:rsidRDefault="00FD611C" w:rsidP="00FD611C">
      <w:pPr>
        <w:spacing w:line="288" w:lineRule="auto"/>
      </w:pPr>
    </w:p>
    <w:p w14:paraId="1149097A" w14:textId="52680307" w:rsidR="00FD611C" w:rsidRPr="00E94FF7" w:rsidRDefault="00FD611C" w:rsidP="00FD611C">
      <w:pPr>
        <w:spacing w:line="288" w:lineRule="auto"/>
      </w:pPr>
      <w:r w:rsidRPr="00E94FF7">
        <w:lastRenderedPageBreak/>
        <w:t xml:space="preserve">Pri pripravi načrta integritete IRSNVP so bili poudarjeni tudi tveganje neetičnega ali nezakonitega ravnanja inšpektorjev, </w:t>
      </w:r>
      <w:proofErr w:type="spellStart"/>
      <w:r w:rsidRPr="00E94FF7">
        <w:t>neevidentiranj</w:t>
      </w:r>
      <w:r w:rsidR="00D63D72">
        <w:t>a</w:t>
      </w:r>
      <w:proofErr w:type="spellEnd"/>
      <w:r w:rsidRPr="00E94FF7">
        <w:t xml:space="preserve"> prijav in drugega dokumentarnega gradiva, </w:t>
      </w:r>
      <w:proofErr w:type="spellStart"/>
      <w:r w:rsidRPr="00E94FF7">
        <w:t>neobravnav</w:t>
      </w:r>
      <w:r w:rsidR="00D63D72">
        <w:t>e</w:t>
      </w:r>
      <w:proofErr w:type="spellEnd"/>
      <w:r w:rsidRPr="00E94FF7">
        <w:t xml:space="preserve"> prijav v inšpekcijskem in </w:t>
      </w:r>
      <w:proofErr w:type="spellStart"/>
      <w:r w:rsidRPr="00E94FF7">
        <w:t>prekrškovnem</w:t>
      </w:r>
      <w:proofErr w:type="spellEnd"/>
      <w:r w:rsidRPr="00E94FF7">
        <w:t xml:space="preserve"> postopku, tveganja pri vodenju upravnega inšpekcijskega postopka, tveganja pri vodenju izvršilnega postopka, tveganja pri vodenju </w:t>
      </w:r>
      <w:proofErr w:type="spellStart"/>
      <w:r w:rsidRPr="00E94FF7">
        <w:t>prekrškovnega</w:t>
      </w:r>
      <w:proofErr w:type="spellEnd"/>
      <w:r w:rsidRPr="00E94FF7">
        <w:t xml:space="preserve"> postopka, nespoštovanj</w:t>
      </w:r>
      <w:r w:rsidR="00D63D72">
        <w:t>a</w:t>
      </w:r>
      <w:r w:rsidRPr="00E94FF7">
        <w:t xml:space="preserve"> (zakonitih) rokov pri vodenju postopkov in opustitv</w:t>
      </w:r>
      <w:r w:rsidR="00D63D72">
        <w:t>e</w:t>
      </w:r>
      <w:r w:rsidRPr="00E94FF7">
        <w:t xml:space="preserve"> dolžnega ravnanja, saj je zaradi vrste dela mogoče, da do takih tveganj tudi prihaja. Pri večini dejavnikov tveganja in njihovem obvladovanju je treba upoštevati človeški faktor, ki ga ni mogoče izključiti ne z normiranjem ne z nadzori in drugimi ukrepi.</w:t>
      </w:r>
    </w:p>
    <w:p w14:paraId="39FD4C69" w14:textId="77777777" w:rsidR="00FD611C" w:rsidRPr="00E94FF7" w:rsidRDefault="00FD611C" w:rsidP="00FD611C">
      <w:pPr>
        <w:spacing w:line="288" w:lineRule="auto"/>
      </w:pPr>
    </w:p>
    <w:p w14:paraId="45692FBC" w14:textId="01448A25" w:rsidR="00FD611C" w:rsidRPr="00E94FF7" w:rsidRDefault="00FD611C" w:rsidP="00FD611C">
      <w:pPr>
        <w:spacing w:line="288" w:lineRule="auto"/>
      </w:pPr>
      <w:r w:rsidRPr="00E94FF7">
        <w:t>GGI ima vzpostavljene mehanizme, s katerimi si prizadeva možnost nastank</w:t>
      </w:r>
      <w:r w:rsidR="00C91392">
        <w:t>a</w:t>
      </w:r>
      <w:r w:rsidRPr="00E94FF7">
        <w:t xml:space="preserve"> korupcijskih tveganj zmanjšati na čim nižjo raven. Ti mehanizmi oziroma rešitve so podrobneje opisani v načrtu integritete IRSNVP, in sicer:</w:t>
      </w:r>
    </w:p>
    <w:p w14:paraId="51DC62F3" w14:textId="03179991" w:rsidR="00FD611C" w:rsidRPr="00E94FF7" w:rsidRDefault="00FD611C" w:rsidP="00190760">
      <w:pPr>
        <w:pStyle w:val="Odstavekseznama"/>
        <w:numPr>
          <w:ilvl w:val="0"/>
          <w:numId w:val="75"/>
        </w:numPr>
        <w:spacing w:line="288" w:lineRule="auto"/>
        <w:jc w:val="both"/>
        <w:rPr>
          <w:rFonts w:ascii="Arial" w:hAnsi="Arial"/>
          <w:sz w:val="20"/>
          <w:szCs w:val="20"/>
        </w:rPr>
      </w:pPr>
      <w:r w:rsidRPr="00E94FF7">
        <w:rPr>
          <w:rFonts w:ascii="Arial" w:hAnsi="Arial"/>
          <w:sz w:val="20"/>
          <w:szCs w:val="20"/>
        </w:rPr>
        <w:t>GGI ima od leta 2013 sprejete usmeritve za vrstni red obravnave prijav in vrstni red obravnave že začetih inšpekcijskih postopkov na področju dela gradbenih inšpektorjev ter usmeritve gradbenim inšpektorjem za izvajanje izvršb po drugi osebi, s katerimi se podrobneje določa obravnavanje zadev glede na pomembnost; v letu 2022 je bilo zaradi poenotenega razvrščanja prijav določeno, da te razvrščajo vodje oziroma ko</w:t>
      </w:r>
      <w:r w:rsidR="00994753">
        <w:rPr>
          <w:rFonts w:ascii="Arial" w:hAnsi="Arial"/>
          <w:sz w:val="20"/>
          <w:szCs w:val="20"/>
        </w:rPr>
        <w:t>o</w:t>
      </w:r>
      <w:r w:rsidRPr="00E94FF7">
        <w:rPr>
          <w:rFonts w:ascii="Arial" w:hAnsi="Arial"/>
          <w:sz w:val="20"/>
          <w:szCs w:val="20"/>
        </w:rPr>
        <w:t xml:space="preserve">rdinatorji območnih enot; </w:t>
      </w:r>
    </w:p>
    <w:p w14:paraId="541F69F2" w14:textId="77777777" w:rsidR="00FD611C" w:rsidRPr="00E94FF7" w:rsidRDefault="00FD611C" w:rsidP="00190760">
      <w:pPr>
        <w:pStyle w:val="Odstavekseznama"/>
        <w:numPr>
          <w:ilvl w:val="0"/>
          <w:numId w:val="75"/>
        </w:numPr>
        <w:spacing w:line="288" w:lineRule="auto"/>
        <w:jc w:val="both"/>
        <w:rPr>
          <w:rFonts w:ascii="Arial" w:hAnsi="Arial"/>
          <w:sz w:val="20"/>
          <w:szCs w:val="20"/>
        </w:rPr>
      </w:pPr>
      <w:r w:rsidRPr="00E94FF7">
        <w:rPr>
          <w:rFonts w:ascii="Arial" w:hAnsi="Arial"/>
          <w:sz w:val="20"/>
          <w:szCs w:val="20"/>
        </w:rPr>
        <w:t xml:space="preserve">inšpektorjem se nudi pravna pomoč pri vodenju postopkov, s tem namenom se pripravljajo usmeritve, navodila, vzorci aktov, inšpektorji se seznanjajo z aktualnimi drugostopenjskimi in sodnimi odločitvami; </w:t>
      </w:r>
    </w:p>
    <w:p w14:paraId="3061278A" w14:textId="77777777" w:rsidR="00FD611C" w:rsidRPr="00E94FF7" w:rsidRDefault="00FD611C" w:rsidP="00190760">
      <w:pPr>
        <w:pStyle w:val="Odstavekseznama"/>
        <w:numPr>
          <w:ilvl w:val="0"/>
          <w:numId w:val="75"/>
        </w:numPr>
        <w:spacing w:line="288" w:lineRule="auto"/>
        <w:jc w:val="both"/>
        <w:rPr>
          <w:rFonts w:ascii="Arial" w:hAnsi="Arial"/>
          <w:sz w:val="20"/>
          <w:szCs w:val="20"/>
        </w:rPr>
      </w:pPr>
      <w:r w:rsidRPr="00E94FF7">
        <w:rPr>
          <w:rFonts w:ascii="Arial" w:hAnsi="Arial"/>
          <w:sz w:val="20"/>
          <w:szCs w:val="20"/>
        </w:rPr>
        <w:t xml:space="preserve">na GGI je oblikovana specializirana skupina gradbenih inšpektorjev, ki se poleg rednega dela ukvarja tudi z nadzorom nad gradbenimi proizvodi, s tem pa je omogočena strokovno bolj poglobljena obravnava tega področja; </w:t>
      </w:r>
    </w:p>
    <w:p w14:paraId="34FC243C" w14:textId="11EE2437" w:rsidR="00FD611C" w:rsidRPr="00E94FF7" w:rsidRDefault="00FD611C" w:rsidP="00190760">
      <w:pPr>
        <w:pStyle w:val="Odstavekseznama"/>
        <w:numPr>
          <w:ilvl w:val="0"/>
          <w:numId w:val="75"/>
        </w:numPr>
        <w:spacing w:line="288" w:lineRule="auto"/>
        <w:jc w:val="both"/>
        <w:rPr>
          <w:rFonts w:ascii="Arial" w:hAnsi="Arial"/>
          <w:sz w:val="20"/>
          <w:szCs w:val="20"/>
        </w:rPr>
      </w:pPr>
      <w:r w:rsidRPr="00E94FF7">
        <w:rPr>
          <w:rFonts w:ascii="Arial" w:hAnsi="Arial"/>
          <w:sz w:val="20"/>
          <w:szCs w:val="20"/>
        </w:rPr>
        <w:t xml:space="preserve">izvedba internih nadzorov v letu 2024 </w:t>
      </w:r>
      <w:r w:rsidR="00DD3E3D">
        <w:rPr>
          <w:rFonts w:ascii="Arial" w:hAnsi="Arial"/>
          <w:sz w:val="20"/>
          <w:szCs w:val="20"/>
        </w:rPr>
        <w:t xml:space="preserve">v </w:t>
      </w:r>
      <w:r w:rsidRPr="00E94FF7">
        <w:rPr>
          <w:rFonts w:ascii="Arial" w:hAnsi="Arial"/>
          <w:sz w:val="20"/>
          <w:szCs w:val="20"/>
        </w:rPr>
        <w:t>sklad</w:t>
      </w:r>
      <w:r w:rsidR="00DD3E3D">
        <w:rPr>
          <w:rFonts w:ascii="Arial" w:hAnsi="Arial"/>
          <w:sz w:val="20"/>
          <w:szCs w:val="20"/>
        </w:rPr>
        <w:t>u</w:t>
      </w:r>
      <w:r w:rsidRPr="00E94FF7">
        <w:rPr>
          <w:rFonts w:ascii="Arial" w:hAnsi="Arial"/>
          <w:sz w:val="20"/>
          <w:szCs w:val="20"/>
        </w:rPr>
        <w:t xml:space="preserve"> z Navodilom o nadzoru nad delom javnih uslužbencev v IRSNVP;</w:t>
      </w:r>
    </w:p>
    <w:p w14:paraId="4806DE00" w14:textId="517D5355" w:rsidR="00FD611C" w:rsidRPr="00E94FF7" w:rsidRDefault="00FD611C" w:rsidP="00190760">
      <w:pPr>
        <w:pStyle w:val="Odstavekseznama"/>
        <w:numPr>
          <w:ilvl w:val="0"/>
          <w:numId w:val="75"/>
        </w:numPr>
        <w:spacing w:line="288" w:lineRule="auto"/>
        <w:jc w:val="both"/>
        <w:rPr>
          <w:rFonts w:ascii="Arial" w:hAnsi="Arial"/>
          <w:sz w:val="20"/>
          <w:szCs w:val="20"/>
        </w:rPr>
      </w:pPr>
      <w:r w:rsidRPr="00E94FF7">
        <w:rPr>
          <w:rFonts w:ascii="Arial" w:hAnsi="Arial"/>
          <w:sz w:val="20"/>
          <w:szCs w:val="20"/>
        </w:rPr>
        <w:t>GGI ima vsako leto vnaprej določene usklajene akcije na področju gradbene in geodetske inšpekcije, ciljno usmerjene na določena posamezna področja.</w:t>
      </w:r>
    </w:p>
    <w:p w14:paraId="4A7F8310" w14:textId="36D56E3F" w:rsidR="00FD611C" w:rsidRPr="00FD611C" w:rsidRDefault="00994753" w:rsidP="00FD611C">
      <w:pPr>
        <w:spacing w:line="288" w:lineRule="auto"/>
      </w:pPr>
      <w:r>
        <w:t>Med izvedbo</w:t>
      </w:r>
      <w:r w:rsidRPr="00E94FF7">
        <w:t xml:space="preserve"> </w:t>
      </w:r>
      <w:r w:rsidR="00FD611C" w:rsidRPr="00E94FF7">
        <w:t xml:space="preserve">postopka posodobitve </w:t>
      </w:r>
      <w:r>
        <w:t>n</w:t>
      </w:r>
      <w:r w:rsidR="00FD611C" w:rsidRPr="00E94FF7">
        <w:t xml:space="preserve">ačrta integritete v IRSNVP so se preverjali že sprejeti ukrepi, s katerimi se tveganja obvladujejo, dodan </w:t>
      </w:r>
      <w:r>
        <w:t xml:space="preserve">je bil tudi </w:t>
      </w:r>
      <w:r w:rsidR="00FD611C" w:rsidRPr="00E94FF7">
        <w:t>nov ukrep</w:t>
      </w:r>
      <w:r>
        <w:t>, tj.</w:t>
      </w:r>
      <w:r w:rsidR="00FD611C" w:rsidRPr="00E94FF7">
        <w:t xml:space="preserve"> </w:t>
      </w:r>
      <w:r>
        <w:t>»i</w:t>
      </w:r>
      <w:r w:rsidR="00FD611C" w:rsidRPr="00E94FF7">
        <w:t xml:space="preserve">nterna objava </w:t>
      </w:r>
      <w:proofErr w:type="spellStart"/>
      <w:r w:rsidR="00FD611C" w:rsidRPr="00E94FF7">
        <w:t>anonimiziranih</w:t>
      </w:r>
      <w:proofErr w:type="spellEnd"/>
      <w:r w:rsidR="00FD611C" w:rsidRPr="00E94FF7">
        <w:t xml:space="preserve"> drugostopenjskih in sodnih odločitev (upravni in prekrškovni postopek)</w:t>
      </w:r>
      <w:r>
        <w:t>«</w:t>
      </w:r>
      <w:r w:rsidR="00FD611C" w:rsidRPr="00E94FF7">
        <w:t xml:space="preserve">, ki je namenjen obvladovanju </w:t>
      </w:r>
      <w:r>
        <w:t>značil</w:t>
      </w:r>
      <w:r w:rsidR="00FD611C" w:rsidRPr="00E94FF7">
        <w:t xml:space="preserve">nih tveganj IRSNVP na področju tveganj pri vodenju upravnega inšpekcijskega postopka, tveganj pri vodenju izvršilnega postopka, tveganj pri vodenju </w:t>
      </w:r>
      <w:proofErr w:type="spellStart"/>
      <w:r w:rsidR="00FD611C" w:rsidRPr="00E94FF7">
        <w:t>prekrškovnega</w:t>
      </w:r>
      <w:proofErr w:type="spellEnd"/>
      <w:r w:rsidR="00FD611C" w:rsidRPr="00E94FF7">
        <w:t xml:space="preserve"> postopka. Naveden</w:t>
      </w:r>
      <w:r>
        <w:t>i</w:t>
      </w:r>
      <w:r w:rsidR="00FD611C" w:rsidRPr="00E94FF7">
        <w:t xml:space="preserve"> nov</w:t>
      </w:r>
      <w:r>
        <w:t>i</w:t>
      </w:r>
      <w:r w:rsidR="00FD611C" w:rsidRPr="00E94FF7">
        <w:t xml:space="preserve"> ukrep se je </w:t>
      </w:r>
      <w:r>
        <w:t>za</w:t>
      </w:r>
      <w:r w:rsidR="00FD611C" w:rsidRPr="00E94FF7">
        <w:t>čel izvajati z januarjem 2024.</w:t>
      </w:r>
    </w:p>
    <w:p w14:paraId="2F2884B9" w14:textId="77777777" w:rsidR="00FD611C" w:rsidRPr="00FD611C" w:rsidRDefault="00FD611C" w:rsidP="00FD611C">
      <w:pPr>
        <w:spacing w:line="288" w:lineRule="auto"/>
      </w:pPr>
    </w:p>
    <w:p w14:paraId="086E4E7D" w14:textId="155B40C5" w:rsidR="005538D9" w:rsidRPr="000E3EA2" w:rsidRDefault="00BC3EEA" w:rsidP="00C946AD">
      <w:pPr>
        <w:spacing w:line="288" w:lineRule="auto"/>
        <w:rPr>
          <w:highlight w:val="yellow"/>
        </w:rPr>
      </w:pPr>
      <w:r w:rsidRPr="000E3EA2">
        <w:rPr>
          <w:highlight w:val="yellow"/>
        </w:rPr>
        <w:t xml:space="preserve"> </w:t>
      </w:r>
      <w:r w:rsidR="005538D9" w:rsidRPr="000E3EA2">
        <w:rPr>
          <w:highlight w:val="yellow"/>
        </w:rPr>
        <w:br w:type="page"/>
      </w:r>
      <w:bookmarkStart w:id="178" w:name="_Hlk129677832"/>
    </w:p>
    <w:p w14:paraId="0AC5D227" w14:textId="77777777" w:rsidR="005538D9" w:rsidRPr="00E94FF7" w:rsidRDefault="005538D9" w:rsidP="005538D9">
      <w:pPr>
        <w:pStyle w:val="Naslov2"/>
        <w:spacing w:line="288" w:lineRule="auto"/>
        <w:ind w:left="576" w:hanging="576"/>
        <w:rPr>
          <w:szCs w:val="24"/>
        </w:rPr>
      </w:pPr>
      <w:bookmarkStart w:id="179" w:name="_Toc200369240"/>
      <w:bookmarkStart w:id="180" w:name="_Hlk4490407"/>
      <w:bookmarkStart w:id="181" w:name="_Hlk97106198"/>
      <w:bookmarkStart w:id="182" w:name="_Hlk158379605"/>
      <w:bookmarkStart w:id="183" w:name="_Hlk37849656"/>
      <w:bookmarkEnd w:id="176"/>
      <w:r w:rsidRPr="00E94FF7">
        <w:rPr>
          <w:szCs w:val="24"/>
        </w:rPr>
        <w:lastRenderedPageBreak/>
        <w:t>GEODETSKA INŠPEKCIJA</w:t>
      </w:r>
      <w:bookmarkEnd w:id="179"/>
    </w:p>
    <w:p w14:paraId="621BD33F" w14:textId="77777777" w:rsidR="005538D9" w:rsidRPr="00E94FF7" w:rsidRDefault="005538D9" w:rsidP="00255152">
      <w:pPr>
        <w:pStyle w:val="Naslov30"/>
        <w:spacing w:line="288" w:lineRule="auto"/>
        <w:ind w:hanging="2564"/>
        <w:rPr>
          <w:i w:val="0"/>
          <w:iCs/>
          <w:sz w:val="20"/>
        </w:rPr>
      </w:pPr>
      <w:bookmarkStart w:id="184" w:name="_Toc410817730"/>
      <w:bookmarkStart w:id="185" w:name="_Toc200369241"/>
      <w:r w:rsidRPr="00E94FF7">
        <w:rPr>
          <w:i w:val="0"/>
          <w:iCs/>
          <w:sz w:val="20"/>
        </w:rPr>
        <w:t>PRISTOJNOST IN ZAKONODAJA</w:t>
      </w:r>
      <w:bookmarkEnd w:id="184"/>
      <w:bookmarkEnd w:id="185"/>
    </w:p>
    <w:p w14:paraId="40B7DFEC" w14:textId="77777777" w:rsidR="005538D9" w:rsidRPr="00E94FF7" w:rsidRDefault="005538D9" w:rsidP="00322E2D">
      <w:bookmarkStart w:id="186" w:name="_Hlk95992288"/>
      <w:bookmarkStart w:id="187" w:name="_Hlk63946179"/>
    </w:p>
    <w:p w14:paraId="76CBA874" w14:textId="33726327" w:rsidR="007B47B5" w:rsidRPr="00721FF2" w:rsidRDefault="007B47B5" w:rsidP="007B47B5">
      <w:pPr>
        <w:spacing w:line="288" w:lineRule="auto"/>
      </w:pPr>
      <w:r w:rsidRPr="007B47B5">
        <w:t>Delo geodetske inšpekcije opravlja en geodetski inšpektor, ki ima pooblastilo za nadzor nad območjem celotne Slovenije. Geodetska inšpekcija opravlja nadzor nad izvajanjem zakonov in drugih predpisov s področja geodetske dejavnosti, nad izvajanjem geodetskih dejavnosti in geodetskih storitev. Pristojnosti geodetske inšpekcije so določene v zakonih ZKN, ZMVN-1, ZDOIONUS, ZAID, ZUreP-3 ter v podzakonskih aktih</w:t>
      </w:r>
      <w:r w:rsidRPr="00721FF2">
        <w:t xml:space="preserve">. </w:t>
      </w:r>
    </w:p>
    <w:p w14:paraId="7E0A695E" w14:textId="77777777" w:rsidR="007B47B5" w:rsidRPr="00721FF2" w:rsidRDefault="007B47B5" w:rsidP="007B47B5">
      <w:pPr>
        <w:spacing w:line="288" w:lineRule="auto"/>
      </w:pPr>
    </w:p>
    <w:p w14:paraId="69164955" w14:textId="7F179543" w:rsidR="005538D9" w:rsidRPr="007B47B5" w:rsidRDefault="005538D9" w:rsidP="008519D1">
      <w:pPr>
        <w:spacing w:line="288" w:lineRule="auto"/>
      </w:pPr>
      <w:bookmarkStart w:id="188" w:name="_Hlk95992300"/>
      <w:bookmarkEnd w:id="186"/>
      <w:r w:rsidRPr="007B47B5">
        <w:t>Temeljne cilje geodetske inšpekcije določajo</w:t>
      </w:r>
      <w:r w:rsidR="0082538C" w:rsidRPr="007B47B5">
        <w:t xml:space="preserve"> tri </w:t>
      </w:r>
      <w:r w:rsidR="00371206" w:rsidRPr="007B47B5">
        <w:t xml:space="preserve">osnovne </w:t>
      </w:r>
      <w:r w:rsidRPr="007B47B5">
        <w:t>naloge:</w:t>
      </w:r>
    </w:p>
    <w:p w14:paraId="1708319A" w14:textId="77777777" w:rsidR="005538D9" w:rsidRPr="007B47B5" w:rsidRDefault="005538D9" w:rsidP="008519D1">
      <w:pPr>
        <w:spacing w:line="288" w:lineRule="auto"/>
      </w:pPr>
    </w:p>
    <w:p w14:paraId="30638DC1" w14:textId="2D0113D6" w:rsidR="005538D9" w:rsidRPr="007B47B5" w:rsidRDefault="00C32CBA" w:rsidP="008519D1">
      <w:pPr>
        <w:pStyle w:val="Natevanje"/>
        <w:spacing w:line="288" w:lineRule="auto"/>
      </w:pPr>
      <w:bookmarkStart w:id="189" w:name="_Hlk160783559"/>
      <w:r w:rsidRPr="007B47B5">
        <w:t>nadzor nad izpolnjevanjem pogojev za opravljanje geodetske inženirske dejavnosti za gospodarske subjekte s področja geodezije</w:t>
      </w:r>
      <w:r>
        <w:t>,</w:t>
      </w:r>
      <w:r w:rsidRPr="007B47B5">
        <w:t xml:space="preserve"> pooblaščene inženirje geodezije</w:t>
      </w:r>
      <w:r>
        <w:t xml:space="preserve"> in geodete z geodetsko izkaznico</w:t>
      </w:r>
      <w:r w:rsidR="005538D9" w:rsidRPr="007B47B5">
        <w:t>;</w:t>
      </w:r>
    </w:p>
    <w:p w14:paraId="7641F06A" w14:textId="77777777" w:rsidR="005538D9" w:rsidRPr="007B47B5" w:rsidRDefault="005538D9" w:rsidP="008519D1">
      <w:pPr>
        <w:pStyle w:val="Natevanje"/>
        <w:spacing w:line="288" w:lineRule="auto"/>
      </w:pPr>
      <w:r w:rsidRPr="007B47B5">
        <w:t xml:space="preserve">nadzor nad evidencami nepremičnin </w:t>
      </w:r>
      <w:bookmarkStart w:id="190" w:name="_Hlk93579573"/>
      <w:r w:rsidRPr="007B47B5">
        <w:t>in gospodarske javne infrastrukture</w:t>
      </w:r>
      <w:bookmarkEnd w:id="190"/>
      <w:r w:rsidRPr="007B47B5">
        <w:t>;</w:t>
      </w:r>
    </w:p>
    <w:p w14:paraId="538F9FAA" w14:textId="0C177484" w:rsidR="005538D9" w:rsidRPr="007B47B5" w:rsidRDefault="005538D9" w:rsidP="0082538C">
      <w:pPr>
        <w:pStyle w:val="Natevanje"/>
        <w:spacing w:line="288" w:lineRule="auto"/>
      </w:pPr>
      <w:r w:rsidRPr="007B47B5">
        <w:t>zagotavljanje pravilnega označevanja ulic in stavb</w:t>
      </w:r>
      <w:r w:rsidR="0082538C" w:rsidRPr="007B47B5">
        <w:t>.</w:t>
      </w:r>
    </w:p>
    <w:p w14:paraId="47ED0F07" w14:textId="77777777" w:rsidR="005538D9" w:rsidRPr="007B47B5" w:rsidRDefault="005538D9" w:rsidP="008519D1">
      <w:pPr>
        <w:spacing w:line="288" w:lineRule="auto"/>
      </w:pPr>
      <w:bookmarkStart w:id="191" w:name="_Hlk63945560"/>
      <w:bookmarkEnd w:id="189"/>
    </w:p>
    <w:bookmarkEnd w:id="187"/>
    <w:bookmarkEnd w:id="188"/>
    <w:p w14:paraId="7675901B" w14:textId="1833161A" w:rsidR="005538D9" w:rsidRPr="007B47B5" w:rsidRDefault="005538D9" w:rsidP="008519D1">
      <w:pPr>
        <w:spacing w:line="288" w:lineRule="auto"/>
      </w:pPr>
      <w:r w:rsidRPr="007B47B5">
        <w:t xml:space="preserve">Šifranti temeljnih nalog so povezani s področno zakonodajo, ki jo </w:t>
      </w:r>
      <w:r w:rsidR="00371206" w:rsidRPr="007B47B5">
        <w:t xml:space="preserve">izvaja </w:t>
      </w:r>
      <w:r w:rsidRPr="007B47B5">
        <w:t>inšpekcija. Preglednica 22 prikazuje uporabo šifrantov temeljnih nalog pri posamezni temeljni nalogi na ravni zadev in ključnih dokumentov za geodetsko inšpekcijo.</w:t>
      </w:r>
      <w:r w:rsidR="00371206" w:rsidRPr="007B47B5">
        <w:t xml:space="preserve"> </w:t>
      </w:r>
    </w:p>
    <w:p w14:paraId="17265858" w14:textId="77777777" w:rsidR="005538D9" w:rsidRPr="007B47B5" w:rsidRDefault="005538D9" w:rsidP="008519D1">
      <w:pPr>
        <w:spacing w:line="288" w:lineRule="auto"/>
      </w:pPr>
    </w:p>
    <w:p w14:paraId="3517D740" w14:textId="77777777" w:rsidR="005538D9" w:rsidRPr="007B47B5" w:rsidRDefault="005538D9" w:rsidP="008519D1">
      <w:pPr>
        <w:pStyle w:val="Napis"/>
        <w:keepNext/>
        <w:spacing w:line="288" w:lineRule="auto"/>
      </w:pPr>
      <w:r w:rsidRPr="007B47B5">
        <w:t>Preglednica 22: Uporaba šifrantov temeljnih nalog pri geodetski inšpekciji</w:t>
      </w:r>
    </w:p>
    <w:tbl>
      <w:tblPr>
        <w:tblStyle w:val="Tabelamrea"/>
        <w:tblW w:w="4924" w:type="pct"/>
        <w:tblLayout w:type="fixed"/>
        <w:tblLook w:val="0020" w:firstRow="1" w:lastRow="0" w:firstColumn="0" w:lastColumn="0" w:noHBand="0" w:noVBand="0"/>
      </w:tblPr>
      <w:tblGrid>
        <w:gridCol w:w="3396"/>
        <w:gridCol w:w="2696"/>
        <w:gridCol w:w="2830"/>
      </w:tblGrid>
      <w:tr w:rsidR="005538D9" w:rsidRPr="007B47B5" w14:paraId="762D180C" w14:textId="77777777" w:rsidTr="00A4593B">
        <w:trPr>
          <w:trHeight w:val="643"/>
        </w:trPr>
        <w:tc>
          <w:tcPr>
            <w:tcW w:w="1903" w:type="pct"/>
          </w:tcPr>
          <w:p w14:paraId="6EA97D53" w14:textId="77777777" w:rsidR="005538D9" w:rsidRPr="007B47B5" w:rsidRDefault="005538D9" w:rsidP="008519D1">
            <w:pPr>
              <w:spacing w:line="288" w:lineRule="auto"/>
              <w:jc w:val="left"/>
              <w:rPr>
                <w:b/>
              </w:rPr>
            </w:pPr>
            <w:r w:rsidRPr="007B47B5">
              <w:rPr>
                <w:b/>
              </w:rPr>
              <w:t>GEODETSKA INŠPEKCIJA</w:t>
            </w:r>
          </w:p>
        </w:tc>
        <w:tc>
          <w:tcPr>
            <w:tcW w:w="1511" w:type="pct"/>
          </w:tcPr>
          <w:p w14:paraId="7739D980" w14:textId="77777777" w:rsidR="005538D9" w:rsidRPr="007B47B5" w:rsidRDefault="005538D9" w:rsidP="008519D1">
            <w:pPr>
              <w:spacing w:line="288" w:lineRule="auto"/>
              <w:jc w:val="left"/>
              <w:rPr>
                <w:b/>
              </w:rPr>
            </w:pPr>
          </w:p>
        </w:tc>
        <w:tc>
          <w:tcPr>
            <w:tcW w:w="1587" w:type="pct"/>
            <w:noWrap/>
          </w:tcPr>
          <w:p w14:paraId="015A098D" w14:textId="77777777" w:rsidR="005538D9" w:rsidRPr="007B47B5" w:rsidRDefault="005538D9" w:rsidP="008519D1">
            <w:pPr>
              <w:spacing w:line="288" w:lineRule="auto"/>
              <w:jc w:val="left"/>
              <w:rPr>
                <w:b/>
              </w:rPr>
            </w:pPr>
            <w:r w:rsidRPr="007B47B5">
              <w:rPr>
                <w:b/>
              </w:rPr>
              <w:t>Šifrant temeljne naloge, ki opredeljuje temeljno nalogo</w:t>
            </w:r>
          </w:p>
        </w:tc>
      </w:tr>
      <w:tr w:rsidR="005538D9" w:rsidRPr="007B47B5" w14:paraId="5CE67FE1" w14:textId="77777777" w:rsidTr="00A4593B">
        <w:trPr>
          <w:trHeight w:val="1195"/>
        </w:trPr>
        <w:tc>
          <w:tcPr>
            <w:tcW w:w="1903" w:type="pct"/>
          </w:tcPr>
          <w:p w14:paraId="3B007C8C" w14:textId="31CBDA3F" w:rsidR="005538D9" w:rsidRPr="007B47B5" w:rsidRDefault="00C32CBA" w:rsidP="00D77865">
            <w:pPr>
              <w:spacing w:line="288" w:lineRule="auto"/>
              <w:jc w:val="left"/>
              <w:rPr>
                <w:b/>
              </w:rPr>
            </w:pPr>
            <w:r w:rsidRPr="007B47B5">
              <w:rPr>
                <w:b/>
              </w:rPr>
              <w:t>Nadzor nad izpolnjevanjem pogojev za opravljanje geodetske inženirske dejavnosti za gospodarske subjekte</w:t>
            </w:r>
            <w:r>
              <w:rPr>
                <w:b/>
              </w:rPr>
              <w:t>,</w:t>
            </w:r>
            <w:r w:rsidRPr="007B47B5">
              <w:rPr>
                <w:b/>
              </w:rPr>
              <w:t xml:space="preserve"> pooblaščene inženirje geodezije</w:t>
            </w:r>
            <w:r>
              <w:rPr>
                <w:b/>
              </w:rPr>
              <w:t xml:space="preserve"> in geodete z geodetsko izkaznico</w:t>
            </w:r>
          </w:p>
        </w:tc>
        <w:tc>
          <w:tcPr>
            <w:tcW w:w="1511" w:type="pct"/>
            <w:noWrap/>
          </w:tcPr>
          <w:p w14:paraId="1CB6D35D" w14:textId="6896BDC3" w:rsidR="005538D9" w:rsidRPr="007B47B5" w:rsidRDefault="005538D9" w:rsidP="00F212D5">
            <w:pPr>
              <w:spacing w:line="288" w:lineRule="auto"/>
              <w:jc w:val="left"/>
            </w:pPr>
            <w:r w:rsidRPr="007B47B5">
              <w:t xml:space="preserve">Ukrepi po ZAID </w:t>
            </w:r>
          </w:p>
        </w:tc>
        <w:tc>
          <w:tcPr>
            <w:tcW w:w="1587" w:type="pct"/>
            <w:noWrap/>
          </w:tcPr>
          <w:p w14:paraId="2CD75BB8" w14:textId="77777777" w:rsidR="005538D9" w:rsidRPr="007B47B5" w:rsidRDefault="005538D9" w:rsidP="008519D1">
            <w:pPr>
              <w:spacing w:line="288" w:lineRule="auto"/>
              <w:jc w:val="left"/>
              <w:rPr>
                <w:b/>
              </w:rPr>
            </w:pPr>
            <w:r w:rsidRPr="007B47B5">
              <w:rPr>
                <w:b/>
              </w:rPr>
              <w:t>Geo1 – geodeti</w:t>
            </w:r>
          </w:p>
        </w:tc>
      </w:tr>
      <w:tr w:rsidR="005538D9" w:rsidRPr="007B47B5" w14:paraId="77E19CC6" w14:textId="77777777" w:rsidTr="00A4593B">
        <w:trPr>
          <w:trHeight w:val="900"/>
        </w:trPr>
        <w:tc>
          <w:tcPr>
            <w:tcW w:w="1903" w:type="pct"/>
          </w:tcPr>
          <w:p w14:paraId="11C4B302" w14:textId="77777777" w:rsidR="005538D9" w:rsidRPr="007B47B5" w:rsidRDefault="005538D9" w:rsidP="008519D1">
            <w:pPr>
              <w:spacing w:line="288" w:lineRule="auto"/>
              <w:jc w:val="left"/>
              <w:rPr>
                <w:b/>
              </w:rPr>
            </w:pPr>
            <w:r w:rsidRPr="007B47B5">
              <w:rPr>
                <w:b/>
              </w:rPr>
              <w:t xml:space="preserve">Nadzor nad evidentiranjem nepremičnin </w:t>
            </w:r>
          </w:p>
        </w:tc>
        <w:tc>
          <w:tcPr>
            <w:tcW w:w="1511" w:type="pct"/>
            <w:noWrap/>
          </w:tcPr>
          <w:p w14:paraId="153CE960" w14:textId="67238D93" w:rsidR="005538D9" w:rsidRPr="007B47B5" w:rsidRDefault="00C32CBA" w:rsidP="00B246F3">
            <w:pPr>
              <w:spacing w:line="288" w:lineRule="auto"/>
              <w:jc w:val="left"/>
            </w:pPr>
            <w:r w:rsidRPr="007B47B5">
              <w:t>Ukrepi po ZKN</w:t>
            </w:r>
            <w:r>
              <w:t>,</w:t>
            </w:r>
            <w:r w:rsidRPr="007B47B5">
              <w:t xml:space="preserve"> ZMVN-1</w:t>
            </w:r>
            <w:r>
              <w:t xml:space="preserve"> in ZUreP-3</w:t>
            </w:r>
          </w:p>
        </w:tc>
        <w:tc>
          <w:tcPr>
            <w:tcW w:w="1587" w:type="pct"/>
            <w:noWrap/>
          </w:tcPr>
          <w:p w14:paraId="5CD1CE3B" w14:textId="77777777" w:rsidR="005538D9" w:rsidRPr="007B47B5" w:rsidRDefault="005538D9" w:rsidP="008519D1">
            <w:pPr>
              <w:spacing w:line="288" w:lineRule="auto"/>
              <w:jc w:val="left"/>
              <w:rPr>
                <w:b/>
              </w:rPr>
            </w:pPr>
            <w:r w:rsidRPr="007B47B5">
              <w:rPr>
                <w:b/>
              </w:rPr>
              <w:t>Geo2 – evidence nepremičnin</w:t>
            </w:r>
          </w:p>
        </w:tc>
      </w:tr>
      <w:tr w:rsidR="005538D9" w:rsidRPr="007B47B5" w14:paraId="310461C8" w14:textId="77777777" w:rsidTr="00A4593B">
        <w:trPr>
          <w:trHeight w:val="615"/>
        </w:trPr>
        <w:tc>
          <w:tcPr>
            <w:tcW w:w="1903" w:type="pct"/>
          </w:tcPr>
          <w:p w14:paraId="254854FD" w14:textId="77777777" w:rsidR="005538D9" w:rsidRPr="007B47B5" w:rsidRDefault="005538D9" w:rsidP="008519D1">
            <w:pPr>
              <w:spacing w:line="288" w:lineRule="auto"/>
              <w:jc w:val="left"/>
              <w:rPr>
                <w:b/>
              </w:rPr>
            </w:pPr>
            <w:r w:rsidRPr="007B47B5">
              <w:rPr>
                <w:b/>
              </w:rPr>
              <w:t>Zagotavljanje pravilnega označevanja ulic in stavb</w:t>
            </w:r>
          </w:p>
          <w:p w14:paraId="62F12787" w14:textId="77777777" w:rsidR="005538D9" w:rsidRPr="007B47B5" w:rsidRDefault="005538D9" w:rsidP="008519D1">
            <w:pPr>
              <w:spacing w:line="288" w:lineRule="auto"/>
              <w:jc w:val="left"/>
              <w:rPr>
                <w:b/>
              </w:rPr>
            </w:pPr>
          </w:p>
        </w:tc>
        <w:tc>
          <w:tcPr>
            <w:tcW w:w="1511" w:type="pct"/>
            <w:noWrap/>
          </w:tcPr>
          <w:p w14:paraId="58865A08" w14:textId="77777777" w:rsidR="005538D9" w:rsidRPr="007B47B5" w:rsidRDefault="005538D9" w:rsidP="008519D1">
            <w:pPr>
              <w:spacing w:line="288" w:lineRule="auto"/>
              <w:jc w:val="left"/>
            </w:pPr>
            <w:r w:rsidRPr="007B47B5">
              <w:t>Ukrepi po ZDOIONUS </w:t>
            </w:r>
          </w:p>
          <w:p w14:paraId="3538C5A4" w14:textId="072ADEA6" w:rsidR="005538D9" w:rsidRPr="007B47B5" w:rsidRDefault="005538D9" w:rsidP="008519D1">
            <w:pPr>
              <w:spacing w:line="288" w:lineRule="auto"/>
              <w:jc w:val="left"/>
            </w:pPr>
          </w:p>
        </w:tc>
        <w:tc>
          <w:tcPr>
            <w:tcW w:w="1587" w:type="pct"/>
            <w:noWrap/>
          </w:tcPr>
          <w:p w14:paraId="5E02EB29" w14:textId="77777777" w:rsidR="005538D9" w:rsidRPr="007B47B5" w:rsidRDefault="005538D9" w:rsidP="008519D1">
            <w:pPr>
              <w:spacing w:line="288" w:lineRule="auto"/>
              <w:jc w:val="left"/>
              <w:rPr>
                <w:b/>
              </w:rPr>
            </w:pPr>
            <w:r w:rsidRPr="007B47B5">
              <w:rPr>
                <w:b/>
              </w:rPr>
              <w:t>Geo3 – označevanje</w:t>
            </w:r>
          </w:p>
        </w:tc>
      </w:tr>
    </w:tbl>
    <w:p w14:paraId="66BB7967" w14:textId="77777777" w:rsidR="00A4593B" w:rsidRPr="007B47B5" w:rsidRDefault="00A4593B" w:rsidP="008519D1">
      <w:pPr>
        <w:spacing w:line="288" w:lineRule="auto"/>
      </w:pPr>
    </w:p>
    <w:p w14:paraId="7A7857D1" w14:textId="0C2C7EDA" w:rsidR="005538D9" w:rsidRPr="007B47B5" w:rsidRDefault="005538D9" w:rsidP="008519D1">
      <w:pPr>
        <w:spacing w:line="288" w:lineRule="auto"/>
      </w:pPr>
      <w:r w:rsidRPr="007B47B5">
        <w:t xml:space="preserve">Šifranti temeljnih nalog, </w:t>
      </w:r>
      <w:r w:rsidR="00371206" w:rsidRPr="007B47B5">
        <w:t xml:space="preserve">vzpostavljeni </w:t>
      </w:r>
      <w:r w:rsidRPr="007B47B5">
        <w:t>na ravni zadev in ključnih dokumentov</w:t>
      </w:r>
      <w:r w:rsidR="00371206" w:rsidRPr="007B47B5">
        <w:t>,</w:t>
      </w:r>
      <w:r w:rsidRPr="007B47B5">
        <w:t xml:space="preserve"> opredeljujejo temeljne naloge, temeljijo </w:t>
      </w:r>
      <w:r w:rsidR="00371206" w:rsidRPr="007B47B5">
        <w:t xml:space="preserve">pa </w:t>
      </w:r>
      <w:r w:rsidRPr="007B47B5">
        <w:t>na naslednjih vrstah zadev in pripadajočih ključnih dokumentih:</w:t>
      </w:r>
    </w:p>
    <w:p w14:paraId="75CDDC91" w14:textId="307C9A67" w:rsidR="005538D9" w:rsidRPr="007B47B5" w:rsidRDefault="005538D9" w:rsidP="00FF114E">
      <w:pPr>
        <w:numPr>
          <w:ilvl w:val="0"/>
          <w:numId w:val="43"/>
        </w:numPr>
        <w:spacing w:line="288" w:lineRule="auto"/>
      </w:pPr>
      <w:r w:rsidRPr="007B47B5">
        <w:t>upravn</w:t>
      </w:r>
      <w:r w:rsidR="00202BBA" w:rsidRPr="007B47B5">
        <w:t xml:space="preserve">a </w:t>
      </w:r>
      <w:r w:rsidRPr="007B47B5">
        <w:t>geodetska zadeva;</w:t>
      </w:r>
    </w:p>
    <w:p w14:paraId="75939963" w14:textId="77777777" w:rsidR="005538D9" w:rsidRPr="007B47B5" w:rsidRDefault="005538D9" w:rsidP="00FF114E">
      <w:pPr>
        <w:numPr>
          <w:ilvl w:val="0"/>
          <w:numId w:val="43"/>
        </w:numPr>
        <w:spacing w:line="288" w:lineRule="auto"/>
      </w:pPr>
      <w:proofErr w:type="spellStart"/>
      <w:r w:rsidRPr="007B47B5">
        <w:t>prekrškovna</w:t>
      </w:r>
      <w:proofErr w:type="spellEnd"/>
      <w:r w:rsidRPr="007B47B5">
        <w:t xml:space="preserve"> zadeva;</w:t>
      </w:r>
    </w:p>
    <w:p w14:paraId="3A706EC4" w14:textId="77777777" w:rsidR="005538D9" w:rsidRPr="007B47B5" w:rsidRDefault="005538D9" w:rsidP="00FF114E">
      <w:pPr>
        <w:numPr>
          <w:ilvl w:val="0"/>
          <w:numId w:val="43"/>
        </w:numPr>
        <w:spacing w:line="288" w:lineRule="auto"/>
      </w:pPr>
      <w:r w:rsidRPr="007B47B5">
        <w:t>akcija.</w:t>
      </w:r>
    </w:p>
    <w:p w14:paraId="06561C2A" w14:textId="7EBAE4BF" w:rsidR="005538D9" w:rsidRPr="007B47B5" w:rsidRDefault="005538D9" w:rsidP="008519D1">
      <w:pPr>
        <w:spacing w:line="288" w:lineRule="auto"/>
      </w:pPr>
    </w:p>
    <w:p w14:paraId="228A9538" w14:textId="192AA5E5" w:rsidR="007B47B5" w:rsidRPr="00721FF2" w:rsidRDefault="006A0E14" w:rsidP="007B47B5">
      <w:pPr>
        <w:spacing w:after="120" w:line="288" w:lineRule="auto"/>
      </w:pPr>
      <w:bookmarkStart w:id="192" w:name="_Hlk160783732"/>
      <w:bookmarkStart w:id="193" w:name="_Hlk95992326"/>
      <w:bookmarkStart w:id="194" w:name="_Hlk126830939"/>
      <w:bookmarkStart w:id="195" w:name="_Hlk63945594"/>
      <w:bookmarkEnd w:id="191"/>
      <w:r w:rsidRPr="007B47B5">
        <w:t xml:space="preserve">Temeljna naloga geodetskega inšpektorja je nadzor nad izpolnjevanjem zakonsko določenih pogojev za opravljanje dejavnosti na področju poklicnih nalog pooblaščenih inženirjev geodezije v skladu z zakonom, in sicer za pooblaščene inženirje geodetske stroke in gospodarske subjekte, ki opravljajo geodetske storitve. </w:t>
      </w:r>
      <w:r w:rsidR="007B47B5" w:rsidRPr="00721FF2">
        <w:t>Predpisani pogoji za opravljanje geodetske inženirske dejavnosti so:</w:t>
      </w:r>
    </w:p>
    <w:p w14:paraId="398B41D0" w14:textId="77777777" w:rsidR="007B47B5" w:rsidRDefault="007B47B5" w:rsidP="007B47B5">
      <w:pPr>
        <w:numPr>
          <w:ilvl w:val="0"/>
          <w:numId w:val="71"/>
        </w:numPr>
        <w:tabs>
          <w:tab w:val="clear" w:pos="603"/>
          <w:tab w:val="num" w:pos="993"/>
        </w:tabs>
        <w:spacing w:line="288" w:lineRule="auto"/>
        <w:ind w:left="284" w:hanging="284"/>
      </w:pPr>
      <w:r w:rsidRPr="00721FF2">
        <w:lastRenderedPageBreak/>
        <w:t>gospodarski subjekt mora imeti v Poslovnem registru Slovenije vpisano geodetsko inženirsko dejavnost 71.121 (geofizikalne meritve, kartiranje);</w:t>
      </w:r>
    </w:p>
    <w:p w14:paraId="2E689271" w14:textId="77777777" w:rsidR="007B47B5" w:rsidRPr="00C90597" w:rsidRDefault="007B47B5" w:rsidP="007B47B5">
      <w:pPr>
        <w:numPr>
          <w:ilvl w:val="0"/>
          <w:numId w:val="71"/>
        </w:numPr>
        <w:tabs>
          <w:tab w:val="clear" w:pos="603"/>
          <w:tab w:val="num" w:pos="993"/>
        </w:tabs>
        <w:spacing w:line="288" w:lineRule="auto"/>
        <w:ind w:left="284" w:hanging="284"/>
      </w:pPr>
      <w:r w:rsidRPr="00C90597">
        <w:t>več možnosti:</w:t>
      </w:r>
    </w:p>
    <w:p w14:paraId="7CC6D6A2" w14:textId="3C718F2A" w:rsidR="007B47B5" w:rsidRPr="00721FF2" w:rsidRDefault="00C32CBA" w:rsidP="007B47B5">
      <w:pPr>
        <w:numPr>
          <w:ilvl w:val="0"/>
          <w:numId w:val="71"/>
        </w:numPr>
        <w:spacing w:line="288" w:lineRule="auto"/>
        <w:ind w:left="426" w:hanging="142"/>
      </w:pPr>
      <w:r w:rsidRPr="00721FF2">
        <w:t>gospodarski subjekt mora imeti zaposlenega vsaj enega pooblaščenega inženirja geodezije</w:t>
      </w:r>
      <w:r>
        <w:t xml:space="preserve"> ali geodeta z geodetsko izkaznico</w:t>
      </w:r>
      <w:r w:rsidRPr="00721FF2">
        <w:t xml:space="preserve"> za polni delovni čas ali za krajši delovni čas v posebnih primerih v skladu z zakonom, ki ureja delovna razmerja</w:t>
      </w:r>
      <w:r w:rsidR="004D7511">
        <w:t>,</w:t>
      </w:r>
      <w:r w:rsidRPr="00721FF2">
        <w:t xml:space="preserve"> ali</w:t>
      </w:r>
    </w:p>
    <w:p w14:paraId="73250008" w14:textId="796CFA42" w:rsidR="007B47B5" w:rsidRPr="00721FF2" w:rsidRDefault="00C32CBA" w:rsidP="007B47B5">
      <w:pPr>
        <w:numPr>
          <w:ilvl w:val="0"/>
          <w:numId w:val="71"/>
        </w:numPr>
        <w:spacing w:line="288" w:lineRule="auto"/>
        <w:ind w:left="426" w:hanging="142"/>
      </w:pPr>
      <w:r w:rsidRPr="00721FF2">
        <w:t>najmanj polovico deležev v družbi imajo družbeniki, ki so pooblaščeni inženirji geodezije</w:t>
      </w:r>
      <w:r>
        <w:t xml:space="preserve"> ali geodeti z geodetsko izkaznico</w:t>
      </w:r>
      <w:r w:rsidR="004D7511">
        <w:t>,</w:t>
      </w:r>
      <w:r w:rsidR="007B47B5" w:rsidRPr="00721FF2">
        <w:t xml:space="preserve"> ali</w:t>
      </w:r>
    </w:p>
    <w:p w14:paraId="6D7F246C" w14:textId="09F99A9A" w:rsidR="007B47B5" w:rsidRPr="00721FF2" w:rsidRDefault="00C32CBA" w:rsidP="007B47B5">
      <w:pPr>
        <w:numPr>
          <w:ilvl w:val="0"/>
          <w:numId w:val="71"/>
        </w:numPr>
        <w:spacing w:line="288" w:lineRule="auto"/>
        <w:ind w:left="426" w:hanging="142"/>
      </w:pPr>
      <w:r w:rsidRPr="00721FF2">
        <w:t>gospodarski subjekt izpolnjuje pogoje za opravljanje geodetske inženirske dejavnosti iz tega zakona in eden od pooblaščenih inženirjev geodezije</w:t>
      </w:r>
      <w:r>
        <w:t xml:space="preserve"> ali geodetov z geodetsko izkaznico</w:t>
      </w:r>
      <w:r w:rsidRPr="00721FF2">
        <w:t xml:space="preserve"> je hkrati poslovodni organ </w:t>
      </w:r>
      <w:r w:rsidR="007B47B5" w:rsidRPr="00721FF2">
        <w:t>ali</w:t>
      </w:r>
    </w:p>
    <w:p w14:paraId="41A52444" w14:textId="708795CE" w:rsidR="007B47B5" w:rsidRPr="00721FF2" w:rsidRDefault="00C32CBA" w:rsidP="007B47B5">
      <w:pPr>
        <w:numPr>
          <w:ilvl w:val="0"/>
          <w:numId w:val="71"/>
        </w:numPr>
        <w:spacing w:line="288" w:lineRule="auto"/>
        <w:ind w:left="426" w:hanging="142"/>
      </w:pPr>
      <w:r w:rsidRPr="00721FF2">
        <w:t>fizična oseba, ki samostojno opravlja geodetsko inženirsko dejavnost za polni delovni čas ali za krajši delovni čas v posebnih primerih v skladu z zakonom, ki ureja delovna razmerja, je sama pooblaščeni inženir geodezije</w:t>
      </w:r>
      <w:r>
        <w:t xml:space="preserve"> ali geodet z geodetsko izkaznico</w:t>
      </w:r>
      <w:r w:rsidR="007B47B5" w:rsidRPr="00721FF2">
        <w:t>;</w:t>
      </w:r>
    </w:p>
    <w:p w14:paraId="776D273B" w14:textId="77777777" w:rsidR="007B47B5" w:rsidRPr="00C90597" w:rsidRDefault="007B47B5" w:rsidP="007B47B5">
      <w:pPr>
        <w:numPr>
          <w:ilvl w:val="0"/>
          <w:numId w:val="71"/>
        </w:numPr>
        <w:tabs>
          <w:tab w:val="clear" w:pos="603"/>
          <w:tab w:val="num" w:pos="851"/>
        </w:tabs>
        <w:spacing w:line="288" w:lineRule="auto"/>
        <w:ind w:left="284" w:hanging="284"/>
      </w:pPr>
      <w:r w:rsidRPr="00C90597">
        <w:t>gospodarski subjekt mora imeti zagotovljeno zavarovanje pred odgovornostjo za škodo v skladu z ZAID in gospodarski subjekt ne sme biti v stečajnem postopku.</w:t>
      </w:r>
    </w:p>
    <w:p w14:paraId="3559BD22" w14:textId="77777777" w:rsidR="007B47B5" w:rsidRPr="007B47B5" w:rsidRDefault="007B47B5" w:rsidP="006A0E14">
      <w:pPr>
        <w:spacing w:line="288" w:lineRule="auto"/>
      </w:pPr>
    </w:p>
    <w:bookmarkEnd w:id="192"/>
    <w:p w14:paraId="0BF567E4" w14:textId="0C5E0B39" w:rsidR="006A0E14" w:rsidRPr="007B47B5" w:rsidRDefault="006A0E14" w:rsidP="006A0E14">
      <w:pPr>
        <w:spacing w:line="288" w:lineRule="auto"/>
      </w:pPr>
      <w:r w:rsidRPr="007B47B5">
        <w:t xml:space="preserve">Poklicne naloge pooblaščenega inženirja s področja geodezije se nanašajo na strokovno področje izvajanja geodetske dejavnosti, ki </w:t>
      </w:r>
      <w:r w:rsidR="004D7511">
        <w:t>zajem</w:t>
      </w:r>
      <w:r w:rsidRPr="007B47B5">
        <w:t xml:space="preserve">a izvajanje geodetskih nalog v skladu s predpisi, ki urejajo evidentiranje nepremičnin, geodetsko izmero in naloge v skladu s predpisi o državnem geodetskem </w:t>
      </w:r>
      <w:r w:rsidRPr="00527867">
        <w:t xml:space="preserve">referenčnem sistemu, geodetske meritve, povezane s projektiranjem, gradnjo in uporabo objektov, </w:t>
      </w:r>
      <w:proofErr w:type="spellStart"/>
      <w:r w:rsidRPr="00527867">
        <w:t>zakoličbo</w:t>
      </w:r>
      <w:proofErr w:type="spellEnd"/>
      <w:r w:rsidRPr="00527867">
        <w:t xml:space="preserve"> objektov, izdelavo geodetskih načrtov, kontrolnih opazovanj in izdelavo deformacijskih analiz, transformacije</w:t>
      </w:r>
      <w:r w:rsidRPr="007B47B5">
        <w:t xml:space="preserve"> podatkov med različnimi državnimi koordinatnimi sistemi ter kartiranje, obdelavo, analizo in razlago prostorskih podatkov.</w:t>
      </w:r>
    </w:p>
    <w:p w14:paraId="609F5D4F" w14:textId="77777777" w:rsidR="006A0E14" w:rsidRPr="007B47B5" w:rsidRDefault="006A0E14" w:rsidP="006A0E14">
      <w:pPr>
        <w:spacing w:line="288" w:lineRule="auto"/>
      </w:pPr>
    </w:p>
    <w:bookmarkEnd w:id="193"/>
    <w:p w14:paraId="5F8C5FA9" w14:textId="538BFFD6" w:rsidR="006A0E14" w:rsidRPr="007B47B5" w:rsidRDefault="006A0E14" w:rsidP="006A0E14">
      <w:pPr>
        <w:spacing w:after="120" w:line="288" w:lineRule="auto"/>
      </w:pPr>
      <w:r w:rsidRPr="007B47B5">
        <w:t>Usmeritve geodetske inšpekcije v letu 202</w:t>
      </w:r>
      <w:r w:rsidR="007B47B5" w:rsidRPr="007B47B5">
        <w:t>4</w:t>
      </w:r>
      <w:r w:rsidRPr="007B47B5">
        <w:t>:</w:t>
      </w:r>
    </w:p>
    <w:p w14:paraId="273EC225" w14:textId="77777777" w:rsidR="006A0E14" w:rsidRPr="007B47B5" w:rsidRDefault="006A0E14" w:rsidP="006A0E14">
      <w:pPr>
        <w:pStyle w:val="Natevanje"/>
        <w:spacing w:line="288" w:lineRule="auto"/>
      </w:pPr>
      <w:r w:rsidRPr="007B47B5">
        <w:t>zagotavljati večjo pravno varnost lastnikov nepremičnin, večjo varnost vlaganja v nepremičnine in investicije, povezane z nepremičninami in nepremičninskim trgom;</w:t>
      </w:r>
    </w:p>
    <w:p w14:paraId="2DAAC090" w14:textId="77777777" w:rsidR="006A0E14" w:rsidRPr="007B47B5" w:rsidRDefault="006A0E14" w:rsidP="006A0E14">
      <w:pPr>
        <w:pStyle w:val="Natevanje"/>
        <w:spacing w:line="288" w:lineRule="auto"/>
      </w:pPr>
      <w:r w:rsidRPr="007B47B5">
        <w:t>zagotavljati izpolnjevanje pogojev podjetij in v njih zaposlenih posameznikov za opravljanje geodetske dejavnosti;</w:t>
      </w:r>
    </w:p>
    <w:p w14:paraId="0AAA13DB" w14:textId="77777777" w:rsidR="006A0E14" w:rsidRPr="007B47B5" w:rsidRDefault="006A0E14" w:rsidP="006A0E14">
      <w:pPr>
        <w:pStyle w:val="Natevanje"/>
        <w:spacing w:line="288" w:lineRule="auto"/>
      </w:pPr>
      <w:r w:rsidRPr="007B47B5">
        <w:t>zagotavljati izpolnjevanje pogojev za pridobitev naziva pooblaščeni inženir geodetske stroke;</w:t>
      </w:r>
    </w:p>
    <w:p w14:paraId="39C86D3C" w14:textId="77777777" w:rsidR="006A0E14" w:rsidRPr="007B47B5" w:rsidRDefault="006A0E14" w:rsidP="006A0E14">
      <w:pPr>
        <w:pStyle w:val="Natevanje"/>
        <w:spacing w:line="288" w:lineRule="auto"/>
      </w:pPr>
      <w:r w:rsidRPr="007B47B5">
        <w:t>opravljati splošni nadzor nad izvajanjem zakonov in drugih predpisov s področja geodetske dejavnosti ter nad izvajanjem geodetskih dejavnosti in geodetskih storitev;</w:t>
      </w:r>
    </w:p>
    <w:p w14:paraId="591364DF" w14:textId="6FC3D00B" w:rsidR="006A0E14" w:rsidRDefault="00C32CBA" w:rsidP="006A0E14">
      <w:pPr>
        <w:pStyle w:val="Natevanje"/>
        <w:spacing w:line="288" w:lineRule="auto"/>
      </w:pPr>
      <w:r w:rsidRPr="007B47B5">
        <w:t>zagotavljati izvajanje kazenskih določb</w:t>
      </w:r>
      <w:r>
        <w:t xml:space="preserve"> po</w:t>
      </w:r>
      <w:r w:rsidRPr="007B47B5">
        <w:t xml:space="preserve"> ZKN v primeru neizpolnjevanja obveznosti evidentiranja nepremičnin</w:t>
      </w:r>
      <w:r w:rsidR="006A0E14" w:rsidRPr="007B47B5">
        <w:t>;</w:t>
      </w:r>
    </w:p>
    <w:p w14:paraId="10D78F14" w14:textId="1A0C5334" w:rsidR="00C32CBA" w:rsidRPr="007B47B5" w:rsidRDefault="00C32CBA" w:rsidP="006A0E14">
      <w:pPr>
        <w:pStyle w:val="Natevanje"/>
        <w:spacing w:line="288" w:lineRule="auto"/>
      </w:pPr>
      <w:r>
        <w:t>zagotavljati izvajanje kazenskih določb po ZMVN-1 v primeru neporočanja o sklenjenih kupoprodajnih pravnih poslih v evidenco trga nepremičnin (ETN);</w:t>
      </w:r>
    </w:p>
    <w:p w14:paraId="5811A331" w14:textId="77777777" w:rsidR="006A0E14" w:rsidRPr="007B47B5" w:rsidRDefault="006A0E14" w:rsidP="006A0E14">
      <w:pPr>
        <w:pStyle w:val="Natevanje"/>
        <w:spacing w:line="288" w:lineRule="auto"/>
      </w:pPr>
      <w:r w:rsidRPr="007B47B5">
        <w:t>zagotavljati pravilno označevanje ulic in stavb.</w:t>
      </w:r>
    </w:p>
    <w:p w14:paraId="37AE6305" w14:textId="77777777" w:rsidR="006A0E14" w:rsidRPr="007B47B5" w:rsidRDefault="006A0E14" w:rsidP="006A0E14">
      <w:pPr>
        <w:spacing w:line="288" w:lineRule="auto"/>
      </w:pPr>
    </w:p>
    <w:p w14:paraId="381996F3" w14:textId="77777777" w:rsidR="006A0E14" w:rsidRPr="007B47B5" w:rsidRDefault="006A0E14" w:rsidP="006A0E14">
      <w:pPr>
        <w:spacing w:line="288" w:lineRule="auto"/>
      </w:pPr>
      <w:r w:rsidRPr="007B47B5">
        <w:t xml:space="preserve">Vsa dejanja in postopki geodetske inšpekcije so namenjeni doseganju teh temeljnih ciljev, s tem namenom inšpektor tudi dosledno vodi inšpekcijske in </w:t>
      </w:r>
      <w:proofErr w:type="spellStart"/>
      <w:r w:rsidRPr="007B47B5">
        <w:t>prekrškovne</w:t>
      </w:r>
      <w:proofErr w:type="spellEnd"/>
      <w:r w:rsidRPr="007B47B5">
        <w:t xml:space="preserve"> postopke.</w:t>
      </w:r>
    </w:p>
    <w:p w14:paraId="428A468E" w14:textId="77777777" w:rsidR="005538D9" w:rsidRPr="007B47B5" w:rsidRDefault="005538D9" w:rsidP="008519D1">
      <w:pPr>
        <w:spacing w:line="288" w:lineRule="auto"/>
      </w:pPr>
    </w:p>
    <w:p w14:paraId="4DC19186" w14:textId="77777777" w:rsidR="005538D9" w:rsidRPr="00D75901" w:rsidRDefault="005538D9" w:rsidP="00255152">
      <w:pPr>
        <w:pStyle w:val="Naslov30"/>
        <w:spacing w:line="288" w:lineRule="auto"/>
        <w:ind w:hanging="2564"/>
        <w:rPr>
          <w:i w:val="0"/>
          <w:iCs/>
          <w:sz w:val="20"/>
        </w:rPr>
      </w:pPr>
      <w:bookmarkStart w:id="196" w:name="_Toc410817731"/>
      <w:bookmarkStart w:id="197" w:name="_Toc200369242"/>
      <w:bookmarkEnd w:id="194"/>
      <w:bookmarkEnd w:id="195"/>
      <w:r w:rsidRPr="00D75901">
        <w:rPr>
          <w:i w:val="0"/>
          <w:iCs/>
          <w:sz w:val="20"/>
        </w:rPr>
        <w:t>INŠPEKCIJSKI NADZOR</w:t>
      </w:r>
      <w:bookmarkEnd w:id="196"/>
      <w:bookmarkEnd w:id="197"/>
    </w:p>
    <w:p w14:paraId="2A166480" w14:textId="6EC8FA22" w:rsidR="006A0E14" w:rsidRPr="00D75901" w:rsidRDefault="006A0E14" w:rsidP="006A0E14">
      <w:pPr>
        <w:spacing w:line="288" w:lineRule="auto"/>
      </w:pPr>
      <w:r w:rsidRPr="00D75901">
        <w:t>Geodetska inšpekcija je v letu 202</w:t>
      </w:r>
      <w:r w:rsidR="00D75901" w:rsidRPr="00D75901">
        <w:t>4</w:t>
      </w:r>
      <w:r w:rsidRPr="00D75901">
        <w:t xml:space="preserve"> prejela </w:t>
      </w:r>
      <w:r w:rsidR="00D75901" w:rsidRPr="00D75901">
        <w:t>34</w:t>
      </w:r>
      <w:r w:rsidRPr="00D75901">
        <w:t xml:space="preserve"> prijav, </w:t>
      </w:r>
      <w:r w:rsidRPr="00D75901">
        <w:rPr>
          <w:rFonts w:eastAsia="Calibri"/>
          <w:color w:val="000000"/>
          <w:lang w:eastAsia="en-US"/>
        </w:rPr>
        <w:t>knjiženih v 49</w:t>
      </w:r>
      <w:r w:rsidRPr="00D75901">
        <w:t> </w:t>
      </w:r>
      <w:r w:rsidRPr="00D75901">
        <w:rPr>
          <w:rFonts w:eastAsia="Calibri"/>
          <w:color w:val="000000"/>
          <w:lang w:eastAsia="en-US"/>
        </w:rPr>
        <w:t>prijavnih zadevah</w:t>
      </w:r>
      <w:r w:rsidRPr="00D75901">
        <w:t>. Na področju izvajanja nadzora geodetske inšpekcije se približno tretjina prijav nanaša na domnevne nepravilnosti opravljanja geodetskih storitev na terenu, čeprav se vprašanje nestrinjanja z vzpostavitvijo katastrske meje v naravi rešuje v sodnem postopku, strokovni nadzor nad pooblaščenimi inženirji pa izvaja Inženirska zbornica Slovenije. Skoraj dve tretjini prijav se nanaša</w:t>
      </w:r>
      <w:r w:rsidR="00B246F3">
        <w:t>ta</w:t>
      </w:r>
      <w:r w:rsidRPr="00D75901">
        <w:t xml:space="preserve"> na postavitev, prestavitev, odstranitev, zasutje ali kakršno koli poškodovanje mejnikov, </w:t>
      </w:r>
      <w:r w:rsidR="00AB0125" w:rsidRPr="00D75901">
        <w:t>pre</w:t>
      </w:r>
      <w:r w:rsidRPr="00D75901">
        <w:t xml:space="preserve">ostale prijave se nanašajo na </w:t>
      </w:r>
      <w:r w:rsidRPr="00D75901">
        <w:lastRenderedPageBreak/>
        <w:t xml:space="preserve">odstranitev </w:t>
      </w:r>
      <w:r w:rsidR="00715530" w:rsidRPr="00D75901">
        <w:t>oziroma</w:t>
      </w:r>
      <w:r w:rsidRPr="00D75901">
        <w:t xml:space="preserve"> </w:t>
      </w:r>
      <w:proofErr w:type="spellStart"/>
      <w:r w:rsidRPr="00D75901">
        <w:t>nenamestitev</w:t>
      </w:r>
      <w:proofErr w:type="spellEnd"/>
      <w:r w:rsidRPr="00D75901">
        <w:t xml:space="preserve"> tablic s hišno številko in imenom ulice/naselja ter na nepravilno označevanje stanovanj in poslovnih prostorov v stavbi. Za skladnost izdelka oziroma dela s predpisi geodetske stroke je odgovoren pooblaščeni inženir geodetske stroke, ki s svojim podpisom in identifikacijsko številko na elaboratu potrdi njegovo pravilnost. V vseh obravnavanih primerih se preveri, ali ima geodetsko podjetje pridobljeno dovoljenje za izvajanje geodetskih storitev ter ali je posamezne naloge, ki so podlaga za urejanje mej zemljišč, izravnavo meje, parcelacijo, vpis stavb v kataster nepremičnin, opravil posameznik (pooblaščeni inženir geodezije) z ustrezno strokovno izobrazbo, praktičnimi izkušnjami in opravljenim posebnim strokovnim izpitom pri </w:t>
      </w:r>
      <w:r w:rsidR="00D75901">
        <w:t>IZS</w:t>
      </w:r>
      <w:r w:rsidRPr="00D75901">
        <w:t>.</w:t>
      </w:r>
    </w:p>
    <w:p w14:paraId="381A4E8E" w14:textId="77777777" w:rsidR="006A0E14" w:rsidRPr="00D75901" w:rsidRDefault="006A0E14" w:rsidP="006A0E14">
      <w:pPr>
        <w:spacing w:line="288" w:lineRule="auto"/>
      </w:pPr>
    </w:p>
    <w:p w14:paraId="64445F12" w14:textId="77FBA437" w:rsidR="006A0E14" w:rsidRPr="00D75901" w:rsidRDefault="006A0E14" w:rsidP="006A0E14">
      <w:pPr>
        <w:spacing w:line="288" w:lineRule="auto"/>
      </w:pPr>
      <w:r w:rsidRPr="00D75901">
        <w:t xml:space="preserve">Nekaj prijav geodetski inšpekciji se nanaša tudi na izvajanje strokovnega nadzora nad pooblaščenimi inženirji geodezije, za kar je pristojna Inženirska zbornica Slovenije. Nekaj prijav pa se nanaša na delo posameznih območnih geodetskih uprav in geodetskih pisarn, </w:t>
      </w:r>
      <w:r w:rsidR="00AB0125" w:rsidRPr="00D75901">
        <w:t xml:space="preserve">katerih </w:t>
      </w:r>
      <w:r w:rsidRPr="00D75901">
        <w:t xml:space="preserve">nadzor seveda prav tako ni v pristojnosti geodetske inšpekcije. Povečuje se število predlogov za uvedbo </w:t>
      </w:r>
      <w:proofErr w:type="spellStart"/>
      <w:r w:rsidRPr="00D75901">
        <w:t>prekrškovnih</w:t>
      </w:r>
      <w:proofErr w:type="spellEnd"/>
      <w:r w:rsidRPr="00D75901">
        <w:t xml:space="preserve"> postopkov, ki jih zaradi </w:t>
      </w:r>
      <w:proofErr w:type="spellStart"/>
      <w:r w:rsidRPr="00D75901">
        <w:t>neevidentiranja</w:t>
      </w:r>
      <w:proofErr w:type="spellEnd"/>
      <w:r w:rsidRPr="00D75901">
        <w:t xml:space="preserve"> nepremičnin geodetski inšpekciji pošlje GURS. </w:t>
      </w:r>
    </w:p>
    <w:p w14:paraId="2E002C4D" w14:textId="19C6C44D" w:rsidR="006A0E14" w:rsidRPr="00D75901" w:rsidRDefault="006A0E14" w:rsidP="006A0E14">
      <w:pPr>
        <w:spacing w:line="288" w:lineRule="auto"/>
      </w:pPr>
    </w:p>
    <w:p w14:paraId="57B05BFD" w14:textId="7D5C8A51" w:rsidR="006A0E14" w:rsidRPr="00D75901" w:rsidRDefault="006A0E14" w:rsidP="006A0E14">
      <w:pPr>
        <w:rPr>
          <w:rFonts w:ascii="Calibri" w:eastAsiaTheme="minorHAnsi" w:hAnsi="Calibri" w:cs="Calibri"/>
          <w:lang w:eastAsia="en-US"/>
        </w:rPr>
      </w:pPr>
      <w:r w:rsidRPr="00D75901">
        <w:t xml:space="preserve">Na geodetski inšpekciji je veliko dela z odgovarjanjem na pobude, vezane na izvajanje nadzora geodetske inšpekcije </w:t>
      </w:r>
      <w:r w:rsidR="00AB0125" w:rsidRPr="00D75901">
        <w:t>glede</w:t>
      </w:r>
      <w:r w:rsidRPr="00D75901">
        <w:t xml:space="preserve"> nepravilnosti opravljanja geodetskih storitev na terenu, čeprav se vprašanje nestrinjanja z vzpostavitvijo katastrske meje v naravi rešuje v sodnem postopku, strokovni nadzor nad pooblaščenimi inženirji pa izvaja Inženirska zbornica Slovenije. Ker delo geodetske inšpekcije opravlja še vedno le ena geodetska inšpektorica, na kar neuspešno opozarjamo že leta, je to za učinkovit nadzor vseh predpisov ter na novo dodeljenih nalog iz pristojnosti geodetske inšpekcije občutno premalo.</w:t>
      </w:r>
    </w:p>
    <w:p w14:paraId="23C5E6D5" w14:textId="77777777" w:rsidR="006A0E14" w:rsidRPr="00D75901" w:rsidRDefault="006A0E14" w:rsidP="006A0E14">
      <w:pPr>
        <w:spacing w:line="288" w:lineRule="auto"/>
      </w:pPr>
    </w:p>
    <w:p w14:paraId="7A353EC2" w14:textId="6F5F0F8A" w:rsidR="006A0E14" w:rsidRPr="00D75901" w:rsidRDefault="006A0E14" w:rsidP="006A0E14">
      <w:pPr>
        <w:spacing w:line="288" w:lineRule="auto"/>
      </w:pPr>
      <w:r w:rsidRPr="00D75901">
        <w:t xml:space="preserve">Geodetska inšpekcija prejme tudi posamezne prijave oziroma pritožbe, ki se nanašajo na </w:t>
      </w:r>
      <w:r w:rsidR="00AD2CE6">
        <w:t>posamez</w:t>
      </w:r>
      <w:r w:rsidRPr="00D75901">
        <w:t>ne akte geodetskih uprav ali »napake«, ki so jih stranke zaznale v arhivskih podatkih geodetskih uprav. Za reševanje takih in podobnih prijav geodetska inšpekcija ni pristojna.</w:t>
      </w:r>
    </w:p>
    <w:p w14:paraId="67B5A052" w14:textId="77777777" w:rsidR="006A0E14" w:rsidRPr="00D75901" w:rsidRDefault="006A0E14" w:rsidP="006A0E14">
      <w:pPr>
        <w:spacing w:line="288" w:lineRule="auto"/>
      </w:pPr>
    </w:p>
    <w:p w14:paraId="3DD44FC4" w14:textId="15603323" w:rsidR="006A0E14" w:rsidRPr="00D75901" w:rsidRDefault="006A0E14" w:rsidP="006A0E14">
      <w:pPr>
        <w:spacing w:line="288" w:lineRule="auto"/>
      </w:pPr>
      <w:r w:rsidRPr="00D75901">
        <w:t>V letu 202</w:t>
      </w:r>
      <w:r w:rsidR="00D75901" w:rsidRPr="00D75901">
        <w:t>4</w:t>
      </w:r>
      <w:r w:rsidRPr="00D75901">
        <w:t xml:space="preserve"> smo prejeli kar nekaj prijav v zvezi z domnevno nepopolnimi ali nepravilnimi podatki v katastru nepremičnin. ZKN predpisuje obvezno evidentiranje stavb v katastru nepremičnin. Kadar geodetska uprava ugotovi, da stavba ni evidentirana v katastru nepremičnin in zavezanec za evidentiranje ne poskrbi niti po opozorilu geodetske uprave, ta geodetski inšpekciji predlaga le uvedbo postopka o prekršku, saj v materialnem predpisu ni podlage za izdajo ureditvenih odločb.</w:t>
      </w:r>
    </w:p>
    <w:p w14:paraId="1504F436" w14:textId="77777777" w:rsidR="006A0E14" w:rsidRPr="00D75901" w:rsidRDefault="006A0E14" w:rsidP="006A0E14">
      <w:pPr>
        <w:spacing w:line="288" w:lineRule="auto"/>
      </w:pPr>
    </w:p>
    <w:p w14:paraId="7A198591" w14:textId="5C41BD66" w:rsidR="006A0E14" w:rsidRPr="00D75901" w:rsidRDefault="006A0E14" w:rsidP="006A0E14">
      <w:pPr>
        <w:spacing w:line="288" w:lineRule="auto"/>
      </w:pPr>
      <w:r w:rsidRPr="00D75901">
        <w:t>Po uradni dolžnosti je bilo leta 202</w:t>
      </w:r>
      <w:r w:rsidR="00D75901" w:rsidRPr="00D75901">
        <w:t>4</w:t>
      </w:r>
      <w:r w:rsidRPr="00D75901">
        <w:t xml:space="preserve"> uvedenih </w:t>
      </w:r>
      <w:r w:rsidR="00D75901" w:rsidRPr="00D75901">
        <w:t>69</w:t>
      </w:r>
      <w:r w:rsidRPr="00D75901">
        <w:t xml:space="preserve"> postopkov, od tega je bilo </w:t>
      </w:r>
      <w:r w:rsidR="00D75901" w:rsidRPr="00D75901">
        <w:t>14</w:t>
      </w:r>
      <w:r w:rsidRPr="00D75901">
        <w:t xml:space="preserve"> inšpekcijskih, </w:t>
      </w:r>
      <w:r w:rsidR="00D75901" w:rsidRPr="00D75901">
        <w:t>54</w:t>
      </w:r>
      <w:r w:rsidRPr="00D75901">
        <w:t> </w:t>
      </w:r>
      <w:proofErr w:type="spellStart"/>
      <w:r w:rsidRPr="00D75901">
        <w:t>prekrškovnih</w:t>
      </w:r>
      <w:proofErr w:type="spellEnd"/>
      <w:r w:rsidRPr="00D75901">
        <w:t xml:space="preserve"> postopkov in en splošni postopek, ki se je nanašal na delovanje geodetske inšpekcije.</w:t>
      </w:r>
    </w:p>
    <w:p w14:paraId="40261698" w14:textId="77777777" w:rsidR="006A0E14" w:rsidRPr="00D75901" w:rsidRDefault="006A0E14" w:rsidP="006A0E14">
      <w:pPr>
        <w:spacing w:line="288" w:lineRule="auto"/>
      </w:pPr>
    </w:p>
    <w:p w14:paraId="5A8069DA" w14:textId="77777777" w:rsidR="005538D9" w:rsidRPr="00D75901" w:rsidRDefault="005538D9" w:rsidP="008519D1">
      <w:pPr>
        <w:pStyle w:val="Napis"/>
        <w:keepNext/>
        <w:spacing w:line="288" w:lineRule="auto"/>
      </w:pPr>
      <w:bookmarkStart w:id="198" w:name="_Toc74209774"/>
      <w:r w:rsidRPr="00D75901">
        <w:t xml:space="preserve">Preglednica </w:t>
      </w:r>
      <w:r w:rsidRPr="00D75901">
        <w:rPr>
          <w:noProof/>
        </w:rPr>
        <w:t>23</w:t>
      </w:r>
      <w:r w:rsidRPr="00D75901">
        <w:t>: Število prejetih prijav in inšpekcijskih postopkov</w:t>
      </w:r>
      <w:bookmarkEnd w:id="198"/>
    </w:p>
    <w:tbl>
      <w:tblPr>
        <w:tblStyle w:val="Tabelamrea"/>
        <w:tblW w:w="8200" w:type="dxa"/>
        <w:tblLook w:val="0020" w:firstRow="1" w:lastRow="0" w:firstColumn="0" w:lastColumn="0" w:noHBand="0" w:noVBand="0"/>
      </w:tblPr>
      <w:tblGrid>
        <w:gridCol w:w="5255"/>
        <w:gridCol w:w="2945"/>
      </w:tblGrid>
      <w:tr w:rsidR="005538D9" w:rsidRPr="00D75901" w14:paraId="401FFC36" w14:textId="77777777" w:rsidTr="005D4864">
        <w:trPr>
          <w:trHeight w:val="397"/>
        </w:trPr>
        <w:tc>
          <w:tcPr>
            <w:tcW w:w="5255" w:type="dxa"/>
            <w:noWrap/>
          </w:tcPr>
          <w:p w14:paraId="0B69B580" w14:textId="1BCDCB0C" w:rsidR="005538D9" w:rsidRPr="00D75901" w:rsidRDefault="005538D9" w:rsidP="008519D1">
            <w:pPr>
              <w:spacing w:line="288" w:lineRule="auto"/>
              <w:rPr>
                <w:b/>
                <w:bCs/>
              </w:rPr>
            </w:pPr>
            <w:r w:rsidRPr="00D75901">
              <w:rPr>
                <w:b/>
                <w:bCs/>
              </w:rPr>
              <w:t>202</w:t>
            </w:r>
            <w:r w:rsidR="00D75901" w:rsidRPr="00D75901">
              <w:rPr>
                <w:b/>
                <w:bCs/>
              </w:rPr>
              <w:t>4</w:t>
            </w:r>
          </w:p>
        </w:tc>
        <w:tc>
          <w:tcPr>
            <w:tcW w:w="2945" w:type="dxa"/>
            <w:noWrap/>
          </w:tcPr>
          <w:p w14:paraId="7164B927" w14:textId="77777777" w:rsidR="005538D9" w:rsidRPr="00D75901" w:rsidRDefault="005538D9" w:rsidP="008519D1">
            <w:pPr>
              <w:spacing w:line="288" w:lineRule="auto"/>
              <w:jc w:val="center"/>
              <w:rPr>
                <w:b/>
                <w:bCs/>
              </w:rPr>
            </w:pPr>
            <w:r w:rsidRPr="00D75901">
              <w:rPr>
                <w:b/>
                <w:bCs/>
              </w:rPr>
              <w:t>Inšpekcijski nadzor na geodetskem področju</w:t>
            </w:r>
          </w:p>
        </w:tc>
      </w:tr>
      <w:tr w:rsidR="005538D9" w:rsidRPr="00D75901" w14:paraId="03D5CBCF" w14:textId="77777777" w:rsidTr="005D4864">
        <w:trPr>
          <w:trHeight w:val="275"/>
        </w:trPr>
        <w:tc>
          <w:tcPr>
            <w:tcW w:w="5255" w:type="dxa"/>
            <w:noWrap/>
          </w:tcPr>
          <w:p w14:paraId="261B84F3" w14:textId="77777777" w:rsidR="005538D9" w:rsidRPr="00D75901" w:rsidRDefault="005538D9" w:rsidP="008519D1">
            <w:pPr>
              <w:spacing w:line="288" w:lineRule="auto"/>
            </w:pPr>
            <w:r w:rsidRPr="00D75901">
              <w:t>Število prejetih prijav</w:t>
            </w:r>
          </w:p>
        </w:tc>
        <w:tc>
          <w:tcPr>
            <w:tcW w:w="2945" w:type="dxa"/>
            <w:noWrap/>
          </w:tcPr>
          <w:p w14:paraId="08C8363F" w14:textId="4B923CBE" w:rsidR="005538D9" w:rsidRPr="00D75901" w:rsidRDefault="00D75901" w:rsidP="008519D1">
            <w:pPr>
              <w:spacing w:line="288" w:lineRule="auto"/>
              <w:jc w:val="center"/>
              <w:rPr>
                <w:bCs/>
              </w:rPr>
            </w:pPr>
            <w:r w:rsidRPr="00D75901">
              <w:rPr>
                <w:bCs/>
              </w:rPr>
              <w:t>34</w:t>
            </w:r>
          </w:p>
        </w:tc>
      </w:tr>
      <w:tr w:rsidR="005538D9" w:rsidRPr="00D75901" w14:paraId="176928F8" w14:textId="77777777" w:rsidTr="005D4864">
        <w:trPr>
          <w:trHeight w:val="265"/>
        </w:trPr>
        <w:tc>
          <w:tcPr>
            <w:tcW w:w="5255" w:type="dxa"/>
            <w:noWrap/>
          </w:tcPr>
          <w:p w14:paraId="3BF86B2A" w14:textId="77777777" w:rsidR="005538D9" w:rsidRPr="00D75901" w:rsidRDefault="005538D9" w:rsidP="008519D1">
            <w:pPr>
              <w:spacing w:line="288" w:lineRule="auto"/>
            </w:pPr>
            <w:r w:rsidRPr="00D75901">
              <w:t>Število inšpekcijskih postopkov</w:t>
            </w:r>
          </w:p>
        </w:tc>
        <w:tc>
          <w:tcPr>
            <w:tcW w:w="2945" w:type="dxa"/>
            <w:noWrap/>
          </w:tcPr>
          <w:p w14:paraId="4433EF1E" w14:textId="68AF7F80" w:rsidR="005538D9" w:rsidRPr="00D75901" w:rsidRDefault="00D75901" w:rsidP="008519D1">
            <w:pPr>
              <w:spacing w:line="288" w:lineRule="auto"/>
              <w:jc w:val="center"/>
            </w:pPr>
            <w:r w:rsidRPr="00D75901">
              <w:t>14</w:t>
            </w:r>
          </w:p>
        </w:tc>
      </w:tr>
    </w:tbl>
    <w:p w14:paraId="3F8C85A1" w14:textId="77777777" w:rsidR="00AB0125" w:rsidRPr="00D75901" w:rsidRDefault="00AB0125" w:rsidP="008519D1">
      <w:pPr>
        <w:spacing w:line="288" w:lineRule="auto"/>
      </w:pPr>
      <w:bookmarkStart w:id="199" w:name="_Hlk132275324"/>
      <w:bookmarkStart w:id="200" w:name="_Hlk132275445"/>
    </w:p>
    <w:p w14:paraId="3F881F50" w14:textId="5D160B6F" w:rsidR="005538D9" w:rsidRPr="00D75901" w:rsidRDefault="005538D9" w:rsidP="008519D1">
      <w:pPr>
        <w:spacing w:line="288" w:lineRule="auto"/>
      </w:pPr>
      <w:r w:rsidRPr="00D75901">
        <w:t>V letu 202</w:t>
      </w:r>
      <w:r w:rsidR="00D75901" w:rsidRPr="00D75901">
        <w:t>4</w:t>
      </w:r>
      <w:r w:rsidRPr="00D75901">
        <w:t xml:space="preserve"> je bilo rešenih </w:t>
      </w:r>
      <w:r w:rsidR="00D75901" w:rsidRPr="00D75901">
        <w:t>76</w:t>
      </w:r>
      <w:r w:rsidRPr="00D75901">
        <w:t> </w:t>
      </w:r>
      <w:proofErr w:type="spellStart"/>
      <w:r w:rsidRPr="00D75901">
        <w:t>prekrškovnih</w:t>
      </w:r>
      <w:proofErr w:type="spellEnd"/>
      <w:r w:rsidRPr="00D75901">
        <w:t xml:space="preserve"> zadev, </w:t>
      </w:r>
      <w:r w:rsidR="00AD2CE6">
        <w:t xml:space="preserve">pet </w:t>
      </w:r>
      <w:r w:rsidRPr="00D75901">
        <w:t xml:space="preserve">inšpekcijskih upravnih geodetskih zadev, </w:t>
      </w:r>
      <w:r w:rsidR="00D75901" w:rsidRPr="00D75901">
        <w:t>31</w:t>
      </w:r>
      <w:r w:rsidRPr="00D75901">
        <w:rPr>
          <w:rFonts w:eastAsia="Calibri"/>
          <w:color w:val="000000"/>
          <w:lang w:eastAsia="en-US"/>
        </w:rPr>
        <w:t> prijavnih zadev</w:t>
      </w:r>
      <w:r w:rsidRPr="00D75901">
        <w:t xml:space="preserve"> in </w:t>
      </w:r>
      <w:r w:rsidR="009D5CE8" w:rsidRPr="00D75901">
        <w:t xml:space="preserve">ena druga </w:t>
      </w:r>
      <w:r w:rsidRPr="00D75901">
        <w:t>splošn</w:t>
      </w:r>
      <w:r w:rsidR="009D5CE8" w:rsidRPr="00D75901">
        <w:t>a</w:t>
      </w:r>
      <w:r w:rsidRPr="00D75901">
        <w:t xml:space="preserve"> zadev</w:t>
      </w:r>
      <w:bookmarkEnd w:id="199"/>
      <w:r w:rsidR="009D5CE8" w:rsidRPr="00D75901">
        <w:t>a</w:t>
      </w:r>
      <w:r w:rsidRPr="00D75901">
        <w:t>.</w:t>
      </w:r>
    </w:p>
    <w:bookmarkEnd w:id="200"/>
    <w:p w14:paraId="642626CA" w14:textId="77777777" w:rsidR="005538D9" w:rsidRPr="00D75901" w:rsidRDefault="005538D9" w:rsidP="008519D1">
      <w:pPr>
        <w:spacing w:line="288" w:lineRule="auto"/>
      </w:pPr>
    </w:p>
    <w:p w14:paraId="26AAEE59" w14:textId="3EB04FBC" w:rsidR="005538D9" w:rsidRPr="004634D5" w:rsidRDefault="005538D9" w:rsidP="008519D1">
      <w:pPr>
        <w:spacing w:line="288" w:lineRule="auto"/>
      </w:pPr>
      <w:r w:rsidRPr="004634D5">
        <w:t>Geodetska inšpekcija je imela 31. decembra 202</w:t>
      </w:r>
      <w:r w:rsidR="004634D5" w:rsidRPr="004634D5">
        <w:t>4</w:t>
      </w:r>
      <w:r w:rsidRPr="004634D5">
        <w:t xml:space="preserve"> odprtih </w:t>
      </w:r>
      <w:r w:rsidR="009D5CE8" w:rsidRPr="004634D5">
        <w:t>39</w:t>
      </w:r>
      <w:r w:rsidR="004634D5" w:rsidRPr="004634D5">
        <w:t>2</w:t>
      </w:r>
      <w:r w:rsidRPr="004634D5">
        <w:t xml:space="preserve"> zadev, od tega </w:t>
      </w:r>
      <w:r w:rsidR="009D5CE8" w:rsidRPr="004634D5">
        <w:t>3</w:t>
      </w:r>
      <w:r w:rsidR="004634D5" w:rsidRPr="004634D5">
        <w:t>11</w:t>
      </w:r>
      <w:r w:rsidRPr="004634D5">
        <w:t> </w:t>
      </w:r>
      <w:proofErr w:type="spellStart"/>
      <w:r w:rsidRPr="004634D5">
        <w:t>prekrškovnih</w:t>
      </w:r>
      <w:proofErr w:type="spellEnd"/>
      <w:r w:rsidRPr="004634D5">
        <w:t xml:space="preserve">, dve drugi splošni zadevi in </w:t>
      </w:r>
      <w:r w:rsidR="004634D5" w:rsidRPr="004634D5">
        <w:t>18</w:t>
      </w:r>
      <w:r w:rsidRPr="004634D5">
        <w:t> upravnih geodetskih.</w:t>
      </w:r>
      <w:r w:rsidRPr="004634D5">
        <w:rPr>
          <w:rFonts w:eastAsia="Calibri"/>
          <w:color w:val="000000"/>
          <w:lang w:eastAsia="en-US"/>
        </w:rPr>
        <w:t xml:space="preserve"> Na dan 31. decembra 202</w:t>
      </w:r>
      <w:r w:rsidR="004634D5" w:rsidRPr="004634D5">
        <w:rPr>
          <w:rFonts w:eastAsia="Calibri"/>
          <w:color w:val="000000"/>
          <w:lang w:eastAsia="en-US"/>
        </w:rPr>
        <w:t>4</w:t>
      </w:r>
      <w:r w:rsidRPr="004634D5">
        <w:rPr>
          <w:rFonts w:eastAsia="Calibri"/>
          <w:color w:val="000000"/>
          <w:lang w:eastAsia="en-US"/>
        </w:rPr>
        <w:t xml:space="preserve"> je bilo odprtih </w:t>
      </w:r>
      <w:r w:rsidR="004634D5" w:rsidRPr="004634D5">
        <w:rPr>
          <w:rFonts w:eastAsia="Calibri"/>
          <w:color w:val="000000"/>
          <w:lang w:eastAsia="en-US"/>
        </w:rPr>
        <w:t>61</w:t>
      </w:r>
      <w:r w:rsidRPr="004634D5">
        <w:t> p</w:t>
      </w:r>
      <w:r w:rsidRPr="004634D5">
        <w:rPr>
          <w:rFonts w:eastAsia="Calibri"/>
          <w:color w:val="000000"/>
          <w:lang w:eastAsia="en-US"/>
        </w:rPr>
        <w:t>rijavnih zadev.</w:t>
      </w:r>
    </w:p>
    <w:p w14:paraId="06869371" w14:textId="77777777" w:rsidR="005538D9" w:rsidRPr="004634D5" w:rsidRDefault="005538D9" w:rsidP="008519D1">
      <w:pPr>
        <w:spacing w:line="288" w:lineRule="auto"/>
      </w:pPr>
    </w:p>
    <w:p w14:paraId="73D317FC" w14:textId="4517EAE6" w:rsidR="005538D9" w:rsidRPr="004634D5" w:rsidRDefault="005538D9" w:rsidP="008519D1">
      <w:pPr>
        <w:spacing w:line="288" w:lineRule="auto"/>
      </w:pPr>
      <w:r w:rsidRPr="004634D5">
        <w:t>Leta 202</w:t>
      </w:r>
      <w:r w:rsidR="004634D5" w:rsidRPr="004634D5">
        <w:t>4</w:t>
      </w:r>
      <w:r w:rsidRPr="004634D5">
        <w:t xml:space="preserve"> je geodetska inšpektorica v zvezi s postopki poslala </w:t>
      </w:r>
      <w:r w:rsidR="004634D5" w:rsidRPr="004634D5">
        <w:t>136</w:t>
      </w:r>
      <w:r w:rsidRPr="004634D5">
        <w:t> dopisov, odgovorov, obvestil in pojasnil strankam, prijaviteljem in drugim.</w:t>
      </w:r>
    </w:p>
    <w:p w14:paraId="044C18C2" w14:textId="77777777" w:rsidR="005538D9" w:rsidRPr="004634D5" w:rsidRDefault="005538D9" w:rsidP="008519D1">
      <w:pPr>
        <w:spacing w:line="288" w:lineRule="auto"/>
      </w:pPr>
    </w:p>
    <w:p w14:paraId="765E87D7" w14:textId="227B2713" w:rsidR="005538D9" w:rsidRPr="004634D5" w:rsidRDefault="005538D9" w:rsidP="008519D1">
      <w:pPr>
        <w:spacing w:line="288" w:lineRule="auto"/>
      </w:pPr>
      <w:r w:rsidRPr="004634D5">
        <w:t>Na delovnem področju geodetske inšpekcije v letu 202</w:t>
      </w:r>
      <w:r w:rsidR="004634D5" w:rsidRPr="004634D5">
        <w:t>4</w:t>
      </w:r>
      <w:r w:rsidRPr="004634D5">
        <w:t xml:space="preserve"> ni bil</w:t>
      </w:r>
      <w:r w:rsidR="007A2F73" w:rsidRPr="004634D5">
        <w:t>a</w:t>
      </w:r>
      <w:r w:rsidRPr="004634D5">
        <w:t xml:space="preserve"> izdan</w:t>
      </w:r>
      <w:r w:rsidR="007A2F73" w:rsidRPr="004634D5">
        <w:t>a</w:t>
      </w:r>
      <w:r w:rsidRPr="004634D5">
        <w:t xml:space="preserve"> </w:t>
      </w:r>
      <w:r w:rsidR="007A2F73" w:rsidRPr="004634D5">
        <w:t xml:space="preserve">nobena </w:t>
      </w:r>
      <w:r w:rsidRPr="004634D5">
        <w:t>inšpekcijsk</w:t>
      </w:r>
      <w:r w:rsidR="007A2F73" w:rsidRPr="004634D5">
        <w:t>a</w:t>
      </w:r>
      <w:r w:rsidRPr="004634D5">
        <w:t xml:space="preserve"> odločb</w:t>
      </w:r>
      <w:r w:rsidR="007A2F73" w:rsidRPr="004634D5">
        <w:t>a</w:t>
      </w:r>
      <w:r w:rsidRPr="004634D5">
        <w:t xml:space="preserve"> za odpravo nepravilnosti.</w:t>
      </w:r>
      <w:r w:rsidR="004D5C32">
        <w:t xml:space="preserve"> Izdanih je bilo pet sklepov o ustavitvi postopka. </w:t>
      </w:r>
    </w:p>
    <w:p w14:paraId="238E3A3E" w14:textId="77777777" w:rsidR="005538D9" w:rsidRPr="004634D5" w:rsidRDefault="005538D9" w:rsidP="008519D1">
      <w:pPr>
        <w:spacing w:line="288" w:lineRule="auto"/>
      </w:pPr>
    </w:p>
    <w:p w14:paraId="225D2F2C" w14:textId="2B0C74D3" w:rsidR="005538D9" w:rsidRPr="004634D5" w:rsidRDefault="005538D9" w:rsidP="008519D1">
      <w:pPr>
        <w:spacing w:line="288" w:lineRule="auto"/>
      </w:pPr>
      <w:r w:rsidRPr="004634D5">
        <w:t>V letnem načrtu dela za leto 202</w:t>
      </w:r>
      <w:r w:rsidR="004634D5" w:rsidRPr="004634D5">
        <w:t>4</w:t>
      </w:r>
      <w:r w:rsidRPr="004634D5">
        <w:t xml:space="preserve"> smo za doseganje cilja splošnega nadzora nad izvajanjem zakonov in drugih predpisov s področja geodetske dejavnosti ter nad izvajanjem geodetskih dejavnosti in storitev predvideli 100 geodetskih inšpekcijskih pregledov. Od 100 načrtovanih inšpekcijskih pregledov za leto 202</w:t>
      </w:r>
      <w:r w:rsidR="004634D5" w:rsidRPr="004634D5">
        <w:t>4</w:t>
      </w:r>
      <w:r w:rsidRPr="004634D5">
        <w:t xml:space="preserve"> jih je bilo </w:t>
      </w:r>
      <w:r w:rsidR="00AB0125" w:rsidRPr="004634D5">
        <w:t xml:space="preserve">izvedenih </w:t>
      </w:r>
      <w:r w:rsidR="004634D5" w:rsidRPr="004634D5">
        <w:t>67</w:t>
      </w:r>
      <w:r w:rsidRPr="004634D5">
        <w:t>,</w:t>
      </w:r>
      <w:r w:rsidRPr="004634D5">
        <w:rPr>
          <w:rStyle w:val="Sprotnaopomba-sklic"/>
          <w:bCs/>
        </w:rPr>
        <w:footnoteReference w:id="2"/>
      </w:r>
      <w:r w:rsidRPr="004634D5">
        <w:rPr>
          <w:bCs/>
        </w:rPr>
        <w:t xml:space="preserve"> </w:t>
      </w:r>
      <w:r w:rsidR="004634D5" w:rsidRPr="005A70F1">
        <w:t xml:space="preserve">kar pomeni, da </w:t>
      </w:r>
      <w:r w:rsidR="00AD2CE6">
        <w:t>načrt</w:t>
      </w:r>
      <w:r w:rsidR="00AD2CE6" w:rsidRPr="005A70F1">
        <w:t xml:space="preserve"> </w:t>
      </w:r>
      <w:r w:rsidR="004634D5" w:rsidRPr="005A70F1">
        <w:t xml:space="preserve">ni bil </w:t>
      </w:r>
      <w:r w:rsidR="00AD2CE6">
        <w:t>uresniče</w:t>
      </w:r>
      <w:r w:rsidR="004634D5" w:rsidRPr="005A70F1">
        <w:t xml:space="preserve">n. Do </w:t>
      </w:r>
      <w:proofErr w:type="spellStart"/>
      <w:r w:rsidR="004634D5" w:rsidRPr="005A70F1">
        <w:t>ne</w:t>
      </w:r>
      <w:r w:rsidR="00AD2CE6">
        <w:t>uresničitve</w:t>
      </w:r>
      <w:proofErr w:type="spellEnd"/>
      <w:r w:rsidR="00AD2CE6">
        <w:t xml:space="preserve"> načrta</w:t>
      </w:r>
      <w:r w:rsidR="004634D5" w:rsidRPr="005A70F1">
        <w:t xml:space="preserve"> je prišlo zaradi daljše odsotnosti edine geodetske inšpektorice</w:t>
      </w:r>
      <w:r w:rsidRPr="004634D5">
        <w:rPr>
          <w:bCs/>
        </w:rPr>
        <w:t>.</w:t>
      </w:r>
    </w:p>
    <w:p w14:paraId="6BE76BDF" w14:textId="77777777" w:rsidR="005538D9" w:rsidRPr="004634D5" w:rsidRDefault="005538D9" w:rsidP="008519D1">
      <w:pPr>
        <w:spacing w:line="288" w:lineRule="auto"/>
      </w:pPr>
    </w:p>
    <w:p w14:paraId="28222F64" w14:textId="4837E627" w:rsidR="005538D9" w:rsidRPr="00100CB6" w:rsidRDefault="005538D9" w:rsidP="008519D1">
      <w:pPr>
        <w:spacing w:line="288" w:lineRule="auto"/>
      </w:pPr>
      <w:r w:rsidRPr="004634D5">
        <w:t xml:space="preserve">Natančnejše </w:t>
      </w:r>
      <w:r w:rsidRPr="00100CB6">
        <w:t>stanje s podatki o pomembnejših dejanjih in ukrepih geodetske inšpekcije v okviru postopkov v letu 202</w:t>
      </w:r>
      <w:r w:rsidR="004634D5" w:rsidRPr="00100CB6">
        <w:t>4</w:t>
      </w:r>
      <w:r w:rsidRPr="00100CB6">
        <w:t xml:space="preserve"> prikazujeta preglednici 24 in 25.</w:t>
      </w:r>
    </w:p>
    <w:p w14:paraId="4280E007" w14:textId="77777777" w:rsidR="005538D9" w:rsidRPr="00100CB6" w:rsidRDefault="005538D9" w:rsidP="008519D1">
      <w:pPr>
        <w:spacing w:line="288" w:lineRule="auto"/>
      </w:pPr>
    </w:p>
    <w:p w14:paraId="651F3812" w14:textId="4BD568CD" w:rsidR="005538D9" w:rsidRPr="00100CB6" w:rsidRDefault="005538D9" w:rsidP="008519D1">
      <w:pPr>
        <w:pStyle w:val="Napis"/>
        <w:keepNext/>
        <w:spacing w:line="288" w:lineRule="auto"/>
      </w:pPr>
      <w:bookmarkStart w:id="201" w:name="_Toc74209775"/>
      <w:r w:rsidRPr="00100CB6">
        <w:t xml:space="preserve">Preglednica </w:t>
      </w:r>
      <w:r w:rsidRPr="00100CB6">
        <w:rPr>
          <w:noProof/>
        </w:rPr>
        <w:t>24</w:t>
      </w:r>
      <w:r w:rsidRPr="00100CB6">
        <w:t>: Dejanja in ukrepi geodetske inšpekcije v letu 202</w:t>
      </w:r>
      <w:bookmarkEnd w:id="201"/>
      <w:r w:rsidR="004634D5" w:rsidRPr="00100CB6">
        <w:t>4</w:t>
      </w:r>
    </w:p>
    <w:tbl>
      <w:tblPr>
        <w:tblStyle w:val="Tabelamrea"/>
        <w:tblW w:w="4613" w:type="pct"/>
        <w:tblLayout w:type="fixed"/>
        <w:tblLook w:val="04A0" w:firstRow="1" w:lastRow="0" w:firstColumn="1" w:lastColumn="0" w:noHBand="0" w:noVBand="1"/>
      </w:tblPr>
      <w:tblGrid>
        <w:gridCol w:w="4107"/>
        <w:gridCol w:w="1418"/>
        <w:gridCol w:w="1558"/>
        <w:gridCol w:w="1276"/>
      </w:tblGrid>
      <w:tr w:rsidR="005538D9" w:rsidRPr="00100CB6" w14:paraId="3E5E34C3" w14:textId="77777777" w:rsidTr="005F486C">
        <w:trPr>
          <w:trHeight w:val="615"/>
        </w:trPr>
        <w:tc>
          <w:tcPr>
            <w:tcW w:w="2457" w:type="pct"/>
            <w:noWrap/>
            <w:hideMark/>
          </w:tcPr>
          <w:p w14:paraId="79B6E7F9" w14:textId="77777777" w:rsidR="005538D9" w:rsidRPr="00100CB6" w:rsidRDefault="005538D9" w:rsidP="008519D1">
            <w:pPr>
              <w:spacing w:line="288" w:lineRule="auto"/>
              <w:rPr>
                <w:b/>
                <w:bCs/>
              </w:rPr>
            </w:pPr>
            <w:bookmarkStart w:id="202" w:name="_Toc410817733"/>
            <w:r w:rsidRPr="00100CB6">
              <w:rPr>
                <w:b/>
                <w:bCs/>
              </w:rPr>
              <w:t>Oznake vrstic</w:t>
            </w:r>
          </w:p>
        </w:tc>
        <w:tc>
          <w:tcPr>
            <w:tcW w:w="848" w:type="pct"/>
            <w:noWrap/>
            <w:hideMark/>
          </w:tcPr>
          <w:p w14:paraId="78EE28B3" w14:textId="77777777" w:rsidR="005538D9" w:rsidRPr="00100CB6" w:rsidRDefault="005538D9" w:rsidP="008519D1">
            <w:pPr>
              <w:spacing w:line="288" w:lineRule="auto"/>
              <w:jc w:val="center"/>
              <w:rPr>
                <w:b/>
                <w:bCs/>
              </w:rPr>
            </w:pPr>
            <w:proofErr w:type="spellStart"/>
            <w:r w:rsidRPr="00100CB6">
              <w:rPr>
                <w:b/>
                <w:bCs/>
              </w:rPr>
              <w:t>Prekrškovna</w:t>
            </w:r>
            <w:proofErr w:type="spellEnd"/>
            <w:r w:rsidRPr="00100CB6">
              <w:rPr>
                <w:b/>
                <w:bCs/>
              </w:rPr>
              <w:t xml:space="preserve"> zadeva</w:t>
            </w:r>
          </w:p>
        </w:tc>
        <w:tc>
          <w:tcPr>
            <w:tcW w:w="932" w:type="pct"/>
            <w:noWrap/>
            <w:hideMark/>
          </w:tcPr>
          <w:p w14:paraId="639C54EF" w14:textId="77777777" w:rsidR="005538D9" w:rsidRPr="00100CB6" w:rsidRDefault="005538D9" w:rsidP="008519D1">
            <w:pPr>
              <w:spacing w:line="288" w:lineRule="auto"/>
              <w:jc w:val="center"/>
              <w:rPr>
                <w:b/>
                <w:bCs/>
              </w:rPr>
            </w:pPr>
            <w:r w:rsidRPr="00100CB6">
              <w:rPr>
                <w:b/>
                <w:bCs/>
              </w:rPr>
              <w:t>Upravna geodetska</w:t>
            </w:r>
          </w:p>
          <w:p w14:paraId="7F73430A" w14:textId="77777777" w:rsidR="005538D9" w:rsidRPr="00100CB6" w:rsidRDefault="005538D9" w:rsidP="00E74BA6">
            <w:pPr>
              <w:spacing w:line="288" w:lineRule="auto"/>
              <w:jc w:val="center"/>
              <w:rPr>
                <w:b/>
                <w:bCs/>
              </w:rPr>
            </w:pPr>
            <w:r w:rsidRPr="00100CB6">
              <w:rPr>
                <w:b/>
                <w:bCs/>
              </w:rPr>
              <w:t>zadeva</w:t>
            </w:r>
          </w:p>
        </w:tc>
        <w:tc>
          <w:tcPr>
            <w:tcW w:w="763" w:type="pct"/>
            <w:hideMark/>
          </w:tcPr>
          <w:p w14:paraId="03DFDE42" w14:textId="77777777" w:rsidR="005538D9" w:rsidRPr="00100CB6" w:rsidRDefault="005538D9" w:rsidP="008519D1">
            <w:pPr>
              <w:spacing w:line="288" w:lineRule="auto"/>
              <w:jc w:val="center"/>
              <w:rPr>
                <w:b/>
                <w:bCs/>
              </w:rPr>
            </w:pPr>
            <w:r w:rsidRPr="00100CB6">
              <w:rPr>
                <w:b/>
                <w:bCs/>
              </w:rPr>
              <w:t>Skupaj</w:t>
            </w:r>
          </w:p>
        </w:tc>
      </w:tr>
      <w:tr w:rsidR="005538D9" w:rsidRPr="00100CB6" w14:paraId="3A3DB840" w14:textId="77777777" w:rsidTr="005F486C">
        <w:trPr>
          <w:trHeight w:val="315"/>
        </w:trPr>
        <w:tc>
          <w:tcPr>
            <w:tcW w:w="2457" w:type="pct"/>
            <w:noWrap/>
            <w:vAlign w:val="bottom"/>
            <w:hideMark/>
          </w:tcPr>
          <w:p w14:paraId="3F1AEBD1" w14:textId="77777777" w:rsidR="005538D9" w:rsidRPr="00100CB6" w:rsidRDefault="005538D9" w:rsidP="008519D1">
            <w:pPr>
              <w:spacing w:line="288" w:lineRule="auto"/>
            </w:pPr>
            <w:r w:rsidRPr="00100CB6">
              <w:rPr>
                <w:color w:val="000000"/>
              </w:rPr>
              <w:t>Zapisnik: prekrškovni</w:t>
            </w:r>
          </w:p>
        </w:tc>
        <w:tc>
          <w:tcPr>
            <w:tcW w:w="848" w:type="pct"/>
            <w:vAlign w:val="bottom"/>
            <w:hideMark/>
          </w:tcPr>
          <w:p w14:paraId="06D575A4" w14:textId="3FDDD32B" w:rsidR="005538D9" w:rsidRPr="00100CB6" w:rsidRDefault="00100CB6" w:rsidP="008519D1">
            <w:pPr>
              <w:spacing w:line="288" w:lineRule="auto"/>
              <w:jc w:val="center"/>
            </w:pPr>
            <w:r w:rsidRPr="00100CB6">
              <w:t>50</w:t>
            </w:r>
          </w:p>
        </w:tc>
        <w:tc>
          <w:tcPr>
            <w:tcW w:w="932" w:type="pct"/>
            <w:vAlign w:val="bottom"/>
            <w:hideMark/>
          </w:tcPr>
          <w:p w14:paraId="460EB758" w14:textId="77777777" w:rsidR="005538D9" w:rsidRPr="00100CB6" w:rsidRDefault="005538D9" w:rsidP="008519D1">
            <w:pPr>
              <w:spacing w:line="288" w:lineRule="auto"/>
              <w:jc w:val="center"/>
            </w:pPr>
          </w:p>
        </w:tc>
        <w:tc>
          <w:tcPr>
            <w:tcW w:w="763" w:type="pct"/>
            <w:vAlign w:val="bottom"/>
            <w:hideMark/>
          </w:tcPr>
          <w:p w14:paraId="3D9C8F99" w14:textId="4FF4650B" w:rsidR="005538D9" w:rsidRPr="00100CB6" w:rsidRDefault="00100CB6" w:rsidP="008519D1">
            <w:pPr>
              <w:spacing w:line="288" w:lineRule="auto"/>
              <w:jc w:val="center"/>
            </w:pPr>
            <w:r w:rsidRPr="00100CB6">
              <w:t>50</w:t>
            </w:r>
          </w:p>
        </w:tc>
      </w:tr>
      <w:tr w:rsidR="005538D9" w:rsidRPr="00100CB6" w14:paraId="0B3B46B5" w14:textId="77777777" w:rsidTr="005F486C">
        <w:trPr>
          <w:trHeight w:val="315"/>
        </w:trPr>
        <w:tc>
          <w:tcPr>
            <w:tcW w:w="2457" w:type="pct"/>
            <w:noWrap/>
            <w:vAlign w:val="bottom"/>
          </w:tcPr>
          <w:p w14:paraId="6CD236A7" w14:textId="77777777" w:rsidR="005538D9" w:rsidRPr="00100CB6" w:rsidRDefault="005538D9" w:rsidP="00E74BA6">
            <w:pPr>
              <w:spacing w:line="288" w:lineRule="auto"/>
            </w:pPr>
            <w:r w:rsidRPr="00100CB6">
              <w:rPr>
                <w:color w:val="000000"/>
              </w:rPr>
              <w:t>Zapisnik: prekrškovni – teren</w:t>
            </w:r>
          </w:p>
        </w:tc>
        <w:tc>
          <w:tcPr>
            <w:tcW w:w="848" w:type="pct"/>
            <w:vAlign w:val="bottom"/>
          </w:tcPr>
          <w:p w14:paraId="5787A8D7" w14:textId="3744DC3C" w:rsidR="005538D9" w:rsidRPr="00100CB6" w:rsidRDefault="00E81CEE" w:rsidP="008519D1">
            <w:pPr>
              <w:spacing w:line="288" w:lineRule="auto"/>
              <w:jc w:val="center"/>
            </w:pPr>
            <w:r w:rsidRPr="00100CB6">
              <w:t>3</w:t>
            </w:r>
          </w:p>
        </w:tc>
        <w:tc>
          <w:tcPr>
            <w:tcW w:w="932" w:type="pct"/>
            <w:vAlign w:val="bottom"/>
          </w:tcPr>
          <w:p w14:paraId="0A6529D5" w14:textId="77777777" w:rsidR="005538D9" w:rsidRPr="00100CB6" w:rsidRDefault="005538D9" w:rsidP="008519D1">
            <w:pPr>
              <w:spacing w:line="288" w:lineRule="auto"/>
              <w:jc w:val="center"/>
            </w:pPr>
          </w:p>
        </w:tc>
        <w:tc>
          <w:tcPr>
            <w:tcW w:w="763" w:type="pct"/>
            <w:vAlign w:val="bottom"/>
          </w:tcPr>
          <w:p w14:paraId="66028F2B" w14:textId="0FC5D287" w:rsidR="005538D9" w:rsidRPr="00100CB6" w:rsidRDefault="00E81CEE" w:rsidP="008519D1">
            <w:pPr>
              <w:spacing w:line="288" w:lineRule="auto"/>
              <w:jc w:val="center"/>
            </w:pPr>
            <w:r w:rsidRPr="00100CB6">
              <w:t>3</w:t>
            </w:r>
          </w:p>
        </w:tc>
      </w:tr>
      <w:tr w:rsidR="005538D9" w:rsidRPr="00100CB6" w14:paraId="397E99D9" w14:textId="77777777" w:rsidTr="005F486C">
        <w:trPr>
          <w:trHeight w:val="315"/>
        </w:trPr>
        <w:tc>
          <w:tcPr>
            <w:tcW w:w="2457" w:type="pct"/>
            <w:noWrap/>
            <w:vAlign w:val="bottom"/>
            <w:hideMark/>
          </w:tcPr>
          <w:p w14:paraId="7C14384F" w14:textId="77777777" w:rsidR="005538D9" w:rsidRPr="00100CB6" w:rsidRDefault="005538D9" w:rsidP="008519D1">
            <w:pPr>
              <w:spacing w:line="288" w:lineRule="auto"/>
            </w:pPr>
            <w:r w:rsidRPr="00100CB6">
              <w:rPr>
                <w:color w:val="000000"/>
              </w:rPr>
              <w:t>Zapisnik: ugotovitveni</w:t>
            </w:r>
          </w:p>
        </w:tc>
        <w:tc>
          <w:tcPr>
            <w:tcW w:w="848" w:type="pct"/>
            <w:vAlign w:val="bottom"/>
            <w:hideMark/>
          </w:tcPr>
          <w:p w14:paraId="2EC1357F" w14:textId="77777777" w:rsidR="005538D9" w:rsidRPr="00100CB6" w:rsidRDefault="005538D9" w:rsidP="008519D1">
            <w:pPr>
              <w:spacing w:line="288" w:lineRule="auto"/>
              <w:jc w:val="center"/>
            </w:pPr>
          </w:p>
        </w:tc>
        <w:tc>
          <w:tcPr>
            <w:tcW w:w="932" w:type="pct"/>
            <w:vAlign w:val="bottom"/>
            <w:hideMark/>
          </w:tcPr>
          <w:p w14:paraId="452E1A49" w14:textId="7B82E278" w:rsidR="005538D9" w:rsidRPr="00100CB6" w:rsidRDefault="00100CB6" w:rsidP="008519D1">
            <w:pPr>
              <w:spacing w:line="288" w:lineRule="auto"/>
              <w:jc w:val="center"/>
            </w:pPr>
            <w:r w:rsidRPr="00100CB6">
              <w:t>14</w:t>
            </w:r>
          </w:p>
        </w:tc>
        <w:tc>
          <w:tcPr>
            <w:tcW w:w="763" w:type="pct"/>
            <w:vAlign w:val="bottom"/>
            <w:hideMark/>
          </w:tcPr>
          <w:p w14:paraId="14B3317F" w14:textId="7F30FDC1" w:rsidR="005538D9" w:rsidRPr="00100CB6" w:rsidRDefault="00100CB6" w:rsidP="008519D1">
            <w:pPr>
              <w:spacing w:line="288" w:lineRule="auto"/>
              <w:jc w:val="center"/>
            </w:pPr>
            <w:r w:rsidRPr="00100CB6">
              <w:t>14</w:t>
            </w:r>
          </w:p>
        </w:tc>
      </w:tr>
      <w:tr w:rsidR="005538D9" w:rsidRPr="000E3EA2" w14:paraId="13B9D1F5" w14:textId="77777777" w:rsidTr="005F486C">
        <w:trPr>
          <w:trHeight w:val="315"/>
        </w:trPr>
        <w:tc>
          <w:tcPr>
            <w:tcW w:w="2457" w:type="pct"/>
            <w:noWrap/>
            <w:vAlign w:val="bottom"/>
          </w:tcPr>
          <w:p w14:paraId="1EF066E3" w14:textId="15E93C76" w:rsidR="005538D9" w:rsidRPr="00100CB6" w:rsidRDefault="005538D9" w:rsidP="007941E7">
            <w:pPr>
              <w:spacing w:line="288" w:lineRule="auto"/>
            </w:pPr>
            <w:r w:rsidRPr="00100CB6">
              <w:rPr>
                <w:b/>
                <w:bCs/>
                <w:color w:val="000000"/>
              </w:rPr>
              <w:t>Skup</w:t>
            </w:r>
            <w:r w:rsidR="007941E7">
              <w:rPr>
                <w:b/>
                <w:bCs/>
                <w:color w:val="000000"/>
              </w:rPr>
              <w:t>aj</w:t>
            </w:r>
          </w:p>
        </w:tc>
        <w:tc>
          <w:tcPr>
            <w:tcW w:w="848" w:type="pct"/>
            <w:vAlign w:val="bottom"/>
          </w:tcPr>
          <w:p w14:paraId="07A7D202" w14:textId="57D07AEC" w:rsidR="005538D9" w:rsidRPr="00100CB6" w:rsidRDefault="00100CB6" w:rsidP="008519D1">
            <w:pPr>
              <w:spacing w:line="288" w:lineRule="auto"/>
              <w:jc w:val="center"/>
            </w:pPr>
            <w:r w:rsidRPr="00100CB6">
              <w:t>53</w:t>
            </w:r>
          </w:p>
        </w:tc>
        <w:tc>
          <w:tcPr>
            <w:tcW w:w="932" w:type="pct"/>
            <w:vAlign w:val="bottom"/>
          </w:tcPr>
          <w:p w14:paraId="4C304B67" w14:textId="22580B71" w:rsidR="005538D9" w:rsidRPr="00100CB6" w:rsidRDefault="00100CB6" w:rsidP="008519D1">
            <w:pPr>
              <w:spacing w:line="288" w:lineRule="auto"/>
              <w:jc w:val="center"/>
            </w:pPr>
            <w:r w:rsidRPr="00100CB6">
              <w:t>14</w:t>
            </w:r>
          </w:p>
        </w:tc>
        <w:tc>
          <w:tcPr>
            <w:tcW w:w="763" w:type="pct"/>
            <w:vAlign w:val="bottom"/>
          </w:tcPr>
          <w:p w14:paraId="73C97C7E" w14:textId="4E0188A0" w:rsidR="005538D9" w:rsidRPr="00100CB6" w:rsidRDefault="00100CB6" w:rsidP="008519D1">
            <w:pPr>
              <w:spacing w:line="288" w:lineRule="auto"/>
              <w:jc w:val="center"/>
            </w:pPr>
            <w:r w:rsidRPr="00100CB6">
              <w:t>67</w:t>
            </w:r>
          </w:p>
        </w:tc>
      </w:tr>
    </w:tbl>
    <w:p w14:paraId="5AB851EF" w14:textId="77777777" w:rsidR="005538D9" w:rsidRPr="004634D5" w:rsidRDefault="005538D9" w:rsidP="008519D1">
      <w:pPr>
        <w:spacing w:line="288" w:lineRule="auto"/>
      </w:pPr>
    </w:p>
    <w:p w14:paraId="6C2C24EC" w14:textId="3182B548" w:rsidR="005538D9" w:rsidRPr="004634D5" w:rsidRDefault="005538D9" w:rsidP="008519D1">
      <w:pPr>
        <w:spacing w:line="288" w:lineRule="auto"/>
      </w:pPr>
      <w:r w:rsidRPr="004634D5">
        <w:t xml:space="preserve">Natančnejše stanje s podatki o dejanjih in ukrepih geodetske inšpekcije v okviru postopkov upravnih geodetskih zadev, </w:t>
      </w:r>
      <w:proofErr w:type="spellStart"/>
      <w:r w:rsidRPr="004634D5">
        <w:t>prekrškovnih</w:t>
      </w:r>
      <w:proofErr w:type="spellEnd"/>
      <w:r w:rsidRPr="004634D5">
        <w:t xml:space="preserve"> zadev in akcij v letu 202</w:t>
      </w:r>
      <w:r w:rsidR="004634D5" w:rsidRPr="004634D5">
        <w:t>4</w:t>
      </w:r>
      <w:r w:rsidRPr="004634D5">
        <w:t xml:space="preserve">, opravljenih pri uresničevanju </w:t>
      </w:r>
      <w:r w:rsidR="006A0E14" w:rsidRPr="004634D5">
        <w:t xml:space="preserve">treh </w:t>
      </w:r>
      <w:r w:rsidRPr="004634D5">
        <w:t>ciljev (Geo1 – GEODETI, Geo2 – EVIDENCE NEPREMIČNIN</w:t>
      </w:r>
      <w:r w:rsidR="00E81CEE" w:rsidRPr="004634D5">
        <w:t xml:space="preserve"> in</w:t>
      </w:r>
      <w:r w:rsidRPr="004634D5">
        <w:t xml:space="preserve"> Geo3 – OZNAČEVANJE), prikazuje preglednica 25.</w:t>
      </w:r>
    </w:p>
    <w:p w14:paraId="73458DB9" w14:textId="77777777" w:rsidR="00A4593B" w:rsidRPr="00D91350" w:rsidRDefault="00A4593B" w:rsidP="008519D1">
      <w:pPr>
        <w:spacing w:line="288" w:lineRule="auto"/>
      </w:pPr>
    </w:p>
    <w:p w14:paraId="6B97388F" w14:textId="36939011" w:rsidR="005538D9" w:rsidRPr="00D91350" w:rsidRDefault="005538D9" w:rsidP="008519D1">
      <w:pPr>
        <w:pStyle w:val="Napis"/>
        <w:keepNext/>
        <w:spacing w:line="288" w:lineRule="auto"/>
      </w:pPr>
      <w:bookmarkStart w:id="203" w:name="_Toc74209776"/>
      <w:r w:rsidRPr="00D91350">
        <w:t>Preglednica 25: Dejanja in ukrepi geodetske inšpekcije po temeljnih nalogah v letu 202</w:t>
      </w:r>
      <w:bookmarkEnd w:id="203"/>
      <w:r w:rsidR="004634D5" w:rsidRPr="00D91350">
        <w:t>4</w:t>
      </w:r>
    </w:p>
    <w:tbl>
      <w:tblPr>
        <w:tblStyle w:val="Tabelamrea"/>
        <w:tblW w:w="4691" w:type="pct"/>
        <w:tblLayout w:type="fixed"/>
        <w:tblLook w:val="04A0" w:firstRow="1" w:lastRow="0" w:firstColumn="1" w:lastColumn="0" w:noHBand="0" w:noVBand="1"/>
      </w:tblPr>
      <w:tblGrid>
        <w:gridCol w:w="3821"/>
        <w:gridCol w:w="1277"/>
        <w:gridCol w:w="1702"/>
        <w:gridCol w:w="1700"/>
      </w:tblGrid>
      <w:tr w:rsidR="00E81CEE" w:rsidRPr="00D91350" w14:paraId="2CAD51BE" w14:textId="77777777" w:rsidTr="00D91350">
        <w:trPr>
          <w:cantSplit/>
          <w:trHeight w:val="1285"/>
        </w:trPr>
        <w:tc>
          <w:tcPr>
            <w:tcW w:w="2248" w:type="pct"/>
            <w:noWrap/>
            <w:hideMark/>
          </w:tcPr>
          <w:p w14:paraId="2361B1EC" w14:textId="77777777" w:rsidR="00E81CEE" w:rsidRPr="00D91350" w:rsidRDefault="00E81CEE" w:rsidP="008519D1">
            <w:pPr>
              <w:spacing w:line="288" w:lineRule="auto"/>
            </w:pPr>
            <w:r w:rsidRPr="00D91350">
              <w:t>Vrsta dokumenta</w:t>
            </w:r>
          </w:p>
        </w:tc>
        <w:tc>
          <w:tcPr>
            <w:tcW w:w="751" w:type="pct"/>
            <w:noWrap/>
            <w:vAlign w:val="center"/>
            <w:hideMark/>
          </w:tcPr>
          <w:p w14:paraId="75F37AD4" w14:textId="77777777" w:rsidR="00E81CEE" w:rsidRPr="00D91350" w:rsidRDefault="00E81CEE" w:rsidP="00D91350">
            <w:pPr>
              <w:spacing w:line="288" w:lineRule="auto"/>
              <w:jc w:val="center"/>
            </w:pPr>
            <w:r w:rsidRPr="00D91350">
              <w:t>Geo1 – GEODETI</w:t>
            </w:r>
          </w:p>
        </w:tc>
        <w:tc>
          <w:tcPr>
            <w:tcW w:w="1001" w:type="pct"/>
            <w:noWrap/>
            <w:vAlign w:val="center"/>
            <w:hideMark/>
          </w:tcPr>
          <w:p w14:paraId="18BC1DE4" w14:textId="77777777" w:rsidR="00E81CEE" w:rsidRPr="00D91350" w:rsidRDefault="00E81CEE" w:rsidP="00D91350">
            <w:pPr>
              <w:spacing w:line="288" w:lineRule="auto"/>
              <w:jc w:val="center"/>
            </w:pPr>
            <w:r w:rsidRPr="00D91350">
              <w:t>Geo2 – EVIDENCE NEPREMIČNIN</w:t>
            </w:r>
          </w:p>
        </w:tc>
        <w:tc>
          <w:tcPr>
            <w:tcW w:w="1001" w:type="pct"/>
            <w:noWrap/>
            <w:vAlign w:val="center"/>
            <w:hideMark/>
          </w:tcPr>
          <w:p w14:paraId="03D36582" w14:textId="77777777" w:rsidR="00E81CEE" w:rsidRPr="00D91350" w:rsidRDefault="00E81CEE" w:rsidP="00D91350">
            <w:pPr>
              <w:spacing w:line="288" w:lineRule="auto"/>
              <w:jc w:val="center"/>
            </w:pPr>
            <w:r w:rsidRPr="00D91350">
              <w:t>Geo3 – OZNAČEVANJE</w:t>
            </w:r>
          </w:p>
        </w:tc>
      </w:tr>
      <w:tr w:rsidR="00100CB6" w:rsidRPr="00D91350" w14:paraId="48910155" w14:textId="77777777" w:rsidTr="00D91350">
        <w:trPr>
          <w:trHeight w:val="300"/>
        </w:trPr>
        <w:tc>
          <w:tcPr>
            <w:tcW w:w="2248" w:type="pct"/>
            <w:noWrap/>
            <w:vAlign w:val="bottom"/>
            <w:hideMark/>
          </w:tcPr>
          <w:p w14:paraId="1025AB43" w14:textId="7E01E9CF" w:rsidR="00100CB6" w:rsidRPr="00D91350" w:rsidRDefault="00100CB6" w:rsidP="00100CB6">
            <w:pPr>
              <w:spacing w:line="288" w:lineRule="auto"/>
            </w:pPr>
            <w:r w:rsidRPr="00D91350">
              <w:rPr>
                <w:color w:val="000000"/>
              </w:rPr>
              <w:t>Obvestilo: o prekršku z zahtevo za izjavo</w:t>
            </w:r>
          </w:p>
        </w:tc>
        <w:tc>
          <w:tcPr>
            <w:tcW w:w="751" w:type="pct"/>
            <w:noWrap/>
            <w:vAlign w:val="bottom"/>
          </w:tcPr>
          <w:p w14:paraId="1027D686" w14:textId="33C17321" w:rsidR="00100CB6" w:rsidRPr="00D91350" w:rsidRDefault="00100CB6" w:rsidP="00100CB6">
            <w:pPr>
              <w:spacing w:line="288" w:lineRule="auto"/>
              <w:jc w:val="center"/>
            </w:pPr>
            <w:r w:rsidRPr="00D91350">
              <w:rPr>
                <w:color w:val="000000"/>
              </w:rPr>
              <w:t> </w:t>
            </w:r>
          </w:p>
        </w:tc>
        <w:tc>
          <w:tcPr>
            <w:tcW w:w="1001" w:type="pct"/>
            <w:noWrap/>
            <w:vAlign w:val="bottom"/>
          </w:tcPr>
          <w:p w14:paraId="635D9A76" w14:textId="55B24AA5" w:rsidR="00100CB6" w:rsidRPr="00D91350" w:rsidRDefault="00100CB6" w:rsidP="00100CB6">
            <w:pPr>
              <w:spacing w:line="288" w:lineRule="auto"/>
              <w:jc w:val="center"/>
              <w:rPr>
                <w:color w:val="000000"/>
              </w:rPr>
            </w:pPr>
            <w:r w:rsidRPr="00D91350">
              <w:rPr>
                <w:color w:val="000000"/>
              </w:rPr>
              <w:t>79</w:t>
            </w:r>
          </w:p>
        </w:tc>
        <w:tc>
          <w:tcPr>
            <w:tcW w:w="1001" w:type="pct"/>
            <w:noWrap/>
            <w:vAlign w:val="bottom"/>
          </w:tcPr>
          <w:p w14:paraId="18FB7B29" w14:textId="2CBF9A21" w:rsidR="00100CB6" w:rsidRPr="00D91350" w:rsidRDefault="00100CB6" w:rsidP="00100CB6">
            <w:pPr>
              <w:spacing w:line="288" w:lineRule="auto"/>
              <w:jc w:val="center"/>
            </w:pPr>
            <w:r w:rsidRPr="00D91350">
              <w:rPr>
                <w:color w:val="000000"/>
              </w:rPr>
              <w:t>1</w:t>
            </w:r>
          </w:p>
        </w:tc>
      </w:tr>
      <w:tr w:rsidR="00100CB6" w:rsidRPr="00D91350" w14:paraId="6CB85153" w14:textId="77777777" w:rsidTr="00D91350">
        <w:trPr>
          <w:trHeight w:val="300"/>
        </w:trPr>
        <w:tc>
          <w:tcPr>
            <w:tcW w:w="2248" w:type="pct"/>
            <w:noWrap/>
            <w:vAlign w:val="bottom"/>
            <w:hideMark/>
          </w:tcPr>
          <w:p w14:paraId="7DECEA5A" w14:textId="102F737A" w:rsidR="00100CB6" w:rsidRPr="00D91350" w:rsidRDefault="00100CB6" w:rsidP="00100CB6">
            <w:pPr>
              <w:spacing w:line="288" w:lineRule="auto"/>
            </w:pPr>
            <w:r w:rsidRPr="00D91350">
              <w:rPr>
                <w:color w:val="000000"/>
              </w:rPr>
              <w:t>Odločba: opomin</w:t>
            </w:r>
          </w:p>
        </w:tc>
        <w:tc>
          <w:tcPr>
            <w:tcW w:w="751" w:type="pct"/>
            <w:noWrap/>
            <w:vAlign w:val="bottom"/>
          </w:tcPr>
          <w:p w14:paraId="04E772B0" w14:textId="1B46A1B8" w:rsidR="00100CB6" w:rsidRPr="00D91350" w:rsidRDefault="00100CB6" w:rsidP="00100CB6">
            <w:pPr>
              <w:spacing w:line="288" w:lineRule="auto"/>
              <w:jc w:val="center"/>
            </w:pPr>
            <w:r w:rsidRPr="00D91350">
              <w:rPr>
                <w:color w:val="000000"/>
              </w:rPr>
              <w:t> </w:t>
            </w:r>
          </w:p>
        </w:tc>
        <w:tc>
          <w:tcPr>
            <w:tcW w:w="1001" w:type="pct"/>
            <w:noWrap/>
            <w:vAlign w:val="bottom"/>
          </w:tcPr>
          <w:p w14:paraId="3E27844F" w14:textId="25556596" w:rsidR="00100CB6" w:rsidRPr="00D91350" w:rsidRDefault="00100CB6" w:rsidP="00100CB6">
            <w:pPr>
              <w:spacing w:line="288" w:lineRule="auto"/>
              <w:jc w:val="center"/>
            </w:pPr>
            <w:r w:rsidRPr="00D91350">
              <w:rPr>
                <w:color w:val="000000"/>
              </w:rPr>
              <w:t>27</w:t>
            </w:r>
          </w:p>
        </w:tc>
        <w:tc>
          <w:tcPr>
            <w:tcW w:w="1001" w:type="pct"/>
            <w:noWrap/>
            <w:vAlign w:val="bottom"/>
          </w:tcPr>
          <w:p w14:paraId="0D0B9149" w14:textId="6A60B26E" w:rsidR="00100CB6" w:rsidRPr="00D91350" w:rsidRDefault="00100CB6" w:rsidP="00100CB6">
            <w:pPr>
              <w:spacing w:line="288" w:lineRule="auto"/>
              <w:jc w:val="center"/>
            </w:pPr>
            <w:r w:rsidRPr="00D91350">
              <w:rPr>
                <w:color w:val="000000"/>
              </w:rPr>
              <w:t>3</w:t>
            </w:r>
          </w:p>
        </w:tc>
      </w:tr>
      <w:tr w:rsidR="00100CB6" w:rsidRPr="00D91350" w14:paraId="73D624BE" w14:textId="77777777" w:rsidTr="00D91350">
        <w:trPr>
          <w:trHeight w:val="300"/>
        </w:trPr>
        <w:tc>
          <w:tcPr>
            <w:tcW w:w="2248" w:type="pct"/>
            <w:noWrap/>
            <w:vAlign w:val="bottom"/>
            <w:hideMark/>
          </w:tcPr>
          <w:p w14:paraId="7614BE2E" w14:textId="0AA400A9" w:rsidR="00100CB6" w:rsidRPr="00D91350" w:rsidRDefault="00100CB6" w:rsidP="00100CB6">
            <w:pPr>
              <w:spacing w:line="288" w:lineRule="auto"/>
            </w:pPr>
            <w:r w:rsidRPr="00D91350">
              <w:rPr>
                <w:color w:val="000000"/>
              </w:rPr>
              <w:t xml:space="preserve">Odločba: </w:t>
            </w:r>
            <w:proofErr w:type="spellStart"/>
            <w:r w:rsidRPr="00D91350">
              <w:rPr>
                <w:color w:val="000000"/>
              </w:rPr>
              <w:t>prekrškovna</w:t>
            </w:r>
            <w:proofErr w:type="spellEnd"/>
          </w:p>
        </w:tc>
        <w:tc>
          <w:tcPr>
            <w:tcW w:w="751" w:type="pct"/>
            <w:noWrap/>
            <w:vAlign w:val="bottom"/>
          </w:tcPr>
          <w:p w14:paraId="14D0F39C" w14:textId="0BDA285C" w:rsidR="00100CB6" w:rsidRPr="00D91350" w:rsidRDefault="00100CB6" w:rsidP="00100CB6">
            <w:pPr>
              <w:spacing w:line="288" w:lineRule="auto"/>
              <w:jc w:val="center"/>
            </w:pPr>
            <w:r w:rsidRPr="00D91350">
              <w:rPr>
                <w:color w:val="000000"/>
              </w:rPr>
              <w:t> </w:t>
            </w:r>
          </w:p>
        </w:tc>
        <w:tc>
          <w:tcPr>
            <w:tcW w:w="1001" w:type="pct"/>
            <w:noWrap/>
            <w:vAlign w:val="bottom"/>
          </w:tcPr>
          <w:p w14:paraId="2F1E55C1" w14:textId="1858399C" w:rsidR="00100CB6" w:rsidRPr="00D91350" w:rsidRDefault="00100CB6" w:rsidP="00100CB6">
            <w:pPr>
              <w:spacing w:line="288" w:lineRule="auto"/>
              <w:jc w:val="center"/>
            </w:pPr>
            <w:r w:rsidRPr="00D91350">
              <w:rPr>
                <w:color w:val="000000"/>
              </w:rPr>
              <w:t>1</w:t>
            </w:r>
          </w:p>
        </w:tc>
        <w:tc>
          <w:tcPr>
            <w:tcW w:w="1001" w:type="pct"/>
            <w:noWrap/>
            <w:vAlign w:val="bottom"/>
          </w:tcPr>
          <w:p w14:paraId="39CC9BCA" w14:textId="1862C9C6" w:rsidR="00100CB6" w:rsidRPr="00D91350" w:rsidRDefault="00100CB6" w:rsidP="00100CB6">
            <w:pPr>
              <w:spacing w:line="288" w:lineRule="auto"/>
              <w:jc w:val="center"/>
            </w:pPr>
            <w:r w:rsidRPr="00D91350">
              <w:rPr>
                <w:color w:val="000000"/>
              </w:rPr>
              <w:t> </w:t>
            </w:r>
          </w:p>
        </w:tc>
      </w:tr>
      <w:tr w:rsidR="00100CB6" w:rsidRPr="00D91350" w14:paraId="6752CB50" w14:textId="77777777" w:rsidTr="00D91350">
        <w:trPr>
          <w:trHeight w:val="339"/>
        </w:trPr>
        <w:tc>
          <w:tcPr>
            <w:tcW w:w="2248" w:type="pct"/>
            <w:noWrap/>
            <w:vAlign w:val="bottom"/>
          </w:tcPr>
          <w:p w14:paraId="794C7027" w14:textId="4EEBB750" w:rsidR="00100CB6" w:rsidRPr="00D91350" w:rsidRDefault="00100CB6" w:rsidP="00100CB6">
            <w:pPr>
              <w:spacing w:line="288" w:lineRule="auto"/>
            </w:pPr>
            <w:r w:rsidRPr="00D91350">
              <w:rPr>
                <w:color w:val="000000"/>
              </w:rPr>
              <w:t>Sklep: ustavitev postopka</w:t>
            </w:r>
          </w:p>
        </w:tc>
        <w:tc>
          <w:tcPr>
            <w:tcW w:w="751" w:type="pct"/>
            <w:noWrap/>
            <w:vAlign w:val="bottom"/>
          </w:tcPr>
          <w:p w14:paraId="04776E00" w14:textId="2C51781F" w:rsidR="00100CB6" w:rsidRPr="00D91350" w:rsidRDefault="00100CB6" w:rsidP="00100CB6">
            <w:pPr>
              <w:spacing w:line="288" w:lineRule="auto"/>
              <w:jc w:val="center"/>
            </w:pPr>
            <w:r w:rsidRPr="00D91350">
              <w:rPr>
                <w:color w:val="000000"/>
              </w:rPr>
              <w:t>5</w:t>
            </w:r>
          </w:p>
        </w:tc>
        <w:tc>
          <w:tcPr>
            <w:tcW w:w="1001" w:type="pct"/>
            <w:noWrap/>
            <w:vAlign w:val="bottom"/>
          </w:tcPr>
          <w:p w14:paraId="74C3A3C7" w14:textId="0114A64C" w:rsidR="00100CB6" w:rsidRPr="00D91350" w:rsidRDefault="00100CB6" w:rsidP="00100CB6">
            <w:pPr>
              <w:spacing w:line="288" w:lineRule="auto"/>
              <w:jc w:val="center"/>
            </w:pPr>
            <w:r w:rsidRPr="00D91350">
              <w:rPr>
                <w:color w:val="000000"/>
              </w:rPr>
              <w:t> </w:t>
            </w:r>
          </w:p>
        </w:tc>
        <w:tc>
          <w:tcPr>
            <w:tcW w:w="1001" w:type="pct"/>
            <w:noWrap/>
            <w:vAlign w:val="bottom"/>
          </w:tcPr>
          <w:p w14:paraId="106F08D3" w14:textId="76891F79" w:rsidR="00100CB6" w:rsidRPr="00D91350" w:rsidRDefault="00100CB6" w:rsidP="00100CB6">
            <w:pPr>
              <w:spacing w:line="288" w:lineRule="auto"/>
              <w:jc w:val="center"/>
            </w:pPr>
            <w:r w:rsidRPr="00D91350">
              <w:rPr>
                <w:color w:val="000000"/>
              </w:rPr>
              <w:t> </w:t>
            </w:r>
          </w:p>
        </w:tc>
      </w:tr>
      <w:tr w:rsidR="00100CB6" w:rsidRPr="00D91350" w14:paraId="5CE52AF6" w14:textId="77777777" w:rsidTr="00D91350">
        <w:trPr>
          <w:trHeight w:val="300"/>
        </w:trPr>
        <w:tc>
          <w:tcPr>
            <w:tcW w:w="2248" w:type="pct"/>
            <w:noWrap/>
            <w:vAlign w:val="bottom"/>
          </w:tcPr>
          <w:p w14:paraId="6E4EA509" w14:textId="046EE6EF" w:rsidR="00100CB6" w:rsidRPr="00D91350" w:rsidRDefault="00100CB6" w:rsidP="00100CB6">
            <w:pPr>
              <w:spacing w:line="288" w:lineRule="auto"/>
            </w:pPr>
            <w:r w:rsidRPr="00D91350">
              <w:rPr>
                <w:color w:val="000000"/>
              </w:rPr>
              <w:t>Zapisnik: prekrškovni</w:t>
            </w:r>
          </w:p>
        </w:tc>
        <w:tc>
          <w:tcPr>
            <w:tcW w:w="751" w:type="pct"/>
            <w:noWrap/>
            <w:vAlign w:val="bottom"/>
          </w:tcPr>
          <w:p w14:paraId="5A1E3677" w14:textId="26336E7F" w:rsidR="00100CB6" w:rsidRPr="00D91350" w:rsidRDefault="00100CB6" w:rsidP="00100CB6">
            <w:pPr>
              <w:spacing w:line="288" w:lineRule="auto"/>
              <w:jc w:val="center"/>
            </w:pPr>
            <w:r w:rsidRPr="00D91350">
              <w:rPr>
                <w:color w:val="000000"/>
              </w:rPr>
              <w:t> </w:t>
            </w:r>
          </w:p>
        </w:tc>
        <w:tc>
          <w:tcPr>
            <w:tcW w:w="1001" w:type="pct"/>
            <w:noWrap/>
            <w:vAlign w:val="bottom"/>
          </w:tcPr>
          <w:p w14:paraId="541C5828" w14:textId="3862D366" w:rsidR="00100CB6" w:rsidRPr="00D91350" w:rsidRDefault="00100CB6" w:rsidP="00100CB6">
            <w:pPr>
              <w:spacing w:line="288" w:lineRule="auto"/>
              <w:jc w:val="center"/>
            </w:pPr>
            <w:r w:rsidRPr="00D91350">
              <w:rPr>
                <w:color w:val="000000"/>
              </w:rPr>
              <w:t>50</w:t>
            </w:r>
          </w:p>
        </w:tc>
        <w:tc>
          <w:tcPr>
            <w:tcW w:w="1001" w:type="pct"/>
            <w:noWrap/>
            <w:vAlign w:val="bottom"/>
          </w:tcPr>
          <w:p w14:paraId="5E6EEA12" w14:textId="4AFA3A8B" w:rsidR="00100CB6" w:rsidRPr="00D91350" w:rsidRDefault="00100CB6" w:rsidP="00100CB6">
            <w:pPr>
              <w:spacing w:line="288" w:lineRule="auto"/>
              <w:jc w:val="center"/>
            </w:pPr>
            <w:r w:rsidRPr="00D91350">
              <w:rPr>
                <w:color w:val="000000"/>
              </w:rPr>
              <w:t> </w:t>
            </w:r>
          </w:p>
        </w:tc>
      </w:tr>
      <w:tr w:rsidR="00100CB6" w:rsidRPr="00D91350" w14:paraId="680ADCD3" w14:textId="77777777" w:rsidTr="00D91350">
        <w:trPr>
          <w:trHeight w:val="300"/>
        </w:trPr>
        <w:tc>
          <w:tcPr>
            <w:tcW w:w="2248" w:type="pct"/>
            <w:noWrap/>
            <w:vAlign w:val="bottom"/>
          </w:tcPr>
          <w:p w14:paraId="5EADFB01" w14:textId="052181A8" w:rsidR="00100CB6" w:rsidRPr="00D91350" w:rsidRDefault="00100CB6" w:rsidP="00AD2CE6">
            <w:pPr>
              <w:spacing w:line="288" w:lineRule="auto"/>
            </w:pPr>
            <w:r w:rsidRPr="00D91350">
              <w:rPr>
                <w:color w:val="000000"/>
              </w:rPr>
              <w:t xml:space="preserve">Zapisnik: prekrškovni </w:t>
            </w:r>
            <w:r w:rsidR="00AD2CE6">
              <w:rPr>
                <w:color w:val="000000"/>
              </w:rPr>
              <w:t>–</w:t>
            </w:r>
            <w:r w:rsidR="00AD2CE6" w:rsidRPr="00D91350">
              <w:rPr>
                <w:color w:val="000000"/>
              </w:rPr>
              <w:t xml:space="preserve"> </w:t>
            </w:r>
            <w:r w:rsidRPr="00D91350">
              <w:rPr>
                <w:color w:val="000000"/>
              </w:rPr>
              <w:t>teren</w:t>
            </w:r>
          </w:p>
        </w:tc>
        <w:tc>
          <w:tcPr>
            <w:tcW w:w="751" w:type="pct"/>
            <w:noWrap/>
            <w:vAlign w:val="bottom"/>
          </w:tcPr>
          <w:p w14:paraId="538334D2" w14:textId="09ECD53F" w:rsidR="00100CB6" w:rsidRPr="00D91350" w:rsidRDefault="00100CB6" w:rsidP="00100CB6">
            <w:pPr>
              <w:spacing w:line="288" w:lineRule="auto"/>
              <w:jc w:val="center"/>
            </w:pPr>
            <w:r w:rsidRPr="00D91350">
              <w:rPr>
                <w:color w:val="000000"/>
              </w:rPr>
              <w:t> </w:t>
            </w:r>
          </w:p>
        </w:tc>
        <w:tc>
          <w:tcPr>
            <w:tcW w:w="1001" w:type="pct"/>
            <w:noWrap/>
            <w:vAlign w:val="bottom"/>
          </w:tcPr>
          <w:p w14:paraId="6B8E45DC" w14:textId="4B4D4B79" w:rsidR="00100CB6" w:rsidRPr="00D91350" w:rsidRDefault="00100CB6" w:rsidP="00100CB6">
            <w:pPr>
              <w:spacing w:line="288" w:lineRule="auto"/>
              <w:jc w:val="center"/>
            </w:pPr>
            <w:r w:rsidRPr="00D91350">
              <w:rPr>
                <w:color w:val="000000"/>
              </w:rPr>
              <w:t>1</w:t>
            </w:r>
          </w:p>
        </w:tc>
        <w:tc>
          <w:tcPr>
            <w:tcW w:w="1001" w:type="pct"/>
            <w:noWrap/>
            <w:vAlign w:val="bottom"/>
          </w:tcPr>
          <w:p w14:paraId="4C1B0680" w14:textId="34D1695E" w:rsidR="00100CB6" w:rsidRPr="00D91350" w:rsidRDefault="00100CB6" w:rsidP="00100CB6">
            <w:pPr>
              <w:spacing w:line="288" w:lineRule="auto"/>
              <w:jc w:val="center"/>
            </w:pPr>
            <w:r w:rsidRPr="00D91350">
              <w:rPr>
                <w:color w:val="000000"/>
              </w:rPr>
              <w:t>2</w:t>
            </w:r>
          </w:p>
        </w:tc>
      </w:tr>
      <w:tr w:rsidR="00100CB6" w:rsidRPr="00D91350" w14:paraId="407180AB" w14:textId="77777777" w:rsidTr="00D91350">
        <w:trPr>
          <w:trHeight w:val="300"/>
        </w:trPr>
        <w:tc>
          <w:tcPr>
            <w:tcW w:w="2248" w:type="pct"/>
            <w:noWrap/>
            <w:vAlign w:val="bottom"/>
          </w:tcPr>
          <w:p w14:paraId="03C67222" w14:textId="5B8E94CA" w:rsidR="00100CB6" w:rsidRPr="00D91350" w:rsidRDefault="00100CB6" w:rsidP="00100CB6">
            <w:pPr>
              <w:spacing w:line="288" w:lineRule="auto"/>
            </w:pPr>
            <w:r w:rsidRPr="00D91350">
              <w:rPr>
                <w:color w:val="000000"/>
              </w:rPr>
              <w:t>Zapisnik: ugotovitveni</w:t>
            </w:r>
          </w:p>
        </w:tc>
        <w:tc>
          <w:tcPr>
            <w:tcW w:w="751" w:type="pct"/>
            <w:noWrap/>
            <w:vAlign w:val="bottom"/>
          </w:tcPr>
          <w:p w14:paraId="6F152FE8" w14:textId="760AEB49" w:rsidR="00100CB6" w:rsidRPr="00D91350" w:rsidRDefault="00100CB6" w:rsidP="00100CB6">
            <w:pPr>
              <w:spacing w:line="288" w:lineRule="auto"/>
              <w:jc w:val="center"/>
            </w:pPr>
            <w:r w:rsidRPr="00D91350">
              <w:rPr>
                <w:color w:val="000000"/>
              </w:rPr>
              <w:t>14</w:t>
            </w:r>
          </w:p>
        </w:tc>
        <w:tc>
          <w:tcPr>
            <w:tcW w:w="1001" w:type="pct"/>
            <w:noWrap/>
            <w:vAlign w:val="bottom"/>
          </w:tcPr>
          <w:p w14:paraId="1ADBC1E8" w14:textId="11C052A6" w:rsidR="00100CB6" w:rsidRPr="00D91350" w:rsidRDefault="00100CB6" w:rsidP="00100CB6">
            <w:pPr>
              <w:spacing w:line="288" w:lineRule="auto"/>
              <w:jc w:val="center"/>
            </w:pPr>
            <w:r w:rsidRPr="00D91350">
              <w:rPr>
                <w:color w:val="000000"/>
              </w:rPr>
              <w:t> </w:t>
            </w:r>
          </w:p>
        </w:tc>
        <w:tc>
          <w:tcPr>
            <w:tcW w:w="1001" w:type="pct"/>
            <w:noWrap/>
            <w:vAlign w:val="bottom"/>
          </w:tcPr>
          <w:p w14:paraId="7BAAA709" w14:textId="283B9BAA" w:rsidR="00100CB6" w:rsidRPr="00D91350" w:rsidRDefault="00100CB6" w:rsidP="00100CB6">
            <w:pPr>
              <w:spacing w:line="288" w:lineRule="auto"/>
              <w:jc w:val="center"/>
            </w:pPr>
            <w:r w:rsidRPr="00D91350">
              <w:rPr>
                <w:color w:val="000000"/>
              </w:rPr>
              <w:t> </w:t>
            </w:r>
          </w:p>
        </w:tc>
      </w:tr>
    </w:tbl>
    <w:p w14:paraId="648C3104" w14:textId="57986CAF" w:rsidR="005538D9" w:rsidRPr="00D91350" w:rsidRDefault="005538D9" w:rsidP="008519D1">
      <w:pPr>
        <w:spacing w:line="288" w:lineRule="auto"/>
      </w:pPr>
      <w:r w:rsidRPr="00D91350">
        <w:t xml:space="preserve"> Opomba: En dokument lahko </w:t>
      </w:r>
      <w:r w:rsidR="000813D4">
        <w:t xml:space="preserve">vsebuje </w:t>
      </w:r>
      <w:r w:rsidRPr="00D91350">
        <w:t>tudi več temeljnih nalog.</w:t>
      </w:r>
    </w:p>
    <w:p w14:paraId="71415605" w14:textId="77777777" w:rsidR="005538D9" w:rsidRPr="00D91350" w:rsidRDefault="005538D9" w:rsidP="008519D1">
      <w:pPr>
        <w:spacing w:line="288" w:lineRule="auto"/>
      </w:pPr>
    </w:p>
    <w:p w14:paraId="728DE969" w14:textId="49CD89E4" w:rsidR="005538D9" w:rsidRPr="00100CB6" w:rsidRDefault="005538D9" w:rsidP="008519D1">
      <w:pPr>
        <w:spacing w:line="288" w:lineRule="auto"/>
      </w:pPr>
      <w:r w:rsidRPr="00100CB6">
        <w:t xml:space="preserve">Preglednica 26 prikazuje predvideno število inšpekcijskih pregledov oziroma </w:t>
      </w:r>
      <w:proofErr w:type="spellStart"/>
      <w:r w:rsidRPr="00100CB6">
        <w:t>prekrškovnih</w:t>
      </w:r>
      <w:proofErr w:type="spellEnd"/>
      <w:r w:rsidRPr="00100CB6">
        <w:t xml:space="preserve"> postopkov po temeljnih nalogah geodetske inšpekcije v letu 202</w:t>
      </w:r>
      <w:r w:rsidR="00100CB6" w:rsidRPr="00100CB6">
        <w:t>4</w:t>
      </w:r>
      <w:r w:rsidRPr="00100CB6">
        <w:t xml:space="preserve"> </w:t>
      </w:r>
      <w:r w:rsidR="00AB0125" w:rsidRPr="00100CB6">
        <w:t xml:space="preserve">ter </w:t>
      </w:r>
      <w:r w:rsidRPr="00100CB6">
        <w:t>doseganje načrta po temeljnih nalogah.</w:t>
      </w:r>
    </w:p>
    <w:p w14:paraId="49405B0D" w14:textId="77777777" w:rsidR="005538D9" w:rsidRPr="00100CB6" w:rsidRDefault="005538D9" w:rsidP="008519D1">
      <w:pPr>
        <w:spacing w:line="288" w:lineRule="auto"/>
      </w:pPr>
    </w:p>
    <w:p w14:paraId="44F1EFF1" w14:textId="5D2798FD" w:rsidR="005538D9" w:rsidRPr="00100CB6" w:rsidRDefault="005538D9" w:rsidP="008519D1">
      <w:pPr>
        <w:pStyle w:val="Napis"/>
        <w:keepNext/>
        <w:spacing w:line="288" w:lineRule="auto"/>
      </w:pPr>
      <w:bookmarkStart w:id="204" w:name="_Toc74209777"/>
      <w:r w:rsidRPr="00100CB6">
        <w:lastRenderedPageBreak/>
        <w:t>Preglednica 26: Opravljeni inšpekcijski pregledi v letu 202</w:t>
      </w:r>
      <w:bookmarkEnd w:id="204"/>
      <w:r w:rsidR="00100CB6" w:rsidRPr="00100CB6">
        <w:t>4</w:t>
      </w:r>
    </w:p>
    <w:tbl>
      <w:tblPr>
        <w:tblStyle w:val="Tabelamrea"/>
        <w:tblW w:w="5000" w:type="pct"/>
        <w:tblLayout w:type="fixed"/>
        <w:tblLook w:val="0020" w:firstRow="1" w:lastRow="0" w:firstColumn="0" w:lastColumn="0" w:noHBand="0" w:noVBand="0"/>
      </w:tblPr>
      <w:tblGrid>
        <w:gridCol w:w="3548"/>
        <w:gridCol w:w="2827"/>
        <w:gridCol w:w="2685"/>
      </w:tblGrid>
      <w:tr w:rsidR="005538D9" w:rsidRPr="00100CB6" w14:paraId="7E0453A0" w14:textId="77777777" w:rsidTr="00E81CEE">
        <w:trPr>
          <w:trHeight w:val="398"/>
        </w:trPr>
        <w:tc>
          <w:tcPr>
            <w:tcW w:w="1958" w:type="pct"/>
          </w:tcPr>
          <w:p w14:paraId="108ED1D0" w14:textId="77777777" w:rsidR="005538D9" w:rsidRPr="00100CB6" w:rsidRDefault="005538D9" w:rsidP="004A0377">
            <w:pPr>
              <w:spacing w:line="288" w:lineRule="auto"/>
              <w:jc w:val="left"/>
            </w:pPr>
            <w:r w:rsidRPr="00100CB6">
              <w:t>Temeljna naloga – geodetska inšpekcija</w:t>
            </w:r>
          </w:p>
        </w:tc>
        <w:tc>
          <w:tcPr>
            <w:tcW w:w="1560" w:type="pct"/>
          </w:tcPr>
          <w:p w14:paraId="5213C332" w14:textId="3C6F1B1B" w:rsidR="005538D9" w:rsidRPr="00100CB6" w:rsidRDefault="005538D9" w:rsidP="004A0377">
            <w:pPr>
              <w:spacing w:line="288" w:lineRule="auto"/>
              <w:jc w:val="left"/>
            </w:pPr>
            <w:r w:rsidRPr="00100CB6">
              <w:t>Predvideni inšpekcijski pregledi v letu 202</w:t>
            </w:r>
            <w:r w:rsidR="00100CB6" w:rsidRPr="00100CB6">
              <w:t>4</w:t>
            </w:r>
          </w:p>
        </w:tc>
        <w:tc>
          <w:tcPr>
            <w:tcW w:w="1482" w:type="pct"/>
          </w:tcPr>
          <w:p w14:paraId="5B343C90" w14:textId="518C505D" w:rsidR="005538D9" w:rsidRPr="00100CB6" w:rsidRDefault="005538D9" w:rsidP="004A0377">
            <w:pPr>
              <w:spacing w:line="288" w:lineRule="auto"/>
              <w:jc w:val="left"/>
            </w:pPr>
            <w:r w:rsidRPr="00100CB6">
              <w:t>Opravljeni inšpekcijski pregledi v letu 202</w:t>
            </w:r>
            <w:r w:rsidR="00100CB6" w:rsidRPr="00100CB6">
              <w:t>4</w:t>
            </w:r>
          </w:p>
        </w:tc>
      </w:tr>
      <w:tr w:rsidR="005538D9" w:rsidRPr="00100CB6" w14:paraId="5FB856C7" w14:textId="77777777" w:rsidTr="00E81CEE">
        <w:trPr>
          <w:trHeight w:val="398"/>
        </w:trPr>
        <w:tc>
          <w:tcPr>
            <w:tcW w:w="1958" w:type="pct"/>
          </w:tcPr>
          <w:p w14:paraId="07090FDF" w14:textId="2C4B7B0B" w:rsidR="005538D9" w:rsidRPr="00100CB6" w:rsidRDefault="00C32CBA" w:rsidP="004A0377">
            <w:pPr>
              <w:spacing w:line="288" w:lineRule="auto"/>
              <w:jc w:val="left"/>
            </w:pPr>
            <w:r w:rsidRPr="00100CB6">
              <w:rPr>
                <w:lang w:eastAsia="en-US"/>
              </w:rPr>
              <w:t xml:space="preserve">Geo1 – Nadzor nad izpolnjevanjem pogojev za opravljanje geodetske dejavnosti za </w:t>
            </w:r>
            <w:r w:rsidRPr="00100CB6">
              <w:rPr>
                <w:bCs/>
                <w:lang w:eastAsia="en-US"/>
              </w:rPr>
              <w:t>geodetske gospodarske subjekte</w:t>
            </w:r>
            <w:r>
              <w:rPr>
                <w:bCs/>
                <w:lang w:eastAsia="en-US"/>
              </w:rPr>
              <w:t>,</w:t>
            </w:r>
            <w:r w:rsidRPr="00100CB6">
              <w:rPr>
                <w:bCs/>
                <w:lang w:eastAsia="en-US"/>
              </w:rPr>
              <w:t xml:space="preserve"> pooblaščene inženirje geodezije</w:t>
            </w:r>
            <w:r>
              <w:rPr>
                <w:bCs/>
                <w:lang w:eastAsia="en-US"/>
              </w:rPr>
              <w:t xml:space="preserve"> in geodete z geodetsko izkaznico</w:t>
            </w:r>
          </w:p>
        </w:tc>
        <w:tc>
          <w:tcPr>
            <w:tcW w:w="1560" w:type="pct"/>
          </w:tcPr>
          <w:p w14:paraId="01B2A379" w14:textId="77777777" w:rsidR="005538D9" w:rsidRPr="00100CB6" w:rsidRDefault="005538D9" w:rsidP="004A0377">
            <w:pPr>
              <w:spacing w:line="288" w:lineRule="auto"/>
              <w:jc w:val="left"/>
            </w:pPr>
            <w:r w:rsidRPr="00100CB6">
              <w:t xml:space="preserve">20 inšpekcijskih pregledov </w:t>
            </w:r>
          </w:p>
        </w:tc>
        <w:tc>
          <w:tcPr>
            <w:tcW w:w="1482" w:type="pct"/>
          </w:tcPr>
          <w:p w14:paraId="3D361B0B" w14:textId="2C60B4F2" w:rsidR="005538D9" w:rsidRPr="00100CB6" w:rsidRDefault="00100CB6" w:rsidP="004A0377">
            <w:pPr>
              <w:spacing w:line="288" w:lineRule="auto"/>
              <w:jc w:val="left"/>
            </w:pPr>
            <w:r w:rsidRPr="00100CB6">
              <w:t>14</w:t>
            </w:r>
            <w:r w:rsidR="005538D9" w:rsidRPr="00100CB6">
              <w:t xml:space="preserve"> inšpekcijskih pregledov oziroma </w:t>
            </w:r>
            <w:proofErr w:type="spellStart"/>
            <w:r w:rsidR="005538D9" w:rsidRPr="00100CB6">
              <w:t>prekrškovnih</w:t>
            </w:r>
            <w:proofErr w:type="spellEnd"/>
            <w:r w:rsidR="005538D9" w:rsidRPr="00100CB6">
              <w:t xml:space="preserve"> postopkov = </w:t>
            </w:r>
            <w:r w:rsidRPr="00100CB6">
              <w:t>70</w:t>
            </w:r>
            <w:r w:rsidR="005538D9" w:rsidRPr="00100CB6">
              <w:t>-odstotna izpolnitev načrta</w:t>
            </w:r>
          </w:p>
        </w:tc>
      </w:tr>
      <w:tr w:rsidR="005538D9" w:rsidRPr="00100CB6" w14:paraId="766220C5" w14:textId="77777777" w:rsidTr="00E81CEE">
        <w:trPr>
          <w:trHeight w:val="882"/>
        </w:trPr>
        <w:tc>
          <w:tcPr>
            <w:tcW w:w="1958" w:type="pct"/>
          </w:tcPr>
          <w:p w14:paraId="3DE602B5" w14:textId="77777777" w:rsidR="005538D9" w:rsidRPr="00100CB6" w:rsidRDefault="005538D9" w:rsidP="004A0377">
            <w:pPr>
              <w:spacing w:line="288" w:lineRule="auto"/>
              <w:jc w:val="left"/>
            </w:pPr>
            <w:r w:rsidRPr="00100CB6">
              <w:t>Geo2 – Nadzor nad evidencami nepremičnin</w:t>
            </w:r>
          </w:p>
        </w:tc>
        <w:tc>
          <w:tcPr>
            <w:tcW w:w="1560" w:type="pct"/>
          </w:tcPr>
          <w:p w14:paraId="3C02C19B" w14:textId="77777777" w:rsidR="005538D9" w:rsidRPr="00100CB6" w:rsidRDefault="005538D9" w:rsidP="004A0377">
            <w:pPr>
              <w:spacing w:line="288" w:lineRule="auto"/>
              <w:jc w:val="left"/>
            </w:pPr>
            <w:r w:rsidRPr="00100CB6">
              <w:t xml:space="preserve">80 inšpekcijskih pregledov </w:t>
            </w:r>
          </w:p>
        </w:tc>
        <w:tc>
          <w:tcPr>
            <w:tcW w:w="1482" w:type="pct"/>
          </w:tcPr>
          <w:p w14:paraId="50CA27B5" w14:textId="56078313" w:rsidR="005538D9" w:rsidRPr="00100CB6" w:rsidRDefault="00100CB6" w:rsidP="004A0377">
            <w:pPr>
              <w:spacing w:line="288" w:lineRule="auto"/>
              <w:jc w:val="left"/>
            </w:pPr>
            <w:r w:rsidRPr="00100CB6">
              <w:t>51</w:t>
            </w:r>
            <w:r w:rsidR="005538D9" w:rsidRPr="00100CB6">
              <w:t xml:space="preserve"> inšpekcijskih pregledov oziroma </w:t>
            </w:r>
            <w:proofErr w:type="spellStart"/>
            <w:r w:rsidR="005538D9" w:rsidRPr="00100CB6">
              <w:t>prekrškovnih</w:t>
            </w:r>
            <w:proofErr w:type="spellEnd"/>
            <w:r w:rsidR="005538D9" w:rsidRPr="00100CB6">
              <w:t xml:space="preserve"> postopkov = </w:t>
            </w:r>
            <w:r w:rsidRPr="00100CB6">
              <w:t>63,8</w:t>
            </w:r>
            <w:r w:rsidR="005538D9" w:rsidRPr="00100CB6">
              <w:t>-odstotna izpolnitev načrta</w:t>
            </w:r>
          </w:p>
        </w:tc>
      </w:tr>
      <w:tr w:rsidR="005538D9" w:rsidRPr="00100CB6" w14:paraId="7E68D8DC" w14:textId="77777777" w:rsidTr="00E81CEE">
        <w:trPr>
          <w:trHeight w:val="583"/>
        </w:trPr>
        <w:tc>
          <w:tcPr>
            <w:tcW w:w="1958" w:type="pct"/>
          </w:tcPr>
          <w:p w14:paraId="2D90137D" w14:textId="77777777" w:rsidR="005538D9" w:rsidRPr="00100CB6" w:rsidRDefault="005538D9" w:rsidP="004A0377">
            <w:pPr>
              <w:spacing w:line="288" w:lineRule="auto"/>
              <w:jc w:val="left"/>
            </w:pPr>
            <w:r w:rsidRPr="00100CB6">
              <w:t>Geo3 – Zagotavljanje pravilnega označevanja ulic in stavb</w:t>
            </w:r>
          </w:p>
        </w:tc>
        <w:tc>
          <w:tcPr>
            <w:tcW w:w="1560" w:type="pct"/>
          </w:tcPr>
          <w:p w14:paraId="0B4867DF" w14:textId="77777777" w:rsidR="005538D9" w:rsidRPr="00100CB6" w:rsidRDefault="005538D9" w:rsidP="004A0377">
            <w:pPr>
              <w:spacing w:line="288" w:lineRule="auto"/>
              <w:jc w:val="left"/>
            </w:pPr>
            <w:r w:rsidRPr="00100CB6">
              <w:t>Števila pregledov ni mogoče načrtovati – obravnavane bodo vse prejete pobude.</w:t>
            </w:r>
          </w:p>
        </w:tc>
        <w:tc>
          <w:tcPr>
            <w:tcW w:w="1482" w:type="pct"/>
          </w:tcPr>
          <w:p w14:paraId="73C59818" w14:textId="2E23F758" w:rsidR="005538D9" w:rsidRPr="00100CB6" w:rsidRDefault="00100CB6" w:rsidP="00BC09BE">
            <w:pPr>
              <w:spacing w:line="288" w:lineRule="auto"/>
              <w:jc w:val="left"/>
            </w:pPr>
            <w:r>
              <w:t>dva pregleda</w:t>
            </w:r>
          </w:p>
        </w:tc>
      </w:tr>
    </w:tbl>
    <w:p w14:paraId="4E7F8B25" w14:textId="34983FB7" w:rsidR="005538D9" w:rsidRPr="00100CB6" w:rsidRDefault="005538D9" w:rsidP="008519D1">
      <w:pPr>
        <w:spacing w:line="288" w:lineRule="auto"/>
      </w:pPr>
      <w:r w:rsidRPr="00100CB6">
        <w:t xml:space="preserve">Opomba: En zapisnik lahko </w:t>
      </w:r>
      <w:r w:rsidR="000813D4">
        <w:t xml:space="preserve">vsebuje </w:t>
      </w:r>
      <w:r w:rsidRPr="00100CB6">
        <w:t>tudi več temeljnih nalog, zato vsota pregledov po temeljnih nalogah ni enaka številu pregledov, ki se štejejo v kvoto 100.</w:t>
      </w:r>
    </w:p>
    <w:p w14:paraId="0E09D9F2" w14:textId="77777777" w:rsidR="005538D9" w:rsidRPr="00100CB6" w:rsidRDefault="005538D9" w:rsidP="008519D1">
      <w:pPr>
        <w:spacing w:line="288" w:lineRule="auto"/>
      </w:pPr>
    </w:p>
    <w:p w14:paraId="2AFAC1AD" w14:textId="77777777" w:rsidR="005538D9" w:rsidRPr="00100CB6" w:rsidRDefault="005538D9" w:rsidP="008519D1">
      <w:pPr>
        <w:spacing w:line="288" w:lineRule="auto"/>
      </w:pPr>
      <w:r w:rsidRPr="00100CB6">
        <w:t xml:space="preserve">Število pregledov je pridobljeno v okviru postopkov: upravna geodetska zadeva, </w:t>
      </w:r>
      <w:proofErr w:type="spellStart"/>
      <w:r w:rsidRPr="00100CB6">
        <w:t>prekrškovna</w:t>
      </w:r>
      <w:proofErr w:type="spellEnd"/>
      <w:r w:rsidRPr="00100CB6">
        <w:t xml:space="preserve"> zadeva in akcija, na dokumentih: vsi zapisniki, brez zapisnika, prijava in obvestila o prekršku z zahtevo za izjavo.</w:t>
      </w:r>
    </w:p>
    <w:p w14:paraId="70E4DC7E" w14:textId="77777777" w:rsidR="005538D9" w:rsidRPr="00100CB6" w:rsidRDefault="005538D9" w:rsidP="008519D1">
      <w:pPr>
        <w:spacing w:line="288" w:lineRule="auto"/>
      </w:pPr>
    </w:p>
    <w:p w14:paraId="16EBB507" w14:textId="15BC1409" w:rsidR="005538D9" w:rsidRPr="00100CB6" w:rsidRDefault="005538D9" w:rsidP="008519D1">
      <w:pPr>
        <w:pStyle w:val="Napis"/>
        <w:keepNext/>
        <w:spacing w:line="288" w:lineRule="auto"/>
      </w:pPr>
      <w:bookmarkStart w:id="205" w:name="_Toc74209778"/>
      <w:r w:rsidRPr="00100CB6">
        <w:t>Preglednica 27: Dejanja geodetske inšpekcije po temeljnih nalogah v letu 202</w:t>
      </w:r>
      <w:bookmarkEnd w:id="205"/>
      <w:r w:rsidR="00100CB6" w:rsidRPr="00100CB6">
        <w:t>4</w:t>
      </w:r>
    </w:p>
    <w:tbl>
      <w:tblPr>
        <w:tblStyle w:val="Tabelamrea"/>
        <w:tblW w:w="4271" w:type="pct"/>
        <w:tblLayout w:type="fixed"/>
        <w:tblLook w:val="04A0" w:firstRow="1" w:lastRow="0" w:firstColumn="1" w:lastColumn="0" w:noHBand="0" w:noVBand="1"/>
      </w:tblPr>
      <w:tblGrid>
        <w:gridCol w:w="2971"/>
        <w:gridCol w:w="1282"/>
        <w:gridCol w:w="1814"/>
        <w:gridCol w:w="1672"/>
      </w:tblGrid>
      <w:tr w:rsidR="00E81CEE" w:rsidRPr="00100CB6" w14:paraId="387E7872" w14:textId="77777777" w:rsidTr="00100CB6">
        <w:trPr>
          <w:trHeight w:val="300"/>
        </w:trPr>
        <w:tc>
          <w:tcPr>
            <w:tcW w:w="1919" w:type="pct"/>
            <w:noWrap/>
            <w:hideMark/>
          </w:tcPr>
          <w:p w14:paraId="6B8C8CB5" w14:textId="77777777" w:rsidR="00E81CEE" w:rsidRPr="00100CB6" w:rsidRDefault="00E81CEE" w:rsidP="008519D1">
            <w:pPr>
              <w:spacing w:line="288" w:lineRule="auto"/>
              <w:rPr>
                <w:b/>
                <w:bCs/>
              </w:rPr>
            </w:pPr>
            <w:r w:rsidRPr="00100CB6">
              <w:rPr>
                <w:b/>
                <w:bCs/>
              </w:rPr>
              <w:t>Oznake vrstic</w:t>
            </w:r>
          </w:p>
        </w:tc>
        <w:tc>
          <w:tcPr>
            <w:tcW w:w="828" w:type="pct"/>
            <w:noWrap/>
            <w:hideMark/>
          </w:tcPr>
          <w:p w14:paraId="09FEDA51" w14:textId="77777777" w:rsidR="00E81CEE" w:rsidRPr="00100CB6" w:rsidRDefault="00E81CEE" w:rsidP="008519D1">
            <w:pPr>
              <w:spacing w:line="288" w:lineRule="auto"/>
              <w:jc w:val="left"/>
              <w:rPr>
                <w:b/>
                <w:bCs/>
                <w:sz w:val="18"/>
                <w:szCs w:val="18"/>
              </w:rPr>
            </w:pPr>
            <w:r w:rsidRPr="00100CB6">
              <w:rPr>
                <w:b/>
                <w:bCs/>
                <w:sz w:val="18"/>
                <w:szCs w:val="18"/>
              </w:rPr>
              <w:t>Geo1 – GEODETI</w:t>
            </w:r>
          </w:p>
        </w:tc>
        <w:tc>
          <w:tcPr>
            <w:tcW w:w="1172" w:type="pct"/>
            <w:noWrap/>
            <w:hideMark/>
          </w:tcPr>
          <w:p w14:paraId="110A11E5" w14:textId="77777777" w:rsidR="00E81CEE" w:rsidRPr="00100CB6" w:rsidRDefault="00E81CEE" w:rsidP="008519D1">
            <w:pPr>
              <w:spacing w:line="288" w:lineRule="auto"/>
              <w:jc w:val="left"/>
              <w:rPr>
                <w:b/>
                <w:bCs/>
                <w:sz w:val="18"/>
                <w:szCs w:val="18"/>
              </w:rPr>
            </w:pPr>
            <w:r w:rsidRPr="00100CB6">
              <w:rPr>
                <w:b/>
                <w:bCs/>
                <w:sz w:val="18"/>
                <w:szCs w:val="18"/>
              </w:rPr>
              <w:t>Geo2 – EVIDENCE NEPREMIČNIN</w:t>
            </w:r>
          </w:p>
        </w:tc>
        <w:tc>
          <w:tcPr>
            <w:tcW w:w="1080" w:type="pct"/>
          </w:tcPr>
          <w:p w14:paraId="4A5D4812" w14:textId="77777777" w:rsidR="00E81CEE" w:rsidRPr="00100CB6" w:rsidRDefault="00E81CEE" w:rsidP="008519D1">
            <w:pPr>
              <w:spacing w:line="288" w:lineRule="auto"/>
              <w:jc w:val="left"/>
              <w:rPr>
                <w:b/>
                <w:bCs/>
                <w:sz w:val="18"/>
                <w:szCs w:val="18"/>
              </w:rPr>
            </w:pPr>
            <w:r w:rsidRPr="00100CB6">
              <w:rPr>
                <w:b/>
                <w:bCs/>
                <w:sz w:val="18"/>
                <w:szCs w:val="18"/>
              </w:rPr>
              <w:t>Geo3 – OZNAČEVANJE</w:t>
            </w:r>
          </w:p>
        </w:tc>
      </w:tr>
      <w:tr w:rsidR="00E81CEE" w:rsidRPr="00100CB6" w14:paraId="4282AE98" w14:textId="77777777" w:rsidTr="00100CB6">
        <w:trPr>
          <w:trHeight w:val="300"/>
        </w:trPr>
        <w:tc>
          <w:tcPr>
            <w:tcW w:w="1919" w:type="pct"/>
            <w:noWrap/>
            <w:vAlign w:val="bottom"/>
          </w:tcPr>
          <w:p w14:paraId="66DF7891" w14:textId="15261745" w:rsidR="00E81CEE" w:rsidRPr="00100CB6" w:rsidRDefault="00E81CEE" w:rsidP="00E81CEE">
            <w:pPr>
              <w:spacing w:line="288" w:lineRule="auto"/>
              <w:jc w:val="left"/>
            </w:pPr>
            <w:r w:rsidRPr="00100CB6">
              <w:rPr>
                <w:color w:val="000000"/>
              </w:rPr>
              <w:t>Zapisnik: prekrškovni</w:t>
            </w:r>
          </w:p>
        </w:tc>
        <w:tc>
          <w:tcPr>
            <w:tcW w:w="828" w:type="pct"/>
            <w:noWrap/>
            <w:vAlign w:val="bottom"/>
          </w:tcPr>
          <w:p w14:paraId="262133A3" w14:textId="199D5E90" w:rsidR="00E81CEE" w:rsidRPr="00100CB6" w:rsidRDefault="00E81CEE" w:rsidP="00E81CEE">
            <w:pPr>
              <w:spacing w:line="288" w:lineRule="auto"/>
              <w:jc w:val="center"/>
            </w:pPr>
          </w:p>
        </w:tc>
        <w:tc>
          <w:tcPr>
            <w:tcW w:w="1172" w:type="pct"/>
            <w:noWrap/>
            <w:vAlign w:val="bottom"/>
          </w:tcPr>
          <w:p w14:paraId="62C6A956" w14:textId="2269C9C3" w:rsidR="00E81CEE" w:rsidRPr="00100CB6" w:rsidRDefault="00100CB6" w:rsidP="00E81CEE">
            <w:pPr>
              <w:spacing w:line="288" w:lineRule="auto"/>
              <w:jc w:val="center"/>
            </w:pPr>
            <w:r w:rsidRPr="00100CB6">
              <w:t>50</w:t>
            </w:r>
          </w:p>
        </w:tc>
        <w:tc>
          <w:tcPr>
            <w:tcW w:w="1080" w:type="pct"/>
            <w:vAlign w:val="bottom"/>
          </w:tcPr>
          <w:p w14:paraId="7A5B4020" w14:textId="0D6FBEB1" w:rsidR="00E81CEE" w:rsidRPr="00100CB6" w:rsidRDefault="00E81CEE" w:rsidP="00E81CEE">
            <w:pPr>
              <w:spacing w:line="288" w:lineRule="auto"/>
              <w:jc w:val="center"/>
            </w:pPr>
          </w:p>
        </w:tc>
      </w:tr>
      <w:tr w:rsidR="00E81CEE" w:rsidRPr="00100CB6" w14:paraId="4F0580A9" w14:textId="77777777" w:rsidTr="00100CB6">
        <w:trPr>
          <w:trHeight w:val="300"/>
        </w:trPr>
        <w:tc>
          <w:tcPr>
            <w:tcW w:w="1919" w:type="pct"/>
            <w:noWrap/>
            <w:vAlign w:val="bottom"/>
          </w:tcPr>
          <w:p w14:paraId="2A70CF31" w14:textId="114A1CD0" w:rsidR="00E81CEE" w:rsidRPr="00100CB6" w:rsidRDefault="00E81CEE" w:rsidP="00E81CEE">
            <w:pPr>
              <w:spacing w:line="288" w:lineRule="auto"/>
              <w:jc w:val="left"/>
            </w:pPr>
            <w:r w:rsidRPr="00100CB6">
              <w:rPr>
                <w:color w:val="000000"/>
              </w:rPr>
              <w:t xml:space="preserve">Zapisnik: prekrškovni </w:t>
            </w:r>
            <w:r w:rsidR="00FA4587" w:rsidRPr="00100CB6">
              <w:rPr>
                <w:color w:val="000000"/>
              </w:rPr>
              <w:t>–</w:t>
            </w:r>
            <w:r w:rsidRPr="00100CB6">
              <w:rPr>
                <w:color w:val="000000"/>
              </w:rPr>
              <w:t xml:space="preserve"> teren</w:t>
            </w:r>
          </w:p>
        </w:tc>
        <w:tc>
          <w:tcPr>
            <w:tcW w:w="828" w:type="pct"/>
            <w:noWrap/>
            <w:vAlign w:val="bottom"/>
          </w:tcPr>
          <w:p w14:paraId="44C959B3" w14:textId="2ACB2026" w:rsidR="00E81CEE" w:rsidRPr="00100CB6" w:rsidRDefault="00E81CEE" w:rsidP="00E81CEE">
            <w:pPr>
              <w:spacing w:line="288" w:lineRule="auto"/>
              <w:jc w:val="center"/>
            </w:pPr>
          </w:p>
        </w:tc>
        <w:tc>
          <w:tcPr>
            <w:tcW w:w="1172" w:type="pct"/>
            <w:noWrap/>
            <w:vAlign w:val="bottom"/>
          </w:tcPr>
          <w:p w14:paraId="7B830C21" w14:textId="4F6E0386" w:rsidR="00E81CEE" w:rsidRPr="00100CB6" w:rsidRDefault="00100CB6" w:rsidP="00E81CEE">
            <w:pPr>
              <w:spacing w:line="288" w:lineRule="auto"/>
              <w:jc w:val="center"/>
            </w:pPr>
            <w:r w:rsidRPr="00100CB6">
              <w:t>1</w:t>
            </w:r>
          </w:p>
        </w:tc>
        <w:tc>
          <w:tcPr>
            <w:tcW w:w="1080" w:type="pct"/>
            <w:vAlign w:val="bottom"/>
          </w:tcPr>
          <w:p w14:paraId="6D75419A" w14:textId="727B5B41" w:rsidR="00E81CEE" w:rsidRPr="00100CB6" w:rsidRDefault="00100CB6" w:rsidP="00E81CEE">
            <w:pPr>
              <w:spacing w:line="288" w:lineRule="auto"/>
              <w:jc w:val="center"/>
            </w:pPr>
            <w:r w:rsidRPr="00100CB6">
              <w:t>2</w:t>
            </w:r>
          </w:p>
        </w:tc>
      </w:tr>
      <w:tr w:rsidR="00100CB6" w:rsidRPr="00100CB6" w14:paraId="2603C828" w14:textId="77777777" w:rsidTr="00100CB6">
        <w:trPr>
          <w:trHeight w:val="300"/>
        </w:trPr>
        <w:tc>
          <w:tcPr>
            <w:tcW w:w="1919" w:type="pct"/>
            <w:noWrap/>
            <w:vAlign w:val="bottom"/>
          </w:tcPr>
          <w:p w14:paraId="2125B242" w14:textId="5CB0A3A1" w:rsidR="00100CB6" w:rsidRPr="00100CB6" w:rsidRDefault="00100CB6" w:rsidP="00100CB6">
            <w:pPr>
              <w:spacing w:line="288" w:lineRule="auto"/>
              <w:jc w:val="left"/>
            </w:pPr>
            <w:r w:rsidRPr="00100CB6">
              <w:rPr>
                <w:color w:val="000000"/>
              </w:rPr>
              <w:t>Zapisnik: ugotovitveni</w:t>
            </w:r>
          </w:p>
        </w:tc>
        <w:tc>
          <w:tcPr>
            <w:tcW w:w="828" w:type="pct"/>
            <w:noWrap/>
            <w:vAlign w:val="bottom"/>
          </w:tcPr>
          <w:p w14:paraId="3E343FCE" w14:textId="6B3A1BB4" w:rsidR="00100CB6" w:rsidRPr="00100CB6" w:rsidRDefault="00100CB6" w:rsidP="00100CB6">
            <w:pPr>
              <w:spacing w:line="288" w:lineRule="auto"/>
              <w:jc w:val="center"/>
            </w:pPr>
            <w:r w:rsidRPr="00100CB6">
              <w:t>14</w:t>
            </w:r>
          </w:p>
        </w:tc>
        <w:tc>
          <w:tcPr>
            <w:tcW w:w="1172" w:type="pct"/>
            <w:noWrap/>
            <w:vAlign w:val="bottom"/>
          </w:tcPr>
          <w:p w14:paraId="758093A8" w14:textId="200DBCB9" w:rsidR="00100CB6" w:rsidRPr="00100CB6" w:rsidRDefault="00100CB6" w:rsidP="00100CB6">
            <w:pPr>
              <w:spacing w:line="288" w:lineRule="auto"/>
              <w:jc w:val="center"/>
            </w:pPr>
          </w:p>
        </w:tc>
        <w:tc>
          <w:tcPr>
            <w:tcW w:w="1080" w:type="pct"/>
            <w:vAlign w:val="bottom"/>
          </w:tcPr>
          <w:p w14:paraId="60AD7B5B" w14:textId="4D9D2127" w:rsidR="00100CB6" w:rsidRPr="00100CB6" w:rsidRDefault="00100CB6" w:rsidP="00100CB6">
            <w:pPr>
              <w:spacing w:line="288" w:lineRule="auto"/>
              <w:jc w:val="center"/>
            </w:pPr>
          </w:p>
        </w:tc>
      </w:tr>
      <w:tr w:rsidR="00100CB6" w:rsidRPr="00100CB6" w14:paraId="471E6C6C" w14:textId="77777777" w:rsidTr="00100CB6">
        <w:trPr>
          <w:trHeight w:val="300"/>
        </w:trPr>
        <w:tc>
          <w:tcPr>
            <w:tcW w:w="1919" w:type="pct"/>
            <w:noWrap/>
            <w:vAlign w:val="bottom"/>
          </w:tcPr>
          <w:p w14:paraId="7A22677E" w14:textId="607969B2" w:rsidR="00100CB6" w:rsidRPr="00100CB6" w:rsidRDefault="00100CB6" w:rsidP="007941E7">
            <w:pPr>
              <w:spacing w:line="288" w:lineRule="auto"/>
              <w:jc w:val="left"/>
              <w:rPr>
                <w:color w:val="000000"/>
              </w:rPr>
            </w:pPr>
            <w:r w:rsidRPr="00100CB6">
              <w:rPr>
                <w:b/>
                <w:bCs/>
                <w:color w:val="000000"/>
              </w:rPr>
              <w:t>Skup</w:t>
            </w:r>
            <w:r w:rsidR="007941E7">
              <w:rPr>
                <w:b/>
                <w:bCs/>
                <w:color w:val="000000"/>
              </w:rPr>
              <w:t>aj</w:t>
            </w:r>
          </w:p>
        </w:tc>
        <w:tc>
          <w:tcPr>
            <w:tcW w:w="828" w:type="pct"/>
            <w:noWrap/>
            <w:vAlign w:val="bottom"/>
          </w:tcPr>
          <w:p w14:paraId="14E9391F" w14:textId="2B9555E7" w:rsidR="00100CB6" w:rsidRPr="00100CB6" w:rsidRDefault="00100CB6" w:rsidP="00100CB6">
            <w:pPr>
              <w:spacing w:line="288" w:lineRule="auto"/>
              <w:jc w:val="center"/>
              <w:rPr>
                <w:color w:val="000000"/>
              </w:rPr>
            </w:pPr>
            <w:r w:rsidRPr="00100CB6">
              <w:rPr>
                <w:color w:val="000000"/>
              </w:rPr>
              <w:t>14</w:t>
            </w:r>
          </w:p>
        </w:tc>
        <w:tc>
          <w:tcPr>
            <w:tcW w:w="1172" w:type="pct"/>
            <w:noWrap/>
            <w:vAlign w:val="bottom"/>
          </w:tcPr>
          <w:p w14:paraId="524126EA" w14:textId="6A7A577E" w:rsidR="00100CB6" w:rsidRPr="00100CB6" w:rsidRDefault="00100CB6" w:rsidP="00100CB6">
            <w:pPr>
              <w:spacing w:line="288" w:lineRule="auto"/>
              <w:jc w:val="center"/>
            </w:pPr>
            <w:r w:rsidRPr="00100CB6">
              <w:t>51</w:t>
            </w:r>
          </w:p>
        </w:tc>
        <w:tc>
          <w:tcPr>
            <w:tcW w:w="1080" w:type="pct"/>
            <w:vAlign w:val="bottom"/>
          </w:tcPr>
          <w:p w14:paraId="287EB1E1" w14:textId="364FCC00" w:rsidR="00100CB6" w:rsidRPr="00100CB6" w:rsidRDefault="00100CB6" w:rsidP="00100CB6">
            <w:pPr>
              <w:spacing w:line="288" w:lineRule="auto"/>
              <w:jc w:val="center"/>
            </w:pPr>
            <w:r w:rsidRPr="00100CB6">
              <w:t>2</w:t>
            </w:r>
          </w:p>
        </w:tc>
      </w:tr>
    </w:tbl>
    <w:p w14:paraId="1D3AD529" w14:textId="77777777" w:rsidR="005538D9" w:rsidRPr="00100CB6" w:rsidRDefault="005538D9" w:rsidP="008519D1">
      <w:pPr>
        <w:pStyle w:val="Brezrazmikov"/>
        <w:spacing w:line="288" w:lineRule="auto"/>
      </w:pPr>
    </w:p>
    <w:p w14:paraId="75104714" w14:textId="77777777" w:rsidR="005538D9" w:rsidRPr="00100CB6" w:rsidRDefault="005538D9" w:rsidP="00255152">
      <w:pPr>
        <w:pStyle w:val="Naslov30"/>
        <w:spacing w:line="288" w:lineRule="auto"/>
        <w:ind w:hanging="2564"/>
        <w:rPr>
          <w:i w:val="0"/>
          <w:iCs/>
          <w:sz w:val="20"/>
        </w:rPr>
      </w:pPr>
      <w:bookmarkStart w:id="206" w:name="_Toc200369243"/>
      <w:r w:rsidRPr="00100CB6">
        <w:rPr>
          <w:i w:val="0"/>
          <w:iCs/>
          <w:sz w:val="20"/>
        </w:rPr>
        <w:t>PREKRŠKOVNI POSTOPEK</w:t>
      </w:r>
      <w:bookmarkEnd w:id="202"/>
      <w:bookmarkEnd w:id="206"/>
    </w:p>
    <w:p w14:paraId="041AC43D" w14:textId="77777777" w:rsidR="00C32CBA" w:rsidRPr="00100CB6" w:rsidRDefault="00C32CBA" w:rsidP="00C32CBA">
      <w:pPr>
        <w:spacing w:line="288" w:lineRule="auto"/>
      </w:pPr>
      <w:r w:rsidRPr="00100CB6">
        <w:t xml:space="preserve">Prekrškovni organi odločajo v postopkih za prekrške </w:t>
      </w:r>
      <w:proofErr w:type="spellStart"/>
      <w:r w:rsidRPr="00100CB6">
        <w:t>prekrškovnega</w:t>
      </w:r>
      <w:proofErr w:type="spellEnd"/>
      <w:r w:rsidRPr="00100CB6">
        <w:t xml:space="preserve"> organa oziroma v tako imenovanih hitrih postopkih, ki se začnejo po uradni dolžnosti ali z vložitvijo pisnega predloga oškodovanca, državnega tožilca ali državnega organa, nosilca javnih pooblastil ali samoupravne lokalne skupnosti. Pri ugotovljeni storitvi prekrška se storilcu izreče globa, vendar pa lahko pooblaščena uradna oseba </w:t>
      </w:r>
      <w:proofErr w:type="spellStart"/>
      <w:r w:rsidRPr="00100CB6">
        <w:t>prekrškovnega</w:t>
      </w:r>
      <w:proofErr w:type="spellEnd"/>
      <w:r w:rsidRPr="00100CB6">
        <w:t xml:space="preserve"> organa izreče le opomin, kadar je kršitev odpravljena pred izdajo odločbe. Namesto izreka sankcije lahko pooblaščena uradna oseba </w:t>
      </w:r>
      <w:proofErr w:type="spellStart"/>
      <w:r w:rsidRPr="00100CB6">
        <w:t>prekrškovnega</w:t>
      </w:r>
      <w:proofErr w:type="spellEnd"/>
      <w:r w:rsidRPr="00100CB6">
        <w:t xml:space="preserve"> organa kršitelja samo opozori, kadar gre za prekršek neznatnega pomena in če pooblaščena uradna oseba oceni, da je glede na pomen dejanja opozorilo zadosten ukrep.</w:t>
      </w:r>
    </w:p>
    <w:p w14:paraId="11E71DEC" w14:textId="77777777" w:rsidR="00C32CBA" w:rsidRPr="00100CB6" w:rsidRDefault="00C32CBA" w:rsidP="00C32CBA">
      <w:pPr>
        <w:spacing w:line="288" w:lineRule="auto"/>
      </w:pPr>
    </w:p>
    <w:p w14:paraId="6A739E54" w14:textId="77777777" w:rsidR="00C32CBA" w:rsidRPr="00100CB6" w:rsidRDefault="00C32CBA" w:rsidP="00C32CBA">
      <w:pPr>
        <w:spacing w:line="288" w:lineRule="auto"/>
      </w:pPr>
      <w:r w:rsidRPr="00100CB6">
        <w:t xml:space="preserve">Geodetska inšpekcija v okviru </w:t>
      </w:r>
      <w:proofErr w:type="spellStart"/>
      <w:r w:rsidRPr="00100CB6">
        <w:t>prekrškovnega</w:t>
      </w:r>
      <w:proofErr w:type="spellEnd"/>
      <w:r w:rsidRPr="00100CB6">
        <w:t xml:space="preserve"> postopka razmeroma pogosto obravnava prijave v zvezi z odstranitvijo oziroma poškodovanjem mejnih znamenj. Prijave običajno temeljijo na obtožbah mejašev, domnevnemu </w:t>
      </w:r>
      <w:r>
        <w:t>kršitelju</w:t>
      </w:r>
      <w:r w:rsidRPr="00100CB6">
        <w:t xml:space="preserve"> pa storjenega prekrška pogosto ni mogoče dokazati. Kadar je </w:t>
      </w:r>
      <w:r>
        <w:t>kršitelju</w:t>
      </w:r>
      <w:r w:rsidRPr="00100CB6">
        <w:t xml:space="preserve"> dokazano, da je bil z odstranitvijo oziroma poškodovanjem mejnikov storjen prekršek iz malomarnosti ali namerno, se izda odločba o prekršku. Postopek o prekršku je bil uveden na podlagi vseh tistih prijav, ki so že na začetku ali pozneje po pozivu k dopolnitvi vsebovale osnovne ključne podatke za uvedbo postopka: podatek o domnevnem kršitelju, času storitve prekrška in lokaciji nezakonito postavljenih, odstranjenih ali poškodovanih mejnikov (označeno v ustreznem zemljiškokatastrskem prikazu parcel).</w:t>
      </w:r>
    </w:p>
    <w:p w14:paraId="3DDA98C2" w14:textId="77777777" w:rsidR="006A0E14" w:rsidRPr="00100CB6" w:rsidRDefault="006A0E14" w:rsidP="006A0E14">
      <w:pPr>
        <w:spacing w:line="288" w:lineRule="auto"/>
      </w:pPr>
    </w:p>
    <w:p w14:paraId="06231C61" w14:textId="77777777" w:rsidR="006A0E14" w:rsidRPr="00100CB6" w:rsidRDefault="006A0E14" w:rsidP="006A0E14">
      <w:pPr>
        <w:spacing w:line="288" w:lineRule="auto"/>
      </w:pPr>
      <w:r w:rsidRPr="00100CB6">
        <w:lastRenderedPageBreak/>
        <w:t xml:space="preserve">Povečuje se število predlogov za uvedbo </w:t>
      </w:r>
      <w:proofErr w:type="spellStart"/>
      <w:r w:rsidRPr="00100CB6">
        <w:t>prekrškovnega</w:t>
      </w:r>
      <w:proofErr w:type="spellEnd"/>
      <w:r w:rsidRPr="00100CB6">
        <w:t xml:space="preserve"> postopka, ki jih zaradi </w:t>
      </w:r>
      <w:proofErr w:type="spellStart"/>
      <w:r w:rsidRPr="00100CB6">
        <w:t>neevidentiranja</w:t>
      </w:r>
      <w:proofErr w:type="spellEnd"/>
      <w:r w:rsidRPr="00100CB6">
        <w:t xml:space="preserve"> nepremičnin in tudi zaradi </w:t>
      </w:r>
      <w:proofErr w:type="spellStart"/>
      <w:r w:rsidRPr="00100CB6">
        <w:t>neporočanja</w:t>
      </w:r>
      <w:proofErr w:type="spellEnd"/>
      <w:r w:rsidRPr="00100CB6">
        <w:t xml:space="preserve"> podatkov o sklenjenih kupoprodajnih pravnih poslih v evidenco trga nepremičnin geodetski inšpekciji pošlje GURS, število zaposlenih geodetskih inšpektorjev pa ostaja nespremenjeno, kar je za učinkovit nadzor glede vseh predpisov ter na novo dodeljenih nalog iz pristojnosti geodetske inšpekcije občutno premalo.</w:t>
      </w:r>
    </w:p>
    <w:p w14:paraId="0C0456CF" w14:textId="3863EFA4" w:rsidR="006A0E14" w:rsidRPr="00100CB6" w:rsidRDefault="006A0E14" w:rsidP="006A0E14">
      <w:pPr>
        <w:spacing w:line="288" w:lineRule="auto"/>
      </w:pPr>
    </w:p>
    <w:p w14:paraId="1D830510" w14:textId="2F30E8AF" w:rsidR="006A0E14" w:rsidRPr="004D5C32" w:rsidRDefault="006A0E14" w:rsidP="006A0E14">
      <w:pPr>
        <w:rPr>
          <w:rFonts w:eastAsiaTheme="minorHAnsi"/>
          <w:color w:val="000000"/>
        </w:rPr>
      </w:pPr>
      <w:r w:rsidRPr="004D5C32">
        <w:t xml:space="preserve">Vodenje </w:t>
      </w:r>
      <w:proofErr w:type="spellStart"/>
      <w:r w:rsidRPr="004D5C32">
        <w:t>prekrškovnih</w:t>
      </w:r>
      <w:proofErr w:type="spellEnd"/>
      <w:r w:rsidRPr="004D5C32">
        <w:t xml:space="preserve"> postopkov je redno delo. Leta 202</w:t>
      </w:r>
      <w:r w:rsidR="00100CB6" w:rsidRPr="004D5C32">
        <w:t>4</w:t>
      </w:r>
      <w:r w:rsidRPr="004D5C32">
        <w:t xml:space="preserve"> je bilo prejetih </w:t>
      </w:r>
      <w:r w:rsidR="004D5C32" w:rsidRPr="004D5C32">
        <w:t>49</w:t>
      </w:r>
      <w:r w:rsidRPr="004D5C32">
        <w:t xml:space="preserve"> predlogov za uvedbo postopka o prekršku predvsem zaradi neevidentiranih stavb v katastru nepremičnin in neevidentiranih sprememb podatkov v katastru nepremičnin. </w:t>
      </w:r>
      <w:r w:rsidRPr="004D5C32">
        <w:rPr>
          <w:color w:val="000000"/>
        </w:rPr>
        <w:t>Geodetska inšpektorica je v letu 202</w:t>
      </w:r>
      <w:r w:rsidR="004D5C32" w:rsidRPr="004D5C32">
        <w:rPr>
          <w:color w:val="000000"/>
        </w:rPr>
        <w:t>4</w:t>
      </w:r>
      <w:r w:rsidRPr="004D5C32">
        <w:rPr>
          <w:color w:val="000000"/>
        </w:rPr>
        <w:t xml:space="preserve"> uvedla </w:t>
      </w:r>
      <w:r w:rsidR="004D5C32" w:rsidRPr="004D5C32">
        <w:rPr>
          <w:color w:val="000000"/>
        </w:rPr>
        <w:t>54</w:t>
      </w:r>
      <w:r w:rsidRPr="004D5C32">
        <w:rPr>
          <w:color w:val="000000"/>
        </w:rPr>
        <w:t xml:space="preserve"> </w:t>
      </w:r>
      <w:proofErr w:type="spellStart"/>
      <w:r w:rsidRPr="004D5C32">
        <w:rPr>
          <w:color w:val="000000"/>
        </w:rPr>
        <w:t>prekrškovnih</w:t>
      </w:r>
      <w:proofErr w:type="spellEnd"/>
      <w:r w:rsidRPr="004D5C32">
        <w:rPr>
          <w:color w:val="000000"/>
        </w:rPr>
        <w:t xml:space="preserve"> postopkov ter rešila </w:t>
      </w:r>
      <w:r w:rsidR="004D5C32" w:rsidRPr="004D5C32">
        <w:rPr>
          <w:color w:val="000000"/>
        </w:rPr>
        <w:t>76</w:t>
      </w:r>
      <w:r w:rsidRPr="004D5C32">
        <w:rPr>
          <w:color w:val="000000"/>
        </w:rPr>
        <w:t xml:space="preserve"> </w:t>
      </w:r>
      <w:proofErr w:type="spellStart"/>
      <w:r w:rsidRPr="004D5C32">
        <w:rPr>
          <w:color w:val="000000"/>
        </w:rPr>
        <w:t>prekrškovnih</w:t>
      </w:r>
      <w:proofErr w:type="spellEnd"/>
      <w:r w:rsidRPr="004D5C32">
        <w:rPr>
          <w:color w:val="000000"/>
        </w:rPr>
        <w:t xml:space="preserve"> postopkov. Izdan</w:t>
      </w:r>
      <w:r w:rsidR="004D5C32" w:rsidRPr="004D5C32">
        <w:rPr>
          <w:color w:val="000000"/>
        </w:rPr>
        <w:t xml:space="preserve">a </w:t>
      </w:r>
      <w:r w:rsidRPr="004D5C32">
        <w:rPr>
          <w:color w:val="000000"/>
        </w:rPr>
        <w:t>je bil</w:t>
      </w:r>
      <w:r w:rsidR="004D5C32" w:rsidRPr="004D5C32">
        <w:rPr>
          <w:color w:val="000000"/>
        </w:rPr>
        <w:t xml:space="preserve">a ena </w:t>
      </w:r>
      <w:r w:rsidRPr="004D5C32">
        <w:rPr>
          <w:color w:val="000000"/>
        </w:rPr>
        <w:t>odloč</w:t>
      </w:r>
      <w:r w:rsidR="00B246F3">
        <w:rPr>
          <w:color w:val="000000"/>
        </w:rPr>
        <w:t>b</w:t>
      </w:r>
      <w:r w:rsidR="004D5C32" w:rsidRPr="004D5C32">
        <w:rPr>
          <w:color w:val="000000"/>
        </w:rPr>
        <w:t>a</w:t>
      </w:r>
      <w:r w:rsidRPr="004D5C32">
        <w:rPr>
          <w:color w:val="000000"/>
        </w:rPr>
        <w:t xml:space="preserve"> o prekršku v skupni višini izreče</w:t>
      </w:r>
      <w:r w:rsidR="00C32CBA">
        <w:rPr>
          <w:color w:val="000000"/>
        </w:rPr>
        <w:t>ne</w:t>
      </w:r>
      <w:r w:rsidRPr="004D5C32">
        <w:rPr>
          <w:color w:val="000000"/>
        </w:rPr>
        <w:t xml:space="preserve"> glob</w:t>
      </w:r>
      <w:r w:rsidR="004D5C32" w:rsidRPr="004D5C32">
        <w:rPr>
          <w:color w:val="000000"/>
        </w:rPr>
        <w:t>e</w:t>
      </w:r>
      <w:r w:rsidRPr="004D5C32">
        <w:rPr>
          <w:color w:val="000000"/>
        </w:rPr>
        <w:t xml:space="preserve"> </w:t>
      </w:r>
      <w:r w:rsidR="004D5C32" w:rsidRPr="004D5C32">
        <w:rPr>
          <w:color w:val="000000"/>
        </w:rPr>
        <w:t>6</w:t>
      </w:r>
      <w:r w:rsidRPr="004D5C32">
        <w:t xml:space="preserve">00,00 </w:t>
      </w:r>
      <w:r w:rsidR="009F1A28" w:rsidRPr="004D5C32">
        <w:t>EUR</w:t>
      </w:r>
      <w:r w:rsidRPr="004D5C32">
        <w:rPr>
          <w:color w:val="000000"/>
        </w:rPr>
        <w:t xml:space="preserve">. Izdanih je bilo tudi </w:t>
      </w:r>
      <w:r w:rsidR="004D5C32" w:rsidRPr="004D5C32">
        <w:rPr>
          <w:color w:val="000000"/>
        </w:rPr>
        <w:t>30</w:t>
      </w:r>
      <w:r w:rsidRPr="004D5C32">
        <w:rPr>
          <w:color w:val="000000"/>
        </w:rPr>
        <w:t xml:space="preserve"> </w:t>
      </w:r>
      <w:proofErr w:type="spellStart"/>
      <w:r w:rsidRPr="004D5C32">
        <w:rPr>
          <w:color w:val="000000"/>
        </w:rPr>
        <w:t>prekrškovnih</w:t>
      </w:r>
      <w:proofErr w:type="spellEnd"/>
      <w:r w:rsidRPr="004D5C32">
        <w:rPr>
          <w:color w:val="000000"/>
        </w:rPr>
        <w:t xml:space="preserve"> opominov.</w:t>
      </w:r>
    </w:p>
    <w:p w14:paraId="466603B0" w14:textId="77777777" w:rsidR="006A0E14" w:rsidRPr="004D5C32" w:rsidRDefault="006A0E14" w:rsidP="006A0E14">
      <w:pPr>
        <w:spacing w:line="288" w:lineRule="auto"/>
        <w:rPr>
          <w:color w:val="000000"/>
        </w:rPr>
      </w:pPr>
    </w:p>
    <w:p w14:paraId="4640D3C9" w14:textId="291E0A6D" w:rsidR="006A0E14" w:rsidRPr="00B25805" w:rsidRDefault="006A0E14" w:rsidP="006A0E14">
      <w:pPr>
        <w:spacing w:line="288" w:lineRule="auto"/>
      </w:pPr>
      <w:r w:rsidRPr="004D5C32">
        <w:t xml:space="preserve">V </w:t>
      </w:r>
      <w:proofErr w:type="spellStart"/>
      <w:r w:rsidRPr="004D5C32">
        <w:t>prekrškovnih</w:t>
      </w:r>
      <w:proofErr w:type="spellEnd"/>
      <w:r w:rsidRPr="004D5C32">
        <w:t xml:space="preserve"> postopkih je geodetska inšpekcija v letu 202</w:t>
      </w:r>
      <w:r w:rsidR="004D5C32" w:rsidRPr="004D5C32">
        <w:t>4</w:t>
      </w:r>
      <w:r w:rsidRPr="004D5C32">
        <w:t xml:space="preserve"> izdala </w:t>
      </w:r>
      <w:r w:rsidR="004D5C32" w:rsidRPr="004D5C32">
        <w:t>80</w:t>
      </w:r>
      <w:r w:rsidRPr="004D5C32">
        <w:t xml:space="preserve"> obvestil o prekršku. Kršitelji se po prejemu obvestila o uvedbi postopka o prekršku v večini primerov ustrezno odzovejo in po prejemu dodatnega poziva inšpekcije uredijo vse potrebno za vpis stavbe v kataster nepremičnin, za kar predložijo tudi ustrezno dokazilo. V takih primerih so kršiteljem izdane odločbe z opominom. Kadar je bila kršitev odpravljena še pred uvedbo postopka o prekršku, kršitelji prejmejo le pisno opozorilo. Kršitev je bila storjena tudi v teh primerih, saj ni bila odpravljena v zakonitem roku, pač pa naknadno. V </w:t>
      </w:r>
      <w:proofErr w:type="spellStart"/>
      <w:r w:rsidRPr="004D5C32">
        <w:t>prekrškovnih</w:t>
      </w:r>
      <w:proofErr w:type="spellEnd"/>
      <w:r w:rsidRPr="004D5C32">
        <w:t xml:space="preserve"> postopkih smo na geodetski inšpekciji v letu 20</w:t>
      </w:r>
      <w:r w:rsidR="004D5C32" w:rsidRPr="004D5C32">
        <w:t>24</w:t>
      </w:r>
      <w:r w:rsidRPr="004D5C32">
        <w:t xml:space="preserve"> prejeli eno zahtevo za sodno varstvo.</w:t>
      </w:r>
      <w:r w:rsidR="00B25805">
        <w:t xml:space="preserve"> </w:t>
      </w:r>
      <w:r w:rsidRPr="004D5C32">
        <w:t xml:space="preserve">Natančnejše stanje s podatki o pomembnejših dejanjih in ukrepih geodetske inšpekcije v okviru </w:t>
      </w:r>
      <w:proofErr w:type="spellStart"/>
      <w:r w:rsidRPr="00B25805">
        <w:t>prekrškovnih</w:t>
      </w:r>
      <w:proofErr w:type="spellEnd"/>
      <w:r w:rsidRPr="00B25805">
        <w:t xml:space="preserve"> postopkov v letu 202</w:t>
      </w:r>
      <w:r w:rsidR="004D5C32" w:rsidRPr="00B25805">
        <w:t>4</w:t>
      </w:r>
      <w:r w:rsidRPr="00B25805">
        <w:t xml:space="preserve"> prikazuje preglednica 28.</w:t>
      </w:r>
    </w:p>
    <w:p w14:paraId="5FCBE89D" w14:textId="77777777" w:rsidR="005538D9" w:rsidRPr="00B25805" w:rsidRDefault="005538D9" w:rsidP="008519D1">
      <w:pPr>
        <w:spacing w:line="288" w:lineRule="auto"/>
      </w:pPr>
    </w:p>
    <w:p w14:paraId="2CA7CA25" w14:textId="30AD40C8" w:rsidR="005538D9" w:rsidRPr="00B25805" w:rsidRDefault="005538D9" w:rsidP="008519D1">
      <w:pPr>
        <w:pStyle w:val="Napis"/>
        <w:keepNext/>
        <w:spacing w:line="288" w:lineRule="auto"/>
      </w:pPr>
      <w:bookmarkStart w:id="207" w:name="_Toc410817732"/>
      <w:r w:rsidRPr="00B25805">
        <w:t xml:space="preserve">Preglednica 28: Dejanja in ukrepi geodetske inšpekcije v okviru </w:t>
      </w:r>
      <w:proofErr w:type="spellStart"/>
      <w:r w:rsidRPr="00B25805">
        <w:t>prekrškovnih</w:t>
      </w:r>
      <w:proofErr w:type="spellEnd"/>
      <w:r w:rsidRPr="00B25805">
        <w:t xml:space="preserve"> postopkov v letu 202</w:t>
      </w:r>
      <w:r w:rsidR="00B25805" w:rsidRPr="00B25805">
        <w:t>4</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5538D9" w:rsidRPr="00B25805" w14:paraId="10F7878A" w14:textId="77777777" w:rsidTr="0062513B">
        <w:trPr>
          <w:trHeight w:val="397"/>
        </w:trPr>
        <w:tc>
          <w:tcPr>
            <w:tcW w:w="1701" w:type="dxa"/>
          </w:tcPr>
          <w:p w14:paraId="3C02B1A0" w14:textId="77777777" w:rsidR="005538D9" w:rsidRPr="00B25805" w:rsidRDefault="005538D9" w:rsidP="0062513B">
            <w:pPr>
              <w:spacing w:line="288" w:lineRule="auto"/>
              <w:jc w:val="center"/>
              <w:rPr>
                <w:b/>
                <w:bCs/>
              </w:rPr>
            </w:pPr>
            <w:r w:rsidRPr="00B25805">
              <w:rPr>
                <w:b/>
                <w:bCs/>
              </w:rPr>
              <w:t xml:space="preserve">Število </w:t>
            </w:r>
            <w:proofErr w:type="spellStart"/>
            <w:r w:rsidRPr="00B25805">
              <w:rPr>
                <w:b/>
                <w:bCs/>
              </w:rPr>
              <w:t>prekrškovnih</w:t>
            </w:r>
            <w:proofErr w:type="spellEnd"/>
            <w:r w:rsidRPr="00B25805">
              <w:rPr>
                <w:b/>
                <w:bCs/>
              </w:rPr>
              <w:t xml:space="preserve"> postopkov</w:t>
            </w:r>
          </w:p>
        </w:tc>
        <w:tc>
          <w:tcPr>
            <w:tcW w:w="1271" w:type="dxa"/>
          </w:tcPr>
          <w:p w14:paraId="4E652C34" w14:textId="77777777" w:rsidR="005538D9" w:rsidRPr="00B25805" w:rsidRDefault="005538D9" w:rsidP="0062513B">
            <w:pPr>
              <w:spacing w:line="288" w:lineRule="auto"/>
              <w:jc w:val="center"/>
              <w:rPr>
                <w:b/>
                <w:bCs/>
              </w:rPr>
            </w:pPr>
            <w:r w:rsidRPr="00B25805">
              <w:rPr>
                <w:b/>
                <w:bCs/>
              </w:rPr>
              <w:t>Število obvestil o prekršku</w:t>
            </w:r>
          </w:p>
        </w:tc>
        <w:tc>
          <w:tcPr>
            <w:tcW w:w="997" w:type="dxa"/>
          </w:tcPr>
          <w:p w14:paraId="1A5DA202" w14:textId="77777777" w:rsidR="005538D9" w:rsidRPr="00B25805" w:rsidRDefault="005538D9" w:rsidP="0062513B">
            <w:pPr>
              <w:spacing w:line="288" w:lineRule="auto"/>
              <w:jc w:val="center"/>
              <w:rPr>
                <w:b/>
                <w:bCs/>
              </w:rPr>
            </w:pPr>
            <w:r w:rsidRPr="00B25805">
              <w:rPr>
                <w:b/>
                <w:bCs/>
              </w:rPr>
              <w:t>Število</w:t>
            </w:r>
            <w:r w:rsidRPr="00B25805" w:rsidDel="007D7ED7">
              <w:rPr>
                <w:b/>
                <w:bCs/>
              </w:rPr>
              <w:t xml:space="preserve"> </w:t>
            </w:r>
            <w:r w:rsidRPr="00B25805">
              <w:rPr>
                <w:b/>
                <w:bCs/>
              </w:rPr>
              <w:t>opozoril</w:t>
            </w:r>
          </w:p>
        </w:tc>
        <w:tc>
          <w:tcPr>
            <w:tcW w:w="1134" w:type="dxa"/>
          </w:tcPr>
          <w:p w14:paraId="151CD569" w14:textId="77777777" w:rsidR="005538D9" w:rsidRPr="00B25805" w:rsidRDefault="005538D9" w:rsidP="0062513B">
            <w:pPr>
              <w:spacing w:line="288" w:lineRule="auto"/>
              <w:jc w:val="center"/>
              <w:rPr>
                <w:b/>
                <w:bCs/>
              </w:rPr>
            </w:pPr>
            <w:r w:rsidRPr="00B25805">
              <w:rPr>
                <w:b/>
                <w:bCs/>
              </w:rPr>
              <w:t>Št. plačilnih nalogov</w:t>
            </w:r>
          </w:p>
        </w:tc>
        <w:tc>
          <w:tcPr>
            <w:tcW w:w="1145" w:type="dxa"/>
          </w:tcPr>
          <w:p w14:paraId="0E33D6D8" w14:textId="77777777" w:rsidR="005538D9" w:rsidRPr="00B25805" w:rsidRDefault="005538D9" w:rsidP="0062513B">
            <w:pPr>
              <w:spacing w:line="288" w:lineRule="auto"/>
              <w:jc w:val="center"/>
              <w:rPr>
                <w:b/>
                <w:bCs/>
              </w:rPr>
            </w:pPr>
            <w:r w:rsidRPr="00B25805">
              <w:rPr>
                <w:b/>
                <w:bCs/>
              </w:rPr>
              <w:t>Št. odločb – globa</w:t>
            </w:r>
          </w:p>
        </w:tc>
        <w:tc>
          <w:tcPr>
            <w:tcW w:w="1145" w:type="dxa"/>
          </w:tcPr>
          <w:p w14:paraId="75C5CAB2" w14:textId="77777777" w:rsidR="005538D9" w:rsidRPr="00B25805" w:rsidRDefault="005538D9" w:rsidP="0062513B">
            <w:pPr>
              <w:spacing w:line="288" w:lineRule="auto"/>
              <w:jc w:val="center"/>
              <w:rPr>
                <w:b/>
                <w:bCs/>
              </w:rPr>
            </w:pPr>
            <w:r w:rsidRPr="00B25805">
              <w:rPr>
                <w:b/>
                <w:bCs/>
              </w:rPr>
              <w:t>Št. odločb –opomin</w:t>
            </w:r>
          </w:p>
        </w:tc>
        <w:tc>
          <w:tcPr>
            <w:tcW w:w="1134" w:type="dxa"/>
          </w:tcPr>
          <w:p w14:paraId="3FFE11A4" w14:textId="77777777" w:rsidR="005538D9" w:rsidRPr="00B25805" w:rsidRDefault="005538D9" w:rsidP="0062513B">
            <w:pPr>
              <w:spacing w:line="288" w:lineRule="auto"/>
              <w:jc w:val="center"/>
              <w:rPr>
                <w:b/>
                <w:bCs/>
              </w:rPr>
            </w:pPr>
            <w:r w:rsidRPr="00B25805">
              <w:rPr>
                <w:b/>
                <w:bCs/>
              </w:rPr>
              <w:t>Št. zahtev za sodno varstvo</w:t>
            </w:r>
          </w:p>
        </w:tc>
      </w:tr>
      <w:tr w:rsidR="005538D9" w:rsidRPr="00B25805" w14:paraId="1FB03AF3" w14:textId="77777777" w:rsidTr="0062513B">
        <w:trPr>
          <w:trHeight w:val="397"/>
        </w:trPr>
        <w:tc>
          <w:tcPr>
            <w:tcW w:w="1701" w:type="dxa"/>
          </w:tcPr>
          <w:p w14:paraId="03176D23" w14:textId="331D1725" w:rsidR="005538D9" w:rsidRPr="00B25805" w:rsidRDefault="00B25805" w:rsidP="0062513B">
            <w:pPr>
              <w:spacing w:line="288" w:lineRule="auto"/>
              <w:jc w:val="center"/>
            </w:pPr>
            <w:r w:rsidRPr="00B25805">
              <w:t>54</w:t>
            </w:r>
          </w:p>
        </w:tc>
        <w:tc>
          <w:tcPr>
            <w:tcW w:w="1271" w:type="dxa"/>
          </w:tcPr>
          <w:p w14:paraId="34C28D70" w14:textId="7A57F12F" w:rsidR="005538D9" w:rsidRPr="00B25805" w:rsidRDefault="00B25805" w:rsidP="0062513B">
            <w:pPr>
              <w:spacing w:line="288" w:lineRule="auto"/>
              <w:jc w:val="center"/>
            </w:pPr>
            <w:r w:rsidRPr="00B25805">
              <w:t>80</w:t>
            </w:r>
          </w:p>
        </w:tc>
        <w:tc>
          <w:tcPr>
            <w:tcW w:w="997" w:type="dxa"/>
          </w:tcPr>
          <w:p w14:paraId="26B8E499" w14:textId="2FE7659B" w:rsidR="005538D9" w:rsidRPr="00B25805" w:rsidRDefault="00B25805" w:rsidP="0062513B">
            <w:pPr>
              <w:spacing w:line="288" w:lineRule="auto"/>
              <w:jc w:val="center"/>
            </w:pPr>
            <w:r w:rsidRPr="00B25805">
              <w:t>0</w:t>
            </w:r>
          </w:p>
        </w:tc>
        <w:tc>
          <w:tcPr>
            <w:tcW w:w="1134" w:type="dxa"/>
          </w:tcPr>
          <w:p w14:paraId="1E268312" w14:textId="334FC443" w:rsidR="005538D9" w:rsidRPr="00B25805" w:rsidRDefault="00B25805" w:rsidP="0062513B">
            <w:pPr>
              <w:spacing w:line="288" w:lineRule="auto"/>
              <w:jc w:val="center"/>
            </w:pPr>
            <w:r w:rsidRPr="00B25805">
              <w:t>0</w:t>
            </w:r>
          </w:p>
        </w:tc>
        <w:tc>
          <w:tcPr>
            <w:tcW w:w="1145" w:type="dxa"/>
          </w:tcPr>
          <w:p w14:paraId="467F19F0" w14:textId="55F28AE0" w:rsidR="005538D9" w:rsidRPr="00B25805" w:rsidRDefault="00B25805" w:rsidP="0062513B">
            <w:pPr>
              <w:spacing w:line="288" w:lineRule="auto"/>
              <w:jc w:val="center"/>
            </w:pPr>
            <w:r w:rsidRPr="00B25805">
              <w:t>1</w:t>
            </w:r>
          </w:p>
        </w:tc>
        <w:tc>
          <w:tcPr>
            <w:tcW w:w="1145" w:type="dxa"/>
          </w:tcPr>
          <w:p w14:paraId="1512E235" w14:textId="57C170E2" w:rsidR="005538D9" w:rsidRPr="00B25805" w:rsidRDefault="00B25805" w:rsidP="0062513B">
            <w:pPr>
              <w:spacing w:line="288" w:lineRule="auto"/>
              <w:jc w:val="center"/>
            </w:pPr>
            <w:r w:rsidRPr="00B25805">
              <w:t>30</w:t>
            </w:r>
          </w:p>
        </w:tc>
        <w:tc>
          <w:tcPr>
            <w:tcW w:w="1134" w:type="dxa"/>
          </w:tcPr>
          <w:p w14:paraId="107CD2D0" w14:textId="10747BC7" w:rsidR="005538D9" w:rsidRPr="00B25805" w:rsidRDefault="00937686" w:rsidP="0062513B">
            <w:pPr>
              <w:spacing w:line="288" w:lineRule="auto"/>
              <w:jc w:val="center"/>
            </w:pPr>
            <w:r w:rsidRPr="00B25805">
              <w:t>1</w:t>
            </w:r>
          </w:p>
        </w:tc>
      </w:tr>
    </w:tbl>
    <w:p w14:paraId="46D23765" w14:textId="77777777" w:rsidR="005538D9" w:rsidRPr="00B25805" w:rsidRDefault="005538D9" w:rsidP="008519D1">
      <w:pPr>
        <w:spacing w:line="288" w:lineRule="auto"/>
      </w:pPr>
    </w:p>
    <w:p w14:paraId="09A40399" w14:textId="77777777" w:rsidR="005538D9" w:rsidRPr="00B25805" w:rsidRDefault="005538D9" w:rsidP="008519D1">
      <w:pPr>
        <w:spacing w:line="288" w:lineRule="auto"/>
      </w:pPr>
      <w:r w:rsidRPr="00B25805">
        <w:t>V preglednici 29 so prikazane skupna višina izrečenih glob, prikazana kot nastanek terjatve, višina izvršenih plačil izrečenih glob kot plačilo terjatve ter višina izvršenih plačil izrečenih glob s priznanim 50-odstotnim popustom.</w:t>
      </w:r>
    </w:p>
    <w:p w14:paraId="742AB941" w14:textId="77777777" w:rsidR="005538D9" w:rsidRPr="00B25805" w:rsidRDefault="005538D9" w:rsidP="008519D1">
      <w:pPr>
        <w:spacing w:line="288" w:lineRule="auto"/>
      </w:pPr>
    </w:p>
    <w:p w14:paraId="2611E70E" w14:textId="6F65A989" w:rsidR="005538D9" w:rsidRPr="00B25805" w:rsidRDefault="005538D9" w:rsidP="008519D1">
      <w:pPr>
        <w:pStyle w:val="Napis"/>
        <w:keepNext/>
        <w:spacing w:line="288" w:lineRule="auto"/>
      </w:pPr>
      <w:bookmarkStart w:id="208" w:name="_Toc74209779"/>
      <w:r w:rsidRPr="00B25805">
        <w:t xml:space="preserve">Preglednica 29: Terjatve v </w:t>
      </w:r>
      <w:proofErr w:type="spellStart"/>
      <w:r w:rsidRPr="00B25805">
        <w:t>prekrškovnih</w:t>
      </w:r>
      <w:proofErr w:type="spellEnd"/>
      <w:r w:rsidRPr="00B25805">
        <w:t xml:space="preserve"> postopkih geodetske inšpekcije v letu 202</w:t>
      </w:r>
      <w:bookmarkEnd w:id="208"/>
      <w:r w:rsidR="00B25805">
        <w:t>4</w:t>
      </w:r>
    </w:p>
    <w:tbl>
      <w:tblPr>
        <w:tblStyle w:val="Tabelamrea"/>
        <w:tblW w:w="0" w:type="auto"/>
        <w:tblLayout w:type="fixed"/>
        <w:tblLook w:val="0020" w:firstRow="1" w:lastRow="0" w:firstColumn="0" w:lastColumn="0" w:noHBand="0" w:noVBand="0"/>
      </w:tblPr>
      <w:tblGrid>
        <w:gridCol w:w="3312"/>
        <w:gridCol w:w="3107"/>
      </w:tblGrid>
      <w:tr w:rsidR="005538D9" w:rsidRPr="00B25805" w14:paraId="5F3CE5A1" w14:textId="77777777" w:rsidTr="005D4864">
        <w:trPr>
          <w:trHeight w:val="397"/>
        </w:trPr>
        <w:tc>
          <w:tcPr>
            <w:tcW w:w="3312" w:type="dxa"/>
          </w:tcPr>
          <w:p w14:paraId="17D9C20E" w14:textId="77777777" w:rsidR="005538D9" w:rsidRPr="00B25805" w:rsidRDefault="005538D9" w:rsidP="008519D1">
            <w:pPr>
              <w:spacing w:line="288" w:lineRule="auto"/>
              <w:rPr>
                <w:b/>
                <w:bCs/>
              </w:rPr>
            </w:pPr>
          </w:p>
        </w:tc>
        <w:tc>
          <w:tcPr>
            <w:tcW w:w="3107" w:type="dxa"/>
          </w:tcPr>
          <w:p w14:paraId="17F64EE2" w14:textId="77777777" w:rsidR="005538D9" w:rsidRPr="00B25805" w:rsidRDefault="005538D9" w:rsidP="008519D1">
            <w:pPr>
              <w:spacing w:line="288" w:lineRule="auto"/>
              <w:jc w:val="center"/>
              <w:rPr>
                <w:b/>
                <w:bCs/>
              </w:rPr>
            </w:pPr>
            <w:proofErr w:type="spellStart"/>
            <w:r w:rsidRPr="00B25805">
              <w:rPr>
                <w:b/>
                <w:bCs/>
              </w:rPr>
              <w:t>Prekrškovna</w:t>
            </w:r>
            <w:proofErr w:type="spellEnd"/>
            <w:r w:rsidRPr="00B25805">
              <w:rPr>
                <w:b/>
                <w:bCs/>
              </w:rPr>
              <w:t xml:space="preserve"> globa (v EUR)</w:t>
            </w:r>
          </w:p>
        </w:tc>
      </w:tr>
      <w:tr w:rsidR="005538D9" w:rsidRPr="00B25805" w14:paraId="40853C38" w14:textId="77777777" w:rsidTr="00F24C43">
        <w:trPr>
          <w:trHeight w:val="397"/>
        </w:trPr>
        <w:tc>
          <w:tcPr>
            <w:tcW w:w="3312" w:type="dxa"/>
          </w:tcPr>
          <w:p w14:paraId="3E422DCD" w14:textId="77777777" w:rsidR="005538D9" w:rsidRPr="00B25805" w:rsidRDefault="005538D9" w:rsidP="008519D1">
            <w:pPr>
              <w:spacing w:line="288" w:lineRule="auto"/>
            </w:pPr>
            <w:r w:rsidRPr="00B25805">
              <w:t>Nastanek terjatve</w:t>
            </w:r>
          </w:p>
        </w:tc>
        <w:tc>
          <w:tcPr>
            <w:tcW w:w="3107" w:type="dxa"/>
            <w:vAlign w:val="bottom"/>
          </w:tcPr>
          <w:p w14:paraId="0BE3E2EC" w14:textId="11E48E1F" w:rsidR="005538D9" w:rsidRPr="00B25805" w:rsidRDefault="00B25805" w:rsidP="008519D1">
            <w:pPr>
              <w:spacing w:line="288" w:lineRule="auto"/>
              <w:jc w:val="center"/>
            </w:pPr>
            <w:r>
              <w:rPr>
                <w:color w:val="000000"/>
              </w:rPr>
              <w:t>600,00</w:t>
            </w:r>
          </w:p>
        </w:tc>
      </w:tr>
      <w:tr w:rsidR="005538D9" w:rsidRPr="00B25805" w14:paraId="34B661AF" w14:textId="77777777" w:rsidTr="00F24C43">
        <w:trPr>
          <w:trHeight w:val="397"/>
        </w:trPr>
        <w:tc>
          <w:tcPr>
            <w:tcW w:w="3312" w:type="dxa"/>
          </w:tcPr>
          <w:p w14:paraId="52640AEE" w14:textId="77777777" w:rsidR="005538D9" w:rsidRPr="00B25805" w:rsidRDefault="005538D9" w:rsidP="008519D1">
            <w:pPr>
              <w:spacing w:line="288" w:lineRule="auto"/>
            </w:pPr>
            <w:r w:rsidRPr="00B25805">
              <w:t>Plačilo terjatev</w:t>
            </w:r>
          </w:p>
        </w:tc>
        <w:tc>
          <w:tcPr>
            <w:tcW w:w="3107" w:type="dxa"/>
            <w:vAlign w:val="bottom"/>
          </w:tcPr>
          <w:p w14:paraId="63043D73" w14:textId="72003D14" w:rsidR="005538D9" w:rsidRPr="00B25805" w:rsidRDefault="00B25805" w:rsidP="008519D1">
            <w:pPr>
              <w:spacing w:line="288" w:lineRule="auto"/>
              <w:jc w:val="center"/>
            </w:pPr>
            <w:r>
              <w:rPr>
                <w:color w:val="000000"/>
              </w:rPr>
              <w:t>600,00</w:t>
            </w:r>
          </w:p>
        </w:tc>
      </w:tr>
      <w:tr w:rsidR="005538D9" w:rsidRPr="000E3EA2" w14:paraId="4A648395" w14:textId="77777777" w:rsidTr="00F24C43">
        <w:trPr>
          <w:trHeight w:val="397"/>
        </w:trPr>
        <w:tc>
          <w:tcPr>
            <w:tcW w:w="3312" w:type="dxa"/>
          </w:tcPr>
          <w:p w14:paraId="53CE488B" w14:textId="77777777" w:rsidR="005538D9" w:rsidRPr="00B25805" w:rsidRDefault="005538D9" w:rsidP="008519D1">
            <w:pPr>
              <w:spacing w:line="288" w:lineRule="auto"/>
            </w:pPr>
            <w:r w:rsidRPr="00B25805">
              <w:t>Plačilo s 50-odstotnim popustom</w:t>
            </w:r>
          </w:p>
        </w:tc>
        <w:tc>
          <w:tcPr>
            <w:tcW w:w="3107" w:type="dxa"/>
            <w:vAlign w:val="bottom"/>
          </w:tcPr>
          <w:p w14:paraId="2BC1F1C3" w14:textId="4ECF74AB" w:rsidR="005538D9" w:rsidRPr="00B25805" w:rsidRDefault="00B25805" w:rsidP="008519D1">
            <w:pPr>
              <w:spacing w:line="288" w:lineRule="auto"/>
              <w:jc w:val="center"/>
            </w:pPr>
            <w:r>
              <w:rPr>
                <w:color w:val="000000"/>
              </w:rPr>
              <w:t>300,00</w:t>
            </w:r>
          </w:p>
        </w:tc>
      </w:tr>
    </w:tbl>
    <w:p w14:paraId="0D18B862" w14:textId="77777777" w:rsidR="005538D9" w:rsidRPr="00792200" w:rsidRDefault="005538D9" w:rsidP="008519D1">
      <w:pPr>
        <w:pStyle w:val="Brezrazmikov"/>
        <w:spacing w:line="288" w:lineRule="auto"/>
        <w:rPr>
          <w:rFonts w:ascii="Arial" w:hAnsi="Arial" w:cs="Arial"/>
          <w:sz w:val="20"/>
          <w:szCs w:val="20"/>
        </w:rPr>
      </w:pPr>
    </w:p>
    <w:p w14:paraId="0866457F" w14:textId="37DCDDF0" w:rsidR="005538D9" w:rsidRPr="00792200" w:rsidRDefault="005538D9" w:rsidP="00255152">
      <w:pPr>
        <w:pStyle w:val="Naslov30"/>
        <w:spacing w:line="288" w:lineRule="auto"/>
        <w:ind w:hanging="2564"/>
        <w:rPr>
          <w:i w:val="0"/>
          <w:iCs/>
          <w:sz w:val="20"/>
        </w:rPr>
      </w:pPr>
      <w:bookmarkStart w:id="209" w:name="_Toc200369244"/>
      <w:r w:rsidRPr="00792200">
        <w:rPr>
          <w:i w:val="0"/>
          <w:iCs/>
          <w:sz w:val="20"/>
        </w:rPr>
        <w:t>AKCIJE V LETU 20</w:t>
      </w:r>
      <w:bookmarkEnd w:id="207"/>
      <w:r w:rsidRPr="00792200">
        <w:rPr>
          <w:i w:val="0"/>
          <w:iCs/>
          <w:sz w:val="20"/>
        </w:rPr>
        <w:t>2</w:t>
      </w:r>
      <w:r w:rsidR="00792200" w:rsidRPr="00792200">
        <w:rPr>
          <w:i w:val="0"/>
          <w:iCs/>
          <w:sz w:val="20"/>
        </w:rPr>
        <w:t>4</w:t>
      </w:r>
      <w:bookmarkEnd w:id="209"/>
    </w:p>
    <w:p w14:paraId="5684CDF6" w14:textId="0A598519" w:rsidR="005538D9" w:rsidRPr="00792200" w:rsidRDefault="005538D9" w:rsidP="008519D1">
      <w:pPr>
        <w:spacing w:line="288" w:lineRule="auto"/>
      </w:pPr>
      <w:bookmarkStart w:id="210" w:name="_Hlk126830968"/>
      <w:r w:rsidRPr="00792200">
        <w:t>V letu 202</w:t>
      </w:r>
      <w:r w:rsidR="00792200" w:rsidRPr="00792200">
        <w:t>4</w:t>
      </w:r>
      <w:r w:rsidRPr="00792200">
        <w:t xml:space="preserve"> sta bili opravljeni dve akciji geodetske inšpekcije za ugotavljanje in preprečevanje večjega obsega kršitev in zaščite javnega interesa, in sicer za:</w:t>
      </w:r>
    </w:p>
    <w:p w14:paraId="3FDE3261" w14:textId="77777777" w:rsidR="005538D9" w:rsidRPr="00792200" w:rsidRDefault="005538D9" w:rsidP="008519D1">
      <w:pPr>
        <w:pStyle w:val="Natevanje"/>
        <w:spacing w:line="288" w:lineRule="auto"/>
        <w:rPr>
          <w:color w:val="000000"/>
        </w:rPr>
      </w:pPr>
      <w:r w:rsidRPr="00792200">
        <w:t>doseganje cilja večje pravne varnosti lastnikov nepremičnin, večje varnosti vlaganj v nepremičnine ter investicij, povezanih z nepremičninami in nepremičninskim trgom</w:t>
      </w:r>
      <w:r w:rsidRPr="00792200">
        <w:rPr>
          <w:bCs/>
        </w:rPr>
        <w:t>;</w:t>
      </w:r>
    </w:p>
    <w:p w14:paraId="4A3F8F2D" w14:textId="77777777" w:rsidR="005538D9" w:rsidRPr="00792200" w:rsidRDefault="005538D9" w:rsidP="0082538C">
      <w:pPr>
        <w:pStyle w:val="Natevanje"/>
        <w:spacing w:line="288" w:lineRule="auto"/>
        <w:rPr>
          <w:color w:val="000000"/>
        </w:rPr>
      </w:pPr>
      <w:r w:rsidRPr="00792200">
        <w:lastRenderedPageBreak/>
        <w:t>zagotavljanje izpolnjevanja pogojev gospodarskih subjektov s področja geodezije in v njih zaposlenih posameznikov za opravljanje geodetske inženirske dejavnosti.</w:t>
      </w:r>
    </w:p>
    <w:p w14:paraId="03648652" w14:textId="77777777" w:rsidR="005538D9" w:rsidRPr="00792200" w:rsidRDefault="005538D9" w:rsidP="0082538C">
      <w:pPr>
        <w:spacing w:line="288" w:lineRule="auto"/>
      </w:pPr>
      <w:r w:rsidRPr="00792200">
        <w:t>V nadaljevanju sta kratka opisa vsake posamezne akcije in poročilo o stanju oziroma ukrepih.</w:t>
      </w:r>
    </w:p>
    <w:p w14:paraId="4281AA84" w14:textId="77777777" w:rsidR="005538D9" w:rsidRPr="00792200" w:rsidRDefault="005538D9" w:rsidP="0082538C">
      <w:pPr>
        <w:spacing w:line="288" w:lineRule="auto"/>
      </w:pPr>
    </w:p>
    <w:p w14:paraId="037762AC" w14:textId="77777777" w:rsidR="005538D9" w:rsidRPr="00792200" w:rsidRDefault="005538D9" w:rsidP="0082538C">
      <w:pPr>
        <w:pStyle w:val="Naslov4"/>
        <w:spacing w:line="288" w:lineRule="auto"/>
        <w:rPr>
          <w:szCs w:val="20"/>
        </w:rPr>
      </w:pPr>
      <w:bookmarkStart w:id="211" w:name="_Hlk95992418"/>
      <w:bookmarkStart w:id="212" w:name="_Toc200369245"/>
      <w:bookmarkEnd w:id="210"/>
      <w:r w:rsidRPr="00792200">
        <w:rPr>
          <w:szCs w:val="20"/>
        </w:rPr>
        <w:t>USMERJENA AKCIJA GEODETSKE INŠPEKCIJE V ZVEZI Z EVIDENTIRANJEM NEPREMIČNIN</w:t>
      </w:r>
      <w:bookmarkEnd w:id="211"/>
      <w:bookmarkEnd w:id="212"/>
      <w:r w:rsidRPr="00792200">
        <w:rPr>
          <w:szCs w:val="20"/>
        </w:rPr>
        <w:t xml:space="preserve"> </w:t>
      </w:r>
    </w:p>
    <w:p w14:paraId="44173B48" w14:textId="42276476" w:rsidR="00792200" w:rsidRDefault="00792200" w:rsidP="00792200">
      <w:pPr>
        <w:spacing w:line="288" w:lineRule="auto"/>
      </w:pPr>
      <w:bookmarkStart w:id="213" w:name="_Hlk126830986"/>
      <w:r>
        <w:t xml:space="preserve">Geodetska inšpekcija je v letu 2024 izvedla z letnim načrtom </w:t>
      </w:r>
      <w:r w:rsidR="00DD3E3D">
        <w:t>načrtov</w:t>
      </w:r>
      <w:r>
        <w:t xml:space="preserve">ano akcijo v zvezi z evidentiranjem nepremičnin v katastru nepremičnin na </w:t>
      </w:r>
      <w:r w:rsidR="00DD3E3D">
        <w:t>podlag</w:t>
      </w:r>
      <w:r>
        <w:t xml:space="preserve">i nerealiziranih zahtev iz pozivov geodetske uprave oziroma posledično predlogov GURS za uvedbo </w:t>
      </w:r>
      <w:proofErr w:type="spellStart"/>
      <w:r>
        <w:t>prekrškovnih</w:t>
      </w:r>
      <w:proofErr w:type="spellEnd"/>
      <w:r>
        <w:t xml:space="preserve"> postopkov. </w:t>
      </w:r>
    </w:p>
    <w:p w14:paraId="4A4A207B" w14:textId="77777777" w:rsidR="00792200" w:rsidRDefault="00792200" w:rsidP="00792200">
      <w:pPr>
        <w:spacing w:line="288" w:lineRule="auto"/>
      </w:pPr>
    </w:p>
    <w:p w14:paraId="18CCFB08" w14:textId="37B8788F" w:rsidR="00792200" w:rsidRPr="00792200" w:rsidRDefault="00792200" w:rsidP="00792200">
      <w:pPr>
        <w:spacing w:line="288" w:lineRule="auto"/>
      </w:pPr>
      <w:r>
        <w:t xml:space="preserve">Kataster nepremičnin je temeljna evidenca o nepremičninah. </w:t>
      </w:r>
      <w:r w:rsidR="00DD3E3D">
        <w:t>Drug</w:t>
      </w:r>
      <w:r>
        <w:t>e evidence, ki jih vodijo različni organi državne uprave, se elektronsko povezujejo s k</w:t>
      </w:r>
      <w:r w:rsidRPr="00792200">
        <w:t>atastrom nepremičnin po identifikacijski oznaki katastrske občine (šifra k.</w:t>
      </w:r>
      <w:r w:rsidR="00DD3E3D">
        <w:t> </w:t>
      </w:r>
      <w:r w:rsidRPr="00792200">
        <w:t>o.) in parcele (parcelna številka) oziroma z identifikacijsko oznako katastrske občine (šifra k.</w:t>
      </w:r>
      <w:r w:rsidR="00DD3E3D">
        <w:t> </w:t>
      </w:r>
      <w:r w:rsidRPr="00792200">
        <w:t>o.) in stavbe oz</w:t>
      </w:r>
      <w:r w:rsidR="00DD3E3D">
        <w:t>iroma</w:t>
      </w:r>
      <w:r w:rsidRPr="00792200">
        <w:t xml:space="preserve"> dela stavbe (številka stavbe oziroma dela stavbe znotraj katastrske občine).</w:t>
      </w:r>
    </w:p>
    <w:p w14:paraId="140DF9B8" w14:textId="77777777" w:rsidR="00792200" w:rsidRPr="00792200" w:rsidRDefault="00792200" w:rsidP="00792200">
      <w:pPr>
        <w:spacing w:line="288" w:lineRule="auto"/>
      </w:pPr>
    </w:p>
    <w:p w14:paraId="258A28B5" w14:textId="23F54969" w:rsidR="00792200" w:rsidRPr="00792200" w:rsidRDefault="00792200" w:rsidP="00792200">
      <w:pPr>
        <w:spacing w:line="288" w:lineRule="auto"/>
      </w:pPr>
      <w:r w:rsidRPr="00792200">
        <w:t>Ker vpis stavb in delov stavb v kataster nepremičnin pomeni temeljno evidenco o stavbah, je tudi geodetska inšpekcija namenila posebno pozornost tej evidenci.</w:t>
      </w:r>
    </w:p>
    <w:p w14:paraId="40487574" w14:textId="77777777" w:rsidR="00792200" w:rsidRPr="00792200" w:rsidRDefault="00792200" w:rsidP="00792200">
      <w:pPr>
        <w:spacing w:line="288" w:lineRule="auto"/>
      </w:pPr>
    </w:p>
    <w:p w14:paraId="36CECAD8" w14:textId="2F0004B1" w:rsidR="00792200" w:rsidRPr="00792200" w:rsidRDefault="00792200" w:rsidP="00792200">
      <w:pPr>
        <w:spacing w:line="288" w:lineRule="auto"/>
      </w:pPr>
      <w:r w:rsidRPr="00792200">
        <w:t>Zahtevo za vpis stavbe v kataster nepremičnin vloži investitor v skladu s predpisi, ki urejajo graditev. Kadar je investitorjev več, je vlagatelj zahteve lahko eden od njih. Vlagatelj zahteve za vpis stavbe, ki je bila zgrajena pred uveljavitvijo Zakona o katastru nepremičnin in doslej še ni imela izvedenega katastrskega vpisa, je lastnik parcele, na kateri stavba stoji; če je stavba zgrajena na podlagi stavbne pravice, pa imetnik stavbne pravice. V primeru solastnine ali skupne lastnine parcele oziroma če je imetnikov stavbne pravice več, je vlagatelj zahteve lahko kateri koli od njih. Zahtevo lahko vloži tudi oseba, ki izkaže pravni interes. Pravni interes je izkazan, če bodo podatki o stavbi in delu stavbe po njihovem vpisu v kataster nepremičnin vplivali na pravice ali obveznosti osebe, ki zahteva vpis teh podatkov v kataster nepremičnin.</w:t>
      </w:r>
    </w:p>
    <w:p w14:paraId="364882EE" w14:textId="77777777" w:rsidR="00792200" w:rsidRPr="00792200" w:rsidRDefault="00792200" w:rsidP="00792200">
      <w:pPr>
        <w:spacing w:line="288" w:lineRule="auto"/>
      </w:pPr>
    </w:p>
    <w:p w14:paraId="16D3C2B9" w14:textId="2AB5EE5A" w:rsidR="00792200" w:rsidRPr="00792200" w:rsidRDefault="00792200" w:rsidP="00792200">
      <w:pPr>
        <w:spacing w:after="240" w:line="288" w:lineRule="auto"/>
      </w:pPr>
      <w:r w:rsidRPr="00792200">
        <w:t xml:space="preserve">Nadzor nad evidenco katastra nepremičnin opravlja geodetska uprava. Kadar ugotovi, da stavba ali del stavbe ni evidentiran v katastru nepremičnin in so izpolnjeni pogoji za evidentiranje stavbe v katastru nepremičnin, </w:t>
      </w:r>
      <w:bookmarkStart w:id="214" w:name="_Hlk153484817"/>
      <w:r w:rsidRPr="00792200">
        <w:t>pozove investitorja gradnje</w:t>
      </w:r>
      <w:bookmarkEnd w:id="214"/>
      <w:r w:rsidRPr="00792200">
        <w:t xml:space="preserve"> oziroma drugo osebo </w:t>
      </w:r>
      <w:r w:rsidR="00DD3E3D">
        <w:t xml:space="preserve">v </w:t>
      </w:r>
      <w:r w:rsidRPr="00792200">
        <w:t>sklad</w:t>
      </w:r>
      <w:r w:rsidR="00DD3E3D">
        <w:t>u</w:t>
      </w:r>
      <w:r w:rsidRPr="00792200">
        <w:t xml:space="preserve"> s prejšnjim odstavkom, ki je po Zakonu o katastru nepremičnin lahko vlagatelj zahteve, da v treh mesecih po prejemu poziva vloži zahtevo za vpis stavbe v kataster nepremičnin. </w:t>
      </w:r>
      <w:r w:rsidRPr="00792200">
        <w:rPr>
          <w:color w:val="000000"/>
          <w:shd w:val="clear" w:color="auto" w:fill="FFFFFF"/>
        </w:rPr>
        <w:t xml:space="preserve">Če tega v predpisanem roku ne stori, geodetska uprava sama izdela elaborat za vpis podatkov o stavbi in delih stavbe </w:t>
      </w:r>
      <w:r w:rsidR="00873B90">
        <w:rPr>
          <w:color w:val="000000"/>
          <w:shd w:val="clear" w:color="auto" w:fill="FFFFFF"/>
        </w:rPr>
        <w:t>ter</w:t>
      </w:r>
      <w:r w:rsidR="00873B90" w:rsidRPr="00792200">
        <w:rPr>
          <w:color w:val="000000"/>
          <w:shd w:val="clear" w:color="auto" w:fill="FFFFFF"/>
        </w:rPr>
        <w:t xml:space="preserve"> </w:t>
      </w:r>
      <w:r w:rsidRPr="00792200">
        <w:rPr>
          <w:color w:val="000000"/>
          <w:shd w:val="clear" w:color="auto" w:fill="FFFFFF"/>
        </w:rPr>
        <w:t xml:space="preserve">stavbo z enim delom stavbe vpiše v kataster nepremičnin po uradni dolžnosti. </w:t>
      </w:r>
      <w:r w:rsidRPr="00792200">
        <w:t>Z globo od 600 do 5.000 EUR se kaznuje za prekršek investitor, ki je pravna oseba, samostojni podjetnik posameznik ali posameznik, ki samostojno opravlja dejavnost, če po prejemu poziva geodetske uprave v predpisanem roku ne vloži zahteve za vpis stavbe v kataster nepremičnin. Z globo od 300 do 3.000 EUR se za prekršek iz prejšnjega odstavka kaznuje tudi odgovorna oseba pravne osebe ali odgovorna oseba samostojnega podjetnika posameznika ali posameznika, ki samostojno opravlja dejavnost. Z globo od 300 do 1.500 EUR se za prekršek iz prvega odstavka tega člena kaznuje posameznik.</w:t>
      </w:r>
    </w:p>
    <w:p w14:paraId="54E1FA03" w14:textId="77777777" w:rsidR="00792200" w:rsidRPr="00792200" w:rsidRDefault="00792200" w:rsidP="00792200">
      <w:pPr>
        <w:spacing w:after="240" w:line="288" w:lineRule="auto"/>
      </w:pPr>
      <w:r w:rsidRPr="00792200">
        <w:t xml:space="preserve">Če geodetska uprava ugotovi, da so na stavbi ali delu stavbe nastale spremembe in </w:t>
      </w:r>
      <w:bookmarkStart w:id="215" w:name="_Hlk153485151"/>
      <w:r w:rsidRPr="00792200">
        <w:t>lastnik stavbe oziroma dela stavbe, upravljavec, imetnik stavbne pravice ali upravnik stavbe</w:t>
      </w:r>
      <w:bookmarkEnd w:id="215"/>
      <w:r w:rsidRPr="00792200">
        <w:t xml:space="preserve"> (to so možni vlagatelji zahteve) ni vložil ustrezne zahteve za spremembo podatkov o stavbi in delih stavbe, tega pozove, da v treh mesecih po prejemu poziva vloži zahtevo za spremembo podatkov </w:t>
      </w:r>
      <w:bookmarkStart w:id="216" w:name="_Hlk153485212"/>
      <w:r w:rsidRPr="00792200">
        <w:t>o stavbi in delih stavbe</w:t>
      </w:r>
      <w:bookmarkEnd w:id="216"/>
      <w:r w:rsidRPr="00792200">
        <w:t xml:space="preserve">. Če vlagatelj tega v določenem roku ne stori, geodetska uprava sama izdela elaborat za vpis spremembe podatkov o stavbi ali delih stavbe ter spremembe teh podatkov po uradni dolžnosti vpiše v kataster </w:t>
      </w:r>
      <w:r w:rsidRPr="00792200">
        <w:lastRenderedPageBreak/>
        <w:t xml:space="preserve">nepremičnin. Če pravna oseba, samostojni podjetnik posameznik ali posameznik, ki samostojno opravlja dejavnost, ne vloži zahteve za spremembo podatkov o stavbi ali delu stavbe, zakon predpisuje globo v višini od 200 do 2.500 EUR. </w:t>
      </w:r>
      <w:r w:rsidRPr="00792200">
        <w:rPr>
          <w:shd w:val="clear" w:color="auto" w:fill="FFFFFF"/>
        </w:rPr>
        <w:t xml:space="preserve">Z globo od 100 do 1.500 </w:t>
      </w:r>
      <w:r w:rsidRPr="00792200">
        <w:t xml:space="preserve">EUR </w:t>
      </w:r>
      <w:r w:rsidRPr="00792200">
        <w:rPr>
          <w:shd w:val="clear" w:color="auto" w:fill="FFFFFF"/>
        </w:rPr>
        <w:t>se za prekršek iz prejšnjega odstavka kaznuje tudi odgovorna oseba pravne osebe ali odgovorna oseba samostojnega podjetnika posameznika ali posameznika, ki samostojno opravlja dejavnost.</w:t>
      </w:r>
      <w:r w:rsidRPr="00792200">
        <w:t xml:space="preserve"> Z globo od 100 do 700 EUR se za ta prekršek kaznuje posameznik.</w:t>
      </w:r>
    </w:p>
    <w:p w14:paraId="7C4137E0" w14:textId="37815A00" w:rsidR="00792200" w:rsidRPr="00792200" w:rsidRDefault="00792200" w:rsidP="00792200">
      <w:pPr>
        <w:pStyle w:val="odstavek"/>
        <w:spacing w:before="0" w:beforeAutospacing="0" w:after="0" w:afterAutospacing="0" w:line="288" w:lineRule="auto"/>
        <w:jc w:val="both"/>
        <w:rPr>
          <w:rFonts w:ascii="Arial" w:hAnsi="Arial"/>
        </w:rPr>
      </w:pPr>
      <w:r w:rsidRPr="00792200">
        <w:rPr>
          <w:rFonts w:ascii="Arial" w:hAnsi="Arial"/>
        </w:rPr>
        <w:t xml:space="preserve">Geodetska uprava opravi tudi nadzor nad evidenco podatkov, vpisanih na </w:t>
      </w:r>
      <w:r w:rsidR="00211A29">
        <w:rPr>
          <w:rFonts w:ascii="Arial" w:hAnsi="Arial"/>
        </w:rPr>
        <w:t>podlag</w:t>
      </w:r>
      <w:r w:rsidRPr="00792200">
        <w:rPr>
          <w:rFonts w:ascii="Arial" w:hAnsi="Arial"/>
        </w:rPr>
        <w:t xml:space="preserve">i zahteve brez elaborata. Kadar geodetska uprava ugotovi, da vpisani podatki ne ustrezajo dejanskemu stanju, pozove lastnika ali upravnika, da </w:t>
      </w:r>
      <w:r w:rsidRPr="00792200">
        <w:rPr>
          <w:rFonts w:ascii="Arial" w:hAnsi="Arial"/>
          <w:color w:val="000000"/>
          <w:shd w:val="clear" w:color="auto" w:fill="FFFFFF"/>
        </w:rPr>
        <w:t>vloži zahtevo za spremembo podatkov o stavbi in delu stavbe, ki se spreminjajo z zahtevo brez elaborata</w:t>
      </w:r>
      <w:r w:rsidR="00D019C0">
        <w:rPr>
          <w:rFonts w:ascii="Arial" w:hAnsi="Arial"/>
          <w:color w:val="000000"/>
          <w:shd w:val="clear" w:color="auto" w:fill="FFFFFF"/>
        </w:rPr>
        <w:t>,</w:t>
      </w:r>
      <w:r w:rsidRPr="00792200">
        <w:rPr>
          <w:rFonts w:ascii="Arial" w:hAnsi="Arial"/>
        </w:rPr>
        <w:t xml:space="preserve"> najpozneje v 30 dneh od dneva prejema poziva, za vložitev zahteve s popolnimi podatki o nepremičnini. Če lastnik ali upravnik stavbe v tem roku ne vloži </w:t>
      </w:r>
      <w:r w:rsidRPr="00792200">
        <w:rPr>
          <w:rFonts w:ascii="Arial" w:hAnsi="Arial"/>
          <w:color w:val="000000"/>
          <w:shd w:val="clear" w:color="auto" w:fill="FFFFFF"/>
        </w:rPr>
        <w:t xml:space="preserve">zahteve za vpis sprememb podatkov o stavbi in delu stavbe iz prvega odstavka tega člena, geodetska uprava po uradni dolžnosti z odločbo odloči o teh podatkih na podlagi primerjave s podatki, vpisanimi v kataster nepremičnin primerljivih stavb in delov stavb ter ogleda stanja v naravi. Z globo od 200 do 1.500 </w:t>
      </w:r>
      <w:r w:rsidRPr="00792200">
        <w:rPr>
          <w:rFonts w:ascii="Arial" w:hAnsi="Arial"/>
        </w:rPr>
        <w:t xml:space="preserve">EUR </w:t>
      </w:r>
      <w:r w:rsidRPr="00792200">
        <w:rPr>
          <w:rFonts w:ascii="Arial" w:hAnsi="Arial"/>
          <w:color w:val="000000"/>
          <w:shd w:val="clear" w:color="auto" w:fill="FFFFFF"/>
        </w:rPr>
        <w:t>se kaznuje za prekršek pravna oseba, samostojni podjetnik posameznik ali posameznik, ki samostojno opravlja dejavnost, če v roku ne vloži zahteve za vpis sprememb podatkov o stavbi in o delu stavbe, ki se spreminjajo z zahtevo brez elaborata</w:t>
      </w:r>
      <w:r w:rsidRPr="00792200">
        <w:rPr>
          <w:rFonts w:ascii="Arial" w:hAnsi="Arial"/>
        </w:rPr>
        <w:t>. Z globo od 100 do 1.000 EUR se za prekršek iz prejšnjega odstavka kaznuje tudi odgovorna oseba pravne osebe ali odgovorna oseba samostojnega podjetnika posameznika ali posameznika, ki samostojno opravlja dejavnost. Z globo od 100 do 500 EUR se za ta prekršek kaznuje posameznik.</w:t>
      </w:r>
    </w:p>
    <w:p w14:paraId="0AC72E69" w14:textId="77777777" w:rsidR="00792200" w:rsidRPr="00792200" w:rsidRDefault="00792200" w:rsidP="00792200">
      <w:pPr>
        <w:spacing w:line="288" w:lineRule="auto"/>
      </w:pPr>
    </w:p>
    <w:p w14:paraId="164C3715" w14:textId="2CD51075" w:rsidR="00792200" w:rsidRPr="00792200" w:rsidRDefault="00792200" w:rsidP="00792200">
      <w:pPr>
        <w:spacing w:line="288" w:lineRule="auto"/>
      </w:pPr>
      <w:r w:rsidRPr="00792200">
        <w:t xml:space="preserve">V letu 2024 je geodetska inšpekcija uvedla 48 postopkov o prekršku zaradi </w:t>
      </w:r>
      <w:proofErr w:type="spellStart"/>
      <w:r w:rsidRPr="00792200">
        <w:t>neevidentiranja</w:t>
      </w:r>
      <w:proofErr w:type="spellEnd"/>
      <w:r w:rsidRPr="00792200">
        <w:t xml:space="preserve"> stavb v katastru nepremičnin oziroma </w:t>
      </w:r>
      <w:r w:rsidRPr="00792200">
        <w:rPr>
          <w:shd w:val="clear" w:color="auto" w:fill="FFFFFF"/>
        </w:rPr>
        <w:t xml:space="preserve">zaradi </w:t>
      </w:r>
      <w:proofErr w:type="spellStart"/>
      <w:r w:rsidRPr="00792200">
        <w:rPr>
          <w:shd w:val="clear" w:color="auto" w:fill="FFFFFF"/>
        </w:rPr>
        <w:t>nevpisa</w:t>
      </w:r>
      <w:proofErr w:type="spellEnd"/>
      <w:r w:rsidRPr="00792200">
        <w:rPr>
          <w:shd w:val="clear" w:color="auto" w:fill="FFFFFF"/>
        </w:rPr>
        <w:t xml:space="preserve"> sprememb podatkov o stavbi ali delu stavbe v kataster nepremičnin</w:t>
      </w:r>
      <w:r w:rsidRPr="00792200">
        <w:t xml:space="preserve">. Pri tem so bile ugotovljene različne okoliščine storjenega prekrška. Izdanih je bilo 19 odločb z izreko opomina (od tega se dve odločbi nanašata na lanskoletno akcijo). V skladu z 51. členom ZP-1 je bilo zaradi različnih razlogov ustavljenih 27 </w:t>
      </w:r>
      <w:proofErr w:type="spellStart"/>
      <w:r w:rsidRPr="00792200">
        <w:t>prekrškovnih</w:t>
      </w:r>
      <w:proofErr w:type="spellEnd"/>
      <w:r w:rsidRPr="00792200">
        <w:t xml:space="preserve"> postopkov, torej odločba o prekršku v teh primerih ni bila izdana. Ti prekrškovni postopki so bili uvedeni na </w:t>
      </w:r>
      <w:r w:rsidR="00211A29">
        <w:t>podlag</w:t>
      </w:r>
      <w:r w:rsidRPr="00792200">
        <w:t>i predlogov, kjer se je izkazalo bodisi, da je prekršek zastaral, bodisi</w:t>
      </w:r>
      <w:r w:rsidR="00211A29">
        <w:t>,</w:t>
      </w:r>
      <w:r w:rsidRPr="00792200">
        <w:t xml:space="preserve"> da prekrška ni storil domnevni kršitelj. V nekaterih primerih je bil domnevni kršitelj na </w:t>
      </w:r>
      <w:r w:rsidR="00211A29">
        <w:t>podlag</w:t>
      </w:r>
      <w:r w:rsidRPr="00792200">
        <w:t>i predloga že pred uvedbo postopka o prekršku pokojni. Na dan poročanja so bili tek</w:t>
      </w:r>
      <w:r w:rsidR="00211A29">
        <w:t>li</w:t>
      </w:r>
      <w:r w:rsidRPr="00792200">
        <w:t xml:space="preserve"> še štirje prekrškovni postopki. Odločitev za izdajo odločb z izreko opomina je bila sprejeta zato, ker so kršitelji pristopili k odpravi kršitve pred izdajo odločbe o prekršku oziroma ker so kršitev odpravili </w:t>
      </w:r>
      <w:r w:rsidR="00211A29">
        <w:t>med</w:t>
      </w:r>
      <w:r w:rsidRPr="00792200">
        <w:t xml:space="preserve"> </w:t>
      </w:r>
      <w:proofErr w:type="spellStart"/>
      <w:r w:rsidR="00211A29">
        <w:t>prekrškovnim</w:t>
      </w:r>
      <w:proofErr w:type="spellEnd"/>
      <w:r w:rsidR="00211A29">
        <w:t xml:space="preserve"> </w:t>
      </w:r>
      <w:r w:rsidRPr="00792200">
        <w:t>postopk</w:t>
      </w:r>
      <w:r w:rsidR="00211A29">
        <w:t>om</w:t>
      </w:r>
      <w:r w:rsidRPr="00792200">
        <w:t>.</w:t>
      </w:r>
    </w:p>
    <w:p w14:paraId="7BF248C7" w14:textId="77777777" w:rsidR="005538D9" w:rsidRPr="00792200" w:rsidRDefault="005538D9" w:rsidP="0082538C">
      <w:pPr>
        <w:spacing w:line="288" w:lineRule="auto"/>
      </w:pPr>
    </w:p>
    <w:p w14:paraId="18DEE691" w14:textId="77777777" w:rsidR="005538D9" w:rsidRPr="00792200" w:rsidRDefault="005538D9" w:rsidP="005538D9">
      <w:pPr>
        <w:pStyle w:val="Naslov4"/>
        <w:spacing w:line="288" w:lineRule="auto"/>
        <w:rPr>
          <w:szCs w:val="20"/>
        </w:rPr>
      </w:pPr>
      <w:bookmarkStart w:id="217" w:name="_Hlk95992469"/>
      <w:bookmarkStart w:id="218" w:name="_Toc200369246"/>
      <w:bookmarkEnd w:id="213"/>
      <w:r w:rsidRPr="00792200">
        <w:rPr>
          <w:szCs w:val="20"/>
        </w:rPr>
        <w:t>USMERJENA AKCIJA NADZORA GEODETSKE INŠPEKCIJE NAD GEODETSKIMI PODJETJ</w:t>
      </w:r>
      <w:bookmarkEnd w:id="217"/>
      <w:r w:rsidRPr="00792200">
        <w:rPr>
          <w:szCs w:val="20"/>
        </w:rPr>
        <w:t>I</w:t>
      </w:r>
      <w:bookmarkEnd w:id="218"/>
    </w:p>
    <w:p w14:paraId="30C8B5D0" w14:textId="77777777" w:rsidR="0082538C" w:rsidRPr="00792200" w:rsidRDefault="0082538C" w:rsidP="0082538C">
      <w:pPr>
        <w:spacing w:line="288" w:lineRule="auto"/>
      </w:pPr>
      <w:bookmarkStart w:id="219" w:name="_Hlk121137090"/>
      <w:bookmarkStart w:id="220" w:name="_Hlk126831046"/>
      <w:bookmarkStart w:id="221" w:name="_Hlk69305266"/>
      <w:bookmarkEnd w:id="180"/>
      <w:bookmarkEnd w:id="181"/>
    </w:p>
    <w:p w14:paraId="11D9D317" w14:textId="441875AF" w:rsidR="00C32CBA" w:rsidRPr="00792200" w:rsidRDefault="00C32CBA" w:rsidP="00C32CBA">
      <w:pPr>
        <w:spacing w:line="288" w:lineRule="auto"/>
      </w:pPr>
      <w:r w:rsidRPr="00792200">
        <w:t xml:space="preserve">Geodetska inšpekcija je v letu 2024 izvedla z letnim načrtom </w:t>
      </w:r>
      <w:r w:rsidR="00211A29">
        <w:t>načrtov</w:t>
      </w:r>
      <w:r w:rsidRPr="00792200">
        <w:t xml:space="preserve">ano akcijo nadzora nad geodetskimi podjetji s ciljem ugotavljanja zakonsko določenih pogojev za geodetska podjetja in v njih zaposlenih posameznikov za opravljanje geodetske dejavnosti. V okviru akcije se je ugotavljalo, ali izbrana geodetska podjetja izpolnjujejo pogoje za opravljanje geodetske inženirske dejavnosti. Dejavnost na področju poklicnih nalog pooblaščenih inženirjev geodezije in geodetov z geodetsko izkaznico lahko opravlja gospodarski subjekt, ki izpolnjuje pogoje za opravljanje geodetske inženirske dejavnosti na </w:t>
      </w:r>
      <w:r w:rsidR="00211A29">
        <w:t>podlag</w:t>
      </w:r>
      <w:r w:rsidRPr="00792200">
        <w:t>i ZAID. V Poslovnem registru Slovenije mora imeti vpisano dejavnost 71.121 (</w:t>
      </w:r>
      <w:r w:rsidR="00211A29">
        <w:t>g</w:t>
      </w:r>
      <w:r w:rsidRPr="00792200">
        <w:t>eofizikalne meritve, kartiranje). Poleg tega mora izpolnjevati še naslednje pogoje</w:t>
      </w:r>
      <w:r>
        <w:t>:</w:t>
      </w:r>
      <w:r w:rsidRPr="00792200">
        <w:t xml:space="preserve"> da ima za polni delovni čas ali za krajši delovni čas v posebnih primerih v skladu z zakonom, ki ureja delovna razmerja, zaposlenega vsaj enega pooblaščenega inženirja geodezije</w:t>
      </w:r>
      <w:r>
        <w:t xml:space="preserve"> ali geodeta z geodetsko izkaznico</w:t>
      </w:r>
      <w:r w:rsidRPr="00792200">
        <w:t>; ali če imajo najmanj polovico deležev v družbi družbeniki, ki so pooblaščeni inženirji geodezije</w:t>
      </w:r>
      <w:r>
        <w:t xml:space="preserve"> ali geodeti z geodetsko izkaznico</w:t>
      </w:r>
      <w:r w:rsidRPr="00792200">
        <w:t xml:space="preserve"> ali gospodarski subjekt, ki izpolnjuje pogoje za opravljanje geodetske inženirske dejavnosti iz </w:t>
      </w:r>
      <w:r w:rsidRPr="00792200">
        <w:lastRenderedPageBreak/>
        <w:t>tega zakona in je eden od pooblaščenih inženirjev geodezije</w:t>
      </w:r>
      <w:r>
        <w:t xml:space="preserve"> ali geodetov z geodetsko izkaznico</w:t>
      </w:r>
      <w:r w:rsidRPr="00792200">
        <w:t xml:space="preserve"> hkrati poslovodni organ; ali če je fizična oseba, ki samostojno opravlja geodetsko inženirsko dejavnost za polni delovni čas ali za krajši delovni čas v posebnih primerih v skladu z zakonom, ki ureja delovna razmerja, sama pooblaščeni inženir geodezije</w:t>
      </w:r>
      <w:r>
        <w:t xml:space="preserve"> ali geodet z geodetsko izkaznico</w:t>
      </w:r>
      <w:r w:rsidRPr="00792200">
        <w:t>; da ima zagotovljeno zavarovanje pred odgovornostjo za škodo v skladu s tem zakonom ter da ni v stečajnem postopku.</w:t>
      </w:r>
    </w:p>
    <w:p w14:paraId="7E2420E6" w14:textId="77777777" w:rsidR="00792200" w:rsidRPr="00792200" w:rsidRDefault="00792200" w:rsidP="00792200">
      <w:pPr>
        <w:spacing w:line="288" w:lineRule="auto"/>
      </w:pPr>
    </w:p>
    <w:p w14:paraId="4AD54031" w14:textId="7CFD1063" w:rsidR="00792200" w:rsidRPr="00792200" w:rsidRDefault="00792200" w:rsidP="00792200">
      <w:pPr>
        <w:spacing w:line="288" w:lineRule="auto"/>
      </w:pPr>
      <w:r w:rsidRPr="00792200">
        <w:t>Če gospodarski subjekt uporablja zaščiten</w:t>
      </w:r>
      <w:r w:rsidR="00211A29">
        <w:t>i</w:t>
      </w:r>
      <w:r w:rsidRPr="00792200">
        <w:t xml:space="preserve"> naziv »geodetski biro«, mora za to izpolnjevati še dodatne pogoje</w:t>
      </w:r>
      <w:r w:rsidR="00211A29">
        <w:t>,</w:t>
      </w:r>
      <w:r w:rsidRPr="00792200">
        <w:t xml:space="preserve"> in sicer najmanj polovico deležev v družbi morajo imeti družbeniki, ki imajo pridobljen naziv pooblaščeni inženir geodetske stroke; vsaj en družbenik, ki izpolnjuje pogoje iz prejšnje alineje, mora biti v tej družbi zaposlen za polni delovni čas ali za krajši delovni čas v posebnih primerih v skladu z zakonom, ki ureja delovna razmerja; gospodarski subjekt ne sme biti povezana družba v skladu s 527. členom ZGD-1</w:t>
      </w:r>
      <w:r w:rsidR="00211A29">
        <w:t>,</w:t>
      </w:r>
      <w:r w:rsidRPr="00792200">
        <w:t xml:space="preserve"> mora biti neodvisna družba in opravlja lahko le storitve s področja poklicnih nalog pooblaščenih inženirjev in arhitektov.</w:t>
      </w:r>
    </w:p>
    <w:p w14:paraId="1D121F06" w14:textId="77777777" w:rsidR="00792200" w:rsidRPr="00792200" w:rsidRDefault="00792200" w:rsidP="00792200">
      <w:pPr>
        <w:spacing w:line="288" w:lineRule="auto"/>
      </w:pPr>
    </w:p>
    <w:p w14:paraId="7A909C40" w14:textId="79678D84" w:rsidR="00792200" w:rsidRPr="00792200" w:rsidRDefault="00792200" w:rsidP="00792200">
      <w:pPr>
        <w:spacing w:line="288" w:lineRule="auto"/>
      </w:pPr>
      <w:r w:rsidRPr="00792200">
        <w:t>Iz Poslovnega registra Slovenije je bilo naključno izbranih 14 podjetij, ki imajo registrirano dejavnost 71.121 (</w:t>
      </w:r>
      <w:r w:rsidR="00211A29">
        <w:t>g</w:t>
      </w:r>
      <w:r w:rsidRPr="00792200">
        <w:t>eofizikalne meritve, kartiranje). Izbrana podjetja so enakomerno razpršena po celotni Sloveniji. Med obravnavanimi podjetji je bilo šest samostojnih podjetnikov in osem družb z omejeno odgovornostjo – od tega dva geodetska biroja.</w:t>
      </w:r>
    </w:p>
    <w:p w14:paraId="18C74B2C" w14:textId="77777777" w:rsidR="00792200" w:rsidRPr="00792200" w:rsidRDefault="00792200" w:rsidP="00792200">
      <w:pPr>
        <w:spacing w:line="288" w:lineRule="auto"/>
      </w:pPr>
    </w:p>
    <w:p w14:paraId="309B9DA5" w14:textId="3D1CDEC2" w:rsidR="00792200" w:rsidRPr="00792200" w:rsidRDefault="00792200" w:rsidP="00792200">
      <w:pPr>
        <w:spacing w:line="288" w:lineRule="auto"/>
      </w:pPr>
      <w:r w:rsidRPr="00792200">
        <w:t>Glede izpolnjevanja pogojev, ki jih mora posamezni geodetski gospodarski subjekt izkazati v zvezi z opravljanjem geodetske inženirske dejavnosti, je bilo ugotovljeno, da dva gospodarska subjekta nista izpolnjevala pogojev, ki jih predpisuje ZAID. V času poročanja so bili uvedeni trije prekrškovni postopki, ki še te</w:t>
      </w:r>
      <w:r w:rsidR="00C55CB3">
        <w:t>čejo</w:t>
      </w:r>
      <w:r w:rsidRPr="00792200">
        <w:t xml:space="preserve">. </w:t>
      </w:r>
    </w:p>
    <w:p w14:paraId="5CFB816E" w14:textId="77777777" w:rsidR="00792200" w:rsidRPr="00792200" w:rsidRDefault="00792200" w:rsidP="00792200">
      <w:pPr>
        <w:spacing w:line="288" w:lineRule="auto"/>
      </w:pPr>
    </w:p>
    <w:p w14:paraId="37A14588" w14:textId="79359757" w:rsidR="00792200" w:rsidRPr="00792200" w:rsidRDefault="00792200" w:rsidP="00792200">
      <w:pPr>
        <w:spacing w:line="288" w:lineRule="auto"/>
      </w:pPr>
      <w:r w:rsidRPr="00792200">
        <w:t xml:space="preserve">V šestih primerih so geodetski gospodarski subjekti skupaj z izjavo </w:t>
      </w:r>
      <w:r w:rsidR="00E45DA9" w:rsidRPr="00792200">
        <w:t>pos</w:t>
      </w:r>
      <w:r w:rsidR="00E45DA9">
        <w:t>l</w:t>
      </w:r>
      <w:r w:rsidR="00E45DA9" w:rsidRPr="00792200">
        <w:t xml:space="preserve">ali </w:t>
      </w:r>
      <w:r w:rsidRPr="00792200">
        <w:t>vso zahtevano dokumentacijo. Sodelovanje vsaj enega pooblaščenega inženirja s področja geodezije so izkazali s priloženim izpisom obveznih zdravstvenih zavarovanj, iz katerih je razvidno, za koliko pooblaščen</w:t>
      </w:r>
      <w:r w:rsidR="00E45DA9">
        <w:t>ih</w:t>
      </w:r>
      <w:r w:rsidRPr="00792200">
        <w:t xml:space="preserve"> inženirje</w:t>
      </w:r>
      <w:r w:rsidR="00E45DA9">
        <w:t>v</w:t>
      </w:r>
      <w:r w:rsidRPr="00792200">
        <w:t xml:space="preserve"> s področja geodezije ima predmetni gospodarski subjekt (zavezanec pri </w:t>
      </w:r>
      <w:r w:rsidR="00DD48F7">
        <w:t>ZZZS</w:t>
      </w:r>
      <w:r w:rsidRPr="00792200">
        <w:t>) sklenjeno obvezno zdravstveno zavarovanje</w:t>
      </w:r>
      <w:r w:rsidR="00E45DA9" w:rsidRPr="00E45DA9">
        <w:t xml:space="preserve"> </w:t>
      </w:r>
      <w:r w:rsidR="00E45DA9" w:rsidRPr="00792200">
        <w:t>in za katere</w:t>
      </w:r>
      <w:r w:rsidRPr="00792200">
        <w:t xml:space="preserve">. Vsi ti pooblaščeni inženirji so pri IZS vpisani v </w:t>
      </w:r>
      <w:r w:rsidR="00E45DA9">
        <w:t>i</w:t>
      </w:r>
      <w:r w:rsidRPr="00792200">
        <w:t>menik pooblaščenih inženirjev z aktivnim poklicnim nazivom.</w:t>
      </w:r>
    </w:p>
    <w:p w14:paraId="40F553D0" w14:textId="77777777" w:rsidR="00792200" w:rsidRPr="00792200" w:rsidRDefault="00792200" w:rsidP="00792200">
      <w:pPr>
        <w:spacing w:line="288" w:lineRule="auto"/>
      </w:pPr>
    </w:p>
    <w:p w14:paraId="1E9D3180" w14:textId="357A2B77" w:rsidR="00792200" w:rsidRPr="00792200" w:rsidRDefault="00792200" w:rsidP="00792200">
      <w:pPr>
        <w:spacing w:line="288" w:lineRule="auto"/>
      </w:pPr>
      <w:r w:rsidRPr="00792200">
        <w:t xml:space="preserve">Zavarovanje pred odgovornostjo za škodo so ti gospodarski subjekti izkazali s sklenjeno </w:t>
      </w:r>
      <w:r w:rsidR="00E45DA9">
        <w:t>p</w:t>
      </w:r>
      <w:r w:rsidRPr="00792200">
        <w:t xml:space="preserve">olico za zavarovanje splošne in poklicne odgovornosti iz geodetske dejavnosti. Z zavarovanjem je krita odgovornost zaradi malomarnega ravnanja, ki ima za posledico nastanek škode ali stvarne napake. Med škodo, ki je predmet zavarovalnega kritja, </w:t>
      </w:r>
      <w:r w:rsidR="00E45DA9">
        <w:t xml:space="preserve">se </w:t>
      </w:r>
      <w:r w:rsidRPr="00792200">
        <w:t>šteje tudi škoda v obliki znižanja vrednosti posla ali gradnje. Škoda je krita za ravnanja, izvedena v času trajanja zavarovanja, višina zavarovalne vsote pa je bila v vseh primerih 50.000 EUR ali več.</w:t>
      </w:r>
    </w:p>
    <w:p w14:paraId="0F80B44D" w14:textId="77777777" w:rsidR="00792200" w:rsidRPr="00792200" w:rsidRDefault="00792200" w:rsidP="00792200">
      <w:pPr>
        <w:spacing w:line="288" w:lineRule="auto"/>
      </w:pPr>
    </w:p>
    <w:p w14:paraId="5791954F" w14:textId="2AE23EB6" w:rsidR="00792200" w:rsidRPr="00792200" w:rsidRDefault="00792200" w:rsidP="00792200">
      <w:pPr>
        <w:spacing w:line="288" w:lineRule="auto"/>
      </w:pPr>
      <w:r w:rsidRPr="00792200">
        <w:t xml:space="preserve">Nadzorovani gospodarski subjekti so z ustreznim potrdilom pristojnega </w:t>
      </w:r>
      <w:r w:rsidR="00E45DA9">
        <w:t>o</w:t>
      </w:r>
      <w:r w:rsidRPr="00792200">
        <w:t>krožnega sodišča izkazovali, da niso v stečajnem postopku.</w:t>
      </w:r>
    </w:p>
    <w:p w14:paraId="0719DF67" w14:textId="77777777" w:rsidR="00792200" w:rsidRPr="00792200" w:rsidRDefault="00792200" w:rsidP="00792200">
      <w:pPr>
        <w:spacing w:line="288" w:lineRule="auto"/>
      </w:pPr>
    </w:p>
    <w:p w14:paraId="069C34E2" w14:textId="6A8BDFD9" w:rsidR="00792200" w:rsidRPr="00792200" w:rsidRDefault="00792200" w:rsidP="00792200">
      <w:pPr>
        <w:spacing w:line="288" w:lineRule="auto"/>
      </w:pPr>
      <w:r w:rsidRPr="00792200">
        <w:t>Inšpekcijski postopek še te</w:t>
      </w:r>
      <w:r w:rsidR="00E45DA9">
        <w:t>če</w:t>
      </w:r>
      <w:r w:rsidRPr="00792200">
        <w:t xml:space="preserve"> pri šestih gospodarskih subjektih (zavezancih), od katerih </w:t>
      </w:r>
      <w:r w:rsidR="00E45DA9">
        <w:t xml:space="preserve">sta </w:t>
      </w:r>
      <w:r w:rsidRPr="00792200">
        <w:t>se na dan poročanja pričakoval</w:t>
      </w:r>
      <w:r w:rsidR="00E45DA9">
        <w:t>i</w:t>
      </w:r>
      <w:r w:rsidRPr="00792200">
        <w:t xml:space="preserve"> ustrezna izjava in dokumentacija v skladu s pozivom.</w:t>
      </w:r>
    </w:p>
    <w:bookmarkEnd w:id="177"/>
    <w:bookmarkEnd w:id="178"/>
    <w:bookmarkEnd w:id="182"/>
    <w:bookmarkEnd w:id="183"/>
    <w:bookmarkEnd w:id="219"/>
    <w:bookmarkEnd w:id="220"/>
    <w:p w14:paraId="46F99BD6" w14:textId="77777777" w:rsidR="005538D9" w:rsidRPr="000E3EA2" w:rsidRDefault="005538D9" w:rsidP="008519D1">
      <w:pPr>
        <w:spacing w:line="288" w:lineRule="auto"/>
        <w:jc w:val="left"/>
        <w:rPr>
          <w:highlight w:val="yellow"/>
        </w:rPr>
      </w:pPr>
      <w:r w:rsidRPr="000E3EA2">
        <w:rPr>
          <w:highlight w:val="yellow"/>
        </w:rPr>
        <w:br w:type="page"/>
      </w:r>
    </w:p>
    <w:p w14:paraId="70DC4CA3" w14:textId="1F05C301" w:rsidR="005538D9" w:rsidRPr="007B2E23" w:rsidRDefault="005538D9" w:rsidP="005538D9">
      <w:pPr>
        <w:pStyle w:val="Naslov1"/>
        <w:spacing w:line="288" w:lineRule="auto"/>
      </w:pPr>
      <w:bookmarkStart w:id="222" w:name="_Toc200369247"/>
      <w:bookmarkEnd w:id="221"/>
      <w:r w:rsidRPr="007B2E23">
        <w:lastRenderedPageBreak/>
        <w:t xml:space="preserve">INŠPEKCIJA ZA </w:t>
      </w:r>
      <w:r w:rsidR="006B4369" w:rsidRPr="007B2E23">
        <w:t xml:space="preserve">NARAVNE VIRE </w:t>
      </w:r>
      <w:r w:rsidRPr="007B2E23">
        <w:t xml:space="preserve">IN </w:t>
      </w:r>
      <w:r w:rsidR="006B4369" w:rsidRPr="007B2E23">
        <w:t>RUDARSTVO</w:t>
      </w:r>
      <w:bookmarkEnd w:id="222"/>
    </w:p>
    <w:p w14:paraId="2E373F5B" w14:textId="35F4E534" w:rsidR="007504DE" w:rsidRPr="007B2E23" w:rsidRDefault="007504DE" w:rsidP="00811848">
      <w:pPr>
        <w:spacing w:line="288" w:lineRule="auto"/>
      </w:pPr>
      <w:bookmarkStart w:id="223" w:name="_Hlk158116829"/>
      <w:bookmarkStart w:id="224" w:name="_Toc382913843"/>
      <w:bookmarkStart w:id="225" w:name="_Toc39668136"/>
      <w:r w:rsidRPr="00CD4544">
        <w:t>INVR, ki deluje v okviru</w:t>
      </w:r>
      <w:r w:rsidRPr="007B2E23">
        <w:t xml:space="preserve"> IRSNVP, </w:t>
      </w:r>
      <w:r w:rsidR="00003EEA" w:rsidRPr="007B2E23">
        <w:t xml:space="preserve">se deli na </w:t>
      </w:r>
      <w:r w:rsidR="007B2E23" w:rsidRPr="007B2E23">
        <w:t>i</w:t>
      </w:r>
      <w:r w:rsidRPr="007B2E23">
        <w:t>nšpekcij</w:t>
      </w:r>
      <w:r w:rsidR="00003EEA" w:rsidRPr="007B2E23">
        <w:t>o</w:t>
      </w:r>
      <w:r w:rsidRPr="007B2E23">
        <w:t xml:space="preserve"> za naravo in vode </w:t>
      </w:r>
      <w:r w:rsidR="007B2E23" w:rsidRPr="007B2E23">
        <w:t>(</w:t>
      </w:r>
      <w:r w:rsidR="007B2E23" w:rsidRPr="007B2E23">
        <w:rPr>
          <w:rFonts w:eastAsia="Calibri"/>
        </w:rPr>
        <w:t xml:space="preserve">v </w:t>
      </w:r>
      <w:r w:rsidR="007B2E23" w:rsidRPr="007B2E23">
        <w:rPr>
          <w:bCs/>
        </w:rPr>
        <w:t xml:space="preserve">nadaljnjem besedilu: </w:t>
      </w:r>
      <w:r w:rsidR="007B2E23" w:rsidRPr="007B2E23">
        <w:rPr>
          <w:rFonts w:eastAsia="Calibri"/>
        </w:rPr>
        <w:t>INV)</w:t>
      </w:r>
      <w:r w:rsidR="007B2E23" w:rsidRPr="007B2E23">
        <w:t xml:space="preserve"> </w:t>
      </w:r>
      <w:r w:rsidRPr="007B2E23">
        <w:t>ter rudarsk</w:t>
      </w:r>
      <w:r w:rsidR="00003EEA" w:rsidRPr="007B2E23">
        <w:t>o</w:t>
      </w:r>
      <w:r w:rsidRPr="007B2E23">
        <w:t xml:space="preserve"> inšpekcij</w:t>
      </w:r>
      <w:r w:rsidR="00003EEA" w:rsidRPr="007B2E23">
        <w:t>o</w:t>
      </w:r>
      <w:r w:rsidR="007B2E23" w:rsidRPr="007B2E23">
        <w:t xml:space="preserve"> (</w:t>
      </w:r>
      <w:r w:rsidR="007B2E23" w:rsidRPr="007B2E23">
        <w:rPr>
          <w:rFonts w:eastAsia="Calibri"/>
        </w:rPr>
        <w:t xml:space="preserve">v </w:t>
      </w:r>
      <w:r w:rsidR="007B2E23" w:rsidRPr="007B2E23">
        <w:rPr>
          <w:bCs/>
        </w:rPr>
        <w:t>nadaljnjem besedilu: RI).</w:t>
      </w:r>
    </w:p>
    <w:p w14:paraId="18864394" w14:textId="77777777" w:rsidR="007504DE" w:rsidRPr="007B2E23" w:rsidRDefault="007504DE" w:rsidP="00811848">
      <w:pPr>
        <w:spacing w:line="288" w:lineRule="auto"/>
      </w:pPr>
    </w:p>
    <w:bookmarkEnd w:id="223"/>
    <w:p w14:paraId="646738C3" w14:textId="13485DB6" w:rsidR="00B8413F" w:rsidRPr="007B2E23" w:rsidRDefault="00B8413F" w:rsidP="00811848">
      <w:pPr>
        <w:autoSpaceDE w:val="0"/>
        <w:autoSpaceDN w:val="0"/>
        <w:adjustRightInd w:val="0"/>
        <w:spacing w:line="288" w:lineRule="auto"/>
      </w:pPr>
      <w:r w:rsidRPr="007B2E23">
        <w:rPr>
          <w:rFonts w:eastAsiaTheme="minorHAnsi"/>
          <w:lang w:eastAsia="en-US"/>
        </w:rPr>
        <w:t xml:space="preserve">V delovno področje </w:t>
      </w:r>
      <w:r w:rsidR="007B2E23" w:rsidRPr="007B2E23">
        <w:rPr>
          <w:rFonts w:eastAsiaTheme="minorHAnsi"/>
          <w:lang w:eastAsia="en-US"/>
        </w:rPr>
        <w:t>INVR</w:t>
      </w:r>
      <w:r w:rsidRPr="007B2E23">
        <w:rPr>
          <w:rFonts w:eastAsiaTheme="minorHAnsi"/>
          <w:lang w:eastAsia="en-US"/>
        </w:rPr>
        <w:t xml:space="preserve"> s</w:t>
      </w:r>
      <w:r w:rsidR="00003EEA" w:rsidRPr="007B2E23">
        <w:rPr>
          <w:rFonts w:eastAsiaTheme="minorHAnsi"/>
          <w:lang w:eastAsia="en-US"/>
        </w:rPr>
        <w:t>pa</w:t>
      </w:r>
      <w:r w:rsidRPr="007B2E23">
        <w:rPr>
          <w:rFonts w:eastAsiaTheme="minorHAnsi"/>
          <w:lang w:eastAsia="en-US"/>
        </w:rPr>
        <w:t>d</w:t>
      </w:r>
      <w:r w:rsidR="00003EEA" w:rsidRPr="007B2E23">
        <w:rPr>
          <w:rFonts w:eastAsiaTheme="minorHAnsi"/>
          <w:lang w:eastAsia="en-US"/>
        </w:rPr>
        <w:t>a</w:t>
      </w:r>
      <w:r w:rsidRPr="007B2E23">
        <w:rPr>
          <w:rFonts w:eastAsiaTheme="minorHAnsi"/>
          <w:lang w:eastAsia="en-US"/>
        </w:rPr>
        <w:t xml:space="preserve">jo naloge inšpekcijskega nadzora nad izvajanjem predpisov s področja urejanja voda, vodnega režima in gospodarjenja z vodami, </w:t>
      </w:r>
      <w:r w:rsidR="00003EEA" w:rsidRPr="007B2E23">
        <w:rPr>
          <w:rFonts w:eastAsiaTheme="minorHAnsi"/>
          <w:lang w:eastAsia="en-US"/>
        </w:rPr>
        <w:t xml:space="preserve">naloge </w:t>
      </w:r>
      <w:r w:rsidRPr="007B2E23">
        <w:rPr>
          <w:rFonts w:eastAsiaTheme="minorHAnsi"/>
          <w:lang w:eastAsia="en-US"/>
        </w:rPr>
        <w:t>gospodarskih javnih služb na področju oskrbe s pitno vodo ter odvajanja in čiščenja komunalne in padavinske odpadne vode, ki niso v pristojnosti lokalnih skupnosti</w:t>
      </w:r>
      <w:r w:rsidR="00003EEA" w:rsidRPr="007B2E23">
        <w:rPr>
          <w:rFonts w:eastAsiaTheme="minorHAnsi"/>
          <w:lang w:eastAsia="en-US"/>
        </w:rPr>
        <w:t>;</w:t>
      </w:r>
      <w:r w:rsidRPr="007B2E23">
        <w:rPr>
          <w:rFonts w:eastAsiaTheme="minorHAnsi"/>
          <w:lang w:eastAsia="en-US"/>
        </w:rPr>
        <w:t xml:space="preserve"> </w:t>
      </w:r>
      <w:r w:rsidR="00003EEA" w:rsidRPr="007B2E23">
        <w:rPr>
          <w:rFonts w:eastAsiaTheme="minorHAnsi"/>
          <w:lang w:eastAsia="en-US"/>
        </w:rPr>
        <w:t xml:space="preserve">naloge inšpekcijskega nadzora nad izvajanjem predpisov s področja </w:t>
      </w:r>
      <w:r w:rsidRPr="007B2E23">
        <w:rPr>
          <w:rFonts w:eastAsiaTheme="minorHAnsi"/>
          <w:lang w:eastAsia="en-US"/>
        </w:rPr>
        <w:t>varstva in ohranjanja narave</w:t>
      </w:r>
      <w:r w:rsidR="00003EEA" w:rsidRPr="007B2E23">
        <w:rPr>
          <w:rFonts w:eastAsiaTheme="minorHAnsi"/>
          <w:lang w:eastAsia="en-US"/>
        </w:rPr>
        <w:t xml:space="preserve"> ter</w:t>
      </w:r>
      <w:r w:rsidRPr="007B2E23">
        <w:t xml:space="preserve"> </w:t>
      </w:r>
      <w:r w:rsidRPr="007B2E23">
        <w:rPr>
          <w:rFonts w:eastAsiaTheme="minorHAnsi"/>
          <w:lang w:eastAsia="en-US"/>
        </w:rPr>
        <w:t>vožnje v naravnem okolju, nad izvajanjem zakona, ki ureja rudarstvo</w:t>
      </w:r>
      <w:r w:rsidR="00003EEA" w:rsidRPr="007B2E23">
        <w:rPr>
          <w:rFonts w:eastAsiaTheme="minorHAnsi"/>
          <w:lang w:eastAsia="en-US"/>
        </w:rPr>
        <w:t>, ter</w:t>
      </w:r>
      <w:r w:rsidRPr="007B2E23">
        <w:rPr>
          <w:rFonts w:eastAsiaTheme="minorHAnsi"/>
          <w:lang w:eastAsia="en-US"/>
        </w:rPr>
        <w:t xml:space="preserve"> na njegovi podlagi izdanih predpisov, tehničnih predpisov in predpisov s področja varnosti in zdravja pri izvajanju rudarskih del ter drugih predpisov, ki se nanašajo na raziskovanje in izkoriščanje mineralnih surovin.</w:t>
      </w:r>
    </w:p>
    <w:p w14:paraId="1F807B29" w14:textId="77777777" w:rsidR="007504DE" w:rsidRPr="007B2E23" w:rsidRDefault="007504DE" w:rsidP="00811848">
      <w:pPr>
        <w:spacing w:line="288" w:lineRule="auto"/>
      </w:pPr>
    </w:p>
    <w:p w14:paraId="4B97B479" w14:textId="2CB23FD9" w:rsidR="006B4369" w:rsidRPr="007B2E23" w:rsidRDefault="006B4369" w:rsidP="00811848">
      <w:pPr>
        <w:pStyle w:val="Naslov2"/>
        <w:spacing w:line="288" w:lineRule="auto"/>
        <w:ind w:left="576" w:hanging="576"/>
      </w:pPr>
      <w:bookmarkStart w:id="226" w:name="_Toc200369248"/>
      <w:r w:rsidRPr="007B2E23">
        <w:t xml:space="preserve">INŠPEKCIJA ZA </w:t>
      </w:r>
      <w:r w:rsidR="00580B0A" w:rsidRPr="007B2E23">
        <w:t>NARAVO IN VODE</w:t>
      </w:r>
      <w:bookmarkEnd w:id="226"/>
    </w:p>
    <w:p w14:paraId="15F367E4" w14:textId="5B91CD75" w:rsidR="006B4369" w:rsidRPr="007B2E23" w:rsidRDefault="006B4369" w:rsidP="00811848">
      <w:pPr>
        <w:spacing w:line="288" w:lineRule="auto"/>
        <w:rPr>
          <w:rFonts w:eastAsia="Calibri"/>
        </w:rPr>
      </w:pPr>
      <w:bookmarkStart w:id="227" w:name="_Hlk158116848"/>
      <w:r w:rsidRPr="007B2E23">
        <w:rPr>
          <w:rFonts w:eastAsia="Calibri"/>
        </w:rPr>
        <w:t xml:space="preserve">Na </w:t>
      </w:r>
      <w:r w:rsidR="007B2E23">
        <w:rPr>
          <w:rFonts w:eastAsia="Calibri"/>
        </w:rPr>
        <w:t xml:space="preserve">INV </w:t>
      </w:r>
      <w:r w:rsidRPr="007B2E23">
        <w:rPr>
          <w:rFonts w:eastAsia="Calibri"/>
        </w:rPr>
        <w:t>je bilo 31. decembra 202</w:t>
      </w:r>
      <w:r w:rsidR="00811848">
        <w:rPr>
          <w:rFonts w:eastAsia="Calibri"/>
        </w:rPr>
        <w:t>4</w:t>
      </w:r>
      <w:r w:rsidRPr="007B2E23">
        <w:rPr>
          <w:rFonts w:eastAsia="Calibri"/>
        </w:rPr>
        <w:t xml:space="preserve"> zaposlenih </w:t>
      </w:r>
      <w:r w:rsidR="0056126D">
        <w:rPr>
          <w:rFonts w:eastAsia="Calibri"/>
        </w:rPr>
        <w:t>deset</w:t>
      </w:r>
      <w:r w:rsidR="0056126D" w:rsidRPr="007B2E23">
        <w:rPr>
          <w:rFonts w:eastAsia="Calibri"/>
        </w:rPr>
        <w:t> </w:t>
      </w:r>
      <w:r w:rsidRPr="007B2E23">
        <w:rPr>
          <w:rFonts w:eastAsia="Calibri"/>
        </w:rPr>
        <w:t>inšpektorjev</w:t>
      </w:r>
      <w:r w:rsidR="007504DE" w:rsidRPr="007B2E23">
        <w:rPr>
          <w:rFonts w:eastAsia="Calibri"/>
        </w:rPr>
        <w:t xml:space="preserve"> za naravo in vode.</w:t>
      </w:r>
    </w:p>
    <w:p w14:paraId="35E558D1" w14:textId="2302AB0A" w:rsidR="006B4369" w:rsidRPr="007B2E23" w:rsidRDefault="006B4369" w:rsidP="00811848">
      <w:pPr>
        <w:spacing w:line="288" w:lineRule="auto"/>
      </w:pPr>
    </w:p>
    <w:p w14:paraId="4866A43B" w14:textId="0383EDA1" w:rsidR="007504DE" w:rsidRPr="007B2E23" w:rsidRDefault="007504DE" w:rsidP="00811848">
      <w:pPr>
        <w:spacing w:line="288" w:lineRule="auto"/>
      </w:pPr>
      <w:bookmarkStart w:id="228" w:name="_Hlk160785000"/>
      <w:bookmarkStart w:id="229" w:name="_Hlk160783805"/>
      <w:r w:rsidRPr="007B2E23">
        <w:t>Osnovni cilji delovanja INV v letu 202</w:t>
      </w:r>
      <w:r w:rsidR="007B2E23" w:rsidRPr="007B2E23">
        <w:t>4</w:t>
      </w:r>
      <w:r w:rsidRPr="007B2E23">
        <w:t xml:space="preserve"> </w:t>
      </w:r>
      <w:r w:rsidR="00CD4544">
        <w:t>so</w:t>
      </w:r>
      <w:r w:rsidR="00CD4544" w:rsidRPr="007B2E23">
        <w:t xml:space="preserve"> </w:t>
      </w:r>
      <w:r w:rsidRPr="007B2E23">
        <w:t>bil</w:t>
      </w:r>
      <w:r w:rsidR="00CD4544">
        <w:t>i</w:t>
      </w:r>
      <w:r w:rsidRPr="007B2E23">
        <w:t xml:space="preserve"> predvsem:</w:t>
      </w:r>
    </w:p>
    <w:p w14:paraId="24B73EAE" w14:textId="77777777" w:rsidR="007504DE" w:rsidRPr="007B2E23" w:rsidRDefault="007504DE" w:rsidP="00811848">
      <w:pPr>
        <w:spacing w:line="288" w:lineRule="auto"/>
      </w:pPr>
    </w:p>
    <w:p w14:paraId="24EC6B7C" w14:textId="1B274BD1" w:rsidR="007504DE" w:rsidRPr="007B2E23" w:rsidRDefault="00B8413F" w:rsidP="00811848">
      <w:pPr>
        <w:pStyle w:val="Odstavekseznama"/>
        <w:numPr>
          <w:ilvl w:val="0"/>
          <w:numId w:val="54"/>
        </w:numPr>
        <w:spacing w:after="160" w:line="288" w:lineRule="auto"/>
        <w:jc w:val="both"/>
        <w:rPr>
          <w:rFonts w:ascii="Arial" w:hAnsi="Arial"/>
          <w:sz w:val="20"/>
          <w:szCs w:val="20"/>
        </w:rPr>
      </w:pPr>
      <w:r w:rsidRPr="007B2E23">
        <w:rPr>
          <w:rFonts w:ascii="Arial" w:hAnsi="Arial"/>
          <w:sz w:val="20"/>
          <w:szCs w:val="20"/>
        </w:rPr>
        <w:t>inšpekcijski nadzor nad izvajanjem predpisov s področja varstva in urejanja voda, vodnih in priobalnih zemljišč, vodnih pravic, zakonite rabe vode ter nadzor skladnosti posegov z vodnimi soglasji in dovoljenji</w:t>
      </w:r>
      <w:r w:rsidR="007504DE" w:rsidRPr="007B2E23">
        <w:rPr>
          <w:rFonts w:ascii="Arial" w:hAnsi="Arial"/>
          <w:sz w:val="20"/>
          <w:szCs w:val="20"/>
        </w:rPr>
        <w:t>,</w:t>
      </w:r>
    </w:p>
    <w:p w14:paraId="1CE43875" w14:textId="301EFE22" w:rsidR="007504DE" w:rsidRPr="007B2E23" w:rsidRDefault="007504DE" w:rsidP="00811848">
      <w:pPr>
        <w:pStyle w:val="Odstavekseznama"/>
        <w:numPr>
          <w:ilvl w:val="0"/>
          <w:numId w:val="54"/>
        </w:numPr>
        <w:spacing w:after="160" w:line="288" w:lineRule="auto"/>
        <w:jc w:val="both"/>
        <w:rPr>
          <w:rFonts w:ascii="Arial" w:hAnsi="Arial"/>
          <w:sz w:val="20"/>
          <w:szCs w:val="20"/>
        </w:rPr>
      </w:pPr>
      <w:r w:rsidRPr="007B2E23">
        <w:rPr>
          <w:rFonts w:ascii="Arial" w:hAnsi="Arial"/>
          <w:sz w:val="20"/>
          <w:szCs w:val="20"/>
        </w:rPr>
        <w:t>inšpekcijski nadzor gospodarskih javnih služb na področju oskrbe s pitno vodo,</w:t>
      </w:r>
    </w:p>
    <w:p w14:paraId="7A56B41F" w14:textId="6E26916A" w:rsidR="007504DE" w:rsidRPr="00811848" w:rsidRDefault="007504DE" w:rsidP="00811848">
      <w:pPr>
        <w:pStyle w:val="Odstavekseznama"/>
        <w:numPr>
          <w:ilvl w:val="0"/>
          <w:numId w:val="54"/>
        </w:numPr>
        <w:spacing w:after="160" w:line="288" w:lineRule="auto"/>
        <w:jc w:val="both"/>
        <w:rPr>
          <w:rFonts w:ascii="Arial" w:hAnsi="Arial"/>
          <w:sz w:val="20"/>
          <w:szCs w:val="20"/>
        </w:rPr>
      </w:pPr>
      <w:r w:rsidRPr="007B2E23">
        <w:rPr>
          <w:rFonts w:ascii="Arial" w:hAnsi="Arial"/>
          <w:sz w:val="20"/>
          <w:szCs w:val="20"/>
        </w:rPr>
        <w:t xml:space="preserve">inšpekcijski nadzor nad zagotavljanjem spoštovanja zahtev varstva prosto živečih rastlinskih in živalskih vrst, varstva </w:t>
      </w:r>
      <w:r w:rsidRPr="00811848">
        <w:rPr>
          <w:rFonts w:ascii="Arial" w:hAnsi="Arial"/>
          <w:sz w:val="20"/>
          <w:szCs w:val="20"/>
        </w:rPr>
        <w:t>naravnih vrednot ter zahtev glede izdanih naravovarstvenih soglasij in drugih dovoljenj,</w:t>
      </w:r>
    </w:p>
    <w:p w14:paraId="6B48FE5F" w14:textId="77777777" w:rsidR="007504DE" w:rsidRPr="00811848" w:rsidRDefault="007504DE" w:rsidP="00811848">
      <w:pPr>
        <w:pStyle w:val="Odstavekseznama"/>
        <w:numPr>
          <w:ilvl w:val="0"/>
          <w:numId w:val="54"/>
        </w:numPr>
        <w:spacing w:after="160" w:line="288" w:lineRule="auto"/>
        <w:jc w:val="both"/>
        <w:rPr>
          <w:rFonts w:ascii="Arial" w:hAnsi="Arial"/>
          <w:sz w:val="20"/>
          <w:szCs w:val="20"/>
        </w:rPr>
      </w:pPr>
      <w:r w:rsidRPr="00811848">
        <w:rPr>
          <w:rFonts w:ascii="Arial" w:hAnsi="Arial"/>
          <w:sz w:val="20"/>
          <w:szCs w:val="20"/>
        </w:rPr>
        <w:t>inšpekcijski nadzor in preventivno delovanje z namenom preprečitve nezakonite vožnje v naravnem okolju.</w:t>
      </w:r>
    </w:p>
    <w:bookmarkEnd w:id="227"/>
    <w:bookmarkEnd w:id="228"/>
    <w:p w14:paraId="5B44A98E" w14:textId="77777777" w:rsidR="007504DE" w:rsidRPr="00811848" w:rsidRDefault="007504DE" w:rsidP="00811848">
      <w:pPr>
        <w:spacing w:line="288" w:lineRule="auto"/>
      </w:pPr>
    </w:p>
    <w:p w14:paraId="3A8D0C3D" w14:textId="77777777" w:rsidR="006B4369" w:rsidRPr="00811848" w:rsidRDefault="006B4369" w:rsidP="005126EE">
      <w:pPr>
        <w:pStyle w:val="Naslov30"/>
        <w:spacing w:line="288" w:lineRule="auto"/>
        <w:ind w:hanging="2564"/>
        <w:rPr>
          <w:i w:val="0"/>
        </w:rPr>
      </w:pPr>
      <w:bookmarkStart w:id="230" w:name="_Toc200369249"/>
      <w:bookmarkEnd w:id="229"/>
      <w:r w:rsidRPr="00811848">
        <w:rPr>
          <w:i w:val="0"/>
        </w:rPr>
        <w:t>PRISTOJNOST IN ZAKONODAJA</w:t>
      </w:r>
      <w:bookmarkEnd w:id="230"/>
    </w:p>
    <w:p w14:paraId="5A6384A8" w14:textId="6D25720E" w:rsidR="00237A05" w:rsidRPr="00811848" w:rsidRDefault="00237A05" w:rsidP="00811848">
      <w:pPr>
        <w:spacing w:line="288" w:lineRule="auto"/>
        <w:rPr>
          <w:snapToGrid w:val="0"/>
        </w:rPr>
      </w:pPr>
      <w:bookmarkStart w:id="231" w:name="_Hlk158118383"/>
    </w:p>
    <w:p w14:paraId="357AF321" w14:textId="77777777" w:rsidR="007B2E23" w:rsidRPr="00811848" w:rsidRDefault="007B2E23" w:rsidP="00811848">
      <w:pPr>
        <w:spacing w:line="288" w:lineRule="auto"/>
        <w:rPr>
          <w:snapToGrid w:val="0"/>
        </w:rPr>
      </w:pPr>
      <w:bookmarkStart w:id="232" w:name="_Hlk158116880"/>
      <w:bookmarkStart w:id="233" w:name="_Hlk160783789"/>
      <w:r w:rsidRPr="00811848">
        <w:rPr>
          <w:snapToGrid w:val="0"/>
        </w:rPr>
        <w:t>INV opravlja naloge inšpekcijskega nadzora nad izvajanjem predpisov na naslednjih delovnih področjih:</w:t>
      </w:r>
    </w:p>
    <w:p w14:paraId="48CDFED2" w14:textId="77777777" w:rsidR="007B2E23" w:rsidRPr="00811848" w:rsidRDefault="007B2E23" w:rsidP="00811848">
      <w:pPr>
        <w:pStyle w:val="Odstavekseznama"/>
        <w:numPr>
          <w:ilvl w:val="1"/>
          <w:numId w:val="56"/>
        </w:numPr>
        <w:spacing w:after="0" w:line="288" w:lineRule="auto"/>
        <w:ind w:left="284" w:hanging="284"/>
        <w:jc w:val="both"/>
        <w:rPr>
          <w:rFonts w:ascii="Arial" w:hAnsi="Arial"/>
          <w:snapToGrid w:val="0"/>
          <w:sz w:val="20"/>
          <w:szCs w:val="20"/>
        </w:rPr>
      </w:pPr>
      <w:r w:rsidRPr="00811848">
        <w:rPr>
          <w:rFonts w:ascii="Arial" w:hAnsi="Arial"/>
          <w:sz w:val="20"/>
          <w:szCs w:val="20"/>
        </w:rPr>
        <w:t xml:space="preserve">varstvo in urejanje voda, vodnih in priobalnih zemljišč, vodnih pravic, zakonite rabe vode, </w:t>
      </w:r>
    </w:p>
    <w:p w14:paraId="21B5A338" w14:textId="77777777" w:rsidR="007B2E23" w:rsidRPr="00B87E8C" w:rsidRDefault="007B2E23" w:rsidP="00811848">
      <w:pPr>
        <w:pStyle w:val="Odstavekseznama"/>
        <w:numPr>
          <w:ilvl w:val="1"/>
          <w:numId w:val="56"/>
        </w:numPr>
        <w:spacing w:after="0" w:line="288" w:lineRule="auto"/>
        <w:ind w:left="284" w:hanging="284"/>
        <w:jc w:val="both"/>
        <w:rPr>
          <w:rFonts w:ascii="Arial" w:hAnsi="Arial"/>
          <w:snapToGrid w:val="0"/>
          <w:sz w:val="20"/>
          <w:szCs w:val="20"/>
        </w:rPr>
      </w:pPr>
      <w:r w:rsidRPr="00811848">
        <w:rPr>
          <w:rFonts w:ascii="Arial" w:hAnsi="Arial"/>
          <w:sz w:val="20"/>
          <w:szCs w:val="20"/>
        </w:rPr>
        <w:t>nadzor glede določil o izdaji in kršitvi vodnih</w:t>
      </w:r>
      <w:r w:rsidRPr="00B87E8C">
        <w:rPr>
          <w:rFonts w:ascii="Arial" w:hAnsi="Arial"/>
          <w:sz w:val="20"/>
          <w:szCs w:val="20"/>
        </w:rPr>
        <w:t xml:space="preserve"> soglasij in dovoljenj, </w:t>
      </w:r>
    </w:p>
    <w:p w14:paraId="50436885" w14:textId="77777777" w:rsidR="007B2E23" w:rsidRPr="00B87E8C" w:rsidRDefault="007B2E23" w:rsidP="00811848">
      <w:pPr>
        <w:pStyle w:val="Odstavekseznama"/>
        <w:numPr>
          <w:ilvl w:val="1"/>
          <w:numId w:val="56"/>
        </w:numPr>
        <w:spacing w:after="0" w:line="288" w:lineRule="auto"/>
        <w:ind w:left="284" w:hanging="284"/>
        <w:jc w:val="both"/>
        <w:rPr>
          <w:rFonts w:ascii="Arial" w:hAnsi="Arial"/>
          <w:snapToGrid w:val="0"/>
          <w:sz w:val="20"/>
          <w:szCs w:val="20"/>
        </w:rPr>
      </w:pPr>
      <w:r w:rsidRPr="00B87E8C">
        <w:rPr>
          <w:rFonts w:ascii="Arial" w:hAnsi="Arial"/>
          <w:sz w:val="20"/>
          <w:szCs w:val="20"/>
        </w:rPr>
        <w:t xml:space="preserve">nadzor gospodarskih javnih služb na področju oskrbe s pitno vodo, </w:t>
      </w:r>
    </w:p>
    <w:p w14:paraId="450D939A" w14:textId="77777777" w:rsidR="007B2E23" w:rsidRPr="00B87E8C" w:rsidRDefault="007B2E23" w:rsidP="00811848">
      <w:pPr>
        <w:pStyle w:val="Odstavekseznama"/>
        <w:numPr>
          <w:ilvl w:val="1"/>
          <w:numId w:val="56"/>
        </w:numPr>
        <w:spacing w:after="0" w:line="288" w:lineRule="auto"/>
        <w:ind w:left="284" w:hanging="284"/>
        <w:jc w:val="both"/>
        <w:rPr>
          <w:rFonts w:ascii="Arial" w:hAnsi="Arial"/>
          <w:snapToGrid w:val="0"/>
          <w:sz w:val="20"/>
          <w:szCs w:val="20"/>
        </w:rPr>
      </w:pPr>
      <w:r w:rsidRPr="00B87E8C">
        <w:rPr>
          <w:rFonts w:ascii="Arial" w:hAnsi="Arial"/>
          <w:sz w:val="20"/>
          <w:szCs w:val="20"/>
        </w:rPr>
        <w:t xml:space="preserve">inšpekcijski nadzor nad zagotavljanjem spoštovanja zahtev varstva prosto živečih rastlinskih in živalskih vrst, </w:t>
      </w:r>
    </w:p>
    <w:p w14:paraId="34E45A41" w14:textId="77777777" w:rsidR="007B2E23" w:rsidRPr="00B87E8C" w:rsidRDefault="007B2E23" w:rsidP="00811848">
      <w:pPr>
        <w:pStyle w:val="Odstavekseznama"/>
        <w:numPr>
          <w:ilvl w:val="1"/>
          <w:numId w:val="56"/>
        </w:numPr>
        <w:spacing w:after="0" w:line="288" w:lineRule="auto"/>
        <w:ind w:left="284" w:hanging="284"/>
        <w:jc w:val="both"/>
        <w:rPr>
          <w:rFonts w:ascii="Arial" w:hAnsi="Arial"/>
          <w:snapToGrid w:val="0"/>
          <w:sz w:val="20"/>
          <w:szCs w:val="20"/>
        </w:rPr>
      </w:pPr>
      <w:r w:rsidRPr="00B87E8C">
        <w:rPr>
          <w:rFonts w:ascii="Arial" w:hAnsi="Arial"/>
          <w:sz w:val="20"/>
          <w:szCs w:val="20"/>
        </w:rPr>
        <w:t>varstvo naravnih vrednot in zavarovanih območij,</w:t>
      </w:r>
    </w:p>
    <w:p w14:paraId="37674B40" w14:textId="77777777" w:rsidR="007B2E23" w:rsidRPr="00B87E8C" w:rsidRDefault="007B2E23" w:rsidP="00811848">
      <w:pPr>
        <w:pStyle w:val="Odstavekseznama"/>
        <w:numPr>
          <w:ilvl w:val="1"/>
          <w:numId w:val="56"/>
        </w:numPr>
        <w:spacing w:after="0" w:line="288" w:lineRule="auto"/>
        <w:ind w:left="284" w:hanging="284"/>
        <w:jc w:val="both"/>
        <w:rPr>
          <w:rFonts w:ascii="Arial" w:hAnsi="Arial"/>
          <w:snapToGrid w:val="0"/>
          <w:sz w:val="20"/>
          <w:szCs w:val="20"/>
        </w:rPr>
      </w:pPr>
      <w:r w:rsidRPr="00B87E8C">
        <w:rPr>
          <w:rFonts w:ascii="Arial" w:hAnsi="Arial"/>
          <w:sz w:val="20"/>
          <w:szCs w:val="20"/>
        </w:rPr>
        <w:t>izpolnjevanje zahtev glede izdanih naravovarstvenih soglasij in drugih dovoljenj,</w:t>
      </w:r>
    </w:p>
    <w:p w14:paraId="10BEB5B6" w14:textId="77777777" w:rsidR="007B2E23" w:rsidRPr="00B87E8C" w:rsidRDefault="007B2E23" w:rsidP="00811848">
      <w:pPr>
        <w:pStyle w:val="Odstavekseznama"/>
        <w:numPr>
          <w:ilvl w:val="1"/>
          <w:numId w:val="56"/>
        </w:numPr>
        <w:spacing w:after="0" w:line="288" w:lineRule="auto"/>
        <w:ind w:left="284" w:hanging="284"/>
        <w:jc w:val="both"/>
        <w:rPr>
          <w:rFonts w:ascii="Arial" w:hAnsi="Arial"/>
          <w:snapToGrid w:val="0"/>
          <w:sz w:val="20"/>
          <w:szCs w:val="20"/>
        </w:rPr>
      </w:pPr>
      <w:r w:rsidRPr="00B87E8C">
        <w:rPr>
          <w:rFonts w:ascii="Arial" w:hAnsi="Arial"/>
          <w:snapToGrid w:val="0"/>
          <w:sz w:val="20"/>
          <w:szCs w:val="20"/>
        </w:rPr>
        <w:t>nadzor vožnje v naravnem okolju.</w:t>
      </w:r>
    </w:p>
    <w:p w14:paraId="08672FEB" w14:textId="77777777" w:rsidR="007504DE" w:rsidRPr="000E3EA2" w:rsidRDefault="007504DE" w:rsidP="00811848">
      <w:pPr>
        <w:spacing w:line="288" w:lineRule="auto"/>
        <w:rPr>
          <w:snapToGrid w:val="0"/>
          <w:highlight w:val="yellow"/>
        </w:rPr>
      </w:pPr>
    </w:p>
    <w:bookmarkEnd w:id="232"/>
    <w:p w14:paraId="0F8C9DE2" w14:textId="380A3B02" w:rsidR="008A4E0D" w:rsidRPr="00811848" w:rsidRDefault="007B2E23" w:rsidP="00811848">
      <w:pPr>
        <w:spacing w:line="288" w:lineRule="auto"/>
      </w:pPr>
      <w:r w:rsidRPr="00811848">
        <w:rPr>
          <w:snapToGrid w:val="0"/>
        </w:rPr>
        <w:t>INV izvaja inšpekcijski nadzor nad izvajanjem naslednjih zakonov</w:t>
      </w:r>
      <w:r w:rsidR="00CD4544">
        <w:rPr>
          <w:snapToGrid w:val="0"/>
        </w:rPr>
        <w:t>:</w:t>
      </w:r>
      <w:r w:rsidRPr="00811848">
        <w:rPr>
          <w:snapToGrid w:val="0"/>
        </w:rPr>
        <w:t xml:space="preserve"> </w:t>
      </w:r>
      <w:r w:rsidRPr="00811848">
        <w:rPr>
          <w:shd w:val="clear" w:color="auto" w:fill="FFFFFF"/>
        </w:rPr>
        <w:t>ZV-1</w:t>
      </w:r>
      <w:r w:rsidRPr="00811848">
        <w:t>,</w:t>
      </w:r>
      <w:r w:rsidRPr="00811848">
        <w:rPr>
          <w:shd w:val="clear" w:color="auto" w:fill="FFFFFF"/>
        </w:rPr>
        <w:t xml:space="preserve"> </w:t>
      </w:r>
      <w:r w:rsidRPr="00811848">
        <w:t xml:space="preserve">ZON, ZVPJ, </w:t>
      </w:r>
      <w:bookmarkStart w:id="234" w:name="_Hlk189118845"/>
      <w:r w:rsidRPr="00811848">
        <w:rPr>
          <w:kern w:val="32"/>
        </w:rPr>
        <w:t>ZTNP-1</w:t>
      </w:r>
      <w:bookmarkEnd w:id="234"/>
      <w:r w:rsidRPr="00811848">
        <w:rPr>
          <w:kern w:val="32"/>
        </w:rPr>
        <w:t xml:space="preserve">, </w:t>
      </w:r>
      <w:bookmarkStart w:id="235" w:name="_Hlk189118885"/>
      <w:r w:rsidRPr="00811848">
        <w:rPr>
          <w:kern w:val="32"/>
        </w:rPr>
        <w:t>ZRPSJ</w:t>
      </w:r>
      <w:bookmarkEnd w:id="235"/>
      <w:r w:rsidRPr="00811848">
        <w:rPr>
          <w:kern w:val="32"/>
        </w:rPr>
        <w:t xml:space="preserve">, </w:t>
      </w:r>
      <w:bookmarkStart w:id="236" w:name="_Hlk189118922"/>
      <w:r w:rsidRPr="00811848">
        <w:rPr>
          <w:kern w:val="32"/>
        </w:rPr>
        <w:t>ZPlanP</w:t>
      </w:r>
      <w:bookmarkEnd w:id="236"/>
      <w:r w:rsidRPr="00811848">
        <w:rPr>
          <w:kern w:val="32"/>
        </w:rPr>
        <w:t xml:space="preserve">, </w:t>
      </w:r>
      <w:r w:rsidRPr="00811848">
        <w:t>Uredba o oskrbi s pitno vodo (</w:t>
      </w:r>
      <w:r w:rsidRPr="00811848">
        <w:rPr>
          <w:shd w:val="clear" w:color="auto" w:fill="FFFFFF"/>
        </w:rPr>
        <w:t>Uradni list RS, št. </w:t>
      </w:r>
      <w:hyperlink r:id="rId173" w:tgtFrame="_blank" w:tooltip="Uredba o oskrbi s pitno vodo" w:history="1">
        <w:r w:rsidRPr="00811848">
          <w:rPr>
            <w:rStyle w:val="Hiperpovezava"/>
            <w:color w:val="auto"/>
            <w:u w:val="none"/>
            <w:shd w:val="clear" w:color="auto" w:fill="FFFFFF"/>
          </w:rPr>
          <w:t>88/12</w:t>
        </w:r>
      </w:hyperlink>
      <w:r w:rsidRPr="00811848">
        <w:rPr>
          <w:shd w:val="clear" w:color="auto" w:fill="FFFFFF"/>
        </w:rPr>
        <w:t> in </w:t>
      </w:r>
      <w:hyperlink r:id="rId174" w:tgtFrame="_blank" w:tooltip="Zakon o varstvu okolja" w:history="1">
        <w:r w:rsidRPr="00811848">
          <w:rPr>
            <w:rStyle w:val="Hiperpovezava"/>
            <w:color w:val="auto"/>
            <w:u w:val="none"/>
            <w:shd w:val="clear" w:color="auto" w:fill="FFFFFF"/>
          </w:rPr>
          <w:t>44/22</w:t>
        </w:r>
      </w:hyperlink>
      <w:r w:rsidRPr="00811848">
        <w:rPr>
          <w:shd w:val="clear" w:color="auto" w:fill="FFFFFF"/>
        </w:rPr>
        <w:t> – ZVO-2</w:t>
      </w:r>
      <w:r w:rsidRPr="00811848">
        <w:t>) in Uredba o pitni vodi (</w:t>
      </w:r>
      <w:r w:rsidRPr="00811848">
        <w:rPr>
          <w:shd w:val="clear" w:color="auto" w:fill="FFFFFF"/>
        </w:rPr>
        <w:t>Uradni list RS, št. </w:t>
      </w:r>
      <w:r w:rsidRPr="00811848">
        <w:t>61/23) ter na podlagi podzakonskih aktov, izdanih na podlagi navedenih zakonov.</w:t>
      </w:r>
      <w:bookmarkEnd w:id="231"/>
      <w:bookmarkEnd w:id="233"/>
      <w:r w:rsidR="00811848" w:rsidRPr="00811848">
        <w:t xml:space="preserve"> </w:t>
      </w:r>
      <w:r w:rsidR="008A4E0D" w:rsidRPr="00811848">
        <w:t xml:space="preserve">Nekaj pristojnosti in pooblastil inšpektorjem za naravo in vode določajo </w:t>
      </w:r>
      <w:r w:rsidR="00CD4544">
        <w:t>tudi</w:t>
      </w:r>
      <w:r w:rsidR="00CD4544" w:rsidRPr="00811848">
        <w:t xml:space="preserve"> </w:t>
      </w:r>
      <w:r w:rsidR="008A4E0D" w:rsidRPr="00811848">
        <w:t>nekateri drugi materialni predpisi s področij dela drugih resorjev, zlasti ZRud-1, GZ-1 in ZZZiv.</w:t>
      </w:r>
    </w:p>
    <w:p w14:paraId="49F2065A" w14:textId="38B0B092" w:rsidR="00580B0A" w:rsidRPr="005126EE" w:rsidRDefault="00580B0A" w:rsidP="005126EE">
      <w:pPr>
        <w:pStyle w:val="Naslov30"/>
        <w:spacing w:line="288" w:lineRule="auto"/>
        <w:ind w:hanging="2564"/>
        <w:rPr>
          <w:i w:val="0"/>
        </w:rPr>
      </w:pPr>
      <w:bookmarkStart w:id="237" w:name="_Toc200369250"/>
      <w:r w:rsidRPr="005126EE">
        <w:rPr>
          <w:i w:val="0"/>
        </w:rPr>
        <w:lastRenderedPageBreak/>
        <w:t>I</w:t>
      </w:r>
      <w:r w:rsidR="005126EE">
        <w:rPr>
          <w:i w:val="0"/>
        </w:rPr>
        <w:t>NŠ</w:t>
      </w:r>
      <w:r w:rsidRPr="005126EE">
        <w:rPr>
          <w:i w:val="0"/>
        </w:rPr>
        <w:t>PEKCIJSKI NADZOR</w:t>
      </w:r>
      <w:bookmarkEnd w:id="237"/>
    </w:p>
    <w:p w14:paraId="43AA59AD" w14:textId="77777777" w:rsidR="007504DE" w:rsidRPr="00811848" w:rsidRDefault="007504DE" w:rsidP="00580B0A">
      <w:pPr>
        <w:spacing w:line="288" w:lineRule="auto"/>
      </w:pPr>
    </w:p>
    <w:p w14:paraId="1863014D" w14:textId="730E0566" w:rsidR="008A4E0D" w:rsidRPr="00811848" w:rsidRDefault="00811848" w:rsidP="008A4E0D">
      <w:pPr>
        <w:spacing w:line="288" w:lineRule="auto"/>
        <w:rPr>
          <w:snapToGrid w:val="0"/>
        </w:rPr>
      </w:pPr>
      <w:bookmarkStart w:id="238" w:name="_Hlk158116909"/>
      <w:bookmarkStart w:id="239" w:name="_Hlk158118474"/>
      <w:r w:rsidRPr="00811848">
        <w:rPr>
          <w:snapToGrid w:val="0"/>
        </w:rPr>
        <w:t>Zakonodaja določa zelo široko področje dela INV, kar pomeni tudi izjemno veliko število zavezancev.</w:t>
      </w:r>
      <w:r w:rsidR="008A4E0D" w:rsidRPr="00811848">
        <w:rPr>
          <w:snapToGrid w:val="0"/>
        </w:rPr>
        <w:t xml:space="preserve"> Glede na </w:t>
      </w:r>
      <w:r w:rsidRPr="00811848">
        <w:rPr>
          <w:snapToGrid w:val="0"/>
        </w:rPr>
        <w:t xml:space="preserve">omejeno število inšpektorjev </w:t>
      </w:r>
      <w:r w:rsidR="008A4E0D" w:rsidRPr="00811848">
        <w:rPr>
          <w:snapToGrid w:val="0"/>
        </w:rPr>
        <w:t>je bilo osnovno izhodišče dela v letu 202</w:t>
      </w:r>
      <w:r w:rsidRPr="00811848">
        <w:rPr>
          <w:snapToGrid w:val="0"/>
        </w:rPr>
        <w:t>4</w:t>
      </w:r>
      <w:r w:rsidR="008A4E0D" w:rsidRPr="00811848">
        <w:rPr>
          <w:snapToGrid w:val="0"/>
        </w:rPr>
        <w:t xml:space="preserve"> zagotoviti sistematični nadzor nad pomembnimi viri obremenjevanja narave in izvajanja predpisov s področja varstva voda ter se hkrati hitro odzvati na prijave</w:t>
      </w:r>
      <w:r w:rsidR="00CD4544">
        <w:rPr>
          <w:snapToGrid w:val="0"/>
        </w:rPr>
        <w:t xml:space="preserve"> glede ravnanja</w:t>
      </w:r>
      <w:r w:rsidR="008A4E0D" w:rsidRPr="00811848">
        <w:rPr>
          <w:snapToGrid w:val="0"/>
        </w:rPr>
        <w:t>, ki lahko pomeni veliko tveganje za naravo in vode</w:t>
      </w:r>
      <w:r w:rsidR="00930456" w:rsidRPr="00811848">
        <w:rPr>
          <w:snapToGrid w:val="0"/>
        </w:rPr>
        <w:t xml:space="preserve">. </w:t>
      </w:r>
    </w:p>
    <w:p w14:paraId="2935A457" w14:textId="77777777" w:rsidR="008A4E0D" w:rsidRPr="00811848" w:rsidRDefault="008A4E0D" w:rsidP="008A4E0D">
      <w:pPr>
        <w:spacing w:line="288" w:lineRule="auto"/>
        <w:rPr>
          <w:snapToGrid w:val="0"/>
        </w:rPr>
      </w:pPr>
    </w:p>
    <w:p w14:paraId="0BBBA36D" w14:textId="42592263" w:rsidR="007504DE" w:rsidRPr="00811848" w:rsidRDefault="007504DE" w:rsidP="007504DE">
      <w:pPr>
        <w:spacing w:line="288" w:lineRule="auto"/>
        <w:rPr>
          <w:snapToGrid w:val="0"/>
        </w:rPr>
      </w:pPr>
      <w:r w:rsidRPr="00811848">
        <w:rPr>
          <w:snapToGrid w:val="0"/>
        </w:rPr>
        <w:t xml:space="preserve">Pri izboru prednostnih področij nadzora </w:t>
      </w:r>
      <w:r w:rsidR="00930456" w:rsidRPr="00811848">
        <w:rPr>
          <w:snapToGrid w:val="0"/>
        </w:rPr>
        <w:t>so</w:t>
      </w:r>
      <w:r w:rsidRPr="00811848">
        <w:rPr>
          <w:snapToGrid w:val="0"/>
        </w:rPr>
        <w:t xml:space="preserve"> bil</w:t>
      </w:r>
      <w:r w:rsidR="00930456" w:rsidRPr="00811848">
        <w:rPr>
          <w:snapToGrid w:val="0"/>
        </w:rPr>
        <w:t>i</w:t>
      </w:r>
      <w:r w:rsidRPr="00811848">
        <w:rPr>
          <w:snapToGrid w:val="0"/>
        </w:rPr>
        <w:t xml:space="preserve"> upošteva</w:t>
      </w:r>
      <w:r w:rsidR="00930456" w:rsidRPr="00811848">
        <w:rPr>
          <w:snapToGrid w:val="0"/>
        </w:rPr>
        <w:t>ni</w:t>
      </w:r>
      <w:r w:rsidRPr="00811848">
        <w:rPr>
          <w:snapToGrid w:val="0"/>
        </w:rPr>
        <w:t xml:space="preserve"> zlasti:</w:t>
      </w:r>
    </w:p>
    <w:p w14:paraId="6F4D8DA8" w14:textId="77777777" w:rsidR="00B8413F" w:rsidRPr="00811848" w:rsidRDefault="00B8413F" w:rsidP="00190760">
      <w:pPr>
        <w:numPr>
          <w:ilvl w:val="0"/>
          <w:numId w:val="55"/>
        </w:numPr>
        <w:spacing w:line="288" w:lineRule="auto"/>
        <w:rPr>
          <w:snapToGrid w:val="0"/>
        </w:rPr>
      </w:pPr>
      <w:r w:rsidRPr="00811848">
        <w:rPr>
          <w:snapToGrid w:val="0"/>
        </w:rPr>
        <w:t>vpliv dejavnosti in posegov na vode in naravo;</w:t>
      </w:r>
    </w:p>
    <w:p w14:paraId="0D406989" w14:textId="77777777" w:rsidR="00B8413F" w:rsidRPr="00811848" w:rsidRDefault="00B8413F" w:rsidP="00190760">
      <w:pPr>
        <w:numPr>
          <w:ilvl w:val="0"/>
          <w:numId w:val="55"/>
        </w:numPr>
        <w:spacing w:line="288" w:lineRule="auto"/>
        <w:rPr>
          <w:snapToGrid w:val="0"/>
        </w:rPr>
      </w:pPr>
      <w:r w:rsidRPr="00811848">
        <w:rPr>
          <w:snapToGrid w:val="0"/>
        </w:rPr>
        <w:t xml:space="preserve">zaveze za doseganje skladnosti z evropskim pravnim redom, ki jih mora zagotavljati Slovenija; </w:t>
      </w:r>
    </w:p>
    <w:p w14:paraId="7B1D57DA" w14:textId="56102113" w:rsidR="00B8413F" w:rsidRPr="00811848" w:rsidRDefault="00B8413F" w:rsidP="00190760">
      <w:pPr>
        <w:numPr>
          <w:ilvl w:val="0"/>
          <w:numId w:val="55"/>
        </w:numPr>
        <w:spacing w:line="288" w:lineRule="auto"/>
        <w:rPr>
          <w:snapToGrid w:val="0"/>
        </w:rPr>
      </w:pPr>
      <w:r w:rsidRPr="00811848">
        <w:rPr>
          <w:snapToGrid w:val="0"/>
        </w:rPr>
        <w:t>cilj</w:t>
      </w:r>
      <w:r w:rsidR="00930456" w:rsidRPr="00811848">
        <w:rPr>
          <w:snapToGrid w:val="0"/>
        </w:rPr>
        <w:t>i</w:t>
      </w:r>
      <w:r w:rsidRPr="00811848">
        <w:rPr>
          <w:snapToGrid w:val="0"/>
        </w:rPr>
        <w:t xml:space="preserve"> nacionalnih strategij, akcijskih načrtov, operativnih programov i</w:t>
      </w:r>
      <w:r w:rsidR="00930456" w:rsidRPr="00811848">
        <w:rPr>
          <w:snapToGrid w:val="0"/>
        </w:rPr>
        <w:t xml:space="preserve">n </w:t>
      </w:r>
      <w:r w:rsidRPr="00811848">
        <w:rPr>
          <w:snapToGrid w:val="0"/>
        </w:rPr>
        <w:t>p</w:t>
      </w:r>
      <w:r w:rsidR="00930456" w:rsidRPr="00811848">
        <w:rPr>
          <w:snapToGrid w:val="0"/>
        </w:rPr>
        <w:t>o</w:t>
      </w:r>
      <w:r w:rsidRPr="00811848">
        <w:rPr>
          <w:snapToGrid w:val="0"/>
        </w:rPr>
        <w:t>d</w:t>
      </w:r>
      <w:r w:rsidR="00930456" w:rsidRPr="00811848">
        <w:rPr>
          <w:snapToGrid w:val="0"/>
        </w:rPr>
        <w:t>obnega</w:t>
      </w:r>
      <w:r w:rsidRPr="00811848">
        <w:rPr>
          <w:snapToGrid w:val="0"/>
        </w:rPr>
        <w:t>;</w:t>
      </w:r>
    </w:p>
    <w:p w14:paraId="2FC0310B" w14:textId="51523E03" w:rsidR="00B8413F" w:rsidRPr="00811848" w:rsidRDefault="00B8413F" w:rsidP="00190760">
      <w:pPr>
        <w:numPr>
          <w:ilvl w:val="0"/>
          <w:numId w:val="55"/>
        </w:numPr>
        <w:spacing w:line="288" w:lineRule="auto"/>
        <w:rPr>
          <w:snapToGrid w:val="0"/>
        </w:rPr>
      </w:pPr>
      <w:r w:rsidRPr="00811848">
        <w:rPr>
          <w:snapToGrid w:val="0"/>
        </w:rPr>
        <w:t>zaznan</w:t>
      </w:r>
      <w:r w:rsidR="00930456" w:rsidRPr="00811848">
        <w:rPr>
          <w:snapToGrid w:val="0"/>
        </w:rPr>
        <w:t>i</w:t>
      </w:r>
      <w:r w:rsidRPr="00811848">
        <w:rPr>
          <w:snapToGrid w:val="0"/>
        </w:rPr>
        <w:t xml:space="preserve"> obseg kršitev na posameznih področjih;</w:t>
      </w:r>
    </w:p>
    <w:p w14:paraId="0780FDDE" w14:textId="43D1B057" w:rsidR="00B8413F" w:rsidRPr="00811848" w:rsidRDefault="00B8413F" w:rsidP="00190760">
      <w:pPr>
        <w:numPr>
          <w:ilvl w:val="0"/>
          <w:numId w:val="55"/>
        </w:numPr>
        <w:spacing w:line="288" w:lineRule="auto"/>
        <w:rPr>
          <w:snapToGrid w:val="0"/>
        </w:rPr>
      </w:pPr>
      <w:r w:rsidRPr="00811848">
        <w:rPr>
          <w:snapToGrid w:val="0"/>
        </w:rPr>
        <w:t xml:space="preserve">analize obremenitev in vplivov na vode in naravo </w:t>
      </w:r>
      <w:r w:rsidR="00930456" w:rsidRPr="00811848">
        <w:rPr>
          <w:snapToGrid w:val="0"/>
        </w:rPr>
        <w:t xml:space="preserve">ter </w:t>
      </w:r>
    </w:p>
    <w:p w14:paraId="7A97D5BB" w14:textId="5F27C94C" w:rsidR="00B8413F" w:rsidRPr="00811848" w:rsidRDefault="00B8413F" w:rsidP="00190760">
      <w:pPr>
        <w:numPr>
          <w:ilvl w:val="0"/>
          <w:numId w:val="55"/>
        </w:numPr>
        <w:spacing w:line="288" w:lineRule="auto"/>
        <w:rPr>
          <w:snapToGrid w:val="0"/>
        </w:rPr>
      </w:pPr>
      <w:r w:rsidRPr="00811848">
        <w:rPr>
          <w:snapToGrid w:val="0"/>
        </w:rPr>
        <w:t>upoštevanje izhodišč</w:t>
      </w:r>
      <w:r w:rsidRPr="00811848">
        <w:t xml:space="preserve"> </w:t>
      </w:r>
      <w:r w:rsidRPr="00811848">
        <w:rPr>
          <w:snapToGrid w:val="0"/>
        </w:rPr>
        <w:t>Načrta upravljanja voda za vodni območji Donave in Jadranskega morja za obdobje 2022</w:t>
      </w:r>
      <w:r w:rsidR="00003EEA" w:rsidRPr="00811848">
        <w:rPr>
          <w:snapToGrid w:val="0"/>
        </w:rPr>
        <w:t>–</w:t>
      </w:r>
      <w:r w:rsidRPr="00811848">
        <w:rPr>
          <w:snapToGrid w:val="0"/>
        </w:rPr>
        <w:t xml:space="preserve">2027, osnutka dopolnitve </w:t>
      </w:r>
      <w:r w:rsidR="00930456" w:rsidRPr="00811848">
        <w:rPr>
          <w:snapToGrid w:val="0"/>
        </w:rPr>
        <w:t>p</w:t>
      </w:r>
      <w:r w:rsidRPr="00811848">
        <w:rPr>
          <w:snapToGrid w:val="0"/>
        </w:rPr>
        <w:t>rograma ukrepov, ki sta oba v pripravi, in</w:t>
      </w:r>
      <w:r w:rsidR="00143894" w:rsidRPr="00811848">
        <w:rPr>
          <w:snapToGrid w:val="0"/>
        </w:rPr>
        <w:t xml:space="preserve"> </w:t>
      </w:r>
      <w:r w:rsidRPr="00811848">
        <w:rPr>
          <w:snapToGrid w:val="0"/>
        </w:rPr>
        <w:t xml:space="preserve">izhodišč Programa upravljanja območij Nature 2000 (PUN) za obdobje 2023–2028, ki je v pripravi, ter zahtev </w:t>
      </w:r>
      <w:r w:rsidR="00930456" w:rsidRPr="00811848">
        <w:rPr>
          <w:snapToGrid w:val="0"/>
        </w:rPr>
        <w:t xml:space="preserve">domače </w:t>
      </w:r>
      <w:r w:rsidRPr="00811848">
        <w:rPr>
          <w:snapToGrid w:val="0"/>
        </w:rPr>
        <w:t xml:space="preserve">in evropske zakonodaje, ki </w:t>
      </w:r>
      <w:r w:rsidR="00A80CC8" w:rsidRPr="00811848">
        <w:rPr>
          <w:snapToGrid w:val="0"/>
        </w:rPr>
        <w:t xml:space="preserve">določajo </w:t>
      </w:r>
      <w:r w:rsidRPr="00811848">
        <w:rPr>
          <w:snapToGrid w:val="0"/>
        </w:rPr>
        <w:t xml:space="preserve">poročanje o ugotovitvah inšpekcijskega nadzora v preteklih letih. </w:t>
      </w:r>
    </w:p>
    <w:p w14:paraId="04D103B8" w14:textId="1D6CD338" w:rsidR="007504DE" w:rsidRPr="00811848" w:rsidRDefault="007504DE" w:rsidP="00580B0A">
      <w:pPr>
        <w:spacing w:line="288" w:lineRule="auto"/>
      </w:pPr>
    </w:p>
    <w:p w14:paraId="1C694534" w14:textId="0C765C50" w:rsidR="00580B0A" w:rsidRPr="00811848" w:rsidRDefault="00580B0A" w:rsidP="00580B0A">
      <w:pPr>
        <w:spacing w:line="288" w:lineRule="auto"/>
      </w:pPr>
      <w:r w:rsidRPr="00811848">
        <w:t>Inšpektorat oziroma inšpekcije za zagotavljanje učinkovitega izvajanja nalog inšpekcijskega nadzora sprejmejo letni program dela, s katerim določijo vsebino in obseg izvajanja inšpekcijskega nadzora.</w:t>
      </w:r>
    </w:p>
    <w:p w14:paraId="0D90A1F4" w14:textId="77777777" w:rsidR="00580B0A" w:rsidRPr="00811848" w:rsidRDefault="00580B0A" w:rsidP="00580B0A">
      <w:pPr>
        <w:spacing w:line="288" w:lineRule="auto"/>
      </w:pPr>
    </w:p>
    <w:bookmarkEnd w:id="238"/>
    <w:bookmarkEnd w:id="239"/>
    <w:p w14:paraId="0A50FF02" w14:textId="37840E33" w:rsidR="008A4E0D" w:rsidRPr="00811848" w:rsidRDefault="008A4E0D" w:rsidP="008A4E0D">
      <w:pPr>
        <w:spacing w:line="288" w:lineRule="auto"/>
      </w:pPr>
      <w:r w:rsidRPr="00811848">
        <w:t>Posameznim področjem dela INV so bile določene prednostne naloge. Prva prednostna naloga pomeni najpomembnejše področje inšpekcijskega nadzora. To je podlaga za privzem zavezancev v letni program dela glede na kadrovsko zmogljivost.</w:t>
      </w:r>
    </w:p>
    <w:p w14:paraId="57861890" w14:textId="77777777" w:rsidR="00580B0A" w:rsidRPr="00811848" w:rsidRDefault="00580B0A" w:rsidP="00580B0A">
      <w:pPr>
        <w:spacing w:line="288" w:lineRule="auto"/>
      </w:pPr>
    </w:p>
    <w:p w14:paraId="5A81F010" w14:textId="2A08334A" w:rsidR="008A4E0D" w:rsidRPr="00811848" w:rsidRDefault="008A4E0D" w:rsidP="008A4E0D">
      <w:pPr>
        <w:spacing w:line="288" w:lineRule="auto"/>
      </w:pPr>
      <w:bookmarkStart w:id="240" w:name="_Toc382913856"/>
      <w:bookmarkStart w:id="241" w:name="_Toc39668176"/>
      <w:r w:rsidRPr="00811848">
        <w:t>Izvajanje programa dela se spremlja, mesečno se na uradu predstojnika opravi analiza dela, po potrebi pa se pripravi tudi vsebinsko poročilo o delu.</w:t>
      </w:r>
    </w:p>
    <w:p w14:paraId="0AEE2766" w14:textId="77777777" w:rsidR="00A80CC8" w:rsidRPr="00811848" w:rsidRDefault="00A80CC8" w:rsidP="008A4E0D">
      <w:pPr>
        <w:spacing w:line="288" w:lineRule="auto"/>
      </w:pPr>
    </w:p>
    <w:p w14:paraId="130520BF" w14:textId="77CD39AC" w:rsidR="0017226E" w:rsidRPr="00811848" w:rsidRDefault="0017226E" w:rsidP="00B82D9A">
      <w:pPr>
        <w:spacing w:line="288" w:lineRule="auto"/>
        <w:rPr>
          <w:b/>
          <w:bCs/>
          <w:u w:val="single"/>
        </w:rPr>
      </w:pPr>
      <w:r w:rsidRPr="00811848">
        <w:rPr>
          <w:b/>
          <w:bCs/>
          <w:u w:val="single"/>
        </w:rPr>
        <w:t>Pomembnejša področja nadzora:</w:t>
      </w:r>
    </w:p>
    <w:bookmarkEnd w:id="240"/>
    <w:bookmarkEnd w:id="241"/>
    <w:p w14:paraId="67BD7CD7" w14:textId="77777777" w:rsidR="0017226E" w:rsidRPr="00811848" w:rsidRDefault="0017226E" w:rsidP="0017226E">
      <w:pPr>
        <w:rPr>
          <w:b/>
          <w:bCs/>
          <w:u w:val="single"/>
        </w:rPr>
      </w:pPr>
    </w:p>
    <w:p w14:paraId="6B6B2609" w14:textId="7AF8F062" w:rsidR="0017226E" w:rsidRPr="00811848" w:rsidRDefault="00373A26" w:rsidP="00190760">
      <w:pPr>
        <w:pStyle w:val="Odstavekseznama"/>
        <w:numPr>
          <w:ilvl w:val="0"/>
          <w:numId w:val="64"/>
        </w:numPr>
        <w:rPr>
          <w:b/>
          <w:bCs/>
          <w:u w:val="single"/>
        </w:rPr>
      </w:pPr>
      <w:bookmarkStart w:id="242" w:name="_Toc382913857"/>
      <w:bookmarkStart w:id="243" w:name="_Toc39668177"/>
      <w:r w:rsidRPr="00811848">
        <w:rPr>
          <w:b/>
          <w:bCs/>
          <w:u w:val="single"/>
        </w:rPr>
        <w:t xml:space="preserve">NADZOR NAD ZAKONOM O VODAH ter </w:t>
      </w:r>
      <w:r w:rsidR="0017226E" w:rsidRPr="00811848">
        <w:rPr>
          <w:b/>
          <w:bCs/>
          <w:u w:val="single"/>
        </w:rPr>
        <w:t>NADZOR NAD UREJANJEM VODA IN GOSPODARJENJEM Z NJIMI</w:t>
      </w:r>
      <w:bookmarkEnd w:id="242"/>
      <w:bookmarkEnd w:id="243"/>
    </w:p>
    <w:p w14:paraId="519AC607" w14:textId="51C327D0" w:rsidR="008A4E0D" w:rsidRPr="00811848" w:rsidRDefault="008A4E0D" w:rsidP="008A4E0D">
      <w:pPr>
        <w:spacing w:line="288" w:lineRule="auto"/>
      </w:pPr>
      <w:bookmarkStart w:id="244" w:name="_Toc39662991"/>
      <w:bookmarkStart w:id="245" w:name="_Toc39662997"/>
      <w:bookmarkStart w:id="246" w:name="_Toc39662999"/>
      <w:bookmarkStart w:id="247" w:name="_Toc382913858"/>
      <w:bookmarkStart w:id="248" w:name="_Toc39668178"/>
      <w:bookmarkEnd w:id="244"/>
      <w:bookmarkEnd w:id="245"/>
      <w:bookmarkEnd w:id="246"/>
      <w:r w:rsidRPr="00811848">
        <w:t>Delo na tem področju je potekalo predvsem na podlagi prijav, izvajal pa se je tudi</w:t>
      </w:r>
      <w:r w:rsidR="00143894" w:rsidRPr="00811848">
        <w:t xml:space="preserve"> </w:t>
      </w:r>
      <w:r w:rsidRPr="00811848">
        <w:t>sistematični nadzor nad imetniki vodnih pravic (vodnih dovoljenj, koncesijskih pogodb)</w:t>
      </w:r>
      <w:r w:rsidR="003925F2" w:rsidRPr="00811848">
        <w:t>.</w:t>
      </w:r>
    </w:p>
    <w:p w14:paraId="39ABCEFD" w14:textId="4CD7FD27" w:rsidR="008A4E0D" w:rsidRPr="00811848" w:rsidRDefault="008A4E0D" w:rsidP="008A4E0D">
      <w:pPr>
        <w:spacing w:line="288" w:lineRule="auto"/>
      </w:pPr>
    </w:p>
    <w:p w14:paraId="0F308E97" w14:textId="0ABE9845" w:rsidR="008A4E0D" w:rsidRPr="00811848" w:rsidRDefault="008A4E0D" w:rsidP="008A4E0D">
      <w:pPr>
        <w:spacing w:line="288" w:lineRule="auto"/>
      </w:pPr>
      <w:r w:rsidRPr="00811848">
        <w:t>Tudi v letu 202</w:t>
      </w:r>
      <w:r w:rsidR="00811848">
        <w:t>4</w:t>
      </w:r>
      <w:r w:rsidRPr="00811848">
        <w:t xml:space="preserve"> je bilo največ prijav, opravljenih pregledov in izdanih ukrepov v zvezi s poseganjem na vodno in priobalno zemljišče. Gre predvsem za posege, ki se izvajajo</w:t>
      </w:r>
      <w:r w:rsidR="00143894" w:rsidRPr="00811848">
        <w:t xml:space="preserve"> </w:t>
      </w:r>
      <w:r w:rsidRPr="00811848">
        <w:t>brez predhodno pridobljenih vodnih soglasij ali v nasprotju z njimi,</w:t>
      </w:r>
      <w:r w:rsidR="00143894" w:rsidRPr="00811848">
        <w:t xml:space="preserve"> </w:t>
      </w:r>
      <w:r w:rsidRPr="00811848">
        <w:t xml:space="preserve">nedovoljeno se izvajajo zajezitve, </w:t>
      </w:r>
      <w:proofErr w:type="spellStart"/>
      <w:r w:rsidRPr="00811848">
        <w:t>zacevitve</w:t>
      </w:r>
      <w:proofErr w:type="spellEnd"/>
      <w:r w:rsidRPr="00811848">
        <w:t xml:space="preserve"> strug vodotokov, spreminjanje vodnega režima </w:t>
      </w:r>
      <w:r w:rsidR="00A80CC8" w:rsidRPr="00811848">
        <w:t xml:space="preserve">ter </w:t>
      </w:r>
      <w:r w:rsidRPr="00811848">
        <w:t>s tem povečanje poplavne ogroženosti, nasipavajo se vodna in priobalna zemljišča, nedovoljeno se nasipavajo poplavna območja, namenjena razlivanju ob visokih vodah. V zvezi z nadzorom imetnikov vodnih pravic so bili izrečeni ukrepi obveznosti pridobitv</w:t>
      </w:r>
      <w:r w:rsidR="00A80CC8" w:rsidRPr="00811848">
        <w:t>e</w:t>
      </w:r>
      <w:r w:rsidRPr="00811848">
        <w:t xml:space="preserve"> vodnih dovoljenj </w:t>
      </w:r>
      <w:r w:rsidR="00715530" w:rsidRPr="00811848">
        <w:t>oziroma</w:t>
      </w:r>
      <w:r w:rsidRPr="00811848">
        <w:t xml:space="preserve"> uskladitv</w:t>
      </w:r>
      <w:r w:rsidR="00A80CC8" w:rsidRPr="00811848">
        <w:t>e</w:t>
      </w:r>
      <w:r w:rsidRPr="00811848">
        <w:t xml:space="preserve"> rabe vode z vodnim dovoljenjem, obveznost namestitve merilnih naprav ter obveznost imenovanja upravlja</w:t>
      </w:r>
      <w:r w:rsidR="00A80CC8" w:rsidRPr="00811848">
        <w:t>v</w:t>
      </w:r>
      <w:r w:rsidRPr="00811848">
        <w:t>ca javnega vodovoda.</w:t>
      </w:r>
    </w:p>
    <w:p w14:paraId="75F84C79" w14:textId="77777777" w:rsidR="008A4E0D" w:rsidRPr="00811848" w:rsidRDefault="008A4E0D" w:rsidP="0017226E">
      <w:pPr>
        <w:spacing w:line="288" w:lineRule="auto"/>
      </w:pPr>
    </w:p>
    <w:p w14:paraId="57BD4058" w14:textId="7DC0D949" w:rsidR="0017226E" w:rsidRPr="00811848" w:rsidRDefault="0017226E" w:rsidP="0017226E">
      <w:pPr>
        <w:spacing w:line="288" w:lineRule="auto"/>
      </w:pPr>
      <w:r w:rsidRPr="00811848">
        <w:t>Sistemske pomanjkljivosti na tem področju</w:t>
      </w:r>
      <w:r w:rsidR="003925F2" w:rsidRPr="00811848">
        <w:t>:</w:t>
      </w:r>
    </w:p>
    <w:p w14:paraId="125A544D" w14:textId="5C559568" w:rsidR="0017226E" w:rsidRPr="00811848" w:rsidRDefault="00373A26" w:rsidP="00190760">
      <w:pPr>
        <w:pStyle w:val="Natevanje"/>
        <w:numPr>
          <w:ilvl w:val="0"/>
          <w:numId w:val="49"/>
        </w:numPr>
        <w:spacing w:line="288" w:lineRule="auto"/>
      </w:pPr>
      <w:r w:rsidRPr="00811848">
        <w:t>Na področju oskrbe s pitno vodo je največ težav z vodovodnimi sistemi, ki niso v lasti občin, a oskrbujejo več kot 50 ljudi. Kadar se občina in lastniki ne morejo sporazumeti o predaji takih sistemov v upravljanje občin</w:t>
      </w:r>
      <w:r w:rsidR="00B35F3F">
        <w:t>am</w:t>
      </w:r>
      <w:r w:rsidRPr="00811848">
        <w:t xml:space="preserve">, se večkrat dogaja, da upravljanje, kot je zahtevano v skladu z </w:t>
      </w:r>
      <w:r w:rsidRPr="00811848">
        <w:lastRenderedPageBreak/>
        <w:t>Uredbo o pitni vodi in Pravilnikom o pitni vodi, ni zagotovljeno, s čimer se bistveno povečuje tveganje neustreznost</w:t>
      </w:r>
      <w:r w:rsidR="00B35F3F">
        <w:t>i</w:t>
      </w:r>
      <w:r w:rsidRPr="00811848">
        <w:t xml:space="preserve"> pitne vode. Uredba o oskrbi s pitno vodo določa občine za nosilke vodne pravice za rabo vode za pitno vodo. Občinam na tuji lastnini ne uspe opravljati vseh obveznosti upravljavca, zato se vodni pravici večkrat tudi odrečejo. Postopkov razlastitve v takih primerih občine ne uporabljajo. Inšpektor lahko v prekrškovnem postopku oglobi uporabnike vodovodnih sistemov, ki ne določijo upravljavca, seveda pa glede na ustavno pravico do pitne vode ne more prepovedati rabe pitne vode</w:t>
      </w:r>
      <w:r w:rsidR="0017226E" w:rsidRPr="00811848">
        <w:t>.</w:t>
      </w:r>
    </w:p>
    <w:p w14:paraId="53C208A9" w14:textId="062BB52E" w:rsidR="00373A26" w:rsidRPr="00811848" w:rsidRDefault="00373A26" w:rsidP="001C7E2C">
      <w:pPr>
        <w:pStyle w:val="Natevanje"/>
        <w:tabs>
          <w:tab w:val="left" w:pos="4536"/>
          <w:tab w:val="left" w:pos="5387"/>
        </w:tabs>
        <w:spacing w:line="288" w:lineRule="auto"/>
      </w:pPr>
      <w:r w:rsidRPr="00811848">
        <w:t>Potrebna je uskladitev opredelitve nadzora inšpekcije v Uredbi o odvajanju in čiščenju komunalne odpadne vode in Uredbi o oskrbi s pitno vodo</w:t>
      </w:r>
      <w:r w:rsidR="001C7E2C" w:rsidRPr="00811848">
        <w:t>,</w:t>
      </w:r>
      <w:r w:rsidRPr="00811848">
        <w:t xml:space="preserve"> </w:t>
      </w:r>
      <w:r w:rsidR="001C7E2C" w:rsidRPr="00811848">
        <w:t>v</w:t>
      </w:r>
      <w:r w:rsidRPr="00811848">
        <w:t xml:space="preserve"> </w:t>
      </w:r>
      <w:r w:rsidR="001C7E2C" w:rsidRPr="00811848">
        <w:t>kateri</w:t>
      </w:r>
      <w:r w:rsidRPr="00811848">
        <w:t xml:space="preserve"> je treba omejiti nadzor inšpekcije na izvajalce javne službe oskrbe s pitno vodo, saj je obveznost priklopa na javni vodovod v pristojnosti občinskega inšpektorata (podobno je to urejeno v Uredbi o odvajanju in čiščenju komunalne odpadne vode). Prenos pristojnosti z inšpekcije za okolje na inšpekcijo za naravo in vode v obeh </w:t>
      </w:r>
      <w:r w:rsidR="00A7472F">
        <w:t>nav</w:t>
      </w:r>
      <w:r w:rsidRPr="00811848">
        <w:t>e</w:t>
      </w:r>
      <w:r w:rsidR="00A7472F">
        <w:t>d</w:t>
      </w:r>
      <w:r w:rsidRPr="00811848">
        <w:t>enih uredbah zakonsko še ni urejen.</w:t>
      </w:r>
    </w:p>
    <w:p w14:paraId="55D31994" w14:textId="06BD0840" w:rsidR="00373A26" w:rsidRPr="00811848" w:rsidRDefault="00373A26" w:rsidP="00373A26">
      <w:pPr>
        <w:pStyle w:val="Natevanje"/>
        <w:spacing w:line="288" w:lineRule="auto"/>
      </w:pPr>
      <w:r w:rsidRPr="00811848">
        <w:t xml:space="preserve">ZV-1 v določbah </w:t>
      </w:r>
      <w:r w:rsidR="001C7E2C" w:rsidRPr="00811848">
        <w:t xml:space="preserve">od </w:t>
      </w:r>
      <w:r w:rsidRPr="00811848">
        <w:t>177. do 179.</w:t>
      </w:r>
      <w:r w:rsidR="001C7E2C" w:rsidRPr="00811848">
        <w:t xml:space="preserve"> </w:t>
      </w:r>
      <w:r w:rsidRPr="00811848">
        <w:t>čl</w:t>
      </w:r>
      <w:r w:rsidR="001C7E2C" w:rsidRPr="00811848">
        <w:t>ena</w:t>
      </w:r>
      <w:r w:rsidRPr="00811848">
        <w:t xml:space="preserve"> določ</w:t>
      </w:r>
      <w:r w:rsidR="00A7472F">
        <w:t>a</w:t>
      </w:r>
      <w:r w:rsidRPr="00811848">
        <w:t>, da nadzor s področja varstva voda poleg inšpektorjev opravljajo tudi vodovarstveni nadzorniki, ki</w:t>
      </w:r>
      <w:r w:rsidR="00143894" w:rsidRPr="00811848">
        <w:t xml:space="preserve"> </w:t>
      </w:r>
      <w:r w:rsidRPr="00811848">
        <w:t>pri opravljanju nalog vodovarstvenega nadzora samostojno vodijo postopek in odločajo o prekrških v prekrškovnem postopku v skladu z zakonom, ki ureja prekrške. Ker pristojno ministr</w:t>
      </w:r>
      <w:r w:rsidR="007B0900">
        <w:t>s</w:t>
      </w:r>
      <w:r w:rsidRPr="00811848">
        <w:t>tvo že več let ni sprejelo manjkajočih aktov</w:t>
      </w:r>
      <w:r w:rsidR="00005BC1" w:rsidRPr="00811848">
        <w:t>,</w:t>
      </w:r>
      <w:r w:rsidRPr="00811848">
        <w:t xml:space="preserve"> nadzorni organ v praksi </w:t>
      </w:r>
      <w:r w:rsidR="00005BC1" w:rsidRPr="00811848">
        <w:t xml:space="preserve">še vedno </w:t>
      </w:r>
      <w:r w:rsidRPr="00811848">
        <w:t>nima funkcije</w:t>
      </w:r>
      <w:r w:rsidR="00005BC1" w:rsidRPr="00811848">
        <w:t xml:space="preserve"> ter je</w:t>
      </w:r>
      <w:r w:rsidRPr="00811848">
        <w:t xml:space="preserve"> neučinkovit, čeprav je na terenu zaznana še velika neskladnost zavezancev. Tako vodovarstveni nadzorniki, zaposleni pri izvajalcih javne službe vzdrževanja vodotokov, inšpekcijo obremenjujejo s prijavami</w:t>
      </w:r>
      <w:r w:rsidR="00005BC1" w:rsidRPr="00811848">
        <w:t>,</w:t>
      </w:r>
      <w:r w:rsidRPr="00811848">
        <w:t xml:space="preserve"> ukrepajo pa ne, ker jim država še ni podelila</w:t>
      </w:r>
      <w:r w:rsidR="00005BC1" w:rsidRPr="00811848">
        <w:t xml:space="preserve"> pooblastil</w:t>
      </w:r>
      <w:r w:rsidRPr="00811848">
        <w:t>.</w:t>
      </w:r>
    </w:p>
    <w:p w14:paraId="1E8928F8" w14:textId="77777777" w:rsidR="00373A26" w:rsidRPr="00811848" w:rsidRDefault="00373A26" w:rsidP="00373A26">
      <w:pPr>
        <w:pStyle w:val="Natevanje"/>
        <w:spacing w:line="288" w:lineRule="auto"/>
      </w:pPr>
      <w:r w:rsidRPr="00811848">
        <w:t>Posebna težava so posegi, v katerih zavezanci poskušajo sami reševati poplavno ogroženost oziroma odpravljati posledice prejšnjih poplav, zanje pa nimajo potrebnih vodnih soglasij niti znanja. Zato bi bilo smiselno za manj zahtevne sanacije po poplavah, ki jih izvajajo obrežni lastniki sami, vzpostaviti učinkovitejši postopek dajanja usmeritev in potrditev sanacije.</w:t>
      </w:r>
    </w:p>
    <w:p w14:paraId="0EF582A5" w14:textId="50AD4848" w:rsidR="00373A26" w:rsidRPr="00811848" w:rsidRDefault="00373A26" w:rsidP="00373A26">
      <w:pPr>
        <w:pStyle w:val="Natevanje"/>
        <w:spacing w:line="288" w:lineRule="auto"/>
      </w:pPr>
      <w:r w:rsidRPr="00811848">
        <w:t xml:space="preserve">Težava ostajajo posegi, izvedeni pred začetkom veljavnosti Zakona o vodah v letu 2002, pri katerih mora inšpektor upoštevati takrat veljavno zakonodajo in upravne akte. Evidence upravnih aktov, izdanih po prejšnjih zakonih, praviloma ni. Tako je ugotovitev dejanskega stanja </w:t>
      </w:r>
      <w:r w:rsidR="00B65F94" w:rsidRPr="00811848">
        <w:t xml:space="preserve">pogosto </w:t>
      </w:r>
      <w:r w:rsidRPr="00811848">
        <w:t>nemogoča.</w:t>
      </w:r>
    </w:p>
    <w:p w14:paraId="7BA1B187" w14:textId="4867AA96" w:rsidR="00373A26" w:rsidRPr="00C262DD" w:rsidRDefault="00373A26" w:rsidP="00373A26">
      <w:pPr>
        <w:pStyle w:val="Natevanje"/>
        <w:spacing w:line="288" w:lineRule="auto"/>
      </w:pPr>
      <w:r w:rsidRPr="00811848">
        <w:t xml:space="preserve">V postopkih, vodenih v zvezi </w:t>
      </w:r>
      <w:r w:rsidRPr="00C262DD">
        <w:t>vzdrževanjem vodnih in priobalnih zemljišč, v katerih je zavezanec izvajalec javne službe urejanja voda (IJSUV), je treba navesti, da javna služba izvaja dela na podlagi programov oziroma projektov. Navedene programe stroškovno potrdi DRSV, IJSUV za dela ne potrebujejo vodnega soglasja niti v obliki določbe v projektu</w:t>
      </w:r>
      <w:r w:rsidR="00B65F94" w:rsidRPr="00C262DD">
        <w:t>;</w:t>
      </w:r>
      <w:r w:rsidRPr="00C262DD">
        <w:t xml:space="preserve"> </w:t>
      </w:r>
      <w:r w:rsidR="00B65F94" w:rsidRPr="00C262DD">
        <w:t>toda če</w:t>
      </w:r>
      <w:r w:rsidRPr="00C262DD">
        <w:t xml:space="preserve"> posegajo na zavarovana območja narave, pa tudi za </w:t>
      </w:r>
      <w:r w:rsidR="00B65F94" w:rsidRPr="00C262DD">
        <w:t>ta dela</w:t>
      </w:r>
      <w:r w:rsidRPr="00C262DD">
        <w:t xml:space="preserve"> velja obveza po pridobitvi naravovarstvenega dovoljenja </w:t>
      </w:r>
      <w:r w:rsidR="00715530" w:rsidRPr="00C262DD">
        <w:t>oziroma</w:t>
      </w:r>
      <w:r w:rsidRPr="00C262DD">
        <w:t xml:space="preserve"> soglasja. </w:t>
      </w:r>
    </w:p>
    <w:p w14:paraId="05249416" w14:textId="664B3BE4" w:rsidR="00373A26" w:rsidRPr="00C262DD" w:rsidRDefault="00373A26" w:rsidP="00373A26">
      <w:pPr>
        <w:pStyle w:val="Natevanje"/>
        <w:spacing w:line="288" w:lineRule="auto"/>
      </w:pPr>
      <w:r w:rsidRPr="00C262DD">
        <w:t>Inšpekcija s</w:t>
      </w:r>
      <w:r w:rsidR="00B65F94" w:rsidRPr="00C262DD">
        <w:t>e</w:t>
      </w:r>
      <w:r w:rsidRPr="00C262DD">
        <w:t xml:space="preserve"> zavzema, da bi izvajalci javne gospodarske službe z ZV-1 dobili pooblastilo tudi za izvajanje izvršb v inšpekcijskih postopkih v zvezi s posegi. Ti izvajalci so izbrani na podlagi usposobljenosti in cene, zato se zdi nesmiselno, da so inšpekcijski postopki še enkrat obremenjeni z izvajanjem javnih naročil. Cene, določene za te izvajalce, so glede na obseg dela v okviru koncesij ugodnejše, kot jih ti in drugi izvajalci ponudijo na prostem trgu.</w:t>
      </w:r>
    </w:p>
    <w:p w14:paraId="5331ADB2" w14:textId="2F74565D" w:rsidR="0017226E" w:rsidRPr="00C262DD" w:rsidRDefault="00373A26" w:rsidP="00373A26">
      <w:pPr>
        <w:pStyle w:val="Natevanje"/>
        <w:spacing w:line="288" w:lineRule="auto"/>
      </w:pPr>
      <w:r w:rsidRPr="00C262DD">
        <w:t>Odprta ostaja problematika kmetijskih agromelioracij, ki segajo v priobalno zemljišče ter jih kmetijska zakonodaja deli na enostavne in tiste, za katere je treba pridobiti odločbo kmetijskega ministrstva. Ker ti zavezanci pogosto ne pridobijo vodnega soglasja, se obravnavajo v prekrškovnih in inšpekcijskih postopkih.</w:t>
      </w:r>
    </w:p>
    <w:p w14:paraId="33E16340" w14:textId="77777777" w:rsidR="0017226E" w:rsidRPr="00C262DD" w:rsidRDefault="0017226E" w:rsidP="0017226E">
      <w:pPr>
        <w:rPr>
          <w:b/>
          <w:bCs/>
          <w:u w:val="single"/>
        </w:rPr>
      </w:pPr>
    </w:p>
    <w:p w14:paraId="34784625" w14:textId="6CDA91B9" w:rsidR="00373A26" w:rsidRPr="00C262DD" w:rsidRDefault="00373A26" w:rsidP="00373A26">
      <w:r w:rsidRPr="00C262DD">
        <w:rPr>
          <w:lang w:val="pt-PT"/>
        </w:rPr>
        <w:t xml:space="preserve">Glavnina nadzora s področja voda je usmerjena na rabo vode ter posege na vodnih in priobalnih zemljiščih. V letu </w:t>
      </w:r>
      <w:r w:rsidR="001B2C73" w:rsidRPr="00C262DD">
        <w:rPr>
          <w:lang w:val="pt-PT"/>
        </w:rPr>
        <w:t>202</w:t>
      </w:r>
      <w:r w:rsidR="00C262DD" w:rsidRPr="00C262DD">
        <w:rPr>
          <w:lang w:val="pt-PT"/>
        </w:rPr>
        <w:t>4</w:t>
      </w:r>
      <w:r w:rsidR="001B2C73" w:rsidRPr="00C262DD">
        <w:rPr>
          <w:lang w:val="pt-PT"/>
        </w:rPr>
        <w:t xml:space="preserve"> </w:t>
      </w:r>
      <w:r w:rsidR="001B2C73" w:rsidRPr="00C262DD">
        <w:t>sta</w:t>
      </w:r>
      <w:r w:rsidR="001B2C73" w:rsidRPr="00C262DD">
        <w:rPr>
          <w:lang w:val="pt-PT"/>
        </w:rPr>
        <w:t xml:space="preserve"> bila sprejeta </w:t>
      </w:r>
      <w:r w:rsidR="001B2C73" w:rsidRPr="00C262DD">
        <w:t>Načrt upravljanja voda na vodnem območju Donave za obdobje 2023–2027</w:t>
      </w:r>
      <w:r w:rsidRPr="00C262DD">
        <w:t xml:space="preserve"> </w:t>
      </w:r>
      <w:r w:rsidR="001B2C73" w:rsidRPr="00C262DD">
        <w:t xml:space="preserve">in Načrt upravljanja voda na vodnem območju Jadranskega morja za obdobje 2023–2027, ki sta se upoštevala pri usmeritvah inšpekcijskega nadzora na vodnih telesih. </w:t>
      </w:r>
    </w:p>
    <w:p w14:paraId="68A96311" w14:textId="08D56446" w:rsidR="0017226E" w:rsidRPr="00C262DD" w:rsidRDefault="00373A26" w:rsidP="00190760">
      <w:pPr>
        <w:pStyle w:val="Odstavekseznama"/>
        <w:numPr>
          <w:ilvl w:val="0"/>
          <w:numId w:val="66"/>
        </w:numPr>
        <w:jc w:val="both"/>
        <w:rPr>
          <w:b/>
          <w:bCs/>
          <w:u w:val="single"/>
        </w:rPr>
      </w:pPr>
      <w:r w:rsidRPr="00C262DD">
        <w:rPr>
          <w:b/>
          <w:bCs/>
          <w:u w:val="single"/>
        </w:rPr>
        <w:lastRenderedPageBreak/>
        <w:t xml:space="preserve">NADZOR NAD ZAKONOM O OHRANJANJU NARAVE ter </w:t>
      </w:r>
      <w:r w:rsidR="0017226E" w:rsidRPr="00C262DD">
        <w:rPr>
          <w:b/>
          <w:bCs/>
          <w:u w:val="single"/>
        </w:rPr>
        <w:t>NADZOR NAD BIOTSKO RAZNOVRSTNOSTJO IN NARAVNIMI VREDNOT</w:t>
      </w:r>
      <w:bookmarkEnd w:id="247"/>
      <w:bookmarkEnd w:id="248"/>
      <w:r w:rsidR="0017226E" w:rsidRPr="00C262DD">
        <w:rPr>
          <w:b/>
          <w:bCs/>
          <w:u w:val="single"/>
        </w:rPr>
        <w:t>AMI</w:t>
      </w:r>
    </w:p>
    <w:p w14:paraId="43E778C7" w14:textId="48550EDE" w:rsidR="00373A26" w:rsidRPr="00C262DD" w:rsidRDefault="00373A26" w:rsidP="00373A26">
      <w:pPr>
        <w:autoSpaceDE w:val="0"/>
        <w:autoSpaceDN w:val="0"/>
        <w:adjustRightInd w:val="0"/>
        <w:spacing w:line="288" w:lineRule="auto"/>
      </w:pPr>
      <w:r w:rsidRPr="00C262DD">
        <w:rPr>
          <w:lang w:val="pt-PT"/>
        </w:rPr>
        <w:t xml:space="preserve">Izvajanje nadzora na področju varstva narave je zelo raznoliko in zahtevno, njegov obseg pa se iz leta v leto povečuje. Nadzor se izvaja na podlagi treh osnovnih zakonov s številnimi podzakonskimi predpisi: </w:t>
      </w:r>
      <w:r w:rsidR="00C262DD" w:rsidRPr="00C262DD">
        <w:rPr>
          <w:lang w:val="pt-PT"/>
        </w:rPr>
        <w:t>ZON</w:t>
      </w:r>
      <w:r w:rsidRPr="00C262DD">
        <w:rPr>
          <w:lang w:val="pt-PT"/>
        </w:rPr>
        <w:t xml:space="preserve">, </w:t>
      </w:r>
      <w:r w:rsidR="00C262DD" w:rsidRPr="00C262DD">
        <w:rPr>
          <w:lang w:val="pt-PT"/>
        </w:rPr>
        <w:t xml:space="preserve">ZVPJ </w:t>
      </w:r>
      <w:r w:rsidRPr="00C262DD">
        <w:rPr>
          <w:lang w:val="pt-PT"/>
        </w:rPr>
        <w:t xml:space="preserve">in </w:t>
      </w:r>
      <w:r w:rsidR="00C262DD" w:rsidRPr="00C262DD">
        <w:rPr>
          <w:kern w:val="32"/>
        </w:rPr>
        <w:t>ZPlanP</w:t>
      </w:r>
      <w:r w:rsidRPr="00C262DD">
        <w:rPr>
          <w:lang w:val="pt-PT"/>
        </w:rPr>
        <w:t>. Na področju narave je bila v letu 202</w:t>
      </w:r>
      <w:r w:rsidR="00C262DD" w:rsidRPr="00C262DD">
        <w:rPr>
          <w:lang w:val="pt-PT"/>
        </w:rPr>
        <w:t>4</w:t>
      </w:r>
      <w:r w:rsidRPr="00C262DD">
        <w:rPr>
          <w:lang w:val="pt-PT"/>
        </w:rPr>
        <w:t xml:space="preserve"> </w:t>
      </w:r>
      <w:r w:rsidRPr="00C262DD">
        <w:t>izvedena usmerjena akcija nadzora.</w:t>
      </w:r>
      <w:r w:rsidRPr="00C262DD">
        <w:rPr>
          <w:lang w:val="pt-PT"/>
        </w:rPr>
        <w:t xml:space="preserve"> Pri pripravi akcije nadzora se bile upoštevane usmeritve za inšpekcije iz Programa upravljanja območij Natura 2000 za obdobje 20</w:t>
      </w:r>
      <w:r w:rsidR="00C262DD" w:rsidRPr="00C262DD">
        <w:rPr>
          <w:lang w:val="pt-PT"/>
        </w:rPr>
        <w:t>23</w:t>
      </w:r>
      <w:r w:rsidRPr="00C262DD">
        <w:rPr>
          <w:lang w:val="pt-PT"/>
        </w:rPr>
        <w:t>–202</w:t>
      </w:r>
      <w:r w:rsidR="00C262DD" w:rsidRPr="00C262DD">
        <w:rPr>
          <w:lang w:val="pt-PT"/>
        </w:rPr>
        <w:t>8</w:t>
      </w:r>
      <w:r w:rsidRPr="00C262DD">
        <w:rPr>
          <w:lang w:val="pt-PT"/>
        </w:rPr>
        <w:t>.</w:t>
      </w:r>
    </w:p>
    <w:p w14:paraId="22114B8D" w14:textId="77777777" w:rsidR="00373A26" w:rsidRPr="00C262DD" w:rsidRDefault="00373A26" w:rsidP="00373A26">
      <w:pPr>
        <w:autoSpaceDE w:val="0"/>
        <w:autoSpaceDN w:val="0"/>
        <w:adjustRightInd w:val="0"/>
        <w:spacing w:line="288" w:lineRule="auto"/>
      </w:pPr>
    </w:p>
    <w:p w14:paraId="0C8C3139" w14:textId="17AF6E54" w:rsidR="00373A26" w:rsidRPr="00C262DD" w:rsidRDefault="00373A26" w:rsidP="00373A26">
      <w:pPr>
        <w:autoSpaceDE w:val="0"/>
        <w:autoSpaceDN w:val="0"/>
        <w:adjustRightInd w:val="0"/>
        <w:spacing w:line="288" w:lineRule="auto"/>
        <w:rPr>
          <w:rFonts w:eastAsiaTheme="minorHAnsi"/>
          <w:lang w:eastAsia="en-US"/>
        </w:rPr>
      </w:pPr>
      <w:r w:rsidRPr="00C262DD">
        <w:t>V letu 202</w:t>
      </w:r>
      <w:r w:rsidR="00C262DD">
        <w:t>4</w:t>
      </w:r>
      <w:r w:rsidRPr="00C262DD">
        <w:t xml:space="preserve"> je bila izvedena akcija nadzora vožnje v naravnem okolju ter nadzor nad skladnostjo izvajanja posegov, za kater</w:t>
      </w:r>
      <w:r w:rsidR="00B65F94" w:rsidRPr="00C262DD">
        <w:t>e</w:t>
      </w:r>
      <w:r w:rsidRPr="00C262DD">
        <w:t xml:space="preserve"> so bila izdana naravovarstvena soglasja na zavarovanih območjih</w:t>
      </w:r>
      <w:r w:rsidRPr="00C262DD">
        <w:rPr>
          <w:rFonts w:eastAsiaTheme="minorHAnsi"/>
          <w:lang w:eastAsia="en-US"/>
        </w:rPr>
        <w:t>.</w:t>
      </w:r>
    </w:p>
    <w:p w14:paraId="794918BE" w14:textId="77777777" w:rsidR="00373A26" w:rsidRPr="00C262DD" w:rsidRDefault="00373A26" w:rsidP="00373A26">
      <w:pPr>
        <w:autoSpaceDE w:val="0"/>
        <w:autoSpaceDN w:val="0"/>
        <w:adjustRightInd w:val="0"/>
        <w:spacing w:line="288" w:lineRule="auto"/>
        <w:rPr>
          <w:rFonts w:eastAsiaTheme="minorHAnsi"/>
        </w:rPr>
      </w:pPr>
    </w:p>
    <w:p w14:paraId="04472458" w14:textId="7F3F8FA0" w:rsidR="00373A26" w:rsidRPr="00C262DD" w:rsidRDefault="00373A26" w:rsidP="00373A26">
      <w:pPr>
        <w:spacing w:line="288" w:lineRule="auto"/>
      </w:pPr>
      <w:r w:rsidRPr="00C262DD">
        <w:rPr>
          <w:lang w:val="pt-PT"/>
        </w:rPr>
        <w:t>Večina dela na področju narave je v letu 202</w:t>
      </w:r>
      <w:r w:rsidR="00C262DD">
        <w:rPr>
          <w:lang w:val="pt-PT"/>
        </w:rPr>
        <w:t>4</w:t>
      </w:r>
      <w:r w:rsidRPr="00C262DD">
        <w:rPr>
          <w:lang w:val="pt-PT"/>
        </w:rPr>
        <w:t xml:space="preserve"> temeljila na obravnavi prijav. </w:t>
      </w:r>
      <w:r w:rsidR="00B65F94" w:rsidRPr="00C262DD">
        <w:rPr>
          <w:lang w:val="pt-PT"/>
        </w:rPr>
        <w:t xml:space="preserve">Tako kakor </w:t>
      </w:r>
      <w:r w:rsidRPr="00C262DD">
        <w:t>nekaj zadnjih let se je tudi v letu 202</w:t>
      </w:r>
      <w:r w:rsidR="00C262DD">
        <w:t>4</w:t>
      </w:r>
      <w:r w:rsidRPr="00C262DD">
        <w:t xml:space="preserve"> izvedla </w:t>
      </w:r>
      <w:r w:rsidRPr="00C262DD">
        <w:rPr>
          <w:bCs/>
        </w:rPr>
        <w:t>akcija nadzora glede vožnje v naravnem okolju</w:t>
      </w:r>
      <w:r w:rsidRPr="00C262DD">
        <w:t>.</w:t>
      </w:r>
    </w:p>
    <w:p w14:paraId="3849E610" w14:textId="77777777" w:rsidR="00373A26" w:rsidRPr="00C262DD" w:rsidRDefault="00373A26" w:rsidP="00373A26">
      <w:pPr>
        <w:spacing w:line="288" w:lineRule="auto"/>
      </w:pPr>
    </w:p>
    <w:p w14:paraId="060BC018" w14:textId="172296CB" w:rsidR="00373A26" w:rsidRPr="00C262DD" w:rsidRDefault="00373A26" w:rsidP="00373A26">
      <w:pPr>
        <w:spacing w:line="288" w:lineRule="auto"/>
      </w:pPr>
      <w:r w:rsidRPr="00C262DD">
        <w:t>Dobro je, da so v letu 2018 s polnimi pooblastili začeli delovati tudi naravovarstveni nadzorniki pri drugih upravljavcih parkov</w:t>
      </w:r>
      <w:r w:rsidR="00B65F94" w:rsidRPr="00C262DD">
        <w:t>,</w:t>
      </w:r>
      <w:r w:rsidRPr="00C262DD">
        <w:t xml:space="preserve"> ne le v TNP. INV je že večkrat dala pobudo, da se naloge in kadrovski viri nadzornih organov na področju narave uravnotežijo ter </w:t>
      </w:r>
      <w:r w:rsidR="005B4F42">
        <w:t xml:space="preserve">se </w:t>
      </w:r>
      <w:r w:rsidRPr="00C262DD">
        <w:t>hkrati zagotovi njihovo učinkovito sodelovanje.</w:t>
      </w:r>
    </w:p>
    <w:p w14:paraId="08EAAD56" w14:textId="77777777" w:rsidR="00373A26" w:rsidRPr="00C262DD" w:rsidRDefault="00373A26" w:rsidP="0017226E">
      <w:pPr>
        <w:spacing w:line="288" w:lineRule="auto"/>
      </w:pPr>
    </w:p>
    <w:p w14:paraId="1300A4E1" w14:textId="77777777" w:rsidR="00580B0A" w:rsidRPr="00C262DD" w:rsidRDefault="00580B0A" w:rsidP="00BD781F">
      <w:pPr>
        <w:pStyle w:val="Naslov4"/>
        <w:rPr>
          <w:i/>
          <w:snapToGrid w:val="0"/>
        </w:rPr>
      </w:pPr>
      <w:bookmarkStart w:id="249" w:name="_Toc200369251"/>
      <w:r w:rsidRPr="00C262DD">
        <w:rPr>
          <w:snapToGrid w:val="0"/>
        </w:rPr>
        <w:t>MERILA ZA DOLOČANJE PREDNOSTNIH INŠPEKCIJSKIH NADZOROV</w:t>
      </w:r>
      <w:bookmarkEnd w:id="249"/>
    </w:p>
    <w:p w14:paraId="72315B1D" w14:textId="61FFE28E" w:rsidR="00373A26" w:rsidRPr="00C262DD" w:rsidRDefault="00C262DD" w:rsidP="00373A26">
      <w:pPr>
        <w:spacing w:line="288" w:lineRule="auto"/>
      </w:pPr>
      <w:r w:rsidRPr="00C262DD">
        <w:t>INV</w:t>
      </w:r>
      <w:r w:rsidR="00373A26" w:rsidRPr="00C262DD">
        <w:t xml:space="preserve"> ima zaradi velikega obsega prijav in že začetih inšpekcijskih postopkov sprejet</w:t>
      </w:r>
      <w:r w:rsidR="00B65F94" w:rsidRPr="00C262DD">
        <w:t>a</w:t>
      </w:r>
      <w:r w:rsidR="00373A26" w:rsidRPr="00C262DD">
        <w:t xml:space="preserve"> </w:t>
      </w:r>
      <w:r w:rsidR="00B65F94" w:rsidRPr="00C262DD">
        <w:t xml:space="preserve">merila </w:t>
      </w:r>
      <w:r w:rsidR="00373A26" w:rsidRPr="00C262DD">
        <w:t>za prednostno obravnavo prijav in zadev. Inšpektorji za naravo in vode so v letu 202</w:t>
      </w:r>
      <w:r w:rsidRPr="00C262DD">
        <w:t>4</w:t>
      </w:r>
      <w:r w:rsidR="00373A26" w:rsidRPr="00C262DD">
        <w:t xml:space="preserve"> prednostno izvajali preglede ter opravljali naloge nadaljevanja in zaključevanja začetih inšpekcijskih postopkov, prejetih </w:t>
      </w:r>
      <w:r w:rsidR="00B65F94" w:rsidRPr="00C262DD">
        <w:t>od</w:t>
      </w:r>
      <w:r w:rsidR="00373A26" w:rsidRPr="00C262DD">
        <w:t xml:space="preserve"> inšpekcije za okolje, </w:t>
      </w:r>
      <w:r w:rsidR="005B4F42">
        <w:t xml:space="preserve">v </w:t>
      </w:r>
      <w:r w:rsidR="00373A26" w:rsidRPr="00C262DD">
        <w:t>sklad</w:t>
      </w:r>
      <w:r w:rsidR="005B4F42">
        <w:t>u</w:t>
      </w:r>
      <w:r w:rsidR="00373A26" w:rsidRPr="00C262DD">
        <w:t xml:space="preserve"> s prednostnimi </w:t>
      </w:r>
      <w:r w:rsidR="00B65F94" w:rsidRPr="00C262DD">
        <w:t xml:space="preserve">merili </w:t>
      </w:r>
      <w:r w:rsidR="00373A26" w:rsidRPr="00C262DD">
        <w:t xml:space="preserve">za delo. </w:t>
      </w:r>
    </w:p>
    <w:p w14:paraId="0E68A150" w14:textId="77777777" w:rsidR="00C262DD" w:rsidRPr="00C262DD" w:rsidRDefault="00C262DD" w:rsidP="00373A26">
      <w:pPr>
        <w:spacing w:line="288" w:lineRule="auto"/>
      </w:pPr>
    </w:p>
    <w:p w14:paraId="7E819157" w14:textId="017EF286" w:rsidR="00373A26" w:rsidRPr="00C262DD" w:rsidRDefault="00373A26" w:rsidP="00373A26">
      <w:pPr>
        <w:spacing w:line="288" w:lineRule="auto"/>
      </w:pPr>
      <w:r w:rsidRPr="00C262DD">
        <w:t>Glede na določilo prvega odstavka 24. člena ZIN inšpektor obravnava prijave, pritožbe, sporočila in druge navedbe iz svoje pristojnosti. Upoštevajoč kadrovske omejitve so bile 19. junija 2023 sprejete usmeritve za vrstni red obravnave prijav na področju dela INV, v skladu s katerimi inšpektorji razvrščajo prijave v štiri prednostne skupine glede na tveganje. V najvišjo skupino za prednostno obravnavo spadajo prijave, iz katerih je razbrati, da sta ogrožena zdravje in življenje ljudi, javna varnost ali premoženje večje vrednosti, torej ko gre za nujne ukrepe v javnem interesu, kjer je upravičena tudi ustna odločba (144. člen in 211. člen ZUP). Prijave I. pr</w:t>
      </w:r>
      <w:r w:rsidR="005B4F42">
        <w:t>ednostne skupin</w:t>
      </w:r>
      <w:r w:rsidRPr="00C262DD">
        <w:t>e imajo prednost pred rednim delom. Po opravljenem rednem delu inšpektor nadaljuje obravnavo prijav po pr</w:t>
      </w:r>
      <w:r w:rsidR="0040795E">
        <w:t>ednostnih skupinah</w:t>
      </w:r>
      <w:r w:rsidRPr="00C262DD">
        <w:t xml:space="preserve"> od II</w:t>
      </w:r>
      <w:r w:rsidR="0040795E">
        <w:t>.</w:t>
      </w:r>
      <w:r w:rsidRPr="00C262DD">
        <w:t xml:space="preserve"> do IV.</w:t>
      </w:r>
    </w:p>
    <w:p w14:paraId="4BB1C006" w14:textId="77777777" w:rsidR="00373A26" w:rsidRPr="00C262DD" w:rsidRDefault="00373A26" w:rsidP="00373A26">
      <w:pPr>
        <w:spacing w:line="288" w:lineRule="auto"/>
      </w:pPr>
    </w:p>
    <w:p w14:paraId="7D20851C" w14:textId="7E2AAD48" w:rsidR="00373A26" w:rsidRPr="00C262DD" w:rsidRDefault="00373A26" w:rsidP="00373A26">
      <w:pPr>
        <w:spacing w:line="288" w:lineRule="auto"/>
      </w:pPr>
      <w:r w:rsidRPr="00C262DD">
        <w:t xml:space="preserve">Ker števila prijav ni mogoče predvideti in tudi števila teh nadzorov ni mogoče vnaprej načrtovati, smo porabo časa, potrebnega za obravnavo prijav, ocenili glede na izkušnje iz preteklih let. </w:t>
      </w:r>
      <w:r w:rsidR="00B65F94" w:rsidRPr="00C262DD">
        <w:t>Z zdajšnjimi</w:t>
      </w:r>
      <w:r w:rsidRPr="00C262DD">
        <w:t xml:space="preserve"> kadrovskimi viri INV ne more zagotavljati rednega nadzora in sprotnega odziva na prijave in pobude, zaradi česar se neobdelane prijave nižjih pr</w:t>
      </w:r>
      <w:r w:rsidR="0040795E">
        <w:t>ednostnih skupin</w:t>
      </w:r>
      <w:r w:rsidRPr="00C262DD">
        <w:t xml:space="preserve"> kopičijo. </w:t>
      </w:r>
    </w:p>
    <w:p w14:paraId="225682C2" w14:textId="77777777" w:rsidR="008001F5" w:rsidRPr="00C262DD" w:rsidRDefault="008001F5" w:rsidP="008001F5">
      <w:pPr>
        <w:pStyle w:val="Odstavekseznama"/>
        <w:tabs>
          <w:tab w:val="left" w:pos="284"/>
        </w:tabs>
        <w:kinsoku w:val="0"/>
        <w:overflowPunct w:val="0"/>
        <w:spacing w:line="288" w:lineRule="auto"/>
        <w:ind w:left="0"/>
        <w:jc w:val="both"/>
        <w:rPr>
          <w:rFonts w:ascii="Arial" w:hAnsi="Arial"/>
          <w:b/>
          <w:bCs/>
          <w:sz w:val="20"/>
          <w:szCs w:val="20"/>
          <w:u w:val="single"/>
        </w:rPr>
      </w:pPr>
    </w:p>
    <w:p w14:paraId="6BE31FCB" w14:textId="77777777" w:rsidR="008001F5" w:rsidRPr="00C262DD" w:rsidRDefault="008001F5" w:rsidP="008001F5">
      <w:pPr>
        <w:pStyle w:val="Odstavekseznama"/>
        <w:tabs>
          <w:tab w:val="left" w:pos="284"/>
        </w:tabs>
        <w:kinsoku w:val="0"/>
        <w:overflowPunct w:val="0"/>
        <w:spacing w:line="288" w:lineRule="auto"/>
        <w:ind w:left="0"/>
        <w:jc w:val="both"/>
        <w:rPr>
          <w:rFonts w:ascii="Arial" w:hAnsi="Arial"/>
          <w:b/>
          <w:bCs/>
          <w:sz w:val="20"/>
          <w:szCs w:val="20"/>
          <w:u w:val="single"/>
        </w:rPr>
      </w:pPr>
      <w:r w:rsidRPr="00C262DD">
        <w:rPr>
          <w:rFonts w:ascii="Arial" w:hAnsi="Arial"/>
          <w:b/>
          <w:bCs/>
          <w:sz w:val="20"/>
          <w:szCs w:val="20"/>
          <w:u w:val="single"/>
        </w:rPr>
        <w:t>I. REDNI NADZORI</w:t>
      </w:r>
    </w:p>
    <w:p w14:paraId="6FF8730E" w14:textId="03F7FF89" w:rsidR="008001F5" w:rsidRPr="00C262DD" w:rsidRDefault="008001F5" w:rsidP="00BD781F">
      <w:pPr>
        <w:spacing w:line="288" w:lineRule="auto"/>
        <w:rPr>
          <w:snapToGrid w:val="0"/>
        </w:rPr>
      </w:pPr>
      <w:r w:rsidRPr="00C262DD">
        <w:rPr>
          <w:snapToGrid w:val="0"/>
        </w:rPr>
        <w:t xml:space="preserve">Glede na število inšpektorjev za naravo in vode je bilo osnovno izhodišče načrta dela zagotoviti sistematični nadzor nad pomembnimi viri obremenjevanja narave in varstva voda. </w:t>
      </w:r>
      <w:r w:rsidRPr="00C262DD">
        <w:t>Predpisi, ki jih nadzirajo inšpektorji za naravo in vode</w:t>
      </w:r>
      <w:r w:rsidR="00B65F94" w:rsidRPr="00C262DD">
        <w:t>,</w:t>
      </w:r>
      <w:r w:rsidRPr="00C262DD">
        <w:t xml:space="preserve"> za</w:t>
      </w:r>
      <w:r w:rsidR="00B65F94" w:rsidRPr="00C262DD">
        <w:t xml:space="preserve"> zdaj </w:t>
      </w:r>
      <w:r w:rsidRPr="00C262DD">
        <w:t>še ne določajo obvezne redne letne periodike inšpekcijskega</w:t>
      </w:r>
      <w:r w:rsidRPr="00C262DD">
        <w:rPr>
          <w:spacing w:val="-6"/>
        </w:rPr>
        <w:t xml:space="preserve"> </w:t>
      </w:r>
      <w:r w:rsidRPr="00C262DD">
        <w:t xml:space="preserve">nadzora, zato si je </w:t>
      </w:r>
      <w:r w:rsidR="00B65F94" w:rsidRPr="00C262DD">
        <w:t>i</w:t>
      </w:r>
      <w:r w:rsidRPr="00C262DD">
        <w:t>nšpekcija za naravo in vode glede na zelo široko področje dela in glede na število inšpektorjev</w:t>
      </w:r>
      <w:r w:rsidRPr="00C262DD">
        <w:rPr>
          <w:snapToGrid w:val="0"/>
        </w:rPr>
        <w:t xml:space="preserve"> določila osnovne cilje:</w:t>
      </w:r>
    </w:p>
    <w:p w14:paraId="2962E16B" w14:textId="77777777" w:rsidR="008001F5" w:rsidRPr="00C262DD" w:rsidRDefault="008001F5" w:rsidP="00BD781F">
      <w:pPr>
        <w:spacing w:line="288" w:lineRule="auto"/>
        <w:rPr>
          <w:snapToGrid w:val="0"/>
        </w:rPr>
      </w:pPr>
    </w:p>
    <w:p w14:paraId="516E7DB1" w14:textId="79F88767" w:rsidR="008001F5" w:rsidRPr="00C262DD" w:rsidRDefault="00B65F94" w:rsidP="00190760">
      <w:pPr>
        <w:pStyle w:val="Odstavekseznama"/>
        <w:numPr>
          <w:ilvl w:val="0"/>
          <w:numId w:val="58"/>
        </w:numPr>
        <w:spacing w:after="160" w:line="288" w:lineRule="auto"/>
        <w:jc w:val="both"/>
        <w:rPr>
          <w:rFonts w:ascii="Arial" w:hAnsi="Arial"/>
          <w:sz w:val="20"/>
          <w:szCs w:val="20"/>
        </w:rPr>
      </w:pPr>
      <w:r w:rsidRPr="00C262DD">
        <w:rPr>
          <w:rFonts w:ascii="Arial" w:hAnsi="Arial"/>
          <w:b/>
          <w:bCs/>
          <w:snapToGrid w:val="0"/>
          <w:sz w:val="20"/>
          <w:szCs w:val="20"/>
        </w:rPr>
        <w:t>n</w:t>
      </w:r>
      <w:r w:rsidR="008001F5" w:rsidRPr="00C262DD">
        <w:rPr>
          <w:rFonts w:ascii="Arial" w:hAnsi="Arial"/>
          <w:b/>
          <w:bCs/>
          <w:snapToGrid w:val="0"/>
          <w:sz w:val="20"/>
          <w:szCs w:val="20"/>
        </w:rPr>
        <w:t>adzor vodnih in priobalnih zemljiščih</w:t>
      </w:r>
      <w:r w:rsidR="008001F5" w:rsidRPr="00C262DD">
        <w:rPr>
          <w:rFonts w:ascii="Arial" w:hAnsi="Arial"/>
          <w:b/>
          <w:bCs/>
          <w:sz w:val="20"/>
          <w:szCs w:val="20"/>
        </w:rPr>
        <w:t xml:space="preserve"> </w:t>
      </w:r>
      <w:r w:rsidR="008001F5" w:rsidRPr="00C262DD">
        <w:rPr>
          <w:rFonts w:ascii="Arial" w:hAnsi="Arial"/>
          <w:sz w:val="20"/>
          <w:szCs w:val="20"/>
        </w:rPr>
        <w:t>s ciljem preprečevanja nedovoljenih posegov na vodna in priobalna zemljišča</w:t>
      </w:r>
      <w:r w:rsidRPr="00C262DD">
        <w:rPr>
          <w:rFonts w:ascii="Arial" w:hAnsi="Arial"/>
          <w:sz w:val="20"/>
          <w:szCs w:val="20"/>
        </w:rPr>
        <w:t>;</w:t>
      </w:r>
      <w:r w:rsidR="008001F5" w:rsidRPr="00C262DD">
        <w:rPr>
          <w:rFonts w:ascii="Arial" w:hAnsi="Arial"/>
          <w:sz w:val="20"/>
          <w:szCs w:val="20"/>
        </w:rPr>
        <w:t xml:space="preserve"> </w:t>
      </w:r>
    </w:p>
    <w:p w14:paraId="16D8D581" w14:textId="27160832" w:rsidR="008001F5" w:rsidRPr="00C262DD" w:rsidRDefault="00B65F94" w:rsidP="00190760">
      <w:pPr>
        <w:pStyle w:val="Odstavekseznama"/>
        <w:numPr>
          <w:ilvl w:val="0"/>
          <w:numId w:val="58"/>
        </w:numPr>
        <w:spacing w:after="160" w:line="288" w:lineRule="auto"/>
        <w:jc w:val="both"/>
        <w:rPr>
          <w:rFonts w:ascii="Arial" w:hAnsi="Arial"/>
          <w:b/>
          <w:bCs/>
          <w:sz w:val="20"/>
          <w:szCs w:val="20"/>
        </w:rPr>
      </w:pPr>
      <w:r w:rsidRPr="00C262DD">
        <w:rPr>
          <w:rFonts w:ascii="Arial" w:hAnsi="Arial"/>
          <w:b/>
          <w:bCs/>
          <w:sz w:val="20"/>
          <w:szCs w:val="20"/>
        </w:rPr>
        <w:t>n</w:t>
      </w:r>
      <w:r w:rsidR="008001F5" w:rsidRPr="00C262DD">
        <w:rPr>
          <w:rFonts w:ascii="Arial" w:hAnsi="Arial"/>
          <w:b/>
          <w:bCs/>
          <w:sz w:val="20"/>
          <w:szCs w:val="20"/>
        </w:rPr>
        <w:t xml:space="preserve">adzor vodnih pravic </w:t>
      </w:r>
      <w:r w:rsidR="008001F5" w:rsidRPr="00C262DD">
        <w:rPr>
          <w:rFonts w:ascii="Arial" w:hAnsi="Arial"/>
          <w:sz w:val="20"/>
          <w:szCs w:val="20"/>
        </w:rPr>
        <w:t>s ciljem zakonite rabe vode na področju oskrbe s pitno vodo</w:t>
      </w:r>
      <w:r w:rsidRPr="00C262DD">
        <w:rPr>
          <w:rFonts w:ascii="Arial" w:hAnsi="Arial"/>
          <w:bCs/>
          <w:sz w:val="20"/>
          <w:szCs w:val="20"/>
        </w:rPr>
        <w:t>;</w:t>
      </w:r>
    </w:p>
    <w:p w14:paraId="1783866A" w14:textId="13452F72" w:rsidR="008001F5" w:rsidRPr="00C262DD" w:rsidRDefault="00B65F94" w:rsidP="00190760">
      <w:pPr>
        <w:pStyle w:val="Odstavekseznama"/>
        <w:numPr>
          <w:ilvl w:val="0"/>
          <w:numId w:val="58"/>
        </w:numPr>
        <w:spacing w:after="160" w:line="288" w:lineRule="auto"/>
        <w:jc w:val="both"/>
        <w:rPr>
          <w:rFonts w:ascii="Arial" w:hAnsi="Arial"/>
          <w:b/>
          <w:bCs/>
          <w:sz w:val="20"/>
          <w:szCs w:val="20"/>
        </w:rPr>
      </w:pPr>
      <w:bookmarkStart w:id="250" w:name="_Hlk138055581"/>
      <w:r w:rsidRPr="00C262DD">
        <w:rPr>
          <w:rFonts w:ascii="Arial" w:hAnsi="Arial"/>
          <w:b/>
          <w:bCs/>
          <w:sz w:val="20"/>
          <w:szCs w:val="20"/>
        </w:rPr>
        <w:lastRenderedPageBreak/>
        <w:t>n</w:t>
      </w:r>
      <w:r w:rsidR="008001F5" w:rsidRPr="00C262DD">
        <w:rPr>
          <w:rFonts w:ascii="Arial" w:hAnsi="Arial"/>
          <w:b/>
          <w:bCs/>
          <w:sz w:val="20"/>
          <w:szCs w:val="20"/>
        </w:rPr>
        <w:t xml:space="preserve">adzor naravnih vrednot, </w:t>
      </w:r>
      <w:bookmarkEnd w:id="250"/>
      <w:r w:rsidR="008001F5" w:rsidRPr="00C262DD">
        <w:rPr>
          <w:rFonts w:ascii="Arial" w:hAnsi="Arial"/>
          <w:b/>
          <w:bCs/>
          <w:sz w:val="20"/>
          <w:szCs w:val="20"/>
        </w:rPr>
        <w:t xml:space="preserve">posegov na območja Natura 2000 ter na zavarovana območja </w:t>
      </w:r>
      <w:r w:rsidR="008001F5" w:rsidRPr="00C262DD">
        <w:rPr>
          <w:rFonts w:ascii="Arial" w:hAnsi="Arial"/>
          <w:sz w:val="20"/>
          <w:szCs w:val="20"/>
        </w:rPr>
        <w:t>s ciljem preprečevanja nedovoljenih posegov na zaščitena območja</w:t>
      </w:r>
      <w:r w:rsidRPr="00C262DD">
        <w:rPr>
          <w:rFonts w:ascii="Arial" w:hAnsi="Arial"/>
          <w:sz w:val="20"/>
          <w:szCs w:val="20"/>
        </w:rPr>
        <w:t>;</w:t>
      </w:r>
    </w:p>
    <w:p w14:paraId="2BC84E1A" w14:textId="50DF2F9B" w:rsidR="008001F5" w:rsidRPr="00C262DD" w:rsidRDefault="00B65F94" w:rsidP="00190760">
      <w:pPr>
        <w:pStyle w:val="Odstavekseznama"/>
        <w:numPr>
          <w:ilvl w:val="0"/>
          <w:numId w:val="58"/>
        </w:numPr>
        <w:spacing w:after="160" w:line="288" w:lineRule="auto"/>
        <w:jc w:val="both"/>
        <w:rPr>
          <w:rFonts w:ascii="Arial" w:hAnsi="Arial"/>
          <w:b/>
          <w:bCs/>
          <w:sz w:val="20"/>
          <w:szCs w:val="20"/>
        </w:rPr>
      </w:pPr>
      <w:r w:rsidRPr="00C262DD">
        <w:rPr>
          <w:rFonts w:ascii="Arial" w:hAnsi="Arial"/>
          <w:b/>
          <w:bCs/>
          <w:sz w:val="20"/>
          <w:szCs w:val="20"/>
        </w:rPr>
        <w:t>n</w:t>
      </w:r>
      <w:r w:rsidR="008001F5" w:rsidRPr="00C262DD">
        <w:rPr>
          <w:rFonts w:ascii="Arial" w:hAnsi="Arial"/>
          <w:b/>
          <w:bCs/>
          <w:sz w:val="20"/>
          <w:szCs w:val="20"/>
        </w:rPr>
        <w:t>adzor nad zagotavljanjem spoštovanja zahtev varstva prosto živečih rastlinskih in živalskih vrst</w:t>
      </w:r>
      <w:r w:rsidRPr="00C262DD">
        <w:rPr>
          <w:rFonts w:ascii="Arial" w:hAnsi="Arial"/>
          <w:bCs/>
          <w:sz w:val="20"/>
          <w:szCs w:val="20"/>
        </w:rPr>
        <w:t>;</w:t>
      </w:r>
    </w:p>
    <w:p w14:paraId="3E68FAC3" w14:textId="1D323636" w:rsidR="008001F5" w:rsidRPr="00C262DD" w:rsidRDefault="00B65F94" w:rsidP="00190760">
      <w:pPr>
        <w:pStyle w:val="Odstavekseznama"/>
        <w:numPr>
          <w:ilvl w:val="0"/>
          <w:numId w:val="58"/>
        </w:numPr>
        <w:spacing w:after="160" w:line="288" w:lineRule="auto"/>
        <w:jc w:val="both"/>
        <w:rPr>
          <w:rFonts w:ascii="Arial" w:hAnsi="Arial"/>
          <w:b/>
          <w:bCs/>
          <w:sz w:val="20"/>
          <w:szCs w:val="20"/>
        </w:rPr>
      </w:pPr>
      <w:r w:rsidRPr="00C262DD">
        <w:rPr>
          <w:rFonts w:ascii="Arial" w:hAnsi="Arial"/>
          <w:b/>
          <w:bCs/>
          <w:sz w:val="20"/>
          <w:szCs w:val="20"/>
        </w:rPr>
        <w:t>n</w:t>
      </w:r>
      <w:r w:rsidR="008001F5" w:rsidRPr="00C262DD">
        <w:rPr>
          <w:rFonts w:ascii="Arial" w:hAnsi="Arial"/>
          <w:b/>
          <w:bCs/>
          <w:sz w:val="20"/>
          <w:szCs w:val="20"/>
        </w:rPr>
        <w:t>adzor in preventivno delovanje z namenom preprečitve nezakonite vožnje v naravnem okolju</w:t>
      </w:r>
      <w:r w:rsidRPr="00C262DD">
        <w:rPr>
          <w:rFonts w:ascii="Arial" w:hAnsi="Arial"/>
          <w:bCs/>
          <w:sz w:val="20"/>
          <w:szCs w:val="20"/>
        </w:rPr>
        <w:t>.</w:t>
      </w:r>
      <w:r w:rsidRPr="00C262DD">
        <w:rPr>
          <w:rFonts w:ascii="Arial" w:hAnsi="Arial"/>
          <w:b/>
          <w:bCs/>
          <w:sz w:val="20"/>
          <w:szCs w:val="20"/>
        </w:rPr>
        <w:t xml:space="preserve"> </w:t>
      </w:r>
    </w:p>
    <w:p w14:paraId="0CD693AB" w14:textId="77777777" w:rsidR="0040795E" w:rsidRDefault="008001F5" w:rsidP="00BD781F">
      <w:pPr>
        <w:spacing w:line="288" w:lineRule="auto"/>
        <w:rPr>
          <w:b/>
          <w:bCs/>
          <w:u w:val="single"/>
        </w:rPr>
      </w:pPr>
      <w:r w:rsidRPr="00C262DD">
        <w:rPr>
          <w:b/>
          <w:bCs/>
          <w:u w:val="single"/>
        </w:rPr>
        <w:t>II. IZREDNI NADZORI</w:t>
      </w:r>
    </w:p>
    <w:p w14:paraId="5C68D0F9" w14:textId="4646A29C" w:rsidR="008001F5" w:rsidRPr="00C262DD" w:rsidRDefault="008001F5" w:rsidP="00BD781F">
      <w:pPr>
        <w:spacing w:line="288" w:lineRule="auto"/>
        <w:rPr>
          <w:b/>
          <w:bCs/>
          <w:u w:val="single"/>
        </w:rPr>
      </w:pPr>
    </w:p>
    <w:p w14:paraId="0E7FC640" w14:textId="2C69A859" w:rsidR="008001F5" w:rsidRPr="00C262DD" w:rsidRDefault="008001F5" w:rsidP="00BD781F">
      <w:pPr>
        <w:pStyle w:val="Telobesedila"/>
        <w:kinsoku w:val="0"/>
        <w:overflowPunct w:val="0"/>
        <w:spacing w:line="288" w:lineRule="auto"/>
        <w:rPr>
          <w:rFonts w:ascii="Arial" w:hAnsi="Arial"/>
        </w:rPr>
      </w:pPr>
      <w:r w:rsidRPr="00C262DD">
        <w:rPr>
          <w:rFonts w:ascii="Arial" w:hAnsi="Arial"/>
        </w:rPr>
        <w:t xml:space="preserve">Usmeritve za vrstni red obravnave prijav na področju dela inšpektorjev za naravo in vode določajo vrstni red obravnave prijav pravnih in fizičnih oseb, kot sledi iz nadaljevanja. V primeru prejetih več prijav zoper istega </w:t>
      </w:r>
      <w:r w:rsidR="000D7B74">
        <w:rPr>
          <w:rFonts w:ascii="Arial" w:hAnsi="Arial"/>
        </w:rPr>
        <w:t xml:space="preserve">kršitelja </w:t>
      </w:r>
      <w:r w:rsidRPr="00C262DD">
        <w:rPr>
          <w:rFonts w:ascii="Arial" w:hAnsi="Arial"/>
        </w:rPr>
        <w:t xml:space="preserve">ali različne kršitelje </w:t>
      </w:r>
      <w:r w:rsidR="00715530" w:rsidRPr="00C262DD">
        <w:rPr>
          <w:rFonts w:ascii="Arial" w:hAnsi="Arial"/>
        </w:rPr>
        <w:t>oziroma</w:t>
      </w:r>
      <w:r w:rsidRPr="00C262DD">
        <w:rPr>
          <w:rFonts w:ascii="Arial" w:hAnsi="Arial"/>
        </w:rPr>
        <w:t xml:space="preserve"> zavezance na nekem zaokroženem območju, kjer so prijave materialno in vsebinsko povezane, se te obravnavajo celovito.</w:t>
      </w:r>
    </w:p>
    <w:p w14:paraId="56E53DAC" w14:textId="77777777" w:rsidR="008001F5" w:rsidRPr="00C262DD" w:rsidRDefault="008001F5" w:rsidP="00BD781F">
      <w:pPr>
        <w:spacing w:line="288" w:lineRule="auto"/>
      </w:pPr>
    </w:p>
    <w:p w14:paraId="337BC0B5" w14:textId="77777777" w:rsidR="008001F5" w:rsidRPr="00C262DD" w:rsidRDefault="008001F5" w:rsidP="00BD781F">
      <w:pPr>
        <w:spacing w:line="288" w:lineRule="auto"/>
        <w:rPr>
          <w:b/>
          <w:bCs/>
        </w:rPr>
      </w:pPr>
      <w:r w:rsidRPr="00C262DD">
        <w:rPr>
          <w:b/>
          <w:bCs/>
        </w:rPr>
        <w:t>VODE</w:t>
      </w:r>
    </w:p>
    <w:p w14:paraId="2D9CB5B3" w14:textId="1ED91F01" w:rsidR="008001F5" w:rsidRPr="00C262DD" w:rsidRDefault="0040795E" w:rsidP="00190760">
      <w:pPr>
        <w:pStyle w:val="Odstavekseznama"/>
        <w:numPr>
          <w:ilvl w:val="0"/>
          <w:numId w:val="59"/>
        </w:numPr>
        <w:spacing w:after="160" w:line="288" w:lineRule="auto"/>
        <w:ind w:left="284" w:hanging="284"/>
        <w:jc w:val="both"/>
        <w:rPr>
          <w:rFonts w:ascii="Arial" w:hAnsi="Arial"/>
          <w:b/>
          <w:bCs/>
          <w:sz w:val="20"/>
          <w:szCs w:val="20"/>
        </w:rPr>
      </w:pPr>
      <w:r>
        <w:rPr>
          <w:rFonts w:ascii="Arial" w:hAnsi="Arial"/>
          <w:b/>
          <w:bCs/>
          <w:sz w:val="20"/>
          <w:szCs w:val="20"/>
        </w:rPr>
        <w:t>prednostna skupin</w:t>
      </w:r>
      <w:r w:rsidR="008001F5" w:rsidRPr="00C262DD">
        <w:rPr>
          <w:rFonts w:ascii="Arial" w:hAnsi="Arial"/>
          <w:b/>
          <w:bCs/>
          <w:sz w:val="20"/>
          <w:szCs w:val="20"/>
        </w:rPr>
        <w:t>a:</w:t>
      </w:r>
    </w:p>
    <w:p w14:paraId="6FF3549D" w14:textId="53A8A361" w:rsidR="008001F5" w:rsidRPr="00C262DD" w:rsidRDefault="00B65F94"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p</w:t>
      </w:r>
      <w:r w:rsidR="008001F5" w:rsidRPr="00C262DD">
        <w:rPr>
          <w:rFonts w:ascii="Arial" w:hAnsi="Arial"/>
          <w:sz w:val="20"/>
          <w:szCs w:val="20"/>
        </w:rPr>
        <w:t>rijave</w:t>
      </w:r>
      <w:r w:rsidRPr="00C262DD">
        <w:rPr>
          <w:rFonts w:ascii="Arial" w:hAnsi="Arial"/>
          <w:sz w:val="20"/>
          <w:szCs w:val="20"/>
        </w:rPr>
        <w:t>,</w:t>
      </w:r>
      <w:r w:rsidR="008001F5" w:rsidRPr="00C262DD">
        <w:rPr>
          <w:rFonts w:ascii="Arial" w:hAnsi="Arial"/>
          <w:sz w:val="20"/>
          <w:szCs w:val="20"/>
        </w:rPr>
        <w:t xml:space="preserve"> iz katerih je razvidno</w:t>
      </w:r>
      <w:r w:rsidRPr="00C262DD">
        <w:rPr>
          <w:rFonts w:ascii="Arial" w:hAnsi="Arial"/>
          <w:sz w:val="20"/>
          <w:szCs w:val="20"/>
        </w:rPr>
        <w:t>,</w:t>
      </w:r>
      <w:r w:rsidR="008001F5" w:rsidRPr="00C262DD">
        <w:rPr>
          <w:rFonts w:ascii="Arial" w:hAnsi="Arial"/>
          <w:sz w:val="20"/>
          <w:szCs w:val="20"/>
        </w:rPr>
        <w:t xml:space="preserve"> da je treb</w:t>
      </w:r>
      <w:r w:rsidRPr="00C262DD">
        <w:rPr>
          <w:rFonts w:ascii="Arial" w:hAnsi="Arial"/>
          <w:sz w:val="20"/>
          <w:szCs w:val="20"/>
        </w:rPr>
        <w:t>a</w:t>
      </w:r>
      <w:r w:rsidR="008001F5" w:rsidRPr="00C262DD">
        <w:rPr>
          <w:rFonts w:ascii="Arial" w:hAnsi="Arial"/>
          <w:sz w:val="20"/>
          <w:szCs w:val="20"/>
        </w:rPr>
        <w:t xml:space="preserve"> odrediti ukrep prepovedi za odpravo nepravilnosti z ustno odločbo, kot jo določa 211. člen ZUP</w:t>
      </w:r>
      <w:r w:rsidRPr="00C262DD">
        <w:rPr>
          <w:rFonts w:ascii="Arial" w:hAnsi="Arial"/>
          <w:sz w:val="20"/>
          <w:szCs w:val="20"/>
        </w:rPr>
        <w:t>.</w:t>
      </w:r>
      <w:r w:rsidR="008001F5" w:rsidRPr="00C262DD">
        <w:rPr>
          <w:rFonts w:ascii="Arial" w:hAnsi="Arial"/>
          <w:sz w:val="20"/>
          <w:szCs w:val="20"/>
        </w:rPr>
        <w:t xml:space="preserve"> </w:t>
      </w:r>
    </w:p>
    <w:p w14:paraId="4A2773A9" w14:textId="77777777" w:rsidR="00EB24BC" w:rsidRPr="00C262DD" w:rsidRDefault="00EB24BC" w:rsidP="00BD781F">
      <w:pPr>
        <w:pStyle w:val="Odstavekseznama"/>
        <w:spacing w:line="288" w:lineRule="auto"/>
        <w:ind w:left="502"/>
        <w:jc w:val="both"/>
        <w:rPr>
          <w:rFonts w:ascii="Arial" w:hAnsi="Arial"/>
          <w:sz w:val="20"/>
          <w:szCs w:val="20"/>
        </w:rPr>
      </w:pPr>
    </w:p>
    <w:p w14:paraId="1803511A" w14:textId="0A872529" w:rsidR="008001F5" w:rsidRPr="00C262DD" w:rsidRDefault="0040795E" w:rsidP="00190760">
      <w:pPr>
        <w:pStyle w:val="Odstavekseznama"/>
        <w:numPr>
          <w:ilvl w:val="0"/>
          <w:numId w:val="59"/>
        </w:numPr>
        <w:spacing w:after="160" w:line="288" w:lineRule="auto"/>
        <w:ind w:left="284" w:hanging="284"/>
        <w:jc w:val="both"/>
        <w:rPr>
          <w:rFonts w:ascii="Arial" w:hAnsi="Arial"/>
          <w:b/>
          <w:bCs/>
          <w:sz w:val="20"/>
          <w:szCs w:val="20"/>
        </w:rPr>
      </w:pPr>
      <w:r>
        <w:rPr>
          <w:rFonts w:ascii="Arial" w:hAnsi="Arial"/>
          <w:b/>
          <w:bCs/>
          <w:sz w:val="20"/>
          <w:szCs w:val="20"/>
        </w:rPr>
        <w:t>prednostna skupin</w:t>
      </w:r>
      <w:r w:rsidR="008001F5" w:rsidRPr="00C262DD">
        <w:rPr>
          <w:rFonts w:ascii="Arial" w:hAnsi="Arial"/>
          <w:b/>
          <w:bCs/>
          <w:sz w:val="20"/>
          <w:szCs w:val="20"/>
        </w:rPr>
        <w:t>a:</w:t>
      </w:r>
    </w:p>
    <w:p w14:paraId="524B1C79" w14:textId="72535883"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 xml:space="preserve">posegi v prostor, ki bi lahko trajno ali začasno vplivali na vodni režim in </w:t>
      </w:r>
      <w:bookmarkStart w:id="251" w:name="_Hlk138061959"/>
      <w:r w:rsidRPr="00C262DD">
        <w:rPr>
          <w:rFonts w:ascii="Arial" w:hAnsi="Arial"/>
          <w:sz w:val="20"/>
          <w:szCs w:val="20"/>
        </w:rPr>
        <w:t>se izvajajo v času prejema prijave,</w:t>
      </w:r>
    </w:p>
    <w:p w14:paraId="2690397B" w14:textId="235ABD30" w:rsidR="008001F5" w:rsidRPr="00C262DD" w:rsidRDefault="008001F5" w:rsidP="00190760">
      <w:pPr>
        <w:pStyle w:val="Odstavekseznama"/>
        <w:numPr>
          <w:ilvl w:val="0"/>
          <w:numId w:val="49"/>
        </w:numPr>
        <w:spacing w:after="160" w:line="288" w:lineRule="auto"/>
        <w:rPr>
          <w:rFonts w:ascii="Arial" w:hAnsi="Arial"/>
          <w:sz w:val="20"/>
          <w:szCs w:val="20"/>
        </w:rPr>
      </w:pPr>
      <w:bookmarkStart w:id="252" w:name="_Hlk134090092"/>
      <w:bookmarkEnd w:id="251"/>
      <w:r w:rsidRPr="00C262DD">
        <w:rPr>
          <w:rFonts w:ascii="Arial" w:hAnsi="Arial"/>
          <w:sz w:val="20"/>
          <w:szCs w:val="20"/>
        </w:rPr>
        <w:t>raba vode brez vodn</w:t>
      </w:r>
      <w:r w:rsidR="000D7B74">
        <w:rPr>
          <w:rFonts w:ascii="Arial" w:hAnsi="Arial"/>
          <w:sz w:val="20"/>
          <w:szCs w:val="20"/>
        </w:rPr>
        <w:t>ega</w:t>
      </w:r>
      <w:r w:rsidRPr="00C262DD">
        <w:rPr>
          <w:rFonts w:ascii="Arial" w:hAnsi="Arial"/>
          <w:sz w:val="20"/>
          <w:szCs w:val="20"/>
        </w:rPr>
        <w:t xml:space="preserve"> dovoljenj</w:t>
      </w:r>
      <w:r w:rsidR="000D7B74">
        <w:rPr>
          <w:rFonts w:ascii="Arial" w:hAnsi="Arial"/>
          <w:sz w:val="20"/>
          <w:szCs w:val="20"/>
        </w:rPr>
        <w:t>a</w:t>
      </w:r>
      <w:r w:rsidRPr="00C262DD">
        <w:rPr>
          <w:rFonts w:ascii="Arial" w:hAnsi="Arial"/>
          <w:sz w:val="20"/>
          <w:szCs w:val="20"/>
        </w:rPr>
        <w:t xml:space="preserve"> ali koncesij</w:t>
      </w:r>
      <w:r w:rsidR="000D7B74">
        <w:rPr>
          <w:rFonts w:ascii="Arial" w:hAnsi="Arial"/>
          <w:sz w:val="20"/>
          <w:szCs w:val="20"/>
        </w:rPr>
        <w:t>e</w:t>
      </w:r>
      <w:r w:rsidRPr="00C262DD">
        <w:rPr>
          <w:rFonts w:ascii="Arial" w:hAnsi="Arial"/>
          <w:sz w:val="20"/>
          <w:szCs w:val="20"/>
        </w:rPr>
        <w:t xml:space="preserve"> </w:t>
      </w:r>
      <w:r w:rsidR="000D7B74" w:rsidRPr="00C262DD">
        <w:rPr>
          <w:rFonts w:ascii="Arial" w:hAnsi="Arial"/>
          <w:sz w:val="20"/>
          <w:szCs w:val="20"/>
        </w:rPr>
        <w:t xml:space="preserve">ali v nasprotju </w:t>
      </w:r>
      <w:r w:rsidR="000D7B74">
        <w:rPr>
          <w:rFonts w:ascii="Arial" w:hAnsi="Arial"/>
          <w:sz w:val="20"/>
          <w:szCs w:val="20"/>
        </w:rPr>
        <w:t xml:space="preserve">z njo </w:t>
      </w:r>
      <w:r w:rsidRPr="00C262DD">
        <w:rPr>
          <w:rFonts w:ascii="Arial" w:hAnsi="Arial"/>
          <w:sz w:val="20"/>
          <w:szCs w:val="20"/>
        </w:rPr>
        <w:t>in gre za rabo</w:t>
      </w:r>
      <w:r w:rsidR="008F34B0" w:rsidRPr="00C262DD">
        <w:rPr>
          <w:rFonts w:ascii="Arial" w:hAnsi="Arial"/>
          <w:sz w:val="20"/>
          <w:szCs w:val="20"/>
        </w:rPr>
        <w:t>,</w:t>
      </w:r>
      <w:r w:rsidRPr="00C262DD">
        <w:rPr>
          <w:rFonts w:ascii="Arial" w:hAnsi="Arial"/>
          <w:sz w:val="20"/>
          <w:szCs w:val="20"/>
        </w:rPr>
        <w:t xml:space="preserve"> večjo od </w:t>
      </w:r>
      <w:bookmarkStart w:id="253" w:name="_Hlk134088405"/>
      <w:r w:rsidRPr="00C262DD">
        <w:rPr>
          <w:rFonts w:ascii="Arial" w:hAnsi="Arial"/>
          <w:sz w:val="20"/>
          <w:szCs w:val="20"/>
        </w:rPr>
        <w:t>50</w:t>
      </w:r>
      <w:r w:rsidR="008F34B0" w:rsidRPr="00C262DD">
        <w:rPr>
          <w:rFonts w:ascii="Arial" w:hAnsi="Arial"/>
          <w:sz w:val="20"/>
          <w:szCs w:val="20"/>
        </w:rPr>
        <w:t>.</w:t>
      </w:r>
      <w:r w:rsidRPr="00C262DD">
        <w:rPr>
          <w:rFonts w:ascii="Arial" w:hAnsi="Arial"/>
          <w:sz w:val="20"/>
          <w:szCs w:val="20"/>
        </w:rPr>
        <w:t>000 m</w:t>
      </w:r>
      <w:r w:rsidRPr="00C262DD">
        <w:rPr>
          <w:rFonts w:ascii="Arial" w:hAnsi="Arial"/>
          <w:sz w:val="20"/>
          <w:szCs w:val="20"/>
          <w:vertAlign w:val="superscript"/>
        </w:rPr>
        <w:t>3</w:t>
      </w:r>
      <w:bookmarkEnd w:id="253"/>
      <w:r w:rsidRPr="00C262DD">
        <w:rPr>
          <w:rFonts w:ascii="Arial" w:hAnsi="Arial"/>
          <w:sz w:val="20"/>
          <w:szCs w:val="20"/>
        </w:rPr>
        <w:t>,</w:t>
      </w:r>
    </w:p>
    <w:bookmarkEnd w:id="252"/>
    <w:p w14:paraId="05F9F044" w14:textId="4ADD3DC6" w:rsidR="008001F5" w:rsidRPr="00C262DD" w:rsidRDefault="008001F5" w:rsidP="00190760">
      <w:pPr>
        <w:pStyle w:val="Odstavekseznama"/>
        <w:numPr>
          <w:ilvl w:val="0"/>
          <w:numId w:val="49"/>
        </w:numPr>
        <w:spacing w:line="288" w:lineRule="auto"/>
        <w:rPr>
          <w:rFonts w:ascii="Arial" w:hAnsi="Arial"/>
          <w:sz w:val="20"/>
          <w:szCs w:val="20"/>
        </w:rPr>
      </w:pPr>
      <w:r w:rsidRPr="00C262DD">
        <w:rPr>
          <w:rFonts w:ascii="Arial" w:hAnsi="Arial"/>
          <w:sz w:val="20"/>
          <w:szCs w:val="20"/>
        </w:rPr>
        <w:t xml:space="preserve">odlaganje ali odmetavanje snovi ali predmetov v vode in </w:t>
      </w:r>
      <w:r w:rsidR="000D7B74">
        <w:rPr>
          <w:rFonts w:ascii="Arial" w:hAnsi="Arial"/>
          <w:sz w:val="20"/>
          <w:szCs w:val="20"/>
        </w:rPr>
        <w:t xml:space="preserve">na </w:t>
      </w:r>
      <w:r w:rsidRPr="00C262DD">
        <w:rPr>
          <w:rFonts w:ascii="Arial" w:hAnsi="Arial"/>
          <w:sz w:val="20"/>
          <w:szCs w:val="20"/>
        </w:rPr>
        <w:t>priobalna zemljišča, ki zaradi svojih lastnosti lahko ogrožajo življenje in zdravje ljudi, vodnih ali obvodnih organizmov, ovirajo pretok voda ali ogrožajo vodne objekte in naprave</w:t>
      </w:r>
      <w:r w:rsidR="008F34B0" w:rsidRPr="00C262DD">
        <w:rPr>
          <w:rFonts w:ascii="Arial" w:hAnsi="Arial"/>
          <w:sz w:val="20"/>
          <w:szCs w:val="20"/>
        </w:rPr>
        <w:t>,</w:t>
      </w:r>
    </w:p>
    <w:p w14:paraId="6083063E" w14:textId="21EF1F5D" w:rsidR="008001F5" w:rsidRPr="00C262DD" w:rsidRDefault="008001F5" w:rsidP="00190760">
      <w:pPr>
        <w:pStyle w:val="Odstavekseznama"/>
        <w:numPr>
          <w:ilvl w:val="0"/>
          <w:numId w:val="49"/>
        </w:numPr>
        <w:spacing w:line="288" w:lineRule="auto"/>
        <w:rPr>
          <w:rFonts w:ascii="Arial" w:hAnsi="Arial"/>
          <w:sz w:val="20"/>
          <w:szCs w:val="20"/>
        </w:rPr>
      </w:pPr>
      <w:r w:rsidRPr="00C262DD">
        <w:rPr>
          <w:rFonts w:ascii="Arial" w:hAnsi="Arial"/>
          <w:sz w:val="20"/>
          <w:szCs w:val="20"/>
        </w:rPr>
        <w:t>oskrba s pitno vodo, raba vode za namen oskrbe s pitno vodo brez vodnega dovoljenja</w:t>
      </w:r>
      <w:r w:rsidR="008F34B0" w:rsidRPr="00C262DD">
        <w:rPr>
          <w:rFonts w:ascii="Arial" w:hAnsi="Arial"/>
          <w:sz w:val="20"/>
          <w:szCs w:val="20"/>
        </w:rPr>
        <w:t>.</w:t>
      </w:r>
      <w:r w:rsidRPr="00C262DD">
        <w:rPr>
          <w:rFonts w:ascii="Arial" w:hAnsi="Arial"/>
          <w:sz w:val="20"/>
          <w:szCs w:val="20"/>
        </w:rPr>
        <w:t xml:space="preserve"> </w:t>
      </w:r>
    </w:p>
    <w:p w14:paraId="1D935271" w14:textId="77777777" w:rsidR="008001F5" w:rsidRPr="00C262DD" w:rsidRDefault="008001F5" w:rsidP="00BD781F">
      <w:pPr>
        <w:spacing w:line="288" w:lineRule="auto"/>
        <w:ind w:left="567"/>
      </w:pPr>
    </w:p>
    <w:p w14:paraId="37CE6B54" w14:textId="5501BA6D" w:rsidR="008001F5" w:rsidRPr="00C262DD" w:rsidRDefault="0040795E" w:rsidP="00190760">
      <w:pPr>
        <w:pStyle w:val="Odstavekseznama"/>
        <w:numPr>
          <w:ilvl w:val="0"/>
          <w:numId w:val="59"/>
        </w:numPr>
        <w:spacing w:after="0" w:line="288" w:lineRule="auto"/>
        <w:ind w:left="284" w:hanging="284"/>
        <w:jc w:val="both"/>
        <w:rPr>
          <w:rFonts w:ascii="Arial" w:hAnsi="Arial"/>
          <w:b/>
          <w:bCs/>
          <w:sz w:val="20"/>
          <w:szCs w:val="20"/>
        </w:rPr>
      </w:pPr>
      <w:r>
        <w:rPr>
          <w:rFonts w:ascii="Arial" w:hAnsi="Arial"/>
          <w:b/>
          <w:bCs/>
          <w:sz w:val="20"/>
          <w:szCs w:val="20"/>
        </w:rPr>
        <w:t>prednostna skupina</w:t>
      </w:r>
      <w:r w:rsidR="008001F5" w:rsidRPr="00C262DD">
        <w:rPr>
          <w:rFonts w:ascii="Arial" w:hAnsi="Arial"/>
          <w:b/>
          <w:bCs/>
          <w:sz w:val="20"/>
          <w:szCs w:val="20"/>
        </w:rPr>
        <w:t>:</w:t>
      </w:r>
    </w:p>
    <w:p w14:paraId="04F84ACA" w14:textId="6D094048" w:rsidR="008001F5" w:rsidRPr="00C262DD" w:rsidRDefault="008001F5" w:rsidP="00190760">
      <w:pPr>
        <w:pStyle w:val="Odstavekseznama"/>
        <w:numPr>
          <w:ilvl w:val="0"/>
          <w:numId w:val="49"/>
        </w:numPr>
        <w:spacing w:line="288" w:lineRule="auto"/>
        <w:rPr>
          <w:rFonts w:ascii="Arial" w:hAnsi="Arial"/>
          <w:sz w:val="20"/>
          <w:szCs w:val="20"/>
        </w:rPr>
      </w:pPr>
      <w:r w:rsidRPr="00C262DD">
        <w:rPr>
          <w:rFonts w:ascii="Arial" w:hAnsi="Arial"/>
          <w:sz w:val="20"/>
          <w:szCs w:val="20"/>
        </w:rPr>
        <w:t xml:space="preserve">posegi brez vodnega soglasja ali mnenja, ki so stari </w:t>
      </w:r>
      <w:r w:rsidR="008F34B0" w:rsidRPr="00C262DD">
        <w:rPr>
          <w:rFonts w:ascii="Arial" w:hAnsi="Arial"/>
          <w:sz w:val="20"/>
          <w:szCs w:val="20"/>
        </w:rPr>
        <w:t>tri</w:t>
      </w:r>
      <w:r w:rsidRPr="00C262DD">
        <w:rPr>
          <w:rFonts w:ascii="Arial" w:hAnsi="Arial"/>
          <w:sz w:val="20"/>
          <w:szCs w:val="20"/>
        </w:rPr>
        <w:t xml:space="preserve"> leta ali manj</w:t>
      </w:r>
      <w:r w:rsidR="001A3120" w:rsidRPr="00C262DD">
        <w:rPr>
          <w:rFonts w:ascii="Arial" w:hAnsi="Arial"/>
          <w:sz w:val="20"/>
          <w:szCs w:val="20"/>
        </w:rPr>
        <w:t>,</w:t>
      </w:r>
    </w:p>
    <w:p w14:paraId="4459CF9F" w14:textId="20346E92" w:rsidR="008001F5" w:rsidRPr="00C262DD" w:rsidRDefault="008001F5" w:rsidP="00190760">
      <w:pPr>
        <w:pStyle w:val="Odstavekseznama"/>
        <w:numPr>
          <w:ilvl w:val="0"/>
          <w:numId w:val="49"/>
        </w:numPr>
        <w:spacing w:line="288" w:lineRule="auto"/>
        <w:rPr>
          <w:rFonts w:ascii="Arial" w:hAnsi="Arial"/>
          <w:sz w:val="20"/>
          <w:szCs w:val="20"/>
        </w:rPr>
      </w:pPr>
      <w:r w:rsidRPr="00C262DD">
        <w:rPr>
          <w:rFonts w:ascii="Arial" w:hAnsi="Arial"/>
          <w:sz w:val="20"/>
          <w:szCs w:val="20"/>
        </w:rPr>
        <w:t>raba vode brez vodn</w:t>
      </w:r>
      <w:r w:rsidR="000D7B74">
        <w:rPr>
          <w:rFonts w:ascii="Arial" w:hAnsi="Arial"/>
          <w:sz w:val="20"/>
          <w:szCs w:val="20"/>
        </w:rPr>
        <w:t>ega</w:t>
      </w:r>
      <w:r w:rsidRPr="00C262DD">
        <w:rPr>
          <w:rFonts w:ascii="Arial" w:hAnsi="Arial"/>
          <w:sz w:val="20"/>
          <w:szCs w:val="20"/>
        </w:rPr>
        <w:t xml:space="preserve"> dovoljenj</w:t>
      </w:r>
      <w:r w:rsidR="000D7B74">
        <w:rPr>
          <w:rFonts w:ascii="Arial" w:hAnsi="Arial"/>
          <w:sz w:val="20"/>
          <w:szCs w:val="20"/>
        </w:rPr>
        <w:t>a</w:t>
      </w:r>
      <w:r w:rsidRPr="00C262DD">
        <w:rPr>
          <w:rFonts w:ascii="Arial" w:hAnsi="Arial"/>
          <w:sz w:val="20"/>
          <w:szCs w:val="20"/>
        </w:rPr>
        <w:t xml:space="preserve"> ali koncesij</w:t>
      </w:r>
      <w:r w:rsidR="000D7B74">
        <w:rPr>
          <w:rFonts w:ascii="Arial" w:hAnsi="Arial"/>
          <w:sz w:val="20"/>
          <w:szCs w:val="20"/>
        </w:rPr>
        <w:t>e</w:t>
      </w:r>
      <w:r w:rsidRPr="00C262DD">
        <w:rPr>
          <w:rFonts w:ascii="Arial" w:hAnsi="Arial"/>
          <w:sz w:val="20"/>
          <w:szCs w:val="20"/>
        </w:rPr>
        <w:t xml:space="preserve"> </w:t>
      </w:r>
      <w:r w:rsidR="000D7B74" w:rsidRPr="00C262DD">
        <w:rPr>
          <w:rFonts w:ascii="Arial" w:hAnsi="Arial"/>
          <w:sz w:val="20"/>
          <w:szCs w:val="20"/>
        </w:rPr>
        <w:t xml:space="preserve">ali v nasprotju </w:t>
      </w:r>
      <w:r w:rsidR="000D7B74">
        <w:rPr>
          <w:rFonts w:ascii="Arial" w:hAnsi="Arial"/>
          <w:sz w:val="20"/>
          <w:szCs w:val="20"/>
        </w:rPr>
        <w:t xml:space="preserve">z njo </w:t>
      </w:r>
      <w:r w:rsidRPr="00C262DD">
        <w:rPr>
          <w:rFonts w:ascii="Arial" w:hAnsi="Arial"/>
          <w:sz w:val="20"/>
          <w:szCs w:val="20"/>
        </w:rPr>
        <w:t>in gre za rabo</w:t>
      </w:r>
      <w:r w:rsidR="008F34B0" w:rsidRPr="00C262DD">
        <w:rPr>
          <w:rFonts w:ascii="Arial" w:hAnsi="Arial"/>
          <w:sz w:val="20"/>
          <w:szCs w:val="20"/>
        </w:rPr>
        <w:t>,</w:t>
      </w:r>
      <w:r w:rsidRPr="00C262DD">
        <w:rPr>
          <w:rFonts w:ascii="Arial" w:hAnsi="Arial"/>
          <w:sz w:val="20"/>
          <w:szCs w:val="20"/>
        </w:rPr>
        <w:t xml:space="preserve"> manjšo od 50,000</w:t>
      </w:r>
      <w:r w:rsidR="007B0900">
        <w:rPr>
          <w:rFonts w:ascii="Arial" w:hAnsi="Arial"/>
          <w:sz w:val="20"/>
          <w:szCs w:val="20"/>
        </w:rPr>
        <w:t> </w:t>
      </w:r>
      <w:r w:rsidRPr="00C262DD">
        <w:rPr>
          <w:rFonts w:ascii="Arial" w:hAnsi="Arial"/>
          <w:sz w:val="20"/>
          <w:szCs w:val="20"/>
        </w:rPr>
        <w:t>m</w:t>
      </w:r>
      <w:r w:rsidRPr="00C262DD">
        <w:rPr>
          <w:rFonts w:ascii="Arial" w:hAnsi="Arial"/>
          <w:sz w:val="20"/>
          <w:szCs w:val="20"/>
          <w:vertAlign w:val="superscript"/>
        </w:rPr>
        <w:t>3</w:t>
      </w:r>
      <w:r w:rsidRPr="00C262DD">
        <w:rPr>
          <w:rFonts w:ascii="Arial" w:hAnsi="Arial"/>
          <w:sz w:val="20"/>
          <w:szCs w:val="20"/>
        </w:rPr>
        <w:t>,</w:t>
      </w:r>
    </w:p>
    <w:p w14:paraId="447ECEFE" w14:textId="395AE62A" w:rsidR="008001F5" w:rsidRPr="00C262DD" w:rsidRDefault="008001F5" w:rsidP="00190760">
      <w:pPr>
        <w:pStyle w:val="Odstavekseznama"/>
        <w:numPr>
          <w:ilvl w:val="0"/>
          <w:numId w:val="49"/>
        </w:numPr>
        <w:spacing w:line="288" w:lineRule="auto"/>
        <w:rPr>
          <w:rFonts w:ascii="Arial" w:hAnsi="Arial"/>
          <w:sz w:val="20"/>
          <w:szCs w:val="20"/>
        </w:rPr>
      </w:pPr>
      <w:r w:rsidRPr="00C262DD">
        <w:rPr>
          <w:rFonts w:ascii="Arial" w:hAnsi="Arial"/>
          <w:sz w:val="20"/>
          <w:szCs w:val="20"/>
        </w:rPr>
        <w:t xml:space="preserve">nadzor </w:t>
      </w:r>
      <w:proofErr w:type="spellStart"/>
      <w:r w:rsidRPr="00C262DD">
        <w:rPr>
          <w:rFonts w:ascii="Arial" w:hAnsi="Arial"/>
          <w:sz w:val="20"/>
          <w:szCs w:val="20"/>
        </w:rPr>
        <w:t>Qes</w:t>
      </w:r>
      <w:proofErr w:type="spellEnd"/>
      <w:r w:rsidRPr="00C262DD">
        <w:rPr>
          <w:rFonts w:ascii="Arial" w:hAnsi="Arial"/>
          <w:sz w:val="20"/>
          <w:szCs w:val="20"/>
        </w:rPr>
        <w:t xml:space="preserve"> (v času suše </w:t>
      </w:r>
      <w:r w:rsidR="000D7B74">
        <w:rPr>
          <w:rFonts w:ascii="Arial" w:hAnsi="Arial"/>
          <w:sz w:val="20"/>
          <w:szCs w:val="20"/>
        </w:rPr>
        <w:t>II</w:t>
      </w:r>
      <w:r w:rsidRPr="00C262DD">
        <w:rPr>
          <w:rFonts w:ascii="Arial" w:hAnsi="Arial"/>
          <w:sz w:val="20"/>
          <w:szCs w:val="20"/>
        </w:rPr>
        <w:t xml:space="preserve">. </w:t>
      </w:r>
      <w:r w:rsidR="000D7B74">
        <w:rPr>
          <w:rFonts w:ascii="Arial" w:hAnsi="Arial"/>
          <w:sz w:val="20"/>
          <w:szCs w:val="20"/>
        </w:rPr>
        <w:t>p</w:t>
      </w:r>
      <w:r w:rsidRPr="00C262DD">
        <w:rPr>
          <w:rFonts w:ascii="Arial" w:hAnsi="Arial"/>
          <w:sz w:val="20"/>
          <w:szCs w:val="20"/>
        </w:rPr>
        <w:t>r</w:t>
      </w:r>
      <w:r w:rsidR="000D7B74">
        <w:rPr>
          <w:rFonts w:ascii="Arial" w:hAnsi="Arial"/>
          <w:sz w:val="20"/>
          <w:szCs w:val="20"/>
        </w:rPr>
        <w:t>ednostna skupin</w:t>
      </w:r>
      <w:r w:rsidRPr="00C262DD">
        <w:rPr>
          <w:rFonts w:ascii="Arial" w:hAnsi="Arial"/>
          <w:sz w:val="20"/>
          <w:szCs w:val="20"/>
        </w:rPr>
        <w:t>a)</w:t>
      </w:r>
      <w:r w:rsidR="001A3120" w:rsidRPr="00C262DD">
        <w:rPr>
          <w:rFonts w:ascii="Arial" w:hAnsi="Arial"/>
          <w:sz w:val="20"/>
          <w:szCs w:val="20"/>
        </w:rPr>
        <w:t>,</w:t>
      </w:r>
    </w:p>
    <w:p w14:paraId="4FD7C402" w14:textId="77DAAD30"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odpadki na vodnih in priobalnih zemljiščih</w:t>
      </w:r>
      <w:r w:rsidR="001A3120" w:rsidRPr="00C262DD">
        <w:rPr>
          <w:rFonts w:ascii="Arial" w:hAnsi="Arial"/>
          <w:sz w:val="20"/>
          <w:szCs w:val="20"/>
        </w:rPr>
        <w:t>,</w:t>
      </w:r>
      <w:r w:rsidRPr="00C262DD">
        <w:rPr>
          <w:rFonts w:ascii="Arial" w:hAnsi="Arial"/>
          <w:sz w:val="20"/>
          <w:szCs w:val="20"/>
        </w:rPr>
        <w:t xml:space="preserve"> </w:t>
      </w:r>
    </w:p>
    <w:p w14:paraId="2387637C" w14:textId="1B32FA88"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nasipavanja</w:t>
      </w:r>
      <w:r w:rsidR="001A3120" w:rsidRPr="00C262DD">
        <w:rPr>
          <w:rFonts w:ascii="Arial" w:hAnsi="Arial"/>
          <w:sz w:val="20"/>
          <w:szCs w:val="20"/>
        </w:rPr>
        <w:t>.</w:t>
      </w:r>
    </w:p>
    <w:p w14:paraId="1C004EF6" w14:textId="77777777" w:rsidR="008001F5" w:rsidRPr="00C262DD" w:rsidRDefault="008001F5" w:rsidP="00BD781F">
      <w:pPr>
        <w:pStyle w:val="Odstavekseznama"/>
        <w:spacing w:line="288" w:lineRule="auto"/>
        <w:ind w:left="502"/>
        <w:jc w:val="both"/>
        <w:rPr>
          <w:rFonts w:ascii="Arial" w:hAnsi="Arial"/>
          <w:sz w:val="20"/>
          <w:szCs w:val="20"/>
        </w:rPr>
      </w:pPr>
    </w:p>
    <w:p w14:paraId="52E1EEB6" w14:textId="6F3CB57E" w:rsidR="008001F5" w:rsidRPr="00C262DD" w:rsidRDefault="0040795E" w:rsidP="00190760">
      <w:pPr>
        <w:pStyle w:val="Odstavekseznama"/>
        <w:numPr>
          <w:ilvl w:val="0"/>
          <w:numId w:val="59"/>
        </w:numPr>
        <w:spacing w:after="160" w:line="288" w:lineRule="auto"/>
        <w:ind w:left="284" w:hanging="284"/>
        <w:jc w:val="both"/>
        <w:rPr>
          <w:rFonts w:ascii="Arial" w:hAnsi="Arial"/>
          <w:b/>
          <w:bCs/>
          <w:sz w:val="20"/>
          <w:szCs w:val="20"/>
        </w:rPr>
      </w:pPr>
      <w:r>
        <w:rPr>
          <w:rFonts w:ascii="Arial" w:hAnsi="Arial"/>
          <w:b/>
          <w:bCs/>
          <w:sz w:val="20"/>
          <w:szCs w:val="20"/>
        </w:rPr>
        <w:t>prednostna skupina</w:t>
      </w:r>
      <w:r w:rsidR="008001F5" w:rsidRPr="00C262DD">
        <w:rPr>
          <w:rFonts w:ascii="Arial" w:hAnsi="Arial"/>
          <w:b/>
          <w:bCs/>
          <w:sz w:val="20"/>
          <w:szCs w:val="20"/>
        </w:rPr>
        <w:t>:</w:t>
      </w:r>
    </w:p>
    <w:p w14:paraId="408F9090" w14:textId="16F3EF50"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 xml:space="preserve">posegi na vodna in priobalna zemljišča, ki so stari več kot </w:t>
      </w:r>
      <w:r w:rsidR="001A3120" w:rsidRPr="00C262DD">
        <w:rPr>
          <w:rFonts w:ascii="Arial" w:hAnsi="Arial"/>
          <w:sz w:val="20"/>
          <w:szCs w:val="20"/>
        </w:rPr>
        <w:t>tri</w:t>
      </w:r>
      <w:r w:rsidRPr="00C262DD">
        <w:rPr>
          <w:rFonts w:ascii="Arial" w:hAnsi="Arial"/>
          <w:sz w:val="20"/>
          <w:szCs w:val="20"/>
        </w:rPr>
        <w:t xml:space="preserve"> leta</w:t>
      </w:r>
      <w:r w:rsidR="001A3120" w:rsidRPr="00C262DD">
        <w:rPr>
          <w:rFonts w:ascii="Arial" w:hAnsi="Arial"/>
          <w:sz w:val="20"/>
          <w:szCs w:val="20"/>
        </w:rPr>
        <w:t>,</w:t>
      </w:r>
    </w:p>
    <w:p w14:paraId="5EA9B2FC" w14:textId="66FC0D25"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evidentirana posebna raba vode</w:t>
      </w:r>
      <w:r w:rsidR="001A3120" w:rsidRPr="00C262DD">
        <w:rPr>
          <w:rFonts w:ascii="Arial" w:hAnsi="Arial"/>
          <w:sz w:val="20"/>
          <w:szCs w:val="20"/>
        </w:rPr>
        <w:t>,</w:t>
      </w:r>
    </w:p>
    <w:p w14:paraId="2F44631C" w14:textId="6E913535"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drugo</w:t>
      </w:r>
      <w:r w:rsidR="001A3120" w:rsidRPr="00C262DD">
        <w:rPr>
          <w:rFonts w:ascii="Arial" w:hAnsi="Arial"/>
          <w:sz w:val="20"/>
          <w:szCs w:val="20"/>
        </w:rPr>
        <w:t>.</w:t>
      </w:r>
    </w:p>
    <w:p w14:paraId="6D9B02C9" w14:textId="77777777" w:rsidR="008001F5" w:rsidRPr="00C262DD" w:rsidRDefault="008001F5" w:rsidP="00BD781F">
      <w:pPr>
        <w:spacing w:line="288" w:lineRule="auto"/>
        <w:rPr>
          <w:b/>
          <w:bCs/>
        </w:rPr>
      </w:pPr>
      <w:r w:rsidRPr="00C262DD">
        <w:rPr>
          <w:b/>
          <w:bCs/>
        </w:rPr>
        <w:t>NARAVA</w:t>
      </w:r>
    </w:p>
    <w:p w14:paraId="6EC6BC26" w14:textId="070B939F" w:rsidR="008001F5" w:rsidRPr="00C262DD" w:rsidRDefault="0040795E" w:rsidP="00190760">
      <w:pPr>
        <w:pStyle w:val="Odstavekseznama"/>
        <w:numPr>
          <w:ilvl w:val="0"/>
          <w:numId w:val="60"/>
        </w:numPr>
        <w:spacing w:after="160" w:line="288" w:lineRule="auto"/>
        <w:ind w:left="284" w:hanging="284"/>
        <w:jc w:val="both"/>
        <w:rPr>
          <w:rFonts w:ascii="Arial" w:hAnsi="Arial"/>
          <w:b/>
          <w:bCs/>
          <w:sz w:val="20"/>
          <w:szCs w:val="20"/>
        </w:rPr>
      </w:pPr>
      <w:r>
        <w:rPr>
          <w:rFonts w:ascii="Arial" w:hAnsi="Arial"/>
          <w:b/>
          <w:bCs/>
          <w:sz w:val="20"/>
          <w:szCs w:val="20"/>
        </w:rPr>
        <w:t>prednostna skupina</w:t>
      </w:r>
      <w:r w:rsidR="008001F5" w:rsidRPr="00C262DD">
        <w:rPr>
          <w:rFonts w:ascii="Arial" w:hAnsi="Arial"/>
          <w:b/>
          <w:bCs/>
          <w:sz w:val="20"/>
          <w:szCs w:val="20"/>
        </w:rPr>
        <w:t>:</w:t>
      </w:r>
    </w:p>
    <w:p w14:paraId="592CE3A2" w14:textId="622ADD27" w:rsidR="008001F5" w:rsidRPr="00C262DD" w:rsidRDefault="008F34B0"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p</w:t>
      </w:r>
      <w:r w:rsidR="008001F5" w:rsidRPr="00C262DD">
        <w:rPr>
          <w:rFonts w:ascii="Arial" w:hAnsi="Arial"/>
          <w:sz w:val="20"/>
          <w:szCs w:val="20"/>
        </w:rPr>
        <w:t>rijave</w:t>
      </w:r>
      <w:r w:rsidRPr="00C262DD">
        <w:rPr>
          <w:rFonts w:ascii="Arial" w:hAnsi="Arial"/>
          <w:sz w:val="20"/>
          <w:szCs w:val="20"/>
        </w:rPr>
        <w:t>,</w:t>
      </w:r>
      <w:r w:rsidR="008001F5" w:rsidRPr="00C262DD">
        <w:rPr>
          <w:rFonts w:ascii="Arial" w:hAnsi="Arial"/>
          <w:sz w:val="20"/>
          <w:szCs w:val="20"/>
        </w:rPr>
        <w:t xml:space="preserve"> iz katerih je razvidno, da je treb</w:t>
      </w:r>
      <w:r w:rsidRPr="00C262DD">
        <w:rPr>
          <w:rFonts w:ascii="Arial" w:hAnsi="Arial"/>
          <w:sz w:val="20"/>
          <w:szCs w:val="20"/>
        </w:rPr>
        <w:t>a</w:t>
      </w:r>
      <w:r w:rsidR="008001F5" w:rsidRPr="00C262DD">
        <w:rPr>
          <w:rFonts w:ascii="Arial" w:hAnsi="Arial"/>
          <w:sz w:val="20"/>
          <w:szCs w:val="20"/>
        </w:rPr>
        <w:t xml:space="preserve"> odrediti ukrep prepovedi za odpravo nepravilnosti z ustno odločbo, kot jo določa 211. člen ZUP</w:t>
      </w:r>
      <w:r w:rsidR="001A3120" w:rsidRPr="00C262DD">
        <w:rPr>
          <w:rFonts w:ascii="Arial" w:hAnsi="Arial"/>
          <w:sz w:val="20"/>
          <w:szCs w:val="20"/>
        </w:rPr>
        <w:t>,</w:t>
      </w:r>
      <w:r w:rsidR="008001F5" w:rsidRPr="00C262DD">
        <w:rPr>
          <w:rFonts w:ascii="Arial" w:hAnsi="Arial"/>
          <w:sz w:val="20"/>
          <w:szCs w:val="20"/>
        </w:rPr>
        <w:t xml:space="preserve"> </w:t>
      </w:r>
    </w:p>
    <w:p w14:paraId="2A2591FF" w14:textId="307A71B1"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posegi na naravnih vrednotah, če je neposredno ogrožen nj</w:t>
      </w:r>
      <w:r w:rsidR="008F34B0" w:rsidRPr="00C262DD">
        <w:rPr>
          <w:rFonts w:ascii="Arial" w:hAnsi="Arial"/>
          <w:sz w:val="20"/>
          <w:szCs w:val="20"/>
        </w:rPr>
        <w:t>ihov</w:t>
      </w:r>
      <w:r w:rsidRPr="00C262DD">
        <w:rPr>
          <w:rFonts w:ascii="Arial" w:hAnsi="Arial"/>
          <w:sz w:val="20"/>
          <w:szCs w:val="20"/>
        </w:rPr>
        <w:t xml:space="preserve"> obstoj, vsa ravnanja v nasprotju z varstvenim režimom na zavarovanih območjih </w:t>
      </w:r>
      <w:r w:rsidR="008F34B0" w:rsidRPr="00C262DD">
        <w:rPr>
          <w:rFonts w:ascii="Arial" w:hAnsi="Arial"/>
          <w:sz w:val="20"/>
          <w:szCs w:val="20"/>
        </w:rPr>
        <w:t>–</w:t>
      </w:r>
      <w:r w:rsidRPr="00C262DD">
        <w:rPr>
          <w:rFonts w:ascii="Arial" w:hAnsi="Arial"/>
          <w:sz w:val="20"/>
          <w:szCs w:val="20"/>
        </w:rPr>
        <w:t xml:space="preserve"> prvo in drugo območje</w:t>
      </w:r>
      <w:r w:rsidR="001A3120" w:rsidRPr="00C262DD">
        <w:rPr>
          <w:rFonts w:ascii="Arial" w:hAnsi="Arial"/>
          <w:sz w:val="20"/>
          <w:szCs w:val="20"/>
        </w:rPr>
        <w:t>.</w:t>
      </w:r>
    </w:p>
    <w:p w14:paraId="7E5EBCCC" w14:textId="77777777" w:rsidR="008001F5" w:rsidRDefault="008001F5" w:rsidP="00BD781F">
      <w:pPr>
        <w:pStyle w:val="Odstavekseznama"/>
        <w:spacing w:line="288" w:lineRule="auto"/>
        <w:ind w:left="851"/>
        <w:jc w:val="both"/>
        <w:rPr>
          <w:rFonts w:ascii="Arial" w:hAnsi="Arial"/>
          <w:sz w:val="20"/>
          <w:szCs w:val="20"/>
        </w:rPr>
      </w:pPr>
    </w:p>
    <w:p w14:paraId="524E3F85" w14:textId="77777777" w:rsidR="00CF3183" w:rsidRDefault="00CF3183" w:rsidP="00BD781F">
      <w:pPr>
        <w:pStyle w:val="Odstavekseznama"/>
        <w:spacing w:line="288" w:lineRule="auto"/>
        <w:ind w:left="851"/>
        <w:jc w:val="both"/>
        <w:rPr>
          <w:rFonts w:ascii="Arial" w:hAnsi="Arial"/>
          <w:sz w:val="20"/>
          <w:szCs w:val="20"/>
        </w:rPr>
      </w:pPr>
    </w:p>
    <w:p w14:paraId="5F134DFA" w14:textId="77777777" w:rsidR="00CF3183" w:rsidRPr="00C262DD" w:rsidRDefault="00CF3183" w:rsidP="00BD781F">
      <w:pPr>
        <w:pStyle w:val="Odstavekseznama"/>
        <w:spacing w:line="288" w:lineRule="auto"/>
        <w:ind w:left="851"/>
        <w:jc w:val="both"/>
        <w:rPr>
          <w:rFonts w:ascii="Arial" w:hAnsi="Arial"/>
          <w:sz w:val="20"/>
          <w:szCs w:val="20"/>
        </w:rPr>
      </w:pPr>
    </w:p>
    <w:p w14:paraId="137DE429" w14:textId="21730952" w:rsidR="008001F5" w:rsidRPr="00C262DD" w:rsidRDefault="0040795E" w:rsidP="00190760">
      <w:pPr>
        <w:pStyle w:val="Odstavekseznama"/>
        <w:numPr>
          <w:ilvl w:val="0"/>
          <w:numId w:val="60"/>
        </w:numPr>
        <w:spacing w:after="160" w:line="288" w:lineRule="auto"/>
        <w:ind w:left="284" w:hanging="284"/>
        <w:jc w:val="both"/>
        <w:rPr>
          <w:rFonts w:ascii="Arial" w:hAnsi="Arial"/>
          <w:b/>
          <w:bCs/>
          <w:sz w:val="20"/>
          <w:szCs w:val="20"/>
        </w:rPr>
      </w:pPr>
      <w:r>
        <w:rPr>
          <w:rFonts w:ascii="Arial" w:hAnsi="Arial"/>
          <w:b/>
          <w:bCs/>
          <w:sz w:val="20"/>
          <w:szCs w:val="20"/>
        </w:rPr>
        <w:lastRenderedPageBreak/>
        <w:t>prednostna skupina</w:t>
      </w:r>
      <w:r w:rsidR="008001F5" w:rsidRPr="00C262DD">
        <w:rPr>
          <w:rFonts w:ascii="Arial" w:hAnsi="Arial"/>
          <w:b/>
          <w:bCs/>
          <w:sz w:val="20"/>
          <w:szCs w:val="20"/>
        </w:rPr>
        <w:t>:</w:t>
      </w:r>
    </w:p>
    <w:p w14:paraId="5FA6AAB8" w14:textId="71B42A1B"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posegi na naravnih vrednotah, posegi na območj</w:t>
      </w:r>
      <w:r w:rsidR="008F34B0" w:rsidRPr="00C262DD">
        <w:rPr>
          <w:rFonts w:ascii="Arial" w:hAnsi="Arial"/>
          <w:sz w:val="20"/>
          <w:szCs w:val="20"/>
        </w:rPr>
        <w:t>ih</w:t>
      </w:r>
      <w:r w:rsidRPr="00C262DD">
        <w:rPr>
          <w:rFonts w:ascii="Arial" w:hAnsi="Arial"/>
          <w:sz w:val="20"/>
          <w:szCs w:val="20"/>
        </w:rPr>
        <w:t xml:space="preserve"> Natura 2000 ter na zavarovanih območjih</w:t>
      </w:r>
      <w:r w:rsidR="008F34B0" w:rsidRPr="00C262DD">
        <w:rPr>
          <w:rFonts w:ascii="Arial" w:hAnsi="Arial"/>
          <w:sz w:val="20"/>
          <w:szCs w:val="20"/>
        </w:rPr>
        <w:t>, ki</w:t>
      </w:r>
      <w:r w:rsidRPr="00C262DD">
        <w:rPr>
          <w:rFonts w:ascii="Arial" w:hAnsi="Arial"/>
          <w:sz w:val="20"/>
          <w:szCs w:val="20"/>
        </w:rPr>
        <w:t xml:space="preserve"> niso stari več kot </w:t>
      </w:r>
      <w:r w:rsidR="001A3120" w:rsidRPr="00C262DD">
        <w:rPr>
          <w:rFonts w:ascii="Arial" w:hAnsi="Arial"/>
          <w:sz w:val="20"/>
          <w:szCs w:val="20"/>
        </w:rPr>
        <w:t>tri</w:t>
      </w:r>
      <w:r w:rsidRPr="00C262DD">
        <w:rPr>
          <w:rFonts w:ascii="Arial" w:hAnsi="Arial"/>
          <w:sz w:val="20"/>
          <w:szCs w:val="20"/>
        </w:rPr>
        <w:t xml:space="preserve"> leta, </w:t>
      </w:r>
    </w:p>
    <w:p w14:paraId="17F04D08" w14:textId="4887E71F"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 xml:space="preserve">prijave poškodovanja ali odvzema živali iz narave in gre za več kot </w:t>
      </w:r>
      <w:r w:rsidR="008F34B0" w:rsidRPr="00C262DD">
        <w:rPr>
          <w:rFonts w:ascii="Arial" w:hAnsi="Arial"/>
          <w:sz w:val="20"/>
          <w:szCs w:val="20"/>
        </w:rPr>
        <w:t>šest</w:t>
      </w:r>
      <w:r w:rsidRPr="00C262DD">
        <w:rPr>
          <w:rFonts w:ascii="Arial" w:hAnsi="Arial"/>
          <w:sz w:val="20"/>
          <w:szCs w:val="20"/>
        </w:rPr>
        <w:t xml:space="preserve"> osebkov </w:t>
      </w:r>
      <w:r w:rsidR="008F34B0" w:rsidRPr="00C262DD">
        <w:rPr>
          <w:rFonts w:ascii="Arial" w:hAnsi="Arial"/>
          <w:sz w:val="20"/>
          <w:szCs w:val="20"/>
        </w:rPr>
        <w:t xml:space="preserve">s </w:t>
      </w:r>
      <w:r w:rsidRPr="00C262DD">
        <w:rPr>
          <w:rFonts w:ascii="Arial" w:hAnsi="Arial"/>
          <w:sz w:val="20"/>
          <w:szCs w:val="20"/>
        </w:rPr>
        <w:t xml:space="preserve">seznama A </w:t>
      </w:r>
      <w:bookmarkStart w:id="254" w:name="_Hlk134091029"/>
      <w:r w:rsidRPr="00C262DD">
        <w:rPr>
          <w:rFonts w:ascii="Arial" w:hAnsi="Arial"/>
          <w:sz w:val="20"/>
          <w:szCs w:val="20"/>
        </w:rPr>
        <w:t>Uredbe o zavarovanih prosto živečih živalskih vrstah</w:t>
      </w:r>
      <w:bookmarkEnd w:id="254"/>
      <w:r w:rsidRPr="00C262DD">
        <w:rPr>
          <w:rFonts w:ascii="Arial" w:hAnsi="Arial"/>
          <w:sz w:val="20"/>
          <w:szCs w:val="20"/>
        </w:rPr>
        <w:t xml:space="preserve"> ali za posamezen osebek velikih zveri ali osebek večjega sesalca</w:t>
      </w:r>
      <w:r w:rsidR="001A3120" w:rsidRPr="00C262DD">
        <w:rPr>
          <w:rFonts w:ascii="Arial" w:hAnsi="Arial"/>
          <w:sz w:val="20"/>
          <w:szCs w:val="20"/>
        </w:rPr>
        <w:t>,</w:t>
      </w:r>
    </w:p>
    <w:p w14:paraId="78C7ECDE" w14:textId="2C6DE322"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osebek s seznama prepovedanih vrst živali (6</w:t>
      </w:r>
      <w:r w:rsidR="008F34B0" w:rsidRPr="00C262DD">
        <w:rPr>
          <w:rFonts w:ascii="Arial" w:hAnsi="Arial"/>
          <w:sz w:val="20"/>
          <w:szCs w:val="20"/>
        </w:rPr>
        <w:t>.</w:t>
      </w:r>
      <w:r w:rsidRPr="00C262DD">
        <w:rPr>
          <w:rFonts w:ascii="Arial" w:hAnsi="Arial"/>
          <w:sz w:val="20"/>
          <w:szCs w:val="20"/>
        </w:rPr>
        <w:t>b</w:t>
      </w:r>
      <w:r w:rsidR="008F34B0" w:rsidRPr="00C262DD">
        <w:rPr>
          <w:rFonts w:ascii="Arial" w:hAnsi="Arial"/>
          <w:sz w:val="20"/>
          <w:szCs w:val="20"/>
        </w:rPr>
        <w:t xml:space="preserve"> in 6.</w:t>
      </w:r>
      <w:r w:rsidRPr="00C262DD">
        <w:rPr>
          <w:rFonts w:ascii="Arial" w:hAnsi="Arial"/>
          <w:sz w:val="20"/>
          <w:szCs w:val="20"/>
        </w:rPr>
        <w:t>c člen Zakona o zaščiti živali)</w:t>
      </w:r>
      <w:r w:rsidR="001A3120" w:rsidRPr="00C262DD">
        <w:rPr>
          <w:rFonts w:ascii="Arial" w:hAnsi="Arial"/>
          <w:sz w:val="20"/>
          <w:szCs w:val="20"/>
        </w:rPr>
        <w:t>,</w:t>
      </w:r>
    </w:p>
    <w:p w14:paraId="28D6ECFF" w14:textId="6788FEEA"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mednarodn</w:t>
      </w:r>
      <w:r w:rsidR="008F34B0" w:rsidRPr="00C262DD">
        <w:rPr>
          <w:rFonts w:ascii="Arial" w:hAnsi="Arial"/>
          <w:sz w:val="20"/>
          <w:szCs w:val="20"/>
        </w:rPr>
        <w:t>a</w:t>
      </w:r>
      <w:r w:rsidRPr="00C262DD">
        <w:rPr>
          <w:rFonts w:ascii="Arial" w:hAnsi="Arial"/>
          <w:sz w:val="20"/>
          <w:szCs w:val="20"/>
        </w:rPr>
        <w:t xml:space="preserve"> trgovin</w:t>
      </w:r>
      <w:r w:rsidR="008F34B0" w:rsidRPr="00C262DD">
        <w:rPr>
          <w:rFonts w:ascii="Arial" w:hAnsi="Arial"/>
          <w:sz w:val="20"/>
          <w:szCs w:val="20"/>
        </w:rPr>
        <w:t>a</w:t>
      </w:r>
      <w:r w:rsidRPr="00C262DD">
        <w:rPr>
          <w:rFonts w:ascii="Arial" w:hAnsi="Arial"/>
          <w:sz w:val="20"/>
          <w:szCs w:val="20"/>
        </w:rPr>
        <w:t xml:space="preserve"> s celim osebkom živali ali rastlin </w:t>
      </w:r>
      <w:r w:rsidR="008F34B0" w:rsidRPr="00C262DD">
        <w:rPr>
          <w:rFonts w:ascii="Arial" w:hAnsi="Arial"/>
          <w:sz w:val="20"/>
          <w:szCs w:val="20"/>
        </w:rPr>
        <w:t xml:space="preserve">s seznama CITES </w:t>
      </w:r>
      <w:r w:rsidRPr="00C262DD">
        <w:rPr>
          <w:rFonts w:ascii="Arial" w:hAnsi="Arial"/>
          <w:sz w:val="20"/>
          <w:szCs w:val="20"/>
        </w:rPr>
        <w:t>za rastlinske vrste iz poglavja A Uredb</w:t>
      </w:r>
      <w:r w:rsidR="008F34B0" w:rsidRPr="00C262DD">
        <w:rPr>
          <w:rFonts w:ascii="Arial" w:hAnsi="Arial"/>
          <w:sz w:val="20"/>
          <w:szCs w:val="20"/>
        </w:rPr>
        <w:t>e</w:t>
      </w:r>
      <w:r w:rsidRPr="00C262DD">
        <w:rPr>
          <w:rFonts w:ascii="Arial" w:hAnsi="Arial"/>
          <w:sz w:val="20"/>
          <w:szCs w:val="20"/>
        </w:rPr>
        <w:t xml:space="preserve"> o zavarovanih prosto živečih rastlinskih vrstah</w:t>
      </w:r>
      <w:r w:rsidR="001A3120" w:rsidRPr="00C262DD">
        <w:rPr>
          <w:rFonts w:ascii="Arial" w:hAnsi="Arial"/>
          <w:sz w:val="20"/>
          <w:szCs w:val="20"/>
        </w:rPr>
        <w:t>,</w:t>
      </w:r>
    </w:p>
    <w:p w14:paraId="584EBF4A" w14:textId="19FA0E0E"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prijava ogrožanja habitata, rastišča ali same rastlinske vrste iz priloge A Uredb</w:t>
      </w:r>
      <w:r w:rsidR="008F34B0" w:rsidRPr="00C262DD">
        <w:rPr>
          <w:rFonts w:ascii="Arial" w:hAnsi="Arial"/>
          <w:sz w:val="20"/>
          <w:szCs w:val="20"/>
        </w:rPr>
        <w:t>e</w:t>
      </w:r>
      <w:r w:rsidRPr="00C262DD">
        <w:rPr>
          <w:rFonts w:ascii="Arial" w:hAnsi="Arial"/>
          <w:sz w:val="20"/>
          <w:szCs w:val="20"/>
        </w:rPr>
        <w:t xml:space="preserve"> o zavarovanih prosto živečih rastlinskih vrstah, označene s kategorijo H</w:t>
      </w:r>
      <w:r w:rsidR="008F34B0" w:rsidRPr="00C262DD">
        <w:rPr>
          <w:rFonts w:ascii="Arial" w:hAnsi="Arial"/>
          <w:sz w:val="20"/>
          <w:szCs w:val="20"/>
        </w:rPr>
        <w:t>,</w:t>
      </w:r>
      <w:r w:rsidRPr="00C262DD">
        <w:rPr>
          <w:rFonts w:ascii="Arial" w:hAnsi="Arial"/>
          <w:sz w:val="20"/>
          <w:szCs w:val="20"/>
        </w:rPr>
        <w:t xml:space="preserve"> </w:t>
      </w:r>
    </w:p>
    <w:p w14:paraId="600D4CC0" w14:textId="08FC3FC8"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nadzor ZOO ali ZOO podobn</w:t>
      </w:r>
      <w:r w:rsidR="008F34B0" w:rsidRPr="00C262DD">
        <w:rPr>
          <w:rFonts w:ascii="Arial" w:hAnsi="Arial"/>
          <w:sz w:val="20"/>
          <w:szCs w:val="20"/>
        </w:rPr>
        <w:t>ega</w:t>
      </w:r>
      <w:r w:rsidRPr="00C262DD">
        <w:rPr>
          <w:rFonts w:ascii="Arial" w:hAnsi="Arial"/>
          <w:sz w:val="20"/>
          <w:szCs w:val="20"/>
        </w:rPr>
        <w:t xml:space="preserve"> prostor</w:t>
      </w:r>
      <w:r w:rsidR="008F34B0" w:rsidRPr="00C262DD">
        <w:rPr>
          <w:rFonts w:ascii="Arial" w:hAnsi="Arial"/>
          <w:sz w:val="20"/>
          <w:szCs w:val="20"/>
        </w:rPr>
        <w:t>a</w:t>
      </w:r>
      <w:r w:rsidR="001A3120" w:rsidRPr="00C262DD">
        <w:rPr>
          <w:rFonts w:ascii="Arial" w:hAnsi="Arial"/>
          <w:sz w:val="20"/>
          <w:szCs w:val="20"/>
        </w:rPr>
        <w:t>,</w:t>
      </w:r>
      <w:r w:rsidRPr="00C262DD">
        <w:rPr>
          <w:rFonts w:ascii="Arial" w:hAnsi="Arial"/>
          <w:sz w:val="20"/>
          <w:szCs w:val="20"/>
        </w:rPr>
        <w:t xml:space="preserve"> </w:t>
      </w:r>
    </w:p>
    <w:p w14:paraId="79465DE7" w14:textId="7AD5DEFD"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organiziranje (oglaševanje) vožnje v naravnem okolju na območjih z naravovarstvenim statusom</w:t>
      </w:r>
      <w:r w:rsidR="001A3120" w:rsidRPr="00C262DD">
        <w:rPr>
          <w:rFonts w:ascii="Arial" w:hAnsi="Arial"/>
          <w:sz w:val="20"/>
          <w:szCs w:val="20"/>
        </w:rPr>
        <w:t>.</w:t>
      </w:r>
    </w:p>
    <w:p w14:paraId="2D07E800" w14:textId="77777777" w:rsidR="003925F2" w:rsidRPr="00C262DD" w:rsidRDefault="003925F2" w:rsidP="00BD781F">
      <w:pPr>
        <w:pStyle w:val="Odstavekseznama"/>
        <w:spacing w:line="288" w:lineRule="auto"/>
        <w:ind w:left="862"/>
        <w:jc w:val="both"/>
        <w:rPr>
          <w:rFonts w:ascii="Arial" w:hAnsi="Arial"/>
          <w:sz w:val="20"/>
          <w:szCs w:val="20"/>
        </w:rPr>
      </w:pPr>
    </w:p>
    <w:p w14:paraId="1A9A435C" w14:textId="553954B2" w:rsidR="008001F5" w:rsidRPr="00C262DD" w:rsidRDefault="0040795E" w:rsidP="00190760">
      <w:pPr>
        <w:pStyle w:val="Odstavekseznama"/>
        <w:numPr>
          <w:ilvl w:val="0"/>
          <w:numId w:val="60"/>
        </w:numPr>
        <w:tabs>
          <w:tab w:val="left" w:pos="284"/>
        </w:tabs>
        <w:spacing w:after="160" w:line="288" w:lineRule="auto"/>
        <w:ind w:left="284" w:hanging="284"/>
        <w:jc w:val="both"/>
        <w:rPr>
          <w:rFonts w:ascii="Arial" w:hAnsi="Arial"/>
          <w:b/>
          <w:bCs/>
          <w:sz w:val="20"/>
          <w:szCs w:val="20"/>
        </w:rPr>
      </w:pPr>
      <w:r>
        <w:rPr>
          <w:rFonts w:ascii="Arial" w:hAnsi="Arial"/>
          <w:b/>
          <w:bCs/>
          <w:sz w:val="20"/>
          <w:szCs w:val="20"/>
        </w:rPr>
        <w:t>prednostna skupina</w:t>
      </w:r>
      <w:r w:rsidR="008001F5" w:rsidRPr="00C262DD">
        <w:rPr>
          <w:rFonts w:ascii="Arial" w:hAnsi="Arial"/>
          <w:b/>
          <w:bCs/>
          <w:sz w:val="20"/>
          <w:szCs w:val="20"/>
        </w:rPr>
        <w:t>:</w:t>
      </w:r>
    </w:p>
    <w:p w14:paraId="2B16DA6B" w14:textId="13731C90" w:rsidR="008001F5" w:rsidRPr="00C262DD" w:rsidRDefault="008001F5" w:rsidP="00190760">
      <w:pPr>
        <w:pStyle w:val="Odstavekseznama"/>
        <w:numPr>
          <w:ilvl w:val="0"/>
          <w:numId w:val="49"/>
        </w:numPr>
        <w:spacing w:after="160" w:line="288" w:lineRule="auto"/>
        <w:rPr>
          <w:rFonts w:ascii="Arial" w:hAnsi="Arial"/>
          <w:sz w:val="20"/>
          <w:szCs w:val="20"/>
        </w:rPr>
      </w:pPr>
      <w:bookmarkStart w:id="255" w:name="_Hlk138061209"/>
      <w:r w:rsidRPr="00C262DD">
        <w:rPr>
          <w:rFonts w:ascii="Arial" w:hAnsi="Arial"/>
          <w:sz w:val="20"/>
          <w:szCs w:val="20"/>
        </w:rPr>
        <w:t>posegi na območjih z naravovarstvenim statusom</w:t>
      </w:r>
      <w:bookmarkEnd w:id="255"/>
      <w:r w:rsidRPr="00C262DD">
        <w:rPr>
          <w:rFonts w:ascii="Arial" w:hAnsi="Arial"/>
          <w:sz w:val="20"/>
          <w:szCs w:val="20"/>
        </w:rPr>
        <w:t xml:space="preserve">, ki so se izvajali </w:t>
      </w:r>
      <w:r w:rsidR="000D7B74">
        <w:rPr>
          <w:rFonts w:ascii="Arial" w:hAnsi="Arial"/>
          <w:sz w:val="20"/>
          <w:szCs w:val="20"/>
        </w:rPr>
        <w:t xml:space="preserve">pred </w:t>
      </w:r>
      <w:r w:rsidRPr="00C262DD">
        <w:rPr>
          <w:rFonts w:ascii="Arial" w:hAnsi="Arial"/>
          <w:sz w:val="20"/>
          <w:szCs w:val="20"/>
        </w:rPr>
        <w:t xml:space="preserve">več kot </w:t>
      </w:r>
      <w:r w:rsidR="008F34B0" w:rsidRPr="00C262DD">
        <w:rPr>
          <w:rFonts w:ascii="Arial" w:hAnsi="Arial"/>
          <w:sz w:val="20"/>
          <w:szCs w:val="20"/>
        </w:rPr>
        <w:t>tr</w:t>
      </w:r>
      <w:r w:rsidR="000D7B74">
        <w:rPr>
          <w:rFonts w:ascii="Arial" w:hAnsi="Arial"/>
          <w:sz w:val="20"/>
          <w:szCs w:val="20"/>
        </w:rPr>
        <w:t>em</w:t>
      </w:r>
      <w:r w:rsidR="008F34B0" w:rsidRPr="00C262DD">
        <w:rPr>
          <w:rFonts w:ascii="Arial" w:hAnsi="Arial"/>
          <w:sz w:val="20"/>
          <w:szCs w:val="20"/>
        </w:rPr>
        <w:t>i</w:t>
      </w:r>
      <w:r w:rsidRPr="00C262DD">
        <w:rPr>
          <w:rFonts w:ascii="Arial" w:hAnsi="Arial"/>
          <w:sz w:val="20"/>
          <w:szCs w:val="20"/>
        </w:rPr>
        <w:t xml:space="preserve"> let</w:t>
      </w:r>
      <w:r w:rsidR="000D7B74">
        <w:rPr>
          <w:rFonts w:ascii="Arial" w:hAnsi="Arial"/>
          <w:sz w:val="20"/>
          <w:szCs w:val="20"/>
        </w:rPr>
        <w:t>i</w:t>
      </w:r>
      <w:r w:rsidRPr="00C262DD">
        <w:rPr>
          <w:rFonts w:ascii="Arial" w:hAnsi="Arial"/>
          <w:sz w:val="20"/>
          <w:szCs w:val="20"/>
        </w:rPr>
        <w:t>,</w:t>
      </w:r>
    </w:p>
    <w:p w14:paraId="26C604FA" w14:textId="0A8C5229"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prijave poškodovanja ali odvzema živali iz narave (</w:t>
      </w:r>
      <w:r w:rsidR="008F34B0" w:rsidRPr="00C262DD">
        <w:rPr>
          <w:rFonts w:ascii="Arial" w:hAnsi="Arial"/>
          <w:sz w:val="20"/>
          <w:szCs w:val="20"/>
        </w:rPr>
        <w:t xml:space="preserve">ko </w:t>
      </w:r>
      <w:r w:rsidRPr="00C262DD">
        <w:rPr>
          <w:rFonts w:ascii="Arial" w:hAnsi="Arial"/>
          <w:sz w:val="20"/>
          <w:szCs w:val="20"/>
        </w:rPr>
        <w:t xml:space="preserve">gre za manj kot </w:t>
      </w:r>
      <w:r w:rsidR="008F34B0" w:rsidRPr="00C262DD">
        <w:rPr>
          <w:rFonts w:ascii="Arial" w:hAnsi="Arial"/>
          <w:sz w:val="20"/>
          <w:szCs w:val="20"/>
        </w:rPr>
        <w:t>šest</w:t>
      </w:r>
      <w:r w:rsidRPr="00C262DD">
        <w:rPr>
          <w:rFonts w:ascii="Arial" w:hAnsi="Arial"/>
          <w:sz w:val="20"/>
          <w:szCs w:val="20"/>
        </w:rPr>
        <w:t xml:space="preserve"> osebkov </w:t>
      </w:r>
      <w:r w:rsidR="000D7B74">
        <w:rPr>
          <w:rFonts w:ascii="Arial" w:hAnsi="Arial"/>
          <w:sz w:val="20"/>
          <w:szCs w:val="20"/>
        </w:rPr>
        <w:t xml:space="preserve">iz </w:t>
      </w:r>
      <w:r w:rsidRPr="00C262DD">
        <w:rPr>
          <w:rFonts w:ascii="Arial" w:hAnsi="Arial"/>
          <w:sz w:val="20"/>
          <w:szCs w:val="20"/>
        </w:rPr>
        <w:t>Uredbe o zavarovanih prosto živečih živalskih vrstah ali za del osebka</w:t>
      </w:r>
      <w:r w:rsidR="008F34B0" w:rsidRPr="00C262DD">
        <w:rPr>
          <w:rFonts w:ascii="Arial" w:hAnsi="Arial"/>
          <w:sz w:val="20"/>
          <w:szCs w:val="20"/>
        </w:rPr>
        <w:t>,</w:t>
      </w:r>
      <w:r w:rsidRPr="00C262DD">
        <w:rPr>
          <w:rFonts w:ascii="Arial" w:hAnsi="Arial"/>
          <w:sz w:val="20"/>
          <w:szCs w:val="20"/>
        </w:rPr>
        <w:t xml:space="preserve"> zavarovanega s konvencijo</w:t>
      </w:r>
      <w:r w:rsidR="008F34B0" w:rsidRPr="00C262DD">
        <w:rPr>
          <w:rFonts w:ascii="Arial" w:hAnsi="Arial"/>
          <w:sz w:val="20"/>
          <w:szCs w:val="20"/>
        </w:rPr>
        <w:t xml:space="preserve"> CITES</w:t>
      </w:r>
      <w:r w:rsidRPr="00C262DD">
        <w:rPr>
          <w:rFonts w:ascii="Arial" w:hAnsi="Arial"/>
          <w:sz w:val="20"/>
          <w:szCs w:val="20"/>
        </w:rPr>
        <w:t>)</w:t>
      </w:r>
      <w:r w:rsidR="008F34B0" w:rsidRPr="00C262DD">
        <w:rPr>
          <w:rFonts w:ascii="Arial" w:hAnsi="Arial"/>
          <w:sz w:val="20"/>
          <w:szCs w:val="20"/>
        </w:rPr>
        <w:t>,</w:t>
      </w:r>
      <w:r w:rsidRPr="00C262DD">
        <w:rPr>
          <w:rFonts w:ascii="Arial" w:hAnsi="Arial"/>
          <w:sz w:val="20"/>
          <w:szCs w:val="20"/>
        </w:rPr>
        <w:t xml:space="preserve"> </w:t>
      </w:r>
    </w:p>
    <w:p w14:paraId="15B9B6F3" w14:textId="75E42577"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 xml:space="preserve">ogrožanje habitata </w:t>
      </w:r>
      <w:r w:rsidR="00715530" w:rsidRPr="00C262DD">
        <w:rPr>
          <w:rFonts w:ascii="Arial" w:hAnsi="Arial"/>
          <w:sz w:val="20"/>
          <w:szCs w:val="20"/>
        </w:rPr>
        <w:t>oziroma</w:t>
      </w:r>
      <w:r w:rsidRPr="00C262DD">
        <w:rPr>
          <w:rFonts w:ascii="Arial" w:hAnsi="Arial"/>
          <w:sz w:val="20"/>
          <w:szCs w:val="20"/>
        </w:rPr>
        <w:t xml:space="preserve"> rastišča rastlinske vrste iz priloge A Uredbe o zavarovanih prosto živečih rastlinskih vrstah</w:t>
      </w:r>
      <w:r w:rsidR="001A3120" w:rsidRPr="00C262DD">
        <w:rPr>
          <w:rFonts w:ascii="Arial" w:hAnsi="Arial"/>
          <w:sz w:val="20"/>
          <w:szCs w:val="20"/>
        </w:rPr>
        <w:t>,</w:t>
      </w:r>
    </w:p>
    <w:p w14:paraId="10AC50BC" w14:textId="4B444E0A"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jame</w:t>
      </w:r>
      <w:r w:rsidR="001A3120" w:rsidRPr="00C262DD">
        <w:rPr>
          <w:rFonts w:ascii="Arial" w:hAnsi="Arial"/>
          <w:sz w:val="20"/>
          <w:szCs w:val="20"/>
        </w:rPr>
        <w:t>.</w:t>
      </w:r>
    </w:p>
    <w:p w14:paraId="680C388D" w14:textId="77777777" w:rsidR="00A4593B" w:rsidRPr="00C262DD" w:rsidRDefault="00A4593B" w:rsidP="00BD781F">
      <w:pPr>
        <w:pStyle w:val="Odstavekseznama"/>
        <w:spacing w:line="288" w:lineRule="auto"/>
        <w:ind w:left="862"/>
        <w:jc w:val="both"/>
        <w:rPr>
          <w:rFonts w:ascii="Arial" w:hAnsi="Arial"/>
          <w:sz w:val="20"/>
          <w:szCs w:val="20"/>
        </w:rPr>
      </w:pPr>
    </w:p>
    <w:p w14:paraId="0C2FC5CC" w14:textId="421B895E" w:rsidR="008001F5" w:rsidRPr="00C262DD" w:rsidRDefault="0040795E" w:rsidP="00190760">
      <w:pPr>
        <w:pStyle w:val="Odstavekseznama"/>
        <w:numPr>
          <w:ilvl w:val="0"/>
          <w:numId w:val="60"/>
        </w:numPr>
        <w:spacing w:after="160" w:line="288" w:lineRule="auto"/>
        <w:ind w:left="284" w:hanging="284"/>
        <w:jc w:val="both"/>
        <w:rPr>
          <w:rFonts w:ascii="Arial" w:hAnsi="Arial"/>
          <w:b/>
          <w:bCs/>
          <w:sz w:val="20"/>
          <w:szCs w:val="20"/>
        </w:rPr>
      </w:pPr>
      <w:r>
        <w:rPr>
          <w:rFonts w:ascii="Arial" w:hAnsi="Arial"/>
          <w:b/>
          <w:bCs/>
          <w:sz w:val="20"/>
          <w:szCs w:val="20"/>
        </w:rPr>
        <w:t>prednostna skupina</w:t>
      </w:r>
      <w:r w:rsidR="008001F5" w:rsidRPr="00C262DD">
        <w:rPr>
          <w:rFonts w:ascii="Arial" w:hAnsi="Arial"/>
          <w:b/>
          <w:bCs/>
          <w:sz w:val="20"/>
          <w:szCs w:val="20"/>
        </w:rPr>
        <w:t>:</w:t>
      </w:r>
    </w:p>
    <w:p w14:paraId="1FC3E726" w14:textId="07B796DB"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 xml:space="preserve">invazivne tujerodne vrste, </w:t>
      </w:r>
    </w:p>
    <w:p w14:paraId="39874D95" w14:textId="5CB87E5C"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nadzor planinskih poti,</w:t>
      </w:r>
    </w:p>
    <w:p w14:paraId="16B8307D" w14:textId="10326220"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glive</w:t>
      </w:r>
      <w:r w:rsidR="001A3120" w:rsidRPr="00C262DD">
        <w:rPr>
          <w:rFonts w:ascii="Arial" w:hAnsi="Arial"/>
          <w:sz w:val="20"/>
          <w:szCs w:val="20"/>
        </w:rPr>
        <w:t>,</w:t>
      </w:r>
      <w:r w:rsidRPr="00C262DD">
        <w:rPr>
          <w:rFonts w:ascii="Arial" w:hAnsi="Arial"/>
          <w:sz w:val="20"/>
          <w:szCs w:val="20"/>
        </w:rPr>
        <w:t xml:space="preserve"> </w:t>
      </w:r>
    </w:p>
    <w:p w14:paraId="3328D958" w14:textId="28D1BC91" w:rsidR="008001F5" w:rsidRPr="00C262DD" w:rsidRDefault="008001F5" w:rsidP="00190760">
      <w:pPr>
        <w:pStyle w:val="Odstavekseznama"/>
        <w:numPr>
          <w:ilvl w:val="0"/>
          <w:numId w:val="49"/>
        </w:numPr>
        <w:spacing w:after="160" w:line="288" w:lineRule="auto"/>
        <w:rPr>
          <w:rFonts w:ascii="Arial" w:hAnsi="Arial"/>
          <w:sz w:val="20"/>
          <w:szCs w:val="20"/>
        </w:rPr>
      </w:pPr>
      <w:r w:rsidRPr="00C262DD">
        <w:rPr>
          <w:rFonts w:ascii="Arial" w:hAnsi="Arial"/>
          <w:sz w:val="20"/>
          <w:szCs w:val="20"/>
        </w:rPr>
        <w:t>vožnja v naravnem okolju</w:t>
      </w:r>
      <w:r w:rsidR="001A3120" w:rsidRPr="00C262DD">
        <w:rPr>
          <w:rFonts w:ascii="Arial" w:hAnsi="Arial"/>
          <w:sz w:val="20"/>
          <w:szCs w:val="20"/>
        </w:rPr>
        <w:t>.</w:t>
      </w:r>
    </w:p>
    <w:p w14:paraId="6D0420D7" w14:textId="77777777" w:rsidR="008001F5" w:rsidRPr="00C262DD" w:rsidRDefault="008001F5" w:rsidP="00BD781F">
      <w:pPr>
        <w:spacing w:line="288" w:lineRule="auto"/>
        <w:rPr>
          <w:snapToGrid w:val="0"/>
        </w:rPr>
      </w:pPr>
    </w:p>
    <w:p w14:paraId="4D262037" w14:textId="148F1A25" w:rsidR="00580B0A" w:rsidRPr="00C262DD" w:rsidRDefault="00580B0A" w:rsidP="00BD781F">
      <w:pPr>
        <w:pStyle w:val="Naslov4"/>
        <w:rPr>
          <w:rStyle w:val="Intenzivenpoudarek"/>
          <w:i w:val="0"/>
          <w:color w:val="auto"/>
          <w:szCs w:val="20"/>
        </w:rPr>
      </w:pPr>
      <w:bookmarkStart w:id="256" w:name="_Toc200369252"/>
      <w:r w:rsidRPr="00C262DD">
        <w:rPr>
          <w:rStyle w:val="Intenzivenpoudarek"/>
          <w:i w:val="0"/>
          <w:color w:val="auto"/>
          <w:szCs w:val="20"/>
        </w:rPr>
        <w:t>IZVAJANJE PROGRAMA DELA V LETU 202</w:t>
      </w:r>
      <w:r w:rsidR="00C262DD">
        <w:rPr>
          <w:rStyle w:val="Intenzivenpoudarek"/>
          <w:i w:val="0"/>
          <w:color w:val="auto"/>
          <w:szCs w:val="20"/>
        </w:rPr>
        <w:t>4</w:t>
      </w:r>
      <w:bookmarkEnd w:id="256"/>
    </w:p>
    <w:p w14:paraId="5ADD157F" w14:textId="4ABD8C3D" w:rsidR="00373A26" w:rsidRPr="0083217C" w:rsidRDefault="00373A26" w:rsidP="0083217C">
      <w:pPr>
        <w:spacing w:line="288" w:lineRule="auto"/>
      </w:pPr>
      <w:bookmarkStart w:id="257" w:name="_Hlk158118545"/>
      <w:r w:rsidRPr="0083217C">
        <w:t xml:space="preserve">Na inšpekciji za naravo in vode je bilo </w:t>
      </w:r>
      <w:r w:rsidR="00081EDB" w:rsidRPr="0083217C">
        <w:t>v letu 202</w:t>
      </w:r>
      <w:r w:rsidR="00C262DD" w:rsidRPr="0083217C">
        <w:t>4</w:t>
      </w:r>
      <w:r w:rsidR="00081EDB" w:rsidRPr="0083217C">
        <w:t xml:space="preserve"> </w:t>
      </w:r>
      <w:r w:rsidR="0083217C" w:rsidRPr="0083217C">
        <w:t xml:space="preserve">predvidenih 750 inšpekcijskih pregledov. Pri enem inšpekcijskem nadzoru pri zavezancu se lahko opravi več inšpekcijskih pregledov z več področij istočasno. Od 750 načrtovanih inšpekcijskih pregledov za leto 2024 jih je bilo </w:t>
      </w:r>
      <w:r w:rsidR="00C31089">
        <w:t>izvede</w:t>
      </w:r>
      <w:r w:rsidR="0083217C" w:rsidRPr="0083217C">
        <w:t>nih 649, kar pomeni, da je bil zastavljen</w:t>
      </w:r>
      <w:r w:rsidR="00C31089">
        <w:t>i</w:t>
      </w:r>
      <w:r w:rsidR="0083217C" w:rsidRPr="0083217C">
        <w:t xml:space="preserve"> cilj 86,5</w:t>
      </w:r>
      <w:r w:rsidR="00C31089">
        <w:t>-odstotno uresničen</w:t>
      </w:r>
      <w:r w:rsidR="0083217C" w:rsidRPr="0083217C">
        <w:t xml:space="preserve">. Zastavljeni cilj ni bil </w:t>
      </w:r>
      <w:r w:rsidR="00C31089">
        <w:t>v celoti uresničen</w:t>
      </w:r>
      <w:r w:rsidR="00C31089" w:rsidRPr="0083217C">
        <w:t xml:space="preserve"> </w:t>
      </w:r>
      <w:r w:rsidR="0083217C" w:rsidRPr="0083217C">
        <w:t xml:space="preserve">zaradi zmanjšanja števila inšpektorjev </w:t>
      </w:r>
      <w:r w:rsidR="00C31089">
        <w:t>in</w:t>
      </w:r>
      <w:r w:rsidR="00C31089" w:rsidRPr="0083217C">
        <w:t xml:space="preserve"> </w:t>
      </w:r>
      <w:r w:rsidR="0083217C" w:rsidRPr="0083217C">
        <w:t>zaradi dolgotrajnih odsotnosti inšpektorjev z dela.</w:t>
      </w:r>
    </w:p>
    <w:p w14:paraId="6E8E8585" w14:textId="77777777" w:rsidR="00373A26" w:rsidRPr="0083217C" w:rsidRDefault="00373A26" w:rsidP="0083217C">
      <w:pPr>
        <w:spacing w:line="288" w:lineRule="auto"/>
      </w:pPr>
    </w:p>
    <w:p w14:paraId="1A4C0573" w14:textId="4E068182" w:rsidR="00373A26" w:rsidRPr="0083217C" w:rsidRDefault="00373A26" w:rsidP="0083217C">
      <w:pPr>
        <w:spacing w:line="288" w:lineRule="auto"/>
      </w:pPr>
      <w:bookmarkStart w:id="258" w:name="_Hlk197516859"/>
      <w:r w:rsidRPr="0083217C">
        <w:rPr>
          <w:rFonts w:eastAsia="Arial"/>
        </w:rPr>
        <w:t xml:space="preserve">Za celotno Slovenijo je </w:t>
      </w:r>
      <w:r w:rsidR="00C31089">
        <w:rPr>
          <w:rFonts w:eastAsia="Arial"/>
        </w:rPr>
        <w:t>pristojnih</w:t>
      </w:r>
      <w:r w:rsidR="00081EDB" w:rsidRPr="0083217C">
        <w:rPr>
          <w:rFonts w:eastAsia="Arial"/>
        </w:rPr>
        <w:t xml:space="preserve"> </w:t>
      </w:r>
      <w:r w:rsidRPr="0083217C">
        <w:rPr>
          <w:rFonts w:eastAsia="Arial"/>
        </w:rPr>
        <w:t xml:space="preserve">le </w:t>
      </w:r>
      <w:r w:rsidR="00D63FB6">
        <w:rPr>
          <w:rFonts w:eastAsia="Arial"/>
        </w:rPr>
        <w:t>10</w:t>
      </w:r>
      <w:r w:rsidR="0083217C" w:rsidRPr="0083217C">
        <w:rPr>
          <w:rFonts w:eastAsia="Arial"/>
        </w:rPr>
        <w:t xml:space="preserve"> </w:t>
      </w:r>
      <w:r w:rsidRPr="0083217C">
        <w:rPr>
          <w:rFonts w:eastAsia="Arial"/>
        </w:rPr>
        <w:t>inšpektoric in inšpektorjev za naravo in vode</w:t>
      </w:r>
      <w:r w:rsidR="00D63FB6">
        <w:rPr>
          <w:rFonts w:eastAsia="Arial"/>
        </w:rPr>
        <w:t>, od teh je na terenu le devet.</w:t>
      </w:r>
    </w:p>
    <w:bookmarkEnd w:id="257"/>
    <w:bookmarkEnd w:id="258"/>
    <w:p w14:paraId="75CB2395" w14:textId="77777777" w:rsidR="00373A26" w:rsidRPr="009422FE" w:rsidRDefault="00373A26" w:rsidP="00373A26">
      <w:pPr>
        <w:spacing w:line="288" w:lineRule="auto"/>
      </w:pPr>
    </w:p>
    <w:p w14:paraId="0D20F6BB" w14:textId="40069C68" w:rsidR="00373A26" w:rsidRPr="009422FE" w:rsidRDefault="00373A26" w:rsidP="00373A26">
      <w:pPr>
        <w:spacing w:line="288" w:lineRule="auto"/>
      </w:pPr>
      <w:r w:rsidRPr="009422FE">
        <w:t xml:space="preserve">Inšpektorji za naravo in vode so </w:t>
      </w:r>
      <w:r w:rsidR="009422FE" w:rsidRPr="009422FE">
        <w:t>v letu 2024</w:t>
      </w:r>
      <w:r w:rsidRPr="009422FE">
        <w:t xml:space="preserve"> prejeli </w:t>
      </w:r>
      <w:r w:rsidR="009422FE" w:rsidRPr="009422FE">
        <w:t>702</w:t>
      </w:r>
      <w:r w:rsidRPr="009422FE">
        <w:t> prijav</w:t>
      </w:r>
      <w:r w:rsidR="009422FE" w:rsidRPr="009422FE">
        <w:t>i</w:t>
      </w:r>
      <w:r w:rsidRPr="009422FE">
        <w:t>, ki s</w:t>
      </w:r>
      <w:r w:rsidR="007B0900">
        <w:t>ta</w:t>
      </w:r>
      <w:r w:rsidRPr="009422FE">
        <w:t xml:space="preserve"> knjižen</w:t>
      </w:r>
      <w:r w:rsidR="007B0900">
        <w:t>i</w:t>
      </w:r>
      <w:r w:rsidRPr="009422FE">
        <w:t xml:space="preserve"> v </w:t>
      </w:r>
      <w:r w:rsidR="009422FE" w:rsidRPr="009422FE">
        <w:t>690</w:t>
      </w:r>
      <w:r w:rsidRPr="009422FE">
        <w:t> prijavnih zadevah. Po uradni dolžnosti je bilo v letu 202</w:t>
      </w:r>
      <w:r w:rsidR="009422FE" w:rsidRPr="009422FE">
        <w:t>4</w:t>
      </w:r>
      <w:r w:rsidRPr="009422FE">
        <w:t xml:space="preserve"> uvedenih 4</w:t>
      </w:r>
      <w:r w:rsidR="009422FE" w:rsidRPr="009422FE">
        <w:t>20</w:t>
      </w:r>
      <w:r w:rsidRPr="009422FE">
        <w:t xml:space="preserve"> postopkov, od tega je bilo </w:t>
      </w:r>
      <w:r w:rsidR="009422FE" w:rsidRPr="009422FE">
        <w:t>288</w:t>
      </w:r>
      <w:r w:rsidRPr="009422FE">
        <w:t> inšpekcijskih in 54 </w:t>
      </w:r>
      <w:proofErr w:type="spellStart"/>
      <w:r w:rsidRPr="009422FE">
        <w:t>prekrškovnih</w:t>
      </w:r>
      <w:proofErr w:type="spellEnd"/>
      <w:r w:rsidRPr="009422FE">
        <w:t xml:space="preserve">, </w:t>
      </w:r>
      <w:r w:rsidR="009422FE" w:rsidRPr="009422FE">
        <w:t>78</w:t>
      </w:r>
      <w:r w:rsidRPr="009422FE">
        <w:t xml:space="preserve"> drugih splošnih postopkov pa se je nanašalo na delovanje inšpekcije. </w:t>
      </w:r>
    </w:p>
    <w:p w14:paraId="44A6111E" w14:textId="77777777" w:rsidR="00373A26" w:rsidRPr="009422FE" w:rsidRDefault="00373A26" w:rsidP="00373A26">
      <w:pPr>
        <w:spacing w:line="288" w:lineRule="auto"/>
      </w:pPr>
    </w:p>
    <w:p w14:paraId="31EB73AE" w14:textId="1CA5FE56" w:rsidR="00373A26" w:rsidRPr="009422FE" w:rsidRDefault="00373A26" w:rsidP="00373A26">
      <w:pPr>
        <w:spacing w:line="288" w:lineRule="auto"/>
      </w:pPr>
      <w:r w:rsidRPr="009422FE">
        <w:t>Če inšpektor pri opravljanju nalog inšpekcijskega nadzora odkrije nepravilnosti in presodi, da je glede na pomen dejanja opozorilo zadosten ukrep, najprej le ustno opozori na nepravilnosti in njihove posledice ter določi rok za njihovo odpravo. Svoje ugotovitve, izrečeno opozorilo in rok za odpravo pomanjkljivosti navede v zapisniku. V letu 202</w:t>
      </w:r>
      <w:r w:rsidR="009422FE">
        <w:t>4</w:t>
      </w:r>
      <w:r w:rsidRPr="009422FE">
        <w:t xml:space="preserve"> so inšpektorji izrekli </w:t>
      </w:r>
      <w:r w:rsidR="009422FE">
        <w:t>pet</w:t>
      </w:r>
      <w:r w:rsidRPr="009422FE">
        <w:t xml:space="preserve"> opozoril v skladu z ZIN.</w:t>
      </w:r>
    </w:p>
    <w:p w14:paraId="702A7EFE" w14:textId="77777777" w:rsidR="0003479F" w:rsidRPr="000E3EA2" w:rsidRDefault="0003479F" w:rsidP="00900624">
      <w:pPr>
        <w:spacing w:line="288" w:lineRule="auto"/>
        <w:rPr>
          <w:highlight w:val="yellow"/>
        </w:rPr>
      </w:pPr>
    </w:p>
    <w:p w14:paraId="34D88DCE" w14:textId="1FC89B72" w:rsidR="00900624" w:rsidRPr="009422FE" w:rsidRDefault="00900624" w:rsidP="00900624">
      <w:pPr>
        <w:pStyle w:val="Napis"/>
        <w:keepNext/>
        <w:spacing w:line="288" w:lineRule="auto"/>
      </w:pPr>
      <w:r w:rsidRPr="009422FE">
        <w:lastRenderedPageBreak/>
        <w:t xml:space="preserve">Preglednica </w:t>
      </w:r>
      <w:r w:rsidR="006A0E14" w:rsidRPr="009422FE">
        <w:t>30</w:t>
      </w:r>
      <w:r w:rsidRPr="009422FE">
        <w:t>: Število prejetih prijav in inšpekcijskih postopkov</w:t>
      </w:r>
    </w:p>
    <w:tbl>
      <w:tblPr>
        <w:tblStyle w:val="Tabelamrea"/>
        <w:tblW w:w="9351" w:type="dxa"/>
        <w:tblLook w:val="0020" w:firstRow="1" w:lastRow="0" w:firstColumn="0" w:lastColumn="0" w:noHBand="0" w:noVBand="0"/>
      </w:tblPr>
      <w:tblGrid>
        <w:gridCol w:w="4815"/>
        <w:gridCol w:w="4536"/>
      </w:tblGrid>
      <w:tr w:rsidR="00900624" w:rsidRPr="009422FE" w14:paraId="299B6ACC" w14:textId="77777777" w:rsidTr="006964CF">
        <w:trPr>
          <w:trHeight w:val="397"/>
        </w:trPr>
        <w:tc>
          <w:tcPr>
            <w:tcW w:w="4815" w:type="dxa"/>
            <w:noWrap/>
          </w:tcPr>
          <w:p w14:paraId="72C4EC21" w14:textId="4D392CE9" w:rsidR="00900624" w:rsidRPr="009422FE" w:rsidRDefault="00900624" w:rsidP="006964CF">
            <w:pPr>
              <w:spacing w:line="288" w:lineRule="auto"/>
              <w:rPr>
                <w:b/>
                <w:bCs/>
              </w:rPr>
            </w:pPr>
            <w:r w:rsidRPr="009422FE">
              <w:rPr>
                <w:b/>
                <w:bCs/>
              </w:rPr>
              <w:t>202</w:t>
            </w:r>
            <w:r w:rsidR="009422FE" w:rsidRPr="009422FE">
              <w:rPr>
                <w:b/>
                <w:bCs/>
              </w:rPr>
              <w:t>4</w:t>
            </w:r>
          </w:p>
        </w:tc>
        <w:tc>
          <w:tcPr>
            <w:tcW w:w="4536" w:type="dxa"/>
            <w:noWrap/>
          </w:tcPr>
          <w:p w14:paraId="07A39518" w14:textId="605E0784" w:rsidR="00900624" w:rsidRPr="009422FE" w:rsidRDefault="00900624" w:rsidP="006964CF">
            <w:pPr>
              <w:spacing w:line="288" w:lineRule="auto"/>
              <w:jc w:val="center"/>
              <w:rPr>
                <w:b/>
                <w:bCs/>
              </w:rPr>
            </w:pPr>
            <w:r w:rsidRPr="009422FE">
              <w:rPr>
                <w:b/>
                <w:bCs/>
              </w:rPr>
              <w:t>Inšpekcijski nadzor na INV</w:t>
            </w:r>
          </w:p>
        </w:tc>
      </w:tr>
      <w:tr w:rsidR="00900624" w:rsidRPr="009422FE" w14:paraId="02316718" w14:textId="77777777" w:rsidTr="006964CF">
        <w:trPr>
          <w:trHeight w:val="397"/>
        </w:trPr>
        <w:tc>
          <w:tcPr>
            <w:tcW w:w="4815" w:type="dxa"/>
            <w:noWrap/>
          </w:tcPr>
          <w:p w14:paraId="4A5CECF9" w14:textId="77777777" w:rsidR="00900624" w:rsidRPr="009422FE" w:rsidRDefault="00900624" w:rsidP="006964CF">
            <w:pPr>
              <w:spacing w:line="288" w:lineRule="auto"/>
            </w:pPr>
            <w:r w:rsidRPr="009422FE">
              <w:t xml:space="preserve">Število prejetih prijav </w:t>
            </w:r>
          </w:p>
        </w:tc>
        <w:tc>
          <w:tcPr>
            <w:tcW w:w="4536" w:type="dxa"/>
            <w:noWrap/>
          </w:tcPr>
          <w:p w14:paraId="69FBF6A1" w14:textId="5A48CD96" w:rsidR="00900624" w:rsidRPr="009422FE" w:rsidRDefault="009422FE" w:rsidP="006964CF">
            <w:pPr>
              <w:spacing w:line="288" w:lineRule="auto"/>
              <w:jc w:val="center"/>
              <w:rPr>
                <w:b/>
              </w:rPr>
            </w:pPr>
            <w:r w:rsidRPr="009422FE">
              <w:t>702</w:t>
            </w:r>
            <w:r w:rsidR="00900624" w:rsidRPr="009422FE">
              <w:t> </w:t>
            </w:r>
          </w:p>
        </w:tc>
      </w:tr>
      <w:tr w:rsidR="00900624" w:rsidRPr="009422FE" w14:paraId="351B6431" w14:textId="77777777" w:rsidTr="006964CF">
        <w:trPr>
          <w:trHeight w:val="397"/>
        </w:trPr>
        <w:tc>
          <w:tcPr>
            <w:tcW w:w="4815" w:type="dxa"/>
            <w:noWrap/>
          </w:tcPr>
          <w:p w14:paraId="3C4CA6B6" w14:textId="77777777" w:rsidR="00900624" w:rsidRPr="009422FE" w:rsidRDefault="00900624" w:rsidP="006964CF">
            <w:pPr>
              <w:spacing w:line="288" w:lineRule="auto"/>
            </w:pPr>
            <w:r w:rsidRPr="009422FE">
              <w:t xml:space="preserve">Število inšpekcijskih postopkov po materialnih predpisih </w:t>
            </w:r>
          </w:p>
        </w:tc>
        <w:tc>
          <w:tcPr>
            <w:tcW w:w="4536" w:type="dxa"/>
            <w:noWrap/>
          </w:tcPr>
          <w:p w14:paraId="63A4674A" w14:textId="2917011C" w:rsidR="00900624" w:rsidRPr="009422FE" w:rsidRDefault="00A13C6A" w:rsidP="006964CF">
            <w:pPr>
              <w:spacing w:line="288" w:lineRule="auto"/>
              <w:jc w:val="center"/>
              <w:rPr>
                <w:bCs/>
              </w:rPr>
            </w:pPr>
            <w:r w:rsidRPr="009422FE">
              <w:t>2</w:t>
            </w:r>
            <w:r w:rsidR="009422FE" w:rsidRPr="009422FE">
              <w:t>88</w:t>
            </w:r>
            <w:r w:rsidR="00900624" w:rsidRPr="009422FE">
              <w:t> </w:t>
            </w:r>
          </w:p>
        </w:tc>
      </w:tr>
    </w:tbl>
    <w:p w14:paraId="76DF6B43" w14:textId="77777777" w:rsidR="00900624" w:rsidRPr="009422FE" w:rsidRDefault="00900624" w:rsidP="00900624">
      <w:pPr>
        <w:spacing w:line="288" w:lineRule="auto"/>
      </w:pPr>
    </w:p>
    <w:p w14:paraId="2C796623" w14:textId="4F9D8754" w:rsidR="00A13C6A" w:rsidRPr="00721E94" w:rsidRDefault="00900624" w:rsidP="00900624">
      <w:pPr>
        <w:spacing w:line="288" w:lineRule="auto"/>
        <w:rPr>
          <w:rFonts w:eastAsia="Calibri"/>
          <w:lang w:eastAsia="en-US"/>
        </w:rPr>
      </w:pPr>
      <w:r w:rsidRPr="00721E94">
        <w:rPr>
          <w:rFonts w:eastAsia="Calibri"/>
          <w:lang w:eastAsia="en-US"/>
        </w:rPr>
        <w:t xml:space="preserve">Iz analize prijav izhaja, da </w:t>
      </w:r>
      <w:r w:rsidR="00C31089">
        <w:rPr>
          <w:rFonts w:eastAsia="Calibri"/>
          <w:lang w:eastAsia="en-US"/>
        </w:rPr>
        <w:t>so</w:t>
      </w:r>
      <w:r w:rsidR="00C31089" w:rsidRPr="00721E94">
        <w:rPr>
          <w:rFonts w:eastAsia="Calibri"/>
          <w:lang w:eastAsia="en-US"/>
        </w:rPr>
        <w:t xml:space="preserve"> </w:t>
      </w:r>
      <w:r w:rsidRPr="00721E94">
        <w:rPr>
          <w:rFonts w:eastAsia="Calibri"/>
          <w:lang w:eastAsia="en-US"/>
        </w:rPr>
        <w:t>bil</w:t>
      </w:r>
      <w:r w:rsidR="00C31089">
        <w:rPr>
          <w:rFonts w:eastAsia="Calibri"/>
          <w:lang w:eastAsia="en-US"/>
        </w:rPr>
        <w:t>e</w:t>
      </w:r>
      <w:r w:rsidRPr="00721E94">
        <w:rPr>
          <w:rFonts w:eastAsia="Calibri"/>
          <w:lang w:eastAsia="en-US"/>
        </w:rPr>
        <w:t xml:space="preserve"> v informacijskem sistemu 31. </w:t>
      </w:r>
      <w:r w:rsidRPr="00721E94">
        <w:t xml:space="preserve">decembra </w:t>
      </w:r>
      <w:r w:rsidRPr="00721E94">
        <w:rPr>
          <w:rFonts w:eastAsia="Calibri"/>
          <w:lang w:eastAsia="en-US"/>
        </w:rPr>
        <w:t>202</w:t>
      </w:r>
      <w:r w:rsidR="00D40C7B" w:rsidRPr="00721E94">
        <w:rPr>
          <w:rFonts w:eastAsia="Calibri"/>
          <w:lang w:eastAsia="en-US"/>
        </w:rPr>
        <w:t>4</w:t>
      </w:r>
      <w:r w:rsidRPr="00721E94">
        <w:rPr>
          <w:rFonts w:eastAsia="Calibri"/>
          <w:lang w:eastAsia="en-US"/>
        </w:rPr>
        <w:t xml:space="preserve"> na </w:t>
      </w:r>
      <w:r w:rsidR="00592C39">
        <w:rPr>
          <w:rFonts w:eastAsia="Calibri"/>
          <w:lang w:eastAsia="en-US"/>
        </w:rPr>
        <w:t>i</w:t>
      </w:r>
      <w:r w:rsidRPr="00721E94">
        <w:rPr>
          <w:rFonts w:eastAsia="Calibri"/>
          <w:lang w:eastAsia="en-US"/>
        </w:rPr>
        <w:t>nšpekciji za naravo in vode evidentiran</w:t>
      </w:r>
      <w:r w:rsidR="00C31089">
        <w:rPr>
          <w:rFonts w:eastAsia="Calibri"/>
          <w:lang w:eastAsia="en-US"/>
        </w:rPr>
        <w:t>e</w:t>
      </w:r>
      <w:r w:rsidRPr="00721E94">
        <w:rPr>
          <w:rFonts w:eastAsia="Calibri"/>
          <w:lang w:eastAsia="en-US"/>
        </w:rPr>
        <w:t xml:space="preserve"> </w:t>
      </w:r>
      <w:r w:rsidR="00D40C7B" w:rsidRPr="00721E94">
        <w:rPr>
          <w:rFonts w:eastAsia="Calibri"/>
          <w:lang w:eastAsia="en-US"/>
        </w:rPr>
        <w:t>2.003</w:t>
      </w:r>
      <w:r w:rsidRPr="00721E94">
        <w:t> </w:t>
      </w:r>
      <w:r w:rsidR="00A13C6A" w:rsidRPr="00721E94">
        <w:t>prijavn</w:t>
      </w:r>
      <w:r w:rsidR="00C31089">
        <w:t>e</w:t>
      </w:r>
      <w:r w:rsidR="00A13C6A" w:rsidRPr="00721E94">
        <w:t xml:space="preserve"> zadev</w:t>
      </w:r>
      <w:r w:rsidR="00C31089">
        <w:t>e</w:t>
      </w:r>
      <w:r w:rsidR="00A13C6A" w:rsidRPr="00721E94">
        <w:t xml:space="preserve">, od katerih je </w:t>
      </w:r>
      <w:r w:rsidR="00D40C7B" w:rsidRPr="00721E94">
        <w:t>696</w:t>
      </w:r>
      <w:r w:rsidR="00A13C6A" w:rsidRPr="00721E94">
        <w:t xml:space="preserve"> neo</w:t>
      </w:r>
      <w:r w:rsidRPr="00721E94">
        <w:rPr>
          <w:rFonts w:eastAsia="Calibri"/>
          <w:lang w:eastAsia="en-US"/>
        </w:rPr>
        <w:t xml:space="preserve">bdelanih in </w:t>
      </w:r>
      <w:r w:rsidR="00A13C6A" w:rsidRPr="00721E94">
        <w:rPr>
          <w:rFonts w:eastAsia="Calibri"/>
          <w:lang w:eastAsia="en-US"/>
        </w:rPr>
        <w:t xml:space="preserve">nerešenih prijav. </w:t>
      </w:r>
    </w:p>
    <w:p w14:paraId="20626B27" w14:textId="77777777" w:rsidR="00900624" w:rsidRPr="00721E94" w:rsidRDefault="00900624" w:rsidP="00900624">
      <w:pPr>
        <w:spacing w:line="288" w:lineRule="auto"/>
        <w:rPr>
          <w:rFonts w:eastAsia="Calibri"/>
          <w:lang w:eastAsia="en-US"/>
        </w:rPr>
      </w:pPr>
    </w:p>
    <w:p w14:paraId="16367040" w14:textId="59BD9725" w:rsidR="00900624" w:rsidRPr="00721E94" w:rsidRDefault="00900624" w:rsidP="00900624">
      <w:pPr>
        <w:spacing w:line="288" w:lineRule="auto"/>
      </w:pPr>
      <w:r w:rsidRPr="00721E94">
        <w:t>Leta 202</w:t>
      </w:r>
      <w:r w:rsidR="00D40C7B" w:rsidRPr="00721E94">
        <w:t>4</w:t>
      </w:r>
      <w:r w:rsidRPr="00721E94">
        <w:t xml:space="preserve"> </w:t>
      </w:r>
      <w:r w:rsidR="00C31089">
        <w:t>je</w:t>
      </w:r>
      <w:r w:rsidR="00C31089" w:rsidRPr="00721E94">
        <w:t xml:space="preserve"> </w:t>
      </w:r>
      <w:r w:rsidRPr="00721E94">
        <w:t>bil</w:t>
      </w:r>
      <w:r w:rsidR="00C31089">
        <w:t>o</w:t>
      </w:r>
      <w:r w:rsidRPr="00721E94">
        <w:t xml:space="preserve"> rešen</w:t>
      </w:r>
      <w:r w:rsidR="00C31089">
        <w:t>ih</w:t>
      </w:r>
      <w:r w:rsidRPr="00721E94">
        <w:t xml:space="preserve"> </w:t>
      </w:r>
      <w:r w:rsidR="00D40C7B" w:rsidRPr="00721E94">
        <w:t>333</w:t>
      </w:r>
      <w:r w:rsidRPr="00721E94">
        <w:t> inšpekcijsk</w:t>
      </w:r>
      <w:r w:rsidR="00C31089">
        <w:t>ih</w:t>
      </w:r>
      <w:r w:rsidRPr="00721E94">
        <w:t xml:space="preserve"> zadev (upravna narava vode), </w:t>
      </w:r>
      <w:r w:rsidR="00D40C7B" w:rsidRPr="00721E94">
        <w:t>65</w:t>
      </w:r>
      <w:r w:rsidRPr="00721E94">
        <w:t> </w:t>
      </w:r>
      <w:proofErr w:type="spellStart"/>
      <w:r w:rsidRPr="00721E94">
        <w:t>prekrškovnih</w:t>
      </w:r>
      <w:proofErr w:type="spellEnd"/>
      <w:r w:rsidRPr="00721E94">
        <w:t xml:space="preserve"> zadev, </w:t>
      </w:r>
      <w:r w:rsidR="00A13C6A" w:rsidRPr="00721E94">
        <w:t>5</w:t>
      </w:r>
      <w:r w:rsidR="00D40C7B" w:rsidRPr="00721E94">
        <w:t>69</w:t>
      </w:r>
      <w:r w:rsidRPr="00721E94">
        <w:t xml:space="preserve"> prijavnih zadev in </w:t>
      </w:r>
      <w:r w:rsidR="00721E94" w:rsidRPr="00721E94">
        <w:t>43</w:t>
      </w:r>
      <w:r w:rsidRPr="00721E94">
        <w:t xml:space="preserve"> drugih splošnih zadev. </w:t>
      </w:r>
    </w:p>
    <w:p w14:paraId="417CF76E" w14:textId="77777777" w:rsidR="00900624" w:rsidRPr="00721E94" w:rsidRDefault="00900624" w:rsidP="00900624">
      <w:pPr>
        <w:spacing w:line="288" w:lineRule="auto"/>
      </w:pPr>
    </w:p>
    <w:p w14:paraId="722D08EE" w14:textId="2F189314" w:rsidR="00900624" w:rsidRPr="00721E94" w:rsidRDefault="00900624" w:rsidP="00900624">
      <w:pPr>
        <w:spacing w:line="288" w:lineRule="auto"/>
        <w:rPr>
          <w:rFonts w:ascii="Calibri" w:hAnsi="Calibri" w:cs="Calibri"/>
        </w:rPr>
      </w:pPr>
      <w:r w:rsidRPr="00721E94">
        <w:t>INV je tako imela 31. decembra 202</w:t>
      </w:r>
      <w:r w:rsidR="00721E94" w:rsidRPr="00721E94">
        <w:t>4</w:t>
      </w:r>
      <w:r w:rsidRPr="00721E94">
        <w:t xml:space="preserve"> odprtih </w:t>
      </w:r>
      <w:r w:rsidR="00A13C6A" w:rsidRPr="00721E94">
        <w:t>1.</w:t>
      </w:r>
      <w:r w:rsidR="00721E94" w:rsidRPr="00721E94">
        <w:t>712</w:t>
      </w:r>
      <w:r w:rsidRPr="00721E94">
        <w:t xml:space="preserve"> zadev, od katerih je bilo </w:t>
      </w:r>
      <w:r w:rsidR="00721E94" w:rsidRPr="00721E94">
        <w:t>430</w:t>
      </w:r>
      <w:r w:rsidRPr="00721E94">
        <w:t xml:space="preserve"> upravnih </w:t>
      </w:r>
      <w:r w:rsidR="00A13C6A" w:rsidRPr="00721E94">
        <w:t>inšpekcijskih</w:t>
      </w:r>
      <w:r w:rsidRPr="00721E94">
        <w:t xml:space="preserve"> (strokovni nadzor INV), </w:t>
      </w:r>
      <w:r w:rsidR="00721E94" w:rsidRPr="00721E94">
        <w:t>4</w:t>
      </w:r>
      <w:r w:rsidR="00A13C6A" w:rsidRPr="00721E94">
        <w:t>9</w:t>
      </w:r>
      <w:r w:rsidRPr="00721E94">
        <w:t> </w:t>
      </w:r>
      <w:proofErr w:type="spellStart"/>
      <w:r w:rsidRPr="00721E94">
        <w:t>prekrškovnih</w:t>
      </w:r>
      <w:proofErr w:type="spellEnd"/>
      <w:r w:rsidRPr="00721E94">
        <w:t xml:space="preserve"> in </w:t>
      </w:r>
      <w:r w:rsidR="00721E94" w:rsidRPr="00721E94">
        <w:t>119</w:t>
      </w:r>
      <w:r w:rsidRPr="00721E94">
        <w:t xml:space="preserve"> drugih splošnih zadev. </w:t>
      </w:r>
      <w:r w:rsidR="00AF3501" w:rsidRPr="00721E94">
        <w:t xml:space="preserve">Skupno je bilo </w:t>
      </w:r>
      <w:r w:rsidRPr="00721E94">
        <w:t>31. decembra 202</w:t>
      </w:r>
      <w:r w:rsidR="00721E94" w:rsidRPr="00721E94">
        <w:t>4</w:t>
      </w:r>
      <w:r w:rsidRPr="00721E94">
        <w:t xml:space="preserve"> odprtih </w:t>
      </w:r>
      <w:r w:rsidR="00721E94" w:rsidRPr="00721E94">
        <w:t>1.114</w:t>
      </w:r>
      <w:r w:rsidRPr="00721E94">
        <w:t> prijavnih zadev.</w:t>
      </w:r>
    </w:p>
    <w:p w14:paraId="44BC87B9" w14:textId="77777777" w:rsidR="00900624" w:rsidRPr="00721E94" w:rsidRDefault="00900624" w:rsidP="00900624">
      <w:pPr>
        <w:spacing w:line="288" w:lineRule="auto"/>
      </w:pPr>
    </w:p>
    <w:p w14:paraId="117F436B" w14:textId="4F85CB4F" w:rsidR="00900624" w:rsidRPr="00721E94" w:rsidRDefault="00D06D86" w:rsidP="00900624">
      <w:pPr>
        <w:spacing w:line="288" w:lineRule="auto"/>
        <w:rPr>
          <w:rFonts w:ascii="Calibri" w:hAnsi="Calibri" w:cs="Calibri"/>
        </w:rPr>
      </w:pPr>
      <w:r>
        <w:t>Inšpektorji za naravo in vode so v letu 2024 izdali 129 upravnih odločb za odpravo nepravilnosti. Evi</w:t>
      </w:r>
      <w:r w:rsidR="00900624" w:rsidRPr="00721E94">
        <w:t xml:space="preserve">dentiranih </w:t>
      </w:r>
      <w:r>
        <w:t>imajo t</w:t>
      </w:r>
      <w:r w:rsidR="00900624" w:rsidRPr="00721E94">
        <w:t xml:space="preserve">udi </w:t>
      </w:r>
      <w:r w:rsidR="00721E94" w:rsidRPr="00721E94">
        <w:t>192</w:t>
      </w:r>
      <w:r w:rsidR="00900624" w:rsidRPr="00721E94">
        <w:t xml:space="preserve"> upravnih zadev, v katerih </w:t>
      </w:r>
      <w:r w:rsidR="00AF3501" w:rsidRPr="00721E94">
        <w:t xml:space="preserve">poteka </w:t>
      </w:r>
      <w:r w:rsidR="00900624" w:rsidRPr="00721E94">
        <w:t xml:space="preserve">ugotovitveni postopek oziroma o </w:t>
      </w:r>
      <w:r w:rsidR="00AF3501" w:rsidRPr="00721E94">
        <w:t xml:space="preserve">njih </w:t>
      </w:r>
      <w:r w:rsidR="00900624" w:rsidRPr="00721E94">
        <w:t>še ni bilo odločeno.</w:t>
      </w:r>
    </w:p>
    <w:p w14:paraId="5A4A2747" w14:textId="77777777" w:rsidR="00900624" w:rsidRPr="00721E94" w:rsidRDefault="00900624" w:rsidP="00900624">
      <w:pPr>
        <w:spacing w:line="288" w:lineRule="auto"/>
      </w:pPr>
    </w:p>
    <w:p w14:paraId="69D1AC9A" w14:textId="5FA5B198" w:rsidR="00900624" w:rsidRPr="00721E94" w:rsidRDefault="00900624" w:rsidP="00900624">
      <w:pPr>
        <w:spacing w:line="288" w:lineRule="auto"/>
      </w:pPr>
      <w:r w:rsidRPr="00721E94">
        <w:t>Leta 202</w:t>
      </w:r>
      <w:r w:rsidR="00721E94" w:rsidRPr="00721E94">
        <w:t>4</w:t>
      </w:r>
      <w:r w:rsidRPr="00721E94">
        <w:t xml:space="preserve"> so inšpektorji za naravo in vode v zvezi s postopki poslali </w:t>
      </w:r>
      <w:r w:rsidR="00A13C6A" w:rsidRPr="00721E94">
        <w:t>6</w:t>
      </w:r>
      <w:r w:rsidR="00721E94" w:rsidRPr="00721E94">
        <w:t>98</w:t>
      </w:r>
      <w:r w:rsidRPr="00721E94">
        <w:t xml:space="preserve"> dopisov, odgovorov, obvestil </w:t>
      </w:r>
      <w:r w:rsidR="00AF3501" w:rsidRPr="00721E94">
        <w:t xml:space="preserve">ter </w:t>
      </w:r>
      <w:r w:rsidRPr="00721E94">
        <w:t>pojasnil strankam, prijaviteljem in drugim.</w:t>
      </w:r>
    </w:p>
    <w:p w14:paraId="2BD779AC" w14:textId="77777777" w:rsidR="00900624" w:rsidRPr="00721E94" w:rsidRDefault="00900624" w:rsidP="00900624">
      <w:pPr>
        <w:spacing w:line="288" w:lineRule="auto"/>
      </w:pPr>
    </w:p>
    <w:p w14:paraId="04637A47" w14:textId="423D85C9" w:rsidR="00900624" w:rsidRPr="005D13E2" w:rsidRDefault="00900624" w:rsidP="00900624">
      <w:pPr>
        <w:spacing w:line="288" w:lineRule="auto"/>
      </w:pPr>
      <w:r w:rsidRPr="005D13E2">
        <w:t xml:space="preserve">Inšpektorji za naravo in vode so v upravnih zadevah, </w:t>
      </w:r>
      <w:proofErr w:type="spellStart"/>
      <w:r w:rsidRPr="005D13E2">
        <w:t>prekrškovnih</w:t>
      </w:r>
      <w:proofErr w:type="spellEnd"/>
      <w:r w:rsidRPr="005D13E2">
        <w:t xml:space="preserve"> zadevah in akcijah opravili </w:t>
      </w:r>
      <w:r w:rsidR="00D06D86" w:rsidRPr="005D13E2">
        <w:t>56</w:t>
      </w:r>
      <w:r w:rsidRPr="005D13E2">
        <w:t xml:space="preserve"> rednih pregledov, </w:t>
      </w:r>
      <w:r w:rsidR="00D06D86" w:rsidRPr="005D13E2">
        <w:t>347</w:t>
      </w:r>
      <w:r w:rsidRPr="005D13E2">
        <w:t> izrednih pregledov in</w:t>
      </w:r>
      <w:r w:rsidR="00A13C6A" w:rsidRPr="005D13E2">
        <w:t xml:space="preserve"> </w:t>
      </w:r>
      <w:r w:rsidR="00D06D86" w:rsidRPr="005D13E2">
        <w:t>236</w:t>
      </w:r>
      <w:r w:rsidRPr="005D13E2">
        <w:t xml:space="preserve"> kontrolnih pregledov (rednih in izrednih). V okviru teh zadev so </w:t>
      </w:r>
      <w:r w:rsidR="00C31089">
        <w:t xml:space="preserve">sestavili </w:t>
      </w:r>
      <w:r w:rsidRPr="005D13E2">
        <w:t xml:space="preserve">tudi </w:t>
      </w:r>
      <w:r w:rsidR="005D13E2" w:rsidRPr="005D13E2">
        <w:t>19</w:t>
      </w:r>
      <w:r w:rsidR="00D06D86" w:rsidRPr="005D13E2">
        <w:t xml:space="preserve"> zapisnikov v </w:t>
      </w:r>
      <w:proofErr w:type="spellStart"/>
      <w:r w:rsidR="00D06D86" w:rsidRPr="005D13E2">
        <w:t>prekrškovnih</w:t>
      </w:r>
      <w:proofErr w:type="spellEnd"/>
      <w:r w:rsidR="00D06D86" w:rsidRPr="005D13E2">
        <w:t xml:space="preserve"> zadevah, </w:t>
      </w:r>
      <w:r w:rsidR="00C31089" w:rsidRPr="005D13E2">
        <w:t xml:space="preserve">opravili </w:t>
      </w:r>
      <w:r w:rsidR="005D13E2" w:rsidRPr="005D13E2">
        <w:t>35</w:t>
      </w:r>
      <w:r w:rsidRPr="005D13E2">
        <w:t> zaslišanj</w:t>
      </w:r>
      <w:r w:rsidR="00C31089">
        <w:t xml:space="preserve"> ter</w:t>
      </w:r>
      <w:r w:rsidRPr="005D13E2">
        <w:t xml:space="preserve"> sestavili </w:t>
      </w:r>
      <w:r w:rsidR="005D13E2" w:rsidRPr="005D13E2">
        <w:t>70</w:t>
      </w:r>
      <w:r w:rsidRPr="005D13E2">
        <w:t> drugih zapisnikov</w:t>
      </w:r>
      <w:r w:rsidR="00A13C6A" w:rsidRPr="005D13E2">
        <w:t>.</w:t>
      </w:r>
    </w:p>
    <w:p w14:paraId="7CA14F62" w14:textId="77777777" w:rsidR="00064255" w:rsidRPr="00721E94" w:rsidRDefault="00064255" w:rsidP="00064255">
      <w:pPr>
        <w:spacing w:line="288" w:lineRule="auto"/>
      </w:pPr>
    </w:p>
    <w:p w14:paraId="536F5E3B" w14:textId="02D2F393" w:rsidR="00064255" w:rsidRPr="00721E94" w:rsidRDefault="00064255" w:rsidP="00064255">
      <w:pPr>
        <w:spacing w:line="288" w:lineRule="auto"/>
      </w:pPr>
      <w:r w:rsidRPr="00721E94">
        <w:t>Natančnejše stanje s podatki o pomembnejših dejanjih in ukrepih inšpekcije za naravo in vode v okviru postopkov v letu 202</w:t>
      </w:r>
      <w:r w:rsidR="00721E94" w:rsidRPr="00721E94">
        <w:t>4</w:t>
      </w:r>
      <w:r w:rsidRPr="00721E94">
        <w:t xml:space="preserve"> prikazuje preglednica </w:t>
      </w:r>
      <w:r w:rsidR="006A0E14" w:rsidRPr="00721E94">
        <w:t>31</w:t>
      </w:r>
      <w:r w:rsidRPr="00721E94">
        <w:t xml:space="preserve">. </w:t>
      </w:r>
    </w:p>
    <w:p w14:paraId="727EF28B" w14:textId="77777777" w:rsidR="00064255" w:rsidRPr="00721E94" w:rsidRDefault="00064255" w:rsidP="00064255">
      <w:pPr>
        <w:spacing w:line="288" w:lineRule="auto"/>
      </w:pPr>
    </w:p>
    <w:p w14:paraId="0B2BBB08" w14:textId="04969D66" w:rsidR="00064255" w:rsidRPr="00721E94" w:rsidRDefault="00064255" w:rsidP="00064255">
      <w:pPr>
        <w:pStyle w:val="Napis"/>
        <w:keepNext/>
        <w:spacing w:line="288" w:lineRule="auto"/>
      </w:pPr>
      <w:r w:rsidRPr="00721E94">
        <w:t xml:space="preserve">Preglednica </w:t>
      </w:r>
      <w:r w:rsidR="006A0E14" w:rsidRPr="00721E94">
        <w:t>31</w:t>
      </w:r>
      <w:r w:rsidRPr="00721E94">
        <w:t xml:space="preserve">: Ukrepi </w:t>
      </w:r>
      <w:r w:rsidR="000C7CA4">
        <w:t>i</w:t>
      </w:r>
      <w:r w:rsidR="00C31089" w:rsidRPr="00C31089">
        <w:t xml:space="preserve">nšpekcije za naravo in vode </w:t>
      </w:r>
      <w:r w:rsidRPr="00721E94">
        <w:t>v letu 202</w:t>
      </w:r>
      <w:r w:rsidR="00721E94">
        <w:t>4</w:t>
      </w:r>
    </w:p>
    <w:tbl>
      <w:tblPr>
        <w:tblW w:w="5665" w:type="dxa"/>
        <w:tblCellMar>
          <w:left w:w="70" w:type="dxa"/>
          <w:right w:w="70" w:type="dxa"/>
        </w:tblCellMar>
        <w:tblLook w:val="04A0" w:firstRow="1" w:lastRow="0" w:firstColumn="1" w:lastColumn="0" w:noHBand="0" w:noVBand="1"/>
      </w:tblPr>
      <w:tblGrid>
        <w:gridCol w:w="4531"/>
        <w:gridCol w:w="1134"/>
      </w:tblGrid>
      <w:tr w:rsidR="00D06D86" w:rsidRPr="000E3EA2" w14:paraId="2BDB9634"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hideMark/>
          </w:tcPr>
          <w:p w14:paraId="5B23B9F3" w14:textId="6ECD9EEF" w:rsidR="00D06D86" w:rsidRPr="00D06D86" w:rsidRDefault="00D06D86" w:rsidP="00064255">
            <w:pPr>
              <w:spacing w:line="240" w:lineRule="auto"/>
              <w:jc w:val="left"/>
              <w:rPr>
                <w:color w:val="FFFFFF"/>
              </w:rPr>
            </w:pPr>
            <w:r w:rsidRPr="00D06D86">
              <w:rPr>
                <w:b/>
                <w:bCs/>
              </w:rPr>
              <w:t>Oznake vrstic</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42E68DC" w14:textId="738E524D" w:rsidR="00D06D86" w:rsidRPr="00D06D86" w:rsidRDefault="00D06D86" w:rsidP="00064255">
            <w:pPr>
              <w:spacing w:line="240" w:lineRule="auto"/>
              <w:jc w:val="center"/>
              <w:rPr>
                <w:color w:val="FFFFFF"/>
              </w:rPr>
            </w:pPr>
            <w:r w:rsidRPr="00D06D86">
              <w:rPr>
                <w:b/>
                <w:bCs/>
              </w:rPr>
              <w:t xml:space="preserve">Upravna narava vode </w:t>
            </w:r>
          </w:p>
        </w:tc>
      </w:tr>
      <w:tr w:rsidR="00D06D86" w:rsidRPr="000E3EA2" w14:paraId="73C96747"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E061C" w14:textId="4036BB2B" w:rsidR="00D06D86" w:rsidRPr="00D06D86" w:rsidRDefault="00D06D86" w:rsidP="00D06D86">
            <w:pPr>
              <w:spacing w:line="240" w:lineRule="auto"/>
              <w:jc w:val="left"/>
              <w:rPr>
                <w:color w:val="000000"/>
                <w:highlight w:val="yellow"/>
              </w:rPr>
            </w:pPr>
            <w:r w:rsidRPr="00D06D86">
              <w:rPr>
                <w:color w:val="000000"/>
              </w:rPr>
              <w:t>Odločba: upravna (N)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DE77" w14:textId="232B767E" w:rsidR="00D06D86" w:rsidRPr="00D06D86" w:rsidRDefault="00D06D86" w:rsidP="00D06D86">
            <w:pPr>
              <w:spacing w:line="240" w:lineRule="auto"/>
              <w:jc w:val="center"/>
              <w:rPr>
                <w:color w:val="000000"/>
                <w:highlight w:val="yellow"/>
              </w:rPr>
            </w:pPr>
            <w:r w:rsidRPr="00D06D86">
              <w:rPr>
                <w:color w:val="000000"/>
              </w:rPr>
              <w:t>129</w:t>
            </w:r>
          </w:p>
        </w:tc>
      </w:tr>
      <w:tr w:rsidR="00D06D86" w:rsidRPr="000E3EA2" w14:paraId="652344BC"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03C2" w14:textId="67D07789" w:rsidR="00D06D86" w:rsidRPr="00D06D86" w:rsidRDefault="00D06D86" w:rsidP="00D06D86">
            <w:pPr>
              <w:spacing w:line="240" w:lineRule="auto"/>
              <w:jc w:val="left"/>
              <w:rPr>
                <w:color w:val="000000"/>
                <w:highlight w:val="yellow"/>
              </w:rPr>
            </w:pPr>
            <w:r w:rsidRPr="00D06D86">
              <w:rPr>
                <w:color w:val="000000"/>
              </w:rPr>
              <w:t>Sklep: denarna kazen v upravni izvršbi s PRISILITVIJO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6A5C" w14:textId="1F131442" w:rsidR="00D06D86" w:rsidRPr="00D06D86" w:rsidRDefault="00D06D86" w:rsidP="00D06D86">
            <w:pPr>
              <w:spacing w:line="240" w:lineRule="auto"/>
              <w:jc w:val="center"/>
              <w:rPr>
                <w:color w:val="000000"/>
                <w:highlight w:val="yellow"/>
              </w:rPr>
            </w:pPr>
            <w:r w:rsidRPr="00D06D86">
              <w:rPr>
                <w:color w:val="000000"/>
              </w:rPr>
              <w:t>11</w:t>
            </w:r>
          </w:p>
        </w:tc>
      </w:tr>
      <w:tr w:rsidR="00D06D86" w:rsidRPr="000E3EA2" w14:paraId="2C3125AD"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0BE7C" w14:textId="04E47B61" w:rsidR="00D06D86" w:rsidRPr="00D06D86" w:rsidRDefault="00D06D86" w:rsidP="00D06D86">
            <w:pPr>
              <w:spacing w:line="240" w:lineRule="auto"/>
              <w:jc w:val="left"/>
              <w:rPr>
                <w:color w:val="000000"/>
                <w:highlight w:val="yellow"/>
              </w:rPr>
            </w:pPr>
            <w:r w:rsidRPr="00D06D86">
              <w:rPr>
                <w:color w:val="000000"/>
              </w:rPr>
              <w:t xml:space="preserve">Sklep: dovolitev izvršbe (po </w:t>
            </w:r>
            <w:r w:rsidR="00C143AB">
              <w:rPr>
                <w:color w:val="000000"/>
              </w:rPr>
              <w:t xml:space="preserve">drugi </w:t>
            </w:r>
            <w:r w:rsidRPr="00D06D86">
              <w:rPr>
                <w:color w:val="000000"/>
              </w:rPr>
              <w:t>osebi) (N)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8703" w14:textId="592DE421" w:rsidR="00D06D86" w:rsidRPr="00D06D86" w:rsidRDefault="00D06D86" w:rsidP="00D06D86">
            <w:pPr>
              <w:spacing w:line="240" w:lineRule="auto"/>
              <w:jc w:val="center"/>
              <w:rPr>
                <w:color w:val="000000"/>
                <w:highlight w:val="yellow"/>
              </w:rPr>
            </w:pPr>
            <w:r w:rsidRPr="00D06D86">
              <w:rPr>
                <w:color w:val="000000"/>
              </w:rPr>
              <w:t>1</w:t>
            </w:r>
          </w:p>
        </w:tc>
      </w:tr>
      <w:tr w:rsidR="00D06D86" w:rsidRPr="000E3EA2" w14:paraId="58A1BD61"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F23FA" w14:textId="1715DA35" w:rsidR="00D06D86" w:rsidRPr="00D06D86" w:rsidRDefault="00D06D86" w:rsidP="00D06D86">
            <w:pPr>
              <w:spacing w:line="240" w:lineRule="auto"/>
              <w:jc w:val="left"/>
              <w:rPr>
                <w:color w:val="000000"/>
                <w:highlight w:val="yellow"/>
              </w:rPr>
            </w:pPr>
            <w:r w:rsidRPr="00D06D86">
              <w:rPr>
                <w:color w:val="000000"/>
              </w:rPr>
              <w:t>Sklep: dovolitev izvršbe (PRISILITEV) (N)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D6CE4" w14:textId="6C81B9ED" w:rsidR="00D06D86" w:rsidRPr="00D06D86" w:rsidRDefault="00D06D86" w:rsidP="00D06D86">
            <w:pPr>
              <w:spacing w:line="240" w:lineRule="auto"/>
              <w:jc w:val="center"/>
              <w:rPr>
                <w:color w:val="000000"/>
                <w:highlight w:val="yellow"/>
              </w:rPr>
            </w:pPr>
            <w:r w:rsidRPr="00D06D86">
              <w:rPr>
                <w:color w:val="000000"/>
              </w:rPr>
              <w:t>31</w:t>
            </w:r>
          </w:p>
        </w:tc>
      </w:tr>
      <w:tr w:rsidR="00D06D86" w:rsidRPr="000E3EA2" w14:paraId="76EA2750"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B167E" w14:textId="2DBF90B9" w:rsidR="00D06D86" w:rsidRPr="00D06D86" w:rsidRDefault="00D06D86" w:rsidP="00D06D86">
            <w:pPr>
              <w:spacing w:line="240" w:lineRule="auto"/>
              <w:jc w:val="left"/>
              <w:rPr>
                <w:color w:val="000000"/>
                <w:highlight w:val="yellow"/>
              </w:rPr>
            </w:pPr>
            <w:r w:rsidRPr="00D06D86">
              <w:rPr>
                <w:color w:val="000000"/>
              </w:rPr>
              <w:t>Sklep: o izvršbi z denarno prisilitvijo (N)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4B61" w14:textId="42906BFF" w:rsidR="00D06D86" w:rsidRPr="00D06D86" w:rsidRDefault="00D06D86" w:rsidP="00D06D86">
            <w:pPr>
              <w:spacing w:line="240" w:lineRule="auto"/>
              <w:jc w:val="center"/>
              <w:rPr>
                <w:color w:val="000000"/>
                <w:highlight w:val="yellow"/>
              </w:rPr>
            </w:pPr>
            <w:r w:rsidRPr="00D06D86">
              <w:rPr>
                <w:color w:val="000000"/>
              </w:rPr>
              <w:t>1</w:t>
            </w:r>
          </w:p>
        </w:tc>
      </w:tr>
      <w:tr w:rsidR="00D06D86" w:rsidRPr="000E3EA2" w14:paraId="468F70CD"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32785" w14:textId="4660E4A9" w:rsidR="00D06D86" w:rsidRPr="00D06D86" w:rsidRDefault="00D06D86" w:rsidP="00D06D86">
            <w:pPr>
              <w:spacing w:line="240" w:lineRule="auto"/>
              <w:jc w:val="left"/>
              <w:rPr>
                <w:color w:val="000000"/>
                <w:highlight w:val="yellow"/>
              </w:rPr>
            </w:pPr>
            <w:r w:rsidRPr="00D06D86">
              <w:rPr>
                <w:color w:val="000000"/>
              </w:rPr>
              <w:t xml:space="preserve">Sklep: o </w:t>
            </w:r>
            <w:proofErr w:type="spellStart"/>
            <w:r w:rsidRPr="00D06D86">
              <w:rPr>
                <w:color w:val="000000"/>
              </w:rPr>
              <w:t>stroških_kopiranje</w:t>
            </w:r>
            <w:proofErr w:type="spellEnd"/>
            <w:r w:rsidRPr="00D06D86">
              <w:rPr>
                <w:color w:val="000000"/>
              </w:rPr>
              <w:t xml:space="preserve"> dokumentov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1B3A" w14:textId="0700E3E1" w:rsidR="00D06D86" w:rsidRPr="00D06D86" w:rsidRDefault="00D06D86" w:rsidP="00D06D86">
            <w:pPr>
              <w:spacing w:line="240" w:lineRule="auto"/>
              <w:jc w:val="center"/>
              <w:rPr>
                <w:color w:val="000000"/>
                <w:highlight w:val="yellow"/>
              </w:rPr>
            </w:pPr>
            <w:r w:rsidRPr="00D06D86">
              <w:rPr>
                <w:color w:val="000000"/>
              </w:rPr>
              <w:t>1</w:t>
            </w:r>
          </w:p>
        </w:tc>
      </w:tr>
      <w:tr w:rsidR="00D06D86" w:rsidRPr="000E3EA2" w14:paraId="63DA89D4"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4623" w14:textId="65986D12" w:rsidR="00D06D86" w:rsidRPr="00D06D86" w:rsidRDefault="00D06D86" w:rsidP="00D06D86">
            <w:pPr>
              <w:spacing w:line="240" w:lineRule="auto"/>
              <w:jc w:val="left"/>
              <w:rPr>
                <w:color w:val="000000"/>
                <w:highlight w:val="yellow"/>
              </w:rPr>
            </w:pPr>
            <w:r w:rsidRPr="00D06D86">
              <w:rPr>
                <w:color w:val="000000"/>
              </w:rPr>
              <w:t>Sklep: odlog izvršbe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3C61C" w14:textId="601CDB7C" w:rsidR="00D06D86" w:rsidRPr="00D06D86" w:rsidRDefault="00D06D86" w:rsidP="00D06D86">
            <w:pPr>
              <w:spacing w:line="240" w:lineRule="auto"/>
              <w:jc w:val="center"/>
              <w:rPr>
                <w:color w:val="000000"/>
                <w:highlight w:val="yellow"/>
              </w:rPr>
            </w:pPr>
            <w:r w:rsidRPr="00D06D86">
              <w:rPr>
                <w:color w:val="000000"/>
              </w:rPr>
              <w:t>2</w:t>
            </w:r>
          </w:p>
        </w:tc>
      </w:tr>
      <w:tr w:rsidR="00D06D86" w:rsidRPr="000E3EA2" w14:paraId="63A2F1FB"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66D4B" w14:textId="4B41883F" w:rsidR="00D06D86" w:rsidRPr="00D06D86" w:rsidRDefault="00D06D86" w:rsidP="00D06D86">
            <w:pPr>
              <w:spacing w:line="240" w:lineRule="auto"/>
              <w:jc w:val="left"/>
              <w:rPr>
                <w:color w:val="000000"/>
                <w:highlight w:val="yellow"/>
              </w:rPr>
            </w:pPr>
            <w:r w:rsidRPr="00D06D86">
              <w:rPr>
                <w:color w:val="000000"/>
              </w:rPr>
              <w:t>Sklep: upravni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C10C" w14:textId="30F3FCED" w:rsidR="00D06D86" w:rsidRPr="00D06D86" w:rsidRDefault="00D06D86" w:rsidP="00D06D86">
            <w:pPr>
              <w:spacing w:line="240" w:lineRule="auto"/>
              <w:jc w:val="center"/>
              <w:rPr>
                <w:color w:val="000000"/>
                <w:highlight w:val="yellow"/>
              </w:rPr>
            </w:pPr>
            <w:r w:rsidRPr="00D06D86">
              <w:rPr>
                <w:color w:val="000000"/>
              </w:rPr>
              <w:t>30</w:t>
            </w:r>
          </w:p>
        </w:tc>
      </w:tr>
      <w:tr w:rsidR="00D06D86" w:rsidRPr="000E3EA2" w14:paraId="7D052C66"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A28F5" w14:textId="3AA3F699" w:rsidR="00D06D86" w:rsidRPr="00D06D86" w:rsidRDefault="00D06D86" w:rsidP="00D06D86">
            <w:pPr>
              <w:spacing w:line="240" w:lineRule="auto"/>
              <w:jc w:val="left"/>
              <w:rPr>
                <w:color w:val="000000"/>
                <w:highlight w:val="yellow"/>
              </w:rPr>
            </w:pPr>
            <w:r w:rsidRPr="00D06D86">
              <w:rPr>
                <w:color w:val="000000"/>
              </w:rPr>
              <w:t>Sklep: ustavitev izvršbe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0FC2" w14:textId="67009D6A" w:rsidR="00D06D86" w:rsidRPr="00D06D86" w:rsidRDefault="00D06D86" w:rsidP="00D06D86">
            <w:pPr>
              <w:spacing w:line="240" w:lineRule="auto"/>
              <w:jc w:val="center"/>
              <w:rPr>
                <w:color w:val="000000"/>
                <w:highlight w:val="yellow"/>
              </w:rPr>
            </w:pPr>
            <w:r w:rsidRPr="00D06D86">
              <w:rPr>
                <w:color w:val="000000"/>
              </w:rPr>
              <w:t>29</w:t>
            </w:r>
          </w:p>
        </w:tc>
      </w:tr>
      <w:tr w:rsidR="00D06D86" w:rsidRPr="000E3EA2" w14:paraId="1E260EA6"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3FA3" w14:textId="31FE74AA" w:rsidR="00D06D86" w:rsidRPr="00D06D86" w:rsidRDefault="00D06D86" w:rsidP="00D06D86">
            <w:pPr>
              <w:spacing w:line="240" w:lineRule="auto"/>
              <w:jc w:val="left"/>
              <w:rPr>
                <w:color w:val="000000"/>
                <w:highlight w:val="yellow"/>
              </w:rPr>
            </w:pPr>
            <w:r w:rsidRPr="00D06D86">
              <w:rPr>
                <w:color w:val="000000"/>
              </w:rPr>
              <w:t>Sklep: ustavitev postopka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6A1E4" w14:textId="4FACA751" w:rsidR="00D06D86" w:rsidRPr="00D06D86" w:rsidRDefault="00D06D86" w:rsidP="00D06D86">
            <w:pPr>
              <w:spacing w:line="240" w:lineRule="auto"/>
              <w:jc w:val="center"/>
              <w:rPr>
                <w:color w:val="000000"/>
                <w:highlight w:val="yellow"/>
              </w:rPr>
            </w:pPr>
            <w:r w:rsidRPr="00D06D86">
              <w:rPr>
                <w:color w:val="000000"/>
              </w:rPr>
              <w:t>86</w:t>
            </w:r>
          </w:p>
        </w:tc>
      </w:tr>
      <w:tr w:rsidR="00D06D86" w:rsidRPr="000E3EA2" w14:paraId="446AEE8E"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C4E8" w14:textId="46A4751C" w:rsidR="00D06D86" w:rsidRPr="00D06D86" w:rsidRDefault="00D06D86" w:rsidP="00D06D86">
            <w:pPr>
              <w:spacing w:line="240" w:lineRule="auto"/>
              <w:jc w:val="left"/>
              <w:rPr>
                <w:color w:val="000000"/>
                <w:highlight w:val="yellow"/>
              </w:rPr>
            </w:pPr>
            <w:r w:rsidRPr="00D06D86">
              <w:rPr>
                <w:color w:val="000000"/>
              </w:rPr>
              <w:t>Sklep: vrnitev v prejšnje stanje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83F53" w14:textId="23FAA41A" w:rsidR="00D06D86" w:rsidRPr="00D06D86" w:rsidRDefault="00D06D86" w:rsidP="00D06D86">
            <w:pPr>
              <w:spacing w:line="240" w:lineRule="auto"/>
              <w:jc w:val="center"/>
              <w:rPr>
                <w:color w:val="000000"/>
                <w:highlight w:val="yellow"/>
              </w:rPr>
            </w:pPr>
            <w:r w:rsidRPr="00D06D86">
              <w:rPr>
                <w:color w:val="000000"/>
              </w:rPr>
              <w:t>1</w:t>
            </w:r>
          </w:p>
        </w:tc>
      </w:tr>
      <w:tr w:rsidR="00D06D86" w:rsidRPr="000E3EA2" w14:paraId="78831F6D" w14:textId="77777777" w:rsidTr="00D06D8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9F4B" w14:textId="77FA5B5B" w:rsidR="00D06D86" w:rsidRPr="00D06D86" w:rsidRDefault="00D06D86" w:rsidP="00C31089">
            <w:pPr>
              <w:spacing w:line="240" w:lineRule="auto"/>
              <w:jc w:val="left"/>
              <w:rPr>
                <w:color w:val="000000"/>
                <w:highlight w:val="yellow"/>
              </w:rPr>
            </w:pPr>
            <w:r w:rsidRPr="00D06D86">
              <w:rPr>
                <w:color w:val="000000"/>
              </w:rPr>
              <w:t>x(IPS) Sklep o predlogu: OBNOVA</w:t>
            </w:r>
            <w:r w:rsidR="00C31089">
              <w:rPr>
                <w:color w:val="000000"/>
              </w:rPr>
              <w:t xml:space="preserve"> – </w:t>
            </w:r>
            <w:r w:rsidRPr="00D06D86">
              <w:rPr>
                <w:color w:val="000000"/>
              </w:rPr>
              <w:t>se ugodi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58FA" w14:textId="508CE65E" w:rsidR="00D06D86" w:rsidRPr="00D06D86" w:rsidRDefault="00D06D86" w:rsidP="00D06D86">
            <w:pPr>
              <w:spacing w:line="240" w:lineRule="auto"/>
              <w:jc w:val="center"/>
              <w:rPr>
                <w:color w:val="000000"/>
                <w:highlight w:val="yellow"/>
              </w:rPr>
            </w:pPr>
            <w:r w:rsidRPr="00D06D86">
              <w:rPr>
                <w:color w:val="000000"/>
              </w:rPr>
              <w:t>13</w:t>
            </w:r>
          </w:p>
        </w:tc>
      </w:tr>
    </w:tbl>
    <w:p w14:paraId="015D7723" w14:textId="77777777" w:rsidR="00064255" w:rsidRPr="000E3EA2" w:rsidRDefault="00064255" w:rsidP="00900624">
      <w:pPr>
        <w:spacing w:line="288" w:lineRule="auto"/>
        <w:rPr>
          <w:highlight w:val="yellow"/>
        </w:rPr>
      </w:pPr>
    </w:p>
    <w:p w14:paraId="53E4BF83" w14:textId="3A13D3C2" w:rsidR="00900624" w:rsidRPr="005D13E2" w:rsidRDefault="00900624" w:rsidP="00900624">
      <w:pPr>
        <w:spacing w:line="288" w:lineRule="auto"/>
        <w:rPr>
          <w:color w:val="000000"/>
        </w:rPr>
      </w:pPr>
      <w:r w:rsidRPr="00D06D86">
        <w:lastRenderedPageBreak/>
        <w:t xml:space="preserve">Zoper izrečene inšpekcijske ukrepe lahko stranke v postopku </w:t>
      </w:r>
      <w:r w:rsidRPr="005D13E2">
        <w:t>vložijo pravna sredstva. V letu 202</w:t>
      </w:r>
      <w:r w:rsidR="00D06D86" w:rsidRPr="005D13E2">
        <w:t>4</w:t>
      </w:r>
      <w:r w:rsidRPr="005D13E2">
        <w:t xml:space="preserve"> je inšpekcija za naravo in vode prejela </w:t>
      </w:r>
      <w:r w:rsidR="00D11AEC" w:rsidRPr="005D13E2">
        <w:t>2</w:t>
      </w:r>
      <w:r w:rsidR="005D13E2" w:rsidRPr="005D13E2">
        <w:t>5</w:t>
      </w:r>
      <w:r w:rsidRPr="005D13E2">
        <w:t xml:space="preserve"> pritožb zoper izdane akte v inšpekcijskem postopku in </w:t>
      </w:r>
      <w:r w:rsidR="00D11AEC" w:rsidRPr="005D13E2">
        <w:t>23</w:t>
      </w:r>
      <w:r w:rsidRPr="005D13E2">
        <w:t> odločit</w:t>
      </w:r>
      <w:r w:rsidR="00AF3501" w:rsidRPr="005D13E2">
        <w:t>e</w:t>
      </w:r>
      <w:r w:rsidRPr="005D13E2">
        <w:t>v drugostopenjskega organa, povezani</w:t>
      </w:r>
      <w:r w:rsidR="00AF3501" w:rsidRPr="005D13E2">
        <w:t>h</w:t>
      </w:r>
      <w:r w:rsidRPr="005D13E2">
        <w:t xml:space="preserve"> z vloženimi pravnimi sredstvi. </w:t>
      </w:r>
      <w:r w:rsidRPr="005D13E2">
        <w:rPr>
          <w:iCs/>
        </w:rPr>
        <w:t>Odločitve drugostopenjskega organa v zvezi z vloženimi pravnimi sredstvi</w:t>
      </w:r>
      <w:r w:rsidRPr="005D13E2">
        <w:rPr>
          <w:color w:val="000000"/>
        </w:rPr>
        <w:t xml:space="preserve"> so razvidne iz </w:t>
      </w:r>
      <w:r w:rsidRPr="005D13E2">
        <w:rPr>
          <w:color w:val="000000"/>
        </w:rPr>
        <w:fldChar w:fldCharType="begin"/>
      </w:r>
      <w:r w:rsidRPr="005D13E2">
        <w:rPr>
          <w:color w:val="000000"/>
        </w:rPr>
        <w:instrText xml:space="preserve"> REF _Ref43366800 \h  \* MERGEFORMAT </w:instrText>
      </w:r>
      <w:r w:rsidRPr="005D13E2">
        <w:rPr>
          <w:color w:val="000000"/>
        </w:rPr>
      </w:r>
      <w:r w:rsidRPr="005D13E2">
        <w:rPr>
          <w:color w:val="000000"/>
        </w:rPr>
        <w:fldChar w:fldCharType="separate"/>
      </w:r>
      <w:r w:rsidR="00832A57">
        <w:t>p</w:t>
      </w:r>
      <w:r w:rsidR="009C5F97" w:rsidRPr="002A5791">
        <w:t>reglednic</w:t>
      </w:r>
      <w:r w:rsidR="00832A57">
        <w:t>e</w:t>
      </w:r>
      <w:r w:rsidR="009C5F97" w:rsidRPr="002A5791">
        <w:t xml:space="preserve"> </w:t>
      </w:r>
      <w:r w:rsidRPr="005D13E2">
        <w:rPr>
          <w:color w:val="000000"/>
        </w:rPr>
        <w:fldChar w:fldCharType="end"/>
      </w:r>
      <w:r w:rsidR="006A0E14" w:rsidRPr="005D13E2">
        <w:rPr>
          <w:color w:val="000000"/>
        </w:rPr>
        <w:t>32</w:t>
      </w:r>
      <w:r w:rsidRPr="005D13E2">
        <w:rPr>
          <w:color w:val="000000"/>
        </w:rPr>
        <w:t>. Tako je bilo v letu 202</w:t>
      </w:r>
      <w:r w:rsidR="005D13E2" w:rsidRPr="005D13E2">
        <w:rPr>
          <w:color w:val="000000"/>
        </w:rPr>
        <w:t>4</w:t>
      </w:r>
      <w:r w:rsidRPr="005D13E2">
        <w:rPr>
          <w:color w:val="000000"/>
        </w:rPr>
        <w:t xml:space="preserve"> za inšpektorat neugodnih </w:t>
      </w:r>
      <w:r w:rsidR="005D13E2" w:rsidRPr="005D13E2">
        <w:rPr>
          <w:color w:val="000000"/>
        </w:rPr>
        <w:t>52,17</w:t>
      </w:r>
      <w:r w:rsidRPr="005D13E2">
        <w:t> </w:t>
      </w:r>
      <w:r w:rsidR="00087030">
        <w:rPr>
          <w:color w:val="000000"/>
        </w:rPr>
        <w:t>%</w:t>
      </w:r>
      <w:r w:rsidR="00087030" w:rsidRPr="005D13E2">
        <w:rPr>
          <w:color w:val="000000"/>
        </w:rPr>
        <w:t xml:space="preserve"> </w:t>
      </w:r>
      <w:r w:rsidRPr="005D13E2">
        <w:rPr>
          <w:color w:val="000000"/>
        </w:rPr>
        <w:t xml:space="preserve">odločitev instančnega organa, medtem ko je bilo ugodnih </w:t>
      </w:r>
      <w:r w:rsidR="005D13E2" w:rsidRPr="005D13E2">
        <w:rPr>
          <w:color w:val="000000"/>
        </w:rPr>
        <w:t>47,83</w:t>
      </w:r>
      <w:r w:rsidRPr="005D13E2">
        <w:t> </w:t>
      </w:r>
      <w:r w:rsidR="00087030">
        <w:rPr>
          <w:color w:val="000000"/>
        </w:rPr>
        <w:t>%</w:t>
      </w:r>
      <w:r w:rsidR="00087030" w:rsidRPr="005D13E2">
        <w:rPr>
          <w:color w:val="000000"/>
        </w:rPr>
        <w:t xml:space="preserve"> </w:t>
      </w:r>
      <w:r w:rsidRPr="005D13E2">
        <w:rPr>
          <w:color w:val="000000"/>
        </w:rPr>
        <w:t>odločitev.</w:t>
      </w:r>
    </w:p>
    <w:p w14:paraId="0993E507" w14:textId="77777777" w:rsidR="00900624" w:rsidRPr="005D13E2" w:rsidRDefault="00900624" w:rsidP="00900624">
      <w:pPr>
        <w:spacing w:line="288" w:lineRule="auto"/>
      </w:pPr>
    </w:p>
    <w:p w14:paraId="09C5E841" w14:textId="6AF014D4" w:rsidR="00900624" w:rsidRPr="005D13E2" w:rsidRDefault="00900624" w:rsidP="00900624">
      <w:pPr>
        <w:pStyle w:val="Napis"/>
        <w:keepNext/>
        <w:spacing w:line="288" w:lineRule="auto"/>
      </w:pPr>
      <w:r w:rsidRPr="005D13E2">
        <w:t xml:space="preserve">Preglednica </w:t>
      </w:r>
      <w:r w:rsidR="006A0E14" w:rsidRPr="005D13E2">
        <w:t>32</w:t>
      </w:r>
      <w:r w:rsidRPr="005D13E2">
        <w:t>: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900624" w:rsidRPr="005D13E2" w14:paraId="5284A89B" w14:textId="77777777" w:rsidTr="006964CF">
        <w:trPr>
          <w:trHeight w:val="288"/>
        </w:trPr>
        <w:tc>
          <w:tcPr>
            <w:tcW w:w="5245" w:type="dxa"/>
            <w:noWrap/>
            <w:hideMark/>
          </w:tcPr>
          <w:p w14:paraId="086BCDA0" w14:textId="77777777" w:rsidR="00900624" w:rsidRPr="005D13E2" w:rsidRDefault="00900624" w:rsidP="006964CF">
            <w:pPr>
              <w:spacing w:line="288" w:lineRule="auto"/>
              <w:rPr>
                <w:b/>
                <w:bCs/>
                <w:color w:val="000000"/>
              </w:rPr>
            </w:pPr>
            <w:r w:rsidRPr="005D13E2">
              <w:rPr>
                <w:b/>
                <w:bCs/>
                <w:color w:val="000000"/>
              </w:rPr>
              <w:t>Oznake vrstic</w:t>
            </w:r>
          </w:p>
        </w:tc>
        <w:tc>
          <w:tcPr>
            <w:tcW w:w="1623" w:type="dxa"/>
            <w:noWrap/>
            <w:hideMark/>
          </w:tcPr>
          <w:p w14:paraId="2ABC1598" w14:textId="4C834946" w:rsidR="00900624" w:rsidRPr="005D13E2" w:rsidRDefault="00900624" w:rsidP="006964CF">
            <w:pPr>
              <w:spacing w:line="288" w:lineRule="auto"/>
              <w:jc w:val="center"/>
              <w:rPr>
                <w:b/>
                <w:bCs/>
                <w:color w:val="000000"/>
              </w:rPr>
            </w:pPr>
            <w:r w:rsidRPr="005D13E2">
              <w:rPr>
                <w:b/>
                <w:bCs/>
                <w:color w:val="000000"/>
              </w:rPr>
              <w:t>INŠP_INV</w:t>
            </w:r>
          </w:p>
        </w:tc>
        <w:tc>
          <w:tcPr>
            <w:tcW w:w="2199" w:type="dxa"/>
            <w:noWrap/>
            <w:hideMark/>
          </w:tcPr>
          <w:p w14:paraId="0C9530FA" w14:textId="77777777" w:rsidR="00900624" w:rsidRPr="005D13E2" w:rsidRDefault="00900624" w:rsidP="006964CF">
            <w:pPr>
              <w:spacing w:line="288" w:lineRule="auto"/>
              <w:jc w:val="center"/>
              <w:rPr>
                <w:b/>
                <w:bCs/>
                <w:color w:val="000000"/>
              </w:rPr>
            </w:pPr>
            <w:r w:rsidRPr="005D13E2">
              <w:rPr>
                <w:b/>
                <w:bCs/>
                <w:color w:val="000000"/>
              </w:rPr>
              <w:t>Odstotek</w:t>
            </w:r>
          </w:p>
        </w:tc>
      </w:tr>
      <w:tr w:rsidR="00D11AEC" w:rsidRPr="005D13E2" w14:paraId="5A2B8A39" w14:textId="77777777" w:rsidTr="00900624">
        <w:trPr>
          <w:trHeight w:val="288"/>
        </w:trPr>
        <w:tc>
          <w:tcPr>
            <w:tcW w:w="5245" w:type="dxa"/>
            <w:noWrap/>
            <w:vAlign w:val="bottom"/>
            <w:hideMark/>
          </w:tcPr>
          <w:p w14:paraId="46452E94" w14:textId="25AF871B" w:rsidR="00D11AEC" w:rsidRPr="005D13E2" w:rsidRDefault="00CB5E7F" w:rsidP="00E15844">
            <w:pPr>
              <w:spacing w:line="288" w:lineRule="auto"/>
              <w:rPr>
                <w:color w:val="000000"/>
              </w:rPr>
            </w:pPr>
            <w:r>
              <w:rPr>
                <w:color w:val="000000"/>
              </w:rPr>
              <w:t>A</w:t>
            </w:r>
            <w:r w:rsidR="00D11AEC" w:rsidRPr="005D13E2">
              <w:rPr>
                <w:color w:val="000000"/>
              </w:rPr>
              <w:t>kt odpravljen v celoti in vrnitev v ponovni postopek</w:t>
            </w:r>
          </w:p>
        </w:tc>
        <w:tc>
          <w:tcPr>
            <w:tcW w:w="1623" w:type="dxa"/>
            <w:noWrap/>
            <w:vAlign w:val="bottom"/>
          </w:tcPr>
          <w:p w14:paraId="6718CFA9" w14:textId="0E373926" w:rsidR="00D11AEC" w:rsidRPr="005D13E2" w:rsidRDefault="005D13E2" w:rsidP="00D11AEC">
            <w:pPr>
              <w:spacing w:line="288" w:lineRule="auto"/>
              <w:jc w:val="center"/>
              <w:rPr>
                <w:color w:val="000000"/>
              </w:rPr>
            </w:pPr>
            <w:r w:rsidRPr="005D13E2">
              <w:rPr>
                <w:color w:val="000000"/>
              </w:rPr>
              <w:t>12</w:t>
            </w:r>
          </w:p>
        </w:tc>
        <w:tc>
          <w:tcPr>
            <w:tcW w:w="2199" w:type="dxa"/>
            <w:noWrap/>
            <w:vAlign w:val="bottom"/>
          </w:tcPr>
          <w:p w14:paraId="3DE375D0" w14:textId="68BDFBE9" w:rsidR="00D11AEC" w:rsidRPr="005D13E2" w:rsidRDefault="005D13E2" w:rsidP="00D11AEC">
            <w:pPr>
              <w:spacing w:line="288" w:lineRule="auto"/>
              <w:jc w:val="center"/>
              <w:rPr>
                <w:color w:val="000000"/>
              </w:rPr>
            </w:pPr>
            <w:r w:rsidRPr="005D13E2">
              <w:rPr>
                <w:color w:val="000000"/>
              </w:rPr>
              <w:t>52,17</w:t>
            </w:r>
            <w:r w:rsidR="00AF3501" w:rsidRPr="005D13E2">
              <w:rPr>
                <w:color w:val="000000"/>
              </w:rPr>
              <w:t xml:space="preserve"> </w:t>
            </w:r>
            <w:r w:rsidR="00D11AEC" w:rsidRPr="005D13E2">
              <w:rPr>
                <w:color w:val="000000"/>
              </w:rPr>
              <w:t>%</w:t>
            </w:r>
          </w:p>
        </w:tc>
      </w:tr>
      <w:tr w:rsidR="00D11AEC" w:rsidRPr="005D13E2" w14:paraId="6A21FAE3" w14:textId="77777777" w:rsidTr="00900624">
        <w:trPr>
          <w:trHeight w:val="288"/>
        </w:trPr>
        <w:tc>
          <w:tcPr>
            <w:tcW w:w="5245" w:type="dxa"/>
            <w:noWrap/>
            <w:vAlign w:val="bottom"/>
            <w:hideMark/>
          </w:tcPr>
          <w:p w14:paraId="3BBC5A97" w14:textId="59DED12D" w:rsidR="00D11AEC" w:rsidRPr="005D13E2" w:rsidRDefault="00CB5E7F" w:rsidP="00E15844">
            <w:pPr>
              <w:spacing w:line="288" w:lineRule="auto"/>
              <w:rPr>
                <w:color w:val="000000"/>
              </w:rPr>
            </w:pPr>
            <w:r>
              <w:rPr>
                <w:color w:val="000000"/>
              </w:rPr>
              <w:t>P</w:t>
            </w:r>
            <w:r w:rsidR="00D11AEC" w:rsidRPr="005D13E2">
              <w:rPr>
                <w:color w:val="000000"/>
              </w:rPr>
              <w:t>ritožba se zavrne</w:t>
            </w:r>
          </w:p>
        </w:tc>
        <w:tc>
          <w:tcPr>
            <w:tcW w:w="1623" w:type="dxa"/>
            <w:noWrap/>
            <w:vAlign w:val="bottom"/>
          </w:tcPr>
          <w:p w14:paraId="43EC202E" w14:textId="2246218B" w:rsidR="00D11AEC" w:rsidRPr="005D13E2" w:rsidRDefault="00D11AEC" w:rsidP="00D11AEC">
            <w:pPr>
              <w:spacing w:line="288" w:lineRule="auto"/>
              <w:jc w:val="center"/>
              <w:rPr>
                <w:color w:val="000000"/>
              </w:rPr>
            </w:pPr>
            <w:r w:rsidRPr="005D13E2">
              <w:rPr>
                <w:color w:val="000000"/>
              </w:rPr>
              <w:t>1</w:t>
            </w:r>
            <w:r w:rsidR="005D13E2" w:rsidRPr="005D13E2">
              <w:rPr>
                <w:color w:val="000000"/>
              </w:rPr>
              <w:t>1</w:t>
            </w:r>
          </w:p>
        </w:tc>
        <w:tc>
          <w:tcPr>
            <w:tcW w:w="2199" w:type="dxa"/>
            <w:noWrap/>
            <w:vAlign w:val="bottom"/>
          </w:tcPr>
          <w:p w14:paraId="549B6FEF" w14:textId="46AA6446" w:rsidR="00D11AEC" w:rsidRPr="005D13E2" w:rsidRDefault="005D13E2" w:rsidP="00D11AEC">
            <w:pPr>
              <w:spacing w:line="288" w:lineRule="auto"/>
              <w:jc w:val="center"/>
              <w:rPr>
                <w:color w:val="000000"/>
              </w:rPr>
            </w:pPr>
            <w:r w:rsidRPr="005D13E2">
              <w:rPr>
                <w:color w:val="000000"/>
              </w:rPr>
              <w:t>47,83</w:t>
            </w:r>
            <w:r w:rsidR="00AF3501" w:rsidRPr="005D13E2">
              <w:rPr>
                <w:color w:val="000000"/>
              </w:rPr>
              <w:t xml:space="preserve"> </w:t>
            </w:r>
            <w:r w:rsidR="00D11AEC" w:rsidRPr="005D13E2">
              <w:rPr>
                <w:color w:val="000000"/>
              </w:rPr>
              <w:t>%</w:t>
            </w:r>
          </w:p>
        </w:tc>
      </w:tr>
      <w:tr w:rsidR="00900624" w:rsidRPr="005D13E2" w14:paraId="37C7FBBB" w14:textId="77777777" w:rsidTr="006964CF">
        <w:trPr>
          <w:trHeight w:val="288"/>
        </w:trPr>
        <w:tc>
          <w:tcPr>
            <w:tcW w:w="5245" w:type="dxa"/>
            <w:noWrap/>
            <w:hideMark/>
          </w:tcPr>
          <w:p w14:paraId="220EAABC" w14:textId="7B2809AD" w:rsidR="00900624" w:rsidRPr="005D13E2" w:rsidRDefault="00CB5E7F" w:rsidP="00E15844">
            <w:pPr>
              <w:spacing w:line="288" w:lineRule="auto"/>
              <w:rPr>
                <w:b/>
                <w:bCs/>
                <w:color w:val="000000"/>
              </w:rPr>
            </w:pPr>
            <w:r>
              <w:rPr>
                <w:b/>
                <w:bCs/>
                <w:color w:val="000000"/>
              </w:rPr>
              <w:t>S</w:t>
            </w:r>
            <w:r w:rsidR="00900624" w:rsidRPr="005D13E2">
              <w:rPr>
                <w:b/>
                <w:bCs/>
                <w:color w:val="000000"/>
              </w:rPr>
              <w:t>kup</w:t>
            </w:r>
            <w:r w:rsidR="007941E7">
              <w:rPr>
                <w:b/>
                <w:bCs/>
                <w:color w:val="000000"/>
              </w:rPr>
              <w:t>aj</w:t>
            </w:r>
          </w:p>
        </w:tc>
        <w:tc>
          <w:tcPr>
            <w:tcW w:w="1623" w:type="dxa"/>
            <w:noWrap/>
            <w:hideMark/>
          </w:tcPr>
          <w:p w14:paraId="27B8C524" w14:textId="1F4B0B66" w:rsidR="00900624" w:rsidRPr="005D13E2" w:rsidRDefault="00D11AEC" w:rsidP="006964CF">
            <w:pPr>
              <w:spacing w:line="288" w:lineRule="auto"/>
              <w:jc w:val="center"/>
              <w:rPr>
                <w:b/>
                <w:bCs/>
                <w:color w:val="000000"/>
              </w:rPr>
            </w:pPr>
            <w:r w:rsidRPr="005D13E2">
              <w:rPr>
                <w:b/>
                <w:bCs/>
                <w:color w:val="000000"/>
              </w:rPr>
              <w:t>23</w:t>
            </w:r>
          </w:p>
        </w:tc>
        <w:tc>
          <w:tcPr>
            <w:tcW w:w="2199" w:type="dxa"/>
            <w:noWrap/>
            <w:hideMark/>
          </w:tcPr>
          <w:p w14:paraId="766FBD8F" w14:textId="77777777" w:rsidR="00900624" w:rsidRPr="005D13E2" w:rsidRDefault="00900624" w:rsidP="006964CF">
            <w:pPr>
              <w:spacing w:line="288" w:lineRule="auto"/>
              <w:jc w:val="center"/>
              <w:rPr>
                <w:b/>
                <w:bCs/>
                <w:color w:val="000000"/>
              </w:rPr>
            </w:pPr>
            <w:r w:rsidRPr="005D13E2">
              <w:rPr>
                <w:b/>
                <w:bCs/>
                <w:color w:val="000000"/>
              </w:rPr>
              <w:t>100,00 </w:t>
            </w:r>
          </w:p>
        </w:tc>
      </w:tr>
    </w:tbl>
    <w:p w14:paraId="3F7BCADE" w14:textId="77777777" w:rsidR="006A0E14" w:rsidRPr="00721E94" w:rsidRDefault="006A0E14" w:rsidP="00F30025"/>
    <w:p w14:paraId="7E2D9180" w14:textId="77777777" w:rsidR="006007B8" w:rsidRPr="00721E94" w:rsidRDefault="006007B8" w:rsidP="00F30025">
      <w:r w:rsidRPr="00721E94">
        <w:t>IZVRŠBE</w:t>
      </w:r>
    </w:p>
    <w:p w14:paraId="3533D449" w14:textId="77777777" w:rsidR="006007B8" w:rsidRPr="00721E94" w:rsidRDefault="006007B8" w:rsidP="006007B8">
      <w:pPr>
        <w:spacing w:line="288" w:lineRule="auto"/>
      </w:pPr>
      <w:bookmarkStart w:id="259" w:name="_Hlk158118570"/>
      <w:r w:rsidRPr="00721E94">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2063C6DE" w14:textId="77777777" w:rsidR="006007B8" w:rsidRPr="00721E94" w:rsidRDefault="006007B8" w:rsidP="006007B8">
      <w:pPr>
        <w:spacing w:line="288" w:lineRule="auto"/>
      </w:pPr>
    </w:p>
    <w:p w14:paraId="2ED0FE07" w14:textId="672411D0" w:rsidR="006007B8" w:rsidRPr="00721E94" w:rsidRDefault="006007B8" w:rsidP="006007B8">
      <w:pPr>
        <w:pStyle w:val="Pripombabesedilo"/>
        <w:spacing w:line="288" w:lineRule="auto"/>
        <w:jc w:val="both"/>
        <w:rPr>
          <w:rStyle w:val="Pripombasklic"/>
          <w:sz w:val="20"/>
          <w:szCs w:val="20"/>
        </w:rPr>
      </w:pPr>
      <w:r w:rsidRPr="00721E94">
        <w:rPr>
          <w:rStyle w:val="Pripombasklic"/>
          <w:sz w:val="20"/>
          <w:szCs w:val="20"/>
        </w:rPr>
        <w:t>Če inšpektor določi izvršbo inšpekcijske odločbe po drugi osebi, zavezanec pa ne izpolni obveznosti iz odločbe v roku, določen</w:t>
      </w:r>
      <w:r w:rsidR="00AF3501" w:rsidRPr="00721E94">
        <w:rPr>
          <w:rStyle w:val="Pripombasklic"/>
          <w:sz w:val="20"/>
          <w:szCs w:val="20"/>
        </w:rPr>
        <w:t>em</w:t>
      </w:r>
      <w:r w:rsidRPr="00721E94">
        <w:rPr>
          <w:rStyle w:val="Pripombasklic"/>
          <w:sz w:val="20"/>
          <w:szCs w:val="20"/>
        </w:rPr>
        <w:t xml:space="preserve"> v sklepu o dovolitvi izvršbe, inšpektor izda sklep o založitvi stroškov. Če zavezanec ne predloži finančnih sredstev za kritje stroškov izvršbe, se FURS pošlje predlog za upravno izvršbo denarnih obveznosti.</w:t>
      </w:r>
    </w:p>
    <w:p w14:paraId="22AE220B" w14:textId="77777777" w:rsidR="006007B8" w:rsidRPr="00721E94" w:rsidRDefault="006007B8" w:rsidP="006007B8">
      <w:pPr>
        <w:pStyle w:val="Pripombabesedilo"/>
        <w:spacing w:line="288" w:lineRule="auto"/>
        <w:jc w:val="both"/>
      </w:pPr>
    </w:p>
    <w:p w14:paraId="0D5CCF20" w14:textId="4A08393E" w:rsidR="006007B8" w:rsidRPr="00721E94" w:rsidRDefault="006007B8" w:rsidP="006007B8">
      <w:pPr>
        <w:spacing w:line="288" w:lineRule="auto"/>
      </w:pPr>
      <w:r w:rsidRPr="00721E94">
        <w:t xml:space="preserve">Dokler zavezanec ne zagotovi finančnih sredstev za izvršbo po drugi osebi v celoti, večinoma ni mogoče začeti izbire izvajalca in izvršbe na terenu. V </w:t>
      </w:r>
      <w:r w:rsidR="00FB0F8C">
        <w:t>nekater</w:t>
      </w:r>
      <w:r w:rsidRPr="00721E94">
        <w:t>ih primerih predhodno za samo izvršbo finančna sredstva zagotovi tudi država, pozneje pa se celotni nastali stroški izterjajo od zavezancev.</w:t>
      </w:r>
    </w:p>
    <w:bookmarkEnd w:id="259"/>
    <w:p w14:paraId="3C82AAE8" w14:textId="77777777" w:rsidR="006007B8" w:rsidRPr="00721E94" w:rsidRDefault="006007B8" w:rsidP="006007B8">
      <w:pPr>
        <w:spacing w:line="288" w:lineRule="auto"/>
      </w:pPr>
    </w:p>
    <w:p w14:paraId="7BE36D87" w14:textId="45985A9E" w:rsidR="006007B8" w:rsidRPr="00721E94" w:rsidRDefault="006007B8" w:rsidP="006007B8">
      <w:pPr>
        <w:spacing w:line="288" w:lineRule="auto"/>
      </w:pPr>
      <w:r w:rsidRPr="00721E94">
        <w:t>V letu 202</w:t>
      </w:r>
      <w:r w:rsidR="00192EC2">
        <w:t>4</w:t>
      </w:r>
      <w:r w:rsidRPr="00721E94">
        <w:t xml:space="preserve"> </w:t>
      </w:r>
      <w:r w:rsidR="00064255" w:rsidRPr="00721E94">
        <w:t xml:space="preserve">so bili izdani trije </w:t>
      </w:r>
      <w:r w:rsidR="00457696" w:rsidRPr="00721E94">
        <w:t>sklep</w:t>
      </w:r>
      <w:r w:rsidR="00064255" w:rsidRPr="00721E94">
        <w:t xml:space="preserve">i o dovolitvi </w:t>
      </w:r>
      <w:r w:rsidR="00457696" w:rsidRPr="00721E94">
        <w:t>izvršb</w:t>
      </w:r>
      <w:r w:rsidR="00064255" w:rsidRPr="00721E94">
        <w:t>e</w:t>
      </w:r>
      <w:r w:rsidR="00457696" w:rsidRPr="00721E94">
        <w:t xml:space="preserve"> po drugi osebi. I</w:t>
      </w:r>
      <w:r w:rsidRPr="00721E94">
        <w:t xml:space="preserve">nšpektorji so izdali </w:t>
      </w:r>
      <w:r w:rsidR="00457696" w:rsidRPr="00721E94">
        <w:t>3</w:t>
      </w:r>
      <w:r w:rsidR="00721E94" w:rsidRPr="00721E94">
        <w:t>1</w:t>
      </w:r>
      <w:r w:rsidRPr="00721E94">
        <w:t xml:space="preserve"> sklepov o dovolitvi izvršbe s prisilitvijo in </w:t>
      </w:r>
      <w:r w:rsidR="00457696" w:rsidRPr="00721E94">
        <w:t>1</w:t>
      </w:r>
      <w:r w:rsidR="00721E94" w:rsidRPr="00721E94">
        <w:t>2</w:t>
      </w:r>
      <w:r w:rsidRPr="00721E94">
        <w:t xml:space="preserve"> sklepov o denarni kazni v upravni izvršbi. </w:t>
      </w:r>
    </w:p>
    <w:p w14:paraId="5EEDDFC8" w14:textId="77777777" w:rsidR="006007B8" w:rsidRPr="00721E94" w:rsidRDefault="006007B8" w:rsidP="006007B8">
      <w:pPr>
        <w:spacing w:line="288" w:lineRule="auto"/>
      </w:pPr>
    </w:p>
    <w:p w14:paraId="66AEF2B7" w14:textId="438DE52B" w:rsidR="006007B8" w:rsidRPr="00721E94" w:rsidRDefault="006007B8" w:rsidP="006007B8">
      <w:pPr>
        <w:spacing w:line="288" w:lineRule="auto"/>
      </w:pPr>
      <w:r w:rsidRPr="00721E94">
        <w:t xml:space="preserve">Skupna vrednost sklepov o izvršbi z denarno prisilitvijo je </w:t>
      </w:r>
      <w:r w:rsidR="00BB74F6" w:rsidRPr="00721E94">
        <w:t xml:space="preserve">bila </w:t>
      </w:r>
      <w:r w:rsidR="00721E94" w:rsidRPr="00721E94">
        <w:t>8</w:t>
      </w:r>
      <w:r w:rsidR="00457696" w:rsidRPr="00721E94">
        <w:t>.</w:t>
      </w:r>
      <w:r w:rsidR="00721E94" w:rsidRPr="00721E94">
        <w:t>80</w:t>
      </w:r>
      <w:r w:rsidR="00457696" w:rsidRPr="00721E94">
        <w:t>0,00</w:t>
      </w:r>
      <w:r w:rsidRPr="00721E94">
        <w:t xml:space="preserve"> EUR. </w:t>
      </w:r>
    </w:p>
    <w:p w14:paraId="4CBF41F2" w14:textId="77777777" w:rsidR="006007B8" w:rsidRPr="00721E94" w:rsidRDefault="006007B8" w:rsidP="006007B8">
      <w:pPr>
        <w:spacing w:line="288" w:lineRule="auto"/>
      </w:pPr>
    </w:p>
    <w:p w14:paraId="1AC7A958" w14:textId="7C3F8AA8" w:rsidR="00064255" w:rsidRPr="00D06D86" w:rsidRDefault="006007B8" w:rsidP="00064255">
      <w:pPr>
        <w:spacing w:line="288" w:lineRule="auto"/>
      </w:pPr>
      <w:r w:rsidRPr="00721E94">
        <w:t xml:space="preserve">Da bi se zagotovila sredstva za </w:t>
      </w:r>
      <w:r w:rsidRPr="00D06D86">
        <w:t xml:space="preserve">izvedbo izvršb po drugi osebi, se zavezancem izdajo sklepi o založitvi stroškov izvršbe. Za pripravo ocen stroškov izvršb je bil izbran pooblaščeni izvajalec za področje nezakonitih posegov na vodna in priobalna zemljišča. </w:t>
      </w:r>
      <w:r w:rsidR="00721E94" w:rsidRPr="00D06D86">
        <w:t xml:space="preserve">V letu 2024 ni bilo izdanih sklepov o </w:t>
      </w:r>
      <w:r w:rsidR="00064255" w:rsidRPr="00D06D86">
        <w:t>založitvi stroškov izvršbe</w:t>
      </w:r>
      <w:r w:rsidR="00D06D86" w:rsidRPr="00D06D86">
        <w:t xml:space="preserve">. Izdana sta bila dva </w:t>
      </w:r>
      <w:r w:rsidR="00064255" w:rsidRPr="00D06D86">
        <w:t>sklep</w:t>
      </w:r>
      <w:r w:rsidR="00D06D86" w:rsidRPr="00D06D86">
        <w:t>a</w:t>
      </w:r>
      <w:r w:rsidR="00064255" w:rsidRPr="00D06D86">
        <w:t xml:space="preserve"> o odlogu izvršbe</w:t>
      </w:r>
      <w:r w:rsidR="00D06D86" w:rsidRPr="00D06D86">
        <w:t xml:space="preserve">, </w:t>
      </w:r>
      <w:r w:rsidR="00064255" w:rsidRPr="00D06D86">
        <w:t>2</w:t>
      </w:r>
      <w:r w:rsidR="00D06D86" w:rsidRPr="00D06D86">
        <w:t>9</w:t>
      </w:r>
      <w:r w:rsidR="00064255" w:rsidRPr="00D06D86">
        <w:t xml:space="preserve"> sklepov o ustavitvi izvršbe in </w:t>
      </w:r>
      <w:r w:rsidR="00D06D86" w:rsidRPr="00D06D86">
        <w:t>86</w:t>
      </w:r>
      <w:r w:rsidR="00064255" w:rsidRPr="00D06D86">
        <w:t xml:space="preserve"> sklepov o ustavitvi postopka. </w:t>
      </w:r>
    </w:p>
    <w:p w14:paraId="33906F17" w14:textId="77777777" w:rsidR="00373A26" w:rsidRPr="00721E94" w:rsidRDefault="00373A26" w:rsidP="00373A26">
      <w:pPr>
        <w:spacing w:line="288" w:lineRule="auto"/>
      </w:pPr>
    </w:p>
    <w:p w14:paraId="47029527" w14:textId="071C8C23" w:rsidR="00373A26" w:rsidRPr="00721E94" w:rsidRDefault="00373A26" w:rsidP="00373A26">
      <w:pPr>
        <w:spacing w:line="288" w:lineRule="auto"/>
        <w:rPr>
          <w:rStyle w:val="Intenzivenpoudarek"/>
          <w:b/>
          <w:i w:val="0"/>
          <w:iCs w:val="0"/>
          <w:color w:val="auto"/>
        </w:rPr>
      </w:pPr>
      <w:r w:rsidRPr="00721E94">
        <w:rPr>
          <w:rStyle w:val="Intenzivenpoudarek"/>
          <w:b/>
          <w:i w:val="0"/>
          <w:iCs w:val="0"/>
          <w:color w:val="auto"/>
        </w:rPr>
        <w:t>Izvedene izvršbe po drugi osebi in izvršbe z denarno prisilitvijo v letu 202</w:t>
      </w:r>
      <w:r w:rsidR="00721E94" w:rsidRPr="00721E94">
        <w:rPr>
          <w:rStyle w:val="Intenzivenpoudarek"/>
          <w:b/>
          <w:i w:val="0"/>
          <w:iCs w:val="0"/>
          <w:color w:val="auto"/>
        </w:rPr>
        <w:t>4</w:t>
      </w:r>
    </w:p>
    <w:p w14:paraId="4920E42A" w14:textId="4A803724" w:rsidR="00373A26" w:rsidRPr="00721E94" w:rsidRDefault="00373A26" w:rsidP="00373A26">
      <w:pPr>
        <w:spacing w:line="288" w:lineRule="auto"/>
      </w:pPr>
      <w:bookmarkStart w:id="260" w:name="_Hlk158118583"/>
      <w:r w:rsidRPr="00721E94">
        <w:t>V letu 202</w:t>
      </w:r>
      <w:r w:rsidR="00721E94" w:rsidRPr="00721E94">
        <w:t>4</w:t>
      </w:r>
      <w:r w:rsidRPr="00721E94">
        <w:t xml:space="preserve"> niso bil</w:t>
      </w:r>
      <w:r w:rsidR="00CF618C" w:rsidRPr="00721E94">
        <w:t>e</w:t>
      </w:r>
      <w:r w:rsidRPr="00721E94">
        <w:t xml:space="preserve"> opravljene izvršb</w:t>
      </w:r>
      <w:r w:rsidR="006018E0" w:rsidRPr="00721E94">
        <w:t>e</w:t>
      </w:r>
      <w:r w:rsidRPr="00721E94">
        <w:t xml:space="preserve"> po drugi osebi, so se pa izvajale izvršbe z denarno prisilitvijo. </w:t>
      </w:r>
      <w:r w:rsidR="00057398">
        <w:t>Po</w:t>
      </w:r>
      <w:r w:rsidRPr="00721E94">
        <w:t xml:space="preserve">kazalo se je namreč, da je ta način izvršb za zavezance sprejemljiv in učinkovito prispeva </w:t>
      </w:r>
      <w:r w:rsidR="0070504E" w:rsidRPr="00721E94">
        <w:t xml:space="preserve">izvrševanju </w:t>
      </w:r>
      <w:r w:rsidRPr="00721E94">
        <w:t xml:space="preserve">izdanih inšpekcijskih odločb in </w:t>
      </w:r>
      <w:r w:rsidR="00876312" w:rsidRPr="00721E94">
        <w:t xml:space="preserve">s tem </w:t>
      </w:r>
      <w:r w:rsidRPr="00721E94">
        <w:t xml:space="preserve">k </w:t>
      </w:r>
      <w:r w:rsidR="00CB5E7F">
        <w:t>zakonsko ureje</w:t>
      </w:r>
      <w:r w:rsidRPr="00721E94">
        <w:t>nemu stanju na terenu.</w:t>
      </w:r>
    </w:p>
    <w:bookmarkEnd w:id="260"/>
    <w:p w14:paraId="701B93EC" w14:textId="60F3B0E2" w:rsidR="006007B8" w:rsidRPr="00721E94" w:rsidRDefault="006007B8" w:rsidP="006007B8">
      <w:pPr>
        <w:spacing w:line="288" w:lineRule="auto"/>
      </w:pPr>
    </w:p>
    <w:p w14:paraId="6D06B520" w14:textId="433B657F" w:rsidR="006007B8" w:rsidRPr="00DE1A3D" w:rsidRDefault="00251C8C" w:rsidP="006007B8">
      <w:pPr>
        <w:pStyle w:val="Naslov4"/>
        <w:rPr>
          <w:rStyle w:val="Intenzivenpoudarek"/>
          <w:i w:val="0"/>
          <w:iCs w:val="0"/>
          <w:color w:val="auto"/>
        </w:rPr>
      </w:pPr>
      <w:bookmarkStart w:id="261" w:name="_Toc200369253"/>
      <w:r w:rsidRPr="00DE1A3D">
        <w:rPr>
          <w:rStyle w:val="Intenzivenpoudarek"/>
          <w:i w:val="0"/>
          <w:iCs w:val="0"/>
          <w:color w:val="auto"/>
        </w:rPr>
        <w:t>DRUGO</w:t>
      </w:r>
      <w:bookmarkEnd w:id="261"/>
    </w:p>
    <w:p w14:paraId="355F7826" w14:textId="566C1663" w:rsidR="006007B8" w:rsidRPr="005346FE" w:rsidRDefault="006007B8" w:rsidP="006007B8">
      <w:pPr>
        <w:spacing w:line="288" w:lineRule="auto"/>
      </w:pPr>
      <w:r w:rsidRPr="00DE1A3D">
        <w:t xml:space="preserve">Vlog subjektov v skladu z </w:t>
      </w:r>
      <w:r w:rsidR="00DE1A3D" w:rsidRPr="00DE1A3D">
        <w:t>ZDIJZ</w:t>
      </w:r>
      <w:r w:rsidRPr="00DE1A3D">
        <w:t>, ki se nanašajo na postopke inšpekcije, je iz leta v leto več. Prijavitelji se vse pogosteje obračajo tudi na novinarje in druge ustanove, na primer varuha človekovih pravic, upravno inšpekcijo, vlado, pristojno ministrstvo ali poslance. Obseg dela IN</w:t>
      </w:r>
      <w:r w:rsidR="00251C8C" w:rsidRPr="00DE1A3D">
        <w:t>V</w:t>
      </w:r>
      <w:r w:rsidRPr="00DE1A3D">
        <w:t>, ki ni neposredno izvajanje inšpekcijskega nadzora, se iz leta v leto pomembno povečuje. To pomeni, da so poleg strokovnih sodelavcev tudi inšpektorji v</w:t>
      </w:r>
      <w:r w:rsidR="0033612A" w:rsidRPr="00DE1A3D">
        <w:t>s</w:t>
      </w:r>
      <w:r w:rsidRPr="00DE1A3D">
        <w:t xml:space="preserve">e bolj obremenjeni s pripravo različnih vsebin, ki niso del inšpekcijskih ali </w:t>
      </w:r>
      <w:proofErr w:type="spellStart"/>
      <w:r w:rsidRPr="00DE1A3D">
        <w:lastRenderedPageBreak/>
        <w:t>prekrškovnih</w:t>
      </w:r>
      <w:proofErr w:type="spellEnd"/>
      <w:r w:rsidRPr="00DE1A3D">
        <w:t xml:space="preserve"> postopkov, </w:t>
      </w:r>
      <w:r w:rsidR="0033612A" w:rsidRPr="00DE1A3D">
        <w:t xml:space="preserve">to pa </w:t>
      </w:r>
      <w:r w:rsidRPr="005346FE">
        <w:t xml:space="preserve">še dodatno podaljšuje inšpekcijsko ukrepanje. </w:t>
      </w:r>
      <w:r w:rsidR="00251C8C" w:rsidRPr="005346FE">
        <w:t>Leta 202</w:t>
      </w:r>
      <w:r w:rsidR="009349EF" w:rsidRPr="005346FE">
        <w:t>4</w:t>
      </w:r>
      <w:r w:rsidR="00251C8C" w:rsidRPr="005346FE">
        <w:t xml:space="preserve"> je s področja dela </w:t>
      </w:r>
      <w:r w:rsidR="0033612A" w:rsidRPr="005346FE">
        <w:t>i</w:t>
      </w:r>
      <w:r w:rsidR="00251C8C" w:rsidRPr="005346FE">
        <w:t xml:space="preserve">nšpekcije za naravo in vode </w:t>
      </w:r>
      <w:r w:rsidR="006E46DD" w:rsidRPr="005346FE">
        <w:t>predstojnik posla</w:t>
      </w:r>
      <w:r w:rsidR="0033612A" w:rsidRPr="005346FE">
        <w:t>l</w:t>
      </w:r>
      <w:r w:rsidR="006E46DD" w:rsidRPr="005346FE">
        <w:t xml:space="preserve"> </w:t>
      </w:r>
      <w:r w:rsidR="009349EF" w:rsidRPr="005346FE">
        <w:t>254</w:t>
      </w:r>
      <w:r w:rsidR="006E46DD" w:rsidRPr="005346FE">
        <w:t xml:space="preserve"> odgovorov in poročil. M</w:t>
      </w:r>
      <w:r w:rsidR="00251C8C" w:rsidRPr="005346FE">
        <w:t xml:space="preserve">edijem </w:t>
      </w:r>
      <w:r w:rsidR="006E46DD" w:rsidRPr="005346FE">
        <w:t xml:space="preserve">je bilo </w:t>
      </w:r>
      <w:r w:rsidR="00251C8C" w:rsidRPr="005346FE">
        <w:t xml:space="preserve">poslanih </w:t>
      </w:r>
      <w:r w:rsidR="005346FE" w:rsidRPr="005346FE">
        <w:t>66</w:t>
      </w:r>
      <w:r w:rsidR="00251C8C" w:rsidRPr="005346FE">
        <w:t> sklopov odgovorov na novinarska vprašanja.</w:t>
      </w:r>
    </w:p>
    <w:p w14:paraId="3696A950" w14:textId="4CEA3396" w:rsidR="006007B8" w:rsidRDefault="006007B8" w:rsidP="00580B0A">
      <w:pPr>
        <w:spacing w:line="288" w:lineRule="auto"/>
      </w:pPr>
    </w:p>
    <w:p w14:paraId="459EE78B" w14:textId="233B1365" w:rsidR="005346FE" w:rsidRPr="00561825" w:rsidRDefault="005346FE" w:rsidP="005346FE">
      <w:pPr>
        <w:rPr>
          <w:b/>
          <w:bCs/>
        </w:rPr>
      </w:pPr>
      <w:r w:rsidRPr="00561825">
        <w:t xml:space="preserve">V medresorskem usklajevanju zakonov in drugih predpisov </w:t>
      </w:r>
      <w:r>
        <w:t xml:space="preserve">so bili </w:t>
      </w:r>
      <w:r w:rsidR="00CB5E7F">
        <w:t>na</w:t>
      </w:r>
      <w:r>
        <w:t xml:space="preserve"> INV </w:t>
      </w:r>
      <w:r w:rsidRPr="00561825">
        <w:t>pregled</w:t>
      </w:r>
      <w:r>
        <w:t xml:space="preserve">ani in </w:t>
      </w:r>
      <w:r w:rsidRPr="00561825">
        <w:t>prouč</w:t>
      </w:r>
      <w:r>
        <w:t>eni</w:t>
      </w:r>
      <w:r w:rsidRPr="00561825">
        <w:t xml:space="preserve"> vs</w:t>
      </w:r>
      <w:r>
        <w:t>i</w:t>
      </w:r>
      <w:r w:rsidRPr="00561825">
        <w:t xml:space="preserve"> osnutk</w:t>
      </w:r>
      <w:r>
        <w:t>i</w:t>
      </w:r>
      <w:r w:rsidRPr="00561825">
        <w:t xml:space="preserve"> zakonov, </w:t>
      </w:r>
      <w:r w:rsidRPr="005346FE">
        <w:t>podzakonskih aktov in drugih predpisov. V letu 2024 je INV s podajanjem pripomb sodelovala pri pripravi Zakona o vodah (ZV-1), Zakona o varstvu podzemnih jam (ZVPJ), Zakona o ohranjanju narave (ZON- F), ZU</w:t>
      </w:r>
      <w:r w:rsidRPr="00561825">
        <w:t>NPEOVE-A</w:t>
      </w:r>
      <w:r>
        <w:t>.</w:t>
      </w:r>
      <w:r w:rsidRPr="00561825">
        <w:t xml:space="preserve"> </w:t>
      </w:r>
      <w:r>
        <w:t>Na novo se pripravlja</w:t>
      </w:r>
      <w:r w:rsidRPr="00561825">
        <w:t xml:space="preserve"> Zakon o gospodarskih javnih službah s področja oskrbe s pitno vodo, odvajanja in čiščenja komunalne in padavinske odpadne vode ter urejanja javnih površin</w:t>
      </w:r>
      <w:r>
        <w:t>.</w:t>
      </w:r>
    </w:p>
    <w:p w14:paraId="7089E7DA" w14:textId="77777777" w:rsidR="005346FE" w:rsidRPr="005346FE" w:rsidRDefault="005346FE" w:rsidP="00580B0A">
      <w:pPr>
        <w:spacing w:line="288" w:lineRule="auto"/>
      </w:pPr>
    </w:p>
    <w:p w14:paraId="4307924F" w14:textId="23D9D5B8" w:rsidR="00373A26" w:rsidRPr="000E3EA2" w:rsidRDefault="00373A26" w:rsidP="00373A26">
      <w:pPr>
        <w:spacing w:line="288" w:lineRule="auto"/>
        <w:rPr>
          <w:highlight w:val="yellow"/>
        </w:rPr>
      </w:pPr>
      <w:r w:rsidRPr="005346FE">
        <w:t>Izobraževanje se izvaja na podlagi letnega načrta izobraževanja, ki vključuje izobraževanja v tujini in doma. Velika večina izobraževanj je bila organizirana na daljavo prek različnih aplikacij, kot sta MS</w:t>
      </w:r>
      <w:r w:rsidR="00CB5E7F">
        <w:t> </w:t>
      </w:r>
      <w:proofErr w:type="spellStart"/>
      <w:r w:rsidRPr="005346FE">
        <w:t>Teams</w:t>
      </w:r>
      <w:proofErr w:type="spellEnd"/>
      <w:r w:rsidRPr="005346FE">
        <w:t xml:space="preserve"> in ZOOM. Inšpektorji so se izobraževali na različnih delovnih področjih </w:t>
      </w:r>
      <w:r w:rsidR="00BB5F75">
        <w:t>na</w:t>
      </w:r>
      <w:r w:rsidR="00BB5F75" w:rsidRPr="005346FE">
        <w:t xml:space="preserve"> </w:t>
      </w:r>
      <w:r w:rsidRPr="005346FE">
        <w:t>internih izobraževanj</w:t>
      </w:r>
      <w:r w:rsidR="00BB5F75">
        <w:t>ih</w:t>
      </w:r>
      <w:r w:rsidRPr="005346FE">
        <w:t xml:space="preserve"> in tudi mednarodnih izobraževanj</w:t>
      </w:r>
      <w:r w:rsidR="00BB5F75">
        <w:t>ih</w:t>
      </w:r>
      <w:r w:rsidRPr="005346FE">
        <w:t xml:space="preserve">, </w:t>
      </w:r>
      <w:r w:rsidR="0033612A" w:rsidRPr="005346FE">
        <w:t xml:space="preserve">ki jih je </w:t>
      </w:r>
      <w:r w:rsidRPr="005346FE">
        <w:t>organizira</w:t>
      </w:r>
      <w:r w:rsidR="0033612A" w:rsidRPr="005346FE">
        <w:t>l</w:t>
      </w:r>
      <w:r w:rsidRPr="005346FE">
        <w:t xml:space="preserve"> IMPEL (področje narave, voda). P</w:t>
      </w:r>
      <w:r w:rsidR="00BB5F75">
        <w:t>oleg tega</w:t>
      </w:r>
      <w:r w:rsidRPr="005346FE">
        <w:t xml:space="preserve"> je bilo konec leta 202</w:t>
      </w:r>
      <w:r w:rsidR="005346FE" w:rsidRPr="005346FE">
        <w:t>4</w:t>
      </w:r>
      <w:r w:rsidRPr="005346FE">
        <w:t xml:space="preserve"> organizirano skupno izobraževanje inšpektorjev, ki je potekalo na Brdu pri Kranju. </w:t>
      </w:r>
    </w:p>
    <w:p w14:paraId="42FC6B7F" w14:textId="77777777" w:rsidR="00251C8C" w:rsidRPr="000E3EA2" w:rsidRDefault="00251C8C" w:rsidP="00251C8C">
      <w:pPr>
        <w:spacing w:line="288" w:lineRule="auto"/>
        <w:rPr>
          <w:highlight w:val="yellow"/>
        </w:rPr>
      </w:pPr>
    </w:p>
    <w:p w14:paraId="6AD274DB" w14:textId="1AC98EEA" w:rsidR="00580B0A" w:rsidRPr="00C31B03" w:rsidRDefault="00580B0A" w:rsidP="005126EE">
      <w:pPr>
        <w:pStyle w:val="Naslov30"/>
        <w:spacing w:line="288" w:lineRule="auto"/>
        <w:ind w:hanging="2564"/>
        <w:rPr>
          <w:i w:val="0"/>
        </w:rPr>
      </w:pPr>
      <w:bookmarkStart w:id="262" w:name="_Toc200369254"/>
      <w:r w:rsidRPr="00C31B03">
        <w:rPr>
          <w:i w:val="0"/>
        </w:rPr>
        <w:t>PREKRŠKOVNI POSTOPEK</w:t>
      </w:r>
      <w:bookmarkEnd w:id="262"/>
    </w:p>
    <w:p w14:paraId="685EBD7F" w14:textId="77777777" w:rsidR="006007B8" w:rsidRPr="00C31B03" w:rsidRDefault="006007B8" w:rsidP="005126EE">
      <w:pPr>
        <w:spacing w:line="288" w:lineRule="auto"/>
        <w:ind w:hanging="2564"/>
      </w:pPr>
    </w:p>
    <w:p w14:paraId="1A62D01D" w14:textId="2CD28B4D" w:rsidR="006007B8" w:rsidRPr="00C31B03" w:rsidRDefault="006007B8" w:rsidP="006007B8">
      <w:pPr>
        <w:spacing w:line="288" w:lineRule="auto"/>
      </w:pPr>
      <w:r w:rsidRPr="00C31B03">
        <w:t xml:space="preserve">Na podlagi drugega odstavka 45. člena </w:t>
      </w:r>
      <w:r w:rsidR="004F5DF7" w:rsidRPr="00C31B03">
        <w:t>ZP-1</w:t>
      </w:r>
      <w:r w:rsidRPr="00C31B03">
        <w:t xml:space="preserve"> so upravni in drugi državni organi, ki izvajajo nadzorstvo nad izvrševanjem zakonov in uredb, s katerimi so določeni prekrški, torej tudi </w:t>
      </w:r>
      <w:r w:rsidR="004F5DF7" w:rsidRPr="00C31B03">
        <w:t>inšpektorji za naravo in vode,</w:t>
      </w:r>
      <w:r w:rsidRPr="00C31B03">
        <w:t xml:space="preserve"> prekrškovni organi.</w:t>
      </w:r>
    </w:p>
    <w:p w14:paraId="5BD69EDB" w14:textId="77777777" w:rsidR="006007B8" w:rsidRPr="00C31B03" w:rsidRDefault="006007B8" w:rsidP="006007B8">
      <w:pPr>
        <w:spacing w:line="288" w:lineRule="auto"/>
      </w:pPr>
    </w:p>
    <w:p w14:paraId="53992BD9" w14:textId="43924E67" w:rsidR="006007B8" w:rsidRPr="00C31B03" w:rsidRDefault="006007B8" w:rsidP="006007B8">
      <w:pPr>
        <w:spacing w:line="288" w:lineRule="auto"/>
      </w:pPr>
      <w:r w:rsidRPr="00C31B03">
        <w:t>Glede na veljavni ZP-1 se v primeru ugotovljene storitve prekrška storilcu izreče predpisana sankcija (na primer globa ali opomin), vendar pa lahko inšpektor namesto izreka sankcije kršilca le opozori, če je storjeni prekršek neznatnega pomena in oceni, da je glede na pomen dejanja to zadosten ukrep. Če inšpektor prekršek osebno zazna ali ga ugotovi z uporabo ustreznih tehničnih sredstev ali naprav, lahko kršilcu takoj na kraju prekrška izda in vroči plačilni nalog.</w:t>
      </w:r>
    </w:p>
    <w:p w14:paraId="3633FA13" w14:textId="77777777" w:rsidR="006007B8" w:rsidRPr="00C31B03" w:rsidRDefault="006007B8" w:rsidP="006007B8">
      <w:pPr>
        <w:spacing w:line="288" w:lineRule="auto"/>
      </w:pPr>
    </w:p>
    <w:p w14:paraId="030D875E" w14:textId="77777777" w:rsidR="006007B8" w:rsidRPr="00C31B03" w:rsidRDefault="006007B8" w:rsidP="006007B8">
      <w:pPr>
        <w:spacing w:line="288" w:lineRule="auto"/>
      </w:pPr>
      <w:r w:rsidRPr="00C31B03">
        <w:t>Storilcem prekrškov, ki deloma ali v celoti ne plačajo globe v določenem roku, se po spremembi ZP-1 v letu 2016 lahko določi tudi nadomestni zapor, o katerem odloči pristojno sodišče, prisilna izterjava globe in drugih stroškov postopka pa je v pristojnosti FURS.</w:t>
      </w:r>
    </w:p>
    <w:p w14:paraId="6AE7B5CD" w14:textId="77777777" w:rsidR="00C31B03" w:rsidRPr="00C31B03" w:rsidRDefault="00C31B03" w:rsidP="006007B8">
      <w:pPr>
        <w:spacing w:line="288" w:lineRule="auto"/>
      </w:pPr>
    </w:p>
    <w:p w14:paraId="40F60A07" w14:textId="48E52F05" w:rsidR="006007B8" w:rsidRPr="00C31B03" w:rsidRDefault="00AD4A68" w:rsidP="006007B8">
      <w:pPr>
        <w:spacing w:line="288" w:lineRule="auto"/>
      </w:pPr>
      <w:r w:rsidRPr="00C31B03">
        <w:t xml:space="preserve">Vodenje </w:t>
      </w:r>
      <w:proofErr w:type="spellStart"/>
      <w:r w:rsidRPr="00C31B03">
        <w:t>prekrškovnih</w:t>
      </w:r>
      <w:proofErr w:type="spellEnd"/>
      <w:r w:rsidRPr="00C31B03">
        <w:t xml:space="preserve"> postopkov je redno delo. </w:t>
      </w:r>
      <w:bookmarkStart w:id="263" w:name="_Hlk158118605"/>
      <w:r w:rsidR="00C31B03" w:rsidRPr="001C0F24">
        <w:t xml:space="preserve">Inšpektorji so v letu 2024 uvedli 54 </w:t>
      </w:r>
      <w:proofErr w:type="spellStart"/>
      <w:r w:rsidR="00C31B03" w:rsidRPr="001C0F24">
        <w:t>prekrškovnih</w:t>
      </w:r>
      <w:proofErr w:type="spellEnd"/>
      <w:r w:rsidR="00C31B03" w:rsidRPr="001C0F24">
        <w:t xml:space="preserve"> postopkov. Izdanih je bilo </w:t>
      </w:r>
      <w:r w:rsidR="00BD70C0">
        <w:t>devet</w:t>
      </w:r>
      <w:r w:rsidR="00C31B03" w:rsidRPr="001C0F24">
        <w:t xml:space="preserve"> odločb o prekršku v skupni višini izrečenih glob 11.500,00 </w:t>
      </w:r>
      <w:r w:rsidR="00C31B03">
        <w:t>EUR</w:t>
      </w:r>
      <w:r w:rsidR="00C31B03" w:rsidRPr="001C0F24">
        <w:t xml:space="preserve"> in 11 plačilnih nalogov po ZP-1 v skupni višini izrečenih glob 780,00 </w:t>
      </w:r>
      <w:r w:rsidR="00C31B03">
        <w:t>EUR</w:t>
      </w:r>
      <w:r w:rsidR="00C31B03" w:rsidRPr="001C0F24">
        <w:t xml:space="preserve">. Izdanih je bilo tudi 11 </w:t>
      </w:r>
      <w:proofErr w:type="spellStart"/>
      <w:r w:rsidR="00C31B03" w:rsidRPr="001C0F24">
        <w:t>prekrškovnih</w:t>
      </w:r>
      <w:proofErr w:type="spellEnd"/>
      <w:r w:rsidR="00C31B03" w:rsidRPr="001C0F24">
        <w:t xml:space="preserve"> opominov</w:t>
      </w:r>
      <w:r w:rsidR="00C31B03" w:rsidRPr="00C31B03">
        <w:rPr>
          <w:color w:val="000000"/>
        </w:rPr>
        <w:t>.</w:t>
      </w:r>
      <w:r w:rsidR="00BD70C0">
        <w:rPr>
          <w:color w:val="000000"/>
        </w:rPr>
        <w:t xml:space="preserve"> </w:t>
      </w:r>
      <w:bookmarkEnd w:id="263"/>
      <w:r w:rsidR="006007B8" w:rsidRPr="00C31B03">
        <w:t xml:space="preserve">Rešenih je bilo </w:t>
      </w:r>
      <w:r w:rsidR="00C31B03" w:rsidRPr="00C31B03">
        <w:t>65</w:t>
      </w:r>
      <w:r w:rsidR="006007B8" w:rsidRPr="00C31B03">
        <w:t> </w:t>
      </w:r>
      <w:proofErr w:type="spellStart"/>
      <w:r w:rsidR="006007B8" w:rsidRPr="00C31B03">
        <w:t>prekrškovnih</w:t>
      </w:r>
      <w:proofErr w:type="spellEnd"/>
      <w:r w:rsidR="006007B8" w:rsidRPr="00C31B03">
        <w:t xml:space="preserve"> postopkov. </w:t>
      </w:r>
    </w:p>
    <w:p w14:paraId="39EB8310" w14:textId="77777777" w:rsidR="006007B8" w:rsidRPr="00C31B03" w:rsidRDefault="006007B8" w:rsidP="006007B8">
      <w:pPr>
        <w:spacing w:line="288" w:lineRule="auto"/>
      </w:pPr>
    </w:p>
    <w:p w14:paraId="0A6C2409" w14:textId="31515C99" w:rsidR="00AD4A68" w:rsidRPr="00BD70C0" w:rsidRDefault="004F5DF7" w:rsidP="004F5DF7">
      <w:pPr>
        <w:spacing w:line="288" w:lineRule="auto"/>
      </w:pPr>
      <w:r w:rsidRPr="00BD70C0">
        <w:t xml:space="preserve">V </w:t>
      </w:r>
      <w:proofErr w:type="spellStart"/>
      <w:r w:rsidRPr="00BD70C0">
        <w:t>prekrškovnih</w:t>
      </w:r>
      <w:proofErr w:type="spellEnd"/>
      <w:r w:rsidRPr="00BD70C0">
        <w:t xml:space="preserve"> postopkih </w:t>
      </w:r>
      <w:r w:rsidR="00AD4A68" w:rsidRPr="00BD70C0">
        <w:t xml:space="preserve">so inšpektorji za naravo in vode </w:t>
      </w:r>
      <w:r w:rsidRPr="00BD70C0">
        <w:t>v letu 202</w:t>
      </w:r>
      <w:r w:rsidR="00BD70C0" w:rsidRPr="00BD70C0">
        <w:t>4</w:t>
      </w:r>
      <w:r w:rsidRPr="00BD70C0">
        <w:t xml:space="preserve"> izdal</w:t>
      </w:r>
      <w:r w:rsidR="00AD4A68" w:rsidRPr="00BD70C0">
        <w:t xml:space="preserve">i </w:t>
      </w:r>
      <w:r w:rsidR="00BD70C0" w:rsidRPr="00BD70C0">
        <w:t>pet</w:t>
      </w:r>
      <w:r w:rsidRPr="00BD70C0">
        <w:t> pisn</w:t>
      </w:r>
      <w:r w:rsidR="00BD70C0" w:rsidRPr="00BD70C0">
        <w:t>ih</w:t>
      </w:r>
      <w:r w:rsidRPr="00BD70C0">
        <w:t xml:space="preserve"> opozoril. Kršitelji se po prejemu obvestila o uvedbi postopka o prekršku v večini primerov ustrezno odzovejo in </w:t>
      </w:r>
      <w:r w:rsidR="00AD4A68" w:rsidRPr="00BD70C0">
        <w:t>nepravilnosti odpravijo.</w:t>
      </w:r>
    </w:p>
    <w:p w14:paraId="65B35AA0" w14:textId="77777777" w:rsidR="00AD4A68" w:rsidRPr="000E3EA2" w:rsidRDefault="00AD4A68" w:rsidP="004F5DF7">
      <w:pPr>
        <w:spacing w:line="288" w:lineRule="auto"/>
        <w:rPr>
          <w:highlight w:val="yellow"/>
        </w:rPr>
      </w:pPr>
    </w:p>
    <w:p w14:paraId="131307DA" w14:textId="27CEF256" w:rsidR="00FB250A" w:rsidRPr="006143DB" w:rsidRDefault="004F5DF7" w:rsidP="00AD4A68">
      <w:r w:rsidRPr="00BD70C0">
        <w:t xml:space="preserve">V </w:t>
      </w:r>
      <w:proofErr w:type="spellStart"/>
      <w:r w:rsidRPr="00BD70C0">
        <w:t>prekrškovnih</w:t>
      </w:r>
      <w:proofErr w:type="spellEnd"/>
      <w:r w:rsidRPr="00BD70C0">
        <w:t xml:space="preserve"> postopkih </w:t>
      </w:r>
      <w:r w:rsidR="00BD70C0" w:rsidRPr="00BD70C0">
        <w:t xml:space="preserve">so inšpektorji za naravo in vode </w:t>
      </w:r>
      <w:r w:rsidRPr="00BD70C0">
        <w:t>v letu 202</w:t>
      </w:r>
      <w:r w:rsidR="00192EC2">
        <w:t>4</w:t>
      </w:r>
      <w:r w:rsidRPr="00BD70C0">
        <w:t xml:space="preserve"> prejeli </w:t>
      </w:r>
      <w:r w:rsidR="00BD70C0" w:rsidRPr="00BD70C0">
        <w:t>dve</w:t>
      </w:r>
      <w:r w:rsidR="00CF77C9" w:rsidRPr="00BD70C0">
        <w:t> </w:t>
      </w:r>
      <w:r w:rsidRPr="00BD70C0">
        <w:t>zahtev</w:t>
      </w:r>
      <w:r w:rsidR="00BD70C0" w:rsidRPr="00BD70C0">
        <w:t>i</w:t>
      </w:r>
      <w:r w:rsidRPr="00BD70C0">
        <w:t xml:space="preserve"> za sodno varstvo</w:t>
      </w:r>
      <w:r w:rsidR="00FB250A" w:rsidRPr="00BD70C0">
        <w:t xml:space="preserve"> in </w:t>
      </w:r>
      <w:r w:rsidR="00BD70C0" w:rsidRPr="00BD70C0">
        <w:t>eno</w:t>
      </w:r>
      <w:r w:rsidR="00FB250A" w:rsidRPr="00BD70C0">
        <w:t> </w:t>
      </w:r>
      <w:r w:rsidR="00FB250A" w:rsidRPr="006143DB">
        <w:t>napovedi za sodno varstvo</w:t>
      </w:r>
      <w:r w:rsidRPr="006143DB">
        <w:t>.</w:t>
      </w:r>
      <w:r w:rsidR="00AD4A68" w:rsidRPr="006143DB">
        <w:t xml:space="preserve"> INV je prejela </w:t>
      </w:r>
      <w:r w:rsidR="006143DB" w:rsidRPr="006143DB">
        <w:t>tri</w:t>
      </w:r>
      <w:r w:rsidR="00AD4A68" w:rsidRPr="006143DB">
        <w:t> odločit</w:t>
      </w:r>
      <w:r w:rsidR="00FB250A" w:rsidRPr="006143DB">
        <w:t xml:space="preserve">ve </w:t>
      </w:r>
      <w:r w:rsidR="00AD4A68" w:rsidRPr="006143DB">
        <w:t xml:space="preserve">sodišč o zahtevi za sodno varstvo, </w:t>
      </w:r>
      <w:r w:rsidR="00FB250A" w:rsidRPr="006143DB">
        <w:t xml:space="preserve">s katerimi </w:t>
      </w:r>
      <w:r w:rsidR="006143DB">
        <w:t>je bila ena zahteva zavrnjena, dva postopka pa</w:t>
      </w:r>
      <w:r w:rsidR="00FB250A" w:rsidRPr="006143DB">
        <w:t xml:space="preserve"> ustavljen</w:t>
      </w:r>
      <w:r w:rsidR="006143DB">
        <w:t>a</w:t>
      </w:r>
      <w:r w:rsidR="00FB250A" w:rsidRPr="006143DB">
        <w:t xml:space="preserve">. </w:t>
      </w:r>
    </w:p>
    <w:p w14:paraId="46900DD3" w14:textId="77777777" w:rsidR="004F5DF7" w:rsidRPr="00BD70C0" w:rsidRDefault="004F5DF7" w:rsidP="004F5DF7">
      <w:pPr>
        <w:spacing w:line="288" w:lineRule="auto"/>
      </w:pPr>
    </w:p>
    <w:p w14:paraId="2A62C19C" w14:textId="6A461681" w:rsidR="004F5DF7" w:rsidRPr="00BD70C0" w:rsidRDefault="004F5DF7" w:rsidP="004F5DF7">
      <w:pPr>
        <w:spacing w:line="288" w:lineRule="auto"/>
      </w:pPr>
      <w:r w:rsidRPr="00BD70C0">
        <w:lastRenderedPageBreak/>
        <w:t xml:space="preserve">Natančnejše stanje s podatki o pomembnejših dejanjih in ukrepih </w:t>
      </w:r>
      <w:r w:rsidR="00BD70C0">
        <w:t>INV</w:t>
      </w:r>
      <w:r w:rsidRPr="00BD70C0">
        <w:t xml:space="preserve"> v okviru </w:t>
      </w:r>
      <w:proofErr w:type="spellStart"/>
      <w:r w:rsidRPr="00BD70C0">
        <w:t>prekrškovnih</w:t>
      </w:r>
      <w:proofErr w:type="spellEnd"/>
      <w:r w:rsidRPr="00BD70C0">
        <w:t xml:space="preserve"> postopkov v letu 202</w:t>
      </w:r>
      <w:r w:rsidR="00BD70C0" w:rsidRPr="00BD70C0">
        <w:t>4</w:t>
      </w:r>
      <w:r w:rsidRPr="00BD70C0">
        <w:t xml:space="preserve"> prikazuje preglednica </w:t>
      </w:r>
      <w:r w:rsidR="006A0E14" w:rsidRPr="00BD70C0">
        <w:t>33</w:t>
      </w:r>
      <w:r w:rsidRPr="00BD70C0">
        <w:t>.</w:t>
      </w:r>
    </w:p>
    <w:p w14:paraId="29AA5231" w14:textId="77777777" w:rsidR="004F5DF7" w:rsidRPr="00BD70C0" w:rsidRDefault="004F5DF7" w:rsidP="004F5DF7">
      <w:pPr>
        <w:spacing w:line="288" w:lineRule="auto"/>
      </w:pPr>
    </w:p>
    <w:p w14:paraId="061FF773" w14:textId="42FBE476" w:rsidR="004F5DF7" w:rsidRPr="00BD70C0" w:rsidRDefault="004F5DF7" w:rsidP="004F5DF7">
      <w:pPr>
        <w:pStyle w:val="Napis"/>
        <w:keepNext/>
        <w:spacing w:line="288" w:lineRule="auto"/>
      </w:pPr>
      <w:r w:rsidRPr="00BD70C0">
        <w:t xml:space="preserve">Preglednica </w:t>
      </w:r>
      <w:r w:rsidR="006A0E14" w:rsidRPr="00BD70C0">
        <w:t>33</w:t>
      </w:r>
      <w:r w:rsidRPr="00BD70C0">
        <w:t xml:space="preserve">: Dejanja in ukrepi </w:t>
      </w:r>
      <w:r w:rsidR="00BD70C0">
        <w:t>INV</w:t>
      </w:r>
      <w:r w:rsidRPr="00BD70C0">
        <w:t xml:space="preserve"> v okviru </w:t>
      </w:r>
      <w:proofErr w:type="spellStart"/>
      <w:r w:rsidRPr="00BD70C0">
        <w:t>prekrškovnih</w:t>
      </w:r>
      <w:proofErr w:type="spellEnd"/>
      <w:r w:rsidRPr="00BD70C0">
        <w:t xml:space="preserve"> postopkov v letu 202</w:t>
      </w:r>
      <w:r w:rsidR="00BD70C0" w:rsidRPr="00BD70C0">
        <w:t>4</w:t>
      </w:r>
    </w:p>
    <w:tbl>
      <w:tblPr>
        <w:tblStyle w:val="Tabelamrea"/>
        <w:tblW w:w="0" w:type="auto"/>
        <w:tblLayout w:type="fixed"/>
        <w:tblLook w:val="0020" w:firstRow="1" w:lastRow="0" w:firstColumn="0" w:lastColumn="0" w:noHBand="0" w:noVBand="0"/>
      </w:tblPr>
      <w:tblGrid>
        <w:gridCol w:w="1701"/>
        <w:gridCol w:w="997"/>
        <w:gridCol w:w="1134"/>
        <w:gridCol w:w="1145"/>
        <w:gridCol w:w="1145"/>
        <w:gridCol w:w="1134"/>
        <w:gridCol w:w="1134"/>
      </w:tblGrid>
      <w:tr w:rsidR="00BD70C0" w:rsidRPr="000E3EA2" w14:paraId="482C21E3" w14:textId="0B46B8FE" w:rsidTr="005F0F30">
        <w:trPr>
          <w:trHeight w:val="397"/>
        </w:trPr>
        <w:tc>
          <w:tcPr>
            <w:tcW w:w="1701" w:type="dxa"/>
          </w:tcPr>
          <w:p w14:paraId="13649B7F" w14:textId="77777777" w:rsidR="00BD70C0" w:rsidRPr="00BD70C0" w:rsidRDefault="00BD70C0" w:rsidP="00BD70C0">
            <w:pPr>
              <w:spacing w:line="288" w:lineRule="auto"/>
              <w:jc w:val="center"/>
              <w:rPr>
                <w:b/>
                <w:bCs/>
              </w:rPr>
            </w:pPr>
            <w:r w:rsidRPr="00BD70C0">
              <w:rPr>
                <w:b/>
                <w:bCs/>
              </w:rPr>
              <w:t xml:space="preserve">Število </w:t>
            </w:r>
            <w:proofErr w:type="spellStart"/>
            <w:r w:rsidRPr="00BD70C0">
              <w:rPr>
                <w:b/>
                <w:bCs/>
              </w:rPr>
              <w:t>prekrškovnih</w:t>
            </w:r>
            <w:proofErr w:type="spellEnd"/>
            <w:r w:rsidRPr="00BD70C0">
              <w:rPr>
                <w:b/>
                <w:bCs/>
              </w:rPr>
              <w:t xml:space="preserve"> postopkov</w:t>
            </w:r>
          </w:p>
        </w:tc>
        <w:tc>
          <w:tcPr>
            <w:tcW w:w="997" w:type="dxa"/>
          </w:tcPr>
          <w:p w14:paraId="50DFBA73" w14:textId="77777777" w:rsidR="00BD70C0" w:rsidRPr="00BD70C0" w:rsidRDefault="00BD70C0" w:rsidP="00BD70C0">
            <w:pPr>
              <w:spacing w:line="288" w:lineRule="auto"/>
              <w:jc w:val="center"/>
              <w:rPr>
                <w:b/>
                <w:bCs/>
              </w:rPr>
            </w:pPr>
            <w:r w:rsidRPr="00BD70C0">
              <w:rPr>
                <w:b/>
                <w:bCs/>
              </w:rPr>
              <w:t>Število</w:t>
            </w:r>
            <w:r w:rsidRPr="00BD70C0" w:rsidDel="007D7ED7">
              <w:rPr>
                <w:b/>
                <w:bCs/>
              </w:rPr>
              <w:t xml:space="preserve"> </w:t>
            </w:r>
            <w:r w:rsidRPr="00BD70C0">
              <w:rPr>
                <w:b/>
                <w:bCs/>
              </w:rPr>
              <w:t>opozoril</w:t>
            </w:r>
          </w:p>
        </w:tc>
        <w:tc>
          <w:tcPr>
            <w:tcW w:w="1134" w:type="dxa"/>
          </w:tcPr>
          <w:p w14:paraId="32009EED" w14:textId="77777777" w:rsidR="00BD70C0" w:rsidRPr="00BD70C0" w:rsidRDefault="00BD70C0" w:rsidP="00BD70C0">
            <w:pPr>
              <w:spacing w:line="288" w:lineRule="auto"/>
              <w:jc w:val="center"/>
              <w:rPr>
                <w:b/>
                <w:bCs/>
              </w:rPr>
            </w:pPr>
            <w:r w:rsidRPr="00BD70C0">
              <w:rPr>
                <w:b/>
                <w:bCs/>
              </w:rPr>
              <w:t>Št. plačilnih nalogov</w:t>
            </w:r>
          </w:p>
        </w:tc>
        <w:tc>
          <w:tcPr>
            <w:tcW w:w="1145" w:type="dxa"/>
          </w:tcPr>
          <w:p w14:paraId="5CDDB912" w14:textId="77777777" w:rsidR="00BD70C0" w:rsidRPr="00BD70C0" w:rsidRDefault="00BD70C0" w:rsidP="00BD70C0">
            <w:pPr>
              <w:spacing w:line="288" w:lineRule="auto"/>
              <w:jc w:val="center"/>
              <w:rPr>
                <w:b/>
                <w:bCs/>
              </w:rPr>
            </w:pPr>
            <w:r w:rsidRPr="00BD70C0">
              <w:rPr>
                <w:b/>
                <w:bCs/>
              </w:rPr>
              <w:t>Št. odločb – globa</w:t>
            </w:r>
          </w:p>
        </w:tc>
        <w:tc>
          <w:tcPr>
            <w:tcW w:w="1145" w:type="dxa"/>
          </w:tcPr>
          <w:p w14:paraId="4111D29D" w14:textId="77777777" w:rsidR="00BD70C0" w:rsidRPr="00BD70C0" w:rsidRDefault="00BD70C0" w:rsidP="00BD70C0">
            <w:pPr>
              <w:spacing w:line="288" w:lineRule="auto"/>
              <w:jc w:val="center"/>
              <w:rPr>
                <w:b/>
                <w:bCs/>
              </w:rPr>
            </w:pPr>
            <w:r w:rsidRPr="00BD70C0">
              <w:rPr>
                <w:b/>
                <w:bCs/>
              </w:rPr>
              <w:t>Št. odločb –opomin</w:t>
            </w:r>
          </w:p>
        </w:tc>
        <w:tc>
          <w:tcPr>
            <w:tcW w:w="1134" w:type="dxa"/>
          </w:tcPr>
          <w:p w14:paraId="63C99A2A" w14:textId="77777777" w:rsidR="00BD70C0" w:rsidRPr="00BD70C0" w:rsidRDefault="00BD70C0" w:rsidP="00BD70C0">
            <w:pPr>
              <w:spacing w:line="288" w:lineRule="auto"/>
              <w:jc w:val="center"/>
              <w:rPr>
                <w:b/>
                <w:bCs/>
              </w:rPr>
            </w:pPr>
            <w:r w:rsidRPr="00BD70C0">
              <w:rPr>
                <w:b/>
                <w:bCs/>
              </w:rPr>
              <w:t>Št. zahtev za sodno varstvo</w:t>
            </w:r>
          </w:p>
        </w:tc>
        <w:tc>
          <w:tcPr>
            <w:tcW w:w="1134" w:type="dxa"/>
          </w:tcPr>
          <w:p w14:paraId="3333AC76" w14:textId="3E44ABBB" w:rsidR="00BD70C0" w:rsidRPr="00BD70C0" w:rsidRDefault="00BD70C0" w:rsidP="00BD70C0">
            <w:pPr>
              <w:spacing w:line="288" w:lineRule="auto"/>
              <w:jc w:val="center"/>
              <w:rPr>
                <w:b/>
                <w:bCs/>
              </w:rPr>
            </w:pPr>
            <w:r w:rsidRPr="00BD70C0">
              <w:rPr>
                <w:b/>
                <w:bCs/>
              </w:rPr>
              <w:t xml:space="preserve">Št. </w:t>
            </w:r>
            <w:r>
              <w:rPr>
                <w:b/>
                <w:bCs/>
              </w:rPr>
              <w:t>napovedi</w:t>
            </w:r>
            <w:r w:rsidRPr="00BD70C0">
              <w:rPr>
                <w:b/>
                <w:bCs/>
              </w:rPr>
              <w:t xml:space="preserve"> za sodno varstvo</w:t>
            </w:r>
          </w:p>
        </w:tc>
      </w:tr>
      <w:tr w:rsidR="00BD70C0" w:rsidRPr="000E3EA2" w14:paraId="4834A609" w14:textId="606BE995" w:rsidTr="005F0F30">
        <w:trPr>
          <w:trHeight w:val="397"/>
        </w:trPr>
        <w:tc>
          <w:tcPr>
            <w:tcW w:w="1701" w:type="dxa"/>
          </w:tcPr>
          <w:p w14:paraId="601CD921" w14:textId="011F8D84" w:rsidR="00BD70C0" w:rsidRPr="00BD70C0" w:rsidRDefault="00BD70C0" w:rsidP="00BD70C0">
            <w:pPr>
              <w:spacing w:line="288" w:lineRule="auto"/>
              <w:jc w:val="center"/>
            </w:pPr>
            <w:r w:rsidRPr="00BD70C0">
              <w:t>54</w:t>
            </w:r>
          </w:p>
        </w:tc>
        <w:tc>
          <w:tcPr>
            <w:tcW w:w="997" w:type="dxa"/>
          </w:tcPr>
          <w:p w14:paraId="419D5449" w14:textId="2859010A" w:rsidR="00BD70C0" w:rsidRPr="00BD70C0" w:rsidRDefault="00BD70C0" w:rsidP="00BD70C0">
            <w:pPr>
              <w:spacing w:line="288" w:lineRule="auto"/>
              <w:jc w:val="center"/>
            </w:pPr>
            <w:r w:rsidRPr="00BD70C0">
              <w:t>5</w:t>
            </w:r>
          </w:p>
        </w:tc>
        <w:tc>
          <w:tcPr>
            <w:tcW w:w="1134" w:type="dxa"/>
          </w:tcPr>
          <w:p w14:paraId="4BB75E3E" w14:textId="749ABAD3" w:rsidR="00BD70C0" w:rsidRPr="00BD70C0" w:rsidRDefault="00BD70C0" w:rsidP="00BD70C0">
            <w:pPr>
              <w:spacing w:line="288" w:lineRule="auto"/>
              <w:jc w:val="center"/>
            </w:pPr>
            <w:r w:rsidRPr="00BD70C0">
              <w:t>11</w:t>
            </w:r>
          </w:p>
        </w:tc>
        <w:tc>
          <w:tcPr>
            <w:tcW w:w="1145" w:type="dxa"/>
          </w:tcPr>
          <w:p w14:paraId="54A755AD" w14:textId="756CB5E0" w:rsidR="00BD70C0" w:rsidRPr="00BD70C0" w:rsidRDefault="00BD70C0" w:rsidP="00BD70C0">
            <w:pPr>
              <w:spacing w:line="288" w:lineRule="auto"/>
              <w:jc w:val="center"/>
            </w:pPr>
            <w:r w:rsidRPr="00BD70C0">
              <w:t>9</w:t>
            </w:r>
          </w:p>
        </w:tc>
        <w:tc>
          <w:tcPr>
            <w:tcW w:w="1145" w:type="dxa"/>
          </w:tcPr>
          <w:p w14:paraId="328EAFEE" w14:textId="06DA3991" w:rsidR="00BD70C0" w:rsidRPr="00BD70C0" w:rsidRDefault="00BD70C0" w:rsidP="00BD70C0">
            <w:pPr>
              <w:spacing w:line="288" w:lineRule="auto"/>
              <w:jc w:val="center"/>
            </w:pPr>
            <w:r w:rsidRPr="00BD70C0">
              <w:t>11</w:t>
            </w:r>
          </w:p>
        </w:tc>
        <w:tc>
          <w:tcPr>
            <w:tcW w:w="1134" w:type="dxa"/>
          </w:tcPr>
          <w:p w14:paraId="27000E63" w14:textId="34554E77" w:rsidR="00BD70C0" w:rsidRPr="00BD70C0" w:rsidRDefault="00BD70C0" w:rsidP="00BD70C0">
            <w:pPr>
              <w:spacing w:line="288" w:lineRule="auto"/>
              <w:jc w:val="center"/>
            </w:pPr>
            <w:r>
              <w:t>2</w:t>
            </w:r>
          </w:p>
        </w:tc>
        <w:tc>
          <w:tcPr>
            <w:tcW w:w="1134" w:type="dxa"/>
          </w:tcPr>
          <w:p w14:paraId="26ECD43E" w14:textId="47B005AB" w:rsidR="00BD70C0" w:rsidRPr="00BD70C0" w:rsidRDefault="00BD70C0" w:rsidP="00BD70C0">
            <w:pPr>
              <w:spacing w:line="288" w:lineRule="auto"/>
              <w:jc w:val="center"/>
            </w:pPr>
            <w:r>
              <w:t>1</w:t>
            </w:r>
          </w:p>
        </w:tc>
      </w:tr>
    </w:tbl>
    <w:p w14:paraId="26D27858" w14:textId="77777777" w:rsidR="004F5DF7" w:rsidRPr="000E3EA2" w:rsidRDefault="004F5DF7" w:rsidP="004F5DF7">
      <w:pPr>
        <w:spacing w:line="288" w:lineRule="auto"/>
        <w:rPr>
          <w:highlight w:val="yellow"/>
        </w:rPr>
      </w:pPr>
    </w:p>
    <w:p w14:paraId="735F8FF9" w14:textId="5A198486" w:rsidR="004F5DF7" w:rsidRPr="00BD70C0" w:rsidRDefault="004F5DF7" w:rsidP="003925F2">
      <w:pPr>
        <w:spacing w:line="288" w:lineRule="auto"/>
      </w:pPr>
      <w:r w:rsidRPr="00BD70C0">
        <w:t>V preglednici </w:t>
      </w:r>
      <w:r w:rsidR="006A0E14" w:rsidRPr="00BD70C0">
        <w:t>34</w:t>
      </w:r>
      <w:r w:rsidRPr="00BD70C0">
        <w:t xml:space="preserve"> so </w:t>
      </w:r>
      <w:r w:rsidR="0033612A" w:rsidRPr="00BD70C0">
        <w:t xml:space="preserve">navedene </w:t>
      </w:r>
      <w:r w:rsidRPr="00BD70C0">
        <w:t>skupna višina izrečenih glob, prikazana kot nastanek terjatve, višina izvršenih plačil izrečenih glob kot plačilo terjatve ter višina izvršenih plačil izrečenih glob s priznanim 50-odstotnim popustom.</w:t>
      </w:r>
    </w:p>
    <w:p w14:paraId="342332A7" w14:textId="77777777" w:rsidR="004F5DF7" w:rsidRPr="00BD70C0" w:rsidRDefault="004F5DF7" w:rsidP="003925F2">
      <w:pPr>
        <w:spacing w:line="288" w:lineRule="auto"/>
      </w:pPr>
    </w:p>
    <w:p w14:paraId="455AF96C" w14:textId="782F399E" w:rsidR="004F5DF7" w:rsidRPr="00BD70C0" w:rsidRDefault="004F5DF7" w:rsidP="003925F2">
      <w:pPr>
        <w:pStyle w:val="Napis"/>
        <w:keepNext/>
        <w:spacing w:line="288" w:lineRule="auto"/>
      </w:pPr>
      <w:r w:rsidRPr="00BD70C0">
        <w:t xml:space="preserve">Preglednica </w:t>
      </w:r>
      <w:r w:rsidR="006A0E14" w:rsidRPr="00BD70C0">
        <w:t>34</w:t>
      </w:r>
      <w:r w:rsidRPr="00BD70C0">
        <w:t xml:space="preserve">: Terjatve v </w:t>
      </w:r>
      <w:proofErr w:type="spellStart"/>
      <w:r w:rsidRPr="00BD70C0">
        <w:t>prekrškovnih</w:t>
      </w:r>
      <w:proofErr w:type="spellEnd"/>
      <w:r w:rsidRPr="00BD70C0">
        <w:t xml:space="preserve"> postopkih </w:t>
      </w:r>
      <w:r w:rsidR="006143DB">
        <w:t>INV</w:t>
      </w:r>
      <w:r w:rsidRPr="00BD70C0">
        <w:t xml:space="preserve"> v letu 202</w:t>
      </w:r>
      <w:r w:rsidR="00BD70C0" w:rsidRPr="00BD70C0">
        <w:t>4</w:t>
      </w:r>
    </w:p>
    <w:tbl>
      <w:tblPr>
        <w:tblStyle w:val="Tabelamrea"/>
        <w:tblW w:w="0" w:type="auto"/>
        <w:tblLayout w:type="fixed"/>
        <w:tblLook w:val="0020" w:firstRow="1" w:lastRow="0" w:firstColumn="0" w:lastColumn="0" w:noHBand="0" w:noVBand="0"/>
      </w:tblPr>
      <w:tblGrid>
        <w:gridCol w:w="3312"/>
        <w:gridCol w:w="3107"/>
      </w:tblGrid>
      <w:tr w:rsidR="004F5DF7" w:rsidRPr="00BD70C0" w14:paraId="225891E9" w14:textId="77777777" w:rsidTr="006964CF">
        <w:trPr>
          <w:trHeight w:val="397"/>
        </w:trPr>
        <w:tc>
          <w:tcPr>
            <w:tcW w:w="3312" w:type="dxa"/>
          </w:tcPr>
          <w:p w14:paraId="4E1F8C62" w14:textId="77777777" w:rsidR="004F5DF7" w:rsidRPr="00BD70C0" w:rsidRDefault="004F5DF7" w:rsidP="003925F2">
            <w:pPr>
              <w:spacing w:line="288" w:lineRule="auto"/>
              <w:rPr>
                <w:b/>
                <w:bCs/>
              </w:rPr>
            </w:pPr>
          </w:p>
        </w:tc>
        <w:tc>
          <w:tcPr>
            <w:tcW w:w="3107" w:type="dxa"/>
          </w:tcPr>
          <w:p w14:paraId="2B5977E0" w14:textId="77777777" w:rsidR="004F5DF7" w:rsidRPr="00BD70C0" w:rsidRDefault="004F5DF7" w:rsidP="003925F2">
            <w:pPr>
              <w:spacing w:line="288" w:lineRule="auto"/>
              <w:jc w:val="center"/>
              <w:rPr>
                <w:b/>
                <w:bCs/>
              </w:rPr>
            </w:pPr>
            <w:proofErr w:type="spellStart"/>
            <w:r w:rsidRPr="00BD70C0">
              <w:rPr>
                <w:b/>
                <w:bCs/>
              </w:rPr>
              <w:t>Prekrškovna</w:t>
            </w:r>
            <w:proofErr w:type="spellEnd"/>
            <w:r w:rsidRPr="00BD70C0">
              <w:rPr>
                <w:b/>
                <w:bCs/>
              </w:rPr>
              <w:t xml:space="preserve"> globa (v EUR)</w:t>
            </w:r>
          </w:p>
        </w:tc>
      </w:tr>
      <w:tr w:rsidR="004F5DF7" w:rsidRPr="00BD70C0" w14:paraId="594F8BB9" w14:textId="77777777" w:rsidTr="006964CF">
        <w:trPr>
          <w:trHeight w:val="397"/>
        </w:trPr>
        <w:tc>
          <w:tcPr>
            <w:tcW w:w="3312" w:type="dxa"/>
          </w:tcPr>
          <w:p w14:paraId="3AE260B3" w14:textId="77777777" w:rsidR="004F5DF7" w:rsidRPr="00BD70C0" w:rsidRDefault="004F5DF7" w:rsidP="003925F2">
            <w:pPr>
              <w:spacing w:line="288" w:lineRule="auto"/>
            </w:pPr>
            <w:r w:rsidRPr="00BD70C0">
              <w:t>Nastanek terjatve</w:t>
            </w:r>
          </w:p>
        </w:tc>
        <w:tc>
          <w:tcPr>
            <w:tcW w:w="3107" w:type="dxa"/>
            <w:vAlign w:val="bottom"/>
          </w:tcPr>
          <w:p w14:paraId="19A490B1" w14:textId="2303F269" w:rsidR="004F5DF7" w:rsidRPr="00BD70C0" w:rsidRDefault="00CF77C9" w:rsidP="003925F2">
            <w:pPr>
              <w:spacing w:line="288" w:lineRule="auto"/>
              <w:jc w:val="center"/>
            </w:pPr>
            <w:r w:rsidRPr="00BD70C0">
              <w:t>1</w:t>
            </w:r>
            <w:r w:rsidR="00BD70C0" w:rsidRPr="00BD70C0">
              <w:t>2</w:t>
            </w:r>
            <w:r w:rsidRPr="00BD70C0">
              <w:t>.</w:t>
            </w:r>
            <w:r w:rsidR="00BD70C0" w:rsidRPr="00BD70C0">
              <w:t>280</w:t>
            </w:r>
            <w:r w:rsidRPr="00BD70C0">
              <w:t>,00</w:t>
            </w:r>
          </w:p>
        </w:tc>
      </w:tr>
      <w:tr w:rsidR="004F5DF7" w:rsidRPr="00BD70C0" w14:paraId="712389C2" w14:textId="77777777" w:rsidTr="006964CF">
        <w:trPr>
          <w:trHeight w:val="397"/>
        </w:trPr>
        <w:tc>
          <w:tcPr>
            <w:tcW w:w="3312" w:type="dxa"/>
          </w:tcPr>
          <w:p w14:paraId="5BB0259A" w14:textId="77777777" w:rsidR="004F5DF7" w:rsidRPr="00BD70C0" w:rsidRDefault="004F5DF7" w:rsidP="003925F2">
            <w:pPr>
              <w:spacing w:line="288" w:lineRule="auto"/>
            </w:pPr>
            <w:r w:rsidRPr="00BD70C0">
              <w:t>Plačilo terjatev</w:t>
            </w:r>
          </w:p>
        </w:tc>
        <w:tc>
          <w:tcPr>
            <w:tcW w:w="3107" w:type="dxa"/>
            <w:vAlign w:val="bottom"/>
          </w:tcPr>
          <w:p w14:paraId="0F9F6648" w14:textId="0093FB46" w:rsidR="004F5DF7" w:rsidRPr="00BD70C0" w:rsidRDefault="00BD70C0" w:rsidP="003925F2">
            <w:pPr>
              <w:spacing w:line="288" w:lineRule="auto"/>
              <w:jc w:val="center"/>
            </w:pPr>
            <w:r w:rsidRPr="00BD70C0">
              <w:t>11</w:t>
            </w:r>
            <w:r w:rsidR="00CF77C9" w:rsidRPr="00BD70C0">
              <w:t>.</w:t>
            </w:r>
            <w:r w:rsidRPr="00BD70C0">
              <w:t>580</w:t>
            </w:r>
            <w:r w:rsidR="00CF77C9" w:rsidRPr="00BD70C0">
              <w:t>,00</w:t>
            </w:r>
          </w:p>
        </w:tc>
      </w:tr>
      <w:tr w:rsidR="004F5DF7" w:rsidRPr="00BD70C0" w14:paraId="2D0A90A4" w14:textId="77777777" w:rsidTr="006964CF">
        <w:trPr>
          <w:trHeight w:val="397"/>
        </w:trPr>
        <w:tc>
          <w:tcPr>
            <w:tcW w:w="3312" w:type="dxa"/>
          </w:tcPr>
          <w:p w14:paraId="7B68BAC1" w14:textId="77777777" w:rsidR="004F5DF7" w:rsidRPr="00BD70C0" w:rsidRDefault="004F5DF7" w:rsidP="003925F2">
            <w:pPr>
              <w:spacing w:line="288" w:lineRule="auto"/>
            </w:pPr>
            <w:r w:rsidRPr="00BD70C0">
              <w:t>Plačilo s 50-odstotnim popustom</w:t>
            </w:r>
          </w:p>
        </w:tc>
        <w:tc>
          <w:tcPr>
            <w:tcW w:w="3107" w:type="dxa"/>
            <w:vAlign w:val="bottom"/>
          </w:tcPr>
          <w:p w14:paraId="7BD171E0" w14:textId="2FBB4C6D" w:rsidR="004F5DF7" w:rsidRPr="00BD70C0" w:rsidRDefault="00BD70C0" w:rsidP="003925F2">
            <w:pPr>
              <w:spacing w:line="288" w:lineRule="auto"/>
              <w:jc w:val="center"/>
            </w:pPr>
            <w:r w:rsidRPr="00BD70C0">
              <w:t>4</w:t>
            </w:r>
            <w:r w:rsidR="00CF77C9" w:rsidRPr="00BD70C0">
              <w:t>.</w:t>
            </w:r>
            <w:r w:rsidRPr="00BD70C0">
              <w:t>770</w:t>
            </w:r>
            <w:r w:rsidR="00CF77C9" w:rsidRPr="00BD70C0">
              <w:t>,00</w:t>
            </w:r>
          </w:p>
        </w:tc>
      </w:tr>
    </w:tbl>
    <w:p w14:paraId="77829A1A" w14:textId="77777777" w:rsidR="006007B8" w:rsidRPr="00BD70C0" w:rsidRDefault="006007B8" w:rsidP="003925F2">
      <w:pPr>
        <w:spacing w:line="288" w:lineRule="auto"/>
      </w:pPr>
    </w:p>
    <w:p w14:paraId="0D2BA87A" w14:textId="3093D486" w:rsidR="00580B0A" w:rsidRPr="00BD70C0" w:rsidRDefault="00580B0A" w:rsidP="005126EE">
      <w:pPr>
        <w:pStyle w:val="Naslov30"/>
        <w:spacing w:line="288" w:lineRule="auto"/>
        <w:ind w:hanging="2564"/>
        <w:rPr>
          <w:i w:val="0"/>
        </w:rPr>
      </w:pPr>
      <w:bookmarkStart w:id="264" w:name="_Toc200369255"/>
      <w:r w:rsidRPr="00BD70C0">
        <w:rPr>
          <w:i w:val="0"/>
        </w:rPr>
        <w:t>AKCIJE V LETU 202</w:t>
      </w:r>
      <w:r w:rsidR="00BD70C0" w:rsidRPr="00BD70C0">
        <w:rPr>
          <w:i w:val="0"/>
        </w:rPr>
        <w:t>4</w:t>
      </w:r>
      <w:bookmarkEnd w:id="264"/>
    </w:p>
    <w:p w14:paraId="6BFA03FF" w14:textId="262B3ACA" w:rsidR="006007B8" w:rsidRPr="00A9083A" w:rsidRDefault="006007B8" w:rsidP="003925F2">
      <w:pPr>
        <w:spacing w:line="288" w:lineRule="auto"/>
      </w:pPr>
    </w:p>
    <w:p w14:paraId="47BC1447" w14:textId="27D7FBF1" w:rsidR="00336F6E" w:rsidRPr="00A9083A" w:rsidRDefault="00336F6E" w:rsidP="003925F2">
      <w:pPr>
        <w:spacing w:line="288" w:lineRule="auto"/>
      </w:pPr>
      <w:bookmarkStart w:id="265" w:name="_Hlk158118702"/>
      <w:r w:rsidRPr="00A9083A">
        <w:t>V skladu s sprejetimi strateškimi usmeritvami IRSNVP 202</w:t>
      </w:r>
      <w:r w:rsidR="006143DB" w:rsidRPr="00A9083A">
        <w:t>4</w:t>
      </w:r>
      <w:r w:rsidRPr="00A9083A">
        <w:t xml:space="preserve"> je INV načrtovala akcije nadzora na področjih, kjer je bila z oceno tveganja zaznana večja neusklajenost z zakonodajo.</w:t>
      </w:r>
    </w:p>
    <w:p w14:paraId="1562BF63" w14:textId="77777777" w:rsidR="00336F6E" w:rsidRPr="00A9083A" w:rsidRDefault="00336F6E" w:rsidP="003925F2">
      <w:pPr>
        <w:spacing w:line="288" w:lineRule="auto"/>
      </w:pPr>
    </w:p>
    <w:p w14:paraId="0854F968" w14:textId="0A30E456" w:rsidR="00336F6E" w:rsidRPr="00A9083A" w:rsidRDefault="00336F6E" w:rsidP="003925F2">
      <w:pPr>
        <w:spacing w:line="288" w:lineRule="auto"/>
      </w:pPr>
      <w:r w:rsidRPr="00A9083A">
        <w:t xml:space="preserve">Tako učinkovito in v kratkem času pridobimo informacijo o stopnji upoštevanja </w:t>
      </w:r>
      <w:r w:rsidR="00152D52">
        <w:t>posamez</w:t>
      </w:r>
      <w:r w:rsidRPr="00A9083A">
        <w:t xml:space="preserve">nih zahtev </w:t>
      </w:r>
      <w:r w:rsidR="00A86DF1">
        <w:t xml:space="preserve">iz </w:t>
      </w:r>
      <w:r w:rsidRPr="00A9083A">
        <w:t xml:space="preserve">predpisa na območju celotne države oziroma na posameznem območju. Hkrati tak način dela prispeva k poenotenju dela v INV. </w:t>
      </w:r>
      <w:r w:rsidR="00A86DF1">
        <w:t>Po</w:t>
      </w:r>
      <w:r w:rsidRPr="00A9083A">
        <w:t>kazalo se je, da so akcije nadzora kot ena od oblik rednega dela koristne in učinkovite.</w:t>
      </w:r>
    </w:p>
    <w:p w14:paraId="3EF0C65A" w14:textId="77777777" w:rsidR="00336F6E" w:rsidRPr="00A9083A" w:rsidRDefault="00336F6E" w:rsidP="003925F2">
      <w:pPr>
        <w:spacing w:line="288" w:lineRule="auto"/>
      </w:pPr>
    </w:p>
    <w:p w14:paraId="35F62DAF" w14:textId="77777777" w:rsidR="00336F6E" w:rsidRPr="00A9083A" w:rsidRDefault="00336F6E" w:rsidP="003925F2">
      <w:pPr>
        <w:spacing w:line="288" w:lineRule="auto"/>
      </w:pPr>
      <w:r w:rsidRPr="00A9083A">
        <w:t>Za vsako akcijo se določijo izhodišča in cilji ter se pripravijo usmeritve za delo glede vodenja postopkov in ukrepanja. Akcije potekajo hkrati na območju celotne države, so časovno omejene in imajo jasno določeno vsebino.</w:t>
      </w:r>
    </w:p>
    <w:p w14:paraId="404354E3" w14:textId="77777777" w:rsidR="00336F6E" w:rsidRPr="00A9083A" w:rsidRDefault="00336F6E" w:rsidP="003925F2">
      <w:pPr>
        <w:spacing w:line="288" w:lineRule="auto"/>
      </w:pPr>
    </w:p>
    <w:p w14:paraId="721C58C9" w14:textId="11AED749" w:rsidR="00336F6E" w:rsidRPr="00A9083A" w:rsidRDefault="00336F6E" w:rsidP="003925F2">
      <w:pPr>
        <w:spacing w:line="288" w:lineRule="auto"/>
      </w:pPr>
      <w:r w:rsidRPr="00A9083A">
        <w:t>Po izvedeni akciji se izdela poročilo, s katerim seznanimo M</w:t>
      </w:r>
      <w:r w:rsidR="004F5DF7" w:rsidRPr="00A9083A">
        <w:t>NVP</w:t>
      </w:r>
      <w:r w:rsidRPr="00A9083A">
        <w:t>, druge ustrezne organe in javnost.</w:t>
      </w:r>
    </w:p>
    <w:p w14:paraId="44870C6F" w14:textId="77777777" w:rsidR="00336F6E" w:rsidRPr="00A9083A" w:rsidRDefault="00336F6E" w:rsidP="003925F2">
      <w:pPr>
        <w:spacing w:line="288" w:lineRule="auto"/>
      </w:pPr>
    </w:p>
    <w:p w14:paraId="0BF4CA15" w14:textId="77777777" w:rsidR="00336F6E" w:rsidRPr="00A9083A" w:rsidRDefault="00336F6E" w:rsidP="003925F2">
      <w:pPr>
        <w:spacing w:line="288" w:lineRule="auto"/>
      </w:pPr>
      <w:r w:rsidRPr="00A9083A">
        <w:t>Prednosti takega načina dela so:</w:t>
      </w:r>
    </w:p>
    <w:p w14:paraId="48F92D3E" w14:textId="77777777" w:rsidR="00336F6E" w:rsidRPr="00A9083A" w:rsidRDefault="00336F6E" w:rsidP="003925F2">
      <w:pPr>
        <w:pStyle w:val="Natevanje"/>
        <w:spacing w:line="288" w:lineRule="auto"/>
      </w:pPr>
      <w:r w:rsidRPr="00A9083A">
        <w:t>sistematični nadzor nad področjem dela;</w:t>
      </w:r>
    </w:p>
    <w:p w14:paraId="1A498469" w14:textId="77777777" w:rsidR="00336F6E" w:rsidRPr="00A9083A" w:rsidRDefault="00336F6E" w:rsidP="003925F2">
      <w:pPr>
        <w:pStyle w:val="Natevanje"/>
        <w:spacing w:line="288" w:lineRule="auto"/>
      </w:pPr>
      <w:r w:rsidRPr="00A9083A">
        <w:t>pridobivanje povratnih informacij glede izvršljivosti in stopnje izvajanja predpisa;</w:t>
      </w:r>
    </w:p>
    <w:p w14:paraId="11695E4E" w14:textId="77777777" w:rsidR="00336F6E" w:rsidRPr="00A9083A" w:rsidRDefault="00336F6E" w:rsidP="003925F2">
      <w:pPr>
        <w:pStyle w:val="Natevanje"/>
        <w:spacing w:line="288" w:lineRule="auto"/>
      </w:pPr>
      <w:r w:rsidRPr="00A9083A">
        <w:t>poenotenje nadzora in ukrepanja ter</w:t>
      </w:r>
    </w:p>
    <w:p w14:paraId="1253859E" w14:textId="77777777" w:rsidR="00336F6E" w:rsidRPr="00A9083A" w:rsidRDefault="00336F6E" w:rsidP="003925F2">
      <w:pPr>
        <w:pStyle w:val="Natevanje"/>
        <w:spacing w:line="288" w:lineRule="auto"/>
      </w:pPr>
      <w:r w:rsidRPr="00A9083A">
        <w:t>obveščanje in ozaveščanje ciljne in splošne javnosti.</w:t>
      </w:r>
    </w:p>
    <w:p w14:paraId="68F078F4" w14:textId="77777777" w:rsidR="00336F6E" w:rsidRPr="00A9083A" w:rsidRDefault="00336F6E" w:rsidP="003925F2">
      <w:pPr>
        <w:spacing w:line="288" w:lineRule="auto"/>
      </w:pPr>
    </w:p>
    <w:p w14:paraId="29FF5EB5" w14:textId="75BEA1B3" w:rsidR="00373A26" w:rsidRPr="00A9083A" w:rsidRDefault="00A9083A" w:rsidP="00190760">
      <w:pPr>
        <w:pStyle w:val="Odstavekseznama2"/>
        <w:numPr>
          <w:ilvl w:val="0"/>
          <w:numId w:val="61"/>
        </w:numPr>
        <w:spacing w:line="288" w:lineRule="auto"/>
        <w:jc w:val="both"/>
        <w:rPr>
          <w:rFonts w:ascii="Arial" w:hAnsi="Arial"/>
          <w:b/>
          <w:sz w:val="20"/>
          <w:szCs w:val="20"/>
        </w:rPr>
      </w:pPr>
      <w:r w:rsidRPr="00B43389">
        <w:rPr>
          <w:rFonts w:ascii="Arial" w:hAnsi="Arial"/>
          <w:b/>
          <w:bCs/>
          <w:sz w:val="20"/>
          <w:szCs w:val="20"/>
          <w:u w:val="single"/>
        </w:rPr>
        <w:t xml:space="preserve">Akcija nadzora </w:t>
      </w:r>
      <w:r w:rsidRPr="00B43389">
        <w:rPr>
          <w:rFonts w:ascii="Arial" w:eastAsiaTheme="minorHAnsi" w:hAnsi="Arial"/>
          <w:b/>
          <w:bCs/>
          <w:sz w:val="20"/>
          <w:szCs w:val="20"/>
          <w:u w:val="single"/>
        </w:rPr>
        <w:t>vožnje v naravnem okolju</w:t>
      </w:r>
    </w:p>
    <w:p w14:paraId="05AF68CA" w14:textId="39E3360B" w:rsidR="00A9083A" w:rsidRDefault="00A9083A" w:rsidP="00A9083A">
      <w:pPr>
        <w:spacing w:line="288" w:lineRule="auto"/>
        <w:rPr>
          <w:rFonts w:eastAsia="Calibri"/>
          <w:noProof/>
        </w:rPr>
      </w:pPr>
      <w:r w:rsidRPr="00452FCA">
        <w:t>INV v okviru svojih pristojnosti izvaja tudi nadzor nad izvajanjem določb ZON, ki se nanašajo na vožnjo</w:t>
      </w:r>
      <w:r w:rsidRPr="001C0F24">
        <w:t xml:space="preserve"> z vozili na motorni pogon in kolesi v naravnem okolju</w:t>
      </w:r>
      <w:r w:rsidR="00CB5E7F">
        <w:t>,</w:t>
      </w:r>
      <w:r>
        <w:t xml:space="preserve"> </w:t>
      </w:r>
      <w:r w:rsidR="001F329F">
        <w:t>ter na</w:t>
      </w:r>
      <w:r w:rsidR="001F329F" w:rsidRPr="001C0F24">
        <w:t xml:space="preserve"> </w:t>
      </w:r>
      <w:r w:rsidRPr="001C0F24">
        <w:t>omejitve uporabe planinskih pot</w:t>
      </w:r>
      <w:r w:rsidR="007B0900">
        <w:t>i</w:t>
      </w:r>
      <w:r w:rsidRPr="001C0F24">
        <w:t xml:space="preserve">, ki jih določa 19. člen ZPlanP. </w:t>
      </w:r>
      <w:r w:rsidRPr="001C0F24">
        <w:rPr>
          <w:rFonts w:eastAsiaTheme="minorHAnsi"/>
          <w:noProof/>
        </w:rPr>
        <w:t xml:space="preserve">Akcijo </w:t>
      </w:r>
      <w:r w:rsidR="001F329F">
        <w:rPr>
          <w:rFonts w:eastAsiaTheme="minorHAnsi"/>
          <w:noProof/>
        </w:rPr>
        <w:t>je</w:t>
      </w:r>
      <w:r w:rsidR="001F329F" w:rsidRPr="001C0F24">
        <w:rPr>
          <w:rFonts w:eastAsiaTheme="minorHAnsi"/>
          <w:noProof/>
        </w:rPr>
        <w:t xml:space="preserve"> </w:t>
      </w:r>
      <w:r w:rsidRPr="001C0F24">
        <w:rPr>
          <w:rFonts w:eastAsiaTheme="minorHAnsi"/>
          <w:noProof/>
        </w:rPr>
        <w:t>INV izvajal</w:t>
      </w:r>
      <w:r w:rsidR="001F329F">
        <w:rPr>
          <w:rFonts w:eastAsiaTheme="minorHAnsi"/>
          <w:noProof/>
        </w:rPr>
        <w:t>a</w:t>
      </w:r>
      <w:r w:rsidRPr="001C0F24">
        <w:rPr>
          <w:rFonts w:eastAsiaTheme="minorHAnsi"/>
          <w:noProof/>
        </w:rPr>
        <w:t xml:space="preserve"> v sodelovanju s policijo</w:t>
      </w:r>
      <w:r w:rsidR="001F329F">
        <w:rPr>
          <w:rFonts w:eastAsiaTheme="minorHAnsi"/>
          <w:noProof/>
        </w:rPr>
        <w:t>,</w:t>
      </w:r>
      <w:r w:rsidRPr="001C0F24">
        <w:rPr>
          <w:rFonts w:eastAsiaTheme="minorHAnsi"/>
          <w:noProof/>
        </w:rPr>
        <w:t xml:space="preserve"> in sicer v zimski in poletni sezoni, </w:t>
      </w:r>
      <w:r w:rsidRPr="001C0F24">
        <w:rPr>
          <w:rFonts w:eastAsiaTheme="minorHAnsi"/>
          <w:noProof/>
        </w:rPr>
        <w:lastRenderedPageBreak/>
        <w:t xml:space="preserve">v času, ko se pričakuje več obiskovalcev, to je med </w:t>
      </w:r>
      <w:r w:rsidR="001F329F">
        <w:rPr>
          <w:rFonts w:eastAsiaTheme="minorHAnsi"/>
          <w:noProof/>
        </w:rPr>
        <w:t>konci tedna</w:t>
      </w:r>
      <w:r w:rsidRPr="001C0F24">
        <w:rPr>
          <w:rFonts w:eastAsiaTheme="minorHAnsi"/>
          <w:noProof/>
        </w:rPr>
        <w:t xml:space="preserve">, počitnicami in dela prostimi dnevi. </w:t>
      </w:r>
      <w:r w:rsidRPr="001C0F24">
        <w:rPr>
          <w:rFonts w:eastAsia="Calibri"/>
          <w:noProof/>
        </w:rPr>
        <w:t xml:space="preserve">Nadzor je bil prednostno usmerjen na zavarovana območja, območja Natura 2000 in območja naravnih vrednot državnega pomena. </w:t>
      </w:r>
    </w:p>
    <w:p w14:paraId="5D61324F" w14:textId="77777777" w:rsidR="00A9083A" w:rsidRPr="001C0F24" w:rsidRDefault="00A9083A" w:rsidP="00A9083A">
      <w:pPr>
        <w:spacing w:line="288" w:lineRule="auto"/>
        <w:rPr>
          <w:rFonts w:eastAsiaTheme="minorHAnsi"/>
          <w:noProof/>
        </w:rPr>
      </w:pPr>
    </w:p>
    <w:p w14:paraId="3553D098" w14:textId="3D72B5A9" w:rsidR="00A9083A" w:rsidRPr="00DE1A3D" w:rsidRDefault="00A9083A" w:rsidP="00A9083A">
      <w:pPr>
        <w:spacing w:line="288" w:lineRule="auto"/>
      </w:pPr>
      <w:r w:rsidRPr="001C0F24">
        <w:rPr>
          <w:b/>
          <w:bCs/>
        </w:rPr>
        <w:t>Ugotovitve nadzora</w:t>
      </w:r>
      <w:r w:rsidR="001F329F" w:rsidRPr="001F329F">
        <w:rPr>
          <w:b/>
          <w:bCs/>
        </w:rPr>
        <w:t xml:space="preserve"> </w:t>
      </w:r>
      <w:r w:rsidR="001F329F" w:rsidRPr="001C0F24">
        <w:rPr>
          <w:b/>
          <w:bCs/>
        </w:rPr>
        <w:t>in ukrepi</w:t>
      </w:r>
      <w:r w:rsidRPr="00527867">
        <w:rPr>
          <w:bCs/>
        </w:rPr>
        <w:t>:</w:t>
      </w:r>
      <w:r w:rsidRPr="001C0F24">
        <w:rPr>
          <w:b/>
          <w:bCs/>
        </w:rPr>
        <w:t xml:space="preserve"> </w:t>
      </w:r>
      <w:r w:rsidRPr="001C0F24">
        <w:t xml:space="preserve">V času zimskih počitnic so inšpektorji opravili nadzor s policijo na širšem območju Pohorja, na relaciji med Kopami in Roglo, </w:t>
      </w:r>
      <w:r>
        <w:t>n</w:t>
      </w:r>
      <w:r w:rsidRPr="001C0F24">
        <w:t>a širšem območju Nove Gorice v občinah Tolmin in Kobarid</w:t>
      </w:r>
      <w:r>
        <w:t>, v</w:t>
      </w:r>
      <w:r w:rsidRPr="001C0F24">
        <w:t xml:space="preserve"> Prekmurju na območj</w:t>
      </w:r>
      <w:r>
        <w:t>u</w:t>
      </w:r>
      <w:r w:rsidRPr="001C0F24">
        <w:t xml:space="preserve"> Krajinskega parka Goričko. V zimski akciji kršitev vožnje z motornimi vozili v naravnem okolju ni</w:t>
      </w:r>
      <w:r>
        <w:t xml:space="preserve">so </w:t>
      </w:r>
      <w:r w:rsidRPr="001C0F24">
        <w:t>zazna</w:t>
      </w:r>
      <w:r>
        <w:t>li.</w:t>
      </w:r>
      <w:r w:rsidRPr="001C0F24">
        <w:t xml:space="preserve"> Tudi v poletno</w:t>
      </w:r>
      <w:r w:rsidR="001F329F">
        <w:t>-</w:t>
      </w:r>
      <w:r w:rsidRPr="001C0F24">
        <w:t>jesenskem času se je akcija izvajala organizirano s policijo. Prepoznavamo, da se v poletnem času v naravnem okolju izvajajo predvsem vožnje z motorji</w:t>
      </w:r>
      <w:r w:rsidR="001F329F">
        <w:t xml:space="preserve"> za motokros</w:t>
      </w:r>
      <w:r w:rsidRPr="001C0F24">
        <w:t xml:space="preserve">, štirikolesniki, kolesi ter kolesi </w:t>
      </w:r>
      <w:r w:rsidR="001F329F">
        <w:t xml:space="preserve">za </w:t>
      </w:r>
      <w:r w:rsidR="008A3831">
        <w:t xml:space="preserve">spust (angl. </w:t>
      </w:r>
      <w:proofErr w:type="spellStart"/>
      <w:r w:rsidR="001F329F" w:rsidRPr="00527867">
        <w:rPr>
          <w:i/>
        </w:rPr>
        <w:t>downhil</w:t>
      </w:r>
      <w:r w:rsidR="008A3831" w:rsidRPr="00527867">
        <w:rPr>
          <w:i/>
        </w:rPr>
        <w:t>l</w:t>
      </w:r>
      <w:proofErr w:type="spellEnd"/>
      <w:r w:rsidR="008A3831">
        <w:t>)</w:t>
      </w:r>
      <w:r w:rsidR="001F329F" w:rsidRPr="001C0F24">
        <w:t xml:space="preserve"> </w:t>
      </w:r>
      <w:r w:rsidRPr="001C0F24">
        <w:t>ter nedovoljena parkiranja v naravi. V poletnem času je bil nadzor usmerjen predvsem na varovana območja novoustanovljenega Regijskega parka Pohorje, Areha, Rogl</w:t>
      </w:r>
      <w:r>
        <w:t>e</w:t>
      </w:r>
      <w:r w:rsidRPr="001C0F24">
        <w:t xml:space="preserve"> ter na Slovenj</w:t>
      </w:r>
      <w:r>
        <w:t>e</w:t>
      </w:r>
      <w:r w:rsidRPr="001C0F24">
        <w:t>graško Pohorje</w:t>
      </w:r>
      <w:r>
        <w:t>. V</w:t>
      </w:r>
      <w:r w:rsidRPr="001C0F24">
        <w:t xml:space="preserve"> času gobarjenja in nabiranja borovnic (morebitna nedovoljena parkiranja)</w:t>
      </w:r>
      <w:r>
        <w:t xml:space="preserve"> je bil n</w:t>
      </w:r>
      <w:r w:rsidRPr="001C0F24">
        <w:t>adzor opravljen</w:t>
      </w:r>
      <w:r>
        <w:t xml:space="preserve"> na</w:t>
      </w:r>
      <w:r w:rsidRPr="001C0F24">
        <w:t xml:space="preserve"> območj</w:t>
      </w:r>
      <w:r>
        <w:t>u</w:t>
      </w:r>
      <w:r w:rsidRPr="001C0F24">
        <w:t xml:space="preserve"> Smrekovca</w:t>
      </w:r>
      <w:r>
        <w:t>,</w:t>
      </w:r>
      <w:r w:rsidRPr="001C0F24">
        <w:t xml:space="preserve"> v zavarovanih območjih Kopra in Nove Gorice</w:t>
      </w:r>
      <w:r>
        <w:t>, v</w:t>
      </w:r>
      <w:r w:rsidRPr="001C0F24">
        <w:t xml:space="preserve"> Bel</w:t>
      </w:r>
      <w:r>
        <w:t>i</w:t>
      </w:r>
      <w:r w:rsidRPr="001C0F24">
        <w:t xml:space="preserve"> krajin</w:t>
      </w:r>
      <w:r>
        <w:t>i n</w:t>
      </w:r>
      <w:r w:rsidRPr="001C0F24">
        <w:t xml:space="preserve">a območju Natura 2000 in </w:t>
      </w:r>
      <w:r>
        <w:t>EPO</w:t>
      </w:r>
      <w:r w:rsidRPr="001C0F24">
        <w:t xml:space="preserve"> v okolici Mirne gore in Kočevske </w:t>
      </w:r>
      <w:r w:rsidR="007B0900">
        <w:t>R</w:t>
      </w:r>
      <w:r w:rsidRPr="001C0F24">
        <w:t>eke. Na podlagi pobude Policijske uprave Kranj je INV izvedla skupno akcijo nadzora javne prireditve D</w:t>
      </w:r>
      <w:r w:rsidR="008A3831">
        <w:t>ROPS</w:t>
      </w:r>
      <w:r w:rsidRPr="001C0F24">
        <w:t xml:space="preserve"> festival</w:t>
      </w:r>
      <w:r>
        <w:t xml:space="preserve"> </w:t>
      </w:r>
      <w:r w:rsidRPr="001C0F24">
        <w:t xml:space="preserve">na naravni vrednoti </w:t>
      </w:r>
      <w:proofErr w:type="spellStart"/>
      <w:r w:rsidRPr="001C0F24">
        <w:t>Udin</w:t>
      </w:r>
      <w:proofErr w:type="spellEnd"/>
      <w:r w:rsidRPr="001C0F24">
        <w:t xml:space="preserve"> boršt. Policija je posamezne kršitve obravnavala tudi sama, v okviru svojih </w:t>
      </w:r>
      <w:r w:rsidRPr="00DE1A3D">
        <w:t>pristojnosti. V okviru akcije je bilo izdanih osem plačilnih nalogov in še osem na predlog policije. Inšpektorji so skupaj s policijo na terenu delovali predvsem preventivno, z ozaveščanjem in opozarjanjem. Ugotovljeno je bilo, da večina obiskovalcev naravnega okolja slabo pozna določbe ZON. Največ ozaveščanja je treb</w:t>
      </w:r>
      <w:r w:rsidR="001F329F">
        <w:t>a</w:t>
      </w:r>
      <w:r w:rsidRPr="00DE1A3D">
        <w:t xml:space="preserve"> izvesti za kolesarje in planinske pohodnike ter nabiralce, ki pogosto parkirajo v naravnem okolju. Tudi v tokratni akciji je bilo ugotovljeno, da je </w:t>
      </w:r>
      <w:r w:rsidR="001F329F">
        <w:t>posamezne</w:t>
      </w:r>
      <w:r w:rsidR="001F329F" w:rsidRPr="00DE1A3D">
        <w:t xml:space="preserve"> </w:t>
      </w:r>
      <w:r w:rsidRPr="00DE1A3D">
        <w:t>kršitve v naravi na določen</w:t>
      </w:r>
      <w:r w:rsidR="001F329F">
        <w:t>i</w:t>
      </w:r>
      <w:r w:rsidRPr="00DE1A3D">
        <w:t xml:space="preserve"> termin zelo težko neposredno ugotoviti. Vožnje se namreč izvajajo le občasno. Težave pri nadzoru in ukrepanju povzročajo neregistrirana vozila, neprepoznavnost voznikov (čelade, zaščitna obleka), agresivni vozniki, velike hitrosti, pobegi voznikov s kraja kršitve, nerazumljivo nizke globe (za fizične osebe globa 40 EUR, za kolesarje 100 EUR). </w:t>
      </w:r>
    </w:p>
    <w:p w14:paraId="3040CF7F" w14:textId="77777777" w:rsidR="00A9083A" w:rsidRPr="00DE1A3D" w:rsidRDefault="00A9083A" w:rsidP="00A9083A">
      <w:pPr>
        <w:spacing w:line="288" w:lineRule="auto"/>
      </w:pPr>
    </w:p>
    <w:p w14:paraId="6B762E6F" w14:textId="4D82B2F2" w:rsidR="00A9083A" w:rsidRPr="00DE1A3D" w:rsidRDefault="00A9083A" w:rsidP="00A9083A">
      <w:pPr>
        <w:spacing w:line="288" w:lineRule="auto"/>
      </w:pPr>
      <w:r w:rsidRPr="00DE1A3D">
        <w:t>Ne glede na navedeno ima redna, čeprav občasna prisotnost inšpektorjev in policije na terenu pozitiven in preventiven učinek. V smislu preventivnega ozaveščanja je tudi na pobudo inšpekcije prek MNVP stekla oglasna kampanja z naslovom »Stop motornim vozilom v naravi, narava spregovori v tišini«, ki po medij</w:t>
      </w:r>
      <w:r w:rsidR="001F329F">
        <w:t>ih</w:t>
      </w:r>
      <w:r w:rsidRPr="00DE1A3D">
        <w:t xml:space="preserve"> javnost opozarja na negativne posledice vožnje v naravi. </w:t>
      </w:r>
    </w:p>
    <w:p w14:paraId="758CECED" w14:textId="77777777" w:rsidR="00336F6E" w:rsidRPr="00DE1A3D" w:rsidRDefault="00336F6E" w:rsidP="003925F2">
      <w:pPr>
        <w:pStyle w:val="Odstavekseznama2"/>
        <w:spacing w:line="288" w:lineRule="auto"/>
        <w:ind w:left="0"/>
        <w:jc w:val="both"/>
        <w:rPr>
          <w:rFonts w:ascii="Arial" w:hAnsi="Arial"/>
          <w:b/>
          <w:bCs/>
          <w:sz w:val="20"/>
          <w:szCs w:val="20"/>
          <w:u w:val="single"/>
          <w:lang w:eastAsia="ko-KR"/>
        </w:rPr>
      </w:pPr>
    </w:p>
    <w:p w14:paraId="33EF6130" w14:textId="2A17B998" w:rsidR="004F5DF7" w:rsidRPr="00DE1A3D" w:rsidRDefault="00A9083A" w:rsidP="00D91350">
      <w:pPr>
        <w:pStyle w:val="Odstavekseznama"/>
        <w:numPr>
          <w:ilvl w:val="0"/>
          <w:numId w:val="61"/>
        </w:numPr>
        <w:tabs>
          <w:tab w:val="left" w:pos="1701"/>
        </w:tabs>
        <w:spacing w:line="288" w:lineRule="auto"/>
        <w:jc w:val="both"/>
        <w:rPr>
          <w:rFonts w:ascii="Arial" w:hAnsi="Arial"/>
          <w:sz w:val="20"/>
          <w:szCs w:val="20"/>
          <w:lang w:eastAsia="sl-SI"/>
        </w:rPr>
      </w:pPr>
      <w:r w:rsidRPr="00DE1A3D">
        <w:rPr>
          <w:rFonts w:ascii="Arial" w:hAnsi="Arial"/>
          <w:b/>
          <w:bCs/>
          <w:sz w:val="20"/>
          <w:szCs w:val="20"/>
          <w:u w:val="single"/>
        </w:rPr>
        <w:t>Akcija nadzora posegov, za kater</w:t>
      </w:r>
      <w:r w:rsidR="001F329F">
        <w:rPr>
          <w:rFonts w:ascii="Arial" w:hAnsi="Arial"/>
          <w:b/>
          <w:bCs/>
          <w:sz w:val="20"/>
          <w:szCs w:val="20"/>
          <w:u w:val="single"/>
        </w:rPr>
        <w:t>e</w:t>
      </w:r>
      <w:r w:rsidRPr="00DE1A3D">
        <w:rPr>
          <w:rFonts w:ascii="Arial" w:hAnsi="Arial"/>
          <w:b/>
          <w:bCs/>
          <w:sz w:val="20"/>
          <w:szCs w:val="20"/>
          <w:u w:val="single"/>
        </w:rPr>
        <w:t xml:space="preserve"> so bila izdana naravovarstvena soglasja na zavarovanih območjih</w:t>
      </w:r>
    </w:p>
    <w:p w14:paraId="34326D23" w14:textId="056D12F4" w:rsidR="00A9083A" w:rsidRDefault="00A9083A" w:rsidP="00A9083A">
      <w:pPr>
        <w:tabs>
          <w:tab w:val="left" w:pos="1701"/>
        </w:tabs>
        <w:spacing w:line="288" w:lineRule="auto"/>
      </w:pPr>
      <w:r w:rsidRPr="00DE1A3D">
        <w:t>Na podlagi določili ZON se posegi v naravo, ki lahko ogrozijo biotsko raznovrstnost, naravno vrednoto ali zavarovano območje</w:t>
      </w:r>
      <w:r w:rsidR="001F329F">
        <w:t>,</w:t>
      </w:r>
      <w:r w:rsidRPr="00DE1A3D">
        <w:t xml:space="preserve"> lahko izvajajo le na</w:t>
      </w:r>
      <w:r w:rsidRPr="00452FCA">
        <w:t xml:space="preserve"> podlagi dovoljenja za poseg v naravo, naravovarstvenega soglasja in presoje sprejemljivosti posegov v okviru naravovarstvenega soglasja.</w:t>
      </w:r>
      <w:r w:rsidRPr="001C0F24">
        <w:t xml:space="preserve"> </w:t>
      </w:r>
    </w:p>
    <w:p w14:paraId="2935C7AF" w14:textId="77777777" w:rsidR="00A9083A" w:rsidRDefault="00A9083A" w:rsidP="00A9083A">
      <w:pPr>
        <w:tabs>
          <w:tab w:val="left" w:pos="1701"/>
        </w:tabs>
        <w:spacing w:line="288" w:lineRule="auto"/>
      </w:pPr>
    </w:p>
    <w:p w14:paraId="1F97296E" w14:textId="52A6356B" w:rsidR="00A9083A" w:rsidRPr="001C0F24" w:rsidRDefault="00A9083A" w:rsidP="00A9083A">
      <w:pPr>
        <w:tabs>
          <w:tab w:val="left" w:pos="1701"/>
        </w:tabs>
        <w:spacing w:line="288" w:lineRule="auto"/>
      </w:pPr>
      <w:r w:rsidRPr="00A9083A">
        <w:rPr>
          <w:b/>
          <w:bCs/>
        </w:rPr>
        <w:t>Ugotovitve nadzora</w:t>
      </w:r>
      <w:r w:rsidRPr="001C0F24">
        <w:t>: Inšpekcija je na podlagi določb ZON v okviru</w:t>
      </w:r>
      <w:r>
        <w:t xml:space="preserve"> te akcije</w:t>
      </w:r>
      <w:r w:rsidRPr="001C0F24">
        <w:t xml:space="preserve"> v letu 2024 izvajala nadzor na zavarovanih območjih</w:t>
      </w:r>
      <w:r>
        <w:t>.</w:t>
      </w:r>
      <w:bookmarkStart w:id="266" w:name="_Hlk189637274"/>
      <w:r>
        <w:t xml:space="preserve"> </w:t>
      </w:r>
      <w:r w:rsidRPr="001C0F24">
        <w:t>Inšpektorji so v okviru akcije prednostno usmerili nadzor na posege, ki jih je Z</w:t>
      </w:r>
      <w:r>
        <w:t xml:space="preserve">RSVN </w:t>
      </w:r>
      <w:r w:rsidRPr="001C0F24">
        <w:t xml:space="preserve">prepoznal kot nedovoljene posege, ki se izvajajo brez </w:t>
      </w:r>
      <w:r>
        <w:t xml:space="preserve">naravovarstvenih </w:t>
      </w:r>
      <w:r w:rsidRPr="001C0F24">
        <w:t>dovoljenj ali soglasij oz</w:t>
      </w:r>
      <w:r w:rsidR="001F329F">
        <w:t>iroma</w:t>
      </w:r>
      <w:r w:rsidRPr="001C0F24">
        <w:t xml:space="preserve"> v nasprotju z njimi. </w:t>
      </w:r>
      <w:bookmarkEnd w:id="266"/>
      <w:r w:rsidRPr="001C0F24">
        <w:t>Na območju Golt so bili opravljeni trije inšpekcijski nadzori, izdani sta odločbi za odstranitev opazovalnih kupol ter za sanacijo nedovoljeno izvedenih poti. Na območju Posočja se je izvajal nadzor v Triglavskem narodnem parku</w:t>
      </w:r>
      <w:r>
        <w:t xml:space="preserve"> </w:t>
      </w:r>
      <w:r w:rsidR="001F329F">
        <w:t>–</w:t>
      </w:r>
      <w:r w:rsidR="001F329F" w:rsidRPr="001C0F24">
        <w:t xml:space="preserve"> </w:t>
      </w:r>
      <w:r w:rsidRPr="001C0F24">
        <w:t xml:space="preserve">izvajanje del v nasprotju z </w:t>
      </w:r>
      <w:r>
        <w:t>naravovarstvenim soglasj</w:t>
      </w:r>
      <w:r w:rsidRPr="001C0F24">
        <w:t>em in v Vipavski dolini izvajanje ag</w:t>
      </w:r>
      <w:r w:rsidR="004C36FE">
        <w:t>r</w:t>
      </w:r>
      <w:r w:rsidRPr="001C0F24">
        <w:t>omelioracij v nasprotju z mnenjem</w:t>
      </w:r>
      <w:r>
        <w:t xml:space="preserve"> </w:t>
      </w:r>
      <w:r w:rsidRPr="001C0F24">
        <w:t xml:space="preserve">ZRSVN. Nadzor posegov brez </w:t>
      </w:r>
      <w:r>
        <w:t xml:space="preserve">naravovarstvenih </w:t>
      </w:r>
      <w:r w:rsidRPr="001C0F24">
        <w:t>dovoljenj ali v nasprotju z njimi se je izvajal tudi na območju Mure in Drave</w:t>
      </w:r>
      <w:r>
        <w:t>,</w:t>
      </w:r>
      <w:r w:rsidRPr="001C0F24">
        <w:t xml:space="preserve"> v </w:t>
      </w:r>
      <w:r w:rsidR="004C36FE">
        <w:t>K</w:t>
      </w:r>
      <w:r w:rsidRPr="001C0F24">
        <w:t>rajinskem parku Goričko,</w:t>
      </w:r>
      <w:r>
        <w:t xml:space="preserve"> kjer je</w:t>
      </w:r>
      <w:r w:rsidRPr="001C0F24">
        <w:t xml:space="preserve"> </w:t>
      </w:r>
      <w:r>
        <w:t xml:space="preserve">bila z odločbo </w:t>
      </w:r>
      <w:r w:rsidRPr="001C0F24">
        <w:t>prepoved</w:t>
      </w:r>
      <w:r>
        <w:t>a</w:t>
      </w:r>
      <w:r w:rsidRPr="001C0F24">
        <w:t>na</w:t>
      </w:r>
      <w:r w:rsidRPr="00162DD1">
        <w:t xml:space="preserve"> </w:t>
      </w:r>
      <w:r w:rsidRPr="001C0F24">
        <w:t>uporaba strelišča. Na območju Mrzlice je</w:t>
      </w:r>
      <w:r>
        <w:t xml:space="preserve"> bila na podlagi ugotovitve </w:t>
      </w:r>
      <w:r w:rsidRPr="001C0F24">
        <w:t>nedovoljen</w:t>
      </w:r>
      <w:r>
        <w:t>ega</w:t>
      </w:r>
      <w:r w:rsidRPr="001C0F24">
        <w:t xml:space="preserve"> poseg</w:t>
      </w:r>
      <w:r>
        <w:t>a</w:t>
      </w:r>
      <w:r w:rsidRPr="001C0F24">
        <w:t xml:space="preserve"> v brežine planinskih poti in v gozdni prostor </w:t>
      </w:r>
      <w:r>
        <w:t>i</w:t>
      </w:r>
      <w:r w:rsidRPr="001C0F24">
        <w:t>zdana odločba</w:t>
      </w:r>
      <w:r>
        <w:t xml:space="preserve"> za sanacijo.</w:t>
      </w:r>
    </w:p>
    <w:p w14:paraId="2ED96DA7" w14:textId="77777777" w:rsidR="00A9083A" w:rsidRDefault="00A9083A" w:rsidP="00A9083A">
      <w:pPr>
        <w:spacing w:line="288" w:lineRule="auto"/>
      </w:pPr>
    </w:p>
    <w:p w14:paraId="051D2C31" w14:textId="44DB5F07" w:rsidR="00A9083A" w:rsidRDefault="00A9083A" w:rsidP="00A9083A">
      <w:pPr>
        <w:spacing w:line="288" w:lineRule="auto"/>
      </w:pPr>
      <w:r>
        <w:lastRenderedPageBreak/>
        <w:t xml:space="preserve">V okviru akcije je bilo </w:t>
      </w:r>
      <w:r w:rsidRPr="001C0F24">
        <w:t>ugot</w:t>
      </w:r>
      <w:r>
        <w:t>o</w:t>
      </w:r>
      <w:r w:rsidRPr="001C0F24">
        <w:t>vlj</w:t>
      </w:r>
      <w:r>
        <w:t xml:space="preserve">enih </w:t>
      </w:r>
      <w:r w:rsidRPr="001C0F24">
        <w:t>več nedovoljenih posegov na zavarovanih, mokrotnih travnikih, ki se zasip</w:t>
      </w:r>
      <w:r>
        <w:t>avaj</w:t>
      </w:r>
      <w:r w:rsidRPr="001C0F24">
        <w:t xml:space="preserve">o z namenom izboljšanja kmetijske rabe. </w:t>
      </w:r>
    </w:p>
    <w:p w14:paraId="436DBCB0" w14:textId="77777777" w:rsidR="00A9083A" w:rsidRDefault="00A9083A" w:rsidP="00A9083A">
      <w:pPr>
        <w:spacing w:line="288" w:lineRule="auto"/>
      </w:pPr>
    </w:p>
    <w:p w14:paraId="4B35155D" w14:textId="07943E09" w:rsidR="00A9083A" w:rsidRPr="00D91350" w:rsidRDefault="00A9083A" w:rsidP="00A9083A">
      <w:pPr>
        <w:spacing w:line="288" w:lineRule="auto"/>
      </w:pPr>
      <w:r w:rsidRPr="001C0F24">
        <w:t xml:space="preserve">Skupaj so INV </w:t>
      </w:r>
      <w:r>
        <w:t xml:space="preserve">v akciji </w:t>
      </w:r>
      <w:r w:rsidRPr="001C0F24">
        <w:t>izvedli 16 nadzorov</w:t>
      </w:r>
      <w:r>
        <w:t>,</w:t>
      </w:r>
      <w:r w:rsidRPr="001C0F24">
        <w:t xml:space="preserve"> </w:t>
      </w:r>
      <w:r>
        <w:t>o</w:t>
      </w:r>
      <w:r w:rsidRPr="001C0F24">
        <w:t xml:space="preserve">pravljenih je bilo 34 inšpekcijskih pregledov. V inšpekcijskih postopkih je bilo izdanih </w:t>
      </w:r>
      <w:r>
        <w:t>9</w:t>
      </w:r>
      <w:r w:rsidRPr="001C0F24">
        <w:t xml:space="preserve"> odločb in </w:t>
      </w:r>
      <w:r>
        <w:t>5</w:t>
      </w:r>
      <w:r w:rsidRPr="001C0F24">
        <w:t xml:space="preserve"> sklepov o dovolitvi izvršbe. Uvedeni so prekrškovni postopki. Cilj akcije je preprečevanje nastanka novih nedovoljenih in neskladnih posegov v naravo ter sanacija že </w:t>
      </w:r>
      <w:r w:rsidRPr="00D91350">
        <w:t>izvedenih neskladnih stanj. Inšpekcija z akcijo opozarja inšpekcijske zavezance, da je varstvo narave ključnega pomena pri načrtovanju in širit</w:t>
      </w:r>
      <w:r w:rsidR="00E51573">
        <w:t>v</w:t>
      </w:r>
      <w:r w:rsidRPr="00D91350">
        <w:t xml:space="preserve">i novih posegov v prostor </w:t>
      </w:r>
      <w:r w:rsidR="00E51573">
        <w:t>ter</w:t>
      </w:r>
      <w:r w:rsidR="00E51573" w:rsidRPr="00D91350">
        <w:t xml:space="preserve"> </w:t>
      </w:r>
      <w:r w:rsidRPr="00D91350">
        <w:t xml:space="preserve">da </w:t>
      </w:r>
      <w:r w:rsidR="00E51573">
        <w:t>zlasti</w:t>
      </w:r>
      <w:r w:rsidR="00E51573" w:rsidRPr="00D91350">
        <w:t xml:space="preserve"> </w:t>
      </w:r>
      <w:r w:rsidRPr="00D91350">
        <w:t>na zavarovanih območji</w:t>
      </w:r>
      <w:r w:rsidR="00C22D46">
        <w:t>h</w:t>
      </w:r>
      <w:r w:rsidRPr="00D91350">
        <w:t xml:space="preserve"> </w:t>
      </w:r>
      <w:r w:rsidR="00E51573">
        <w:t>in</w:t>
      </w:r>
      <w:r w:rsidR="00E51573" w:rsidRPr="00D91350">
        <w:t xml:space="preserve"> </w:t>
      </w:r>
      <w:r w:rsidRPr="00D91350">
        <w:t>na območjih naravnih vrednot javna korist ohranjanja narave prevlad</w:t>
      </w:r>
      <w:r w:rsidR="00E51573">
        <w:t>a nad</w:t>
      </w:r>
      <w:r w:rsidRPr="00D91350">
        <w:t xml:space="preserve"> drug</w:t>
      </w:r>
      <w:r w:rsidR="00E51573">
        <w:t>imi</w:t>
      </w:r>
      <w:r w:rsidRPr="00D91350">
        <w:t xml:space="preserve"> javn</w:t>
      </w:r>
      <w:r w:rsidR="00E51573">
        <w:t>imi</w:t>
      </w:r>
      <w:r w:rsidRPr="00D91350">
        <w:t xml:space="preserve"> korist</w:t>
      </w:r>
      <w:r w:rsidR="00E51573">
        <w:t>m</w:t>
      </w:r>
      <w:r w:rsidRPr="00D91350">
        <w:t xml:space="preserve">i. </w:t>
      </w:r>
    </w:p>
    <w:p w14:paraId="325515B6" w14:textId="77777777" w:rsidR="00336F6E" w:rsidRPr="00D91350" w:rsidRDefault="00336F6E" w:rsidP="003925F2">
      <w:pPr>
        <w:pStyle w:val="Odstavekseznama2"/>
        <w:spacing w:line="288" w:lineRule="auto"/>
        <w:ind w:left="0"/>
        <w:jc w:val="both"/>
        <w:rPr>
          <w:rFonts w:ascii="Arial" w:hAnsi="Arial"/>
          <w:b/>
          <w:bCs/>
          <w:sz w:val="20"/>
          <w:szCs w:val="20"/>
          <w:u w:val="single"/>
          <w:lang w:eastAsia="ko-KR"/>
        </w:rPr>
      </w:pPr>
    </w:p>
    <w:p w14:paraId="55CB4510" w14:textId="62DD3110" w:rsidR="003318BF" w:rsidRPr="00D91350" w:rsidRDefault="00A9083A" w:rsidP="00190760">
      <w:pPr>
        <w:pStyle w:val="Odstavekseznama2"/>
        <w:numPr>
          <w:ilvl w:val="0"/>
          <w:numId w:val="61"/>
        </w:numPr>
        <w:spacing w:line="288" w:lineRule="auto"/>
        <w:jc w:val="both"/>
        <w:rPr>
          <w:rFonts w:ascii="Arial" w:hAnsi="Arial"/>
          <w:sz w:val="20"/>
          <w:szCs w:val="20"/>
        </w:rPr>
      </w:pPr>
      <w:r w:rsidRPr="00D91350">
        <w:rPr>
          <w:rFonts w:ascii="Arial" w:hAnsi="Arial"/>
          <w:b/>
          <w:bCs/>
          <w:sz w:val="20"/>
          <w:szCs w:val="20"/>
          <w:u w:val="single"/>
        </w:rPr>
        <w:t xml:space="preserve">Akcija nadzora </w:t>
      </w:r>
      <w:bookmarkStart w:id="267" w:name="_Hlk189637322"/>
      <w:r w:rsidRPr="00D91350">
        <w:rPr>
          <w:rFonts w:ascii="Arial" w:hAnsi="Arial"/>
          <w:b/>
          <w:bCs/>
          <w:sz w:val="20"/>
          <w:szCs w:val="20"/>
          <w:u w:val="single"/>
        </w:rPr>
        <w:t>rabe vode iz vrtin na vodovarstvenih območjih, in sicer iz nelegalnih vrtin, zlasti v kmetijstvu (npr. rastlinjaki)</w:t>
      </w:r>
      <w:bookmarkEnd w:id="267"/>
      <w:r w:rsidR="00336F6E" w:rsidRPr="00D91350">
        <w:rPr>
          <w:rFonts w:ascii="Arial" w:hAnsi="Arial"/>
          <w:sz w:val="20"/>
          <w:szCs w:val="20"/>
          <w:u w:val="single"/>
        </w:rPr>
        <w:t xml:space="preserve"> </w:t>
      </w:r>
    </w:p>
    <w:p w14:paraId="406119F6" w14:textId="30EA1202" w:rsidR="00A9083A" w:rsidRDefault="00A9083A" w:rsidP="00A9083A">
      <w:pPr>
        <w:widowControl w:val="0"/>
        <w:autoSpaceDE w:val="0"/>
        <w:autoSpaceDN w:val="0"/>
        <w:spacing w:before="9" w:line="288" w:lineRule="auto"/>
      </w:pPr>
      <w:r w:rsidRPr="00A9083A">
        <w:rPr>
          <w:rFonts w:eastAsia="Arial"/>
          <w:bCs/>
          <w:iCs/>
          <w:noProof/>
        </w:rPr>
        <w:t xml:space="preserve">V okviru te akcije so inšpektorji od septembra do decembra 2024 preverjali usklajenost zavezancev </w:t>
      </w:r>
      <w:r w:rsidR="00E51573" w:rsidRPr="00A9083A">
        <w:rPr>
          <w:rFonts w:eastAsia="Arial"/>
          <w:bCs/>
          <w:iCs/>
          <w:noProof/>
        </w:rPr>
        <w:t xml:space="preserve">glede na lokacijo vrtine </w:t>
      </w:r>
      <w:r w:rsidRPr="00A9083A">
        <w:rPr>
          <w:rFonts w:eastAsia="Arial"/>
          <w:bCs/>
          <w:iCs/>
          <w:noProof/>
        </w:rPr>
        <w:t>z določili ZV-1, z določili izdanih vodnih dovoljenj, z določili Uredbe o vodnih povračilih (</w:t>
      </w:r>
      <w:r w:rsidRPr="00A9083A">
        <w:rPr>
          <w:shd w:val="clear" w:color="auto" w:fill="FFFFFF"/>
        </w:rPr>
        <w:t>Uradni list RS, št. </w:t>
      </w:r>
      <w:hyperlink r:id="rId175" w:tgtFrame="_blank" w:tooltip="Uredba o vodnih povračilih" w:history="1">
        <w:r w:rsidRPr="00A9083A">
          <w:rPr>
            <w:rStyle w:val="Hiperpovezava"/>
            <w:color w:val="auto"/>
            <w:u w:val="none"/>
            <w:shd w:val="clear" w:color="auto" w:fill="FFFFFF"/>
          </w:rPr>
          <w:t>103/02</w:t>
        </w:r>
      </w:hyperlink>
      <w:r w:rsidRPr="00A9083A">
        <w:rPr>
          <w:shd w:val="clear" w:color="auto" w:fill="FFFFFF"/>
        </w:rPr>
        <w:t>, </w:t>
      </w:r>
      <w:hyperlink r:id="rId176" w:tgtFrame="_blank" w:tooltip="Uredba o spremembah in dopolnitvah Uredbe o vodnih povračilih" w:history="1">
        <w:r w:rsidRPr="00A9083A">
          <w:rPr>
            <w:rStyle w:val="Hiperpovezava"/>
            <w:color w:val="auto"/>
            <w:u w:val="none"/>
            <w:shd w:val="clear" w:color="auto" w:fill="FFFFFF"/>
          </w:rPr>
          <w:t>122/07</w:t>
        </w:r>
      </w:hyperlink>
      <w:r w:rsidRPr="00A9083A">
        <w:rPr>
          <w:shd w:val="clear" w:color="auto" w:fill="FFFFFF"/>
        </w:rPr>
        <w:t> in </w:t>
      </w:r>
      <w:hyperlink r:id="rId177" w:tgtFrame="_blank" w:tooltip="Uredba o spremembah Uredbe o vodnih povračilih" w:history="1">
        <w:r w:rsidRPr="00A9083A">
          <w:rPr>
            <w:rStyle w:val="Hiperpovezava"/>
            <w:color w:val="auto"/>
            <w:u w:val="none"/>
            <w:shd w:val="clear" w:color="auto" w:fill="FFFFFF"/>
          </w:rPr>
          <w:t>3/21</w:t>
        </w:r>
      </w:hyperlink>
      <w:r w:rsidRPr="00A9083A">
        <w:rPr>
          <w:rFonts w:eastAsia="Arial"/>
          <w:bCs/>
          <w:iCs/>
          <w:noProof/>
        </w:rPr>
        <w:t xml:space="preserve">) in </w:t>
      </w:r>
      <w:r w:rsidR="00E51573">
        <w:rPr>
          <w:rFonts w:eastAsia="Arial"/>
          <w:bCs/>
          <w:iCs/>
          <w:noProof/>
        </w:rPr>
        <w:t xml:space="preserve">s </w:t>
      </w:r>
      <w:r w:rsidRPr="00A9083A">
        <w:rPr>
          <w:rFonts w:eastAsia="Arial"/>
          <w:bCs/>
          <w:iCs/>
          <w:noProof/>
        </w:rPr>
        <w:t>predpisi o vodov</w:t>
      </w:r>
      <w:r w:rsidR="00E51573">
        <w:rPr>
          <w:rFonts w:eastAsia="Arial"/>
          <w:bCs/>
          <w:iCs/>
          <w:noProof/>
        </w:rPr>
        <w:t>a</w:t>
      </w:r>
      <w:r w:rsidRPr="00A9083A">
        <w:rPr>
          <w:rFonts w:eastAsia="Arial"/>
          <w:bCs/>
          <w:iCs/>
          <w:noProof/>
        </w:rPr>
        <w:t xml:space="preserve">rstvenih območjih. V nadzor je bilo zajetih </w:t>
      </w:r>
      <w:r w:rsidR="00E51573">
        <w:rPr>
          <w:rFonts w:eastAsia="Arial"/>
          <w:bCs/>
          <w:iCs/>
          <w:noProof/>
        </w:rPr>
        <w:t>devet</w:t>
      </w:r>
      <w:r w:rsidR="00E51573" w:rsidRPr="00A9083A">
        <w:rPr>
          <w:rFonts w:eastAsia="Arial"/>
          <w:bCs/>
          <w:iCs/>
          <w:noProof/>
        </w:rPr>
        <w:t xml:space="preserve"> </w:t>
      </w:r>
      <w:r w:rsidRPr="00A9083A">
        <w:rPr>
          <w:rFonts w:eastAsia="Arial"/>
          <w:bCs/>
          <w:iCs/>
          <w:noProof/>
        </w:rPr>
        <w:t xml:space="preserve">zavezancev, povzetih </w:t>
      </w:r>
      <w:r w:rsidRPr="001C0F24">
        <w:rPr>
          <w:rFonts w:eastAsia="Arial"/>
          <w:bCs/>
          <w:iCs/>
          <w:noProof/>
        </w:rPr>
        <w:t xml:space="preserve">tudi </w:t>
      </w:r>
      <w:r w:rsidR="00B831AD">
        <w:rPr>
          <w:rFonts w:eastAsia="Arial"/>
          <w:bCs/>
          <w:iCs/>
          <w:noProof/>
        </w:rPr>
        <w:t>s</w:t>
      </w:r>
      <w:r w:rsidR="00B831AD" w:rsidRPr="001C0F24">
        <w:rPr>
          <w:rFonts w:eastAsia="Arial"/>
          <w:bCs/>
          <w:iCs/>
          <w:noProof/>
        </w:rPr>
        <w:t xml:space="preserve"> </w:t>
      </w:r>
      <w:r w:rsidRPr="001C0F24">
        <w:rPr>
          <w:rFonts w:eastAsia="Arial"/>
          <w:bCs/>
          <w:iCs/>
          <w:noProof/>
        </w:rPr>
        <w:t>p</w:t>
      </w:r>
      <w:r w:rsidR="00E51573">
        <w:rPr>
          <w:rFonts w:eastAsia="Arial"/>
          <w:bCs/>
          <w:iCs/>
          <w:noProof/>
        </w:rPr>
        <w:t>rejet</w:t>
      </w:r>
      <w:r w:rsidRPr="001C0F24">
        <w:rPr>
          <w:rFonts w:eastAsia="Arial"/>
          <w:bCs/>
          <w:iCs/>
          <w:noProof/>
        </w:rPr>
        <w:t xml:space="preserve">ega </w:t>
      </w:r>
      <w:r>
        <w:rPr>
          <w:rFonts w:eastAsia="Arial"/>
          <w:bCs/>
          <w:iCs/>
          <w:noProof/>
        </w:rPr>
        <w:t>s</w:t>
      </w:r>
      <w:r w:rsidRPr="001C0F24">
        <w:rPr>
          <w:rFonts w:eastAsia="Arial"/>
          <w:bCs/>
          <w:iCs/>
          <w:noProof/>
        </w:rPr>
        <w:t>eznama 20 največjih rastlinjakov, ki so v obdobju 2020</w:t>
      </w:r>
      <w:r w:rsidR="00E51573">
        <w:rPr>
          <w:rFonts w:eastAsia="Arial"/>
          <w:bCs/>
          <w:iCs/>
          <w:noProof/>
        </w:rPr>
        <w:t>–</w:t>
      </w:r>
      <w:r w:rsidRPr="001C0F24">
        <w:rPr>
          <w:rFonts w:eastAsia="Arial"/>
          <w:bCs/>
          <w:iCs/>
          <w:noProof/>
        </w:rPr>
        <w:t xml:space="preserve">2024 prejeli subvencijo Agencije </w:t>
      </w:r>
      <w:r w:rsidR="00E51573">
        <w:rPr>
          <w:rFonts w:eastAsia="Arial"/>
          <w:bCs/>
          <w:iCs/>
          <w:noProof/>
        </w:rPr>
        <w:t xml:space="preserve">Republike Slovenije </w:t>
      </w:r>
      <w:r w:rsidRPr="001C0F24">
        <w:rPr>
          <w:rFonts w:eastAsia="Arial"/>
          <w:bCs/>
          <w:iCs/>
          <w:noProof/>
        </w:rPr>
        <w:t>za kmetijske trge in razvoj podeže</w:t>
      </w:r>
      <w:r w:rsidR="00E51573">
        <w:rPr>
          <w:rFonts w:eastAsia="Arial"/>
          <w:bCs/>
          <w:iCs/>
          <w:noProof/>
        </w:rPr>
        <w:t>l</w:t>
      </w:r>
      <w:r w:rsidRPr="001C0F24">
        <w:rPr>
          <w:rFonts w:eastAsia="Arial"/>
          <w:bCs/>
          <w:iCs/>
          <w:noProof/>
        </w:rPr>
        <w:t xml:space="preserve">ja. Noben zavezanec ni </w:t>
      </w:r>
      <w:r w:rsidR="00E51573">
        <w:rPr>
          <w:rFonts w:eastAsia="Arial"/>
          <w:bCs/>
          <w:iCs/>
          <w:noProof/>
        </w:rPr>
        <w:t xml:space="preserve">bil </w:t>
      </w:r>
      <w:r w:rsidRPr="001C0F24">
        <w:rPr>
          <w:rFonts w:eastAsia="Arial"/>
          <w:bCs/>
          <w:iCs/>
          <w:noProof/>
        </w:rPr>
        <w:t xml:space="preserve">na vodovarstvenem območju. Pri zavezancih se je </w:t>
      </w:r>
      <w:r>
        <w:rPr>
          <w:rFonts w:eastAsia="Arial"/>
          <w:bCs/>
          <w:iCs/>
          <w:noProof/>
        </w:rPr>
        <w:t>opravil</w:t>
      </w:r>
      <w:r w:rsidRPr="001C0F24">
        <w:rPr>
          <w:rFonts w:eastAsia="Arial"/>
          <w:bCs/>
          <w:iCs/>
          <w:noProof/>
        </w:rPr>
        <w:t xml:space="preserve"> nadzor</w:t>
      </w:r>
      <w:r w:rsidR="00E51573">
        <w:rPr>
          <w:rFonts w:eastAsia="Arial"/>
          <w:bCs/>
          <w:iCs/>
          <w:noProof/>
        </w:rPr>
        <w:t>,</w:t>
      </w:r>
      <w:r w:rsidRPr="001C0F24">
        <w:rPr>
          <w:rFonts w:eastAsia="Arial"/>
          <w:bCs/>
          <w:iCs/>
          <w:noProof/>
        </w:rPr>
        <w:t xml:space="preserve"> ali imajo pridobljeno vodno pravico za posebno rabo vode, ali rabijo vodo v skladu s pridobljeno pravico in v skladu z zakonodajo. Pet zavezancev je </w:t>
      </w:r>
      <w:r w:rsidR="00C22D46">
        <w:rPr>
          <w:rFonts w:eastAsia="Arial"/>
          <w:bCs/>
          <w:iCs/>
          <w:noProof/>
        </w:rPr>
        <w:t>upo</w:t>
      </w:r>
      <w:r w:rsidRPr="001C0F24">
        <w:rPr>
          <w:rFonts w:eastAsia="Arial"/>
          <w:bCs/>
          <w:iCs/>
          <w:noProof/>
        </w:rPr>
        <w:t>rabl</w:t>
      </w:r>
      <w:r w:rsidR="00C22D46">
        <w:rPr>
          <w:rFonts w:eastAsia="Arial"/>
          <w:bCs/>
          <w:iCs/>
          <w:noProof/>
        </w:rPr>
        <w:t>jal</w:t>
      </w:r>
      <w:r w:rsidRPr="001C0F24">
        <w:rPr>
          <w:rFonts w:eastAsia="Arial"/>
          <w:bCs/>
          <w:iCs/>
          <w:noProof/>
        </w:rPr>
        <w:t>o površinsko vodo, štirje od teh za namakanje kmetijskih zemljišč in e</w:t>
      </w:r>
      <w:r w:rsidR="00C22D46">
        <w:rPr>
          <w:rFonts w:eastAsia="Arial"/>
          <w:bCs/>
          <w:iCs/>
          <w:noProof/>
        </w:rPr>
        <w:t>de</w:t>
      </w:r>
      <w:r w:rsidRPr="001C0F24">
        <w:rPr>
          <w:rFonts w:eastAsia="Arial"/>
          <w:bCs/>
          <w:iCs/>
          <w:noProof/>
        </w:rPr>
        <w:t xml:space="preserve">n za potrebe ribolova, </w:t>
      </w:r>
      <w:r>
        <w:rPr>
          <w:rFonts w:eastAsia="Arial"/>
          <w:bCs/>
          <w:iCs/>
          <w:noProof/>
        </w:rPr>
        <w:t xml:space="preserve">trije </w:t>
      </w:r>
      <w:r w:rsidRPr="001C0F24">
        <w:rPr>
          <w:rFonts w:eastAsia="Arial"/>
          <w:bCs/>
          <w:iCs/>
          <w:noProof/>
        </w:rPr>
        <w:t xml:space="preserve">zavezanci so </w:t>
      </w:r>
      <w:r w:rsidR="00C22D46">
        <w:rPr>
          <w:rFonts w:eastAsia="Arial"/>
          <w:bCs/>
          <w:iCs/>
          <w:noProof/>
        </w:rPr>
        <w:t>upo</w:t>
      </w:r>
      <w:r w:rsidRPr="001C0F24">
        <w:rPr>
          <w:rFonts w:eastAsia="Arial"/>
          <w:bCs/>
          <w:iCs/>
          <w:noProof/>
        </w:rPr>
        <w:t>rab</w:t>
      </w:r>
      <w:r w:rsidR="00C22D46">
        <w:rPr>
          <w:rFonts w:eastAsia="Arial"/>
          <w:bCs/>
          <w:iCs/>
          <w:noProof/>
        </w:rPr>
        <w:t>lja</w:t>
      </w:r>
      <w:r w:rsidRPr="001C0F24">
        <w:rPr>
          <w:rFonts w:eastAsia="Arial"/>
          <w:bCs/>
          <w:iCs/>
          <w:noProof/>
        </w:rPr>
        <w:t>li podzemno vodo</w:t>
      </w:r>
      <w:r>
        <w:rPr>
          <w:rFonts w:eastAsia="Arial"/>
          <w:bCs/>
          <w:iCs/>
          <w:noProof/>
        </w:rPr>
        <w:t>;</w:t>
      </w:r>
      <w:r w:rsidRPr="001C0F24">
        <w:rPr>
          <w:rFonts w:eastAsia="Arial"/>
          <w:bCs/>
          <w:iCs/>
          <w:noProof/>
        </w:rPr>
        <w:t xml:space="preserve"> e</w:t>
      </w:r>
      <w:r w:rsidR="00C22D46">
        <w:rPr>
          <w:rFonts w:eastAsia="Arial"/>
          <w:bCs/>
          <w:iCs/>
          <w:noProof/>
        </w:rPr>
        <w:t>de</w:t>
      </w:r>
      <w:r w:rsidRPr="001C0F24">
        <w:rPr>
          <w:rFonts w:eastAsia="Arial"/>
          <w:bCs/>
          <w:iCs/>
          <w:noProof/>
        </w:rPr>
        <w:t xml:space="preserve">n od teh za namakanje površin pod rastlinjaki in dva za druge namene v kmetijstvu, </w:t>
      </w:r>
      <w:r>
        <w:rPr>
          <w:rFonts w:eastAsia="Arial"/>
          <w:bCs/>
          <w:iCs/>
          <w:noProof/>
        </w:rPr>
        <w:t>en</w:t>
      </w:r>
      <w:r w:rsidRPr="001C0F24">
        <w:rPr>
          <w:rFonts w:eastAsia="Arial"/>
          <w:bCs/>
          <w:iCs/>
          <w:noProof/>
        </w:rPr>
        <w:t xml:space="preserve"> zavezanec pa ne </w:t>
      </w:r>
      <w:r w:rsidR="00C22D46">
        <w:rPr>
          <w:rFonts w:eastAsia="Arial"/>
          <w:bCs/>
          <w:iCs/>
          <w:noProof/>
        </w:rPr>
        <w:t>uporablja</w:t>
      </w:r>
      <w:r w:rsidRPr="001C0F24">
        <w:rPr>
          <w:rFonts w:eastAsia="Arial"/>
          <w:bCs/>
          <w:iCs/>
          <w:noProof/>
        </w:rPr>
        <w:t xml:space="preserve"> vode. Pri štirih zavezancih ni bilo ugotovljenih kršitev</w:t>
      </w:r>
      <w:r>
        <w:rPr>
          <w:rFonts w:eastAsia="Arial"/>
          <w:bCs/>
          <w:iCs/>
          <w:noProof/>
        </w:rPr>
        <w:t xml:space="preserve">. </w:t>
      </w:r>
      <w:r>
        <w:t xml:space="preserve">V enem primeru je bila izdana inšpekcijska odločba za odpravo nepravilnosti, v treh primerih postopek še ni zaključen. </w:t>
      </w:r>
    </w:p>
    <w:p w14:paraId="14C0FE39" w14:textId="77777777" w:rsidR="00A9083A" w:rsidRDefault="00A9083A" w:rsidP="00A9083A">
      <w:pPr>
        <w:widowControl w:val="0"/>
        <w:autoSpaceDE w:val="0"/>
        <w:autoSpaceDN w:val="0"/>
        <w:spacing w:before="9" w:line="288" w:lineRule="auto"/>
      </w:pPr>
    </w:p>
    <w:p w14:paraId="682DD8F1" w14:textId="77777777" w:rsidR="00A9083A" w:rsidRDefault="00A9083A" w:rsidP="00A9083A">
      <w:pPr>
        <w:widowControl w:val="0"/>
        <w:autoSpaceDE w:val="0"/>
        <w:autoSpaceDN w:val="0"/>
        <w:spacing w:before="9" w:line="288" w:lineRule="auto"/>
        <w:rPr>
          <w:color w:val="000000"/>
        </w:rPr>
      </w:pPr>
      <w:r>
        <w:t xml:space="preserve">Na splošno je bilo ugotovljeno, da zavezanci postopoma izboljšujejo ravnanje z vodami, njihovo rabo in varstvom ter se zavedajo pomena vode za življenje. </w:t>
      </w:r>
    </w:p>
    <w:p w14:paraId="7219D646" w14:textId="77777777" w:rsidR="00A9083A" w:rsidRPr="001C0F24" w:rsidRDefault="00A9083A" w:rsidP="00A9083A">
      <w:pPr>
        <w:pStyle w:val="Odstavekseznama2"/>
        <w:spacing w:line="288" w:lineRule="auto"/>
        <w:ind w:left="0"/>
        <w:jc w:val="both"/>
        <w:rPr>
          <w:szCs w:val="20"/>
        </w:rPr>
      </w:pPr>
    </w:p>
    <w:p w14:paraId="643E3DA7" w14:textId="1EC19D50" w:rsidR="00A9083A" w:rsidRPr="00D91350" w:rsidRDefault="00A9083A" w:rsidP="00A9083A">
      <w:pPr>
        <w:pStyle w:val="Odstavekseznama2"/>
        <w:numPr>
          <w:ilvl w:val="0"/>
          <w:numId w:val="61"/>
        </w:numPr>
        <w:spacing w:line="288" w:lineRule="auto"/>
        <w:ind w:left="426" w:hanging="426"/>
        <w:jc w:val="both"/>
        <w:rPr>
          <w:rFonts w:ascii="Arial" w:hAnsi="Arial"/>
          <w:b/>
          <w:bCs/>
          <w:sz w:val="20"/>
          <w:szCs w:val="20"/>
        </w:rPr>
      </w:pPr>
      <w:r w:rsidRPr="00D91350">
        <w:rPr>
          <w:rFonts w:ascii="Arial" w:hAnsi="Arial"/>
          <w:b/>
          <w:bCs/>
          <w:sz w:val="20"/>
          <w:szCs w:val="20"/>
          <w:u w:val="single"/>
        </w:rPr>
        <w:t xml:space="preserve">Akcija nadzora </w:t>
      </w:r>
      <w:bookmarkStart w:id="268" w:name="_Hlk189637335"/>
      <w:r w:rsidRPr="00D91350">
        <w:rPr>
          <w:rFonts w:ascii="Arial" w:hAnsi="Arial"/>
          <w:b/>
          <w:bCs/>
          <w:sz w:val="20"/>
          <w:szCs w:val="20"/>
          <w:u w:val="single"/>
        </w:rPr>
        <w:t>zadrževanja prosto živečih vrst v ujetništvu z namenom prikazovanja javnosti</w:t>
      </w:r>
      <w:bookmarkEnd w:id="268"/>
      <w:r w:rsidRPr="00D91350">
        <w:rPr>
          <w:rFonts w:ascii="Arial" w:hAnsi="Arial"/>
          <w:b/>
          <w:bCs/>
          <w:sz w:val="20"/>
          <w:szCs w:val="20"/>
          <w:u w:val="single"/>
        </w:rPr>
        <w:t xml:space="preserve"> </w:t>
      </w:r>
    </w:p>
    <w:p w14:paraId="42D0242E" w14:textId="75A7963E" w:rsidR="00A9083A" w:rsidRDefault="00A9083A" w:rsidP="00A9083A">
      <w:pPr>
        <w:spacing w:line="288" w:lineRule="auto"/>
      </w:pPr>
      <w:r w:rsidRPr="001C0F24">
        <w:t xml:space="preserve">V okviru </w:t>
      </w:r>
      <w:r>
        <w:t xml:space="preserve">te </w:t>
      </w:r>
      <w:r w:rsidRPr="001C0F24">
        <w:t>akcije</w:t>
      </w:r>
      <w:r>
        <w:t xml:space="preserve"> v</w:t>
      </w:r>
      <w:r w:rsidRPr="001C0F24">
        <w:t xml:space="preserve"> letu 2024</w:t>
      </w:r>
      <w:r>
        <w:t xml:space="preserve"> je bil</w:t>
      </w:r>
      <w:r w:rsidRPr="001C0F24">
        <w:t xml:space="preserve"> opravljen nadzor pri </w:t>
      </w:r>
      <w:r w:rsidR="00E51573">
        <w:t xml:space="preserve">desetih </w:t>
      </w:r>
      <w:r w:rsidRPr="001C0F24">
        <w:t>zavezancih, ki zadržujejo živali v ujetništvu z namenom prikazovanja javnosti</w:t>
      </w:r>
      <w:r>
        <w:t>. P</w:t>
      </w:r>
      <w:r w:rsidRPr="001C0F24">
        <w:t>reverjen</w:t>
      </w:r>
      <w:r w:rsidR="00E51573">
        <w:t>i so</w:t>
      </w:r>
      <w:r>
        <w:t xml:space="preserve"> bil</w:t>
      </w:r>
      <w:r w:rsidR="00E51573">
        <w:t>i</w:t>
      </w:r>
      <w:r>
        <w:t xml:space="preserve"> </w:t>
      </w:r>
      <w:r w:rsidRPr="001C0F24">
        <w:t xml:space="preserve">status dovoljenja ministrstva in bivalne razmere živali v ujetništvu. Štirje zavezanci so zadrževali medvede v ujetništvu, štirje zavezanci imajo živalski vrt ali živalskemu vrtu podoben prostor, dva zavezanca zadržujeta prostoživeče živali v ujetništvu, vendar jih ne prikazujeta javnosti. V okviru akcije so bili preverjeni formalni pogoji za izvajanje dejavnosti in pregledani vsi predpisani bivalni pogoji za vsako posamezno vrsto živali. </w:t>
      </w:r>
    </w:p>
    <w:p w14:paraId="0EA6E9A5" w14:textId="77777777" w:rsidR="00A9083A" w:rsidRDefault="00A9083A" w:rsidP="00A9083A">
      <w:pPr>
        <w:spacing w:line="288" w:lineRule="auto"/>
      </w:pPr>
    </w:p>
    <w:p w14:paraId="4608E3DC" w14:textId="1D41DF78" w:rsidR="00A9083A" w:rsidRPr="00A9083A" w:rsidRDefault="00A9083A" w:rsidP="00A9083A">
      <w:pPr>
        <w:spacing w:line="288" w:lineRule="auto"/>
        <w:rPr>
          <w:b/>
          <w:bCs/>
        </w:rPr>
      </w:pPr>
      <w:r w:rsidRPr="007F502B">
        <w:rPr>
          <w:b/>
          <w:bCs/>
        </w:rPr>
        <w:t>Ugotovljene</w:t>
      </w:r>
      <w:r w:rsidRPr="001C0F24">
        <w:t xml:space="preserve"> so bile pomanjkljivosti in nepravilnosti pri bivalnih pogojih ter nekatere nepravilnosti v zvezi </w:t>
      </w:r>
      <w:r w:rsidR="00633704">
        <w:t>s</w:t>
      </w:r>
      <w:r w:rsidR="00633704" w:rsidRPr="001C0F24">
        <w:t xml:space="preserve"> </w:t>
      </w:r>
      <w:r w:rsidRPr="001C0F24">
        <w:t xml:space="preserve">potrebno dokumentacijo za izvajanje dejavnosti prikazovanja prostoživečih vrst javnosti. Inšpektorji </w:t>
      </w:r>
      <w:r>
        <w:t>s</w:t>
      </w:r>
      <w:r w:rsidRPr="001C0F24">
        <w:t>o izdali pet ureditvenih odločb, tri prepovedn</w:t>
      </w:r>
      <w:r>
        <w:t>e</w:t>
      </w:r>
      <w:r w:rsidRPr="001C0F24">
        <w:t xml:space="preserve"> odločb</w:t>
      </w:r>
      <w:r>
        <w:t>e</w:t>
      </w:r>
      <w:r w:rsidRPr="001C0F24">
        <w:t xml:space="preserve"> in eno ustavitev postopka na zapisnik. V eni zadevi postopek še ni končan</w:t>
      </w:r>
      <w:r w:rsidRPr="00A9083A">
        <w:t>. Zoper izdane odločbe se je pritožilo pet zavezancev, v treh primerih je bila odločba v pritožbenem postopku potrjena, dva pritožbena postopka še te</w:t>
      </w:r>
      <w:r w:rsidR="00633704">
        <w:t>četa</w:t>
      </w:r>
      <w:r w:rsidRPr="00A9083A">
        <w:t>.</w:t>
      </w:r>
    </w:p>
    <w:p w14:paraId="409C8C11" w14:textId="62124625" w:rsidR="00336F6E" w:rsidRPr="00A9083A" w:rsidRDefault="00336F6E" w:rsidP="00A9083A">
      <w:pPr>
        <w:tabs>
          <w:tab w:val="left" w:pos="1545"/>
        </w:tabs>
        <w:spacing w:line="288" w:lineRule="auto"/>
        <w:rPr>
          <w:color w:val="000000"/>
        </w:rPr>
      </w:pPr>
    </w:p>
    <w:p w14:paraId="6A6766FD" w14:textId="75CD3451" w:rsidR="00580B0A" w:rsidRPr="00A9083A" w:rsidRDefault="00580B0A" w:rsidP="005126EE">
      <w:pPr>
        <w:pStyle w:val="Naslov30"/>
        <w:spacing w:line="288" w:lineRule="auto"/>
        <w:ind w:hanging="2422"/>
        <w:rPr>
          <w:i w:val="0"/>
          <w:sz w:val="20"/>
        </w:rPr>
      </w:pPr>
      <w:bookmarkStart w:id="269" w:name="_Toc200369256"/>
      <w:bookmarkStart w:id="270" w:name="_Hlk158118735"/>
      <w:bookmarkEnd w:id="265"/>
      <w:r w:rsidRPr="00A9083A">
        <w:rPr>
          <w:i w:val="0"/>
          <w:sz w:val="20"/>
        </w:rPr>
        <w:t>SKUPNE AKCIJE V LETU 202</w:t>
      </w:r>
      <w:r w:rsidR="00A9083A" w:rsidRPr="00A9083A">
        <w:rPr>
          <w:i w:val="0"/>
          <w:sz w:val="20"/>
        </w:rPr>
        <w:t>4</w:t>
      </w:r>
      <w:bookmarkEnd w:id="269"/>
    </w:p>
    <w:bookmarkEnd w:id="224"/>
    <w:bookmarkEnd w:id="225"/>
    <w:bookmarkEnd w:id="270"/>
    <w:p w14:paraId="185A0005" w14:textId="2EF2F40E" w:rsidR="00A9083A" w:rsidRPr="005346FE" w:rsidRDefault="00A9083A" w:rsidP="00A9083A">
      <w:pPr>
        <w:spacing w:line="288" w:lineRule="auto"/>
      </w:pPr>
      <w:r w:rsidRPr="00A9083A">
        <w:t xml:space="preserve">Sodelovanje z drugimi inšpekcijskimi organi je potekalo v okviru dogovorov na regijskih koordinacijah in </w:t>
      </w:r>
      <w:r w:rsidR="00633704">
        <w:t>v I</w:t>
      </w:r>
      <w:r w:rsidRPr="00A9083A">
        <w:t xml:space="preserve">nšpekcijskem svetu ter po potrebi pri izvajanju rednih in izrednih nadzorov. V okviru regijskih koordinacij se je ob sodelovanju z drugimi inšpekcijskimi organi in hkrati izvedenimi nadzori problematičnih zavezancev zagotovila hitrejša in učinkovitejša vzpostavitev zakonitega ravnanja. </w:t>
      </w:r>
      <w:r w:rsidRPr="00A9083A">
        <w:lastRenderedPageBreak/>
        <w:t xml:space="preserve">Sodelovanje je potekalo glede izmenjave podatkov in informacij ter po potrebi z izvajanjem skupnih nadzorov. INV je najpogosteje </w:t>
      </w:r>
      <w:r w:rsidRPr="005346FE">
        <w:t xml:space="preserve">sodelovala s kmetijsko, gozdarsko, </w:t>
      </w:r>
      <w:proofErr w:type="spellStart"/>
      <w:r w:rsidRPr="005346FE">
        <w:t>okoljsko</w:t>
      </w:r>
      <w:proofErr w:type="spellEnd"/>
      <w:r w:rsidRPr="005346FE">
        <w:t xml:space="preserve"> in gradbeno inšpekcijo, </w:t>
      </w:r>
      <w:r w:rsidR="00633704">
        <w:t>p</w:t>
      </w:r>
      <w:r w:rsidRPr="005346FE">
        <w:t xml:space="preserve">olicijo in medobčinskimi inšpektorati. </w:t>
      </w:r>
    </w:p>
    <w:p w14:paraId="3B505530" w14:textId="6DD59055" w:rsidR="005538D9" w:rsidRPr="005346FE" w:rsidRDefault="005538D9" w:rsidP="003925F2">
      <w:pPr>
        <w:spacing w:line="288" w:lineRule="auto"/>
      </w:pPr>
    </w:p>
    <w:p w14:paraId="13E0F75E" w14:textId="5EDEFBE5" w:rsidR="005538D9" w:rsidRPr="005346FE" w:rsidRDefault="005538D9" w:rsidP="005126EE">
      <w:pPr>
        <w:pStyle w:val="Naslov30"/>
        <w:spacing w:line="288" w:lineRule="auto"/>
        <w:ind w:hanging="2564"/>
        <w:rPr>
          <w:rStyle w:val="Intenzivenpoudarek"/>
          <w:color w:val="auto"/>
          <w:sz w:val="20"/>
        </w:rPr>
      </w:pPr>
      <w:bookmarkStart w:id="271" w:name="_Toc39668142"/>
      <w:bookmarkStart w:id="272" w:name="_Toc200369257"/>
      <w:bookmarkStart w:id="273" w:name="_Hlk93564147"/>
      <w:r w:rsidRPr="005346FE">
        <w:rPr>
          <w:rStyle w:val="Intenzivenpoudarek"/>
          <w:color w:val="auto"/>
          <w:sz w:val="20"/>
        </w:rPr>
        <w:t>PREPREČEVANJE KORUPCIJSKIH TVEGANJ</w:t>
      </w:r>
      <w:bookmarkEnd w:id="271"/>
      <w:bookmarkEnd w:id="272"/>
    </w:p>
    <w:p w14:paraId="387E9E53" w14:textId="60C41140" w:rsidR="005538D9" w:rsidRPr="005346FE" w:rsidRDefault="005538D9" w:rsidP="003925F2">
      <w:pPr>
        <w:spacing w:line="288" w:lineRule="auto"/>
      </w:pPr>
      <w:bookmarkStart w:id="274" w:name="_Toc39668143"/>
      <w:r w:rsidRPr="005346FE">
        <w:t>Inšpektorji v inšpekcijskih postopkih preverjajo skladnost zavezancev z zakonodajo ter pri tem odločajo o pravicah, obveznostih ali pravnih koristih posameznikov, pravnih oseb in drugih strank. Hkrati so prekrškovni organ, ki v postopkih o prekršku odloča o izreku predpisanih sankcij in opozoril.</w:t>
      </w:r>
    </w:p>
    <w:p w14:paraId="6C8CB370" w14:textId="77777777" w:rsidR="005538D9" w:rsidRPr="005346FE" w:rsidRDefault="005538D9" w:rsidP="003925F2">
      <w:pPr>
        <w:spacing w:line="288" w:lineRule="auto"/>
      </w:pPr>
    </w:p>
    <w:p w14:paraId="6CCCAEFE" w14:textId="39897CDA" w:rsidR="005538D9" w:rsidRPr="005346FE" w:rsidRDefault="005538D9" w:rsidP="003925F2">
      <w:pPr>
        <w:spacing w:line="288" w:lineRule="auto"/>
      </w:pPr>
      <w:r w:rsidRPr="005346FE">
        <w:t>Pri pripravi načrta integritete IRS</w:t>
      </w:r>
      <w:r w:rsidR="00541666" w:rsidRPr="005346FE">
        <w:t>NVP</w:t>
      </w:r>
      <w:r w:rsidRPr="005346FE">
        <w:t xml:space="preserve"> je bilo poudarjeno tudi tveganje neetičnega ali nezakonitega ravnanja inšpektorjev, saj je zaradi vrste dela mogoče, da do takih </w:t>
      </w:r>
      <w:r w:rsidR="00633704">
        <w:t>ravnanj</w:t>
      </w:r>
      <w:r w:rsidR="00633704" w:rsidRPr="005346FE">
        <w:t xml:space="preserve"> </w:t>
      </w:r>
      <w:r w:rsidRPr="005346FE">
        <w:t xml:space="preserve">prihaja. Ugotavljamo, da je </w:t>
      </w:r>
      <w:r w:rsidR="00295101" w:rsidRPr="005346FE">
        <w:t xml:space="preserve">tveganja </w:t>
      </w:r>
      <w:r w:rsidRPr="005346FE">
        <w:t xml:space="preserve">težko popolnoma obvladati, saj je </w:t>
      </w:r>
      <w:r w:rsidR="00295101" w:rsidRPr="005346FE">
        <w:t xml:space="preserve">njegov </w:t>
      </w:r>
      <w:r w:rsidRPr="005346FE">
        <w:t>ključni del človeški dejavnik.</w:t>
      </w:r>
    </w:p>
    <w:p w14:paraId="03624847" w14:textId="77777777" w:rsidR="005538D9" w:rsidRPr="005346FE" w:rsidRDefault="005538D9" w:rsidP="003925F2">
      <w:pPr>
        <w:spacing w:line="288" w:lineRule="auto"/>
      </w:pPr>
    </w:p>
    <w:p w14:paraId="6C7B84F6" w14:textId="538E886E" w:rsidR="005538D9" w:rsidRPr="005346FE" w:rsidRDefault="005538D9" w:rsidP="003925F2">
      <w:pPr>
        <w:spacing w:line="288" w:lineRule="auto"/>
      </w:pPr>
      <w:r w:rsidRPr="005346FE">
        <w:t xml:space="preserve">Za zmanjšanje </w:t>
      </w:r>
      <w:r w:rsidR="0022512C" w:rsidRPr="005346FE">
        <w:t xml:space="preserve">takšnega </w:t>
      </w:r>
      <w:r w:rsidRPr="005346FE">
        <w:t xml:space="preserve">tveganja </w:t>
      </w:r>
      <w:r w:rsidR="00541666" w:rsidRPr="005346FE">
        <w:t xml:space="preserve">inšpekcija </w:t>
      </w:r>
      <w:r w:rsidRPr="005346FE">
        <w:t>že nekaj let sistemsko vzpostavlja mehanizme učinkovitejšega izvajanja inšpekcijskega nadzora ter boljše kontrole procesov in postopkov, in sicer:</w:t>
      </w:r>
    </w:p>
    <w:p w14:paraId="7B27A247" w14:textId="1D07300B" w:rsidR="00AD34F4" w:rsidRPr="005346FE" w:rsidRDefault="0022512C" w:rsidP="00190760">
      <w:pPr>
        <w:pStyle w:val="Odstavekseznama"/>
        <w:numPr>
          <w:ilvl w:val="0"/>
          <w:numId w:val="52"/>
        </w:numPr>
        <w:spacing w:line="288" w:lineRule="auto"/>
        <w:jc w:val="both"/>
        <w:rPr>
          <w:rFonts w:ascii="Arial" w:hAnsi="Arial"/>
          <w:sz w:val="20"/>
          <w:szCs w:val="20"/>
        </w:rPr>
      </w:pPr>
      <w:r w:rsidRPr="005346FE">
        <w:rPr>
          <w:rFonts w:ascii="Arial" w:hAnsi="Arial"/>
          <w:sz w:val="20"/>
          <w:szCs w:val="20"/>
        </w:rPr>
        <w:t>i</w:t>
      </w:r>
      <w:r w:rsidR="00541666" w:rsidRPr="005346FE">
        <w:rPr>
          <w:rFonts w:ascii="Arial" w:hAnsi="Arial"/>
          <w:sz w:val="20"/>
          <w:szCs w:val="20"/>
        </w:rPr>
        <w:t>nšpekcija s področja narave in voda</w:t>
      </w:r>
      <w:r w:rsidR="005538D9" w:rsidRPr="005346FE">
        <w:rPr>
          <w:rFonts w:ascii="Arial" w:hAnsi="Arial"/>
          <w:sz w:val="20"/>
          <w:szCs w:val="20"/>
        </w:rPr>
        <w:t xml:space="preserve"> ima sprejete usmeritve za vrstni red obravnave prijav;</w:t>
      </w:r>
    </w:p>
    <w:p w14:paraId="3A23DAE4" w14:textId="277366C4" w:rsidR="005538D9" w:rsidRPr="005346FE" w:rsidRDefault="0017226E" w:rsidP="00190760">
      <w:pPr>
        <w:pStyle w:val="Odstavekseznama"/>
        <w:numPr>
          <w:ilvl w:val="0"/>
          <w:numId w:val="52"/>
        </w:numPr>
        <w:spacing w:line="288" w:lineRule="auto"/>
        <w:jc w:val="both"/>
        <w:rPr>
          <w:rFonts w:ascii="Arial" w:hAnsi="Arial"/>
          <w:sz w:val="20"/>
          <w:szCs w:val="20"/>
        </w:rPr>
      </w:pPr>
      <w:r w:rsidRPr="005346FE">
        <w:rPr>
          <w:rFonts w:ascii="Arial" w:hAnsi="Arial"/>
          <w:sz w:val="20"/>
          <w:szCs w:val="20"/>
        </w:rPr>
        <w:t>s</w:t>
      </w:r>
      <w:r w:rsidR="005538D9" w:rsidRPr="005346FE">
        <w:rPr>
          <w:rFonts w:ascii="Arial" w:hAnsi="Arial"/>
          <w:sz w:val="20"/>
          <w:szCs w:val="20"/>
        </w:rPr>
        <w:t xml:space="preserve">prejete </w:t>
      </w:r>
      <w:r w:rsidRPr="005346FE">
        <w:rPr>
          <w:rFonts w:ascii="Arial" w:hAnsi="Arial"/>
          <w:sz w:val="20"/>
          <w:szCs w:val="20"/>
        </w:rPr>
        <w:t xml:space="preserve">so bile </w:t>
      </w:r>
      <w:r w:rsidR="005538D9" w:rsidRPr="005346FE">
        <w:rPr>
          <w:rFonts w:ascii="Arial" w:hAnsi="Arial"/>
          <w:sz w:val="20"/>
          <w:szCs w:val="20"/>
        </w:rPr>
        <w:t xml:space="preserve">usmeritve za </w:t>
      </w:r>
      <w:r w:rsidR="00295101" w:rsidRPr="005346FE">
        <w:rPr>
          <w:rFonts w:ascii="Arial" w:hAnsi="Arial"/>
          <w:sz w:val="20"/>
          <w:szCs w:val="20"/>
        </w:rPr>
        <w:t xml:space="preserve">ravnanje </w:t>
      </w:r>
      <w:r w:rsidR="005538D9" w:rsidRPr="005346FE">
        <w:rPr>
          <w:rFonts w:ascii="Arial" w:hAnsi="Arial"/>
          <w:sz w:val="20"/>
          <w:szCs w:val="20"/>
        </w:rPr>
        <w:t xml:space="preserve">v primeru insolventnosti in smrti/prenehanja inšpekcijskega zavezanca oziroma kršitelja v </w:t>
      </w:r>
      <w:proofErr w:type="spellStart"/>
      <w:r w:rsidR="005538D9" w:rsidRPr="005346FE">
        <w:rPr>
          <w:rFonts w:ascii="Arial" w:hAnsi="Arial"/>
          <w:sz w:val="20"/>
          <w:szCs w:val="20"/>
        </w:rPr>
        <w:t>prekrškovnem</w:t>
      </w:r>
      <w:proofErr w:type="spellEnd"/>
      <w:r w:rsidR="005538D9" w:rsidRPr="005346FE">
        <w:rPr>
          <w:rFonts w:ascii="Arial" w:hAnsi="Arial"/>
          <w:sz w:val="20"/>
          <w:szCs w:val="20"/>
        </w:rPr>
        <w:t xml:space="preserve"> postopku;</w:t>
      </w:r>
      <w:r w:rsidR="00AD34F4" w:rsidRPr="005346FE">
        <w:rPr>
          <w:rFonts w:ascii="Arial" w:hAnsi="Arial"/>
          <w:sz w:val="20"/>
          <w:szCs w:val="20"/>
        </w:rPr>
        <w:t xml:space="preserve"> </w:t>
      </w:r>
    </w:p>
    <w:p w14:paraId="5A677F9F" w14:textId="1803FFAC" w:rsidR="00AD34F4" w:rsidRPr="005346FE" w:rsidRDefault="005538D9" w:rsidP="00190760">
      <w:pPr>
        <w:pStyle w:val="Odstavekseznama"/>
        <w:numPr>
          <w:ilvl w:val="0"/>
          <w:numId w:val="52"/>
        </w:numPr>
        <w:spacing w:line="288" w:lineRule="auto"/>
        <w:jc w:val="both"/>
        <w:rPr>
          <w:rFonts w:ascii="Arial" w:hAnsi="Arial"/>
          <w:sz w:val="20"/>
          <w:szCs w:val="20"/>
        </w:rPr>
      </w:pPr>
      <w:r w:rsidRPr="005346FE">
        <w:rPr>
          <w:rFonts w:ascii="Arial" w:hAnsi="Arial"/>
          <w:sz w:val="20"/>
          <w:szCs w:val="20"/>
        </w:rPr>
        <w:t xml:space="preserve">informacijski sistem INSPIS omogoča lažje odkrivanje morebitnih napak pri vodenju postopkov, saj omogoča analizo kršenja </w:t>
      </w:r>
      <w:proofErr w:type="spellStart"/>
      <w:r w:rsidRPr="005346FE">
        <w:rPr>
          <w:rFonts w:ascii="Arial" w:hAnsi="Arial"/>
          <w:sz w:val="20"/>
          <w:szCs w:val="20"/>
        </w:rPr>
        <w:t>instrukcijskih</w:t>
      </w:r>
      <w:proofErr w:type="spellEnd"/>
      <w:r w:rsidRPr="005346FE">
        <w:rPr>
          <w:rFonts w:ascii="Arial" w:hAnsi="Arial"/>
          <w:sz w:val="20"/>
          <w:szCs w:val="20"/>
        </w:rPr>
        <w:t xml:space="preserve"> rokov, spremljanje izvršljivosti in pravnomočnosti aktov, zaznavo nesorazmerno dolgih postopkov, razvrščanje, </w:t>
      </w:r>
      <w:proofErr w:type="spellStart"/>
      <w:r w:rsidRPr="005346FE">
        <w:rPr>
          <w:rFonts w:ascii="Arial" w:hAnsi="Arial"/>
          <w:sz w:val="20"/>
          <w:szCs w:val="20"/>
        </w:rPr>
        <w:t>neodločanje</w:t>
      </w:r>
      <w:proofErr w:type="spellEnd"/>
      <w:r w:rsidRPr="005346FE">
        <w:rPr>
          <w:rFonts w:ascii="Arial" w:hAnsi="Arial"/>
          <w:sz w:val="20"/>
          <w:szCs w:val="20"/>
        </w:rPr>
        <w:t xml:space="preserve"> v zadevi, </w:t>
      </w:r>
      <w:proofErr w:type="spellStart"/>
      <w:r w:rsidRPr="005346FE">
        <w:rPr>
          <w:rFonts w:ascii="Arial" w:hAnsi="Arial"/>
          <w:sz w:val="20"/>
          <w:szCs w:val="20"/>
        </w:rPr>
        <w:t>neodločanje</w:t>
      </w:r>
      <w:proofErr w:type="spellEnd"/>
      <w:r w:rsidRPr="005346FE">
        <w:rPr>
          <w:rFonts w:ascii="Arial" w:hAnsi="Arial"/>
          <w:sz w:val="20"/>
          <w:szCs w:val="20"/>
        </w:rPr>
        <w:t xml:space="preserve"> v ponovnem postopku, obravnavo prijav in izvršb mimo vrstnega reda in podobno;</w:t>
      </w:r>
    </w:p>
    <w:p w14:paraId="6EC44250" w14:textId="37CAD935" w:rsidR="00AD34F4" w:rsidRPr="005346FE" w:rsidRDefault="00AD34F4" w:rsidP="00190760">
      <w:pPr>
        <w:pStyle w:val="Odstavekseznama"/>
        <w:numPr>
          <w:ilvl w:val="0"/>
          <w:numId w:val="52"/>
        </w:numPr>
        <w:spacing w:line="288" w:lineRule="auto"/>
        <w:jc w:val="both"/>
        <w:rPr>
          <w:rFonts w:ascii="Arial" w:hAnsi="Arial"/>
          <w:sz w:val="20"/>
          <w:szCs w:val="20"/>
        </w:rPr>
      </w:pPr>
      <w:r w:rsidRPr="005346FE">
        <w:rPr>
          <w:rFonts w:ascii="Arial" w:hAnsi="Arial"/>
          <w:sz w:val="20"/>
          <w:szCs w:val="20"/>
        </w:rPr>
        <w:t>i</w:t>
      </w:r>
      <w:r w:rsidR="005538D9" w:rsidRPr="005346FE">
        <w:rPr>
          <w:rFonts w:ascii="Arial" w:hAnsi="Arial"/>
          <w:sz w:val="20"/>
          <w:szCs w:val="20"/>
        </w:rPr>
        <w:t>nšpektorjem se nudi pravna pomoč pri vodenju postopkov</w:t>
      </w:r>
      <w:r w:rsidR="0022512C" w:rsidRPr="005346FE">
        <w:rPr>
          <w:rFonts w:ascii="Arial" w:hAnsi="Arial"/>
          <w:sz w:val="20"/>
          <w:szCs w:val="20"/>
        </w:rPr>
        <w:t>;</w:t>
      </w:r>
      <w:r w:rsidR="005538D9" w:rsidRPr="005346FE">
        <w:rPr>
          <w:rFonts w:ascii="Arial" w:hAnsi="Arial"/>
          <w:sz w:val="20"/>
          <w:szCs w:val="20"/>
        </w:rPr>
        <w:t xml:space="preserve"> s tem namenom se, sploh v primeru nove sodne prakse, pripravljajo usmeritve ter navodila in vzorci aktov;</w:t>
      </w:r>
    </w:p>
    <w:p w14:paraId="08E975F8" w14:textId="7BFB9D78" w:rsidR="005538D9" w:rsidRPr="005346FE" w:rsidRDefault="005538D9" w:rsidP="00190760">
      <w:pPr>
        <w:pStyle w:val="Odstavekseznama"/>
        <w:numPr>
          <w:ilvl w:val="0"/>
          <w:numId w:val="52"/>
        </w:numPr>
        <w:spacing w:line="288" w:lineRule="auto"/>
        <w:jc w:val="both"/>
        <w:rPr>
          <w:rFonts w:ascii="Arial" w:hAnsi="Arial"/>
          <w:sz w:val="20"/>
          <w:szCs w:val="20"/>
        </w:rPr>
      </w:pPr>
      <w:r w:rsidRPr="005346FE">
        <w:rPr>
          <w:rFonts w:ascii="Arial" w:hAnsi="Arial"/>
          <w:sz w:val="20"/>
          <w:szCs w:val="20"/>
        </w:rPr>
        <w:t xml:space="preserve">glede na </w:t>
      </w:r>
      <w:r w:rsidR="0022512C" w:rsidRPr="005346FE">
        <w:rPr>
          <w:rFonts w:ascii="Arial" w:hAnsi="Arial"/>
          <w:sz w:val="20"/>
          <w:szCs w:val="20"/>
        </w:rPr>
        <w:t xml:space="preserve">ta čas </w:t>
      </w:r>
      <w:r w:rsidRPr="005346FE">
        <w:rPr>
          <w:rFonts w:ascii="Arial" w:hAnsi="Arial"/>
          <w:sz w:val="20"/>
          <w:szCs w:val="20"/>
        </w:rPr>
        <w:t>najbolj pereče težave se letno organizirajo in določijo tudi usklajene akcije nadzora;</w:t>
      </w:r>
    </w:p>
    <w:p w14:paraId="1C08F941" w14:textId="7ED4EEEA" w:rsidR="005538D9" w:rsidRPr="005346FE" w:rsidRDefault="005538D9" w:rsidP="00190760">
      <w:pPr>
        <w:pStyle w:val="Odstavekseznama"/>
        <w:numPr>
          <w:ilvl w:val="0"/>
          <w:numId w:val="52"/>
        </w:numPr>
        <w:spacing w:line="288" w:lineRule="auto"/>
        <w:jc w:val="both"/>
        <w:rPr>
          <w:rFonts w:ascii="Arial" w:hAnsi="Arial"/>
          <w:sz w:val="20"/>
          <w:szCs w:val="20"/>
        </w:rPr>
      </w:pPr>
      <w:r w:rsidRPr="005346FE">
        <w:rPr>
          <w:rFonts w:ascii="Arial" w:hAnsi="Arial"/>
          <w:sz w:val="20"/>
          <w:szCs w:val="20"/>
        </w:rPr>
        <w:t>IN</w:t>
      </w:r>
      <w:r w:rsidR="00340DEE" w:rsidRPr="005346FE">
        <w:rPr>
          <w:rFonts w:ascii="Arial" w:hAnsi="Arial"/>
          <w:sz w:val="20"/>
          <w:szCs w:val="20"/>
        </w:rPr>
        <w:t>V</w:t>
      </w:r>
      <w:r w:rsidRPr="005346FE">
        <w:rPr>
          <w:rFonts w:ascii="Arial" w:hAnsi="Arial"/>
          <w:sz w:val="20"/>
          <w:szCs w:val="20"/>
        </w:rPr>
        <w:t xml:space="preserve"> redno spremlja spremembe zakonodaje na svojem področju ter po potrebi podaja pripombe; aktivno si prizadeva tudi za jasnejšo razmejitev pri pristojnosti med lokalno in državno ravnijo, </w:t>
      </w:r>
      <w:r w:rsidR="0022512C" w:rsidRPr="005346FE">
        <w:rPr>
          <w:rFonts w:ascii="Arial" w:hAnsi="Arial"/>
          <w:sz w:val="20"/>
          <w:szCs w:val="20"/>
        </w:rPr>
        <w:t xml:space="preserve">še posebej </w:t>
      </w:r>
      <w:r w:rsidRPr="005346FE">
        <w:rPr>
          <w:rFonts w:ascii="Arial" w:hAnsi="Arial"/>
          <w:sz w:val="20"/>
          <w:szCs w:val="20"/>
        </w:rPr>
        <w:t xml:space="preserve">pri »izvirnih zadevah občine«. </w:t>
      </w:r>
    </w:p>
    <w:p w14:paraId="4F8F6608" w14:textId="77777777" w:rsidR="00C70317" w:rsidRPr="00DA019E" w:rsidRDefault="00C70317" w:rsidP="00DA019E">
      <w:pPr>
        <w:spacing w:line="288" w:lineRule="auto"/>
      </w:pPr>
      <w:bookmarkStart w:id="275" w:name="_Toc382913844"/>
      <w:bookmarkStart w:id="276" w:name="_Toc39668145"/>
      <w:bookmarkEnd w:id="273"/>
      <w:bookmarkEnd w:id="274"/>
    </w:p>
    <w:p w14:paraId="343D186B" w14:textId="34836ADF" w:rsidR="00BB1BCB" w:rsidRPr="00DA019E" w:rsidRDefault="00BB1BCB" w:rsidP="00DA019E">
      <w:pPr>
        <w:pStyle w:val="Naslov2"/>
        <w:spacing w:line="288" w:lineRule="auto"/>
        <w:rPr>
          <w:sz w:val="20"/>
          <w:szCs w:val="20"/>
        </w:rPr>
      </w:pPr>
      <w:bookmarkStart w:id="277" w:name="_Toc39668184"/>
      <w:bookmarkStart w:id="278" w:name="_Toc200369258"/>
      <w:bookmarkEnd w:id="275"/>
      <w:bookmarkEnd w:id="276"/>
      <w:r w:rsidRPr="00DA019E">
        <w:rPr>
          <w:sz w:val="20"/>
          <w:szCs w:val="20"/>
        </w:rPr>
        <w:t>SODELOVANJE IN</w:t>
      </w:r>
      <w:bookmarkEnd w:id="277"/>
      <w:r w:rsidR="00251C8C" w:rsidRPr="00DA019E">
        <w:rPr>
          <w:sz w:val="20"/>
          <w:szCs w:val="20"/>
        </w:rPr>
        <w:t>V</w:t>
      </w:r>
      <w:bookmarkEnd w:id="278"/>
    </w:p>
    <w:p w14:paraId="26DE9A6A" w14:textId="17A5C2F2" w:rsidR="00BB1BCB" w:rsidRPr="00DA019E" w:rsidRDefault="00BB1BCB" w:rsidP="005126EE">
      <w:pPr>
        <w:pStyle w:val="Naslov30"/>
        <w:spacing w:line="288" w:lineRule="auto"/>
        <w:ind w:hanging="2422"/>
        <w:rPr>
          <w:rStyle w:val="Intenzivenpoudarek"/>
          <w:color w:val="auto"/>
          <w:sz w:val="20"/>
        </w:rPr>
      </w:pPr>
      <w:bookmarkStart w:id="279" w:name="_Toc382913848"/>
      <w:bookmarkStart w:id="280" w:name="_Toc39668185"/>
      <w:bookmarkStart w:id="281" w:name="_Toc200369259"/>
      <w:r w:rsidRPr="00DA019E">
        <w:rPr>
          <w:rStyle w:val="Intenzivenpoudarek"/>
          <w:color w:val="auto"/>
          <w:sz w:val="20"/>
        </w:rPr>
        <w:t>SODELOVANJE Z DRUGIMI INŠPEKCIJAMI IN ORGANI</w:t>
      </w:r>
      <w:bookmarkEnd w:id="279"/>
      <w:bookmarkEnd w:id="280"/>
      <w:bookmarkEnd w:id="281"/>
    </w:p>
    <w:p w14:paraId="4FCBC90B" w14:textId="00C0B02C" w:rsidR="00A9083A" w:rsidRPr="00DA019E" w:rsidRDefault="00A9083A" w:rsidP="00DA019E">
      <w:pPr>
        <w:spacing w:line="288" w:lineRule="auto"/>
      </w:pPr>
      <w:bookmarkStart w:id="282" w:name="_Hlk158118786"/>
      <w:bookmarkStart w:id="283" w:name="_Toc39668186"/>
      <w:r w:rsidRPr="00DA019E">
        <w:t xml:space="preserve">Sodelovanje z drugimi inšpekcijskimi organi je potekalo v okviru dogovorov na regijskih koordinacijah in </w:t>
      </w:r>
      <w:r w:rsidR="0056126D">
        <w:t>v I</w:t>
      </w:r>
      <w:r w:rsidRPr="00DA019E">
        <w:t xml:space="preserve">nšpekcijskem svetu ter po potrebi pri izvajanju rednih in izrednih nadzorov. V okviru regijskih koordinacij se je ob sodelovanju z drugimi inšpekcijskimi organi in </w:t>
      </w:r>
      <w:r w:rsidR="00B831AD">
        <w:t xml:space="preserve">s </w:t>
      </w:r>
      <w:r w:rsidRPr="00DA019E">
        <w:t xml:space="preserve">hkrati izvedenimi nadzori problematičnih zavezancev zagotovila hitrejša in učinkovitejša vzpostavitev zakonitega ravnanja. Sodelovanje je potekalo glede izmenjave podatkov in informacij ter po potrebi z izvajanjem skupnih nadzorov. INV je najpogosteje sodelovala s kmetijsko, gozdarsko, </w:t>
      </w:r>
      <w:proofErr w:type="spellStart"/>
      <w:r w:rsidRPr="00DA019E">
        <w:t>okoljsko</w:t>
      </w:r>
      <w:proofErr w:type="spellEnd"/>
      <w:r w:rsidRPr="00DA019E">
        <w:t xml:space="preserve"> in gradbeno inšpekcijo, </w:t>
      </w:r>
      <w:r w:rsidR="0056126D">
        <w:t>p</w:t>
      </w:r>
      <w:r w:rsidRPr="00DA019E">
        <w:t xml:space="preserve">olicijo in medobčinskimi inšpektorati. </w:t>
      </w:r>
    </w:p>
    <w:p w14:paraId="7681F9D6" w14:textId="77777777" w:rsidR="00251C8C" w:rsidRPr="00DA019E" w:rsidRDefault="00251C8C" w:rsidP="00DA019E">
      <w:pPr>
        <w:spacing w:line="288" w:lineRule="auto"/>
      </w:pPr>
    </w:p>
    <w:p w14:paraId="138C79D0" w14:textId="0E4B36CC" w:rsidR="00BB1BCB" w:rsidRPr="00DA019E" w:rsidRDefault="00BB1BCB" w:rsidP="00DA019E">
      <w:pPr>
        <w:spacing w:line="288" w:lineRule="auto"/>
      </w:pPr>
      <w:r w:rsidRPr="00DA019E">
        <w:t xml:space="preserve">V sodelovanju s </w:t>
      </w:r>
      <w:r w:rsidR="00B71C46" w:rsidRPr="00DA019E">
        <w:t>p</w:t>
      </w:r>
      <w:r w:rsidRPr="00DA019E">
        <w:t>olicijo so bili opravljeni skupni nadzori glede vožnje v naravnem okolju.</w:t>
      </w:r>
    </w:p>
    <w:bookmarkEnd w:id="282"/>
    <w:p w14:paraId="0F29CBE0" w14:textId="77777777" w:rsidR="00BB1BCB" w:rsidRPr="00DA019E" w:rsidRDefault="00BB1BCB" w:rsidP="00DA019E">
      <w:pPr>
        <w:spacing w:line="288" w:lineRule="auto"/>
      </w:pPr>
    </w:p>
    <w:p w14:paraId="2325ED62" w14:textId="2F310233" w:rsidR="00BB1BCB" w:rsidRPr="00DA019E" w:rsidRDefault="00BB1BCB" w:rsidP="00DA019E">
      <w:pPr>
        <w:spacing w:line="288" w:lineRule="auto"/>
      </w:pPr>
      <w:r w:rsidRPr="00DA019E">
        <w:t>IN</w:t>
      </w:r>
      <w:r w:rsidR="00251C8C" w:rsidRPr="00DA019E">
        <w:t>V</w:t>
      </w:r>
      <w:r w:rsidRPr="00DA019E">
        <w:t xml:space="preserve"> redno sodeluje z ministrstvom, ARSO, </w:t>
      </w:r>
      <w:r w:rsidR="00A9083A" w:rsidRPr="00DA019E">
        <w:t>DRSV</w:t>
      </w:r>
      <w:r w:rsidRPr="00DA019E">
        <w:t xml:space="preserve"> in </w:t>
      </w:r>
      <w:r w:rsidR="00DD48F7">
        <w:t>ZRSVN</w:t>
      </w:r>
      <w:r w:rsidRPr="00DA019E">
        <w:t xml:space="preserve"> glede izmenjave podatkov in priprave strokovnih mnenj.</w:t>
      </w:r>
    </w:p>
    <w:p w14:paraId="0110988E" w14:textId="77777777" w:rsidR="00BB1BCB" w:rsidRPr="00DA019E" w:rsidRDefault="00BB1BCB" w:rsidP="00DA019E">
      <w:pPr>
        <w:spacing w:line="288" w:lineRule="auto"/>
      </w:pPr>
    </w:p>
    <w:p w14:paraId="74B92BCA" w14:textId="0927E3DA" w:rsidR="00BB1BCB" w:rsidRPr="00DA019E" w:rsidRDefault="00BB1BCB" w:rsidP="00547E15">
      <w:pPr>
        <w:pStyle w:val="Naslov30"/>
        <w:spacing w:line="288" w:lineRule="auto"/>
        <w:ind w:hanging="2564"/>
        <w:rPr>
          <w:rStyle w:val="Intenzivenpoudarek"/>
          <w:color w:val="auto"/>
          <w:sz w:val="20"/>
        </w:rPr>
      </w:pPr>
      <w:bookmarkStart w:id="284" w:name="_Toc200369260"/>
      <w:r w:rsidRPr="00DA019E">
        <w:rPr>
          <w:rStyle w:val="Intenzivenpoudarek"/>
          <w:color w:val="auto"/>
          <w:sz w:val="20"/>
        </w:rPr>
        <w:lastRenderedPageBreak/>
        <w:t>MEDNARODNO SODELOVANJE</w:t>
      </w:r>
      <w:bookmarkEnd w:id="283"/>
      <w:bookmarkEnd w:id="284"/>
    </w:p>
    <w:p w14:paraId="3077469A" w14:textId="2A5E866B" w:rsidR="00A9083A" w:rsidRPr="00DA019E" w:rsidRDefault="00A9083A" w:rsidP="00DA019E">
      <w:pPr>
        <w:spacing w:line="288" w:lineRule="auto"/>
        <w:rPr>
          <w:rFonts w:eastAsiaTheme="minorHAnsi"/>
          <w:lang w:eastAsia="en-US"/>
        </w:rPr>
      </w:pPr>
      <w:bookmarkStart w:id="285" w:name="_Hlk158119152"/>
      <w:bookmarkStart w:id="286" w:name="_Toc39668190"/>
      <w:r w:rsidRPr="00DA019E">
        <w:t xml:space="preserve">Na področju mednarodnega sodelovanja so inšpektorji za naravo in vode vključeni v delovanje mednarodne organizacije IMPEL. Inšpektorji INV so v letu 2024 sodelovali v projektih organizacije </w:t>
      </w:r>
      <w:r w:rsidR="0056126D" w:rsidRPr="00DA019E">
        <w:t xml:space="preserve">IMPEL </w:t>
      </w:r>
      <w:r w:rsidRPr="00DA019E">
        <w:t xml:space="preserve">na področju voda, narave ter na področju uveljavljanja evropske zakonodaje. </w:t>
      </w:r>
    </w:p>
    <w:p w14:paraId="1725C7E3" w14:textId="77777777" w:rsidR="003318BF" w:rsidRPr="00DA019E" w:rsidRDefault="003318BF" w:rsidP="00DA019E">
      <w:pPr>
        <w:spacing w:line="288" w:lineRule="auto"/>
      </w:pPr>
    </w:p>
    <w:p w14:paraId="4F0DA0A1" w14:textId="0E4EE273" w:rsidR="00BB1BCB" w:rsidRPr="00DA019E" w:rsidRDefault="00BB1BCB" w:rsidP="00547E15">
      <w:pPr>
        <w:pStyle w:val="Naslov30"/>
        <w:spacing w:line="288" w:lineRule="auto"/>
        <w:ind w:hanging="2564"/>
        <w:rPr>
          <w:sz w:val="20"/>
        </w:rPr>
      </w:pPr>
      <w:bookmarkStart w:id="287" w:name="_Toc200369261"/>
      <w:bookmarkEnd w:id="285"/>
      <w:r w:rsidRPr="00DA019E">
        <w:rPr>
          <w:rStyle w:val="Intenzivenpoudarek"/>
          <w:color w:val="auto"/>
          <w:sz w:val="20"/>
        </w:rPr>
        <w:t>KLJUČNE UGOTOVITVE IN SKLEPI</w:t>
      </w:r>
      <w:bookmarkEnd w:id="286"/>
      <w:bookmarkEnd w:id="287"/>
    </w:p>
    <w:p w14:paraId="5266C7D5" w14:textId="77777777" w:rsidR="00CA423A" w:rsidRPr="00DA019E" w:rsidRDefault="00CA423A" w:rsidP="00DA019E">
      <w:pPr>
        <w:spacing w:line="288" w:lineRule="auto"/>
        <w:rPr>
          <w:b/>
          <w:bCs/>
          <w:u w:val="single"/>
        </w:rPr>
      </w:pPr>
    </w:p>
    <w:p w14:paraId="101E4AC8" w14:textId="78899D5C" w:rsidR="00BB1BCB" w:rsidRPr="00DA019E" w:rsidRDefault="00BB1BCB" w:rsidP="00DA019E">
      <w:pPr>
        <w:pStyle w:val="Odstavekseznama"/>
        <w:numPr>
          <w:ilvl w:val="0"/>
          <w:numId w:val="61"/>
        </w:numPr>
        <w:spacing w:line="288" w:lineRule="auto"/>
        <w:jc w:val="both"/>
        <w:rPr>
          <w:rFonts w:ascii="Arial" w:hAnsi="Arial"/>
          <w:b/>
          <w:bCs/>
          <w:sz w:val="20"/>
          <w:szCs w:val="20"/>
          <w:u w:val="single"/>
        </w:rPr>
      </w:pPr>
      <w:r w:rsidRPr="00DA019E">
        <w:rPr>
          <w:rFonts w:ascii="Arial" w:hAnsi="Arial"/>
          <w:b/>
          <w:bCs/>
          <w:sz w:val="20"/>
          <w:szCs w:val="20"/>
          <w:u w:val="single"/>
        </w:rPr>
        <w:t>PREDLOGI SPREMEMB V ZAKONODAJI</w:t>
      </w:r>
    </w:p>
    <w:p w14:paraId="1E9EE261" w14:textId="32B33EDE" w:rsidR="00DA019E" w:rsidRPr="00DA019E" w:rsidRDefault="00DA019E" w:rsidP="00DA019E">
      <w:pPr>
        <w:spacing w:line="288" w:lineRule="auto"/>
      </w:pPr>
      <w:bookmarkStart w:id="288" w:name="_Hlk197517013"/>
      <w:bookmarkStart w:id="289" w:name="_Hlk158119192"/>
      <w:r w:rsidRPr="00DA019E">
        <w:t xml:space="preserve">INV na leto prejme približno </w:t>
      </w:r>
      <w:r w:rsidR="00D63FB6">
        <w:t>6</w:t>
      </w:r>
      <w:r w:rsidRPr="00DA019E">
        <w:t>00</w:t>
      </w:r>
      <w:r w:rsidR="0056126D">
        <w:t>–</w:t>
      </w:r>
      <w:r w:rsidR="00D63FB6">
        <w:t>700</w:t>
      </w:r>
      <w:r w:rsidRPr="00DA019E">
        <w:t xml:space="preserve"> prijav. D</w:t>
      </w:r>
      <w:r w:rsidR="00D63FB6">
        <w:t xml:space="preserve">eset </w:t>
      </w:r>
      <w:r w:rsidRPr="00DA019E">
        <w:t xml:space="preserve">inšpektorjev, kolikor jih je zaposlenih na </w:t>
      </w:r>
      <w:r w:rsidR="000C7CA4">
        <w:t>i</w:t>
      </w:r>
      <w:r w:rsidRPr="00DA019E">
        <w:t xml:space="preserve">nšpekciji za naravo in vode, ne more zagotavljati rednega nadzora in sprotnega odziva na prijave in pobude, zaradi česar se neobdelane prijave kopičijo. </w:t>
      </w:r>
    </w:p>
    <w:bookmarkEnd w:id="288"/>
    <w:p w14:paraId="505F7489" w14:textId="77777777" w:rsidR="00DA019E" w:rsidRPr="00DA019E" w:rsidRDefault="00DA019E" w:rsidP="00DA019E">
      <w:pPr>
        <w:spacing w:line="288" w:lineRule="auto"/>
      </w:pPr>
      <w:r w:rsidRPr="00DA019E">
        <w:t xml:space="preserve">Za zagotovitev učinkovitejšega nadzora na področju narave in voda je bilo v preteklosti podano že veliko pobud, ključne so naštete v nadaljevanju: </w:t>
      </w:r>
    </w:p>
    <w:p w14:paraId="790688AD" w14:textId="77777777" w:rsidR="00DA019E" w:rsidRPr="00DA019E" w:rsidRDefault="00DA019E" w:rsidP="00DA019E">
      <w:pPr>
        <w:pStyle w:val="Odstavekseznama"/>
        <w:numPr>
          <w:ilvl w:val="0"/>
          <w:numId w:val="70"/>
        </w:numPr>
        <w:spacing w:after="0" w:line="288" w:lineRule="auto"/>
        <w:jc w:val="both"/>
        <w:rPr>
          <w:rFonts w:ascii="Arial" w:hAnsi="Arial"/>
          <w:sz w:val="20"/>
          <w:szCs w:val="20"/>
          <w:lang w:eastAsia="sl-SI"/>
        </w:rPr>
      </w:pPr>
      <w:r w:rsidRPr="00DA019E">
        <w:rPr>
          <w:rFonts w:ascii="Arial" w:hAnsi="Arial"/>
          <w:sz w:val="20"/>
          <w:szCs w:val="20"/>
          <w:lang w:eastAsia="sl-SI"/>
        </w:rPr>
        <w:t xml:space="preserve">smiselno in nedvoumno razmejiti pristojnosti med državnimi in občinskimi nadzornimi organi ter med inšpektorji in naravovarstvenimi in vodovarstvenimi nadzorniki; </w:t>
      </w:r>
    </w:p>
    <w:p w14:paraId="0AB65E0C" w14:textId="217F8A57" w:rsidR="00DA019E" w:rsidRPr="00DA019E" w:rsidRDefault="00DA019E" w:rsidP="00DA019E">
      <w:pPr>
        <w:pStyle w:val="Odstavekseznama"/>
        <w:numPr>
          <w:ilvl w:val="0"/>
          <w:numId w:val="70"/>
        </w:numPr>
        <w:spacing w:after="0" w:line="288" w:lineRule="auto"/>
        <w:jc w:val="both"/>
        <w:rPr>
          <w:rFonts w:ascii="Arial" w:hAnsi="Arial"/>
          <w:sz w:val="20"/>
          <w:szCs w:val="20"/>
          <w:lang w:eastAsia="sl-SI"/>
        </w:rPr>
      </w:pPr>
      <w:r w:rsidRPr="00DA019E">
        <w:rPr>
          <w:rFonts w:ascii="Arial" w:hAnsi="Arial"/>
          <w:sz w:val="20"/>
          <w:szCs w:val="20"/>
          <w:lang w:eastAsia="sl-SI"/>
        </w:rPr>
        <w:t>vzpostaviti tak sistem vodovarstvenega nadzora, kot to določa 177. člen ZV-1, da v primeru, ko vodovarstveni nadzorniki ugotovijo kršitve, ki presegajo njihove pristojnosti, o ugotovljenih kršitvah obvestijo pristojnega inšpektorja</w:t>
      </w:r>
      <w:r w:rsidR="002F2F74">
        <w:rPr>
          <w:rFonts w:ascii="Arial" w:hAnsi="Arial"/>
          <w:sz w:val="20"/>
          <w:szCs w:val="20"/>
          <w:lang w:eastAsia="sl-SI"/>
        </w:rPr>
        <w:t>;</w:t>
      </w:r>
    </w:p>
    <w:p w14:paraId="114295F4" w14:textId="34EAEE38" w:rsidR="00DA019E" w:rsidRPr="00DA019E" w:rsidRDefault="00DA019E" w:rsidP="00DA019E">
      <w:pPr>
        <w:pStyle w:val="Odstavekseznama"/>
        <w:numPr>
          <w:ilvl w:val="0"/>
          <w:numId w:val="70"/>
        </w:numPr>
        <w:spacing w:after="0" w:line="288" w:lineRule="auto"/>
        <w:jc w:val="both"/>
        <w:rPr>
          <w:rFonts w:ascii="Arial" w:hAnsi="Arial"/>
          <w:sz w:val="20"/>
          <w:szCs w:val="20"/>
          <w:lang w:eastAsia="sl-SI"/>
        </w:rPr>
      </w:pPr>
      <w:r w:rsidRPr="00DA019E">
        <w:rPr>
          <w:rFonts w:ascii="Arial" w:hAnsi="Arial"/>
          <w:sz w:val="20"/>
          <w:szCs w:val="20"/>
          <w:lang w:eastAsia="sl-SI"/>
        </w:rPr>
        <w:t xml:space="preserve">podeliti pooblastila vodovarstvenim nadzornikom, da bi lahko opravljali vodovarstveni nadzor v zvezi s prekrški, kot to določa 177. člen ZV-1. Vodovarstveni nadzorniki so na podlagi teh določil že izvedli izobraževanja in opravili izpite iz </w:t>
      </w:r>
      <w:proofErr w:type="spellStart"/>
      <w:r w:rsidRPr="00DA019E">
        <w:rPr>
          <w:rFonts w:ascii="Arial" w:hAnsi="Arial"/>
          <w:sz w:val="20"/>
          <w:szCs w:val="20"/>
          <w:lang w:eastAsia="sl-SI"/>
        </w:rPr>
        <w:t>prekrškovnih</w:t>
      </w:r>
      <w:proofErr w:type="spellEnd"/>
      <w:r w:rsidRPr="00DA019E">
        <w:rPr>
          <w:rFonts w:ascii="Arial" w:hAnsi="Arial"/>
          <w:sz w:val="20"/>
          <w:szCs w:val="20"/>
          <w:lang w:eastAsia="sl-SI"/>
        </w:rPr>
        <w:t xml:space="preserve"> postopkov, javno pooblastilo pa jim še vedno ni podeljeno</w:t>
      </w:r>
      <w:r w:rsidR="002F2F74">
        <w:rPr>
          <w:rFonts w:ascii="Arial" w:hAnsi="Arial"/>
          <w:sz w:val="20"/>
          <w:szCs w:val="20"/>
          <w:lang w:eastAsia="sl-SI"/>
        </w:rPr>
        <w:t>;</w:t>
      </w:r>
      <w:r w:rsidRPr="00DA019E">
        <w:rPr>
          <w:rFonts w:ascii="Arial" w:hAnsi="Arial"/>
          <w:sz w:val="20"/>
          <w:szCs w:val="20"/>
          <w:lang w:eastAsia="sl-SI"/>
        </w:rPr>
        <w:t xml:space="preserve"> </w:t>
      </w:r>
    </w:p>
    <w:p w14:paraId="427F6FD5" w14:textId="77777777" w:rsidR="00DA019E" w:rsidRPr="00DA019E" w:rsidRDefault="00DA019E" w:rsidP="00DA019E">
      <w:pPr>
        <w:pStyle w:val="Odstavekseznama"/>
        <w:numPr>
          <w:ilvl w:val="0"/>
          <w:numId w:val="70"/>
        </w:numPr>
        <w:spacing w:after="0" w:line="288" w:lineRule="auto"/>
        <w:jc w:val="both"/>
        <w:rPr>
          <w:rFonts w:ascii="Arial" w:hAnsi="Arial"/>
          <w:sz w:val="20"/>
          <w:szCs w:val="20"/>
          <w:lang w:eastAsia="sl-SI"/>
        </w:rPr>
      </w:pPr>
      <w:r w:rsidRPr="00DA019E">
        <w:rPr>
          <w:rFonts w:ascii="Arial" w:hAnsi="Arial"/>
          <w:sz w:val="20"/>
          <w:szCs w:val="20"/>
          <w:lang w:eastAsia="sl-SI"/>
        </w:rPr>
        <w:t xml:space="preserve">sistemsko urediti vprašanje izvršiteljev (lahko kot javno službo), ki bi izvajali izvršilne postopke inšpektorjev za naravo in vode, tako da bi ti imeli trajna pooblastila; </w:t>
      </w:r>
    </w:p>
    <w:p w14:paraId="2DF20F14" w14:textId="73DFD260" w:rsidR="00DA019E" w:rsidRPr="00DA019E" w:rsidRDefault="00DA019E" w:rsidP="00DA019E">
      <w:pPr>
        <w:pStyle w:val="Odstavekseznama"/>
        <w:numPr>
          <w:ilvl w:val="0"/>
          <w:numId w:val="70"/>
        </w:numPr>
        <w:spacing w:after="0" w:line="288" w:lineRule="auto"/>
        <w:jc w:val="both"/>
        <w:rPr>
          <w:rFonts w:ascii="Arial" w:hAnsi="Arial"/>
          <w:sz w:val="20"/>
          <w:szCs w:val="20"/>
          <w:lang w:eastAsia="sl-SI"/>
        </w:rPr>
      </w:pPr>
      <w:r w:rsidRPr="00DA019E">
        <w:rPr>
          <w:rFonts w:ascii="Arial" w:eastAsia="Times New Roman" w:hAnsi="Arial"/>
          <w:sz w:val="20"/>
          <w:szCs w:val="20"/>
          <w:lang w:eastAsia="sl-SI"/>
        </w:rPr>
        <w:t>v sprejemanju je predlog sprememb ZON (ZON-F), kjer je inšpekcij</w:t>
      </w:r>
      <w:r w:rsidR="000C7CA4">
        <w:rPr>
          <w:rFonts w:ascii="Arial" w:eastAsia="Times New Roman" w:hAnsi="Arial"/>
          <w:sz w:val="20"/>
          <w:szCs w:val="20"/>
          <w:lang w:eastAsia="sl-SI"/>
        </w:rPr>
        <w:t>a</w:t>
      </w:r>
      <w:r w:rsidRPr="00DA019E">
        <w:rPr>
          <w:rFonts w:ascii="Arial" w:eastAsia="Times New Roman" w:hAnsi="Arial"/>
          <w:sz w:val="20"/>
          <w:szCs w:val="20"/>
          <w:lang w:eastAsia="sl-SI"/>
        </w:rPr>
        <w:t xml:space="preserve"> p</w:t>
      </w:r>
      <w:r w:rsidR="000C7CA4">
        <w:rPr>
          <w:rFonts w:ascii="Arial" w:eastAsia="Times New Roman" w:hAnsi="Arial"/>
          <w:sz w:val="20"/>
          <w:szCs w:val="20"/>
          <w:lang w:eastAsia="sl-SI"/>
        </w:rPr>
        <w:t>redlagala več</w:t>
      </w:r>
      <w:r w:rsidRPr="00DA019E">
        <w:rPr>
          <w:rFonts w:ascii="Arial" w:eastAsia="Times New Roman" w:hAnsi="Arial"/>
          <w:sz w:val="20"/>
          <w:szCs w:val="20"/>
          <w:lang w:eastAsia="sl-SI"/>
        </w:rPr>
        <w:t xml:space="preserve"> sprememb (povečanje višine </w:t>
      </w:r>
      <w:proofErr w:type="spellStart"/>
      <w:r w:rsidRPr="00DA019E">
        <w:rPr>
          <w:rFonts w:ascii="Arial" w:eastAsia="Times New Roman" w:hAnsi="Arial"/>
          <w:sz w:val="20"/>
          <w:szCs w:val="20"/>
          <w:lang w:eastAsia="sl-SI"/>
        </w:rPr>
        <w:t>prekrškovnih</w:t>
      </w:r>
      <w:proofErr w:type="spellEnd"/>
      <w:r w:rsidRPr="00DA019E">
        <w:rPr>
          <w:rFonts w:ascii="Arial" w:eastAsia="Times New Roman" w:hAnsi="Arial"/>
          <w:sz w:val="20"/>
          <w:szCs w:val="20"/>
          <w:lang w:eastAsia="sl-SI"/>
        </w:rPr>
        <w:t xml:space="preserve"> glob, določila glede obiskovanja naravnih vrednot, ogledovanje ogroženih zavarovanih prostoživečih živalskih vrst</w:t>
      </w:r>
      <w:r w:rsidR="002F2F74">
        <w:rPr>
          <w:rFonts w:ascii="Arial" w:eastAsia="Times New Roman" w:hAnsi="Arial"/>
          <w:sz w:val="20"/>
          <w:szCs w:val="20"/>
          <w:lang w:eastAsia="sl-SI"/>
        </w:rPr>
        <w:t xml:space="preserve"> in drugo</w:t>
      </w:r>
      <w:r w:rsidRPr="00DA019E">
        <w:rPr>
          <w:rFonts w:ascii="Arial" w:eastAsia="Times New Roman" w:hAnsi="Arial"/>
          <w:sz w:val="20"/>
          <w:szCs w:val="20"/>
          <w:lang w:eastAsia="sl-SI"/>
        </w:rPr>
        <w:t>);</w:t>
      </w:r>
    </w:p>
    <w:p w14:paraId="3A393DCB" w14:textId="6C4C807F" w:rsidR="00DA019E" w:rsidRPr="00115852" w:rsidRDefault="00DA019E" w:rsidP="00DA019E">
      <w:pPr>
        <w:pStyle w:val="Odstavekseznama"/>
        <w:numPr>
          <w:ilvl w:val="0"/>
          <w:numId w:val="70"/>
        </w:numPr>
        <w:spacing w:after="0" w:line="288" w:lineRule="auto"/>
        <w:jc w:val="both"/>
        <w:rPr>
          <w:rFonts w:ascii="Arial" w:hAnsi="Arial"/>
          <w:sz w:val="20"/>
          <w:szCs w:val="20"/>
          <w:lang w:eastAsia="sl-SI"/>
        </w:rPr>
      </w:pPr>
      <w:r w:rsidRPr="00DA019E">
        <w:rPr>
          <w:rFonts w:ascii="Arial" w:hAnsi="Arial"/>
          <w:sz w:val="20"/>
          <w:szCs w:val="20"/>
          <w:lang w:eastAsia="sl-SI"/>
        </w:rPr>
        <w:t xml:space="preserve">vzpostaviti še bolj učinkovite instrumente, s katerimi bi preprečili finančno breme države ob zlorabi predpisov ali stečaju, prisilnih poravnavah, likvidacijah, </w:t>
      </w:r>
      <w:r w:rsidRPr="00115852">
        <w:rPr>
          <w:rFonts w:ascii="Arial" w:hAnsi="Arial"/>
          <w:sz w:val="20"/>
          <w:szCs w:val="20"/>
          <w:lang w:eastAsia="sl-SI"/>
        </w:rPr>
        <w:t xml:space="preserve">denacionalizacijah, lastninjenju podjetij </w:t>
      </w:r>
      <w:r w:rsidR="002F2F74" w:rsidRPr="00115852">
        <w:rPr>
          <w:rFonts w:ascii="Arial" w:hAnsi="Arial"/>
          <w:sz w:val="20"/>
          <w:szCs w:val="20"/>
          <w:lang w:eastAsia="sl-SI"/>
        </w:rPr>
        <w:t>in drugem.</w:t>
      </w:r>
    </w:p>
    <w:p w14:paraId="4104722F" w14:textId="77777777" w:rsidR="00DA019E" w:rsidRPr="00115852" w:rsidRDefault="00DA019E" w:rsidP="00DA019E">
      <w:pPr>
        <w:pStyle w:val="Odstavekseznama"/>
        <w:spacing w:line="288" w:lineRule="auto"/>
        <w:ind w:left="360"/>
        <w:jc w:val="both"/>
        <w:rPr>
          <w:rFonts w:ascii="Arial" w:hAnsi="Arial"/>
          <w:sz w:val="20"/>
          <w:szCs w:val="20"/>
          <w:lang w:eastAsia="sl-SI"/>
        </w:rPr>
      </w:pPr>
    </w:p>
    <w:p w14:paraId="629D3BF4" w14:textId="16FE4F18" w:rsidR="00DA019E" w:rsidRPr="00DA019E" w:rsidRDefault="00DA019E" w:rsidP="00DA019E">
      <w:pPr>
        <w:spacing w:line="288" w:lineRule="auto"/>
      </w:pPr>
      <w:r w:rsidRPr="00115852">
        <w:t>Obseg dela vseh inšpektorjev, tudi na INV, ki n</w:t>
      </w:r>
      <w:r w:rsidR="002F2F74" w:rsidRPr="00115852">
        <w:t>i</w:t>
      </w:r>
      <w:r w:rsidRPr="00115852">
        <w:t xml:space="preserve"> neposredno izvajanje inšpekcijskega nadzora (npr. odgovori medijem, poslancem, drugim organom, VČP, RS </w:t>
      </w:r>
      <w:proofErr w:type="spellStart"/>
      <w:r w:rsidRPr="00115852">
        <w:t>RS</w:t>
      </w:r>
      <w:proofErr w:type="spellEnd"/>
      <w:r w:rsidRPr="00115852">
        <w:t>, KPK, Policiji, v skladu z ZDIJZ i</w:t>
      </w:r>
      <w:r w:rsidR="00CC4C7C" w:rsidRPr="00BD29E0">
        <w:t>n podobno</w:t>
      </w:r>
      <w:r w:rsidRPr="00115852">
        <w:t>)</w:t>
      </w:r>
      <w:r w:rsidR="002F2F74" w:rsidRPr="00115852">
        <w:t>,</w:t>
      </w:r>
      <w:r w:rsidRPr="00115852">
        <w:t xml:space="preserve"> se iz leta v leto pomembno </w:t>
      </w:r>
      <w:r w:rsidR="002F2F74" w:rsidRPr="00115852">
        <w:t>po</w:t>
      </w:r>
      <w:r w:rsidRPr="00115852">
        <w:t>več</w:t>
      </w:r>
      <w:r w:rsidR="002F2F74" w:rsidRPr="00115852">
        <w:t>uje</w:t>
      </w:r>
      <w:r w:rsidRPr="00115852">
        <w:t>.</w:t>
      </w:r>
      <w:r w:rsidRPr="00DA019E">
        <w:t xml:space="preserve"> </w:t>
      </w:r>
    </w:p>
    <w:bookmarkEnd w:id="289"/>
    <w:p w14:paraId="403A0249" w14:textId="77777777" w:rsidR="009139FD" w:rsidRPr="00DA019E" w:rsidRDefault="009139FD" w:rsidP="00DA019E">
      <w:pPr>
        <w:pStyle w:val="Natevanje"/>
        <w:numPr>
          <w:ilvl w:val="0"/>
          <w:numId w:val="0"/>
        </w:numPr>
        <w:spacing w:line="288" w:lineRule="auto"/>
        <w:rPr>
          <w:strike/>
        </w:rPr>
      </w:pPr>
    </w:p>
    <w:p w14:paraId="3925B02C" w14:textId="7DBE97E1" w:rsidR="00BB1BCB" w:rsidRPr="00DA019E" w:rsidRDefault="00BB1BCB" w:rsidP="00DA019E">
      <w:pPr>
        <w:pStyle w:val="Odstavekseznama"/>
        <w:numPr>
          <w:ilvl w:val="0"/>
          <w:numId w:val="67"/>
        </w:numPr>
        <w:spacing w:line="288" w:lineRule="auto"/>
        <w:jc w:val="both"/>
        <w:rPr>
          <w:rFonts w:ascii="Arial" w:hAnsi="Arial"/>
          <w:b/>
          <w:bCs/>
          <w:sz w:val="20"/>
          <w:szCs w:val="20"/>
          <w:u w:val="single"/>
        </w:rPr>
      </w:pPr>
      <w:r w:rsidRPr="00DA019E">
        <w:rPr>
          <w:rFonts w:ascii="Arial" w:hAnsi="Arial"/>
          <w:b/>
          <w:bCs/>
          <w:sz w:val="20"/>
          <w:szCs w:val="20"/>
          <w:u w:val="single"/>
        </w:rPr>
        <w:t>PREDLOGI SPREMEMB ZA UČINKOVITO ZAGOTOVITEV VODOVARSTVENEGA NADZORA</w:t>
      </w:r>
    </w:p>
    <w:p w14:paraId="01384DF0" w14:textId="0ABB354B" w:rsidR="009139FD" w:rsidRPr="00DA019E" w:rsidRDefault="009139FD" w:rsidP="00DA019E">
      <w:pPr>
        <w:spacing w:line="288" w:lineRule="auto"/>
      </w:pPr>
      <w:bookmarkStart w:id="290" w:name="_Hlk158119205"/>
      <w:r w:rsidRPr="00DA019E">
        <w:t xml:space="preserve">Že več let opozarjamo na nujnost vzpostavitve </w:t>
      </w:r>
      <w:proofErr w:type="spellStart"/>
      <w:r w:rsidRPr="00DA019E">
        <w:t>rečn</w:t>
      </w:r>
      <w:r w:rsidR="002F2F74">
        <w:t>o</w:t>
      </w:r>
      <w:r w:rsidRPr="00DA019E">
        <w:t>nadzorne</w:t>
      </w:r>
      <w:proofErr w:type="spellEnd"/>
      <w:r w:rsidRPr="00DA019E">
        <w:t xml:space="preserve"> službe s polnimi pooblastili v skladu z ZV-1. </w:t>
      </w:r>
      <w:proofErr w:type="spellStart"/>
      <w:r w:rsidRPr="00DA019E">
        <w:t>Rečnonadzorna</w:t>
      </w:r>
      <w:proofErr w:type="spellEnd"/>
      <w:r w:rsidRPr="00DA019E">
        <w:t xml:space="preserve"> služba bi z večjo prisotnostjo na terenu in številčnostjo pripomogla predvsem k hitremu odkrivanju in odpravljanju zaznanih kršitev na terenu</w:t>
      </w:r>
      <w:r w:rsidR="002F2F74">
        <w:t>,</w:t>
      </w:r>
      <w:r w:rsidRPr="00DA019E">
        <w:t xml:space="preserve"> tako s preventivnim delovanjem, ozaveščanjem in opozarjanjem kakor tudi z ukrepi nadzora ter izrekanjem glob v skladu s pooblastili, ki pa jim </w:t>
      </w:r>
      <w:r w:rsidR="00180E2C" w:rsidRPr="00DA019E">
        <w:t xml:space="preserve">zdaj </w:t>
      </w:r>
      <w:r w:rsidRPr="00DA019E">
        <w:t>še niso podeljena.</w:t>
      </w:r>
    </w:p>
    <w:bookmarkEnd w:id="290"/>
    <w:p w14:paraId="5347E751" w14:textId="5E6FB5E7" w:rsidR="00BB1BCB" w:rsidRPr="00DA019E" w:rsidRDefault="00BB1BCB" w:rsidP="00DA019E">
      <w:pPr>
        <w:spacing w:line="288" w:lineRule="auto"/>
      </w:pPr>
    </w:p>
    <w:p w14:paraId="0881FE99" w14:textId="77777777" w:rsidR="00BB1BCB" w:rsidRPr="00DA019E" w:rsidRDefault="00BB1BCB" w:rsidP="00DA019E">
      <w:pPr>
        <w:pStyle w:val="Odstavekseznama"/>
        <w:numPr>
          <w:ilvl w:val="0"/>
          <w:numId w:val="68"/>
        </w:numPr>
        <w:spacing w:line="288" w:lineRule="auto"/>
        <w:jc w:val="both"/>
        <w:rPr>
          <w:rFonts w:ascii="Arial" w:hAnsi="Arial"/>
          <w:b/>
          <w:bCs/>
          <w:sz w:val="20"/>
          <w:szCs w:val="20"/>
          <w:u w:val="single"/>
        </w:rPr>
      </w:pPr>
      <w:r w:rsidRPr="00DA019E">
        <w:rPr>
          <w:rFonts w:ascii="Arial" w:hAnsi="Arial"/>
          <w:b/>
          <w:bCs/>
          <w:sz w:val="20"/>
          <w:szCs w:val="20"/>
          <w:u w:val="single"/>
        </w:rPr>
        <w:t>POVEČANJE ŠTEVILA INŠPEKTORJEV</w:t>
      </w:r>
    </w:p>
    <w:p w14:paraId="55198E23" w14:textId="1E23B1CF" w:rsidR="00710BC9" w:rsidRPr="00DA019E" w:rsidRDefault="00710BC9" w:rsidP="00DA019E">
      <w:pPr>
        <w:spacing w:line="288" w:lineRule="auto"/>
      </w:pPr>
      <w:bookmarkStart w:id="291" w:name="_Hlk197517214"/>
      <w:r w:rsidRPr="00DA019E">
        <w:rPr>
          <w:rFonts w:eastAsia="Arial"/>
        </w:rPr>
        <w:t xml:space="preserve">Za celotno Slovenijo je </w:t>
      </w:r>
      <w:r w:rsidR="00180E2C" w:rsidRPr="00DA019E">
        <w:rPr>
          <w:rFonts w:eastAsia="Arial"/>
        </w:rPr>
        <w:t xml:space="preserve">ta čas </w:t>
      </w:r>
      <w:r w:rsidR="002F2F74">
        <w:rPr>
          <w:rFonts w:eastAsia="Arial"/>
        </w:rPr>
        <w:t xml:space="preserve">pristojnih </w:t>
      </w:r>
      <w:r w:rsidRPr="00DA019E">
        <w:rPr>
          <w:rFonts w:eastAsia="Arial"/>
        </w:rPr>
        <w:t xml:space="preserve">le </w:t>
      </w:r>
      <w:r w:rsidR="002F2F74">
        <w:rPr>
          <w:rFonts w:eastAsia="Arial"/>
        </w:rPr>
        <w:t xml:space="preserve">deset </w:t>
      </w:r>
      <w:r w:rsidRPr="00DA019E">
        <w:rPr>
          <w:rFonts w:eastAsia="Arial"/>
        </w:rPr>
        <w:t xml:space="preserve">inšpektoric in inšpektorjev za naravo in vode, ki poleg predpisov </w:t>
      </w:r>
      <w:r w:rsidRPr="00DA019E">
        <w:t xml:space="preserve">s področja varstva in urejanja voda, vodnih in priobalnih zemljišč, vodnih pravic, zakonite rabe </w:t>
      </w:r>
      <w:r w:rsidRPr="00DA019E">
        <w:lastRenderedPageBreak/>
        <w:t xml:space="preserve">vode ter </w:t>
      </w:r>
      <w:bookmarkEnd w:id="291"/>
      <w:r w:rsidRPr="00DA019E">
        <w:t>nadzor</w:t>
      </w:r>
      <w:r w:rsidR="00180E2C" w:rsidRPr="00DA019E">
        <w:t>a</w:t>
      </w:r>
      <w:r w:rsidRPr="00DA019E">
        <w:t xml:space="preserve"> glede določil o izdaji in kršitvi vodnih soglasij in dovoljenj nadzirajo še gospodarske javne službe na področju oskrbe s pitno vodo ter odvajanja in čiščenja komunalne in padavinske odpadne vode </w:t>
      </w:r>
      <w:r w:rsidR="00180E2C" w:rsidRPr="00DA019E">
        <w:t>–</w:t>
      </w:r>
      <w:r w:rsidRPr="00DA019E">
        <w:t xml:space="preserve"> opremljenosti agromelioracij</w:t>
      </w:r>
      <w:r w:rsidR="00180E2C" w:rsidRPr="00DA019E">
        <w:t>.</w:t>
      </w:r>
      <w:r w:rsidRPr="00DA019E">
        <w:t xml:space="preserve"> </w:t>
      </w:r>
      <w:r w:rsidR="00180E2C" w:rsidRPr="00DA019E">
        <w:t>O</w:t>
      </w:r>
      <w:r w:rsidRPr="00DA019E">
        <w:t>pravljajo</w:t>
      </w:r>
      <w:r w:rsidRPr="00DA019E">
        <w:rPr>
          <w:rFonts w:eastAsia="Arial"/>
        </w:rPr>
        <w:t xml:space="preserve"> </w:t>
      </w:r>
      <w:r w:rsidR="00180E2C" w:rsidRPr="00DA019E">
        <w:rPr>
          <w:rFonts w:eastAsia="Arial"/>
        </w:rPr>
        <w:t xml:space="preserve">tudi </w:t>
      </w:r>
      <w:r w:rsidRPr="00DA019E">
        <w:t xml:space="preserve">inšpekcijske nadzore nad zagotavljanjem spoštovanja zahtev varstva prosto živečih rastlinskih in živalskih vrst, varstva naravnih vrednot ter zahtev glede izdanih naravovarstvenih soglasij in drugih dovoljenj. </w:t>
      </w:r>
    </w:p>
    <w:p w14:paraId="750D416D" w14:textId="77777777" w:rsidR="00BB1BCB" w:rsidRPr="00DA019E" w:rsidRDefault="00BB1BCB" w:rsidP="00DA019E">
      <w:pPr>
        <w:spacing w:line="288" w:lineRule="auto"/>
      </w:pPr>
    </w:p>
    <w:p w14:paraId="1893DE0C" w14:textId="0A1213CD" w:rsidR="00BB1BCB" w:rsidRPr="00DA019E" w:rsidRDefault="00BB1BCB" w:rsidP="00DA019E">
      <w:pPr>
        <w:pStyle w:val="Odstavekseznama"/>
        <w:numPr>
          <w:ilvl w:val="0"/>
          <w:numId w:val="69"/>
        </w:numPr>
        <w:spacing w:line="288" w:lineRule="auto"/>
        <w:jc w:val="both"/>
        <w:rPr>
          <w:rFonts w:ascii="Arial" w:hAnsi="Arial"/>
          <w:b/>
          <w:bCs/>
          <w:sz w:val="20"/>
          <w:szCs w:val="20"/>
          <w:u w:val="single"/>
        </w:rPr>
      </w:pPr>
      <w:r w:rsidRPr="00DA019E">
        <w:rPr>
          <w:rFonts w:ascii="Arial" w:hAnsi="Arial"/>
          <w:b/>
          <w:bCs/>
          <w:sz w:val="20"/>
          <w:szCs w:val="20"/>
          <w:u w:val="single"/>
        </w:rPr>
        <w:t>DOVOLJENJA, SOGLASJA, STROKOVNA MNENJA IN ZDRUŽEVANJE POSTOPKOV</w:t>
      </w:r>
    </w:p>
    <w:p w14:paraId="7BBA381D" w14:textId="4C73E7D4" w:rsidR="00BB1BCB" w:rsidRPr="00DA019E" w:rsidRDefault="00BB1BCB" w:rsidP="00DA019E">
      <w:pPr>
        <w:spacing w:line="288" w:lineRule="auto"/>
        <w:rPr>
          <w:lang w:bidi="sa-IN"/>
        </w:rPr>
      </w:pPr>
      <w:r w:rsidRPr="00DA019E">
        <w:t>Na podlagi določb področnih zakonov IN</w:t>
      </w:r>
      <w:r w:rsidR="001B7FA9" w:rsidRPr="00DA019E">
        <w:t>V</w:t>
      </w:r>
      <w:r w:rsidRPr="00DA019E">
        <w:t xml:space="preserve"> izvaja nadzor tudi nad skladnostjo delovanja zavezancev z upravnimi akti, izdanimi na njihovi podlagi, kot so naravovarstvena dovoljenja in soglasja, dovoljenja za poseg v naravo, vodovarstvena soglasja, vodna dovoljenja</w:t>
      </w:r>
      <w:r w:rsidR="001B7FA9" w:rsidRPr="00DA019E">
        <w:t> </w:t>
      </w:r>
      <w:r w:rsidRPr="00DA019E">
        <w:t>i</w:t>
      </w:r>
      <w:r w:rsidR="00180E2C" w:rsidRPr="00DA019E">
        <w:t>n podobno</w:t>
      </w:r>
      <w:r w:rsidRPr="00DA019E">
        <w:t xml:space="preserve">. </w:t>
      </w:r>
      <w:r w:rsidR="002F2F74">
        <w:t>Naved</w:t>
      </w:r>
      <w:r w:rsidRPr="00DA019E">
        <w:rPr>
          <w:lang w:bidi="sa-IN"/>
        </w:rPr>
        <w:t>eni upravni akti se večkrat dopolnjujejo in spreminjajo, pri čemer se jasnost zahtev precej izgubi, kar je težava tako za nosilca dovoljenja kot za inšpekcijski nadzor.</w:t>
      </w:r>
    </w:p>
    <w:p w14:paraId="106CB251" w14:textId="77777777" w:rsidR="00CA423A" w:rsidRPr="00DA019E" w:rsidRDefault="00CA423A" w:rsidP="003925F2">
      <w:pPr>
        <w:spacing w:line="288" w:lineRule="auto"/>
        <w:rPr>
          <w:lang w:bidi="sa-IN"/>
        </w:rPr>
      </w:pPr>
    </w:p>
    <w:p w14:paraId="7C725D54" w14:textId="4A734831" w:rsidR="00A024AE" w:rsidRPr="00DA019E" w:rsidRDefault="00A024AE" w:rsidP="003925F2">
      <w:pPr>
        <w:spacing w:line="288" w:lineRule="auto"/>
        <w:rPr>
          <w:color w:val="70AD47"/>
        </w:rPr>
      </w:pPr>
    </w:p>
    <w:p w14:paraId="43A55033" w14:textId="38028A8C" w:rsidR="00A024AE" w:rsidRPr="000E3EA2" w:rsidRDefault="00A024AE" w:rsidP="003925F2">
      <w:pPr>
        <w:spacing w:line="288" w:lineRule="auto"/>
        <w:rPr>
          <w:color w:val="70AD47"/>
          <w:highlight w:val="yellow"/>
        </w:rPr>
      </w:pPr>
    </w:p>
    <w:p w14:paraId="5489E46A" w14:textId="77777777" w:rsidR="00A024AE" w:rsidRPr="000E3EA2" w:rsidRDefault="00A024AE" w:rsidP="00565E9C">
      <w:pPr>
        <w:spacing w:line="288" w:lineRule="auto"/>
        <w:rPr>
          <w:color w:val="70AD47"/>
          <w:highlight w:val="yellow"/>
        </w:rPr>
      </w:pPr>
    </w:p>
    <w:p w14:paraId="4A7E6CD8" w14:textId="490CA241" w:rsidR="00A024AE" w:rsidRPr="000E3EA2" w:rsidRDefault="00A024AE">
      <w:pPr>
        <w:spacing w:line="240" w:lineRule="auto"/>
        <w:jc w:val="left"/>
        <w:rPr>
          <w:highlight w:val="yellow"/>
        </w:rPr>
      </w:pPr>
      <w:r w:rsidRPr="000E3EA2">
        <w:rPr>
          <w:highlight w:val="yellow"/>
        </w:rPr>
        <w:br w:type="page"/>
      </w:r>
    </w:p>
    <w:p w14:paraId="6F2285FD" w14:textId="6C7EA7B7" w:rsidR="005A04B1" w:rsidRPr="002A3D57" w:rsidRDefault="005A04B1" w:rsidP="005A04B1">
      <w:pPr>
        <w:pStyle w:val="Naslov2"/>
        <w:spacing w:line="288" w:lineRule="auto"/>
        <w:ind w:left="576" w:hanging="576"/>
      </w:pPr>
      <w:bookmarkStart w:id="292" w:name="_Toc200369262"/>
      <w:r w:rsidRPr="002A3D57">
        <w:lastRenderedPageBreak/>
        <w:t>RUDARSKA INŠPEKCIJA</w:t>
      </w:r>
      <w:bookmarkEnd w:id="292"/>
    </w:p>
    <w:p w14:paraId="7501812E" w14:textId="4EAA21AF" w:rsidR="00DC07F6" w:rsidRPr="00547E15" w:rsidRDefault="00DC07F6" w:rsidP="005126EE">
      <w:pPr>
        <w:pStyle w:val="Naslov30"/>
        <w:ind w:hanging="2564"/>
        <w:rPr>
          <w:i w:val="0"/>
          <w:iCs/>
          <w:sz w:val="20"/>
        </w:rPr>
      </w:pPr>
      <w:bookmarkStart w:id="293" w:name="_Toc200369263"/>
      <w:r w:rsidRPr="00547E15">
        <w:rPr>
          <w:i w:val="0"/>
          <w:iCs/>
          <w:sz w:val="20"/>
        </w:rPr>
        <w:t>OPRAVLJENO DELO RUDARSKIH INŠPEKTORJEV</w:t>
      </w:r>
      <w:bookmarkEnd w:id="293"/>
    </w:p>
    <w:p w14:paraId="1EAA1FF6" w14:textId="77777777" w:rsidR="00DC07F6" w:rsidRPr="00547E15" w:rsidRDefault="00DC07F6" w:rsidP="00FF3368">
      <w:pPr>
        <w:spacing w:line="288" w:lineRule="auto"/>
        <w:rPr>
          <w:iCs/>
        </w:rPr>
      </w:pPr>
    </w:p>
    <w:p w14:paraId="0CCCE888" w14:textId="2E68ECFD" w:rsidR="00DC07F6" w:rsidRPr="00547E15" w:rsidRDefault="00DC07F6" w:rsidP="00FF3368">
      <w:pPr>
        <w:spacing w:line="288" w:lineRule="auto"/>
        <w:rPr>
          <w:iCs/>
        </w:rPr>
      </w:pPr>
      <w:bookmarkStart w:id="294" w:name="_Hlk158116949"/>
      <w:r w:rsidRPr="00474ED4">
        <w:rPr>
          <w:iCs/>
        </w:rPr>
        <w:t>Podlaga za</w:t>
      </w:r>
      <w:r w:rsidRPr="00547E15">
        <w:rPr>
          <w:iCs/>
        </w:rPr>
        <w:t xml:space="preserve"> izvajanje nadzora rudarskih inšpektorjev so materialni predpisi, ki urejajo področje rudarstva, varnosti in zdravja pri delu, skladnosti proizvodov</w:t>
      </w:r>
      <w:r w:rsidR="00180E2C" w:rsidRPr="00547E15">
        <w:rPr>
          <w:iCs/>
        </w:rPr>
        <w:t>,</w:t>
      </w:r>
      <w:r w:rsidRPr="00547E15">
        <w:rPr>
          <w:iCs/>
        </w:rPr>
        <w:t xml:space="preserve"> ter zakoni o zapiranju rudnikov. Pri izvajanju nadzora iz varnosti in zdravja pri delu pri rudarskih delih ima rudarski inšpektor pravice inšpektorja za delo in pravice tržnega inšpektorja pri nadzoru strojev, </w:t>
      </w:r>
      <w:proofErr w:type="spellStart"/>
      <w:r w:rsidRPr="00547E15">
        <w:rPr>
          <w:iCs/>
        </w:rPr>
        <w:t>protieksplozijske</w:t>
      </w:r>
      <w:proofErr w:type="spellEnd"/>
      <w:r w:rsidRPr="00547E15">
        <w:rPr>
          <w:iCs/>
        </w:rPr>
        <w:t xml:space="preserve"> zaščite in osebne varovalne opreme. Rudarski inšpektor opravlja tudi nadzor monitoringa vplivov rudarskih del na okolje in nadzor rudnikov v zapiranju in nad rudarskimi muzeji. Posebnost pri nadzoru rudarskih inšpektorjev je predpisana periodika ter takojšnja </w:t>
      </w:r>
      <w:r w:rsidR="00474ED4">
        <w:rPr>
          <w:iCs/>
        </w:rPr>
        <w:t>pre</w:t>
      </w:r>
      <w:r w:rsidRPr="00547E15">
        <w:rPr>
          <w:iCs/>
        </w:rPr>
        <w:t xml:space="preserve">iskava nesreč pri delu in nevarnih pojavov. </w:t>
      </w:r>
    </w:p>
    <w:p w14:paraId="2C016F2B" w14:textId="77777777" w:rsidR="00DC07F6" w:rsidRPr="00547E15" w:rsidRDefault="00DC07F6" w:rsidP="00FF3368">
      <w:pPr>
        <w:spacing w:line="288" w:lineRule="auto"/>
        <w:rPr>
          <w:iCs/>
        </w:rPr>
      </w:pPr>
    </w:p>
    <w:p w14:paraId="4E127C38" w14:textId="1C8EB214" w:rsidR="00DC07F6" w:rsidRPr="00547E15" w:rsidRDefault="00DC07F6" w:rsidP="00FF3368">
      <w:pPr>
        <w:spacing w:line="288" w:lineRule="auto"/>
        <w:rPr>
          <w:iCs/>
        </w:rPr>
      </w:pPr>
      <w:r w:rsidRPr="00547E15">
        <w:rPr>
          <w:iCs/>
        </w:rPr>
        <w:t xml:space="preserve">Pri izvajalcih rudarskih del, ki pri izvajanju del potrebujejo električne naprave in </w:t>
      </w:r>
      <w:r w:rsidR="00180E2C" w:rsidRPr="00547E15">
        <w:rPr>
          <w:iCs/>
        </w:rPr>
        <w:t xml:space="preserve">napeljave, </w:t>
      </w:r>
      <w:r w:rsidRPr="00547E15">
        <w:rPr>
          <w:iCs/>
        </w:rPr>
        <w:t>nadzor izvaja rudarski elektroenergetski inšpektor. Rudarski elektroenergetski inšpektor izvaja nadzor na podlagi Zakona o rudarstvu in Pravilnika o zahtevah za zagotavljanje varnosti in zdravja pri delu in o tehničnih ukrepih pri postavljanju in uporabi električnih instalacij in naprav v podzemnih prostorih in na površini pri raziskovanju in izkoriščanju mineralnih surovin.</w:t>
      </w:r>
    </w:p>
    <w:p w14:paraId="0833E8BE" w14:textId="3F1E9EF8" w:rsidR="005A04B1" w:rsidRPr="00547E15" w:rsidRDefault="005A04B1" w:rsidP="00FF3368">
      <w:pPr>
        <w:pStyle w:val="Naslov4"/>
        <w:spacing w:line="288" w:lineRule="auto"/>
        <w:rPr>
          <w:iCs/>
          <w:szCs w:val="20"/>
        </w:rPr>
      </w:pPr>
      <w:bookmarkStart w:id="295" w:name="_Toc200369264"/>
      <w:bookmarkEnd w:id="294"/>
      <w:r w:rsidRPr="00547E15">
        <w:rPr>
          <w:iCs/>
          <w:szCs w:val="20"/>
        </w:rPr>
        <w:t>PRISTOJNOST IN ZAKONODAJA</w:t>
      </w:r>
      <w:bookmarkEnd w:id="295"/>
    </w:p>
    <w:p w14:paraId="797C63E7" w14:textId="77777777" w:rsidR="005A04B1" w:rsidRPr="00547E15" w:rsidRDefault="005A04B1" w:rsidP="00FF3368">
      <w:pPr>
        <w:spacing w:line="288" w:lineRule="auto"/>
        <w:rPr>
          <w:iCs/>
          <w:snapToGrid w:val="0"/>
        </w:rPr>
      </w:pPr>
    </w:p>
    <w:p w14:paraId="34CD8FAE" w14:textId="729A3BBD" w:rsidR="002A3D57" w:rsidRPr="00547E15" w:rsidRDefault="002A3D57" w:rsidP="002A3D57">
      <w:pPr>
        <w:spacing w:line="288" w:lineRule="auto"/>
        <w:rPr>
          <w:iCs/>
        </w:rPr>
      </w:pPr>
      <w:bookmarkStart w:id="296" w:name="_Hlk158119253"/>
      <w:r w:rsidRPr="00547E15">
        <w:rPr>
          <w:iCs/>
        </w:rPr>
        <w:t>Podlaga za izvajanje nadzora so materialni predpisi, ki urejajo področje rudarstva, varnosti in zdravja pri delu, skladnosti proizvodov, ter zakoni o zapiranju rudnikov. Pooblastila in pristojnosti RI so opredeljen</w:t>
      </w:r>
      <w:r w:rsidR="008A3831">
        <w:rPr>
          <w:iCs/>
        </w:rPr>
        <w:t>i</w:t>
      </w:r>
      <w:r w:rsidRPr="00547E15">
        <w:rPr>
          <w:iCs/>
        </w:rPr>
        <w:t xml:space="preserve"> v ZRud-1, ZVZD-1, ZID-1, ZSVP-1, ZTZPUS-1 </w:t>
      </w:r>
      <w:r w:rsidR="00474ED4">
        <w:rPr>
          <w:iCs/>
        </w:rPr>
        <w:t>in</w:t>
      </w:r>
      <w:r w:rsidR="00474ED4" w:rsidRPr="00547E15">
        <w:rPr>
          <w:iCs/>
        </w:rPr>
        <w:t xml:space="preserve"> </w:t>
      </w:r>
      <w:r w:rsidRPr="00547E15">
        <w:rPr>
          <w:iCs/>
        </w:rPr>
        <w:t>drugih podzakonskih aktih.</w:t>
      </w:r>
    </w:p>
    <w:p w14:paraId="61CF97F3" w14:textId="77777777" w:rsidR="00DC07F6" w:rsidRPr="00547E15" w:rsidRDefault="00DC07F6" w:rsidP="00FF3368">
      <w:pPr>
        <w:spacing w:line="288" w:lineRule="auto"/>
        <w:rPr>
          <w:iCs/>
        </w:rPr>
      </w:pPr>
    </w:p>
    <w:p w14:paraId="7B89B9D8" w14:textId="23D23E8E" w:rsidR="005A04B1" w:rsidRPr="00547E15" w:rsidRDefault="005A04B1" w:rsidP="00DC07F6">
      <w:pPr>
        <w:pStyle w:val="Naslov4"/>
        <w:rPr>
          <w:iCs/>
        </w:rPr>
      </w:pPr>
      <w:bookmarkStart w:id="297" w:name="_Toc200369265"/>
      <w:bookmarkEnd w:id="296"/>
      <w:r w:rsidRPr="00547E15">
        <w:rPr>
          <w:iCs/>
        </w:rPr>
        <w:t>INŠPEKCIJSKI NADZOR</w:t>
      </w:r>
      <w:bookmarkEnd w:id="297"/>
    </w:p>
    <w:p w14:paraId="29DC5DA0" w14:textId="06008BCF" w:rsidR="005A04B1" w:rsidRPr="00547E15" w:rsidRDefault="005A04B1" w:rsidP="00FF3368">
      <w:pPr>
        <w:spacing w:line="288" w:lineRule="auto"/>
        <w:rPr>
          <w:iCs/>
        </w:rPr>
      </w:pPr>
      <w:bookmarkStart w:id="298" w:name="_Hlk158119359"/>
    </w:p>
    <w:p w14:paraId="4A9F4428" w14:textId="64DA8DB8" w:rsidR="002A3D57" w:rsidRPr="006B7256" w:rsidRDefault="002A3D57" w:rsidP="002A3D57">
      <w:pPr>
        <w:spacing w:line="288" w:lineRule="auto"/>
      </w:pPr>
      <w:r w:rsidRPr="006B7256">
        <w:t>Rudarski inšpektorji so v letu 202</w:t>
      </w:r>
      <w:r>
        <w:t>4</w:t>
      </w:r>
      <w:r w:rsidRPr="006B7256">
        <w:t xml:space="preserve"> izvajali inšpekcijski nadzor pri nosilcih rudarske pravice in izvajalcih rudarskih del pri raziskovanju in izkoriščanju mineralnih surovin</w:t>
      </w:r>
      <w:r>
        <w:t>,</w:t>
      </w:r>
      <w:r w:rsidRPr="006B7256">
        <w:t xml:space="preserve"> nadzor pri graditvi objektov z minerskimi in vrtalnimi deli ter vrtanjem vrtin</w:t>
      </w:r>
      <w:r w:rsidR="009B41BB">
        <w:t xml:space="preserve"> globine</w:t>
      </w:r>
      <w:r w:rsidR="00C256E5">
        <w:t xml:space="preserve"> več kot</w:t>
      </w:r>
      <w:r w:rsidRPr="006B7256">
        <w:t xml:space="preserve"> 300 m</w:t>
      </w:r>
      <w:r w:rsidR="00C256E5">
        <w:t>etrov</w:t>
      </w:r>
      <w:r w:rsidRPr="006B7256">
        <w:t>, kot to določa 123. člen ZRud-1.</w:t>
      </w:r>
    </w:p>
    <w:p w14:paraId="5B069656" w14:textId="77777777" w:rsidR="002A3D57" w:rsidRDefault="002A3D57" w:rsidP="002A3D57">
      <w:pPr>
        <w:spacing w:line="288" w:lineRule="auto"/>
      </w:pPr>
      <w:r w:rsidRPr="00E52D36">
        <w:t xml:space="preserve">Na področju </w:t>
      </w:r>
      <w:r>
        <w:t>RS</w:t>
      </w:r>
      <w:r w:rsidRPr="00E52D36">
        <w:t xml:space="preserve"> je podeljeno 180 rudarskih pravic, kar pomeni 180 rudnikov za površinsko in podzemno pridobivanje. </w:t>
      </w:r>
    </w:p>
    <w:p w14:paraId="06325CFD" w14:textId="77777777" w:rsidR="002A3D57" w:rsidRPr="00E52D36" w:rsidRDefault="002A3D57" w:rsidP="002A3D57">
      <w:pPr>
        <w:spacing w:line="288" w:lineRule="auto"/>
      </w:pPr>
    </w:p>
    <w:p w14:paraId="26C238FC" w14:textId="77777777" w:rsidR="002A3D57" w:rsidRPr="006B7256" w:rsidRDefault="002A3D57" w:rsidP="002A3D57">
      <w:pPr>
        <w:spacing w:line="288" w:lineRule="auto"/>
      </w:pPr>
      <w:r w:rsidRPr="006B7256">
        <w:t>Nekateri nosilci rudarske pravice rudarsk</w:t>
      </w:r>
      <w:r>
        <w:t>ih</w:t>
      </w:r>
      <w:r w:rsidRPr="006B7256">
        <w:t xml:space="preserve"> del ne izvajajo sami, ampak za to najamejo izvajalca (izvajalske pogodbe). Pri izvajalcih rudarskih del inšpektorji nadzirajo usposoblje</w:t>
      </w:r>
      <w:r>
        <w:t>nost</w:t>
      </w:r>
      <w:r w:rsidRPr="006B7256">
        <w:t xml:space="preserve"> za izvajanje teh del </w:t>
      </w:r>
      <w:r>
        <w:t xml:space="preserve">in </w:t>
      </w:r>
      <w:r w:rsidRPr="006B7256">
        <w:t>izvaja</w:t>
      </w:r>
      <w:r>
        <w:t>nje</w:t>
      </w:r>
      <w:r w:rsidRPr="006B7256">
        <w:t xml:space="preserve"> v skladu s tehnično dokumentacijo.</w:t>
      </w:r>
    </w:p>
    <w:p w14:paraId="2FF80C7F" w14:textId="77777777" w:rsidR="00DC07F6" w:rsidRPr="000E3EA2" w:rsidRDefault="00DC07F6" w:rsidP="00FF3368">
      <w:pPr>
        <w:spacing w:line="288" w:lineRule="auto"/>
        <w:rPr>
          <w:highlight w:val="yellow"/>
        </w:rPr>
      </w:pPr>
    </w:p>
    <w:p w14:paraId="790DC749" w14:textId="77777777" w:rsidR="002A3D57" w:rsidRPr="006B7256" w:rsidRDefault="002A3D57" w:rsidP="002A3D57">
      <w:pPr>
        <w:spacing w:line="288" w:lineRule="auto"/>
      </w:pPr>
      <w:r w:rsidRPr="006B7256">
        <w:t>Inšpekcijski nadzor po določbah ZRud-1 in ZVZD-1 in podrejenih predpisov zajema:</w:t>
      </w:r>
    </w:p>
    <w:p w14:paraId="20A322A0" w14:textId="77777777" w:rsidR="002A3D57" w:rsidRPr="006B7256" w:rsidRDefault="002A3D57" w:rsidP="002A3D57">
      <w:pPr>
        <w:numPr>
          <w:ilvl w:val="0"/>
          <w:numId w:val="81"/>
        </w:numPr>
        <w:suppressAutoHyphens/>
        <w:spacing w:line="288" w:lineRule="auto"/>
        <w:ind w:left="426" w:hanging="426"/>
      </w:pPr>
      <w:r w:rsidRPr="006B7256">
        <w:t>nosilce rudarske pravice za izkoriščanje,</w:t>
      </w:r>
    </w:p>
    <w:p w14:paraId="2D740534" w14:textId="77777777" w:rsidR="002A3D57" w:rsidRPr="006B7256" w:rsidRDefault="002A3D57" w:rsidP="002A3D57">
      <w:pPr>
        <w:numPr>
          <w:ilvl w:val="0"/>
          <w:numId w:val="81"/>
        </w:numPr>
        <w:suppressAutoHyphens/>
        <w:spacing w:line="288" w:lineRule="auto"/>
        <w:ind w:left="426" w:hanging="426"/>
      </w:pPr>
      <w:r w:rsidRPr="006B7256">
        <w:t>izvajalce rudarskih del,</w:t>
      </w:r>
    </w:p>
    <w:p w14:paraId="56F874C1" w14:textId="77777777" w:rsidR="002A3D57" w:rsidRPr="006B7256" w:rsidRDefault="002A3D57" w:rsidP="002A3D57">
      <w:pPr>
        <w:numPr>
          <w:ilvl w:val="0"/>
          <w:numId w:val="81"/>
        </w:numPr>
        <w:suppressAutoHyphens/>
        <w:spacing w:line="288" w:lineRule="auto"/>
        <w:ind w:left="426" w:hanging="426"/>
      </w:pPr>
      <w:r w:rsidRPr="006B7256">
        <w:t>nadzor pri izdelavi in sanaciji predorov,</w:t>
      </w:r>
    </w:p>
    <w:p w14:paraId="14A3FA4A" w14:textId="3479752E" w:rsidR="002A3D57" w:rsidRPr="006B7256" w:rsidRDefault="002A3D57" w:rsidP="002A3D57">
      <w:pPr>
        <w:numPr>
          <w:ilvl w:val="0"/>
          <w:numId w:val="81"/>
        </w:numPr>
        <w:suppressAutoHyphens/>
        <w:spacing w:line="288" w:lineRule="auto"/>
        <w:ind w:left="426" w:hanging="426"/>
      </w:pPr>
      <w:r w:rsidRPr="006B7256">
        <w:t>nadzor pri graditvi objektov z minerskimi in vrtalnimi deli ter vrtanjem vrtin</w:t>
      </w:r>
      <w:r w:rsidR="00C256E5">
        <w:t xml:space="preserve"> glob</w:t>
      </w:r>
      <w:r w:rsidR="009B41BB">
        <w:t>ine</w:t>
      </w:r>
      <w:r w:rsidR="00C256E5">
        <w:t xml:space="preserve"> več kot </w:t>
      </w:r>
      <w:r w:rsidRPr="006B7256">
        <w:t>300</w:t>
      </w:r>
      <w:r w:rsidR="00C256E5">
        <w:t> </w:t>
      </w:r>
      <w:r w:rsidRPr="006B7256">
        <w:t>m</w:t>
      </w:r>
      <w:r w:rsidR="00C256E5">
        <w:t>etrov</w:t>
      </w:r>
      <w:r w:rsidRPr="006B7256">
        <w:t>,</w:t>
      </w:r>
    </w:p>
    <w:p w14:paraId="71C5AB1E" w14:textId="77777777" w:rsidR="002A3D57" w:rsidRPr="006B7256" w:rsidRDefault="002A3D57" w:rsidP="002A3D57">
      <w:pPr>
        <w:numPr>
          <w:ilvl w:val="0"/>
          <w:numId w:val="81"/>
        </w:numPr>
        <w:suppressAutoHyphens/>
        <w:spacing w:line="288" w:lineRule="auto"/>
        <w:ind w:left="426" w:hanging="426"/>
      </w:pPr>
      <w:r w:rsidRPr="006B7256">
        <w:t>raziskave delovnih nesreč in nevarnih pojavov,</w:t>
      </w:r>
    </w:p>
    <w:p w14:paraId="47428D9E" w14:textId="77777777" w:rsidR="002A3D57" w:rsidRPr="006B7256" w:rsidRDefault="002A3D57" w:rsidP="002A3D57">
      <w:pPr>
        <w:numPr>
          <w:ilvl w:val="0"/>
          <w:numId w:val="81"/>
        </w:numPr>
        <w:suppressAutoHyphens/>
        <w:spacing w:line="288" w:lineRule="auto"/>
        <w:ind w:left="426" w:hanging="426"/>
      </w:pPr>
      <w:r w:rsidRPr="006B7256">
        <w:t>nezakonito izkoriščanje mineralnih surovin in nepravilno miniranje v pridobivalnih prostorih oziroma pri graditvi objektov,</w:t>
      </w:r>
    </w:p>
    <w:p w14:paraId="5F3FB9A4" w14:textId="77777777" w:rsidR="002A3D57" w:rsidRPr="006B7256" w:rsidRDefault="002A3D57" w:rsidP="002A3D57">
      <w:pPr>
        <w:numPr>
          <w:ilvl w:val="0"/>
          <w:numId w:val="81"/>
        </w:numPr>
        <w:suppressAutoHyphens/>
        <w:spacing w:line="288" w:lineRule="auto"/>
        <w:ind w:left="426" w:hanging="426"/>
      </w:pPr>
      <w:r w:rsidRPr="006B7256">
        <w:t>mnenja po ZRud-1.</w:t>
      </w:r>
    </w:p>
    <w:p w14:paraId="17B8948C" w14:textId="77777777" w:rsidR="00DC07F6" w:rsidRPr="002A3D57" w:rsidRDefault="00DC07F6" w:rsidP="00FF3368">
      <w:pPr>
        <w:spacing w:line="288" w:lineRule="auto"/>
      </w:pPr>
      <w:r w:rsidRPr="002A3D57">
        <w:t>Za inšpekcijski nadzor rudarskih inšpektorjev je določena periodika izvajanja. Periodika nadzora je določena v 127. členu ZRud-1.</w:t>
      </w:r>
    </w:p>
    <w:p w14:paraId="1F279029" w14:textId="052AB961" w:rsidR="00DC07F6" w:rsidRPr="002A3D57" w:rsidRDefault="00DC07F6" w:rsidP="00FF3368">
      <w:pPr>
        <w:spacing w:line="288" w:lineRule="auto"/>
      </w:pPr>
    </w:p>
    <w:p w14:paraId="0DC24CC7" w14:textId="24E3AEA9" w:rsidR="002A3D57" w:rsidRPr="006B7256" w:rsidRDefault="002A3D57" w:rsidP="002A3D57">
      <w:pPr>
        <w:spacing w:line="288" w:lineRule="auto"/>
      </w:pPr>
      <w:r w:rsidRPr="006B7256">
        <w:lastRenderedPageBreak/>
        <w:t xml:space="preserve">Rudarski inšpektorji </w:t>
      </w:r>
      <w:r>
        <w:t>i</w:t>
      </w:r>
      <w:r w:rsidRPr="006B7256">
        <w:t>zvajajo nadzor na podlagi ZVZD-1 pri rudarskih in podzemnih gradbenih delih, ki se izvajajo z rudarskimi metodami dela. Kadar nadzoruje izvajanje ukrepov s področja varnosti in zdravj</w:t>
      </w:r>
      <w:r>
        <w:t>a</w:t>
      </w:r>
      <w:r w:rsidRPr="006B7256">
        <w:t xml:space="preserve"> pri delu pri izvajanju rudarskih del po določbah ZRud-1, ima rudarski inšpektor pravice in dolžnosti</w:t>
      </w:r>
      <w:r w:rsidR="004C7509">
        <w:t>,</w:t>
      </w:r>
      <w:r w:rsidRPr="006B7256">
        <w:t xml:space="preserve"> kot jih ima inšpektor za delo.</w:t>
      </w:r>
    </w:p>
    <w:p w14:paraId="58D970E1" w14:textId="77777777" w:rsidR="00DC07F6" w:rsidRPr="002A3D57" w:rsidRDefault="00DC07F6" w:rsidP="00FF3368">
      <w:pPr>
        <w:spacing w:line="288" w:lineRule="auto"/>
      </w:pPr>
    </w:p>
    <w:p w14:paraId="4EE2CFB6" w14:textId="101BD15B" w:rsidR="002A3D57" w:rsidRPr="006B7256" w:rsidRDefault="002A3D57" w:rsidP="002A3D57">
      <w:pPr>
        <w:spacing w:line="288" w:lineRule="auto"/>
      </w:pPr>
      <w:r>
        <w:t>I</w:t>
      </w:r>
      <w:r w:rsidRPr="006B7256">
        <w:t xml:space="preserve">nšpektor mora v primeru smrtne ali skupinske nesreče v rudniku takoj na mestu </w:t>
      </w:r>
      <w:r w:rsidR="004C7509">
        <w:t>za</w:t>
      </w:r>
      <w:r w:rsidRPr="006B7256">
        <w:t xml:space="preserve">četi </w:t>
      </w:r>
      <w:r w:rsidR="004C7509">
        <w:t>izvajati</w:t>
      </w:r>
      <w:r w:rsidRPr="006B7256">
        <w:t xml:space="preserve"> raziskavo okoliščin nesreče, odrediti ukrepe za zavarovanje dokazov in ukrepe varnostne narave. Poleg tega mora izdelati pisno mnenje o vzrokih nesreče (127. člen ZRud-1). Zaradi te določbe je v okviru rudarske inšpekcije, v povezavi s Centrom za obveščanje RS, organizirana stalna pripravljenost rudarskih inšpektorjev izven rednega delovnega časa.</w:t>
      </w:r>
    </w:p>
    <w:p w14:paraId="425815C5" w14:textId="77777777" w:rsidR="00DC07F6" w:rsidRPr="002A3D57" w:rsidRDefault="00DC07F6" w:rsidP="00FF3368">
      <w:pPr>
        <w:spacing w:line="288" w:lineRule="auto"/>
        <w:rPr>
          <w:b/>
        </w:rPr>
      </w:pPr>
    </w:p>
    <w:p w14:paraId="4847FB63" w14:textId="07324308" w:rsidR="00DC07F6" w:rsidRPr="002A3D57" w:rsidRDefault="00DC07F6" w:rsidP="00FF3368">
      <w:pPr>
        <w:spacing w:line="288" w:lineRule="auto"/>
      </w:pPr>
      <w:r w:rsidRPr="002A3D57">
        <w:t xml:space="preserve">Na podlagi določil ZRud-1 je inšpekcijski nadzor rudarskih inšpektorjev razdeljen na dve osnovni področji, in sicer na raziskovanje in izkoriščanje mineralnih surovin ter na izvajanje rudarskih del, ki niso v neposredni povezavi z raziskovanjem in izkoriščanjem mineralnih surovin. </w:t>
      </w:r>
    </w:p>
    <w:p w14:paraId="0C83D01F" w14:textId="77777777" w:rsidR="00DC07F6" w:rsidRPr="002A3D57" w:rsidRDefault="00DC07F6" w:rsidP="00FF3368">
      <w:pPr>
        <w:spacing w:line="288" w:lineRule="auto"/>
      </w:pPr>
    </w:p>
    <w:p w14:paraId="4AE34EFA" w14:textId="04862063" w:rsidR="002A3D57" w:rsidRDefault="002A3D57" w:rsidP="002A3D57">
      <w:pPr>
        <w:spacing w:line="288" w:lineRule="auto"/>
      </w:pPr>
      <w:r>
        <w:t xml:space="preserve">Redni inšpekcijski nadzor je v letu 2024 </w:t>
      </w:r>
      <w:r w:rsidR="002E0E60">
        <w:t>zajem</w:t>
      </w:r>
      <w:r>
        <w:t xml:space="preserve">al nadzor rudnikov s podzemnim pridobivanjem, nadzor pri pridobivanju ogljikovodikov v SV Sloveniji, nadzor rudarskih družb pri površinskem pridobivanju mineralnih surovin, opravljen je bil nadzor pri izvajalcih </w:t>
      </w:r>
      <w:r w:rsidRPr="002A0DA0">
        <w:t xml:space="preserve">rudarskih del, poleg tega je bil opravljen nadzor </w:t>
      </w:r>
      <w:r w:rsidR="002E0E60">
        <w:t>v</w:t>
      </w:r>
      <w:r w:rsidR="002E0E60" w:rsidRPr="002A0DA0">
        <w:t xml:space="preserve"> </w:t>
      </w:r>
      <w:r w:rsidRPr="002A0DA0">
        <w:t xml:space="preserve">rudniških prostorih s podeljenimi rudarskimi pravicami za raziskovanje in izkoriščanje mineralnih surovin. </w:t>
      </w:r>
      <w:r>
        <w:t>I</w:t>
      </w:r>
      <w:r w:rsidRPr="002A0DA0">
        <w:t>nšpektorji</w:t>
      </w:r>
      <w:r>
        <w:t xml:space="preserve"> so</w:t>
      </w:r>
      <w:r w:rsidRPr="002A0DA0">
        <w:t xml:space="preserve"> izvajali nadzor pri izgradnji predorov, in sicer predorov drugega tira Divača–Koper in predora </w:t>
      </w:r>
      <w:proofErr w:type="spellStart"/>
      <w:r w:rsidRPr="002A0DA0">
        <w:t>Konovo</w:t>
      </w:r>
      <w:proofErr w:type="spellEnd"/>
      <w:r w:rsidRPr="002A0DA0">
        <w:t xml:space="preserve"> (III. razvojna os)</w:t>
      </w:r>
      <w:r>
        <w:t>.</w:t>
      </w:r>
    </w:p>
    <w:p w14:paraId="6A432488" w14:textId="77777777" w:rsidR="002A3D57" w:rsidRDefault="002A3D57" w:rsidP="002A3D57">
      <w:pPr>
        <w:spacing w:line="288" w:lineRule="auto"/>
      </w:pPr>
    </w:p>
    <w:p w14:paraId="0D59AB4F" w14:textId="6CA2B090" w:rsidR="002A3D57" w:rsidRDefault="002A3D57" w:rsidP="002A3D57">
      <w:pPr>
        <w:spacing w:line="288" w:lineRule="auto"/>
      </w:pPr>
      <w:r>
        <w:t>V</w:t>
      </w:r>
      <w:r w:rsidRPr="002A0DA0">
        <w:t xml:space="preserve"> rudnikih, kjer še delujejo rudarske reševalne službe</w:t>
      </w:r>
      <w:r w:rsidR="002E0E60">
        <w:t>,</w:t>
      </w:r>
      <w:r w:rsidRPr="002A0DA0">
        <w:t xml:space="preserve"> je bil opravljen nadzor nad delovanjem rudarskih reševalnih služb. </w:t>
      </w:r>
      <w:r>
        <w:t>I</w:t>
      </w:r>
      <w:r w:rsidRPr="002A0DA0">
        <w:t xml:space="preserve">nšpektorji so opravljali tudi nadzor nad izvajanjem razstreljevanja </w:t>
      </w:r>
      <w:r w:rsidR="002E0E60">
        <w:t>zunaj</w:t>
      </w:r>
      <w:r w:rsidR="002E0E60" w:rsidRPr="002A0DA0">
        <w:t xml:space="preserve"> </w:t>
      </w:r>
      <w:r w:rsidRPr="002A0DA0">
        <w:t xml:space="preserve">rudniških prostorov, nadzor pri izvajanju vrtalnih del globine </w:t>
      </w:r>
      <w:r w:rsidR="00C256E5">
        <w:t>več kot</w:t>
      </w:r>
      <w:r w:rsidR="00C256E5" w:rsidRPr="002A0DA0">
        <w:t xml:space="preserve"> </w:t>
      </w:r>
      <w:r w:rsidRPr="002A0DA0">
        <w:t>300 m</w:t>
      </w:r>
      <w:r w:rsidR="008A3831">
        <w:t>etrov</w:t>
      </w:r>
      <w:r w:rsidRPr="002A0DA0">
        <w:t xml:space="preserve"> </w:t>
      </w:r>
      <w:r w:rsidR="002E0E60">
        <w:t>zunaj</w:t>
      </w:r>
      <w:r w:rsidR="002E0E60" w:rsidRPr="002A0DA0">
        <w:t xml:space="preserve"> </w:t>
      </w:r>
      <w:r w:rsidRPr="002A0DA0">
        <w:t>rudniških prostorov in nadzor nad obratovanjem štirih podzemnih rudarskih muzejev.</w:t>
      </w:r>
    </w:p>
    <w:p w14:paraId="2F43F515" w14:textId="77777777" w:rsidR="002A3D57" w:rsidRDefault="002A3D57" w:rsidP="002A3D57">
      <w:pPr>
        <w:spacing w:line="288" w:lineRule="auto"/>
      </w:pPr>
    </w:p>
    <w:p w14:paraId="316AD128" w14:textId="71C9AAD1" w:rsidR="002A3D57" w:rsidRPr="002A3D57" w:rsidRDefault="002A3D57" w:rsidP="002A3D57">
      <w:pPr>
        <w:spacing w:line="288" w:lineRule="auto"/>
      </w:pPr>
      <w:r>
        <w:t>Inšpekcija</w:t>
      </w:r>
      <w:r w:rsidRPr="002A0DA0">
        <w:t xml:space="preserve"> je za leto</w:t>
      </w:r>
      <w:r w:rsidRPr="00725000">
        <w:t xml:space="preserve"> 2024 načrtovala </w:t>
      </w:r>
      <w:r w:rsidR="005D666B">
        <w:t>sprot</w:t>
      </w:r>
      <w:r w:rsidRPr="00725000">
        <w:t>no obravnavo vseh prejetih prijav in pobud s svojega področja dela, za katere je pristojna.</w:t>
      </w:r>
      <w:r>
        <w:t xml:space="preserve"> </w:t>
      </w:r>
      <w:r w:rsidRPr="009C3354">
        <w:t xml:space="preserve">Število inšpekcijskih nadzorov na podlagi prejetih prijav in pobud je bilo opravljeno </w:t>
      </w:r>
      <w:r w:rsidR="005D666B">
        <w:t xml:space="preserve">v </w:t>
      </w:r>
      <w:r w:rsidRPr="009C3354">
        <w:t>sklad</w:t>
      </w:r>
      <w:r w:rsidR="005D666B">
        <w:t>u</w:t>
      </w:r>
      <w:r w:rsidRPr="009C3354">
        <w:t xml:space="preserve"> z načrtom dela</w:t>
      </w:r>
      <w:r>
        <w:t xml:space="preserve"> </w:t>
      </w:r>
      <w:r w:rsidRPr="009C3354">
        <w:t>inšpekcije. Rudarska inšpekcija je v letu 2024 opravila redne nadzore</w:t>
      </w:r>
      <w:r w:rsidR="005D666B">
        <w:t>,</w:t>
      </w:r>
      <w:r w:rsidRPr="009C3354">
        <w:t xml:space="preserve"> kot so določeni v ZRud-1</w:t>
      </w:r>
      <w:r w:rsidR="005D666B">
        <w:t>,</w:t>
      </w:r>
      <w:r w:rsidRPr="009C3354">
        <w:t xml:space="preserve"> </w:t>
      </w:r>
      <w:r w:rsidR="005D666B">
        <w:t>in</w:t>
      </w:r>
      <w:r w:rsidR="005D666B" w:rsidRPr="009C3354">
        <w:t xml:space="preserve"> </w:t>
      </w:r>
      <w:r w:rsidRPr="009C3354">
        <w:t xml:space="preserve">redne nadzore v okviru koordiniranih akcij. </w:t>
      </w:r>
      <w:r>
        <w:t>N</w:t>
      </w:r>
      <w:r w:rsidRPr="009C3354">
        <w:t>emudoma</w:t>
      </w:r>
      <w:r>
        <w:t xml:space="preserve"> je</w:t>
      </w:r>
      <w:r w:rsidRPr="009C3354">
        <w:t xml:space="preserve"> obravnavala prijave in zadeve</w:t>
      </w:r>
      <w:r w:rsidR="005D666B">
        <w:t>,</w:t>
      </w:r>
      <w:r w:rsidRPr="009C3354">
        <w:t xml:space="preserve"> iz katerih je bilo razbrati, da je ogroženo zdravje in življenje ljudi, javna varnost ali </w:t>
      </w:r>
      <w:r w:rsidRPr="002A3D57">
        <w:t xml:space="preserve">premoženje večje vrednosti. </w:t>
      </w:r>
    </w:p>
    <w:p w14:paraId="5E7E6162" w14:textId="77777777" w:rsidR="002A3D57" w:rsidRPr="002A3D57" w:rsidRDefault="002A3D57" w:rsidP="002A3D57">
      <w:pPr>
        <w:spacing w:line="288" w:lineRule="auto"/>
      </w:pPr>
    </w:p>
    <w:p w14:paraId="74A30B6D" w14:textId="490BD9D8" w:rsidR="00585F5E" w:rsidRPr="002A3D57" w:rsidRDefault="00585F5E" w:rsidP="0064365B">
      <w:pPr>
        <w:spacing w:line="288" w:lineRule="auto"/>
      </w:pPr>
      <w:bookmarkStart w:id="299" w:name="_Hlk158198177"/>
      <w:r w:rsidRPr="002A3D57">
        <w:t xml:space="preserve">Rudarska inšpekcija je 19. </w:t>
      </w:r>
      <w:r w:rsidR="008A7BE6" w:rsidRPr="002A3D57">
        <w:t xml:space="preserve">junija </w:t>
      </w:r>
      <w:r w:rsidRPr="002A3D57">
        <w:t>2023 sprejela pr</w:t>
      </w:r>
      <w:r w:rsidR="005D666B">
        <w:t>ednostna področja</w:t>
      </w:r>
      <w:r w:rsidRPr="002A3D57">
        <w:t xml:space="preserve"> za obravnavo prijav</w:t>
      </w:r>
      <w:r w:rsidR="008D6760" w:rsidRPr="002A3D57">
        <w:t xml:space="preserve">. Usmeritve za vrstni red obravnave prijav na področju dela rudarskih inšpektorjev določajo vrstni red obravnav prijav pravnih in fizičnih oseb, kot </w:t>
      </w:r>
      <w:r w:rsidR="00A801C5" w:rsidRPr="002A3D57">
        <w:t>je navedeno v</w:t>
      </w:r>
      <w:r w:rsidR="008D6760" w:rsidRPr="002A3D57">
        <w:t xml:space="preserve"> nadaljevanj</w:t>
      </w:r>
      <w:r w:rsidR="00A801C5" w:rsidRPr="002A3D57">
        <w:t>u</w:t>
      </w:r>
      <w:r w:rsidR="008D6760" w:rsidRPr="002A3D57">
        <w:t xml:space="preserve">. </w:t>
      </w:r>
    </w:p>
    <w:p w14:paraId="3DF78D40" w14:textId="77777777" w:rsidR="00585F5E" w:rsidRPr="002A3D57" w:rsidRDefault="00585F5E" w:rsidP="0064365B">
      <w:pPr>
        <w:spacing w:line="288" w:lineRule="auto"/>
      </w:pPr>
    </w:p>
    <w:p w14:paraId="54F7C794" w14:textId="1F442494" w:rsidR="00585F5E" w:rsidRPr="002A3D57" w:rsidRDefault="005D666B" w:rsidP="00190760">
      <w:pPr>
        <w:pStyle w:val="Odstavekseznama"/>
        <w:numPr>
          <w:ilvl w:val="0"/>
          <w:numId w:val="72"/>
        </w:numPr>
        <w:spacing w:after="160" w:line="288" w:lineRule="auto"/>
        <w:ind w:left="284" w:hanging="284"/>
        <w:rPr>
          <w:rFonts w:ascii="Arial" w:hAnsi="Arial"/>
          <w:b/>
          <w:bCs/>
          <w:sz w:val="20"/>
          <w:szCs w:val="20"/>
        </w:rPr>
      </w:pPr>
      <w:r>
        <w:rPr>
          <w:rFonts w:ascii="Arial" w:hAnsi="Arial"/>
          <w:b/>
          <w:bCs/>
          <w:sz w:val="20"/>
          <w:szCs w:val="20"/>
        </w:rPr>
        <w:t>prednostno področje</w:t>
      </w:r>
      <w:r w:rsidR="00585F5E" w:rsidRPr="002A3D57">
        <w:rPr>
          <w:rFonts w:ascii="Arial" w:hAnsi="Arial"/>
          <w:b/>
          <w:bCs/>
          <w:sz w:val="20"/>
          <w:szCs w:val="20"/>
        </w:rPr>
        <w:t>:</w:t>
      </w:r>
    </w:p>
    <w:p w14:paraId="40B05766" w14:textId="3A186533" w:rsidR="00585F5E" w:rsidRPr="002A3D57" w:rsidRDefault="00382F72"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p</w:t>
      </w:r>
      <w:r w:rsidR="00585F5E" w:rsidRPr="002A3D57">
        <w:rPr>
          <w:rFonts w:ascii="Arial" w:hAnsi="Arial"/>
          <w:sz w:val="20"/>
          <w:szCs w:val="20"/>
        </w:rPr>
        <w:t>rijave</w:t>
      </w:r>
      <w:r w:rsidRPr="002A3D57">
        <w:rPr>
          <w:rFonts w:ascii="Arial" w:hAnsi="Arial"/>
          <w:sz w:val="20"/>
          <w:szCs w:val="20"/>
        </w:rPr>
        <w:t>,</w:t>
      </w:r>
      <w:r w:rsidR="00585F5E" w:rsidRPr="002A3D57">
        <w:rPr>
          <w:rFonts w:ascii="Arial" w:hAnsi="Arial"/>
          <w:sz w:val="20"/>
          <w:szCs w:val="20"/>
        </w:rPr>
        <w:t xml:space="preserve"> iz katerih je jasno razvidno, da je </w:t>
      </w:r>
      <w:r w:rsidRPr="002A3D57">
        <w:rPr>
          <w:rFonts w:ascii="Arial" w:hAnsi="Arial"/>
          <w:sz w:val="20"/>
          <w:szCs w:val="20"/>
        </w:rPr>
        <w:t xml:space="preserve">treba </w:t>
      </w:r>
      <w:r w:rsidR="00585F5E" w:rsidRPr="002A3D57">
        <w:rPr>
          <w:rFonts w:ascii="Arial" w:hAnsi="Arial"/>
          <w:sz w:val="20"/>
          <w:szCs w:val="20"/>
        </w:rPr>
        <w:t>odrediti ukrep prepovedi za odpravo nepravilnosti z ustno odločbo, kot jo določa</w:t>
      </w:r>
      <w:r w:rsidRPr="002A3D57">
        <w:rPr>
          <w:rFonts w:ascii="Arial" w:hAnsi="Arial"/>
          <w:sz w:val="20"/>
          <w:szCs w:val="20"/>
        </w:rPr>
        <w:t>ta</w:t>
      </w:r>
      <w:r w:rsidR="00585F5E" w:rsidRPr="002A3D57">
        <w:rPr>
          <w:rFonts w:ascii="Arial" w:hAnsi="Arial"/>
          <w:sz w:val="20"/>
          <w:szCs w:val="20"/>
        </w:rPr>
        <w:t xml:space="preserve"> 211. člen ZUP in 129. člen</w:t>
      </w:r>
      <w:r w:rsidR="00143894" w:rsidRPr="002A3D57">
        <w:rPr>
          <w:rFonts w:ascii="Arial" w:hAnsi="Arial"/>
          <w:sz w:val="20"/>
          <w:szCs w:val="20"/>
        </w:rPr>
        <w:t xml:space="preserve"> </w:t>
      </w:r>
      <w:r w:rsidR="00585F5E" w:rsidRPr="002A3D57">
        <w:rPr>
          <w:rFonts w:ascii="Arial" w:hAnsi="Arial"/>
          <w:sz w:val="20"/>
          <w:szCs w:val="20"/>
        </w:rPr>
        <w:t>ZRud-1</w:t>
      </w:r>
      <w:r w:rsidRPr="002A3D57">
        <w:rPr>
          <w:rFonts w:ascii="Arial" w:hAnsi="Arial"/>
          <w:sz w:val="20"/>
          <w:szCs w:val="20"/>
        </w:rPr>
        <w:t xml:space="preserve">, </w:t>
      </w:r>
    </w:p>
    <w:p w14:paraId="4815CDB4" w14:textId="54EF2639"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prijave, ki se nanašajo na varnost in zdravje delavcev</w:t>
      </w:r>
      <w:r w:rsidR="00382F72" w:rsidRPr="002A3D57">
        <w:rPr>
          <w:rFonts w:ascii="Arial" w:hAnsi="Arial"/>
          <w:sz w:val="20"/>
          <w:szCs w:val="20"/>
        </w:rPr>
        <w:t>,</w:t>
      </w:r>
      <w:r w:rsidRPr="002A3D57">
        <w:rPr>
          <w:rFonts w:ascii="Arial" w:hAnsi="Arial"/>
          <w:sz w:val="20"/>
          <w:szCs w:val="20"/>
        </w:rPr>
        <w:t xml:space="preserve"> iz katerih izhaja, da je lahko ogroženo zdravje in življenje delavcev,</w:t>
      </w:r>
    </w:p>
    <w:p w14:paraId="07815094" w14:textId="0CB6B029"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raziskava skupinskih nezgod,</w:t>
      </w:r>
    </w:p>
    <w:p w14:paraId="06FCFD9C" w14:textId="55C8DEC9"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raziskava nezgod s smrtnim izidom,</w:t>
      </w:r>
    </w:p>
    <w:p w14:paraId="3299F3DC" w14:textId="418FC14F"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razstreljevalna dela,</w:t>
      </w:r>
    </w:p>
    <w:p w14:paraId="572CFC83" w14:textId="432D1E40"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 xml:space="preserve">prijave, ki se nanašajo na neuporabo ali uporabo poškodovanih naprav v </w:t>
      </w:r>
      <w:proofErr w:type="spellStart"/>
      <w:r w:rsidRPr="002A3D57">
        <w:rPr>
          <w:rFonts w:ascii="Arial" w:hAnsi="Arial"/>
          <w:sz w:val="20"/>
          <w:szCs w:val="20"/>
        </w:rPr>
        <w:t>protiek</w:t>
      </w:r>
      <w:r w:rsidR="0007282E" w:rsidRPr="002A3D57">
        <w:rPr>
          <w:rFonts w:ascii="Arial" w:hAnsi="Arial"/>
          <w:sz w:val="20"/>
          <w:szCs w:val="20"/>
        </w:rPr>
        <w:t>s</w:t>
      </w:r>
      <w:r w:rsidRPr="002A3D57">
        <w:rPr>
          <w:rFonts w:ascii="Arial" w:hAnsi="Arial"/>
          <w:sz w:val="20"/>
          <w:szCs w:val="20"/>
        </w:rPr>
        <w:t>plozijski</w:t>
      </w:r>
      <w:proofErr w:type="spellEnd"/>
      <w:r w:rsidRPr="002A3D57">
        <w:rPr>
          <w:rFonts w:ascii="Arial" w:hAnsi="Arial"/>
          <w:sz w:val="20"/>
          <w:szCs w:val="20"/>
        </w:rPr>
        <w:t xml:space="preserve"> zaščiti, pri pridobivanju mineralnih surovin v podzemnih prostorih, kjer </w:t>
      </w:r>
      <w:r w:rsidR="00382F72" w:rsidRPr="002A3D57">
        <w:rPr>
          <w:rFonts w:ascii="Arial" w:hAnsi="Arial"/>
          <w:sz w:val="20"/>
          <w:szCs w:val="20"/>
        </w:rPr>
        <w:t>j</w:t>
      </w:r>
      <w:r w:rsidRPr="002A3D57">
        <w:rPr>
          <w:rFonts w:ascii="Arial" w:hAnsi="Arial"/>
          <w:sz w:val="20"/>
          <w:szCs w:val="20"/>
        </w:rPr>
        <w:t>e eksplozivn</w:t>
      </w:r>
      <w:r w:rsidR="008A3831">
        <w:rPr>
          <w:rFonts w:ascii="Arial" w:hAnsi="Arial"/>
          <w:sz w:val="20"/>
          <w:szCs w:val="20"/>
        </w:rPr>
        <w:t>o</w:t>
      </w:r>
      <w:r w:rsidRPr="002A3D57">
        <w:rPr>
          <w:rFonts w:ascii="Arial" w:hAnsi="Arial"/>
          <w:sz w:val="20"/>
          <w:szCs w:val="20"/>
        </w:rPr>
        <w:t xml:space="preserve"> </w:t>
      </w:r>
      <w:r w:rsidR="008A3831" w:rsidRPr="002A3D57">
        <w:rPr>
          <w:rFonts w:ascii="Arial" w:hAnsi="Arial"/>
          <w:sz w:val="20"/>
          <w:szCs w:val="20"/>
        </w:rPr>
        <w:t>ozračje</w:t>
      </w:r>
      <w:r w:rsidRPr="002A3D57">
        <w:rPr>
          <w:rFonts w:ascii="Arial" w:hAnsi="Arial"/>
          <w:sz w:val="20"/>
          <w:szCs w:val="20"/>
        </w:rPr>
        <w:t>.</w:t>
      </w:r>
    </w:p>
    <w:p w14:paraId="73E01344" w14:textId="77777777" w:rsidR="00585F5E" w:rsidRDefault="00585F5E" w:rsidP="0064365B">
      <w:pPr>
        <w:pStyle w:val="Odstavekseznama"/>
        <w:spacing w:line="288" w:lineRule="auto"/>
        <w:ind w:left="567" w:hanging="567"/>
        <w:jc w:val="both"/>
        <w:rPr>
          <w:rFonts w:ascii="Arial" w:hAnsi="Arial"/>
          <w:sz w:val="20"/>
          <w:szCs w:val="20"/>
        </w:rPr>
      </w:pPr>
    </w:p>
    <w:p w14:paraId="2206D4EA" w14:textId="77777777" w:rsidR="00D91350" w:rsidRPr="002A3D57" w:rsidRDefault="00D91350" w:rsidP="0064365B">
      <w:pPr>
        <w:pStyle w:val="Odstavekseznama"/>
        <w:spacing w:line="288" w:lineRule="auto"/>
        <w:ind w:left="567" w:hanging="567"/>
        <w:jc w:val="both"/>
        <w:rPr>
          <w:rFonts w:ascii="Arial" w:hAnsi="Arial"/>
          <w:sz w:val="20"/>
          <w:szCs w:val="20"/>
        </w:rPr>
      </w:pPr>
    </w:p>
    <w:p w14:paraId="76500432" w14:textId="0C72CC17" w:rsidR="00585F5E" w:rsidRPr="002A3D57" w:rsidRDefault="005D666B" w:rsidP="00190760">
      <w:pPr>
        <w:pStyle w:val="Odstavekseznama"/>
        <w:numPr>
          <w:ilvl w:val="0"/>
          <w:numId w:val="72"/>
        </w:numPr>
        <w:spacing w:after="160" w:line="288" w:lineRule="auto"/>
        <w:ind w:left="284" w:hanging="284"/>
        <w:rPr>
          <w:rFonts w:ascii="Arial" w:hAnsi="Arial"/>
          <w:b/>
          <w:bCs/>
          <w:sz w:val="20"/>
          <w:szCs w:val="20"/>
        </w:rPr>
      </w:pPr>
      <w:r>
        <w:rPr>
          <w:rFonts w:ascii="Arial" w:hAnsi="Arial"/>
          <w:b/>
          <w:bCs/>
          <w:sz w:val="20"/>
          <w:szCs w:val="20"/>
        </w:rPr>
        <w:lastRenderedPageBreak/>
        <w:t>prednostno področje</w:t>
      </w:r>
      <w:r w:rsidR="00585F5E" w:rsidRPr="002A3D57">
        <w:rPr>
          <w:rFonts w:ascii="Arial" w:hAnsi="Arial"/>
          <w:b/>
          <w:bCs/>
          <w:sz w:val="20"/>
          <w:szCs w:val="20"/>
        </w:rPr>
        <w:t>:</w:t>
      </w:r>
    </w:p>
    <w:p w14:paraId="76BDF2F6" w14:textId="31DCF2C1"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posegi v prostor, ki se izvajajo brez izdanih upravnih dovoljenj – nezakonita rudarska dela,</w:t>
      </w:r>
    </w:p>
    <w:p w14:paraId="701ED0DC" w14:textId="7E57045E"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posegi v prostor</w:t>
      </w:r>
      <w:r w:rsidR="00382F72" w:rsidRPr="002A3D57">
        <w:rPr>
          <w:rFonts w:ascii="Arial" w:hAnsi="Arial"/>
          <w:sz w:val="20"/>
          <w:szCs w:val="20"/>
        </w:rPr>
        <w:t>,</w:t>
      </w:r>
      <w:r w:rsidRPr="002A3D57">
        <w:rPr>
          <w:rFonts w:ascii="Arial" w:hAnsi="Arial"/>
          <w:sz w:val="20"/>
          <w:szCs w:val="20"/>
        </w:rPr>
        <w:t xml:space="preserve"> za kater</w:t>
      </w:r>
      <w:r w:rsidR="00382F72" w:rsidRPr="002A3D57">
        <w:rPr>
          <w:rFonts w:ascii="Arial" w:hAnsi="Arial"/>
          <w:sz w:val="20"/>
          <w:szCs w:val="20"/>
        </w:rPr>
        <w:t>e</w:t>
      </w:r>
      <w:r w:rsidRPr="002A3D57">
        <w:rPr>
          <w:rFonts w:ascii="Arial" w:hAnsi="Arial"/>
          <w:sz w:val="20"/>
          <w:szCs w:val="20"/>
        </w:rPr>
        <w:t xml:space="preserve"> so izdana gradbena dovoljenja ali odločbe za izdelavo gozdne infrastrukture</w:t>
      </w:r>
      <w:r w:rsidR="00382F72" w:rsidRPr="002A3D57">
        <w:rPr>
          <w:rFonts w:ascii="Arial" w:hAnsi="Arial"/>
          <w:sz w:val="20"/>
          <w:szCs w:val="20"/>
        </w:rPr>
        <w:t>,</w:t>
      </w:r>
      <w:r w:rsidRPr="002A3D57">
        <w:rPr>
          <w:rFonts w:ascii="Arial" w:hAnsi="Arial"/>
          <w:sz w:val="20"/>
          <w:szCs w:val="20"/>
        </w:rPr>
        <w:t xml:space="preserve"> pri katerih se preverja priglasitev količin pridobljenih mineralnih surovin,</w:t>
      </w:r>
    </w:p>
    <w:p w14:paraId="693F6DBF" w14:textId="1FCED93F"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raziskava nevarnih pojavov,</w:t>
      </w:r>
    </w:p>
    <w:p w14:paraId="416232E5" w14:textId="48CE64C6"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raziskava težjih poškodb pri delu,</w:t>
      </w:r>
    </w:p>
    <w:p w14:paraId="6F47545A" w14:textId="6B4F9464"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prijave nevarnih dogodkov, poškodb naprav in poškodb zaposlenih pri delih, katerih vzrok poškodb je električni tok</w:t>
      </w:r>
      <w:r w:rsidR="00382F72" w:rsidRPr="002A3D57">
        <w:rPr>
          <w:rFonts w:ascii="Arial" w:hAnsi="Arial"/>
          <w:sz w:val="20"/>
          <w:szCs w:val="20"/>
        </w:rPr>
        <w:t>.</w:t>
      </w:r>
    </w:p>
    <w:p w14:paraId="1E7C06BF" w14:textId="77777777" w:rsidR="00585F5E" w:rsidRPr="002A3D57" w:rsidRDefault="00585F5E" w:rsidP="0064365B">
      <w:pPr>
        <w:pStyle w:val="Odstavekseznama"/>
        <w:spacing w:line="288" w:lineRule="auto"/>
        <w:ind w:left="567" w:hanging="567"/>
        <w:rPr>
          <w:rFonts w:ascii="Arial" w:hAnsi="Arial"/>
          <w:sz w:val="20"/>
          <w:szCs w:val="20"/>
        </w:rPr>
      </w:pPr>
    </w:p>
    <w:p w14:paraId="171B7F38" w14:textId="15F441B8" w:rsidR="00585F5E" w:rsidRPr="002A3D57" w:rsidRDefault="005D666B" w:rsidP="00190760">
      <w:pPr>
        <w:pStyle w:val="Odstavekseznama"/>
        <w:numPr>
          <w:ilvl w:val="0"/>
          <w:numId w:val="72"/>
        </w:numPr>
        <w:spacing w:after="160" w:line="288" w:lineRule="auto"/>
        <w:ind w:left="284" w:hanging="284"/>
        <w:rPr>
          <w:rFonts w:ascii="Arial" w:hAnsi="Arial"/>
          <w:b/>
          <w:bCs/>
          <w:sz w:val="20"/>
          <w:szCs w:val="20"/>
        </w:rPr>
      </w:pPr>
      <w:r>
        <w:rPr>
          <w:rFonts w:ascii="Arial" w:hAnsi="Arial"/>
          <w:b/>
          <w:bCs/>
          <w:sz w:val="20"/>
          <w:szCs w:val="20"/>
        </w:rPr>
        <w:t>prednostno področje</w:t>
      </w:r>
      <w:r w:rsidR="00585F5E" w:rsidRPr="002A3D57">
        <w:rPr>
          <w:rFonts w:ascii="Arial" w:hAnsi="Arial"/>
          <w:b/>
          <w:bCs/>
          <w:sz w:val="20"/>
          <w:szCs w:val="20"/>
        </w:rPr>
        <w:t>:</w:t>
      </w:r>
    </w:p>
    <w:p w14:paraId="14EC32CE" w14:textId="7C7D5399"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vplivi izvajanja rudarskih del na okolico (monitoring),</w:t>
      </w:r>
    </w:p>
    <w:p w14:paraId="4465C9CC" w14:textId="6898F0B1"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nepravilnosti pri izvajanju rudarskih del (splošno),</w:t>
      </w:r>
    </w:p>
    <w:p w14:paraId="0FFB8375" w14:textId="0470ECD6"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neskladje izvedenih parametrov etaž s projektiranim stanjem</w:t>
      </w:r>
      <w:r w:rsidR="00382F72" w:rsidRPr="002A3D57">
        <w:rPr>
          <w:rFonts w:ascii="Arial" w:hAnsi="Arial"/>
          <w:sz w:val="20"/>
          <w:szCs w:val="20"/>
        </w:rPr>
        <w:t>,</w:t>
      </w:r>
    </w:p>
    <w:p w14:paraId="3EEEEC02" w14:textId="0EF1EDB7"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prijave, ki se nanašajo na uporabo poškodovanih elektr</w:t>
      </w:r>
      <w:r w:rsidR="00382F72" w:rsidRPr="002A3D57">
        <w:rPr>
          <w:rFonts w:ascii="Arial" w:hAnsi="Arial"/>
          <w:sz w:val="20"/>
          <w:szCs w:val="20"/>
        </w:rPr>
        <w:t>ičnih</w:t>
      </w:r>
      <w:r w:rsidRPr="002A3D57">
        <w:rPr>
          <w:rFonts w:ascii="Arial" w:hAnsi="Arial"/>
          <w:sz w:val="20"/>
          <w:szCs w:val="20"/>
        </w:rPr>
        <w:t xml:space="preserve"> naprav in </w:t>
      </w:r>
      <w:r w:rsidR="00382F72" w:rsidRPr="002A3D57">
        <w:rPr>
          <w:rFonts w:ascii="Arial" w:hAnsi="Arial"/>
          <w:sz w:val="20"/>
          <w:szCs w:val="20"/>
        </w:rPr>
        <w:t>napeljav.</w:t>
      </w:r>
    </w:p>
    <w:p w14:paraId="6EE0CDA8" w14:textId="77777777" w:rsidR="00585F5E" w:rsidRPr="002A3D57" w:rsidRDefault="00585F5E" w:rsidP="0064365B">
      <w:pPr>
        <w:pStyle w:val="Odstavekseznama"/>
        <w:spacing w:line="288" w:lineRule="auto"/>
        <w:ind w:left="567" w:hanging="567"/>
        <w:rPr>
          <w:rFonts w:ascii="Arial" w:hAnsi="Arial"/>
          <w:sz w:val="20"/>
          <w:szCs w:val="20"/>
        </w:rPr>
      </w:pPr>
    </w:p>
    <w:p w14:paraId="413EAA6E" w14:textId="13758C6F" w:rsidR="00585F5E" w:rsidRPr="002A3D57" w:rsidRDefault="005D666B" w:rsidP="00190760">
      <w:pPr>
        <w:pStyle w:val="Odstavekseznama"/>
        <w:numPr>
          <w:ilvl w:val="0"/>
          <w:numId w:val="72"/>
        </w:numPr>
        <w:spacing w:after="160" w:line="288" w:lineRule="auto"/>
        <w:ind w:left="284" w:hanging="284"/>
        <w:rPr>
          <w:rFonts w:ascii="Arial" w:hAnsi="Arial"/>
          <w:b/>
          <w:bCs/>
          <w:sz w:val="20"/>
          <w:szCs w:val="20"/>
        </w:rPr>
      </w:pPr>
      <w:r>
        <w:rPr>
          <w:rFonts w:ascii="Arial" w:hAnsi="Arial"/>
          <w:b/>
          <w:bCs/>
          <w:sz w:val="20"/>
          <w:szCs w:val="20"/>
        </w:rPr>
        <w:t>prednostno področje</w:t>
      </w:r>
      <w:r w:rsidR="00585F5E" w:rsidRPr="002A3D57">
        <w:rPr>
          <w:rFonts w:ascii="Arial" w:hAnsi="Arial"/>
          <w:b/>
          <w:bCs/>
          <w:sz w:val="20"/>
          <w:szCs w:val="20"/>
        </w:rPr>
        <w:t>:</w:t>
      </w:r>
    </w:p>
    <w:p w14:paraId="1C1D164E" w14:textId="1BA939E1"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 xml:space="preserve">posegi </w:t>
      </w:r>
      <w:r w:rsidR="00382F72" w:rsidRPr="002A3D57">
        <w:rPr>
          <w:rFonts w:ascii="Arial" w:hAnsi="Arial"/>
          <w:sz w:val="20"/>
          <w:szCs w:val="20"/>
        </w:rPr>
        <w:t xml:space="preserve">zunaj </w:t>
      </w:r>
      <w:r w:rsidRPr="002A3D57">
        <w:rPr>
          <w:rFonts w:ascii="Arial" w:hAnsi="Arial"/>
          <w:sz w:val="20"/>
          <w:szCs w:val="20"/>
        </w:rPr>
        <w:t>pridobivalnega prostora,</w:t>
      </w:r>
    </w:p>
    <w:p w14:paraId="22ED67BC" w14:textId="0354F8E0"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izvajanje sanacije kamnolomov,</w:t>
      </w:r>
    </w:p>
    <w:p w14:paraId="08B15005" w14:textId="14A5C6E6"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nasipavanje pridobivalnih prostorov z odpadki,</w:t>
      </w:r>
    </w:p>
    <w:p w14:paraId="1557968D" w14:textId="790F5729"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raziskava lažjih nezgod,</w:t>
      </w:r>
    </w:p>
    <w:p w14:paraId="5C3764AE" w14:textId="2D34E711"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kršenje določil koncesijske pogodbe (splošno),</w:t>
      </w:r>
    </w:p>
    <w:p w14:paraId="541E4FA9" w14:textId="20946FBF" w:rsidR="00585F5E" w:rsidRPr="002A3D57" w:rsidRDefault="00585F5E" w:rsidP="00190760">
      <w:pPr>
        <w:pStyle w:val="Odstavekseznama"/>
        <w:numPr>
          <w:ilvl w:val="0"/>
          <w:numId w:val="70"/>
        </w:numPr>
        <w:spacing w:after="160" w:line="288" w:lineRule="auto"/>
        <w:rPr>
          <w:rFonts w:ascii="Arial" w:hAnsi="Arial"/>
          <w:sz w:val="20"/>
          <w:szCs w:val="20"/>
        </w:rPr>
      </w:pPr>
      <w:r w:rsidRPr="002A3D57">
        <w:rPr>
          <w:rFonts w:ascii="Arial" w:hAnsi="Arial"/>
          <w:sz w:val="20"/>
          <w:szCs w:val="20"/>
        </w:rPr>
        <w:t>drugo.</w:t>
      </w:r>
    </w:p>
    <w:bookmarkEnd w:id="298"/>
    <w:bookmarkEnd w:id="299"/>
    <w:p w14:paraId="5F1DC0BB" w14:textId="01ADF642" w:rsidR="00DC07F6" w:rsidRPr="002A3D57" w:rsidRDefault="00DC07F6" w:rsidP="0064365B">
      <w:pPr>
        <w:spacing w:line="288" w:lineRule="auto"/>
      </w:pPr>
    </w:p>
    <w:p w14:paraId="1377B175" w14:textId="2D9C88C2" w:rsidR="00DC07F6" w:rsidRPr="002A3D57" w:rsidRDefault="00C0187D" w:rsidP="00FF3368">
      <w:pPr>
        <w:pStyle w:val="Naslov4"/>
        <w:spacing w:line="288" w:lineRule="auto"/>
      </w:pPr>
      <w:bookmarkStart w:id="300" w:name="__RefHeading___Toc416443765"/>
      <w:bookmarkStart w:id="301" w:name="_Toc200369266"/>
      <w:bookmarkEnd w:id="300"/>
      <w:r w:rsidRPr="002A3D57">
        <w:rPr>
          <w:szCs w:val="20"/>
        </w:rPr>
        <w:t>INŠPEKCIJSKI UPRAVNI POSTOPEK</w:t>
      </w:r>
      <w:bookmarkEnd w:id="301"/>
    </w:p>
    <w:p w14:paraId="2ABA3AE8" w14:textId="77777777" w:rsidR="005D38F4" w:rsidRPr="002A3D57" w:rsidRDefault="005D38F4" w:rsidP="00FF3368">
      <w:pPr>
        <w:spacing w:line="288" w:lineRule="auto"/>
      </w:pPr>
    </w:p>
    <w:p w14:paraId="18EC34C1" w14:textId="5F044B9A" w:rsidR="0064351D" w:rsidRPr="009C3354" w:rsidRDefault="00DC07F6" w:rsidP="0064351D">
      <w:pPr>
        <w:spacing w:line="288" w:lineRule="auto"/>
      </w:pPr>
      <w:r w:rsidRPr="009B3B7B">
        <w:t>Rudarski inšpektorji</w:t>
      </w:r>
      <w:r w:rsidRPr="0064351D">
        <w:t xml:space="preserve"> so svoje delo opravljali po sprejetem </w:t>
      </w:r>
      <w:r w:rsidR="00382F72" w:rsidRPr="0064351D">
        <w:t xml:space="preserve">načrtu </w:t>
      </w:r>
      <w:r w:rsidRPr="0064351D">
        <w:t>za leto 202</w:t>
      </w:r>
      <w:r w:rsidR="0064351D" w:rsidRPr="0064351D">
        <w:t>4</w:t>
      </w:r>
      <w:r w:rsidRPr="0064351D">
        <w:t xml:space="preserve">. </w:t>
      </w:r>
      <w:r w:rsidR="0064351D" w:rsidRPr="0064351D">
        <w:t xml:space="preserve">Od 250 načrtovanih inšpekcijskih pregledov za leto 2024 jih je bilo </w:t>
      </w:r>
      <w:r w:rsidR="009B3B7B">
        <w:t>izvede</w:t>
      </w:r>
      <w:r w:rsidR="0064351D" w:rsidRPr="0064351D">
        <w:t xml:space="preserve">nih 244, kar pomeni, da je bil </w:t>
      </w:r>
      <w:r w:rsidR="009B3B7B">
        <w:t>načrt</w:t>
      </w:r>
      <w:r w:rsidR="009B3B7B" w:rsidRPr="0064351D">
        <w:t xml:space="preserve"> </w:t>
      </w:r>
      <w:r w:rsidR="0064351D" w:rsidRPr="0064351D">
        <w:t xml:space="preserve">skoraj v celoti </w:t>
      </w:r>
      <w:r w:rsidR="009B3B7B">
        <w:t>uresniče</w:t>
      </w:r>
      <w:r w:rsidR="0064351D" w:rsidRPr="0064351D">
        <w:t>n (97,6</w:t>
      </w:r>
      <w:r w:rsidR="009B3B7B">
        <w:t>-odstotno</w:t>
      </w:r>
      <w:r w:rsidR="0064351D" w:rsidRPr="0064351D">
        <w:t>).</w:t>
      </w:r>
      <w:r w:rsidR="0064351D" w:rsidRPr="009C3354">
        <w:t xml:space="preserve"> </w:t>
      </w:r>
    </w:p>
    <w:p w14:paraId="2C78C2EC" w14:textId="77777777" w:rsidR="0064351D" w:rsidRPr="00496823" w:rsidRDefault="0064351D" w:rsidP="00FF3368">
      <w:pPr>
        <w:spacing w:line="288" w:lineRule="auto"/>
      </w:pPr>
    </w:p>
    <w:p w14:paraId="668CBFBF" w14:textId="70E4BAA2" w:rsidR="005D38F4" w:rsidRPr="00496823" w:rsidRDefault="005D38F4" w:rsidP="00FF3368">
      <w:pPr>
        <w:spacing w:line="288" w:lineRule="auto"/>
      </w:pPr>
      <w:r w:rsidRPr="00496823">
        <w:t>Rudarska inšpekcija je v letu 202</w:t>
      </w:r>
      <w:r w:rsidR="00496823" w:rsidRPr="00496823">
        <w:t>4</w:t>
      </w:r>
      <w:r w:rsidRPr="00496823">
        <w:t xml:space="preserve"> prejela </w:t>
      </w:r>
      <w:r w:rsidR="00496823" w:rsidRPr="00496823">
        <w:t>54</w:t>
      </w:r>
      <w:r w:rsidRPr="00496823">
        <w:t xml:space="preserve"> prijav, </w:t>
      </w:r>
      <w:r w:rsidRPr="00496823">
        <w:rPr>
          <w:rFonts w:eastAsia="Calibri"/>
          <w:color w:val="000000"/>
          <w:lang w:eastAsia="en-US"/>
        </w:rPr>
        <w:t xml:space="preserve">ki so knjižene v </w:t>
      </w:r>
      <w:r w:rsidR="00496823" w:rsidRPr="00496823">
        <w:rPr>
          <w:rFonts w:eastAsia="Calibri"/>
          <w:color w:val="000000"/>
          <w:lang w:eastAsia="en-US"/>
        </w:rPr>
        <w:t>5</w:t>
      </w:r>
      <w:r w:rsidRPr="00496823">
        <w:rPr>
          <w:rFonts w:eastAsia="Calibri"/>
          <w:color w:val="000000"/>
          <w:lang w:eastAsia="en-US"/>
        </w:rPr>
        <w:t>4</w:t>
      </w:r>
      <w:r w:rsidRPr="00496823">
        <w:t> </w:t>
      </w:r>
      <w:r w:rsidRPr="00496823">
        <w:rPr>
          <w:rFonts w:eastAsia="Calibri"/>
          <w:color w:val="000000"/>
          <w:lang w:eastAsia="en-US"/>
        </w:rPr>
        <w:t>prijavnih zadevah</w:t>
      </w:r>
      <w:r w:rsidRPr="00496823">
        <w:t>.</w:t>
      </w:r>
      <w:r w:rsidR="00DC07F6" w:rsidRPr="00496823">
        <w:t xml:space="preserve"> Večina prijav se je nanašala na nezakonita rudarska dela in </w:t>
      </w:r>
      <w:r w:rsidR="00F16B76" w:rsidRPr="00496823">
        <w:t>razstreljevanje</w:t>
      </w:r>
      <w:r w:rsidR="00DC07F6" w:rsidRPr="00496823">
        <w:t xml:space="preserve">. </w:t>
      </w:r>
    </w:p>
    <w:p w14:paraId="1048273F" w14:textId="77777777" w:rsidR="005D38F4" w:rsidRPr="00496823" w:rsidRDefault="005D38F4" w:rsidP="00FF3368">
      <w:pPr>
        <w:spacing w:line="288" w:lineRule="auto"/>
      </w:pPr>
    </w:p>
    <w:p w14:paraId="73B132DE" w14:textId="18E6103A" w:rsidR="005D38F4" w:rsidRPr="00496823" w:rsidRDefault="005D38F4" w:rsidP="005D38F4">
      <w:pPr>
        <w:spacing w:line="288" w:lineRule="auto"/>
      </w:pPr>
      <w:r w:rsidRPr="00496823">
        <w:t>Po uradni dolžnosti je bilo leta 202</w:t>
      </w:r>
      <w:r w:rsidR="00496823">
        <w:t>4</w:t>
      </w:r>
      <w:r w:rsidRPr="00496823">
        <w:t xml:space="preserve"> uvedenih 2</w:t>
      </w:r>
      <w:r w:rsidR="00496823">
        <w:t>23</w:t>
      </w:r>
      <w:r w:rsidRPr="00496823">
        <w:t xml:space="preserve"> postopkov, od tega je bilo </w:t>
      </w:r>
      <w:r w:rsidR="00496823">
        <w:t>172</w:t>
      </w:r>
      <w:r w:rsidRPr="00496823">
        <w:t> inšpekcijskih</w:t>
      </w:r>
      <w:r w:rsidR="00496823">
        <w:t>, en prekrškovni postopek</w:t>
      </w:r>
      <w:r w:rsidRPr="00496823">
        <w:t xml:space="preserve"> in 5</w:t>
      </w:r>
      <w:r w:rsidR="00496823">
        <w:t>0</w:t>
      </w:r>
      <w:r w:rsidRPr="00496823">
        <w:t xml:space="preserve"> splošnih postopkov, ki so se nanašali na delovanje rudarske inšpekcije. </w:t>
      </w:r>
    </w:p>
    <w:p w14:paraId="1F729129" w14:textId="77777777" w:rsidR="005D38F4" w:rsidRPr="00496823" w:rsidRDefault="005D38F4" w:rsidP="005D38F4">
      <w:pPr>
        <w:spacing w:line="288" w:lineRule="auto"/>
      </w:pPr>
    </w:p>
    <w:p w14:paraId="09378C91" w14:textId="4C377E87" w:rsidR="005D38F4" w:rsidRPr="00496823" w:rsidRDefault="005D38F4" w:rsidP="005D38F4">
      <w:pPr>
        <w:pStyle w:val="Napis"/>
        <w:keepNext/>
        <w:spacing w:line="288" w:lineRule="auto"/>
      </w:pPr>
      <w:r w:rsidRPr="00496823">
        <w:t xml:space="preserve">Preglednica </w:t>
      </w:r>
      <w:r w:rsidR="00A92094" w:rsidRPr="00496823">
        <w:rPr>
          <w:noProof/>
        </w:rPr>
        <w:t>35</w:t>
      </w:r>
      <w:r w:rsidRPr="00496823">
        <w:t>: Število prejetih prijav in inšpekcijskih postopkov</w:t>
      </w:r>
    </w:p>
    <w:tbl>
      <w:tblPr>
        <w:tblStyle w:val="Tabelamrea"/>
        <w:tblW w:w="8200" w:type="dxa"/>
        <w:tblLook w:val="0020" w:firstRow="1" w:lastRow="0" w:firstColumn="0" w:lastColumn="0" w:noHBand="0" w:noVBand="0"/>
      </w:tblPr>
      <w:tblGrid>
        <w:gridCol w:w="5255"/>
        <w:gridCol w:w="2945"/>
      </w:tblGrid>
      <w:tr w:rsidR="005D38F4" w:rsidRPr="00496823" w14:paraId="026021ED" w14:textId="77777777" w:rsidTr="006964CF">
        <w:trPr>
          <w:trHeight w:val="397"/>
        </w:trPr>
        <w:tc>
          <w:tcPr>
            <w:tcW w:w="5255" w:type="dxa"/>
            <w:noWrap/>
          </w:tcPr>
          <w:p w14:paraId="331852C5" w14:textId="5838434C" w:rsidR="005D38F4" w:rsidRPr="00496823" w:rsidRDefault="005D38F4" w:rsidP="006964CF">
            <w:pPr>
              <w:spacing w:line="288" w:lineRule="auto"/>
              <w:rPr>
                <w:b/>
                <w:bCs/>
              </w:rPr>
            </w:pPr>
            <w:r w:rsidRPr="00496823">
              <w:rPr>
                <w:b/>
                <w:bCs/>
              </w:rPr>
              <w:t>202</w:t>
            </w:r>
            <w:r w:rsidR="00496823" w:rsidRPr="00496823">
              <w:rPr>
                <w:b/>
                <w:bCs/>
              </w:rPr>
              <w:t>4</w:t>
            </w:r>
          </w:p>
        </w:tc>
        <w:tc>
          <w:tcPr>
            <w:tcW w:w="2945" w:type="dxa"/>
            <w:noWrap/>
          </w:tcPr>
          <w:p w14:paraId="472C1CF8" w14:textId="73CEE486" w:rsidR="005D38F4" w:rsidRPr="00496823" w:rsidRDefault="005D38F4" w:rsidP="006964CF">
            <w:pPr>
              <w:spacing w:line="288" w:lineRule="auto"/>
              <w:jc w:val="center"/>
              <w:rPr>
                <w:b/>
                <w:bCs/>
              </w:rPr>
            </w:pPr>
            <w:r w:rsidRPr="00496823">
              <w:rPr>
                <w:b/>
                <w:bCs/>
              </w:rPr>
              <w:t>Inšpekcijski nadzor na področju rudarstva</w:t>
            </w:r>
          </w:p>
        </w:tc>
      </w:tr>
      <w:tr w:rsidR="005D38F4" w:rsidRPr="00496823" w14:paraId="54BF645A" w14:textId="77777777" w:rsidTr="006964CF">
        <w:trPr>
          <w:trHeight w:val="275"/>
        </w:trPr>
        <w:tc>
          <w:tcPr>
            <w:tcW w:w="5255" w:type="dxa"/>
            <w:noWrap/>
          </w:tcPr>
          <w:p w14:paraId="3D022DAE" w14:textId="77777777" w:rsidR="005D38F4" w:rsidRPr="00496823" w:rsidRDefault="005D38F4" w:rsidP="006964CF">
            <w:pPr>
              <w:spacing w:line="288" w:lineRule="auto"/>
            </w:pPr>
            <w:r w:rsidRPr="00496823">
              <w:t>Število prejetih prijav</w:t>
            </w:r>
          </w:p>
        </w:tc>
        <w:tc>
          <w:tcPr>
            <w:tcW w:w="2945" w:type="dxa"/>
            <w:noWrap/>
          </w:tcPr>
          <w:p w14:paraId="179F48FA" w14:textId="6C1A9DA4" w:rsidR="005D38F4" w:rsidRPr="00496823" w:rsidRDefault="00496823" w:rsidP="006964CF">
            <w:pPr>
              <w:spacing w:line="288" w:lineRule="auto"/>
              <w:jc w:val="center"/>
              <w:rPr>
                <w:bCs/>
              </w:rPr>
            </w:pPr>
            <w:r>
              <w:rPr>
                <w:bCs/>
              </w:rPr>
              <w:t>54</w:t>
            </w:r>
          </w:p>
        </w:tc>
      </w:tr>
      <w:tr w:rsidR="005D38F4" w:rsidRPr="00496823" w14:paraId="75B0B7F3" w14:textId="77777777" w:rsidTr="006964CF">
        <w:trPr>
          <w:trHeight w:val="265"/>
        </w:trPr>
        <w:tc>
          <w:tcPr>
            <w:tcW w:w="5255" w:type="dxa"/>
            <w:noWrap/>
          </w:tcPr>
          <w:p w14:paraId="4D79C01D" w14:textId="52F440FA" w:rsidR="005D38F4" w:rsidRPr="00496823" w:rsidRDefault="005D38F4" w:rsidP="006964CF">
            <w:pPr>
              <w:spacing w:line="288" w:lineRule="auto"/>
            </w:pPr>
            <w:r w:rsidRPr="00496823">
              <w:t xml:space="preserve">Število </w:t>
            </w:r>
            <w:r w:rsidR="004524DF" w:rsidRPr="00496823">
              <w:t>obravnavanih zadev</w:t>
            </w:r>
          </w:p>
        </w:tc>
        <w:tc>
          <w:tcPr>
            <w:tcW w:w="2945" w:type="dxa"/>
            <w:noWrap/>
          </w:tcPr>
          <w:p w14:paraId="52CBF632" w14:textId="16C79E12" w:rsidR="005D38F4" w:rsidRPr="00496823" w:rsidRDefault="005D38F4" w:rsidP="006964CF">
            <w:pPr>
              <w:spacing w:line="288" w:lineRule="auto"/>
              <w:jc w:val="center"/>
            </w:pPr>
            <w:r w:rsidRPr="00496823">
              <w:t>1</w:t>
            </w:r>
            <w:r w:rsidR="00496823">
              <w:t>72</w:t>
            </w:r>
          </w:p>
        </w:tc>
      </w:tr>
    </w:tbl>
    <w:p w14:paraId="178DD2AD" w14:textId="77777777" w:rsidR="005D38F4" w:rsidRPr="00496823" w:rsidRDefault="005D38F4" w:rsidP="005D38F4">
      <w:pPr>
        <w:spacing w:line="288" w:lineRule="auto"/>
      </w:pPr>
    </w:p>
    <w:p w14:paraId="36D7F1D1" w14:textId="61E882EA" w:rsidR="005D38F4" w:rsidRPr="00496823" w:rsidRDefault="005D38F4" w:rsidP="005D38F4">
      <w:pPr>
        <w:spacing w:line="288" w:lineRule="auto"/>
      </w:pPr>
      <w:r w:rsidRPr="00496823">
        <w:t>V letu 202</w:t>
      </w:r>
      <w:r w:rsidR="00496823" w:rsidRPr="00496823">
        <w:t>4</w:t>
      </w:r>
      <w:r w:rsidRPr="00496823">
        <w:t xml:space="preserve"> je bilo rešenih</w:t>
      </w:r>
      <w:r w:rsidR="00E366B0" w:rsidRPr="00496823">
        <w:t xml:space="preserve"> </w:t>
      </w:r>
      <w:r w:rsidR="00496823" w:rsidRPr="00496823">
        <w:t>171</w:t>
      </w:r>
      <w:r w:rsidR="00E366B0" w:rsidRPr="00496823">
        <w:t xml:space="preserve"> inšpekcijskih upravnih </w:t>
      </w:r>
      <w:r w:rsidR="00A31865" w:rsidRPr="00496823">
        <w:t xml:space="preserve">rudarskih </w:t>
      </w:r>
      <w:r w:rsidR="00E366B0" w:rsidRPr="00496823">
        <w:t>zadev</w:t>
      </w:r>
      <w:r w:rsidR="00A31865" w:rsidRPr="00496823">
        <w:t xml:space="preserve">, </w:t>
      </w:r>
      <w:r w:rsidR="00496823" w:rsidRPr="00496823">
        <w:t>nobena</w:t>
      </w:r>
      <w:r w:rsidRPr="00496823">
        <w:t> </w:t>
      </w:r>
      <w:proofErr w:type="spellStart"/>
      <w:r w:rsidRPr="00496823">
        <w:t>prekrškovn</w:t>
      </w:r>
      <w:r w:rsidR="00A31865" w:rsidRPr="00496823">
        <w:t>a</w:t>
      </w:r>
      <w:proofErr w:type="spellEnd"/>
      <w:r w:rsidRPr="00496823">
        <w:t xml:space="preserve"> zadev</w:t>
      </w:r>
      <w:r w:rsidR="00A31865" w:rsidRPr="00496823">
        <w:t>a</w:t>
      </w:r>
      <w:r w:rsidRPr="00496823">
        <w:t xml:space="preserve">, </w:t>
      </w:r>
      <w:r w:rsidR="00496823" w:rsidRPr="00496823">
        <w:t>59</w:t>
      </w:r>
      <w:r w:rsidRPr="00496823">
        <w:rPr>
          <w:rFonts w:eastAsia="Calibri"/>
          <w:color w:val="000000"/>
          <w:lang w:eastAsia="en-US"/>
        </w:rPr>
        <w:t> prijavnih zadev</w:t>
      </w:r>
      <w:r w:rsidRPr="00496823">
        <w:t xml:space="preserve"> in </w:t>
      </w:r>
      <w:r w:rsidR="00A31865" w:rsidRPr="00496823">
        <w:t>1</w:t>
      </w:r>
      <w:r w:rsidR="00496823" w:rsidRPr="00496823">
        <w:t>3</w:t>
      </w:r>
      <w:r w:rsidRPr="00496823">
        <w:t xml:space="preserve"> drug</w:t>
      </w:r>
      <w:r w:rsidR="00A31865" w:rsidRPr="00496823">
        <w:t>ih</w:t>
      </w:r>
      <w:r w:rsidRPr="00496823">
        <w:t xml:space="preserve"> splošn</w:t>
      </w:r>
      <w:r w:rsidR="00A31865" w:rsidRPr="00496823">
        <w:t>ih</w:t>
      </w:r>
      <w:r w:rsidRPr="00496823">
        <w:t xml:space="preserve"> zadev.</w:t>
      </w:r>
    </w:p>
    <w:p w14:paraId="4012F786" w14:textId="5217004B" w:rsidR="00276210" w:rsidRPr="00496823" w:rsidRDefault="00276210" w:rsidP="00276210">
      <w:pPr>
        <w:spacing w:line="288" w:lineRule="auto"/>
      </w:pPr>
    </w:p>
    <w:p w14:paraId="32AEADF1" w14:textId="16099AB8" w:rsidR="00276210" w:rsidRPr="00496823" w:rsidRDefault="00276210" w:rsidP="00276210">
      <w:pPr>
        <w:spacing w:line="288" w:lineRule="auto"/>
      </w:pPr>
      <w:r w:rsidRPr="00496823">
        <w:t>Če inšpektor pri opravljanju nalog inšpekcijskega nadzora odkrije nepravilnosti in presodi, da je glede na pomen dejanja opozorilo zadosten ukrep, najprej le ustno opozori na nepravilnosti in njihove posledice ter določi rok za njihovo odpravo. Svoje ugotovitve, izrečeno opozorilo in rok za odpravo pomanjkljivosti navede v zapisniku. V letu 202</w:t>
      </w:r>
      <w:r w:rsidR="00496823" w:rsidRPr="00496823">
        <w:t>4</w:t>
      </w:r>
      <w:r w:rsidRPr="00496823">
        <w:t xml:space="preserve"> so inšpektorji izrekli </w:t>
      </w:r>
      <w:r w:rsidR="00496823" w:rsidRPr="00496823">
        <w:t>59</w:t>
      </w:r>
      <w:r w:rsidRPr="00496823">
        <w:t xml:space="preserve"> opozoril v skladu z ZIN.</w:t>
      </w:r>
    </w:p>
    <w:p w14:paraId="78124A78" w14:textId="77777777" w:rsidR="00276210" w:rsidRPr="00496823" w:rsidRDefault="00276210" w:rsidP="00276210">
      <w:pPr>
        <w:spacing w:line="288" w:lineRule="auto"/>
        <w:rPr>
          <w:rFonts w:eastAsia="Calibri"/>
          <w:lang w:eastAsia="en-US"/>
        </w:rPr>
      </w:pPr>
    </w:p>
    <w:p w14:paraId="66945979" w14:textId="064D1109" w:rsidR="00276210" w:rsidRPr="006D13D5" w:rsidRDefault="00276210" w:rsidP="00276210">
      <w:pPr>
        <w:spacing w:line="288" w:lineRule="auto"/>
        <w:rPr>
          <w:rFonts w:ascii="Calibri" w:hAnsi="Calibri" w:cs="Calibri"/>
        </w:rPr>
      </w:pPr>
      <w:r w:rsidRPr="006D13D5">
        <w:lastRenderedPageBreak/>
        <w:t>Rudarska inšpekcija je tako imela 31. decembra 202</w:t>
      </w:r>
      <w:r w:rsidR="00496823" w:rsidRPr="006D13D5">
        <w:t>4</w:t>
      </w:r>
      <w:r w:rsidRPr="006D13D5">
        <w:t xml:space="preserve"> odprtih 5</w:t>
      </w:r>
      <w:r w:rsidR="00496823" w:rsidRPr="006D13D5">
        <w:t>99</w:t>
      </w:r>
      <w:r w:rsidRPr="006D13D5">
        <w:t xml:space="preserve"> zadev, od katerih je </w:t>
      </w:r>
      <w:r w:rsidR="004524DF" w:rsidRPr="006D13D5">
        <w:t>bil</w:t>
      </w:r>
      <w:r w:rsidR="00C256E5">
        <w:t>o</w:t>
      </w:r>
      <w:r w:rsidR="004524DF" w:rsidRPr="006D13D5">
        <w:t xml:space="preserve"> </w:t>
      </w:r>
      <w:r w:rsidRPr="006D13D5">
        <w:t>3</w:t>
      </w:r>
      <w:r w:rsidR="00496823" w:rsidRPr="006D13D5">
        <w:t>1</w:t>
      </w:r>
      <w:r w:rsidRPr="006D13D5">
        <w:t>1 upravn</w:t>
      </w:r>
      <w:r w:rsidR="00C256E5">
        <w:t>ih</w:t>
      </w:r>
      <w:r w:rsidRPr="006D13D5">
        <w:t xml:space="preserve"> inšpekcijsk</w:t>
      </w:r>
      <w:r w:rsidR="00C256E5">
        <w:t>ih zadev</w:t>
      </w:r>
      <w:r w:rsidRPr="006D13D5">
        <w:t xml:space="preserve"> (strokovni nadzor), </w:t>
      </w:r>
      <w:r w:rsidR="00496823" w:rsidRPr="006D13D5">
        <w:t>pet</w:t>
      </w:r>
      <w:r w:rsidRPr="006D13D5">
        <w:t> </w:t>
      </w:r>
      <w:proofErr w:type="spellStart"/>
      <w:r w:rsidRPr="006D13D5">
        <w:t>prekrškovn</w:t>
      </w:r>
      <w:r w:rsidR="00496823" w:rsidRPr="006D13D5">
        <w:t>ih</w:t>
      </w:r>
      <w:proofErr w:type="spellEnd"/>
      <w:r w:rsidR="00496823" w:rsidRPr="006D13D5">
        <w:t xml:space="preserve"> zadev</w:t>
      </w:r>
      <w:r w:rsidR="004524DF" w:rsidRPr="006D13D5">
        <w:t xml:space="preserve"> </w:t>
      </w:r>
      <w:r w:rsidRPr="006D13D5">
        <w:t xml:space="preserve">in </w:t>
      </w:r>
      <w:r w:rsidR="006D13D5" w:rsidRPr="006D13D5">
        <w:t>102</w:t>
      </w:r>
      <w:r w:rsidRPr="006D13D5">
        <w:t> drugi splošni zadev</w:t>
      </w:r>
      <w:r w:rsidR="00C256E5">
        <w:t>i</w:t>
      </w:r>
      <w:r w:rsidRPr="006D13D5">
        <w:t xml:space="preserve">. </w:t>
      </w:r>
      <w:r w:rsidR="0030300C" w:rsidRPr="006D13D5">
        <w:t xml:space="preserve">Skupno je bilo </w:t>
      </w:r>
      <w:r w:rsidRPr="006D13D5">
        <w:t>31. decembra 202</w:t>
      </w:r>
      <w:r w:rsidR="00496823" w:rsidRPr="006D13D5">
        <w:t>4</w:t>
      </w:r>
      <w:r w:rsidRPr="006D13D5">
        <w:t xml:space="preserve"> odprtih </w:t>
      </w:r>
      <w:r w:rsidR="004524DF" w:rsidRPr="006D13D5">
        <w:t>1</w:t>
      </w:r>
      <w:r w:rsidR="006D13D5" w:rsidRPr="006D13D5">
        <w:t>81</w:t>
      </w:r>
      <w:r w:rsidRPr="006D13D5">
        <w:t> prijavnih zadev.</w:t>
      </w:r>
    </w:p>
    <w:p w14:paraId="2519CD5B" w14:textId="77777777" w:rsidR="00513840" w:rsidRPr="006D13D5" w:rsidRDefault="00513840" w:rsidP="00513840">
      <w:pPr>
        <w:spacing w:line="288" w:lineRule="auto"/>
      </w:pPr>
    </w:p>
    <w:p w14:paraId="69E7E2DD" w14:textId="0CAADF99" w:rsidR="00513840" w:rsidRPr="006D13D5" w:rsidRDefault="00513840" w:rsidP="00513840">
      <w:pPr>
        <w:spacing w:line="288" w:lineRule="auto"/>
        <w:rPr>
          <w:rFonts w:ascii="Calibri" w:hAnsi="Calibri" w:cs="Calibri"/>
        </w:rPr>
      </w:pPr>
      <w:r w:rsidRPr="006D13D5">
        <w:t>Rudarski inšpektorji imajo evidentiran</w:t>
      </w:r>
      <w:r w:rsidR="0030300C" w:rsidRPr="006D13D5">
        <w:t>o</w:t>
      </w:r>
      <w:r w:rsidRPr="006D13D5">
        <w:t xml:space="preserve"> tudi </w:t>
      </w:r>
      <w:r w:rsidR="00477280" w:rsidRPr="006D13D5">
        <w:t>20</w:t>
      </w:r>
      <w:r w:rsidR="006D13D5" w:rsidRPr="006D13D5">
        <w:t>5</w:t>
      </w:r>
      <w:r w:rsidRPr="006D13D5">
        <w:t xml:space="preserve"> upravn</w:t>
      </w:r>
      <w:r w:rsidR="00C256E5">
        <w:t>ih</w:t>
      </w:r>
      <w:r w:rsidRPr="006D13D5">
        <w:t xml:space="preserve"> zadev, v </w:t>
      </w:r>
      <w:r w:rsidR="0030300C" w:rsidRPr="006D13D5">
        <w:t xml:space="preserve">vseh teh zadevah </w:t>
      </w:r>
      <w:r w:rsidRPr="006D13D5">
        <w:t xml:space="preserve">teče ugotovitveni postopek oziroma o </w:t>
      </w:r>
      <w:r w:rsidR="0030300C" w:rsidRPr="006D13D5">
        <w:t xml:space="preserve">njih </w:t>
      </w:r>
      <w:r w:rsidRPr="006D13D5">
        <w:t>še ni bilo odločeno.</w:t>
      </w:r>
    </w:p>
    <w:p w14:paraId="34E089F8" w14:textId="77777777" w:rsidR="00513840" w:rsidRPr="006D13D5" w:rsidRDefault="00513840" w:rsidP="00FF3368">
      <w:pPr>
        <w:spacing w:line="288" w:lineRule="auto"/>
      </w:pPr>
    </w:p>
    <w:p w14:paraId="3C7E50CD" w14:textId="4D093419" w:rsidR="00945AE0" w:rsidRPr="006C1CD5" w:rsidRDefault="00DC07F6" w:rsidP="00945AE0">
      <w:pPr>
        <w:spacing w:line="288" w:lineRule="auto"/>
      </w:pPr>
      <w:r w:rsidRPr="00B46B32">
        <w:t>V letu 202</w:t>
      </w:r>
      <w:r w:rsidR="00B46B32" w:rsidRPr="00B46B32">
        <w:t>4</w:t>
      </w:r>
      <w:r w:rsidRPr="00B46B32">
        <w:t xml:space="preserve"> so rudarski inšpektorji v zvezi s postopki </w:t>
      </w:r>
      <w:r w:rsidR="004524DF" w:rsidRPr="00B46B32">
        <w:t xml:space="preserve">poslali </w:t>
      </w:r>
      <w:r w:rsidR="00B46B32" w:rsidRPr="00B46B32">
        <w:t>35</w:t>
      </w:r>
      <w:r w:rsidRPr="00B46B32">
        <w:t xml:space="preserve"> odgovorov prijaviteljem</w:t>
      </w:r>
      <w:r w:rsidR="004524DF" w:rsidRPr="00B46B32">
        <w:t xml:space="preserve">, </w:t>
      </w:r>
      <w:r w:rsidR="00B46B32" w:rsidRPr="00B46B32">
        <w:t>49</w:t>
      </w:r>
      <w:r w:rsidRPr="00B46B32">
        <w:t xml:space="preserve"> odgovorov in dopisov drugim organom</w:t>
      </w:r>
      <w:r w:rsidR="004524DF" w:rsidRPr="00B46B32">
        <w:t xml:space="preserve"> ter </w:t>
      </w:r>
      <w:r w:rsidR="00B46B32" w:rsidRPr="00B46B32">
        <w:t>174</w:t>
      </w:r>
      <w:r w:rsidR="004524DF" w:rsidRPr="00B46B32">
        <w:t xml:space="preserve"> </w:t>
      </w:r>
      <w:r w:rsidR="00477280" w:rsidRPr="00B46B32">
        <w:t xml:space="preserve">dopisov, </w:t>
      </w:r>
      <w:r w:rsidR="00477280" w:rsidRPr="006C1CD5">
        <w:t>odgovorov, obvestil in pojasnil strankam</w:t>
      </w:r>
      <w:r w:rsidRPr="006C1CD5">
        <w:t xml:space="preserve">. </w:t>
      </w:r>
      <w:r w:rsidR="00945AE0" w:rsidRPr="006C1CD5">
        <w:t>Leta 202</w:t>
      </w:r>
      <w:r w:rsidR="006D13D5" w:rsidRPr="006C1CD5">
        <w:t>4</w:t>
      </w:r>
      <w:r w:rsidR="00945AE0" w:rsidRPr="006C1CD5">
        <w:t xml:space="preserve"> je bilo s področja dela rudarske inšpekcije medijem poslan</w:t>
      </w:r>
      <w:r w:rsidR="006C1CD5" w:rsidRPr="006C1CD5">
        <w:t xml:space="preserve"> en odgovor </w:t>
      </w:r>
      <w:r w:rsidR="00945AE0" w:rsidRPr="006C1CD5">
        <w:t>na novinarsk</w:t>
      </w:r>
      <w:r w:rsidR="006C1CD5" w:rsidRPr="006C1CD5">
        <w:t>o</w:t>
      </w:r>
      <w:r w:rsidR="00945AE0" w:rsidRPr="006C1CD5">
        <w:t xml:space="preserve"> vprašanj</w:t>
      </w:r>
      <w:r w:rsidR="006C1CD5" w:rsidRPr="006C1CD5">
        <w:t>e</w:t>
      </w:r>
      <w:r w:rsidR="00945AE0" w:rsidRPr="006C1CD5">
        <w:t>.</w:t>
      </w:r>
    </w:p>
    <w:p w14:paraId="59FB72AC" w14:textId="77777777" w:rsidR="00477280" w:rsidRPr="006C1CD5" w:rsidRDefault="00477280" w:rsidP="00477280">
      <w:pPr>
        <w:spacing w:line="288" w:lineRule="auto"/>
      </w:pPr>
    </w:p>
    <w:p w14:paraId="1E6B248D" w14:textId="655040F6" w:rsidR="00477280" w:rsidRPr="00B46B32" w:rsidRDefault="00A92094" w:rsidP="00477280">
      <w:pPr>
        <w:spacing w:line="288" w:lineRule="auto"/>
      </w:pPr>
      <w:r w:rsidRPr="006C1CD5">
        <w:t>Rudarski inšpektorji</w:t>
      </w:r>
      <w:r w:rsidR="00477280" w:rsidRPr="006C1CD5">
        <w:t xml:space="preserve"> so v upravnih </w:t>
      </w:r>
      <w:r w:rsidRPr="006C1CD5">
        <w:t>zadeva</w:t>
      </w:r>
      <w:r w:rsidR="00477280" w:rsidRPr="006C1CD5">
        <w:t xml:space="preserve">h, </w:t>
      </w:r>
      <w:proofErr w:type="spellStart"/>
      <w:r w:rsidR="00477280" w:rsidRPr="006C1CD5">
        <w:t>prekrškovnih</w:t>
      </w:r>
      <w:proofErr w:type="spellEnd"/>
      <w:r w:rsidR="00477280" w:rsidRPr="003D72C2">
        <w:t xml:space="preserve"> zadevah in akcijah opravili </w:t>
      </w:r>
      <w:r w:rsidRPr="003D72C2">
        <w:t>17</w:t>
      </w:r>
      <w:r w:rsidR="003D72C2" w:rsidRPr="003D72C2">
        <w:t>4</w:t>
      </w:r>
      <w:r w:rsidR="00477280" w:rsidRPr="003D72C2">
        <w:t xml:space="preserve"> rednih pregledov, </w:t>
      </w:r>
      <w:r w:rsidR="003D72C2" w:rsidRPr="003D72C2">
        <w:t>48</w:t>
      </w:r>
      <w:r w:rsidR="00477280" w:rsidRPr="003D72C2">
        <w:t xml:space="preserve"> izrednih </w:t>
      </w:r>
      <w:r w:rsidR="00477280" w:rsidRPr="00B46B32">
        <w:t xml:space="preserve">pregledov in </w:t>
      </w:r>
      <w:r w:rsidR="003D72C2" w:rsidRPr="00B46B32">
        <w:t>22</w:t>
      </w:r>
      <w:r w:rsidR="00477280" w:rsidRPr="00B46B32">
        <w:t xml:space="preserve"> kontrolnih pregledov (rednih in izrednih). V okviru teh zadev so sestavili </w:t>
      </w:r>
      <w:r w:rsidR="00B46B32" w:rsidRPr="00B46B32">
        <w:t>pet</w:t>
      </w:r>
      <w:r w:rsidR="00477280" w:rsidRPr="00B46B32">
        <w:t> drug</w:t>
      </w:r>
      <w:r w:rsidR="00B46B32" w:rsidRPr="00B46B32">
        <w:t>ih</w:t>
      </w:r>
      <w:r w:rsidR="00477280" w:rsidRPr="00B46B32">
        <w:t xml:space="preserve"> zapisnik</w:t>
      </w:r>
      <w:r w:rsidR="00B46B32" w:rsidRPr="00B46B32">
        <w:t>ov</w:t>
      </w:r>
      <w:r w:rsidRPr="00B46B32">
        <w:t>. Izdali so tudi 4</w:t>
      </w:r>
      <w:r w:rsidR="00B46B32" w:rsidRPr="00B46B32">
        <w:t>4</w:t>
      </w:r>
      <w:r w:rsidR="00477280" w:rsidRPr="00B46B32">
        <w:t> upravnih inšpekcijskih odločb.</w:t>
      </w:r>
    </w:p>
    <w:p w14:paraId="22B02155" w14:textId="77777777" w:rsidR="00477280" w:rsidRPr="00B46B32" w:rsidRDefault="00477280" w:rsidP="00FF3368">
      <w:pPr>
        <w:spacing w:line="288" w:lineRule="auto"/>
      </w:pPr>
    </w:p>
    <w:p w14:paraId="59A6DA4E" w14:textId="70B2C94F" w:rsidR="00DC07F6" w:rsidRPr="009B37B6" w:rsidRDefault="00DC07F6" w:rsidP="00FF3368">
      <w:pPr>
        <w:spacing w:line="288" w:lineRule="auto"/>
      </w:pPr>
      <w:r w:rsidRPr="00B46B32">
        <w:rPr>
          <w:rFonts w:eastAsia="Arial"/>
        </w:rPr>
        <w:t>Natančnejše stanje s podatki o pomembnejših dejanjih</w:t>
      </w:r>
      <w:r w:rsidRPr="009B37B6">
        <w:rPr>
          <w:rFonts w:eastAsia="Arial"/>
        </w:rPr>
        <w:t xml:space="preserve"> in ukrepih v okviru inšpekcijskih postopkov v letu 202</w:t>
      </w:r>
      <w:r w:rsidR="009B37B6" w:rsidRPr="009B37B6">
        <w:rPr>
          <w:rFonts w:eastAsia="Arial"/>
        </w:rPr>
        <w:t>4</w:t>
      </w:r>
      <w:r w:rsidRPr="009B37B6">
        <w:rPr>
          <w:rFonts w:eastAsia="Arial"/>
        </w:rPr>
        <w:t xml:space="preserve"> je razvidno iz </w:t>
      </w:r>
      <w:r w:rsidR="00A92094" w:rsidRPr="009B37B6">
        <w:rPr>
          <w:rFonts w:eastAsia="Arial"/>
        </w:rPr>
        <w:t>p</w:t>
      </w:r>
      <w:r w:rsidR="00513840" w:rsidRPr="009B37B6">
        <w:rPr>
          <w:rFonts w:eastAsia="Arial"/>
        </w:rPr>
        <w:t>reglednice</w:t>
      </w:r>
      <w:r w:rsidR="00B67008" w:rsidRPr="009B37B6">
        <w:rPr>
          <w:rFonts w:eastAsia="Arial"/>
        </w:rPr>
        <w:t> 36</w:t>
      </w:r>
      <w:r w:rsidR="00513840" w:rsidRPr="009B37B6">
        <w:rPr>
          <w:rFonts w:eastAsia="Arial"/>
        </w:rPr>
        <w:t>.</w:t>
      </w:r>
    </w:p>
    <w:p w14:paraId="7111D580" w14:textId="77777777" w:rsidR="00DC07F6" w:rsidRPr="009B37B6" w:rsidRDefault="00DC07F6" w:rsidP="00DC07F6"/>
    <w:p w14:paraId="3942E0F1" w14:textId="7520714E" w:rsidR="00513840" w:rsidRPr="009B37B6" w:rsidRDefault="00513840" w:rsidP="00DC07F6">
      <w:pPr>
        <w:rPr>
          <w:b/>
          <w:bCs/>
        </w:rPr>
      </w:pPr>
      <w:r w:rsidRPr="009B37B6">
        <w:rPr>
          <w:b/>
          <w:bCs/>
        </w:rPr>
        <w:t xml:space="preserve">Preglednica </w:t>
      </w:r>
      <w:r w:rsidR="00B67008" w:rsidRPr="009B37B6">
        <w:rPr>
          <w:b/>
          <w:bCs/>
        </w:rPr>
        <w:t>36</w:t>
      </w:r>
      <w:r w:rsidRPr="009B37B6">
        <w:rPr>
          <w:b/>
          <w:bCs/>
        </w:rPr>
        <w:t xml:space="preserve">: </w:t>
      </w:r>
      <w:r w:rsidR="00B67008" w:rsidRPr="009B37B6">
        <w:rPr>
          <w:b/>
          <w:bCs/>
        </w:rPr>
        <w:t>Ukrepi rudarske inšpekcije v letu 202</w:t>
      </w:r>
      <w:r w:rsidR="009B37B6" w:rsidRPr="009B37B6">
        <w:rPr>
          <w:b/>
          <w:bCs/>
        </w:rPr>
        <w:t>4</w:t>
      </w:r>
    </w:p>
    <w:tbl>
      <w:tblPr>
        <w:tblW w:w="9114" w:type="dxa"/>
        <w:jc w:val="center"/>
        <w:tblLayout w:type="fixed"/>
        <w:tblCellMar>
          <w:left w:w="70" w:type="dxa"/>
          <w:right w:w="70" w:type="dxa"/>
        </w:tblCellMar>
        <w:tblLook w:val="0000" w:firstRow="0" w:lastRow="0" w:firstColumn="0" w:lastColumn="0" w:noHBand="0" w:noVBand="0"/>
      </w:tblPr>
      <w:tblGrid>
        <w:gridCol w:w="5430"/>
        <w:gridCol w:w="3684"/>
      </w:tblGrid>
      <w:tr w:rsidR="00DC07F6" w:rsidRPr="009B37B6" w14:paraId="7661F503"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center"/>
          </w:tcPr>
          <w:p w14:paraId="5438704E" w14:textId="0F4C7953" w:rsidR="00DC07F6" w:rsidRPr="003D72C2" w:rsidRDefault="00DC07F6" w:rsidP="00125CCB">
            <w:pPr>
              <w:spacing w:line="288" w:lineRule="auto"/>
            </w:pPr>
            <w:r w:rsidRPr="003D72C2">
              <w:rPr>
                <w:b/>
              </w:rPr>
              <w:t>202</w:t>
            </w:r>
            <w:r w:rsidR="009B37B6" w:rsidRPr="003D72C2">
              <w:rPr>
                <w:b/>
              </w:rPr>
              <w:t>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5441" w14:textId="53A8222C" w:rsidR="00DC07F6" w:rsidRPr="003D72C2" w:rsidRDefault="00DC07F6" w:rsidP="00125CCB">
            <w:pPr>
              <w:spacing w:line="288" w:lineRule="auto"/>
              <w:jc w:val="center"/>
            </w:pPr>
            <w:r w:rsidRPr="003D72C2">
              <w:rPr>
                <w:b/>
              </w:rPr>
              <w:t>Upravna dejanja in ukrepi</w:t>
            </w:r>
          </w:p>
        </w:tc>
      </w:tr>
      <w:tr w:rsidR="00DC07F6" w:rsidRPr="000E3EA2" w14:paraId="403C8CB8" w14:textId="77777777" w:rsidTr="00192EC2">
        <w:trPr>
          <w:trHeight w:val="397"/>
          <w:jc w:val="center"/>
        </w:trPr>
        <w:tc>
          <w:tcPr>
            <w:tcW w:w="5430" w:type="dxa"/>
            <w:tcBorders>
              <w:left w:val="single" w:sz="4" w:space="0" w:color="000000"/>
              <w:bottom w:val="single" w:sz="4" w:space="0" w:color="000000"/>
            </w:tcBorders>
            <w:shd w:val="clear" w:color="auto" w:fill="auto"/>
            <w:vAlign w:val="bottom"/>
          </w:tcPr>
          <w:p w14:paraId="27016529" w14:textId="77777777" w:rsidR="00DC07F6" w:rsidRPr="003D72C2" w:rsidRDefault="00DC07F6" w:rsidP="00125CCB">
            <w:pPr>
              <w:spacing w:line="288" w:lineRule="auto"/>
              <w:rPr>
                <w:b/>
              </w:rPr>
            </w:pPr>
            <w:r w:rsidRPr="003D72C2">
              <w:rPr>
                <w:b/>
              </w:rPr>
              <w:t xml:space="preserve">Podatki o dejanjih in ukrepih </w:t>
            </w:r>
          </w:p>
        </w:tc>
        <w:tc>
          <w:tcPr>
            <w:tcW w:w="3684" w:type="dxa"/>
            <w:tcBorders>
              <w:left w:val="single" w:sz="4" w:space="0" w:color="000000"/>
              <w:bottom w:val="single" w:sz="4" w:space="0" w:color="000000"/>
              <w:right w:val="single" w:sz="4" w:space="0" w:color="000000"/>
            </w:tcBorders>
            <w:shd w:val="clear" w:color="auto" w:fill="auto"/>
            <w:vAlign w:val="bottom"/>
          </w:tcPr>
          <w:p w14:paraId="7B928D1D" w14:textId="77777777" w:rsidR="00DC07F6" w:rsidRPr="003D72C2" w:rsidRDefault="00DC07F6" w:rsidP="00125CCB">
            <w:pPr>
              <w:spacing w:line="288" w:lineRule="auto"/>
              <w:jc w:val="center"/>
            </w:pPr>
            <w:r w:rsidRPr="003D72C2">
              <w:rPr>
                <w:b/>
              </w:rPr>
              <w:t>Število</w:t>
            </w:r>
          </w:p>
        </w:tc>
      </w:tr>
      <w:tr w:rsidR="00DC07F6" w:rsidRPr="000E3EA2" w14:paraId="0705BEDC"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6DEF39FF" w14:textId="0345E11C" w:rsidR="00DC07F6" w:rsidRPr="00192EC2" w:rsidRDefault="00DC07F6" w:rsidP="00125CCB">
            <w:pPr>
              <w:spacing w:line="288" w:lineRule="auto"/>
            </w:pPr>
            <w:r w:rsidRPr="00192EC2">
              <w:t>Inšpekcijske zadeve</w:t>
            </w:r>
            <w:r w:rsidR="0030300C" w:rsidRPr="00192EC2">
              <w:t>,</w:t>
            </w:r>
            <w:r w:rsidRPr="00192EC2">
              <w:t xml:space="preserve"> začete v tekočem letu</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0CC99" w14:textId="3CCD64AE" w:rsidR="00DC07F6" w:rsidRPr="00192EC2" w:rsidRDefault="009B37B6" w:rsidP="00125CCB">
            <w:pPr>
              <w:spacing w:line="288" w:lineRule="auto"/>
              <w:jc w:val="center"/>
            </w:pPr>
            <w:r w:rsidRPr="00192EC2">
              <w:t>172</w:t>
            </w:r>
          </w:p>
        </w:tc>
      </w:tr>
      <w:tr w:rsidR="009B37B6" w:rsidRPr="000E3EA2" w14:paraId="4B8229C3"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0277B705" w14:textId="77777777" w:rsidR="009B37B6" w:rsidRPr="00192EC2" w:rsidRDefault="009B37B6" w:rsidP="009B37B6">
            <w:pPr>
              <w:spacing w:line="288" w:lineRule="auto"/>
            </w:pPr>
            <w:r w:rsidRPr="00192EC2">
              <w:t>Zapisnik: redni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4FE07" w14:textId="396DAEC6" w:rsidR="009B37B6" w:rsidRPr="00192EC2" w:rsidRDefault="009B37B6" w:rsidP="009B37B6">
            <w:pPr>
              <w:spacing w:line="288" w:lineRule="auto"/>
              <w:jc w:val="center"/>
            </w:pPr>
            <w:r w:rsidRPr="00192EC2">
              <w:rPr>
                <w:color w:val="000000"/>
              </w:rPr>
              <w:t>174</w:t>
            </w:r>
          </w:p>
        </w:tc>
      </w:tr>
      <w:tr w:rsidR="009B37B6" w:rsidRPr="000E3EA2" w14:paraId="7A2CAED9"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5B88F8CD" w14:textId="77777777" w:rsidR="009B37B6" w:rsidRPr="00192EC2" w:rsidRDefault="009B37B6" w:rsidP="009B37B6">
            <w:pPr>
              <w:spacing w:line="288" w:lineRule="auto"/>
            </w:pPr>
            <w:r w:rsidRPr="00192EC2">
              <w:t>Zapisnik: izredni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BDF2" w14:textId="292E05ED" w:rsidR="009B37B6" w:rsidRPr="00192EC2" w:rsidRDefault="009B37B6" w:rsidP="009B37B6">
            <w:pPr>
              <w:spacing w:line="288" w:lineRule="auto"/>
              <w:jc w:val="center"/>
            </w:pPr>
            <w:r w:rsidRPr="00192EC2">
              <w:rPr>
                <w:color w:val="000000"/>
              </w:rPr>
              <w:t>48</w:t>
            </w:r>
          </w:p>
        </w:tc>
      </w:tr>
      <w:tr w:rsidR="00DC07F6" w:rsidRPr="000E3EA2" w14:paraId="7551D48E"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1F3CB50B" w14:textId="77777777" w:rsidR="00DC07F6" w:rsidRPr="00192EC2" w:rsidRDefault="00DC07F6" w:rsidP="00125CCB">
            <w:pPr>
              <w:spacing w:line="288" w:lineRule="auto"/>
            </w:pPr>
            <w:r w:rsidRPr="00192EC2">
              <w:t>Zapisnik: kontrolni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245C" w14:textId="4A514B8B" w:rsidR="00DC07F6" w:rsidRPr="00192EC2" w:rsidRDefault="009B37B6" w:rsidP="00125CCB">
            <w:pPr>
              <w:spacing w:line="288" w:lineRule="auto"/>
              <w:jc w:val="center"/>
            </w:pPr>
            <w:r w:rsidRPr="00192EC2">
              <w:t>22</w:t>
            </w:r>
          </w:p>
        </w:tc>
      </w:tr>
      <w:tr w:rsidR="00DC07F6" w:rsidRPr="000E3EA2" w14:paraId="0E495AD9"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5F544498" w14:textId="2AD9A2A6" w:rsidR="00DC07F6" w:rsidRPr="00192EC2" w:rsidRDefault="00DC07F6" w:rsidP="00125CCB">
            <w:pPr>
              <w:spacing w:line="288" w:lineRule="auto"/>
            </w:pPr>
            <w:r w:rsidRPr="00192EC2">
              <w:t>Mnenje</w:t>
            </w:r>
            <w:r w:rsidR="0030300C" w:rsidRPr="00192EC2">
              <w:t>:</w:t>
            </w:r>
            <w:r w:rsidRPr="00192EC2">
              <w:t xml:space="preserve"> vzrok nastanka delovne nesreče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628C" w14:textId="157BFCBB" w:rsidR="00DC07F6" w:rsidRPr="00192EC2" w:rsidRDefault="00192EC2" w:rsidP="00125CCB">
            <w:pPr>
              <w:spacing w:line="288" w:lineRule="auto"/>
              <w:jc w:val="center"/>
            </w:pPr>
            <w:r w:rsidRPr="00192EC2">
              <w:t>2</w:t>
            </w:r>
          </w:p>
        </w:tc>
      </w:tr>
      <w:tr w:rsidR="00496823" w:rsidRPr="000E3EA2" w14:paraId="33A2375D"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2F2EDCF9" w14:textId="7A418BFA" w:rsidR="00496823" w:rsidRPr="00192EC2" w:rsidRDefault="00496823" w:rsidP="00496823">
            <w:pPr>
              <w:spacing w:line="288" w:lineRule="auto"/>
            </w:pPr>
            <w:r w:rsidRPr="00192EC2">
              <w:t>Mnenje: vzrok nastanka nevarnega pojava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0164" w14:textId="7669F1D6" w:rsidR="00496823" w:rsidRPr="00192EC2" w:rsidRDefault="00192EC2" w:rsidP="00496823">
            <w:pPr>
              <w:spacing w:line="288" w:lineRule="auto"/>
              <w:jc w:val="center"/>
            </w:pPr>
            <w:r w:rsidRPr="00192EC2">
              <w:t>3</w:t>
            </w:r>
          </w:p>
        </w:tc>
      </w:tr>
      <w:tr w:rsidR="00496823" w:rsidRPr="000E3EA2" w14:paraId="79745EDE" w14:textId="77777777" w:rsidTr="00192EC2">
        <w:trPr>
          <w:trHeight w:val="397"/>
          <w:jc w:val="center"/>
        </w:trPr>
        <w:tc>
          <w:tcPr>
            <w:tcW w:w="5430" w:type="dxa"/>
            <w:tcBorders>
              <w:left w:val="single" w:sz="4" w:space="0" w:color="000000"/>
              <w:bottom w:val="single" w:sz="4" w:space="0" w:color="000000"/>
            </w:tcBorders>
            <w:shd w:val="clear" w:color="auto" w:fill="auto"/>
            <w:vAlign w:val="bottom"/>
          </w:tcPr>
          <w:p w14:paraId="7132C30C" w14:textId="77777777" w:rsidR="00496823" w:rsidRPr="00192EC2" w:rsidRDefault="00496823" w:rsidP="00496823">
            <w:pPr>
              <w:spacing w:line="288" w:lineRule="auto"/>
            </w:pPr>
            <w:r w:rsidRPr="00192EC2">
              <w:t>Mnenje po 22., 23. in 24. členu ZRud-1</w:t>
            </w:r>
          </w:p>
        </w:tc>
        <w:tc>
          <w:tcPr>
            <w:tcW w:w="3684" w:type="dxa"/>
            <w:tcBorders>
              <w:left w:val="single" w:sz="4" w:space="0" w:color="000000"/>
              <w:bottom w:val="single" w:sz="4" w:space="0" w:color="000000"/>
              <w:right w:val="single" w:sz="4" w:space="0" w:color="000000"/>
            </w:tcBorders>
            <w:shd w:val="clear" w:color="auto" w:fill="auto"/>
            <w:vAlign w:val="center"/>
          </w:tcPr>
          <w:p w14:paraId="4371A283" w14:textId="69B10DC8" w:rsidR="00496823" w:rsidRPr="00192EC2" w:rsidRDefault="00192EC2" w:rsidP="00496823">
            <w:pPr>
              <w:spacing w:line="288" w:lineRule="auto"/>
              <w:jc w:val="center"/>
            </w:pPr>
            <w:r w:rsidRPr="00192EC2">
              <w:t>27</w:t>
            </w:r>
          </w:p>
        </w:tc>
      </w:tr>
      <w:tr w:rsidR="00DC07F6" w:rsidRPr="000E3EA2" w14:paraId="60C4BE74" w14:textId="77777777" w:rsidTr="00192EC2">
        <w:trPr>
          <w:trHeight w:val="397"/>
          <w:jc w:val="center"/>
        </w:trPr>
        <w:tc>
          <w:tcPr>
            <w:tcW w:w="5430" w:type="dxa"/>
            <w:tcBorders>
              <w:left w:val="single" w:sz="4" w:space="0" w:color="000000"/>
              <w:bottom w:val="single" w:sz="4" w:space="0" w:color="000000"/>
            </w:tcBorders>
            <w:shd w:val="clear" w:color="auto" w:fill="auto"/>
            <w:vAlign w:val="bottom"/>
          </w:tcPr>
          <w:p w14:paraId="0E975E63" w14:textId="77777777" w:rsidR="00DC07F6" w:rsidRPr="00192EC2" w:rsidRDefault="00DC07F6" w:rsidP="00125CCB">
            <w:pPr>
              <w:spacing w:line="288" w:lineRule="auto"/>
            </w:pPr>
            <w:r w:rsidRPr="00192EC2">
              <w:t>Opozorilo po ZIN</w:t>
            </w:r>
          </w:p>
        </w:tc>
        <w:tc>
          <w:tcPr>
            <w:tcW w:w="3684" w:type="dxa"/>
            <w:tcBorders>
              <w:left w:val="single" w:sz="4" w:space="0" w:color="000000"/>
              <w:bottom w:val="single" w:sz="4" w:space="0" w:color="000000"/>
              <w:right w:val="single" w:sz="4" w:space="0" w:color="000000"/>
            </w:tcBorders>
            <w:shd w:val="clear" w:color="auto" w:fill="auto"/>
            <w:vAlign w:val="center"/>
          </w:tcPr>
          <w:p w14:paraId="600CA938" w14:textId="28266456" w:rsidR="00DC07F6" w:rsidRPr="00192EC2" w:rsidRDefault="00496823" w:rsidP="00125CCB">
            <w:pPr>
              <w:spacing w:line="288" w:lineRule="auto"/>
              <w:jc w:val="center"/>
            </w:pPr>
            <w:r w:rsidRPr="00192EC2">
              <w:t>59</w:t>
            </w:r>
          </w:p>
        </w:tc>
      </w:tr>
      <w:tr w:rsidR="009B37B6" w:rsidRPr="000E3EA2" w14:paraId="1F58C0A9"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4EEBD071" w14:textId="586B9672" w:rsidR="009B37B6" w:rsidRPr="00192EC2" w:rsidRDefault="009B37B6" w:rsidP="009B37B6">
            <w:pPr>
              <w:spacing w:line="288" w:lineRule="auto"/>
            </w:pPr>
            <w:r w:rsidRPr="00192EC2">
              <w:rPr>
                <w:color w:val="000000"/>
              </w:rPr>
              <w:t>Odločba: pisni odpravek ustne odločbe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851D9" w14:textId="2A22EE3C" w:rsidR="009B37B6" w:rsidRPr="00192EC2" w:rsidRDefault="009B37B6" w:rsidP="009B37B6">
            <w:pPr>
              <w:spacing w:line="288" w:lineRule="auto"/>
              <w:jc w:val="center"/>
            </w:pPr>
            <w:r w:rsidRPr="00192EC2">
              <w:rPr>
                <w:color w:val="000000"/>
              </w:rPr>
              <w:t>1</w:t>
            </w:r>
          </w:p>
        </w:tc>
      </w:tr>
      <w:tr w:rsidR="009B37B6" w:rsidRPr="000E3EA2" w14:paraId="4EDF9900"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20843550" w14:textId="20B9BC8B" w:rsidR="009B37B6" w:rsidRPr="00192EC2" w:rsidRDefault="009B37B6" w:rsidP="009B37B6">
            <w:pPr>
              <w:spacing w:line="288" w:lineRule="auto"/>
            </w:pPr>
            <w:r w:rsidRPr="00192EC2">
              <w:rPr>
                <w:color w:val="000000"/>
              </w:rPr>
              <w:t>Odločba: upravna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0A58" w14:textId="0AF5D07D" w:rsidR="009B37B6" w:rsidRPr="00192EC2" w:rsidRDefault="009B37B6" w:rsidP="009B37B6">
            <w:pPr>
              <w:spacing w:line="288" w:lineRule="auto"/>
              <w:jc w:val="center"/>
            </w:pPr>
            <w:r w:rsidRPr="00192EC2">
              <w:rPr>
                <w:color w:val="000000"/>
              </w:rPr>
              <w:t>43</w:t>
            </w:r>
          </w:p>
        </w:tc>
      </w:tr>
      <w:tr w:rsidR="009B37B6" w:rsidRPr="000E3EA2" w14:paraId="5F8E34EE"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3CD0DEB0" w14:textId="65222046" w:rsidR="009B37B6" w:rsidRPr="00192EC2" w:rsidRDefault="009B37B6" w:rsidP="009B37B6">
            <w:pPr>
              <w:spacing w:line="288" w:lineRule="auto"/>
            </w:pPr>
            <w:r w:rsidRPr="00192EC2">
              <w:rPr>
                <w:color w:val="000000"/>
              </w:rPr>
              <w:t>Sklep: denarna kazen v upravni izvršbi s PRISILITVIJO</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BD7AF" w14:textId="6559878B" w:rsidR="009B37B6" w:rsidRPr="00192EC2" w:rsidRDefault="009B37B6" w:rsidP="009B37B6">
            <w:pPr>
              <w:spacing w:line="288" w:lineRule="auto"/>
              <w:jc w:val="center"/>
            </w:pPr>
            <w:r w:rsidRPr="00192EC2">
              <w:rPr>
                <w:color w:val="000000"/>
              </w:rPr>
              <w:t>5</w:t>
            </w:r>
          </w:p>
        </w:tc>
      </w:tr>
      <w:tr w:rsidR="009B37B6" w:rsidRPr="000E3EA2" w14:paraId="205547DD"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5BF98827" w14:textId="5E674426" w:rsidR="009B37B6" w:rsidRPr="003D72C2" w:rsidRDefault="009B37B6" w:rsidP="009B37B6">
            <w:pPr>
              <w:spacing w:line="288" w:lineRule="auto"/>
              <w:rPr>
                <w:highlight w:val="yellow"/>
              </w:rPr>
            </w:pPr>
            <w:r w:rsidRPr="003D72C2">
              <w:rPr>
                <w:color w:val="000000"/>
              </w:rPr>
              <w:t>Sklep: dovolitev izvršbe (PRISILITEV)</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91EF5" w14:textId="4D5E857D" w:rsidR="009B37B6" w:rsidRPr="003D72C2" w:rsidRDefault="009B37B6" w:rsidP="009B37B6">
            <w:pPr>
              <w:spacing w:line="288" w:lineRule="auto"/>
              <w:jc w:val="center"/>
              <w:rPr>
                <w:highlight w:val="yellow"/>
              </w:rPr>
            </w:pPr>
            <w:r w:rsidRPr="003D72C2">
              <w:rPr>
                <w:color w:val="000000"/>
              </w:rPr>
              <w:t>8</w:t>
            </w:r>
          </w:p>
        </w:tc>
      </w:tr>
      <w:tr w:rsidR="009B37B6" w:rsidRPr="000E3EA2" w14:paraId="121C1A28"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109A8B55" w14:textId="6718024D" w:rsidR="009B37B6" w:rsidRPr="003D72C2" w:rsidRDefault="009B37B6" w:rsidP="009B37B6">
            <w:pPr>
              <w:spacing w:line="288" w:lineRule="auto"/>
              <w:rPr>
                <w:highlight w:val="yellow"/>
              </w:rPr>
            </w:pPr>
            <w:r w:rsidRPr="003D72C2">
              <w:rPr>
                <w:color w:val="000000"/>
              </w:rPr>
              <w:t>Sklep: odlog izvršbe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F73A" w14:textId="3D972902" w:rsidR="009B37B6" w:rsidRPr="003D72C2" w:rsidRDefault="009B37B6" w:rsidP="009B37B6">
            <w:pPr>
              <w:spacing w:line="288" w:lineRule="auto"/>
              <w:jc w:val="center"/>
              <w:rPr>
                <w:highlight w:val="yellow"/>
              </w:rPr>
            </w:pPr>
            <w:r w:rsidRPr="003D72C2">
              <w:rPr>
                <w:color w:val="000000"/>
              </w:rPr>
              <w:t>1</w:t>
            </w:r>
          </w:p>
        </w:tc>
      </w:tr>
      <w:tr w:rsidR="009B37B6" w:rsidRPr="000E3EA2" w14:paraId="4C4CAABC"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5B2418D7" w14:textId="6CD81E7C" w:rsidR="009B37B6" w:rsidRPr="003D72C2" w:rsidRDefault="009B37B6" w:rsidP="009B37B6">
            <w:pPr>
              <w:spacing w:line="288" w:lineRule="auto"/>
              <w:rPr>
                <w:highlight w:val="yellow"/>
              </w:rPr>
            </w:pPr>
            <w:r w:rsidRPr="003D72C2">
              <w:rPr>
                <w:color w:val="000000"/>
              </w:rPr>
              <w:t>Sklep: stroški postopka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E5AC" w14:textId="0AE21F3E" w:rsidR="009B37B6" w:rsidRPr="003D72C2" w:rsidRDefault="009B37B6" w:rsidP="009B37B6">
            <w:pPr>
              <w:spacing w:line="288" w:lineRule="auto"/>
              <w:jc w:val="center"/>
              <w:rPr>
                <w:highlight w:val="yellow"/>
              </w:rPr>
            </w:pPr>
            <w:r w:rsidRPr="003D72C2">
              <w:rPr>
                <w:color w:val="000000"/>
              </w:rPr>
              <w:t>2</w:t>
            </w:r>
          </w:p>
        </w:tc>
      </w:tr>
      <w:tr w:rsidR="009B37B6" w:rsidRPr="000E3EA2" w14:paraId="2019D1CC"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343ED16E" w14:textId="543C8263" w:rsidR="009B37B6" w:rsidRPr="003D72C2" w:rsidRDefault="009B37B6" w:rsidP="009B37B6">
            <w:pPr>
              <w:spacing w:line="288" w:lineRule="auto"/>
              <w:rPr>
                <w:highlight w:val="yellow"/>
              </w:rPr>
            </w:pPr>
            <w:r w:rsidRPr="003D72C2">
              <w:rPr>
                <w:color w:val="000000"/>
              </w:rPr>
              <w:t>Sklep: upravni</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52859" w14:textId="5C7143DD" w:rsidR="009B37B6" w:rsidRPr="003D72C2" w:rsidRDefault="009B37B6" w:rsidP="009B37B6">
            <w:pPr>
              <w:spacing w:line="288" w:lineRule="auto"/>
              <w:jc w:val="center"/>
              <w:rPr>
                <w:highlight w:val="yellow"/>
              </w:rPr>
            </w:pPr>
            <w:r w:rsidRPr="003D72C2">
              <w:rPr>
                <w:color w:val="000000"/>
              </w:rPr>
              <w:t>17</w:t>
            </w:r>
          </w:p>
        </w:tc>
      </w:tr>
      <w:tr w:rsidR="009B37B6" w:rsidRPr="000E3EA2" w14:paraId="52C759CE"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1992556E" w14:textId="7D77F61D" w:rsidR="009B37B6" w:rsidRPr="003D72C2" w:rsidRDefault="009B37B6" w:rsidP="009B37B6">
            <w:pPr>
              <w:spacing w:line="288" w:lineRule="auto"/>
              <w:rPr>
                <w:highlight w:val="yellow"/>
              </w:rPr>
            </w:pPr>
            <w:r w:rsidRPr="003D72C2">
              <w:rPr>
                <w:color w:val="000000"/>
              </w:rPr>
              <w:t>Sklep: ustavitev izvršbe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41A08" w14:textId="204EBC7D" w:rsidR="009B37B6" w:rsidRPr="003D72C2" w:rsidRDefault="009B37B6" w:rsidP="009B37B6">
            <w:pPr>
              <w:spacing w:line="288" w:lineRule="auto"/>
              <w:jc w:val="center"/>
              <w:rPr>
                <w:highlight w:val="yellow"/>
              </w:rPr>
            </w:pPr>
            <w:r w:rsidRPr="003D72C2">
              <w:rPr>
                <w:color w:val="000000"/>
              </w:rPr>
              <w:t>2</w:t>
            </w:r>
          </w:p>
        </w:tc>
      </w:tr>
      <w:tr w:rsidR="009B37B6" w:rsidRPr="000E3EA2" w14:paraId="0C000323" w14:textId="77777777" w:rsidTr="00192EC2">
        <w:trPr>
          <w:trHeight w:val="397"/>
          <w:jc w:val="center"/>
        </w:trPr>
        <w:tc>
          <w:tcPr>
            <w:tcW w:w="5430" w:type="dxa"/>
            <w:tcBorders>
              <w:top w:val="single" w:sz="4" w:space="0" w:color="000000"/>
              <w:left w:val="single" w:sz="4" w:space="0" w:color="000000"/>
              <w:bottom w:val="single" w:sz="4" w:space="0" w:color="000000"/>
            </w:tcBorders>
            <w:shd w:val="clear" w:color="auto" w:fill="auto"/>
            <w:vAlign w:val="bottom"/>
          </w:tcPr>
          <w:p w14:paraId="4519302F" w14:textId="07A1D377" w:rsidR="009B37B6" w:rsidRPr="003D72C2" w:rsidRDefault="009B37B6" w:rsidP="009B37B6">
            <w:pPr>
              <w:spacing w:line="288" w:lineRule="auto"/>
              <w:rPr>
                <w:color w:val="000000"/>
              </w:rPr>
            </w:pPr>
            <w:r w:rsidRPr="003D72C2">
              <w:rPr>
                <w:color w:val="000000"/>
              </w:rPr>
              <w:t>Sklep: ustavitev postopka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446D" w14:textId="663A3DB7" w:rsidR="009B37B6" w:rsidRPr="003D72C2" w:rsidRDefault="009B37B6" w:rsidP="009B37B6">
            <w:pPr>
              <w:spacing w:line="288" w:lineRule="auto"/>
              <w:jc w:val="center"/>
              <w:rPr>
                <w:color w:val="000000"/>
              </w:rPr>
            </w:pPr>
            <w:r w:rsidRPr="003D72C2">
              <w:rPr>
                <w:color w:val="000000"/>
              </w:rPr>
              <w:t>70</w:t>
            </w:r>
          </w:p>
        </w:tc>
      </w:tr>
    </w:tbl>
    <w:p w14:paraId="44CD16D1" w14:textId="77777777" w:rsidR="00DC07F6" w:rsidRPr="009B37B6" w:rsidRDefault="00DC07F6" w:rsidP="00125CCB">
      <w:pPr>
        <w:pStyle w:val="Telobesedila"/>
        <w:spacing w:line="288" w:lineRule="auto"/>
        <w:rPr>
          <w:rFonts w:ascii="Arial" w:hAnsi="Arial"/>
          <w:i/>
          <w:iCs/>
        </w:rPr>
      </w:pPr>
    </w:p>
    <w:p w14:paraId="760E4AB9" w14:textId="33ADDEC9" w:rsidR="00B67008" w:rsidRPr="009B37B6" w:rsidRDefault="00B67008" w:rsidP="00125CCB">
      <w:pPr>
        <w:spacing w:line="288" w:lineRule="auto"/>
        <w:rPr>
          <w:color w:val="000000"/>
        </w:rPr>
      </w:pPr>
      <w:r w:rsidRPr="009B37B6">
        <w:t>Zoper izrečene inšpekcijske ukrepe lahko stranke v postopku vložijo pravna sredstva. V letu 202</w:t>
      </w:r>
      <w:r w:rsidR="009B37B6" w:rsidRPr="009B37B6">
        <w:t>4</w:t>
      </w:r>
      <w:r w:rsidRPr="009B37B6">
        <w:t xml:space="preserve"> je rudarska inšpekcija prejela </w:t>
      </w:r>
      <w:r w:rsidR="009B37B6" w:rsidRPr="009B37B6">
        <w:t>osem</w:t>
      </w:r>
      <w:r w:rsidRPr="009B37B6">
        <w:t xml:space="preserve"> pritožbe zoper izdane akte v inšpekcijskem postopku in štiri odločitve </w:t>
      </w:r>
      <w:r w:rsidRPr="009B37B6">
        <w:lastRenderedPageBreak/>
        <w:t>drugostopenjskega organa, povezan</w:t>
      </w:r>
      <w:r w:rsidR="0030300C" w:rsidRPr="009B37B6">
        <w:t>e</w:t>
      </w:r>
      <w:r w:rsidRPr="009B37B6">
        <w:t xml:space="preserve"> z vloženimi pravnimi sredstvi. </w:t>
      </w:r>
      <w:r w:rsidRPr="009B37B6">
        <w:rPr>
          <w:iCs/>
        </w:rPr>
        <w:t>Odločitve drugostopenjskega organa v zvezi z vloženimi pravnimi sredstvi</w:t>
      </w:r>
      <w:r w:rsidRPr="009B37B6">
        <w:rPr>
          <w:color w:val="000000"/>
        </w:rPr>
        <w:t xml:space="preserve"> so razvidne iz </w:t>
      </w:r>
      <w:r w:rsidRPr="009B37B6">
        <w:rPr>
          <w:color w:val="000000"/>
        </w:rPr>
        <w:fldChar w:fldCharType="begin"/>
      </w:r>
      <w:r w:rsidRPr="009B37B6">
        <w:rPr>
          <w:color w:val="000000"/>
        </w:rPr>
        <w:instrText xml:space="preserve"> REF _Ref43366800 \h  \* MERGEFORMAT </w:instrText>
      </w:r>
      <w:r w:rsidRPr="009B37B6">
        <w:rPr>
          <w:color w:val="000000"/>
        </w:rPr>
      </w:r>
      <w:r w:rsidRPr="009B37B6">
        <w:rPr>
          <w:color w:val="000000"/>
        </w:rPr>
        <w:fldChar w:fldCharType="separate"/>
      </w:r>
      <w:r w:rsidR="00C256E5">
        <w:t>p</w:t>
      </w:r>
      <w:r w:rsidR="009C5F97" w:rsidRPr="002A5791">
        <w:t>reglednic</w:t>
      </w:r>
      <w:r w:rsidR="00C256E5">
        <w:t>e</w:t>
      </w:r>
      <w:r w:rsidR="009C5F97" w:rsidRPr="002A5791">
        <w:t xml:space="preserve"> </w:t>
      </w:r>
      <w:r w:rsidRPr="009B37B6">
        <w:rPr>
          <w:color w:val="000000"/>
        </w:rPr>
        <w:fldChar w:fldCharType="end"/>
      </w:r>
      <w:r w:rsidRPr="009B37B6">
        <w:rPr>
          <w:color w:val="000000"/>
        </w:rPr>
        <w:t>3</w:t>
      </w:r>
      <w:r w:rsidR="00A04385" w:rsidRPr="009B37B6">
        <w:rPr>
          <w:color w:val="000000"/>
        </w:rPr>
        <w:t>7</w:t>
      </w:r>
      <w:r w:rsidRPr="009B37B6">
        <w:rPr>
          <w:color w:val="000000"/>
        </w:rPr>
        <w:t>. Tako je bilo v letu 202</w:t>
      </w:r>
      <w:r w:rsidR="009B37B6" w:rsidRPr="009B37B6">
        <w:rPr>
          <w:color w:val="000000"/>
        </w:rPr>
        <w:t>4</w:t>
      </w:r>
      <w:r w:rsidRPr="009B37B6">
        <w:rPr>
          <w:color w:val="000000"/>
        </w:rPr>
        <w:t xml:space="preserve"> za inšpektorat neugodnih </w:t>
      </w:r>
      <w:r w:rsidR="00A04385" w:rsidRPr="009B37B6">
        <w:rPr>
          <w:color w:val="000000"/>
        </w:rPr>
        <w:t>25</w:t>
      </w:r>
      <w:r w:rsidRPr="009B37B6">
        <w:t> </w:t>
      </w:r>
      <w:r w:rsidR="00087030">
        <w:rPr>
          <w:color w:val="000000"/>
        </w:rPr>
        <w:t>%</w:t>
      </w:r>
      <w:r w:rsidR="00087030" w:rsidRPr="009B37B6">
        <w:rPr>
          <w:color w:val="000000"/>
        </w:rPr>
        <w:t xml:space="preserve"> </w:t>
      </w:r>
      <w:r w:rsidRPr="009B37B6">
        <w:rPr>
          <w:color w:val="000000"/>
        </w:rPr>
        <w:t xml:space="preserve">odločitev instančnega organa, medtem ko je bilo ugodnih </w:t>
      </w:r>
      <w:r w:rsidR="00A04385" w:rsidRPr="009B37B6">
        <w:rPr>
          <w:color w:val="000000"/>
        </w:rPr>
        <w:t>75</w:t>
      </w:r>
      <w:r w:rsidRPr="009B37B6">
        <w:t> </w:t>
      </w:r>
      <w:r w:rsidR="00087030">
        <w:rPr>
          <w:color w:val="000000"/>
        </w:rPr>
        <w:t>%</w:t>
      </w:r>
      <w:r w:rsidR="00087030" w:rsidRPr="009B37B6">
        <w:rPr>
          <w:color w:val="000000"/>
        </w:rPr>
        <w:t xml:space="preserve"> </w:t>
      </w:r>
      <w:r w:rsidRPr="009B37B6">
        <w:rPr>
          <w:color w:val="000000"/>
        </w:rPr>
        <w:t>odločitev.</w:t>
      </w:r>
    </w:p>
    <w:p w14:paraId="0D16B036" w14:textId="77777777" w:rsidR="00A04385" w:rsidRPr="009B37B6" w:rsidRDefault="00A04385" w:rsidP="00A04385">
      <w:pPr>
        <w:spacing w:line="288" w:lineRule="auto"/>
      </w:pPr>
    </w:p>
    <w:p w14:paraId="3A72CD4D" w14:textId="5D15F323" w:rsidR="00A04385" w:rsidRPr="009B37B6" w:rsidRDefault="00A04385" w:rsidP="00A04385">
      <w:pPr>
        <w:pStyle w:val="Napis"/>
        <w:keepNext/>
        <w:spacing w:line="288" w:lineRule="auto"/>
      </w:pPr>
      <w:r w:rsidRPr="009B37B6">
        <w:t>Preglednica 37: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A04385" w:rsidRPr="009B37B6" w14:paraId="7AF223F4" w14:textId="77777777" w:rsidTr="003B6E7B">
        <w:trPr>
          <w:trHeight w:val="319"/>
        </w:trPr>
        <w:tc>
          <w:tcPr>
            <w:tcW w:w="5245" w:type="dxa"/>
            <w:noWrap/>
            <w:hideMark/>
          </w:tcPr>
          <w:p w14:paraId="613AD9F6" w14:textId="77777777" w:rsidR="00A04385" w:rsidRPr="009B37B6" w:rsidRDefault="00A04385" w:rsidP="006964CF">
            <w:pPr>
              <w:spacing w:line="288" w:lineRule="auto"/>
              <w:rPr>
                <w:b/>
                <w:bCs/>
                <w:color w:val="000000"/>
              </w:rPr>
            </w:pPr>
            <w:r w:rsidRPr="009B37B6">
              <w:rPr>
                <w:b/>
                <w:bCs/>
                <w:color w:val="000000"/>
              </w:rPr>
              <w:t>Oznake vrstic</w:t>
            </w:r>
          </w:p>
        </w:tc>
        <w:tc>
          <w:tcPr>
            <w:tcW w:w="1623" w:type="dxa"/>
            <w:noWrap/>
            <w:hideMark/>
          </w:tcPr>
          <w:p w14:paraId="29C8AE27" w14:textId="77777777" w:rsidR="00A04385" w:rsidRPr="009B37B6" w:rsidRDefault="00A04385" w:rsidP="006964CF">
            <w:pPr>
              <w:spacing w:line="288" w:lineRule="auto"/>
              <w:jc w:val="center"/>
              <w:rPr>
                <w:b/>
                <w:bCs/>
                <w:color w:val="000000"/>
              </w:rPr>
            </w:pPr>
            <w:r w:rsidRPr="009B37B6">
              <w:rPr>
                <w:b/>
                <w:bCs/>
                <w:color w:val="000000"/>
              </w:rPr>
              <w:t>INŠP_INV</w:t>
            </w:r>
          </w:p>
        </w:tc>
        <w:tc>
          <w:tcPr>
            <w:tcW w:w="2199" w:type="dxa"/>
            <w:noWrap/>
            <w:hideMark/>
          </w:tcPr>
          <w:p w14:paraId="12CDC458" w14:textId="77777777" w:rsidR="00A04385" w:rsidRPr="009B37B6" w:rsidRDefault="00A04385" w:rsidP="006964CF">
            <w:pPr>
              <w:spacing w:line="288" w:lineRule="auto"/>
              <w:jc w:val="center"/>
              <w:rPr>
                <w:b/>
                <w:bCs/>
                <w:color w:val="000000"/>
              </w:rPr>
            </w:pPr>
            <w:r w:rsidRPr="009B37B6">
              <w:rPr>
                <w:b/>
                <w:bCs/>
                <w:color w:val="000000"/>
              </w:rPr>
              <w:t>Odstotek</w:t>
            </w:r>
          </w:p>
        </w:tc>
      </w:tr>
      <w:tr w:rsidR="009B37B6" w:rsidRPr="009B37B6" w14:paraId="7FDB3947" w14:textId="77777777" w:rsidTr="006964CF">
        <w:trPr>
          <w:trHeight w:val="288"/>
        </w:trPr>
        <w:tc>
          <w:tcPr>
            <w:tcW w:w="5245" w:type="dxa"/>
            <w:noWrap/>
            <w:vAlign w:val="bottom"/>
            <w:hideMark/>
          </w:tcPr>
          <w:p w14:paraId="365A4C7D" w14:textId="3048896E" w:rsidR="009B37B6" w:rsidRPr="009B37B6" w:rsidRDefault="0085213B" w:rsidP="009B37B6">
            <w:pPr>
              <w:spacing w:line="288" w:lineRule="auto"/>
              <w:rPr>
                <w:color w:val="000000"/>
              </w:rPr>
            </w:pPr>
            <w:r>
              <w:rPr>
                <w:color w:val="000000"/>
              </w:rPr>
              <w:t>A</w:t>
            </w:r>
            <w:r w:rsidR="009B37B6" w:rsidRPr="009B37B6">
              <w:rPr>
                <w:color w:val="000000"/>
              </w:rPr>
              <w:t>kt odpravljen v celoti in vrnitev v ponovni postopek</w:t>
            </w:r>
          </w:p>
        </w:tc>
        <w:tc>
          <w:tcPr>
            <w:tcW w:w="1623" w:type="dxa"/>
            <w:noWrap/>
            <w:vAlign w:val="bottom"/>
          </w:tcPr>
          <w:p w14:paraId="41353333" w14:textId="39E6EBD4" w:rsidR="009B37B6" w:rsidRPr="009B37B6" w:rsidRDefault="009B37B6" w:rsidP="009B37B6">
            <w:pPr>
              <w:spacing w:line="288" w:lineRule="auto"/>
              <w:jc w:val="center"/>
              <w:rPr>
                <w:color w:val="000000"/>
              </w:rPr>
            </w:pPr>
            <w:r w:rsidRPr="009B37B6">
              <w:rPr>
                <w:color w:val="000000"/>
              </w:rPr>
              <w:t>1</w:t>
            </w:r>
          </w:p>
        </w:tc>
        <w:tc>
          <w:tcPr>
            <w:tcW w:w="2199" w:type="dxa"/>
            <w:noWrap/>
            <w:vAlign w:val="bottom"/>
          </w:tcPr>
          <w:p w14:paraId="30F9F290" w14:textId="1CD33634" w:rsidR="009B37B6" w:rsidRPr="009B37B6" w:rsidRDefault="009B37B6" w:rsidP="009B37B6">
            <w:pPr>
              <w:spacing w:line="288" w:lineRule="auto"/>
              <w:jc w:val="center"/>
              <w:rPr>
                <w:color w:val="000000"/>
              </w:rPr>
            </w:pPr>
            <w:r w:rsidRPr="009B37B6">
              <w:rPr>
                <w:color w:val="000000"/>
              </w:rPr>
              <w:t>25,00</w:t>
            </w:r>
          </w:p>
        </w:tc>
      </w:tr>
      <w:tr w:rsidR="009B37B6" w:rsidRPr="009B37B6" w14:paraId="0D209881" w14:textId="77777777" w:rsidTr="006964CF">
        <w:trPr>
          <w:trHeight w:val="288"/>
        </w:trPr>
        <w:tc>
          <w:tcPr>
            <w:tcW w:w="5245" w:type="dxa"/>
            <w:noWrap/>
            <w:vAlign w:val="bottom"/>
          </w:tcPr>
          <w:p w14:paraId="180EAF4B" w14:textId="69CD1494" w:rsidR="009B37B6" w:rsidRPr="009B37B6" w:rsidRDefault="0085213B" w:rsidP="00E15844">
            <w:pPr>
              <w:spacing w:line="288" w:lineRule="auto"/>
              <w:rPr>
                <w:color w:val="000000"/>
              </w:rPr>
            </w:pPr>
            <w:r>
              <w:rPr>
                <w:color w:val="000000"/>
              </w:rPr>
              <w:t>P</w:t>
            </w:r>
            <w:r w:rsidR="009B37B6" w:rsidRPr="009B37B6">
              <w:rPr>
                <w:color w:val="000000"/>
              </w:rPr>
              <w:t>ritožba se zavrne</w:t>
            </w:r>
          </w:p>
        </w:tc>
        <w:tc>
          <w:tcPr>
            <w:tcW w:w="1623" w:type="dxa"/>
            <w:noWrap/>
            <w:vAlign w:val="bottom"/>
          </w:tcPr>
          <w:p w14:paraId="0667A19F" w14:textId="6AF201C0" w:rsidR="009B37B6" w:rsidRPr="009B37B6" w:rsidRDefault="009B37B6" w:rsidP="009B37B6">
            <w:pPr>
              <w:spacing w:line="288" w:lineRule="auto"/>
              <w:jc w:val="center"/>
              <w:rPr>
                <w:color w:val="000000"/>
              </w:rPr>
            </w:pPr>
            <w:r w:rsidRPr="009B37B6">
              <w:rPr>
                <w:color w:val="000000"/>
              </w:rPr>
              <w:t>2</w:t>
            </w:r>
          </w:p>
        </w:tc>
        <w:tc>
          <w:tcPr>
            <w:tcW w:w="2199" w:type="dxa"/>
            <w:noWrap/>
            <w:vAlign w:val="bottom"/>
          </w:tcPr>
          <w:p w14:paraId="50B00E47" w14:textId="57F3E84F" w:rsidR="009B37B6" w:rsidRPr="009B37B6" w:rsidRDefault="009B37B6" w:rsidP="009B37B6">
            <w:pPr>
              <w:spacing w:line="288" w:lineRule="auto"/>
              <w:jc w:val="center"/>
              <w:rPr>
                <w:color w:val="000000"/>
              </w:rPr>
            </w:pPr>
            <w:r w:rsidRPr="009B37B6">
              <w:rPr>
                <w:color w:val="000000"/>
              </w:rPr>
              <w:t>50,00</w:t>
            </w:r>
          </w:p>
        </w:tc>
      </w:tr>
      <w:tr w:rsidR="009B37B6" w:rsidRPr="009B37B6" w14:paraId="34F12F4B" w14:textId="77777777" w:rsidTr="006964CF">
        <w:trPr>
          <w:trHeight w:val="288"/>
        </w:trPr>
        <w:tc>
          <w:tcPr>
            <w:tcW w:w="5245" w:type="dxa"/>
            <w:noWrap/>
            <w:vAlign w:val="bottom"/>
            <w:hideMark/>
          </w:tcPr>
          <w:p w14:paraId="18315720" w14:textId="7B9B66E0" w:rsidR="009B37B6" w:rsidRPr="009B37B6" w:rsidRDefault="0085213B" w:rsidP="00E15844">
            <w:pPr>
              <w:spacing w:line="288" w:lineRule="auto"/>
              <w:rPr>
                <w:color w:val="000000"/>
              </w:rPr>
            </w:pPr>
            <w:r>
              <w:rPr>
                <w:color w:val="000000"/>
              </w:rPr>
              <w:t>P</w:t>
            </w:r>
            <w:r w:rsidR="009B37B6" w:rsidRPr="009B37B6">
              <w:rPr>
                <w:color w:val="000000"/>
              </w:rPr>
              <w:t>ritožba se zavrže</w:t>
            </w:r>
          </w:p>
        </w:tc>
        <w:tc>
          <w:tcPr>
            <w:tcW w:w="1623" w:type="dxa"/>
            <w:noWrap/>
            <w:vAlign w:val="bottom"/>
          </w:tcPr>
          <w:p w14:paraId="37E823B1" w14:textId="09F20F4A" w:rsidR="009B37B6" w:rsidRPr="009B37B6" w:rsidRDefault="009B37B6" w:rsidP="009B37B6">
            <w:pPr>
              <w:spacing w:line="288" w:lineRule="auto"/>
              <w:jc w:val="center"/>
              <w:rPr>
                <w:color w:val="000000"/>
              </w:rPr>
            </w:pPr>
            <w:r w:rsidRPr="009B37B6">
              <w:rPr>
                <w:color w:val="000000"/>
              </w:rPr>
              <w:t>1</w:t>
            </w:r>
          </w:p>
        </w:tc>
        <w:tc>
          <w:tcPr>
            <w:tcW w:w="2199" w:type="dxa"/>
            <w:noWrap/>
            <w:vAlign w:val="bottom"/>
          </w:tcPr>
          <w:p w14:paraId="5FAE1890" w14:textId="587AFB5A" w:rsidR="009B37B6" w:rsidRPr="009B37B6" w:rsidRDefault="009B37B6" w:rsidP="009B37B6">
            <w:pPr>
              <w:spacing w:line="288" w:lineRule="auto"/>
              <w:jc w:val="center"/>
              <w:rPr>
                <w:color w:val="000000"/>
              </w:rPr>
            </w:pPr>
            <w:r w:rsidRPr="009B37B6">
              <w:rPr>
                <w:color w:val="000000"/>
              </w:rPr>
              <w:t>25,00</w:t>
            </w:r>
          </w:p>
        </w:tc>
      </w:tr>
      <w:tr w:rsidR="00A04385" w:rsidRPr="000E3EA2" w14:paraId="745CD6F6" w14:textId="77777777" w:rsidTr="006964CF">
        <w:trPr>
          <w:trHeight w:val="288"/>
        </w:trPr>
        <w:tc>
          <w:tcPr>
            <w:tcW w:w="5245" w:type="dxa"/>
            <w:noWrap/>
            <w:hideMark/>
          </w:tcPr>
          <w:p w14:paraId="3D318FB8" w14:textId="4557E8ED" w:rsidR="00A04385" w:rsidRPr="009B37B6" w:rsidRDefault="00A04385" w:rsidP="007941E7">
            <w:pPr>
              <w:spacing w:line="288" w:lineRule="auto"/>
              <w:rPr>
                <w:b/>
                <w:bCs/>
                <w:color w:val="000000"/>
              </w:rPr>
            </w:pPr>
            <w:r w:rsidRPr="009B37B6">
              <w:rPr>
                <w:b/>
                <w:bCs/>
                <w:color w:val="000000"/>
              </w:rPr>
              <w:t>Skup</w:t>
            </w:r>
            <w:r w:rsidR="007941E7">
              <w:rPr>
                <w:b/>
                <w:bCs/>
                <w:color w:val="000000"/>
              </w:rPr>
              <w:t>aj</w:t>
            </w:r>
          </w:p>
        </w:tc>
        <w:tc>
          <w:tcPr>
            <w:tcW w:w="1623" w:type="dxa"/>
            <w:noWrap/>
            <w:hideMark/>
          </w:tcPr>
          <w:p w14:paraId="31636095" w14:textId="5E5DF7F6" w:rsidR="00A04385" w:rsidRPr="009B37B6" w:rsidRDefault="009B37B6" w:rsidP="006964CF">
            <w:pPr>
              <w:spacing w:line="288" w:lineRule="auto"/>
              <w:jc w:val="center"/>
              <w:rPr>
                <w:b/>
                <w:bCs/>
                <w:color w:val="000000"/>
              </w:rPr>
            </w:pPr>
            <w:r w:rsidRPr="009B37B6">
              <w:rPr>
                <w:b/>
                <w:bCs/>
                <w:color w:val="000000"/>
              </w:rPr>
              <w:t>4</w:t>
            </w:r>
          </w:p>
        </w:tc>
        <w:tc>
          <w:tcPr>
            <w:tcW w:w="2199" w:type="dxa"/>
            <w:noWrap/>
            <w:hideMark/>
          </w:tcPr>
          <w:p w14:paraId="4C7D0CB2" w14:textId="77777777" w:rsidR="00A04385" w:rsidRPr="009B37B6" w:rsidRDefault="00A04385" w:rsidP="006964CF">
            <w:pPr>
              <w:spacing w:line="288" w:lineRule="auto"/>
              <w:jc w:val="center"/>
              <w:rPr>
                <w:b/>
                <w:bCs/>
                <w:color w:val="000000"/>
              </w:rPr>
            </w:pPr>
            <w:r w:rsidRPr="009B37B6">
              <w:rPr>
                <w:b/>
                <w:bCs/>
                <w:color w:val="000000"/>
              </w:rPr>
              <w:t>100,00 </w:t>
            </w:r>
          </w:p>
        </w:tc>
      </w:tr>
    </w:tbl>
    <w:p w14:paraId="28AF9474" w14:textId="77777777" w:rsidR="00A04385" w:rsidRPr="003B6E7B" w:rsidRDefault="00A04385" w:rsidP="00A04385"/>
    <w:p w14:paraId="0AF127BF" w14:textId="588F972D" w:rsidR="00DC07F6" w:rsidRPr="003B6E7B" w:rsidRDefault="00A04385" w:rsidP="00FF3368">
      <w:pPr>
        <w:pStyle w:val="Telobesedila"/>
        <w:spacing w:line="288" w:lineRule="auto"/>
      </w:pPr>
      <w:r w:rsidRPr="003B6E7B">
        <w:rPr>
          <w:rFonts w:ascii="Arial" w:hAnsi="Arial"/>
        </w:rPr>
        <w:t xml:space="preserve">Iz preglednice 38 izhajajo izvedene naloge, ki jih je rudarska inšpekcija glede na </w:t>
      </w:r>
      <w:r w:rsidR="000D27A5" w:rsidRPr="003B6E7B">
        <w:rPr>
          <w:rFonts w:ascii="Arial" w:hAnsi="Arial"/>
        </w:rPr>
        <w:t xml:space="preserve">načrt </w:t>
      </w:r>
      <w:r w:rsidRPr="003B6E7B">
        <w:rPr>
          <w:rFonts w:ascii="Arial" w:hAnsi="Arial"/>
        </w:rPr>
        <w:t>za leto 202</w:t>
      </w:r>
      <w:r w:rsidR="003B6E7B" w:rsidRPr="003B6E7B">
        <w:rPr>
          <w:rFonts w:ascii="Arial" w:hAnsi="Arial"/>
        </w:rPr>
        <w:t xml:space="preserve">4 </w:t>
      </w:r>
      <w:r w:rsidRPr="003B6E7B">
        <w:rPr>
          <w:rFonts w:ascii="Arial" w:hAnsi="Arial"/>
        </w:rPr>
        <w:t>izvedla p</w:t>
      </w:r>
      <w:r w:rsidR="00DC07F6" w:rsidRPr="003B6E7B">
        <w:rPr>
          <w:rFonts w:ascii="Arial" w:hAnsi="Arial"/>
        </w:rPr>
        <w:t xml:space="preserve">o tematskih sklopih </w:t>
      </w:r>
      <w:r w:rsidR="00715530" w:rsidRPr="003B6E7B">
        <w:rPr>
          <w:rFonts w:ascii="Arial" w:hAnsi="Arial"/>
        </w:rPr>
        <w:t>oziroma</w:t>
      </w:r>
      <w:r w:rsidR="00DC07F6" w:rsidRPr="003B6E7B">
        <w:rPr>
          <w:rFonts w:ascii="Arial" w:hAnsi="Arial"/>
        </w:rPr>
        <w:t xml:space="preserve"> temeljnih nalogah</w:t>
      </w:r>
      <w:r w:rsidR="00C256E5">
        <w:rPr>
          <w:rFonts w:ascii="Arial" w:hAnsi="Arial"/>
        </w:rPr>
        <w:t>.</w:t>
      </w:r>
    </w:p>
    <w:p w14:paraId="75F441E0" w14:textId="77777777" w:rsidR="00A04385" w:rsidRPr="003B6E7B" w:rsidRDefault="00A04385" w:rsidP="00A04385">
      <w:pPr>
        <w:spacing w:line="288" w:lineRule="auto"/>
      </w:pPr>
    </w:p>
    <w:p w14:paraId="608E795D" w14:textId="1C868831" w:rsidR="00DC07F6" w:rsidRPr="00115852" w:rsidRDefault="00A04385" w:rsidP="00A04385">
      <w:pPr>
        <w:pStyle w:val="Telobesedila"/>
        <w:rPr>
          <w:rFonts w:ascii="Arial" w:hAnsi="Arial"/>
          <w:b/>
          <w:bCs/>
          <w:sz w:val="16"/>
          <w:szCs w:val="16"/>
        </w:rPr>
      </w:pPr>
      <w:r w:rsidRPr="003B6E7B">
        <w:rPr>
          <w:rFonts w:ascii="Arial" w:hAnsi="Arial"/>
          <w:b/>
          <w:bCs/>
        </w:rPr>
        <w:t xml:space="preserve">Preglednica 38: Izvedene </w:t>
      </w:r>
      <w:r w:rsidRPr="00115852">
        <w:rPr>
          <w:rFonts w:ascii="Arial" w:hAnsi="Arial"/>
          <w:b/>
          <w:bCs/>
        </w:rPr>
        <w:t xml:space="preserve">temeljne naloge </w:t>
      </w:r>
    </w:p>
    <w:tbl>
      <w:tblPr>
        <w:tblW w:w="9114" w:type="dxa"/>
        <w:tblInd w:w="70" w:type="dxa"/>
        <w:tblLayout w:type="fixed"/>
        <w:tblCellMar>
          <w:left w:w="70" w:type="dxa"/>
          <w:right w:w="70" w:type="dxa"/>
        </w:tblCellMar>
        <w:tblLook w:val="0000" w:firstRow="0" w:lastRow="0" w:firstColumn="0" w:lastColumn="0" w:noHBand="0" w:noVBand="0"/>
      </w:tblPr>
      <w:tblGrid>
        <w:gridCol w:w="5048"/>
        <w:gridCol w:w="1309"/>
        <w:gridCol w:w="1357"/>
        <w:gridCol w:w="1400"/>
      </w:tblGrid>
      <w:tr w:rsidR="00DC07F6" w:rsidRPr="00115852" w14:paraId="16F31838" w14:textId="77777777" w:rsidTr="006964CF">
        <w:trPr>
          <w:trHeight w:val="397"/>
        </w:trPr>
        <w:tc>
          <w:tcPr>
            <w:tcW w:w="5048" w:type="dxa"/>
            <w:tcBorders>
              <w:top w:val="single" w:sz="4" w:space="0" w:color="000000"/>
              <w:left w:val="single" w:sz="4" w:space="0" w:color="000000"/>
              <w:bottom w:val="single" w:sz="4" w:space="0" w:color="000000"/>
            </w:tcBorders>
            <w:shd w:val="clear" w:color="auto" w:fill="auto"/>
            <w:vAlign w:val="center"/>
          </w:tcPr>
          <w:p w14:paraId="54D2E0B7" w14:textId="0E0089DB" w:rsidR="00DC07F6" w:rsidRPr="00115852" w:rsidRDefault="00DC07F6" w:rsidP="00C256E5">
            <w:r w:rsidRPr="00115852">
              <w:rPr>
                <w:b/>
                <w:bCs/>
              </w:rPr>
              <w:t>Področje nadzora/število inšpekcijskih pregledov</w:t>
            </w:r>
          </w:p>
        </w:tc>
        <w:tc>
          <w:tcPr>
            <w:tcW w:w="1309" w:type="dxa"/>
            <w:tcBorders>
              <w:top w:val="single" w:sz="4" w:space="0" w:color="000000"/>
              <w:left w:val="single" w:sz="4" w:space="0" w:color="000000"/>
              <w:bottom w:val="single" w:sz="4" w:space="0" w:color="000000"/>
            </w:tcBorders>
            <w:shd w:val="clear" w:color="auto" w:fill="auto"/>
            <w:vAlign w:val="center"/>
          </w:tcPr>
          <w:p w14:paraId="3903B6F4" w14:textId="191ECD86" w:rsidR="00DC07F6" w:rsidRPr="00115852" w:rsidRDefault="00DC07F6" w:rsidP="006964CF">
            <w:pPr>
              <w:jc w:val="center"/>
            </w:pPr>
            <w:r w:rsidRPr="00115852">
              <w:rPr>
                <w:b/>
                <w:bCs/>
              </w:rPr>
              <w:t>Načrt dela 202</w:t>
            </w:r>
            <w:r w:rsidR="003B6E7B" w:rsidRPr="00115852">
              <w:rPr>
                <w:b/>
                <w:bCs/>
              </w:rPr>
              <w:t>4</w:t>
            </w:r>
          </w:p>
        </w:tc>
        <w:tc>
          <w:tcPr>
            <w:tcW w:w="1357" w:type="dxa"/>
            <w:tcBorders>
              <w:top w:val="single" w:sz="4" w:space="0" w:color="000000"/>
              <w:left w:val="single" w:sz="4" w:space="0" w:color="000000"/>
              <w:bottom w:val="single" w:sz="4" w:space="0" w:color="000000"/>
            </w:tcBorders>
            <w:shd w:val="clear" w:color="auto" w:fill="auto"/>
            <w:vAlign w:val="center"/>
          </w:tcPr>
          <w:p w14:paraId="5E8E8CC0" w14:textId="3FE26E4B" w:rsidR="00DC07F6" w:rsidRPr="00115852" w:rsidRDefault="00DC07F6" w:rsidP="006964CF">
            <w:pPr>
              <w:jc w:val="center"/>
            </w:pPr>
            <w:r w:rsidRPr="00115852">
              <w:rPr>
                <w:b/>
                <w:bCs/>
              </w:rPr>
              <w:t>Realizacija 202</w:t>
            </w:r>
            <w:r w:rsidR="003B6E7B" w:rsidRPr="00115852">
              <w:rPr>
                <w:b/>
                <w:bCs/>
              </w:rPr>
              <w:t>4</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80FC" w14:textId="636A8D38" w:rsidR="00DC07F6" w:rsidRPr="00115852" w:rsidRDefault="00DC07F6" w:rsidP="000D27A5">
            <w:pPr>
              <w:jc w:val="center"/>
            </w:pPr>
            <w:r w:rsidRPr="00115852">
              <w:rPr>
                <w:b/>
                <w:bCs/>
              </w:rPr>
              <w:t xml:space="preserve">% izpolnitve </w:t>
            </w:r>
            <w:r w:rsidR="000D27A5" w:rsidRPr="00115852">
              <w:rPr>
                <w:b/>
                <w:bCs/>
              </w:rPr>
              <w:t>načrta</w:t>
            </w:r>
          </w:p>
        </w:tc>
      </w:tr>
      <w:tr w:rsidR="00192EC2" w:rsidRPr="000E3EA2" w14:paraId="3EBFB4FC" w14:textId="77777777" w:rsidTr="00192EC2">
        <w:trPr>
          <w:trHeight w:val="397"/>
        </w:trPr>
        <w:tc>
          <w:tcPr>
            <w:tcW w:w="5048" w:type="dxa"/>
            <w:tcBorders>
              <w:left w:val="single" w:sz="4" w:space="0" w:color="000000"/>
              <w:bottom w:val="single" w:sz="4" w:space="0" w:color="000000"/>
            </w:tcBorders>
            <w:shd w:val="clear" w:color="auto" w:fill="auto"/>
            <w:vAlign w:val="center"/>
          </w:tcPr>
          <w:p w14:paraId="06F4D990" w14:textId="1F69FB7F" w:rsidR="00192EC2" w:rsidRPr="00115852" w:rsidRDefault="00192EC2" w:rsidP="00192EC2">
            <w:r w:rsidRPr="00115852">
              <w:t>Nosilci rudarske pravice</w:t>
            </w:r>
          </w:p>
        </w:tc>
        <w:tc>
          <w:tcPr>
            <w:tcW w:w="1309" w:type="dxa"/>
            <w:tcBorders>
              <w:left w:val="single" w:sz="4" w:space="0" w:color="000000"/>
              <w:bottom w:val="single" w:sz="4" w:space="0" w:color="000000"/>
            </w:tcBorders>
            <w:shd w:val="clear" w:color="auto" w:fill="auto"/>
            <w:vAlign w:val="center"/>
          </w:tcPr>
          <w:p w14:paraId="7A4B2C25" w14:textId="5B22E17D" w:rsidR="00192EC2" w:rsidRPr="00115852" w:rsidRDefault="00192EC2" w:rsidP="00192EC2">
            <w:pPr>
              <w:snapToGrid w:val="0"/>
              <w:jc w:val="center"/>
            </w:pPr>
            <w:r w:rsidRPr="00115852">
              <w:t>110</w:t>
            </w:r>
          </w:p>
        </w:tc>
        <w:tc>
          <w:tcPr>
            <w:tcW w:w="1357" w:type="dxa"/>
            <w:tcBorders>
              <w:left w:val="single" w:sz="4" w:space="0" w:color="000000"/>
              <w:bottom w:val="single" w:sz="4" w:space="0" w:color="000000"/>
            </w:tcBorders>
            <w:shd w:val="clear" w:color="auto" w:fill="auto"/>
            <w:vAlign w:val="center"/>
          </w:tcPr>
          <w:p w14:paraId="30E9888B" w14:textId="4F2A12FB" w:rsidR="00192EC2" w:rsidRPr="00115852" w:rsidRDefault="00192EC2" w:rsidP="00192EC2">
            <w:pPr>
              <w:snapToGrid w:val="0"/>
              <w:spacing w:line="260" w:lineRule="exact"/>
              <w:jc w:val="center"/>
            </w:pPr>
            <w:r w:rsidRPr="00115852">
              <w:rPr>
                <w:rFonts w:ascii="Verdana" w:hAnsi="Verdana"/>
                <w:color w:val="000000"/>
                <w:sz w:val="18"/>
                <w:szCs w:val="18"/>
              </w:rPr>
              <w:t>107</w:t>
            </w:r>
          </w:p>
        </w:tc>
        <w:tc>
          <w:tcPr>
            <w:tcW w:w="1400" w:type="dxa"/>
            <w:tcBorders>
              <w:left w:val="single" w:sz="4" w:space="0" w:color="000000"/>
              <w:bottom w:val="single" w:sz="4" w:space="0" w:color="000000"/>
              <w:right w:val="single" w:sz="4" w:space="0" w:color="000000"/>
            </w:tcBorders>
            <w:shd w:val="clear" w:color="auto" w:fill="auto"/>
            <w:vAlign w:val="center"/>
          </w:tcPr>
          <w:p w14:paraId="0A281524" w14:textId="230DEA6F" w:rsidR="00192EC2" w:rsidRPr="00115852" w:rsidRDefault="00192EC2" w:rsidP="00192EC2">
            <w:pPr>
              <w:jc w:val="center"/>
            </w:pPr>
            <w:r w:rsidRPr="00115852">
              <w:rPr>
                <w:rFonts w:ascii="Verdana" w:hAnsi="Verdana"/>
                <w:color w:val="000000"/>
                <w:sz w:val="18"/>
                <w:szCs w:val="18"/>
              </w:rPr>
              <w:t>97,3</w:t>
            </w:r>
          </w:p>
        </w:tc>
      </w:tr>
      <w:tr w:rsidR="00192EC2" w:rsidRPr="000E3EA2" w14:paraId="2D45142D" w14:textId="77777777" w:rsidTr="00192EC2">
        <w:trPr>
          <w:trHeight w:val="397"/>
        </w:trPr>
        <w:tc>
          <w:tcPr>
            <w:tcW w:w="5048" w:type="dxa"/>
            <w:tcBorders>
              <w:left w:val="single" w:sz="4" w:space="0" w:color="000000"/>
              <w:bottom w:val="single" w:sz="4" w:space="0" w:color="000000"/>
            </w:tcBorders>
            <w:shd w:val="clear" w:color="auto" w:fill="auto"/>
            <w:vAlign w:val="center"/>
          </w:tcPr>
          <w:p w14:paraId="5B8EF625" w14:textId="53699035" w:rsidR="00192EC2" w:rsidRPr="000E3EA2" w:rsidRDefault="00192EC2" w:rsidP="00192EC2">
            <w:pPr>
              <w:rPr>
                <w:highlight w:val="yellow"/>
              </w:rPr>
            </w:pPr>
            <w:r w:rsidRPr="009C4C93">
              <w:t>Izvajalci rudarskih del</w:t>
            </w:r>
          </w:p>
        </w:tc>
        <w:tc>
          <w:tcPr>
            <w:tcW w:w="1309" w:type="dxa"/>
            <w:tcBorders>
              <w:left w:val="single" w:sz="4" w:space="0" w:color="000000"/>
              <w:bottom w:val="single" w:sz="4" w:space="0" w:color="000000"/>
            </w:tcBorders>
            <w:shd w:val="clear" w:color="auto" w:fill="auto"/>
            <w:vAlign w:val="center"/>
          </w:tcPr>
          <w:p w14:paraId="1685D80A" w14:textId="63686B1B" w:rsidR="00192EC2" w:rsidRPr="000E3EA2" w:rsidRDefault="00192EC2" w:rsidP="00192EC2">
            <w:pPr>
              <w:snapToGrid w:val="0"/>
              <w:jc w:val="center"/>
              <w:rPr>
                <w:highlight w:val="yellow"/>
              </w:rPr>
            </w:pPr>
            <w:r w:rsidRPr="009C4C93">
              <w:t>40</w:t>
            </w:r>
          </w:p>
        </w:tc>
        <w:tc>
          <w:tcPr>
            <w:tcW w:w="1357" w:type="dxa"/>
            <w:tcBorders>
              <w:left w:val="single" w:sz="4" w:space="0" w:color="000000"/>
              <w:bottom w:val="single" w:sz="4" w:space="0" w:color="000000"/>
            </w:tcBorders>
            <w:shd w:val="clear" w:color="auto" w:fill="auto"/>
            <w:vAlign w:val="center"/>
          </w:tcPr>
          <w:p w14:paraId="27BDAF02" w14:textId="3575B33A" w:rsidR="00192EC2" w:rsidRPr="000E3EA2" w:rsidRDefault="00192EC2" w:rsidP="00192EC2">
            <w:pPr>
              <w:snapToGrid w:val="0"/>
              <w:spacing w:line="260" w:lineRule="exact"/>
              <w:jc w:val="center"/>
              <w:rPr>
                <w:highlight w:val="yellow"/>
              </w:rPr>
            </w:pPr>
            <w:r>
              <w:rPr>
                <w:rFonts w:ascii="Verdana" w:hAnsi="Verdana"/>
                <w:color w:val="000000"/>
                <w:sz w:val="18"/>
                <w:szCs w:val="18"/>
              </w:rPr>
              <w:t>41</w:t>
            </w:r>
          </w:p>
        </w:tc>
        <w:tc>
          <w:tcPr>
            <w:tcW w:w="1400" w:type="dxa"/>
            <w:tcBorders>
              <w:left w:val="single" w:sz="4" w:space="0" w:color="000000"/>
              <w:bottom w:val="single" w:sz="4" w:space="0" w:color="000000"/>
              <w:right w:val="single" w:sz="4" w:space="0" w:color="000000"/>
            </w:tcBorders>
            <w:shd w:val="clear" w:color="auto" w:fill="auto"/>
            <w:vAlign w:val="center"/>
          </w:tcPr>
          <w:p w14:paraId="32EF9C1F" w14:textId="0D5208E0" w:rsidR="00192EC2" w:rsidRPr="000E3EA2" w:rsidRDefault="00192EC2" w:rsidP="00192EC2">
            <w:pPr>
              <w:jc w:val="center"/>
              <w:rPr>
                <w:highlight w:val="yellow"/>
              </w:rPr>
            </w:pPr>
            <w:r>
              <w:rPr>
                <w:rFonts w:ascii="Verdana" w:hAnsi="Verdana"/>
                <w:color w:val="000000"/>
                <w:sz w:val="18"/>
                <w:szCs w:val="18"/>
              </w:rPr>
              <w:t>102,5</w:t>
            </w:r>
          </w:p>
        </w:tc>
      </w:tr>
      <w:tr w:rsidR="00192EC2" w:rsidRPr="000E3EA2" w14:paraId="6D7BFAB4" w14:textId="77777777" w:rsidTr="00192EC2">
        <w:trPr>
          <w:trHeight w:val="397"/>
        </w:trPr>
        <w:tc>
          <w:tcPr>
            <w:tcW w:w="5048" w:type="dxa"/>
            <w:tcBorders>
              <w:left w:val="single" w:sz="4" w:space="0" w:color="000000"/>
              <w:bottom w:val="single" w:sz="4" w:space="0" w:color="000000"/>
            </w:tcBorders>
            <w:shd w:val="clear" w:color="auto" w:fill="auto"/>
            <w:vAlign w:val="center"/>
          </w:tcPr>
          <w:p w14:paraId="4E23BDB1" w14:textId="55989BF1" w:rsidR="00192EC2" w:rsidRPr="000E3EA2" w:rsidRDefault="00192EC2" w:rsidP="00E15844">
            <w:pPr>
              <w:rPr>
                <w:highlight w:val="yellow"/>
              </w:rPr>
            </w:pPr>
            <w:r w:rsidRPr="009C4C93">
              <w:t>Graditev objektov z minerskimi in vrtalnimi deli ter vrtanjem vrtin</w:t>
            </w:r>
            <w:r>
              <w:t xml:space="preserve"> glob</w:t>
            </w:r>
            <w:r w:rsidR="0085213B">
              <w:t>ine</w:t>
            </w:r>
            <w:r w:rsidRPr="009C4C93">
              <w:t xml:space="preserve"> </w:t>
            </w:r>
            <w:r>
              <w:t xml:space="preserve">več kot </w:t>
            </w:r>
            <w:r w:rsidRPr="009C4C93">
              <w:t>300 m</w:t>
            </w:r>
            <w:r>
              <w:t>etrov</w:t>
            </w:r>
          </w:p>
        </w:tc>
        <w:tc>
          <w:tcPr>
            <w:tcW w:w="1309" w:type="dxa"/>
            <w:tcBorders>
              <w:left w:val="single" w:sz="4" w:space="0" w:color="000000"/>
              <w:bottom w:val="single" w:sz="4" w:space="0" w:color="000000"/>
            </w:tcBorders>
            <w:shd w:val="clear" w:color="auto" w:fill="auto"/>
            <w:vAlign w:val="center"/>
          </w:tcPr>
          <w:p w14:paraId="4C3103BF" w14:textId="52A6DC31" w:rsidR="00192EC2" w:rsidRPr="000E3EA2" w:rsidRDefault="00192EC2" w:rsidP="00192EC2">
            <w:pPr>
              <w:snapToGrid w:val="0"/>
              <w:jc w:val="center"/>
              <w:rPr>
                <w:highlight w:val="yellow"/>
              </w:rPr>
            </w:pPr>
            <w:r w:rsidRPr="009C4C93">
              <w:t>5</w:t>
            </w:r>
          </w:p>
        </w:tc>
        <w:tc>
          <w:tcPr>
            <w:tcW w:w="1357" w:type="dxa"/>
            <w:tcBorders>
              <w:left w:val="single" w:sz="4" w:space="0" w:color="000000"/>
              <w:bottom w:val="single" w:sz="4" w:space="0" w:color="000000"/>
            </w:tcBorders>
            <w:shd w:val="clear" w:color="auto" w:fill="auto"/>
            <w:vAlign w:val="center"/>
          </w:tcPr>
          <w:p w14:paraId="0F698511" w14:textId="578F6B6B" w:rsidR="00192EC2" w:rsidRPr="000E3EA2" w:rsidRDefault="00192EC2" w:rsidP="00192EC2">
            <w:pPr>
              <w:snapToGrid w:val="0"/>
              <w:spacing w:line="260" w:lineRule="exact"/>
              <w:jc w:val="center"/>
              <w:rPr>
                <w:highlight w:val="yellow"/>
              </w:rPr>
            </w:pPr>
            <w:r>
              <w:rPr>
                <w:rFonts w:ascii="Verdana" w:hAnsi="Verdana"/>
                <w:color w:val="000000"/>
                <w:sz w:val="18"/>
                <w:szCs w:val="18"/>
              </w:rPr>
              <w:t>8</w:t>
            </w:r>
          </w:p>
        </w:tc>
        <w:tc>
          <w:tcPr>
            <w:tcW w:w="1400" w:type="dxa"/>
            <w:tcBorders>
              <w:left w:val="single" w:sz="4" w:space="0" w:color="000000"/>
              <w:bottom w:val="single" w:sz="4" w:space="0" w:color="000000"/>
              <w:right w:val="single" w:sz="4" w:space="0" w:color="000000"/>
            </w:tcBorders>
            <w:shd w:val="clear" w:color="auto" w:fill="auto"/>
            <w:vAlign w:val="center"/>
          </w:tcPr>
          <w:p w14:paraId="5E228603" w14:textId="33BE00F2" w:rsidR="00192EC2" w:rsidRPr="000E3EA2" w:rsidRDefault="00192EC2" w:rsidP="00192EC2">
            <w:pPr>
              <w:jc w:val="center"/>
              <w:rPr>
                <w:highlight w:val="yellow"/>
              </w:rPr>
            </w:pPr>
            <w:r>
              <w:rPr>
                <w:rFonts w:ascii="Verdana" w:hAnsi="Verdana"/>
                <w:color w:val="000000"/>
                <w:sz w:val="18"/>
                <w:szCs w:val="18"/>
              </w:rPr>
              <w:t>160</w:t>
            </w:r>
          </w:p>
        </w:tc>
      </w:tr>
      <w:tr w:rsidR="00192EC2" w:rsidRPr="000E3EA2" w14:paraId="6B4792D2" w14:textId="77777777" w:rsidTr="00192EC2">
        <w:trPr>
          <w:trHeight w:val="397"/>
        </w:trPr>
        <w:tc>
          <w:tcPr>
            <w:tcW w:w="5048" w:type="dxa"/>
            <w:tcBorders>
              <w:left w:val="single" w:sz="4" w:space="0" w:color="000000"/>
              <w:bottom w:val="single" w:sz="4" w:space="0" w:color="000000"/>
            </w:tcBorders>
            <w:shd w:val="clear" w:color="auto" w:fill="auto"/>
            <w:vAlign w:val="center"/>
          </w:tcPr>
          <w:p w14:paraId="484DAE85" w14:textId="295E17B1" w:rsidR="00192EC2" w:rsidRPr="000E3EA2" w:rsidRDefault="00192EC2" w:rsidP="00192EC2">
            <w:pPr>
              <w:rPr>
                <w:highlight w:val="yellow"/>
              </w:rPr>
            </w:pPr>
            <w:r w:rsidRPr="009C4C93">
              <w:t>Nadzor pri izdelavi in sanaciji predorov</w:t>
            </w:r>
          </w:p>
        </w:tc>
        <w:tc>
          <w:tcPr>
            <w:tcW w:w="1309" w:type="dxa"/>
            <w:tcBorders>
              <w:left w:val="single" w:sz="4" w:space="0" w:color="000000"/>
              <w:bottom w:val="single" w:sz="4" w:space="0" w:color="000000"/>
            </w:tcBorders>
            <w:shd w:val="clear" w:color="auto" w:fill="auto"/>
            <w:vAlign w:val="center"/>
          </w:tcPr>
          <w:p w14:paraId="672D0A24" w14:textId="6A811100" w:rsidR="00192EC2" w:rsidRPr="000E3EA2" w:rsidRDefault="00192EC2" w:rsidP="00192EC2">
            <w:pPr>
              <w:snapToGrid w:val="0"/>
              <w:jc w:val="center"/>
              <w:rPr>
                <w:highlight w:val="yellow"/>
              </w:rPr>
            </w:pPr>
            <w:r w:rsidRPr="009C4C93">
              <w:t xml:space="preserve">10 </w:t>
            </w:r>
          </w:p>
        </w:tc>
        <w:tc>
          <w:tcPr>
            <w:tcW w:w="1357" w:type="dxa"/>
            <w:tcBorders>
              <w:left w:val="single" w:sz="4" w:space="0" w:color="000000"/>
              <w:bottom w:val="single" w:sz="4" w:space="0" w:color="000000"/>
            </w:tcBorders>
            <w:shd w:val="clear" w:color="auto" w:fill="auto"/>
            <w:vAlign w:val="center"/>
          </w:tcPr>
          <w:p w14:paraId="45EB0183" w14:textId="2CFBC119" w:rsidR="00192EC2" w:rsidRPr="000E3EA2" w:rsidRDefault="00192EC2" w:rsidP="00192EC2">
            <w:pPr>
              <w:snapToGrid w:val="0"/>
              <w:spacing w:line="260" w:lineRule="exact"/>
              <w:jc w:val="center"/>
              <w:rPr>
                <w:highlight w:val="yellow"/>
              </w:rPr>
            </w:pPr>
            <w:r>
              <w:rPr>
                <w:rFonts w:ascii="Verdana" w:hAnsi="Verdana"/>
                <w:color w:val="000000"/>
                <w:sz w:val="18"/>
                <w:szCs w:val="18"/>
              </w:rPr>
              <w:t>6</w:t>
            </w:r>
          </w:p>
        </w:tc>
        <w:tc>
          <w:tcPr>
            <w:tcW w:w="1400" w:type="dxa"/>
            <w:tcBorders>
              <w:left w:val="single" w:sz="4" w:space="0" w:color="000000"/>
              <w:bottom w:val="single" w:sz="4" w:space="0" w:color="000000"/>
              <w:right w:val="single" w:sz="4" w:space="0" w:color="000000"/>
            </w:tcBorders>
            <w:shd w:val="clear" w:color="auto" w:fill="auto"/>
            <w:vAlign w:val="center"/>
          </w:tcPr>
          <w:p w14:paraId="63A5D0C9" w14:textId="10B0614B" w:rsidR="00192EC2" w:rsidRPr="000E3EA2" w:rsidRDefault="00192EC2" w:rsidP="00192EC2">
            <w:pPr>
              <w:jc w:val="center"/>
              <w:rPr>
                <w:highlight w:val="yellow"/>
              </w:rPr>
            </w:pPr>
            <w:r>
              <w:rPr>
                <w:rFonts w:ascii="Verdana" w:hAnsi="Verdana"/>
                <w:color w:val="000000"/>
                <w:sz w:val="18"/>
                <w:szCs w:val="18"/>
              </w:rPr>
              <w:t>60</w:t>
            </w:r>
          </w:p>
        </w:tc>
      </w:tr>
      <w:tr w:rsidR="00192EC2" w:rsidRPr="000E3EA2" w14:paraId="390C4B70" w14:textId="77777777" w:rsidTr="00192EC2">
        <w:trPr>
          <w:trHeight w:val="397"/>
        </w:trPr>
        <w:tc>
          <w:tcPr>
            <w:tcW w:w="5048" w:type="dxa"/>
            <w:tcBorders>
              <w:left w:val="single" w:sz="4" w:space="0" w:color="000000"/>
              <w:bottom w:val="single" w:sz="4" w:space="0" w:color="000000"/>
            </w:tcBorders>
            <w:shd w:val="clear" w:color="auto" w:fill="auto"/>
            <w:vAlign w:val="center"/>
          </w:tcPr>
          <w:p w14:paraId="33D88065" w14:textId="70DCC1A9" w:rsidR="00192EC2" w:rsidRPr="000E3EA2" w:rsidRDefault="00192EC2" w:rsidP="00192EC2">
            <w:pPr>
              <w:rPr>
                <w:highlight w:val="yellow"/>
              </w:rPr>
            </w:pPr>
            <w:r w:rsidRPr="009C4C93">
              <w:t>Raziskave delovnih nesreč in nevarnih pojavov</w:t>
            </w:r>
          </w:p>
        </w:tc>
        <w:tc>
          <w:tcPr>
            <w:tcW w:w="1309" w:type="dxa"/>
            <w:tcBorders>
              <w:left w:val="single" w:sz="4" w:space="0" w:color="000000"/>
              <w:bottom w:val="single" w:sz="4" w:space="0" w:color="000000"/>
            </w:tcBorders>
            <w:shd w:val="clear" w:color="auto" w:fill="auto"/>
            <w:vAlign w:val="center"/>
          </w:tcPr>
          <w:p w14:paraId="13C27125" w14:textId="3D04C86B" w:rsidR="00192EC2" w:rsidRPr="000E3EA2" w:rsidRDefault="00192EC2" w:rsidP="00192EC2">
            <w:pPr>
              <w:snapToGrid w:val="0"/>
              <w:jc w:val="center"/>
              <w:rPr>
                <w:highlight w:val="yellow"/>
              </w:rPr>
            </w:pPr>
            <w:r w:rsidRPr="009C4C93">
              <w:t>5</w:t>
            </w:r>
          </w:p>
        </w:tc>
        <w:tc>
          <w:tcPr>
            <w:tcW w:w="1357" w:type="dxa"/>
            <w:tcBorders>
              <w:left w:val="single" w:sz="4" w:space="0" w:color="000000"/>
              <w:bottom w:val="single" w:sz="4" w:space="0" w:color="000000"/>
            </w:tcBorders>
            <w:shd w:val="clear" w:color="auto" w:fill="auto"/>
            <w:vAlign w:val="center"/>
          </w:tcPr>
          <w:p w14:paraId="257B52BD" w14:textId="34FDBC91" w:rsidR="00192EC2" w:rsidRPr="000E3EA2" w:rsidRDefault="00192EC2" w:rsidP="00192EC2">
            <w:pPr>
              <w:snapToGrid w:val="0"/>
              <w:spacing w:line="260" w:lineRule="exact"/>
              <w:jc w:val="center"/>
              <w:rPr>
                <w:highlight w:val="yellow"/>
              </w:rPr>
            </w:pPr>
            <w:r>
              <w:rPr>
                <w:rFonts w:ascii="Verdana" w:hAnsi="Verdana"/>
                <w:color w:val="000000"/>
                <w:sz w:val="18"/>
                <w:szCs w:val="18"/>
              </w:rPr>
              <w:t>5</w:t>
            </w:r>
          </w:p>
        </w:tc>
        <w:tc>
          <w:tcPr>
            <w:tcW w:w="1400" w:type="dxa"/>
            <w:tcBorders>
              <w:left w:val="single" w:sz="4" w:space="0" w:color="000000"/>
              <w:bottom w:val="single" w:sz="4" w:space="0" w:color="000000"/>
              <w:right w:val="single" w:sz="4" w:space="0" w:color="000000"/>
            </w:tcBorders>
            <w:shd w:val="clear" w:color="auto" w:fill="auto"/>
            <w:vAlign w:val="center"/>
          </w:tcPr>
          <w:p w14:paraId="0721DC47" w14:textId="47D5E5DB" w:rsidR="00192EC2" w:rsidRPr="000E3EA2" w:rsidRDefault="00192EC2" w:rsidP="00192EC2">
            <w:pPr>
              <w:jc w:val="center"/>
              <w:rPr>
                <w:highlight w:val="yellow"/>
              </w:rPr>
            </w:pPr>
            <w:r>
              <w:rPr>
                <w:rFonts w:ascii="Verdana" w:hAnsi="Verdana"/>
                <w:color w:val="000000"/>
                <w:sz w:val="18"/>
                <w:szCs w:val="18"/>
              </w:rPr>
              <w:t>100</w:t>
            </w:r>
          </w:p>
        </w:tc>
      </w:tr>
      <w:tr w:rsidR="00192EC2" w:rsidRPr="000E3EA2" w14:paraId="61FDFE0B" w14:textId="77777777" w:rsidTr="00192EC2">
        <w:trPr>
          <w:trHeight w:val="397"/>
        </w:trPr>
        <w:tc>
          <w:tcPr>
            <w:tcW w:w="5048" w:type="dxa"/>
            <w:tcBorders>
              <w:left w:val="single" w:sz="4" w:space="0" w:color="000000"/>
              <w:bottom w:val="single" w:sz="4" w:space="0" w:color="000000"/>
            </w:tcBorders>
            <w:shd w:val="clear" w:color="auto" w:fill="auto"/>
            <w:vAlign w:val="center"/>
          </w:tcPr>
          <w:p w14:paraId="0B5C7AE6" w14:textId="66A99924" w:rsidR="00192EC2" w:rsidRPr="000E3EA2" w:rsidRDefault="00192EC2" w:rsidP="00192EC2">
            <w:pPr>
              <w:rPr>
                <w:highlight w:val="yellow"/>
              </w:rPr>
            </w:pPr>
            <w:r w:rsidRPr="009C4C93">
              <w:t>Izredni inšpekcijski nadzori</w:t>
            </w:r>
          </w:p>
        </w:tc>
        <w:tc>
          <w:tcPr>
            <w:tcW w:w="1309" w:type="dxa"/>
            <w:tcBorders>
              <w:left w:val="single" w:sz="4" w:space="0" w:color="000000"/>
              <w:bottom w:val="single" w:sz="4" w:space="0" w:color="000000"/>
            </w:tcBorders>
            <w:shd w:val="clear" w:color="auto" w:fill="auto"/>
            <w:vAlign w:val="center"/>
          </w:tcPr>
          <w:p w14:paraId="75E37D8D" w14:textId="20BD920B" w:rsidR="00192EC2" w:rsidRPr="000E3EA2" w:rsidRDefault="00192EC2" w:rsidP="00192EC2">
            <w:pPr>
              <w:snapToGrid w:val="0"/>
              <w:jc w:val="center"/>
              <w:rPr>
                <w:highlight w:val="yellow"/>
              </w:rPr>
            </w:pPr>
            <w:r w:rsidRPr="009C4C93">
              <w:t>10</w:t>
            </w:r>
          </w:p>
        </w:tc>
        <w:tc>
          <w:tcPr>
            <w:tcW w:w="1357" w:type="dxa"/>
            <w:tcBorders>
              <w:left w:val="single" w:sz="4" w:space="0" w:color="000000"/>
              <w:bottom w:val="single" w:sz="4" w:space="0" w:color="000000"/>
            </w:tcBorders>
            <w:shd w:val="clear" w:color="auto" w:fill="auto"/>
            <w:vAlign w:val="center"/>
          </w:tcPr>
          <w:p w14:paraId="33548CAD" w14:textId="6C8498D4" w:rsidR="00192EC2" w:rsidRPr="000E3EA2" w:rsidRDefault="00192EC2" w:rsidP="00192EC2">
            <w:pPr>
              <w:snapToGrid w:val="0"/>
              <w:spacing w:line="260" w:lineRule="exact"/>
              <w:jc w:val="center"/>
              <w:rPr>
                <w:highlight w:val="yellow"/>
              </w:rPr>
            </w:pPr>
            <w:r>
              <w:rPr>
                <w:rFonts w:ascii="Verdana" w:hAnsi="Verdana"/>
                <w:color w:val="000000"/>
                <w:sz w:val="18"/>
                <w:szCs w:val="18"/>
              </w:rPr>
              <w:t>8</w:t>
            </w:r>
          </w:p>
        </w:tc>
        <w:tc>
          <w:tcPr>
            <w:tcW w:w="1400" w:type="dxa"/>
            <w:tcBorders>
              <w:left w:val="single" w:sz="4" w:space="0" w:color="000000"/>
              <w:bottom w:val="single" w:sz="4" w:space="0" w:color="000000"/>
              <w:right w:val="single" w:sz="4" w:space="0" w:color="000000"/>
            </w:tcBorders>
            <w:shd w:val="clear" w:color="auto" w:fill="auto"/>
            <w:vAlign w:val="center"/>
          </w:tcPr>
          <w:p w14:paraId="4DA58577" w14:textId="20181D06" w:rsidR="00192EC2" w:rsidRPr="000E3EA2" w:rsidRDefault="00192EC2" w:rsidP="00192EC2">
            <w:pPr>
              <w:jc w:val="center"/>
              <w:rPr>
                <w:highlight w:val="yellow"/>
              </w:rPr>
            </w:pPr>
            <w:r>
              <w:rPr>
                <w:rFonts w:ascii="Verdana" w:hAnsi="Verdana"/>
                <w:color w:val="000000"/>
                <w:sz w:val="18"/>
                <w:szCs w:val="18"/>
              </w:rPr>
              <w:t>80</w:t>
            </w:r>
          </w:p>
        </w:tc>
      </w:tr>
      <w:tr w:rsidR="00192EC2" w:rsidRPr="000E3EA2" w14:paraId="3CA1D212" w14:textId="77777777" w:rsidTr="00192EC2">
        <w:trPr>
          <w:trHeight w:val="397"/>
        </w:trPr>
        <w:tc>
          <w:tcPr>
            <w:tcW w:w="5048" w:type="dxa"/>
            <w:tcBorders>
              <w:left w:val="single" w:sz="4" w:space="0" w:color="000000"/>
              <w:bottom w:val="single" w:sz="4" w:space="0" w:color="000000"/>
            </w:tcBorders>
            <w:shd w:val="clear" w:color="auto" w:fill="auto"/>
            <w:vAlign w:val="center"/>
          </w:tcPr>
          <w:p w14:paraId="0ADDEF6A" w14:textId="288EA63C" w:rsidR="00192EC2" w:rsidRPr="000E3EA2" w:rsidRDefault="00192EC2" w:rsidP="00192EC2">
            <w:pPr>
              <w:rPr>
                <w:highlight w:val="yellow"/>
              </w:rPr>
            </w:pPr>
            <w:r w:rsidRPr="009C4C93">
              <w:t>Nadzor nad nezakonitimi rudarskimi deli</w:t>
            </w:r>
          </w:p>
        </w:tc>
        <w:tc>
          <w:tcPr>
            <w:tcW w:w="1309" w:type="dxa"/>
            <w:tcBorders>
              <w:left w:val="single" w:sz="4" w:space="0" w:color="000000"/>
              <w:bottom w:val="single" w:sz="4" w:space="0" w:color="000000"/>
            </w:tcBorders>
            <w:shd w:val="clear" w:color="auto" w:fill="auto"/>
            <w:vAlign w:val="center"/>
          </w:tcPr>
          <w:p w14:paraId="7F365AD2" w14:textId="2EBB5BDC" w:rsidR="00192EC2" w:rsidRPr="000E3EA2" w:rsidRDefault="00192EC2" w:rsidP="00192EC2">
            <w:pPr>
              <w:snapToGrid w:val="0"/>
              <w:jc w:val="center"/>
              <w:rPr>
                <w:highlight w:val="yellow"/>
              </w:rPr>
            </w:pPr>
            <w:r w:rsidRPr="009C4C93">
              <w:t>10</w:t>
            </w:r>
          </w:p>
        </w:tc>
        <w:tc>
          <w:tcPr>
            <w:tcW w:w="1357" w:type="dxa"/>
            <w:tcBorders>
              <w:left w:val="single" w:sz="4" w:space="0" w:color="000000"/>
              <w:bottom w:val="single" w:sz="4" w:space="0" w:color="000000"/>
            </w:tcBorders>
            <w:shd w:val="clear" w:color="auto" w:fill="auto"/>
            <w:vAlign w:val="center"/>
          </w:tcPr>
          <w:p w14:paraId="634715A9" w14:textId="19BC5AD5" w:rsidR="00192EC2" w:rsidRPr="000E3EA2" w:rsidRDefault="00192EC2" w:rsidP="00192EC2">
            <w:pPr>
              <w:snapToGrid w:val="0"/>
              <w:spacing w:line="260" w:lineRule="exact"/>
              <w:jc w:val="center"/>
              <w:rPr>
                <w:highlight w:val="yellow"/>
              </w:rPr>
            </w:pPr>
            <w:r>
              <w:rPr>
                <w:rFonts w:ascii="Verdana" w:hAnsi="Verdana"/>
                <w:color w:val="000000"/>
                <w:sz w:val="18"/>
                <w:szCs w:val="18"/>
              </w:rPr>
              <w:t>7</w:t>
            </w:r>
          </w:p>
        </w:tc>
        <w:tc>
          <w:tcPr>
            <w:tcW w:w="1400" w:type="dxa"/>
            <w:tcBorders>
              <w:left w:val="single" w:sz="4" w:space="0" w:color="000000"/>
              <w:bottom w:val="single" w:sz="4" w:space="0" w:color="000000"/>
              <w:right w:val="single" w:sz="4" w:space="0" w:color="000000"/>
            </w:tcBorders>
            <w:shd w:val="clear" w:color="auto" w:fill="auto"/>
            <w:vAlign w:val="center"/>
          </w:tcPr>
          <w:p w14:paraId="3916D979" w14:textId="042B87B9" w:rsidR="00192EC2" w:rsidRPr="000E3EA2" w:rsidRDefault="00192EC2" w:rsidP="00192EC2">
            <w:pPr>
              <w:jc w:val="center"/>
              <w:rPr>
                <w:highlight w:val="yellow"/>
              </w:rPr>
            </w:pPr>
            <w:r>
              <w:rPr>
                <w:rFonts w:ascii="Verdana" w:hAnsi="Verdana"/>
                <w:color w:val="000000"/>
                <w:sz w:val="18"/>
                <w:szCs w:val="18"/>
              </w:rPr>
              <w:t>70</w:t>
            </w:r>
          </w:p>
        </w:tc>
      </w:tr>
      <w:tr w:rsidR="00192EC2" w:rsidRPr="000E3EA2" w14:paraId="19022F33" w14:textId="77777777" w:rsidTr="00192EC2">
        <w:trPr>
          <w:trHeight w:val="397"/>
        </w:trPr>
        <w:tc>
          <w:tcPr>
            <w:tcW w:w="5048" w:type="dxa"/>
            <w:tcBorders>
              <w:left w:val="single" w:sz="4" w:space="0" w:color="000000"/>
              <w:bottom w:val="single" w:sz="4" w:space="0" w:color="000000"/>
            </w:tcBorders>
            <w:shd w:val="clear" w:color="auto" w:fill="auto"/>
            <w:vAlign w:val="center"/>
          </w:tcPr>
          <w:p w14:paraId="6807E7B3" w14:textId="2D4FCAD8" w:rsidR="00192EC2" w:rsidRPr="000E3EA2" w:rsidRDefault="00192EC2" w:rsidP="00192EC2">
            <w:pPr>
              <w:rPr>
                <w:highlight w:val="yellow"/>
              </w:rPr>
            </w:pPr>
            <w:r w:rsidRPr="009C4C93">
              <w:t xml:space="preserve">Zavezanci, ki pri izvajanju rudarskih del potrebujejo električne naprave in </w:t>
            </w:r>
            <w:r>
              <w:t>napeljave</w:t>
            </w:r>
          </w:p>
        </w:tc>
        <w:tc>
          <w:tcPr>
            <w:tcW w:w="1309" w:type="dxa"/>
            <w:tcBorders>
              <w:left w:val="single" w:sz="4" w:space="0" w:color="000000"/>
              <w:bottom w:val="single" w:sz="4" w:space="0" w:color="000000"/>
            </w:tcBorders>
            <w:shd w:val="clear" w:color="auto" w:fill="auto"/>
            <w:vAlign w:val="center"/>
          </w:tcPr>
          <w:p w14:paraId="1250B9F6" w14:textId="61B7A4B7" w:rsidR="00192EC2" w:rsidRPr="000E3EA2" w:rsidRDefault="00192EC2" w:rsidP="00192EC2">
            <w:pPr>
              <w:snapToGrid w:val="0"/>
              <w:jc w:val="center"/>
              <w:rPr>
                <w:highlight w:val="yellow"/>
              </w:rPr>
            </w:pPr>
            <w:r w:rsidRPr="009C4C93">
              <w:t>60</w:t>
            </w:r>
          </w:p>
        </w:tc>
        <w:tc>
          <w:tcPr>
            <w:tcW w:w="1357" w:type="dxa"/>
            <w:tcBorders>
              <w:left w:val="single" w:sz="4" w:space="0" w:color="000000"/>
              <w:bottom w:val="single" w:sz="4" w:space="0" w:color="000000"/>
            </w:tcBorders>
            <w:shd w:val="clear" w:color="auto" w:fill="auto"/>
            <w:vAlign w:val="center"/>
          </w:tcPr>
          <w:p w14:paraId="3DFAD67A" w14:textId="1D2BC9ED" w:rsidR="00192EC2" w:rsidRPr="000E3EA2" w:rsidRDefault="00192EC2" w:rsidP="00192EC2">
            <w:pPr>
              <w:snapToGrid w:val="0"/>
              <w:spacing w:line="260" w:lineRule="exact"/>
              <w:jc w:val="center"/>
              <w:rPr>
                <w:highlight w:val="yellow"/>
              </w:rPr>
            </w:pPr>
            <w:r>
              <w:rPr>
                <w:rFonts w:ascii="Verdana" w:hAnsi="Verdana"/>
                <w:color w:val="000000"/>
                <w:sz w:val="18"/>
                <w:szCs w:val="18"/>
              </w:rPr>
              <w:t>62</w:t>
            </w:r>
          </w:p>
        </w:tc>
        <w:tc>
          <w:tcPr>
            <w:tcW w:w="1400" w:type="dxa"/>
            <w:tcBorders>
              <w:left w:val="single" w:sz="4" w:space="0" w:color="000000"/>
              <w:bottom w:val="single" w:sz="4" w:space="0" w:color="000000"/>
              <w:right w:val="single" w:sz="4" w:space="0" w:color="000000"/>
            </w:tcBorders>
            <w:shd w:val="clear" w:color="auto" w:fill="auto"/>
            <w:vAlign w:val="center"/>
          </w:tcPr>
          <w:p w14:paraId="5B02E46E" w14:textId="583FE66C" w:rsidR="00192EC2" w:rsidRPr="000E3EA2" w:rsidRDefault="00192EC2" w:rsidP="00192EC2">
            <w:pPr>
              <w:jc w:val="center"/>
              <w:rPr>
                <w:highlight w:val="yellow"/>
              </w:rPr>
            </w:pPr>
            <w:r>
              <w:rPr>
                <w:rFonts w:ascii="Verdana" w:hAnsi="Verdana"/>
                <w:color w:val="000000"/>
                <w:sz w:val="18"/>
                <w:szCs w:val="18"/>
              </w:rPr>
              <w:t>103,3</w:t>
            </w:r>
          </w:p>
        </w:tc>
      </w:tr>
      <w:tr w:rsidR="003B6E7B" w:rsidRPr="000E3EA2" w14:paraId="6E28050D" w14:textId="77777777" w:rsidTr="00192EC2">
        <w:trPr>
          <w:trHeight w:val="397"/>
        </w:trPr>
        <w:tc>
          <w:tcPr>
            <w:tcW w:w="5048" w:type="dxa"/>
            <w:tcBorders>
              <w:top w:val="single" w:sz="4" w:space="0" w:color="auto"/>
              <w:left w:val="single" w:sz="4" w:space="0" w:color="auto"/>
              <w:bottom w:val="single" w:sz="4" w:space="0" w:color="auto"/>
              <w:right w:val="single" w:sz="4" w:space="0" w:color="auto"/>
            </w:tcBorders>
            <w:shd w:val="clear" w:color="auto" w:fill="auto"/>
            <w:vAlign w:val="center"/>
          </w:tcPr>
          <w:p w14:paraId="03D965D6" w14:textId="1FBAE6ED" w:rsidR="003B6E7B" w:rsidRPr="000E3EA2" w:rsidRDefault="003B6E7B" w:rsidP="003B6E7B">
            <w:pPr>
              <w:rPr>
                <w:highlight w:val="yellow"/>
              </w:rPr>
            </w:pPr>
            <w:r w:rsidRPr="009C4C93">
              <w:rPr>
                <w:b/>
              </w:rPr>
              <w:t>SKUPNO ŠTEVILO</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46247FF5" w14:textId="233AEBA1" w:rsidR="003B6E7B" w:rsidRPr="00B46B32" w:rsidRDefault="003B6E7B" w:rsidP="003B6E7B">
            <w:pPr>
              <w:jc w:val="center"/>
            </w:pPr>
            <w:r w:rsidRPr="00B46B32">
              <w:rPr>
                <w:b/>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014DC335" w14:textId="2B927349" w:rsidR="003B6E7B" w:rsidRPr="00B46B32" w:rsidRDefault="003B6E7B" w:rsidP="003B6E7B">
            <w:pPr>
              <w:jc w:val="center"/>
            </w:pPr>
            <w:r w:rsidRPr="00B46B32">
              <w:rPr>
                <w:b/>
                <w:bCs/>
              </w:rPr>
              <w:t>244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F467CA2" w14:textId="125A7D9F" w:rsidR="003B6E7B" w:rsidRPr="00B46B32" w:rsidRDefault="00B46B32" w:rsidP="003B6E7B">
            <w:pPr>
              <w:jc w:val="center"/>
              <w:rPr>
                <w:b/>
                <w:bCs/>
              </w:rPr>
            </w:pPr>
            <w:r w:rsidRPr="00B46B32">
              <w:rPr>
                <w:b/>
                <w:bCs/>
              </w:rPr>
              <w:t>97,6</w:t>
            </w:r>
          </w:p>
        </w:tc>
      </w:tr>
    </w:tbl>
    <w:p w14:paraId="12A8808D" w14:textId="77777777" w:rsidR="00DC07F6" w:rsidRPr="00192EC2" w:rsidRDefault="00DC07F6" w:rsidP="00FF3368">
      <w:pPr>
        <w:spacing w:line="288" w:lineRule="auto"/>
        <w:rPr>
          <w:iCs/>
        </w:rPr>
      </w:pPr>
    </w:p>
    <w:p w14:paraId="0BE19965" w14:textId="77777777" w:rsidR="00192EC2" w:rsidRPr="00192EC2" w:rsidRDefault="00192EC2" w:rsidP="00192EC2">
      <w:pPr>
        <w:spacing w:line="288" w:lineRule="auto"/>
        <w:rPr>
          <w:iCs/>
        </w:rPr>
      </w:pPr>
      <w:r w:rsidRPr="00192EC2">
        <w:rPr>
          <w:iCs/>
        </w:rPr>
        <w:t>Povzetek ugotovitev inšpekcijskih pregledov in ocena stanja v rudarstvu:</w:t>
      </w:r>
    </w:p>
    <w:p w14:paraId="68C66DDD" w14:textId="77777777" w:rsidR="00192EC2" w:rsidRPr="00192EC2" w:rsidRDefault="00192EC2" w:rsidP="00192EC2">
      <w:pPr>
        <w:numPr>
          <w:ilvl w:val="0"/>
          <w:numId w:val="84"/>
        </w:numPr>
        <w:spacing w:line="288" w:lineRule="auto"/>
        <w:rPr>
          <w:iCs/>
        </w:rPr>
      </w:pPr>
      <w:r w:rsidRPr="00192EC2">
        <w:rPr>
          <w:iCs/>
        </w:rPr>
        <w:t>Z vidika inšpekcijskega nadzora je površinsko pridobivanje po številu objektov in pridobivalnih prostorov najobširnejše, nadzor nad varnostjo in zdravjem delavcev pa je pri podzemnem pridobivanju bolj zahteven.</w:t>
      </w:r>
    </w:p>
    <w:p w14:paraId="1F719DA4" w14:textId="5AA3579F" w:rsidR="00192EC2" w:rsidRPr="00192EC2" w:rsidRDefault="00192EC2" w:rsidP="00192EC2">
      <w:pPr>
        <w:numPr>
          <w:ilvl w:val="0"/>
          <w:numId w:val="84"/>
        </w:numPr>
        <w:spacing w:line="288" w:lineRule="auto"/>
        <w:rPr>
          <w:iCs/>
        </w:rPr>
      </w:pPr>
      <w:r w:rsidRPr="00192EC2">
        <w:rPr>
          <w:iCs/>
        </w:rPr>
        <w:t xml:space="preserve">Vsi pridobivalni prostori v Rudarski knjigi so že »ugotovljeni« in največkrat podlaga za ukrepanje rudarskega inšpektorja v primeru izkoriščanja </w:t>
      </w:r>
      <w:r w:rsidR="00C256E5">
        <w:rPr>
          <w:iCs/>
        </w:rPr>
        <w:t>zunaj</w:t>
      </w:r>
      <w:r w:rsidR="00C256E5" w:rsidRPr="00192EC2">
        <w:rPr>
          <w:iCs/>
        </w:rPr>
        <w:t xml:space="preserve"> </w:t>
      </w:r>
      <w:r w:rsidRPr="00192EC2">
        <w:rPr>
          <w:iCs/>
        </w:rPr>
        <w:t>odobrenega pridobivalnega prostora.</w:t>
      </w:r>
    </w:p>
    <w:p w14:paraId="64B954B3" w14:textId="16DDC83F" w:rsidR="00192EC2" w:rsidRPr="00192EC2" w:rsidRDefault="00192EC2" w:rsidP="00192EC2">
      <w:pPr>
        <w:numPr>
          <w:ilvl w:val="0"/>
          <w:numId w:val="84"/>
        </w:numPr>
        <w:spacing w:line="288" w:lineRule="auto"/>
        <w:rPr>
          <w:iCs/>
        </w:rPr>
      </w:pPr>
      <w:r w:rsidRPr="00192EC2">
        <w:rPr>
          <w:iCs/>
        </w:rPr>
        <w:t>V letu 2024 so glede na urejenost pridobivalnih prostorov v Rudarski knjigi zavezanci nadaljevali izdelavo elaboratov o zalogah in virih ter tudi pridobili potrdilo o stanju zalog in virov. Večina elaboratov je izdelana za postopke podaljšanja rudarske pravice.</w:t>
      </w:r>
    </w:p>
    <w:p w14:paraId="34F332BE" w14:textId="52232BFF" w:rsidR="00192EC2" w:rsidRPr="00192EC2" w:rsidRDefault="00192EC2" w:rsidP="00C256E5">
      <w:pPr>
        <w:numPr>
          <w:ilvl w:val="0"/>
          <w:numId w:val="84"/>
        </w:numPr>
        <w:spacing w:line="288" w:lineRule="auto"/>
        <w:rPr>
          <w:iCs/>
        </w:rPr>
      </w:pPr>
      <w:r w:rsidRPr="00192EC2">
        <w:rPr>
          <w:iCs/>
        </w:rPr>
        <w:t xml:space="preserve">V letu 2024 so rudarski inšpektorji izvajali inšpekcijske nadzore, ki jim je v letu 2023 rudarska pravica potekla. V skladu </w:t>
      </w:r>
      <w:r w:rsidR="00C256E5">
        <w:rPr>
          <w:iCs/>
        </w:rPr>
        <w:t>s</w:t>
      </w:r>
      <w:r w:rsidR="00C256E5" w:rsidRPr="00192EC2">
        <w:rPr>
          <w:iCs/>
        </w:rPr>
        <w:t xml:space="preserve"> </w:t>
      </w:r>
      <w:r w:rsidRPr="00192EC2">
        <w:rPr>
          <w:iCs/>
        </w:rPr>
        <w:t>100</w:t>
      </w:r>
      <w:r w:rsidR="00C256E5">
        <w:rPr>
          <w:iCs/>
        </w:rPr>
        <w:t>.</w:t>
      </w:r>
      <w:r w:rsidRPr="00192EC2">
        <w:rPr>
          <w:iCs/>
        </w:rPr>
        <w:t xml:space="preserve">a in 131. členom </w:t>
      </w:r>
      <w:r w:rsidR="00C256E5" w:rsidRPr="00C256E5">
        <w:rPr>
          <w:iCs/>
        </w:rPr>
        <w:t>ZRud-1</w:t>
      </w:r>
      <w:r w:rsidR="00C256E5">
        <w:rPr>
          <w:iCs/>
        </w:rPr>
        <w:t xml:space="preserve"> </w:t>
      </w:r>
      <w:r w:rsidRPr="00192EC2">
        <w:rPr>
          <w:iCs/>
        </w:rPr>
        <w:t xml:space="preserve">so izdali odločbe, </w:t>
      </w:r>
      <w:r w:rsidR="00C256E5">
        <w:rPr>
          <w:iCs/>
        </w:rPr>
        <w:t>s katerimi</w:t>
      </w:r>
      <w:r w:rsidR="00C256E5" w:rsidRPr="00192EC2">
        <w:rPr>
          <w:iCs/>
        </w:rPr>
        <w:t xml:space="preserve"> </w:t>
      </w:r>
      <w:r w:rsidRPr="00192EC2">
        <w:rPr>
          <w:iCs/>
        </w:rPr>
        <w:t xml:space="preserve">so izrekli ukrep prepovedi izkoriščanja in ukrep, da mora zavezanec pri ministrstvu, pristojnem za rudarstvo, v osmih dneh od vročitve odločbe vloži vlogo za predčasno popolno in trajno opustitev izvajanja rudarskih del. V </w:t>
      </w:r>
      <w:r w:rsidR="00C256E5">
        <w:rPr>
          <w:iCs/>
        </w:rPr>
        <w:t>treh</w:t>
      </w:r>
      <w:r w:rsidR="00C256E5" w:rsidRPr="00192EC2">
        <w:rPr>
          <w:iCs/>
        </w:rPr>
        <w:t xml:space="preserve"> </w:t>
      </w:r>
      <w:r w:rsidRPr="00192EC2">
        <w:rPr>
          <w:iCs/>
        </w:rPr>
        <w:t xml:space="preserve">primerih so se zavezanci na odločbo rudarskega inšpektorja pritožili. Ministrstvo za naravne vire in prostor je odločbo rudarskega inšpektorja odpravilo in zadevo vrnilo v dopolnitev postopka in ponovno odločanje. Razlog za tako odločitev so začasne odredbe sodišča, s katerimi </w:t>
      </w:r>
      <w:r w:rsidR="00C91AEA">
        <w:rPr>
          <w:iCs/>
        </w:rPr>
        <w:t>je</w:t>
      </w:r>
      <w:r w:rsidR="00C91AEA" w:rsidRPr="00192EC2">
        <w:rPr>
          <w:iCs/>
        </w:rPr>
        <w:t xml:space="preserve"> </w:t>
      </w:r>
      <w:r w:rsidR="00DB5BAF">
        <w:rPr>
          <w:iCs/>
        </w:rPr>
        <w:t xml:space="preserve">to </w:t>
      </w:r>
      <w:r w:rsidRPr="00192EC2">
        <w:rPr>
          <w:iCs/>
        </w:rPr>
        <w:t xml:space="preserve">veljavnost koncesijske pogodbe podaljšalo do izdaje pravnomočne odločbe v upravnem sporu. </w:t>
      </w:r>
    </w:p>
    <w:p w14:paraId="70EE6316" w14:textId="1CAF32BE" w:rsidR="00192EC2" w:rsidRPr="00192EC2" w:rsidRDefault="00192EC2" w:rsidP="00192EC2">
      <w:pPr>
        <w:numPr>
          <w:ilvl w:val="0"/>
          <w:numId w:val="84"/>
        </w:numPr>
        <w:spacing w:line="288" w:lineRule="auto"/>
        <w:rPr>
          <w:iCs/>
        </w:rPr>
      </w:pPr>
      <w:r w:rsidRPr="00192EC2">
        <w:rPr>
          <w:iCs/>
        </w:rPr>
        <w:lastRenderedPageBreak/>
        <w:t xml:space="preserve">Težava </w:t>
      </w:r>
      <w:r w:rsidR="00C91AEA">
        <w:rPr>
          <w:iCs/>
        </w:rPr>
        <w:t>sta</w:t>
      </w:r>
      <w:r w:rsidR="00C91AEA" w:rsidRPr="00192EC2">
        <w:rPr>
          <w:iCs/>
        </w:rPr>
        <w:t xml:space="preserve"> </w:t>
      </w:r>
      <w:r w:rsidRPr="00192EC2">
        <w:rPr>
          <w:iCs/>
        </w:rPr>
        <w:t xml:space="preserve">pridobljena mineralna surovina pri gradbenih delih in aglomeracijah </w:t>
      </w:r>
      <w:r w:rsidR="00C91AEA">
        <w:rPr>
          <w:iCs/>
        </w:rPr>
        <w:t>ter</w:t>
      </w:r>
      <w:r w:rsidR="00C91AEA" w:rsidRPr="00192EC2">
        <w:rPr>
          <w:iCs/>
        </w:rPr>
        <w:t xml:space="preserve"> </w:t>
      </w:r>
      <w:r w:rsidRPr="00192EC2">
        <w:rPr>
          <w:iCs/>
        </w:rPr>
        <w:t>nadzor nad količino mineralne surovine, ki se pri teh delih pridobi.</w:t>
      </w:r>
    </w:p>
    <w:p w14:paraId="045C2873" w14:textId="77777777" w:rsidR="00192EC2" w:rsidRPr="00192EC2" w:rsidRDefault="00192EC2" w:rsidP="00192EC2">
      <w:pPr>
        <w:numPr>
          <w:ilvl w:val="0"/>
          <w:numId w:val="84"/>
        </w:numPr>
        <w:spacing w:line="288" w:lineRule="auto"/>
        <w:rPr>
          <w:iCs/>
        </w:rPr>
      </w:pPr>
      <w:r w:rsidRPr="00192EC2">
        <w:rPr>
          <w:iCs/>
        </w:rPr>
        <w:t>Število nezakonitih rudarskih del se še vedno povečuje. Večina nezakonitega izkoriščanja mineralne surovine se izvaja na gozdnih oziroma kmetijskih zemljiščih, zato rudarski inšpektorji v skladu s 139. členom Zrud-1 sodelujejo z gozdarskimi in kmetijskimi inšpektorji.</w:t>
      </w:r>
    </w:p>
    <w:p w14:paraId="5E887527" w14:textId="77777777" w:rsidR="00192EC2" w:rsidRPr="00192EC2" w:rsidRDefault="00192EC2" w:rsidP="00192EC2">
      <w:pPr>
        <w:numPr>
          <w:ilvl w:val="0"/>
          <w:numId w:val="84"/>
        </w:numPr>
        <w:spacing w:line="288" w:lineRule="auto"/>
        <w:rPr>
          <w:iCs/>
        </w:rPr>
      </w:pPr>
      <w:r w:rsidRPr="00192EC2">
        <w:rPr>
          <w:iCs/>
        </w:rPr>
        <w:t>Rudarski inšpektorji ugotavljajo, da nekateri zavezanci rudarskih del ne izvajajo v skladu z rudarsko projektno dokumentacijo, zato je bilo z namenom ureditve stanja izdanih več odločb.</w:t>
      </w:r>
    </w:p>
    <w:p w14:paraId="34034DE8" w14:textId="77777777" w:rsidR="00192EC2" w:rsidRPr="00192EC2" w:rsidRDefault="00192EC2" w:rsidP="00192EC2">
      <w:pPr>
        <w:numPr>
          <w:ilvl w:val="0"/>
          <w:numId w:val="84"/>
        </w:numPr>
        <w:spacing w:line="288" w:lineRule="auto"/>
        <w:rPr>
          <w:iCs/>
        </w:rPr>
      </w:pPr>
      <w:r w:rsidRPr="00192EC2">
        <w:rPr>
          <w:iCs/>
        </w:rPr>
        <w:t>Nekateri zavezanci še vedno nimajo urejene namenske rabe zemljišč, na katerih se izvaja izkoriščanje mineralne surovine, ali izdelanega OPPN. Zemljišče, kjer je površinski kop, je še vedno gozd ali kmetijsko zemljišče.</w:t>
      </w:r>
    </w:p>
    <w:p w14:paraId="7DD096F8" w14:textId="77777777" w:rsidR="00192EC2" w:rsidRPr="00192EC2" w:rsidRDefault="00192EC2" w:rsidP="00192EC2">
      <w:pPr>
        <w:numPr>
          <w:ilvl w:val="0"/>
          <w:numId w:val="84"/>
        </w:numPr>
        <w:spacing w:line="288" w:lineRule="auto"/>
        <w:rPr>
          <w:iCs/>
        </w:rPr>
      </w:pPr>
      <w:r w:rsidRPr="00192EC2">
        <w:rPr>
          <w:iCs/>
        </w:rPr>
        <w:t>Ugotavlja se, da so postopki opustitve izvajanja rudarskih del počasni.</w:t>
      </w:r>
    </w:p>
    <w:p w14:paraId="463C9231" w14:textId="77777777" w:rsidR="00192EC2" w:rsidRPr="00192EC2" w:rsidRDefault="00192EC2" w:rsidP="00192EC2">
      <w:pPr>
        <w:numPr>
          <w:ilvl w:val="0"/>
          <w:numId w:val="84"/>
        </w:numPr>
        <w:spacing w:line="288" w:lineRule="auto"/>
        <w:rPr>
          <w:iCs/>
        </w:rPr>
      </w:pPr>
      <w:r w:rsidRPr="00192EC2">
        <w:rPr>
          <w:iCs/>
        </w:rPr>
        <w:t xml:space="preserve">Podzemno pridobivanje premoga se izvaja samo še v Premogovniku Velenje. </w:t>
      </w:r>
    </w:p>
    <w:p w14:paraId="1CC1436F" w14:textId="77777777" w:rsidR="00192EC2" w:rsidRPr="00192EC2" w:rsidRDefault="00192EC2" w:rsidP="00192EC2">
      <w:pPr>
        <w:numPr>
          <w:ilvl w:val="0"/>
          <w:numId w:val="84"/>
        </w:numPr>
        <w:spacing w:line="288" w:lineRule="auto"/>
        <w:rPr>
          <w:iCs/>
        </w:rPr>
      </w:pPr>
      <w:r w:rsidRPr="00192EC2">
        <w:rPr>
          <w:iCs/>
        </w:rPr>
        <w:t xml:space="preserve">Zavezanci si v predpisanem roku ne pridobijo situacijskega načrta pridobivalnega prostora (Pravilnik o rudarski tehnični dokumentaciji: prikaz pridobivalnega prostora, rudniških objektov, odkopnih polj, rudniških komunikacij, predelovalnih obratov, odlagališč, skladišč). </w:t>
      </w:r>
    </w:p>
    <w:p w14:paraId="3D44C6CD" w14:textId="77777777" w:rsidR="00192EC2" w:rsidRPr="00192EC2" w:rsidRDefault="00192EC2" w:rsidP="00192EC2">
      <w:pPr>
        <w:numPr>
          <w:ilvl w:val="0"/>
          <w:numId w:val="84"/>
        </w:numPr>
        <w:spacing w:line="288" w:lineRule="auto"/>
        <w:rPr>
          <w:iCs/>
        </w:rPr>
      </w:pPr>
      <w:r w:rsidRPr="00192EC2">
        <w:rPr>
          <w:iCs/>
        </w:rPr>
        <w:t>Ugotavlja se, da nekateri zavezanci ne izvajajo meritev električnih naprav, električnih napeljav in ozemljitev ter ne vodijo ustrezne evidence. Ugotavljajo se manjkajoče enopolne sheme, neskladno vgrajena električna oprema z enopolno shemo.</w:t>
      </w:r>
    </w:p>
    <w:p w14:paraId="128B7946" w14:textId="77777777" w:rsidR="00192EC2" w:rsidRPr="00192EC2" w:rsidRDefault="00192EC2" w:rsidP="00192EC2">
      <w:pPr>
        <w:numPr>
          <w:ilvl w:val="0"/>
          <w:numId w:val="84"/>
        </w:numPr>
        <w:spacing w:line="288" w:lineRule="auto"/>
        <w:rPr>
          <w:iCs/>
        </w:rPr>
      </w:pPr>
      <w:r w:rsidRPr="00192EC2">
        <w:rPr>
          <w:iCs/>
        </w:rPr>
        <w:t>Rudarska reševalna četa Premogovnika Velenje je vključena v sistem reševanja pri upravi za zaščito in reševanje. Usposabljanje reševalcev poteka po sprejetih programih, pregledovanje reševalne opreme pa izvaja pooblaščenec. Rudarske reševalne službe na področju usposabljanja in nudenja pomoči usklajuje Koordinacijski odbor reševalnih služb rudnikov Slovenije, kjer aktivno sodelujejo tudi rudarski inšpektorji.</w:t>
      </w:r>
    </w:p>
    <w:p w14:paraId="0BB81AE5" w14:textId="77777777" w:rsidR="00192EC2" w:rsidRPr="00192EC2" w:rsidRDefault="00192EC2" w:rsidP="00192EC2">
      <w:pPr>
        <w:spacing w:line="288" w:lineRule="auto"/>
        <w:rPr>
          <w:iCs/>
        </w:rPr>
      </w:pPr>
    </w:p>
    <w:p w14:paraId="5862F1D0" w14:textId="111E0EF6" w:rsidR="005126EE" w:rsidRPr="00C3126C" w:rsidRDefault="005126EE" w:rsidP="005126EE">
      <w:pPr>
        <w:spacing w:line="288" w:lineRule="auto"/>
      </w:pPr>
      <w:r w:rsidRPr="00355860">
        <w:t xml:space="preserve">ZRud-1 v 127. členu določa dolžnosti rudarskega inšpektorja. Rudarski inšpektor mora v primeru smrtne ali skupinske nesreče v rudniku takoj na mestu </w:t>
      </w:r>
      <w:r w:rsidR="00805E79">
        <w:t>za</w:t>
      </w:r>
      <w:r w:rsidRPr="00355860">
        <w:t xml:space="preserve">četi </w:t>
      </w:r>
      <w:r w:rsidR="00805E79">
        <w:t>i</w:t>
      </w:r>
      <w:r w:rsidRPr="00355860">
        <w:t>z</w:t>
      </w:r>
      <w:r w:rsidR="00805E79">
        <w:t>vajati</w:t>
      </w:r>
      <w:r w:rsidRPr="00355860">
        <w:t xml:space="preserve"> </w:t>
      </w:r>
      <w:r w:rsidR="00805E79">
        <w:t>pre</w:t>
      </w:r>
      <w:r w:rsidRPr="00355860">
        <w:t xml:space="preserve">iskavo okoliščin nesreče, odrediti ukrepe za zavarovanje dokazov in ukrepe varnostne narave </w:t>
      </w:r>
      <w:r w:rsidR="00805E79">
        <w:t>ter</w:t>
      </w:r>
      <w:r w:rsidR="00805E79" w:rsidRPr="00355860">
        <w:t xml:space="preserve"> </w:t>
      </w:r>
      <w:r w:rsidRPr="00355860">
        <w:t xml:space="preserve">izdelati pisno mnenje o vzrokih nesreče. Poleg tega ta člen določa, da mora rudarski inšpektor v skladu z letnim načrtom izvajanja nalog </w:t>
      </w:r>
      <w:r w:rsidRPr="00C3126C">
        <w:t>inšpekcijskega nadzora, ki upošteva ocene tveganja izvajalca rudarskih del, vendar najmanj enkrat letno opraviti nadzor nad izvajanjem rudarskih del, ki jih ogroža metan, drugi plini, vdori vode, mulja in blata, nevaren premogov prah, kremenov prah ali živosrebrni hlapi</w:t>
      </w:r>
      <w:r w:rsidR="00805E79">
        <w:t>,</w:t>
      </w:r>
      <w:r w:rsidRPr="00C3126C">
        <w:t xml:space="preserve"> ter </w:t>
      </w:r>
      <w:r w:rsidR="00DB5BAF">
        <w:t xml:space="preserve">nad </w:t>
      </w:r>
      <w:r w:rsidRPr="00C3126C">
        <w:t>prostor</w:t>
      </w:r>
      <w:r w:rsidR="00DB5BAF">
        <w:t>om</w:t>
      </w:r>
      <w:r w:rsidRPr="00C3126C">
        <w:t>, kjer je nevarnost radioaktivnih sevanj</w:t>
      </w:r>
      <w:r w:rsidR="00805E79">
        <w:t>,</w:t>
      </w:r>
      <w:r w:rsidRPr="00C3126C">
        <w:t xml:space="preserve"> in v primerih, ko je tveganje za nevarne pojave povečano. Rudarski inšpektor mora najmanj enkrat letno opraviti tudi nadzor nad izvajanjem rudarskih del v pridobivalnih prostorih, kjer je do izteka koncesije manj kot tri leta. Pri </w:t>
      </w:r>
      <w:r w:rsidR="00805E79">
        <w:t>drug</w:t>
      </w:r>
      <w:r w:rsidRPr="00C3126C">
        <w:t>ih rudarskih delih pa mora rudarski inšpektor opraviti nadzor v skladu z letnim načrtom izvajanja nalog inšpekcijskega nadzora, ki upošteva ocene tveganja izvajalca rudarskih del, vendar najmanj enkrat na dve leti. V letu 2024 ni bilo nobene rudarske nesreče s smrtnim izidom.</w:t>
      </w:r>
    </w:p>
    <w:p w14:paraId="66E3A030" w14:textId="77777777" w:rsidR="005126EE" w:rsidRPr="00C3126C" w:rsidRDefault="005126EE" w:rsidP="005126EE">
      <w:pPr>
        <w:spacing w:line="288" w:lineRule="auto"/>
      </w:pPr>
    </w:p>
    <w:p w14:paraId="4585334B" w14:textId="4930AA97" w:rsidR="005126EE" w:rsidRPr="00C3126C" w:rsidRDefault="005126EE" w:rsidP="005126EE">
      <w:pPr>
        <w:spacing w:line="288" w:lineRule="auto"/>
        <w:rPr>
          <w:rFonts w:ascii="Calibri" w:eastAsiaTheme="minorHAnsi" w:hAnsi="Calibri" w:cs="Calibri"/>
          <w:lang w:eastAsia="en-US"/>
        </w:rPr>
      </w:pPr>
      <w:r w:rsidRPr="00C3126C">
        <w:t xml:space="preserve">Poleg tega rudarski inšpektorji vodijo tudi upravne postopke oziroma </w:t>
      </w:r>
      <w:r w:rsidR="00805E79">
        <w:t>morajo</w:t>
      </w:r>
      <w:r w:rsidRPr="00C3126C">
        <w:t xml:space="preserve"> izdajati mnenja na podlagi 22, 23. in 24. člena ZRud-1 (mnenja o usposobljenosti za izvajanje rudarskih del, za izdelovanje rudarske tehnične dokumentacije, za izdelovanje geološke dokumentacije v rudarstvu in mnenja o usposobljenosti za revidiranje rudarske tehnične dokumentacije). </w:t>
      </w:r>
    </w:p>
    <w:p w14:paraId="220DA6A1" w14:textId="77777777" w:rsidR="005126EE" w:rsidRPr="00C3126C" w:rsidRDefault="005126EE" w:rsidP="005126EE">
      <w:pPr>
        <w:spacing w:line="288" w:lineRule="auto"/>
      </w:pPr>
    </w:p>
    <w:p w14:paraId="00BE34ED" w14:textId="751DB2FF" w:rsidR="005126EE" w:rsidRPr="00C3126C" w:rsidRDefault="005126EE" w:rsidP="005126EE">
      <w:pPr>
        <w:spacing w:line="288" w:lineRule="auto"/>
      </w:pPr>
      <w:r w:rsidRPr="00C3126C">
        <w:t xml:space="preserve">Rudarski inšpektorji imajo pooblastila delovnih inšpektorjev, kot to določata 72. člen ZVZD-1 in 125. člen ZRud-1. Inšpekcijski nadzor izvajajo na podlagi ZVZD-1 pri rudarskih in podzemnih gradbenih delih, ki se izvajajo z rudarskimi metodami dela. To pomeni, da rudarski inšpektorji izvajajo nadzor </w:t>
      </w:r>
      <w:r w:rsidR="00805E79">
        <w:t xml:space="preserve">nad </w:t>
      </w:r>
      <w:r w:rsidRPr="00C3126C">
        <w:t>predor</w:t>
      </w:r>
      <w:r w:rsidR="00805E79">
        <w:t>i</w:t>
      </w:r>
      <w:r w:rsidRPr="00C3126C">
        <w:t xml:space="preserve"> v gradnji.</w:t>
      </w:r>
    </w:p>
    <w:p w14:paraId="1C0111AF" w14:textId="77777777" w:rsidR="005126EE" w:rsidRPr="00C3126C" w:rsidRDefault="005126EE" w:rsidP="005126EE">
      <w:pPr>
        <w:spacing w:line="288" w:lineRule="auto"/>
      </w:pPr>
    </w:p>
    <w:p w14:paraId="70103925" w14:textId="766290D0" w:rsidR="005126EE" w:rsidRDefault="005126EE" w:rsidP="005126EE">
      <w:pPr>
        <w:spacing w:line="288" w:lineRule="auto"/>
      </w:pPr>
      <w:bookmarkStart w:id="302" w:name="_Hlk189636784"/>
      <w:r w:rsidRPr="00C3126C">
        <w:t>V letu 2024 so rudarski inšpektorji zavezancem izdali več odločb</w:t>
      </w:r>
      <w:r w:rsidR="00805E79">
        <w:t>,</w:t>
      </w:r>
      <w:r w:rsidRPr="00C3126C">
        <w:t xml:space="preserve"> s katerimi so trajno prepovedali izvajanje rudarskih del (izkoriščanje mineralnih surovin) v tistih pridobivalnih prostorih</w:t>
      </w:r>
      <w:r w:rsidR="00805E79">
        <w:t>,</w:t>
      </w:r>
      <w:r w:rsidRPr="00C3126C">
        <w:t xml:space="preserve"> </w:t>
      </w:r>
      <w:r w:rsidR="00805E79">
        <w:t>za katere</w:t>
      </w:r>
      <w:r w:rsidR="00805E79" w:rsidRPr="00C3126C">
        <w:t xml:space="preserve"> </w:t>
      </w:r>
      <w:r w:rsidRPr="00C3126C">
        <w:lastRenderedPageBreak/>
        <w:t xml:space="preserve">rudarska pravica in koncesija nista bili podaljšani </w:t>
      </w:r>
      <w:r w:rsidR="00805E79">
        <w:t xml:space="preserve">ter </w:t>
      </w:r>
      <w:r w:rsidRPr="00C3126C">
        <w:t>nista bili podeljeni novi rudarska pravica in koncesija. Zavezanci, ki imajo na sodiščih odprtih več postopkov v povezavi s podaljšanjem koncesij in rudarskih pravic</w:t>
      </w:r>
      <w:r w:rsidR="00E86444">
        <w:t>,</w:t>
      </w:r>
      <w:r w:rsidRPr="00C3126C">
        <w:t xml:space="preserve"> so predlagali izdajo začasnih odredb sodišča, s katero bi podaljšalo veljavnost rudarskih pravic in koncesij, odložilo izvrševanje odločbe rudarskega inšpektorja</w:t>
      </w:r>
      <w:r w:rsidR="00E86444">
        <w:t xml:space="preserve"> in podobno.</w:t>
      </w:r>
      <w:r w:rsidR="00B46B32">
        <w:t xml:space="preserve"> </w:t>
      </w:r>
      <w:r w:rsidRPr="00C3126C">
        <w:t xml:space="preserve">V nekaterih primerih so sodišča prepoznala problematiko podaljševanja rudarskih pravic in koncesij </w:t>
      </w:r>
      <w:r w:rsidR="00E86444">
        <w:t>ter</w:t>
      </w:r>
      <w:r w:rsidR="00E86444" w:rsidRPr="00C3126C">
        <w:t xml:space="preserve"> </w:t>
      </w:r>
      <w:r w:rsidRPr="00C3126C">
        <w:t>so zato zavezancem izdala začasne odredbe</w:t>
      </w:r>
      <w:r w:rsidR="00E86444">
        <w:t>,</w:t>
      </w:r>
      <w:r w:rsidRPr="00C3126C">
        <w:t xml:space="preserve"> s </w:t>
      </w:r>
      <w:r w:rsidR="00E86444">
        <w:t>čimer</w:t>
      </w:r>
      <w:r w:rsidR="00E86444" w:rsidRPr="00C3126C">
        <w:t xml:space="preserve"> </w:t>
      </w:r>
      <w:r w:rsidRPr="00C3126C">
        <w:t xml:space="preserve">so podaljšala veljavnost rudarske pravice in koncesije do odločitve v upravnem sporu glede podaljšanja rudarske pravice in koncesije. Glede na navedeno problematiko podaljševanja rudarskih pravic in koncesij </w:t>
      </w:r>
      <w:r w:rsidR="00E86444">
        <w:t>ter</w:t>
      </w:r>
      <w:r w:rsidR="00E86444" w:rsidRPr="00C3126C">
        <w:t xml:space="preserve"> </w:t>
      </w:r>
      <w:r w:rsidRPr="00C3126C">
        <w:t>izdaj</w:t>
      </w:r>
      <w:r w:rsidR="00A95F51">
        <w:t>e</w:t>
      </w:r>
      <w:r w:rsidRPr="00C3126C">
        <w:t xml:space="preserve"> začasnih odredb se ocenjuje, da bo v letu 2025 najverjetneje zaznana povečana potreba po izvajanju izrednih inšpekcijskih nadzorov iz pristojnosti rudarskih inšpektorjev. </w:t>
      </w:r>
    </w:p>
    <w:p w14:paraId="6526100A" w14:textId="77777777" w:rsidR="003B6E7B" w:rsidRPr="00C3126C" w:rsidRDefault="003B6E7B" w:rsidP="005126EE">
      <w:pPr>
        <w:spacing w:line="288" w:lineRule="auto"/>
        <w:rPr>
          <w:rFonts w:ascii="Calibri" w:eastAsiaTheme="minorHAnsi" w:hAnsi="Calibri" w:cs="Calibri"/>
          <w:lang w:eastAsia="en-US"/>
        </w:rPr>
      </w:pPr>
    </w:p>
    <w:p w14:paraId="396D2C3A" w14:textId="27E85055" w:rsidR="005126EE" w:rsidRPr="000C0187" w:rsidRDefault="005126EE" w:rsidP="005126EE">
      <w:pPr>
        <w:spacing w:line="288" w:lineRule="auto"/>
        <w:rPr>
          <w:highlight w:val="yellow"/>
        </w:rPr>
      </w:pPr>
      <w:r>
        <w:t>Z</w:t>
      </w:r>
      <w:r w:rsidRPr="00355860">
        <w:t>aradi kadrovske podhranjenosti rudarske inšpekcije</w:t>
      </w:r>
      <w:r>
        <w:t xml:space="preserve"> </w:t>
      </w:r>
      <w:r w:rsidRPr="00355860">
        <w:t>nekater</w:t>
      </w:r>
      <w:r>
        <w:t>e</w:t>
      </w:r>
      <w:r w:rsidRPr="00355860">
        <w:t xml:space="preserve"> lokacije oziroma </w:t>
      </w:r>
      <w:r w:rsidRPr="007F0F8B">
        <w:t>nekatera področja, ki jih nadzira rudarska inšpekcija</w:t>
      </w:r>
      <w:r>
        <w:t>,</w:t>
      </w:r>
      <w:r w:rsidRPr="007F0F8B">
        <w:t xml:space="preserve"> ostajajo nenadzorovani. Zato </w:t>
      </w:r>
      <w:r w:rsidR="00E86444">
        <w:t xml:space="preserve">si </w:t>
      </w:r>
      <w:r w:rsidRPr="007F0F8B">
        <w:t xml:space="preserve">rudarski inšpektorji </w:t>
      </w:r>
      <w:r w:rsidR="00E86444">
        <w:t>prizadevajo za</w:t>
      </w:r>
      <w:r w:rsidRPr="007F0F8B">
        <w:t xml:space="preserve"> zagotavljanj</w:t>
      </w:r>
      <w:r w:rsidR="00E86444">
        <w:t>e</w:t>
      </w:r>
      <w:r w:rsidRPr="007F0F8B">
        <w:t xml:space="preserve"> javnega interesa predvsem na področju varnosti in zdravj</w:t>
      </w:r>
      <w:r w:rsidR="00E86444">
        <w:t>a</w:t>
      </w:r>
      <w:r w:rsidRPr="007F0F8B">
        <w:t xml:space="preserve"> pri delu, var</w:t>
      </w:r>
      <w:r w:rsidR="00E86444">
        <w:t>st</w:t>
      </w:r>
      <w:r w:rsidRPr="007F0F8B">
        <w:t xml:space="preserve">va okolja, ustreznosti delovne in varovalne opreme ter na področju </w:t>
      </w:r>
      <w:proofErr w:type="spellStart"/>
      <w:r w:rsidRPr="007F0F8B">
        <w:t>protieksplozijske</w:t>
      </w:r>
      <w:proofErr w:type="spellEnd"/>
      <w:r w:rsidRPr="007F0F8B">
        <w:t xml:space="preserve"> zaščite v ogroženih območjih.</w:t>
      </w:r>
    </w:p>
    <w:p w14:paraId="2C467EF8" w14:textId="77777777" w:rsidR="005126EE" w:rsidRPr="007E6189" w:rsidRDefault="005126EE" w:rsidP="005126EE">
      <w:pPr>
        <w:spacing w:line="288" w:lineRule="auto"/>
      </w:pPr>
      <w:bookmarkStart w:id="303" w:name="_Hlk188869172"/>
    </w:p>
    <w:p w14:paraId="28194A19" w14:textId="2296C339" w:rsidR="00DC07F6" w:rsidRPr="002A3D57" w:rsidRDefault="00C0187D" w:rsidP="005126EE">
      <w:pPr>
        <w:pStyle w:val="Naslov30"/>
        <w:ind w:hanging="2422"/>
        <w:rPr>
          <w:i w:val="0"/>
          <w:iCs/>
          <w:sz w:val="20"/>
        </w:rPr>
      </w:pPr>
      <w:bookmarkStart w:id="304" w:name="__RefHeading___Toc416443766"/>
      <w:bookmarkStart w:id="305" w:name="_Toc200369267"/>
      <w:bookmarkEnd w:id="302"/>
      <w:bookmarkEnd w:id="303"/>
      <w:bookmarkEnd w:id="304"/>
      <w:r w:rsidRPr="002A3D57">
        <w:rPr>
          <w:i w:val="0"/>
          <w:iCs/>
          <w:sz w:val="20"/>
        </w:rPr>
        <w:t>PREKRŠKOVNI POSTOPEK</w:t>
      </w:r>
      <w:bookmarkEnd w:id="305"/>
    </w:p>
    <w:p w14:paraId="6D3C566E" w14:textId="77777777" w:rsidR="00DC07F6" w:rsidRPr="002A3D57" w:rsidRDefault="00DC07F6" w:rsidP="00FF3368">
      <w:pPr>
        <w:tabs>
          <w:tab w:val="left" w:pos="0"/>
        </w:tabs>
        <w:spacing w:line="288" w:lineRule="auto"/>
      </w:pPr>
    </w:p>
    <w:p w14:paraId="377DFC81" w14:textId="5A8D7383" w:rsidR="00D9259C" w:rsidRPr="002A3D57" w:rsidRDefault="00D9259C" w:rsidP="00D9259C">
      <w:pPr>
        <w:spacing w:line="288" w:lineRule="auto"/>
      </w:pPr>
      <w:r w:rsidRPr="002A3D57">
        <w:t xml:space="preserve">Na podlagi drugega odstavka 45. člena ZP-1 so upravni in drugi državni organi, ki izvajajo nadzorstvo nad izvrševanjem zakonov in uredb, s katerimi so določeni prekrški, torej tudi </w:t>
      </w:r>
      <w:r w:rsidR="000C7CA4">
        <w:t>r</w:t>
      </w:r>
      <w:r w:rsidR="00E86444">
        <w:t xml:space="preserve">udarska </w:t>
      </w:r>
      <w:r w:rsidRPr="002A3D57">
        <w:t>inšpek</w:t>
      </w:r>
      <w:r w:rsidR="005448C8" w:rsidRPr="002A3D57">
        <w:t>cija</w:t>
      </w:r>
      <w:r w:rsidRPr="002A3D57">
        <w:t>, prekrškovni organi.</w:t>
      </w:r>
    </w:p>
    <w:p w14:paraId="774CA7D1" w14:textId="77777777" w:rsidR="00D9259C" w:rsidRPr="002A3D57" w:rsidRDefault="00D9259C" w:rsidP="00D9259C">
      <w:pPr>
        <w:spacing w:line="288" w:lineRule="auto"/>
      </w:pPr>
    </w:p>
    <w:p w14:paraId="52CEFDA7" w14:textId="7F953C22" w:rsidR="00D9259C" w:rsidRPr="0064351D" w:rsidRDefault="00D9259C" w:rsidP="00D9259C">
      <w:pPr>
        <w:spacing w:line="288" w:lineRule="auto"/>
      </w:pPr>
      <w:r w:rsidRPr="002A3D57">
        <w:t xml:space="preserve">Glede na veljavni ZP-1 se v primeru ugotovljene storitve prekrška storilcu izreče predpisana sankcija (na primer globa ali opomin), vendar pa lahko inšpektor namesto izreka sankcije kršilca le opozori, če je storjeni prekršek neznatnega pomena in oceni, da je glede na pomen dejanja to zadosten ukrep. Če inšpektor prekršek osebno zazna ali ga ugotovi z uporabo ustreznih tehničnih sredstev ali naprav, lahko kršilcu </w:t>
      </w:r>
      <w:r w:rsidRPr="0064351D">
        <w:t>takoj na kraju prekrška izda in vroči plačilni nalog.</w:t>
      </w:r>
    </w:p>
    <w:p w14:paraId="69E5CBE7" w14:textId="77777777" w:rsidR="00D9259C" w:rsidRPr="0064351D" w:rsidRDefault="00D9259C" w:rsidP="00D9259C">
      <w:pPr>
        <w:spacing w:line="288" w:lineRule="auto"/>
      </w:pPr>
    </w:p>
    <w:p w14:paraId="74DB6343" w14:textId="77777777" w:rsidR="00D9259C" w:rsidRPr="0064351D" w:rsidRDefault="00D9259C" w:rsidP="00D9259C">
      <w:pPr>
        <w:spacing w:line="288" w:lineRule="auto"/>
      </w:pPr>
      <w:r w:rsidRPr="0064351D">
        <w:t>Storilcem prekrškov, ki deloma ali v celoti ne plačajo globe v določenem roku, se po spremembi ZP-1 v letu 2016 lahko določi tudi nadomestni zapor, o katerem odloči pristojno sodišče, prisilna izterjava globe in drugih stroškov postopka pa je v pristojnosti FURS.</w:t>
      </w:r>
    </w:p>
    <w:p w14:paraId="1F7BE7EB" w14:textId="77777777" w:rsidR="00D9259C" w:rsidRPr="0064351D" w:rsidRDefault="00D9259C" w:rsidP="00D9259C">
      <w:pPr>
        <w:spacing w:line="288" w:lineRule="auto"/>
      </w:pPr>
    </w:p>
    <w:p w14:paraId="5D9CC89E" w14:textId="1E860E66" w:rsidR="00D9259C" w:rsidRPr="000E3EA2" w:rsidRDefault="0064351D" w:rsidP="00D9259C">
      <w:pPr>
        <w:spacing w:line="288" w:lineRule="auto"/>
        <w:rPr>
          <w:highlight w:val="yellow"/>
        </w:rPr>
      </w:pPr>
      <w:r w:rsidRPr="0064351D">
        <w:t xml:space="preserve">Vodenje </w:t>
      </w:r>
      <w:proofErr w:type="spellStart"/>
      <w:r w:rsidRPr="0064351D">
        <w:t>prekrškovnih</w:t>
      </w:r>
      <w:proofErr w:type="spellEnd"/>
      <w:r w:rsidRPr="0064351D">
        <w:t xml:space="preserve"> postopkov je redno delo, v</w:t>
      </w:r>
      <w:r w:rsidRPr="009C3354">
        <w:t xml:space="preserve"> letu 2024 </w:t>
      </w:r>
      <w:r>
        <w:t xml:space="preserve">je bil </w:t>
      </w:r>
      <w:r w:rsidRPr="009C3354">
        <w:t>uved</w:t>
      </w:r>
      <w:r>
        <w:t>en</w:t>
      </w:r>
      <w:r w:rsidRPr="009C3354">
        <w:t xml:space="preserve"> en prekrškovni postopek. Izdana je bila odločba o prekršku v višini izrečene globe 10.000,00 </w:t>
      </w:r>
      <w:r>
        <w:t>EUR</w:t>
      </w:r>
      <w:r w:rsidRPr="009C3354">
        <w:rPr>
          <w:color w:val="000000"/>
        </w:rPr>
        <w:t xml:space="preserve">. </w:t>
      </w:r>
    </w:p>
    <w:p w14:paraId="6F7CEF78" w14:textId="62C92B44" w:rsidR="00D9259C" w:rsidRPr="0064351D" w:rsidRDefault="00D9259C" w:rsidP="00D9259C">
      <w:pPr>
        <w:spacing w:line="288" w:lineRule="auto"/>
        <w:rPr>
          <w:rFonts w:eastAsiaTheme="minorHAnsi"/>
          <w:color w:val="000000"/>
        </w:rPr>
      </w:pPr>
    </w:p>
    <w:p w14:paraId="00880355" w14:textId="1AB387D5" w:rsidR="00D9259C" w:rsidRPr="003B6E7B" w:rsidRDefault="00D9259C" w:rsidP="00D9259C">
      <w:pPr>
        <w:spacing w:line="288" w:lineRule="auto"/>
      </w:pPr>
      <w:r w:rsidRPr="0064351D">
        <w:t xml:space="preserve">Natančnejše stanje s podatki o </w:t>
      </w:r>
      <w:r w:rsidRPr="003B6E7B">
        <w:t xml:space="preserve">pomembnejših dejanjih in ukrepih rudarske inšpekcije v okviru </w:t>
      </w:r>
      <w:proofErr w:type="spellStart"/>
      <w:r w:rsidRPr="003B6E7B">
        <w:t>prekrškovnih</w:t>
      </w:r>
      <w:proofErr w:type="spellEnd"/>
      <w:r w:rsidRPr="003B6E7B">
        <w:t xml:space="preserve"> postopkov v letu 202</w:t>
      </w:r>
      <w:r w:rsidR="0064351D" w:rsidRPr="003B6E7B">
        <w:t>4</w:t>
      </w:r>
      <w:r w:rsidRPr="003B6E7B">
        <w:t xml:space="preserve"> prikazuje preglednica 39.</w:t>
      </w:r>
    </w:p>
    <w:p w14:paraId="34F2ED9C" w14:textId="77777777" w:rsidR="00CF4578" w:rsidRPr="003B6E7B" w:rsidRDefault="00CF4578" w:rsidP="00CF4578">
      <w:pPr>
        <w:spacing w:line="288" w:lineRule="auto"/>
      </w:pPr>
    </w:p>
    <w:p w14:paraId="66925395" w14:textId="746EBF22" w:rsidR="00CF4578" w:rsidRPr="003B6E7B" w:rsidRDefault="00CF4578" w:rsidP="00CF4578">
      <w:pPr>
        <w:pStyle w:val="Napis"/>
        <w:keepNext/>
        <w:spacing w:line="288" w:lineRule="auto"/>
      </w:pPr>
      <w:r w:rsidRPr="003B6E7B">
        <w:t xml:space="preserve">Preglednica 39: Dejanja in ukrepi </w:t>
      </w:r>
      <w:r w:rsidR="00D9259C" w:rsidRPr="003B6E7B">
        <w:t>rudarske inšpekcije</w:t>
      </w:r>
      <w:r w:rsidRPr="003B6E7B">
        <w:t xml:space="preserve"> v okviru </w:t>
      </w:r>
      <w:proofErr w:type="spellStart"/>
      <w:r w:rsidRPr="003B6E7B">
        <w:t>prekrškovnih</w:t>
      </w:r>
      <w:proofErr w:type="spellEnd"/>
      <w:r w:rsidRPr="003B6E7B">
        <w:t xml:space="preserve"> postopkov v letu 202</w:t>
      </w:r>
      <w:r w:rsidR="003B6E7B" w:rsidRPr="003B6E7B">
        <w:t>4</w:t>
      </w:r>
    </w:p>
    <w:tbl>
      <w:tblPr>
        <w:tblStyle w:val="Tabelamrea"/>
        <w:tblW w:w="9209" w:type="dxa"/>
        <w:tblLayout w:type="fixed"/>
        <w:tblLook w:val="0020" w:firstRow="1" w:lastRow="0" w:firstColumn="0" w:lastColumn="0" w:noHBand="0" w:noVBand="0"/>
      </w:tblPr>
      <w:tblGrid>
        <w:gridCol w:w="1701"/>
        <w:gridCol w:w="997"/>
        <w:gridCol w:w="1134"/>
        <w:gridCol w:w="1145"/>
        <w:gridCol w:w="1145"/>
        <w:gridCol w:w="1386"/>
        <w:gridCol w:w="1701"/>
      </w:tblGrid>
      <w:tr w:rsidR="00CF4578" w:rsidRPr="003B6E7B" w14:paraId="646FB79B" w14:textId="77777777" w:rsidTr="00125CCB">
        <w:trPr>
          <w:trHeight w:val="397"/>
        </w:trPr>
        <w:tc>
          <w:tcPr>
            <w:tcW w:w="1701" w:type="dxa"/>
          </w:tcPr>
          <w:p w14:paraId="169D7A23" w14:textId="77777777" w:rsidR="00CF4578" w:rsidRPr="003B6E7B" w:rsidRDefault="00CF4578" w:rsidP="006964CF">
            <w:pPr>
              <w:spacing w:line="288" w:lineRule="auto"/>
              <w:jc w:val="center"/>
              <w:rPr>
                <w:b/>
                <w:bCs/>
              </w:rPr>
            </w:pPr>
            <w:r w:rsidRPr="003B6E7B">
              <w:rPr>
                <w:b/>
                <w:bCs/>
              </w:rPr>
              <w:t xml:space="preserve">Število </w:t>
            </w:r>
            <w:proofErr w:type="spellStart"/>
            <w:r w:rsidRPr="003B6E7B">
              <w:rPr>
                <w:b/>
                <w:bCs/>
              </w:rPr>
              <w:t>prekrškovnih</w:t>
            </w:r>
            <w:proofErr w:type="spellEnd"/>
            <w:r w:rsidRPr="003B6E7B">
              <w:rPr>
                <w:b/>
                <w:bCs/>
              </w:rPr>
              <w:t xml:space="preserve"> postopkov</w:t>
            </w:r>
          </w:p>
        </w:tc>
        <w:tc>
          <w:tcPr>
            <w:tcW w:w="997" w:type="dxa"/>
          </w:tcPr>
          <w:p w14:paraId="32633F9F" w14:textId="77777777" w:rsidR="00CF4578" w:rsidRPr="003B6E7B" w:rsidRDefault="00CF4578" w:rsidP="006964CF">
            <w:pPr>
              <w:spacing w:line="288" w:lineRule="auto"/>
              <w:jc w:val="center"/>
              <w:rPr>
                <w:b/>
                <w:bCs/>
              </w:rPr>
            </w:pPr>
            <w:r w:rsidRPr="003B6E7B">
              <w:rPr>
                <w:b/>
                <w:bCs/>
              </w:rPr>
              <w:t>Število</w:t>
            </w:r>
            <w:r w:rsidRPr="003B6E7B" w:rsidDel="007D7ED7">
              <w:rPr>
                <w:b/>
                <w:bCs/>
              </w:rPr>
              <w:t xml:space="preserve"> </w:t>
            </w:r>
            <w:r w:rsidRPr="003B6E7B">
              <w:rPr>
                <w:b/>
                <w:bCs/>
              </w:rPr>
              <w:t>opozoril</w:t>
            </w:r>
          </w:p>
        </w:tc>
        <w:tc>
          <w:tcPr>
            <w:tcW w:w="1134" w:type="dxa"/>
          </w:tcPr>
          <w:p w14:paraId="248C855D" w14:textId="77777777" w:rsidR="00CF4578" w:rsidRPr="003B6E7B" w:rsidRDefault="00CF4578" w:rsidP="006964CF">
            <w:pPr>
              <w:spacing w:line="288" w:lineRule="auto"/>
              <w:jc w:val="center"/>
              <w:rPr>
                <w:b/>
                <w:bCs/>
              </w:rPr>
            </w:pPr>
            <w:r w:rsidRPr="003B6E7B">
              <w:rPr>
                <w:b/>
                <w:bCs/>
              </w:rPr>
              <w:t>Št. plačilnih nalogov</w:t>
            </w:r>
          </w:p>
        </w:tc>
        <w:tc>
          <w:tcPr>
            <w:tcW w:w="1145" w:type="dxa"/>
          </w:tcPr>
          <w:p w14:paraId="3DE50904" w14:textId="77777777" w:rsidR="00CF4578" w:rsidRPr="003B6E7B" w:rsidRDefault="00CF4578" w:rsidP="006964CF">
            <w:pPr>
              <w:spacing w:line="288" w:lineRule="auto"/>
              <w:jc w:val="center"/>
              <w:rPr>
                <w:b/>
                <w:bCs/>
              </w:rPr>
            </w:pPr>
            <w:r w:rsidRPr="003B6E7B">
              <w:rPr>
                <w:b/>
                <w:bCs/>
              </w:rPr>
              <w:t>Št. odločb – globa</w:t>
            </w:r>
          </w:p>
        </w:tc>
        <w:tc>
          <w:tcPr>
            <w:tcW w:w="1145" w:type="dxa"/>
          </w:tcPr>
          <w:p w14:paraId="1697BC31" w14:textId="77777777" w:rsidR="00CF4578" w:rsidRPr="003B6E7B" w:rsidRDefault="00CF4578" w:rsidP="006964CF">
            <w:pPr>
              <w:spacing w:line="288" w:lineRule="auto"/>
              <w:jc w:val="center"/>
              <w:rPr>
                <w:b/>
                <w:bCs/>
              </w:rPr>
            </w:pPr>
            <w:r w:rsidRPr="003B6E7B">
              <w:rPr>
                <w:b/>
                <w:bCs/>
              </w:rPr>
              <w:t>Št. odločb –opomin</w:t>
            </w:r>
          </w:p>
        </w:tc>
        <w:tc>
          <w:tcPr>
            <w:tcW w:w="1386" w:type="dxa"/>
          </w:tcPr>
          <w:p w14:paraId="561B6031" w14:textId="77777777" w:rsidR="00CF4578" w:rsidRPr="003B6E7B" w:rsidRDefault="00CF4578" w:rsidP="006964CF">
            <w:pPr>
              <w:spacing w:line="288" w:lineRule="auto"/>
              <w:jc w:val="center"/>
              <w:rPr>
                <w:b/>
                <w:bCs/>
              </w:rPr>
            </w:pPr>
            <w:r w:rsidRPr="003B6E7B">
              <w:rPr>
                <w:b/>
                <w:bCs/>
              </w:rPr>
              <w:t>Št. zahtev za sodno varstvo</w:t>
            </w:r>
          </w:p>
        </w:tc>
        <w:tc>
          <w:tcPr>
            <w:tcW w:w="1701" w:type="dxa"/>
          </w:tcPr>
          <w:p w14:paraId="73462112" w14:textId="77777777" w:rsidR="00CF4578" w:rsidRPr="003B6E7B" w:rsidRDefault="00CF4578" w:rsidP="006964CF">
            <w:pPr>
              <w:spacing w:line="288" w:lineRule="auto"/>
              <w:jc w:val="center"/>
              <w:rPr>
                <w:b/>
                <w:bCs/>
              </w:rPr>
            </w:pPr>
            <w:r w:rsidRPr="003B6E7B">
              <w:rPr>
                <w:b/>
                <w:bCs/>
              </w:rPr>
              <w:t>Št. napovedi zahtev za sodno varstvo</w:t>
            </w:r>
          </w:p>
        </w:tc>
      </w:tr>
      <w:tr w:rsidR="00CF4578" w:rsidRPr="000E3EA2" w14:paraId="5BFF4594" w14:textId="77777777" w:rsidTr="00125CCB">
        <w:trPr>
          <w:trHeight w:val="397"/>
        </w:trPr>
        <w:tc>
          <w:tcPr>
            <w:tcW w:w="1701" w:type="dxa"/>
          </w:tcPr>
          <w:p w14:paraId="2CE3B01E" w14:textId="7D871A5C" w:rsidR="00CF4578" w:rsidRPr="003B6E7B" w:rsidRDefault="003B6E7B" w:rsidP="006964CF">
            <w:pPr>
              <w:spacing w:line="288" w:lineRule="auto"/>
              <w:jc w:val="center"/>
            </w:pPr>
            <w:r w:rsidRPr="003B6E7B">
              <w:t>1</w:t>
            </w:r>
          </w:p>
        </w:tc>
        <w:tc>
          <w:tcPr>
            <w:tcW w:w="997" w:type="dxa"/>
          </w:tcPr>
          <w:p w14:paraId="35E83D93" w14:textId="25CE6236" w:rsidR="00CF4578" w:rsidRPr="003B6E7B" w:rsidRDefault="00D9259C" w:rsidP="006964CF">
            <w:pPr>
              <w:spacing w:line="288" w:lineRule="auto"/>
              <w:jc w:val="center"/>
            </w:pPr>
            <w:r w:rsidRPr="003B6E7B">
              <w:t>0</w:t>
            </w:r>
          </w:p>
        </w:tc>
        <w:tc>
          <w:tcPr>
            <w:tcW w:w="1134" w:type="dxa"/>
          </w:tcPr>
          <w:p w14:paraId="298EFF9A" w14:textId="2002BB2E" w:rsidR="00CF4578" w:rsidRPr="003B6E7B" w:rsidRDefault="003B6E7B" w:rsidP="006964CF">
            <w:pPr>
              <w:spacing w:line="288" w:lineRule="auto"/>
              <w:jc w:val="center"/>
            </w:pPr>
            <w:r w:rsidRPr="003B6E7B">
              <w:t>0</w:t>
            </w:r>
          </w:p>
        </w:tc>
        <w:tc>
          <w:tcPr>
            <w:tcW w:w="1145" w:type="dxa"/>
          </w:tcPr>
          <w:p w14:paraId="6DF0908F" w14:textId="052F8B87" w:rsidR="00CF4578" w:rsidRPr="003B6E7B" w:rsidRDefault="003B6E7B" w:rsidP="006964CF">
            <w:pPr>
              <w:spacing w:line="288" w:lineRule="auto"/>
              <w:jc w:val="center"/>
            </w:pPr>
            <w:r w:rsidRPr="003B6E7B">
              <w:t>1</w:t>
            </w:r>
          </w:p>
        </w:tc>
        <w:tc>
          <w:tcPr>
            <w:tcW w:w="1145" w:type="dxa"/>
          </w:tcPr>
          <w:p w14:paraId="40E6A114" w14:textId="25F89B3A" w:rsidR="00CF4578" w:rsidRPr="003B6E7B" w:rsidRDefault="00D9259C" w:rsidP="006964CF">
            <w:pPr>
              <w:spacing w:line="288" w:lineRule="auto"/>
              <w:jc w:val="center"/>
            </w:pPr>
            <w:r w:rsidRPr="003B6E7B">
              <w:t>0</w:t>
            </w:r>
          </w:p>
        </w:tc>
        <w:tc>
          <w:tcPr>
            <w:tcW w:w="1386" w:type="dxa"/>
          </w:tcPr>
          <w:p w14:paraId="6ABE6217" w14:textId="3972A398" w:rsidR="00CF4578" w:rsidRPr="003B6E7B" w:rsidRDefault="003B6E7B" w:rsidP="006964CF">
            <w:pPr>
              <w:spacing w:line="288" w:lineRule="auto"/>
              <w:jc w:val="center"/>
            </w:pPr>
            <w:r w:rsidRPr="003B6E7B">
              <w:t>1</w:t>
            </w:r>
          </w:p>
        </w:tc>
        <w:tc>
          <w:tcPr>
            <w:tcW w:w="1701" w:type="dxa"/>
          </w:tcPr>
          <w:p w14:paraId="24C606CA" w14:textId="173E0F9B" w:rsidR="00CF4578" w:rsidRPr="003B6E7B" w:rsidRDefault="00D9259C" w:rsidP="006964CF">
            <w:pPr>
              <w:spacing w:line="288" w:lineRule="auto"/>
              <w:jc w:val="center"/>
            </w:pPr>
            <w:r w:rsidRPr="003B6E7B">
              <w:t>0</w:t>
            </w:r>
          </w:p>
        </w:tc>
      </w:tr>
    </w:tbl>
    <w:p w14:paraId="6B1D2291" w14:textId="77777777" w:rsidR="00CF4578" w:rsidRPr="003B6E7B" w:rsidRDefault="00CF4578" w:rsidP="00CF4578">
      <w:pPr>
        <w:spacing w:line="288" w:lineRule="auto"/>
      </w:pPr>
    </w:p>
    <w:p w14:paraId="57C412C7" w14:textId="7B3FFFF7" w:rsidR="00CF4578" w:rsidRPr="003B6E7B" w:rsidRDefault="00CF4578" w:rsidP="00CF4578">
      <w:pPr>
        <w:spacing w:line="288" w:lineRule="auto"/>
      </w:pPr>
      <w:r w:rsidRPr="003B6E7B">
        <w:t>V preglednici 40 so prikazane skupna višina izrečenih glob, prikazana kot nastanek terjatve, višina izvršenih plačil izrečenih glob kot plačilo terjatve ter višina izvršenih plačil izrečenih glob s priznanim 50-odstotnim popustom.</w:t>
      </w:r>
    </w:p>
    <w:p w14:paraId="02D1AFB6" w14:textId="77777777" w:rsidR="00CF4578" w:rsidRPr="003B6E7B" w:rsidRDefault="00CF4578" w:rsidP="00CF4578">
      <w:pPr>
        <w:spacing w:line="288" w:lineRule="auto"/>
      </w:pPr>
    </w:p>
    <w:p w14:paraId="4FF22324" w14:textId="6730D5EC" w:rsidR="00DC07F6" w:rsidRPr="003B6E7B" w:rsidRDefault="00CF4578" w:rsidP="00CF4578">
      <w:pPr>
        <w:pStyle w:val="Napis"/>
        <w:keepNext/>
        <w:spacing w:line="288" w:lineRule="auto"/>
      </w:pPr>
      <w:r w:rsidRPr="003B6E7B">
        <w:lastRenderedPageBreak/>
        <w:t xml:space="preserve">Preglednica 40: Terjatve v </w:t>
      </w:r>
      <w:proofErr w:type="spellStart"/>
      <w:r w:rsidRPr="003B6E7B">
        <w:t>prekrškovnih</w:t>
      </w:r>
      <w:proofErr w:type="spellEnd"/>
      <w:r w:rsidRPr="003B6E7B">
        <w:t xml:space="preserve"> postopkih rudarske inšpekcije v letu 202</w:t>
      </w:r>
      <w:r w:rsidR="003B6E7B" w:rsidRPr="003B6E7B">
        <w:t>4</w:t>
      </w:r>
    </w:p>
    <w:tbl>
      <w:tblPr>
        <w:tblW w:w="0" w:type="auto"/>
        <w:tblInd w:w="70" w:type="dxa"/>
        <w:tblLayout w:type="fixed"/>
        <w:tblCellMar>
          <w:left w:w="70" w:type="dxa"/>
          <w:right w:w="70" w:type="dxa"/>
        </w:tblCellMar>
        <w:tblLook w:val="0000" w:firstRow="0" w:lastRow="0" w:firstColumn="0" w:lastColumn="0" w:noHBand="0" w:noVBand="0"/>
      </w:tblPr>
      <w:tblGrid>
        <w:gridCol w:w="3312"/>
        <w:gridCol w:w="3310"/>
      </w:tblGrid>
      <w:tr w:rsidR="00DC07F6" w:rsidRPr="003B6E7B" w14:paraId="47BBA03E"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173AEFDA" w14:textId="0B783B42" w:rsidR="00DC07F6" w:rsidRPr="003B6E7B" w:rsidRDefault="00DC07F6" w:rsidP="006964CF">
            <w:pPr>
              <w:snapToGrid w:val="0"/>
            </w:pPr>
            <w:r w:rsidRPr="003B6E7B">
              <w:rPr>
                <w:b/>
              </w:rPr>
              <w:t>202</w:t>
            </w:r>
            <w:r w:rsidR="003B6E7B" w:rsidRPr="003B6E7B">
              <w:rPr>
                <w:b/>
              </w:rPr>
              <w:t>4</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3485" w14:textId="6F7BDB1F" w:rsidR="00DC07F6" w:rsidRPr="003B6E7B" w:rsidRDefault="00DC07F6" w:rsidP="00696D5B">
            <w:pPr>
              <w:jc w:val="center"/>
            </w:pPr>
            <w:proofErr w:type="spellStart"/>
            <w:r w:rsidRPr="003B6E7B">
              <w:rPr>
                <w:b/>
              </w:rPr>
              <w:t>Prekrškovna</w:t>
            </w:r>
            <w:proofErr w:type="spellEnd"/>
            <w:r w:rsidRPr="003B6E7B">
              <w:rPr>
                <w:b/>
              </w:rPr>
              <w:t xml:space="preserve"> globa v </w:t>
            </w:r>
            <w:r w:rsidR="00696D5B" w:rsidRPr="003B6E7B">
              <w:rPr>
                <w:b/>
              </w:rPr>
              <w:t>EUR</w:t>
            </w:r>
          </w:p>
        </w:tc>
      </w:tr>
      <w:tr w:rsidR="00DC07F6" w:rsidRPr="003B6E7B" w14:paraId="13E90825"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03FF40C5" w14:textId="77777777" w:rsidR="00DC07F6" w:rsidRPr="003B6E7B" w:rsidRDefault="00DC07F6" w:rsidP="006964CF">
            <w:r w:rsidRPr="003B6E7B">
              <w:t>Skupna vrednost izrečenih glob</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7BA9" w14:textId="097697D4" w:rsidR="00DC07F6" w:rsidRPr="003B6E7B" w:rsidRDefault="003B6E7B" w:rsidP="006964CF">
            <w:pPr>
              <w:jc w:val="center"/>
            </w:pPr>
            <w:r w:rsidRPr="003B6E7B">
              <w:t>10.000,00</w:t>
            </w:r>
          </w:p>
        </w:tc>
      </w:tr>
      <w:tr w:rsidR="00DC07F6" w:rsidRPr="003B6E7B" w14:paraId="7632697B"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6DEA2FC2" w14:textId="77777777" w:rsidR="00DC07F6" w:rsidRPr="003B6E7B" w:rsidRDefault="00DC07F6" w:rsidP="006964CF">
            <w:r w:rsidRPr="003B6E7B">
              <w:t>Plačilo terjatev</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707C8" w14:textId="028D7620" w:rsidR="00DC07F6" w:rsidRPr="003B6E7B" w:rsidRDefault="00CF4578" w:rsidP="006964CF">
            <w:pPr>
              <w:jc w:val="center"/>
            </w:pPr>
            <w:r w:rsidRPr="003B6E7B">
              <w:t>0</w:t>
            </w:r>
          </w:p>
        </w:tc>
      </w:tr>
      <w:tr w:rsidR="00DC07F6" w:rsidRPr="000E3EA2" w14:paraId="11992745"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07058E1F" w14:textId="4D8EB0AA" w:rsidR="00DC07F6" w:rsidRPr="003B6E7B" w:rsidRDefault="00DC07F6" w:rsidP="006964CF">
            <w:r w:rsidRPr="003B6E7B">
              <w:t>Plačilo s 50</w:t>
            </w:r>
            <w:r w:rsidR="005448C8" w:rsidRPr="003B6E7B">
              <w:t>-</w:t>
            </w:r>
            <w:r w:rsidRPr="003B6E7B">
              <w:t>% popustom</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E73E" w14:textId="01DD7DFF" w:rsidR="00DC07F6" w:rsidRPr="003B6E7B" w:rsidRDefault="00CF4578" w:rsidP="006964CF">
            <w:pPr>
              <w:jc w:val="center"/>
            </w:pPr>
            <w:r w:rsidRPr="003B6E7B">
              <w:t>0</w:t>
            </w:r>
          </w:p>
        </w:tc>
      </w:tr>
    </w:tbl>
    <w:p w14:paraId="3B842B5A" w14:textId="2559D106" w:rsidR="00DC07F6" w:rsidRPr="0064351D" w:rsidRDefault="00C0187D" w:rsidP="0064351D">
      <w:pPr>
        <w:pStyle w:val="Naslov30"/>
        <w:ind w:hanging="2564"/>
        <w:rPr>
          <w:i w:val="0"/>
          <w:iCs/>
          <w:sz w:val="20"/>
        </w:rPr>
      </w:pPr>
      <w:bookmarkStart w:id="306" w:name="__RefHeading___Toc416443767"/>
      <w:bookmarkStart w:id="307" w:name="_Toc200369268"/>
      <w:bookmarkEnd w:id="306"/>
      <w:r w:rsidRPr="0064351D">
        <w:rPr>
          <w:i w:val="0"/>
          <w:iCs/>
          <w:sz w:val="20"/>
        </w:rPr>
        <w:t>AKCIJE V LETU 202</w:t>
      </w:r>
      <w:r w:rsidR="0064351D" w:rsidRPr="0064351D">
        <w:rPr>
          <w:i w:val="0"/>
          <w:iCs/>
          <w:sz w:val="20"/>
        </w:rPr>
        <w:t>4</w:t>
      </w:r>
      <w:bookmarkEnd w:id="307"/>
    </w:p>
    <w:p w14:paraId="3A6E5BFD" w14:textId="77777777" w:rsidR="00945AE0" w:rsidRPr="0064351D" w:rsidRDefault="00945AE0" w:rsidP="00DC07F6">
      <w:pPr>
        <w:tabs>
          <w:tab w:val="left" w:pos="0"/>
        </w:tabs>
        <w:rPr>
          <w:b/>
          <w:bCs/>
        </w:rPr>
      </w:pPr>
    </w:p>
    <w:p w14:paraId="45ED8F93" w14:textId="3C93730B" w:rsidR="00945AE0" w:rsidRPr="0064351D" w:rsidRDefault="00945AE0" w:rsidP="00DC07F6">
      <w:pPr>
        <w:tabs>
          <w:tab w:val="left" w:pos="0"/>
        </w:tabs>
        <w:rPr>
          <w:b/>
          <w:bCs/>
        </w:rPr>
      </w:pPr>
      <w:r w:rsidRPr="0064351D">
        <w:rPr>
          <w:b/>
          <w:bCs/>
        </w:rPr>
        <w:t>Nadzor nad izvajanjem razstreljevalnih del v pridobivalnih prostorih in v drugih dejavnostih</w:t>
      </w:r>
    </w:p>
    <w:p w14:paraId="2D565FF5" w14:textId="77777777" w:rsidR="00945AE0" w:rsidRPr="0064351D" w:rsidRDefault="00945AE0" w:rsidP="00945AE0">
      <w:pPr>
        <w:suppressAutoHyphens/>
        <w:spacing w:line="260" w:lineRule="exact"/>
      </w:pPr>
    </w:p>
    <w:p w14:paraId="65AC0C33" w14:textId="77777777" w:rsidR="00945AE0" w:rsidRPr="0064351D" w:rsidRDefault="00945AE0" w:rsidP="00190760">
      <w:pPr>
        <w:pStyle w:val="Odstavekseznama"/>
        <w:numPr>
          <w:ilvl w:val="0"/>
          <w:numId w:val="73"/>
        </w:numPr>
        <w:tabs>
          <w:tab w:val="left" w:pos="1701"/>
        </w:tabs>
        <w:spacing w:after="0" w:line="240" w:lineRule="auto"/>
        <w:jc w:val="both"/>
        <w:rPr>
          <w:b/>
          <w:bCs/>
          <w:lang w:eastAsia="sl-SI"/>
        </w:rPr>
      </w:pPr>
      <w:r w:rsidRPr="0064351D">
        <w:rPr>
          <w:b/>
          <w:bCs/>
          <w:lang w:eastAsia="sl-SI"/>
        </w:rPr>
        <w:t>Splošno o akciji:</w:t>
      </w:r>
    </w:p>
    <w:p w14:paraId="4AB0689F" w14:textId="62283FF0" w:rsidR="00945AE0" w:rsidRPr="0064351D" w:rsidRDefault="00945AE0" w:rsidP="00945AE0">
      <w:pPr>
        <w:suppressAutoHyphens/>
        <w:spacing w:line="260" w:lineRule="exact"/>
      </w:pPr>
      <w:r w:rsidRPr="0064351D">
        <w:t xml:space="preserve">V preteklih letih se je na podlagi prijav povečalo število inšpekcijskih nadzorov nad razstreljevanjem. Predvsem pri razstreljevanju v drugih dejavnostih so inšpektorji ugotovili več nepravilnosti. ZRud-1 </w:t>
      </w:r>
      <w:r w:rsidR="005448C8" w:rsidRPr="0064351D">
        <w:t xml:space="preserve">v 71. členu </w:t>
      </w:r>
      <w:r w:rsidRPr="0064351D">
        <w:t>določa, da vse vrste razstreljevalnih del spadajo med zahtevna temeljna rudarska dela. Razstreljevalna dela se poleg rudarskih dejavnosti (premogovniki, rudniki, kamnolomi</w:t>
      </w:r>
      <w:r w:rsidR="005448C8" w:rsidRPr="0064351D">
        <w:t xml:space="preserve"> in podobno</w:t>
      </w:r>
      <w:r w:rsidRPr="0064351D">
        <w:t>) izvajajo tudi pri drugih dejavnostih (</w:t>
      </w:r>
      <w:r w:rsidR="005448C8" w:rsidRPr="0064351D">
        <w:t xml:space="preserve">na primer </w:t>
      </w:r>
      <w:r w:rsidRPr="0064351D">
        <w:t xml:space="preserve">večji zemeljski izkopi, gradnja predorov). </w:t>
      </w:r>
    </w:p>
    <w:p w14:paraId="6CAA6A22" w14:textId="77777777" w:rsidR="00945AE0" w:rsidRPr="0064351D" w:rsidRDefault="00945AE0" w:rsidP="00945AE0">
      <w:pPr>
        <w:spacing w:line="240" w:lineRule="auto"/>
        <w:rPr>
          <w:rFonts w:eastAsia="Batang"/>
          <w:lang w:eastAsia="ko-KR"/>
        </w:rPr>
      </w:pPr>
    </w:p>
    <w:p w14:paraId="60B69A67" w14:textId="77777777" w:rsidR="00945AE0" w:rsidRPr="0064351D" w:rsidRDefault="00945AE0" w:rsidP="00190760">
      <w:pPr>
        <w:pStyle w:val="Odstavekseznama"/>
        <w:numPr>
          <w:ilvl w:val="0"/>
          <w:numId w:val="73"/>
        </w:numPr>
        <w:spacing w:after="0" w:line="240" w:lineRule="auto"/>
        <w:jc w:val="both"/>
        <w:rPr>
          <w:b/>
          <w:bCs/>
        </w:rPr>
      </w:pPr>
      <w:r w:rsidRPr="0064351D">
        <w:rPr>
          <w:b/>
          <w:bCs/>
        </w:rPr>
        <w:t xml:space="preserve">Ugotovitve in ukrepi nadzora: </w:t>
      </w:r>
    </w:p>
    <w:p w14:paraId="584E4B97" w14:textId="77777777" w:rsidR="00945AE0" w:rsidRPr="0064351D" w:rsidRDefault="00945AE0" w:rsidP="00945AE0">
      <w:pPr>
        <w:spacing w:line="240" w:lineRule="auto"/>
        <w:rPr>
          <w:rFonts w:eastAsia="Batang"/>
          <w:b/>
          <w:bCs/>
          <w:lang w:eastAsia="ko-KR"/>
        </w:rPr>
      </w:pPr>
    </w:p>
    <w:p w14:paraId="232B83B1" w14:textId="76B4C75B" w:rsidR="0064351D" w:rsidRDefault="0064351D" w:rsidP="0064351D">
      <w:pPr>
        <w:spacing w:line="288" w:lineRule="auto"/>
      </w:pPr>
      <w:r w:rsidRPr="0064351D">
        <w:t xml:space="preserve">Glede na področja, na katerih so se v preteklih pregledih odkrivale večje </w:t>
      </w:r>
      <w:r w:rsidR="00A95F51">
        <w:t xml:space="preserve">nepravilnosti </w:t>
      </w:r>
      <w:r w:rsidRPr="0064351D">
        <w:t>oziroma več nepravilnosti</w:t>
      </w:r>
      <w:r w:rsidR="00A95F51">
        <w:t>,</w:t>
      </w:r>
      <w:r w:rsidRPr="0064351D">
        <w:t xml:space="preserve"> je inšpekcija v letu 2024 načrtovala sistematično usmerjene nadzore na naslednjih področjih:</w:t>
      </w:r>
      <w:r w:rsidRPr="003267EC">
        <w:t xml:space="preserve"> </w:t>
      </w:r>
    </w:p>
    <w:p w14:paraId="5767DB6A" w14:textId="77777777" w:rsidR="0064351D" w:rsidRPr="003267EC" w:rsidRDefault="0064351D" w:rsidP="0064351D">
      <w:pPr>
        <w:spacing w:line="288" w:lineRule="auto"/>
      </w:pPr>
    </w:p>
    <w:p w14:paraId="4659619A" w14:textId="77777777" w:rsidR="0064351D" w:rsidRPr="00B43389" w:rsidRDefault="0064351D" w:rsidP="0064351D">
      <w:pPr>
        <w:pStyle w:val="Odstavekseznama"/>
        <w:numPr>
          <w:ilvl w:val="0"/>
          <w:numId w:val="82"/>
        </w:numPr>
        <w:suppressAutoHyphens/>
        <w:spacing w:line="288" w:lineRule="auto"/>
        <w:ind w:left="284" w:hanging="284"/>
        <w:jc w:val="both"/>
        <w:rPr>
          <w:rFonts w:ascii="Arial" w:hAnsi="Arial"/>
          <w:b/>
          <w:bCs/>
          <w:sz w:val="20"/>
          <w:szCs w:val="20"/>
          <w:u w:val="single"/>
        </w:rPr>
      </w:pPr>
      <w:r w:rsidRPr="00B43389">
        <w:rPr>
          <w:rFonts w:ascii="Arial" w:hAnsi="Arial"/>
          <w:b/>
          <w:bCs/>
          <w:sz w:val="20"/>
          <w:szCs w:val="20"/>
          <w:u w:val="single"/>
        </w:rPr>
        <w:t xml:space="preserve">Akcija nadzora nad izkoriščanjem mineralne surovine pri zavezancih, ki jim je v letu 2023 potekla koncesijska pogodba </w:t>
      </w:r>
    </w:p>
    <w:p w14:paraId="6E022097" w14:textId="2C896EBC" w:rsidR="0064351D" w:rsidRPr="004C638F" w:rsidRDefault="0064351D" w:rsidP="0064351D">
      <w:pPr>
        <w:suppressAutoHyphens/>
        <w:spacing w:line="288" w:lineRule="auto"/>
      </w:pPr>
      <w:r w:rsidRPr="009C3354">
        <w:t xml:space="preserve">Na območju RS je podeljenih 180 koncesij za izkoriščanje mineralne surovine. Približno </w:t>
      </w:r>
      <w:r>
        <w:t>80</w:t>
      </w:r>
      <w:r w:rsidRPr="009C3354">
        <w:t xml:space="preserve"> koncesionarjem je v letu 2023 potekla koncesijska pogodba oziroma rudarska pravica. Večina je rudarsko pravico podaljšala na podlagi </w:t>
      </w:r>
      <w:r w:rsidRPr="00411ABB">
        <w:t>ZIUPRPK</w:t>
      </w:r>
      <w:r>
        <w:t>.</w:t>
      </w:r>
      <w:r w:rsidRPr="009C3354">
        <w:t xml:space="preserve"> </w:t>
      </w:r>
      <w:r>
        <w:t>R</w:t>
      </w:r>
      <w:r w:rsidRPr="009C3354">
        <w:t>udarski inšpektorji so v letu 2024 usmerjeno nadzirali izkoriščanje mineralne surovine</w:t>
      </w:r>
      <w:r>
        <w:t xml:space="preserve"> pri </w:t>
      </w:r>
      <w:r w:rsidRPr="009C3354">
        <w:t xml:space="preserve">18 zavezancih, ki so v letu 2023 </w:t>
      </w:r>
      <w:r>
        <w:t>o</w:t>
      </w:r>
      <w:r w:rsidRPr="009C3354">
        <w:t>stali brez rudarske pravice oziroma koncesijske pogodbe</w:t>
      </w:r>
      <w:r>
        <w:t xml:space="preserve">. </w:t>
      </w:r>
      <w:r w:rsidR="00B4331F">
        <w:t>I</w:t>
      </w:r>
      <w:r w:rsidRPr="009C3354">
        <w:t xml:space="preserve">nšpektorji </w:t>
      </w:r>
      <w:r>
        <w:t xml:space="preserve">so </w:t>
      </w:r>
      <w:r w:rsidRPr="009C3354">
        <w:t xml:space="preserve">v </w:t>
      </w:r>
      <w:r>
        <w:t xml:space="preserve">teh </w:t>
      </w:r>
      <w:r w:rsidRPr="009C3354">
        <w:t>primer</w:t>
      </w:r>
      <w:r>
        <w:t>ih</w:t>
      </w:r>
      <w:r w:rsidRPr="009C3354">
        <w:t xml:space="preserve"> najprej izrekli ukrep prepoved izkoriščanja</w:t>
      </w:r>
      <w:r>
        <w:t>, v nadaljevanju</w:t>
      </w:r>
      <w:r w:rsidRPr="009C3354">
        <w:t xml:space="preserve"> </w:t>
      </w:r>
      <w:r w:rsidR="00B4331F">
        <w:t xml:space="preserve">pa </w:t>
      </w:r>
      <w:r w:rsidRPr="009C3354">
        <w:t>preverjali</w:t>
      </w:r>
      <w:r w:rsidR="00B4331F">
        <w:t>,</w:t>
      </w:r>
      <w:r w:rsidRPr="009C3354">
        <w:t xml:space="preserve"> ali je bila popolna in trajna opustitev rudarskih del izvedena</w:t>
      </w:r>
      <w:r>
        <w:t>. R</w:t>
      </w:r>
      <w:r w:rsidRPr="009C3354">
        <w:t>udarski inšpektor</w:t>
      </w:r>
      <w:r>
        <w:t xml:space="preserve"> je v petih primerih nespoštovanja prepovedi</w:t>
      </w:r>
      <w:r w:rsidRPr="009C3354">
        <w:t xml:space="preserve"> </w:t>
      </w:r>
      <w:r>
        <w:t>z</w:t>
      </w:r>
      <w:r w:rsidRPr="009C3354">
        <w:t xml:space="preserve"> odločb</w:t>
      </w:r>
      <w:r w:rsidR="00A95F51">
        <w:t>o</w:t>
      </w:r>
      <w:r w:rsidRPr="009C3354">
        <w:t xml:space="preserve"> odredil, da</w:t>
      </w:r>
      <w:r>
        <w:t xml:space="preserve"> mora</w:t>
      </w:r>
      <w:r w:rsidRPr="009C3354">
        <w:t xml:space="preserve"> zavezanec </w:t>
      </w:r>
      <w:r>
        <w:t xml:space="preserve">v </w:t>
      </w:r>
      <w:r w:rsidR="00B4331F">
        <w:t>osmih</w:t>
      </w:r>
      <w:r>
        <w:t xml:space="preserve"> dn</w:t>
      </w:r>
      <w:r w:rsidR="00B4331F">
        <w:t>eh</w:t>
      </w:r>
      <w:r>
        <w:t xml:space="preserve"> </w:t>
      </w:r>
      <w:r w:rsidRPr="009C3354">
        <w:t>vloži</w:t>
      </w:r>
      <w:r>
        <w:t>ti</w:t>
      </w:r>
      <w:r w:rsidRPr="009C3354">
        <w:t xml:space="preserve"> vlogo za predčasno popolno in trajno opustitev izvajanja rudarskih del.</w:t>
      </w:r>
      <w:r w:rsidRPr="00240819">
        <w:t xml:space="preserve"> </w:t>
      </w:r>
      <w:r>
        <w:t>O</w:t>
      </w:r>
      <w:r w:rsidRPr="009C3354">
        <w:t xml:space="preserve">pravili </w:t>
      </w:r>
      <w:r>
        <w:t xml:space="preserve">so </w:t>
      </w:r>
      <w:r w:rsidRPr="009C3354">
        <w:t xml:space="preserve">20 inšpekcijskih nadzorov pri 11 zavezancih, ki jim je v letu 2023 rudarska pravica potekla in jim le-ta ni bila </w:t>
      </w:r>
      <w:r w:rsidRPr="00411ABB">
        <w:t>podaljšana</w:t>
      </w:r>
      <w:r w:rsidRPr="00411ABB">
        <w:rPr>
          <w:shd w:val="clear" w:color="auto" w:fill="FFFFFF"/>
        </w:rPr>
        <w:t xml:space="preserve">. </w:t>
      </w:r>
      <w:r w:rsidR="00B4331F">
        <w:t>Deset</w:t>
      </w:r>
      <w:r w:rsidR="00B4331F" w:rsidRPr="009C3354">
        <w:t xml:space="preserve"> </w:t>
      </w:r>
      <w:r w:rsidRPr="009C3354">
        <w:t xml:space="preserve">zavezancev je imelo rudarsko pravico za izkoriščanje tehničnega kamna, eden pa je imel koncesijo za izkoriščanje ogljikovodikov. V treh primerih so se zavezanci </w:t>
      </w:r>
      <w:r>
        <w:t>zoper</w:t>
      </w:r>
      <w:r w:rsidRPr="009C3354">
        <w:t xml:space="preserve"> odločbo inšpektorja pritožili. </w:t>
      </w:r>
      <w:r>
        <w:t>MNVP</w:t>
      </w:r>
      <w:r w:rsidRPr="009C3354">
        <w:t xml:space="preserve"> v dveh zadevah odločbo potrdilo, v enem primeru je odločbo rudarskega inšpektorja odpravilo in zadevo vrnilo v dopolnitev postopka </w:t>
      </w:r>
      <w:r w:rsidR="00B4331F">
        <w:t>ter</w:t>
      </w:r>
      <w:r w:rsidR="00B4331F" w:rsidRPr="009C3354">
        <w:t xml:space="preserve"> </w:t>
      </w:r>
      <w:r w:rsidRPr="009C3354">
        <w:t xml:space="preserve">ponovno odločanje z opombo, da je rudarski inšpektor ukrepal v skladu z </w:t>
      </w:r>
      <w:r>
        <w:t>Z</w:t>
      </w:r>
      <w:r w:rsidRPr="009C3354">
        <w:t xml:space="preserve">Rud-1. Razlog za tako odločitev </w:t>
      </w:r>
      <w:r>
        <w:t>MNVP</w:t>
      </w:r>
      <w:r w:rsidRPr="009C3354">
        <w:t xml:space="preserve"> je začasna odredba v zvezi s tožbo, v zvezi z upravnimi postopki, ki jih vodi ministrstvo. Z začasno odredbo je sodišče veljavnost koncesijske pogodbe podaljšalo do izdaje pravnomočne odločbe v upravnem sporu. </w:t>
      </w:r>
    </w:p>
    <w:p w14:paraId="62A94447" w14:textId="77777777" w:rsidR="0064351D" w:rsidRPr="00115852" w:rsidRDefault="0064351D" w:rsidP="0064351D">
      <w:pPr>
        <w:suppressAutoHyphens/>
        <w:spacing w:line="288" w:lineRule="auto"/>
      </w:pPr>
      <w:r>
        <w:t>R</w:t>
      </w:r>
      <w:r w:rsidRPr="009C3354">
        <w:t xml:space="preserve">udarski inšpektorji </w:t>
      </w:r>
      <w:r>
        <w:t xml:space="preserve">so v okviru akcije </w:t>
      </w:r>
      <w:r w:rsidRPr="009C3354">
        <w:t xml:space="preserve">izdali dva </w:t>
      </w:r>
      <w:r w:rsidRPr="00115852">
        <w:t xml:space="preserve">sklepa o dovolitvi izvršbe (prisilitev) in dva sklepa o ustavitvi postopka. </w:t>
      </w:r>
    </w:p>
    <w:p w14:paraId="12AD48B7" w14:textId="77777777" w:rsidR="0064351D" w:rsidRDefault="0064351D" w:rsidP="0064351D">
      <w:pPr>
        <w:suppressAutoHyphens/>
        <w:spacing w:line="288" w:lineRule="auto"/>
      </w:pPr>
    </w:p>
    <w:p w14:paraId="4E6BAF38" w14:textId="77777777" w:rsidR="00CF3183" w:rsidRDefault="00CF3183" w:rsidP="0064351D">
      <w:pPr>
        <w:suppressAutoHyphens/>
        <w:spacing w:line="288" w:lineRule="auto"/>
      </w:pPr>
    </w:p>
    <w:p w14:paraId="402977E8" w14:textId="77777777" w:rsidR="00CF3183" w:rsidRDefault="00CF3183" w:rsidP="0064351D">
      <w:pPr>
        <w:suppressAutoHyphens/>
        <w:spacing w:line="288" w:lineRule="auto"/>
      </w:pPr>
    </w:p>
    <w:p w14:paraId="143D920D" w14:textId="77777777" w:rsidR="00CF3183" w:rsidRPr="00115852" w:rsidRDefault="00CF3183" w:rsidP="0064351D">
      <w:pPr>
        <w:suppressAutoHyphens/>
        <w:spacing w:line="288" w:lineRule="auto"/>
      </w:pPr>
    </w:p>
    <w:p w14:paraId="1CCB3DB2" w14:textId="71D8D39A" w:rsidR="0064351D" w:rsidRPr="00115852" w:rsidRDefault="0064351D" w:rsidP="0064351D">
      <w:pPr>
        <w:pStyle w:val="Odstavekseznama"/>
        <w:numPr>
          <w:ilvl w:val="0"/>
          <w:numId w:val="83"/>
        </w:numPr>
        <w:spacing w:after="0" w:line="288" w:lineRule="auto"/>
        <w:ind w:left="426" w:hanging="426"/>
        <w:jc w:val="both"/>
        <w:rPr>
          <w:rFonts w:ascii="Arial" w:hAnsi="Arial"/>
          <w:b/>
          <w:bCs/>
          <w:sz w:val="20"/>
          <w:szCs w:val="20"/>
          <w:u w:val="single"/>
          <w:shd w:val="clear" w:color="auto" w:fill="FFFFFF"/>
        </w:rPr>
      </w:pPr>
      <w:r w:rsidRPr="00115852">
        <w:rPr>
          <w:rFonts w:ascii="Arial" w:hAnsi="Arial"/>
          <w:b/>
          <w:bCs/>
          <w:sz w:val="20"/>
          <w:szCs w:val="20"/>
          <w:u w:val="single"/>
        </w:rPr>
        <w:lastRenderedPageBreak/>
        <w:t xml:space="preserve">Nadzor nad nosilci rudarske pravice, ki se jim </w:t>
      </w:r>
      <w:r w:rsidR="00115852" w:rsidRPr="00115852">
        <w:rPr>
          <w:rFonts w:ascii="Arial" w:hAnsi="Arial"/>
          <w:b/>
          <w:bCs/>
          <w:sz w:val="20"/>
          <w:szCs w:val="20"/>
          <w:u w:val="single"/>
        </w:rPr>
        <w:t xml:space="preserve">je </w:t>
      </w:r>
      <w:r w:rsidRPr="00115852">
        <w:rPr>
          <w:rFonts w:ascii="Arial" w:hAnsi="Arial"/>
          <w:b/>
          <w:bCs/>
          <w:sz w:val="20"/>
          <w:szCs w:val="20"/>
          <w:u w:val="single"/>
        </w:rPr>
        <w:t>podaljšala rudarska pravica na podlagi ZIUPRPK</w:t>
      </w:r>
      <w:r w:rsidRPr="00115852">
        <w:rPr>
          <w:rFonts w:ascii="Arial" w:hAnsi="Arial"/>
          <w:b/>
          <w:bCs/>
          <w:sz w:val="20"/>
          <w:szCs w:val="20"/>
          <w:u w:val="single"/>
          <w:shd w:val="clear" w:color="auto" w:fill="FFFFFF"/>
        </w:rPr>
        <w:t>)</w:t>
      </w:r>
    </w:p>
    <w:p w14:paraId="346A4BC9" w14:textId="77777777" w:rsidR="00B4331F" w:rsidRDefault="00B4331F" w:rsidP="0064351D">
      <w:pPr>
        <w:spacing w:line="288" w:lineRule="auto"/>
        <w:rPr>
          <w:shd w:val="clear" w:color="auto" w:fill="FFFFFF"/>
        </w:rPr>
      </w:pPr>
    </w:p>
    <w:p w14:paraId="3C0A8565" w14:textId="04FC7F4A" w:rsidR="0064351D" w:rsidRPr="009C3354" w:rsidRDefault="0064351D" w:rsidP="0064351D">
      <w:pPr>
        <w:spacing w:line="288" w:lineRule="auto"/>
      </w:pPr>
      <w:r w:rsidRPr="009C3354">
        <w:rPr>
          <w:shd w:val="clear" w:color="auto" w:fill="FFFFFF"/>
        </w:rPr>
        <w:t xml:space="preserve">Z namenom vzpostavitve zakonitega stanja v pridobivalnih prostorih so inšpektorji v letu 2024 </w:t>
      </w:r>
      <w:r>
        <w:rPr>
          <w:shd w:val="clear" w:color="auto" w:fill="FFFFFF"/>
        </w:rPr>
        <w:t xml:space="preserve">pri </w:t>
      </w:r>
      <w:r w:rsidRPr="009C3354">
        <w:rPr>
          <w:shd w:val="clear" w:color="auto" w:fill="FFFFFF"/>
        </w:rPr>
        <w:t>zavezancih, ki se jim je rudarska pravica podaljšala za 30 mesecev</w:t>
      </w:r>
      <w:r w:rsidR="00B4331F">
        <w:rPr>
          <w:shd w:val="clear" w:color="auto" w:fill="FFFFFF"/>
        </w:rPr>
        <w:t>,</w:t>
      </w:r>
      <w:r w:rsidRPr="009C3354">
        <w:rPr>
          <w:shd w:val="clear" w:color="auto" w:fill="FFFFFF"/>
        </w:rPr>
        <w:t xml:space="preserve"> preverjali</w:t>
      </w:r>
      <w:r w:rsidR="00A95F51">
        <w:rPr>
          <w:shd w:val="clear" w:color="auto" w:fill="FFFFFF"/>
        </w:rPr>
        <w:t>,</w:t>
      </w:r>
      <w:r w:rsidRPr="009C3354">
        <w:rPr>
          <w:shd w:val="clear" w:color="auto" w:fill="FFFFFF"/>
        </w:rPr>
        <w:t xml:space="preserve"> ali </w:t>
      </w:r>
      <w:r w:rsidRPr="009C3354">
        <w:t>na pridobivalnem prostoru še obstajajo zaloge mineralne surovine, ali ima koncesionar na zemljiščih, ki so predmet podaljšanja rudarske pravice</w:t>
      </w:r>
      <w:r w:rsidR="00B4331F">
        <w:t>,</w:t>
      </w:r>
      <w:r w:rsidRPr="009C3354">
        <w:t xml:space="preserve"> in pristopnem zemljišču pravico izvajati rudarska dela in ali izkoriščanje poteka znotraj mej pridobivalnega prostora. </w:t>
      </w:r>
    </w:p>
    <w:p w14:paraId="01103E9D" w14:textId="77777777" w:rsidR="00D91350" w:rsidRDefault="00D91350" w:rsidP="0064351D">
      <w:pPr>
        <w:spacing w:line="288" w:lineRule="auto"/>
      </w:pPr>
    </w:p>
    <w:p w14:paraId="7AAC4237" w14:textId="15EA2F37" w:rsidR="0064351D" w:rsidRDefault="0064351D" w:rsidP="0064351D">
      <w:pPr>
        <w:spacing w:line="288" w:lineRule="auto"/>
      </w:pPr>
      <w:r>
        <w:t>O</w:t>
      </w:r>
      <w:r w:rsidRPr="009C3354">
        <w:t>pravili so nadzore pri 15 zavezancih, ki jim je bila rudarska pravica podaljšana na podlagi interventnega zakona. Pri teh zavezancih so opravili 29 inšpekcijskih pregledov. Izdali so pet odločb, ki so se nanašale na izvajanje del na zemljiščih</w:t>
      </w:r>
      <w:r w:rsidR="00B4331F">
        <w:t>,</w:t>
      </w:r>
      <w:r w:rsidRPr="009C3354">
        <w:t xml:space="preserve"> za katera zavezanci niso imeli pravice izvajati rudarska dela. Pri šestih zavezancih niso ugotovili nepravilnosti, zato so izdali pet sklepov o ustavitvi postopka, v enem primeru pa so inšpekcijski postopek ustavili z zapisnikom. Pri štirih zavezancih inšpekcijski postopek še ni končan.</w:t>
      </w:r>
    </w:p>
    <w:p w14:paraId="3D751F9B" w14:textId="77777777" w:rsidR="0064351D" w:rsidRDefault="0064351D" w:rsidP="0064351D">
      <w:pPr>
        <w:pStyle w:val="Odstavekseznama"/>
        <w:spacing w:after="0" w:line="288" w:lineRule="auto"/>
        <w:ind w:left="0"/>
        <w:jc w:val="both"/>
        <w:rPr>
          <w:rFonts w:ascii="Arial" w:hAnsi="Arial"/>
          <w:sz w:val="20"/>
          <w:szCs w:val="20"/>
        </w:rPr>
      </w:pPr>
    </w:p>
    <w:p w14:paraId="514A5F3D" w14:textId="4B98CAE9" w:rsidR="0064351D" w:rsidRDefault="0064351D" w:rsidP="0064351D">
      <w:pPr>
        <w:pStyle w:val="Odstavekseznama"/>
        <w:spacing w:after="0" w:line="288" w:lineRule="auto"/>
        <w:ind w:left="0"/>
        <w:jc w:val="both"/>
        <w:rPr>
          <w:rFonts w:ascii="Arial" w:hAnsi="Arial"/>
          <w:sz w:val="20"/>
          <w:szCs w:val="20"/>
        </w:rPr>
      </w:pPr>
      <w:r w:rsidRPr="008B3D04">
        <w:rPr>
          <w:rFonts w:ascii="Arial" w:hAnsi="Arial"/>
          <w:sz w:val="20"/>
          <w:szCs w:val="20"/>
        </w:rPr>
        <w:t xml:space="preserve">Rudarska inšpekcija je na področju nadzora preprečevanja izkoriščanja mineralnih surovin na zemljiščih, ki niso namenjena </w:t>
      </w:r>
      <w:r w:rsidR="00083485">
        <w:rPr>
          <w:rFonts w:ascii="Arial" w:hAnsi="Arial"/>
          <w:sz w:val="20"/>
          <w:szCs w:val="20"/>
        </w:rPr>
        <w:t xml:space="preserve">za </w:t>
      </w:r>
      <w:r w:rsidRPr="008B3D04">
        <w:rPr>
          <w:rFonts w:ascii="Arial" w:hAnsi="Arial"/>
          <w:sz w:val="20"/>
          <w:szCs w:val="20"/>
        </w:rPr>
        <w:t>rudarstv</w:t>
      </w:r>
      <w:r w:rsidR="00083485">
        <w:rPr>
          <w:rFonts w:ascii="Arial" w:hAnsi="Arial"/>
          <w:sz w:val="20"/>
          <w:szCs w:val="20"/>
        </w:rPr>
        <w:t>o</w:t>
      </w:r>
      <w:r w:rsidRPr="008B3D04">
        <w:rPr>
          <w:rFonts w:ascii="Arial" w:hAnsi="Arial"/>
          <w:sz w:val="20"/>
          <w:szCs w:val="20"/>
        </w:rPr>
        <w:t xml:space="preserve">, to so stavbna zemljišča ter kmetijska in gozdna zemljišča, sodelovala z GGI, INV, </w:t>
      </w:r>
      <w:r w:rsidR="000C7CA4">
        <w:rPr>
          <w:rFonts w:ascii="Arial" w:hAnsi="Arial"/>
          <w:sz w:val="20"/>
          <w:szCs w:val="20"/>
        </w:rPr>
        <w:t>i</w:t>
      </w:r>
      <w:r w:rsidRPr="008B3D04">
        <w:rPr>
          <w:rFonts w:ascii="Arial" w:hAnsi="Arial"/>
          <w:sz w:val="20"/>
          <w:szCs w:val="20"/>
        </w:rPr>
        <w:t xml:space="preserve">nšpekcijo za okolje ter z </w:t>
      </w:r>
      <w:r w:rsidRPr="008B3D04">
        <w:rPr>
          <w:rFonts w:ascii="Arial" w:hAnsi="Arial"/>
          <w:sz w:val="20"/>
          <w:szCs w:val="20"/>
          <w:shd w:val="clear" w:color="auto" w:fill="FFFFFF"/>
        </w:rPr>
        <w:t>Inšpektoratom za kmetijstvo, gozdarstvo, lovstvo in ribištvo</w:t>
      </w:r>
      <w:r w:rsidRPr="008B3D04">
        <w:rPr>
          <w:rFonts w:ascii="Arial" w:hAnsi="Arial"/>
          <w:sz w:val="20"/>
          <w:szCs w:val="20"/>
        </w:rPr>
        <w:t>. Izvedeni so bili štirje skupni inšpekcijski</w:t>
      </w:r>
      <w:r w:rsidRPr="009C3354">
        <w:rPr>
          <w:rFonts w:ascii="Arial" w:hAnsi="Arial"/>
          <w:bCs/>
          <w:sz w:val="20"/>
          <w:szCs w:val="20"/>
        </w:rPr>
        <w:t xml:space="preserve"> nadzori nad izvajanjem nezakonitih rudarskih del </w:t>
      </w:r>
      <w:r w:rsidRPr="009C3354">
        <w:rPr>
          <w:rFonts w:ascii="Arial" w:hAnsi="Arial"/>
          <w:sz w:val="20"/>
          <w:szCs w:val="20"/>
        </w:rPr>
        <w:t xml:space="preserve">na zemljiščih, ki niso namenjena </w:t>
      </w:r>
      <w:r w:rsidR="00E76503">
        <w:rPr>
          <w:rFonts w:ascii="Arial" w:hAnsi="Arial"/>
          <w:sz w:val="20"/>
          <w:szCs w:val="20"/>
        </w:rPr>
        <w:t xml:space="preserve">za </w:t>
      </w:r>
      <w:r w:rsidRPr="009C3354">
        <w:rPr>
          <w:rFonts w:ascii="Arial" w:hAnsi="Arial"/>
          <w:sz w:val="20"/>
          <w:szCs w:val="20"/>
        </w:rPr>
        <w:t>rudarstv</w:t>
      </w:r>
      <w:r w:rsidR="00E76503">
        <w:rPr>
          <w:rFonts w:ascii="Arial" w:hAnsi="Arial"/>
          <w:sz w:val="20"/>
          <w:szCs w:val="20"/>
        </w:rPr>
        <w:t>o,</w:t>
      </w:r>
      <w:r>
        <w:rPr>
          <w:rFonts w:ascii="Arial" w:hAnsi="Arial"/>
          <w:sz w:val="20"/>
          <w:szCs w:val="20"/>
        </w:rPr>
        <w:t xml:space="preserve"> </w:t>
      </w:r>
      <w:r w:rsidRPr="009C3354">
        <w:rPr>
          <w:rFonts w:ascii="Arial" w:hAnsi="Arial"/>
          <w:sz w:val="20"/>
          <w:szCs w:val="20"/>
        </w:rPr>
        <w:t xml:space="preserve">z gozdarsko oziroma kmetijsko inšpekcijo. </w:t>
      </w:r>
      <w:r>
        <w:rPr>
          <w:rFonts w:ascii="Arial" w:hAnsi="Arial"/>
          <w:sz w:val="20"/>
          <w:szCs w:val="20"/>
        </w:rPr>
        <w:t xml:space="preserve">Na podlagi ugotovitev </w:t>
      </w:r>
      <w:r w:rsidRPr="009C3354">
        <w:rPr>
          <w:rFonts w:ascii="Arial" w:hAnsi="Arial"/>
          <w:sz w:val="20"/>
          <w:szCs w:val="20"/>
        </w:rPr>
        <w:t>s</w:t>
      </w:r>
      <w:r>
        <w:rPr>
          <w:rFonts w:ascii="Arial" w:hAnsi="Arial"/>
          <w:sz w:val="20"/>
          <w:szCs w:val="20"/>
        </w:rPr>
        <w:t>ta</w:t>
      </w:r>
      <w:r w:rsidRPr="009C3354">
        <w:rPr>
          <w:rFonts w:ascii="Arial" w:hAnsi="Arial"/>
          <w:sz w:val="20"/>
          <w:szCs w:val="20"/>
        </w:rPr>
        <w:t xml:space="preserve"> bili izdani dve odločbi </w:t>
      </w:r>
      <w:r>
        <w:rPr>
          <w:rFonts w:ascii="Arial" w:hAnsi="Arial"/>
          <w:sz w:val="20"/>
          <w:szCs w:val="20"/>
        </w:rPr>
        <w:t xml:space="preserve">za </w:t>
      </w:r>
      <w:r w:rsidRPr="009C3354">
        <w:rPr>
          <w:rFonts w:ascii="Arial" w:hAnsi="Arial"/>
          <w:sz w:val="20"/>
          <w:szCs w:val="20"/>
        </w:rPr>
        <w:t>sanacij</w:t>
      </w:r>
      <w:r>
        <w:rPr>
          <w:rFonts w:ascii="Arial" w:hAnsi="Arial"/>
          <w:sz w:val="20"/>
          <w:szCs w:val="20"/>
        </w:rPr>
        <w:t>o</w:t>
      </w:r>
      <w:r w:rsidRPr="009C3354">
        <w:rPr>
          <w:rFonts w:ascii="Arial" w:hAnsi="Arial"/>
          <w:sz w:val="20"/>
          <w:szCs w:val="20"/>
        </w:rPr>
        <w:t xml:space="preserve"> nelegalnega kopa. </w:t>
      </w:r>
    </w:p>
    <w:p w14:paraId="0E6E03C9" w14:textId="77777777" w:rsidR="0064351D" w:rsidRDefault="0064351D" w:rsidP="0064351D">
      <w:pPr>
        <w:pStyle w:val="Odstavekseznama"/>
        <w:spacing w:after="0" w:line="288" w:lineRule="auto"/>
        <w:ind w:left="0"/>
        <w:jc w:val="both"/>
        <w:rPr>
          <w:rFonts w:ascii="Arial" w:hAnsi="Arial"/>
          <w:sz w:val="20"/>
          <w:szCs w:val="20"/>
        </w:rPr>
      </w:pPr>
    </w:p>
    <w:p w14:paraId="7D46DB49" w14:textId="77777777" w:rsidR="0064351D" w:rsidRPr="00547E15" w:rsidRDefault="0064351D" w:rsidP="0064351D">
      <w:pPr>
        <w:pStyle w:val="Naslov30"/>
        <w:ind w:hanging="2564"/>
        <w:rPr>
          <w:i w:val="0"/>
          <w:iCs/>
          <w:sz w:val="20"/>
        </w:rPr>
      </w:pPr>
      <w:bookmarkStart w:id="308" w:name="_Toc200369269"/>
      <w:r w:rsidRPr="00547E15">
        <w:rPr>
          <w:i w:val="0"/>
          <w:iCs/>
          <w:sz w:val="20"/>
        </w:rPr>
        <w:t>MEDNARODNO SODELOVANJE</w:t>
      </w:r>
      <w:bookmarkEnd w:id="308"/>
    </w:p>
    <w:p w14:paraId="22578A5D" w14:textId="037A41AE" w:rsidR="0064351D" w:rsidRPr="00465E75" w:rsidRDefault="0064351D" w:rsidP="0064351D">
      <w:pPr>
        <w:spacing w:line="288" w:lineRule="auto"/>
        <w:rPr>
          <w:rFonts w:ascii="Calibri" w:eastAsiaTheme="minorHAnsi" w:hAnsi="Calibri" w:cs="Calibri"/>
          <w:lang w:eastAsia="en-US"/>
        </w:rPr>
      </w:pPr>
      <w:r w:rsidRPr="00547E15">
        <w:t>Na področju mednarodnega sodelovanja se rudarski</w:t>
      </w:r>
      <w:r>
        <w:t xml:space="preserve"> inšpektorji vsako leto udeležujejo tradicionalnega posvetovanja predstavnikov evropskih državnih rudarskih oblasti in uprav. Udeležba na posvetovanju predstavnikov evropskih državnih rudarskih oblasti in uprav je pomembna predvsem zaradi vsebinskih razgovorov</w:t>
      </w:r>
      <w:r w:rsidR="00E76503">
        <w:t>,</w:t>
      </w:r>
      <w:r>
        <w:t xml:space="preserve"> na katerih se delegacije dogovorijo o ključni vsebini naslednjih posvetovanj (tema posvetovanja). Udeležba na tovrstnem posvetovanju je zelo pomembna za delo IRSNVP, </w:t>
      </w:r>
      <w:r w:rsidR="00E76503">
        <w:t xml:space="preserve">saj </w:t>
      </w:r>
      <w:r>
        <w:t xml:space="preserve">se vzpostavljajo tudi neposredni osebni </w:t>
      </w:r>
      <w:r w:rsidR="00E76503">
        <w:t>stik</w:t>
      </w:r>
      <w:r>
        <w:t xml:space="preserve">i s predstavniki nadzornih organov, ki </w:t>
      </w:r>
      <w:r w:rsidRPr="00421FE9">
        <w:t xml:space="preserve">delujejo na rudarskem področju nadzora. </w:t>
      </w:r>
      <w:r w:rsidR="00E76503">
        <w:t>Tako</w:t>
      </w:r>
      <w:r w:rsidRPr="00421FE9">
        <w:t xml:space="preserve"> se pridobijo informacije s področja izvajanja rudarskega nadzora v nekaterih </w:t>
      </w:r>
      <w:r w:rsidRPr="00465E75">
        <w:t xml:space="preserve">drugih državah </w:t>
      </w:r>
      <w:r w:rsidR="00E76503">
        <w:t xml:space="preserve">članicah </w:t>
      </w:r>
      <w:r w:rsidRPr="00465E75">
        <w:t>EU.</w:t>
      </w:r>
    </w:p>
    <w:p w14:paraId="5A357707" w14:textId="77777777" w:rsidR="00945AE0" w:rsidRPr="00465E75" w:rsidRDefault="00945AE0" w:rsidP="00824E63">
      <w:pPr>
        <w:pStyle w:val="Odstavekseznama"/>
        <w:suppressAutoHyphens/>
        <w:spacing w:line="288" w:lineRule="auto"/>
        <w:ind w:left="0"/>
        <w:jc w:val="both"/>
        <w:rPr>
          <w:rFonts w:ascii="Arial" w:hAnsi="Arial"/>
          <w:color w:val="000000"/>
          <w:sz w:val="20"/>
          <w:szCs w:val="20"/>
          <w:shd w:val="clear" w:color="auto" w:fill="FFFFFF"/>
        </w:rPr>
      </w:pPr>
    </w:p>
    <w:p w14:paraId="64FD980C" w14:textId="1F1C386D" w:rsidR="00DC07F6" w:rsidRPr="00465E75" w:rsidRDefault="00DC07F6" w:rsidP="0064351D">
      <w:pPr>
        <w:pStyle w:val="Naslov30"/>
        <w:spacing w:line="288" w:lineRule="auto"/>
        <w:ind w:left="2552" w:hanging="2564"/>
        <w:rPr>
          <w:i w:val="0"/>
          <w:iCs/>
          <w:sz w:val="20"/>
        </w:rPr>
      </w:pPr>
      <w:bookmarkStart w:id="309" w:name="__RefHeading___Toc416443769"/>
      <w:bookmarkStart w:id="310" w:name="_Toc200369270"/>
      <w:bookmarkEnd w:id="309"/>
      <w:r w:rsidRPr="00465E75">
        <w:rPr>
          <w:i w:val="0"/>
          <w:iCs/>
          <w:sz w:val="20"/>
        </w:rPr>
        <w:t>POROČILO O VARNOSTI IN ZDRAVJU PRI DELU V RUDARSTVU</w:t>
      </w:r>
      <w:bookmarkEnd w:id="310"/>
    </w:p>
    <w:p w14:paraId="7A61399A" w14:textId="7B402CB4" w:rsidR="00537584" w:rsidRDefault="00537584" w:rsidP="00537584">
      <w:pPr>
        <w:spacing w:line="288" w:lineRule="auto"/>
        <w:rPr>
          <w:color w:val="000000"/>
        </w:rPr>
      </w:pPr>
      <w:r>
        <w:rPr>
          <w:color w:val="000000"/>
        </w:rPr>
        <w:t xml:space="preserve">Rudarski inšpektorji imajo pooblastila delovnih inšpektorjev, kot to določata 72. člen ZVZD-1 in 125. člen ZRud-1. Inšpekcijski nadzor izvajajo na podlagi ZVZD-1 pri rudarskih in podzemnih gradbenih delih, ki se izvajajo z rudarskimi metodami dela. ZRud-1 določa, da mora rudarski inšpektor v primeru smrtne ali skupinske nesreče v rudniku takoj na mestu </w:t>
      </w:r>
      <w:r w:rsidR="00E76503">
        <w:rPr>
          <w:color w:val="000000"/>
        </w:rPr>
        <w:t>za</w:t>
      </w:r>
      <w:r>
        <w:rPr>
          <w:color w:val="000000"/>
        </w:rPr>
        <w:t xml:space="preserve">četi </w:t>
      </w:r>
      <w:r w:rsidR="00E76503">
        <w:rPr>
          <w:color w:val="000000"/>
        </w:rPr>
        <w:t>i</w:t>
      </w:r>
      <w:r>
        <w:rPr>
          <w:color w:val="000000"/>
        </w:rPr>
        <w:t>z</w:t>
      </w:r>
      <w:r w:rsidR="00E76503">
        <w:rPr>
          <w:color w:val="000000"/>
        </w:rPr>
        <w:t>vajati</w:t>
      </w:r>
      <w:r>
        <w:rPr>
          <w:color w:val="000000"/>
        </w:rPr>
        <w:t xml:space="preserve"> raziskavo okoliščin nesreče, odrediti ukrepe za zavarovanje dokazov in ukrepe varnostne narave. Poleg tega mora izdelati pisno mnenje o vzrokih nesreče (prvi odstavek 127. člena ZRud-1). </w:t>
      </w:r>
    </w:p>
    <w:p w14:paraId="7EEBD4E8" w14:textId="77777777" w:rsidR="00537584" w:rsidRDefault="00537584" w:rsidP="00537584">
      <w:pPr>
        <w:spacing w:line="288" w:lineRule="auto"/>
        <w:rPr>
          <w:color w:val="000000"/>
        </w:rPr>
      </w:pPr>
    </w:p>
    <w:p w14:paraId="1E0FE90D" w14:textId="152A3DB2" w:rsidR="00537584" w:rsidRPr="00C5064A" w:rsidRDefault="00537584" w:rsidP="00537584">
      <w:pPr>
        <w:spacing w:line="288" w:lineRule="auto"/>
        <w:rPr>
          <w:color w:val="000000"/>
        </w:rPr>
      </w:pPr>
      <w:r>
        <w:rPr>
          <w:color w:val="000000"/>
        </w:rPr>
        <w:t xml:space="preserve">Na podlagi določil ZVZD-1 rudarski inšpektorji vsako leto izdelajo poročilo o stanju varnosti in zdravja pri delu v rudarstvu. Podatki o varnosti in zdravju pri delu so prikazani v </w:t>
      </w:r>
      <w:r w:rsidR="00E76503">
        <w:rPr>
          <w:color w:val="000000"/>
        </w:rPr>
        <w:t>preglednic</w:t>
      </w:r>
      <w:r>
        <w:rPr>
          <w:color w:val="000000"/>
        </w:rPr>
        <w:t>ah in diagramih</w:t>
      </w:r>
      <w:r w:rsidR="00E76503">
        <w:rPr>
          <w:color w:val="000000"/>
        </w:rPr>
        <w:t>,</w:t>
      </w:r>
      <w:r>
        <w:rPr>
          <w:color w:val="000000"/>
        </w:rPr>
        <w:t xml:space="preserve"> podanih v tem poglavju.</w:t>
      </w:r>
      <w:r w:rsidR="00505310">
        <w:rPr>
          <w:color w:val="000000"/>
        </w:rPr>
        <w:t xml:space="preserve"> </w:t>
      </w:r>
      <w:r>
        <w:rPr>
          <w:color w:val="000000"/>
        </w:rPr>
        <w:t xml:space="preserve">Dejavnost slovenskega rudarstva oziroma dejavnost izvajanja rudarskih del je </w:t>
      </w:r>
      <w:r w:rsidR="00E76503">
        <w:rPr>
          <w:color w:val="000000"/>
        </w:rPr>
        <w:t xml:space="preserve">bila </w:t>
      </w:r>
      <w:r>
        <w:rPr>
          <w:color w:val="000000"/>
        </w:rPr>
        <w:t xml:space="preserve">v letu 2024 </w:t>
      </w:r>
      <w:r w:rsidRPr="00C5064A">
        <w:rPr>
          <w:color w:val="000000"/>
        </w:rPr>
        <w:t xml:space="preserve">pridobivanje lignita v Premogovniku Velenje, v omejenem obsegu so se pridobivali ogljikovodiki na naftnih poljih v Lendavi, </w:t>
      </w:r>
      <w:r w:rsidR="00E76503">
        <w:rPr>
          <w:color w:val="000000"/>
        </w:rPr>
        <w:t>znatni</w:t>
      </w:r>
      <w:r w:rsidR="00E76503" w:rsidRPr="00C5064A">
        <w:rPr>
          <w:color w:val="000000"/>
        </w:rPr>
        <w:t xml:space="preserve"> </w:t>
      </w:r>
      <w:r w:rsidRPr="00C5064A">
        <w:rPr>
          <w:color w:val="000000"/>
        </w:rPr>
        <w:t xml:space="preserve">delež </w:t>
      </w:r>
      <w:r w:rsidR="00E76503">
        <w:rPr>
          <w:color w:val="000000"/>
        </w:rPr>
        <w:t>je</w:t>
      </w:r>
      <w:r w:rsidRPr="00C5064A">
        <w:rPr>
          <w:color w:val="000000"/>
        </w:rPr>
        <w:t xml:space="preserve"> podzemno pridobivanje blokov naravnega kamna v Sežani in v </w:t>
      </w:r>
      <w:r w:rsidRPr="00C5064A">
        <w:t>Hotavljah.</w:t>
      </w:r>
      <w:r w:rsidRPr="00C5064A">
        <w:rPr>
          <w:color w:val="000000"/>
        </w:rPr>
        <w:t xml:space="preserve"> V piranskih solinah se pridobiva mineralna surovina – morska sol. Največji delež pridobljene mineralne surovine </w:t>
      </w:r>
      <w:r w:rsidR="00CC4C7C">
        <w:rPr>
          <w:color w:val="000000"/>
        </w:rPr>
        <w:t>tvori</w:t>
      </w:r>
      <w:r w:rsidRPr="00C5064A">
        <w:rPr>
          <w:color w:val="000000"/>
        </w:rPr>
        <w:t xml:space="preserve"> tehnični kamen za potrebe gradbeništva.</w:t>
      </w:r>
    </w:p>
    <w:p w14:paraId="3D44B2D1" w14:textId="41C4DAAE" w:rsidR="00537584" w:rsidRDefault="00DC07F6" w:rsidP="00537584">
      <w:pPr>
        <w:rPr>
          <w:b/>
          <w:color w:val="000000"/>
        </w:rPr>
      </w:pPr>
      <w:bookmarkStart w:id="311" w:name="__RefHeading__5_1267797270"/>
      <w:bookmarkStart w:id="312" w:name="__RefHeading__9_1267797270"/>
      <w:bookmarkEnd w:id="311"/>
      <w:bookmarkEnd w:id="312"/>
      <w:r w:rsidRPr="00465E75">
        <w:rPr>
          <w:b/>
          <w:bCs/>
        </w:rPr>
        <w:lastRenderedPageBreak/>
        <w:t>Varnost in zdravje pri delu v rudarstvu</w:t>
      </w:r>
      <w:r w:rsidR="0027438C">
        <w:rPr>
          <w:b/>
          <w:bCs/>
        </w:rPr>
        <w:t xml:space="preserve">: </w:t>
      </w:r>
      <w:r w:rsidR="00537584">
        <w:rPr>
          <w:color w:val="000000"/>
        </w:rPr>
        <w:t xml:space="preserve">Podatki o varnosti in zdravju pri delu so prikazani v </w:t>
      </w:r>
      <w:r w:rsidR="00E76503">
        <w:rPr>
          <w:color w:val="000000"/>
        </w:rPr>
        <w:t xml:space="preserve">preglednicah </w:t>
      </w:r>
      <w:r w:rsidR="00537584">
        <w:rPr>
          <w:color w:val="000000"/>
        </w:rPr>
        <w:t>in diagramih</w:t>
      </w:r>
      <w:r w:rsidR="00E76503">
        <w:rPr>
          <w:color w:val="000000"/>
        </w:rPr>
        <w:t>,</w:t>
      </w:r>
      <w:r w:rsidR="00537584">
        <w:rPr>
          <w:color w:val="000000"/>
        </w:rPr>
        <w:t xml:space="preserve"> podanih v tem poglavju.</w:t>
      </w:r>
    </w:p>
    <w:p w14:paraId="4B495E85" w14:textId="77777777" w:rsidR="00465E75" w:rsidRPr="00465E75" w:rsidRDefault="00465E75" w:rsidP="00465E75">
      <w:pPr>
        <w:rPr>
          <w:b/>
          <w:color w:val="000000"/>
        </w:rPr>
      </w:pPr>
    </w:p>
    <w:p w14:paraId="3CE1EF16" w14:textId="63B35F09" w:rsidR="00824E63" w:rsidRDefault="00945AE0" w:rsidP="0027438C">
      <w:pPr>
        <w:tabs>
          <w:tab w:val="left" w:pos="142"/>
        </w:tabs>
        <w:rPr>
          <w:b/>
          <w:bCs/>
          <w:color w:val="000000"/>
        </w:rPr>
      </w:pPr>
      <w:r w:rsidRPr="00465E75">
        <w:rPr>
          <w:b/>
          <w:bCs/>
        </w:rPr>
        <w:t xml:space="preserve">Preglednica 41: </w:t>
      </w:r>
      <w:r w:rsidRPr="00465E75">
        <w:rPr>
          <w:b/>
          <w:bCs/>
          <w:color w:val="000000"/>
        </w:rPr>
        <w:t>Število nesreč v R</w:t>
      </w:r>
      <w:r w:rsidR="00F6771D" w:rsidRPr="00465E75">
        <w:rPr>
          <w:b/>
          <w:bCs/>
          <w:color w:val="000000"/>
        </w:rPr>
        <w:t xml:space="preserve">epubliki </w:t>
      </w:r>
      <w:r w:rsidRPr="00465E75">
        <w:rPr>
          <w:b/>
          <w:bCs/>
          <w:color w:val="000000"/>
        </w:rPr>
        <w:t>S</w:t>
      </w:r>
      <w:r w:rsidR="00F6771D" w:rsidRPr="00465E75">
        <w:rPr>
          <w:b/>
          <w:bCs/>
          <w:color w:val="000000"/>
        </w:rPr>
        <w:t>loveniji</w:t>
      </w:r>
      <w:r w:rsidRPr="00465E75">
        <w:rPr>
          <w:b/>
          <w:bCs/>
          <w:color w:val="000000"/>
        </w:rPr>
        <w:t xml:space="preserve"> na področju rudarstva in število izgubljenih </w:t>
      </w:r>
      <w:r w:rsidRPr="00E76503">
        <w:rPr>
          <w:b/>
          <w:bCs/>
          <w:color w:val="000000"/>
        </w:rPr>
        <w:t>dni</w:t>
      </w:r>
      <w:r w:rsidR="00465E75" w:rsidRPr="00E76503">
        <w:rPr>
          <w:b/>
          <w:bCs/>
          <w:color w:val="000000"/>
        </w:rPr>
        <w:t>n</w:t>
      </w:r>
      <w:r w:rsidRPr="00465E75">
        <w:rPr>
          <w:b/>
          <w:bCs/>
          <w:color w:val="000000"/>
        </w:rPr>
        <w:t xml:space="preserve"> za obdobje od leta 1995 do leta 202</w:t>
      </w:r>
      <w:r w:rsidR="00465E75" w:rsidRPr="00465E75">
        <w:rPr>
          <w:b/>
          <w:bCs/>
          <w:color w:val="000000"/>
        </w:rPr>
        <w:t>4</w:t>
      </w:r>
    </w:p>
    <w:p w14:paraId="3B436046" w14:textId="77777777" w:rsidR="00537584" w:rsidRDefault="00537584" w:rsidP="00537584">
      <w:pPr>
        <w:rPr>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063"/>
        <w:gridCol w:w="1134"/>
        <w:gridCol w:w="1134"/>
        <w:gridCol w:w="992"/>
        <w:gridCol w:w="1145"/>
        <w:gridCol w:w="1432"/>
        <w:gridCol w:w="1643"/>
      </w:tblGrid>
      <w:tr w:rsidR="00537584" w:rsidRPr="00044C30" w14:paraId="3FDC547B" w14:textId="77777777" w:rsidTr="005F0F30">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22D13F10" w14:textId="77777777" w:rsidR="00537584" w:rsidRPr="00044C30" w:rsidRDefault="00537584" w:rsidP="005F0F30">
            <w:pPr>
              <w:widowControl w:val="0"/>
              <w:snapToGrid w:val="0"/>
              <w:jc w:val="center"/>
              <w:rPr>
                <w:rFonts w:eastAsia="SimSun"/>
                <w:b/>
                <w:kern w:val="1"/>
                <w:lang w:bidi="hi-IN"/>
              </w:rPr>
            </w:pPr>
            <w:r w:rsidRPr="00044C30">
              <w:rPr>
                <w:rFonts w:eastAsia="SimSun"/>
                <w:b/>
                <w:kern w:val="1"/>
                <w:lang w:bidi="hi-IN"/>
              </w:rPr>
              <w:t>Leto</w:t>
            </w:r>
          </w:p>
        </w:tc>
        <w:tc>
          <w:tcPr>
            <w:tcW w:w="1134" w:type="dxa"/>
            <w:tcBorders>
              <w:top w:val="single" w:sz="4" w:space="0" w:color="000000"/>
              <w:left w:val="single" w:sz="4" w:space="0" w:color="000000"/>
              <w:bottom w:val="single" w:sz="4" w:space="0" w:color="000000"/>
            </w:tcBorders>
            <w:shd w:val="clear" w:color="auto" w:fill="CCCCCC"/>
            <w:vAlign w:val="center"/>
          </w:tcPr>
          <w:p w14:paraId="506D164A"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Število</w:t>
            </w:r>
          </w:p>
          <w:p w14:paraId="03FCE7AF" w14:textId="77777777" w:rsidR="00537584" w:rsidRPr="00044C30" w:rsidRDefault="00537584" w:rsidP="005F0F30">
            <w:pPr>
              <w:widowControl w:val="0"/>
              <w:ind w:left="-637" w:firstLine="637"/>
              <w:jc w:val="center"/>
              <w:rPr>
                <w:rFonts w:eastAsia="SimSun"/>
                <w:b/>
                <w:kern w:val="1"/>
                <w:lang w:bidi="hi-IN"/>
              </w:rPr>
            </w:pPr>
            <w:r w:rsidRPr="00044C30">
              <w:rPr>
                <w:rFonts w:eastAsia="SimSun"/>
                <w:b/>
                <w:kern w:val="1"/>
                <w:lang w:bidi="hi-IN"/>
              </w:rPr>
              <w:t>nesreč</w:t>
            </w:r>
          </w:p>
        </w:tc>
        <w:tc>
          <w:tcPr>
            <w:tcW w:w="1134" w:type="dxa"/>
            <w:tcBorders>
              <w:top w:val="single" w:sz="4" w:space="0" w:color="000000"/>
              <w:left w:val="single" w:sz="4" w:space="0" w:color="000000"/>
              <w:bottom w:val="single" w:sz="4" w:space="0" w:color="000000"/>
            </w:tcBorders>
            <w:shd w:val="clear" w:color="auto" w:fill="CCCCCC"/>
            <w:vAlign w:val="center"/>
          </w:tcPr>
          <w:p w14:paraId="1850CD0A"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Lahke</w:t>
            </w:r>
          </w:p>
          <w:p w14:paraId="6ED6AF67" w14:textId="77777777" w:rsidR="00537584" w:rsidRPr="00044C30" w:rsidRDefault="00537584" w:rsidP="005F0F30">
            <w:pPr>
              <w:widowControl w:val="0"/>
              <w:ind w:left="-637" w:firstLine="637"/>
              <w:jc w:val="center"/>
              <w:rPr>
                <w:rFonts w:eastAsia="SimSun"/>
                <w:b/>
                <w:kern w:val="1"/>
                <w:lang w:bidi="hi-IN"/>
              </w:rPr>
            </w:pPr>
            <w:r w:rsidRPr="00044C30">
              <w:rPr>
                <w:rFonts w:eastAsia="SimSun"/>
                <w:b/>
                <w:kern w:val="1"/>
                <w:lang w:bidi="hi-IN"/>
              </w:rPr>
              <w:t>nesreče</w:t>
            </w:r>
          </w:p>
        </w:tc>
        <w:tc>
          <w:tcPr>
            <w:tcW w:w="992" w:type="dxa"/>
            <w:tcBorders>
              <w:top w:val="single" w:sz="4" w:space="0" w:color="000000"/>
              <w:left w:val="single" w:sz="4" w:space="0" w:color="000000"/>
              <w:bottom w:val="single" w:sz="4" w:space="0" w:color="000000"/>
            </w:tcBorders>
            <w:shd w:val="clear" w:color="auto" w:fill="CCCCCC"/>
            <w:vAlign w:val="center"/>
          </w:tcPr>
          <w:p w14:paraId="3D13FA27"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Težje</w:t>
            </w:r>
          </w:p>
          <w:p w14:paraId="42708E33" w14:textId="77777777" w:rsidR="00537584" w:rsidRPr="00044C30" w:rsidRDefault="00537584" w:rsidP="005F0F30">
            <w:pPr>
              <w:widowControl w:val="0"/>
              <w:ind w:left="-637" w:firstLine="637"/>
              <w:jc w:val="center"/>
              <w:rPr>
                <w:rFonts w:eastAsia="SimSun"/>
                <w:b/>
                <w:kern w:val="1"/>
                <w:lang w:bidi="hi-IN"/>
              </w:rPr>
            </w:pPr>
            <w:r w:rsidRPr="00044C30">
              <w:rPr>
                <w:rFonts w:eastAsia="SimSun"/>
                <w:b/>
                <w:kern w:val="1"/>
                <w:lang w:bidi="hi-IN"/>
              </w:rPr>
              <w:t>nesreče</w:t>
            </w:r>
          </w:p>
        </w:tc>
        <w:tc>
          <w:tcPr>
            <w:tcW w:w="1145" w:type="dxa"/>
            <w:tcBorders>
              <w:top w:val="single" w:sz="4" w:space="0" w:color="000000"/>
              <w:left w:val="single" w:sz="4" w:space="0" w:color="000000"/>
              <w:bottom w:val="single" w:sz="4" w:space="0" w:color="000000"/>
            </w:tcBorders>
            <w:shd w:val="clear" w:color="auto" w:fill="CCCCCC"/>
            <w:vAlign w:val="center"/>
          </w:tcPr>
          <w:p w14:paraId="730C00CF"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Smrtne</w:t>
            </w:r>
          </w:p>
          <w:p w14:paraId="2E87ED93" w14:textId="77777777" w:rsidR="00537584" w:rsidRPr="00044C30" w:rsidRDefault="00537584" w:rsidP="005F0F30">
            <w:pPr>
              <w:widowControl w:val="0"/>
              <w:ind w:left="-637" w:firstLine="637"/>
              <w:jc w:val="center"/>
              <w:rPr>
                <w:rFonts w:eastAsia="SimSun"/>
                <w:b/>
                <w:kern w:val="1"/>
                <w:lang w:bidi="hi-IN"/>
              </w:rPr>
            </w:pPr>
            <w:r w:rsidRPr="00044C30">
              <w:rPr>
                <w:rFonts w:eastAsia="SimSun"/>
                <w:b/>
                <w:kern w:val="1"/>
                <w:lang w:bidi="hi-IN"/>
              </w:rPr>
              <w:t>nesreče</w:t>
            </w:r>
          </w:p>
        </w:tc>
        <w:tc>
          <w:tcPr>
            <w:tcW w:w="1432" w:type="dxa"/>
            <w:tcBorders>
              <w:top w:val="single" w:sz="4" w:space="0" w:color="000000"/>
              <w:left w:val="single" w:sz="4" w:space="0" w:color="000000"/>
              <w:bottom w:val="single" w:sz="4" w:space="0" w:color="000000"/>
            </w:tcBorders>
            <w:shd w:val="clear" w:color="auto" w:fill="CCCCCC"/>
            <w:vAlign w:val="center"/>
          </w:tcPr>
          <w:p w14:paraId="2FB1FB4B"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Število</w:t>
            </w:r>
          </w:p>
          <w:p w14:paraId="5A022C62" w14:textId="77777777" w:rsidR="00537584" w:rsidRPr="00044C30" w:rsidRDefault="00537584" w:rsidP="005F0F30">
            <w:pPr>
              <w:widowControl w:val="0"/>
              <w:ind w:left="-637" w:firstLine="637"/>
              <w:jc w:val="center"/>
              <w:rPr>
                <w:rFonts w:eastAsia="SimSun"/>
                <w:b/>
                <w:kern w:val="1"/>
                <w:lang w:bidi="hi-IN"/>
              </w:rPr>
            </w:pPr>
            <w:r w:rsidRPr="00044C30">
              <w:rPr>
                <w:rFonts w:eastAsia="SimSun"/>
                <w:b/>
                <w:kern w:val="1"/>
                <w:lang w:bidi="hi-IN"/>
              </w:rPr>
              <w:t>zaposlenih</w:t>
            </w:r>
          </w:p>
        </w:tc>
        <w:tc>
          <w:tcPr>
            <w:tcW w:w="164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06D9806"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Izgubljene</w:t>
            </w:r>
          </w:p>
          <w:p w14:paraId="276DF1A7" w14:textId="77777777" w:rsidR="00537584" w:rsidRPr="00044C30" w:rsidRDefault="00537584" w:rsidP="005F0F30">
            <w:pPr>
              <w:widowControl w:val="0"/>
              <w:ind w:left="-637" w:firstLine="637"/>
              <w:jc w:val="center"/>
              <w:rPr>
                <w:rFonts w:ascii="Liberation Serif" w:eastAsia="SimSun" w:hAnsi="Liberation Serif" w:hint="eastAsia"/>
                <w:kern w:val="1"/>
                <w:sz w:val="24"/>
                <w:szCs w:val="24"/>
                <w:lang w:bidi="hi-IN"/>
              </w:rPr>
            </w:pPr>
            <w:r w:rsidRPr="00044C30">
              <w:rPr>
                <w:rFonts w:eastAsia="SimSun"/>
                <w:b/>
                <w:kern w:val="1"/>
                <w:lang w:bidi="hi-IN"/>
              </w:rPr>
              <w:t>dnine</w:t>
            </w:r>
          </w:p>
        </w:tc>
      </w:tr>
      <w:tr w:rsidR="00537584" w:rsidRPr="00044C30" w14:paraId="7C3832E0"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02A1D119" w14:textId="77777777" w:rsidR="00537584" w:rsidRPr="00044C30" w:rsidRDefault="00537584" w:rsidP="005F0F30">
            <w:pPr>
              <w:widowControl w:val="0"/>
              <w:snapToGrid w:val="0"/>
              <w:jc w:val="center"/>
              <w:rPr>
                <w:rFonts w:eastAsia="SimSun"/>
                <w:kern w:val="1"/>
                <w:lang w:bidi="hi-IN"/>
              </w:rPr>
            </w:pPr>
            <w:r w:rsidRPr="00044C30">
              <w:rPr>
                <w:rFonts w:eastAsia="SimSun"/>
                <w:b/>
                <w:kern w:val="1"/>
                <w:lang w:bidi="hi-IN"/>
              </w:rPr>
              <w:t>1995</w:t>
            </w:r>
          </w:p>
        </w:tc>
        <w:tc>
          <w:tcPr>
            <w:tcW w:w="1134" w:type="dxa"/>
            <w:tcBorders>
              <w:top w:val="single" w:sz="4" w:space="0" w:color="000000"/>
              <w:left w:val="single" w:sz="4" w:space="0" w:color="000000"/>
              <w:bottom w:val="single" w:sz="4" w:space="0" w:color="000000"/>
            </w:tcBorders>
            <w:shd w:val="clear" w:color="auto" w:fill="auto"/>
            <w:vAlign w:val="center"/>
          </w:tcPr>
          <w:p w14:paraId="14DF5A77" w14:textId="77777777" w:rsidR="00537584" w:rsidRPr="00044C30" w:rsidRDefault="00537584" w:rsidP="005F0F30">
            <w:pPr>
              <w:widowControl w:val="0"/>
              <w:snapToGrid w:val="0"/>
              <w:jc w:val="center"/>
              <w:rPr>
                <w:rFonts w:eastAsia="SimSun"/>
                <w:kern w:val="1"/>
                <w:lang w:bidi="hi-IN"/>
              </w:rPr>
            </w:pPr>
            <w:r w:rsidRPr="00044C30">
              <w:rPr>
                <w:rFonts w:eastAsia="SimSun"/>
                <w:kern w:val="1"/>
                <w:lang w:bidi="hi-IN"/>
              </w:rPr>
              <w:t>888</w:t>
            </w:r>
          </w:p>
        </w:tc>
        <w:tc>
          <w:tcPr>
            <w:tcW w:w="1134" w:type="dxa"/>
            <w:tcBorders>
              <w:top w:val="single" w:sz="4" w:space="0" w:color="000000"/>
              <w:left w:val="single" w:sz="4" w:space="0" w:color="000000"/>
              <w:bottom w:val="single" w:sz="4" w:space="0" w:color="000000"/>
            </w:tcBorders>
            <w:shd w:val="clear" w:color="auto" w:fill="auto"/>
            <w:vAlign w:val="center"/>
          </w:tcPr>
          <w:p w14:paraId="579E4B6B" w14:textId="77777777" w:rsidR="00537584" w:rsidRPr="00044C30" w:rsidRDefault="00537584" w:rsidP="005F0F30">
            <w:pPr>
              <w:widowControl w:val="0"/>
              <w:snapToGrid w:val="0"/>
              <w:jc w:val="center"/>
              <w:rPr>
                <w:rFonts w:eastAsia="SimSun"/>
                <w:kern w:val="1"/>
                <w:lang w:bidi="hi-IN"/>
              </w:rPr>
            </w:pPr>
            <w:r w:rsidRPr="00044C30">
              <w:rPr>
                <w:rFonts w:eastAsia="SimSun"/>
                <w:kern w:val="1"/>
                <w:lang w:bidi="hi-IN"/>
              </w:rPr>
              <w:t>875</w:t>
            </w:r>
          </w:p>
        </w:tc>
        <w:tc>
          <w:tcPr>
            <w:tcW w:w="992" w:type="dxa"/>
            <w:tcBorders>
              <w:top w:val="single" w:sz="4" w:space="0" w:color="000000"/>
              <w:left w:val="single" w:sz="4" w:space="0" w:color="000000"/>
              <w:bottom w:val="single" w:sz="4" w:space="0" w:color="000000"/>
            </w:tcBorders>
            <w:shd w:val="clear" w:color="auto" w:fill="auto"/>
            <w:vAlign w:val="center"/>
          </w:tcPr>
          <w:p w14:paraId="6EC01D96" w14:textId="77777777" w:rsidR="00537584" w:rsidRPr="00044C30" w:rsidRDefault="00537584" w:rsidP="005F0F30">
            <w:pPr>
              <w:widowControl w:val="0"/>
              <w:snapToGrid w:val="0"/>
              <w:jc w:val="center"/>
              <w:rPr>
                <w:rFonts w:eastAsia="SimSun"/>
                <w:kern w:val="1"/>
                <w:lang w:bidi="hi-IN"/>
              </w:rPr>
            </w:pPr>
            <w:r w:rsidRPr="00044C30">
              <w:rPr>
                <w:rFonts w:eastAsia="SimSun"/>
                <w:kern w:val="1"/>
                <w:lang w:bidi="hi-IN"/>
              </w:rPr>
              <w:t>12</w:t>
            </w:r>
          </w:p>
        </w:tc>
        <w:tc>
          <w:tcPr>
            <w:tcW w:w="1145" w:type="dxa"/>
            <w:tcBorders>
              <w:top w:val="single" w:sz="4" w:space="0" w:color="000000"/>
              <w:left w:val="single" w:sz="4" w:space="0" w:color="000000"/>
              <w:bottom w:val="single" w:sz="4" w:space="0" w:color="000000"/>
            </w:tcBorders>
            <w:shd w:val="clear" w:color="auto" w:fill="auto"/>
            <w:vAlign w:val="center"/>
          </w:tcPr>
          <w:p w14:paraId="5B3BFBE7" w14:textId="77777777" w:rsidR="00537584" w:rsidRPr="00044C30" w:rsidRDefault="00537584" w:rsidP="005F0F30">
            <w:pPr>
              <w:widowControl w:val="0"/>
              <w:snapToGrid w:val="0"/>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273BA2DD" w14:textId="77777777" w:rsidR="00537584" w:rsidRPr="00044C30" w:rsidRDefault="00537584" w:rsidP="005F0F30">
            <w:pPr>
              <w:widowControl w:val="0"/>
              <w:snapToGrid w:val="0"/>
              <w:jc w:val="center"/>
              <w:rPr>
                <w:rFonts w:eastAsia="SimSun"/>
                <w:kern w:val="1"/>
                <w:lang w:bidi="hi-IN"/>
              </w:rPr>
            </w:pPr>
            <w:r w:rsidRPr="00044C30">
              <w:rPr>
                <w:rFonts w:eastAsia="SimSun"/>
                <w:kern w:val="1"/>
                <w:lang w:bidi="hi-IN"/>
              </w:rPr>
              <w:t>8.430</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B8E0" w14:textId="77777777" w:rsidR="00537584" w:rsidRPr="00044C30" w:rsidRDefault="00537584" w:rsidP="005F0F30">
            <w:pPr>
              <w:widowControl w:val="0"/>
              <w:snapToGrid w:val="0"/>
              <w:jc w:val="center"/>
              <w:rPr>
                <w:rFonts w:ascii="Liberation Serif" w:eastAsia="SimSun" w:hAnsi="Liberation Serif" w:hint="eastAsia"/>
                <w:kern w:val="1"/>
                <w:sz w:val="24"/>
                <w:szCs w:val="24"/>
                <w:lang w:bidi="hi-IN"/>
              </w:rPr>
            </w:pPr>
            <w:r w:rsidRPr="00044C30">
              <w:rPr>
                <w:rFonts w:eastAsia="SimSun"/>
                <w:kern w:val="1"/>
                <w:lang w:bidi="hi-IN"/>
              </w:rPr>
              <w:t>28.513</w:t>
            </w:r>
          </w:p>
        </w:tc>
      </w:tr>
      <w:tr w:rsidR="00537584" w:rsidRPr="00044C30" w14:paraId="4E26C23D"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1304C2D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1996</w:t>
            </w:r>
          </w:p>
        </w:tc>
        <w:tc>
          <w:tcPr>
            <w:tcW w:w="1134" w:type="dxa"/>
            <w:tcBorders>
              <w:top w:val="single" w:sz="4" w:space="0" w:color="000000"/>
              <w:left w:val="single" w:sz="4" w:space="0" w:color="000000"/>
              <w:bottom w:val="single" w:sz="4" w:space="0" w:color="000000"/>
            </w:tcBorders>
            <w:shd w:val="clear" w:color="auto" w:fill="auto"/>
            <w:vAlign w:val="center"/>
          </w:tcPr>
          <w:p w14:paraId="38B3C1E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854</w:t>
            </w:r>
          </w:p>
        </w:tc>
        <w:tc>
          <w:tcPr>
            <w:tcW w:w="1134" w:type="dxa"/>
            <w:tcBorders>
              <w:top w:val="single" w:sz="4" w:space="0" w:color="000000"/>
              <w:left w:val="single" w:sz="4" w:space="0" w:color="000000"/>
              <w:bottom w:val="single" w:sz="4" w:space="0" w:color="000000"/>
            </w:tcBorders>
            <w:shd w:val="clear" w:color="auto" w:fill="auto"/>
            <w:vAlign w:val="center"/>
          </w:tcPr>
          <w:p w14:paraId="6322377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844</w:t>
            </w:r>
          </w:p>
        </w:tc>
        <w:tc>
          <w:tcPr>
            <w:tcW w:w="992" w:type="dxa"/>
            <w:tcBorders>
              <w:top w:val="single" w:sz="4" w:space="0" w:color="000000"/>
              <w:left w:val="single" w:sz="4" w:space="0" w:color="000000"/>
              <w:bottom w:val="single" w:sz="4" w:space="0" w:color="000000"/>
            </w:tcBorders>
            <w:shd w:val="clear" w:color="auto" w:fill="auto"/>
            <w:vAlign w:val="center"/>
          </w:tcPr>
          <w:p w14:paraId="32B6E92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9</w:t>
            </w:r>
          </w:p>
        </w:tc>
        <w:tc>
          <w:tcPr>
            <w:tcW w:w="1145" w:type="dxa"/>
            <w:tcBorders>
              <w:top w:val="single" w:sz="4" w:space="0" w:color="000000"/>
              <w:left w:val="single" w:sz="4" w:space="0" w:color="000000"/>
              <w:bottom w:val="single" w:sz="4" w:space="0" w:color="000000"/>
            </w:tcBorders>
            <w:shd w:val="clear" w:color="auto" w:fill="auto"/>
            <w:vAlign w:val="center"/>
          </w:tcPr>
          <w:p w14:paraId="2E1B995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73D5A6F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7.879</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68AE"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27.607</w:t>
            </w:r>
          </w:p>
        </w:tc>
      </w:tr>
      <w:tr w:rsidR="00537584" w:rsidRPr="00044C30" w14:paraId="5E1569CC"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3FF66EA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1997</w:t>
            </w:r>
          </w:p>
        </w:tc>
        <w:tc>
          <w:tcPr>
            <w:tcW w:w="1134" w:type="dxa"/>
            <w:tcBorders>
              <w:top w:val="single" w:sz="4" w:space="0" w:color="000000"/>
              <w:left w:val="single" w:sz="4" w:space="0" w:color="000000"/>
              <w:bottom w:val="single" w:sz="4" w:space="0" w:color="000000"/>
            </w:tcBorders>
            <w:shd w:val="clear" w:color="auto" w:fill="auto"/>
            <w:vAlign w:val="center"/>
          </w:tcPr>
          <w:p w14:paraId="6BFF19D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736</w:t>
            </w:r>
          </w:p>
        </w:tc>
        <w:tc>
          <w:tcPr>
            <w:tcW w:w="1134" w:type="dxa"/>
            <w:tcBorders>
              <w:top w:val="single" w:sz="4" w:space="0" w:color="000000"/>
              <w:left w:val="single" w:sz="4" w:space="0" w:color="000000"/>
              <w:bottom w:val="single" w:sz="4" w:space="0" w:color="000000"/>
            </w:tcBorders>
            <w:shd w:val="clear" w:color="auto" w:fill="auto"/>
            <w:vAlign w:val="center"/>
          </w:tcPr>
          <w:p w14:paraId="348F108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734</w:t>
            </w:r>
          </w:p>
        </w:tc>
        <w:tc>
          <w:tcPr>
            <w:tcW w:w="992" w:type="dxa"/>
            <w:tcBorders>
              <w:top w:val="single" w:sz="4" w:space="0" w:color="000000"/>
              <w:left w:val="single" w:sz="4" w:space="0" w:color="000000"/>
              <w:bottom w:val="single" w:sz="4" w:space="0" w:color="000000"/>
            </w:tcBorders>
            <w:shd w:val="clear" w:color="auto" w:fill="auto"/>
            <w:vAlign w:val="center"/>
          </w:tcPr>
          <w:p w14:paraId="6F7A6A4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w:t>
            </w:r>
          </w:p>
        </w:tc>
        <w:tc>
          <w:tcPr>
            <w:tcW w:w="1145" w:type="dxa"/>
            <w:tcBorders>
              <w:top w:val="single" w:sz="4" w:space="0" w:color="000000"/>
              <w:left w:val="single" w:sz="4" w:space="0" w:color="000000"/>
              <w:bottom w:val="single" w:sz="4" w:space="0" w:color="000000"/>
            </w:tcBorders>
            <w:shd w:val="clear" w:color="auto" w:fill="auto"/>
            <w:vAlign w:val="center"/>
          </w:tcPr>
          <w:p w14:paraId="464B1D9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4ABA61D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7.624</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ACAD"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25.950</w:t>
            </w:r>
          </w:p>
        </w:tc>
      </w:tr>
      <w:tr w:rsidR="00537584" w:rsidRPr="00044C30" w14:paraId="07FB4BE0"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7688A82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1998</w:t>
            </w:r>
          </w:p>
        </w:tc>
        <w:tc>
          <w:tcPr>
            <w:tcW w:w="1134" w:type="dxa"/>
            <w:tcBorders>
              <w:top w:val="single" w:sz="4" w:space="0" w:color="000000"/>
              <w:left w:val="single" w:sz="4" w:space="0" w:color="000000"/>
              <w:bottom w:val="single" w:sz="4" w:space="0" w:color="000000"/>
            </w:tcBorders>
            <w:shd w:val="clear" w:color="auto" w:fill="auto"/>
            <w:vAlign w:val="center"/>
          </w:tcPr>
          <w:p w14:paraId="73A8A3D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628</w:t>
            </w:r>
          </w:p>
        </w:tc>
        <w:tc>
          <w:tcPr>
            <w:tcW w:w="1134" w:type="dxa"/>
            <w:tcBorders>
              <w:top w:val="single" w:sz="4" w:space="0" w:color="000000"/>
              <w:left w:val="single" w:sz="4" w:space="0" w:color="000000"/>
              <w:bottom w:val="single" w:sz="4" w:space="0" w:color="000000"/>
            </w:tcBorders>
            <w:shd w:val="clear" w:color="auto" w:fill="auto"/>
            <w:vAlign w:val="center"/>
          </w:tcPr>
          <w:p w14:paraId="27A2FCC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624</w:t>
            </w:r>
          </w:p>
        </w:tc>
        <w:tc>
          <w:tcPr>
            <w:tcW w:w="992" w:type="dxa"/>
            <w:tcBorders>
              <w:top w:val="single" w:sz="4" w:space="0" w:color="000000"/>
              <w:left w:val="single" w:sz="4" w:space="0" w:color="000000"/>
              <w:bottom w:val="single" w:sz="4" w:space="0" w:color="000000"/>
            </w:tcBorders>
            <w:shd w:val="clear" w:color="auto" w:fill="auto"/>
            <w:vAlign w:val="center"/>
          </w:tcPr>
          <w:p w14:paraId="32C8074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w:t>
            </w:r>
          </w:p>
        </w:tc>
        <w:tc>
          <w:tcPr>
            <w:tcW w:w="1145" w:type="dxa"/>
            <w:tcBorders>
              <w:top w:val="single" w:sz="4" w:space="0" w:color="000000"/>
              <w:left w:val="single" w:sz="4" w:space="0" w:color="000000"/>
              <w:bottom w:val="single" w:sz="4" w:space="0" w:color="000000"/>
            </w:tcBorders>
            <w:shd w:val="clear" w:color="auto" w:fill="auto"/>
            <w:vAlign w:val="center"/>
          </w:tcPr>
          <w:p w14:paraId="3ECC165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368208D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7.365</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A010"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20.513</w:t>
            </w:r>
          </w:p>
        </w:tc>
      </w:tr>
      <w:tr w:rsidR="00537584" w:rsidRPr="00044C30" w14:paraId="6618D9D3"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4E9A7D7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1999</w:t>
            </w:r>
          </w:p>
        </w:tc>
        <w:tc>
          <w:tcPr>
            <w:tcW w:w="1134" w:type="dxa"/>
            <w:tcBorders>
              <w:top w:val="single" w:sz="4" w:space="0" w:color="000000"/>
              <w:left w:val="single" w:sz="4" w:space="0" w:color="000000"/>
              <w:bottom w:val="single" w:sz="4" w:space="0" w:color="000000"/>
            </w:tcBorders>
            <w:shd w:val="clear" w:color="auto" w:fill="auto"/>
            <w:vAlign w:val="center"/>
          </w:tcPr>
          <w:p w14:paraId="17CCBEDD"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525</w:t>
            </w:r>
          </w:p>
        </w:tc>
        <w:tc>
          <w:tcPr>
            <w:tcW w:w="1134" w:type="dxa"/>
            <w:tcBorders>
              <w:top w:val="single" w:sz="4" w:space="0" w:color="000000"/>
              <w:left w:val="single" w:sz="4" w:space="0" w:color="000000"/>
              <w:bottom w:val="single" w:sz="4" w:space="0" w:color="000000"/>
            </w:tcBorders>
            <w:shd w:val="clear" w:color="auto" w:fill="auto"/>
            <w:vAlign w:val="center"/>
          </w:tcPr>
          <w:p w14:paraId="24C2DC5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516</w:t>
            </w:r>
          </w:p>
        </w:tc>
        <w:tc>
          <w:tcPr>
            <w:tcW w:w="992" w:type="dxa"/>
            <w:tcBorders>
              <w:top w:val="single" w:sz="4" w:space="0" w:color="000000"/>
              <w:left w:val="single" w:sz="4" w:space="0" w:color="000000"/>
              <w:bottom w:val="single" w:sz="4" w:space="0" w:color="000000"/>
            </w:tcBorders>
            <w:shd w:val="clear" w:color="auto" w:fill="auto"/>
            <w:vAlign w:val="center"/>
          </w:tcPr>
          <w:p w14:paraId="628B7D9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8</w:t>
            </w:r>
          </w:p>
        </w:tc>
        <w:tc>
          <w:tcPr>
            <w:tcW w:w="1145" w:type="dxa"/>
            <w:tcBorders>
              <w:top w:val="single" w:sz="4" w:space="0" w:color="000000"/>
              <w:left w:val="single" w:sz="4" w:space="0" w:color="000000"/>
              <w:bottom w:val="single" w:sz="4" w:space="0" w:color="000000"/>
            </w:tcBorders>
            <w:shd w:val="clear" w:color="auto" w:fill="auto"/>
            <w:vAlign w:val="center"/>
          </w:tcPr>
          <w:p w14:paraId="1C5F275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0973E6C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6.815</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93B68"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18.903</w:t>
            </w:r>
          </w:p>
        </w:tc>
      </w:tr>
      <w:tr w:rsidR="00537584" w:rsidRPr="00044C30" w14:paraId="2E927B5C"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626953B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2000</w:t>
            </w:r>
          </w:p>
        </w:tc>
        <w:tc>
          <w:tcPr>
            <w:tcW w:w="1134" w:type="dxa"/>
            <w:tcBorders>
              <w:top w:val="single" w:sz="4" w:space="0" w:color="000000"/>
              <w:left w:val="single" w:sz="4" w:space="0" w:color="000000"/>
              <w:bottom w:val="single" w:sz="4" w:space="0" w:color="000000"/>
            </w:tcBorders>
            <w:shd w:val="clear" w:color="auto" w:fill="auto"/>
            <w:vAlign w:val="center"/>
          </w:tcPr>
          <w:p w14:paraId="7DBD41B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454</w:t>
            </w:r>
          </w:p>
        </w:tc>
        <w:tc>
          <w:tcPr>
            <w:tcW w:w="1134" w:type="dxa"/>
            <w:tcBorders>
              <w:top w:val="single" w:sz="4" w:space="0" w:color="000000"/>
              <w:left w:val="single" w:sz="4" w:space="0" w:color="000000"/>
              <w:bottom w:val="single" w:sz="4" w:space="0" w:color="000000"/>
            </w:tcBorders>
            <w:shd w:val="clear" w:color="auto" w:fill="auto"/>
            <w:vAlign w:val="center"/>
          </w:tcPr>
          <w:p w14:paraId="608EBFBA"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445</w:t>
            </w:r>
          </w:p>
        </w:tc>
        <w:tc>
          <w:tcPr>
            <w:tcW w:w="992" w:type="dxa"/>
            <w:tcBorders>
              <w:top w:val="single" w:sz="4" w:space="0" w:color="000000"/>
              <w:left w:val="single" w:sz="4" w:space="0" w:color="000000"/>
              <w:bottom w:val="single" w:sz="4" w:space="0" w:color="000000"/>
            </w:tcBorders>
            <w:shd w:val="clear" w:color="auto" w:fill="auto"/>
            <w:vAlign w:val="center"/>
          </w:tcPr>
          <w:p w14:paraId="5F5E2FE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8</w:t>
            </w:r>
          </w:p>
        </w:tc>
        <w:tc>
          <w:tcPr>
            <w:tcW w:w="1145" w:type="dxa"/>
            <w:tcBorders>
              <w:top w:val="single" w:sz="4" w:space="0" w:color="000000"/>
              <w:left w:val="single" w:sz="4" w:space="0" w:color="000000"/>
              <w:bottom w:val="single" w:sz="4" w:space="0" w:color="000000"/>
            </w:tcBorders>
            <w:shd w:val="clear" w:color="auto" w:fill="auto"/>
            <w:vAlign w:val="center"/>
          </w:tcPr>
          <w:p w14:paraId="3B60183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708CEBE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5.801</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465E"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16.535</w:t>
            </w:r>
          </w:p>
        </w:tc>
      </w:tr>
      <w:tr w:rsidR="00537584" w:rsidRPr="00044C30" w14:paraId="58EC493B"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449351E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2001</w:t>
            </w:r>
          </w:p>
        </w:tc>
        <w:tc>
          <w:tcPr>
            <w:tcW w:w="1134" w:type="dxa"/>
            <w:tcBorders>
              <w:top w:val="single" w:sz="4" w:space="0" w:color="000000"/>
              <w:left w:val="single" w:sz="4" w:space="0" w:color="000000"/>
              <w:bottom w:val="single" w:sz="4" w:space="0" w:color="000000"/>
            </w:tcBorders>
            <w:shd w:val="clear" w:color="auto" w:fill="auto"/>
            <w:vAlign w:val="center"/>
          </w:tcPr>
          <w:p w14:paraId="62B946A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411</w:t>
            </w:r>
          </w:p>
        </w:tc>
        <w:tc>
          <w:tcPr>
            <w:tcW w:w="1134" w:type="dxa"/>
            <w:tcBorders>
              <w:top w:val="single" w:sz="4" w:space="0" w:color="000000"/>
              <w:left w:val="single" w:sz="4" w:space="0" w:color="000000"/>
              <w:bottom w:val="single" w:sz="4" w:space="0" w:color="000000"/>
            </w:tcBorders>
            <w:shd w:val="clear" w:color="auto" w:fill="auto"/>
            <w:vAlign w:val="center"/>
          </w:tcPr>
          <w:p w14:paraId="78D8890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402</w:t>
            </w:r>
          </w:p>
        </w:tc>
        <w:tc>
          <w:tcPr>
            <w:tcW w:w="992" w:type="dxa"/>
            <w:tcBorders>
              <w:top w:val="single" w:sz="4" w:space="0" w:color="000000"/>
              <w:left w:val="single" w:sz="4" w:space="0" w:color="000000"/>
              <w:bottom w:val="single" w:sz="4" w:space="0" w:color="000000"/>
            </w:tcBorders>
            <w:shd w:val="clear" w:color="auto" w:fill="auto"/>
            <w:vAlign w:val="center"/>
          </w:tcPr>
          <w:p w14:paraId="260D9DE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w:t>
            </w:r>
          </w:p>
        </w:tc>
        <w:tc>
          <w:tcPr>
            <w:tcW w:w="1145" w:type="dxa"/>
            <w:tcBorders>
              <w:top w:val="single" w:sz="4" w:space="0" w:color="000000"/>
              <w:left w:val="single" w:sz="4" w:space="0" w:color="000000"/>
              <w:bottom w:val="single" w:sz="4" w:space="0" w:color="000000"/>
            </w:tcBorders>
            <w:shd w:val="clear" w:color="auto" w:fill="auto"/>
            <w:vAlign w:val="center"/>
          </w:tcPr>
          <w:p w14:paraId="736F37A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5</w:t>
            </w:r>
          </w:p>
        </w:tc>
        <w:tc>
          <w:tcPr>
            <w:tcW w:w="1432" w:type="dxa"/>
            <w:tcBorders>
              <w:top w:val="single" w:sz="4" w:space="0" w:color="000000"/>
              <w:left w:val="single" w:sz="4" w:space="0" w:color="000000"/>
              <w:bottom w:val="single" w:sz="4" w:space="0" w:color="000000"/>
            </w:tcBorders>
            <w:shd w:val="clear" w:color="auto" w:fill="auto"/>
            <w:vAlign w:val="center"/>
          </w:tcPr>
          <w:p w14:paraId="0CB5E26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5.613</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A2A0F"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12.101</w:t>
            </w:r>
          </w:p>
        </w:tc>
      </w:tr>
      <w:tr w:rsidR="00537584" w:rsidRPr="00044C30" w14:paraId="0AFC48C4"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7BC236B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2002</w:t>
            </w:r>
          </w:p>
        </w:tc>
        <w:tc>
          <w:tcPr>
            <w:tcW w:w="1134" w:type="dxa"/>
            <w:tcBorders>
              <w:top w:val="single" w:sz="4" w:space="0" w:color="000000"/>
              <w:left w:val="single" w:sz="4" w:space="0" w:color="000000"/>
              <w:bottom w:val="single" w:sz="4" w:space="0" w:color="000000"/>
            </w:tcBorders>
            <w:shd w:val="clear" w:color="auto" w:fill="auto"/>
            <w:vAlign w:val="center"/>
          </w:tcPr>
          <w:p w14:paraId="64BA2C5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5543532E"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294</w:t>
            </w:r>
          </w:p>
        </w:tc>
        <w:tc>
          <w:tcPr>
            <w:tcW w:w="992" w:type="dxa"/>
            <w:tcBorders>
              <w:top w:val="single" w:sz="4" w:space="0" w:color="000000"/>
              <w:left w:val="single" w:sz="4" w:space="0" w:color="000000"/>
              <w:bottom w:val="single" w:sz="4" w:space="0" w:color="000000"/>
            </w:tcBorders>
            <w:shd w:val="clear" w:color="auto" w:fill="auto"/>
            <w:vAlign w:val="center"/>
          </w:tcPr>
          <w:p w14:paraId="12DADC3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w:t>
            </w:r>
          </w:p>
        </w:tc>
        <w:tc>
          <w:tcPr>
            <w:tcW w:w="1145" w:type="dxa"/>
            <w:tcBorders>
              <w:top w:val="single" w:sz="4" w:space="0" w:color="000000"/>
              <w:left w:val="single" w:sz="4" w:space="0" w:color="000000"/>
              <w:bottom w:val="single" w:sz="4" w:space="0" w:color="000000"/>
            </w:tcBorders>
            <w:shd w:val="clear" w:color="auto" w:fill="auto"/>
            <w:vAlign w:val="center"/>
          </w:tcPr>
          <w:p w14:paraId="713DD40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w:t>
            </w:r>
          </w:p>
        </w:tc>
        <w:tc>
          <w:tcPr>
            <w:tcW w:w="1432" w:type="dxa"/>
            <w:tcBorders>
              <w:top w:val="single" w:sz="4" w:space="0" w:color="000000"/>
              <w:left w:val="single" w:sz="4" w:space="0" w:color="000000"/>
              <w:bottom w:val="single" w:sz="4" w:space="0" w:color="000000"/>
            </w:tcBorders>
            <w:shd w:val="clear" w:color="auto" w:fill="auto"/>
            <w:vAlign w:val="center"/>
          </w:tcPr>
          <w:p w14:paraId="6BFD2D3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5.248</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B602"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9.447</w:t>
            </w:r>
          </w:p>
        </w:tc>
      </w:tr>
      <w:tr w:rsidR="00537584" w:rsidRPr="00044C30" w14:paraId="46D45413"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0B80391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2003</w:t>
            </w:r>
          </w:p>
        </w:tc>
        <w:tc>
          <w:tcPr>
            <w:tcW w:w="1134" w:type="dxa"/>
            <w:tcBorders>
              <w:top w:val="single" w:sz="4" w:space="0" w:color="000000"/>
              <w:left w:val="single" w:sz="4" w:space="0" w:color="000000"/>
              <w:bottom w:val="single" w:sz="4" w:space="0" w:color="000000"/>
            </w:tcBorders>
            <w:shd w:val="clear" w:color="auto" w:fill="auto"/>
            <w:vAlign w:val="center"/>
          </w:tcPr>
          <w:p w14:paraId="511B999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363</w:t>
            </w:r>
          </w:p>
        </w:tc>
        <w:tc>
          <w:tcPr>
            <w:tcW w:w="1134" w:type="dxa"/>
            <w:tcBorders>
              <w:top w:val="single" w:sz="4" w:space="0" w:color="000000"/>
              <w:left w:val="single" w:sz="4" w:space="0" w:color="000000"/>
              <w:bottom w:val="single" w:sz="4" w:space="0" w:color="000000"/>
            </w:tcBorders>
            <w:shd w:val="clear" w:color="auto" w:fill="auto"/>
            <w:vAlign w:val="center"/>
          </w:tcPr>
          <w:p w14:paraId="2AE065CA"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352</w:t>
            </w:r>
          </w:p>
        </w:tc>
        <w:tc>
          <w:tcPr>
            <w:tcW w:w="992" w:type="dxa"/>
            <w:tcBorders>
              <w:top w:val="single" w:sz="4" w:space="0" w:color="000000"/>
              <w:left w:val="single" w:sz="4" w:space="0" w:color="000000"/>
              <w:bottom w:val="single" w:sz="4" w:space="0" w:color="000000"/>
            </w:tcBorders>
            <w:shd w:val="clear" w:color="auto" w:fill="auto"/>
            <w:vAlign w:val="center"/>
          </w:tcPr>
          <w:p w14:paraId="7DADBCBD"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8</w:t>
            </w:r>
          </w:p>
        </w:tc>
        <w:tc>
          <w:tcPr>
            <w:tcW w:w="1145" w:type="dxa"/>
            <w:tcBorders>
              <w:top w:val="single" w:sz="4" w:space="0" w:color="000000"/>
              <w:left w:val="single" w:sz="4" w:space="0" w:color="000000"/>
              <w:bottom w:val="single" w:sz="4" w:space="0" w:color="000000"/>
            </w:tcBorders>
            <w:shd w:val="clear" w:color="auto" w:fill="auto"/>
            <w:vAlign w:val="center"/>
          </w:tcPr>
          <w:p w14:paraId="0D2E8E0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w:t>
            </w:r>
          </w:p>
        </w:tc>
        <w:tc>
          <w:tcPr>
            <w:tcW w:w="1432" w:type="dxa"/>
            <w:tcBorders>
              <w:top w:val="single" w:sz="4" w:space="0" w:color="000000"/>
              <w:left w:val="single" w:sz="4" w:space="0" w:color="000000"/>
              <w:bottom w:val="single" w:sz="4" w:space="0" w:color="000000"/>
            </w:tcBorders>
            <w:shd w:val="clear" w:color="auto" w:fill="auto"/>
            <w:vAlign w:val="center"/>
          </w:tcPr>
          <w:p w14:paraId="4E0A933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5.167</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1FBD"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10.412</w:t>
            </w:r>
          </w:p>
        </w:tc>
      </w:tr>
      <w:tr w:rsidR="00537584" w:rsidRPr="00044C30" w14:paraId="266859EC"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5AAA428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2004</w:t>
            </w:r>
          </w:p>
        </w:tc>
        <w:tc>
          <w:tcPr>
            <w:tcW w:w="1134" w:type="dxa"/>
            <w:tcBorders>
              <w:top w:val="single" w:sz="4" w:space="0" w:color="000000"/>
              <w:left w:val="single" w:sz="4" w:space="0" w:color="000000"/>
              <w:bottom w:val="single" w:sz="4" w:space="0" w:color="000000"/>
            </w:tcBorders>
            <w:shd w:val="clear" w:color="auto" w:fill="auto"/>
            <w:vAlign w:val="center"/>
          </w:tcPr>
          <w:p w14:paraId="50C6346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301</w:t>
            </w:r>
          </w:p>
        </w:tc>
        <w:tc>
          <w:tcPr>
            <w:tcW w:w="1134" w:type="dxa"/>
            <w:tcBorders>
              <w:top w:val="single" w:sz="4" w:space="0" w:color="000000"/>
              <w:left w:val="single" w:sz="4" w:space="0" w:color="000000"/>
              <w:bottom w:val="single" w:sz="4" w:space="0" w:color="000000"/>
            </w:tcBorders>
            <w:shd w:val="clear" w:color="auto" w:fill="auto"/>
            <w:vAlign w:val="center"/>
          </w:tcPr>
          <w:p w14:paraId="5ED4BEE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292</w:t>
            </w:r>
          </w:p>
        </w:tc>
        <w:tc>
          <w:tcPr>
            <w:tcW w:w="992" w:type="dxa"/>
            <w:tcBorders>
              <w:top w:val="single" w:sz="4" w:space="0" w:color="000000"/>
              <w:left w:val="single" w:sz="4" w:space="0" w:color="000000"/>
              <w:bottom w:val="single" w:sz="4" w:space="0" w:color="000000"/>
            </w:tcBorders>
            <w:shd w:val="clear" w:color="auto" w:fill="auto"/>
            <w:vAlign w:val="center"/>
          </w:tcPr>
          <w:p w14:paraId="22ABED2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38B586C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w:t>
            </w:r>
          </w:p>
        </w:tc>
        <w:tc>
          <w:tcPr>
            <w:tcW w:w="1432" w:type="dxa"/>
            <w:tcBorders>
              <w:top w:val="single" w:sz="4" w:space="0" w:color="000000"/>
              <w:left w:val="single" w:sz="4" w:space="0" w:color="000000"/>
              <w:bottom w:val="single" w:sz="4" w:space="0" w:color="000000"/>
            </w:tcBorders>
            <w:shd w:val="clear" w:color="auto" w:fill="auto"/>
            <w:vAlign w:val="center"/>
          </w:tcPr>
          <w:p w14:paraId="26FF333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4.679</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C990D"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8.239</w:t>
            </w:r>
          </w:p>
        </w:tc>
      </w:tr>
      <w:tr w:rsidR="00537584" w:rsidRPr="00044C30" w14:paraId="515A60CF"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0C4E702E"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2005</w:t>
            </w:r>
          </w:p>
        </w:tc>
        <w:tc>
          <w:tcPr>
            <w:tcW w:w="1134" w:type="dxa"/>
            <w:tcBorders>
              <w:top w:val="single" w:sz="4" w:space="0" w:color="000000"/>
              <w:left w:val="single" w:sz="4" w:space="0" w:color="000000"/>
              <w:bottom w:val="single" w:sz="4" w:space="0" w:color="000000"/>
            </w:tcBorders>
            <w:shd w:val="clear" w:color="auto" w:fill="auto"/>
            <w:vAlign w:val="center"/>
          </w:tcPr>
          <w:p w14:paraId="3832461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258</w:t>
            </w:r>
          </w:p>
        </w:tc>
        <w:tc>
          <w:tcPr>
            <w:tcW w:w="1134" w:type="dxa"/>
            <w:tcBorders>
              <w:top w:val="single" w:sz="4" w:space="0" w:color="000000"/>
              <w:left w:val="single" w:sz="4" w:space="0" w:color="000000"/>
              <w:bottom w:val="single" w:sz="4" w:space="0" w:color="000000"/>
            </w:tcBorders>
            <w:shd w:val="clear" w:color="auto" w:fill="auto"/>
            <w:vAlign w:val="center"/>
          </w:tcPr>
          <w:p w14:paraId="7BB7AEBA"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256</w:t>
            </w:r>
          </w:p>
        </w:tc>
        <w:tc>
          <w:tcPr>
            <w:tcW w:w="992" w:type="dxa"/>
            <w:tcBorders>
              <w:top w:val="single" w:sz="4" w:space="0" w:color="000000"/>
              <w:left w:val="single" w:sz="4" w:space="0" w:color="000000"/>
              <w:bottom w:val="single" w:sz="4" w:space="0" w:color="000000"/>
            </w:tcBorders>
            <w:shd w:val="clear" w:color="auto" w:fill="auto"/>
            <w:vAlign w:val="center"/>
          </w:tcPr>
          <w:p w14:paraId="50B7159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145" w:type="dxa"/>
            <w:tcBorders>
              <w:top w:val="single" w:sz="4" w:space="0" w:color="000000"/>
              <w:left w:val="single" w:sz="4" w:space="0" w:color="000000"/>
              <w:bottom w:val="single" w:sz="4" w:space="0" w:color="000000"/>
            </w:tcBorders>
            <w:shd w:val="clear" w:color="auto" w:fill="auto"/>
            <w:vAlign w:val="center"/>
          </w:tcPr>
          <w:p w14:paraId="1AC55EF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20D7DF6D"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4.255</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21F5"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6.232</w:t>
            </w:r>
          </w:p>
        </w:tc>
      </w:tr>
      <w:tr w:rsidR="00537584" w:rsidRPr="00044C30" w14:paraId="4C4B1CEB"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1340D6DE"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2006</w:t>
            </w:r>
          </w:p>
        </w:tc>
        <w:tc>
          <w:tcPr>
            <w:tcW w:w="1134" w:type="dxa"/>
            <w:tcBorders>
              <w:top w:val="single" w:sz="4" w:space="0" w:color="000000"/>
              <w:left w:val="single" w:sz="4" w:space="0" w:color="000000"/>
              <w:bottom w:val="single" w:sz="4" w:space="0" w:color="000000"/>
            </w:tcBorders>
            <w:shd w:val="clear" w:color="auto" w:fill="auto"/>
            <w:vAlign w:val="center"/>
          </w:tcPr>
          <w:p w14:paraId="397FCB2E"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278</w:t>
            </w:r>
          </w:p>
        </w:tc>
        <w:tc>
          <w:tcPr>
            <w:tcW w:w="1134" w:type="dxa"/>
            <w:tcBorders>
              <w:top w:val="single" w:sz="4" w:space="0" w:color="000000"/>
              <w:left w:val="single" w:sz="4" w:space="0" w:color="000000"/>
              <w:bottom w:val="single" w:sz="4" w:space="0" w:color="000000"/>
            </w:tcBorders>
            <w:shd w:val="clear" w:color="auto" w:fill="auto"/>
            <w:vAlign w:val="center"/>
          </w:tcPr>
          <w:p w14:paraId="76A276F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265</w:t>
            </w:r>
          </w:p>
        </w:tc>
        <w:tc>
          <w:tcPr>
            <w:tcW w:w="992" w:type="dxa"/>
            <w:tcBorders>
              <w:top w:val="single" w:sz="4" w:space="0" w:color="000000"/>
              <w:left w:val="single" w:sz="4" w:space="0" w:color="000000"/>
              <w:bottom w:val="single" w:sz="4" w:space="0" w:color="000000"/>
            </w:tcBorders>
            <w:shd w:val="clear" w:color="auto" w:fill="auto"/>
            <w:vAlign w:val="center"/>
          </w:tcPr>
          <w:p w14:paraId="51BA674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w:t>
            </w:r>
          </w:p>
        </w:tc>
        <w:tc>
          <w:tcPr>
            <w:tcW w:w="1145" w:type="dxa"/>
            <w:tcBorders>
              <w:top w:val="single" w:sz="4" w:space="0" w:color="000000"/>
              <w:left w:val="single" w:sz="4" w:space="0" w:color="000000"/>
              <w:bottom w:val="single" w:sz="4" w:space="0" w:color="000000"/>
            </w:tcBorders>
            <w:shd w:val="clear" w:color="auto" w:fill="auto"/>
            <w:vAlign w:val="center"/>
          </w:tcPr>
          <w:p w14:paraId="7718D35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0E71054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4.696</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35546"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8.341</w:t>
            </w:r>
          </w:p>
        </w:tc>
      </w:tr>
      <w:tr w:rsidR="00537584" w:rsidRPr="00044C30" w14:paraId="777204E1"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78A14FF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2007</w:t>
            </w:r>
          </w:p>
        </w:tc>
        <w:tc>
          <w:tcPr>
            <w:tcW w:w="1134" w:type="dxa"/>
            <w:tcBorders>
              <w:top w:val="single" w:sz="4" w:space="0" w:color="000000"/>
              <w:left w:val="single" w:sz="4" w:space="0" w:color="000000"/>
              <w:bottom w:val="single" w:sz="4" w:space="0" w:color="000000"/>
            </w:tcBorders>
            <w:shd w:val="clear" w:color="auto" w:fill="auto"/>
            <w:vAlign w:val="center"/>
          </w:tcPr>
          <w:p w14:paraId="5F84B1F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215</w:t>
            </w:r>
          </w:p>
        </w:tc>
        <w:tc>
          <w:tcPr>
            <w:tcW w:w="1134" w:type="dxa"/>
            <w:tcBorders>
              <w:top w:val="single" w:sz="4" w:space="0" w:color="000000"/>
              <w:left w:val="single" w:sz="4" w:space="0" w:color="000000"/>
              <w:bottom w:val="single" w:sz="4" w:space="0" w:color="000000"/>
            </w:tcBorders>
            <w:shd w:val="clear" w:color="auto" w:fill="auto"/>
            <w:vAlign w:val="center"/>
          </w:tcPr>
          <w:p w14:paraId="00ABE2F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203</w:t>
            </w:r>
          </w:p>
        </w:tc>
        <w:tc>
          <w:tcPr>
            <w:tcW w:w="992" w:type="dxa"/>
            <w:tcBorders>
              <w:top w:val="single" w:sz="4" w:space="0" w:color="000000"/>
              <w:left w:val="single" w:sz="4" w:space="0" w:color="000000"/>
              <w:bottom w:val="single" w:sz="4" w:space="0" w:color="000000"/>
            </w:tcBorders>
            <w:shd w:val="clear" w:color="auto" w:fill="auto"/>
            <w:vAlign w:val="center"/>
          </w:tcPr>
          <w:p w14:paraId="5D2DF05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11</w:t>
            </w:r>
          </w:p>
        </w:tc>
        <w:tc>
          <w:tcPr>
            <w:tcW w:w="1145" w:type="dxa"/>
            <w:tcBorders>
              <w:top w:val="single" w:sz="4" w:space="0" w:color="000000"/>
              <w:left w:val="single" w:sz="4" w:space="0" w:color="000000"/>
              <w:bottom w:val="single" w:sz="4" w:space="0" w:color="000000"/>
            </w:tcBorders>
            <w:shd w:val="clear" w:color="auto" w:fill="auto"/>
            <w:vAlign w:val="center"/>
          </w:tcPr>
          <w:p w14:paraId="466A540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7826AA1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4.448</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5558"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6.797</w:t>
            </w:r>
          </w:p>
        </w:tc>
      </w:tr>
      <w:tr w:rsidR="00537584" w:rsidRPr="00044C30" w14:paraId="0A982A51"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6C322BF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2008</w:t>
            </w:r>
          </w:p>
        </w:tc>
        <w:tc>
          <w:tcPr>
            <w:tcW w:w="1134" w:type="dxa"/>
            <w:tcBorders>
              <w:top w:val="single" w:sz="4" w:space="0" w:color="000000"/>
              <w:left w:val="single" w:sz="4" w:space="0" w:color="000000"/>
              <w:bottom w:val="single" w:sz="4" w:space="0" w:color="000000"/>
            </w:tcBorders>
            <w:shd w:val="clear" w:color="auto" w:fill="auto"/>
            <w:vAlign w:val="center"/>
          </w:tcPr>
          <w:p w14:paraId="5BCC8E4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212</w:t>
            </w:r>
          </w:p>
        </w:tc>
        <w:tc>
          <w:tcPr>
            <w:tcW w:w="1134" w:type="dxa"/>
            <w:tcBorders>
              <w:top w:val="single" w:sz="4" w:space="0" w:color="000000"/>
              <w:left w:val="single" w:sz="4" w:space="0" w:color="000000"/>
              <w:bottom w:val="single" w:sz="4" w:space="0" w:color="000000"/>
            </w:tcBorders>
            <w:shd w:val="clear" w:color="auto" w:fill="auto"/>
            <w:vAlign w:val="center"/>
          </w:tcPr>
          <w:p w14:paraId="517BDA0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203</w:t>
            </w:r>
          </w:p>
        </w:tc>
        <w:tc>
          <w:tcPr>
            <w:tcW w:w="992" w:type="dxa"/>
            <w:tcBorders>
              <w:top w:val="single" w:sz="4" w:space="0" w:color="000000"/>
              <w:left w:val="single" w:sz="4" w:space="0" w:color="000000"/>
              <w:bottom w:val="single" w:sz="4" w:space="0" w:color="000000"/>
            </w:tcBorders>
            <w:shd w:val="clear" w:color="auto" w:fill="auto"/>
            <w:vAlign w:val="center"/>
          </w:tcPr>
          <w:p w14:paraId="1768A91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252ADF8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w:t>
            </w:r>
          </w:p>
        </w:tc>
        <w:tc>
          <w:tcPr>
            <w:tcW w:w="1432" w:type="dxa"/>
            <w:tcBorders>
              <w:top w:val="single" w:sz="4" w:space="0" w:color="000000"/>
              <w:left w:val="single" w:sz="4" w:space="0" w:color="000000"/>
              <w:bottom w:val="single" w:sz="4" w:space="0" w:color="000000"/>
            </w:tcBorders>
            <w:shd w:val="clear" w:color="auto" w:fill="auto"/>
            <w:vAlign w:val="center"/>
          </w:tcPr>
          <w:p w14:paraId="78CEC6B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4.968</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93D0F"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6.792</w:t>
            </w:r>
          </w:p>
        </w:tc>
      </w:tr>
      <w:tr w:rsidR="00537584" w:rsidRPr="00044C30" w14:paraId="20A1F5F0"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0A9C0BF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2009</w:t>
            </w:r>
          </w:p>
        </w:tc>
        <w:tc>
          <w:tcPr>
            <w:tcW w:w="1134" w:type="dxa"/>
            <w:tcBorders>
              <w:top w:val="single" w:sz="4" w:space="0" w:color="000000"/>
              <w:left w:val="single" w:sz="4" w:space="0" w:color="000000"/>
              <w:bottom w:val="single" w:sz="4" w:space="0" w:color="000000"/>
            </w:tcBorders>
            <w:shd w:val="clear" w:color="auto" w:fill="auto"/>
            <w:vAlign w:val="center"/>
          </w:tcPr>
          <w:p w14:paraId="1F82DDF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163</w:t>
            </w:r>
          </w:p>
        </w:tc>
        <w:tc>
          <w:tcPr>
            <w:tcW w:w="1134" w:type="dxa"/>
            <w:tcBorders>
              <w:top w:val="single" w:sz="4" w:space="0" w:color="000000"/>
              <w:left w:val="single" w:sz="4" w:space="0" w:color="000000"/>
              <w:bottom w:val="single" w:sz="4" w:space="0" w:color="000000"/>
            </w:tcBorders>
            <w:shd w:val="clear" w:color="auto" w:fill="auto"/>
            <w:vAlign w:val="center"/>
          </w:tcPr>
          <w:p w14:paraId="7A8A162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154</w:t>
            </w:r>
          </w:p>
        </w:tc>
        <w:tc>
          <w:tcPr>
            <w:tcW w:w="992" w:type="dxa"/>
            <w:tcBorders>
              <w:top w:val="single" w:sz="4" w:space="0" w:color="000000"/>
              <w:left w:val="single" w:sz="4" w:space="0" w:color="000000"/>
              <w:bottom w:val="single" w:sz="4" w:space="0" w:color="000000"/>
            </w:tcBorders>
            <w:shd w:val="clear" w:color="auto" w:fill="auto"/>
            <w:vAlign w:val="center"/>
          </w:tcPr>
          <w:p w14:paraId="1E80FD0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9</w:t>
            </w:r>
          </w:p>
        </w:tc>
        <w:tc>
          <w:tcPr>
            <w:tcW w:w="1145" w:type="dxa"/>
            <w:tcBorders>
              <w:top w:val="single" w:sz="4" w:space="0" w:color="000000"/>
              <w:left w:val="single" w:sz="4" w:space="0" w:color="000000"/>
              <w:bottom w:val="single" w:sz="4" w:space="0" w:color="000000"/>
            </w:tcBorders>
            <w:shd w:val="clear" w:color="auto" w:fill="auto"/>
            <w:vAlign w:val="center"/>
          </w:tcPr>
          <w:p w14:paraId="5578098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79124FEA"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3.227</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0B5F9"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4.440</w:t>
            </w:r>
          </w:p>
        </w:tc>
      </w:tr>
      <w:tr w:rsidR="00537584" w:rsidRPr="00044C30" w14:paraId="0FFCDD5D"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0064C1E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2010</w:t>
            </w:r>
          </w:p>
        </w:tc>
        <w:tc>
          <w:tcPr>
            <w:tcW w:w="1134" w:type="dxa"/>
            <w:tcBorders>
              <w:top w:val="single" w:sz="4" w:space="0" w:color="000000"/>
              <w:left w:val="single" w:sz="4" w:space="0" w:color="000000"/>
              <w:bottom w:val="single" w:sz="4" w:space="0" w:color="000000"/>
            </w:tcBorders>
            <w:shd w:val="clear" w:color="auto" w:fill="auto"/>
            <w:vAlign w:val="center"/>
          </w:tcPr>
          <w:p w14:paraId="3470240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165</w:t>
            </w:r>
          </w:p>
        </w:tc>
        <w:tc>
          <w:tcPr>
            <w:tcW w:w="1134" w:type="dxa"/>
            <w:tcBorders>
              <w:top w:val="single" w:sz="4" w:space="0" w:color="000000"/>
              <w:left w:val="single" w:sz="4" w:space="0" w:color="000000"/>
              <w:bottom w:val="single" w:sz="4" w:space="0" w:color="000000"/>
            </w:tcBorders>
            <w:shd w:val="clear" w:color="auto" w:fill="auto"/>
            <w:vAlign w:val="center"/>
          </w:tcPr>
          <w:p w14:paraId="4D22B0E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158</w:t>
            </w:r>
          </w:p>
        </w:tc>
        <w:tc>
          <w:tcPr>
            <w:tcW w:w="992" w:type="dxa"/>
            <w:tcBorders>
              <w:top w:val="single" w:sz="4" w:space="0" w:color="000000"/>
              <w:left w:val="single" w:sz="4" w:space="0" w:color="000000"/>
              <w:bottom w:val="single" w:sz="4" w:space="0" w:color="000000"/>
            </w:tcBorders>
            <w:shd w:val="clear" w:color="auto" w:fill="auto"/>
            <w:vAlign w:val="center"/>
          </w:tcPr>
          <w:p w14:paraId="46E8808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60979E3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339EC39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2.943</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300A6"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3.112</w:t>
            </w:r>
          </w:p>
        </w:tc>
      </w:tr>
      <w:tr w:rsidR="00537584" w:rsidRPr="00044C30" w14:paraId="70859F98"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72C4F26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2011</w:t>
            </w:r>
          </w:p>
        </w:tc>
        <w:tc>
          <w:tcPr>
            <w:tcW w:w="1134" w:type="dxa"/>
            <w:tcBorders>
              <w:top w:val="single" w:sz="4" w:space="0" w:color="000000"/>
              <w:left w:val="single" w:sz="4" w:space="0" w:color="000000"/>
              <w:bottom w:val="single" w:sz="4" w:space="0" w:color="000000"/>
            </w:tcBorders>
            <w:shd w:val="clear" w:color="auto" w:fill="auto"/>
            <w:vAlign w:val="center"/>
          </w:tcPr>
          <w:p w14:paraId="08944D6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134</w:t>
            </w:r>
          </w:p>
        </w:tc>
        <w:tc>
          <w:tcPr>
            <w:tcW w:w="1134" w:type="dxa"/>
            <w:tcBorders>
              <w:top w:val="single" w:sz="4" w:space="0" w:color="000000"/>
              <w:left w:val="single" w:sz="4" w:space="0" w:color="000000"/>
              <w:bottom w:val="single" w:sz="4" w:space="0" w:color="000000"/>
            </w:tcBorders>
            <w:shd w:val="clear" w:color="auto" w:fill="auto"/>
            <w:vAlign w:val="center"/>
          </w:tcPr>
          <w:p w14:paraId="3C6A6F8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122</w:t>
            </w:r>
          </w:p>
        </w:tc>
        <w:tc>
          <w:tcPr>
            <w:tcW w:w="992" w:type="dxa"/>
            <w:tcBorders>
              <w:top w:val="single" w:sz="4" w:space="0" w:color="000000"/>
              <w:left w:val="single" w:sz="4" w:space="0" w:color="000000"/>
              <w:bottom w:val="single" w:sz="4" w:space="0" w:color="000000"/>
            </w:tcBorders>
            <w:shd w:val="clear" w:color="auto" w:fill="auto"/>
            <w:vAlign w:val="center"/>
          </w:tcPr>
          <w:p w14:paraId="5A44E18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w:t>
            </w:r>
          </w:p>
        </w:tc>
        <w:tc>
          <w:tcPr>
            <w:tcW w:w="1145" w:type="dxa"/>
            <w:tcBorders>
              <w:top w:val="single" w:sz="4" w:space="0" w:color="000000"/>
              <w:left w:val="single" w:sz="4" w:space="0" w:color="000000"/>
              <w:bottom w:val="single" w:sz="4" w:space="0" w:color="000000"/>
            </w:tcBorders>
            <w:shd w:val="clear" w:color="auto" w:fill="auto"/>
            <w:vAlign w:val="center"/>
          </w:tcPr>
          <w:p w14:paraId="1F8D22A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0477515D"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2.956</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91774"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3.913</w:t>
            </w:r>
          </w:p>
        </w:tc>
      </w:tr>
      <w:tr w:rsidR="00537584" w:rsidRPr="00044C30" w14:paraId="51F1253C"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51487E2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2012</w:t>
            </w:r>
          </w:p>
        </w:tc>
        <w:tc>
          <w:tcPr>
            <w:tcW w:w="1134" w:type="dxa"/>
            <w:tcBorders>
              <w:top w:val="single" w:sz="4" w:space="0" w:color="000000"/>
              <w:left w:val="single" w:sz="4" w:space="0" w:color="000000"/>
              <w:bottom w:val="single" w:sz="4" w:space="0" w:color="000000"/>
            </w:tcBorders>
            <w:shd w:val="clear" w:color="auto" w:fill="auto"/>
            <w:vAlign w:val="center"/>
          </w:tcPr>
          <w:p w14:paraId="651BB83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129</w:t>
            </w:r>
          </w:p>
        </w:tc>
        <w:tc>
          <w:tcPr>
            <w:tcW w:w="1134" w:type="dxa"/>
            <w:tcBorders>
              <w:top w:val="single" w:sz="4" w:space="0" w:color="000000"/>
              <w:left w:val="single" w:sz="4" w:space="0" w:color="000000"/>
              <w:bottom w:val="single" w:sz="4" w:space="0" w:color="000000"/>
            </w:tcBorders>
            <w:shd w:val="clear" w:color="auto" w:fill="auto"/>
            <w:vAlign w:val="center"/>
          </w:tcPr>
          <w:p w14:paraId="7376017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122</w:t>
            </w:r>
          </w:p>
        </w:tc>
        <w:tc>
          <w:tcPr>
            <w:tcW w:w="992" w:type="dxa"/>
            <w:tcBorders>
              <w:top w:val="single" w:sz="4" w:space="0" w:color="000000"/>
              <w:left w:val="single" w:sz="4" w:space="0" w:color="000000"/>
              <w:bottom w:val="single" w:sz="4" w:space="0" w:color="000000"/>
            </w:tcBorders>
            <w:shd w:val="clear" w:color="auto" w:fill="auto"/>
            <w:vAlign w:val="center"/>
          </w:tcPr>
          <w:p w14:paraId="1123585A"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14011CA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09B4459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2.492</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E042"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4.744</w:t>
            </w:r>
          </w:p>
        </w:tc>
      </w:tr>
      <w:tr w:rsidR="00537584" w:rsidRPr="00044C30" w14:paraId="07055B43"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2B2E3FC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2013</w:t>
            </w:r>
          </w:p>
        </w:tc>
        <w:tc>
          <w:tcPr>
            <w:tcW w:w="1134" w:type="dxa"/>
            <w:tcBorders>
              <w:top w:val="single" w:sz="4" w:space="0" w:color="000000"/>
              <w:left w:val="single" w:sz="4" w:space="0" w:color="000000"/>
              <w:bottom w:val="single" w:sz="4" w:space="0" w:color="000000"/>
            </w:tcBorders>
            <w:shd w:val="clear" w:color="auto" w:fill="auto"/>
            <w:vAlign w:val="center"/>
          </w:tcPr>
          <w:p w14:paraId="2852362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123</w:t>
            </w:r>
          </w:p>
        </w:tc>
        <w:tc>
          <w:tcPr>
            <w:tcW w:w="1134" w:type="dxa"/>
            <w:tcBorders>
              <w:top w:val="single" w:sz="4" w:space="0" w:color="000000"/>
              <w:left w:val="single" w:sz="4" w:space="0" w:color="000000"/>
              <w:bottom w:val="single" w:sz="4" w:space="0" w:color="000000"/>
            </w:tcBorders>
            <w:shd w:val="clear" w:color="auto" w:fill="auto"/>
            <w:vAlign w:val="center"/>
          </w:tcPr>
          <w:p w14:paraId="74F41CC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117</w:t>
            </w:r>
          </w:p>
        </w:tc>
        <w:tc>
          <w:tcPr>
            <w:tcW w:w="992" w:type="dxa"/>
            <w:tcBorders>
              <w:top w:val="single" w:sz="4" w:space="0" w:color="000000"/>
              <w:left w:val="single" w:sz="4" w:space="0" w:color="000000"/>
              <w:bottom w:val="single" w:sz="4" w:space="0" w:color="000000"/>
            </w:tcBorders>
            <w:shd w:val="clear" w:color="auto" w:fill="auto"/>
            <w:vAlign w:val="center"/>
          </w:tcPr>
          <w:p w14:paraId="540006D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6</w:t>
            </w:r>
          </w:p>
        </w:tc>
        <w:tc>
          <w:tcPr>
            <w:tcW w:w="1145" w:type="dxa"/>
            <w:tcBorders>
              <w:top w:val="single" w:sz="4" w:space="0" w:color="000000"/>
              <w:left w:val="single" w:sz="4" w:space="0" w:color="000000"/>
              <w:bottom w:val="single" w:sz="4" w:space="0" w:color="000000"/>
            </w:tcBorders>
            <w:shd w:val="clear" w:color="auto" w:fill="auto"/>
            <w:vAlign w:val="center"/>
          </w:tcPr>
          <w:p w14:paraId="2013EB6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3739D0B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2.832</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D1B8"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4.722</w:t>
            </w:r>
          </w:p>
        </w:tc>
      </w:tr>
      <w:tr w:rsidR="00537584" w:rsidRPr="00044C30" w14:paraId="4B56330D" w14:textId="77777777" w:rsidTr="00505310">
        <w:trPr>
          <w:trHeight w:val="284"/>
        </w:trPr>
        <w:tc>
          <w:tcPr>
            <w:tcW w:w="1063" w:type="dxa"/>
            <w:tcBorders>
              <w:top w:val="single" w:sz="4" w:space="0" w:color="000000"/>
              <w:left w:val="single" w:sz="4" w:space="0" w:color="000000"/>
              <w:bottom w:val="single" w:sz="4" w:space="0" w:color="000000"/>
            </w:tcBorders>
            <w:shd w:val="clear" w:color="auto" w:fill="CCCCCC"/>
            <w:vAlign w:val="center"/>
          </w:tcPr>
          <w:p w14:paraId="738ABD8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2014</w:t>
            </w:r>
          </w:p>
        </w:tc>
        <w:tc>
          <w:tcPr>
            <w:tcW w:w="1134" w:type="dxa"/>
            <w:tcBorders>
              <w:top w:val="single" w:sz="4" w:space="0" w:color="000000"/>
              <w:left w:val="single" w:sz="4" w:space="0" w:color="000000"/>
              <w:bottom w:val="single" w:sz="4" w:space="0" w:color="000000"/>
            </w:tcBorders>
            <w:shd w:val="clear" w:color="auto" w:fill="auto"/>
            <w:vAlign w:val="center"/>
          </w:tcPr>
          <w:p w14:paraId="2C95D9F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138</w:t>
            </w:r>
          </w:p>
        </w:tc>
        <w:tc>
          <w:tcPr>
            <w:tcW w:w="1134" w:type="dxa"/>
            <w:tcBorders>
              <w:top w:val="single" w:sz="4" w:space="0" w:color="000000"/>
              <w:left w:val="single" w:sz="4" w:space="0" w:color="000000"/>
              <w:bottom w:val="single" w:sz="4" w:space="0" w:color="000000"/>
            </w:tcBorders>
            <w:shd w:val="clear" w:color="auto" w:fill="auto"/>
            <w:vAlign w:val="center"/>
          </w:tcPr>
          <w:p w14:paraId="0BD8486E"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134</w:t>
            </w:r>
          </w:p>
        </w:tc>
        <w:tc>
          <w:tcPr>
            <w:tcW w:w="992" w:type="dxa"/>
            <w:tcBorders>
              <w:top w:val="single" w:sz="4" w:space="0" w:color="000000"/>
              <w:left w:val="single" w:sz="4" w:space="0" w:color="000000"/>
              <w:bottom w:val="single" w:sz="4" w:space="0" w:color="000000"/>
            </w:tcBorders>
            <w:shd w:val="clear" w:color="auto" w:fill="auto"/>
            <w:vAlign w:val="center"/>
          </w:tcPr>
          <w:p w14:paraId="035F5A1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w:t>
            </w:r>
          </w:p>
        </w:tc>
        <w:tc>
          <w:tcPr>
            <w:tcW w:w="1145" w:type="dxa"/>
            <w:tcBorders>
              <w:top w:val="single" w:sz="4" w:space="0" w:color="000000"/>
              <w:left w:val="single" w:sz="4" w:space="0" w:color="000000"/>
              <w:bottom w:val="single" w:sz="4" w:space="0" w:color="000000"/>
            </w:tcBorders>
            <w:shd w:val="clear" w:color="auto" w:fill="auto"/>
            <w:vAlign w:val="center"/>
          </w:tcPr>
          <w:p w14:paraId="7C0ED0D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5F6E5DF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3.537</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867E3"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4.003</w:t>
            </w:r>
          </w:p>
        </w:tc>
      </w:tr>
      <w:tr w:rsidR="00537584" w:rsidRPr="00044C30" w14:paraId="516D3C18" w14:textId="77777777" w:rsidTr="00505310">
        <w:trPr>
          <w:trHeight w:val="284"/>
        </w:trPr>
        <w:tc>
          <w:tcPr>
            <w:tcW w:w="1063" w:type="dxa"/>
            <w:tcBorders>
              <w:left w:val="single" w:sz="4" w:space="0" w:color="000000"/>
              <w:bottom w:val="single" w:sz="4" w:space="0" w:color="000000"/>
            </w:tcBorders>
            <w:shd w:val="clear" w:color="auto" w:fill="CCCCCC"/>
            <w:vAlign w:val="center"/>
          </w:tcPr>
          <w:p w14:paraId="44F14D6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2015</w:t>
            </w:r>
          </w:p>
        </w:tc>
        <w:tc>
          <w:tcPr>
            <w:tcW w:w="1134" w:type="dxa"/>
            <w:tcBorders>
              <w:left w:val="single" w:sz="4" w:space="0" w:color="000000"/>
              <w:bottom w:val="single" w:sz="4" w:space="0" w:color="000000"/>
            </w:tcBorders>
            <w:shd w:val="clear" w:color="auto" w:fill="auto"/>
            <w:vAlign w:val="center"/>
          </w:tcPr>
          <w:p w14:paraId="7833D79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151</w:t>
            </w:r>
          </w:p>
        </w:tc>
        <w:tc>
          <w:tcPr>
            <w:tcW w:w="1134" w:type="dxa"/>
            <w:tcBorders>
              <w:left w:val="single" w:sz="4" w:space="0" w:color="000000"/>
              <w:bottom w:val="single" w:sz="4" w:space="0" w:color="000000"/>
            </w:tcBorders>
            <w:shd w:val="clear" w:color="auto" w:fill="auto"/>
            <w:vAlign w:val="center"/>
          </w:tcPr>
          <w:p w14:paraId="77E28DE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143</w:t>
            </w:r>
          </w:p>
        </w:tc>
        <w:tc>
          <w:tcPr>
            <w:tcW w:w="992" w:type="dxa"/>
            <w:tcBorders>
              <w:left w:val="single" w:sz="4" w:space="0" w:color="000000"/>
              <w:bottom w:val="single" w:sz="4" w:space="0" w:color="000000"/>
            </w:tcBorders>
            <w:shd w:val="clear" w:color="auto" w:fill="auto"/>
            <w:vAlign w:val="center"/>
          </w:tcPr>
          <w:p w14:paraId="496AACD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8</w:t>
            </w:r>
          </w:p>
        </w:tc>
        <w:tc>
          <w:tcPr>
            <w:tcW w:w="1145" w:type="dxa"/>
            <w:tcBorders>
              <w:left w:val="single" w:sz="4" w:space="0" w:color="000000"/>
              <w:bottom w:val="single" w:sz="4" w:space="0" w:color="000000"/>
            </w:tcBorders>
            <w:shd w:val="clear" w:color="auto" w:fill="auto"/>
            <w:vAlign w:val="center"/>
          </w:tcPr>
          <w:p w14:paraId="1C765AF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left w:val="single" w:sz="4" w:space="0" w:color="000000"/>
              <w:bottom w:val="single" w:sz="4" w:space="0" w:color="000000"/>
            </w:tcBorders>
            <w:shd w:val="clear" w:color="auto" w:fill="auto"/>
            <w:vAlign w:val="center"/>
          </w:tcPr>
          <w:p w14:paraId="038BECC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3.349</w:t>
            </w:r>
          </w:p>
        </w:tc>
        <w:tc>
          <w:tcPr>
            <w:tcW w:w="1643" w:type="dxa"/>
            <w:tcBorders>
              <w:left w:val="single" w:sz="4" w:space="0" w:color="000000"/>
              <w:bottom w:val="single" w:sz="4" w:space="0" w:color="000000"/>
              <w:right w:val="single" w:sz="4" w:space="0" w:color="000000"/>
            </w:tcBorders>
            <w:shd w:val="clear" w:color="auto" w:fill="auto"/>
            <w:vAlign w:val="center"/>
          </w:tcPr>
          <w:p w14:paraId="2A065EBD"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5.679</w:t>
            </w:r>
          </w:p>
        </w:tc>
      </w:tr>
      <w:tr w:rsidR="00537584" w:rsidRPr="00044C30" w14:paraId="1B674160" w14:textId="77777777" w:rsidTr="00505310">
        <w:trPr>
          <w:trHeight w:val="284"/>
        </w:trPr>
        <w:tc>
          <w:tcPr>
            <w:tcW w:w="1063" w:type="dxa"/>
            <w:tcBorders>
              <w:left w:val="single" w:sz="4" w:space="0" w:color="000000"/>
              <w:bottom w:val="single" w:sz="4" w:space="0" w:color="000000"/>
            </w:tcBorders>
            <w:shd w:val="clear" w:color="auto" w:fill="CCCCCC"/>
            <w:vAlign w:val="center"/>
          </w:tcPr>
          <w:p w14:paraId="66A750D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2016</w:t>
            </w:r>
          </w:p>
        </w:tc>
        <w:tc>
          <w:tcPr>
            <w:tcW w:w="1134" w:type="dxa"/>
            <w:tcBorders>
              <w:left w:val="single" w:sz="4" w:space="0" w:color="000000"/>
              <w:bottom w:val="single" w:sz="4" w:space="0" w:color="000000"/>
            </w:tcBorders>
            <w:shd w:val="clear" w:color="auto" w:fill="auto"/>
            <w:vAlign w:val="center"/>
          </w:tcPr>
          <w:p w14:paraId="3BD5261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145</w:t>
            </w:r>
          </w:p>
        </w:tc>
        <w:tc>
          <w:tcPr>
            <w:tcW w:w="1134" w:type="dxa"/>
            <w:tcBorders>
              <w:left w:val="single" w:sz="4" w:space="0" w:color="000000"/>
              <w:bottom w:val="single" w:sz="4" w:space="0" w:color="000000"/>
            </w:tcBorders>
            <w:shd w:val="clear" w:color="auto" w:fill="auto"/>
            <w:vAlign w:val="center"/>
          </w:tcPr>
          <w:p w14:paraId="7B222B7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142</w:t>
            </w:r>
          </w:p>
        </w:tc>
        <w:tc>
          <w:tcPr>
            <w:tcW w:w="992" w:type="dxa"/>
            <w:tcBorders>
              <w:left w:val="single" w:sz="4" w:space="0" w:color="000000"/>
              <w:bottom w:val="single" w:sz="4" w:space="0" w:color="000000"/>
            </w:tcBorders>
            <w:shd w:val="clear" w:color="auto" w:fill="auto"/>
            <w:vAlign w:val="center"/>
          </w:tcPr>
          <w:p w14:paraId="68EA9DDE"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w:t>
            </w:r>
          </w:p>
        </w:tc>
        <w:tc>
          <w:tcPr>
            <w:tcW w:w="1145" w:type="dxa"/>
            <w:tcBorders>
              <w:left w:val="single" w:sz="4" w:space="0" w:color="000000"/>
              <w:bottom w:val="single" w:sz="4" w:space="0" w:color="000000"/>
            </w:tcBorders>
            <w:shd w:val="clear" w:color="auto" w:fill="auto"/>
            <w:vAlign w:val="center"/>
          </w:tcPr>
          <w:p w14:paraId="0BB7307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left w:val="single" w:sz="4" w:space="0" w:color="000000"/>
              <w:bottom w:val="single" w:sz="4" w:space="0" w:color="000000"/>
            </w:tcBorders>
            <w:shd w:val="clear" w:color="auto" w:fill="auto"/>
            <w:vAlign w:val="center"/>
          </w:tcPr>
          <w:p w14:paraId="0DCBA89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3.045</w:t>
            </w:r>
          </w:p>
        </w:tc>
        <w:tc>
          <w:tcPr>
            <w:tcW w:w="1643" w:type="dxa"/>
            <w:tcBorders>
              <w:left w:val="single" w:sz="4" w:space="0" w:color="000000"/>
              <w:bottom w:val="single" w:sz="4" w:space="0" w:color="000000"/>
              <w:right w:val="single" w:sz="4" w:space="0" w:color="000000"/>
            </w:tcBorders>
            <w:shd w:val="clear" w:color="auto" w:fill="auto"/>
            <w:vAlign w:val="center"/>
          </w:tcPr>
          <w:p w14:paraId="590E79E6"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6.661</w:t>
            </w:r>
          </w:p>
        </w:tc>
      </w:tr>
      <w:tr w:rsidR="00537584" w:rsidRPr="00044C30" w14:paraId="21301D7E" w14:textId="77777777" w:rsidTr="00505310">
        <w:trPr>
          <w:trHeight w:val="284"/>
        </w:trPr>
        <w:tc>
          <w:tcPr>
            <w:tcW w:w="1063" w:type="dxa"/>
            <w:tcBorders>
              <w:left w:val="single" w:sz="4" w:space="0" w:color="000000"/>
              <w:bottom w:val="single" w:sz="4" w:space="0" w:color="000000"/>
            </w:tcBorders>
            <w:shd w:val="clear" w:color="auto" w:fill="CCCCCC"/>
            <w:vAlign w:val="center"/>
          </w:tcPr>
          <w:p w14:paraId="6343CB0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2017</w:t>
            </w:r>
          </w:p>
        </w:tc>
        <w:tc>
          <w:tcPr>
            <w:tcW w:w="1134" w:type="dxa"/>
            <w:tcBorders>
              <w:left w:val="single" w:sz="4" w:space="0" w:color="000000"/>
              <w:bottom w:val="single" w:sz="4" w:space="0" w:color="000000"/>
            </w:tcBorders>
            <w:shd w:val="clear" w:color="auto" w:fill="auto"/>
            <w:vAlign w:val="center"/>
          </w:tcPr>
          <w:p w14:paraId="3AD0AC8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142</w:t>
            </w:r>
          </w:p>
        </w:tc>
        <w:tc>
          <w:tcPr>
            <w:tcW w:w="1134" w:type="dxa"/>
            <w:tcBorders>
              <w:left w:val="single" w:sz="4" w:space="0" w:color="000000"/>
              <w:bottom w:val="single" w:sz="4" w:space="0" w:color="000000"/>
            </w:tcBorders>
            <w:shd w:val="clear" w:color="auto" w:fill="auto"/>
            <w:vAlign w:val="center"/>
          </w:tcPr>
          <w:p w14:paraId="727685F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134</w:t>
            </w:r>
          </w:p>
        </w:tc>
        <w:tc>
          <w:tcPr>
            <w:tcW w:w="992" w:type="dxa"/>
            <w:tcBorders>
              <w:left w:val="single" w:sz="4" w:space="0" w:color="000000"/>
              <w:bottom w:val="single" w:sz="4" w:space="0" w:color="000000"/>
            </w:tcBorders>
            <w:shd w:val="clear" w:color="auto" w:fill="auto"/>
            <w:vAlign w:val="center"/>
          </w:tcPr>
          <w:p w14:paraId="47FF0C6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8</w:t>
            </w:r>
          </w:p>
        </w:tc>
        <w:tc>
          <w:tcPr>
            <w:tcW w:w="1145" w:type="dxa"/>
            <w:tcBorders>
              <w:left w:val="single" w:sz="4" w:space="0" w:color="000000"/>
              <w:bottom w:val="single" w:sz="4" w:space="0" w:color="000000"/>
            </w:tcBorders>
            <w:shd w:val="clear" w:color="auto" w:fill="auto"/>
            <w:vAlign w:val="center"/>
          </w:tcPr>
          <w:p w14:paraId="1E8CC9C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left w:val="single" w:sz="4" w:space="0" w:color="000000"/>
              <w:bottom w:val="single" w:sz="4" w:space="0" w:color="000000"/>
            </w:tcBorders>
            <w:shd w:val="clear" w:color="auto" w:fill="auto"/>
            <w:vAlign w:val="center"/>
          </w:tcPr>
          <w:p w14:paraId="1A25ADC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3.244</w:t>
            </w:r>
          </w:p>
        </w:tc>
        <w:tc>
          <w:tcPr>
            <w:tcW w:w="1643" w:type="dxa"/>
            <w:tcBorders>
              <w:left w:val="single" w:sz="4" w:space="0" w:color="000000"/>
              <w:bottom w:val="single" w:sz="4" w:space="0" w:color="000000"/>
              <w:right w:val="single" w:sz="4" w:space="0" w:color="000000"/>
            </w:tcBorders>
            <w:shd w:val="clear" w:color="auto" w:fill="auto"/>
            <w:vAlign w:val="center"/>
          </w:tcPr>
          <w:p w14:paraId="3287DCD8"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12.006</w:t>
            </w:r>
          </w:p>
        </w:tc>
      </w:tr>
      <w:tr w:rsidR="00537584" w:rsidRPr="00044C30" w14:paraId="736B523E" w14:textId="77777777" w:rsidTr="00505310">
        <w:trPr>
          <w:trHeight w:val="284"/>
        </w:trPr>
        <w:tc>
          <w:tcPr>
            <w:tcW w:w="1063" w:type="dxa"/>
            <w:tcBorders>
              <w:left w:val="single" w:sz="4" w:space="0" w:color="000000"/>
              <w:bottom w:val="single" w:sz="4" w:space="0" w:color="auto"/>
            </w:tcBorders>
            <w:shd w:val="clear" w:color="auto" w:fill="CCCCCC"/>
            <w:vAlign w:val="center"/>
          </w:tcPr>
          <w:p w14:paraId="4DE8282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2018</w:t>
            </w:r>
          </w:p>
        </w:tc>
        <w:tc>
          <w:tcPr>
            <w:tcW w:w="1134" w:type="dxa"/>
            <w:tcBorders>
              <w:left w:val="single" w:sz="4" w:space="0" w:color="000000"/>
              <w:bottom w:val="single" w:sz="4" w:space="0" w:color="auto"/>
            </w:tcBorders>
            <w:shd w:val="clear" w:color="auto" w:fill="auto"/>
            <w:vAlign w:val="center"/>
          </w:tcPr>
          <w:p w14:paraId="5E58BDD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162</w:t>
            </w:r>
          </w:p>
        </w:tc>
        <w:tc>
          <w:tcPr>
            <w:tcW w:w="1134" w:type="dxa"/>
            <w:tcBorders>
              <w:left w:val="single" w:sz="4" w:space="0" w:color="000000"/>
              <w:bottom w:val="single" w:sz="4" w:space="0" w:color="auto"/>
            </w:tcBorders>
            <w:shd w:val="clear" w:color="auto" w:fill="auto"/>
            <w:vAlign w:val="center"/>
          </w:tcPr>
          <w:p w14:paraId="0D7826B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149</w:t>
            </w:r>
          </w:p>
        </w:tc>
        <w:tc>
          <w:tcPr>
            <w:tcW w:w="992" w:type="dxa"/>
            <w:tcBorders>
              <w:left w:val="single" w:sz="4" w:space="0" w:color="000000"/>
              <w:bottom w:val="single" w:sz="4" w:space="0" w:color="auto"/>
            </w:tcBorders>
            <w:shd w:val="clear" w:color="auto" w:fill="auto"/>
            <w:vAlign w:val="center"/>
          </w:tcPr>
          <w:p w14:paraId="55712D9D"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13</w:t>
            </w:r>
          </w:p>
        </w:tc>
        <w:tc>
          <w:tcPr>
            <w:tcW w:w="1145" w:type="dxa"/>
            <w:tcBorders>
              <w:left w:val="single" w:sz="4" w:space="0" w:color="000000"/>
              <w:bottom w:val="single" w:sz="4" w:space="0" w:color="auto"/>
            </w:tcBorders>
            <w:shd w:val="clear" w:color="auto" w:fill="auto"/>
            <w:vAlign w:val="center"/>
          </w:tcPr>
          <w:p w14:paraId="71EFCDA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left w:val="single" w:sz="4" w:space="0" w:color="000000"/>
              <w:bottom w:val="single" w:sz="4" w:space="0" w:color="auto"/>
            </w:tcBorders>
            <w:shd w:val="clear" w:color="auto" w:fill="auto"/>
            <w:vAlign w:val="center"/>
          </w:tcPr>
          <w:p w14:paraId="17B175E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3.174</w:t>
            </w:r>
          </w:p>
        </w:tc>
        <w:tc>
          <w:tcPr>
            <w:tcW w:w="1643" w:type="dxa"/>
            <w:tcBorders>
              <w:left w:val="single" w:sz="4" w:space="0" w:color="000000"/>
              <w:bottom w:val="single" w:sz="4" w:space="0" w:color="auto"/>
              <w:right w:val="single" w:sz="4" w:space="0" w:color="000000"/>
            </w:tcBorders>
            <w:shd w:val="clear" w:color="auto" w:fill="auto"/>
            <w:vAlign w:val="center"/>
          </w:tcPr>
          <w:p w14:paraId="0E05110A"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11.295</w:t>
            </w:r>
          </w:p>
        </w:tc>
      </w:tr>
      <w:tr w:rsidR="00537584" w:rsidRPr="00044C30" w14:paraId="13BEC880" w14:textId="77777777" w:rsidTr="00505310">
        <w:trPr>
          <w:trHeight w:val="284"/>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773F1BC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b/>
                <w:kern w:val="1"/>
                <w:lang w:bidi="hi-IN"/>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9292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CE69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6B00D"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210CDF5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5E075F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3.270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0F1AD735" w14:textId="77777777" w:rsidR="00537584" w:rsidRPr="00044C30" w:rsidRDefault="00537584" w:rsidP="005F0F30">
            <w:pPr>
              <w:widowControl w:val="0"/>
              <w:snapToGrid w:val="0"/>
              <w:ind w:left="-637" w:firstLine="637"/>
              <w:jc w:val="center"/>
              <w:rPr>
                <w:rFonts w:ascii="Liberation Serif" w:eastAsia="SimSun" w:hAnsi="Liberation Serif" w:hint="eastAsia"/>
                <w:kern w:val="1"/>
                <w:sz w:val="24"/>
                <w:szCs w:val="24"/>
                <w:lang w:bidi="hi-IN"/>
              </w:rPr>
            </w:pPr>
            <w:r w:rsidRPr="00044C30">
              <w:rPr>
                <w:rFonts w:eastAsia="SimSun"/>
                <w:kern w:val="1"/>
                <w:lang w:bidi="hi-IN"/>
              </w:rPr>
              <w:t>12.253</w:t>
            </w:r>
          </w:p>
        </w:tc>
      </w:tr>
      <w:tr w:rsidR="00537584" w:rsidRPr="00044C30" w14:paraId="3A3F2774" w14:textId="77777777" w:rsidTr="00505310">
        <w:trPr>
          <w:trHeight w:val="284"/>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191E8B7A"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D98AE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2B9FB"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5818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1C975D2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5DE839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3.099</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746AA4BF"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14.376</w:t>
            </w:r>
          </w:p>
        </w:tc>
      </w:tr>
      <w:tr w:rsidR="00537584" w:rsidRPr="00044C30" w14:paraId="7C16E010" w14:textId="77777777" w:rsidTr="00505310">
        <w:trPr>
          <w:trHeight w:val="284"/>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23D94E8E"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A7670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27DE9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33466"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514E1C5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CA16BE0"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3.202</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7B4546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12.845</w:t>
            </w:r>
          </w:p>
        </w:tc>
      </w:tr>
      <w:tr w:rsidR="00537584" w:rsidRPr="00044C30" w14:paraId="712012A3" w14:textId="77777777" w:rsidTr="00505310">
        <w:trPr>
          <w:trHeight w:val="284"/>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149EAE31"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8D4254"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3650A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10318"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41A05CD3"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15F1D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2.973</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4EB476E"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13.606</w:t>
            </w:r>
          </w:p>
        </w:tc>
      </w:tr>
      <w:tr w:rsidR="00537584" w:rsidRPr="00044C30" w14:paraId="36B78FFE" w14:textId="77777777" w:rsidTr="00505310">
        <w:trPr>
          <w:trHeight w:val="284"/>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7677E296"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3C799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10B13A"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6BDA2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069D1371"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FF8089"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2.943</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EF2E13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11.924</w:t>
            </w:r>
          </w:p>
        </w:tc>
      </w:tr>
      <w:tr w:rsidR="00537584" w:rsidRPr="00044C30" w14:paraId="40141F9F" w14:textId="77777777" w:rsidTr="00505310">
        <w:trPr>
          <w:trHeight w:val="284"/>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3B1BCAE8" w14:textId="77777777" w:rsidR="00537584" w:rsidRPr="00044C30" w:rsidRDefault="00537584" w:rsidP="005F0F30">
            <w:pPr>
              <w:widowControl w:val="0"/>
              <w:snapToGrid w:val="0"/>
              <w:ind w:left="-637" w:firstLine="637"/>
              <w:jc w:val="center"/>
              <w:rPr>
                <w:rFonts w:eastAsia="SimSun"/>
                <w:b/>
                <w:kern w:val="1"/>
                <w:lang w:bidi="hi-IN"/>
              </w:rPr>
            </w:pPr>
            <w:r w:rsidRPr="00044C30">
              <w:rPr>
                <w:rFonts w:eastAsia="SimSun"/>
                <w:b/>
                <w:kern w:val="1"/>
                <w:lang w:bidi="hi-IN"/>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3F2A2"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C00E37"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EE13E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377E0FB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A2D7295"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2.849</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3C91CA8C" w14:textId="77777777" w:rsidR="00537584" w:rsidRPr="00044C30" w:rsidRDefault="00537584" w:rsidP="005F0F30">
            <w:pPr>
              <w:widowControl w:val="0"/>
              <w:snapToGrid w:val="0"/>
              <w:ind w:left="-637" w:firstLine="637"/>
              <w:jc w:val="center"/>
              <w:rPr>
                <w:rFonts w:eastAsia="SimSun"/>
                <w:kern w:val="1"/>
                <w:lang w:bidi="hi-IN"/>
              </w:rPr>
            </w:pPr>
            <w:r w:rsidRPr="00044C30">
              <w:rPr>
                <w:rFonts w:eastAsia="SimSun"/>
                <w:kern w:val="1"/>
                <w:lang w:bidi="hi-IN"/>
              </w:rPr>
              <w:t>12.790</w:t>
            </w:r>
          </w:p>
        </w:tc>
      </w:tr>
    </w:tbl>
    <w:p w14:paraId="453DAE11" w14:textId="77777777" w:rsidR="00505310" w:rsidRDefault="00505310" w:rsidP="00505310">
      <w:pPr>
        <w:spacing w:line="288" w:lineRule="auto"/>
      </w:pPr>
    </w:p>
    <w:p w14:paraId="75B452E9" w14:textId="26E047C2" w:rsidR="00537584" w:rsidRDefault="00537584" w:rsidP="00505310">
      <w:pPr>
        <w:spacing w:line="288" w:lineRule="auto"/>
      </w:pPr>
      <w:r>
        <w:t xml:space="preserve">Preglednica podaja pregled števila vseh nesreč, število lahkih nesreč, število težjih nesreč, smrtne nesreče, število zaposlenih in izgubljene dnine v obdobju od leta 1995 do 2024. </w:t>
      </w:r>
      <w:r w:rsidRPr="003025CD">
        <w:t xml:space="preserve">Število nesreč pri delu v letu 2024 </w:t>
      </w:r>
      <w:r w:rsidR="00E76503">
        <w:t>tvori</w:t>
      </w:r>
      <w:r w:rsidRPr="003025CD">
        <w:t xml:space="preserve"> okoli 22</w:t>
      </w:r>
      <w:r w:rsidR="00E76503">
        <w:t>-odstotni</w:t>
      </w:r>
      <w:r w:rsidRPr="003025CD">
        <w:t xml:space="preserve"> delež vseh nesreč glede na leto 1995, kar pomeni 78</w:t>
      </w:r>
      <w:r w:rsidR="00E76503">
        <w:t>-odstotno</w:t>
      </w:r>
      <w:r w:rsidRPr="003025CD">
        <w:t xml:space="preserve"> zmanjšanje nesreč v danem obdobju. V letu 2024 se je število nesreč v primerjavi z letom 2023 povečalo za 26</w:t>
      </w:r>
      <w:r w:rsidR="00E76503">
        <w:t> </w:t>
      </w:r>
      <w:r w:rsidRPr="003025CD">
        <w:t>% (41 nesreč več). Število zaposlenih v rudarstvu se je v letu 2024 v primerjavi z letom 2023 zmanjšalo za 3</w:t>
      </w:r>
      <w:r w:rsidR="00E76503">
        <w:t> </w:t>
      </w:r>
      <w:r w:rsidRPr="003025CD">
        <w:t>% (94 zaposlenih manj).</w:t>
      </w:r>
      <w:r w:rsidR="00505310">
        <w:t xml:space="preserve"> </w:t>
      </w:r>
      <w:r w:rsidRPr="003025CD">
        <w:t xml:space="preserve">V primerjavi z letom 2023 je število težjih nesreč v letu 2024 ostalo enako, namreč težje nesreče ni bilo. V letu 2024 ni bilo nesreče s smrtnim izidom, prav tako ne </w:t>
      </w:r>
      <w:r w:rsidRPr="003025CD">
        <w:lastRenderedPageBreak/>
        <w:t>v letu 2023 in letu 2022. Zadnje leto s smrtnimi nesrečami je bilo leto 2019 (dve smrtni nesreči). Povečalo se je število izgubljenih dnin z 11.924 v letu 2023 na 12.970 v letu 2024. Indeks izgubljenih dnin za leto 2024 se je v primerjavi z letom 2023 povečal in znaša 1,07.</w:t>
      </w:r>
      <w:r w:rsidR="00505310">
        <w:t xml:space="preserve"> </w:t>
      </w:r>
      <w:r w:rsidRPr="003025CD">
        <w:t>Število izgubljenih dnin na posamezno nesrečo se je znižalo. To razmerje je v letu 2023 znašalo 76,44 izgubljene dnine na nesrečo, v letu 2024 pa 64,92 izgubljene dnine na nesrečo.</w:t>
      </w:r>
    </w:p>
    <w:p w14:paraId="21DDA749" w14:textId="77777777" w:rsidR="00537584" w:rsidRDefault="00537584" w:rsidP="00537584">
      <w:pPr>
        <w:pStyle w:val="Glava"/>
        <w:tabs>
          <w:tab w:val="left" w:pos="708"/>
        </w:tabs>
        <w:spacing w:line="288" w:lineRule="auto"/>
        <w:rPr>
          <w:rFonts w:ascii="Arial" w:hAnsi="Arial"/>
          <w:color w:val="000000"/>
          <w:sz w:val="20"/>
          <w:szCs w:val="20"/>
        </w:rPr>
      </w:pPr>
    </w:p>
    <w:p w14:paraId="4F677210" w14:textId="61A8D724" w:rsidR="00537584" w:rsidRPr="008E39D8" w:rsidRDefault="00537584" w:rsidP="00537584">
      <w:pPr>
        <w:pStyle w:val="Glava"/>
        <w:tabs>
          <w:tab w:val="left" w:pos="708"/>
        </w:tabs>
        <w:spacing w:line="288" w:lineRule="auto"/>
        <w:rPr>
          <w:rFonts w:ascii="Arial" w:hAnsi="Arial"/>
          <w:sz w:val="20"/>
          <w:szCs w:val="20"/>
        </w:rPr>
      </w:pPr>
      <w:r w:rsidRPr="008E39D8">
        <w:rPr>
          <w:rFonts w:ascii="Arial" w:hAnsi="Arial"/>
          <w:sz w:val="20"/>
          <w:szCs w:val="20"/>
        </w:rPr>
        <w:t xml:space="preserve">V obdobju od 1995 do 2024 se opazi, da je v letu 1995 znašal delež težjih nesreč glede na število zaposlenih 0,14 %, v letu 2023 in 2024 je ta delež </w:t>
      </w:r>
      <w:r w:rsidR="00E76503">
        <w:rPr>
          <w:rFonts w:ascii="Arial" w:hAnsi="Arial"/>
          <w:sz w:val="20"/>
          <w:szCs w:val="20"/>
        </w:rPr>
        <w:t xml:space="preserve">padel </w:t>
      </w:r>
      <w:r w:rsidRPr="008E39D8">
        <w:rPr>
          <w:rFonts w:ascii="Arial" w:hAnsi="Arial"/>
          <w:sz w:val="20"/>
          <w:szCs w:val="20"/>
        </w:rPr>
        <w:t>na število 0, saj težjih nesreč v letu 2023 in 2024 ni bilo. Pred tem je v letu 2019 kazalnik znašal 0,18</w:t>
      </w:r>
      <w:r w:rsidR="00E76503">
        <w:rPr>
          <w:rFonts w:ascii="Arial" w:hAnsi="Arial"/>
          <w:sz w:val="20"/>
          <w:szCs w:val="20"/>
        </w:rPr>
        <w:t xml:space="preserve"> </w:t>
      </w:r>
      <w:r w:rsidRPr="008E39D8">
        <w:rPr>
          <w:rFonts w:ascii="Arial" w:hAnsi="Arial"/>
          <w:sz w:val="20"/>
          <w:szCs w:val="20"/>
        </w:rPr>
        <w:t>%, v letu 2020 se je povečal na 0,19</w:t>
      </w:r>
      <w:r w:rsidR="00E76503">
        <w:rPr>
          <w:rFonts w:ascii="Arial" w:hAnsi="Arial"/>
          <w:sz w:val="20"/>
          <w:szCs w:val="20"/>
        </w:rPr>
        <w:t xml:space="preserve"> </w:t>
      </w:r>
      <w:r w:rsidRPr="008E39D8">
        <w:rPr>
          <w:rFonts w:ascii="Arial" w:hAnsi="Arial"/>
          <w:sz w:val="20"/>
          <w:szCs w:val="20"/>
        </w:rPr>
        <w:t xml:space="preserve">%, v letu 2021 je ta delež znašal 0,19 %, v letu 2022 pa se je zmanjšal na 0,07 %. </w:t>
      </w:r>
    </w:p>
    <w:p w14:paraId="4E8FA1C9" w14:textId="77777777" w:rsidR="00537584" w:rsidRDefault="00537584" w:rsidP="00537584">
      <w:pPr>
        <w:pStyle w:val="Glava"/>
        <w:tabs>
          <w:tab w:val="left" w:pos="708"/>
        </w:tabs>
        <w:spacing w:line="288" w:lineRule="auto"/>
        <w:rPr>
          <w:rFonts w:ascii="Arial" w:hAnsi="Arial"/>
          <w:color w:val="000000"/>
          <w:sz w:val="20"/>
          <w:szCs w:val="20"/>
        </w:rPr>
      </w:pPr>
    </w:p>
    <w:p w14:paraId="773E6AEA" w14:textId="78410AD4" w:rsidR="00537584" w:rsidRDefault="00537584" w:rsidP="00537584">
      <w:pPr>
        <w:pStyle w:val="Glava"/>
        <w:tabs>
          <w:tab w:val="left" w:pos="708"/>
        </w:tabs>
        <w:spacing w:line="288" w:lineRule="auto"/>
        <w:rPr>
          <w:rFonts w:ascii="Arial" w:hAnsi="Arial"/>
          <w:sz w:val="20"/>
          <w:szCs w:val="20"/>
        </w:rPr>
      </w:pPr>
      <w:r>
        <w:rPr>
          <w:rFonts w:ascii="Arial" w:hAnsi="Arial"/>
          <w:sz w:val="20"/>
          <w:szCs w:val="20"/>
        </w:rPr>
        <w:t xml:space="preserve">V navedenem obdobju je iz </w:t>
      </w:r>
      <w:r w:rsidR="00E76503">
        <w:rPr>
          <w:rFonts w:ascii="Arial" w:hAnsi="Arial"/>
          <w:sz w:val="20"/>
          <w:szCs w:val="20"/>
        </w:rPr>
        <w:t>preglednic</w:t>
      </w:r>
      <w:r>
        <w:rPr>
          <w:rFonts w:ascii="Arial" w:hAnsi="Arial"/>
          <w:sz w:val="20"/>
          <w:szCs w:val="20"/>
        </w:rPr>
        <w:t xml:space="preserve">e </w:t>
      </w:r>
      <w:r w:rsidR="00E76503">
        <w:rPr>
          <w:rFonts w:ascii="Arial" w:hAnsi="Arial"/>
          <w:sz w:val="20"/>
          <w:szCs w:val="20"/>
        </w:rPr>
        <w:t>4</w:t>
      </w:r>
      <w:r>
        <w:rPr>
          <w:rFonts w:ascii="Arial" w:hAnsi="Arial"/>
          <w:sz w:val="20"/>
          <w:szCs w:val="20"/>
        </w:rPr>
        <w:t xml:space="preserve">1 tudi </w:t>
      </w:r>
      <w:r w:rsidR="00E76503">
        <w:rPr>
          <w:rFonts w:ascii="Arial" w:hAnsi="Arial"/>
          <w:sz w:val="20"/>
          <w:szCs w:val="20"/>
        </w:rPr>
        <w:t xml:space="preserve">mogoče </w:t>
      </w:r>
      <w:r>
        <w:rPr>
          <w:rFonts w:ascii="Arial" w:hAnsi="Arial"/>
          <w:sz w:val="20"/>
          <w:szCs w:val="20"/>
        </w:rPr>
        <w:t>razbrati, da je v letu 1995 znašala izguba dnin 3,38 dnin</w:t>
      </w:r>
      <w:r w:rsidR="00E76503">
        <w:rPr>
          <w:rFonts w:ascii="Arial" w:hAnsi="Arial"/>
          <w:sz w:val="20"/>
          <w:szCs w:val="20"/>
        </w:rPr>
        <w:t>e</w:t>
      </w:r>
      <w:r>
        <w:rPr>
          <w:rFonts w:ascii="Arial" w:hAnsi="Arial"/>
          <w:sz w:val="20"/>
          <w:szCs w:val="20"/>
        </w:rPr>
        <w:t xml:space="preserve">/zaposlenega, v letu </w:t>
      </w:r>
      <w:r w:rsidRPr="008E39D8">
        <w:rPr>
          <w:rFonts w:ascii="Arial" w:hAnsi="Arial"/>
          <w:sz w:val="20"/>
          <w:szCs w:val="20"/>
        </w:rPr>
        <w:t>2019 se je ta kazalnik povečal</w:t>
      </w:r>
      <w:r w:rsidR="00E76503">
        <w:rPr>
          <w:rFonts w:ascii="Arial" w:hAnsi="Arial"/>
          <w:sz w:val="20"/>
          <w:szCs w:val="20"/>
        </w:rPr>
        <w:t>,</w:t>
      </w:r>
      <w:r w:rsidRPr="008E39D8">
        <w:rPr>
          <w:rFonts w:ascii="Arial" w:hAnsi="Arial"/>
          <w:sz w:val="20"/>
          <w:szCs w:val="20"/>
        </w:rPr>
        <w:t xml:space="preserve"> in sicer na vrednost 3,74 izgubljene dnine/zaposlenega</w:t>
      </w:r>
      <w:r>
        <w:rPr>
          <w:rFonts w:ascii="Arial" w:hAnsi="Arial"/>
          <w:sz w:val="20"/>
          <w:szCs w:val="20"/>
        </w:rPr>
        <w:t>. V letu 2020 je dosežen najv</w:t>
      </w:r>
      <w:r w:rsidR="00E76503">
        <w:rPr>
          <w:rFonts w:ascii="Arial" w:hAnsi="Arial"/>
          <w:sz w:val="20"/>
          <w:szCs w:val="20"/>
        </w:rPr>
        <w:t>eč</w:t>
      </w:r>
      <w:r>
        <w:rPr>
          <w:rFonts w:ascii="Arial" w:hAnsi="Arial"/>
          <w:sz w:val="20"/>
          <w:szCs w:val="20"/>
        </w:rPr>
        <w:t>ji delež do</w:t>
      </w:r>
      <w:r w:rsidR="00E76503">
        <w:rPr>
          <w:rFonts w:ascii="Arial" w:hAnsi="Arial"/>
          <w:sz w:val="20"/>
          <w:szCs w:val="20"/>
        </w:rPr>
        <w:t>sle</w:t>
      </w:r>
      <w:r>
        <w:rPr>
          <w:rFonts w:ascii="Arial" w:hAnsi="Arial"/>
          <w:sz w:val="20"/>
          <w:szCs w:val="20"/>
        </w:rPr>
        <w:t>j</w:t>
      </w:r>
      <w:r w:rsidR="00E76503">
        <w:rPr>
          <w:rFonts w:ascii="Arial" w:hAnsi="Arial"/>
          <w:sz w:val="20"/>
          <w:szCs w:val="20"/>
        </w:rPr>
        <w:t>,</w:t>
      </w:r>
      <w:r>
        <w:rPr>
          <w:rFonts w:ascii="Arial" w:hAnsi="Arial"/>
          <w:sz w:val="20"/>
          <w:szCs w:val="20"/>
        </w:rPr>
        <w:t xml:space="preserve"> in sicer 4,64 izgubljene dnine/zaposlenega, v letu 2021 se je delež spet z</w:t>
      </w:r>
      <w:r w:rsidR="00E76503">
        <w:rPr>
          <w:rFonts w:ascii="Arial" w:hAnsi="Arial"/>
          <w:sz w:val="20"/>
          <w:szCs w:val="20"/>
        </w:rPr>
        <w:t>manjš</w:t>
      </w:r>
      <w:r>
        <w:rPr>
          <w:rFonts w:ascii="Arial" w:hAnsi="Arial"/>
          <w:sz w:val="20"/>
          <w:szCs w:val="20"/>
        </w:rPr>
        <w:t>al in znaša 4,01 izgubljene dnine/zaposlenega. V letu 2022 se je delež spet povečal</w:t>
      </w:r>
      <w:r w:rsidR="00E76503">
        <w:rPr>
          <w:rFonts w:ascii="Arial" w:hAnsi="Arial"/>
          <w:sz w:val="20"/>
          <w:szCs w:val="20"/>
        </w:rPr>
        <w:t>,</w:t>
      </w:r>
      <w:r>
        <w:rPr>
          <w:rFonts w:ascii="Arial" w:hAnsi="Arial"/>
          <w:sz w:val="20"/>
          <w:szCs w:val="20"/>
        </w:rPr>
        <w:t xml:space="preserve"> in sicer na 4,58 izgubljene dnine/zaposlenega, v letu 2023 se je ta delež zmanjšal na 4,05 izgubljene dnine na zaposlenega. </w:t>
      </w:r>
      <w:r w:rsidRPr="008E39D8">
        <w:rPr>
          <w:rFonts w:ascii="Arial" w:hAnsi="Arial"/>
          <w:sz w:val="20"/>
          <w:szCs w:val="20"/>
        </w:rPr>
        <w:t>V letu 202</w:t>
      </w:r>
      <w:r>
        <w:rPr>
          <w:rFonts w:ascii="Arial" w:hAnsi="Arial"/>
          <w:sz w:val="20"/>
          <w:szCs w:val="20"/>
        </w:rPr>
        <w:t>4 pa se je ta delež z</w:t>
      </w:r>
      <w:r w:rsidR="00E76503">
        <w:rPr>
          <w:rFonts w:ascii="Arial" w:hAnsi="Arial"/>
          <w:sz w:val="20"/>
          <w:szCs w:val="20"/>
        </w:rPr>
        <w:t>nova</w:t>
      </w:r>
      <w:r>
        <w:rPr>
          <w:rFonts w:ascii="Arial" w:hAnsi="Arial"/>
          <w:sz w:val="20"/>
          <w:szCs w:val="20"/>
        </w:rPr>
        <w:t xml:space="preserve"> povečal na</w:t>
      </w:r>
      <w:r w:rsidRPr="008E39D8">
        <w:rPr>
          <w:rFonts w:ascii="Arial" w:hAnsi="Arial"/>
          <w:sz w:val="20"/>
          <w:szCs w:val="20"/>
        </w:rPr>
        <w:t xml:space="preserve"> </w:t>
      </w:r>
      <w:r>
        <w:rPr>
          <w:rFonts w:ascii="Arial" w:hAnsi="Arial"/>
          <w:sz w:val="20"/>
          <w:szCs w:val="20"/>
        </w:rPr>
        <w:t xml:space="preserve">4,49 </w:t>
      </w:r>
      <w:r w:rsidRPr="008E39D8">
        <w:rPr>
          <w:rFonts w:ascii="Arial" w:hAnsi="Arial"/>
          <w:sz w:val="20"/>
          <w:szCs w:val="20"/>
        </w:rPr>
        <w:t>izgub</w:t>
      </w:r>
      <w:r>
        <w:rPr>
          <w:rFonts w:ascii="Arial" w:hAnsi="Arial"/>
          <w:sz w:val="20"/>
          <w:szCs w:val="20"/>
        </w:rPr>
        <w:t>ljene</w:t>
      </w:r>
      <w:r w:rsidRPr="008E39D8">
        <w:rPr>
          <w:rFonts w:ascii="Arial" w:hAnsi="Arial"/>
          <w:sz w:val="20"/>
          <w:szCs w:val="20"/>
        </w:rPr>
        <w:t xml:space="preserve"> dnin</w:t>
      </w:r>
      <w:r>
        <w:rPr>
          <w:rFonts w:ascii="Arial" w:hAnsi="Arial"/>
          <w:sz w:val="20"/>
          <w:szCs w:val="20"/>
        </w:rPr>
        <w:t>e</w:t>
      </w:r>
      <w:r w:rsidRPr="008E39D8">
        <w:rPr>
          <w:rFonts w:ascii="Arial" w:hAnsi="Arial"/>
          <w:sz w:val="20"/>
          <w:szCs w:val="20"/>
        </w:rPr>
        <w:t>/zaposlenega</w:t>
      </w:r>
      <w:r>
        <w:rPr>
          <w:rFonts w:ascii="Arial" w:hAnsi="Arial"/>
          <w:sz w:val="20"/>
          <w:szCs w:val="20"/>
        </w:rPr>
        <w:t>.</w:t>
      </w:r>
    </w:p>
    <w:p w14:paraId="30989D7A" w14:textId="21C70A2F" w:rsidR="00537584" w:rsidRDefault="00537584" w:rsidP="00537584">
      <w:pPr>
        <w:pStyle w:val="Glava"/>
        <w:tabs>
          <w:tab w:val="left" w:pos="708"/>
        </w:tabs>
        <w:spacing w:line="288" w:lineRule="auto"/>
        <w:rPr>
          <w:rFonts w:ascii="Arial" w:hAnsi="Arial"/>
          <w:color w:val="000000"/>
          <w:sz w:val="20"/>
          <w:szCs w:val="20"/>
          <w:highlight w:val="yellow"/>
        </w:rPr>
      </w:pPr>
    </w:p>
    <w:p w14:paraId="4DF27956" w14:textId="2414C991" w:rsidR="00537584" w:rsidRDefault="00537584" w:rsidP="00537584">
      <w:pPr>
        <w:pStyle w:val="Glava"/>
        <w:tabs>
          <w:tab w:val="left" w:pos="708"/>
        </w:tabs>
        <w:spacing w:line="288" w:lineRule="auto"/>
        <w:rPr>
          <w:rFonts w:ascii="Arial" w:hAnsi="Arial"/>
          <w:sz w:val="20"/>
          <w:szCs w:val="20"/>
        </w:rPr>
      </w:pPr>
      <w:r w:rsidRPr="00934A79">
        <w:rPr>
          <w:rFonts w:ascii="Arial" w:hAnsi="Arial"/>
          <w:sz w:val="20"/>
          <w:szCs w:val="20"/>
        </w:rPr>
        <w:t>Indeks nesreč glede na število zaposlenih je v letu 1995 znašal 9,49, kar pomeni, da se je na 9,49</w:t>
      </w:r>
      <w:r w:rsidR="00E76503">
        <w:rPr>
          <w:rFonts w:ascii="Arial" w:hAnsi="Arial"/>
          <w:sz w:val="20"/>
          <w:szCs w:val="20"/>
        </w:rPr>
        <w:t> </w:t>
      </w:r>
      <w:r w:rsidRPr="00934A79">
        <w:rPr>
          <w:rFonts w:ascii="Arial" w:hAnsi="Arial"/>
          <w:sz w:val="20"/>
          <w:szCs w:val="20"/>
        </w:rPr>
        <w:t>zaposlen</w:t>
      </w:r>
      <w:r w:rsidR="00E76503">
        <w:rPr>
          <w:rFonts w:ascii="Arial" w:hAnsi="Arial"/>
          <w:sz w:val="20"/>
          <w:szCs w:val="20"/>
        </w:rPr>
        <w:t>ega</w:t>
      </w:r>
      <w:r w:rsidRPr="00934A79">
        <w:rPr>
          <w:rFonts w:ascii="Arial" w:hAnsi="Arial"/>
          <w:sz w:val="20"/>
          <w:szCs w:val="20"/>
        </w:rPr>
        <w:t xml:space="preserve"> zgodila ena nesreča. Ta indeks je v letu 2022 znašal 19,82, v letu 2023 pa se je zmanjšal in znaša 18,86 (na 19,82 delavc</w:t>
      </w:r>
      <w:r w:rsidR="00E76503">
        <w:rPr>
          <w:rFonts w:ascii="Arial" w:hAnsi="Arial"/>
          <w:sz w:val="20"/>
          <w:szCs w:val="20"/>
        </w:rPr>
        <w:t>a</w:t>
      </w:r>
      <w:r w:rsidRPr="00934A79">
        <w:rPr>
          <w:rFonts w:ascii="Arial" w:hAnsi="Arial"/>
          <w:sz w:val="20"/>
          <w:szCs w:val="20"/>
        </w:rPr>
        <w:t xml:space="preserve"> se zgodi </w:t>
      </w:r>
      <w:r w:rsidR="00CC4C7C">
        <w:rPr>
          <w:rFonts w:ascii="Arial" w:hAnsi="Arial"/>
          <w:sz w:val="20"/>
          <w:szCs w:val="20"/>
        </w:rPr>
        <w:t>ena</w:t>
      </w:r>
      <w:r w:rsidR="00CC4C7C" w:rsidRPr="00934A79">
        <w:rPr>
          <w:rFonts w:ascii="Arial" w:hAnsi="Arial"/>
          <w:sz w:val="20"/>
          <w:szCs w:val="20"/>
        </w:rPr>
        <w:t xml:space="preserve"> </w:t>
      </w:r>
      <w:r w:rsidRPr="00934A79">
        <w:rPr>
          <w:rFonts w:ascii="Arial" w:hAnsi="Arial"/>
          <w:sz w:val="20"/>
          <w:szCs w:val="20"/>
        </w:rPr>
        <w:t>nesreča). V letu 2024 se je indeks nesreč glede na število zaposlenih zmanjšal in znaša 14,46 (na 14,46 delavc</w:t>
      </w:r>
      <w:r w:rsidR="00E76503">
        <w:rPr>
          <w:rFonts w:ascii="Arial" w:hAnsi="Arial"/>
          <w:sz w:val="20"/>
          <w:szCs w:val="20"/>
        </w:rPr>
        <w:t>a</w:t>
      </w:r>
      <w:r w:rsidRPr="00934A79">
        <w:rPr>
          <w:rFonts w:ascii="Arial" w:hAnsi="Arial"/>
          <w:sz w:val="20"/>
          <w:szCs w:val="20"/>
        </w:rPr>
        <w:t xml:space="preserve"> se zgodi </w:t>
      </w:r>
      <w:r w:rsidR="00CC4C7C">
        <w:rPr>
          <w:rFonts w:ascii="Arial" w:hAnsi="Arial"/>
          <w:sz w:val="20"/>
          <w:szCs w:val="20"/>
        </w:rPr>
        <w:t>ena</w:t>
      </w:r>
      <w:r w:rsidR="00CC4C7C" w:rsidRPr="00934A79">
        <w:rPr>
          <w:rFonts w:ascii="Arial" w:hAnsi="Arial"/>
          <w:sz w:val="20"/>
          <w:szCs w:val="20"/>
        </w:rPr>
        <w:t xml:space="preserve"> </w:t>
      </w:r>
      <w:r w:rsidRPr="00934A79">
        <w:rPr>
          <w:rFonts w:ascii="Arial" w:hAnsi="Arial"/>
          <w:sz w:val="20"/>
          <w:szCs w:val="20"/>
        </w:rPr>
        <w:t>nesreča).</w:t>
      </w:r>
      <w:r>
        <w:rPr>
          <w:rFonts w:ascii="Arial" w:hAnsi="Arial"/>
          <w:sz w:val="20"/>
          <w:szCs w:val="20"/>
        </w:rPr>
        <w:t xml:space="preserve"> </w:t>
      </w:r>
      <w:r w:rsidRPr="008C31E6">
        <w:rPr>
          <w:rFonts w:ascii="Arial" w:hAnsi="Arial"/>
          <w:sz w:val="20"/>
          <w:szCs w:val="20"/>
        </w:rPr>
        <w:t>Iz zgoraj navedenih izračunanih parametrov je zaznati povečanje pri številu lažjih nesreč, medtem ko se je število težjih nesreč zmanjšalo oz</w:t>
      </w:r>
      <w:r w:rsidR="00E76503">
        <w:rPr>
          <w:rFonts w:ascii="Arial" w:hAnsi="Arial"/>
          <w:sz w:val="20"/>
          <w:szCs w:val="20"/>
        </w:rPr>
        <w:t>iroma</w:t>
      </w:r>
      <w:r w:rsidRPr="008C31E6">
        <w:rPr>
          <w:rFonts w:ascii="Arial" w:hAnsi="Arial"/>
          <w:sz w:val="20"/>
          <w:szCs w:val="20"/>
        </w:rPr>
        <w:t xml:space="preserve"> jih v letu 2024 ni bilo. Glede primerjave števila izgubljenih dnin na nesrečo se je ta kazalnik v letu 2024 znižal.</w:t>
      </w:r>
      <w:r w:rsidRPr="008C31E6">
        <w:rPr>
          <w:rFonts w:ascii="Arial" w:hAnsi="Arial"/>
          <w:color w:val="FF0000"/>
          <w:sz w:val="20"/>
          <w:szCs w:val="20"/>
        </w:rPr>
        <w:t xml:space="preserve"> </w:t>
      </w:r>
      <w:r w:rsidRPr="008C31E6">
        <w:rPr>
          <w:rFonts w:ascii="Arial" w:hAnsi="Arial"/>
          <w:sz w:val="20"/>
          <w:szCs w:val="20"/>
        </w:rPr>
        <w:t>Iz indeksov se vidi, da se je število nesreč v letu 2024 povečalo za 26 % glede na leto 2023</w:t>
      </w:r>
      <w:r w:rsidR="00E76503">
        <w:rPr>
          <w:rFonts w:ascii="Arial" w:hAnsi="Arial"/>
          <w:sz w:val="20"/>
          <w:szCs w:val="20"/>
        </w:rPr>
        <w:t>,</w:t>
      </w:r>
      <w:r w:rsidRPr="008C31E6">
        <w:rPr>
          <w:rFonts w:ascii="Arial" w:hAnsi="Arial"/>
          <w:sz w:val="20"/>
          <w:szCs w:val="20"/>
        </w:rPr>
        <w:t xml:space="preserve"> medtem ko se je število izgubljenih dnin v letu 2024 povečalo za 7 % glede na leto 2023. Število zaposlenih je manjše kot v letu 2023 (3</w:t>
      </w:r>
      <w:r w:rsidR="00E76503">
        <w:rPr>
          <w:rFonts w:ascii="Arial" w:hAnsi="Arial"/>
          <w:sz w:val="20"/>
          <w:szCs w:val="20"/>
        </w:rPr>
        <w:t xml:space="preserve"> </w:t>
      </w:r>
      <w:r w:rsidRPr="008C31E6">
        <w:rPr>
          <w:rFonts w:ascii="Arial" w:hAnsi="Arial"/>
          <w:sz w:val="20"/>
          <w:szCs w:val="20"/>
        </w:rPr>
        <w:t>% manj zaposlenih v letu 2024 kot v letu 2023).</w:t>
      </w:r>
      <w:r>
        <w:rPr>
          <w:rFonts w:ascii="Arial" w:hAnsi="Arial"/>
          <w:sz w:val="20"/>
          <w:szCs w:val="20"/>
        </w:rPr>
        <w:t xml:space="preserve"> </w:t>
      </w:r>
    </w:p>
    <w:p w14:paraId="5DD464F8" w14:textId="77777777" w:rsidR="00537584" w:rsidRDefault="00537584" w:rsidP="00DC07F6">
      <w:pPr>
        <w:pStyle w:val="Telobesedila"/>
        <w:rPr>
          <w:rFonts w:ascii="Arial" w:hAnsi="Arial"/>
        </w:rPr>
      </w:pPr>
    </w:p>
    <w:p w14:paraId="686F1CEE" w14:textId="51FF01F5" w:rsidR="00DC07F6" w:rsidRDefault="00DC07F6" w:rsidP="00945AE0">
      <w:pPr>
        <w:pStyle w:val="Telobesedila"/>
        <w:jc w:val="left"/>
        <w:rPr>
          <w:rFonts w:ascii="Arial" w:hAnsi="Arial"/>
          <w:b/>
          <w:bCs/>
        </w:rPr>
      </w:pPr>
      <w:r w:rsidRPr="00465E75">
        <w:rPr>
          <w:rFonts w:ascii="Arial" w:hAnsi="Arial"/>
          <w:b/>
          <w:bCs/>
        </w:rPr>
        <w:t>Diagram</w:t>
      </w:r>
      <w:r w:rsidR="00945AE0" w:rsidRPr="00465E75">
        <w:rPr>
          <w:rFonts w:ascii="Arial" w:hAnsi="Arial"/>
          <w:b/>
          <w:bCs/>
        </w:rPr>
        <w:t xml:space="preserve"> 1</w:t>
      </w:r>
      <w:r w:rsidRPr="00465E75">
        <w:rPr>
          <w:rFonts w:ascii="Arial" w:hAnsi="Arial"/>
          <w:b/>
          <w:bCs/>
        </w:rPr>
        <w:t>: Nesreče pri podzemnih delih in na površini v obdobju 1998</w:t>
      </w:r>
      <w:r w:rsidR="00824E63" w:rsidRPr="00465E75">
        <w:rPr>
          <w:rFonts w:ascii="Arial" w:hAnsi="Arial"/>
          <w:b/>
          <w:bCs/>
        </w:rPr>
        <w:t>–</w:t>
      </w:r>
      <w:r w:rsidRPr="00465E75">
        <w:rPr>
          <w:rFonts w:ascii="Arial" w:hAnsi="Arial"/>
          <w:b/>
          <w:bCs/>
        </w:rPr>
        <w:t>202</w:t>
      </w:r>
      <w:r w:rsidR="00465E75" w:rsidRPr="00465E75">
        <w:rPr>
          <w:rFonts w:ascii="Arial" w:hAnsi="Arial"/>
          <w:b/>
          <w:bCs/>
        </w:rPr>
        <w:t>4</w:t>
      </w:r>
    </w:p>
    <w:p w14:paraId="5C3C149D" w14:textId="16CBC14D" w:rsidR="00465E75" w:rsidRDefault="00505310" w:rsidP="00824E63">
      <w:pPr>
        <w:pStyle w:val="Glava"/>
        <w:tabs>
          <w:tab w:val="left" w:pos="708"/>
        </w:tabs>
        <w:spacing w:line="288" w:lineRule="auto"/>
        <w:rPr>
          <w:noProof/>
        </w:rPr>
      </w:pPr>
      <w:r>
        <w:rPr>
          <w:rFonts w:ascii="Arial" w:hAnsi="Arial"/>
          <w:b/>
          <w:bCs/>
          <w:noProof/>
        </w:rPr>
        <w:drawing>
          <wp:anchor distT="0" distB="0" distL="114300" distR="114300" simplePos="0" relativeHeight="251988992" behindDoc="0" locked="0" layoutInCell="1" allowOverlap="1" wp14:anchorId="797B59A6" wp14:editId="5999B5B0">
            <wp:simplePos x="0" y="0"/>
            <wp:positionH relativeFrom="column">
              <wp:posOffset>337820</wp:posOffset>
            </wp:positionH>
            <wp:positionV relativeFrom="paragraph">
              <wp:posOffset>57282</wp:posOffset>
            </wp:positionV>
            <wp:extent cx="5181600" cy="3462523"/>
            <wp:effectExtent l="0" t="0" r="0" b="0"/>
            <wp:wrapNone/>
            <wp:docPr id="1653203807"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03807" name="Slika 4">
                      <a:extLst>
                        <a:ext uri="{C183D7F6-B498-43B3-948B-1728B52AA6E4}">
                          <adec:decorative xmlns:adec="http://schemas.microsoft.com/office/drawing/2017/decorative" val="1"/>
                        </a:ext>
                      </a:extLst>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183923" cy="3464075"/>
                    </a:xfrm>
                    <a:prstGeom prst="rect">
                      <a:avLst/>
                    </a:prstGeom>
                    <a:noFill/>
                  </pic:spPr>
                </pic:pic>
              </a:graphicData>
            </a:graphic>
            <wp14:sizeRelH relativeFrom="page">
              <wp14:pctWidth>0</wp14:pctWidth>
            </wp14:sizeRelH>
            <wp14:sizeRelV relativeFrom="page">
              <wp14:pctHeight>0</wp14:pctHeight>
            </wp14:sizeRelV>
          </wp:anchor>
        </w:drawing>
      </w:r>
    </w:p>
    <w:p w14:paraId="2021282C" w14:textId="0CC5AEB3" w:rsidR="00537584" w:rsidRDefault="00537584" w:rsidP="00824E63">
      <w:pPr>
        <w:pStyle w:val="Glava"/>
        <w:tabs>
          <w:tab w:val="left" w:pos="708"/>
        </w:tabs>
        <w:spacing w:line="288" w:lineRule="auto"/>
        <w:rPr>
          <w:noProof/>
        </w:rPr>
      </w:pPr>
    </w:p>
    <w:p w14:paraId="5BF29A9B" w14:textId="77777777" w:rsidR="00537584" w:rsidRDefault="00537584" w:rsidP="00824E63">
      <w:pPr>
        <w:pStyle w:val="Glava"/>
        <w:tabs>
          <w:tab w:val="left" w:pos="708"/>
        </w:tabs>
        <w:spacing w:line="288" w:lineRule="auto"/>
        <w:rPr>
          <w:noProof/>
        </w:rPr>
      </w:pPr>
    </w:p>
    <w:p w14:paraId="06BCE12F" w14:textId="77777777" w:rsidR="00537584" w:rsidRDefault="00537584" w:rsidP="00824E63">
      <w:pPr>
        <w:pStyle w:val="Glava"/>
        <w:tabs>
          <w:tab w:val="left" w:pos="708"/>
        </w:tabs>
        <w:spacing w:line="288" w:lineRule="auto"/>
        <w:rPr>
          <w:noProof/>
        </w:rPr>
      </w:pPr>
    </w:p>
    <w:p w14:paraId="7D8683E3" w14:textId="77777777" w:rsidR="00537584" w:rsidRDefault="00537584" w:rsidP="00824E63">
      <w:pPr>
        <w:pStyle w:val="Glava"/>
        <w:tabs>
          <w:tab w:val="left" w:pos="708"/>
        </w:tabs>
        <w:spacing w:line="288" w:lineRule="auto"/>
        <w:rPr>
          <w:noProof/>
        </w:rPr>
      </w:pPr>
    </w:p>
    <w:p w14:paraId="10887C79" w14:textId="77777777" w:rsidR="00537584" w:rsidRDefault="00537584" w:rsidP="00824E63">
      <w:pPr>
        <w:pStyle w:val="Glava"/>
        <w:tabs>
          <w:tab w:val="left" w:pos="708"/>
        </w:tabs>
        <w:spacing w:line="288" w:lineRule="auto"/>
        <w:rPr>
          <w:noProof/>
        </w:rPr>
      </w:pPr>
    </w:p>
    <w:p w14:paraId="4E9DEEB9" w14:textId="77777777" w:rsidR="00537584" w:rsidRDefault="00537584" w:rsidP="00824E63">
      <w:pPr>
        <w:pStyle w:val="Glava"/>
        <w:tabs>
          <w:tab w:val="left" w:pos="708"/>
        </w:tabs>
        <w:spacing w:line="288" w:lineRule="auto"/>
        <w:rPr>
          <w:noProof/>
        </w:rPr>
      </w:pPr>
    </w:p>
    <w:p w14:paraId="66536080" w14:textId="77777777" w:rsidR="00537584" w:rsidRDefault="00537584" w:rsidP="00824E63">
      <w:pPr>
        <w:pStyle w:val="Glava"/>
        <w:tabs>
          <w:tab w:val="left" w:pos="708"/>
        </w:tabs>
        <w:spacing w:line="288" w:lineRule="auto"/>
        <w:rPr>
          <w:noProof/>
        </w:rPr>
      </w:pPr>
    </w:p>
    <w:p w14:paraId="3E066EF9" w14:textId="77777777" w:rsidR="00537584" w:rsidRDefault="00537584" w:rsidP="00824E63">
      <w:pPr>
        <w:pStyle w:val="Glava"/>
        <w:tabs>
          <w:tab w:val="left" w:pos="708"/>
        </w:tabs>
        <w:spacing w:line="288" w:lineRule="auto"/>
        <w:rPr>
          <w:noProof/>
        </w:rPr>
      </w:pPr>
    </w:p>
    <w:p w14:paraId="7384ED22" w14:textId="77777777" w:rsidR="00537584" w:rsidRDefault="00537584" w:rsidP="00824E63">
      <w:pPr>
        <w:pStyle w:val="Glava"/>
        <w:tabs>
          <w:tab w:val="left" w:pos="708"/>
        </w:tabs>
        <w:spacing w:line="288" w:lineRule="auto"/>
        <w:rPr>
          <w:noProof/>
        </w:rPr>
      </w:pPr>
    </w:p>
    <w:p w14:paraId="4520F9DC" w14:textId="77777777" w:rsidR="00537584" w:rsidRDefault="00537584" w:rsidP="00824E63">
      <w:pPr>
        <w:pStyle w:val="Glava"/>
        <w:tabs>
          <w:tab w:val="left" w:pos="708"/>
        </w:tabs>
        <w:spacing w:line="288" w:lineRule="auto"/>
        <w:rPr>
          <w:noProof/>
        </w:rPr>
      </w:pPr>
    </w:p>
    <w:p w14:paraId="2CB02279" w14:textId="77777777" w:rsidR="00537584" w:rsidRDefault="00537584" w:rsidP="00824E63">
      <w:pPr>
        <w:pStyle w:val="Glava"/>
        <w:tabs>
          <w:tab w:val="left" w:pos="708"/>
        </w:tabs>
        <w:spacing w:line="288" w:lineRule="auto"/>
        <w:rPr>
          <w:noProof/>
        </w:rPr>
      </w:pPr>
    </w:p>
    <w:p w14:paraId="07D1D5CD" w14:textId="77777777" w:rsidR="00537584" w:rsidRDefault="00537584" w:rsidP="00824E63">
      <w:pPr>
        <w:pStyle w:val="Glava"/>
        <w:tabs>
          <w:tab w:val="left" w:pos="708"/>
        </w:tabs>
        <w:spacing w:line="288" w:lineRule="auto"/>
        <w:rPr>
          <w:noProof/>
        </w:rPr>
      </w:pPr>
    </w:p>
    <w:p w14:paraId="63256B9B" w14:textId="77777777" w:rsidR="00537584" w:rsidRDefault="00537584" w:rsidP="00824E63">
      <w:pPr>
        <w:pStyle w:val="Glava"/>
        <w:tabs>
          <w:tab w:val="left" w:pos="708"/>
        </w:tabs>
        <w:spacing w:line="288" w:lineRule="auto"/>
        <w:rPr>
          <w:noProof/>
        </w:rPr>
      </w:pPr>
    </w:p>
    <w:p w14:paraId="21577587" w14:textId="77777777" w:rsidR="00537584" w:rsidRDefault="00537584" w:rsidP="00824E63">
      <w:pPr>
        <w:pStyle w:val="Glava"/>
        <w:tabs>
          <w:tab w:val="left" w:pos="708"/>
        </w:tabs>
        <w:spacing w:line="288" w:lineRule="auto"/>
        <w:rPr>
          <w:noProof/>
        </w:rPr>
      </w:pPr>
    </w:p>
    <w:p w14:paraId="66D56C30" w14:textId="77777777" w:rsidR="00537584" w:rsidRDefault="00537584" w:rsidP="00824E63">
      <w:pPr>
        <w:pStyle w:val="Glava"/>
        <w:tabs>
          <w:tab w:val="left" w:pos="708"/>
        </w:tabs>
        <w:spacing w:line="288" w:lineRule="auto"/>
        <w:rPr>
          <w:noProof/>
        </w:rPr>
      </w:pPr>
    </w:p>
    <w:p w14:paraId="2D3BD266" w14:textId="6910BCF7" w:rsidR="00537584" w:rsidRDefault="00537584" w:rsidP="00537584">
      <w:pPr>
        <w:pStyle w:val="Glava"/>
        <w:tabs>
          <w:tab w:val="left" w:pos="708"/>
        </w:tabs>
        <w:spacing w:line="288" w:lineRule="auto"/>
        <w:rPr>
          <w:rFonts w:ascii="Arial" w:hAnsi="Arial"/>
          <w:sz w:val="20"/>
          <w:szCs w:val="20"/>
          <w:highlight w:val="yellow"/>
        </w:rPr>
      </w:pPr>
      <w:r w:rsidRPr="00335B6B">
        <w:rPr>
          <w:rFonts w:ascii="Arial" w:hAnsi="Arial"/>
          <w:sz w:val="20"/>
          <w:szCs w:val="20"/>
        </w:rPr>
        <w:lastRenderedPageBreak/>
        <w:t xml:space="preserve">V diagramu je prikazana primerjava gibanja števila nesreč v dveh glavnih </w:t>
      </w:r>
      <w:proofErr w:type="spellStart"/>
      <w:r w:rsidRPr="00335B6B">
        <w:rPr>
          <w:rFonts w:ascii="Arial" w:hAnsi="Arial"/>
          <w:sz w:val="20"/>
          <w:szCs w:val="20"/>
        </w:rPr>
        <w:t>poddejavnostih</w:t>
      </w:r>
      <w:proofErr w:type="spellEnd"/>
      <w:r w:rsidR="00E76503">
        <w:rPr>
          <w:rFonts w:ascii="Arial" w:hAnsi="Arial"/>
          <w:sz w:val="20"/>
          <w:szCs w:val="20"/>
        </w:rPr>
        <w:t>, to sta</w:t>
      </w:r>
      <w:r w:rsidRPr="00335B6B">
        <w:rPr>
          <w:rFonts w:ascii="Arial" w:hAnsi="Arial"/>
          <w:sz w:val="20"/>
          <w:szCs w:val="20"/>
        </w:rPr>
        <w:t xml:space="preserve"> površinsko in podzemno pridobivanje mineralnih surovin. Trend krivulje za površinsko pridobivanje kaže manjše povečanje glede na leto 2023. Krivulja za podzemno pridobivanje kaže manjše povečanje števila nesreč v letu 2024</w:t>
      </w:r>
      <w:r w:rsidR="00E76503">
        <w:rPr>
          <w:rFonts w:ascii="Arial" w:hAnsi="Arial"/>
          <w:sz w:val="20"/>
          <w:szCs w:val="20"/>
        </w:rPr>
        <w:t>.</w:t>
      </w:r>
      <w:r w:rsidRPr="00335B6B">
        <w:rPr>
          <w:rFonts w:ascii="Arial" w:hAnsi="Arial"/>
          <w:sz w:val="20"/>
          <w:szCs w:val="20"/>
        </w:rPr>
        <w:t xml:space="preserve"> Pri podzemnem pridobivanju (modra krivulja) je največje zmanjšanje števila nesreč v obdobju od 1998 do 2002 in nato v obdobju od 2008 do 2011, navedeno je v povezavi z zmanjšanjem števila zaposlenih. Pri podzemnem pridobivanju se je povečalo število nesreč </w:t>
      </w:r>
      <w:r w:rsidR="00E76503">
        <w:rPr>
          <w:rFonts w:ascii="Arial" w:hAnsi="Arial"/>
          <w:sz w:val="20"/>
          <w:szCs w:val="20"/>
        </w:rPr>
        <w:t>s</w:t>
      </w:r>
      <w:r w:rsidR="00E76503" w:rsidRPr="00335B6B">
        <w:rPr>
          <w:rFonts w:ascii="Arial" w:hAnsi="Arial"/>
          <w:sz w:val="20"/>
          <w:szCs w:val="20"/>
        </w:rPr>
        <w:t xml:space="preserve"> </w:t>
      </w:r>
      <w:r w:rsidRPr="00335B6B">
        <w:rPr>
          <w:rFonts w:ascii="Arial" w:hAnsi="Arial"/>
          <w:sz w:val="20"/>
          <w:szCs w:val="20"/>
        </w:rPr>
        <w:t>87 v letu 2013 na 105 v letu 2014. V letu 2018 je bilo število nezgod 120, v letu 2019 pa se je povečalo na 153, kar približno enako število nezgod kot v letu 2008. Leta 2020 je bilo registriranih 138 nesreč in v letu 2021 123 nesreč, v letu 2022 pa se je število teh povečalo na 132</w:t>
      </w:r>
      <w:r w:rsidR="00E76503">
        <w:rPr>
          <w:rFonts w:ascii="Arial" w:hAnsi="Arial"/>
          <w:sz w:val="20"/>
          <w:szCs w:val="20"/>
        </w:rPr>
        <w:t>. V</w:t>
      </w:r>
      <w:r w:rsidRPr="00335B6B">
        <w:rPr>
          <w:rFonts w:ascii="Arial" w:hAnsi="Arial"/>
          <w:sz w:val="20"/>
          <w:szCs w:val="20"/>
        </w:rPr>
        <w:t xml:space="preserve"> letu 2023 se je pri podzemnem izkoriščanju pripetilo 136 nesreč. V letu 2024 se je število nesreč povečalo na 172. Pri površinskem</w:t>
      </w:r>
      <w:r>
        <w:rPr>
          <w:rFonts w:ascii="Arial" w:hAnsi="Arial"/>
          <w:sz w:val="20"/>
          <w:szCs w:val="20"/>
        </w:rPr>
        <w:t xml:space="preserve"> pridobivanju (rožnata krivulja) se je v obdobju od leta 1995 do </w:t>
      </w:r>
      <w:r w:rsidR="00E76503">
        <w:rPr>
          <w:rFonts w:ascii="Arial" w:hAnsi="Arial"/>
          <w:sz w:val="20"/>
          <w:szCs w:val="20"/>
        </w:rPr>
        <w:t xml:space="preserve">leta </w:t>
      </w:r>
      <w:r>
        <w:rPr>
          <w:rFonts w:ascii="Arial" w:hAnsi="Arial"/>
          <w:sz w:val="20"/>
          <w:szCs w:val="20"/>
        </w:rPr>
        <w:t xml:space="preserve">2003 povečevalo število nesreč, po letu 2003 se je število nesreč zmanjševalo do </w:t>
      </w:r>
      <w:r w:rsidR="00E15844">
        <w:rPr>
          <w:rFonts w:ascii="Arial" w:hAnsi="Arial"/>
          <w:sz w:val="20"/>
          <w:szCs w:val="20"/>
        </w:rPr>
        <w:t>najnižjeg</w:t>
      </w:r>
      <w:r>
        <w:rPr>
          <w:rFonts w:ascii="Arial" w:hAnsi="Arial"/>
          <w:sz w:val="20"/>
          <w:szCs w:val="20"/>
        </w:rPr>
        <w:t>a v letu 2016, ko se je pripetilo 19 nesreč. V letu 2018 se je število nezgod povečalo na 38, v letu 2019 je bilo to število 37, v letu 2020 je padlo na 19 nesreč, kar je 18 manj kot v letu 2019. V letu 2021 se je pri površinskem pridobivanju zgodilo 17 nezgod, v letu 2022 pa 16 nezgod</w:t>
      </w:r>
      <w:r w:rsidR="00E76503">
        <w:rPr>
          <w:rFonts w:ascii="Arial" w:hAnsi="Arial"/>
          <w:sz w:val="20"/>
          <w:szCs w:val="20"/>
        </w:rPr>
        <w:t>. V</w:t>
      </w:r>
      <w:r>
        <w:rPr>
          <w:rFonts w:ascii="Arial" w:hAnsi="Arial"/>
          <w:sz w:val="20"/>
          <w:szCs w:val="20"/>
        </w:rPr>
        <w:t xml:space="preserve"> letu 2023 se je pri površinskem izkoriščanju pripetilo 17 nesreč</w:t>
      </w:r>
      <w:r w:rsidR="00E76503">
        <w:rPr>
          <w:rFonts w:ascii="Arial" w:hAnsi="Arial"/>
          <w:sz w:val="20"/>
          <w:szCs w:val="20"/>
        </w:rPr>
        <w:t>, v</w:t>
      </w:r>
      <w:r>
        <w:rPr>
          <w:rFonts w:ascii="Arial" w:hAnsi="Arial"/>
          <w:sz w:val="20"/>
          <w:szCs w:val="20"/>
        </w:rPr>
        <w:t xml:space="preserve"> letu 2024 pa se je število nezgod povečalo na 22.</w:t>
      </w:r>
    </w:p>
    <w:p w14:paraId="18B4AE1C" w14:textId="77777777" w:rsidR="00465E75" w:rsidRPr="0027438C" w:rsidRDefault="00465E75" w:rsidP="00824E63">
      <w:pPr>
        <w:pStyle w:val="Glava"/>
        <w:tabs>
          <w:tab w:val="left" w:pos="708"/>
        </w:tabs>
        <w:spacing w:line="288" w:lineRule="auto"/>
        <w:rPr>
          <w:rFonts w:ascii="Arial" w:hAnsi="Arial"/>
          <w:color w:val="000000"/>
          <w:sz w:val="20"/>
          <w:szCs w:val="20"/>
        </w:rPr>
      </w:pPr>
    </w:p>
    <w:p w14:paraId="2ECC696B" w14:textId="3576BB75" w:rsidR="00DC07F6" w:rsidRPr="0027438C" w:rsidRDefault="00DC07F6" w:rsidP="00945AE0">
      <w:pPr>
        <w:pStyle w:val="Glava"/>
        <w:tabs>
          <w:tab w:val="clear" w:pos="4536"/>
          <w:tab w:val="clear" w:pos="9072"/>
        </w:tabs>
        <w:jc w:val="left"/>
        <w:rPr>
          <w:rFonts w:ascii="Arial" w:hAnsi="Arial"/>
          <w:b/>
          <w:bCs/>
          <w:sz w:val="20"/>
          <w:szCs w:val="20"/>
        </w:rPr>
      </w:pPr>
      <w:r w:rsidRPr="0027438C">
        <w:rPr>
          <w:rFonts w:ascii="Arial" w:hAnsi="Arial"/>
          <w:b/>
          <w:bCs/>
          <w:sz w:val="20"/>
          <w:szCs w:val="20"/>
        </w:rPr>
        <w:t>Diagram</w:t>
      </w:r>
      <w:r w:rsidR="00945AE0" w:rsidRPr="0027438C">
        <w:rPr>
          <w:rFonts w:ascii="Arial" w:hAnsi="Arial"/>
          <w:b/>
          <w:bCs/>
          <w:sz w:val="20"/>
          <w:szCs w:val="20"/>
        </w:rPr>
        <w:t xml:space="preserve"> 2</w:t>
      </w:r>
      <w:r w:rsidRPr="0027438C">
        <w:rPr>
          <w:rFonts w:ascii="Arial" w:hAnsi="Arial"/>
          <w:b/>
          <w:bCs/>
          <w:sz w:val="20"/>
          <w:szCs w:val="20"/>
        </w:rPr>
        <w:t>: Število zaposlenih v rudarstvu v obdobju 1994</w:t>
      </w:r>
      <w:r w:rsidR="0007282E" w:rsidRPr="0027438C">
        <w:rPr>
          <w:rFonts w:ascii="Arial" w:hAnsi="Arial"/>
          <w:b/>
          <w:bCs/>
          <w:sz w:val="20"/>
          <w:szCs w:val="20"/>
        </w:rPr>
        <w:t>–</w:t>
      </w:r>
      <w:r w:rsidRPr="0027438C">
        <w:rPr>
          <w:rFonts w:ascii="Arial" w:hAnsi="Arial"/>
          <w:b/>
          <w:bCs/>
          <w:sz w:val="20"/>
          <w:szCs w:val="20"/>
        </w:rPr>
        <w:t>202</w:t>
      </w:r>
      <w:r w:rsidR="00465E75" w:rsidRPr="0027438C">
        <w:rPr>
          <w:rFonts w:ascii="Arial" w:hAnsi="Arial"/>
          <w:b/>
          <w:bCs/>
          <w:sz w:val="20"/>
          <w:szCs w:val="20"/>
        </w:rPr>
        <w:t>4</w:t>
      </w:r>
    </w:p>
    <w:p w14:paraId="3CE6193B" w14:textId="77777777" w:rsidR="00824E63" w:rsidRPr="000E3EA2" w:rsidRDefault="00824E63" w:rsidP="00824E63">
      <w:pPr>
        <w:pStyle w:val="Telobesedila"/>
        <w:spacing w:line="288" w:lineRule="auto"/>
        <w:rPr>
          <w:rFonts w:ascii="Arial" w:hAnsi="Arial"/>
          <w:highlight w:val="yellow"/>
        </w:rPr>
      </w:pPr>
    </w:p>
    <w:p w14:paraId="09A9E84B" w14:textId="745CAB72" w:rsidR="00465E75" w:rsidRDefault="00537584" w:rsidP="00824E63">
      <w:pPr>
        <w:pStyle w:val="Telobesedila"/>
        <w:spacing w:line="288" w:lineRule="auto"/>
        <w:rPr>
          <w:rFonts w:ascii="Arial" w:hAnsi="Arial"/>
          <w:highlight w:val="yellow"/>
        </w:rPr>
      </w:pPr>
      <w:r>
        <w:rPr>
          <w:rFonts w:hint="eastAsia"/>
          <w:noProof/>
          <w:lang w:eastAsia="sl-SI"/>
        </w:rPr>
        <w:drawing>
          <wp:inline distT="0" distB="0" distL="0" distR="0" wp14:anchorId="222A24BC" wp14:editId="78DC1154">
            <wp:extent cx="5400040" cy="3628390"/>
            <wp:effectExtent l="0" t="0" r="0" b="0"/>
            <wp:docPr id="14042499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49910" name="Slika 3">
                      <a:extLst>
                        <a:ext uri="{C183D7F6-B498-43B3-948B-1728B52AA6E4}">
                          <adec:decorative xmlns:adec="http://schemas.microsoft.com/office/drawing/2017/decorative" val="1"/>
                        </a:ext>
                      </a:extLst>
                    </pic:cNvPr>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400040" cy="3628390"/>
                    </a:xfrm>
                    <a:prstGeom prst="rect">
                      <a:avLst/>
                    </a:prstGeom>
                    <a:noFill/>
                  </pic:spPr>
                </pic:pic>
              </a:graphicData>
            </a:graphic>
          </wp:inline>
        </w:drawing>
      </w:r>
    </w:p>
    <w:p w14:paraId="34708E45" w14:textId="77777777" w:rsidR="00465E75" w:rsidRPr="0027438C" w:rsidRDefault="00465E75" w:rsidP="00824E63">
      <w:pPr>
        <w:pStyle w:val="Telobesedila"/>
        <w:spacing w:line="288" w:lineRule="auto"/>
        <w:rPr>
          <w:rFonts w:ascii="Arial" w:hAnsi="Arial"/>
        </w:rPr>
      </w:pPr>
    </w:p>
    <w:p w14:paraId="40737B95" w14:textId="6A31BF71" w:rsidR="00537584" w:rsidRDefault="00537584" w:rsidP="00537584">
      <w:pPr>
        <w:pStyle w:val="Telobesedila"/>
        <w:spacing w:line="288" w:lineRule="auto"/>
        <w:rPr>
          <w:rFonts w:ascii="Arial" w:hAnsi="Arial"/>
        </w:rPr>
      </w:pPr>
      <w:r>
        <w:rPr>
          <w:rFonts w:ascii="Arial" w:hAnsi="Arial"/>
        </w:rPr>
        <w:t xml:space="preserve">Število zaposlenih </w:t>
      </w:r>
      <w:r w:rsidR="0085439A">
        <w:rPr>
          <w:rFonts w:ascii="Arial" w:hAnsi="Arial"/>
        </w:rPr>
        <w:t xml:space="preserve">se je v letu 2024 </w:t>
      </w:r>
      <w:r>
        <w:rPr>
          <w:rFonts w:ascii="Arial" w:hAnsi="Arial"/>
        </w:rPr>
        <w:t>v primerjavi z letom 2023 zmanjšalo za 94 zaposlenih oziroma za 3</w:t>
      </w:r>
      <w:r w:rsidR="0085439A">
        <w:rPr>
          <w:rFonts w:ascii="Arial" w:hAnsi="Arial"/>
        </w:rPr>
        <w:t> </w:t>
      </w:r>
      <w:r>
        <w:rPr>
          <w:rFonts w:ascii="Arial" w:hAnsi="Arial"/>
        </w:rPr>
        <w:t>%.</w:t>
      </w:r>
    </w:p>
    <w:p w14:paraId="20922E6A" w14:textId="77777777" w:rsidR="003B3072" w:rsidRDefault="003B3072" w:rsidP="00465E75">
      <w:pPr>
        <w:pStyle w:val="Telobesedila"/>
        <w:spacing w:line="288" w:lineRule="auto"/>
        <w:rPr>
          <w:rFonts w:ascii="Arial" w:hAnsi="Arial"/>
        </w:rPr>
      </w:pPr>
    </w:p>
    <w:p w14:paraId="6326C7BA" w14:textId="77777777" w:rsidR="00505310" w:rsidRDefault="00505310" w:rsidP="00465E75">
      <w:pPr>
        <w:pStyle w:val="Telobesedila"/>
        <w:spacing w:line="288" w:lineRule="auto"/>
        <w:rPr>
          <w:rFonts w:ascii="Arial" w:hAnsi="Arial"/>
        </w:rPr>
      </w:pPr>
    </w:p>
    <w:p w14:paraId="05407F46" w14:textId="77777777" w:rsidR="003B3072" w:rsidRDefault="003B3072" w:rsidP="00465E75">
      <w:pPr>
        <w:pStyle w:val="Telobesedila"/>
        <w:spacing w:line="288" w:lineRule="auto"/>
        <w:rPr>
          <w:rFonts w:ascii="Arial" w:hAnsi="Arial"/>
        </w:rPr>
      </w:pPr>
    </w:p>
    <w:p w14:paraId="5FC1585E" w14:textId="77777777" w:rsidR="003B3072" w:rsidRDefault="003B3072" w:rsidP="00465E75">
      <w:pPr>
        <w:pStyle w:val="Telobesedila"/>
        <w:spacing w:line="288" w:lineRule="auto"/>
        <w:rPr>
          <w:rFonts w:ascii="Arial" w:hAnsi="Arial"/>
        </w:rPr>
      </w:pPr>
    </w:p>
    <w:p w14:paraId="0C9CB426" w14:textId="77777777" w:rsidR="003B3072" w:rsidRDefault="003B3072" w:rsidP="00465E75">
      <w:pPr>
        <w:pStyle w:val="Telobesedila"/>
        <w:spacing w:line="288" w:lineRule="auto"/>
        <w:rPr>
          <w:rFonts w:ascii="Arial" w:hAnsi="Arial"/>
        </w:rPr>
      </w:pPr>
    </w:p>
    <w:p w14:paraId="103B9AA0" w14:textId="77777777" w:rsidR="003B3072" w:rsidRDefault="003B3072" w:rsidP="00465E75">
      <w:pPr>
        <w:pStyle w:val="Telobesedila"/>
        <w:spacing w:line="288" w:lineRule="auto"/>
        <w:rPr>
          <w:rFonts w:ascii="Arial" w:hAnsi="Arial"/>
        </w:rPr>
      </w:pPr>
    </w:p>
    <w:p w14:paraId="0DB1337C" w14:textId="77777777" w:rsidR="003B3072" w:rsidRDefault="003B3072" w:rsidP="00465E75">
      <w:pPr>
        <w:pStyle w:val="Telobesedila"/>
        <w:spacing w:line="288" w:lineRule="auto"/>
        <w:rPr>
          <w:rFonts w:ascii="Arial" w:hAnsi="Arial"/>
        </w:rPr>
      </w:pPr>
    </w:p>
    <w:p w14:paraId="01A11D6C" w14:textId="42FF906D" w:rsidR="00824E63" w:rsidRPr="0027438C" w:rsidRDefault="00824E63" w:rsidP="00824E63">
      <w:pPr>
        <w:pStyle w:val="Telobesedila"/>
        <w:jc w:val="left"/>
        <w:rPr>
          <w:b/>
          <w:bCs/>
        </w:rPr>
      </w:pPr>
      <w:r w:rsidRPr="0027438C">
        <w:rPr>
          <w:rFonts w:ascii="Arial" w:hAnsi="Arial"/>
          <w:b/>
          <w:bCs/>
        </w:rPr>
        <w:lastRenderedPageBreak/>
        <w:t>Diagram 3: Število zaposlenih v rudarstvu glede na dejavnost v letu 202</w:t>
      </w:r>
      <w:r w:rsidR="00465E75" w:rsidRPr="0027438C">
        <w:rPr>
          <w:rFonts w:ascii="Arial" w:hAnsi="Arial"/>
          <w:b/>
          <w:bCs/>
        </w:rPr>
        <w:t>4</w:t>
      </w:r>
    </w:p>
    <w:p w14:paraId="1CF27B99" w14:textId="77777777" w:rsidR="00824E63" w:rsidRPr="0027438C" w:rsidRDefault="00824E63" w:rsidP="00824E63">
      <w:pPr>
        <w:rPr>
          <w:b/>
          <w:bCs/>
          <w:color w:val="000000"/>
          <w:bdr w:val="single" w:sz="6" w:space="0" w:color="000000" w:frame="1"/>
        </w:rPr>
      </w:pPr>
    </w:p>
    <w:p w14:paraId="1D7C5B60" w14:textId="2D6DCB07" w:rsidR="00824E63" w:rsidRPr="000E3EA2" w:rsidRDefault="00465E75" w:rsidP="00824E63">
      <w:pPr>
        <w:spacing w:line="288" w:lineRule="auto"/>
        <w:rPr>
          <w:color w:val="000000"/>
          <w:highlight w:val="yellow"/>
        </w:rPr>
      </w:pPr>
      <w:r>
        <w:rPr>
          <w:rFonts w:hint="eastAsia"/>
          <w:noProof/>
        </w:rPr>
        <w:drawing>
          <wp:inline distT="0" distB="0" distL="0" distR="0" wp14:anchorId="68128503" wp14:editId="6AF83E59">
            <wp:extent cx="4672940" cy="2791455"/>
            <wp:effectExtent l="0" t="0" r="0" b="9525"/>
            <wp:docPr id="926667418"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67418" name="Slika 4">
                      <a:extLst>
                        <a:ext uri="{C183D7F6-B498-43B3-948B-1728B52AA6E4}">
                          <adec:decorative xmlns:adec="http://schemas.microsoft.com/office/drawing/2017/decorative" val="1"/>
                        </a:ext>
                      </a:extLst>
                    </pic:cNvPr>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4684698" cy="2798479"/>
                    </a:xfrm>
                    <a:prstGeom prst="rect">
                      <a:avLst/>
                    </a:prstGeom>
                    <a:noFill/>
                  </pic:spPr>
                </pic:pic>
              </a:graphicData>
            </a:graphic>
          </wp:inline>
        </w:drawing>
      </w:r>
    </w:p>
    <w:p w14:paraId="46CA3918" w14:textId="77777777" w:rsidR="00824E63" w:rsidRPr="000E3EA2" w:rsidRDefault="00824E63" w:rsidP="00824E63">
      <w:pPr>
        <w:spacing w:line="288" w:lineRule="auto"/>
        <w:rPr>
          <w:color w:val="000000"/>
          <w:highlight w:val="yellow"/>
        </w:rPr>
      </w:pPr>
    </w:p>
    <w:p w14:paraId="388A944B" w14:textId="24ED845C" w:rsidR="00537584" w:rsidRDefault="00537584" w:rsidP="00537584">
      <w:pPr>
        <w:spacing w:line="288" w:lineRule="auto"/>
        <w:rPr>
          <w:color w:val="000000"/>
        </w:rPr>
      </w:pPr>
      <w:r>
        <w:rPr>
          <w:color w:val="000000"/>
        </w:rPr>
        <w:t>Od vseh zaposlenih jih še vedno največ odpade na podzemno pridobivanje premoga</w:t>
      </w:r>
      <w:r w:rsidR="0085439A">
        <w:rPr>
          <w:color w:val="000000"/>
        </w:rPr>
        <w:t>:</w:t>
      </w:r>
      <w:r>
        <w:rPr>
          <w:color w:val="000000"/>
        </w:rPr>
        <w:t xml:space="preserve"> 66</w:t>
      </w:r>
      <w:r w:rsidR="0085439A">
        <w:rPr>
          <w:color w:val="000000"/>
        </w:rPr>
        <w:t> </w:t>
      </w:r>
      <w:r>
        <w:rPr>
          <w:color w:val="000000"/>
        </w:rPr>
        <w:t xml:space="preserve">% (Premogovnik Velenje). Površinsko pridobivanje mineralnih surovin </w:t>
      </w:r>
      <w:r w:rsidR="00E15844">
        <w:rPr>
          <w:color w:val="000000"/>
        </w:rPr>
        <w:t>tvori</w:t>
      </w:r>
      <w:r>
        <w:rPr>
          <w:color w:val="000000"/>
        </w:rPr>
        <w:t xml:space="preserve"> 30</w:t>
      </w:r>
      <w:r w:rsidR="0085439A">
        <w:rPr>
          <w:color w:val="000000"/>
        </w:rPr>
        <w:t>-odstotni</w:t>
      </w:r>
      <w:r>
        <w:rPr>
          <w:color w:val="000000"/>
        </w:rPr>
        <w:t xml:space="preserve"> delež. V </w:t>
      </w:r>
      <w:r w:rsidR="0085439A">
        <w:rPr>
          <w:color w:val="000000"/>
        </w:rPr>
        <w:t>drug</w:t>
      </w:r>
      <w:r>
        <w:rPr>
          <w:color w:val="000000"/>
        </w:rPr>
        <w:t xml:space="preserve">ih </w:t>
      </w:r>
      <w:proofErr w:type="spellStart"/>
      <w:r>
        <w:rPr>
          <w:color w:val="000000"/>
        </w:rPr>
        <w:t>poddejavnostih</w:t>
      </w:r>
      <w:proofErr w:type="spellEnd"/>
      <w:r>
        <w:rPr>
          <w:color w:val="000000"/>
        </w:rPr>
        <w:t xml:space="preserve"> je zaposlenih le še 4</w:t>
      </w:r>
      <w:r w:rsidR="0085439A">
        <w:rPr>
          <w:color w:val="000000"/>
        </w:rPr>
        <w:t> </w:t>
      </w:r>
      <w:r>
        <w:rPr>
          <w:color w:val="000000"/>
        </w:rPr>
        <w:t>% vseh zaposlenih v rudarstvu, od tega na pridobivanju nafte 1</w:t>
      </w:r>
      <w:r w:rsidR="0085439A">
        <w:rPr>
          <w:color w:val="000000"/>
        </w:rPr>
        <w:t> </w:t>
      </w:r>
      <w:r>
        <w:rPr>
          <w:color w:val="000000"/>
        </w:rPr>
        <w:t>%, na zapiranju rudnikov 1</w:t>
      </w:r>
      <w:r w:rsidR="0085439A">
        <w:rPr>
          <w:color w:val="000000"/>
        </w:rPr>
        <w:t> </w:t>
      </w:r>
      <w:r>
        <w:rPr>
          <w:color w:val="000000"/>
        </w:rPr>
        <w:t xml:space="preserve">% in na </w:t>
      </w:r>
      <w:r w:rsidR="0085439A">
        <w:rPr>
          <w:color w:val="000000"/>
        </w:rPr>
        <w:t>pre</w:t>
      </w:r>
      <w:r>
        <w:rPr>
          <w:color w:val="000000"/>
        </w:rPr>
        <w:t>ostalih rudarskih delih 2</w:t>
      </w:r>
      <w:r w:rsidR="0085439A">
        <w:rPr>
          <w:color w:val="000000"/>
        </w:rPr>
        <w:t xml:space="preserve"> </w:t>
      </w:r>
      <w:r>
        <w:rPr>
          <w:color w:val="000000"/>
        </w:rPr>
        <w:t>%.</w:t>
      </w:r>
    </w:p>
    <w:p w14:paraId="1046CEC3" w14:textId="77777777" w:rsidR="003B3072" w:rsidRPr="003B3072" w:rsidRDefault="003B3072" w:rsidP="003B3072">
      <w:pPr>
        <w:spacing w:line="288" w:lineRule="auto"/>
        <w:rPr>
          <w:color w:val="000000"/>
        </w:rPr>
      </w:pPr>
    </w:p>
    <w:p w14:paraId="240E7BF6" w14:textId="4DF96515" w:rsidR="00824E63" w:rsidRPr="003B3072" w:rsidRDefault="00824E63" w:rsidP="00824E63">
      <w:pPr>
        <w:pStyle w:val="Telobesedila"/>
        <w:jc w:val="left"/>
        <w:rPr>
          <w:rFonts w:ascii="Arial" w:hAnsi="Arial"/>
          <w:b/>
          <w:bCs/>
        </w:rPr>
      </w:pPr>
      <w:r w:rsidRPr="003B3072">
        <w:rPr>
          <w:rFonts w:ascii="Arial" w:hAnsi="Arial"/>
          <w:b/>
          <w:bCs/>
        </w:rPr>
        <w:t>Diagram 4: Delež nesreč v rudarstvu v</w:t>
      </w:r>
      <w:r w:rsidR="0085439A">
        <w:rPr>
          <w:rFonts w:ascii="Arial" w:hAnsi="Arial"/>
          <w:b/>
          <w:bCs/>
        </w:rPr>
        <w:t xml:space="preserve"> letu</w:t>
      </w:r>
      <w:r w:rsidRPr="003B3072">
        <w:rPr>
          <w:rFonts w:ascii="Arial" w:hAnsi="Arial"/>
          <w:b/>
          <w:bCs/>
        </w:rPr>
        <w:t xml:space="preserve"> 202</w:t>
      </w:r>
      <w:r w:rsidR="003B3072" w:rsidRPr="003B3072">
        <w:rPr>
          <w:rFonts w:ascii="Arial" w:hAnsi="Arial"/>
          <w:b/>
          <w:bCs/>
        </w:rPr>
        <w:t>4</w:t>
      </w:r>
    </w:p>
    <w:p w14:paraId="5AB65712" w14:textId="6768B0BA" w:rsidR="00824E63" w:rsidRPr="003B3072" w:rsidRDefault="003B3072" w:rsidP="00824E63">
      <w:pPr>
        <w:pStyle w:val="Glava"/>
        <w:tabs>
          <w:tab w:val="left" w:pos="708"/>
        </w:tabs>
        <w:spacing w:line="288" w:lineRule="auto"/>
        <w:rPr>
          <w:rFonts w:ascii="Arial" w:hAnsi="Arial"/>
          <w:color w:val="000000"/>
          <w:sz w:val="20"/>
          <w:szCs w:val="20"/>
        </w:rPr>
      </w:pPr>
      <w:r w:rsidRPr="003B3072">
        <w:rPr>
          <w:rFonts w:ascii="Arial" w:hAnsi="Arial"/>
          <w:noProof/>
          <w:color w:val="000000"/>
          <w:sz w:val="20"/>
          <w:szCs w:val="20"/>
          <w:bdr w:val="single" w:sz="6" w:space="0" w:color="000000"/>
        </w:rPr>
        <w:drawing>
          <wp:inline distT="0" distB="0" distL="0" distR="0" wp14:anchorId="3650B64C" wp14:editId="6B95C01E">
            <wp:extent cx="5400040" cy="3034665"/>
            <wp:effectExtent l="0" t="0" r="0" b="0"/>
            <wp:docPr id="460905138"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05138" name="Slika 5">
                      <a:extLst>
                        <a:ext uri="{C183D7F6-B498-43B3-948B-1728B52AA6E4}">
                          <adec:decorative xmlns:adec="http://schemas.microsoft.com/office/drawing/2017/decorative" val="1"/>
                        </a:ext>
                      </a:extLst>
                    </pic:cNvPr>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400040" cy="3034665"/>
                    </a:xfrm>
                    <a:prstGeom prst="rect">
                      <a:avLst/>
                    </a:prstGeom>
                    <a:noFill/>
                  </pic:spPr>
                </pic:pic>
              </a:graphicData>
            </a:graphic>
          </wp:inline>
        </w:drawing>
      </w:r>
    </w:p>
    <w:p w14:paraId="5EAD7838" w14:textId="77777777" w:rsidR="003B3072" w:rsidRPr="003B3072" w:rsidRDefault="003B3072" w:rsidP="00824E63">
      <w:pPr>
        <w:pStyle w:val="Glava"/>
        <w:tabs>
          <w:tab w:val="left" w:pos="708"/>
        </w:tabs>
        <w:spacing w:line="288" w:lineRule="auto"/>
        <w:rPr>
          <w:rFonts w:ascii="Arial" w:hAnsi="Arial"/>
          <w:color w:val="000000"/>
          <w:sz w:val="20"/>
          <w:szCs w:val="20"/>
        </w:rPr>
      </w:pPr>
    </w:p>
    <w:p w14:paraId="1DAF8FE8" w14:textId="032043B8" w:rsidR="00537584" w:rsidRDefault="00537584" w:rsidP="00537584">
      <w:pPr>
        <w:pStyle w:val="Glava"/>
        <w:tabs>
          <w:tab w:val="left" w:pos="708"/>
        </w:tabs>
        <w:spacing w:line="288" w:lineRule="auto"/>
        <w:rPr>
          <w:rFonts w:ascii="Arial" w:hAnsi="Arial"/>
          <w:color w:val="000000"/>
          <w:sz w:val="20"/>
          <w:szCs w:val="20"/>
        </w:rPr>
      </w:pPr>
      <w:r>
        <w:rPr>
          <w:rFonts w:ascii="Arial" w:hAnsi="Arial"/>
          <w:color w:val="000000"/>
          <w:sz w:val="20"/>
          <w:szCs w:val="20"/>
        </w:rPr>
        <w:t xml:space="preserve">Diagram prikazuje deleže nesreč med posameznimi </w:t>
      </w:r>
      <w:proofErr w:type="spellStart"/>
      <w:r>
        <w:rPr>
          <w:rFonts w:ascii="Arial" w:hAnsi="Arial"/>
          <w:color w:val="000000"/>
          <w:sz w:val="20"/>
          <w:szCs w:val="20"/>
        </w:rPr>
        <w:t>poddejavnostmi</w:t>
      </w:r>
      <w:proofErr w:type="spellEnd"/>
      <w:r>
        <w:rPr>
          <w:rFonts w:ascii="Arial" w:hAnsi="Arial"/>
          <w:color w:val="000000"/>
          <w:sz w:val="20"/>
          <w:szCs w:val="20"/>
        </w:rPr>
        <w:t>. Največji delež odpade na podzemno pridobivanje mineralne surovine (Premogovnik Velenje), kar je glede na naravo dela in pogoje dela tudi pričakovano. Pri podzemnem pridobivanju se je zgodilo 87 % vseh nesreč, 11 % pa pri površinskem pridobivanju mineralnih surovin in 2 % pri drugih delih.</w:t>
      </w:r>
    </w:p>
    <w:p w14:paraId="73308248" w14:textId="77777777" w:rsidR="00537584" w:rsidRDefault="00537584" w:rsidP="00537584">
      <w:pPr>
        <w:spacing w:line="288" w:lineRule="auto"/>
        <w:rPr>
          <w:color w:val="000000"/>
          <w:highlight w:val="yellow"/>
        </w:rPr>
      </w:pPr>
    </w:p>
    <w:p w14:paraId="2E8F1EAC" w14:textId="77777777" w:rsidR="003B3072" w:rsidRPr="003B3072" w:rsidRDefault="003B3072" w:rsidP="003B3072">
      <w:pPr>
        <w:spacing w:line="288" w:lineRule="auto"/>
        <w:rPr>
          <w:color w:val="000000"/>
        </w:rPr>
      </w:pPr>
    </w:p>
    <w:p w14:paraId="2F8A6C16" w14:textId="4B3F9C53" w:rsidR="00824E63" w:rsidRDefault="00945AE0" w:rsidP="00824E63">
      <w:pPr>
        <w:ind w:left="993" w:hanging="993"/>
        <w:rPr>
          <w:b/>
          <w:bCs/>
        </w:rPr>
      </w:pPr>
      <w:r w:rsidRPr="003B3072">
        <w:rPr>
          <w:b/>
          <w:bCs/>
        </w:rPr>
        <w:lastRenderedPageBreak/>
        <w:t>Preglednica 42: Delež nesreč v rudarstvu glede na dejavnost</w:t>
      </w:r>
    </w:p>
    <w:p w14:paraId="1C8143CF" w14:textId="77777777" w:rsidR="007B6EAD" w:rsidRPr="003B3072" w:rsidRDefault="007B6EAD" w:rsidP="00824E63">
      <w:pPr>
        <w:ind w:left="993" w:hanging="993"/>
        <w:rPr>
          <w:b/>
          <w:bCs/>
        </w:rPr>
      </w:pPr>
    </w:p>
    <w:tbl>
      <w:tblPr>
        <w:tblW w:w="9700" w:type="dxa"/>
        <w:tblLayout w:type="fixed"/>
        <w:tblCellMar>
          <w:left w:w="70" w:type="dxa"/>
          <w:right w:w="70" w:type="dxa"/>
        </w:tblCellMar>
        <w:tblLook w:val="04A0" w:firstRow="1" w:lastRow="0" w:firstColumn="1" w:lastColumn="0" w:noHBand="0" w:noVBand="1"/>
      </w:tblPr>
      <w:tblGrid>
        <w:gridCol w:w="1300"/>
        <w:gridCol w:w="460"/>
        <w:gridCol w:w="460"/>
        <w:gridCol w:w="460"/>
        <w:gridCol w:w="460"/>
        <w:gridCol w:w="460"/>
        <w:gridCol w:w="460"/>
        <w:gridCol w:w="460"/>
        <w:gridCol w:w="460"/>
        <w:gridCol w:w="580"/>
        <w:gridCol w:w="460"/>
        <w:gridCol w:w="460"/>
        <w:gridCol w:w="460"/>
        <w:gridCol w:w="460"/>
        <w:gridCol w:w="460"/>
        <w:gridCol w:w="460"/>
        <w:gridCol w:w="460"/>
        <w:gridCol w:w="460"/>
        <w:gridCol w:w="460"/>
      </w:tblGrid>
      <w:tr w:rsidR="007B6EAD" w:rsidRPr="007B6EAD" w14:paraId="146E5D57" w14:textId="77777777" w:rsidTr="007B6EAD">
        <w:trPr>
          <w:trHeight w:val="420"/>
        </w:trPr>
        <w:tc>
          <w:tcPr>
            <w:tcW w:w="130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719B170C" w14:textId="77777777" w:rsidR="007B6EAD" w:rsidRPr="007B6EAD" w:rsidRDefault="007B6EAD" w:rsidP="007B6EAD">
            <w:pPr>
              <w:spacing w:line="240" w:lineRule="auto"/>
              <w:rPr>
                <w:color w:val="000000"/>
              </w:rPr>
            </w:pPr>
            <w:r w:rsidRPr="007B6EAD">
              <w:rPr>
                <w:color w:val="000000"/>
              </w:rPr>
              <w:t> </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65D02131" w14:textId="77777777" w:rsidR="007B6EAD" w:rsidRPr="007B6EAD" w:rsidRDefault="007B6EAD" w:rsidP="007B6EAD">
            <w:pPr>
              <w:spacing w:line="240" w:lineRule="auto"/>
              <w:jc w:val="center"/>
              <w:rPr>
                <w:b/>
                <w:bCs/>
                <w:color w:val="000000"/>
                <w:sz w:val="13"/>
                <w:szCs w:val="13"/>
              </w:rPr>
            </w:pPr>
            <w:r w:rsidRPr="007B6EAD">
              <w:rPr>
                <w:b/>
                <w:bCs/>
                <w:sz w:val="13"/>
                <w:szCs w:val="13"/>
              </w:rPr>
              <w:t>2007</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7C963C20" w14:textId="77777777" w:rsidR="007B6EAD" w:rsidRPr="007B6EAD" w:rsidRDefault="007B6EAD" w:rsidP="007B6EAD">
            <w:pPr>
              <w:spacing w:line="240" w:lineRule="auto"/>
              <w:jc w:val="center"/>
              <w:rPr>
                <w:b/>
                <w:bCs/>
                <w:color w:val="000000"/>
                <w:sz w:val="13"/>
                <w:szCs w:val="13"/>
              </w:rPr>
            </w:pPr>
            <w:r w:rsidRPr="007B6EAD">
              <w:rPr>
                <w:b/>
                <w:bCs/>
                <w:sz w:val="13"/>
                <w:szCs w:val="13"/>
              </w:rPr>
              <w:t>2008</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2A8D83F9" w14:textId="77777777" w:rsidR="007B6EAD" w:rsidRPr="007B6EAD" w:rsidRDefault="007B6EAD" w:rsidP="007B6EAD">
            <w:pPr>
              <w:spacing w:line="240" w:lineRule="auto"/>
              <w:jc w:val="center"/>
              <w:rPr>
                <w:b/>
                <w:bCs/>
                <w:color w:val="000000"/>
                <w:sz w:val="13"/>
                <w:szCs w:val="13"/>
              </w:rPr>
            </w:pPr>
            <w:r w:rsidRPr="007B6EAD">
              <w:rPr>
                <w:b/>
                <w:bCs/>
                <w:sz w:val="13"/>
                <w:szCs w:val="13"/>
              </w:rPr>
              <w:t>2009</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120CB41D" w14:textId="77777777" w:rsidR="007B6EAD" w:rsidRPr="007B6EAD" w:rsidRDefault="007B6EAD" w:rsidP="007B6EAD">
            <w:pPr>
              <w:spacing w:line="240" w:lineRule="auto"/>
              <w:jc w:val="center"/>
              <w:rPr>
                <w:b/>
                <w:bCs/>
                <w:color w:val="000000"/>
                <w:sz w:val="13"/>
                <w:szCs w:val="13"/>
              </w:rPr>
            </w:pPr>
            <w:r w:rsidRPr="007B6EAD">
              <w:rPr>
                <w:b/>
                <w:bCs/>
                <w:sz w:val="13"/>
                <w:szCs w:val="13"/>
              </w:rPr>
              <w:t>2010</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0C66690C" w14:textId="77777777" w:rsidR="007B6EAD" w:rsidRPr="007B6EAD" w:rsidRDefault="007B6EAD" w:rsidP="007B6EAD">
            <w:pPr>
              <w:spacing w:line="240" w:lineRule="auto"/>
              <w:jc w:val="center"/>
              <w:rPr>
                <w:b/>
                <w:bCs/>
                <w:color w:val="000000"/>
                <w:sz w:val="13"/>
                <w:szCs w:val="13"/>
              </w:rPr>
            </w:pPr>
            <w:r w:rsidRPr="007B6EAD">
              <w:rPr>
                <w:b/>
                <w:bCs/>
                <w:sz w:val="13"/>
                <w:szCs w:val="13"/>
              </w:rPr>
              <w:t>2011</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4FD8A0CA" w14:textId="77777777" w:rsidR="007B6EAD" w:rsidRPr="007B6EAD" w:rsidRDefault="007B6EAD" w:rsidP="007B6EAD">
            <w:pPr>
              <w:spacing w:line="240" w:lineRule="auto"/>
              <w:jc w:val="center"/>
              <w:rPr>
                <w:b/>
                <w:bCs/>
                <w:color w:val="000000"/>
                <w:sz w:val="13"/>
                <w:szCs w:val="13"/>
              </w:rPr>
            </w:pPr>
            <w:r w:rsidRPr="007B6EAD">
              <w:rPr>
                <w:b/>
                <w:bCs/>
                <w:sz w:val="13"/>
                <w:szCs w:val="13"/>
              </w:rPr>
              <w:t>2012</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449D3E66" w14:textId="77777777" w:rsidR="007B6EAD" w:rsidRPr="007B6EAD" w:rsidRDefault="007B6EAD" w:rsidP="007B6EAD">
            <w:pPr>
              <w:spacing w:line="240" w:lineRule="auto"/>
              <w:jc w:val="center"/>
              <w:rPr>
                <w:b/>
                <w:bCs/>
                <w:color w:val="000000"/>
                <w:sz w:val="13"/>
                <w:szCs w:val="13"/>
              </w:rPr>
            </w:pPr>
            <w:r w:rsidRPr="007B6EAD">
              <w:rPr>
                <w:b/>
                <w:bCs/>
                <w:sz w:val="13"/>
                <w:szCs w:val="13"/>
              </w:rPr>
              <w:t>2013</w:t>
            </w:r>
          </w:p>
        </w:tc>
        <w:tc>
          <w:tcPr>
            <w:tcW w:w="460" w:type="dxa"/>
            <w:tcBorders>
              <w:top w:val="single" w:sz="8" w:space="0" w:color="000000"/>
              <w:left w:val="single" w:sz="8" w:space="0" w:color="000000"/>
              <w:bottom w:val="single" w:sz="8" w:space="0" w:color="000000"/>
              <w:right w:val="single" w:sz="8" w:space="0" w:color="auto"/>
            </w:tcBorders>
            <w:shd w:val="clear" w:color="000000" w:fill="DAE9F8"/>
            <w:textDirection w:val="btLr"/>
            <w:vAlign w:val="center"/>
            <w:hideMark/>
          </w:tcPr>
          <w:p w14:paraId="5F6FA0CD" w14:textId="77777777" w:rsidR="007B6EAD" w:rsidRPr="007B6EAD" w:rsidRDefault="007B6EAD" w:rsidP="007B6EAD">
            <w:pPr>
              <w:spacing w:line="240" w:lineRule="auto"/>
              <w:jc w:val="center"/>
              <w:rPr>
                <w:b/>
                <w:bCs/>
                <w:color w:val="000000"/>
                <w:sz w:val="13"/>
                <w:szCs w:val="13"/>
              </w:rPr>
            </w:pPr>
            <w:r w:rsidRPr="007B6EAD">
              <w:rPr>
                <w:b/>
                <w:bCs/>
                <w:sz w:val="13"/>
                <w:szCs w:val="13"/>
              </w:rPr>
              <w:t>2014</w:t>
            </w:r>
          </w:p>
        </w:tc>
        <w:tc>
          <w:tcPr>
            <w:tcW w:w="580" w:type="dxa"/>
            <w:tcBorders>
              <w:top w:val="single" w:sz="8" w:space="0" w:color="auto"/>
              <w:left w:val="nil"/>
              <w:bottom w:val="single" w:sz="8" w:space="0" w:color="auto"/>
              <w:right w:val="single" w:sz="8" w:space="0" w:color="auto"/>
            </w:tcBorders>
            <w:shd w:val="clear" w:color="000000" w:fill="DAE9F8"/>
            <w:textDirection w:val="btLr"/>
            <w:vAlign w:val="center"/>
            <w:hideMark/>
          </w:tcPr>
          <w:p w14:paraId="5878B8D4" w14:textId="77777777" w:rsidR="007B6EAD" w:rsidRPr="007B6EAD" w:rsidRDefault="007B6EAD" w:rsidP="007B6EAD">
            <w:pPr>
              <w:spacing w:line="240" w:lineRule="auto"/>
              <w:jc w:val="center"/>
              <w:rPr>
                <w:b/>
                <w:bCs/>
                <w:color w:val="000000"/>
                <w:sz w:val="13"/>
                <w:szCs w:val="13"/>
              </w:rPr>
            </w:pPr>
            <w:r w:rsidRPr="007B6EAD">
              <w:rPr>
                <w:b/>
                <w:bCs/>
                <w:sz w:val="13"/>
                <w:szCs w:val="13"/>
              </w:rPr>
              <w:t>2015</w:t>
            </w:r>
          </w:p>
        </w:tc>
        <w:tc>
          <w:tcPr>
            <w:tcW w:w="460" w:type="dxa"/>
            <w:tcBorders>
              <w:top w:val="single" w:sz="8" w:space="0" w:color="000000"/>
              <w:left w:val="nil"/>
              <w:bottom w:val="single" w:sz="8" w:space="0" w:color="000000"/>
              <w:right w:val="nil"/>
            </w:tcBorders>
            <w:shd w:val="clear" w:color="000000" w:fill="DAE9F8"/>
            <w:textDirection w:val="btLr"/>
            <w:vAlign w:val="center"/>
            <w:hideMark/>
          </w:tcPr>
          <w:p w14:paraId="2A578D7C" w14:textId="77777777" w:rsidR="007B6EAD" w:rsidRPr="007B6EAD" w:rsidRDefault="007B6EAD" w:rsidP="007B6EAD">
            <w:pPr>
              <w:spacing w:line="240" w:lineRule="auto"/>
              <w:jc w:val="center"/>
              <w:rPr>
                <w:b/>
                <w:bCs/>
                <w:color w:val="000000"/>
                <w:sz w:val="13"/>
                <w:szCs w:val="13"/>
              </w:rPr>
            </w:pPr>
            <w:r w:rsidRPr="007B6EAD">
              <w:rPr>
                <w:b/>
                <w:bCs/>
                <w:sz w:val="13"/>
                <w:szCs w:val="13"/>
              </w:rPr>
              <w:t>2016</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7BDB9A2C" w14:textId="77777777" w:rsidR="007B6EAD" w:rsidRPr="007B6EAD" w:rsidRDefault="007B6EAD" w:rsidP="007B6EAD">
            <w:pPr>
              <w:spacing w:line="240" w:lineRule="auto"/>
              <w:jc w:val="center"/>
              <w:rPr>
                <w:b/>
                <w:bCs/>
                <w:color w:val="000000"/>
                <w:sz w:val="13"/>
                <w:szCs w:val="13"/>
              </w:rPr>
            </w:pPr>
            <w:r w:rsidRPr="007B6EAD">
              <w:rPr>
                <w:b/>
                <w:bCs/>
                <w:sz w:val="13"/>
                <w:szCs w:val="13"/>
              </w:rPr>
              <w:t>2017</w:t>
            </w:r>
          </w:p>
        </w:tc>
        <w:tc>
          <w:tcPr>
            <w:tcW w:w="460" w:type="dxa"/>
            <w:tcBorders>
              <w:top w:val="single" w:sz="8" w:space="0" w:color="000000"/>
              <w:left w:val="single" w:sz="8" w:space="0" w:color="000000"/>
              <w:bottom w:val="single" w:sz="8" w:space="0" w:color="000000"/>
              <w:right w:val="nil"/>
            </w:tcBorders>
            <w:shd w:val="clear" w:color="000000" w:fill="DAE9F8"/>
            <w:textDirection w:val="btLr"/>
            <w:vAlign w:val="center"/>
            <w:hideMark/>
          </w:tcPr>
          <w:p w14:paraId="32B678CE" w14:textId="77777777" w:rsidR="007B6EAD" w:rsidRPr="007B6EAD" w:rsidRDefault="007B6EAD" w:rsidP="007B6EAD">
            <w:pPr>
              <w:spacing w:line="240" w:lineRule="auto"/>
              <w:jc w:val="center"/>
              <w:rPr>
                <w:b/>
                <w:bCs/>
                <w:color w:val="000000"/>
                <w:sz w:val="13"/>
                <w:szCs w:val="13"/>
              </w:rPr>
            </w:pPr>
            <w:r w:rsidRPr="007B6EAD">
              <w:rPr>
                <w:b/>
                <w:bCs/>
                <w:sz w:val="13"/>
                <w:szCs w:val="13"/>
              </w:rPr>
              <w:t>2018</w:t>
            </w:r>
          </w:p>
        </w:tc>
        <w:tc>
          <w:tcPr>
            <w:tcW w:w="460" w:type="dxa"/>
            <w:tcBorders>
              <w:top w:val="single" w:sz="8" w:space="0" w:color="000000"/>
              <w:left w:val="single" w:sz="8" w:space="0" w:color="000000"/>
              <w:bottom w:val="single" w:sz="8" w:space="0" w:color="000000"/>
              <w:right w:val="single" w:sz="8" w:space="0" w:color="000000"/>
            </w:tcBorders>
            <w:shd w:val="clear" w:color="000000" w:fill="DAE9F8"/>
            <w:textDirection w:val="btLr"/>
            <w:vAlign w:val="center"/>
            <w:hideMark/>
          </w:tcPr>
          <w:p w14:paraId="1D454331" w14:textId="77777777" w:rsidR="007B6EAD" w:rsidRPr="007B6EAD" w:rsidRDefault="007B6EAD" w:rsidP="007B6EAD">
            <w:pPr>
              <w:spacing w:line="240" w:lineRule="auto"/>
              <w:jc w:val="center"/>
              <w:rPr>
                <w:b/>
                <w:bCs/>
                <w:color w:val="000000"/>
                <w:sz w:val="13"/>
                <w:szCs w:val="13"/>
              </w:rPr>
            </w:pPr>
            <w:r w:rsidRPr="007B6EAD">
              <w:rPr>
                <w:b/>
                <w:bCs/>
                <w:sz w:val="13"/>
                <w:szCs w:val="13"/>
              </w:rPr>
              <w:t>2019</w:t>
            </w:r>
          </w:p>
        </w:tc>
        <w:tc>
          <w:tcPr>
            <w:tcW w:w="460" w:type="dxa"/>
            <w:tcBorders>
              <w:top w:val="single" w:sz="8" w:space="0" w:color="000000"/>
              <w:left w:val="nil"/>
              <w:bottom w:val="single" w:sz="8" w:space="0" w:color="000000"/>
              <w:right w:val="single" w:sz="8" w:space="0" w:color="000000"/>
            </w:tcBorders>
            <w:shd w:val="clear" w:color="000000" w:fill="DAE9F8"/>
            <w:textDirection w:val="btLr"/>
            <w:vAlign w:val="center"/>
            <w:hideMark/>
          </w:tcPr>
          <w:p w14:paraId="052F65CD" w14:textId="77777777" w:rsidR="007B6EAD" w:rsidRPr="007B6EAD" w:rsidRDefault="007B6EAD" w:rsidP="007B6EAD">
            <w:pPr>
              <w:spacing w:line="240" w:lineRule="auto"/>
              <w:jc w:val="center"/>
              <w:rPr>
                <w:b/>
                <w:bCs/>
                <w:color w:val="000000"/>
                <w:sz w:val="13"/>
                <w:szCs w:val="13"/>
              </w:rPr>
            </w:pPr>
            <w:r w:rsidRPr="007B6EAD">
              <w:rPr>
                <w:b/>
                <w:bCs/>
                <w:sz w:val="13"/>
                <w:szCs w:val="13"/>
              </w:rPr>
              <w:t>2020</w:t>
            </w:r>
          </w:p>
        </w:tc>
        <w:tc>
          <w:tcPr>
            <w:tcW w:w="460" w:type="dxa"/>
            <w:tcBorders>
              <w:top w:val="single" w:sz="8" w:space="0" w:color="000000"/>
              <w:left w:val="nil"/>
              <w:bottom w:val="single" w:sz="8" w:space="0" w:color="000000"/>
              <w:right w:val="single" w:sz="8" w:space="0" w:color="000000"/>
            </w:tcBorders>
            <w:shd w:val="clear" w:color="000000" w:fill="DAE9F8"/>
            <w:textDirection w:val="btLr"/>
            <w:vAlign w:val="center"/>
            <w:hideMark/>
          </w:tcPr>
          <w:p w14:paraId="06612964" w14:textId="77777777" w:rsidR="007B6EAD" w:rsidRPr="007B6EAD" w:rsidRDefault="007B6EAD" w:rsidP="007B6EAD">
            <w:pPr>
              <w:spacing w:line="240" w:lineRule="auto"/>
              <w:jc w:val="center"/>
              <w:rPr>
                <w:b/>
                <w:bCs/>
                <w:color w:val="000000"/>
                <w:sz w:val="13"/>
                <w:szCs w:val="13"/>
              </w:rPr>
            </w:pPr>
            <w:r w:rsidRPr="007B6EAD">
              <w:rPr>
                <w:b/>
                <w:bCs/>
                <w:sz w:val="13"/>
                <w:szCs w:val="13"/>
              </w:rPr>
              <w:t>2021</w:t>
            </w:r>
          </w:p>
        </w:tc>
        <w:tc>
          <w:tcPr>
            <w:tcW w:w="460" w:type="dxa"/>
            <w:tcBorders>
              <w:top w:val="single" w:sz="8" w:space="0" w:color="000000"/>
              <w:left w:val="nil"/>
              <w:bottom w:val="single" w:sz="8" w:space="0" w:color="000000"/>
              <w:right w:val="single" w:sz="8" w:space="0" w:color="000000"/>
            </w:tcBorders>
            <w:shd w:val="clear" w:color="000000" w:fill="DAE9F8"/>
            <w:textDirection w:val="btLr"/>
            <w:vAlign w:val="center"/>
            <w:hideMark/>
          </w:tcPr>
          <w:p w14:paraId="587D927B" w14:textId="77777777" w:rsidR="007B6EAD" w:rsidRPr="007B6EAD" w:rsidRDefault="007B6EAD" w:rsidP="007B6EAD">
            <w:pPr>
              <w:spacing w:line="240" w:lineRule="auto"/>
              <w:jc w:val="center"/>
              <w:rPr>
                <w:b/>
                <w:bCs/>
                <w:color w:val="000000"/>
                <w:sz w:val="13"/>
                <w:szCs w:val="13"/>
              </w:rPr>
            </w:pPr>
            <w:r w:rsidRPr="007B6EAD">
              <w:rPr>
                <w:b/>
                <w:bCs/>
                <w:sz w:val="13"/>
                <w:szCs w:val="13"/>
              </w:rPr>
              <w:t>2022</w:t>
            </w:r>
          </w:p>
        </w:tc>
        <w:tc>
          <w:tcPr>
            <w:tcW w:w="460" w:type="dxa"/>
            <w:tcBorders>
              <w:top w:val="single" w:sz="8" w:space="0" w:color="000000"/>
              <w:left w:val="nil"/>
              <w:bottom w:val="single" w:sz="8" w:space="0" w:color="000000"/>
              <w:right w:val="single" w:sz="8" w:space="0" w:color="000000"/>
            </w:tcBorders>
            <w:shd w:val="clear" w:color="000000" w:fill="DAE9F8"/>
            <w:textDirection w:val="btLr"/>
            <w:vAlign w:val="center"/>
            <w:hideMark/>
          </w:tcPr>
          <w:p w14:paraId="64695884" w14:textId="77777777" w:rsidR="007B6EAD" w:rsidRPr="007B6EAD" w:rsidRDefault="007B6EAD" w:rsidP="007B6EAD">
            <w:pPr>
              <w:spacing w:line="240" w:lineRule="auto"/>
              <w:jc w:val="center"/>
              <w:rPr>
                <w:b/>
                <w:bCs/>
                <w:color w:val="000000"/>
                <w:sz w:val="13"/>
                <w:szCs w:val="13"/>
              </w:rPr>
            </w:pPr>
            <w:r w:rsidRPr="007B6EAD">
              <w:rPr>
                <w:b/>
                <w:bCs/>
                <w:sz w:val="13"/>
                <w:szCs w:val="13"/>
              </w:rPr>
              <w:t>2023</w:t>
            </w:r>
          </w:p>
        </w:tc>
        <w:tc>
          <w:tcPr>
            <w:tcW w:w="460" w:type="dxa"/>
            <w:tcBorders>
              <w:top w:val="single" w:sz="8" w:space="0" w:color="000000"/>
              <w:left w:val="nil"/>
              <w:bottom w:val="single" w:sz="8" w:space="0" w:color="000000"/>
              <w:right w:val="single" w:sz="8" w:space="0" w:color="000000"/>
            </w:tcBorders>
            <w:shd w:val="clear" w:color="000000" w:fill="DAE9F8"/>
            <w:textDirection w:val="btLr"/>
            <w:vAlign w:val="center"/>
            <w:hideMark/>
          </w:tcPr>
          <w:p w14:paraId="3875A602" w14:textId="77777777" w:rsidR="007B6EAD" w:rsidRPr="007B6EAD" w:rsidRDefault="007B6EAD" w:rsidP="007B6EAD">
            <w:pPr>
              <w:spacing w:line="240" w:lineRule="auto"/>
              <w:jc w:val="center"/>
              <w:rPr>
                <w:b/>
                <w:bCs/>
                <w:color w:val="000000"/>
                <w:sz w:val="13"/>
                <w:szCs w:val="13"/>
              </w:rPr>
            </w:pPr>
            <w:r w:rsidRPr="007B6EAD">
              <w:rPr>
                <w:b/>
                <w:bCs/>
                <w:sz w:val="13"/>
                <w:szCs w:val="13"/>
              </w:rPr>
              <w:t>2024</w:t>
            </w:r>
          </w:p>
        </w:tc>
      </w:tr>
      <w:tr w:rsidR="007B6EAD" w:rsidRPr="007B6EAD" w14:paraId="6E2D62C4" w14:textId="77777777" w:rsidTr="007B6EAD">
        <w:trPr>
          <w:trHeight w:val="540"/>
        </w:trPr>
        <w:tc>
          <w:tcPr>
            <w:tcW w:w="1300" w:type="dxa"/>
            <w:tcBorders>
              <w:top w:val="nil"/>
              <w:left w:val="single" w:sz="8" w:space="0" w:color="000000"/>
              <w:bottom w:val="single" w:sz="8" w:space="0" w:color="000000"/>
              <w:right w:val="nil"/>
            </w:tcBorders>
            <w:shd w:val="clear" w:color="000000" w:fill="DAE9F8"/>
            <w:vAlign w:val="center"/>
            <w:hideMark/>
          </w:tcPr>
          <w:p w14:paraId="68FF9870" w14:textId="77777777" w:rsidR="007B6EAD" w:rsidRPr="007B6EAD" w:rsidRDefault="007B6EAD" w:rsidP="007B6EAD">
            <w:pPr>
              <w:spacing w:line="240" w:lineRule="auto"/>
              <w:jc w:val="left"/>
              <w:rPr>
                <w:color w:val="000000"/>
              </w:rPr>
            </w:pPr>
            <w:r w:rsidRPr="007B6EAD">
              <w:t>Podzemno izkoriščanje</w:t>
            </w:r>
          </w:p>
        </w:tc>
        <w:tc>
          <w:tcPr>
            <w:tcW w:w="460" w:type="dxa"/>
            <w:tcBorders>
              <w:top w:val="nil"/>
              <w:left w:val="single" w:sz="8" w:space="0" w:color="000000"/>
              <w:bottom w:val="single" w:sz="8" w:space="0" w:color="000000"/>
              <w:right w:val="nil"/>
            </w:tcBorders>
            <w:shd w:val="clear" w:color="auto" w:fill="auto"/>
            <w:vAlign w:val="center"/>
            <w:hideMark/>
          </w:tcPr>
          <w:p w14:paraId="3087E59E" w14:textId="7085B676" w:rsidR="007B6EAD" w:rsidRPr="007B6EAD" w:rsidRDefault="007B6EAD" w:rsidP="007B6EAD">
            <w:pPr>
              <w:spacing w:line="240" w:lineRule="auto"/>
              <w:jc w:val="center"/>
              <w:rPr>
                <w:color w:val="000000"/>
                <w:sz w:val="13"/>
                <w:szCs w:val="13"/>
              </w:rPr>
            </w:pPr>
            <w:r w:rsidRPr="007B6EAD">
              <w:rPr>
                <w:color w:val="000000"/>
                <w:sz w:val="13"/>
                <w:szCs w:val="13"/>
              </w:rPr>
              <w:t>55</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6880AB93" w14:textId="756FA573" w:rsidR="007B6EAD" w:rsidRPr="007B6EAD" w:rsidRDefault="007B6EAD" w:rsidP="007B6EAD">
            <w:pPr>
              <w:spacing w:line="240" w:lineRule="auto"/>
              <w:jc w:val="center"/>
              <w:rPr>
                <w:color w:val="000000"/>
                <w:sz w:val="13"/>
                <w:szCs w:val="13"/>
              </w:rPr>
            </w:pPr>
            <w:r w:rsidRPr="007B6EAD">
              <w:rPr>
                <w:color w:val="000000"/>
                <w:sz w:val="13"/>
                <w:szCs w:val="13"/>
              </w:rPr>
              <w:t>44</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2B4303B1" w14:textId="4BB2C837" w:rsidR="007B6EAD" w:rsidRPr="007B6EAD" w:rsidRDefault="007B6EAD" w:rsidP="007B6EAD">
            <w:pPr>
              <w:spacing w:line="240" w:lineRule="auto"/>
              <w:jc w:val="center"/>
              <w:rPr>
                <w:color w:val="000000"/>
                <w:sz w:val="13"/>
                <w:szCs w:val="13"/>
              </w:rPr>
            </w:pPr>
            <w:r w:rsidRPr="007B6EAD">
              <w:rPr>
                <w:color w:val="000000"/>
                <w:sz w:val="13"/>
                <w:szCs w:val="13"/>
              </w:rPr>
              <w:t>72</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44F1563F" w14:textId="0DFECBB2" w:rsidR="007B6EAD" w:rsidRPr="007B6EAD" w:rsidRDefault="007B6EAD" w:rsidP="007B6EAD">
            <w:pPr>
              <w:spacing w:line="240" w:lineRule="auto"/>
              <w:jc w:val="center"/>
              <w:rPr>
                <w:color w:val="000000"/>
                <w:sz w:val="13"/>
                <w:szCs w:val="13"/>
              </w:rPr>
            </w:pPr>
            <w:r w:rsidRPr="007B6EAD">
              <w:rPr>
                <w:color w:val="000000"/>
                <w:sz w:val="13"/>
                <w:szCs w:val="13"/>
              </w:rPr>
              <w:t>73</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79868A85" w14:textId="5EC04392" w:rsidR="007B6EAD" w:rsidRPr="007B6EAD" w:rsidRDefault="007B6EAD" w:rsidP="007B6EAD">
            <w:pPr>
              <w:spacing w:line="240" w:lineRule="auto"/>
              <w:jc w:val="center"/>
              <w:rPr>
                <w:color w:val="000000"/>
                <w:sz w:val="13"/>
                <w:szCs w:val="13"/>
              </w:rPr>
            </w:pPr>
            <w:r w:rsidRPr="007B6EAD">
              <w:rPr>
                <w:color w:val="000000"/>
                <w:sz w:val="13"/>
                <w:szCs w:val="13"/>
              </w:rPr>
              <w:t>60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397D1624" w14:textId="794D2F57" w:rsidR="007B6EAD" w:rsidRPr="007B6EAD" w:rsidRDefault="007B6EAD" w:rsidP="007B6EAD">
            <w:pPr>
              <w:spacing w:line="240" w:lineRule="auto"/>
              <w:jc w:val="center"/>
              <w:rPr>
                <w:color w:val="000000"/>
                <w:sz w:val="13"/>
                <w:szCs w:val="13"/>
              </w:rPr>
            </w:pPr>
            <w:r w:rsidRPr="007B6EAD">
              <w:rPr>
                <w:color w:val="000000"/>
                <w:sz w:val="13"/>
                <w:szCs w:val="13"/>
              </w:rPr>
              <w:t>80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EC72671" w14:textId="4DED417B" w:rsidR="007B6EAD" w:rsidRPr="007B6EAD" w:rsidRDefault="007B6EAD" w:rsidP="007B6EAD">
            <w:pPr>
              <w:spacing w:line="240" w:lineRule="auto"/>
              <w:jc w:val="center"/>
              <w:rPr>
                <w:color w:val="000000"/>
                <w:sz w:val="13"/>
                <w:szCs w:val="13"/>
              </w:rPr>
            </w:pPr>
            <w:r w:rsidRPr="007B6EAD">
              <w:rPr>
                <w:color w:val="000000"/>
                <w:sz w:val="13"/>
                <w:szCs w:val="13"/>
              </w:rPr>
              <w:t>70</w:t>
            </w:r>
            <w:r w:rsidR="0085439A">
              <w:rPr>
                <w:color w:val="000000"/>
                <w:sz w:val="13"/>
                <w:szCs w:val="13"/>
              </w:rPr>
              <w:t> %</w:t>
            </w:r>
          </w:p>
        </w:tc>
        <w:tc>
          <w:tcPr>
            <w:tcW w:w="460" w:type="dxa"/>
            <w:tcBorders>
              <w:top w:val="nil"/>
              <w:left w:val="single" w:sz="8" w:space="0" w:color="000000"/>
              <w:bottom w:val="single" w:sz="8" w:space="0" w:color="000000"/>
              <w:right w:val="single" w:sz="8" w:space="0" w:color="auto"/>
            </w:tcBorders>
            <w:shd w:val="clear" w:color="auto" w:fill="auto"/>
            <w:vAlign w:val="center"/>
            <w:hideMark/>
          </w:tcPr>
          <w:p w14:paraId="091A7BD8" w14:textId="21F5F077" w:rsidR="007B6EAD" w:rsidRPr="007B6EAD" w:rsidRDefault="007B6EAD" w:rsidP="007B6EAD">
            <w:pPr>
              <w:spacing w:line="240" w:lineRule="auto"/>
              <w:jc w:val="center"/>
              <w:rPr>
                <w:color w:val="000000"/>
                <w:sz w:val="13"/>
                <w:szCs w:val="13"/>
              </w:rPr>
            </w:pPr>
            <w:r w:rsidRPr="007B6EAD">
              <w:rPr>
                <w:color w:val="000000"/>
                <w:sz w:val="13"/>
                <w:szCs w:val="13"/>
              </w:rPr>
              <w:t>76</w:t>
            </w:r>
            <w:r w:rsidR="0085439A">
              <w:rPr>
                <w:color w:val="000000"/>
                <w:sz w:val="13"/>
                <w:szCs w:val="13"/>
              </w:rPr>
              <w:t> %</w:t>
            </w:r>
          </w:p>
        </w:tc>
        <w:tc>
          <w:tcPr>
            <w:tcW w:w="580" w:type="dxa"/>
            <w:tcBorders>
              <w:top w:val="nil"/>
              <w:left w:val="nil"/>
              <w:bottom w:val="single" w:sz="8" w:space="0" w:color="auto"/>
              <w:right w:val="single" w:sz="8" w:space="0" w:color="auto"/>
            </w:tcBorders>
            <w:shd w:val="clear" w:color="auto" w:fill="auto"/>
            <w:vAlign w:val="center"/>
            <w:hideMark/>
          </w:tcPr>
          <w:p w14:paraId="580DC92F" w14:textId="7316C478" w:rsidR="007B6EAD" w:rsidRPr="007B6EAD" w:rsidRDefault="007B6EAD" w:rsidP="007B6EAD">
            <w:pPr>
              <w:spacing w:line="240" w:lineRule="auto"/>
              <w:jc w:val="center"/>
              <w:rPr>
                <w:color w:val="000000"/>
                <w:sz w:val="13"/>
                <w:szCs w:val="13"/>
              </w:rPr>
            </w:pPr>
            <w:r w:rsidRPr="007B6EAD">
              <w:rPr>
                <w:color w:val="000000"/>
                <w:sz w:val="13"/>
                <w:szCs w:val="13"/>
              </w:rPr>
              <w:t>81</w:t>
            </w:r>
            <w:r w:rsidR="0085439A">
              <w:rPr>
                <w:color w:val="000000"/>
                <w:sz w:val="13"/>
                <w:szCs w:val="13"/>
              </w:rPr>
              <w:t> %</w:t>
            </w:r>
          </w:p>
        </w:tc>
        <w:tc>
          <w:tcPr>
            <w:tcW w:w="460" w:type="dxa"/>
            <w:tcBorders>
              <w:top w:val="nil"/>
              <w:left w:val="nil"/>
              <w:bottom w:val="single" w:sz="8" w:space="0" w:color="000000"/>
              <w:right w:val="nil"/>
            </w:tcBorders>
            <w:shd w:val="clear" w:color="auto" w:fill="auto"/>
            <w:vAlign w:val="center"/>
            <w:hideMark/>
          </w:tcPr>
          <w:p w14:paraId="23EC075D" w14:textId="1F1A040E" w:rsidR="007B6EAD" w:rsidRPr="007B6EAD" w:rsidRDefault="007B6EAD" w:rsidP="007B6EAD">
            <w:pPr>
              <w:spacing w:line="240" w:lineRule="auto"/>
              <w:jc w:val="center"/>
              <w:rPr>
                <w:color w:val="000000"/>
                <w:sz w:val="13"/>
                <w:szCs w:val="13"/>
              </w:rPr>
            </w:pPr>
            <w:r w:rsidRPr="007B6EAD">
              <w:rPr>
                <w:color w:val="000000"/>
                <w:sz w:val="13"/>
                <w:szCs w:val="13"/>
              </w:rPr>
              <w:t>82</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30E334DB" w14:textId="171F7C69" w:rsidR="007B6EAD" w:rsidRPr="007B6EAD" w:rsidRDefault="007B6EAD" w:rsidP="007B6EAD">
            <w:pPr>
              <w:spacing w:line="240" w:lineRule="auto"/>
              <w:jc w:val="center"/>
              <w:rPr>
                <w:color w:val="000000"/>
                <w:sz w:val="13"/>
                <w:szCs w:val="13"/>
              </w:rPr>
            </w:pPr>
            <w:r w:rsidRPr="007B6EAD">
              <w:rPr>
                <w:color w:val="000000"/>
                <w:sz w:val="13"/>
                <w:szCs w:val="13"/>
              </w:rPr>
              <w:t>79</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176F86A2" w14:textId="5914D27A" w:rsidR="007B6EAD" w:rsidRPr="007B6EAD" w:rsidRDefault="007B6EAD" w:rsidP="007B6EAD">
            <w:pPr>
              <w:spacing w:line="240" w:lineRule="auto"/>
              <w:jc w:val="center"/>
              <w:rPr>
                <w:color w:val="000000"/>
                <w:sz w:val="13"/>
                <w:szCs w:val="13"/>
              </w:rPr>
            </w:pPr>
            <w:r w:rsidRPr="007B6EAD">
              <w:rPr>
                <w:color w:val="000000"/>
                <w:sz w:val="13"/>
                <w:szCs w:val="13"/>
              </w:rPr>
              <w:t>74</w:t>
            </w:r>
            <w:r w:rsidR="0085439A">
              <w:rPr>
                <w:color w:val="000000"/>
                <w:sz w:val="13"/>
                <w:szCs w:val="13"/>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14:paraId="2C8CBCDC" w14:textId="780DC2DE" w:rsidR="007B6EAD" w:rsidRPr="007B6EAD" w:rsidRDefault="007B6EAD" w:rsidP="007B6EAD">
            <w:pPr>
              <w:spacing w:line="240" w:lineRule="auto"/>
              <w:jc w:val="center"/>
              <w:rPr>
                <w:color w:val="000000"/>
                <w:sz w:val="13"/>
                <w:szCs w:val="13"/>
              </w:rPr>
            </w:pPr>
            <w:r w:rsidRPr="007B6EAD">
              <w:rPr>
                <w:color w:val="000000"/>
                <w:sz w:val="13"/>
                <w:szCs w:val="13"/>
              </w:rPr>
              <w:t>80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2E360CC1" w14:textId="1C8FC50C" w:rsidR="007B6EAD" w:rsidRPr="007B6EAD" w:rsidRDefault="007B6EAD" w:rsidP="007B6EAD">
            <w:pPr>
              <w:spacing w:line="240" w:lineRule="auto"/>
              <w:jc w:val="center"/>
              <w:rPr>
                <w:color w:val="000000"/>
                <w:sz w:val="13"/>
                <w:szCs w:val="13"/>
              </w:rPr>
            </w:pPr>
            <w:r w:rsidRPr="007B6EAD">
              <w:rPr>
                <w:color w:val="000000"/>
                <w:sz w:val="13"/>
                <w:szCs w:val="13"/>
              </w:rPr>
              <w:t>86</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6A9410DE" w14:textId="3089E966" w:rsidR="007B6EAD" w:rsidRPr="007B6EAD" w:rsidRDefault="007B6EAD" w:rsidP="007B6EAD">
            <w:pPr>
              <w:spacing w:line="240" w:lineRule="auto"/>
              <w:jc w:val="center"/>
              <w:rPr>
                <w:color w:val="000000"/>
                <w:sz w:val="13"/>
                <w:szCs w:val="13"/>
              </w:rPr>
            </w:pPr>
            <w:r w:rsidRPr="007B6EAD">
              <w:rPr>
                <w:color w:val="000000"/>
                <w:sz w:val="13"/>
                <w:szCs w:val="13"/>
              </w:rPr>
              <w:t>85</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4D57FCCC" w14:textId="14B6EC02" w:rsidR="007B6EAD" w:rsidRPr="007B6EAD" w:rsidRDefault="007B6EAD" w:rsidP="007B6EAD">
            <w:pPr>
              <w:spacing w:line="240" w:lineRule="auto"/>
              <w:jc w:val="center"/>
              <w:rPr>
                <w:color w:val="000000"/>
                <w:sz w:val="13"/>
                <w:szCs w:val="13"/>
              </w:rPr>
            </w:pPr>
            <w:r w:rsidRPr="007B6EAD">
              <w:rPr>
                <w:color w:val="000000"/>
                <w:sz w:val="13"/>
                <w:szCs w:val="13"/>
              </w:rPr>
              <w:t>88</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438A0A62" w14:textId="0417D886" w:rsidR="007B6EAD" w:rsidRPr="007B6EAD" w:rsidRDefault="007B6EAD" w:rsidP="007B6EAD">
            <w:pPr>
              <w:spacing w:line="240" w:lineRule="auto"/>
              <w:jc w:val="center"/>
              <w:rPr>
                <w:color w:val="000000"/>
                <w:sz w:val="13"/>
                <w:szCs w:val="13"/>
              </w:rPr>
            </w:pPr>
            <w:r w:rsidRPr="007B6EAD">
              <w:rPr>
                <w:color w:val="000000"/>
                <w:sz w:val="13"/>
                <w:szCs w:val="13"/>
              </w:rPr>
              <w:t>87</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21BD1723" w14:textId="61A3CC8D" w:rsidR="007B6EAD" w:rsidRPr="007B6EAD" w:rsidRDefault="007B6EAD" w:rsidP="007B6EAD">
            <w:pPr>
              <w:spacing w:line="240" w:lineRule="auto"/>
              <w:jc w:val="center"/>
              <w:rPr>
                <w:color w:val="000000"/>
                <w:sz w:val="13"/>
                <w:szCs w:val="13"/>
              </w:rPr>
            </w:pPr>
            <w:r w:rsidRPr="007B6EAD">
              <w:rPr>
                <w:color w:val="000000"/>
                <w:sz w:val="13"/>
                <w:szCs w:val="13"/>
              </w:rPr>
              <w:t>87</w:t>
            </w:r>
            <w:r w:rsidR="0085439A">
              <w:rPr>
                <w:color w:val="000000"/>
                <w:sz w:val="13"/>
                <w:szCs w:val="13"/>
              </w:rPr>
              <w:t> %</w:t>
            </w:r>
          </w:p>
        </w:tc>
      </w:tr>
      <w:tr w:rsidR="007B6EAD" w:rsidRPr="007B6EAD" w14:paraId="7D066366" w14:textId="77777777" w:rsidTr="007B6EAD">
        <w:trPr>
          <w:trHeight w:val="540"/>
        </w:trPr>
        <w:tc>
          <w:tcPr>
            <w:tcW w:w="1300" w:type="dxa"/>
            <w:tcBorders>
              <w:top w:val="nil"/>
              <w:left w:val="single" w:sz="8" w:space="0" w:color="000000"/>
              <w:bottom w:val="single" w:sz="8" w:space="0" w:color="000000"/>
              <w:right w:val="nil"/>
            </w:tcBorders>
            <w:shd w:val="clear" w:color="000000" w:fill="DAE9F8"/>
            <w:vAlign w:val="center"/>
            <w:hideMark/>
          </w:tcPr>
          <w:p w14:paraId="5E32FD3A" w14:textId="77777777" w:rsidR="007B6EAD" w:rsidRPr="007B6EAD" w:rsidRDefault="007B6EAD" w:rsidP="007B6EAD">
            <w:pPr>
              <w:spacing w:line="240" w:lineRule="auto"/>
              <w:jc w:val="left"/>
              <w:rPr>
                <w:color w:val="000000"/>
              </w:rPr>
            </w:pPr>
            <w:r w:rsidRPr="007B6EAD">
              <w:t>Površinsko izkoriščanje</w:t>
            </w:r>
          </w:p>
        </w:tc>
        <w:tc>
          <w:tcPr>
            <w:tcW w:w="460" w:type="dxa"/>
            <w:tcBorders>
              <w:top w:val="nil"/>
              <w:left w:val="single" w:sz="8" w:space="0" w:color="000000"/>
              <w:bottom w:val="single" w:sz="8" w:space="0" w:color="000000"/>
              <w:right w:val="nil"/>
            </w:tcBorders>
            <w:shd w:val="clear" w:color="auto" w:fill="auto"/>
            <w:vAlign w:val="center"/>
            <w:hideMark/>
          </w:tcPr>
          <w:p w14:paraId="65297601" w14:textId="0076343D" w:rsidR="007B6EAD" w:rsidRPr="007B6EAD" w:rsidRDefault="007B6EAD" w:rsidP="007B6EAD">
            <w:pPr>
              <w:spacing w:line="240" w:lineRule="auto"/>
              <w:jc w:val="center"/>
              <w:rPr>
                <w:color w:val="000000"/>
                <w:sz w:val="13"/>
                <w:szCs w:val="13"/>
              </w:rPr>
            </w:pPr>
            <w:r w:rsidRPr="007B6EAD">
              <w:rPr>
                <w:color w:val="000000"/>
                <w:sz w:val="13"/>
                <w:szCs w:val="13"/>
              </w:rPr>
              <w:t>36</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2A0FFB3" w14:textId="591040F5" w:rsidR="007B6EAD" w:rsidRPr="007B6EAD" w:rsidRDefault="007B6EAD" w:rsidP="007B6EAD">
            <w:pPr>
              <w:spacing w:line="240" w:lineRule="auto"/>
              <w:jc w:val="center"/>
              <w:rPr>
                <w:color w:val="000000"/>
                <w:sz w:val="13"/>
                <w:szCs w:val="13"/>
              </w:rPr>
            </w:pPr>
            <w:r w:rsidRPr="007B6EAD">
              <w:rPr>
                <w:color w:val="000000"/>
                <w:sz w:val="13"/>
                <w:szCs w:val="13"/>
              </w:rPr>
              <w:t>29</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757E28C0" w14:textId="5F98CA53" w:rsidR="007B6EAD" w:rsidRPr="007B6EAD" w:rsidRDefault="007B6EAD" w:rsidP="007B6EAD">
            <w:pPr>
              <w:spacing w:line="240" w:lineRule="auto"/>
              <w:jc w:val="center"/>
              <w:rPr>
                <w:color w:val="000000"/>
                <w:sz w:val="13"/>
                <w:szCs w:val="13"/>
              </w:rPr>
            </w:pPr>
            <w:r w:rsidRPr="007B6EAD">
              <w:rPr>
                <w:color w:val="000000"/>
                <w:sz w:val="13"/>
                <w:szCs w:val="13"/>
              </w:rPr>
              <w:t>20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3EE4CD6" w14:textId="7E15D9CA" w:rsidR="007B6EAD" w:rsidRPr="007B6EAD" w:rsidRDefault="007B6EAD" w:rsidP="007B6EAD">
            <w:pPr>
              <w:spacing w:line="240" w:lineRule="auto"/>
              <w:jc w:val="center"/>
              <w:rPr>
                <w:color w:val="000000"/>
                <w:sz w:val="13"/>
                <w:szCs w:val="13"/>
              </w:rPr>
            </w:pPr>
            <w:r w:rsidRPr="007B6EAD">
              <w:rPr>
                <w:color w:val="000000"/>
                <w:sz w:val="13"/>
                <w:szCs w:val="13"/>
              </w:rPr>
              <w:t>23</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68065454" w14:textId="275125AD" w:rsidR="007B6EAD" w:rsidRPr="007B6EAD" w:rsidRDefault="007B6EAD" w:rsidP="007B6EAD">
            <w:pPr>
              <w:spacing w:line="240" w:lineRule="auto"/>
              <w:jc w:val="center"/>
              <w:rPr>
                <w:color w:val="000000"/>
                <w:sz w:val="13"/>
                <w:szCs w:val="13"/>
              </w:rPr>
            </w:pPr>
            <w:r w:rsidRPr="007B6EAD">
              <w:rPr>
                <w:color w:val="000000"/>
                <w:sz w:val="13"/>
                <w:szCs w:val="13"/>
              </w:rPr>
              <w:t>33</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55DE0942" w14:textId="6F1F2B19" w:rsidR="007B6EAD" w:rsidRPr="007B6EAD" w:rsidRDefault="007B6EAD" w:rsidP="007B6EAD">
            <w:pPr>
              <w:spacing w:line="240" w:lineRule="auto"/>
              <w:jc w:val="center"/>
              <w:rPr>
                <w:color w:val="000000"/>
                <w:sz w:val="13"/>
                <w:szCs w:val="13"/>
              </w:rPr>
            </w:pPr>
            <w:r w:rsidRPr="007B6EAD">
              <w:rPr>
                <w:color w:val="000000"/>
                <w:sz w:val="13"/>
                <w:szCs w:val="13"/>
              </w:rPr>
              <w:t>19</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421614A6" w14:textId="19C54257" w:rsidR="007B6EAD" w:rsidRPr="007B6EAD" w:rsidRDefault="007B6EAD" w:rsidP="007B6EAD">
            <w:pPr>
              <w:spacing w:line="240" w:lineRule="auto"/>
              <w:jc w:val="center"/>
              <w:rPr>
                <w:color w:val="000000"/>
                <w:sz w:val="13"/>
                <w:szCs w:val="13"/>
              </w:rPr>
            </w:pPr>
            <w:r w:rsidRPr="007B6EAD">
              <w:rPr>
                <w:color w:val="000000"/>
                <w:sz w:val="13"/>
                <w:szCs w:val="13"/>
              </w:rPr>
              <w:t>25</w:t>
            </w:r>
            <w:r w:rsidR="0085439A">
              <w:rPr>
                <w:color w:val="000000"/>
                <w:sz w:val="13"/>
                <w:szCs w:val="13"/>
              </w:rPr>
              <w:t> %</w:t>
            </w:r>
          </w:p>
        </w:tc>
        <w:tc>
          <w:tcPr>
            <w:tcW w:w="460" w:type="dxa"/>
            <w:tcBorders>
              <w:top w:val="nil"/>
              <w:left w:val="single" w:sz="8" w:space="0" w:color="000000"/>
              <w:bottom w:val="single" w:sz="8" w:space="0" w:color="000000"/>
              <w:right w:val="single" w:sz="8" w:space="0" w:color="auto"/>
            </w:tcBorders>
            <w:shd w:val="clear" w:color="auto" w:fill="auto"/>
            <w:vAlign w:val="center"/>
            <w:hideMark/>
          </w:tcPr>
          <w:p w14:paraId="6422FED1" w14:textId="3F8EB895" w:rsidR="007B6EAD" w:rsidRPr="007B6EAD" w:rsidRDefault="007B6EAD" w:rsidP="007B6EAD">
            <w:pPr>
              <w:spacing w:line="240" w:lineRule="auto"/>
              <w:jc w:val="center"/>
              <w:rPr>
                <w:color w:val="000000"/>
                <w:sz w:val="13"/>
                <w:szCs w:val="13"/>
              </w:rPr>
            </w:pPr>
            <w:r w:rsidRPr="007B6EAD">
              <w:rPr>
                <w:color w:val="000000"/>
                <w:sz w:val="13"/>
                <w:szCs w:val="13"/>
              </w:rPr>
              <w:t>18</w:t>
            </w:r>
            <w:r w:rsidR="0085439A">
              <w:rPr>
                <w:color w:val="000000"/>
                <w:sz w:val="13"/>
                <w:szCs w:val="13"/>
              </w:rPr>
              <w:t> %</w:t>
            </w:r>
          </w:p>
        </w:tc>
        <w:tc>
          <w:tcPr>
            <w:tcW w:w="580" w:type="dxa"/>
            <w:tcBorders>
              <w:top w:val="nil"/>
              <w:left w:val="nil"/>
              <w:bottom w:val="single" w:sz="8" w:space="0" w:color="auto"/>
              <w:right w:val="single" w:sz="8" w:space="0" w:color="auto"/>
            </w:tcBorders>
            <w:shd w:val="clear" w:color="auto" w:fill="auto"/>
            <w:vAlign w:val="center"/>
            <w:hideMark/>
          </w:tcPr>
          <w:p w14:paraId="2D9681F3" w14:textId="614BEFB6" w:rsidR="007B6EAD" w:rsidRPr="007B6EAD" w:rsidRDefault="007B6EAD" w:rsidP="007B6EAD">
            <w:pPr>
              <w:spacing w:line="240" w:lineRule="auto"/>
              <w:jc w:val="center"/>
              <w:rPr>
                <w:color w:val="000000"/>
                <w:sz w:val="13"/>
                <w:szCs w:val="13"/>
              </w:rPr>
            </w:pPr>
            <w:r w:rsidRPr="007B6EAD">
              <w:rPr>
                <w:color w:val="000000"/>
                <w:sz w:val="13"/>
                <w:szCs w:val="13"/>
              </w:rPr>
              <w:t>16</w:t>
            </w:r>
            <w:r w:rsidR="0085439A">
              <w:rPr>
                <w:color w:val="000000"/>
                <w:sz w:val="13"/>
                <w:szCs w:val="13"/>
              </w:rPr>
              <w:t> %</w:t>
            </w:r>
          </w:p>
        </w:tc>
        <w:tc>
          <w:tcPr>
            <w:tcW w:w="460" w:type="dxa"/>
            <w:tcBorders>
              <w:top w:val="nil"/>
              <w:left w:val="nil"/>
              <w:bottom w:val="single" w:sz="8" w:space="0" w:color="000000"/>
              <w:right w:val="nil"/>
            </w:tcBorders>
            <w:shd w:val="clear" w:color="auto" w:fill="auto"/>
            <w:vAlign w:val="center"/>
            <w:hideMark/>
          </w:tcPr>
          <w:p w14:paraId="020421F2" w14:textId="3938132D" w:rsidR="007B6EAD" w:rsidRPr="007B6EAD" w:rsidRDefault="007B6EAD" w:rsidP="007B6EAD">
            <w:pPr>
              <w:spacing w:line="240" w:lineRule="auto"/>
              <w:jc w:val="center"/>
              <w:rPr>
                <w:color w:val="000000"/>
                <w:sz w:val="13"/>
                <w:szCs w:val="13"/>
              </w:rPr>
            </w:pPr>
            <w:r w:rsidRPr="007B6EAD">
              <w:rPr>
                <w:color w:val="000000"/>
                <w:sz w:val="13"/>
                <w:szCs w:val="13"/>
              </w:rPr>
              <w:t>13</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7396EC25" w14:textId="37447B11" w:rsidR="007B6EAD" w:rsidRPr="007B6EAD" w:rsidRDefault="007B6EAD" w:rsidP="007B6EAD">
            <w:pPr>
              <w:spacing w:line="240" w:lineRule="auto"/>
              <w:jc w:val="center"/>
              <w:rPr>
                <w:color w:val="000000"/>
                <w:sz w:val="13"/>
                <w:szCs w:val="13"/>
              </w:rPr>
            </w:pPr>
            <w:r w:rsidRPr="007B6EAD">
              <w:rPr>
                <w:color w:val="000000"/>
                <w:sz w:val="13"/>
                <w:szCs w:val="13"/>
              </w:rPr>
              <w:t>20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7FEE4039" w14:textId="59320D39" w:rsidR="007B6EAD" w:rsidRPr="007B6EAD" w:rsidRDefault="007B6EAD" w:rsidP="007B6EAD">
            <w:pPr>
              <w:spacing w:line="240" w:lineRule="auto"/>
              <w:jc w:val="center"/>
              <w:rPr>
                <w:color w:val="000000"/>
                <w:sz w:val="13"/>
                <w:szCs w:val="13"/>
              </w:rPr>
            </w:pPr>
            <w:r w:rsidRPr="007B6EAD">
              <w:rPr>
                <w:color w:val="000000"/>
                <w:sz w:val="13"/>
                <w:szCs w:val="13"/>
              </w:rPr>
              <w:t>23</w:t>
            </w:r>
            <w:r w:rsidR="0085439A">
              <w:rPr>
                <w:color w:val="000000"/>
                <w:sz w:val="13"/>
                <w:szCs w:val="13"/>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14:paraId="7222DA7E" w14:textId="70321992" w:rsidR="007B6EAD" w:rsidRPr="007B6EAD" w:rsidRDefault="007B6EAD" w:rsidP="007B6EAD">
            <w:pPr>
              <w:spacing w:line="240" w:lineRule="auto"/>
              <w:jc w:val="center"/>
              <w:rPr>
                <w:color w:val="000000"/>
                <w:sz w:val="13"/>
                <w:szCs w:val="13"/>
              </w:rPr>
            </w:pPr>
            <w:r w:rsidRPr="007B6EAD">
              <w:rPr>
                <w:color w:val="000000"/>
                <w:sz w:val="13"/>
                <w:szCs w:val="13"/>
              </w:rPr>
              <w:t>19</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3E25037E" w14:textId="4D0BFC63" w:rsidR="007B6EAD" w:rsidRPr="007B6EAD" w:rsidRDefault="007B6EAD" w:rsidP="007B6EAD">
            <w:pPr>
              <w:spacing w:line="240" w:lineRule="auto"/>
              <w:jc w:val="center"/>
              <w:rPr>
                <w:color w:val="000000"/>
                <w:sz w:val="13"/>
                <w:szCs w:val="13"/>
              </w:rPr>
            </w:pPr>
            <w:r w:rsidRPr="007B6EAD">
              <w:rPr>
                <w:color w:val="000000"/>
                <w:sz w:val="13"/>
                <w:szCs w:val="13"/>
              </w:rPr>
              <w:t>12</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2D03CC05" w14:textId="5FDE2FAA" w:rsidR="007B6EAD" w:rsidRPr="007B6EAD" w:rsidRDefault="007B6EAD" w:rsidP="007B6EAD">
            <w:pPr>
              <w:spacing w:line="240" w:lineRule="auto"/>
              <w:jc w:val="center"/>
              <w:rPr>
                <w:color w:val="000000"/>
                <w:sz w:val="13"/>
                <w:szCs w:val="13"/>
              </w:rPr>
            </w:pPr>
            <w:r w:rsidRPr="007B6EAD">
              <w:rPr>
                <w:color w:val="000000"/>
                <w:sz w:val="13"/>
                <w:szCs w:val="13"/>
              </w:rPr>
              <w:t>12</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05B6AE17" w14:textId="69D77475" w:rsidR="007B6EAD" w:rsidRPr="007B6EAD" w:rsidRDefault="007B6EAD" w:rsidP="007B6EAD">
            <w:pPr>
              <w:spacing w:line="240" w:lineRule="auto"/>
              <w:jc w:val="center"/>
              <w:rPr>
                <w:color w:val="000000"/>
                <w:sz w:val="13"/>
                <w:szCs w:val="13"/>
              </w:rPr>
            </w:pPr>
            <w:r w:rsidRPr="007B6EAD">
              <w:rPr>
                <w:color w:val="000000"/>
                <w:sz w:val="13"/>
                <w:szCs w:val="13"/>
              </w:rPr>
              <w:t>10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4C416CC4" w14:textId="099B9555" w:rsidR="007B6EAD" w:rsidRPr="007B6EAD" w:rsidRDefault="007B6EAD" w:rsidP="007B6EAD">
            <w:pPr>
              <w:spacing w:line="240" w:lineRule="auto"/>
              <w:jc w:val="center"/>
              <w:rPr>
                <w:color w:val="000000"/>
                <w:sz w:val="13"/>
                <w:szCs w:val="13"/>
              </w:rPr>
            </w:pPr>
            <w:r w:rsidRPr="007B6EAD">
              <w:rPr>
                <w:color w:val="000000"/>
                <w:sz w:val="13"/>
                <w:szCs w:val="13"/>
              </w:rPr>
              <w:t>11</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04F66ED4" w14:textId="30BC95C7" w:rsidR="007B6EAD" w:rsidRPr="007B6EAD" w:rsidRDefault="007B6EAD" w:rsidP="007B6EAD">
            <w:pPr>
              <w:spacing w:line="240" w:lineRule="auto"/>
              <w:jc w:val="center"/>
              <w:rPr>
                <w:color w:val="000000"/>
                <w:sz w:val="13"/>
                <w:szCs w:val="13"/>
              </w:rPr>
            </w:pPr>
            <w:r w:rsidRPr="007B6EAD">
              <w:rPr>
                <w:color w:val="000000"/>
                <w:sz w:val="13"/>
                <w:szCs w:val="13"/>
              </w:rPr>
              <w:t>11</w:t>
            </w:r>
            <w:r w:rsidR="0085439A">
              <w:rPr>
                <w:color w:val="000000"/>
                <w:sz w:val="13"/>
                <w:szCs w:val="13"/>
              </w:rPr>
              <w:t> %</w:t>
            </w:r>
          </w:p>
        </w:tc>
      </w:tr>
      <w:tr w:rsidR="007B6EAD" w:rsidRPr="007B6EAD" w14:paraId="371746D1" w14:textId="77777777" w:rsidTr="007B6EAD">
        <w:trPr>
          <w:trHeight w:val="540"/>
        </w:trPr>
        <w:tc>
          <w:tcPr>
            <w:tcW w:w="1300" w:type="dxa"/>
            <w:tcBorders>
              <w:top w:val="nil"/>
              <w:left w:val="single" w:sz="8" w:space="0" w:color="000000"/>
              <w:bottom w:val="single" w:sz="8" w:space="0" w:color="000000"/>
              <w:right w:val="nil"/>
            </w:tcBorders>
            <w:shd w:val="clear" w:color="000000" w:fill="DAE9F8"/>
            <w:vAlign w:val="center"/>
            <w:hideMark/>
          </w:tcPr>
          <w:p w14:paraId="79203C95" w14:textId="77777777" w:rsidR="007B6EAD" w:rsidRPr="007B6EAD" w:rsidRDefault="007B6EAD" w:rsidP="007B6EAD">
            <w:pPr>
              <w:spacing w:line="240" w:lineRule="auto"/>
              <w:jc w:val="left"/>
              <w:rPr>
                <w:color w:val="000000"/>
              </w:rPr>
            </w:pPr>
            <w:r w:rsidRPr="007B6EAD">
              <w:t>Pridobivanje nafte</w:t>
            </w:r>
          </w:p>
        </w:tc>
        <w:tc>
          <w:tcPr>
            <w:tcW w:w="460" w:type="dxa"/>
            <w:tcBorders>
              <w:top w:val="nil"/>
              <w:left w:val="single" w:sz="8" w:space="0" w:color="000000"/>
              <w:bottom w:val="single" w:sz="8" w:space="0" w:color="000000"/>
              <w:right w:val="nil"/>
            </w:tcBorders>
            <w:shd w:val="clear" w:color="auto" w:fill="auto"/>
            <w:vAlign w:val="center"/>
            <w:hideMark/>
          </w:tcPr>
          <w:p w14:paraId="64C11C22" w14:textId="4DCABA1A"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5F6135DE" w14:textId="755243DF"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2F5C669B" w14:textId="7002A657" w:rsidR="007B6EAD" w:rsidRPr="007B6EAD" w:rsidRDefault="007B6EAD" w:rsidP="007B6EAD">
            <w:pPr>
              <w:spacing w:line="240" w:lineRule="auto"/>
              <w:jc w:val="center"/>
              <w:rPr>
                <w:color w:val="000000"/>
                <w:sz w:val="13"/>
                <w:szCs w:val="13"/>
              </w:rPr>
            </w:pPr>
            <w:r w:rsidRPr="007B6EAD">
              <w:rPr>
                <w:color w:val="000000"/>
                <w:sz w:val="13"/>
                <w:szCs w:val="13"/>
              </w:rPr>
              <w:t>3</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6D923CD" w14:textId="30B439D6"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533F1AA1" w14:textId="0D1BA5AE"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36ED844E" w14:textId="78AFBD01"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50F97ACD" w14:textId="08F2C36E"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single" w:sz="8" w:space="0" w:color="auto"/>
            </w:tcBorders>
            <w:shd w:val="clear" w:color="auto" w:fill="auto"/>
            <w:vAlign w:val="center"/>
            <w:hideMark/>
          </w:tcPr>
          <w:p w14:paraId="0DE8FBD8" w14:textId="6440145F"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580" w:type="dxa"/>
            <w:tcBorders>
              <w:top w:val="nil"/>
              <w:left w:val="nil"/>
              <w:bottom w:val="single" w:sz="8" w:space="0" w:color="auto"/>
              <w:right w:val="single" w:sz="8" w:space="0" w:color="auto"/>
            </w:tcBorders>
            <w:shd w:val="clear" w:color="auto" w:fill="auto"/>
            <w:vAlign w:val="center"/>
            <w:hideMark/>
          </w:tcPr>
          <w:p w14:paraId="3E123A20" w14:textId="095A704F" w:rsidR="007B6EAD" w:rsidRPr="007B6EAD" w:rsidRDefault="007B6EAD" w:rsidP="007B6EAD">
            <w:pPr>
              <w:spacing w:line="240" w:lineRule="auto"/>
              <w:jc w:val="center"/>
              <w:rPr>
                <w:color w:val="000000"/>
                <w:sz w:val="13"/>
                <w:szCs w:val="13"/>
              </w:rPr>
            </w:pPr>
            <w:r w:rsidRPr="007B6EAD">
              <w:rPr>
                <w:color w:val="000000"/>
                <w:sz w:val="13"/>
                <w:szCs w:val="13"/>
              </w:rPr>
              <w:t>0,50</w:t>
            </w:r>
            <w:r w:rsidR="0085439A">
              <w:rPr>
                <w:color w:val="000000"/>
                <w:sz w:val="13"/>
                <w:szCs w:val="13"/>
              </w:rPr>
              <w:t> %</w:t>
            </w:r>
          </w:p>
        </w:tc>
        <w:tc>
          <w:tcPr>
            <w:tcW w:w="460" w:type="dxa"/>
            <w:tcBorders>
              <w:top w:val="nil"/>
              <w:left w:val="nil"/>
              <w:bottom w:val="single" w:sz="8" w:space="0" w:color="000000"/>
              <w:right w:val="nil"/>
            </w:tcBorders>
            <w:shd w:val="clear" w:color="auto" w:fill="auto"/>
            <w:vAlign w:val="center"/>
            <w:hideMark/>
          </w:tcPr>
          <w:p w14:paraId="5C4CC15A" w14:textId="6D933A79"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7A290D6" w14:textId="44372181"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29B0DE1" w14:textId="120D1AEC"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14:paraId="117023B1" w14:textId="1BCE8709"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16160490" w14:textId="5D1F19B1"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65B9C8D3" w14:textId="0D2988B3"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235A2F8E" w14:textId="0D6DF600"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55DF1973" w14:textId="4E830F9A" w:rsidR="007B6EAD" w:rsidRPr="007B6EAD" w:rsidRDefault="007B6EAD" w:rsidP="007B6EAD">
            <w:pPr>
              <w:spacing w:line="240" w:lineRule="auto"/>
              <w:jc w:val="center"/>
              <w:rPr>
                <w:color w:val="000000"/>
                <w:sz w:val="13"/>
                <w:szCs w:val="13"/>
              </w:rPr>
            </w:pPr>
            <w:r w:rsidRPr="007B6EAD">
              <w:rPr>
                <w:color w:val="000000"/>
                <w:sz w:val="13"/>
                <w:szCs w:val="13"/>
              </w:rPr>
              <w:t>2</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6AE039D3" w14:textId="14FA6A3A"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r>
      <w:tr w:rsidR="007B6EAD" w:rsidRPr="007B6EAD" w14:paraId="1DDF2597" w14:textId="77777777" w:rsidTr="007B6EAD">
        <w:trPr>
          <w:trHeight w:val="540"/>
        </w:trPr>
        <w:tc>
          <w:tcPr>
            <w:tcW w:w="1300" w:type="dxa"/>
            <w:tcBorders>
              <w:top w:val="nil"/>
              <w:left w:val="single" w:sz="8" w:space="0" w:color="000000"/>
              <w:bottom w:val="single" w:sz="8" w:space="0" w:color="000000"/>
              <w:right w:val="nil"/>
            </w:tcBorders>
            <w:shd w:val="clear" w:color="000000" w:fill="DAE9F8"/>
            <w:vAlign w:val="center"/>
            <w:hideMark/>
          </w:tcPr>
          <w:p w14:paraId="1304A0D0" w14:textId="77777777" w:rsidR="007B6EAD" w:rsidRPr="007B6EAD" w:rsidRDefault="007B6EAD" w:rsidP="007B6EAD">
            <w:pPr>
              <w:spacing w:line="240" w:lineRule="auto"/>
              <w:jc w:val="left"/>
              <w:rPr>
                <w:color w:val="000000"/>
              </w:rPr>
            </w:pPr>
            <w:r w:rsidRPr="007B6EAD">
              <w:t>Druga rudarska dela</w:t>
            </w:r>
          </w:p>
        </w:tc>
        <w:tc>
          <w:tcPr>
            <w:tcW w:w="460" w:type="dxa"/>
            <w:tcBorders>
              <w:top w:val="nil"/>
              <w:left w:val="single" w:sz="8" w:space="0" w:color="000000"/>
              <w:bottom w:val="single" w:sz="8" w:space="0" w:color="000000"/>
              <w:right w:val="nil"/>
            </w:tcBorders>
            <w:shd w:val="clear" w:color="auto" w:fill="auto"/>
            <w:vAlign w:val="center"/>
            <w:hideMark/>
          </w:tcPr>
          <w:p w14:paraId="3399F9B8" w14:textId="65CA0065" w:rsidR="007B6EAD" w:rsidRPr="007B6EAD" w:rsidRDefault="007B6EAD" w:rsidP="007B6EAD">
            <w:pPr>
              <w:spacing w:line="240" w:lineRule="auto"/>
              <w:jc w:val="center"/>
              <w:rPr>
                <w:color w:val="000000"/>
                <w:sz w:val="13"/>
                <w:szCs w:val="13"/>
              </w:rPr>
            </w:pPr>
            <w:r w:rsidRPr="007B6EAD">
              <w:rPr>
                <w:color w:val="000000"/>
                <w:sz w:val="13"/>
                <w:szCs w:val="13"/>
              </w:rPr>
              <w:t>5</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350DDD7D" w14:textId="117E0DEB" w:rsidR="007B6EAD" w:rsidRPr="007B6EAD" w:rsidRDefault="007B6EAD" w:rsidP="007B6EAD">
            <w:pPr>
              <w:spacing w:line="240" w:lineRule="auto"/>
              <w:jc w:val="center"/>
              <w:rPr>
                <w:color w:val="000000"/>
                <w:sz w:val="13"/>
                <w:szCs w:val="13"/>
              </w:rPr>
            </w:pPr>
            <w:r w:rsidRPr="007B6EAD">
              <w:rPr>
                <w:color w:val="000000"/>
                <w:sz w:val="13"/>
                <w:szCs w:val="13"/>
              </w:rPr>
              <w:t>24</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6FF6CF7C" w14:textId="2BE8A113" w:rsidR="007B6EAD" w:rsidRPr="007B6EAD" w:rsidRDefault="007B6EAD" w:rsidP="007B6EAD">
            <w:pPr>
              <w:spacing w:line="240" w:lineRule="auto"/>
              <w:jc w:val="center"/>
              <w:rPr>
                <w:color w:val="000000"/>
                <w:sz w:val="13"/>
                <w:szCs w:val="13"/>
              </w:rPr>
            </w:pPr>
            <w:r w:rsidRPr="007B6EAD">
              <w:rPr>
                <w:color w:val="000000"/>
                <w:sz w:val="13"/>
                <w:szCs w:val="13"/>
              </w:rPr>
              <w:t>4</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6A82C866" w14:textId="1678324B" w:rsidR="007B6EAD" w:rsidRPr="007B6EAD" w:rsidRDefault="007B6EAD" w:rsidP="007B6EAD">
            <w:pPr>
              <w:spacing w:line="240" w:lineRule="auto"/>
              <w:jc w:val="center"/>
              <w:rPr>
                <w:color w:val="000000"/>
                <w:sz w:val="13"/>
                <w:szCs w:val="13"/>
              </w:rPr>
            </w:pPr>
            <w:r w:rsidRPr="007B6EAD">
              <w:rPr>
                <w:color w:val="000000"/>
                <w:sz w:val="13"/>
                <w:szCs w:val="13"/>
              </w:rPr>
              <w:t>3</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364ED0BD" w14:textId="1C2E194D" w:rsidR="007B6EAD" w:rsidRPr="007B6EAD" w:rsidRDefault="007B6EAD" w:rsidP="007B6EAD">
            <w:pPr>
              <w:spacing w:line="240" w:lineRule="auto"/>
              <w:jc w:val="center"/>
              <w:rPr>
                <w:color w:val="000000"/>
                <w:sz w:val="13"/>
                <w:szCs w:val="13"/>
              </w:rPr>
            </w:pPr>
            <w:r w:rsidRPr="007B6EAD">
              <w:rPr>
                <w:color w:val="000000"/>
                <w:sz w:val="13"/>
                <w:szCs w:val="13"/>
              </w:rPr>
              <w:t>5</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8AABAC8" w14:textId="2F8D5F56"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18CC2F26" w14:textId="5D8F4134" w:rsidR="007B6EAD" w:rsidRPr="007B6EAD" w:rsidRDefault="007B6EAD" w:rsidP="007B6EAD">
            <w:pPr>
              <w:spacing w:line="240" w:lineRule="auto"/>
              <w:jc w:val="center"/>
              <w:rPr>
                <w:color w:val="000000"/>
                <w:sz w:val="13"/>
                <w:szCs w:val="13"/>
              </w:rPr>
            </w:pPr>
            <w:r w:rsidRPr="007B6EAD">
              <w:rPr>
                <w:color w:val="000000"/>
                <w:sz w:val="13"/>
                <w:szCs w:val="13"/>
              </w:rPr>
              <w:t>2</w:t>
            </w:r>
            <w:r w:rsidR="0085439A">
              <w:rPr>
                <w:color w:val="000000"/>
                <w:sz w:val="13"/>
                <w:szCs w:val="13"/>
              </w:rPr>
              <w:t> %</w:t>
            </w:r>
          </w:p>
        </w:tc>
        <w:tc>
          <w:tcPr>
            <w:tcW w:w="460" w:type="dxa"/>
            <w:tcBorders>
              <w:top w:val="nil"/>
              <w:left w:val="single" w:sz="8" w:space="0" w:color="000000"/>
              <w:bottom w:val="single" w:sz="8" w:space="0" w:color="000000"/>
              <w:right w:val="single" w:sz="8" w:space="0" w:color="auto"/>
            </w:tcBorders>
            <w:shd w:val="clear" w:color="auto" w:fill="auto"/>
            <w:vAlign w:val="center"/>
            <w:hideMark/>
          </w:tcPr>
          <w:p w14:paraId="6C3989E3" w14:textId="5BC5555C"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580" w:type="dxa"/>
            <w:tcBorders>
              <w:top w:val="nil"/>
              <w:left w:val="nil"/>
              <w:bottom w:val="single" w:sz="8" w:space="0" w:color="auto"/>
              <w:right w:val="single" w:sz="8" w:space="0" w:color="auto"/>
            </w:tcBorders>
            <w:shd w:val="clear" w:color="auto" w:fill="auto"/>
            <w:vAlign w:val="center"/>
            <w:hideMark/>
          </w:tcPr>
          <w:p w14:paraId="766BB56F" w14:textId="3C6892B9" w:rsidR="007B6EAD" w:rsidRPr="007B6EAD" w:rsidRDefault="007B6EAD" w:rsidP="007B6EAD">
            <w:pPr>
              <w:spacing w:line="240" w:lineRule="auto"/>
              <w:jc w:val="center"/>
              <w:rPr>
                <w:color w:val="000000"/>
                <w:sz w:val="13"/>
                <w:szCs w:val="13"/>
              </w:rPr>
            </w:pPr>
            <w:r w:rsidRPr="007B6EAD">
              <w:rPr>
                <w:color w:val="000000"/>
                <w:sz w:val="13"/>
                <w:szCs w:val="13"/>
              </w:rPr>
              <w:t>2</w:t>
            </w:r>
            <w:r w:rsidR="0085439A">
              <w:rPr>
                <w:color w:val="000000"/>
                <w:sz w:val="13"/>
                <w:szCs w:val="13"/>
              </w:rPr>
              <w:t> %</w:t>
            </w:r>
          </w:p>
        </w:tc>
        <w:tc>
          <w:tcPr>
            <w:tcW w:w="460" w:type="dxa"/>
            <w:tcBorders>
              <w:top w:val="nil"/>
              <w:left w:val="nil"/>
              <w:bottom w:val="single" w:sz="8" w:space="0" w:color="000000"/>
              <w:right w:val="nil"/>
            </w:tcBorders>
            <w:shd w:val="clear" w:color="auto" w:fill="auto"/>
            <w:vAlign w:val="center"/>
            <w:hideMark/>
          </w:tcPr>
          <w:p w14:paraId="1D1C59CA" w14:textId="12D1970E" w:rsidR="007B6EAD" w:rsidRPr="007B6EAD" w:rsidRDefault="007B6EAD" w:rsidP="007B6EAD">
            <w:pPr>
              <w:spacing w:line="240" w:lineRule="auto"/>
              <w:jc w:val="center"/>
              <w:rPr>
                <w:color w:val="000000"/>
                <w:sz w:val="13"/>
                <w:szCs w:val="13"/>
              </w:rPr>
            </w:pPr>
            <w:r w:rsidRPr="007B6EAD">
              <w:rPr>
                <w:color w:val="000000"/>
                <w:sz w:val="13"/>
                <w:szCs w:val="13"/>
              </w:rPr>
              <w:t>4</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63AD549A" w14:textId="0D9CB161"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0B9376F5" w14:textId="4F4DA00B" w:rsidR="007B6EAD" w:rsidRPr="007B6EAD" w:rsidRDefault="007B6EAD" w:rsidP="007B6EAD">
            <w:pPr>
              <w:spacing w:line="240" w:lineRule="auto"/>
              <w:jc w:val="center"/>
              <w:rPr>
                <w:color w:val="000000"/>
                <w:sz w:val="13"/>
                <w:szCs w:val="13"/>
              </w:rPr>
            </w:pPr>
            <w:r w:rsidRPr="007B6EAD">
              <w:rPr>
                <w:color w:val="000000"/>
                <w:sz w:val="13"/>
                <w:szCs w:val="13"/>
              </w:rPr>
              <w:t>2</w:t>
            </w:r>
            <w:r w:rsidR="0085439A">
              <w:rPr>
                <w:color w:val="000000"/>
                <w:sz w:val="13"/>
                <w:szCs w:val="13"/>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14:paraId="334754C5" w14:textId="70019C9C"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528BD325" w14:textId="08E20BFB"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59301A84" w14:textId="62F240AC" w:rsidR="007B6EAD" w:rsidRPr="007B6EAD" w:rsidRDefault="007B6EAD" w:rsidP="007B6EAD">
            <w:pPr>
              <w:spacing w:line="240" w:lineRule="auto"/>
              <w:jc w:val="center"/>
              <w:rPr>
                <w:color w:val="000000"/>
                <w:sz w:val="13"/>
                <w:szCs w:val="13"/>
              </w:rPr>
            </w:pPr>
            <w:r w:rsidRPr="007B6EAD">
              <w:rPr>
                <w:color w:val="000000"/>
                <w:sz w:val="13"/>
                <w:szCs w:val="13"/>
              </w:rPr>
              <w:t>3</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25761F42" w14:textId="02A7F1F0"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3F99F0A2" w14:textId="7FF9236E"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0FB13F89" w14:textId="13D1295A"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r>
      <w:tr w:rsidR="007B6EAD" w:rsidRPr="007B6EAD" w14:paraId="514A97D3" w14:textId="77777777" w:rsidTr="007B6EAD">
        <w:trPr>
          <w:trHeight w:val="540"/>
        </w:trPr>
        <w:tc>
          <w:tcPr>
            <w:tcW w:w="1300" w:type="dxa"/>
            <w:tcBorders>
              <w:top w:val="nil"/>
              <w:left w:val="single" w:sz="8" w:space="0" w:color="000000"/>
              <w:bottom w:val="single" w:sz="8" w:space="0" w:color="000000"/>
              <w:right w:val="nil"/>
            </w:tcBorders>
            <w:shd w:val="clear" w:color="000000" w:fill="DAE9F8"/>
            <w:vAlign w:val="center"/>
            <w:hideMark/>
          </w:tcPr>
          <w:p w14:paraId="14B1DBE3" w14:textId="77777777" w:rsidR="007B6EAD" w:rsidRPr="007B6EAD" w:rsidRDefault="007B6EAD" w:rsidP="007B6EAD">
            <w:pPr>
              <w:spacing w:line="240" w:lineRule="auto"/>
              <w:jc w:val="left"/>
              <w:rPr>
                <w:color w:val="000000"/>
              </w:rPr>
            </w:pPr>
            <w:r w:rsidRPr="007B6EAD">
              <w:t>Zapiranje rudnikov</w:t>
            </w:r>
          </w:p>
        </w:tc>
        <w:tc>
          <w:tcPr>
            <w:tcW w:w="460" w:type="dxa"/>
            <w:tcBorders>
              <w:top w:val="nil"/>
              <w:left w:val="single" w:sz="8" w:space="0" w:color="000000"/>
              <w:bottom w:val="single" w:sz="8" w:space="0" w:color="000000"/>
              <w:right w:val="nil"/>
            </w:tcBorders>
            <w:shd w:val="clear" w:color="auto" w:fill="auto"/>
            <w:vAlign w:val="center"/>
            <w:hideMark/>
          </w:tcPr>
          <w:p w14:paraId="064D58A1" w14:textId="5A2C2BF3" w:rsidR="007B6EAD" w:rsidRPr="007B6EAD" w:rsidRDefault="007B6EAD" w:rsidP="007B6EAD">
            <w:pPr>
              <w:spacing w:line="240" w:lineRule="auto"/>
              <w:jc w:val="center"/>
              <w:rPr>
                <w:color w:val="000000"/>
                <w:sz w:val="13"/>
                <w:szCs w:val="13"/>
              </w:rPr>
            </w:pPr>
            <w:r w:rsidRPr="007B6EAD">
              <w:rPr>
                <w:color w:val="000000"/>
                <w:sz w:val="13"/>
                <w:szCs w:val="13"/>
              </w:rPr>
              <w:t>3</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604DBEB3" w14:textId="6B9EE357" w:rsidR="007B6EAD" w:rsidRPr="007B6EAD" w:rsidRDefault="007B6EAD" w:rsidP="007B6EAD">
            <w:pPr>
              <w:spacing w:line="240" w:lineRule="auto"/>
              <w:jc w:val="center"/>
              <w:rPr>
                <w:color w:val="000000"/>
                <w:sz w:val="13"/>
                <w:szCs w:val="13"/>
              </w:rPr>
            </w:pPr>
            <w:r w:rsidRPr="007B6EAD">
              <w:rPr>
                <w:color w:val="000000"/>
                <w:sz w:val="13"/>
                <w:szCs w:val="13"/>
              </w:rPr>
              <w:t>2</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2199CB4C" w14:textId="4984672F"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2418D629" w14:textId="7777432C"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67DCBB88" w14:textId="3558EBAB"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1A134C0A" w14:textId="2F55BC30"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7158EA3B" w14:textId="072158B4" w:rsidR="007B6EAD" w:rsidRPr="007B6EAD" w:rsidRDefault="007B6EAD" w:rsidP="007B6EAD">
            <w:pPr>
              <w:spacing w:line="240" w:lineRule="auto"/>
              <w:jc w:val="center"/>
              <w:rPr>
                <w:color w:val="000000"/>
                <w:sz w:val="13"/>
                <w:szCs w:val="13"/>
              </w:rPr>
            </w:pPr>
            <w:r w:rsidRPr="007B6EAD">
              <w:rPr>
                <w:color w:val="000000"/>
                <w:sz w:val="13"/>
                <w:szCs w:val="13"/>
              </w:rPr>
              <w:t>2</w:t>
            </w:r>
            <w:r w:rsidR="0085439A">
              <w:rPr>
                <w:color w:val="000000"/>
                <w:sz w:val="13"/>
                <w:szCs w:val="13"/>
              </w:rPr>
              <w:t> %</w:t>
            </w:r>
          </w:p>
        </w:tc>
        <w:tc>
          <w:tcPr>
            <w:tcW w:w="460" w:type="dxa"/>
            <w:tcBorders>
              <w:top w:val="nil"/>
              <w:left w:val="single" w:sz="8" w:space="0" w:color="000000"/>
              <w:bottom w:val="single" w:sz="8" w:space="0" w:color="000000"/>
              <w:right w:val="single" w:sz="8" w:space="0" w:color="auto"/>
            </w:tcBorders>
            <w:shd w:val="clear" w:color="auto" w:fill="auto"/>
            <w:vAlign w:val="center"/>
            <w:hideMark/>
          </w:tcPr>
          <w:p w14:paraId="7B1EC806" w14:textId="2554AE02" w:rsidR="007B6EAD" w:rsidRPr="007B6EAD" w:rsidRDefault="007B6EAD" w:rsidP="007B6EAD">
            <w:pPr>
              <w:spacing w:line="240" w:lineRule="auto"/>
              <w:jc w:val="center"/>
              <w:rPr>
                <w:color w:val="000000"/>
                <w:sz w:val="13"/>
                <w:szCs w:val="13"/>
              </w:rPr>
            </w:pPr>
            <w:r w:rsidRPr="007B6EAD">
              <w:rPr>
                <w:color w:val="000000"/>
                <w:sz w:val="13"/>
                <w:szCs w:val="13"/>
              </w:rPr>
              <w:t>4</w:t>
            </w:r>
            <w:r w:rsidR="0085439A">
              <w:rPr>
                <w:color w:val="000000"/>
                <w:sz w:val="13"/>
                <w:szCs w:val="13"/>
              </w:rPr>
              <w:t> %</w:t>
            </w:r>
          </w:p>
        </w:tc>
        <w:tc>
          <w:tcPr>
            <w:tcW w:w="580" w:type="dxa"/>
            <w:tcBorders>
              <w:top w:val="nil"/>
              <w:left w:val="nil"/>
              <w:bottom w:val="single" w:sz="8" w:space="0" w:color="auto"/>
              <w:right w:val="single" w:sz="8" w:space="0" w:color="auto"/>
            </w:tcBorders>
            <w:shd w:val="clear" w:color="auto" w:fill="auto"/>
            <w:vAlign w:val="center"/>
            <w:hideMark/>
          </w:tcPr>
          <w:p w14:paraId="66EC9247" w14:textId="3CA45A8B" w:rsidR="007B6EAD" w:rsidRPr="007B6EAD" w:rsidRDefault="007B6EAD" w:rsidP="007B6EAD">
            <w:pPr>
              <w:spacing w:line="240" w:lineRule="auto"/>
              <w:jc w:val="center"/>
              <w:rPr>
                <w:color w:val="000000"/>
                <w:sz w:val="13"/>
                <w:szCs w:val="13"/>
              </w:rPr>
            </w:pPr>
            <w:r w:rsidRPr="007B6EAD">
              <w:rPr>
                <w:color w:val="000000"/>
                <w:sz w:val="13"/>
                <w:szCs w:val="13"/>
              </w:rPr>
              <w:t>0,50</w:t>
            </w:r>
            <w:r w:rsidR="0085439A">
              <w:rPr>
                <w:color w:val="000000"/>
                <w:sz w:val="13"/>
                <w:szCs w:val="13"/>
              </w:rPr>
              <w:t> %</w:t>
            </w:r>
          </w:p>
        </w:tc>
        <w:tc>
          <w:tcPr>
            <w:tcW w:w="460" w:type="dxa"/>
            <w:tcBorders>
              <w:top w:val="nil"/>
              <w:left w:val="nil"/>
              <w:bottom w:val="single" w:sz="8" w:space="0" w:color="000000"/>
              <w:right w:val="nil"/>
            </w:tcBorders>
            <w:shd w:val="clear" w:color="auto" w:fill="auto"/>
            <w:vAlign w:val="center"/>
            <w:hideMark/>
          </w:tcPr>
          <w:p w14:paraId="1CB490A0" w14:textId="08325BD8"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561D1401" w14:textId="0EFA1CAD"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single" w:sz="8" w:space="0" w:color="000000"/>
              <w:bottom w:val="single" w:sz="8" w:space="0" w:color="000000"/>
              <w:right w:val="nil"/>
            </w:tcBorders>
            <w:shd w:val="clear" w:color="auto" w:fill="auto"/>
            <w:vAlign w:val="center"/>
            <w:hideMark/>
          </w:tcPr>
          <w:p w14:paraId="349547F3" w14:textId="2C2ADCF6"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single" w:sz="8" w:space="0" w:color="000000"/>
              <w:bottom w:val="single" w:sz="8" w:space="0" w:color="000000"/>
              <w:right w:val="single" w:sz="8" w:space="0" w:color="000000"/>
            </w:tcBorders>
            <w:shd w:val="clear" w:color="auto" w:fill="auto"/>
            <w:vAlign w:val="center"/>
            <w:hideMark/>
          </w:tcPr>
          <w:p w14:paraId="5DF60A18" w14:textId="036B811E"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42EE2C3C" w14:textId="4E4514C5"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4623DAC1" w14:textId="4B3A9E3C"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688BF999" w14:textId="22D54761"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5CF35A77" w14:textId="6B201712" w:rsidR="007B6EAD" w:rsidRPr="007B6EAD" w:rsidRDefault="007B6EAD" w:rsidP="007B6EAD">
            <w:pPr>
              <w:spacing w:line="240" w:lineRule="auto"/>
              <w:jc w:val="center"/>
              <w:rPr>
                <w:color w:val="000000"/>
                <w:sz w:val="13"/>
                <w:szCs w:val="13"/>
              </w:rPr>
            </w:pPr>
            <w:r w:rsidRPr="007B6EAD">
              <w:rPr>
                <w:color w:val="000000"/>
                <w:sz w:val="13"/>
                <w:szCs w:val="13"/>
              </w:rPr>
              <w:t>0</w:t>
            </w:r>
            <w:r w:rsidR="0085439A">
              <w:rPr>
                <w:color w:val="000000"/>
                <w:sz w:val="13"/>
                <w:szCs w:val="13"/>
              </w:rPr>
              <w:t> %</w:t>
            </w:r>
          </w:p>
        </w:tc>
        <w:tc>
          <w:tcPr>
            <w:tcW w:w="460" w:type="dxa"/>
            <w:tcBorders>
              <w:top w:val="nil"/>
              <w:left w:val="nil"/>
              <w:bottom w:val="single" w:sz="8" w:space="0" w:color="000000"/>
              <w:right w:val="single" w:sz="8" w:space="0" w:color="000000"/>
            </w:tcBorders>
            <w:shd w:val="clear" w:color="auto" w:fill="auto"/>
            <w:vAlign w:val="center"/>
            <w:hideMark/>
          </w:tcPr>
          <w:p w14:paraId="7EE2790B" w14:textId="49220EA4" w:rsidR="007B6EAD" w:rsidRPr="007B6EAD" w:rsidRDefault="007B6EAD" w:rsidP="007B6EAD">
            <w:pPr>
              <w:spacing w:line="240" w:lineRule="auto"/>
              <w:jc w:val="center"/>
              <w:rPr>
                <w:color w:val="000000"/>
                <w:sz w:val="13"/>
                <w:szCs w:val="13"/>
              </w:rPr>
            </w:pPr>
            <w:r w:rsidRPr="007B6EAD">
              <w:rPr>
                <w:color w:val="000000"/>
                <w:sz w:val="13"/>
                <w:szCs w:val="13"/>
              </w:rPr>
              <w:t>1</w:t>
            </w:r>
            <w:r w:rsidR="0085439A">
              <w:rPr>
                <w:color w:val="000000"/>
                <w:sz w:val="13"/>
                <w:szCs w:val="13"/>
              </w:rPr>
              <w:t> %</w:t>
            </w:r>
          </w:p>
        </w:tc>
      </w:tr>
    </w:tbl>
    <w:p w14:paraId="26A29A50" w14:textId="77777777" w:rsidR="007B6EAD" w:rsidRDefault="007B6EAD" w:rsidP="00537584">
      <w:pPr>
        <w:pStyle w:val="Telobesedila"/>
        <w:spacing w:line="288" w:lineRule="auto"/>
        <w:rPr>
          <w:rFonts w:ascii="Arial" w:hAnsi="Arial"/>
          <w:b/>
          <w:bCs/>
          <w:sz w:val="13"/>
          <w:szCs w:val="13"/>
          <w:lang w:eastAsia="sl-SI"/>
        </w:rPr>
      </w:pPr>
    </w:p>
    <w:p w14:paraId="45ABE1BE" w14:textId="77777777" w:rsidR="007B6EAD" w:rsidRDefault="007B6EAD" w:rsidP="00537584">
      <w:pPr>
        <w:pStyle w:val="Telobesedila"/>
        <w:spacing w:line="288" w:lineRule="auto"/>
        <w:rPr>
          <w:rFonts w:ascii="Arial" w:hAnsi="Arial"/>
          <w:b/>
          <w:bCs/>
          <w:sz w:val="13"/>
          <w:szCs w:val="13"/>
          <w:lang w:eastAsia="sl-SI"/>
        </w:rPr>
      </w:pPr>
    </w:p>
    <w:p w14:paraId="71E13B5D" w14:textId="623F8598" w:rsidR="00537584" w:rsidRDefault="00537584" w:rsidP="00537584">
      <w:pPr>
        <w:pStyle w:val="Telobesedila"/>
        <w:spacing w:line="288" w:lineRule="auto"/>
        <w:rPr>
          <w:rFonts w:ascii="Arial" w:hAnsi="Arial"/>
          <w:color w:val="000000"/>
        </w:rPr>
      </w:pPr>
      <w:r>
        <w:rPr>
          <w:rFonts w:ascii="Arial" w:hAnsi="Arial"/>
          <w:color w:val="000000"/>
          <w:sz w:val="22"/>
          <w:szCs w:val="22"/>
        </w:rPr>
        <w:t>I</w:t>
      </w:r>
      <w:r>
        <w:rPr>
          <w:rFonts w:ascii="Arial" w:hAnsi="Arial"/>
          <w:color w:val="000000"/>
        </w:rPr>
        <w:t>z preglednice 42 je razvidno, da tako kot v preteklih letih največji delež nesreč odpade na podzemno izkoriščanje mineralnih surovin, ki se nanaša na izvajanje rudarskih del v Premogovniku Velenje. Ta delež je v letu 2019 znašal 80 %, v letu 2020 pa 86 %, kar je za 6 % več kot v letu 2019. V letu 2021 je ta delež padel na 85 %, v letu 2022 pa narastel na 88</w:t>
      </w:r>
      <w:r w:rsidR="0085439A">
        <w:rPr>
          <w:rFonts w:ascii="Arial" w:hAnsi="Arial"/>
          <w:color w:val="000000"/>
        </w:rPr>
        <w:t xml:space="preserve"> </w:t>
      </w:r>
      <w:r>
        <w:rPr>
          <w:rFonts w:ascii="Arial" w:hAnsi="Arial"/>
          <w:color w:val="000000"/>
        </w:rPr>
        <w:t>% in v letu 2023 znova padel na 87</w:t>
      </w:r>
      <w:r w:rsidR="0085439A">
        <w:rPr>
          <w:rFonts w:ascii="Arial" w:hAnsi="Arial"/>
          <w:color w:val="000000"/>
        </w:rPr>
        <w:t xml:space="preserve"> </w:t>
      </w:r>
      <w:r>
        <w:rPr>
          <w:rFonts w:ascii="Arial" w:hAnsi="Arial"/>
          <w:color w:val="000000"/>
        </w:rPr>
        <w:t>%. Enak delež nesreč</w:t>
      </w:r>
      <w:r w:rsidR="0085439A">
        <w:rPr>
          <w:rFonts w:ascii="Arial" w:hAnsi="Arial"/>
          <w:color w:val="000000"/>
        </w:rPr>
        <w:t>,</w:t>
      </w:r>
      <w:r>
        <w:rPr>
          <w:rFonts w:ascii="Arial" w:hAnsi="Arial"/>
          <w:color w:val="000000"/>
        </w:rPr>
        <w:t xml:space="preserve"> 87</w:t>
      </w:r>
      <w:r w:rsidR="0085439A">
        <w:rPr>
          <w:rFonts w:ascii="Arial" w:hAnsi="Arial"/>
          <w:color w:val="000000"/>
        </w:rPr>
        <w:t xml:space="preserve"> </w:t>
      </w:r>
      <w:r>
        <w:rPr>
          <w:rFonts w:ascii="Arial" w:hAnsi="Arial"/>
          <w:color w:val="000000"/>
        </w:rPr>
        <w:t>%</w:t>
      </w:r>
      <w:r w:rsidR="0085439A">
        <w:rPr>
          <w:rFonts w:ascii="Arial" w:hAnsi="Arial"/>
          <w:color w:val="000000"/>
        </w:rPr>
        <w:t>,</w:t>
      </w:r>
      <w:r>
        <w:rPr>
          <w:rFonts w:ascii="Arial" w:hAnsi="Arial"/>
          <w:color w:val="000000"/>
        </w:rPr>
        <w:t xml:space="preserve"> je ostal tudi v letu 2024. Pri površinskem pridobivanju mineralnih surovin je bil ta delež 19 % v letu 2019, v letu 2020 pa je padel na 12 %. Tudi v letu 2021 je delež nesreč pri površinskem pridobivanju znašal 12 %, v letu 2022 pa je padel na 10</w:t>
      </w:r>
      <w:r w:rsidR="0085439A">
        <w:rPr>
          <w:rFonts w:ascii="Arial" w:hAnsi="Arial"/>
          <w:color w:val="000000"/>
        </w:rPr>
        <w:t xml:space="preserve"> </w:t>
      </w:r>
      <w:r>
        <w:rPr>
          <w:rFonts w:ascii="Arial" w:hAnsi="Arial"/>
          <w:color w:val="000000"/>
        </w:rPr>
        <w:t>% in se v letu 2023 zvišal na 11</w:t>
      </w:r>
      <w:r w:rsidR="0085439A">
        <w:rPr>
          <w:rFonts w:ascii="Arial" w:hAnsi="Arial"/>
          <w:color w:val="000000"/>
        </w:rPr>
        <w:t xml:space="preserve"> </w:t>
      </w:r>
      <w:r>
        <w:rPr>
          <w:rFonts w:ascii="Arial" w:hAnsi="Arial"/>
          <w:color w:val="000000"/>
        </w:rPr>
        <w:t>%. Enak delež nesreč</w:t>
      </w:r>
      <w:r w:rsidR="0085439A">
        <w:rPr>
          <w:rFonts w:ascii="Arial" w:hAnsi="Arial"/>
          <w:color w:val="000000"/>
        </w:rPr>
        <w:t>,</w:t>
      </w:r>
      <w:r>
        <w:rPr>
          <w:rFonts w:ascii="Arial" w:hAnsi="Arial"/>
          <w:color w:val="000000"/>
        </w:rPr>
        <w:t xml:space="preserve"> 11</w:t>
      </w:r>
      <w:r w:rsidR="0085439A">
        <w:rPr>
          <w:rFonts w:ascii="Arial" w:hAnsi="Arial"/>
          <w:color w:val="000000"/>
        </w:rPr>
        <w:t xml:space="preserve"> </w:t>
      </w:r>
      <w:r>
        <w:rPr>
          <w:rFonts w:ascii="Arial" w:hAnsi="Arial"/>
          <w:color w:val="000000"/>
        </w:rPr>
        <w:t>%, je ostal tudi v letu 2024.</w:t>
      </w:r>
    </w:p>
    <w:p w14:paraId="1727EDF3" w14:textId="77777777" w:rsidR="003B3072" w:rsidRPr="000E3EA2" w:rsidRDefault="003B3072" w:rsidP="00824E63">
      <w:pPr>
        <w:spacing w:line="288" w:lineRule="auto"/>
        <w:rPr>
          <w:highlight w:val="yellow"/>
        </w:rPr>
      </w:pPr>
    </w:p>
    <w:p w14:paraId="62311B99" w14:textId="42E90D0B" w:rsidR="00824E63" w:rsidRPr="003B3072" w:rsidRDefault="00824E63" w:rsidP="00824E63">
      <w:pPr>
        <w:pStyle w:val="Telobesedila"/>
        <w:jc w:val="left"/>
        <w:rPr>
          <w:rFonts w:ascii="Arial" w:hAnsi="Arial"/>
          <w:b/>
          <w:bCs/>
        </w:rPr>
      </w:pPr>
      <w:r w:rsidRPr="003B3072">
        <w:rPr>
          <w:rFonts w:ascii="Arial" w:hAnsi="Arial"/>
          <w:b/>
          <w:bCs/>
        </w:rPr>
        <w:t>Diagram 5: Smrtne nesreče v obdobju 1995</w:t>
      </w:r>
      <w:r w:rsidR="0007282E" w:rsidRPr="003B3072">
        <w:rPr>
          <w:rFonts w:ascii="Arial" w:hAnsi="Arial"/>
          <w:b/>
          <w:bCs/>
        </w:rPr>
        <w:t>–</w:t>
      </w:r>
      <w:r w:rsidRPr="003B3072">
        <w:rPr>
          <w:rFonts w:ascii="Arial" w:hAnsi="Arial"/>
          <w:b/>
          <w:bCs/>
        </w:rPr>
        <w:t>202</w:t>
      </w:r>
      <w:r w:rsidR="003B3072" w:rsidRPr="003B3072">
        <w:rPr>
          <w:rFonts w:ascii="Arial" w:hAnsi="Arial"/>
          <w:b/>
          <w:bCs/>
        </w:rPr>
        <w:t>4</w:t>
      </w:r>
    </w:p>
    <w:p w14:paraId="10FC960D" w14:textId="77777777" w:rsidR="00824E63" w:rsidRPr="003B3072" w:rsidRDefault="00824E63" w:rsidP="00824E63">
      <w:pPr>
        <w:spacing w:line="288" w:lineRule="auto"/>
      </w:pPr>
    </w:p>
    <w:p w14:paraId="5F63CC7C" w14:textId="1F8A7B44" w:rsidR="003B3072" w:rsidRDefault="00537584" w:rsidP="00824E63">
      <w:pPr>
        <w:spacing w:line="288" w:lineRule="auto"/>
        <w:rPr>
          <w:highlight w:val="yellow"/>
        </w:rPr>
      </w:pPr>
      <w:r>
        <w:rPr>
          <w:noProof/>
          <w:color w:val="000000"/>
          <w:bdr w:val="single" w:sz="6" w:space="0" w:color="000000"/>
        </w:rPr>
        <w:drawing>
          <wp:inline distT="0" distB="0" distL="0" distR="0" wp14:anchorId="1EA7A6F6" wp14:editId="48F4DF49">
            <wp:extent cx="5400040" cy="3526790"/>
            <wp:effectExtent l="0" t="0" r="0" b="0"/>
            <wp:docPr id="2119818482"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18482" name="Slika 3">
                      <a:extLst>
                        <a:ext uri="{C183D7F6-B498-43B3-948B-1728B52AA6E4}">
                          <adec:decorative xmlns:adec="http://schemas.microsoft.com/office/drawing/2017/decorative" val="1"/>
                        </a:ext>
                      </a:extLst>
                    </pic:cNvPr>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400040" cy="3526790"/>
                    </a:xfrm>
                    <a:prstGeom prst="rect">
                      <a:avLst/>
                    </a:prstGeom>
                    <a:noFill/>
                  </pic:spPr>
                </pic:pic>
              </a:graphicData>
            </a:graphic>
          </wp:inline>
        </w:drawing>
      </w:r>
    </w:p>
    <w:p w14:paraId="67DC387A" w14:textId="77777777" w:rsidR="003B3072" w:rsidRDefault="003B3072" w:rsidP="00824E63">
      <w:pPr>
        <w:spacing w:line="288" w:lineRule="auto"/>
        <w:rPr>
          <w:highlight w:val="yellow"/>
        </w:rPr>
      </w:pPr>
    </w:p>
    <w:p w14:paraId="472CDCA5" w14:textId="77777777" w:rsidR="003B3072" w:rsidRPr="000E3EA2" w:rsidRDefault="003B3072" w:rsidP="00824E63">
      <w:pPr>
        <w:pStyle w:val="Glava"/>
        <w:tabs>
          <w:tab w:val="left" w:pos="708"/>
        </w:tabs>
        <w:rPr>
          <w:rFonts w:ascii="Arial" w:hAnsi="Arial"/>
          <w:color w:val="000000"/>
          <w:sz w:val="20"/>
          <w:szCs w:val="20"/>
          <w:highlight w:val="yellow"/>
        </w:rPr>
      </w:pPr>
    </w:p>
    <w:p w14:paraId="7B26FAB1" w14:textId="6AE45B0E" w:rsidR="00824E63" w:rsidRDefault="003B3072" w:rsidP="003B3072">
      <w:pPr>
        <w:pStyle w:val="Glava"/>
        <w:tabs>
          <w:tab w:val="left" w:pos="708"/>
        </w:tabs>
        <w:rPr>
          <w:rFonts w:ascii="Arial" w:hAnsi="Arial"/>
          <w:color w:val="000000"/>
          <w:sz w:val="20"/>
          <w:szCs w:val="20"/>
        </w:rPr>
      </w:pPr>
      <w:r>
        <w:rPr>
          <w:rFonts w:ascii="Arial" w:hAnsi="Arial"/>
          <w:color w:val="000000"/>
          <w:sz w:val="20"/>
          <w:szCs w:val="20"/>
        </w:rPr>
        <w:t xml:space="preserve">V letih 2020, 2021, 2022, 2023 in 2024 ni bilo smrtnih žrtev. </w:t>
      </w:r>
    </w:p>
    <w:sectPr w:rsidR="00824E63" w:rsidSect="0036790A">
      <w:headerReference w:type="default" r:id="rId183"/>
      <w:footerReference w:type="default" r:id="rId18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65D8" w14:textId="77777777" w:rsidR="00C25613" w:rsidRDefault="00C25613" w:rsidP="00234121">
      <w:r>
        <w:separator/>
      </w:r>
    </w:p>
  </w:endnote>
  <w:endnote w:type="continuationSeparator" w:id="0">
    <w:p w14:paraId="4C0E89AE" w14:textId="77777777" w:rsidR="00C25613" w:rsidRDefault="00C25613"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4C63" w14:textId="77777777" w:rsidR="00C25613" w:rsidRDefault="00C25613" w:rsidP="00234121">
    <w:pPr>
      <w:pStyle w:val="Noga"/>
    </w:pPr>
  </w:p>
  <w:p w14:paraId="2D2E5B51" w14:textId="77777777" w:rsidR="00C25613" w:rsidRPr="00FB065D" w:rsidRDefault="00C25613"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9AA" w14:textId="77777777" w:rsidR="00C25613" w:rsidRDefault="00C25613" w:rsidP="00234121">
    <w:pPr>
      <w:pStyle w:val="Noga"/>
    </w:pPr>
  </w:p>
  <w:p w14:paraId="1CD93317" w14:textId="0A1737FF" w:rsidR="00C25613" w:rsidRPr="00284F07" w:rsidRDefault="00C25613" w:rsidP="00234121">
    <w:pPr>
      <w:pStyle w:val="Noga"/>
    </w:pPr>
    <w:r w:rsidRPr="00B95C70">
      <w:tab/>
    </w:r>
    <w:r w:rsidRPr="00284F07">
      <w:fldChar w:fldCharType="begin"/>
    </w:r>
    <w:r w:rsidRPr="00284F07">
      <w:instrText xml:space="preserve"> PAGE </w:instrText>
    </w:r>
    <w:r w:rsidRPr="00284F07">
      <w:fldChar w:fldCharType="separate"/>
    </w:r>
    <w:r w:rsidR="00D30C78">
      <w:rPr>
        <w:noProof/>
      </w:rPr>
      <w:t>1</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3B04" w14:textId="77777777" w:rsidR="00C25613" w:rsidRDefault="00C25613" w:rsidP="00234121">
      <w:r>
        <w:separator/>
      </w:r>
    </w:p>
  </w:footnote>
  <w:footnote w:type="continuationSeparator" w:id="0">
    <w:p w14:paraId="079061D3" w14:textId="77777777" w:rsidR="00C25613" w:rsidRDefault="00C25613" w:rsidP="00234121">
      <w:r>
        <w:continuationSeparator/>
      </w:r>
    </w:p>
  </w:footnote>
  <w:footnote w:id="1">
    <w:p w14:paraId="54598DF1" w14:textId="26D02FFB" w:rsidR="00C25613" w:rsidRPr="00F22340" w:rsidRDefault="00C25613" w:rsidP="00EB764C">
      <w:pPr>
        <w:pStyle w:val="Sprotnaopomba-besedilo"/>
        <w:jc w:val="both"/>
      </w:pPr>
      <w:r w:rsidRPr="008F58EF">
        <w:rPr>
          <w:rStyle w:val="Sprotnaopomba-sklic"/>
          <w:rFonts w:ascii="Arial" w:hAnsi="Arial"/>
          <w:sz w:val="16"/>
          <w:szCs w:val="16"/>
        </w:rPr>
        <w:footnoteRef/>
      </w:r>
      <w:r>
        <w:t xml:space="preserve"> </w:t>
      </w:r>
      <w:r w:rsidRPr="00164D77">
        <w:rPr>
          <w:rFonts w:ascii="Arial" w:hAnsi="Arial"/>
          <w:sz w:val="16"/>
          <w:szCs w:val="16"/>
        </w:rPr>
        <w:t xml:space="preserve">Sem spadajo redni in izredni zapisniki, kontrolni redni in izredni zapisniki, redni in izredni kontrolni pregled – izvršba po </w:t>
      </w:r>
      <w:r>
        <w:rPr>
          <w:rFonts w:ascii="Arial" w:hAnsi="Arial"/>
          <w:sz w:val="16"/>
          <w:szCs w:val="16"/>
        </w:rPr>
        <w:t xml:space="preserve">prvi </w:t>
      </w:r>
      <w:r w:rsidRPr="00164D77">
        <w:rPr>
          <w:rFonts w:ascii="Arial" w:hAnsi="Arial"/>
          <w:sz w:val="16"/>
          <w:szCs w:val="16"/>
        </w:rPr>
        <w:t>osebi</w:t>
      </w:r>
      <w:r w:rsidRPr="008F58EF">
        <w:rPr>
          <w:sz w:val="16"/>
          <w:szCs w:val="16"/>
        </w:rPr>
        <w:t xml:space="preserve"> </w:t>
      </w:r>
      <w:r w:rsidRPr="00164D77">
        <w:rPr>
          <w:rFonts w:ascii="Arial" w:hAnsi="Arial"/>
          <w:sz w:val="16"/>
          <w:szCs w:val="16"/>
        </w:rPr>
        <w:t>(izvršitev odločbe)</w:t>
      </w:r>
      <w:r>
        <w:rPr>
          <w:rFonts w:ascii="Arial" w:hAnsi="Arial"/>
          <w:sz w:val="16"/>
          <w:szCs w:val="16"/>
        </w:rPr>
        <w:t xml:space="preserve">, </w:t>
      </w:r>
      <w:r w:rsidRPr="00164D77">
        <w:rPr>
          <w:rFonts w:ascii="Arial" w:hAnsi="Arial"/>
          <w:sz w:val="16"/>
          <w:szCs w:val="16"/>
        </w:rPr>
        <w:t xml:space="preserve">redni in izredni zapisniki z zaslišanjem </w:t>
      </w:r>
      <w:r>
        <w:rPr>
          <w:rFonts w:ascii="Arial" w:hAnsi="Arial"/>
          <w:sz w:val="16"/>
          <w:szCs w:val="16"/>
        </w:rPr>
        <w:t xml:space="preserve">ter izvršba po drugi osebi </w:t>
      </w:r>
      <w:r w:rsidRPr="00164D77">
        <w:rPr>
          <w:rFonts w:ascii="Arial" w:hAnsi="Arial"/>
          <w:sz w:val="16"/>
          <w:szCs w:val="16"/>
        </w:rPr>
        <w:t>v upravnih gradbenih in prekrškovnih zadevah ter akcijah.</w:t>
      </w:r>
    </w:p>
  </w:footnote>
  <w:footnote w:id="2">
    <w:p w14:paraId="277C1CCC" w14:textId="16B09548" w:rsidR="00C25613" w:rsidRPr="004D3AEC" w:rsidRDefault="00C25613" w:rsidP="00234121">
      <w:pPr>
        <w:pStyle w:val="Sprotnaopomba-besedilo"/>
        <w:rPr>
          <w:rFonts w:ascii="Arial" w:hAnsi="Arial"/>
          <w:sz w:val="12"/>
          <w:szCs w:val="12"/>
        </w:rPr>
      </w:pPr>
      <w:r>
        <w:rPr>
          <w:rStyle w:val="Sprotnaopomba-sklic"/>
          <w:rFonts w:ascii="Arial" w:hAnsi="Arial"/>
          <w:sz w:val="16"/>
          <w:szCs w:val="16"/>
        </w:rPr>
        <w:footnoteRef/>
      </w:r>
      <w:r>
        <w:t xml:space="preserve"> </w:t>
      </w:r>
      <w:r w:rsidRPr="004A4E2F">
        <w:rPr>
          <w:rFonts w:ascii="Arial" w:hAnsi="Arial"/>
          <w:sz w:val="16"/>
          <w:szCs w:val="16"/>
        </w:rPr>
        <w:t xml:space="preserve">Sem spadajo </w:t>
      </w:r>
      <w:r w:rsidRPr="00A004C3">
        <w:rPr>
          <w:rFonts w:ascii="Arial" w:hAnsi="Arial"/>
          <w:sz w:val="16"/>
          <w:szCs w:val="16"/>
        </w:rPr>
        <w:t>zapisniki (</w:t>
      </w:r>
      <w:r w:rsidRPr="00A004C3">
        <w:rPr>
          <w:rFonts w:ascii="Arial" w:hAnsi="Arial"/>
          <w:iCs/>
          <w:sz w:val="16"/>
          <w:szCs w:val="16"/>
        </w:rPr>
        <w:t>vsi zapisniki brez zapisnik</w:t>
      </w:r>
      <w:r>
        <w:rPr>
          <w:rFonts w:ascii="Arial" w:hAnsi="Arial"/>
          <w:iCs/>
          <w:sz w:val="16"/>
          <w:szCs w:val="16"/>
        </w:rPr>
        <w:t>a</w:t>
      </w:r>
      <w:r w:rsidRPr="00A004C3">
        <w:rPr>
          <w:rFonts w:ascii="Arial" w:hAnsi="Arial"/>
          <w:iCs/>
          <w:sz w:val="16"/>
          <w:szCs w:val="16"/>
        </w:rPr>
        <w:t xml:space="preserve"> prijava</w:t>
      </w:r>
      <w:r w:rsidRPr="00A004C3">
        <w:rPr>
          <w:rFonts w:ascii="Arial" w:hAnsi="Arial"/>
          <w:sz w:val="16"/>
          <w:szCs w:val="16"/>
        </w:rPr>
        <w:t>) v upravnih geodetskih in prekrškovnih zadevah in akcijah; vrsta dokumenta L in 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124A" w14:textId="77777777" w:rsidR="00C25613" w:rsidRPr="00B95C70" w:rsidRDefault="00C25613" w:rsidP="00234121">
    <w:pPr>
      <w:pStyle w:val="Glava"/>
    </w:pPr>
  </w:p>
  <w:p w14:paraId="5E71521C" w14:textId="77777777" w:rsidR="00C25613" w:rsidRPr="00B95C70" w:rsidRDefault="00C25613"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86BA" w14:textId="77777777" w:rsidR="00C25613" w:rsidRPr="0051216F" w:rsidRDefault="00C25613"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3"/>
    <w:multiLevelType w:val="singleLevel"/>
    <w:tmpl w:val="00000003"/>
    <w:name w:val="WW8Num3"/>
    <w:lvl w:ilvl="0">
      <w:start w:val="1"/>
      <w:numFmt w:val="bullet"/>
      <w:lvlText w:val=""/>
      <w:lvlJc w:val="left"/>
      <w:pPr>
        <w:tabs>
          <w:tab w:val="num" w:pos="900"/>
        </w:tabs>
        <w:ind w:left="900" w:hanging="360"/>
      </w:pPr>
      <w:rPr>
        <w:rFonts w:ascii="Symbol" w:hAnsi="Symbol" w:cs="Symbol"/>
      </w:rPr>
    </w:lvl>
  </w:abstractNum>
  <w:abstractNum w:abstractNumId="4" w15:restartNumberingAfterBreak="0">
    <w:nsid w:val="00000004"/>
    <w:multiLevelType w:val="multilevel"/>
    <w:tmpl w:val="00000004"/>
    <w:name w:val="WW8Num4"/>
    <w:lvl w:ilvl="0">
      <w:start w:val="1"/>
      <w:numFmt w:val="decimal"/>
      <w:lvlText w:val="Slika %1:"/>
      <w:lvlJc w:val="left"/>
      <w:pPr>
        <w:tabs>
          <w:tab w:val="num" w:pos="3240"/>
        </w:tabs>
        <w:ind w:left="0" w:firstLine="0"/>
      </w:pPr>
      <w:rPr>
        <w:rFonts w:cs="Times New Roman"/>
        <w:b/>
        <w:sz w:val="20"/>
        <w:szCs w:val="20"/>
      </w:rPr>
    </w:lvl>
    <w:lvl w:ilvl="1">
      <w:start w:val="1"/>
      <w:numFmt w:val="decimal"/>
      <w:lvlText w:val="Section %1.%2"/>
      <w:lvlJc w:val="left"/>
      <w:pPr>
        <w:tabs>
          <w:tab w:val="num" w:pos="3600"/>
        </w:tabs>
        <w:ind w:left="0" w:firstLine="0"/>
      </w:pPr>
      <w:rPr>
        <w:rFonts w:cs="Times New Roman"/>
        <w:b/>
        <w:sz w:val="20"/>
        <w:szCs w:val="20"/>
      </w:rPr>
    </w:lvl>
    <w:lvl w:ilvl="2">
      <w:start w:val="1"/>
      <w:numFmt w:val="lowerLetter"/>
      <w:lvlText w:val="(%3)"/>
      <w:lvlJc w:val="left"/>
      <w:pPr>
        <w:tabs>
          <w:tab w:val="num" w:pos="1368"/>
        </w:tabs>
        <w:ind w:left="720" w:hanging="432"/>
      </w:pPr>
      <w:rPr>
        <w:rFonts w:cs="Times New Roman"/>
        <w:b/>
        <w:sz w:val="20"/>
        <w:szCs w:val="20"/>
      </w:rPr>
    </w:lvl>
    <w:lvl w:ilvl="3">
      <w:start w:val="1"/>
      <w:numFmt w:val="lowerRoman"/>
      <w:lvlText w:val="(%4)"/>
      <w:lvlJc w:val="right"/>
      <w:pPr>
        <w:tabs>
          <w:tab w:val="num" w:pos="864"/>
        </w:tabs>
        <w:ind w:left="864" w:hanging="144"/>
      </w:pPr>
      <w:rPr>
        <w:rFonts w:cs="Times New Roman"/>
        <w:b/>
        <w:sz w:val="20"/>
        <w:szCs w:val="20"/>
      </w:rPr>
    </w:lvl>
    <w:lvl w:ilvl="4">
      <w:start w:val="1"/>
      <w:numFmt w:val="decimal"/>
      <w:lvlText w:val="%5)"/>
      <w:lvlJc w:val="left"/>
      <w:pPr>
        <w:tabs>
          <w:tab w:val="num" w:pos="1296"/>
        </w:tabs>
        <w:ind w:left="1008" w:hanging="432"/>
      </w:pPr>
      <w:rPr>
        <w:rFonts w:cs="Times New Roman"/>
        <w:b/>
        <w:sz w:val="20"/>
        <w:szCs w:val="20"/>
      </w:rPr>
    </w:lvl>
    <w:lvl w:ilvl="5">
      <w:start w:val="1"/>
      <w:numFmt w:val="lowerLetter"/>
      <w:lvlText w:val="%6)"/>
      <w:lvlJc w:val="left"/>
      <w:pPr>
        <w:tabs>
          <w:tab w:val="num" w:pos="1440"/>
        </w:tabs>
        <w:ind w:left="1152" w:hanging="432"/>
      </w:pPr>
      <w:rPr>
        <w:rFonts w:cs="Times New Roman"/>
        <w:b/>
        <w:sz w:val="20"/>
        <w:szCs w:val="20"/>
      </w:rPr>
    </w:lvl>
    <w:lvl w:ilvl="6">
      <w:start w:val="1"/>
      <w:numFmt w:val="lowerRoman"/>
      <w:lvlText w:val="%7)"/>
      <w:lvlJc w:val="right"/>
      <w:pPr>
        <w:tabs>
          <w:tab w:val="num" w:pos="1296"/>
        </w:tabs>
        <w:ind w:left="1296" w:hanging="288"/>
      </w:pPr>
      <w:rPr>
        <w:rFonts w:cs="Times New Roman"/>
        <w:b/>
        <w:sz w:val="20"/>
        <w:szCs w:val="20"/>
      </w:rPr>
    </w:lvl>
    <w:lvl w:ilvl="7">
      <w:start w:val="1"/>
      <w:numFmt w:val="lowerLetter"/>
      <w:lvlText w:val="%8."/>
      <w:lvlJc w:val="left"/>
      <w:pPr>
        <w:tabs>
          <w:tab w:val="num" w:pos="1728"/>
        </w:tabs>
        <w:ind w:left="1440" w:hanging="432"/>
      </w:pPr>
      <w:rPr>
        <w:rFonts w:cs="Times New Roman"/>
        <w:b/>
        <w:sz w:val="20"/>
        <w:szCs w:val="20"/>
      </w:rPr>
    </w:lvl>
    <w:lvl w:ilvl="8">
      <w:start w:val="1"/>
      <w:numFmt w:val="lowerRoman"/>
      <w:lvlText w:val="%9."/>
      <w:lvlJc w:val="right"/>
      <w:pPr>
        <w:tabs>
          <w:tab w:val="num" w:pos="1584"/>
        </w:tabs>
        <w:ind w:left="1584" w:hanging="144"/>
      </w:pPr>
      <w:rPr>
        <w:rFonts w:cs="Times New Roman"/>
        <w:b/>
        <w:sz w:val="20"/>
        <w:szCs w:val="20"/>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2D"/>
    <w:multiLevelType w:val="multilevel"/>
    <w:tmpl w:val="0000002D"/>
    <w:name w:val="WW8Num45"/>
    <w:lvl w:ilvl="0">
      <w:start w:val="1"/>
      <w:numFmt w:val="bullet"/>
      <w:lvlText w:val=""/>
      <w:lvlJc w:val="left"/>
      <w:pPr>
        <w:tabs>
          <w:tab w:val="num" w:pos="1020"/>
        </w:tabs>
        <w:ind w:left="1020" w:hanging="360"/>
      </w:pPr>
      <w:rPr>
        <w:rFonts w:ascii="Symbol" w:hAnsi="Symbol" w:cs="OpenSymbol"/>
      </w:rPr>
    </w:lvl>
    <w:lvl w:ilvl="1">
      <w:start w:val="1"/>
      <w:numFmt w:val="bullet"/>
      <w:lvlText w:val="◦"/>
      <w:lvlJc w:val="left"/>
      <w:pPr>
        <w:tabs>
          <w:tab w:val="num" w:pos="1380"/>
        </w:tabs>
        <w:ind w:left="1380" w:hanging="360"/>
      </w:pPr>
      <w:rPr>
        <w:rFonts w:ascii="OpenSymbol" w:hAnsi="OpenSymbol" w:cs="OpenSymbol"/>
      </w:rPr>
    </w:lvl>
    <w:lvl w:ilvl="2">
      <w:start w:val="1"/>
      <w:numFmt w:val="bullet"/>
      <w:lvlText w:val="▪"/>
      <w:lvlJc w:val="left"/>
      <w:pPr>
        <w:tabs>
          <w:tab w:val="num" w:pos="1740"/>
        </w:tabs>
        <w:ind w:left="1740" w:hanging="360"/>
      </w:pPr>
      <w:rPr>
        <w:rFonts w:ascii="OpenSymbol" w:hAnsi="OpenSymbol" w:cs="OpenSymbol"/>
      </w:rPr>
    </w:lvl>
    <w:lvl w:ilvl="3">
      <w:start w:val="1"/>
      <w:numFmt w:val="bullet"/>
      <w:lvlText w:val=""/>
      <w:lvlJc w:val="left"/>
      <w:pPr>
        <w:tabs>
          <w:tab w:val="num" w:pos="2100"/>
        </w:tabs>
        <w:ind w:left="2100" w:hanging="360"/>
      </w:pPr>
      <w:rPr>
        <w:rFonts w:ascii="Symbol" w:hAnsi="Symbol" w:cs="OpenSymbol"/>
      </w:rPr>
    </w:lvl>
    <w:lvl w:ilvl="4">
      <w:start w:val="1"/>
      <w:numFmt w:val="bullet"/>
      <w:lvlText w:val="◦"/>
      <w:lvlJc w:val="left"/>
      <w:pPr>
        <w:tabs>
          <w:tab w:val="num" w:pos="2460"/>
        </w:tabs>
        <w:ind w:left="2460" w:hanging="360"/>
      </w:pPr>
      <w:rPr>
        <w:rFonts w:ascii="OpenSymbol" w:hAnsi="OpenSymbol" w:cs="OpenSymbol"/>
      </w:rPr>
    </w:lvl>
    <w:lvl w:ilvl="5">
      <w:start w:val="1"/>
      <w:numFmt w:val="bullet"/>
      <w:lvlText w:val="▪"/>
      <w:lvlJc w:val="left"/>
      <w:pPr>
        <w:tabs>
          <w:tab w:val="num" w:pos="2820"/>
        </w:tabs>
        <w:ind w:left="2820" w:hanging="360"/>
      </w:pPr>
      <w:rPr>
        <w:rFonts w:ascii="OpenSymbol" w:hAnsi="OpenSymbol" w:cs="OpenSymbol"/>
      </w:rPr>
    </w:lvl>
    <w:lvl w:ilvl="6">
      <w:start w:val="1"/>
      <w:numFmt w:val="bullet"/>
      <w:lvlText w:val=""/>
      <w:lvlJc w:val="left"/>
      <w:pPr>
        <w:tabs>
          <w:tab w:val="num" w:pos="3180"/>
        </w:tabs>
        <w:ind w:left="3180" w:hanging="360"/>
      </w:pPr>
      <w:rPr>
        <w:rFonts w:ascii="Symbol" w:hAnsi="Symbol" w:cs="OpenSymbol"/>
      </w:rPr>
    </w:lvl>
    <w:lvl w:ilvl="7">
      <w:start w:val="1"/>
      <w:numFmt w:val="bullet"/>
      <w:lvlText w:val="◦"/>
      <w:lvlJc w:val="left"/>
      <w:pPr>
        <w:tabs>
          <w:tab w:val="num" w:pos="3540"/>
        </w:tabs>
        <w:ind w:left="3540" w:hanging="360"/>
      </w:pPr>
      <w:rPr>
        <w:rFonts w:ascii="OpenSymbol" w:hAnsi="OpenSymbol" w:cs="OpenSymbol"/>
      </w:rPr>
    </w:lvl>
    <w:lvl w:ilvl="8">
      <w:start w:val="1"/>
      <w:numFmt w:val="bullet"/>
      <w:lvlText w:val="▪"/>
      <w:lvlJc w:val="left"/>
      <w:pPr>
        <w:tabs>
          <w:tab w:val="num" w:pos="3900"/>
        </w:tabs>
        <w:ind w:left="3900" w:hanging="360"/>
      </w:pPr>
      <w:rPr>
        <w:rFonts w:ascii="OpenSymbol" w:hAnsi="OpenSymbol" w:cs="OpenSymbol"/>
      </w:rPr>
    </w:lvl>
  </w:abstractNum>
  <w:abstractNum w:abstractNumId="8"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403"/>
    <w:multiLevelType w:val="multilevel"/>
    <w:tmpl w:val="FFFFFFFF"/>
    <w:lvl w:ilvl="0">
      <w:numFmt w:val="bullet"/>
      <w:lvlText w:val="–"/>
      <w:lvlJc w:val="left"/>
      <w:pPr>
        <w:ind w:left="762" w:hanging="168"/>
      </w:pPr>
      <w:rPr>
        <w:rFonts w:ascii="Arial" w:hAnsi="Arial" w:cs="Arial"/>
        <w:b w:val="0"/>
        <w:bCs w:val="0"/>
        <w:w w:val="99"/>
        <w:sz w:val="20"/>
        <w:szCs w:val="20"/>
      </w:rPr>
    </w:lvl>
    <w:lvl w:ilvl="1">
      <w:numFmt w:val="bullet"/>
      <w:lvlText w:val=""/>
      <w:lvlJc w:val="left"/>
      <w:pPr>
        <w:ind w:left="1482" w:hanging="360"/>
      </w:pPr>
      <w:rPr>
        <w:rFonts w:ascii="Symbol" w:hAnsi="Symbol" w:cs="Symbol"/>
        <w:b w:val="0"/>
        <w:bCs w:val="0"/>
        <w:w w:val="99"/>
        <w:sz w:val="20"/>
        <w:szCs w:val="20"/>
      </w:rPr>
    </w:lvl>
    <w:lvl w:ilvl="2">
      <w:numFmt w:val="bullet"/>
      <w:lvlText w:val="–"/>
      <w:lvlJc w:val="left"/>
      <w:pPr>
        <w:ind w:left="1647" w:hanging="166"/>
      </w:pPr>
      <w:rPr>
        <w:rFonts w:ascii="Arial" w:hAnsi="Arial" w:cs="Arial"/>
        <w:b w:val="0"/>
        <w:bCs w:val="0"/>
        <w:w w:val="99"/>
        <w:sz w:val="20"/>
        <w:szCs w:val="20"/>
      </w:rPr>
    </w:lvl>
    <w:lvl w:ilvl="3">
      <w:numFmt w:val="bullet"/>
      <w:lvlText w:val="•"/>
      <w:lvlJc w:val="left"/>
      <w:pPr>
        <w:ind w:left="2740" w:hanging="166"/>
      </w:pPr>
    </w:lvl>
    <w:lvl w:ilvl="4">
      <w:numFmt w:val="bullet"/>
      <w:lvlText w:val="•"/>
      <w:lvlJc w:val="left"/>
      <w:pPr>
        <w:ind w:left="3841" w:hanging="166"/>
      </w:pPr>
    </w:lvl>
    <w:lvl w:ilvl="5">
      <w:numFmt w:val="bullet"/>
      <w:lvlText w:val="•"/>
      <w:lvlJc w:val="left"/>
      <w:pPr>
        <w:ind w:left="4942" w:hanging="166"/>
      </w:pPr>
    </w:lvl>
    <w:lvl w:ilvl="6">
      <w:numFmt w:val="bullet"/>
      <w:lvlText w:val="•"/>
      <w:lvlJc w:val="left"/>
      <w:pPr>
        <w:ind w:left="6043" w:hanging="166"/>
      </w:pPr>
    </w:lvl>
    <w:lvl w:ilvl="7">
      <w:numFmt w:val="bullet"/>
      <w:lvlText w:val="•"/>
      <w:lvlJc w:val="left"/>
      <w:pPr>
        <w:ind w:left="7144" w:hanging="166"/>
      </w:pPr>
    </w:lvl>
    <w:lvl w:ilvl="8">
      <w:numFmt w:val="bullet"/>
      <w:lvlText w:val="•"/>
      <w:lvlJc w:val="left"/>
      <w:pPr>
        <w:ind w:left="8244" w:hanging="166"/>
      </w:pPr>
    </w:lvl>
  </w:abstractNum>
  <w:abstractNum w:abstractNumId="11" w15:restartNumberingAfterBreak="0">
    <w:nsid w:val="0000040D"/>
    <w:multiLevelType w:val="multilevel"/>
    <w:tmpl w:val="43101C90"/>
    <w:lvl w:ilvl="0">
      <w:start w:val="2"/>
      <w:numFmt w:val="bullet"/>
      <w:lvlText w:val="‒"/>
      <w:lvlJc w:val="left"/>
      <w:pPr>
        <w:ind w:left="1479" w:hanging="360"/>
      </w:pPr>
      <w:rPr>
        <w:rFonts w:ascii="Arial" w:eastAsia="Times New Roman" w:hAnsi="Arial"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12" w15:restartNumberingAfterBreak="0">
    <w:nsid w:val="00143B75"/>
    <w:multiLevelType w:val="hybridMultilevel"/>
    <w:tmpl w:val="865270CE"/>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0EF0282"/>
    <w:multiLevelType w:val="multilevel"/>
    <w:tmpl w:val="009A6E9A"/>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0"/>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4" w15:restartNumberingAfterBreak="0">
    <w:nsid w:val="02B57DC5"/>
    <w:multiLevelType w:val="hybridMultilevel"/>
    <w:tmpl w:val="66008E42"/>
    <w:lvl w:ilvl="0" w:tplc="B436EEFA">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E56D1"/>
    <w:multiLevelType w:val="hybridMultilevel"/>
    <w:tmpl w:val="D43ECD78"/>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C0851CC"/>
    <w:multiLevelType w:val="hybridMultilevel"/>
    <w:tmpl w:val="68D2B004"/>
    <w:lvl w:ilvl="0" w:tplc="0424000B">
      <w:start w:val="1"/>
      <w:numFmt w:val="bullet"/>
      <w:lvlText w:val=""/>
      <w:lvlJc w:val="left"/>
      <w:pPr>
        <w:tabs>
          <w:tab w:val="num" w:pos="1080"/>
        </w:tabs>
        <w:ind w:left="1080" w:hanging="360"/>
      </w:pPr>
      <w:rPr>
        <w:rFonts w:ascii="Wingdings" w:hAnsi="Wingdings" w:hint="default"/>
      </w:rPr>
    </w:lvl>
    <w:lvl w:ilvl="1" w:tplc="54A0D50C">
      <w:start w:val="1"/>
      <w:numFmt w:val="bullet"/>
      <w:lvlText w:val=""/>
      <w:lvlJc w:val="left"/>
      <w:pPr>
        <w:tabs>
          <w:tab w:val="num" w:pos="720"/>
        </w:tabs>
        <w:ind w:left="720" w:hanging="363"/>
      </w:pPr>
      <w:rPr>
        <w:rFonts w:ascii="Symbol" w:hAnsi="Symbol"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0872C77"/>
    <w:multiLevelType w:val="hybridMultilevel"/>
    <w:tmpl w:val="0A70B084"/>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09719AB"/>
    <w:multiLevelType w:val="hybridMultilevel"/>
    <w:tmpl w:val="F494847C"/>
    <w:lvl w:ilvl="0" w:tplc="A7CE2CE4">
      <w:start w:val="5"/>
      <w:numFmt w:val="bullet"/>
      <w:lvlText w:val="–"/>
      <w:lvlJc w:val="left"/>
      <w:pPr>
        <w:tabs>
          <w:tab w:val="num" w:pos="720"/>
        </w:tabs>
        <w:ind w:left="72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1C7FEE"/>
    <w:multiLevelType w:val="hybridMultilevel"/>
    <w:tmpl w:val="56DE19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2B850CD"/>
    <w:multiLevelType w:val="hybridMultilevel"/>
    <w:tmpl w:val="13D893AA"/>
    <w:lvl w:ilvl="0" w:tplc="CA604A48">
      <w:start w:val="30"/>
      <w:numFmt w:val="bullet"/>
      <w:lvlText w:val=""/>
      <w:lvlJc w:val="left"/>
      <w:pPr>
        <w:ind w:left="1080" w:hanging="360"/>
      </w:pPr>
      <w:rPr>
        <w:rFonts w:ascii="Symbol" w:eastAsia="Batang"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4A3654E"/>
    <w:multiLevelType w:val="hybridMultilevel"/>
    <w:tmpl w:val="ABD205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26" w15:restartNumberingAfterBreak="0">
    <w:nsid w:val="15AE622B"/>
    <w:multiLevelType w:val="hybridMultilevel"/>
    <w:tmpl w:val="A456E414"/>
    <w:lvl w:ilvl="0" w:tplc="970089FE">
      <w:numFmt w:val="bullet"/>
      <w:lvlText w:val="−"/>
      <w:lvlJc w:val="left"/>
      <w:pPr>
        <w:ind w:left="502" w:hanging="360"/>
      </w:pPr>
      <w:rPr>
        <w:rFonts w:ascii="Calibri" w:eastAsiaTheme="minorHAnsi" w:hAnsi="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7" w15:restartNumberingAfterBreak="0">
    <w:nsid w:val="1BC915AB"/>
    <w:multiLevelType w:val="hybridMultilevel"/>
    <w:tmpl w:val="DBF4D7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1404A04"/>
    <w:multiLevelType w:val="hybridMultilevel"/>
    <w:tmpl w:val="6AEAFA10"/>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24905F8"/>
    <w:multiLevelType w:val="hybridMultilevel"/>
    <w:tmpl w:val="2FCE663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27C67F5F"/>
    <w:multiLevelType w:val="hybridMultilevel"/>
    <w:tmpl w:val="CB063018"/>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CA86EE8"/>
    <w:multiLevelType w:val="hybridMultilevel"/>
    <w:tmpl w:val="EEE6A93A"/>
    <w:lvl w:ilvl="0" w:tplc="B436EEFA">
      <w:start w:val="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DF07CBE"/>
    <w:multiLevelType w:val="hybridMultilevel"/>
    <w:tmpl w:val="BCF8EEEC"/>
    <w:lvl w:ilvl="0" w:tplc="B436EEFA">
      <w:start w:val="4"/>
      <w:numFmt w:val="bullet"/>
      <w:lvlText w:val="–"/>
      <w:lvlJc w:val="left"/>
      <w:pPr>
        <w:ind w:left="720" w:hanging="360"/>
      </w:pPr>
      <w:rPr>
        <w:rFonts w:ascii="Arial" w:eastAsia="Times New Roman" w:hAnsi="Arial" w:cs="Arial" w:hint="default"/>
      </w:rPr>
    </w:lvl>
    <w:lvl w:ilvl="1" w:tplc="B436EEFA">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3092053D"/>
    <w:multiLevelType w:val="hybridMultilevel"/>
    <w:tmpl w:val="B754B92E"/>
    <w:lvl w:ilvl="0" w:tplc="CA604A48">
      <w:start w:val="30"/>
      <w:numFmt w:val="bullet"/>
      <w:lvlText w:val=""/>
      <w:lvlJc w:val="left"/>
      <w:pPr>
        <w:ind w:left="720" w:hanging="360"/>
      </w:pPr>
      <w:rPr>
        <w:rFonts w:ascii="Symbol" w:eastAsia="Batang"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2193097"/>
    <w:multiLevelType w:val="hybridMultilevel"/>
    <w:tmpl w:val="BCF2357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36081BAE"/>
    <w:multiLevelType w:val="hybridMultilevel"/>
    <w:tmpl w:val="463A7F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7AE5D2C"/>
    <w:multiLevelType w:val="hybridMultilevel"/>
    <w:tmpl w:val="16D8A266"/>
    <w:lvl w:ilvl="0" w:tplc="B1D25EF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7" w15:restartNumberingAfterBreak="0">
    <w:nsid w:val="381E0928"/>
    <w:multiLevelType w:val="hybridMultilevel"/>
    <w:tmpl w:val="F5FA0DF0"/>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8C46D48"/>
    <w:multiLevelType w:val="hybridMultilevel"/>
    <w:tmpl w:val="499692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B39287B"/>
    <w:multiLevelType w:val="hybridMultilevel"/>
    <w:tmpl w:val="01E61280"/>
    <w:lvl w:ilvl="0" w:tplc="970089FE">
      <w:numFmt w:val="bullet"/>
      <w:lvlText w:val="−"/>
      <w:lvlJc w:val="left"/>
      <w:pPr>
        <w:ind w:left="1020" w:hanging="360"/>
      </w:pPr>
      <w:rPr>
        <w:rFonts w:ascii="Calibri" w:eastAsiaTheme="minorHAnsi" w:hAnsi="Calibri"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50" w15:restartNumberingAfterBreak="0">
    <w:nsid w:val="3CD97F59"/>
    <w:multiLevelType w:val="hybridMultilevel"/>
    <w:tmpl w:val="3B7C783A"/>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D105AE5"/>
    <w:multiLevelType w:val="hybridMultilevel"/>
    <w:tmpl w:val="8B2698C4"/>
    <w:lvl w:ilvl="0" w:tplc="970089FE">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404975F5"/>
    <w:multiLevelType w:val="hybridMultilevel"/>
    <w:tmpl w:val="F9AAB17A"/>
    <w:lvl w:ilvl="0" w:tplc="A7CE2CE4">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57"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59" w15:restartNumberingAfterBreak="0">
    <w:nsid w:val="4B524A18"/>
    <w:multiLevelType w:val="hybridMultilevel"/>
    <w:tmpl w:val="5F82791C"/>
    <w:lvl w:ilvl="0" w:tplc="970089FE">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2"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416048A"/>
    <w:multiLevelType w:val="hybridMultilevel"/>
    <w:tmpl w:val="9B20BE6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977604A"/>
    <w:multiLevelType w:val="hybridMultilevel"/>
    <w:tmpl w:val="6D6AFD80"/>
    <w:lvl w:ilvl="0" w:tplc="B436EEFA">
      <w:start w:val="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6" w15:restartNumberingAfterBreak="0">
    <w:nsid w:val="5A164139"/>
    <w:multiLevelType w:val="hybridMultilevel"/>
    <w:tmpl w:val="493E1C48"/>
    <w:lvl w:ilvl="0" w:tplc="4964DC26">
      <w:start w:val="1"/>
      <w:numFmt w:val="upperRoman"/>
      <w:lvlText w:val="%1."/>
      <w:lvlJc w:val="left"/>
      <w:pPr>
        <w:ind w:left="1222" w:hanging="360"/>
      </w:pPr>
      <w:rPr>
        <w:rFonts w:hint="default"/>
      </w:rPr>
    </w:lvl>
    <w:lvl w:ilvl="1" w:tplc="04240019" w:tentative="1">
      <w:start w:val="1"/>
      <w:numFmt w:val="lowerLetter"/>
      <w:lvlText w:val="%2."/>
      <w:lvlJc w:val="left"/>
      <w:pPr>
        <w:ind w:left="1942" w:hanging="360"/>
      </w:pPr>
    </w:lvl>
    <w:lvl w:ilvl="2" w:tplc="0424001B" w:tentative="1">
      <w:start w:val="1"/>
      <w:numFmt w:val="lowerRoman"/>
      <w:lvlText w:val="%3."/>
      <w:lvlJc w:val="right"/>
      <w:pPr>
        <w:ind w:left="2662" w:hanging="180"/>
      </w:pPr>
    </w:lvl>
    <w:lvl w:ilvl="3" w:tplc="0424000F" w:tentative="1">
      <w:start w:val="1"/>
      <w:numFmt w:val="decimal"/>
      <w:lvlText w:val="%4."/>
      <w:lvlJc w:val="left"/>
      <w:pPr>
        <w:ind w:left="3382" w:hanging="360"/>
      </w:pPr>
    </w:lvl>
    <w:lvl w:ilvl="4" w:tplc="04240019" w:tentative="1">
      <w:start w:val="1"/>
      <w:numFmt w:val="lowerLetter"/>
      <w:lvlText w:val="%5."/>
      <w:lvlJc w:val="left"/>
      <w:pPr>
        <w:ind w:left="4102" w:hanging="360"/>
      </w:pPr>
    </w:lvl>
    <w:lvl w:ilvl="5" w:tplc="0424001B" w:tentative="1">
      <w:start w:val="1"/>
      <w:numFmt w:val="lowerRoman"/>
      <w:lvlText w:val="%6."/>
      <w:lvlJc w:val="right"/>
      <w:pPr>
        <w:ind w:left="4822" w:hanging="180"/>
      </w:pPr>
    </w:lvl>
    <w:lvl w:ilvl="6" w:tplc="0424000F" w:tentative="1">
      <w:start w:val="1"/>
      <w:numFmt w:val="decimal"/>
      <w:lvlText w:val="%7."/>
      <w:lvlJc w:val="left"/>
      <w:pPr>
        <w:ind w:left="5542" w:hanging="360"/>
      </w:pPr>
    </w:lvl>
    <w:lvl w:ilvl="7" w:tplc="04240019" w:tentative="1">
      <w:start w:val="1"/>
      <w:numFmt w:val="lowerLetter"/>
      <w:lvlText w:val="%8."/>
      <w:lvlJc w:val="left"/>
      <w:pPr>
        <w:ind w:left="6262" w:hanging="360"/>
      </w:pPr>
    </w:lvl>
    <w:lvl w:ilvl="8" w:tplc="0424001B" w:tentative="1">
      <w:start w:val="1"/>
      <w:numFmt w:val="lowerRoman"/>
      <w:lvlText w:val="%9."/>
      <w:lvlJc w:val="right"/>
      <w:pPr>
        <w:ind w:left="6982" w:hanging="180"/>
      </w:pPr>
    </w:lvl>
  </w:abstractNum>
  <w:abstractNum w:abstractNumId="67" w15:restartNumberingAfterBreak="0">
    <w:nsid w:val="5A715815"/>
    <w:multiLevelType w:val="hybridMultilevel"/>
    <w:tmpl w:val="CA1C1BB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8"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5E181581"/>
    <w:multiLevelType w:val="hybridMultilevel"/>
    <w:tmpl w:val="51E2C348"/>
    <w:lvl w:ilvl="0" w:tplc="B3601FB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661E67"/>
    <w:multiLevelType w:val="hybridMultilevel"/>
    <w:tmpl w:val="1982DB76"/>
    <w:lvl w:ilvl="0" w:tplc="0424000B">
      <w:start w:val="1"/>
      <w:numFmt w:val="bullet"/>
      <w:lvlText w:val=""/>
      <w:lvlJc w:val="left"/>
      <w:pPr>
        <w:ind w:left="774" w:hanging="360"/>
      </w:pPr>
      <w:rPr>
        <w:rFonts w:ascii="Wingdings" w:hAnsi="Wingdings"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72" w15:restartNumberingAfterBreak="0">
    <w:nsid w:val="63335D34"/>
    <w:multiLevelType w:val="hybridMultilevel"/>
    <w:tmpl w:val="C1A425DA"/>
    <w:lvl w:ilvl="0" w:tplc="B436EEFA">
      <w:start w:val="4"/>
      <w:numFmt w:val="bullet"/>
      <w:lvlText w:val="–"/>
      <w:lvlJc w:val="left"/>
      <w:pPr>
        <w:tabs>
          <w:tab w:val="num" w:pos="663"/>
        </w:tabs>
        <w:ind w:left="663" w:hanging="360"/>
      </w:pPr>
      <w:rPr>
        <w:rFonts w:ascii="Arial" w:eastAsia="Times New Roman" w:hAnsi="Arial" w:cs="Arial" w:hint="default"/>
      </w:rPr>
    </w:lvl>
    <w:lvl w:ilvl="1" w:tplc="92348024">
      <w:numFmt w:val="bullet"/>
      <w:lvlText w:val="-"/>
      <w:lvlJc w:val="left"/>
      <w:pPr>
        <w:ind w:left="1536" w:hanging="396"/>
      </w:pPr>
      <w:rPr>
        <w:rFonts w:ascii="Arial" w:eastAsia="Times New Roman" w:hAnsi="Arial" w:cs="Arial"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73"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49C6FB2"/>
    <w:multiLevelType w:val="hybridMultilevel"/>
    <w:tmpl w:val="FF422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658A201A"/>
    <w:multiLevelType w:val="hybridMultilevel"/>
    <w:tmpl w:val="823811B8"/>
    <w:lvl w:ilvl="0" w:tplc="FDCC20D2">
      <w:start w:val="1"/>
      <w:numFmt w:val="decimal"/>
      <w:lvlText w:val="%1."/>
      <w:lvlJc w:val="left"/>
      <w:pPr>
        <w:ind w:left="360" w:hanging="360"/>
      </w:pPr>
      <w:rPr>
        <w:rFonts w:ascii="Arial" w:eastAsia="Times New Roman" w:hAnsi="Arial" w:cs="Arial"/>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15:restartNumberingAfterBreak="0">
    <w:nsid w:val="687D5CBA"/>
    <w:multiLevelType w:val="hybridMultilevel"/>
    <w:tmpl w:val="2FA648C4"/>
    <w:lvl w:ilvl="0" w:tplc="0424000B">
      <w:start w:val="1"/>
      <w:numFmt w:val="bullet"/>
      <w:lvlText w:val=""/>
      <w:lvlJc w:val="left"/>
      <w:pPr>
        <w:ind w:left="774" w:hanging="360"/>
      </w:pPr>
      <w:rPr>
        <w:rFonts w:ascii="Wingdings" w:hAnsi="Wingdings"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78"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BB6AC1"/>
    <w:multiLevelType w:val="hybridMultilevel"/>
    <w:tmpl w:val="9C60A21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B777900"/>
    <w:multiLevelType w:val="hybridMultilevel"/>
    <w:tmpl w:val="F6DAC3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C704C48"/>
    <w:multiLevelType w:val="hybridMultilevel"/>
    <w:tmpl w:val="634859C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C99780D"/>
    <w:multiLevelType w:val="hybridMultilevel"/>
    <w:tmpl w:val="4CFA871E"/>
    <w:lvl w:ilvl="0" w:tplc="4964DC26">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84" w15:restartNumberingAfterBreak="0">
    <w:nsid w:val="70680C4F"/>
    <w:multiLevelType w:val="hybridMultilevel"/>
    <w:tmpl w:val="341C77D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5"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731423E8"/>
    <w:multiLevelType w:val="hybridMultilevel"/>
    <w:tmpl w:val="50DA0E9E"/>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3A31762"/>
    <w:multiLevelType w:val="hybridMultilevel"/>
    <w:tmpl w:val="FAFC5CE4"/>
    <w:lvl w:ilvl="0" w:tplc="AB64AE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7BC10162"/>
    <w:multiLevelType w:val="hybridMultilevel"/>
    <w:tmpl w:val="9B1E6EC6"/>
    <w:lvl w:ilvl="0" w:tplc="970089FE">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3" w15:restartNumberingAfterBreak="0">
    <w:nsid w:val="7F401634"/>
    <w:multiLevelType w:val="hybridMultilevel"/>
    <w:tmpl w:val="294235F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3885085">
    <w:abstractNumId w:val="57"/>
  </w:num>
  <w:num w:numId="2" w16cid:durableId="2007399072">
    <w:abstractNumId w:val="88"/>
  </w:num>
  <w:num w:numId="3" w16cid:durableId="674693425">
    <w:abstractNumId w:val="30"/>
  </w:num>
  <w:num w:numId="4" w16cid:durableId="151531705">
    <w:abstractNumId w:val="92"/>
  </w:num>
  <w:num w:numId="5" w16cid:durableId="486899486">
    <w:abstractNumId w:val="72"/>
  </w:num>
  <w:num w:numId="6" w16cid:durableId="1039629882">
    <w:abstractNumId w:val="13"/>
    <w:lvlOverride w:ilvl="0">
      <w:lvl w:ilvl="0">
        <w:start w:val="1"/>
        <w:numFmt w:val="decimal"/>
        <w:pStyle w:val="Naslov1"/>
        <w:lvlText w:val="%1"/>
        <w:lvlJc w:val="left"/>
        <w:pPr>
          <w:ind w:left="432" w:hanging="432"/>
        </w:pPr>
      </w:lvl>
    </w:lvlOverride>
    <w:lvlOverride w:ilvl="1">
      <w:lvl w:ilvl="1">
        <w:start w:val="1"/>
        <w:numFmt w:val="decimal"/>
        <w:pStyle w:val="Naslov2"/>
        <w:lvlText w:val="%1.%2"/>
        <w:lvlJc w:val="left"/>
        <w:pPr>
          <w:ind w:left="576" w:hanging="576"/>
        </w:pPr>
      </w:lvl>
    </w:lvlOverride>
    <w:lvlOverride w:ilvl="2">
      <w:lvl w:ilvl="2">
        <w:start w:val="1"/>
        <w:numFmt w:val="decimal"/>
        <w:pStyle w:val="Naslov30"/>
        <w:lvlText w:val="%1.%2.%3"/>
        <w:lvlJc w:val="left"/>
        <w:pPr>
          <w:ind w:left="2564" w:hanging="720"/>
        </w:pPr>
        <w:rPr>
          <w:i w:val="0"/>
        </w:rPr>
      </w:lvl>
    </w:lvlOverride>
    <w:lvlOverride w:ilvl="3">
      <w:lvl w:ilvl="3">
        <w:start w:val="1"/>
        <w:numFmt w:val="decimal"/>
        <w:pStyle w:val="Naslov4"/>
        <w:lvlText w:val="%1.%2.%3.%4"/>
        <w:lvlJc w:val="left"/>
        <w:pPr>
          <w:ind w:left="3416" w:hanging="864"/>
        </w:pPr>
      </w:lvl>
    </w:lvlOverride>
    <w:lvlOverride w:ilvl="4">
      <w:lvl w:ilvl="4">
        <w:start w:val="1"/>
        <w:numFmt w:val="decimal"/>
        <w:pStyle w:val="Naslov5"/>
        <w:lvlText w:val="%1.%2.%3.%4.%5"/>
        <w:lvlJc w:val="left"/>
        <w:pPr>
          <w:ind w:left="4269" w:hanging="1008"/>
        </w:pPr>
      </w:lvl>
    </w:lvlOverride>
    <w:lvlOverride w:ilvl="5">
      <w:lvl w:ilvl="5">
        <w:start w:val="1"/>
        <w:numFmt w:val="decimal"/>
        <w:pStyle w:val="Naslov6"/>
        <w:lvlText w:val="%1.%2.%3.%4.%5.%6"/>
        <w:lvlJc w:val="left"/>
        <w:pPr>
          <w:ind w:left="1152" w:hanging="1152"/>
        </w:pPr>
      </w:lvl>
    </w:lvlOverride>
    <w:lvlOverride w:ilvl="6">
      <w:lvl w:ilvl="6">
        <w:start w:val="1"/>
        <w:numFmt w:val="decimal"/>
        <w:pStyle w:val="Naslov7"/>
        <w:lvlText w:val="%1.%2.%3.%4.%5.%6.%7"/>
        <w:lvlJc w:val="left"/>
        <w:pPr>
          <w:ind w:left="1296" w:hanging="1296"/>
        </w:pPr>
      </w:lvl>
    </w:lvlOverride>
    <w:lvlOverride w:ilvl="7">
      <w:lvl w:ilvl="7">
        <w:start w:val="1"/>
        <w:numFmt w:val="decimal"/>
        <w:pStyle w:val="Naslov8"/>
        <w:lvlText w:val="%1.%2.%3.%4.%5.%6.%7.%8"/>
        <w:lvlJc w:val="left"/>
        <w:pPr>
          <w:ind w:left="1440" w:hanging="1440"/>
        </w:pPr>
      </w:lvl>
    </w:lvlOverride>
    <w:lvlOverride w:ilvl="8">
      <w:lvl w:ilvl="8">
        <w:start w:val="1"/>
        <w:numFmt w:val="decimal"/>
        <w:pStyle w:val="Naslov9"/>
        <w:lvlText w:val="%1.%2.%3.%4.%5.%6.%7.%8.%9"/>
        <w:lvlJc w:val="left"/>
        <w:pPr>
          <w:ind w:left="1584" w:hanging="1584"/>
        </w:pPr>
      </w:lvl>
    </w:lvlOverride>
  </w:num>
  <w:num w:numId="7" w16cid:durableId="741878021">
    <w:abstractNumId w:val="31"/>
  </w:num>
  <w:num w:numId="8" w16cid:durableId="1639800315">
    <w:abstractNumId w:val="53"/>
  </w:num>
  <w:num w:numId="9" w16cid:durableId="1874420458">
    <w:abstractNumId w:val="1"/>
  </w:num>
  <w:num w:numId="10" w16cid:durableId="583295509">
    <w:abstractNumId w:val="78"/>
  </w:num>
  <w:num w:numId="11" w16cid:durableId="932933855">
    <w:abstractNumId w:val="19"/>
  </w:num>
  <w:num w:numId="12" w16cid:durableId="105931449">
    <w:abstractNumId w:val="37"/>
  </w:num>
  <w:num w:numId="13" w16cid:durableId="1389114857">
    <w:abstractNumId w:val="83"/>
  </w:num>
  <w:num w:numId="14" w16cid:durableId="958994481">
    <w:abstractNumId w:val="23"/>
  </w:num>
  <w:num w:numId="15" w16cid:durableId="518591077">
    <w:abstractNumId w:val="58"/>
  </w:num>
  <w:num w:numId="16" w16cid:durableId="319312489">
    <w:abstractNumId w:val="25"/>
  </w:num>
  <w:num w:numId="17" w16cid:durableId="1358116367">
    <w:abstractNumId w:val="44"/>
  </w:num>
  <w:num w:numId="18" w16cid:durableId="1338389827">
    <w:abstractNumId w:val="61"/>
  </w:num>
  <w:num w:numId="19" w16cid:durableId="1209149044">
    <w:abstractNumId w:val="85"/>
  </w:num>
  <w:num w:numId="20" w16cid:durableId="1215198489">
    <w:abstractNumId w:val="21"/>
  </w:num>
  <w:num w:numId="21" w16cid:durableId="1774663181">
    <w:abstractNumId w:val="89"/>
  </w:num>
  <w:num w:numId="22" w16cid:durableId="1754621452">
    <w:abstractNumId w:val="65"/>
  </w:num>
  <w:num w:numId="23" w16cid:durableId="208686402">
    <w:abstractNumId w:val="34"/>
  </w:num>
  <w:num w:numId="24" w16cid:durableId="504828743">
    <w:abstractNumId w:val="40"/>
  </w:num>
  <w:num w:numId="25" w16cid:durableId="1343557142">
    <w:abstractNumId w:val="76"/>
  </w:num>
  <w:num w:numId="26" w16cid:durableId="555434035">
    <w:abstractNumId w:val="91"/>
  </w:num>
  <w:num w:numId="27" w16cid:durableId="1601139933">
    <w:abstractNumId w:val="70"/>
  </w:num>
  <w:num w:numId="28" w16cid:durableId="496069908">
    <w:abstractNumId w:val="52"/>
  </w:num>
  <w:num w:numId="29" w16cid:durableId="1447460124">
    <w:abstractNumId w:val="56"/>
  </w:num>
  <w:num w:numId="30" w16cid:durableId="954291432">
    <w:abstractNumId w:val="43"/>
  </w:num>
  <w:num w:numId="31" w16cid:durableId="731120232">
    <w:abstractNumId w:val="68"/>
  </w:num>
  <w:num w:numId="32" w16cid:durableId="1980530341">
    <w:abstractNumId w:val="60"/>
  </w:num>
  <w:num w:numId="33" w16cid:durableId="46342853">
    <w:abstractNumId w:val="15"/>
  </w:num>
  <w:num w:numId="34" w16cid:durableId="1600865529">
    <w:abstractNumId w:val="12"/>
  </w:num>
  <w:num w:numId="35" w16cid:durableId="360906831">
    <w:abstractNumId w:val="38"/>
  </w:num>
  <w:num w:numId="36" w16cid:durableId="862597308">
    <w:abstractNumId w:val="73"/>
  </w:num>
  <w:num w:numId="37" w16cid:durableId="1889682281">
    <w:abstractNumId w:val="13"/>
  </w:num>
  <w:num w:numId="38" w16cid:durableId="1786196034">
    <w:abstractNumId w:val="62"/>
  </w:num>
  <w:num w:numId="39" w16cid:durableId="1845388844">
    <w:abstractNumId w:val="47"/>
  </w:num>
  <w:num w:numId="40" w16cid:durableId="412436830">
    <w:abstractNumId w:val="42"/>
  </w:num>
  <w:num w:numId="41" w16cid:durableId="353776084">
    <w:abstractNumId w:val="93"/>
  </w:num>
  <w:num w:numId="42" w16cid:durableId="26683042">
    <w:abstractNumId w:val="29"/>
  </w:num>
  <w:num w:numId="43" w16cid:durableId="1299795419">
    <w:abstractNumId w:val="55"/>
  </w:num>
  <w:num w:numId="44" w16cid:durableId="587009049">
    <w:abstractNumId w:val="11"/>
  </w:num>
  <w:num w:numId="45" w16cid:durableId="1219900832">
    <w:abstractNumId w:val="33"/>
  </w:num>
  <w:num w:numId="46" w16cid:durableId="1294868695">
    <w:abstractNumId w:val="18"/>
  </w:num>
  <w:num w:numId="47" w16cid:durableId="2140371533">
    <w:abstractNumId w:val="28"/>
  </w:num>
  <w:num w:numId="48" w16cid:durableId="1305819387">
    <w:abstractNumId w:val="32"/>
  </w:num>
  <w:num w:numId="49" w16cid:durableId="1609461063">
    <w:abstractNumId w:val="87"/>
  </w:num>
  <w:num w:numId="50" w16cid:durableId="738670126">
    <w:abstractNumId w:val="0"/>
  </w:num>
  <w:num w:numId="51" w16cid:durableId="1555968749">
    <w:abstractNumId w:val="35"/>
  </w:num>
  <w:num w:numId="52" w16cid:durableId="886456449">
    <w:abstractNumId w:val="16"/>
  </w:num>
  <w:num w:numId="53" w16cid:durableId="1448964860">
    <w:abstractNumId w:val="48"/>
  </w:num>
  <w:num w:numId="54" w16cid:durableId="19265004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4314327">
    <w:abstractNumId w:val="50"/>
  </w:num>
  <w:num w:numId="56" w16cid:durableId="1097095121">
    <w:abstractNumId w:val="39"/>
  </w:num>
  <w:num w:numId="57" w16cid:durableId="765227168">
    <w:abstractNumId w:val="36"/>
  </w:num>
  <w:num w:numId="58" w16cid:durableId="212273743">
    <w:abstractNumId w:val="75"/>
  </w:num>
  <w:num w:numId="59" w16cid:durableId="428694465">
    <w:abstractNumId w:val="66"/>
  </w:num>
  <w:num w:numId="60" w16cid:durableId="668827149">
    <w:abstractNumId w:val="82"/>
  </w:num>
  <w:num w:numId="61" w16cid:durableId="2026589976">
    <w:abstractNumId w:val="80"/>
  </w:num>
  <w:num w:numId="62" w16cid:durableId="4330220">
    <w:abstractNumId w:val="79"/>
  </w:num>
  <w:num w:numId="63" w16cid:durableId="1730182793">
    <w:abstractNumId w:val="45"/>
  </w:num>
  <w:num w:numId="64" w16cid:durableId="1166556905">
    <w:abstractNumId w:val="24"/>
  </w:num>
  <w:num w:numId="65" w16cid:durableId="525103372">
    <w:abstractNumId w:val="14"/>
  </w:num>
  <w:num w:numId="66" w16cid:durableId="1027636985">
    <w:abstractNumId w:val="20"/>
  </w:num>
  <w:num w:numId="67" w16cid:durableId="859514420">
    <w:abstractNumId w:val="71"/>
  </w:num>
  <w:num w:numId="68" w16cid:durableId="888109520">
    <w:abstractNumId w:val="63"/>
  </w:num>
  <w:num w:numId="69" w16cid:durableId="2129157710">
    <w:abstractNumId w:val="77"/>
  </w:num>
  <w:num w:numId="70" w16cid:durableId="1903059930">
    <w:abstractNumId w:val="64"/>
  </w:num>
  <w:num w:numId="71" w16cid:durableId="1365207976">
    <w:abstractNumId w:val="86"/>
  </w:num>
  <w:num w:numId="72" w16cid:durableId="150371288">
    <w:abstractNumId w:val="46"/>
  </w:num>
  <w:num w:numId="73" w16cid:durableId="243339645">
    <w:abstractNumId w:val="74"/>
  </w:num>
  <w:num w:numId="74" w16cid:durableId="280891097">
    <w:abstractNumId w:val="69"/>
  </w:num>
  <w:num w:numId="75" w16cid:durableId="1066031234">
    <w:abstractNumId w:val="54"/>
  </w:num>
  <w:num w:numId="76" w16cid:durableId="251545965">
    <w:abstractNumId w:val="10"/>
  </w:num>
  <w:num w:numId="77" w16cid:durableId="163673233">
    <w:abstractNumId w:val="41"/>
  </w:num>
  <w:num w:numId="78" w16cid:durableId="1075474604">
    <w:abstractNumId w:val="22"/>
  </w:num>
  <w:num w:numId="79" w16cid:durableId="577443467">
    <w:abstractNumId w:val="81"/>
  </w:num>
  <w:num w:numId="80" w16cid:durableId="563024778">
    <w:abstractNumId w:val="17"/>
  </w:num>
  <w:num w:numId="81" w16cid:durableId="1404452178">
    <w:abstractNumId w:val="49"/>
  </w:num>
  <w:num w:numId="82" w16cid:durableId="257565168">
    <w:abstractNumId w:val="84"/>
  </w:num>
  <w:num w:numId="83" w16cid:durableId="1714770491">
    <w:abstractNumId w:val="27"/>
  </w:num>
  <w:num w:numId="84" w16cid:durableId="660042840">
    <w:abstractNumId w:val="64"/>
  </w:num>
  <w:num w:numId="85" w16cid:durableId="1186947824">
    <w:abstractNumId w:val="59"/>
  </w:num>
  <w:num w:numId="86" w16cid:durableId="747655542">
    <w:abstractNumId w:val="26"/>
  </w:num>
  <w:num w:numId="87" w16cid:durableId="818962233">
    <w:abstractNumId w:val="90"/>
  </w:num>
  <w:num w:numId="88" w16cid:durableId="949556642">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050"/>
    <w:rsid w:val="00000123"/>
    <w:rsid w:val="000004AE"/>
    <w:rsid w:val="0000061A"/>
    <w:rsid w:val="00000703"/>
    <w:rsid w:val="000007E8"/>
    <w:rsid w:val="0000083A"/>
    <w:rsid w:val="00002467"/>
    <w:rsid w:val="0000301B"/>
    <w:rsid w:val="0000389E"/>
    <w:rsid w:val="00003EEA"/>
    <w:rsid w:val="00005BC1"/>
    <w:rsid w:val="00005D91"/>
    <w:rsid w:val="00010EEB"/>
    <w:rsid w:val="0001200E"/>
    <w:rsid w:val="0001234E"/>
    <w:rsid w:val="000130BC"/>
    <w:rsid w:val="0001363A"/>
    <w:rsid w:val="00014A69"/>
    <w:rsid w:val="00014C12"/>
    <w:rsid w:val="00015453"/>
    <w:rsid w:val="000166FB"/>
    <w:rsid w:val="00017FF2"/>
    <w:rsid w:val="00020D52"/>
    <w:rsid w:val="000215D3"/>
    <w:rsid w:val="000225FC"/>
    <w:rsid w:val="000228CE"/>
    <w:rsid w:val="00022BBB"/>
    <w:rsid w:val="00024886"/>
    <w:rsid w:val="0002780E"/>
    <w:rsid w:val="00030E86"/>
    <w:rsid w:val="000322D5"/>
    <w:rsid w:val="000324AA"/>
    <w:rsid w:val="000327DF"/>
    <w:rsid w:val="00032EE1"/>
    <w:rsid w:val="0003479F"/>
    <w:rsid w:val="000349E4"/>
    <w:rsid w:val="0003535E"/>
    <w:rsid w:val="00036D76"/>
    <w:rsid w:val="00041241"/>
    <w:rsid w:val="000429D0"/>
    <w:rsid w:val="00044D36"/>
    <w:rsid w:val="0004534B"/>
    <w:rsid w:val="00046295"/>
    <w:rsid w:val="00047C2F"/>
    <w:rsid w:val="00047E9B"/>
    <w:rsid w:val="000501A4"/>
    <w:rsid w:val="0005062E"/>
    <w:rsid w:val="00051009"/>
    <w:rsid w:val="000515B0"/>
    <w:rsid w:val="00052860"/>
    <w:rsid w:val="00052AAB"/>
    <w:rsid w:val="00053010"/>
    <w:rsid w:val="00053402"/>
    <w:rsid w:val="0005484A"/>
    <w:rsid w:val="00054E22"/>
    <w:rsid w:val="00054F51"/>
    <w:rsid w:val="00056AB6"/>
    <w:rsid w:val="00057357"/>
    <w:rsid w:val="00057398"/>
    <w:rsid w:val="000632CC"/>
    <w:rsid w:val="00063F74"/>
    <w:rsid w:val="00064003"/>
    <w:rsid w:val="00064255"/>
    <w:rsid w:val="000643A5"/>
    <w:rsid w:val="00064812"/>
    <w:rsid w:val="000657A7"/>
    <w:rsid w:val="0006741F"/>
    <w:rsid w:val="000676ED"/>
    <w:rsid w:val="000703A5"/>
    <w:rsid w:val="000707FF"/>
    <w:rsid w:val="000709CA"/>
    <w:rsid w:val="00071720"/>
    <w:rsid w:val="00072339"/>
    <w:rsid w:val="0007282E"/>
    <w:rsid w:val="00073321"/>
    <w:rsid w:val="00073CB4"/>
    <w:rsid w:val="0007553F"/>
    <w:rsid w:val="00080D62"/>
    <w:rsid w:val="000813D4"/>
    <w:rsid w:val="00081D5F"/>
    <w:rsid w:val="00081EDB"/>
    <w:rsid w:val="00083437"/>
    <w:rsid w:val="00083485"/>
    <w:rsid w:val="000837AC"/>
    <w:rsid w:val="00085AC2"/>
    <w:rsid w:val="00085C20"/>
    <w:rsid w:val="00085E64"/>
    <w:rsid w:val="00086509"/>
    <w:rsid w:val="00086560"/>
    <w:rsid w:val="00086843"/>
    <w:rsid w:val="00087030"/>
    <w:rsid w:val="00087116"/>
    <w:rsid w:val="00090040"/>
    <w:rsid w:val="0009128C"/>
    <w:rsid w:val="000916F1"/>
    <w:rsid w:val="00092F27"/>
    <w:rsid w:val="00093389"/>
    <w:rsid w:val="00093CB5"/>
    <w:rsid w:val="00093F4F"/>
    <w:rsid w:val="00095C3A"/>
    <w:rsid w:val="000963D5"/>
    <w:rsid w:val="00096F55"/>
    <w:rsid w:val="00097DBF"/>
    <w:rsid w:val="000A0892"/>
    <w:rsid w:val="000A09AD"/>
    <w:rsid w:val="000A09D2"/>
    <w:rsid w:val="000A1481"/>
    <w:rsid w:val="000A22F0"/>
    <w:rsid w:val="000A268B"/>
    <w:rsid w:val="000A3058"/>
    <w:rsid w:val="000A3851"/>
    <w:rsid w:val="000A525F"/>
    <w:rsid w:val="000A5C8C"/>
    <w:rsid w:val="000A61E9"/>
    <w:rsid w:val="000B02BF"/>
    <w:rsid w:val="000B2DC0"/>
    <w:rsid w:val="000B3411"/>
    <w:rsid w:val="000B38DD"/>
    <w:rsid w:val="000B4083"/>
    <w:rsid w:val="000B5213"/>
    <w:rsid w:val="000B7F22"/>
    <w:rsid w:val="000C0721"/>
    <w:rsid w:val="000C1051"/>
    <w:rsid w:val="000C2610"/>
    <w:rsid w:val="000C27A0"/>
    <w:rsid w:val="000C41D5"/>
    <w:rsid w:val="000C4273"/>
    <w:rsid w:val="000C4F7C"/>
    <w:rsid w:val="000C67BA"/>
    <w:rsid w:val="000C75D1"/>
    <w:rsid w:val="000C7CA4"/>
    <w:rsid w:val="000D2415"/>
    <w:rsid w:val="000D27A5"/>
    <w:rsid w:val="000D4B72"/>
    <w:rsid w:val="000D68DD"/>
    <w:rsid w:val="000D7B74"/>
    <w:rsid w:val="000E3565"/>
    <w:rsid w:val="000E36AE"/>
    <w:rsid w:val="000E3B46"/>
    <w:rsid w:val="000E3EA2"/>
    <w:rsid w:val="000E54DB"/>
    <w:rsid w:val="000E5F69"/>
    <w:rsid w:val="000E6A65"/>
    <w:rsid w:val="000E7BE0"/>
    <w:rsid w:val="000F05C3"/>
    <w:rsid w:val="000F0913"/>
    <w:rsid w:val="000F5924"/>
    <w:rsid w:val="000F5CB2"/>
    <w:rsid w:val="000F5FDC"/>
    <w:rsid w:val="000F64DE"/>
    <w:rsid w:val="000F7659"/>
    <w:rsid w:val="000F78CB"/>
    <w:rsid w:val="000F7B17"/>
    <w:rsid w:val="00100CB6"/>
    <w:rsid w:val="00101595"/>
    <w:rsid w:val="00101F63"/>
    <w:rsid w:val="0010253C"/>
    <w:rsid w:val="001028E3"/>
    <w:rsid w:val="00102967"/>
    <w:rsid w:val="001029BF"/>
    <w:rsid w:val="00102DEE"/>
    <w:rsid w:val="00102F7C"/>
    <w:rsid w:val="0010320C"/>
    <w:rsid w:val="001033FC"/>
    <w:rsid w:val="00105415"/>
    <w:rsid w:val="001067FC"/>
    <w:rsid w:val="00107A84"/>
    <w:rsid w:val="00107E61"/>
    <w:rsid w:val="0011023E"/>
    <w:rsid w:val="00110A36"/>
    <w:rsid w:val="00111681"/>
    <w:rsid w:val="00112633"/>
    <w:rsid w:val="001143F0"/>
    <w:rsid w:val="0011455D"/>
    <w:rsid w:val="001153A1"/>
    <w:rsid w:val="00115852"/>
    <w:rsid w:val="00116A24"/>
    <w:rsid w:val="00117E3A"/>
    <w:rsid w:val="00120167"/>
    <w:rsid w:val="00122619"/>
    <w:rsid w:val="00122FF8"/>
    <w:rsid w:val="001243B3"/>
    <w:rsid w:val="00125CCB"/>
    <w:rsid w:val="00127417"/>
    <w:rsid w:val="00127AFB"/>
    <w:rsid w:val="00130ABA"/>
    <w:rsid w:val="00131171"/>
    <w:rsid w:val="001319F7"/>
    <w:rsid w:val="00131D56"/>
    <w:rsid w:val="00132B80"/>
    <w:rsid w:val="0013300E"/>
    <w:rsid w:val="0013313F"/>
    <w:rsid w:val="001349AD"/>
    <w:rsid w:val="00135A3E"/>
    <w:rsid w:val="00135D32"/>
    <w:rsid w:val="001365C2"/>
    <w:rsid w:val="00136915"/>
    <w:rsid w:val="00136943"/>
    <w:rsid w:val="001415A2"/>
    <w:rsid w:val="0014199B"/>
    <w:rsid w:val="001433F3"/>
    <w:rsid w:val="00143894"/>
    <w:rsid w:val="00144624"/>
    <w:rsid w:val="00146792"/>
    <w:rsid w:val="00150CF2"/>
    <w:rsid w:val="00152D52"/>
    <w:rsid w:val="00153792"/>
    <w:rsid w:val="001544E9"/>
    <w:rsid w:val="00154A51"/>
    <w:rsid w:val="0015535D"/>
    <w:rsid w:val="00156139"/>
    <w:rsid w:val="00156701"/>
    <w:rsid w:val="001578D8"/>
    <w:rsid w:val="00160CAF"/>
    <w:rsid w:val="00161769"/>
    <w:rsid w:val="00164368"/>
    <w:rsid w:val="00164D77"/>
    <w:rsid w:val="00164D8F"/>
    <w:rsid w:val="0016750B"/>
    <w:rsid w:val="0017226E"/>
    <w:rsid w:val="0017242A"/>
    <w:rsid w:val="0017258C"/>
    <w:rsid w:val="0017280E"/>
    <w:rsid w:val="0017372D"/>
    <w:rsid w:val="001737AD"/>
    <w:rsid w:val="001739D2"/>
    <w:rsid w:val="00174483"/>
    <w:rsid w:val="001754D5"/>
    <w:rsid w:val="00176810"/>
    <w:rsid w:val="00180487"/>
    <w:rsid w:val="001808A4"/>
    <w:rsid w:val="00180E2C"/>
    <w:rsid w:val="0018247E"/>
    <w:rsid w:val="00183DE1"/>
    <w:rsid w:val="00186229"/>
    <w:rsid w:val="00190760"/>
    <w:rsid w:val="00192EC2"/>
    <w:rsid w:val="0019483B"/>
    <w:rsid w:val="00194A60"/>
    <w:rsid w:val="00196F5B"/>
    <w:rsid w:val="001978ED"/>
    <w:rsid w:val="001A1391"/>
    <w:rsid w:val="001A2891"/>
    <w:rsid w:val="001A3120"/>
    <w:rsid w:val="001A3406"/>
    <w:rsid w:val="001A373B"/>
    <w:rsid w:val="001A3AA9"/>
    <w:rsid w:val="001A3FC5"/>
    <w:rsid w:val="001A4B4E"/>
    <w:rsid w:val="001A548E"/>
    <w:rsid w:val="001A60B3"/>
    <w:rsid w:val="001A7416"/>
    <w:rsid w:val="001A787B"/>
    <w:rsid w:val="001A79CE"/>
    <w:rsid w:val="001A7BF8"/>
    <w:rsid w:val="001A7C72"/>
    <w:rsid w:val="001A7DA5"/>
    <w:rsid w:val="001B0334"/>
    <w:rsid w:val="001B1D8A"/>
    <w:rsid w:val="001B2C73"/>
    <w:rsid w:val="001B2CE8"/>
    <w:rsid w:val="001B3749"/>
    <w:rsid w:val="001B5017"/>
    <w:rsid w:val="001B5A83"/>
    <w:rsid w:val="001B749F"/>
    <w:rsid w:val="001B78AC"/>
    <w:rsid w:val="001B7FA9"/>
    <w:rsid w:val="001C08E9"/>
    <w:rsid w:val="001C11A6"/>
    <w:rsid w:val="001C146E"/>
    <w:rsid w:val="001C2081"/>
    <w:rsid w:val="001C2437"/>
    <w:rsid w:val="001C27AC"/>
    <w:rsid w:val="001C3BD1"/>
    <w:rsid w:val="001C79AD"/>
    <w:rsid w:val="001C7C6C"/>
    <w:rsid w:val="001C7E2C"/>
    <w:rsid w:val="001C7EB5"/>
    <w:rsid w:val="001D0C4C"/>
    <w:rsid w:val="001D2B45"/>
    <w:rsid w:val="001D3F8A"/>
    <w:rsid w:val="001D4FDC"/>
    <w:rsid w:val="001D5926"/>
    <w:rsid w:val="001D64CA"/>
    <w:rsid w:val="001D6780"/>
    <w:rsid w:val="001D791D"/>
    <w:rsid w:val="001E308E"/>
    <w:rsid w:val="001E3E79"/>
    <w:rsid w:val="001E53E9"/>
    <w:rsid w:val="001E58B1"/>
    <w:rsid w:val="001E67C9"/>
    <w:rsid w:val="001E7440"/>
    <w:rsid w:val="001E756A"/>
    <w:rsid w:val="001E795D"/>
    <w:rsid w:val="001E7E7E"/>
    <w:rsid w:val="001F014C"/>
    <w:rsid w:val="001F07A7"/>
    <w:rsid w:val="001F0897"/>
    <w:rsid w:val="001F1086"/>
    <w:rsid w:val="001F3027"/>
    <w:rsid w:val="001F329F"/>
    <w:rsid w:val="001F342F"/>
    <w:rsid w:val="001F3776"/>
    <w:rsid w:val="001F42DB"/>
    <w:rsid w:val="001F70B2"/>
    <w:rsid w:val="001F70C4"/>
    <w:rsid w:val="001F7CFE"/>
    <w:rsid w:val="002020D6"/>
    <w:rsid w:val="00202BBA"/>
    <w:rsid w:val="00202C78"/>
    <w:rsid w:val="00202E49"/>
    <w:rsid w:val="00204BDC"/>
    <w:rsid w:val="00205A6A"/>
    <w:rsid w:val="00205DD8"/>
    <w:rsid w:val="00206054"/>
    <w:rsid w:val="00206455"/>
    <w:rsid w:val="002072C7"/>
    <w:rsid w:val="00207B88"/>
    <w:rsid w:val="00207C93"/>
    <w:rsid w:val="0021054D"/>
    <w:rsid w:val="00211165"/>
    <w:rsid w:val="00211A29"/>
    <w:rsid w:val="00211B87"/>
    <w:rsid w:val="00212D66"/>
    <w:rsid w:val="00213EEE"/>
    <w:rsid w:val="00214ECA"/>
    <w:rsid w:val="00216AA4"/>
    <w:rsid w:val="00217375"/>
    <w:rsid w:val="00217A40"/>
    <w:rsid w:val="002206F8"/>
    <w:rsid w:val="0022195B"/>
    <w:rsid w:val="00222B08"/>
    <w:rsid w:val="002231D0"/>
    <w:rsid w:val="00223ADD"/>
    <w:rsid w:val="00224710"/>
    <w:rsid w:val="0022512C"/>
    <w:rsid w:val="0022548D"/>
    <w:rsid w:val="002268F9"/>
    <w:rsid w:val="002276A5"/>
    <w:rsid w:val="00231BFD"/>
    <w:rsid w:val="00232A06"/>
    <w:rsid w:val="00232D86"/>
    <w:rsid w:val="00234121"/>
    <w:rsid w:val="00235F63"/>
    <w:rsid w:val="00236702"/>
    <w:rsid w:val="00237A05"/>
    <w:rsid w:val="0024014A"/>
    <w:rsid w:val="002406EA"/>
    <w:rsid w:val="002406EE"/>
    <w:rsid w:val="00241598"/>
    <w:rsid w:val="00241B0F"/>
    <w:rsid w:val="00242A13"/>
    <w:rsid w:val="00242CD3"/>
    <w:rsid w:val="002432AD"/>
    <w:rsid w:val="002436D4"/>
    <w:rsid w:val="00243EA4"/>
    <w:rsid w:val="00244151"/>
    <w:rsid w:val="00245A67"/>
    <w:rsid w:val="002460D5"/>
    <w:rsid w:val="0024610D"/>
    <w:rsid w:val="00246178"/>
    <w:rsid w:val="002501D5"/>
    <w:rsid w:val="0025157C"/>
    <w:rsid w:val="002516D4"/>
    <w:rsid w:val="00251932"/>
    <w:rsid w:val="00251C8C"/>
    <w:rsid w:val="00255152"/>
    <w:rsid w:val="00255AEB"/>
    <w:rsid w:val="00255E7E"/>
    <w:rsid w:val="0025609F"/>
    <w:rsid w:val="0025639E"/>
    <w:rsid w:val="002563DD"/>
    <w:rsid w:val="002568D1"/>
    <w:rsid w:val="00257627"/>
    <w:rsid w:val="002577E0"/>
    <w:rsid w:val="00261182"/>
    <w:rsid w:val="002625E7"/>
    <w:rsid w:val="002635A4"/>
    <w:rsid w:val="002650FF"/>
    <w:rsid w:val="0026602E"/>
    <w:rsid w:val="002667BB"/>
    <w:rsid w:val="0026736C"/>
    <w:rsid w:val="002677C5"/>
    <w:rsid w:val="00267E25"/>
    <w:rsid w:val="00270673"/>
    <w:rsid w:val="00270E38"/>
    <w:rsid w:val="00271257"/>
    <w:rsid w:val="0027170B"/>
    <w:rsid w:val="00271C4B"/>
    <w:rsid w:val="00272152"/>
    <w:rsid w:val="00272342"/>
    <w:rsid w:val="0027245A"/>
    <w:rsid w:val="002733B2"/>
    <w:rsid w:val="002740BF"/>
    <w:rsid w:val="0027438C"/>
    <w:rsid w:val="00274DBD"/>
    <w:rsid w:val="002751D7"/>
    <w:rsid w:val="00275E34"/>
    <w:rsid w:val="00275FAF"/>
    <w:rsid w:val="002761F9"/>
    <w:rsid w:val="00276210"/>
    <w:rsid w:val="00276B72"/>
    <w:rsid w:val="00276DDB"/>
    <w:rsid w:val="00277540"/>
    <w:rsid w:val="00280099"/>
    <w:rsid w:val="002819B4"/>
    <w:rsid w:val="00281F1C"/>
    <w:rsid w:val="002829D1"/>
    <w:rsid w:val="00283CCF"/>
    <w:rsid w:val="00286DCF"/>
    <w:rsid w:val="00287CCA"/>
    <w:rsid w:val="00290DA8"/>
    <w:rsid w:val="002910B6"/>
    <w:rsid w:val="00291E7A"/>
    <w:rsid w:val="00291F0A"/>
    <w:rsid w:val="002921DA"/>
    <w:rsid w:val="00293EC0"/>
    <w:rsid w:val="002946E0"/>
    <w:rsid w:val="00294BCF"/>
    <w:rsid w:val="00295101"/>
    <w:rsid w:val="0029539F"/>
    <w:rsid w:val="00295726"/>
    <w:rsid w:val="002958A2"/>
    <w:rsid w:val="002959A2"/>
    <w:rsid w:val="00296154"/>
    <w:rsid w:val="00296F97"/>
    <w:rsid w:val="00297134"/>
    <w:rsid w:val="00297E6B"/>
    <w:rsid w:val="002A03EF"/>
    <w:rsid w:val="002A1599"/>
    <w:rsid w:val="002A3D57"/>
    <w:rsid w:val="002A3FA4"/>
    <w:rsid w:val="002A4454"/>
    <w:rsid w:val="002A4FFA"/>
    <w:rsid w:val="002A570C"/>
    <w:rsid w:val="002A5791"/>
    <w:rsid w:val="002A6093"/>
    <w:rsid w:val="002B46C8"/>
    <w:rsid w:val="002B6401"/>
    <w:rsid w:val="002B734C"/>
    <w:rsid w:val="002B7ECE"/>
    <w:rsid w:val="002C2114"/>
    <w:rsid w:val="002C283E"/>
    <w:rsid w:val="002C29BC"/>
    <w:rsid w:val="002C3074"/>
    <w:rsid w:val="002C3DA3"/>
    <w:rsid w:val="002C3EDE"/>
    <w:rsid w:val="002C4AF3"/>
    <w:rsid w:val="002C4D96"/>
    <w:rsid w:val="002C68DC"/>
    <w:rsid w:val="002C7898"/>
    <w:rsid w:val="002C7D54"/>
    <w:rsid w:val="002D0E8D"/>
    <w:rsid w:val="002D1D4F"/>
    <w:rsid w:val="002D3756"/>
    <w:rsid w:val="002D3CB0"/>
    <w:rsid w:val="002D4E72"/>
    <w:rsid w:val="002D5432"/>
    <w:rsid w:val="002D5CBE"/>
    <w:rsid w:val="002D65C8"/>
    <w:rsid w:val="002D6817"/>
    <w:rsid w:val="002D6AB1"/>
    <w:rsid w:val="002D6D99"/>
    <w:rsid w:val="002D7FDA"/>
    <w:rsid w:val="002E076D"/>
    <w:rsid w:val="002E0932"/>
    <w:rsid w:val="002E0E60"/>
    <w:rsid w:val="002E1389"/>
    <w:rsid w:val="002E1BB8"/>
    <w:rsid w:val="002E211D"/>
    <w:rsid w:val="002E262D"/>
    <w:rsid w:val="002E42EB"/>
    <w:rsid w:val="002E4387"/>
    <w:rsid w:val="002E4963"/>
    <w:rsid w:val="002E4C5F"/>
    <w:rsid w:val="002E4E42"/>
    <w:rsid w:val="002E743D"/>
    <w:rsid w:val="002E7633"/>
    <w:rsid w:val="002E76AD"/>
    <w:rsid w:val="002F0F39"/>
    <w:rsid w:val="002F1369"/>
    <w:rsid w:val="002F2702"/>
    <w:rsid w:val="002F2F74"/>
    <w:rsid w:val="002F30D5"/>
    <w:rsid w:val="002F3290"/>
    <w:rsid w:val="002F36EF"/>
    <w:rsid w:val="002F3B3E"/>
    <w:rsid w:val="002F4A87"/>
    <w:rsid w:val="002F5018"/>
    <w:rsid w:val="002F5F89"/>
    <w:rsid w:val="00301F96"/>
    <w:rsid w:val="0030300C"/>
    <w:rsid w:val="003056EB"/>
    <w:rsid w:val="003078B8"/>
    <w:rsid w:val="003109FA"/>
    <w:rsid w:val="00310C5E"/>
    <w:rsid w:val="003114BC"/>
    <w:rsid w:val="00312517"/>
    <w:rsid w:val="003133AD"/>
    <w:rsid w:val="003155A3"/>
    <w:rsid w:val="00315FB9"/>
    <w:rsid w:val="00316326"/>
    <w:rsid w:val="00316780"/>
    <w:rsid w:val="00317099"/>
    <w:rsid w:val="0032134B"/>
    <w:rsid w:val="00321BAB"/>
    <w:rsid w:val="003223EF"/>
    <w:rsid w:val="00322C29"/>
    <w:rsid w:val="00322E2D"/>
    <w:rsid w:val="00323339"/>
    <w:rsid w:val="003239DC"/>
    <w:rsid w:val="00324BEC"/>
    <w:rsid w:val="00324DC1"/>
    <w:rsid w:val="00326219"/>
    <w:rsid w:val="00326FFA"/>
    <w:rsid w:val="00327E30"/>
    <w:rsid w:val="00330DCE"/>
    <w:rsid w:val="00330E95"/>
    <w:rsid w:val="003311FE"/>
    <w:rsid w:val="003318BF"/>
    <w:rsid w:val="00334135"/>
    <w:rsid w:val="003347EE"/>
    <w:rsid w:val="0033565D"/>
    <w:rsid w:val="0033612A"/>
    <w:rsid w:val="00336F6E"/>
    <w:rsid w:val="00337FDB"/>
    <w:rsid w:val="0034032A"/>
    <w:rsid w:val="00340DEE"/>
    <w:rsid w:val="00341D62"/>
    <w:rsid w:val="003425D4"/>
    <w:rsid w:val="003431C0"/>
    <w:rsid w:val="0034372D"/>
    <w:rsid w:val="00343756"/>
    <w:rsid w:val="00345818"/>
    <w:rsid w:val="00346305"/>
    <w:rsid w:val="00346333"/>
    <w:rsid w:val="003505DD"/>
    <w:rsid w:val="00352154"/>
    <w:rsid w:val="00352429"/>
    <w:rsid w:val="00354308"/>
    <w:rsid w:val="003569A3"/>
    <w:rsid w:val="003570CB"/>
    <w:rsid w:val="00357303"/>
    <w:rsid w:val="003601AC"/>
    <w:rsid w:val="0036030E"/>
    <w:rsid w:val="00361FCE"/>
    <w:rsid w:val="00363CA1"/>
    <w:rsid w:val="00363F89"/>
    <w:rsid w:val="00364FF6"/>
    <w:rsid w:val="00365310"/>
    <w:rsid w:val="0036577C"/>
    <w:rsid w:val="003661C3"/>
    <w:rsid w:val="0036790A"/>
    <w:rsid w:val="00370840"/>
    <w:rsid w:val="00370E62"/>
    <w:rsid w:val="00371206"/>
    <w:rsid w:val="00371295"/>
    <w:rsid w:val="0037140D"/>
    <w:rsid w:val="0037215D"/>
    <w:rsid w:val="00373A26"/>
    <w:rsid w:val="00375C92"/>
    <w:rsid w:val="00375DDC"/>
    <w:rsid w:val="00376303"/>
    <w:rsid w:val="00376360"/>
    <w:rsid w:val="00376659"/>
    <w:rsid w:val="003768C2"/>
    <w:rsid w:val="003802C6"/>
    <w:rsid w:val="003809E1"/>
    <w:rsid w:val="00381819"/>
    <w:rsid w:val="00382C1D"/>
    <w:rsid w:val="00382E68"/>
    <w:rsid w:val="00382F72"/>
    <w:rsid w:val="0038338D"/>
    <w:rsid w:val="0038360C"/>
    <w:rsid w:val="00384713"/>
    <w:rsid w:val="00384935"/>
    <w:rsid w:val="00384DFC"/>
    <w:rsid w:val="003856CF"/>
    <w:rsid w:val="00385D3B"/>
    <w:rsid w:val="00386528"/>
    <w:rsid w:val="00386710"/>
    <w:rsid w:val="003868CC"/>
    <w:rsid w:val="00387517"/>
    <w:rsid w:val="003908BA"/>
    <w:rsid w:val="003925F2"/>
    <w:rsid w:val="003928FB"/>
    <w:rsid w:val="003953F1"/>
    <w:rsid w:val="00395968"/>
    <w:rsid w:val="00395DE4"/>
    <w:rsid w:val="00396D32"/>
    <w:rsid w:val="003A051D"/>
    <w:rsid w:val="003A0BFB"/>
    <w:rsid w:val="003A1C4E"/>
    <w:rsid w:val="003A1F93"/>
    <w:rsid w:val="003A253F"/>
    <w:rsid w:val="003A263B"/>
    <w:rsid w:val="003A3078"/>
    <w:rsid w:val="003A3164"/>
    <w:rsid w:val="003A3A97"/>
    <w:rsid w:val="003A48E9"/>
    <w:rsid w:val="003A50ED"/>
    <w:rsid w:val="003A5A1D"/>
    <w:rsid w:val="003A776B"/>
    <w:rsid w:val="003B0ACF"/>
    <w:rsid w:val="003B1B4A"/>
    <w:rsid w:val="003B3072"/>
    <w:rsid w:val="003B4340"/>
    <w:rsid w:val="003B460D"/>
    <w:rsid w:val="003B6E7B"/>
    <w:rsid w:val="003B7478"/>
    <w:rsid w:val="003C0C90"/>
    <w:rsid w:val="003C1048"/>
    <w:rsid w:val="003C1286"/>
    <w:rsid w:val="003C180D"/>
    <w:rsid w:val="003C1AE5"/>
    <w:rsid w:val="003C1EFA"/>
    <w:rsid w:val="003C236C"/>
    <w:rsid w:val="003C2E36"/>
    <w:rsid w:val="003C3193"/>
    <w:rsid w:val="003C34CC"/>
    <w:rsid w:val="003C3502"/>
    <w:rsid w:val="003C406F"/>
    <w:rsid w:val="003C6BD3"/>
    <w:rsid w:val="003C6F7A"/>
    <w:rsid w:val="003C7430"/>
    <w:rsid w:val="003C7B55"/>
    <w:rsid w:val="003D11CA"/>
    <w:rsid w:val="003D215E"/>
    <w:rsid w:val="003D45B7"/>
    <w:rsid w:val="003D4EC9"/>
    <w:rsid w:val="003D5120"/>
    <w:rsid w:val="003D5796"/>
    <w:rsid w:val="003D5E34"/>
    <w:rsid w:val="003D5F23"/>
    <w:rsid w:val="003D72C2"/>
    <w:rsid w:val="003D7600"/>
    <w:rsid w:val="003D7796"/>
    <w:rsid w:val="003E1B3C"/>
    <w:rsid w:val="003E3CB6"/>
    <w:rsid w:val="003E4D3C"/>
    <w:rsid w:val="003E4F1D"/>
    <w:rsid w:val="003E598A"/>
    <w:rsid w:val="003E5B65"/>
    <w:rsid w:val="003E629D"/>
    <w:rsid w:val="003E6FC7"/>
    <w:rsid w:val="003E7319"/>
    <w:rsid w:val="003F0245"/>
    <w:rsid w:val="003F176A"/>
    <w:rsid w:val="003F1904"/>
    <w:rsid w:val="003F2465"/>
    <w:rsid w:val="003F309F"/>
    <w:rsid w:val="003F323B"/>
    <w:rsid w:val="003F39DA"/>
    <w:rsid w:val="003F6917"/>
    <w:rsid w:val="003F7041"/>
    <w:rsid w:val="003F7612"/>
    <w:rsid w:val="0040073D"/>
    <w:rsid w:val="00400AC2"/>
    <w:rsid w:val="004011AC"/>
    <w:rsid w:val="00401252"/>
    <w:rsid w:val="0040129B"/>
    <w:rsid w:val="00401A28"/>
    <w:rsid w:val="00401FC1"/>
    <w:rsid w:val="00402B1A"/>
    <w:rsid w:val="00402EB3"/>
    <w:rsid w:val="00404F90"/>
    <w:rsid w:val="00405BB5"/>
    <w:rsid w:val="00406069"/>
    <w:rsid w:val="00407218"/>
    <w:rsid w:val="004072DD"/>
    <w:rsid w:val="0040795E"/>
    <w:rsid w:val="00410127"/>
    <w:rsid w:val="00411A04"/>
    <w:rsid w:val="00412195"/>
    <w:rsid w:val="004121A7"/>
    <w:rsid w:val="004126FF"/>
    <w:rsid w:val="00412BFE"/>
    <w:rsid w:val="004130F8"/>
    <w:rsid w:val="00413D80"/>
    <w:rsid w:val="00415BE8"/>
    <w:rsid w:val="00415C2B"/>
    <w:rsid w:val="00416579"/>
    <w:rsid w:val="004216CB"/>
    <w:rsid w:val="004217BF"/>
    <w:rsid w:val="00421DDC"/>
    <w:rsid w:val="00421FA1"/>
    <w:rsid w:val="00422276"/>
    <w:rsid w:val="00422874"/>
    <w:rsid w:val="00422D5A"/>
    <w:rsid w:val="004247C1"/>
    <w:rsid w:val="00424A74"/>
    <w:rsid w:val="00425649"/>
    <w:rsid w:val="0042630C"/>
    <w:rsid w:val="004277A5"/>
    <w:rsid w:val="00427D01"/>
    <w:rsid w:val="00427FE9"/>
    <w:rsid w:val="004300C7"/>
    <w:rsid w:val="004328DF"/>
    <w:rsid w:val="00434CB7"/>
    <w:rsid w:val="00434D22"/>
    <w:rsid w:val="00436E18"/>
    <w:rsid w:val="00437961"/>
    <w:rsid w:val="00441871"/>
    <w:rsid w:val="00442D4A"/>
    <w:rsid w:val="00444CE4"/>
    <w:rsid w:val="00445337"/>
    <w:rsid w:val="00446D44"/>
    <w:rsid w:val="00450AA4"/>
    <w:rsid w:val="00450BDF"/>
    <w:rsid w:val="00450EA6"/>
    <w:rsid w:val="00451C6F"/>
    <w:rsid w:val="00451D07"/>
    <w:rsid w:val="004524DF"/>
    <w:rsid w:val="0045297A"/>
    <w:rsid w:val="00456706"/>
    <w:rsid w:val="00457696"/>
    <w:rsid w:val="004601CB"/>
    <w:rsid w:val="00461D4D"/>
    <w:rsid w:val="00462658"/>
    <w:rsid w:val="00462716"/>
    <w:rsid w:val="00462C3B"/>
    <w:rsid w:val="00463426"/>
    <w:rsid w:val="004634D5"/>
    <w:rsid w:val="00464361"/>
    <w:rsid w:val="0046442C"/>
    <w:rsid w:val="00465E75"/>
    <w:rsid w:val="004679F5"/>
    <w:rsid w:val="00467E59"/>
    <w:rsid w:val="004719D1"/>
    <w:rsid w:val="00471A5D"/>
    <w:rsid w:val="00471A62"/>
    <w:rsid w:val="00471BA8"/>
    <w:rsid w:val="00471E0F"/>
    <w:rsid w:val="00472992"/>
    <w:rsid w:val="00472D78"/>
    <w:rsid w:val="004742F8"/>
    <w:rsid w:val="00474599"/>
    <w:rsid w:val="00474ED4"/>
    <w:rsid w:val="00477280"/>
    <w:rsid w:val="004772EF"/>
    <w:rsid w:val="00477733"/>
    <w:rsid w:val="00477F27"/>
    <w:rsid w:val="00480105"/>
    <w:rsid w:val="00481F98"/>
    <w:rsid w:val="004825BB"/>
    <w:rsid w:val="004847E9"/>
    <w:rsid w:val="00485520"/>
    <w:rsid w:val="004855D6"/>
    <w:rsid w:val="00487411"/>
    <w:rsid w:val="00490FB3"/>
    <w:rsid w:val="004915E3"/>
    <w:rsid w:val="00491624"/>
    <w:rsid w:val="004928D7"/>
    <w:rsid w:val="0049327A"/>
    <w:rsid w:val="00493B6E"/>
    <w:rsid w:val="00493F2B"/>
    <w:rsid w:val="0049486C"/>
    <w:rsid w:val="0049530E"/>
    <w:rsid w:val="004953B0"/>
    <w:rsid w:val="00495BB0"/>
    <w:rsid w:val="00496437"/>
    <w:rsid w:val="00496696"/>
    <w:rsid w:val="00496823"/>
    <w:rsid w:val="004978B0"/>
    <w:rsid w:val="00497D58"/>
    <w:rsid w:val="00497EDE"/>
    <w:rsid w:val="004A0377"/>
    <w:rsid w:val="004A0F19"/>
    <w:rsid w:val="004A3A89"/>
    <w:rsid w:val="004A3E8F"/>
    <w:rsid w:val="004A4090"/>
    <w:rsid w:val="004A4210"/>
    <w:rsid w:val="004A4E2F"/>
    <w:rsid w:val="004A511E"/>
    <w:rsid w:val="004A5B7E"/>
    <w:rsid w:val="004A6F2C"/>
    <w:rsid w:val="004A70DB"/>
    <w:rsid w:val="004A7DBB"/>
    <w:rsid w:val="004B05E1"/>
    <w:rsid w:val="004B35AB"/>
    <w:rsid w:val="004B3BCC"/>
    <w:rsid w:val="004B52DC"/>
    <w:rsid w:val="004B56C6"/>
    <w:rsid w:val="004B644C"/>
    <w:rsid w:val="004B669F"/>
    <w:rsid w:val="004B694B"/>
    <w:rsid w:val="004B7438"/>
    <w:rsid w:val="004B77F1"/>
    <w:rsid w:val="004C077F"/>
    <w:rsid w:val="004C0D96"/>
    <w:rsid w:val="004C36FE"/>
    <w:rsid w:val="004C3F13"/>
    <w:rsid w:val="004C4267"/>
    <w:rsid w:val="004C4F31"/>
    <w:rsid w:val="004C5A6E"/>
    <w:rsid w:val="004C62F9"/>
    <w:rsid w:val="004C6B21"/>
    <w:rsid w:val="004C7509"/>
    <w:rsid w:val="004C7AA2"/>
    <w:rsid w:val="004D03D9"/>
    <w:rsid w:val="004D06EF"/>
    <w:rsid w:val="004D0C6B"/>
    <w:rsid w:val="004D24F7"/>
    <w:rsid w:val="004D35A8"/>
    <w:rsid w:val="004D3AEC"/>
    <w:rsid w:val="004D4D17"/>
    <w:rsid w:val="004D5C32"/>
    <w:rsid w:val="004D5F62"/>
    <w:rsid w:val="004D61B8"/>
    <w:rsid w:val="004D663B"/>
    <w:rsid w:val="004D6759"/>
    <w:rsid w:val="004D704F"/>
    <w:rsid w:val="004D7056"/>
    <w:rsid w:val="004D7191"/>
    <w:rsid w:val="004D7312"/>
    <w:rsid w:val="004D7511"/>
    <w:rsid w:val="004E0481"/>
    <w:rsid w:val="004E1A7E"/>
    <w:rsid w:val="004E1C6F"/>
    <w:rsid w:val="004E297D"/>
    <w:rsid w:val="004E3BDF"/>
    <w:rsid w:val="004E4DCF"/>
    <w:rsid w:val="004E50BB"/>
    <w:rsid w:val="004E5E60"/>
    <w:rsid w:val="004E72A3"/>
    <w:rsid w:val="004E736D"/>
    <w:rsid w:val="004F1110"/>
    <w:rsid w:val="004F2C3C"/>
    <w:rsid w:val="004F3DFB"/>
    <w:rsid w:val="004F485E"/>
    <w:rsid w:val="004F53EC"/>
    <w:rsid w:val="004F5DF7"/>
    <w:rsid w:val="004F6B34"/>
    <w:rsid w:val="004F728D"/>
    <w:rsid w:val="00500925"/>
    <w:rsid w:val="00501074"/>
    <w:rsid w:val="0050120D"/>
    <w:rsid w:val="00505310"/>
    <w:rsid w:val="00505582"/>
    <w:rsid w:val="00505616"/>
    <w:rsid w:val="005062D3"/>
    <w:rsid w:val="005105B7"/>
    <w:rsid w:val="00510AC3"/>
    <w:rsid w:val="0051175B"/>
    <w:rsid w:val="0051216F"/>
    <w:rsid w:val="005126EE"/>
    <w:rsid w:val="00512ADC"/>
    <w:rsid w:val="005131B0"/>
    <w:rsid w:val="005137D2"/>
    <w:rsid w:val="00513840"/>
    <w:rsid w:val="005144DC"/>
    <w:rsid w:val="00514707"/>
    <w:rsid w:val="005154ED"/>
    <w:rsid w:val="0051554B"/>
    <w:rsid w:val="00517D7B"/>
    <w:rsid w:val="00520986"/>
    <w:rsid w:val="00520C9F"/>
    <w:rsid w:val="00520FFF"/>
    <w:rsid w:val="00521DB6"/>
    <w:rsid w:val="00521DBA"/>
    <w:rsid w:val="0052219D"/>
    <w:rsid w:val="005222C2"/>
    <w:rsid w:val="00522712"/>
    <w:rsid w:val="005233E5"/>
    <w:rsid w:val="0052367B"/>
    <w:rsid w:val="005243DE"/>
    <w:rsid w:val="00525687"/>
    <w:rsid w:val="00525DD6"/>
    <w:rsid w:val="00527867"/>
    <w:rsid w:val="0052798F"/>
    <w:rsid w:val="005302A7"/>
    <w:rsid w:val="00530A2D"/>
    <w:rsid w:val="00530B44"/>
    <w:rsid w:val="00530E64"/>
    <w:rsid w:val="005316C9"/>
    <w:rsid w:val="00531F24"/>
    <w:rsid w:val="00533453"/>
    <w:rsid w:val="005346FE"/>
    <w:rsid w:val="00534A58"/>
    <w:rsid w:val="00535AFF"/>
    <w:rsid w:val="00536ECE"/>
    <w:rsid w:val="0053749D"/>
    <w:rsid w:val="00537584"/>
    <w:rsid w:val="00537816"/>
    <w:rsid w:val="0054039A"/>
    <w:rsid w:val="005409DE"/>
    <w:rsid w:val="005410F8"/>
    <w:rsid w:val="00541666"/>
    <w:rsid w:val="00542FF9"/>
    <w:rsid w:val="005448C8"/>
    <w:rsid w:val="00544B14"/>
    <w:rsid w:val="005461BC"/>
    <w:rsid w:val="0054670A"/>
    <w:rsid w:val="00547E15"/>
    <w:rsid w:val="00547E17"/>
    <w:rsid w:val="0055102A"/>
    <w:rsid w:val="0055200F"/>
    <w:rsid w:val="005528EA"/>
    <w:rsid w:val="00552A19"/>
    <w:rsid w:val="005538D9"/>
    <w:rsid w:val="00553C29"/>
    <w:rsid w:val="00554775"/>
    <w:rsid w:val="005563AF"/>
    <w:rsid w:val="00556B0A"/>
    <w:rsid w:val="00556E52"/>
    <w:rsid w:val="00557877"/>
    <w:rsid w:val="0056126D"/>
    <w:rsid w:val="005615C8"/>
    <w:rsid w:val="00565E9C"/>
    <w:rsid w:val="00566082"/>
    <w:rsid w:val="00566DB6"/>
    <w:rsid w:val="00566FC1"/>
    <w:rsid w:val="005679E0"/>
    <w:rsid w:val="00570802"/>
    <w:rsid w:val="005728D8"/>
    <w:rsid w:val="00573046"/>
    <w:rsid w:val="0057376A"/>
    <w:rsid w:val="005740B4"/>
    <w:rsid w:val="00576402"/>
    <w:rsid w:val="00576B33"/>
    <w:rsid w:val="00580B0A"/>
    <w:rsid w:val="00580EDE"/>
    <w:rsid w:val="00580F54"/>
    <w:rsid w:val="00580FC2"/>
    <w:rsid w:val="0058163B"/>
    <w:rsid w:val="005818E3"/>
    <w:rsid w:val="00581FAE"/>
    <w:rsid w:val="00582F88"/>
    <w:rsid w:val="00583CFA"/>
    <w:rsid w:val="005848AD"/>
    <w:rsid w:val="005858BC"/>
    <w:rsid w:val="00585F5E"/>
    <w:rsid w:val="00586351"/>
    <w:rsid w:val="0058650C"/>
    <w:rsid w:val="00586A6B"/>
    <w:rsid w:val="005872DD"/>
    <w:rsid w:val="0058778D"/>
    <w:rsid w:val="0059075C"/>
    <w:rsid w:val="00591622"/>
    <w:rsid w:val="00592C39"/>
    <w:rsid w:val="005933F3"/>
    <w:rsid w:val="005942C7"/>
    <w:rsid w:val="00594A8D"/>
    <w:rsid w:val="00594B76"/>
    <w:rsid w:val="00595ACF"/>
    <w:rsid w:val="00596270"/>
    <w:rsid w:val="005972FB"/>
    <w:rsid w:val="0059750A"/>
    <w:rsid w:val="005A04B1"/>
    <w:rsid w:val="005A0784"/>
    <w:rsid w:val="005A0928"/>
    <w:rsid w:val="005A0D2F"/>
    <w:rsid w:val="005A1C15"/>
    <w:rsid w:val="005A2D5D"/>
    <w:rsid w:val="005A3042"/>
    <w:rsid w:val="005A5E0A"/>
    <w:rsid w:val="005A6443"/>
    <w:rsid w:val="005A7029"/>
    <w:rsid w:val="005A77BA"/>
    <w:rsid w:val="005B0B2C"/>
    <w:rsid w:val="005B1417"/>
    <w:rsid w:val="005B1606"/>
    <w:rsid w:val="005B1F66"/>
    <w:rsid w:val="005B2692"/>
    <w:rsid w:val="005B3619"/>
    <w:rsid w:val="005B3AC5"/>
    <w:rsid w:val="005B4F42"/>
    <w:rsid w:val="005B4F6A"/>
    <w:rsid w:val="005B5446"/>
    <w:rsid w:val="005B6152"/>
    <w:rsid w:val="005B666A"/>
    <w:rsid w:val="005C10C0"/>
    <w:rsid w:val="005C11FC"/>
    <w:rsid w:val="005C1541"/>
    <w:rsid w:val="005C2490"/>
    <w:rsid w:val="005C2750"/>
    <w:rsid w:val="005C2985"/>
    <w:rsid w:val="005C2C9F"/>
    <w:rsid w:val="005C4382"/>
    <w:rsid w:val="005C44C3"/>
    <w:rsid w:val="005C59B3"/>
    <w:rsid w:val="005C6C21"/>
    <w:rsid w:val="005C6D80"/>
    <w:rsid w:val="005C6DFE"/>
    <w:rsid w:val="005D049B"/>
    <w:rsid w:val="005D13E2"/>
    <w:rsid w:val="005D15F5"/>
    <w:rsid w:val="005D1A2A"/>
    <w:rsid w:val="005D227E"/>
    <w:rsid w:val="005D2364"/>
    <w:rsid w:val="005D38F4"/>
    <w:rsid w:val="005D4864"/>
    <w:rsid w:val="005D4A45"/>
    <w:rsid w:val="005D578D"/>
    <w:rsid w:val="005D666B"/>
    <w:rsid w:val="005D68CC"/>
    <w:rsid w:val="005D7097"/>
    <w:rsid w:val="005E0513"/>
    <w:rsid w:val="005E0554"/>
    <w:rsid w:val="005E0D08"/>
    <w:rsid w:val="005E16F7"/>
    <w:rsid w:val="005E309D"/>
    <w:rsid w:val="005E3C49"/>
    <w:rsid w:val="005E4946"/>
    <w:rsid w:val="005E678E"/>
    <w:rsid w:val="005E6BE9"/>
    <w:rsid w:val="005E79EB"/>
    <w:rsid w:val="005F093F"/>
    <w:rsid w:val="005F0F30"/>
    <w:rsid w:val="005F188F"/>
    <w:rsid w:val="005F1BB6"/>
    <w:rsid w:val="005F24BC"/>
    <w:rsid w:val="005F24E9"/>
    <w:rsid w:val="005F486C"/>
    <w:rsid w:val="005F5848"/>
    <w:rsid w:val="005F72F4"/>
    <w:rsid w:val="005F76DA"/>
    <w:rsid w:val="005F7EDA"/>
    <w:rsid w:val="006007B8"/>
    <w:rsid w:val="00600EFB"/>
    <w:rsid w:val="006018E0"/>
    <w:rsid w:val="00601B28"/>
    <w:rsid w:val="00602438"/>
    <w:rsid w:val="006026E2"/>
    <w:rsid w:val="006027E6"/>
    <w:rsid w:val="00603289"/>
    <w:rsid w:val="0060485E"/>
    <w:rsid w:val="00604B4A"/>
    <w:rsid w:val="00606CC3"/>
    <w:rsid w:val="00607906"/>
    <w:rsid w:val="0061177E"/>
    <w:rsid w:val="00612990"/>
    <w:rsid w:val="006140EF"/>
    <w:rsid w:val="006143DB"/>
    <w:rsid w:val="0061448F"/>
    <w:rsid w:val="0061465A"/>
    <w:rsid w:val="00616A40"/>
    <w:rsid w:val="00616A5C"/>
    <w:rsid w:val="00616CE8"/>
    <w:rsid w:val="00617E40"/>
    <w:rsid w:val="00620E65"/>
    <w:rsid w:val="00621BE4"/>
    <w:rsid w:val="00622A20"/>
    <w:rsid w:val="00622D09"/>
    <w:rsid w:val="006234EE"/>
    <w:rsid w:val="00623F56"/>
    <w:rsid w:val="00623F71"/>
    <w:rsid w:val="0062513B"/>
    <w:rsid w:val="006259E9"/>
    <w:rsid w:val="00625C0A"/>
    <w:rsid w:val="00627092"/>
    <w:rsid w:val="0063079B"/>
    <w:rsid w:val="00630936"/>
    <w:rsid w:val="00630D3F"/>
    <w:rsid w:val="00630E72"/>
    <w:rsid w:val="0063108E"/>
    <w:rsid w:val="00631A05"/>
    <w:rsid w:val="0063321E"/>
    <w:rsid w:val="00633704"/>
    <w:rsid w:val="00634A58"/>
    <w:rsid w:val="006353BE"/>
    <w:rsid w:val="0063676C"/>
    <w:rsid w:val="00637602"/>
    <w:rsid w:val="0063779F"/>
    <w:rsid w:val="00640157"/>
    <w:rsid w:val="00640717"/>
    <w:rsid w:val="00641804"/>
    <w:rsid w:val="0064195D"/>
    <w:rsid w:val="00641BB1"/>
    <w:rsid w:val="00641D56"/>
    <w:rsid w:val="00642599"/>
    <w:rsid w:val="0064351D"/>
    <w:rsid w:val="0064365B"/>
    <w:rsid w:val="006436E4"/>
    <w:rsid w:val="006445B4"/>
    <w:rsid w:val="0064462B"/>
    <w:rsid w:val="00644974"/>
    <w:rsid w:val="00644C58"/>
    <w:rsid w:val="00645581"/>
    <w:rsid w:val="006458AB"/>
    <w:rsid w:val="00645A53"/>
    <w:rsid w:val="00650609"/>
    <w:rsid w:val="00651857"/>
    <w:rsid w:val="00651B7E"/>
    <w:rsid w:val="00652718"/>
    <w:rsid w:val="00654000"/>
    <w:rsid w:val="0065437C"/>
    <w:rsid w:val="00654392"/>
    <w:rsid w:val="006546F8"/>
    <w:rsid w:val="0065555E"/>
    <w:rsid w:val="00655BD2"/>
    <w:rsid w:val="00656F34"/>
    <w:rsid w:val="00657593"/>
    <w:rsid w:val="00657BC2"/>
    <w:rsid w:val="006610A3"/>
    <w:rsid w:val="00661365"/>
    <w:rsid w:val="006618E2"/>
    <w:rsid w:val="006625AC"/>
    <w:rsid w:val="0066373E"/>
    <w:rsid w:val="00663EEA"/>
    <w:rsid w:val="0066461C"/>
    <w:rsid w:val="00664882"/>
    <w:rsid w:val="00664CE0"/>
    <w:rsid w:val="00665E07"/>
    <w:rsid w:val="00666058"/>
    <w:rsid w:val="006662C3"/>
    <w:rsid w:val="00667A21"/>
    <w:rsid w:val="006705B8"/>
    <w:rsid w:val="006741BD"/>
    <w:rsid w:val="00675417"/>
    <w:rsid w:val="00675DC3"/>
    <w:rsid w:val="00677D4F"/>
    <w:rsid w:val="00681177"/>
    <w:rsid w:val="006814DA"/>
    <w:rsid w:val="00683A31"/>
    <w:rsid w:val="006906C7"/>
    <w:rsid w:val="0069243D"/>
    <w:rsid w:val="00692EB2"/>
    <w:rsid w:val="006934EB"/>
    <w:rsid w:val="00693A1C"/>
    <w:rsid w:val="00693CE9"/>
    <w:rsid w:val="0069401F"/>
    <w:rsid w:val="006958B7"/>
    <w:rsid w:val="00696458"/>
    <w:rsid w:val="006964CF"/>
    <w:rsid w:val="006966D6"/>
    <w:rsid w:val="00696D5B"/>
    <w:rsid w:val="00696DA7"/>
    <w:rsid w:val="006A08AF"/>
    <w:rsid w:val="006A0B50"/>
    <w:rsid w:val="006A0E14"/>
    <w:rsid w:val="006A0F8A"/>
    <w:rsid w:val="006A1AA6"/>
    <w:rsid w:val="006A2E9E"/>
    <w:rsid w:val="006A45AF"/>
    <w:rsid w:val="006A5714"/>
    <w:rsid w:val="006A5769"/>
    <w:rsid w:val="006A7250"/>
    <w:rsid w:val="006B09EC"/>
    <w:rsid w:val="006B0BEC"/>
    <w:rsid w:val="006B0E11"/>
    <w:rsid w:val="006B15B8"/>
    <w:rsid w:val="006B1C5F"/>
    <w:rsid w:val="006B4369"/>
    <w:rsid w:val="006C069B"/>
    <w:rsid w:val="006C0798"/>
    <w:rsid w:val="006C1AAE"/>
    <w:rsid w:val="006C1CD5"/>
    <w:rsid w:val="006C1ED8"/>
    <w:rsid w:val="006C3D41"/>
    <w:rsid w:val="006C4B69"/>
    <w:rsid w:val="006C6BEE"/>
    <w:rsid w:val="006C7040"/>
    <w:rsid w:val="006C7542"/>
    <w:rsid w:val="006C756B"/>
    <w:rsid w:val="006C7BC0"/>
    <w:rsid w:val="006D0AA6"/>
    <w:rsid w:val="006D0B5D"/>
    <w:rsid w:val="006D13D5"/>
    <w:rsid w:val="006D2528"/>
    <w:rsid w:val="006D27D8"/>
    <w:rsid w:val="006D2F8A"/>
    <w:rsid w:val="006D3EBA"/>
    <w:rsid w:val="006D42B5"/>
    <w:rsid w:val="006D6410"/>
    <w:rsid w:val="006D6ACA"/>
    <w:rsid w:val="006D6D7F"/>
    <w:rsid w:val="006D7C0F"/>
    <w:rsid w:val="006E195D"/>
    <w:rsid w:val="006E2285"/>
    <w:rsid w:val="006E2780"/>
    <w:rsid w:val="006E379D"/>
    <w:rsid w:val="006E3C23"/>
    <w:rsid w:val="006E46DD"/>
    <w:rsid w:val="006E486C"/>
    <w:rsid w:val="006E4DEA"/>
    <w:rsid w:val="006E5331"/>
    <w:rsid w:val="006E5712"/>
    <w:rsid w:val="006E5845"/>
    <w:rsid w:val="006E59A4"/>
    <w:rsid w:val="006F0510"/>
    <w:rsid w:val="006F158A"/>
    <w:rsid w:val="006F1A4D"/>
    <w:rsid w:val="006F232A"/>
    <w:rsid w:val="006F28A7"/>
    <w:rsid w:val="006F2DA7"/>
    <w:rsid w:val="006F34BB"/>
    <w:rsid w:val="006F37A7"/>
    <w:rsid w:val="006F45CD"/>
    <w:rsid w:val="006F5008"/>
    <w:rsid w:val="006F7E67"/>
    <w:rsid w:val="00700338"/>
    <w:rsid w:val="00700FF9"/>
    <w:rsid w:val="00701370"/>
    <w:rsid w:val="00701418"/>
    <w:rsid w:val="00701CDD"/>
    <w:rsid w:val="0070282B"/>
    <w:rsid w:val="007032E3"/>
    <w:rsid w:val="00704A4A"/>
    <w:rsid w:val="0070504E"/>
    <w:rsid w:val="00705311"/>
    <w:rsid w:val="00705631"/>
    <w:rsid w:val="0070621F"/>
    <w:rsid w:val="007067A8"/>
    <w:rsid w:val="00707323"/>
    <w:rsid w:val="00707CC3"/>
    <w:rsid w:val="007101E1"/>
    <w:rsid w:val="00710BC9"/>
    <w:rsid w:val="00710BF2"/>
    <w:rsid w:val="00711199"/>
    <w:rsid w:val="00711F6E"/>
    <w:rsid w:val="00713B69"/>
    <w:rsid w:val="00715530"/>
    <w:rsid w:val="00715543"/>
    <w:rsid w:val="0071641A"/>
    <w:rsid w:val="00716DEA"/>
    <w:rsid w:val="0072075C"/>
    <w:rsid w:val="00720AD7"/>
    <w:rsid w:val="0072116F"/>
    <w:rsid w:val="00721787"/>
    <w:rsid w:val="00721E94"/>
    <w:rsid w:val="00722AA4"/>
    <w:rsid w:val="0072316C"/>
    <w:rsid w:val="00724B83"/>
    <w:rsid w:val="00725F55"/>
    <w:rsid w:val="00726BD1"/>
    <w:rsid w:val="00726F50"/>
    <w:rsid w:val="00727097"/>
    <w:rsid w:val="00727212"/>
    <w:rsid w:val="00727624"/>
    <w:rsid w:val="00730D55"/>
    <w:rsid w:val="00730F02"/>
    <w:rsid w:val="0073125F"/>
    <w:rsid w:val="0073131C"/>
    <w:rsid w:val="00733D60"/>
    <w:rsid w:val="0073493B"/>
    <w:rsid w:val="00735DAD"/>
    <w:rsid w:val="00737667"/>
    <w:rsid w:val="007428C8"/>
    <w:rsid w:val="00743134"/>
    <w:rsid w:val="0074330D"/>
    <w:rsid w:val="00745265"/>
    <w:rsid w:val="00745F4A"/>
    <w:rsid w:val="007467F0"/>
    <w:rsid w:val="00747195"/>
    <w:rsid w:val="007473DB"/>
    <w:rsid w:val="007504DE"/>
    <w:rsid w:val="00751FDE"/>
    <w:rsid w:val="00753B30"/>
    <w:rsid w:val="00756A07"/>
    <w:rsid w:val="007571F1"/>
    <w:rsid w:val="00757CF7"/>
    <w:rsid w:val="007627DC"/>
    <w:rsid w:val="007630AF"/>
    <w:rsid w:val="00763867"/>
    <w:rsid w:val="007669A9"/>
    <w:rsid w:val="00767077"/>
    <w:rsid w:val="00770085"/>
    <w:rsid w:val="007712E3"/>
    <w:rsid w:val="00771458"/>
    <w:rsid w:val="00773D15"/>
    <w:rsid w:val="0077414D"/>
    <w:rsid w:val="00774ED8"/>
    <w:rsid w:val="00775086"/>
    <w:rsid w:val="00775B79"/>
    <w:rsid w:val="007772BF"/>
    <w:rsid w:val="007774D8"/>
    <w:rsid w:val="00777F3C"/>
    <w:rsid w:val="00780E0A"/>
    <w:rsid w:val="00782CBA"/>
    <w:rsid w:val="00784D94"/>
    <w:rsid w:val="00785D2A"/>
    <w:rsid w:val="00786566"/>
    <w:rsid w:val="007874DA"/>
    <w:rsid w:val="00790859"/>
    <w:rsid w:val="00790B5E"/>
    <w:rsid w:val="007912FB"/>
    <w:rsid w:val="0079187C"/>
    <w:rsid w:val="00792200"/>
    <w:rsid w:val="007926F5"/>
    <w:rsid w:val="007937D8"/>
    <w:rsid w:val="00793FB7"/>
    <w:rsid w:val="007941E7"/>
    <w:rsid w:val="00794CA9"/>
    <w:rsid w:val="00795B3C"/>
    <w:rsid w:val="0079702E"/>
    <w:rsid w:val="007A027E"/>
    <w:rsid w:val="007A18DB"/>
    <w:rsid w:val="007A1D13"/>
    <w:rsid w:val="007A2CB0"/>
    <w:rsid w:val="007A2F73"/>
    <w:rsid w:val="007A4EE6"/>
    <w:rsid w:val="007A5595"/>
    <w:rsid w:val="007A603E"/>
    <w:rsid w:val="007A6C3B"/>
    <w:rsid w:val="007A6F89"/>
    <w:rsid w:val="007A7F5D"/>
    <w:rsid w:val="007B0900"/>
    <w:rsid w:val="007B0F6D"/>
    <w:rsid w:val="007B15CB"/>
    <w:rsid w:val="007B2070"/>
    <w:rsid w:val="007B2E23"/>
    <w:rsid w:val="007B2EF0"/>
    <w:rsid w:val="007B47B5"/>
    <w:rsid w:val="007B596F"/>
    <w:rsid w:val="007B6B93"/>
    <w:rsid w:val="007B6E6F"/>
    <w:rsid w:val="007B6EAD"/>
    <w:rsid w:val="007B7888"/>
    <w:rsid w:val="007C0AEC"/>
    <w:rsid w:val="007C1628"/>
    <w:rsid w:val="007C34F9"/>
    <w:rsid w:val="007C390E"/>
    <w:rsid w:val="007C4649"/>
    <w:rsid w:val="007C53B1"/>
    <w:rsid w:val="007C58A4"/>
    <w:rsid w:val="007C6357"/>
    <w:rsid w:val="007C6AB9"/>
    <w:rsid w:val="007C74DC"/>
    <w:rsid w:val="007D0808"/>
    <w:rsid w:val="007D1817"/>
    <w:rsid w:val="007D1A26"/>
    <w:rsid w:val="007D1A31"/>
    <w:rsid w:val="007D1F01"/>
    <w:rsid w:val="007D2738"/>
    <w:rsid w:val="007D5360"/>
    <w:rsid w:val="007D5647"/>
    <w:rsid w:val="007D5AC0"/>
    <w:rsid w:val="007D5EC2"/>
    <w:rsid w:val="007D76CE"/>
    <w:rsid w:val="007D77A8"/>
    <w:rsid w:val="007D7A57"/>
    <w:rsid w:val="007E0B4D"/>
    <w:rsid w:val="007E2B80"/>
    <w:rsid w:val="007E4916"/>
    <w:rsid w:val="007E7731"/>
    <w:rsid w:val="007E7814"/>
    <w:rsid w:val="007F2245"/>
    <w:rsid w:val="007F31AD"/>
    <w:rsid w:val="007F36BA"/>
    <w:rsid w:val="007F4796"/>
    <w:rsid w:val="007F5DC0"/>
    <w:rsid w:val="007F603A"/>
    <w:rsid w:val="007F66AA"/>
    <w:rsid w:val="007F772A"/>
    <w:rsid w:val="007F77BC"/>
    <w:rsid w:val="008001F5"/>
    <w:rsid w:val="00801BFF"/>
    <w:rsid w:val="008033E9"/>
    <w:rsid w:val="00805E79"/>
    <w:rsid w:val="00807CDD"/>
    <w:rsid w:val="00807F30"/>
    <w:rsid w:val="008100B9"/>
    <w:rsid w:val="008105E4"/>
    <w:rsid w:val="00810DEA"/>
    <w:rsid w:val="00811848"/>
    <w:rsid w:val="00813B39"/>
    <w:rsid w:val="00813F39"/>
    <w:rsid w:val="008164B9"/>
    <w:rsid w:val="00817369"/>
    <w:rsid w:val="00817599"/>
    <w:rsid w:val="00817C24"/>
    <w:rsid w:val="008205F3"/>
    <w:rsid w:val="0082106C"/>
    <w:rsid w:val="008211EF"/>
    <w:rsid w:val="00821430"/>
    <w:rsid w:val="0082278B"/>
    <w:rsid w:val="0082321B"/>
    <w:rsid w:val="00823908"/>
    <w:rsid w:val="00824D69"/>
    <w:rsid w:val="00824E12"/>
    <w:rsid w:val="00824E63"/>
    <w:rsid w:val="00824FF6"/>
    <w:rsid w:val="0082525F"/>
    <w:rsid w:val="0082538C"/>
    <w:rsid w:val="008255CC"/>
    <w:rsid w:val="00826424"/>
    <w:rsid w:val="008275D9"/>
    <w:rsid w:val="008276E9"/>
    <w:rsid w:val="0083103E"/>
    <w:rsid w:val="0083217C"/>
    <w:rsid w:val="00832A33"/>
    <w:rsid w:val="00832A57"/>
    <w:rsid w:val="00833275"/>
    <w:rsid w:val="008333DB"/>
    <w:rsid w:val="00833796"/>
    <w:rsid w:val="00834A33"/>
    <w:rsid w:val="00834C1F"/>
    <w:rsid w:val="00835F2C"/>
    <w:rsid w:val="008363DE"/>
    <w:rsid w:val="00836786"/>
    <w:rsid w:val="0084078E"/>
    <w:rsid w:val="00841A1A"/>
    <w:rsid w:val="00842B55"/>
    <w:rsid w:val="00843466"/>
    <w:rsid w:val="0084391D"/>
    <w:rsid w:val="00843932"/>
    <w:rsid w:val="00843CB9"/>
    <w:rsid w:val="0085040C"/>
    <w:rsid w:val="00850F64"/>
    <w:rsid w:val="008512AB"/>
    <w:rsid w:val="008519D1"/>
    <w:rsid w:val="00851A68"/>
    <w:rsid w:val="0085213B"/>
    <w:rsid w:val="00853C16"/>
    <w:rsid w:val="0085439A"/>
    <w:rsid w:val="0085445A"/>
    <w:rsid w:val="00854C2C"/>
    <w:rsid w:val="00855314"/>
    <w:rsid w:val="0085572D"/>
    <w:rsid w:val="00855B08"/>
    <w:rsid w:val="00855D10"/>
    <w:rsid w:val="008562FA"/>
    <w:rsid w:val="00856A15"/>
    <w:rsid w:val="0085705D"/>
    <w:rsid w:val="00857124"/>
    <w:rsid w:val="008577D7"/>
    <w:rsid w:val="00857C9E"/>
    <w:rsid w:val="008601E7"/>
    <w:rsid w:val="00860ACD"/>
    <w:rsid w:val="00861A3B"/>
    <w:rsid w:val="008626D7"/>
    <w:rsid w:val="00862AA9"/>
    <w:rsid w:val="00865894"/>
    <w:rsid w:val="00867FA0"/>
    <w:rsid w:val="008702E4"/>
    <w:rsid w:val="00870629"/>
    <w:rsid w:val="00872336"/>
    <w:rsid w:val="008729D0"/>
    <w:rsid w:val="008738EE"/>
    <w:rsid w:val="00873B90"/>
    <w:rsid w:val="00876312"/>
    <w:rsid w:val="00876EEC"/>
    <w:rsid w:val="00877E07"/>
    <w:rsid w:val="00880C83"/>
    <w:rsid w:val="008818B7"/>
    <w:rsid w:val="0088277D"/>
    <w:rsid w:val="00882873"/>
    <w:rsid w:val="00882E5B"/>
    <w:rsid w:val="008830BB"/>
    <w:rsid w:val="00883C6B"/>
    <w:rsid w:val="0088493D"/>
    <w:rsid w:val="008874DC"/>
    <w:rsid w:val="008913DA"/>
    <w:rsid w:val="008937FE"/>
    <w:rsid w:val="00894357"/>
    <w:rsid w:val="008944D8"/>
    <w:rsid w:val="008946D2"/>
    <w:rsid w:val="00894ED0"/>
    <w:rsid w:val="008950CB"/>
    <w:rsid w:val="00895BD9"/>
    <w:rsid w:val="00897327"/>
    <w:rsid w:val="008979D8"/>
    <w:rsid w:val="008A0ABF"/>
    <w:rsid w:val="008A0B1C"/>
    <w:rsid w:val="008A2B2A"/>
    <w:rsid w:val="008A2DCB"/>
    <w:rsid w:val="008A300A"/>
    <w:rsid w:val="008A35C9"/>
    <w:rsid w:val="008A3831"/>
    <w:rsid w:val="008A4E0D"/>
    <w:rsid w:val="008A622D"/>
    <w:rsid w:val="008A7892"/>
    <w:rsid w:val="008A7BE6"/>
    <w:rsid w:val="008B12AF"/>
    <w:rsid w:val="008B14D5"/>
    <w:rsid w:val="008B17D5"/>
    <w:rsid w:val="008B2CD5"/>
    <w:rsid w:val="008B32E7"/>
    <w:rsid w:val="008B3679"/>
    <w:rsid w:val="008B3A8A"/>
    <w:rsid w:val="008B46F6"/>
    <w:rsid w:val="008B4DD3"/>
    <w:rsid w:val="008B4E33"/>
    <w:rsid w:val="008B6C04"/>
    <w:rsid w:val="008B6EF4"/>
    <w:rsid w:val="008B7EC8"/>
    <w:rsid w:val="008B7F07"/>
    <w:rsid w:val="008C0254"/>
    <w:rsid w:val="008C033D"/>
    <w:rsid w:val="008C05D4"/>
    <w:rsid w:val="008C10A5"/>
    <w:rsid w:val="008C1938"/>
    <w:rsid w:val="008C4829"/>
    <w:rsid w:val="008C4D0B"/>
    <w:rsid w:val="008C5020"/>
    <w:rsid w:val="008C7887"/>
    <w:rsid w:val="008D1273"/>
    <w:rsid w:val="008D3303"/>
    <w:rsid w:val="008D3D94"/>
    <w:rsid w:val="008D402C"/>
    <w:rsid w:val="008D4CF5"/>
    <w:rsid w:val="008D5190"/>
    <w:rsid w:val="008D5867"/>
    <w:rsid w:val="008D59F9"/>
    <w:rsid w:val="008D5BD5"/>
    <w:rsid w:val="008D662E"/>
    <w:rsid w:val="008D6760"/>
    <w:rsid w:val="008D6808"/>
    <w:rsid w:val="008E2141"/>
    <w:rsid w:val="008E2D52"/>
    <w:rsid w:val="008E3594"/>
    <w:rsid w:val="008E6347"/>
    <w:rsid w:val="008E656F"/>
    <w:rsid w:val="008E71E0"/>
    <w:rsid w:val="008F02E8"/>
    <w:rsid w:val="008F09C5"/>
    <w:rsid w:val="008F1245"/>
    <w:rsid w:val="008F18EA"/>
    <w:rsid w:val="008F2708"/>
    <w:rsid w:val="008F2B60"/>
    <w:rsid w:val="008F34B0"/>
    <w:rsid w:val="008F58EF"/>
    <w:rsid w:val="008F71BD"/>
    <w:rsid w:val="008F7AEF"/>
    <w:rsid w:val="009003BB"/>
    <w:rsid w:val="00900624"/>
    <w:rsid w:val="00900A7F"/>
    <w:rsid w:val="00900B75"/>
    <w:rsid w:val="00901283"/>
    <w:rsid w:val="00901425"/>
    <w:rsid w:val="00903DD0"/>
    <w:rsid w:val="0090531F"/>
    <w:rsid w:val="00905395"/>
    <w:rsid w:val="00905852"/>
    <w:rsid w:val="009059E3"/>
    <w:rsid w:val="00906085"/>
    <w:rsid w:val="00906782"/>
    <w:rsid w:val="0090678D"/>
    <w:rsid w:val="00907CFF"/>
    <w:rsid w:val="009101E3"/>
    <w:rsid w:val="009104CF"/>
    <w:rsid w:val="009117C4"/>
    <w:rsid w:val="00911F81"/>
    <w:rsid w:val="009139FD"/>
    <w:rsid w:val="00914728"/>
    <w:rsid w:val="0091533C"/>
    <w:rsid w:val="00915F48"/>
    <w:rsid w:val="009164C2"/>
    <w:rsid w:val="0092046E"/>
    <w:rsid w:val="00920E5E"/>
    <w:rsid w:val="00921FBD"/>
    <w:rsid w:val="00925DBF"/>
    <w:rsid w:val="009263D6"/>
    <w:rsid w:val="00930456"/>
    <w:rsid w:val="00930B22"/>
    <w:rsid w:val="00931415"/>
    <w:rsid w:val="00931D92"/>
    <w:rsid w:val="009344FD"/>
    <w:rsid w:val="009349EF"/>
    <w:rsid w:val="0093754F"/>
    <w:rsid w:val="009375D1"/>
    <w:rsid w:val="00937686"/>
    <w:rsid w:val="009376A1"/>
    <w:rsid w:val="00937BC0"/>
    <w:rsid w:val="00937FBA"/>
    <w:rsid w:val="00940496"/>
    <w:rsid w:val="0094078A"/>
    <w:rsid w:val="00940A8B"/>
    <w:rsid w:val="009422FE"/>
    <w:rsid w:val="00942518"/>
    <w:rsid w:val="00943042"/>
    <w:rsid w:val="00945AE0"/>
    <w:rsid w:val="0094610F"/>
    <w:rsid w:val="00946D0A"/>
    <w:rsid w:val="00946FAA"/>
    <w:rsid w:val="00947270"/>
    <w:rsid w:val="00947DD3"/>
    <w:rsid w:val="00950278"/>
    <w:rsid w:val="00951AB0"/>
    <w:rsid w:val="00952417"/>
    <w:rsid w:val="00953533"/>
    <w:rsid w:val="009537D9"/>
    <w:rsid w:val="009545BF"/>
    <w:rsid w:val="009555A5"/>
    <w:rsid w:val="00955AB1"/>
    <w:rsid w:val="009563F8"/>
    <w:rsid w:val="0095661F"/>
    <w:rsid w:val="00956B1E"/>
    <w:rsid w:val="00961003"/>
    <w:rsid w:val="009612BA"/>
    <w:rsid w:val="00961ADD"/>
    <w:rsid w:val="00961DCB"/>
    <w:rsid w:val="0096260E"/>
    <w:rsid w:val="00963AF8"/>
    <w:rsid w:val="0096412E"/>
    <w:rsid w:val="00965557"/>
    <w:rsid w:val="0096584D"/>
    <w:rsid w:val="009662A9"/>
    <w:rsid w:val="009668FC"/>
    <w:rsid w:val="009678F9"/>
    <w:rsid w:val="00972AF2"/>
    <w:rsid w:val="00972FF2"/>
    <w:rsid w:val="00973190"/>
    <w:rsid w:val="009733B4"/>
    <w:rsid w:val="0097469E"/>
    <w:rsid w:val="00974BD9"/>
    <w:rsid w:val="00976807"/>
    <w:rsid w:val="00977F44"/>
    <w:rsid w:val="00980E32"/>
    <w:rsid w:val="00981965"/>
    <w:rsid w:val="00985CAE"/>
    <w:rsid w:val="00985F29"/>
    <w:rsid w:val="009861E4"/>
    <w:rsid w:val="00987A58"/>
    <w:rsid w:val="00987DAA"/>
    <w:rsid w:val="00990ED0"/>
    <w:rsid w:val="00993B97"/>
    <w:rsid w:val="0099403A"/>
    <w:rsid w:val="00994753"/>
    <w:rsid w:val="00995A55"/>
    <w:rsid w:val="00995C9B"/>
    <w:rsid w:val="009970AC"/>
    <w:rsid w:val="009A0178"/>
    <w:rsid w:val="009A06F4"/>
    <w:rsid w:val="009A228C"/>
    <w:rsid w:val="009A26AD"/>
    <w:rsid w:val="009A3227"/>
    <w:rsid w:val="009A33C0"/>
    <w:rsid w:val="009A3C49"/>
    <w:rsid w:val="009A4410"/>
    <w:rsid w:val="009A4482"/>
    <w:rsid w:val="009A6433"/>
    <w:rsid w:val="009A666C"/>
    <w:rsid w:val="009A6721"/>
    <w:rsid w:val="009A6E7E"/>
    <w:rsid w:val="009A78CA"/>
    <w:rsid w:val="009B013D"/>
    <w:rsid w:val="009B0C2A"/>
    <w:rsid w:val="009B37B6"/>
    <w:rsid w:val="009B3A1D"/>
    <w:rsid w:val="009B3B7B"/>
    <w:rsid w:val="009B41BB"/>
    <w:rsid w:val="009B5312"/>
    <w:rsid w:val="009B6842"/>
    <w:rsid w:val="009C058E"/>
    <w:rsid w:val="009C09B8"/>
    <w:rsid w:val="009C13DA"/>
    <w:rsid w:val="009C2406"/>
    <w:rsid w:val="009C2AE2"/>
    <w:rsid w:val="009C5F97"/>
    <w:rsid w:val="009C6FFF"/>
    <w:rsid w:val="009C772F"/>
    <w:rsid w:val="009C79C2"/>
    <w:rsid w:val="009C7B6D"/>
    <w:rsid w:val="009D02C4"/>
    <w:rsid w:val="009D0726"/>
    <w:rsid w:val="009D540D"/>
    <w:rsid w:val="009D5BA9"/>
    <w:rsid w:val="009D5CE8"/>
    <w:rsid w:val="009D6967"/>
    <w:rsid w:val="009D6E32"/>
    <w:rsid w:val="009D7738"/>
    <w:rsid w:val="009E05AE"/>
    <w:rsid w:val="009E0A17"/>
    <w:rsid w:val="009E0DA9"/>
    <w:rsid w:val="009E1CB0"/>
    <w:rsid w:val="009E4578"/>
    <w:rsid w:val="009E4DD3"/>
    <w:rsid w:val="009E6222"/>
    <w:rsid w:val="009E6E63"/>
    <w:rsid w:val="009E6EEC"/>
    <w:rsid w:val="009E7D3E"/>
    <w:rsid w:val="009F1A28"/>
    <w:rsid w:val="009F3BE0"/>
    <w:rsid w:val="009F42C5"/>
    <w:rsid w:val="009F6C46"/>
    <w:rsid w:val="009F6FBF"/>
    <w:rsid w:val="009F74E5"/>
    <w:rsid w:val="00A004C3"/>
    <w:rsid w:val="00A01288"/>
    <w:rsid w:val="00A01A7A"/>
    <w:rsid w:val="00A02215"/>
    <w:rsid w:val="00A024AE"/>
    <w:rsid w:val="00A0250A"/>
    <w:rsid w:val="00A0282E"/>
    <w:rsid w:val="00A02ADB"/>
    <w:rsid w:val="00A038FB"/>
    <w:rsid w:val="00A04385"/>
    <w:rsid w:val="00A0526D"/>
    <w:rsid w:val="00A0584A"/>
    <w:rsid w:val="00A108DE"/>
    <w:rsid w:val="00A109CB"/>
    <w:rsid w:val="00A12823"/>
    <w:rsid w:val="00A12C1E"/>
    <w:rsid w:val="00A13A60"/>
    <w:rsid w:val="00A13C6A"/>
    <w:rsid w:val="00A14627"/>
    <w:rsid w:val="00A14767"/>
    <w:rsid w:val="00A1501E"/>
    <w:rsid w:val="00A15467"/>
    <w:rsid w:val="00A211E1"/>
    <w:rsid w:val="00A212DF"/>
    <w:rsid w:val="00A2355D"/>
    <w:rsid w:val="00A239F5"/>
    <w:rsid w:val="00A24001"/>
    <w:rsid w:val="00A24B5B"/>
    <w:rsid w:val="00A2595E"/>
    <w:rsid w:val="00A25F46"/>
    <w:rsid w:val="00A269F1"/>
    <w:rsid w:val="00A27A8E"/>
    <w:rsid w:val="00A30447"/>
    <w:rsid w:val="00A316F0"/>
    <w:rsid w:val="00A31865"/>
    <w:rsid w:val="00A31D2F"/>
    <w:rsid w:val="00A31DAB"/>
    <w:rsid w:val="00A32828"/>
    <w:rsid w:val="00A32878"/>
    <w:rsid w:val="00A34B68"/>
    <w:rsid w:val="00A3517A"/>
    <w:rsid w:val="00A35958"/>
    <w:rsid w:val="00A36B6B"/>
    <w:rsid w:val="00A36D2E"/>
    <w:rsid w:val="00A402B9"/>
    <w:rsid w:val="00A40BCE"/>
    <w:rsid w:val="00A41BCD"/>
    <w:rsid w:val="00A42797"/>
    <w:rsid w:val="00A427B2"/>
    <w:rsid w:val="00A43718"/>
    <w:rsid w:val="00A4593B"/>
    <w:rsid w:val="00A45D52"/>
    <w:rsid w:val="00A46B5E"/>
    <w:rsid w:val="00A47350"/>
    <w:rsid w:val="00A479B3"/>
    <w:rsid w:val="00A50BF5"/>
    <w:rsid w:val="00A50EC6"/>
    <w:rsid w:val="00A5167F"/>
    <w:rsid w:val="00A517D8"/>
    <w:rsid w:val="00A52971"/>
    <w:rsid w:val="00A52B88"/>
    <w:rsid w:val="00A531A2"/>
    <w:rsid w:val="00A53AAB"/>
    <w:rsid w:val="00A5446A"/>
    <w:rsid w:val="00A558B5"/>
    <w:rsid w:val="00A5601C"/>
    <w:rsid w:val="00A567F9"/>
    <w:rsid w:val="00A573A8"/>
    <w:rsid w:val="00A60856"/>
    <w:rsid w:val="00A61D44"/>
    <w:rsid w:val="00A63553"/>
    <w:rsid w:val="00A63557"/>
    <w:rsid w:val="00A63885"/>
    <w:rsid w:val="00A6406E"/>
    <w:rsid w:val="00A640C1"/>
    <w:rsid w:val="00A64E88"/>
    <w:rsid w:val="00A65102"/>
    <w:rsid w:val="00A678FA"/>
    <w:rsid w:val="00A67F41"/>
    <w:rsid w:val="00A70C17"/>
    <w:rsid w:val="00A72846"/>
    <w:rsid w:val="00A737A4"/>
    <w:rsid w:val="00A7472F"/>
    <w:rsid w:val="00A74BC9"/>
    <w:rsid w:val="00A76D44"/>
    <w:rsid w:val="00A77224"/>
    <w:rsid w:val="00A77864"/>
    <w:rsid w:val="00A77F1C"/>
    <w:rsid w:val="00A801C5"/>
    <w:rsid w:val="00A80227"/>
    <w:rsid w:val="00A808E7"/>
    <w:rsid w:val="00A80CC8"/>
    <w:rsid w:val="00A80D66"/>
    <w:rsid w:val="00A81B8D"/>
    <w:rsid w:val="00A82642"/>
    <w:rsid w:val="00A82A9B"/>
    <w:rsid w:val="00A8302D"/>
    <w:rsid w:val="00A837A4"/>
    <w:rsid w:val="00A839B1"/>
    <w:rsid w:val="00A841BE"/>
    <w:rsid w:val="00A86DF1"/>
    <w:rsid w:val="00A87003"/>
    <w:rsid w:val="00A9083A"/>
    <w:rsid w:val="00A91BC4"/>
    <w:rsid w:val="00A92094"/>
    <w:rsid w:val="00A94284"/>
    <w:rsid w:val="00A95962"/>
    <w:rsid w:val="00A95BA7"/>
    <w:rsid w:val="00A95CEE"/>
    <w:rsid w:val="00A95F51"/>
    <w:rsid w:val="00AA0297"/>
    <w:rsid w:val="00AA087F"/>
    <w:rsid w:val="00AA0919"/>
    <w:rsid w:val="00AA0E20"/>
    <w:rsid w:val="00AA1298"/>
    <w:rsid w:val="00AA1678"/>
    <w:rsid w:val="00AA3D7B"/>
    <w:rsid w:val="00AA43AD"/>
    <w:rsid w:val="00AA4431"/>
    <w:rsid w:val="00AA446B"/>
    <w:rsid w:val="00AB0125"/>
    <w:rsid w:val="00AB01D2"/>
    <w:rsid w:val="00AB12C9"/>
    <w:rsid w:val="00AB134F"/>
    <w:rsid w:val="00AB17DC"/>
    <w:rsid w:val="00AB1B65"/>
    <w:rsid w:val="00AB21FB"/>
    <w:rsid w:val="00AB27EC"/>
    <w:rsid w:val="00AB3C0B"/>
    <w:rsid w:val="00AB4439"/>
    <w:rsid w:val="00AB4C4C"/>
    <w:rsid w:val="00AB576E"/>
    <w:rsid w:val="00AB6547"/>
    <w:rsid w:val="00AC0CDF"/>
    <w:rsid w:val="00AC202B"/>
    <w:rsid w:val="00AC24B8"/>
    <w:rsid w:val="00AC2E68"/>
    <w:rsid w:val="00AC33D4"/>
    <w:rsid w:val="00AC4616"/>
    <w:rsid w:val="00AC664F"/>
    <w:rsid w:val="00AC6B10"/>
    <w:rsid w:val="00AD0107"/>
    <w:rsid w:val="00AD0A9B"/>
    <w:rsid w:val="00AD1442"/>
    <w:rsid w:val="00AD192C"/>
    <w:rsid w:val="00AD2CE6"/>
    <w:rsid w:val="00AD34F4"/>
    <w:rsid w:val="00AD3C30"/>
    <w:rsid w:val="00AD3F80"/>
    <w:rsid w:val="00AD40EF"/>
    <w:rsid w:val="00AD44CA"/>
    <w:rsid w:val="00AD48B1"/>
    <w:rsid w:val="00AD4A68"/>
    <w:rsid w:val="00AD5DF5"/>
    <w:rsid w:val="00AD60C2"/>
    <w:rsid w:val="00AD6550"/>
    <w:rsid w:val="00AD6758"/>
    <w:rsid w:val="00AD70C1"/>
    <w:rsid w:val="00AD79B9"/>
    <w:rsid w:val="00AE2E0F"/>
    <w:rsid w:val="00AE2F89"/>
    <w:rsid w:val="00AE4818"/>
    <w:rsid w:val="00AE4D07"/>
    <w:rsid w:val="00AE5F3F"/>
    <w:rsid w:val="00AE6D22"/>
    <w:rsid w:val="00AF0170"/>
    <w:rsid w:val="00AF0388"/>
    <w:rsid w:val="00AF0FC6"/>
    <w:rsid w:val="00AF137A"/>
    <w:rsid w:val="00AF259D"/>
    <w:rsid w:val="00AF3501"/>
    <w:rsid w:val="00AF3C40"/>
    <w:rsid w:val="00AF7882"/>
    <w:rsid w:val="00B006C9"/>
    <w:rsid w:val="00B00807"/>
    <w:rsid w:val="00B00D8F"/>
    <w:rsid w:val="00B0147D"/>
    <w:rsid w:val="00B029D1"/>
    <w:rsid w:val="00B034C6"/>
    <w:rsid w:val="00B039C5"/>
    <w:rsid w:val="00B03F42"/>
    <w:rsid w:val="00B04A86"/>
    <w:rsid w:val="00B04AD0"/>
    <w:rsid w:val="00B054F5"/>
    <w:rsid w:val="00B06A8D"/>
    <w:rsid w:val="00B07F18"/>
    <w:rsid w:val="00B111C5"/>
    <w:rsid w:val="00B14F85"/>
    <w:rsid w:val="00B15457"/>
    <w:rsid w:val="00B16BD5"/>
    <w:rsid w:val="00B175B0"/>
    <w:rsid w:val="00B177E9"/>
    <w:rsid w:val="00B20009"/>
    <w:rsid w:val="00B20331"/>
    <w:rsid w:val="00B21EDE"/>
    <w:rsid w:val="00B222F3"/>
    <w:rsid w:val="00B2287E"/>
    <w:rsid w:val="00B22E4D"/>
    <w:rsid w:val="00B24623"/>
    <w:rsid w:val="00B246F3"/>
    <w:rsid w:val="00B25000"/>
    <w:rsid w:val="00B25805"/>
    <w:rsid w:val="00B27840"/>
    <w:rsid w:val="00B27E36"/>
    <w:rsid w:val="00B301E9"/>
    <w:rsid w:val="00B30EA2"/>
    <w:rsid w:val="00B32106"/>
    <w:rsid w:val="00B33B22"/>
    <w:rsid w:val="00B34472"/>
    <w:rsid w:val="00B34B53"/>
    <w:rsid w:val="00B34D28"/>
    <w:rsid w:val="00B35D30"/>
    <w:rsid w:val="00B35F3F"/>
    <w:rsid w:val="00B429F3"/>
    <w:rsid w:val="00B4331F"/>
    <w:rsid w:val="00B44C2F"/>
    <w:rsid w:val="00B45C17"/>
    <w:rsid w:val="00B46B32"/>
    <w:rsid w:val="00B47CD7"/>
    <w:rsid w:val="00B51758"/>
    <w:rsid w:val="00B52480"/>
    <w:rsid w:val="00B549D5"/>
    <w:rsid w:val="00B54ADB"/>
    <w:rsid w:val="00B55AEE"/>
    <w:rsid w:val="00B575EA"/>
    <w:rsid w:val="00B619F4"/>
    <w:rsid w:val="00B61B8D"/>
    <w:rsid w:val="00B62BCF"/>
    <w:rsid w:val="00B63FE5"/>
    <w:rsid w:val="00B63FE9"/>
    <w:rsid w:val="00B64318"/>
    <w:rsid w:val="00B64967"/>
    <w:rsid w:val="00B65018"/>
    <w:rsid w:val="00B65E3C"/>
    <w:rsid w:val="00B65F94"/>
    <w:rsid w:val="00B6647E"/>
    <w:rsid w:val="00B66504"/>
    <w:rsid w:val="00B67008"/>
    <w:rsid w:val="00B701F8"/>
    <w:rsid w:val="00B7078C"/>
    <w:rsid w:val="00B70853"/>
    <w:rsid w:val="00B70E2B"/>
    <w:rsid w:val="00B71C46"/>
    <w:rsid w:val="00B721C4"/>
    <w:rsid w:val="00B72337"/>
    <w:rsid w:val="00B73FC6"/>
    <w:rsid w:val="00B7464A"/>
    <w:rsid w:val="00B74C01"/>
    <w:rsid w:val="00B74FF1"/>
    <w:rsid w:val="00B7522F"/>
    <w:rsid w:val="00B75E4C"/>
    <w:rsid w:val="00B76ED1"/>
    <w:rsid w:val="00B8039F"/>
    <w:rsid w:val="00B81C86"/>
    <w:rsid w:val="00B8228F"/>
    <w:rsid w:val="00B827AC"/>
    <w:rsid w:val="00B82854"/>
    <w:rsid w:val="00B82D9A"/>
    <w:rsid w:val="00B82FE2"/>
    <w:rsid w:val="00B831AD"/>
    <w:rsid w:val="00B831C2"/>
    <w:rsid w:val="00B83B54"/>
    <w:rsid w:val="00B8413F"/>
    <w:rsid w:val="00B85037"/>
    <w:rsid w:val="00B85218"/>
    <w:rsid w:val="00B85A0B"/>
    <w:rsid w:val="00B85EBF"/>
    <w:rsid w:val="00B86797"/>
    <w:rsid w:val="00B871D1"/>
    <w:rsid w:val="00B87AB4"/>
    <w:rsid w:val="00B91592"/>
    <w:rsid w:val="00B929A9"/>
    <w:rsid w:val="00B93041"/>
    <w:rsid w:val="00B93EF9"/>
    <w:rsid w:val="00B93FC9"/>
    <w:rsid w:val="00B9429D"/>
    <w:rsid w:val="00B9453E"/>
    <w:rsid w:val="00B95B2D"/>
    <w:rsid w:val="00B974E3"/>
    <w:rsid w:val="00B9775B"/>
    <w:rsid w:val="00B9797D"/>
    <w:rsid w:val="00BA0453"/>
    <w:rsid w:val="00BA0B21"/>
    <w:rsid w:val="00BA0BB2"/>
    <w:rsid w:val="00BA2049"/>
    <w:rsid w:val="00BA2C0F"/>
    <w:rsid w:val="00BA42FD"/>
    <w:rsid w:val="00BA5115"/>
    <w:rsid w:val="00BA5BF5"/>
    <w:rsid w:val="00BA5E38"/>
    <w:rsid w:val="00BA6A09"/>
    <w:rsid w:val="00BA6A0E"/>
    <w:rsid w:val="00BA6ABF"/>
    <w:rsid w:val="00BB18BE"/>
    <w:rsid w:val="00BB1BCB"/>
    <w:rsid w:val="00BB20C4"/>
    <w:rsid w:val="00BB2999"/>
    <w:rsid w:val="00BB3560"/>
    <w:rsid w:val="00BB4129"/>
    <w:rsid w:val="00BB49E6"/>
    <w:rsid w:val="00BB5F75"/>
    <w:rsid w:val="00BB64EF"/>
    <w:rsid w:val="00BB6A2A"/>
    <w:rsid w:val="00BB74F6"/>
    <w:rsid w:val="00BC052B"/>
    <w:rsid w:val="00BC09BE"/>
    <w:rsid w:val="00BC0C61"/>
    <w:rsid w:val="00BC28A6"/>
    <w:rsid w:val="00BC29A5"/>
    <w:rsid w:val="00BC3101"/>
    <w:rsid w:val="00BC31D1"/>
    <w:rsid w:val="00BC3EEA"/>
    <w:rsid w:val="00BC47B9"/>
    <w:rsid w:val="00BC4CD8"/>
    <w:rsid w:val="00BC677F"/>
    <w:rsid w:val="00BC6E90"/>
    <w:rsid w:val="00BC7401"/>
    <w:rsid w:val="00BC7511"/>
    <w:rsid w:val="00BC76DE"/>
    <w:rsid w:val="00BC7CC1"/>
    <w:rsid w:val="00BD2BC3"/>
    <w:rsid w:val="00BD2CF9"/>
    <w:rsid w:val="00BD3541"/>
    <w:rsid w:val="00BD500D"/>
    <w:rsid w:val="00BD5D4B"/>
    <w:rsid w:val="00BD60CB"/>
    <w:rsid w:val="00BD652E"/>
    <w:rsid w:val="00BD70C0"/>
    <w:rsid w:val="00BD72B1"/>
    <w:rsid w:val="00BD781F"/>
    <w:rsid w:val="00BE0C40"/>
    <w:rsid w:val="00BE1476"/>
    <w:rsid w:val="00BE245D"/>
    <w:rsid w:val="00BE2EAA"/>
    <w:rsid w:val="00BE3EF1"/>
    <w:rsid w:val="00BE5638"/>
    <w:rsid w:val="00BE629D"/>
    <w:rsid w:val="00BE6FFC"/>
    <w:rsid w:val="00BE799E"/>
    <w:rsid w:val="00BE7B24"/>
    <w:rsid w:val="00BE7E00"/>
    <w:rsid w:val="00BF01A4"/>
    <w:rsid w:val="00BF29A2"/>
    <w:rsid w:val="00BF5635"/>
    <w:rsid w:val="00BF5B35"/>
    <w:rsid w:val="00BF622B"/>
    <w:rsid w:val="00BF6EF8"/>
    <w:rsid w:val="00BF7323"/>
    <w:rsid w:val="00BF7FEE"/>
    <w:rsid w:val="00C00610"/>
    <w:rsid w:val="00C00CB6"/>
    <w:rsid w:val="00C00DBF"/>
    <w:rsid w:val="00C014FD"/>
    <w:rsid w:val="00C0187D"/>
    <w:rsid w:val="00C02841"/>
    <w:rsid w:val="00C03E8E"/>
    <w:rsid w:val="00C0425D"/>
    <w:rsid w:val="00C04CF7"/>
    <w:rsid w:val="00C05010"/>
    <w:rsid w:val="00C05BDD"/>
    <w:rsid w:val="00C06C80"/>
    <w:rsid w:val="00C06D0C"/>
    <w:rsid w:val="00C071FC"/>
    <w:rsid w:val="00C0789D"/>
    <w:rsid w:val="00C10790"/>
    <w:rsid w:val="00C10950"/>
    <w:rsid w:val="00C11991"/>
    <w:rsid w:val="00C11D3A"/>
    <w:rsid w:val="00C12424"/>
    <w:rsid w:val="00C1347E"/>
    <w:rsid w:val="00C13574"/>
    <w:rsid w:val="00C143AB"/>
    <w:rsid w:val="00C147B1"/>
    <w:rsid w:val="00C16079"/>
    <w:rsid w:val="00C161BE"/>
    <w:rsid w:val="00C1653B"/>
    <w:rsid w:val="00C16EBB"/>
    <w:rsid w:val="00C179BA"/>
    <w:rsid w:val="00C17BDE"/>
    <w:rsid w:val="00C2159D"/>
    <w:rsid w:val="00C21DDD"/>
    <w:rsid w:val="00C221A7"/>
    <w:rsid w:val="00C22D46"/>
    <w:rsid w:val="00C2331D"/>
    <w:rsid w:val="00C24524"/>
    <w:rsid w:val="00C25613"/>
    <w:rsid w:val="00C256E5"/>
    <w:rsid w:val="00C261E9"/>
    <w:rsid w:val="00C262DD"/>
    <w:rsid w:val="00C26D39"/>
    <w:rsid w:val="00C30503"/>
    <w:rsid w:val="00C31089"/>
    <w:rsid w:val="00C31B03"/>
    <w:rsid w:val="00C32347"/>
    <w:rsid w:val="00C32CBA"/>
    <w:rsid w:val="00C34BE2"/>
    <w:rsid w:val="00C34C71"/>
    <w:rsid w:val="00C34E8B"/>
    <w:rsid w:val="00C37663"/>
    <w:rsid w:val="00C40AAB"/>
    <w:rsid w:val="00C416CA"/>
    <w:rsid w:val="00C419D9"/>
    <w:rsid w:val="00C430AD"/>
    <w:rsid w:val="00C436FB"/>
    <w:rsid w:val="00C47443"/>
    <w:rsid w:val="00C47801"/>
    <w:rsid w:val="00C50219"/>
    <w:rsid w:val="00C51652"/>
    <w:rsid w:val="00C51943"/>
    <w:rsid w:val="00C51A54"/>
    <w:rsid w:val="00C51ACD"/>
    <w:rsid w:val="00C52BF8"/>
    <w:rsid w:val="00C52DC0"/>
    <w:rsid w:val="00C542C3"/>
    <w:rsid w:val="00C55921"/>
    <w:rsid w:val="00C55A2B"/>
    <w:rsid w:val="00C55AE8"/>
    <w:rsid w:val="00C55CB3"/>
    <w:rsid w:val="00C56008"/>
    <w:rsid w:val="00C567DC"/>
    <w:rsid w:val="00C569BE"/>
    <w:rsid w:val="00C574C5"/>
    <w:rsid w:val="00C5759C"/>
    <w:rsid w:val="00C60579"/>
    <w:rsid w:val="00C62119"/>
    <w:rsid w:val="00C6241B"/>
    <w:rsid w:val="00C63567"/>
    <w:rsid w:val="00C6391E"/>
    <w:rsid w:val="00C649C7"/>
    <w:rsid w:val="00C65410"/>
    <w:rsid w:val="00C67F38"/>
    <w:rsid w:val="00C700ED"/>
    <w:rsid w:val="00C70317"/>
    <w:rsid w:val="00C70699"/>
    <w:rsid w:val="00C70AD8"/>
    <w:rsid w:val="00C7151D"/>
    <w:rsid w:val="00C72602"/>
    <w:rsid w:val="00C73C13"/>
    <w:rsid w:val="00C73E06"/>
    <w:rsid w:val="00C7438A"/>
    <w:rsid w:val="00C74418"/>
    <w:rsid w:val="00C75EBC"/>
    <w:rsid w:val="00C7653D"/>
    <w:rsid w:val="00C7655A"/>
    <w:rsid w:val="00C76680"/>
    <w:rsid w:val="00C76FF3"/>
    <w:rsid w:val="00C801EA"/>
    <w:rsid w:val="00C80C60"/>
    <w:rsid w:val="00C81497"/>
    <w:rsid w:val="00C82299"/>
    <w:rsid w:val="00C8244C"/>
    <w:rsid w:val="00C832DB"/>
    <w:rsid w:val="00C8632C"/>
    <w:rsid w:val="00C90BB3"/>
    <w:rsid w:val="00C90F5B"/>
    <w:rsid w:val="00C91392"/>
    <w:rsid w:val="00C91AEA"/>
    <w:rsid w:val="00C92C62"/>
    <w:rsid w:val="00C93FC7"/>
    <w:rsid w:val="00C946AD"/>
    <w:rsid w:val="00C94D9A"/>
    <w:rsid w:val="00C96C72"/>
    <w:rsid w:val="00C975C1"/>
    <w:rsid w:val="00CA07C9"/>
    <w:rsid w:val="00CA23DD"/>
    <w:rsid w:val="00CA423A"/>
    <w:rsid w:val="00CA4585"/>
    <w:rsid w:val="00CA5241"/>
    <w:rsid w:val="00CA5EC1"/>
    <w:rsid w:val="00CA675E"/>
    <w:rsid w:val="00CA6B30"/>
    <w:rsid w:val="00CA74B6"/>
    <w:rsid w:val="00CB10FC"/>
    <w:rsid w:val="00CB1BC2"/>
    <w:rsid w:val="00CB35D7"/>
    <w:rsid w:val="00CB4633"/>
    <w:rsid w:val="00CB5E7F"/>
    <w:rsid w:val="00CB6F79"/>
    <w:rsid w:val="00CB7174"/>
    <w:rsid w:val="00CB74D1"/>
    <w:rsid w:val="00CC1929"/>
    <w:rsid w:val="00CC1F58"/>
    <w:rsid w:val="00CC2D8F"/>
    <w:rsid w:val="00CC4C7C"/>
    <w:rsid w:val="00CC4D6F"/>
    <w:rsid w:val="00CC555C"/>
    <w:rsid w:val="00CD00DB"/>
    <w:rsid w:val="00CD1498"/>
    <w:rsid w:val="00CD18D2"/>
    <w:rsid w:val="00CD24D6"/>
    <w:rsid w:val="00CD387C"/>
    <w:rsid w:val="00CD3C1D"/>
    <w:rsid w:val="00CD3E1A"/>
    <w:rsid w:val="00CD4544"/>
    <w:rsid w:val="00CD47AF"/>
    <w:rsid w:val="00CD523D"/>
    <w:rsid w:val="00CD52E7"/>
    <w:rsid w:val="00CD57C0"/>
    <w:rsid w:val="00CD613C"/>
    <w:rsid w:val="00CD7BAF"/>
    <w:rsid w:val="00CE0973"/>
    <w:rsid w:val="00CE0E3E"/>
    <w:rsid w:val="00CE1335"/>
    <w:rsid w:val="00CE1985"/>
    <w:rsid w:val="00CE22A2"/>
    <w:rsid w:val="00CE2506"/>
    <w:rsid w:val="00CE39B5"/>
    <w:rsid w:val="00CE3C64"/>
    <w:rsid w:val="00CE4006"/>
    <w:rsid w:val="00CE41B7"/>
    <w:rsid w:val="00CE4235"/>
    <w:rsid w:val="00CE4863"/>
    <w:rsid w:val="00CE4A3A"/>
    <w:rsid w:val="00CE550D"/>
    <w:rsid w:val="00CE77CC"/>
    <w:rsid w:val="00CE7EDB"/>
    <w:rsid w:val="00CF0377"/>
    <w:rsid w:val="00CF0388"/>
    <w:rsid w:val="00CF067A"/>
    <w:rsid w:val="00CF1501"/>
    <w:rsid w:val="00CF1611"/>
    <w:rsid w:val="00CF25D8"/>
    <w:rsid w:val="00CF280F"/>
    <w:rsid w:val="00CF2AB4"/>
    <w:rsid w:val="00CF2FEC"/>
    <w:rsid w:val="00CF3183"/>
    <w:rsid w:val="00CF3F8D"/>
    <w:rsid w:val="00CF4578"/>
    <w:rsid w:val="00CF5302"/>
    <w:rsid w:val="00CF5369"/>
    <w:rsid w:val="00CF5CD1"/>
    <w:rsid w:val="00CF618C"/>
    <w:rsid w:val="00CF6D11"/>
    <w:rsid w:val="00CF77C9"/>
    <w:rsid w:val="00D00B1D"/>
    <w:rsid w:val="00D019C0"/>
    <w:rsid w:val="00D03FE1"/>
    <w:rsid w:val="00D0401E"/>
    <w:rsid w:val="00D0481F"/>
    <w:rsid w:val="00D04D2D"/>
    <w:rsid w:val="00D05892"/>
    <w:rsid w:val="00D06008"/>
    <w:rsid w:val="00D06D86"/>
    <w:rsid w:val="00D07038"/>
    <w:rsid w:val="00D11AEC"/>
    <w:rsid w:val="00D12EB5"/>
    <w:rsid w:val="00D143A0"/>
    <w:rsid w:val="00D16C0E"/>
    <w:rsid w:val="00D17582"/>
    <w:rsid w:val="00D17B11"/>
    <w:rsid w:val="00D20532"/>
    <w:rsid w:val="00D2271C"/>
    <w:rsid w:val="00D22BE9"/>
    <w:rsid w:val="00D24749"/>
    <w:rsid w:val="00D248DB"/>
    <w:rsid w:val="00D25BE7"/>
    <w:rsid w:val="00D25CAC"/>
    <w:rsid w:val="00D25FAB"/>
    <w:rsid w:val="00D26749"/>
    <w:rsid w:val="00D2699D"/>
    <w:rsid w:val="00D273C3"/>
    <w:rsid w:val="00D30C78"/>
    <w:rsid w:val="00D326DF"/>
    <w:rsid w:val="00D32C9C"/>
    <w:rsid w:val="00D34372"/>
    <w:rsid w:val="00D35721"/>
    <w:rsid w:val="00D36074"/>
    <w:rsid w:val="00D36F30"/>
    <w:rsid w:val="00D40C7B"/>
    <w:rsid w:val="00D4283B"/>
    <w:rsid w:val="00D43232"/>
    <w:rsid w:val="00D439CE"/>
    <w:rsid w:val="00D43C60"/>
    <w:rsid w:val="00D45106"/>
    <w:rsid w:val="00D45817"/>
    <w:rsid w:val="00D466B6"/>
    <w:rsid w:val="00D46D65"/>
    <w:rsid w:val="00D46E78"/>
    <w:rsid w:val="00D47D7D"/>
    <w:rsid w:val="00D50DED"/>
    <w:rsid w:val="00D51079"/>
    <w:rsid w:val="00D51A56"/>
    <w:rsid w:val="00D51AC2"/>
    <w:rsid w:val="00D528A4"/>
    <w:rsid w:val="00D54559"/>
    <w:rsid w:val="00D549EF"/>
    <w:rsid w:val="00D54A0E"/>
    <w:rsid w:val="00D57600"/>
    <w:rsid w:val="00D608F4"/>
    <w:rsid w:val="00D6303E"/>
    <w:rsid w:val="00D63D72"/>
    <w:rsid w:val="00D63FB6"/>
    <w:rsid w:val="00D65CF8"/>
    <w:rsid w:val="00D65EF2"/>
    <w:rsid w:val="00D66556"/>
    <w:rsid w:val="00D66B66"/>
    <w:rsid w:val="00D67436"/>
    <w:rsid w:val="00D67942"/>
    <w:rsid w:val="00D67BEB"/>
    <w:rsid w:val="00D67CD0"/>
    <w:rsid w:val="00D67D54"/>
    <w:rsid w:val="00D67F69"/>
    <w:rsid w:val="00D70C73"/>
    <w:rsid w:val="00D711E2"/>
    <w:rsid w:val="00D71A90"/>
    <w:rsid w:val="00D74772"/>
    <w:rsid w:val="00D75901"/>
    <w:rsid w:val="00D75AD5"/>
    <w:rsid w:val="00D77865"/>
    <w:rsid w:val="00D77D07"/>
    <w:rsid w:val="00D81256"/>
    <w:rsid w:val="00D81AA8"/>
    <w:rsid w:val="00D8250D"/>
    <w:rsid w:val="00D82702"/>
    <w:rsid w:val="00D83632"/>
    <w:rsid w:val="00D83CB8"/>
    <w:rsid w:val="00D84209"/>
    <w:rsid w:val="00D84362"/>
    <w:rsid w:val="00D84C38"/>
    <w:rsid w:val="00D85978"/>
    <w:rsid w:val="00D859C1"/>
    <w:rsid w:val="00D85DB5"/>
    <w:rsid w:val="00D877C8"/>
    <w:rsid w:val="00D904AB"/>
    <w:rsid w:val="00D904E7"/>
    <w:rsid w:val="00D9074B"/>
    <w:rsid w:val="00D91350"/>
    <w:rsid w:val="00D9259C"/>
    <w:rsid w:val="00D92F47"/>
    <w:rsid w:val="00D92FCB"/>
    <w:rsid w:val="00D93319"/>
    <w:rsid w:val="00D94B40"/>
    <w:rsid w:val="00D95914"/>
    <w:rsid w:val="00D967C0"/>
    <w:rsid w:val="00D97ACA"/>
    <w:rsid w:val="00D97CC8"/>
    <w:rsid w:val="00DA019E"/>
    <w:rsid w:val="00DA0AE2"/>
    <w:rsid w:val="00DA1F61"/>
    <w:rsid w:val="00DA2111"/>
    <w:rsid w:val="00DA2359"/>
    <w:rsid w:val="00DA2BB2"/>
    <w:rsid w:val="00DA3F4B"/>
    <w:rsid w:val="00DA51DD"/>
    <w:rsid w:val="00DA5D37"/>
    <w:rsid w:val="00DA6BCF"/>
    <w:rsid w:val="00DA6CFD"/>
    <w:rsid w:val="00DB0223"/>
    <w:rsid w:val="00DB041B"/>
    <w:rsid w:val="00DB234E"/>
    <w:rsid w:val="00DB26E4"/>
    <w:rsid w:val="00DB2C38"/>
    <w:rsid w:val="00DB2EA6"/>
    <w:rsid w:val="00DB343B"/>
    <w:rsid w:val="00DB44FA"/>
    <w:rsid w:val="00DB564A"/>
    <w:rsid w:val="00DB5A0C"/>
    <w:rsid w:val="00DB5BAF"/>
    <w:rsid w:val="00DB6E1A"/>
    <w:rsid w:val="00DB75BB"/>
    <w:rsid w:val="00DC07F6"/>
    <w:rsid w:val="00DC36D1"/>
    <w:rsid w:val="00DC3FC6"/>
    <w:rsid w:val="00DC4D64"/>
    <w:rsid w:val="00DC73D0"/>
    <w:rsid w:val="00DD0D81"/>
    <w:rsid w:val="00DD1FA4"/>
    <w:rsid w:val="00DD2E23"/>
    <w:rsid w:val="00DD3491"/>
    <w:rsid w:val="00DD3530"/>
    <w:rsid w:val="00DD3E3D"/>
    <w:rsid w:val="00DD44DC"/>
    <w:rsid w:val="00DD47E5"/>
    <w:rsid w:val="00DD48F7"/>
    <w:rsid w:val="00DD50EE"/>
    <w:rsid w:val="00DD5F5E"/>
    <w:rsid w:val="00DD6B96"/>
    <w:rsid w:val="00DD6E1F"/>
    <w:rsid w:val="00DD6FD3"/>
    <w:rsid w:val="00DD72A2"/>
    <w:rsid w:val="00DE005E"/>
    <w:rsid w:val="00DE054C"/>
    <w:rsid w:val="00DE1A3D"/>
    <w:rsid w:val="00DE2E57"/>
    <w:rsid w:val="00DE348C"/>
    <w:rsid w:val="00DE6A43"/>
    <w:rsid w:val="00DE6F63"/>
    <w:rsid w:val="00DE7084"/>
    <w:rsid w:val="00DE769C"/>
    <w:rsid w:val="00DF1734"/>
    <w:rsid w:val="00DF17E4"/>
    <w:rsid w:val="00DF21EE"/>
    <w:rsid w:val="00DF2655"/>
    <w:rsid w:val="00DF2798"/>
    <w:rsid w:val="00DF2A39"/>
    <w:rsid w:val="00DF4F52"/>
    <w:rsid w:val="00DF50E8"/>
    <w:rsid w:val="00DF5E5F"/>
    <w:rsid w:val="00DF6056"/>
    <w:rsid w:val="00DF6068"/>
    <w:rsid w:val="00DF63E9"/>
    <w:rsid w:val="00E006AF"/>
    <w:rsid w:val="00E01160"/>
    <w:rsid w:val="00E01312"/>
    <w:rsid w:val="00E02884"/>
    <w:rsid w:val="00E035D1"/>
    <w:rsid w:val="00E04231"/>
    <w:rsid w:val="00E044A1"/>
    <w:rsid w:val="00E050A6"/>
    <w:rsid w:val="00E0599B"/>
    <w:rsid w:val="00E07276"/>
    <w:rsid w:val="00E0766A"/>
    <w:rsid w:val="00E07680"/>
    <w:rsid w:val="00E11D20"/>
    <w:rsid w:val="00E12815"/>
    <w:rsid w:val="00E13893"/>
    <w:rsid w:val="00E141FD"/>
    <w:rsid w:val="00E147BC"/>
    <w:rsid w:val="00E14C28"/>
    <w:rsid w:val="00E15844"/>
    <w:rsid w:val="00E15C8D"/>
    <w:rsid w:val="00E1613F"/>
    <w:rsid w:val="00E20164"/>
    <w:rsid w:val="00E20ABA"/>
    <w:rsid w:val="00E2168D"/>
    <w:rsid w:val="00E23010"/>
    <w:rsid w:val="00E23249"/>
    <w:rsid w:val="00E244E0"/>
    <w:rsid w:val="00E2464E"/>
    <w:rsid w:val="00E246F5"/>
    <w:rsid w:val="00E25583"/>
    <w:rsid w:val="00E2663C"/>
    <w:rsid w:val="00E300E1"/>
    <w:rsid w:val="00E3095E"/>
    <w:rsid w:val="00E30F46"/>
    <w:rsid w:val="00E319AA"/>
    <w:rsid w:val="00E326B1"/>
    <w:rsid w:val="00E327DC"/>
    <w:rsid w:val="00E3531C"/>
    <w:rsid w:val="00E366B0"/>
    <w:rsid w:val="00E3691A"/>
    <w:rsid w:val="00E36A2F"/>
    <w:rsid w:val="00E37108"/>
    <w:rsid w:val="00E40069"/>
    <w:rsid w:val="00E40EEE"/>
    <w:rsid w:val="00E437C7"/>
    <w:rsid w:val="00E4558D"/>
    <w:rsid w:val="00E458E6"/>
    <w:rsid w:val="00E45B9D"/>
    <w:rsid w:val="00E45DA9"/>
    <w:rsid w:val="00E46012"/>
    <w:rsid w:val="00E46DCA"/>
    <w:rsid w:val="00E51573"/>
    <w:rsid w:val="00E53B2E"/>
    <w:rsid w:val="00E54B90"/>
    <w:rsid w:val="00E54BBF"/>
    <w:rsid w:val="00E54CE3"/>
    <w:rsid w:val="00E5795E"/>
    <w:rsid w:val="00E57B45"/>
    <w:rsid w:val="00E57D96"/>
    <w:rsid w:val="00E6103C"/>
    <w:rsid w:val="00E63056"/>
    <w:rsid w:val="00E6597F"/>
    <w:rsid w:val="00E730C6"/>
    <w:rsid w:val="00E737BD"/>
    <w:rsid w:val="00E74BA6"/>
    <w:rsid w:val="00E755E7"/>
    <w:rsid w:val="00E7598A"/>
    <w:rsid w:val="00E76503"/>
    <w:rsid w:val="00E768CD"/>
    <w:rsid w:val="00E77A45"/>
    <w:rsid w:val="00E80833"/>
    <w:rsid w:val="00E80E0B"/>
    <w:rsid w:val="00E81917"/>
    <w:rsid w:val="00E81966"/>
    <w:rsid w:val="00E81CEE"/>
    <w:rsid w:val="00E82620"/>
    <w:rsid w:val="00E83C45"/>
    <w:rsid w:val="00E83D8F"/>
    <w:rsid w:val="00E840CB"/>
    <w:rsid w:val="00E860ED"/>
    <w:rsid w:val="00E86301"/>
    <w:rsid w:val="00E86444"/>
    <w:rsid w:val="00E908C0"/>
    <w:rsid w:val="00E90DD1"/>
    <w:rsid w:val="00E92069"/>
    <w:rsid w:val="00E9226D"/>
    <w:rsid w:val="00E927F7"/>
    <w:rsid w:val="00E94B3C"/>
    <w:rsid w:val="00E94CD1"/>
    <w:rsid w:val="00E94FF7"/>
    <w:rsid w:val="00E9640F"/>
    <w:rsid w:val="00E96A85"/>
    <w:rsid w:val="00E96C57"/>
    <w:rsid w:val="00E973E7"/>
    <w:rsid w:val="00EA0A77"/>
    <w:rsid w:val="00EA14E3"/>
    <w:rsid w:val="00EA151D"/>
    <w:rsid w:val="00EA1668"/>
    <w:rsid w:val="00EA2009"/>
    <w:rsid w:val="00EA3303"/>
    <w:rsid w:val="00EA3A6B"/>
    <w:rsid w:val="00EA4394"/>
    <w:rsid w:val="00EA4797"/>
    <w:rsid w:val="00EA5106"/>
    <w:rsid w:val="00EA757C"/>
    <w:rsid w:val="00EA7E86"/>
    <w:rsid w:val="00EB01B9"/>
    <w:rsid w:val="00EB08AF"/>
    <w:rsid w:val="00EB1407"/>
    <w:rsid w:val="00EB165F"/>
    <w:rsid w:val="00EB24BC"/>
    <w:rsid w:val="00EB4B2D"/>
    <w:rsid w:val="00EB57CA"/>
    <w:rsid w:val="00EB5A74"/>
    <w:rsid w:val="00EB5BFE"/>
    <w:rsid w:val="00EB5D11"/>
    <w:rsid w:val="00EB764C"/>
    <w:rsid w:val="00EB78BE"/>
    <w:rsid w:val="00EC01CB"/>
    <w:rsid w:val="00EC0273"/>
    <w:rsid w:val="00EC102B"/>
    <w:rsid w:val="00EC1631"/>
    <w:rsid w:val="00EC2E6B"/>
    <w:rsid w:val="00EC4096"/>
    <w:rsid w:val="00EC5B2B"/>
    <w:rsid w:val="00EC5C3C"/>
    <w:rsid w:val="00EC620A"/>
    <w:rsid w:val="00EC7EAE"/>
    <w:rsid w:val="00ED0CAE"/>
    <w:rsid w:val="00ED207D"/>
    <w:rsid w:val="00ED2818"/>
    <w:rsid w:val="00ED2DE2"/>
    <w:rsid w:val="00ED2DF9"/>
    <w:rsid w:val="00ED2F73"/>
    <w:rsid w:val="00ED325F"/>
    <w:rsid w:val="00ED4B76"/>
    <w:rsid w:val="00ED4B8E"/>
    <w:rsid w:val="00ED65FD"/>
    <w:rsid w:val="00ED726D"/>
    <w:rsid w:val="00ED74F1"/>
    <w:rsid w:val="00ED7870"/>
    <w:rsid w:val="00ED7BE7"/>
    <w:rsid w:val="00EE1373"/>
    <w:rsid w:val="00EE1A86"/>
    <w:rsid w:val="00EE3DBC"/>
    <w:rsid w:val="00EE3DED"/>
    <w:rsid w:val="00EE6219"/>
    <w:rsid w:val="00EE6439"/>
    <w:rsid w:val="00EE7572"/>
    <w:rsid w:val="00EF0BCD"/>
    <w:rsid w:val="00EF0FBE"/>
    <w:rsid w:val="00EF1AFC"/>
    <w:rsid w:val="00EF28B8"/>
    <w:rsid w:val="00EF2B87"/>
    <w:rsid w:val="00EF2BF5"/>
    <w:rsid w:val="00EF6589"/>
    <w:rsid w:val="00F0026A"/>
    <w:rsid w:val="00F00E80"/>
    <w:rsid w:val="00F0436B"/>
    <w:rsid w:val="00F044E7"/>
    <w:rsid w:val="00F0512E"/>
    <w:rsid w:val="00F0589E"/>
    <w:rsid w:val="00F05C4A"/>
    <w:rsid w:val="00F069A9"/>
    <w:rsid w:val="00F073A3"/>
    <w:rsid w:val="00F077D2"/>
    <w:rsid w:val="00F07AB4"/>
    <w:rsid w:val="00F12002"/>
    <w:rsid w:val="00F1254A"/>
    <w:rsid w:val="00F126C6"/>
    <w:rsid w:val="00F12815"/>
    <w:rsid w:val="00F12CD6"/>
    <w:rsid w:val="00F13099"/>
    <w:rsid w:val="00F130C7"/>
    <w:rsid w:val="00F144E7"/>
    <w:rsid w:val="00F1521A"/>
    <w:rsid w:val="00F1588E"/>
    <w:rsid w:val="00F159F4"/>
    <w:rsid w:val="00F16B76"/>
    <w:rsid w:val="00F20ADB"/>
    <w:rsid w:val="00F212D5"/>
    <w:rsid w:val="00F21929"/>
    <w:rsid w:val="00F2386F"/>
    <w:rsid w:val="00F241D4"/>
    <w:rsid w:val="00F24C43"/>
    <w:rsid w:val="00F24EA2"/>
    <w:rsid w:val="00F2539A"/>
    <w:rsid w:val="00F2655C"/>
    <w:rsid w:val="00F30025"/>
    <w:rsid w:val="00F31522"/>
    <w:rsid w:val="00F34049"/>
    <w:rsid w:val="00F34EE6"/>
    <w:rsid w:val="00F34F6F"/>
    <w:rsid w:val="00F36AFE"/>
    <w:rsid w:val="00F37BEA"/>
    <w:rsid w:val="00F40DD1"/>
    <w:rsid w:val="00F41701"/>
    <w:rsid w:val="00F4254C"/>
    <w:rsid w:val="00F438D6"/>
    <w:rsid w:val="00F43C56"/>
    <w:rsid w:val="00F445CB"/>
    <w:rsid w:val="00F456E9"/>
    <w:rsid w:val="00F4583E"/>
    <w:rsid w:val="00F45882"/>
    <w:rsid w:val="00F45DA7"/>
    <w:rsid w:val="00F469F2"/>
    <w:rsid w:val="00F46B4C"/>
    <w:rsid w:val="00F51C8D"/>
    <w:rsid w:val="00F521B8"/>
    <w:rsid w:val="00F528DF"/>
    <w:rsid w:val="00F538B1"/>
    <w:rsid w:val="00F53D93"/>
    <w:rsid w:val="00F54A25"/>
    <w:rsid w:val="00F56183"/>
    <w:rsid w:val="00F56F0D"/>
    <w:rsid w:val="00F57AB2"/>
    <w:rsid w:val="00F6016E"/>
    <w:rsid w:val="00F602AF"/>
    <w:rsid w:val="00F6068A"/>
    <w:rsid w:val="00F63FFA"/>
    <w:rsid w:val="00F64687"/>
    <w:rsid w:val="00F6500B"/>
    <w:rsid w:val="00F65087"/>
    <w:rsid w:val="00F6529D"/>
    <w:rsid w:val="00F65316"/>
    <w:rsid w:val="00F670B5"/>
    <w:rsid w:val="00F6771D"/>
    <w:rsid w:val="00F67894"/>
    <w:rsid w:val="00F7063F"/>
    <w:rsid w:val="00F713A6"/>
    <w:rsid w:val="00F740CF"/>
    <w:rsid w:val="00F76155"/>
    <w:rsid w:val="00F76E80"/>
    <w:rsid w:val="00F8042B"/>
    <w:rsid w:val="00F80E37"/>
    <w:rsid w:val="00F82F66"/>
    <w:rsid w:val="00F82FA9"/>
    <w:rsid w:val="00F83CA4"/>
    <w:rsid w:val="00F84341"/>
    <w:rsid w:val="00F84419"/>
    <w:rsid w:val="00F86095"/>
    <w:rsid w:val="00F86659"/>
    <w:rsid w:val="00F90528"/>
    <w:rsid w:val="00F90569"/>
    <w:rsid w:val="00F90944"/>
    <w:rsid w:val="00F90F9E"/>
    <w:rsid w:val="00F9169A"/>
    <w:rsid w:val="00F91789"/>
    <w:rsid w:val="00F92523"/>
    <w:rsid w:val="00F92F8C"/>
    <w:rsid w:val="00F94B45"/>
    <w:rsid w:val="00F94BD0"/>
    <w:rsid w:val="00F96BB8"/>
    <w:rsid w:val="00FA01A5"/>
    <w:rsid w:val="00FA026C"/>
    <w:rsid w:val="00FA0A6A"/>
    <w:rsid w:val="00FA33CE"/>
    <w:rsid w:val="00FA3F27"/>
    <w:rsid w:val="00FA40AC"/>
    <w:rsid w:val="00FA41CE"/>
    <w:rsid w:val="00FA4587"/>
    <w:rsid w:val="00FA5C24"/>
    <w:rsid w:val="00FA5D44"/>
    <w:rsid w:val="00FA61CA"/>
    <w:rsid w:val="00FA63DF"/>
    <w:rsid w:val="00FA6AD7"/>
    <w:rsid w:val="00FA7749"/>
    <w:rsid w:val="00FA7DFF"/>
    <w:rsid w:val="00FB0609"/>
    <w:rsid w:val="00FB0F8C"/>
    <w:rsid w:val="00FB1ABA"/>
    <w:rsid w:val="00FB2200"/>
    <w:rsid w:val="00FB250A"/>
    <w:rsid w:val="00FB2778"/>
    <w:rsid w:val="00FB4729"/>
    <w:rsid w:val="00FB4A48"/>
    <w:rsid w:val="00FB5219"/>
    <w:rsid w:val="00FB6099"/>
    <w:rsid w:val="00FB68B1"/>
    <w:rsid w:val="00FB71A9"/>
    <w:rsid w:val="00FB7AC2"/>
    <w:rsid w:val="00FB7BAE"/>
    <w:rsid w:val="00FC14AD"/>
    <w:rsid w:val="00FC20DE"/>
    <w:rsid w:val="00FC2242"/>
    <w:rsid w:val="00FC3959"/>
    <w:rsid w:val="00FC4B81"/>
    <w:rsid w:val="00FC5170"/>
    <w:rsid w:val="00FC579D"/>
    <w:rsid w:val="00FC73AA"/>
    <w:rsid w:val="00FC78A0"/>
    <w:rsid w:val="00FC7AB1"/>
    <w:rsid w:val="00FD09B4"/>
    <w:rsid w:val="00FD2FD5"/>
    <w:rsid w:val="00FD35D8"/>
    <w:rsid w:val="00FD3683"/>
    <w:rsid w:val="00FD3E72"/>
    <w:rsid w:val="00FD493E"/>
    <w:rsid w:val="00FD59CD"/>
    <w:rsid w:val="00FD611C"/>
    <w:rsid w:val="00FD72A5"/>
    <w:rsid w:val="00FE0095"/>
    <w:rsid w:val="00FE0688"/>
    <w:rsid w:val="00FE222F"/>
    <w:rsid w:val="00FE2B55"/>
    <w:rsid w:val="00FE30BB"/>
    <w:rsid w:val="00FE4497"/>
    <w:rsid w:val="00FE48CB"/>
    <w:rsid w:val="00FE69BC"/>
    <w:rsid w:val="00FF0D6F"/>
    <w:rsid w:val="00FF114E"/>
    <w:rsid w:val="00FF29B7"/>
    <w:rsid w:val="00FF3368"/>
    <w:rsid w:val="00FF3A4A"/>
    <w:rsid w:val="00FF416E"/>
    <w:rsid w:val="00FF552A"/>
    <w:rsid w:val="00FF5952"/>
    <w:rsid w:val="00FF6398"/>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C9A56"/>
  <w15:docId w15:val="{7F202374-3605-4443-BFE2-942E68F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4121"/>
    <w:pPr>
      <w:spacing w:line="300" w:lineRule="exact"/>
      <w:jc w:val="both"/>
    </w:pPr>
    <w:rPr>
      <w:rFonts w:ascii="Arial" w:eastAsia="Times New Roman" w:hAnsi="Arial" w:cs="Arial"/>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qFormat/>
    <w:rsid w:val="00A40BCE"/>
    <w:pPr>
      <w:keepNext/>
      <w:pageBreakBefore/>
      <w:numPr>
        <w:numId w:val="6"/>
      </w:numPr>
      <w:spacing w:before="240" w:after="240"/>
      <w:ind w:left="431" w:hanging="431"/>
      <w:outlineLvl w:val="0"/>
    </w:pPr>
    <w:rPr>
      <w:b/>
      <w:bCs/>
      <w:kern w:val="32"/>
      <w:sz w:val="28"/>
      <w:szCs w:val="32"/>
    </w:rPr>
  </w:style>
  <w:style w:type="paragraph" w:styleId="Naslov2">
    <w:name w:val="heading 2"/>
    <w:basedOn w:val="Navaden"/>
    <w:next w:val="Navaden"/>
    <w:link w:val="Naslov2Znak"/>
    <w:qFormat/>
    <w:rsid w:val="00CA5EC1"/>
    <w:pPr>
      <w:keepNext/>
      <w:numPr>
        <w:ilvl w:val="1"/>
        <w:numId w:val="6"/>
      </w:numPr>
      <w:spacing w:before="240" w:after="120"/>
      <w:ind w:left="578" w:hanging="578"/>
      <w:outlineLvl w:val="1"/>
    </w:pPr>
    <w:rPr>
      <w:b/>
      <w:bCs/>
      <w:iCs/>
      <w:sz w:val="24"/>
      <w:szCs w:val="28"/>
    </w:rPr>
  </w:style>
  <w:style w:type="paragraph" w:styleId="Naslov30">
    <w:name w:val="heading 3"/>
    <w:basedOn w:val="Navaden"/>
    <w:next w:val="Navaden"/>
    <w:link w:val="Naslov3Znak"/>
    <w:qFormat/>
    <w:rsid w:val="00CA5EC1"/>
    <w:pPr>
      <w:keepNext/>
      <w:numPr>
        <w:ilvl w:val="2"/>
        <w:numId w:val="6"/>
      </w:numPr>
      <w:tabs>
        <w:tab w:val="left" w:pos="862"/>
      </w:tabs>
      <w:spacing w:before="240" w:after="60"/>
      <w:outlineLvl w:val="2"/>
    </w:pPr>
    <w:rPr>
      <w:b/>
      <w:bCs/>
      <w:i/>
      <w:sz w:val="22"/>
    </w:rPr>
  </w:style>
  <w:style w:type="paragraph" w:styleId="Naslov4">
    <w:name w:val="heading 4"/>
    <w:basedOn w:val="Navaden"/>
    <w:next w:val="Navaden"/>
    <w:link w:val="Naslov4Znak"/>
    <w:qFormat/>
    <w:rsid w:val="00CA5EC1"/>
    <w:pPr>
      <w:keepNext/>
      <w:numPr>
        <w:ilvl w:val="3"/>
        <w:numId w:val="6"/>
      </w:numPr>
      <w:spacing w:before="240" w:after="60"/>
      <w:ind w:left="864"/>
      <w:outlineLvl w:val="3"/>
    </w:pPr>
    <w:rPr>
      <w:b/>
      <w:bCs/>
      <w:szCs w:val="28"/>
    </w:rPr>
  </w:style>
  <w:style w:type="paragraph" w:styleId="Naslov5">
    <w:name w:val="heading 5"/>
    <w:basedOn w:val="Navaden"/>
    <w:next w:val="Navaden"/>
    <w:link w:val="Naslov5Znak"/>
    <w:qFormat/>
    <w:rsid w:val="0058650C"/>
    <w:pPr>
      <w:numPr>
        <w:ilvl w:val="4"/>
        <w:numId w:val="6"/>
      </w:numPr>
      <w:spacing w:before="240" w:after="60"/>
      <w:ind w:left="1008"/>
      <w:outlineLvl w:val="4"/>
    </w:pPr>
    <w:rPr>
      <w:b/>
      <w:bCs/>
      <w:iCs/>
      <w:szCs w:val="26"/>
    </w:rPr>
  </w:style>
  <w:style w:type="paragraph" w:styleId="Naslov6">
    <w:name w:val="heading 6"/>
    <w:basedOn w:val="Navaden"/>
    <w:next w:val="Navaden"/>
    <w:link w:val="Naslov6Znak"/>
    <w:qFormat/>
    <w:rsid w:val="00CA5EC1"/>
    <w:pPr>
      <w:numPr>
        <w:ilvl w:val="5"/>
        <w:numId w:val="6"/>
      </w:numPr>
      <w:spacing w:before="240" w:after="60"/>
      <w:outlineLvl w:val="5"/>
    </w:pPr>
    <w:rPr>
      <w:b/>
      <w:bCs/>
      <w:sz w:val="22"/>
      <w:szCs w:val="22"/>
    </w:rPr>
  </w:style>
  <w:style w:type="paragraph" w:styleId="Naslov7">
    <w:name w:val="heading 7"/>
    <w:basedOn w:val="Navaden"/>
    <w:next w:val="Navaden"/>
    <w:link w:val="Naslov7Znak"/>
    <w:qFormat/>
    <w:rsid w:val="00CA5EC1"/>
    <w:pPr>
      <w:numPr>
        <w:ilvl w:val="6"/>
        <w:numId w:val="6"/>
      </w:numPr>
      <w:spacing w:before="240" w:after="60"/>
      <w:outlineLvl w:val="6"/>
    </w:pPr>
  </w:style>
  <w:style w:type="paragraph" w:styleId="Naslov8">
    <w:name w:val="heading 8"/>
    <w:basedOn w:val="Navaden"/>
    <w:next w:val="Navaden"/>
    <w:link w:val="Naslov8Znak"/>
    <w:qFormat/>
    <w:rsid w:val="00CA5EC1"/>
    <w:pPr>
      <w:numPr>
        <w:ilvl w:val="7"/>
        <w:numId w:val="6"/>
      </w:numPr>
      <w:spacing w:before="240" w:after="60"/>
      <w:outlineLvl w:val="7"/>
    </w:pPr>
    <w:rPr>
      <w:i/>
      <w:iCs/>
    </w:rPr>
  </w:style>
  <w:style w:type="paragraph" w:styleId="Naslov9">
    <w:name w:val="heading 9"/>
    <w:basedOn w:val="Navaden"/>
    <w:next w:val="Navaden"/>
    <w:link w:val="Naslov9Znak"/>
    <w:qFormat/>
    <w:rsid w:val="00CA5EC1"/>
    <w:pPr>
      <w:numPr>
        <w:ilvl w:val="8"/>
        <w:numId w:val="6"/>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rsid w:val="00A40BCE"/>
    <w:rPr>
      <w:rFonts w:ascii="Arial" w:eastAsia="Times New Roman" w:hAnsi="Arial" w:cs="Arial"/>
      <w:b/>
      <w:bCs/>
      <w:kern w:val="32"/>
      <w:sz w:val="28"/>
      <w:szCs w:val="32"/>
    </w:rPr>
  </w:style>
  <w:style w:type="character" w:customStyle="1" w:styleId="Naslov2Znak">
    <w:name w:val="Naslov 2 Znak"/>
    <w:link w:val="Naslov2"/>
    <w:rsid w:val="00CA5EC1"/>
    <w:rPr>
      <w:rFonts w:ascii="Arial" w:eastAsia="Times New Roman" w:hAnsi="Arial" w:cs="Arial"/>
      <w:b/>
      <w:bCs/>
      <w:iCs/>
      <w:sz w:val="24"/>
      <w:szCs w:val="28"/>
    </w:rPr>
  </w:style>
  <w:style w:type="character" w:customStyle="1" w:styleId="Naslov3Znak">
    <w:name w:val="Naslov 3 Znak"/>
    <w:link w:val="Naslov30"/>
    <w:rsid w:val="00CA5EC1"/>
    <w:rPr>
      <w:rFonts w:ascii="Arial" w:eastAsia="Times New Roman" w:hAnsi="Arial" w:cs="Arial"/>
      <w:b/>
      <w:bCs/>
      <w:i/>
      <w:sz w:val="22"/>
    </w:rPr>
  </w:style>
  <w:style w:type="character" w:customStyle="1" w:styleId="Naslov4Znak">
    <w:name w:val="Naslov 4 Znak"/>
    <w:link w:val="Naslov4"/>
    <w:rsid w:val="00CA5EC1"/>
    <w:rPr>
      <w:rFonts w:ascii="Arial" w:eastAsia="Times New Roman" w:hAnsi="Arial" w:cs="Arial"/>
      <w:b/>
      <w:bCs/>
      <w:szCs w:val="28"/>
    </w:rPr>
  </w:style>
  <w:style w:type="character" w:customStyle="1" w:styleId="Naslov5Znak">
    <w:name w:val="Naslov 5 Znak"/>
    <w:link w:val="Naslov5"/>
    <w:rsid w:val="0058650C"/>
    <w:rPr>
      <w:rFonts w:ascii="Arial" w:eastAsia="Times New Roman" w:hAnsi="Arial" w:cs="Arial"/>
      <w:b/>
      <w:bCs/>
      <w:iCs/>
      <w:szCs w:val="26"/>
    </w:rPr>
  </w:style>
  <w:style w:type="character" w:customStyle="1" w:styleId="Naslov6Znak">
    <w:name w:val="Naslov 6 Znak"/>
    <w:link w:val="Naslov6"/>
    <w:rsid w:val="00CA5EC1"/>
    <w:rPr>
      <w:rFonts w:ascii="Arial" w:eastAsia="Times New Roman" w:hAnsi="Arial" w:cs="Arial"/>
      <w:b/>
      <w:bCs/>
      <w:sz w:val="22"/>
      <w:szCs w:val="22"/>
    </w:rPr>
  </w:style>
  <w:style w:type="character" w:customStyle="1" w:styleId="Naslov7Znak">
    <w:name w:val="Naslov 7 Znak"/>
    <w:link w:val="Naslov7"/>
    <w:rsid w:val="00CA5EC1"/>
    <w:rPr>
      <w:rFonts w:ascii="Arial" w:eastAsia="Times New Roman" w:hAnsi="Arial" w:cs="Arial"/>
    </w:rPr>
  </w:style>
  <w:style w:type="character" w:customStyle="1" w:styleId="Naslov8Znak">
    <w:name w:val="Naslov 8 Znak"/>
    <w:link w:val="Naslov8"/>
    <w:rsid w:val="00CA5EC1"/>
    <w:rPr>
      <w:rFonts w:ascii="Arial" w:eastAsia="Times New Roman" w:hAnsi="Arial" w:cs="Arial"/>
      <w:i/>
      <w:iCs/>
    </w:rPr>
  </w:style>
  <w:style w:type="character" w:customStyle="1" w:styleId="Naslov9Znak">
    <w:name w:val="Naslov 9 Znak"/>
    <w:link w:val="Naslov9"/>
    <w:rsid w:val="00CA5EC1"/>
    <w:rPr>
      <w:rFonts w:ascii="Arial" w:eastAsia="Times New Roman" w:hAnsi="Arial" w:cs="Arial"/>
      <w:sz w:val="22"/>
      <w:szCs w:val="22"/>
    </w:rPr>
  </w:style>
  <w:style w:type="paragraph" w:styleId="Kazalovsebine1">
    <w:name w:val="toc 1"/>
    <w:basedOn w:val="Navaden"/>
    <w:next w:val="Navaden"/>
    <w:autoRedefine/>
    <w:uiPriority w:val="39"/>
    <w:rsid w:val="00CA5EC1"/>
    <w:pPr>
      <w:tabs>
        <w:tab w:val="left" w:pos="480"/>
        <w:tab w:val="right" w:leader="dot" w:pos="9062"/>
      </w:tabs>
      <w:spacing w:line="288" w:lineRule="auto"/>
    </w:pPr>
    <w:rPr>
      <w:b/>
      <w:noProof/>
      <w:color w:val="000000"/>
      <w:sz w:val="22"/>
      <w:szCs w:val="22"/>
    </w:rPr>
  </w:style>
  <w:style w:type="character" w:styleId="Hiperpovezava">
    <w:name w:val="Hyperlink"/>
    <w:uiPriority w:val="99"/>
    <w:qFormat/>
    <w:rsid w:val="00CA5EC1"/>
    <w:rPr>
      <w:color w:val="0000FF"/>
      <w:u w:val="single"/>
    </w:rPr>
  </w:style>
  <w:style w:type="paragraph" w:styleId="Glava">
    <w:name w:val="header"/>
    <w:basedOn w:val="Navaden"/>
    <w:link w:val="GlavaZnak"/>
    <w:rsid w:val="00CA5EC1"/>
    <w:pPr>
      <w:tabs>
        <w:tab w:val="center" w:pos="4536"/>
        <w:tab w:val="right" w:pos="9072"/>
      </w:tabs>
    </w:pPr>
    <w:rPr>
      <w:rFonts w:ascii="Republika" w:hAnsi="Republika"/>
      <w:sz w:val="24"/>
      <w:szCs w:val="24"/>
    </w:rPr>
  </w:style>
  <w:style w:type="character" w:customStyle="1" w:styleId="GlavaZnak">
    <w:name w:val="Glava Znak"/>
    <w:link w:val="Glava"/>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rsid w:val="00CA5EC1"/>
    <w:pPr>
      <w:tabs>
        <w:tab w:val="center" w:pos="4536"/>
        <w:tab w:val="right" w:pos="9072"/>
      </w:tabs>
    </w:pPr>
  </w:style>
  <w:style w:type="character" w:customStyle="1" w:styleId="NogaZnak">
    <w:name w:val="Noga Znak"/>
    <w:aliases w:val="Footer-PR Znak"/>
    <w:link w:val="Noga"/>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745265"/>
    <w:pPr>
      <w:tabs>
        <w:tab w:val="left" w:pos="880"/>
        <w:tab w:val="right" w:leader="dot" w:pos="9060"/>
      </w:tabs>
      <w:ind w:left="851" w:hanging="611"/>
    </w:pPr>
  </w:style>
  <w:style w:type="character" w:styleId="tevilkastrani">
    <w:name w:val="page number"/>
    <w:basedOn w:val="Privzetapisavaodstavka"/>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qFormat/>
    <w:rsid w:val="00CA5EC1"/>
    <w:rPr>
      <w:b/>
      <w:bCs/>
    </w:rPr>
  </w:style>
  <w:style w:type="paragraph" w:customStyle="1" w:styleId="Slog1">
    <w:name w:val="Slog1"/>
    <w:basedOn w:val="Naslov30"/>
    <w:rsid w:val="00CA5EC1"/>
    <w:rPr>
      <w:rFonts w:ascii="Republika" w:hAnsi="Republika"/>
      <w:sz w:val="24"/>
    </w:rPr>
  </w:style>
  <w:style w:type="paragraph" w:styleId="Kazalovsebine3">
    <w:name w:val="toc 3"/>
    <w:basedOn w:val="Navaden"/>
    <w:next w:val="Navaden"/>
    <w:autoRedefine/>
    <w:uiPriority w:val="39"/>
    <w:rsid w:val="0063779F"/>
    <w:pPr>
      <w:tabs>
        <w:tab w:val="left" w:pos="1320"/>
        <w:tab w:val="right" w:leader="dot" w:pos="9060"/>
      </w:tabs>
      <w:ind w:left="1276" w:hanging="796"/>
    </w:pPr>
  </w:style>
  <w:style w:type="paragraph" w:customStyle="1" w:styleId="Slog2">
    <w:name w:val="Slog2"/>
    <w:basedOn w:val="Naslov4"/>
    <w:rsid w:val="00CA5EC1"/>
    <w:rPr>
      <w:sz w:val="24"/>
    </w:rPr>
  </w:style>
  <w:style w:type="paragraph" w:customStyle="1" w:styleId="Slog3">
    <w:name w:val="Slog3"/>
    <w:basedOn w:val="Naslov4"/>
    <w:link w:val="Slog3Znak"/>
    <w:rsid w:val="00CA5EC1"/>
    <w:rPr>
      <w:sz w:val="24"/>
      <w:lang w:val="x-none" w:eastAsia="x-none"/>
    </w:rPr>
  </w:style>
  <w:style w:type="paragraph" w:styleId="Kazalovsebine4">
    <w:name w:val="toc 4"/>
    <w:basedOn w:val="Navaden"/>
    <w:next w:val="Navaden"/>
    <w:autoRedefine/>
    <w:uiPriority w:val="39"/>
    <w:rsid w:val="004D704F"/>
    <w:pPr>
      <w:tabs>
        <w:tab w:val="left" w:pos="1760"/>
        <w:tab w:val="right" w:leader="dot" w:pos="9060"/>
      </w:tabs>
      <w:ind w:left="720"/>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qFormat/>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qFormat/>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qFormat/>
    <w:rsid w:val="00CA5EC1"/>
    <w:rPr>
      <w:rFonts w:ascii="Times New Roman" w:eastAsia="Times New Roman" w:hAnsi="Times New Roman" w:cs="Times New Roman"/>
      <w:sz w:val="20"/>
      <w:szCs w:val="20"/>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aliases w:val="tabele"/>
    <w:uiPriority w:val="20"/>
    <w:qFormat/>
    <w:rsid w:val="00CA5EC1"/>
    <w:rPr>
      <w:i/>
      <w:iCs/>
    </w:rPr>
  </w:style>
  <w:style w:type="paragraph" w:customStyle="1" w:styleId="SlikaNr">
    <w:name w:val="Slika Nr."/>
    <w:basedOn w:val="Navaden"/>
    <w:next w:val="Navaden"/>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uiPriority w:val="22"/>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qFormat/>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uiPriority w:val="99"/>
    <w:rsid w:val="00CA5EC1"/>
    <w:pPr>
      <w:spacing w:after="120" w:line="480" w:lineRule="auto"/>
    </w:pPr>
  </w:style>
  <w:style w:type="character" w:customStyle="1" w:styleId="Telobesedila2Znak">
    <w:name w:val="Telo besedila 2 Znak"/>
    <w:link w:val="Telobesedila2"/>
    <w:uiPriority w:val="99"/>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nhideWhenUsed/>
    <w:rsid w:val="00CA5EC1"/>
    <w:pPr>
      <w:jc w:val="left"/>
    </w:pPr>
    <w:rPr>
      <w:rFonts w:ascii="Tahoma" w:hAnsi="Tahoma" w:cs="Tahoma"/>
      <w:sz w:val="16"/>
      <w:szCs w:val="16"/>
    </w:rPr>
  </w:style>
  <w:style w:type="character" w:customStyle="1" w:styleId="BesedilooblakaZnak">
    <w:name w:val="Besedilo oblačka Znak"/>
    <w:link w:val="Besedilooblaka"/>
    <w:uiPriority w:val="99"/>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aliases w:val="Naslov 1 Znak2"/>
    <w:uiPriority w:val="99"/>
    <w:qFormat/>
    <w:rsid w:val="00CA5EC1"/>
    <w:rPr>
      <w:sz w:val="16"/>
      <w:szCs w:val="16"/>
    </w:rPr>
  </w:style>
  <w:style w:type="paragraph" w:styleId="Pripombabesedilo">
    <w:name w:val="annotation text"/>
    <w:basedOn w:val="Navaden"/>
    <w:link w:val="PripombabesediloZnak"/>
    <w:uiPriority w:val="99"/>
    <w:qFormat/>
    <w:rsid w:val="00CA5EC1"/>
    <w:pPr>
      <w:jc w:val="left"/>
    </w:pPr>
  </w:style>
  <w:style w:type="character" w:customStyle="1" w:styleId="PripombabesediloZnak">
    <w:name w:val="Pripomba – besedilo Znak"/>
    <w:link w:val="Pripombabesedilo"/>
    <w:uiPriority w:val="99"/>
    <w:qFormat/>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rsid w:val="00CA5EC1"/>
    <w:rPr>
      <w:b/>
      <w:bCs/>
    </w:rPr>
  </w:style>
  <w:style w:type="character" w:customStyle="1" w:styleId="ZadevapripombeZnak">
    <w:name w:val="Zadeva pripombe Znak"/>
    <w:link w:val="Zadevapripombe"/>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0"/>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0"/>
    <w:rsid w:val="00CA5EC1"/>
    <w:rPr>
      <w:bCs w:val="0"/>
      <w:i w:val="0"/>
      <w:color w:val="000000"/>
    </w:rPr>
  </w:style>
  <w:style w:type="paragraph" w:customStyle="1" w:styleId="SlogNaslov311ptNeLeeerna">
    <w:name w:val="Slog Naslov 3 + 11 pt Ne Ležeče črna"/>
    <w:basedOn w:val="Naslov30"/>
    <w:rsid w:val="00CA5EC1"/>
    <w:rPr>
      <w:i w:val="0"/>
      <w:color w:val="000000"/>
    </w:rPr>
  </w:style>
  <w:style w:type="paragraph" w:styleId="Kazalovsebine5">
    <w:name w:val="toc 5"/>
    <w:basedOn w:val="Navaden"/>
    <w:next w:val="Navaden"/>
    <w:autoRedefine/>
    <w:uiPriority w:val="39"/>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iPriority w:val="39"/>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iPriority w:val="39"/>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iPriority w:val="39"/>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iPriority w:val="39"/>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rsid w:val="00CA5EC1"/>
    <w:pPr>
      <w:spacing w:before="240"/>
      <w:ind w:firstLine="1021"/>
    </w:pPr>
    <w:rPr>
      <w:sz w:val="22"/>
      <w:szCs w:val="22"/>
    </w:rPr>
  </w:style>
  <w:style w:type="paragraph" w:styleId="Telobesedila3">
    <w:name w:val="Body Text 3"/>
    <w:basedOn w:val="Navaden"/>
    <w:link w:val="Telobesedila3Znak"/>
    <w:uiPriority w:val="99"/>
    <w:rsid w:val="00CA5EC1"/>
    <w:pPr>
      <w:spacing w:after="120"/>
      <w:jc w:val="left"/>
    </w:pPr>
    <w:rPr>
      <w:rFonts w:eastAsia="Batang"/>
      <w:sz w:val="16"/>
      <w:szCs w:val="16"/>
      <w:lang w:eastAsia="ko-KR"/>
    </w:rPr>
  </w:style>
  <w:style w:type="character" w:customStyle="1" w:styleId="Telobesedila3Znak">
    <w:name w:val="Telo besedila 3 Znak"/>
    <w:link w:val="Telobesedila3"/>
    <w:uiPriority w:val="99"/>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8"/>
      </w:numPr>
    </w:pPr>
  </w:style>
  <w:style w:type="paragraph" w:styleId="Otevilenseznam2">
    <w:name w:val="List Number 2"/>
    <w:basedOn w:val="Navaden"/>
    <w:uiPriority w:val="99"/>
    <w:rsid w:val="00CA5EC1"/>
    <w:pPr>
      <w:numPr>
        <w:numId w:val="9"/>
      </w:numPr>
      <w:jc w:val="left"/>
    </w:pPr>
    <w:rPr>
      <w:rFonts w:ascii="Times New Roman" w:hAnsi="Times New Roman"/>
      <w:noProof/>
    </w:rPr>
  </w:style>
  <w:style w:type="numbering" w:customStyle="1" w:styleId="Slog65">
    <w:name w:val="Slog65"/>
    <w:rsid w:val="00CA5EC1"/>
    <w:pPr>
      <w:numPr>
        <w:numId w:val="37"/>
      </w:numPr>
    </w:pPr>
  </w:style>
  <w:style w:type="paragraph" w:customStyle="1" w:styleId="Default">
    <w:name w:val="Default"/>
    <w:link w:val="DefaultChar"/>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aliases w:val="POGLAVJE"/>
    <w:link w:val="BrezrazmikovZnak"/>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uiPriority w:val="99"/>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uiPriority w:val="99"/>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uiPriority w:val="99"/>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uiPriority w:val="99"/>
    <w:rsid w:val="00CA5EC1"/>
    <w:rPr>
      <w:rFonts w:ascii="Times New Roman" w:eastAsia="Times New Roman" w:hAnsi="Times New Roman" w:cs="Times New Roman"/>
      <w:noProof/>
      <w:sz w:val="24"/>
      <w:szCs w:val="20"/>
      <w:lang w:val="x-none" w:eastAsia="x-none"/>
    </w:rPr>
  </w:style>
  <w:style w:type="paragraph" w:styleId="Seznam">
    <w:name w:val="List"/>
    <w:basedOn w:val="Telobesedila"/>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uiPriority w:val="10"/>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uiPriority w:val="11"/>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uiPriority w:val="99"/>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uiPriority w:val="99"/>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rsid w:val="00CA5EC1"/>
    <w:rPr>
      <w:color w:val="800080"/>
      <w:u w:val="single"/>
    </w:rPr>
  </w:style>
  <w:style w:type="paragraph" w:customStyle="1" w:styleId="Tocka">
    <w:name w:val="Tocka"/>
    <w:basedOn w:val="Navaden"/>
    <w:uiPriority w:val="99"/>
    <w:rsid w:val="00CA5EC1"/>
    <w:pPr>
      <w:numPr>
        <w:numId w:val="13"/>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uiPriority w:val="99"/>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14"/>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5"/>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uiPriority w:val="99"/>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6"/>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1">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uiPriority w:val="99"/>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uiPriority w:val="99"/>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uiPriority w:val="99"/>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7"/>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7"/>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9"/>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7"/>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8"/>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9"/>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30"/>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31"/>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0"/>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0"/>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33"/>
      </w:numPr>
    </w:pPr>
  </w:style>
  <w:style w:type="numbering" w:customStyle="1" w:styleId="Slog5">
    <w:name w:val="Slog5"/>
    <w:rsid w:val="00CA5EC1"/>
    <w:pPr>
      <w:numPr>
        <w:numId w:val="20"/>
      </w:numPr>
    </w:pPr>
  </w:style>
  <w:style w:type="numbering" w:customStyle="1" w:styleId="Slog9">
    <w:name w:val="Slog9"/>
    <w:rsid w:val="00CA5EC1"/>
    <w:pPr>
      <w:numPr>
        <w:numId w:val="23"/>
      </w:numPr>
    </w:pPr>
  </w:style>
  <w:style w:type="numbering" w:customStyle="1" w:styleId="Slog10">
    <w:name w:val="Slog10"/>
    <w:rsid w:val="00CA5EC1"/>
    <w:pPr>
      <w:numPr>
        <w:numId w:val="24"/>
      </w:numPr>
    </w:pPr>
  </w:style>
  <w:style w:type="numbering" w:customStyle="1" w:styleId="SlogVrstinaoznakaSymbolsimbol11ptLevo063cm">
    <w:name w:val="Slog Vrstična oznaka Symbol (simbol) 11 pt Levo:  063 cm"/>
    <w:rsid w:val="00CA5EC1"/>
    <w:pPr>
      <w:numPr>
        <w:numId w:val="32"/>
      </w:numPr>
    </w:pPr>
  </w:style>
  <w:style w:type="numbering" w:styleId="111111">
    <w:name w:val="Outline List 2"/>
    <w:basedOn w:val="Brezseznama"/>
    <w:rsid w:val="00CA5EC1"/>
    <w:pPr>
      <w:numPr>
        <w:numId w:val="18"/>
      </w:numPr>
    </w:pPr>
  </w:style>
  <w:style w:type="numbering" w:customStyle="1" w:styleId="Slog8">
    <w:name w:val="Slog8"/>
    <w:rsid w:val="00CA5EC1"/>
    <w:pPr>
      <w:numPr>
        <w:numId w:val="22"/>
      </w:numPr>
    </w:pPr>
  </w:style>
  <w:style w:type="numbering" w:customStyle="1" w:styleId="Slog11">
    <w:name w:val="Slog11"/>
    <w:rsid w:val="00CA5EC1"/>
    <w:pPr>
      <w:numPr>
        <w:numId w:val="25"/>
      </w:numPr>
    </w:pPr>
  </w:style>
  <w:style w:type="numbering" w:customStyle="1" w:styleId="Slog4">
    <w:name w:val="Slog4"/>
    <w:rsid w:val="00CA5EC1"/>
    <w:pPr>
      <w:numPr>
        <w:numId w:val="19"/>
      </w:numPr>
    </w:pPr>
  </w:style>
  <w:style w:type="numbering" w:customStyle="1" w:styleId="Slog7">
    <w:name w:val="Slog7"/>
    <w:rsid w:val="00CA5EC1"/>
    <w:pPr>
      <w:numPr>
        <w:numId w:val="21"/>
      </w:numPr>
    </w:pPr>
  </w:style>
  <w:style w:type="numbering" w:customStyle="1" w:styleId="Slog12">
    <w:name w:val="Slog12"/>
    <w:rsid w:val="00CA5EC1"/>
    <w:pPr>
      <w:numPr>
        <w:numId w:val="26"/>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6"/>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basedOn w:val="Privzetapisavaodstavka"/>
    <w:uiPriority w:val="99"/>
    <w:locked/>
    <w:rsid w:val="004F53EC"/>
    <w:rPr>
      <w:rFonts w:ascii="Arial" w:hAnsi="Arial" w:cs="Arial"/>
    </w:rPr>
  </w:style>
  <w:style w:type="paragraph" w:customStyle="1" w:styleId="ZnakZnakZnakZnakZnakZnak0">
    <w:name w:val="Znak Znak Znak Znak Znak Znak"/>
    <w:basedOn w:val="Navaden"/>
    <w:rsid w:val="0009128C"/>
    <w:pPr>
      <w:spacing w:after="160" w:line="240" w:lineRule="exact"/>
      <w:jc w:val="left"/>
    </w:pPr>
    <w:rPr>
      <w:rFonts w:ascii="Tahoma" w:hAnsi="Tahoma" w:cs="Times New Roman"/>
      <w:lang w:val="en-US" w:eastAsia="en-US"/>
    </w:rPr>
  </w:style>
  <w:style w:type="character" w:customStyle="1" w:styleId="Nerazreenaomemba3">
    <w:name w:val="Nerazrešena omemba3"/>
    <w:basedOn w:val="Privzetapisavaodstavka"/>
    <w:uiPriority w:val="99"/>
    <w:semiHidden/>
    <w:unhideWhenUsed/>
    <w:rsid w:val="00937FBA"/>
    <w:rPr>
      <w:color w:val="605E5C"/>
      <w:shd w:val="clear" w:color="auto" w:fill="E1DFDD"/>
    </w:rPr>
  </w:style>
  <w:style w:type="character" w:customStyle="1" w:styleId="BrezrazmikovZnak">
    <w:name w:val="Brez razmikov Znak"/>
    <w:aliases w:val="POGLAVJE Znak"/>
    <w:basedOn w:val="Privzetapisavaodstavka"/>
    <w:link w:val="Brezrazmikov"/>
    <w:uiPriority w:val="1"/>
    <w:rsid w:val="008E656F"/>
    <w:rPr>
      <w:sz w:val="22"/>
      <w:szCs w:val="22"/>
      <w:lang w:eastAsia="en-US"/>
    </w:rPr>
  </w:style>
  <w:style w:type="character" w:customStyle="1" w:styleId="NapisZnak">
    <w:name w:val="Napis Znak"/>
    <w:link w:val="Napis"/>
    <w:uiPriority w:val="35"/>
    <w:rsid w:val="008E656F"/>
    <w:rPr>
      <w:rFonts w:ascii="Arial" w:eastAsia="Times New Roman" w:hAnsi="Arial" w:cs="Arial"/>
      <w:b/>
      <w:bCs/>
    </w:rPr>
  </w:style>
  <w:style w:type="paragraph" w:customStyle="1" w:styleId="NASLOV3">
    <w:name w:val="NASLOV 3"/>
    <w:basedOn w:val="Naslov30"/>
    <w:qFormat/>
    <w:rsid w:val="008E656F"/>
    <w:pPr>
      <w:keepLines/>
      <w:numPr>
        <w:ilvl w:val="0"/>
        <w:numId w:val="50"/>
      </w:numPr>
      <w:tabs>
        <w:tab w:val="clear" w:pos="862"/>
      </w:tabs>
      <w:spacing w:before="40" w:after="0" w:line="276" w:lineRule="auto"/>
      <w:jc w:val="left"/>
    </w:pPr>
    <w:rPr>
      <w:rFonts w:ascii="Candara" w:eastAsiaTheme="majorEastAsia" w:hAnsi="Candara" w:cstheme="majorBidi"/>
      <w:bCs w:val="0"/>
      <w:i w:val="0"/>
      <w:color w:val="1F4D78" w:themeColor="accent1" w:themeShade="7F"/>
      <w:sz w:val="27"/>
      <w:szCs w:val="27"/>
      <w:lang w:eastAsia="en-US"/>
    </w:rPr>
  </w:style>
  <w:style w:type="character" w:customStyle="1" w:styleId="DefaultChar">
    <w:name w:val="Default Char"/>
    <w:link w:val="Default"/>
    <w:rsid w:val="008E656F"/>
    <w:rPr>
      <w:rFonts w:ascii="Arial" w:hAnsi="Arial" w:cs="Arial"/>
      <w:color w:val="000000"/>
      <w:sz w:val="24"/>
      <w:szCs w:val="24"/>
      <w:lang w:eastAsia="en-US"/>
    </w:rPr>
  </w:style>
  <w:style w:type="paragraph" w:customStyle="1" w:styleId="Char2">
    <w:name w:val="Char2"/>
    <w:basedOn w:val="Navaden"/>
    <w:link w:val="Sprotnaopomba-sklic"/>
    <w:uiPriority w:val="99"/>
    <w:rsid w:val="008E656F"/>
    <w:pPr>
      <w:spacing w:after="160" w:line="240" w:lineRule="exact"/>
    </w:pPr>
    <w:rPr>
      <w:rFonts w:ascii="Calibri" w:eastAsia="Calibri" w:hAnsi="Calibri" w:cs="Times New Roman"/>
      <w:vertAlign w:val="superscript"/>
    </w:rPr>
  </w:style>
  <w:style w:type="paragraph" w:customStyle="1" w:styleId="SDHTabela">
    <w:name w:val="SDH Tabela"/>
    <w:basedOn w:val="Navaden"/>
    <w:next w:val="Navaden"/>
    <w:qFormat/>
    <w:rsid w:val="005538D9"/>
    <w:pPr>
      <w:numPr>
        <w:numId w:val="51"/>
      </w:numPr>
      <w:tabs>
        <w:tab w:val="left" w:pos="1134"/>
      </w:tabs>
      <w:spacing w:before="80" w:after="80" w:line="276" w:lineRule="auto"/>
      <w:ind w:left="851" w:hanging="851"/>
      <w:contextualSpacing/>
    </w:pPr>
    <w:rPr>
      <w:rFonts w:ascii="Calibri" w:hAnsi="Calibri" w:cs="Times New Roman"/>
      <w:b/>
      <w:i/>
      <w:color w:val="000000"/>
      <w:lang w:eastAsia="en-US"/>
    </w:rPr>
  </w:style>
  <w:style w:type="numbering" w:customStyle="1" w:styleId="1ai11">
    <w:name w:val="1 / a / i11"/>
    <w:basedOn w:val="Brezseznama"/>
    <w:next w:val="1ai"/>
    <w:uiPriority w:val="99"/>
    <w:semiHidden/>
    <w:unhideWhenUsed/>
    <w:rsid w:val="00BB1BCB"/>
  </w:style>
  <w:style w:type="numbering" w:styleId="1ai">
    <w:name w:val="Outline List 1"/>
    <w:basedOn w:val="Brezseznama"/>
    <w:uiPriority w:val="99"/>
    <w:semiHidden/>
    <w:unhideWhenUsed/>
    <w:rsid w:val="00BB1BCB"/>
  </w:style>
  <w:style w:type="character" w:customStyle="1" w:styleId="WW8Num1z0">
    <w:name w:val="WW8Num1z0"/>
    <w:rsid w:val="00DC07F6"/>
  </w:style>
  <w:style w:type="character" w:customStyle="1" w:styleId="WW8Num1z1">
    <w:name w:val="WW8Num1z1"/>
    <w:rsid w:val="00DC07F6"/>
  </w:style>
  <w:style w:type="character" w:customStyle="1" w:styleId="WW8Num1z2">
    <w:name w:val="WW8Num1z2"/>
    <w:rsid w:val="00DC07F6"/>
  </w:style>
  <w:style w:type="character" w:customStyle="1" w:styleId="WW8Num1z3">
    <w:name w:val="WW8Num1z3"/>
    <w:rsid w:val="00DC07F6"/>
  </w:style>
  <w:style w:type="character" w:customStyle="1" w:styleId="WW8Num1z4">
    <w:name w:val="WW8Num1z4"/>
    <w:rsid w:val="00DC07F6"/>
  </w:style>
  <w:style w:type="character" w:customStyle="1" w:styleId="WW8Num1z5">
    <w:name w:val="WW8Num1z5"/>
    <w:rsid w:val="00DC07F6"/>
  </w:style>
  <w:style w:type="character" w:customStyle="1" w:styleId="WW8Num1z6">
    <w:name w:val="WW8Num1z6"/>
    <w:rsid w:val="00DC07F6"/>
  </w:style>
  <w:style w:type="character" w:customStyle="1" w:styleId="WW8Num1z7">
    <w:name w:val="WW8Num1z7"/>
    <w:rsid w:val="00DC07F6"/>
  </w:style>
  <w:style w:type="character" w:customStyle="1" w:styleId="WW8Num1z8">
    <w:name w:val="WW8Num1z8"/>
    <w:rsid w:val="00DC07F6"/>
  </w:style>
  <w:style w:type="character" w:customStyle="1" w:styleId="WW8Num2z0">
    <w:name w:val="WW8Num2z0"/>
    <w:rsid w:val="00DC07F6"/>
  </w:style>
  <w:style w:type="character" w:customStyle="1" w:styleId="WW8Num2z1">
    <w:name w:val="WW8Num2z1"/>
    <w:rsid w:val="00DC07F6"/>
  </w:style>
  <w:style w:type="character" w:customStyle="1" w:styleId="WW8Num2z2">
    <w:name w:val="WW8Num2z2"/>
    <w:rsid w:val="00DC07F6"/>
  </w:style>
  <w:style w:type="character" w:customStyle="1" w:styleId="WW8Num2z3">
    <w:name w:val="WW8Num2z3"/>
    <w:rsid w:val="00DC07F6"/>
  </w:style>
  <w:style w:type="character" w:customStyle="1" w:styleId="WW8Num2z4">
    <w:name w:val="WW8Num2z4"/>
    <w:rsid w:val="00DC07F6"/>
  </w:style>
  <w:style w:type="character" w:customStyle="1" w:styleId="WW8Num2z5">
    <w:name w:val="WW8Num2z5"/>
    <w:rsid w:val="00DC07F6"/>
  </w:style>
  <w:style w:type="character" w:customStyle="1" w:styleId="WW8Num2z6">
    <w:name w:val="WW8Num2z6"/>
    <w:rsid w:val="00DC07F6"/>
  </w:style>
  <w:style w:type="character" w:customStyle="1" w:styleId="WW8Num2z7">
    <w:name w:val="WW8Num2z7"/>
    <w:rsid w:val="00DC07F6"/>
  </w:style>
  <w:style w:type="character" w:customStyle="1" w:styleId="WW8Num2z8">
    <w:name w:val="WW8Num2z8"/>
    <w:rsid w:val="00DC07F6"/>
  </w:style>
  <w:style w:type="character" w:customStyle="1" w:styleId="WW8Num3z0">
    <w:name w:val="WW8Num3z0"/>
    <w:rsid w:val="00DC07F6"/>
    <w:rPr>
      <w:rFonts w:ascii="Symbol" w:hAnsi="Symbol" w:cs="Symbol"/>
    </w:rPr>
  </w:style>
  <w:style w:type="character" w:customStyle="1" w:styleId="WW8Num4z0">
    <w:name w:val="WW8Num4z0"/>
    <w:rsid w:val="00DC07F6"/>
    <w:rPr>
      <w:rFonts w:cs="Times New Roman"/>
      <w:b/>
      <w:sz w:val="20"/>
      <w:szCs w:val="20"/>
    </w:rPr>
  </w:style>
  <w:style w:type="character" w:customStyle="1" w:styleId="WW8Num5z0">
    <w:name w:val="WW8Num5z0"/>
    <w:rsid w:val="00DC07F6"/>
    <w:rPr>
      <w:rFonts w:ascii="Symbol" w:hAnsi="Symbol" w:cs="OpenSymbol"/>
      <w:color w:val="000000"/>
    </w:rPr>
  </w:style>
  <w:style w:type="character" w:customStyle="1" w:styleId="WW8Num5z1">
    <w:name w:val="WW8Num5z1"/>
    <w:rsid w:val="00DC07F6"/>
    <w:rPr>
      <w:rFonts w:ascii="OpenSymbol" w:hAnsi="OpenSymbol" w:cs="OpenSymbol"/>
    </w:rPr>
  </w:style>
  <w:style w:type="character" w:customStyle="1" w:styleId="WW8Num6z0">
    <w:name w:val="WW8Num6z0"/>
    <w:rsid w:val="00DC07F6"/>
    <w:rPr>
      <w:rFonts w:ascii="Symbol" w:hAnsi="Symbol" w:cs="OpenSymbol"/>
      <w:color w:val="000000"/>
    </w:rPr>
  </w:style>
  <w:style w:type="character" w:customStyle="1" w:styleId="WW8Num6z1">
    <w:name w:val="WW8Num6z1"/>
    <w:rsid w:val="00DC07F6"/>
    <w:rPr>
      <w:rFonts w:ascii="OpenSymbol" w:hAnsi="OpenSymbol" w:cs="OpenSymbol"/>
    </w:rPr>
  </w:style>
  <w:style w:type="character" w:customStyle="1" w:styleId="Privzetapisavaodstavka2">
    <w:name w:val="Privzeta pisava odstavka2"/>
    <w:rsid w:val="00DC07F6"/>
  </w:style>
  <w:style w:type="character" w:customStyle="1" w:styleId="WW8Num7z0">
    <w:name w:val="WW8Num7z0"/>
    <w:rsid w:val="00DC07F6"/>
    <w:rPr>
      <w:rFonts w:ascii="Symbol" w:hAnsi="Symbol" w:cs="Symbol"/>
      <w:color w:val="000000"/>
    </w:rPr>
  </w:style>
  <w:style w:type="character" w:customStyle="1" w:styleId="WW8Num3z1">
    <w:name w:val="WW8Num3z1"/>
    <w:rsid w:val="00DC07F6"/>
  </w:style>
  <w:style w:type="character" w:customStyle="1" w:styleId="WW8Num3z2">
    <w:name w:val="WW8Num3z2"/>
    <w:rsid w:val="00DC07F6"/>
  </w:style>
  <w:style w:type="character" w:customStyle="1" w:styleId="WW8Num3z3">
    <w:name w:val="WW8Num3z3"/>
    <w:rsid w:val="00DC07F6"/>
  </w:style>
  <w:style w:type="character" w:customStyle="1" w:styleId="WW8Num3z4">
    <w:name w:val="WW8Num3z4"/>
    <w:rsid w:val="00DC07F6"/>
  </w:style>
  <w:style w:type="character" w:customStyle="1" w:styleId="WW8Num3z5">
    <w:name w:val="WW8Num3z5"/>
    <w:rsid w:val="00DC07F6"/>
  </w:style>
  <w:style w:type="character" w:customStyle="1" w:styleId="WW8Num3z6">
    <w:name w:val="WW8Num3z6"/>
    <w:rsid w:val="00DC07F6"/>
  </w:style>
  <w:style w:type="character" w:customStyle="1" w:styleId="WW8Num3z7">
    <w:name w:val="WW8Num3z7"/>
    <w:rsid w:val="00DC07F6"/>
  </w:style>
  <w:style w:type="character" w:customStyle="1" w:styleId="WW8Num3z8">
    <w:name w:val="WW8Num3z8"/>
    <w:rsid w:val="00DC07F6"/>
  </w:style>
  <w:style w:type="character" w:customStyle="1" w:styleId="WW8Num8z0">
    <w:name w:val="WW8Num8z0"/>
    <w:rsid w:val="00DC07F6"/>
    <w:rPr>
      <w:rFonts w:ascii="Arial" w:hAnsi="Arial" w:cs="Arial"/>
    </w:rPr>
  </w:style>
  <w:style w:type="character" w:customStyle="1" w:styleId="WW8Num9z0">
    <w:name w:val="WW8Num9z0"/>
    <w:rsid w:val="00DC07F6"/>
    <w:rPr>
      <w:bCs/>
      <w:lang w:val="sl-SI" w:bidi="ar-SA"/>
    </w:rPr>
  </w:style>
  <w:style w:type="character" w:customStyle="1" w:styleId="WW8Num9z1">
    <w:name w:val="WW8Num9z1"/>
    <w:rsid w:val="00DC07F6"/>
  </w:style>
  <w:style w:type="character" w:customStyle="1" w:styleId="WW8Num9z2">
    <w:name w:val="WW8Num9z2"/>
    <w:rsid w:val="00DC07F6"/>
  </w:style>
  <w:style w:type="character" w:customStyle="1" w:styleId="WW8Num9z3">
    <w:name w:val="WW8Num9z3"/>
    <w:rsid w:val="00DC07F6"/>
  </w:style>
  <w:style w:type="character" w:customStyle="1" w:styleId="WW8Num9z4">
    <w:name w:val="WW8Num9z4"/>
    <w:rsid w:val="00DC07F6"/>
  </w:style>
  <w:style w:type="character" w:customStyle="1" w:styleId="WW8Num9z5">
    <w:name w:val="WW8Num9z5"/>
    <w:rsid w:val="00DC07F6"/>
  </w:style>
  <w:style w:type="character" w:customStyle="1" w:styleId="WW8Num9z6">
    <w:name w:val="WW8Num9z6"/>
    <w:rsid w:val="00DC07F6"/>
  </w:style>
  <w:style w:type="character" w:customStyle="1" w:styleId="WW8Num9z7">
    <w:name w:val="WW8Num9z7"/>
    <w:rsid w:val="00DC07F6"/>
  </w:style>
  <w:style w:type="character" w:customStyle="1" w:styleId="WW8Num9z8">
    <w:name w:val="WW8Num9z8"/>
    <w:rsid w:val="00DC07F6"/>
  </w:style>
  <w:style w:type="character" w:customStyle="1" w:styleId="WW8Num10z0">
    <w:name w:val="WW8Num10z0"/>
    <w:rsid w:val="00DC07F6"/>
    <w:rPr>
      <w:rFonts w:ascii="Symbol" w:hAnsi="Symbol" w:cs="Symbol"/>
      <w:color w:val="000000"/>
      <w:lang w:val="de-DE"/>
    </w:rPr>
  </w:style>
  <w:style w:type="character" w:customStyle="1" w:styleId="WW8Num11z0">
    <w:name w:val="WW8Num11z0"/>
    <w:rsid w:val="00DC07F6"/>
    <w:rPr>
      <w:rFonts w:ascii="Symbol" w:hAnsi="Symbol" w:cs="Symbol"/>
      <w:color w:val="000000"/>
    </w:rPr>
  </w:style>
  <w:style w:type="character" w:customStyle="1" w:styleId="WW8Num12z0">
    <w:name w:val="WW8Num12z0"/>
    <w:rsid w:val="00DC07F6"/>
    <w:rPr>
      <w:rFonts w:ascii="Arial" w:hAnsi="Arial" w:cs="Arial"/>
      <w:color w:val="000000"/>
      <w:sz w:val="20"/>
      <w:szCs w:val="20"/>
    </w:rPr>
  </w:style>
  <w:style w:type="character" w:customStyle="1" w:styleId="WW8Num13z0">
    <w:name w:val="WW8Num13z0"/>
    <w:rsid w:val="00DC07F6"/>
    <w:rPr>
      <w:rFonts w:ascii="Symbol" w:hAnsi="Symbol" w:cs="Symbol"/>
      <w:color w:val="000000"/>
      <w:sz w:val="20"/>
      <w:szCs w:val="20"/>
      <w:highlight w:val="yellow"/>
      <w:lang w:val="sl-SI" w:bidi="ar-SA"/>
    </w:rPr>
  </w:style>
  <w:style w:type="character" w:customStyle="1" w:styleId="WW8Num14z0">
    <w:name w:val="WW8Num14z0"/>
    <w:rsid w:val="00DC07F6"/>
    <w:rPr>
      <w:rFonts w:ascii="Symbol" w:hAnsi="Symbol" w:cs="Symbol"/>
      <w:color w:val="000000"/>
    </w:rPr>
  </w:style>
  <w:style w:type="character" w:customStyle="1" w:styleId="WW8Num15z0">
    <w:name w:val="WW8Num15z0"/>
    <w:rsid w:val="00DC07F6"/>
    <w:rPr>
      <w:rFonts w:ascii="Symbol" w:hAnsi="Symbol" w:cs="Symbol"/>
      <w:color w:val="000000"/>
    </w:rPr>
  </w:style>
  <w:style w:type="character" w:customStyle="1" w:styleId="WW8Num16z0">
    <w:name w:val="WW8Num16z0"/>
    <w:rsid w:val="00DC07F6"/>
    <w:rPr>
      <w:rFonts w:ascii="Arial" w:hAnsi="Arial" w:cs="OpenSymbol"/>
      <w:color w:val="auto"/>
      <w:sz w:val="20"/>
      <w:szCs w:val="20"/>
    </w:rPr>
  </w:style>
  <w:style w:type="character" w:customStyle="1" w:styleId="WW8Num16z1">
    <w:name w:val="WW8Num16z1"/>
    <w:rsid w:val="00DC07F6"/>
    <w:rPr>
      <w:rFonts w:ascii="OpenSymbol" w:hAnsi="OpenSymbol" w:cs="OpenSymbol"/>
    </w:rPr>
  </w:style>
  <w:style w:type="character" w:customStyle="1" w:styleId="WW8Num16z3">
    <w:name w:val="WW8Num16z3"/>
    <w:rsid w:val="00DC07F6"/>
    <w:rPr>
      <w:rFonts w:ascii="Symbol" w:hAnsi="Symbol" w:cs="OpenSymbol"/>
    </w:rPr>
  </w:style>
  <w:style w:type="character" w:customStyle="1" w:styleId="WW8Num4z1">
    <w:name w:val="WW8Num4z1"/>
    <w:rsid w:val="00DC07F6"/>
  </w:style>
  <w:style w:type="character" w:customStyle="1" w:styleId="WW8Num4z2">
    <w:name w:val="WW8Num4z2"/>
    <w:rsid w:val="00DC07F6"/>
  </w:style>
  <w:style w:type="character" w:customStyle="1" w:styleId="WW8Num4z3">
    <w:name w:val="WW8Num4z3"/>
    <w:rsid w:val="00DC07F6"/>
  </w:style>
  <w:style w:type="character" w:customStyle="1" w:styleId="WW8Num4z4">
    <w:name w:val="WW8Num4z4"/>
    <w:rsid w:val="00DC07F6"/>
  </w:style>
  <w:style w:type="character" w:customStyle="1" w:styleId="WW8Num4z5">
    <w:name w:val="WW8Num4z5"/>
    <w:rsid w:val="00DC07F6"/>
  </w:style>
  <w:style w:type="character" w:customStyle="1" w:styleId="WW8Num4z6">
    <w:name w:val="WW8Num4z6"/>
    <w:rsid w:val="00DC07F6"/>
  </w:style>
  <w:style w:type="character" w:customStyle="1" w:styleId="WW8Num4z7">
    <w:name w:val="WW8Num4z7"/>
    <w:rsid w:val="00DC07F6"/>
  </w:style>
  <w:style w:type="character" w:customStyle="1" w:styleId="WW8Num4z8">
    <w:name w:val="WW8Num4z8"/>
    <w:rsid w:val="00DC07F6"/>
  </w:style>
  <w:style w:type="character" w:customStyle="1" w:styleId="WW8Num10z1">
    <w:name w:val="WW8Num10z1"/>
    <w:rsid w:val="00DC07F6"/>
  </w:style>
  <w:style w:type="character" w:customStyle="1" w:styleId="WW8Num10z2">
    <w:name w:val="WW8Num10z2"/>
    <w:rsid w:val="00DC07F6"/>
  </w:style>
  <w:style w:type="character" w:customStyle="1" w:styleId="WW8Num10z3">
    <w:name w:val="WW8Num10z3"/>
    <w:rsid w:val="00DC07F6"/>
  </w:style>
  <w:style w:type="character" w:customStyle="1" w:styleId="WW8Num10z4">
    <w:name w:val="WW8Num10z4"/>
    <w:rsid w:val="00DC07F6"/>
  </w:style>
  <w:style w:type="character" w:customStyle="1" w:styleId="WW8Num10z5">
    <w:name w:val="WW8Num10z5"/>
    <w:rsid w:val="00DC07F6"/>
  </w:style>
  <w:style w:type="character" w:customStyle="1" w:styleId="WW8Num10z6">
    <w:name w:val="WW8Num10z6"/>
    <w:rsid w:val="00DC07F6"/>
  </w:style>
  <w:style w:type="character" w:customStyle="1" w:styleId="WW8Num10z7">
    <w:name w:val="WW8Num10z7"/>
    <w:rsid w:val="00DC07F6"/>
  </w:style>
  <w:style w:type="character" w:customStyle="1" w:styleId="WW8Num10z8">
    <w:name w:val="WW8Num10z8"/>
    <w:rsid w:val="00DC07F6"/>
  </w:style>
  <w:style w:type="character" w:customStyle="1" w:styleId="WW8Num5z2">
    <w:name w:val="WW8Num5z2"/>
    <w:rsid w:val="00DC07F6"/>
  </w:style>
  <w:style w:type="character" w:customStyle="1" w:styleId="WW8Num5z3">
    <w:name w:val="WW8Num5z3"/>
    <w:rsid w:val="00DC07F6"/>
  </w:style>
  <w:style w:type="character" w:customStyle="1" w:styleId="WW8Num5z4">
    <w:name w:val="WW8Num5z4"/>
    <w:rsid w:val="00DC07F6"/>
  </w:style>
  <w:style w:type="character" w:customStyle="1" w:styleId="WW8Num5z5">
    <w:name w:val="WW8Num5z5"/>
    <w:rsid w:val="00DC07F6"/>
  </w:style>
  <w:style w:type="character" w:customStyle="1" w:styleId="WW8Num5z6">
    <w:name w:val="WW8Num5z6"/>
    <w:rsid w:val="00DC07F6"/>
  </w:style>
  <w:style w:type="character" w:customStyle="1" w:styleId="WW8Num5z7">
    <w:name w:val="WW8Num5z7"/>
    <w:rsid w:val="00DC07F6"/>
  </w:style>
  <w:style w:type="character" w:customStyle="1" w:styleId="WW8Num5z8">
    <w:name w:val="WW8Num5z8"/>
    <w:rsid w:val="00DC07F6"/>
  </w:style>
  <w:style w:type="character" w:customStyle="1" w:styleId="WW8Num17z0">
    <w:name w:val="WW8Num17z0"/>
    <w:rsid w:val="00DC07F6"/>
    <w:rPr>
      <w:rFonts w:ascii="Arial" w:hAnsi="Arial" w:cs="Arial"/>
    </w:rPr>
  </w:style>
  <w:style w:type="character" w:customStyle="1" w:styleId="WW8Num18z0">
    <w:name w:val="WW8Num18z0"/>
    <w:rsid w:val="00DC07F6"/>
    <w:rPr>
      <w:rFonts w:ascii="Arial" w:hAnsi="Arial" w:cs="Symbol"/>
      <w:color w:val="000000"/>
      <w:lang w:val="sl-SI"/>
    </w:rPr>
  </w:style>
  <w:style w:type="character" w:customStyle="1" w:styleId="WW8Num19z0">
    <w:name w:val="WW8Num19z0"/>
    <w:rsid w:val="00DC07F6"/>
    <w:rPr>
      <w:rFonts w:ascii="Arial" w:hAnsi="Arial" w:cs="Arial"/>
      <w:color w:val="000000"/>
      <w:spacing w:val="-2"/>
      <w:sz w:val="24"/>
      <w:szCs w:val="20"/>
    </w:rPr>
  </w:style>
  <w:style w:type="character" w:customStyle="1" w:styleId="WW8Num19z1">
    <w:name w:val="WW8Num19z1"/>
    <w:rsid w:val="00DC07F6"/>
    <w:rPr>
      <w:rFonts w:ascii="Courier New" w:hAnsi="Courier New" w:cs="Courier New"/>
    </w:rPr>
  </w:style>
  <w:style w:type="character" w:customStyle="1" w:styleId="WW8Num19z2">
    <w:name w:val="WW8Num19z2"/>
    <w:rsid w:val="00DC07F6"/>
    <w:rPr>
      <w:rFonts w:ascii="Wingdings" w:hAnsi="Wingdings" w:cs="Wingdings"/>
    </w:rPr>
  </w:style>
  <w:style w:type="character" w:customStyle="1" w:styleId="WW8Num19z3">
    <w:name w:val="WW8Num19z3"/>
    <w:rsid w:val="00DC07F6"/>
    <w:rPr>
      <w:rFonts w:ascii="Symbol" w:hAnsi="Symbol" w:cs="Symbol"/>
    </w:rPr>
  </w:style>
  <w:style w:type="character" w:customStyle="1" w:styleId="WW8Num11z1">
    <w:name w:val="WW8Num11z1"/>
    <w:rsid w:val="00DC07F6"/>
  </w:style>
  <w:style w:type="character" w:customStyle="1" w:styleId="WW8Num11z2">
    <w:name w:val="WW8Num11z2"/>
    <w:rsid w:val="00DC07F6"/>
  </w:style>
  <w:style w:type="character" w:customStyle="1" w:styleId="WW8Num11z3">
    <w:name w:val="WW8Num11z3"/>
    <w:rsid w:val="00DC07F6"/>
  </w:style>
  <w:style w:type="character" w:customStyle="1" w:styleId="WW8Num11z4">
    <w:name w:val="WW8Num11z4"/>
    <w:rsid w:val="00DC07F6"/>
  </w:style>
  <w:style w:type="character" w:customStyle="1" w:styleId="WW8Num11z5">
    <w:name w:val="WW8Num11z5"/>
    <w:rsid w:val="00DC07F6"/>
  </w:style>
  <w:style w:type="character" w:customStyle="1" w:styleId="WW8Num11z6">
    <w:name w:val="WW8Num11z6"/>
    <w:rsid w:val="00DC07F6"/>
  </w:style>
  <w:style w:type="character" w:customStyle="1" w:styleId="WW8Num11z7">
    <w:name w:val="WW8Num11z7"/>
    <w:rsid w:val="00DC07F6"/>
  </w:style>
  <w:style w:type="character" w:customStyle="1" w:styleId="WW8Num11z8">
    <w:name w:val="WW8Num11z8"/>
    <w:rsid w:val="00DC07F6"/>
  </w:style>
  <w:style w:type="character" w:customStyle="1" w:styleId="WW8Num20z0">
    <w:name w:val="WW8Num20z0"/>
    <w:rsid w:val="00DC07F6"/>
    <w:rPr>
      <w:rFonts w:ascii="Symbol" w:hAnsi="Symbol" w:cs="Symbol"/>
    </w:rPr>
  </w:style>
  <w:style w:type="character" w:customStyle="1" w:styleId="WW8Num21z0">
    <w:name w:val="WW8Num21z0"/>
    <w:rsid w:val="00DC07F6"/>
    <w:rPr>
      <w:rFonts w:ascii="Symbol" w:hAnsi="Symbol" w:cs="Symbol"/>
      <w:color w:val="000000"/>
    </w:rPr>
  </w:style>
  <w:style w:type="character" w:customStyle="1" w:styleId="WW8Num22z0">
    <w:name w:val="WW8Num22z0"/>
    <w:rsid w:val="00DC07F6"/>
    <w:rPr>
      <w:rFonts w:ascii="Arial" w:hAnsi="Arial" w:cs="Arial"/>
      <w:color w:val="000000"/>
      <w:spacing w:val="-2"/>
    </w:rPr>
  </w:style>
  <w:style w:type="character" w:customStyle="1" w:styleId="WW8Num23z0">
    <w:name w:val="WW8Num23z0"/>
    <w:rsid w:val="00DC07F6"/>
    <w:rPr>
      <w:rFonts w:cs="Times New Roman"/>
    </w:rPr>
  </w:style>
  <w:style w:type="character" w:customStyle="1" w:styleId="WW8Num13z1">
    <w:name w:val="WW8Num13z1"/>
    <w:rsid w:val="00DC07F6"/>
    <w:rPr>
      <w:rFonts w:ascii="Times New Roman" w:hAnsi="Times New Roman" w:cs="Times New Roman"/>
    </w:rPr>
  </w:style>
  <w:style w:type="character" w:customStyle="1" w:styleId="WW8Num13z2">
    <w:name w:val="WW8Num13z2"/>
    <w:rsid w:val="00DC07F6"/>
    <w:rPr>
      <w:rFonts w:ascii="Arial" w:hAnsi="Arial" w:cs="Arial"/>
    </w:rPr>
  </w:style>
  <w:style w:type="character" w:customStyle="1" w:styleId="WW8Num13z3">
    <w:name w:val="WW8Num13z3"/>
    <w:rsid w:val="00DC07F6"/>
  </w:style>
  <w:style w:type="character" w:customStyle="1" w:styleId="WW8Num13z4">
    <w:name w:val="WW8Num13z4"/>
    <w:rsid w:val="00DC07F6"/>
  </w:style>
  <w:style w:type="character" w:customStyle="1" w:styleId="WW8Num13z5">
    <w:name w:val="WW8Num13z5"/>
    <w:rsid w:val="00DC07F6"/>
  </w:style>
  <w:style w:type="character" w:customStyle="1" w:styleId="WW8Num13z6">
    <w:name w:val="WW8Num13z6"/>
    <w:rsid w:val="00DC07F6"/>
  </w:style>
  <w:style w:type="character" w:customStyle="1" w:styleId="WW8Num13z7">
    <w:name w:val="WW8Num13z7"/>
    <w:rsid w:val="00DC07F6"/>
  </w:style>
  <w:style w:type="character" w:customStyle="1" w:styleId="WW8Num13z8">
    <w:name w:val="WW8Num13z8"/>
    <w:rsid w:val="00DC07F6"/>
  </w:style>
  <w:style w:type="character" w:customStyle="1" w:styleId="WW8Num17z1">
    <w:name w:val="WW8Num17z1"/>
    <w:rsid w:val="00DC07F6"/>
    <w:rPr>
      <w:rFonts w:ascii="Republika" w:eastAsia="Times New Roman" w:hAnsi="Republika" w:cs="Times New Roman"/>
    </w:rPr>
  </w:style>
  <w:style w:type="character" w:customStyle="1" w:styleId="WW8Num17z2">
    <w:name w:val="WW8Num17z2"/>
    <w:rsid w:val="00DC07F6"/>
  </w:style>
  <w:style w:type="character" w:customStyle="1" w:styleId="WW8Num17z3">
    <w:name w:val="WW8Num17z3"/>
    <w:rsid w:val="00DC07F6"/>
  </w:style>
  <w:style w:type="character" w:customStyle="1" w:styleId="WW8Num17z4">
    <w:name w:val="WW8Num17z4"/>
    <w:rsid w:val="00DC07F6"/>
  </w:style>
  <w:style w:type="character" w:customStyle="1" w:styleId="WW8Num17z5">
    <w:name w:val="WW8Num17z5"/>
    <w:rsid w:val="00DC07F6"/>
  </w:style>
  <w:style w:type="character" w:customStyle="1" w:styleId="WW8Num17z6">
    <w:name w:val="WW8Num17z6"/>
    <w:rsid w:val="00DC07F6"/>
  </w:style>
  <w:style w:type="character" w:customStyle="1" w:styleId="WW8Num17z7">
    <w:name w:val="WW8Num17z7"/>
    <w:rsid w:val="00DC07F6"/>
  </w:style>
  <w:style w:type="character" w:customStyle="1" w:styleId="WW8Num17z8">
    <w:name w:val="WW8Num17z8"/>
    <w:rsid w:val="00DC07F6"/>
  </w:style>
  <w:style w:type="character" w:customStyle="1" w:styleId="WW8Num18z1">
    <w:name w:val="WW8Num18z1"/>
    <w:rsid w:val="00DC07F6"/>
    <w:rPr>
      <w:b/>
      <w:i w:val="0"/>
      <w:sz w:val="24"/>
      <w:szCs w:val="24"/>
    </w:rPr>
  </w:style>
  <w:style w:type="character" w:customStyle="1" w:styleId="WW8Num18z2">
    <w:name w:val="WW8Num18z2"/>
    <w:rsid w:val="00DC07F6"/>
  </w:style>
  <w:style w:type="character" w:customStyle="1" w:styleId="WW8Num20z1">
    <w:name w:val="WW8Num20z1"/>
    <w:rsid w:val="00DC07F6"/>
    <w:rPr>
      <w:rFonts w:ascii="Courier New" w:hAnsi="Courier New" w:cs="Courier New"/>
    </w:rPr>
  </w:style>
  <w:style w:type="character" w:customStyle="1" w:styleId="WW8Num20z2">
    <w:name w:val="WW8Num20z2"/>
    <w:rsid w:val="00DC07F6"/>
    <w:rPr>
      <w:rFonts w:ascii="Wingdings" w:hAnsi="Wingdings" w:cs="Wingdings"/>
    </w:rPr>
  </w:style>
  <w:style w:type="character" w:customStyle="1" w:styleId="WW8Num20z3">
    <w:name w:val="WW8Num20z3"/>
    <w:rsid w:val="00DC07F6"/>
    <w:rPr>
      <w:rFonts w:ascii="Symbol" w:hAnsi="Symbol" w:cs="Symbol"/>
    </w:rPr>
  </w:style>
  <w:style w:type="character" w:customStyle="1" w:styleId="WW8Num21z1">
    <w:name w:val="WW8Num21z1"/>
    <w:rsid w:val="00DC07F6"/>
    <w:rPr>
      <w:rFonts w:ascii="Courier New" w:hAnsi="Courier New" w:cs="Courier New"/>
    </w:rPr>
  </w:style>
  <w:style w:type="character" w:customStyle="1" w:styleId="WW8Num21z2">
    <w:name w:val="WW8Num21z2"/>
    <w:rsid w:val="00DC07F6"/>
    <w:rPr>
      <w:rFonts w:ascii="Wingdings" w:hAnsi="Wingdings" w:cs="Wingdings"/>
    </w:rPr>
  </w:style>
  <w:style w:type="character" w:customStyle="1" w:styleId="WW8Num21z3">
    <w:name w:val="WW8Num21z3"/>
    <w:rsid w:val="00DC07F6"/>
    <w:rPr>
      <w:rFonts w:ascii="Symbol" w:hAnsi="Symbol" w:cs="Symbol"/>
    </w:rPr>
  </w:style>
  <w:style w:type="character" w:customStyle="1" w:styleId="WW8Num22z1">
    <w:name w:val="WW8Num22z1"/>
    <w:rsid w:val="00DC07F6"/>
    <w:rPr>
      <w:rFonts w:ascii="Courier New" w:hAnsi="Courier New" w:cs="Courier New"/>
    </w:rPr>
  </w:style>
  <w:style w:type="character" w:customStyle="1" w:styleId="WW8Num22z3">
    <w:name w:val="WW8Num22z3"/>
    <w:rsid w:val="00DC07F6"/>
    <w:rPr>
      <w:rFonts w:ascii="Symbol" w:hAnsi="Symbol" w:cs="Symbol"/>
    </w:rPr>
  </w:style>
  <w:style w:type="character" w:customStyle="1" w:styleId="WW8Num23z1">
    <w:name w:val="WW8Num23z1"/>
    <w:rsid w:val="00DC07F6"/>
    <w:rPr>
      <w:rFonts w:ascii="Courier New" w:hAnsi="Courier New" w:cs="Courier New"/>
    </w:rPr>
  </w:style>
  <w:style w:type="character" w:customStyle="1" w:styleId="WW8Num23z3">
    <w:name w:val="WW8Num23z3"/>
    <w:rsid w:val="00DC07F6"/>
    <w:rPr>
      <w:rFonts w:ascii="Symbol" w:hAnsi="Symbol" w:cs="Symbol"/>
    </w:rPr>
  </w:style>
  <w:style w:type="character" w:customStyle="1" w:styleId="WW8Num24z0">
    <w:name w:val="WW8Num24z0"/>
    <w:rsid w:val="00DC07F6"/>
    <w:rPr>
      <w:rFonts w:ascii="Arial" w:eastAsia="Times New Roman" w:hAnsi="Arial" w:cs="Arial"/>
    </w:rPr>
  </w:style>
  <w:style w:type="character" w:customStyle="1" w:styleId="WW8Num24z1">
    <w:name w:val="WW8Num24z1"/>
    <w:rsid w:val="00DC07F6"/>
    <w:rPr>
      <w:rFonts w:ascii="Courier New" w:hAnsi="Courier New" w:cs="Courier New"/>
    </w:rPr>
  </w:style>
  <w:style w:type="character" w:customStyle="1" w:styleId="WW8Num24z2">
    <w:name w:val="WW8Num24z2"/>
    <w:rsid w:val="00DC07F6"/>
    <w:rPr>
      <w:rFonts w:ascii="Wingdings" w:hAnsi="Wingdings" w:cs="Wingdings"/>
    </w:rPr>
  </w:style>
  <w:style w:type="character" w:customStyle="1" w:styleId="WW8Num24z3">
    <w:name w:val="WW8Num24z3"/>
    <w:rsid w:val="00DC07F6"/>
    <w:rPr>
      <w:rFonts w:ascii="Symbol" w:hAnsi="Symbol" w:cs="Symbol"/>
    </w:rPr>
  </w:style>
  <w:style w:type="character" w:customStyle="1" w:styleId="WW8Num25z0">
    <w:name w:val="WW8Num25z0"/>
    <w:rsid w:val="00DC07F6"/>
    <w:rPr>
      <w:rFonts w:ascii="Arial" w:eastAsia="Times New Roman" w:hAnsi="Arial" w:cs="Arial"/>
    </w:rPr>
  </w:style>
  <w:style w:type="character" w:customStyle="1" w:styleId="WW8Num25z1">
    <w:name w:val="WW8Num25z1"/>
    <w:rsid w:val="00DC07F6"/>
    <w:rPr>
      <w:rFonts w:ascii="Courier New" w:hAnsi="Courier New" w:cs="Courier New"/>
    </w:rPr>
  </w:style>
  <w:style w:type="character" w:customStyle="1" w:styleId="WW8Num25z2">
    <w:name w:val="WW8Num25z2"/>
    <w:rsid w:val="00DC07F6"/>
    <w:rPr>
      <w:rFonts w:ascii="Wingdings" w:hAnsi="Wingdings" w:cs="Wingdings"/>
    </w:rPr>
  </w:style>
  <w:style w:type="character" w:customStyle="1" w:styleId="WW8Num25z3">
    <w:name w:val="WW8Num25z3"/>
    <w:rsid w:val="00DC07F6"/>
    <w:rPr>
      <w:rFonts w:ascii="Symbol" w:hAnsi="Symbol" w:cs="Symbol"/>
    </w:rPr>
  </w:style>
  <w:style w:type="character" w:customStyle="1" w:styleId="WW8Num26z0">
    <w:name w:val="WW8Num26z0"/>
    <w:rsid w:val="00DC07F6"/>
    <w:rPr>
      <w:rFonts w:ascii="Symbol" w:hAnsi="Symbol" w:cs="Symbol"/>
      <w:color w:val="000000"/>
    </w:rPr>
  </w:style>
  <w:style w:type="character" w:customStyle="1" w:styleId="WW8Num26z1">
    <w:name w:val="WW8Num26z1"/>
    <w:rsid w:val="00DC07F6"/>
    <w:rPr>
      <w:rFonts w:ascii="Courier New" w:hAnsi="Courier New" w:cs="Courier New"/>
    </w:rPr>
  </w:style>
  <w:style w:type="character" w:customStyle="1" w:styleId="WW8Num26z2">
    <w:name w:val="WW8Num26z2"/>
    <w:rsid w:val="00DC07F6"/>
    <w:rPr>
      <w:rFonts w:ascii="Wingdings" w:hAnsi="Wingdings" w:cs="Wingdings"/>
    </w:rPr>
  </w:style>
  <w:style w:type="character" w:customStyle="1" w:styleId="WW8Num27z0">
    <w:name w:val="WW8Num27z0"/>
    <w:rsid w:val="00DC07F6"/>
    <w:rPr>
      <w:rFonts w:ascii="Arial" w:eastAsia="Times New Roman" w:hAnsi="Arial" w:cs="Arial"/>
      <w:sz w:val="24"/>
    </w:rPr>
  </w:style>
  <w:style w:type="character" w:customStyle="1" w:styleId="WW8Num27z1">
    <w:name w:val="WW8Num27z1"/>
    <w:rsid w:val="00DC07F6"/>
    <w:rPr>
      <w:rFonts w:ascii="Courier New" w:hAnsi="Courier New" w:cs="Courier New"/>
    </w:rPr>
  </w:style>
  <w:style w:type="character" w:customStyle="1" w:styleId="WW8Num27z2">
    <w:name w:val="WW8Num27z2"/>
    <w:rsid w:val="00DC07F6"/>
    <w:rPr>
      <w:rFonts w:ascii="Wingdings" w:hAnsi="Wingdings" w:cs="Wingdings"/>
    </w:rPr>
  </w:style>
  <w:style w:type="character" w:customStyle="1" w:styleId="WW8Num27z3">
    <w:name w:val="WW8Num27z3"/>
    <w:rsid w:val="00DC07F6"/>
    <w:rPr>
      <w:rFonts w:ascii="Symbol" w:hAnsi="Symbol" w:cs="Symbol"/>
    </w:rPr>
  </w:style>
  <w:style w:type="character" w:customStyle="1" w:styleId="WW8Num28z0">
    <w:name w:val="WW8Num28z0"/>
    <w:rsid w:val="00DC07F6"/>
    <w:rPr>
      <w:rFonts w:ascii="Arial" w:eastAsia="Times New Roman" w:hAnsi="Arial" w:cs="Arial"/>
    </w:rPr>
  </w:style>
  <w:style w:type="character" w:customStyle="1" w:styleId="WW8Num28z1">
    <w:name w:val="WW8Num28z1"/>
    <w:rsid w:val="00DC07F6"/>
    <w:rPr>
      <w:rFonts w:ascii="Courier New" w:hAnsi="Courier New" w:cs="Courier New"/>
    </w:rPr>
  </w:style>
  <w:style w:type="character" w:customStyle="1" w:styleId="WW8Num28z2">
    <w:name w:val="WW8Num28z2"/>
    <w:rsid w:val="00DC07F6"/>
    <w:rPr>
      <w:rFonts w:ascii="Wingdings" w:hAnsi="Wingdings" w:cs="Wingdings"/>
    </w:rPr>
  </w:style>
  <w:style w:type="character" w:customStyle="1" w:styleId="WW8Num28z3">
    <w:name w:val="WW8Num28z3"/>
    <w:rsid w:val="00DC07F6"/>
    <w:rPr>
      <w:rFonts w:ascii="Symbol" w:hAnsi="Symbol" w:cs="Symbol"/>
    </w:rPr>
  </w:style>
  <w:style w:type="character" w:customStyle="1" w:styleId="WW8Num29z0">
    <w:name w:val="WW8Num29z0"/>
    <w:rsid w:val="00DC07F6"/>
    <w:rPr>
      <w:rFonts w:ascii="Arial" w:eastAsia="Times New Roman" w:hAnsi="Arial" w:cs="Arial"/>
    </w:rPr>
  </w:style>
  <w:style w:type="character" w:customStyle="1" w:styleId="WW8Num29z1">
    <w:name w:val="WW8Num29z1"/>
    <w:rsid w:val="00DC07F6"/>
    <w:rPr>
      <w:rFonts w:ascii="Courier New" w:hAnsi="Courier New" w:cs="Courier New"/>
    </w:rPr>
  </w:style>
  <w:style w:type="character" w:customStyle="1" w:styleId="WW8Num29z2">
    <w:name w:val="WW8Num29z2"/>
    <w:rsid w:val="00DC07F6"/>
    <w:rPr>
      <w:rFonts w:ascii="Wingdings" w:hAnsi="Wingdings" w:cs="Wingdings"/>
    </w:rPr>
  </w:style>
  <w:style w:type="character" w:customStyle="1" w:styleId="WW8Num29z3">
    <w:name w:val="WW8Num29z3"/>
    <w:rsid w:val="00DC07F6"/>
    <w:rPr>
      <w:rFonts w:ascii="Symbol" w:hAnsi="Symbol" w:cs="Symbol"/>
    </w:rPr>
  </w:style>
  <w:style w:type="character" w:customStyle="1" w:styleId="WW8Num30z0">
    <w:name w:val="WW8Num30z0"/>
    <w:rsid w:val="00DC07F6"/>
    <w:rPr>
      <w:rFonts w:ascii="Arial" w:eastAsia="Times New Roman" w:hAnsi="Arial" w:cs="Arial"/>
    </w:rPr>
  </w:style>
  <w:style w:type="character" w:customStyle="1" w:styleId="WW8Num30z1">
    <w:name w:val="WW8Num30z1"/>
    <w:rsid w:val="00DC07F6"/>
    <w:rPr>
      <w:rFonts w:ascii="Courier New" w:hAnsi="Courier New" w:cs="Courier New"/>
    </w:rPr>
  </w:style>
  <w:style w:type="character" w:customStyle="1" w:styleId="WW8Num30z2">
    <w:name w:val="WW8Num30z2"/>
    <w:rsid w:val="00DC07F6"/>
    <w:rPr>
      <w:rFonts w:ascii="Wingdings" w:hAnsi="Wingdings" w:cs="Wingdings"/>
    </w:rPr>
  </w:style>
  <w:style w:type="character" w:customStyle="1" w:styleId="WW8Num30z3">
    <w:name w:val="WW8Num30z3"/>
    <w:rsid w:val="00DC07F6"/>
    <w:rPr>
      <w:rFonts w:ascii="Symbol" w:hAnsi="Symbol" w:cs="Symbol"/>
    </w:rPr>
  </w:style>
  <w:style w:type="character" w:customStyle="1" w:styleId="WW8Num31z0">
    <w:name w:val="WW8Num31z0"/>
    <w:rsid w:val="00DC07F6"/>
    <w:rPr>
      <w:rFonts w:ascii="Wingdings" w:hAnsi="Wingdings" w:cs="Wingdings"/>
      <w:color w:val="000000"/>
    </w:rPr>
  </w:style>
  <w:style w:type="character" w:customStyle="1" w:styleId="WW8Num31z1">
    <w:name w:val="WW8Num31z1"/>
    <w:rsid w:val="00DC07F6"/>
    <w:rPr>
      <w:rFonts w:ascii="Symbol" w:hAnsi="Symbol" w:cs="Symbol"/>
    </w:rPr>
  </w:style>
  <w:style w:type="character" w:customStyle="1" w:styleId="WW8Num31z4">
    <w:name w:val="WW8Num31z4"/>
    <w:rsid w:val="00DC07F6"/>
    <w:rPr>
      <w:rFonts w:ascii="Courier New" w:hAnsi="Courier New" w:cs="Courier New"/>
    </w:rPr>
  </w:style>
  <w:style w:type="character" w:customStyle="1" w:styleId="WW8Num32z0">
    <w:name w:val="WW8Num32z0"/>
    <w:rsid w:val="00DC07F6"/>
    <w:rPr>
      <w:rFonts w:ascii="Symbol" w:hAnsi="Symbol" w:cs="Symbol"/>
    </w:rPr>
  </w:style>
  <w:style w:type="character" w:customStyle="1" w:styleId="WW8Num32z1">
    <w:name w:val="WW8Num32z1"/>
    <w:rsid w:val="00DC07F6"/>
    <w:rPr>
      <w:rFonts w:ascii="Arial" w:eastAsia="Times New Roman" w:hAnsi="Arial" w:cs="Arial"/>
    </w:rPr>
  </w:style>
  <w:style w:type="character" w:customStyle="1" w:styleId="WW8Num32z2">
    <w:name w:val="WW8Num32z2"/>
    <w:rsid w:val="00DC07F6"/>
    <w:rPr>
      <w:rFonts w:ascii="Wingdings" w:hAnsi="Wingdings" w:cs="Wingdings"/>
    </w:rPr>
  </w:style>
  <w:style w:type="character" w:customStyle="1" w:styleId="WW8Num32z4">
    <w:name w:val="WW8Num32z4"/>
    <w:rsid w:val="00DC07F6"/>
    <w:rPr>
      <w:rFonts w:ascii="Courier New" w:hAnsi="Courier New" w:cs="Courier New"/>
    </w:rPr>
  </w:style>
  <w:style w:type="character" w:customStyle="1" w:styleId="WW8Num33z0">
    <w:name w:val="WW8Num33z0"/>
    <w:rsid w:val="00DC07F6"/>
  </w:style>
  <w:style w:type="character" w:customStyle="1" w:styleId="WW8Num33z1">
    <w:name w:val="WW8Num33z1"/>
    <w:rsid w:val="00DC07F6"/>
  </w:style>
  <w:style w:type="character" w:customStyle="1" w:styleId="WW8Num33z2">
    <w:name w:val="WW8Num33z2"/>
    <w:rsid w:val="00DC07F6"/>
  </w:style>
  <w:style w:type="character" w:customStyle="1" w:styleId="WW8Num33z3">
    <w:name w:val="WW8Num33z3"/>
    <w:rsid w:val="00DC07F6"/>
  </w:style>
  <w:style w:type="character" w:customStyle="1" w:styleId="WW8Num33z4">
    <w:name w:val="WW8Num33z4"/>
    <w:rsid w:val="00DC07F6"/>
  </w:style>
  <w:style w:type="character" w:customStyle="1" w:styleId="WW8Num33z5">
    <w:name w:val="WW8Num33z5"/>
    <w:rsid w:val="00DC07F6"/>
  </w:style>
  <w:style w:type="character" w:customStyle="1" w:styleId="WW8Num33z6">
    <w:name w:val="WW8Num33z6"/>
    <w:rsid w:val="00DC07F6"/>
  </w:style>
  <w:style w:type="character" w:customStyle="1" w:styleId="WW8Num33z7">
    <w:name w:val="WW8Num33z7"/>
    <w:rsid w:val="00DC07F6"/>
  </w:style>
  <w:style w:type="character" w:customStyle="1" w:styleId="WW8Num33z8">
    <w:name w:val="WW8Num33z8"/>
    <w:rsid w:val="00DC07F6"/>
  </w:style>
  <w:style w:type="character" w:customStyle="1" w:styleId="WW8Num34z0">
    <w:name w:val="WW8Num34z0"/>
    <w:rsid w:val="00DC07F6"/>
    <w:rPr>
      <w:rFonts w:ascii="Arial" w:eastAsia="Times New Roman" w:hAnsi="Arial" w:cs="Arial"/>
      <w:color w:val="000000"/>
    </w:rPr>
  </w:style>
  <w:style w:type="character" w:customStyle="1" w:styleId="WW8Num34z1">
    <w:name w:val="WW8Num34z1"/>
    <w:rsid w:val="00DC07F6"/>
    <w:rPr>
      <w:rFonts w:ascii="Courier New" w:hAnsi="Courier New" w:cs="Courier New"/>
    </w:rPr>
  </w:style>
  <w:style w:type="character" w:customStyle="1" w:styleId="WW8Num34z2">
    <w:name w:val="WW8Num34z2"/>
    <w:rsid w:val="00DC07F6"/>
    <w:rPr>
      <w:rFonts w:ascii="Wingdings" w:hAnsi="Wingdings" w:cs="Wingdings"/>
    </w:rPr>
  </w:style>
  <w:style w:type="character" w:customStyle="1" w:styleId="WW8Num34z3">
    <w:name w:val="WW8Num34z3"/>
    <w:rsid w:val="00DC07F6"/>
    <w:rPr>
      <w:rFonts w:ascii="Symbol" w:hAnsi="Symbol" w:cs="Symbol"/>
    </w:rPr>
  </w:style>
  <w:style w:type="character" w:customStyle="1" w:styleId="WW8Num35z0">
    <w:name w:val="WW8Num35z0"/>
    <w:rsid w:val="00DC07F6"/>
    <w:rPr>
      <w:rFonts w:ascii="Arial" w:eastAsia="Times New Roman" w:hAnsi="Arial" w:cs="Arial"/>
    </w:rPr>
  </w:style>
  <w:style w:type="character" w:customStyle="1" w:styleId="WW8Num35z1">
    <w:name w:val="WW8Num35z1"/>
    <w:rsid w:val="00DC07F6"/>
    <w:rPr>
      <w:rFonts w:ascii="Courier New" w:hAnsi="Courier New" w:cs="Courier New"/>
    </w:rPr>
  </w:style>
  <w:style w:type="character" w:customStyle="1" w:styleId="WW8Num35z2">
    <w:name w:val="WW8Num35z2"/>
    <w:rsid w:val="00DC07F6"/>
    <w:rPr>
      <w:rFonts w:ascii="Wingdings" w:hAnsi="Wingdings" w:cs="Wingdings"/>
    </w:rPr>
  </w:style>
  <w:style w:type="character" w:customStyle="1" w:styleId="WW8Num35z3">
    <w:name w:val="WW8Num35z3"/>
    <w:rsid w:val="00DC07F6"/>
    <w:rPr>
      <w:rFonts w:ascii="Symbol" w:hAnsi="Symbol" w:cs="Symbol"/>
    </w:rPr>
  </w:style>
  <w:style w:type="character" w:customStyle="1" w:styleId="WW8Num36z0">
    <w:name w:val="WW8Num36z0"/>
    <w:rsid w:val="00DC07F6"/>
    <w:rPr>
      <w:rFonts w:ascii="Symbol" w:hAnsi="Symbol" w:cs="Symbol"/>
      <w:color w:val="000000"/>
    </w:rPr>
  </w:style>
  <w:style w:type="character" w:customStyle="1" w:styleId="WW8Num36z1">
    <w:name w:val="WW8Num36z1"/>
    <w:rsid w:val="00DC07F6"/>
    <w:rPr>
      <w:rFonts w:ascii="Courier New" w:hAnsi="Courier New" w:cs="Courier New"/>
    </w:rPr>
  </w:style>
  <w:style w:type="character" w:customStyle="1" w:styleId="WW8Num36z2">
    <w:name w:val="WW8Num36z2"/>
    <w:rsid w:val="00DC07F6"/>
    <w:rPr>
      <w:rFonts w:ascii="Wingdings" w:hAnsi="Wingdings" w:cs="Wingdings"/>
    </w:rPr>
  </w:style>
  <w:style w:type="character" w:customStyle="1" w:styleId="WW8Num37z0">
    <w:name w:val="WW8Num37z0"/>
    <w:rsid w:val="00DC07F6"/>
    <w:rPr>
      <w:rFonts w:ascii="Symbol" w:hAnsi="Symbol" w:cs="Symbol"/>
      <w:color w:val="000000"/>
    </w:rPr>
  </w:style>
  <w:style w:type="character" w:customStyle="1" w:styleId="WW8Num37z1">
    <w:name w:val="WW8Num37z1"/>
    <w:rsid w:val="00DC07F6"/>
    <w:rPr>
      <w:rFonts w:ascii="Courier New" w:hAnsi="Courier New" w:cs="Courier New"/>
    </w:rPr>
  </w:style>
  <w:style w:type="character" w:customStyle="1" w:styleId="WW8Num37z2">
    <w:name w:val="WW8Num37z2"/>
    <w:rsid w:val="00DC07F6"/>
    <w:rPr>
      <w:rFonts w:ascii="Wingdings" w:hAnsi="Wingdings" w:cs="Wingdings"/>
    </w:rPr>
  </w:style>
  <w:style w:type="character" w:customStyle="1" w:styleId="WW8Num38z0">
    <w:name w:val="WW8Num38z0"/>
    <w:rsid w:val="00DC07F6"/>
    <w:rPr>
      <w:rFonts w:ascii="Arial" w:eastAsia="Times New Roman" w:hAnsi="Arial" w:cs="Arial"/>
    </w:rPr>
  </w:style>
  <w:style w:type="character" w:customStyle="1" w:styleId="WW8Num38z1">
    <w:name w:val="WW8Num38z1"/>
    <w:rsid w:val="00DC07F6"/>
    <w:rPr>
      <w:rFonts w:ascii="Republika" w:eastAsia="Times New Roman" w:hAnsi="Republika" w:cs="Times New Roman"/>
    </w:rPr>
  </w:style>
  <w:style w:type="character" w:customStyle="1" w:styleId="WW8Num38z2">
    <w:name w:val="WW8Num38z2"/>
    <w:rsid w:val="00DC07F6"/>
  </w:style>
  <w:style w:type="character" w:customStyle="1" w:styleId="WW8Num38z3">
    <w:name w:val="WW8Num38z3"/>
    <w:rsid w:val="00DC07F6"/>
  </w:style>
  <w:style w:type="character" w:customStyle="1" w:styleId="WW8Num38z4">
    <w:name w:val="WW8Num38z4"/>
    <w:rsid w:val="00DC07F6"/>
  </w:style>
  <w:style w:type="character" w:customStyle="1" w:styleId="WW8Num38z5">
    <w:name w:val="WW8Num38z5"/>
    <w:rsid w:val="00DC07F6"/>
  </w:style>
  <w:style w:type="character" w:customStyle="1" w:styleId="WW8Num38z6">
    <w:name w:val="WW8Num38z6"/>
    <w:rsid w:val="00DC07F6"/>
  </w:style>
  <w:style w:type="character" w:customStyle="1" w:styleId="WW8Num38z7">
    <w:name w:val="WW8Num38z7"/>
    <w:rsid w:val="00DC07F6"/>
  </w:style>
  <w:style w:type="character" w:customStyle="1" w:styleId="WW8Num38z8">
    <w:name w:val="WW8Num38z8"/>
    <w:rsid w:val="00DC07F6"/>
  </w:style>
  <w:style w:type="character" w:customStyle="1" w:styleId="WW8Num39z0">
    <w:name w:val="WW8Num39z0"/>
    <w:rsid w:val="00DC07F6"/>
    <w:rPr>
      <w:rFonts w:ascii="Arial" w:eastAsia="Times New Roman" w:hAnsi="Arial" w:cs="Arial"/>
    </w:rPr>
  </w:style>
  <w:style w:type="character" w:customStyle="1" w:styleId="WW8Num39z1">
    <w:name w:val="WW8Num39z1"/>
    <w:rsid w:val="00DC07F6"/>
    <w:rPr>
      <w:rFonts w:ascii="Courier New" w:hAnsi="Courier New" w:cs="Courier New"/>
    </w:rPr>
  </w:style>
  <w:style w:type="character" w:customStyle="1" w:styleId="WW8Num39z2">
    <w:name w:val="WW8Num39z2"/>
    <w:rsid w:val="00DC07F6"/>
    <w:rPr>
      <w:rFonts w:ascii="Wingdings" w:hAnsi="Wingdings" w:cs="Wingdings"/>
    </w:rPr>
  </w:style>
  <w:style w:type="character" w:customStyle="1" w:styleId="WW8Num39z3">
    <w:name w:val="WW8Num39z3"/>
    <w:rsid w:val="00DC07F6"/>
    <w:rPr>
      <w:rFonts w:ascii="Symbol" w:hAnsi="Symbol" w:cs="Symbol"/>
    </w:rPr>
  </w:style>
  <w:style w:type="character" w:customStyle="1" w:styleId="WW8Num40z0">
    <w:name w:val="WW8Num40z0"/>
    <w:rsid w:val="00DC07F6"/>
    <w:rPr>
      <w:rFonts w:ascii="Arial" w:eastAsia="Times New Roman" w:hAnsi="Arial" w:cs="Arial"/>
      <w:color w:val="000000"/>
    </w:rPr>
  </w:style>
  <w:style w:type="character" w:customStyle="1" w:styleId="WW8Num40z1">
    <w:name w:val="WW8Num40z1"/>
    <w:rsid w:val="00DC07F6"/>
    <w:rPr>
      <w:rFonts w:ascii="Republika" w:eastAsia="Times New Roman" w:hAnsi="Republika" w:cs="Times New Roman"/>
    </w:rPr>
  </w:style>
  <w:style w:type="character" w:customStyle="1" w:styleId="WW8Num40z2">
    <w:name w:val="WW8Num40z2"/>
    <w:rsid w:val="00DC07F6"/>
  </w:style>
  <w:style w:type="character" w:customStyle="1" w:styleId="WW8Num40z3">
    <w:name w:val="WW8Num40z3"/>
    <w:rsid w:val="00DC07F6"/>
  </w:style>
  <w:style w:type="character" w:customStyle="1" w:styleId="WW8Num40z4">
    <w:name w:val="WW8Num40z4"/>
    <w:rsid w:val="00DC07F6"/>
  </w:style>
  <w:style w:type="character" w:customStyle="1" w:styleId="WW8Num40z5">
    <w:name w:val="WW8Num40z5"/>
    <w:rsid w:val="00DC07F6"/>
  </w:style>
  <w:style w:type="character" w:customStyle="1" w:styleId="WW8Num40z6">
    <w:name w:val="WW8Num40z6"/>
    <w:rsid w:val="00DC07F6"/>
  </w:style>
  <w:style w:type="character" w:customStyle="1" w:styleId="WW8Num40z7">
    <w:name w:val="WW8Num40z7"/>
    <w:rsid w:val="00DC07F6"/>
  </w:style>
  <w:style w:type="character" w:customStyle="1" w:styleId="WW8Num40z8">
    <w:name w:val="WW8Num40z8"/>
    <w:rsid w:val="00DC07F6"/>
  </w:style>
  <w:style w:type="character" w:customStyle="1" w:styleId="WW8Num41z0">
    <w:name w:val="WW8Num41z0"/>
    <w:rsid w:val="00DC07F6"/>
    <w:rPr>
      <w:rFonts w:ascii="Wingdings" w:hAnsi="Wingdings" w:cs="Wingdings"/>
    </w:rPr>
  </w:style>
  <w:style w:type="character" w:customStyle="1" w:styleId="WW8Num41z1">
    <w:name w:val="WW8Num41z1"/>
    <w:rsid w:val="00DC07F6"/>
    <w:rPr>
      <w:rFonts w:ascii="Courier New" w:hAnsi="Courier New" w:cs="Courier New"/>
    </w:rPr>
  </w:style>
  <w:style w:type="character" w:customStyle="1" w:styleId="WW8Num41z3">
    <w:name w:val="WW8Num41z3"/>
    <w:rsid w:val="00DC07F6"/>
    <w:rPr>
      <w:rFonts w:ascii="Symbol" w:hAnsi="Symbol" w:cs="Symbol"/>
    </w:rPr>
  </w:style>
  <w:style w:type="character" w:customStyle="1" w:styleId="WW8Num42z0">
    <w:name w:val="WW8Num42z0"/>
    <w:rsid w:val="00DC07F6"/>
    <w:rPr>
      <w:rFonts w:ascii="Arial" w:eastAsia="Times New Roman" w:hAnsi="Arial" w:cs="Arial"/>
      <w:color w:val="000000"/>
      <w:lang w:val="sl-SI"/>
    </w:rPr>
  </w:style>
  <w:style w:type="character" w:customStyle="1" w:styleId="WW8Num42z1">
    <w:name w:val="WW8Num42z1"/>
    <w:rsid w:val="00DC07F6"/>
    <w:rPr>
      <w:rFonts w:ascii="Courier New" w:hAnsi="Courier New" w:cs="Courier New"/>
    </w:rPr>
  </w:style>
  <w:style w:type="character" w:customStyle="1" w:styleId="WW8Num42z2">
    <w:name w:val="WW8Num42z2"/>
    <w:rsid w:val="00DC07F6"/>
    <w:rPr>
      <w:rFonts w:ascii="Wingdings" w:hAnsi="Wingdings" w:cs="Wingdings"/>
    </w:rPr>
  </w:style>
  <w:style w:type="character" w:customStyle="1" w:styleId="WW8Num42z3">
    <w:name w:val="WW8Num42z3"/>
    <w:rsid w:val="00DC07F6"/>
    <w:rPr>
      <w:rFonts w:ascii="Symbol" w:hAnsi="Symbol" w:cs="Symbol"/>
    </w:rPr>
  </w:style>
  <w:style w:type="character" w:customStyle="1" w:styleId="WW8Num43z0">
    <w:name w:val="WW8Num43z0"/>
    <w:rsid w:val="00DC07F6"/>
    <w:rPr>
      <w:rFonts w:ascii="Symbol" w:hAnsi="Symbol" w:cs="Symbol"/>
      <w:color w:val="000000"/>
    </w:rPr>
  </w:style>
  <w:style w:type="character" w:customStyle="1" w:styleId="WW8Num43z1">
    <w:name w:val="WW8Num43z1"/>
    <w:rsid w:val="00DC07F6"/>
    <w:rPr>
      <w:rFonts w:ascii="Courier New" w:hAnsi="Courier New" w:cs="Courier New"/>
    </w:rPr>
  </w:style>
  <w:style w:type="character" w:customStyle="1" w:styleId="WW8Num43z2">
    <w:name w:val="WW8Num43z2"/>
    <w:rsid w:val="00DC07F6"/>
    <w:rPr>
      <w:rFonts w:ascii="Wingdings" w:hAnsi="Wingdings" w:cs="Wingdings"/>
    </w:rPr>
  </w:style>
  <w:style w:type="character" w:customStyle="1" w:styleId="WW8Num44z0">
    <w:name w:val="WW8Num44z0"/>
    <w:rsid w:val="00DC07F6"/>
    <w:rPr>
      <w:rFonts w:ascii="Arial" w:eastAsia="Times New Roman" w:hAnsi="Arial" w:cs="Arial"/>
    </w:rPr>
  </w:style>
  <w:style w:type="character" w:customStyle="1" w:styleId="WW8Num44z1">
    <w:name w:val="WW8Num44z1"/>
    <w:rsid w:val="00DC07F6"/>
    <w:rPr>
      <w:rFonts w:ascii="Courier New" w:hAnsi="Courier New" w:cs="Courier New"/>
    </w:rPr>
  </w:style>
  <w:style w:type="character" w:customStyle="1" w:styleId="WW8Num44z2">
    <w:name w:val="WW8Num44z2"/>
    <w:rsid w:val="00DC07F6"/>
    <w:rPr>
      <w:rFonts w:ascii="Wingdings" w:hAnsi="Wingdings" w:cs="Wingdings"/>
    </w:rPr>
  </w:style>
  <w:style w:type="character" w:customStyle="1" w:styleId="WW8Num44z3">
    <w:name w:val="WW8Num44z3"/>
    <w:rsid w:val="00DC07F6"/>
    <w:rPr>
      <w:rFonts w:ascii="Symbol" w:hAnsi="Symbol" w:cs="Symbol"/>
    </w:rPr>
  </w:style>
  <w:style w:type="character" w:customStyle="1" w:styleId="WW8Num45z0">
    <w:name w:val="WW8Num45z0"/>
    <w:rsid w:val="00DC07F6"/>
    <w:rPr>
      <w:rFonts w:ascii="Wingdings" w:hAnsi="Wingdings" w:cs="Wingdings"/>
    </w:rPr>
  </w:style>
  <w:style w:type="character" w:customStyle="1" w:styleId="WW8Num45z1">
    <w:name w:val="WW8Num45z1"/>
    <w:rsid w:val="00DC07F6"/>
    <w:rPr>
      <w:rFonts w:ascii="Courier New" w:hAnsi="Courier New" w:cs="Courier New"/>
    </w:rPr>
  </w:style>
  <w:style w:type="character" w:customStyle="1" w:styleId="WW8Num45z3">
    <w:name w:val="WW8Num45z3"/>
    <w:rsid w:val="00DC07F6"/>
    <w:rPr>
      <w:rFonts w:ascii="Symbol" w:hAnsi="Symbol" w:cs="Symbol"/>
    </w:rPr>
  </w:style>
  <w:style w:type="character" w:customStyle="1" w:styleId="WW8Num46z0">
    <w:name w:val="WW8Num46z0"/>
    <w:rsid w:val="00DC07F6"/>
    <w:rPr>
      <w:rFonts w:ascii="Times New Roman" w:eastAsia="Times New Roman" w:hAnsi="Times New Roman" w:cs="Times New Roman"/>
    </w:rPr>
  </w:style>
  <w:style w:type="character" w:customStyle="1" w:styleId="WW8Num46z1">
    <w:name w:val="WW8Num46z1"/>
    <w:rsid w:val="00DC07F6"/>
    <w:rPr>
      <w:rFonts w:ascii="Courier New" w:hAnsi="Courier New" w:cs="Courier New"/>
    </w:rPr>
  </w:style>
  <w:style w:type="character" w:customStyle="1" w:styleId="WW8Num46z2">
    <w:name w:val="WW8Num46z2"/>
    <w:rsid w:val="00DC07F6"/>
    <w:rPr>
      <w:rFonts w:ascii="Wingdings" w:hAnsi="Wingdings" w:cs="Wingdings"/>
    </w:rPr>
  </w:style>
  <w:style w:type="character" w:customStyle="1" w:styleId="WW8Num46z3">
    <w:name w:val="WW8Num46z3"/>
    <w:rsid w:val="00DC07F6"/>
    <w:rPr>
      <w:rFonts w:ascii="Symbol" w:hAnsi="Symbol" w:cs="Symbol"/>
    </w:rPr>
  </w:style>
  <w:style w:type="character" w:customStyle="1" w:styleId="WW8Num47z0">
    <w:name w:val="WW8Num47z0"/>
    <w:rsid w:val="00DC07F6"/>
    <w:rPr>
      <w:rFonts w:ascii="Symbol" w:hAnsi="Symbol" w:cs="Symbol"/>
    </w:rPr>
  </w:style>
  <w:style w:type="character" w:customStyle="1" w:styleId="WW8Num47z1">
    <w:name w:val="WW8Num47z1"/>
    <w:rsid w:val="00DC07F6"/>
  </w:style>
  <w:style w:type="character" w:customStyle="1" w:styleId="WW8Num47z2">
    <w:name w:val="WW8Num47z2"/>
    <w:rsid w:val="00DC07F6"/>
    <w:rPr>
      <w:rFonts w:ascii="Wingdings" w:hAnsi="Wingdings" w:cs="Wingdings"/>
    </w:rPr>
  </w:style>
  <w:style w:type="character" w:customStyle="1" w:styleId="WW8Num47z4">
    <w:name w:val="WW8Num47z4"/>
    <w:rsid w:val="00DC07F6"/>
    <w:rPr>
      <w:rFonts w:ascii="Courier New" w:hAnsi="Courier New" w:cs="Courier New"/>
    </w:rPr>
  </w:style>
  <w:style w:type="character" w:customStyle="1" w:styleId="WW8Num48z0">
    <w:name w:val="WW8Num48z0"/>
    <w:rsid w:val="00DC07F6"/>
    <w:rPr>
      <w:rFonts w:ascii="Symbol" w:hAnsi="Symbol" w:cs="Symbol"/>
    </w:rPr>
  </w:style>
  <w:style w:type="character" w:customStyle="1" w:styleId="WW8Num48z1">
    <w:name w:val="WW8Num48z1"/>
    <w:rsid w:val="00DC07F6"/>
    <w:rPr>
      <w:rFonts w:ascii="Republika" w:eastAsia="Times New Roman" w:hAnsi="Republika" w:cs="Times New Roman"/>
    </w:rPr>
  </w:style>
  <w:style w:type="character" w:customStyle="1" w:styleId="WW8Num48z2">
    <w:name w:val="WW8Num48z2"/>
    <w:rsid w:val="00DC07F6"/>
    <w:rPr>
      <w:rFonts w:ascii="Arial" w:eastAsia="Times New Roman" w:hAnsi="Arial" w:cs="Arial"/>
    </w:rPr>
  </w:style>
  <w:style w:type="character" w:customStyle="1" w:styleId="WW8Num48z4">
    <w:name w:val="WW8Num48z4"/>
    <w:rsid w:val="00DC07F6"/>
    <w:rPr>
      <w:rFonts w:ascii="Courier New" w:hAnsi="Courier New" w:cs="Courier New"/>
    </w:rPr>
  </w:style>
  <w:style w:type="character" w:customStyle="1" w:styleId="WW8Num48z5">
    <w:name w:val="WW8Num48z5"/>
    <w:rsid w:val="00DC07F6"/>
    <w:rPr>
      <w:rFonts w:ascii="Wingdings" w:hAnsi="Wingdings" w:cs="Wingdings"/>
    </w:rPr>
  </w:style>
  <w:style w:type="character" w:customStyle="1" w:styleId="WW8Num49z0">
    <w:name w:val="WW8Num49z0"/>
    <w:rsid w:val="00DC07F6"/>
    <w:rPr>
      <w:rFonts w:ascii="Symbol" w:hAnsi="Symbol" w:cs="Symbol"/>
    </w:rPr>
  </w:style>
  <w:style w:type="character" w:customStyle="1" w:styleId="WW8Num49z1">
    <w:name w:val="WW8Num49z1"/>
    <w:rsid w:val="00DC07F6"/>
    <w:rPr>
      <w:rFonts w:ascii="Courier New" w:hAnsi="Courier New" w:cs="Courier New"/>
    </w:rPr>
  </w:style>
  <w:style w:type="character" w:customStyle="1" w:styleId="WW8Num49z2">
    <w:name w:val="WW8Num49z2"/>
    <w:rsid w:val="00DC07F6"/>
    <w:rPr>
      <w:rFonts w:ascii="Wingdings" w:hAnsi="Wingdings" w:cs="Wingdings"/>
    </w:rPr>
  </w:style>
  <w:style w:type="character" w:customStyle="1" w:styleId="WW8Num50z0">
    <w:name w:val="WW8Num50z0"/>
    <w:rsid w:val="00DC07F6"/>
    <w:rPr>
      <w:rFonts w:ascii="Symbol" w:hAnsi="Symbol" w:cs="Symbol"/>
      <w:color w:val="000000"/>
    </w:rPr>
  </w:style>
  <w:style w:type="character" w:customStyle="1" w:styleId="WW8Num50z1">
    <w:name w:val="WW8Num50z1"/>
    <w:rsid w:val="00DC07F6"/>
    <w:rPr>
      <w:rFonts w:ascii="Courier New" w:hAnsi="Courier New" w:cs="Courier New"/>
    </w:rPr>
  </w:style>
  <w:style w:type="character" w:customStyle="1" w:styleId="WW8Num50z2">
    <w:name w:val="WW8Num50z2"/>
    <w:rsid w:val="00DC07F6"/>
    <w:rPr>
      <w:rFonts w:ascii="Wingdings" w:hAnsi="Wingdings" w:cs="Wingdings"/>
    </w:rPr>
  </w:style>
  <w:style w:type="character" w:customStyle="1" w:styleId="WW8Num51z0">
    <w:name w:val="WW8Num51z0"/>
    <w:rsid w:val="00DC07F6"/>
    <w:rPr>
      <w:rFonts w:ascii="Arial" w:eastAsia="Times New Roman" w:hAnsi="Arial" w:cs="Arial"/>
      <w:color w:val="000000"/>
      <w:spacing w:val="-2"/>
    </w:rPr>
  </w:style>
  <w:style w:type="character" w:customStyle="1" w:styleId="WW8Num51z1">
    <w:name w:val="WW8Num51z1"/>
    <w:rsid w:val="00DC07F6"/>
    <w:rPr>
      <w:rFonts w:ascii="Courier New" w:hAnsi="Courier New" w:cs="Courier New"/>
    </w:rPr>
  </w:style>
  <w:style w:type="character" w:customStyle="1" w:styleId="WW8Num51z2">
    <w:name w:val="WW8Num51z2"/>
    <w:rsid w:val="00DC07F6"/>
    <w:rPr>
      <w:rFonts w:ascii="Wingdings" w:hAnsi="Wingdings" w:cs="Wingdings"/>
    </w:rPr>
  </w:style>
  <w:style w:type="character" w:customStyle="1" w:styleId="WW8Num51z3">
    <w:name w:val="WW8Num51z3"/>
    <w:rsid w:val="00DC07F6"/>
    <w:rPr>
      <w:rFonts w:ascii="Symbol" w:hAnsi="Symbol" w:cs="Symbol"/>
    </w:rPr>
  </w:style>
  <w:style w:type="character" w:customStyle="1" w:styleId="WW8Num52z0">
    <w:name w:val="WW8Num52z0"/>
    <w:rsid w:val="00DC07F6"/>
    <w:rPr>
      <w:rFonts w:cs="Times New Roman"/>
    </w:rPr>
  </w:style>
  <w:style w:type="character" w:customStyle="1" w:styleId="ZnakZnak12">
    <w:name w:val="Znak Znak12"/>
    <w:rsid w:val="00DC07F6"/>
    <w:rPr>
      <w:rFonts w:ascii="Arial" w:hAnsi="Arial" w:cs="Arial"/>
      <w:b/>
      <w:bCs/>
      <w:i/>
      <w:sz w:val="26"/>
      <w:szCs w:val="26"/>
      <w:lang w:val="sl-SI" w:bidi="ar-SA"/>
    </w:rPr>
  </w:style>
  <w:style w:type="character" w:customStyle="1" w:styleId="Znakisprotnihopomb">
    <w:name w:val="Znaki sprotnih opomb"/>
    <w:rsid w:val="00DC07F6"/>
    <w:rPr>
      <w:vertAlign w:val="superscript"/>
    </w:rPr>
  </w:style>
  <w:style w:type="character" w:customStyle="1" w:styleId="ZnakZnak20">
    <w:name w:val="Znak Znak2"/>
    <w:rsid w:val="00DC07F6"/>
    <w:rPr>
      <w:rFonts w:ascii="Tahoma" w:hAnsi="Tahoma" w:cs="Tahoma"/>
      <w:sz w:val="16"/>
      <w:szCs w:val="16"/>
      <w:lang w:val="en-US" w:bidi="ar-SA"/>
    </w:rPr>
  </w:style>
  <w:style w:type="character" w:customStyle="1" w:styleId="ZnakZnak3">
    <w:name w:val="Znak Znak3"/>
    <w:rsid w:val="00DC07F6"/>
    <w:rPr>
      <w:rFonts w:ascii="Republika" w:hAnsi="Republika" w:cs="Republika"/>
      <w:sz w:val="24"/>
      <w:szCs w:val="24"/>
      <w:lang w:val="sl-SI" w:bidi="ar-SA"/>
    </w:rPr>
  </w:style>
  <w:style w:type="character" w:customStyle="1" w:styleId="NASLOVZnakZnak">
    <w:name w:val="NASLOV Znak Znak"/>
    <w:rsid w:val="00DC07F6"/>
    <w:rPr>
      <w:rFonts w:ascii="Arial" w:hAnsi="Arial" w:cs="Arial"/>
      <w:b/>
      <w:bCs/>
      <w:kern w:val="1"/>
      <w:sz w:val="28"/>
      <w:szCs w:val="32"/>
      <w:lang w:val="sl-SI" w:bidi="ar-SA"/>
    </w:rPr>
  </w:style>
  <w:style w:type="character" w:customStyle="1" w:styleId="ZnakZnak13">
    <w:name w:val="Znak Znak13"/>
    <w:rsid w:val="00DC07F6"/>
    <w:rPr>
      <w:rFonts w:ascii="Arial" w:hAnsi="Arial" w:cs="Arial"/>
      <w:b/>
      <w:bCs/>
      <w:iCs/>
      <w:sz w:val="24"/>
      <w:szCs w:val="28"/>
      <w:lang w:val="sl-SI" w:bidi="ar-SA"/>
    </w:rPr>
  </w:style>
  <w:style w:type="character" w:customStyle="1" w:styleId="ZnakZnak110">
    <w:name w:val="Znak Znak11"/>
    <w:rsid w:val="00DC07F6"/>
    <w:rPr>
      <w:rFonts w:ascii="Republika" w:hAnsi="Republika" w:cs="Arial"/>
      <w:b/>
      <w:bCs/>
      <w:i/>
      <w:sz w:val="26"/>
      <w:szCs w:val="26"/>
      <w:lang w:val="sl-SI" w:bidi="ar-SA"/>
    </w:rPr>
  </w:style>
  <w:style w:type="character" w:customStyle="1" w:styleId="ZnakZnak10">
    <w:name w:val="Znak Znak10"/>
    <w:rsid w:val="00DC07F6"/>
    <w:rPr>
      <w:rFonts w:ascii="Arial" w:hAnsi="Arial" w:cs="Arial"/>
      <w:b/>
      <w:bCs/>
      <w:sz w:val="22"/>
      <w:szCs w:val="28"/>
      <w:lang w:val="sl-SI" w:bidi="ar-SA"/>
    </w:rPr>
  </w:style>
  <w:style w:type="character" w:customStyle="1" w:styleId="ZnakZnak9">
    <w:name w:val="Znak Znak9"/>
    <w:rsid w:val="00DC07F6"/>
    <w:rPr>
      <w:rFonts w:ascii="Arial" w:hAnsi="Arial" w:cs="Arial"/>
      <w:b/>
      <w:bCs/>
      <w:i/>
      <w:iCs/>
      <w:sz w:val="26"/>
      <w:szCs w:val="26"/>
      <w:lang w:val="sl-SI" w:bidi="ar-SA"/>
    </w:rPr>
  </w:style>
  <w:style w:type="character" w:customStyle="1" w:styleId="ZnakZnak8">
    <w:name w:val="Znak Znak8"/>
    <w:rsid w:val="00DC07F6"/>
    <w:rPr>
      <w:rFonts w:ascii="Arial" w:hAnsi="Arial" w:cs="Arial"/>
      <w:b/>
      <w:bCs/>
      <w:sz w:val="22"/>
      <w:szCs w:val="22"/>
      <w:lang w:val="sl-SI" w:bidi="ar-SA"/>
    </w:rPr>
  </w:style>
  <w:style w:type="character" w:customStyle="1" w:styleId="ZnakZnak7">
    <w:name w:val="Znak Znak7"/>
    <w:rsid w:val="00DC07F6"/>
    <w:rPr>
      <w:rFonts w:ascii="Arial" w:hAnsi="Arial" w:cs="Arial"/>
      <w:lang w:val="sl-SI" w:bidi="ar-SA"/>
    </w:rPr>
  </w:style>
  <w:style w:type="character" w:customStyle="1" w:styleId="ZnakZnak6">
    <w:name w:val="Znak Znak6"/>
    <w:rsid w:val="00DC07F6"/>
    <w:rPr>
      <w:rFonts w:ascii="Arial" w:hAnsi="Arial" w:cs="Arial"/>
      <w:i/>
      <w:iCs/>
      <w:lang w:val="sl-SI" w:bidi="ar-SA"/>
    </w:rPr>
  </w:style>
  <w:style w:type="character" w:customStyle="1" w:styleId="ZnakZnak5">
    <w:name w:val="Znak Znak5"/>
    <w:rsid w:val="00DC07F6"/>
    <w:rPr>
      <w:rFonts w:ascii="Arial" w:hAnsi="Arial" w:cs="Arial"/>
      <w:sz w:val="22"/>
      <w:szCs w:val="22"/>
      <w:lang w:val="sl-SI" w:bidi="ar-SA"/>
    </w:rPr>
  </w:style>
  <w:style w:type="character" w:customStyle="1" w:styleId="ZnakZnak40">
    <w:name w:val="Znak Znak4"/>
    <w:rsid w:val="00DC07F6"/>
    <w:rPr>
      <w:rFonts w:ascii="Republika" w:hAnsi="Republika" w:cs="Republika"/>
      <w:sz w:val="24"/>
      <w:szCs w:val="24"/>
      <w:lang w:val="sl-SI" w:bidi="ar-SA"/>
    </w:rPr>
  </w:style>
  <w:style w:type="character" w:customStyle="1" w:styleId="ZnakZnak">
    <w:name w:val="Znak Znak"/>
    <w:rsid w:val="00DC07F6"/>
    <w:rPr>
      <w:rFonts w:ascii="Republika" w:hAnsi="Republika" w:cs="Republika"/>
      <w:sz w:val="24"/>
      <w:szCs w:val="24"/>
      <w:lang w:val="sl-SI" w:bidi="ar-SA"/>
    </w:rPr>
  </w:style>
  <w:style w:type="character" w:customStyle="1" w:styleId="HTMLcitat">
    <w:name w:val="HTML citat"/>
    <w:rsid w:val="00DC07F6"/>
    <w:rPr>
      <w:i/>
      <w:iCs/>
    </w:rPr>
  </w:style>
  <w:style w:type="character" w:customStyle="1" w:styleId="Komentar-sklic">
    <w:name w:val="Komentar - sklic"/>
    <w:rsid w:val="00DC07F6"/>
    <w:rPr>
      <w:sz w:val="16"/>
      <w:szCs w:val="16"/>
    </w:rPr>
  </w:style>
  <w:style w:type="character" w:customStyle="1" w:styleId="ListLabel11">
    <w:name w:val="ListLabel 11"/>
    <w:rsid w:val="00DC07F6"/>
    <w:rPr>
      <w:rFonts w:cs="Symbol"/>
      <w:sz w:val="22"/>
      <w:szCs w:val="20"/>
    </w:rPr>
  </w:style>
  <w:style w:type="character" w:customStyle="1" w:styleId="ListLabel10">
    <w:name w:val="ListLabel 10"/>
    <w:rsid w:val="00DC07F6"/>
    <w:rPr>
      <w:rFonts w:cs="Symbol"/>
      <w:color w:val="000000"/>
      <w:sz w:val="22"/>
      <w:lang w:val="sl-SI"/>
    </w:rPr>
  </w:style>
  <w:style w:type="character" w:customStyle="1" w:styleId="ListLabel12">
    <w:name w:val="ListLabel 12"/>
    <w:rsid w:val="00DC07F6"/>
    <w:rPr>
      <w:rFonts w:cs="Times New Roman"/>
      <w:color w:val="000000"/>
      <w:sz w:val="22"/>
    </w:rPr>
  </w:style>
  <w:style w:type="character" w:customStyle="1" w:styleId="ListLabel13">
    <w:name w:val="ListLabel 13"/>
    <w:rsid w:val="00DC07F6"/>
    <w:rPr>
      <w:rFonts w:cs="Times New Roman"/>
      <w:color w:val="000000"/>
      <w:sz w:val="22"/>
      <w:szCs w:val="22"/>
      <w:lang w:val="sl-SI"/>
    </w:rPr>
  </w:style>
  <w:style w:type="character" w:customStyle="1" w:styleId="ListLabel14">
    <w:name w:val="ListLabel 14"/>
    <w:rsid w:val="00DC07F6"/>
    <w:rPr>
      <w:rFonts w:cs="Times New Roman"/>
      <w:sz w:val="22"/>
      <w:lang w:val="sl-SI"/>
    </w:rPr>
  </w:style>
  <w:style w:type="character" w:customStyle="1" w:styleId="ListLabel15">
    <w:name w:val="ListLabel 15"/>
    <w:rsid w:val="00DC07F6"/>
    <w:rPr>
      <w:rFonts w:cs="Times New Roman"/>
      <w:sz w:val="22"/>
    </w:rPr>
  </w:style>
  <w:style w:type="character" w:customStyle="1" w:styleId="ListLabel16">
    <w:name w:val="ListLabel 16"/>
    <w:rsid w:val="00DC07F6"/>
    <w:rPr>
      <w:rFonts w:cs="Arial"/>
      <w:sz w:val="22"/>
    </w:rPr>
  </w:style>
  <w:style w:type="character" w:customStyle="1" w:styleId="FootnoteCharacters">
    <w:name w:val="Footnote Characters"/>
    <w:rsid w:val="00DC07F6"/>
    <w:rPr>
      <w:vertAlign w:val="superscript"/>
    </w:rPr>
  </w:style>
  <w:style w:type="character" w:customStyle="1" w:styleId="IndexLink">
    <w:name w:val="Index Link"/>
    <w:rsid w:val="00DC07F6"/>
  </w:style>
  <w:style w:type="character" w:customStyle="1" w:styleId="Bullets">
    <w:name w:val="Bullets"/>
    <w:rsid w:val="00DC07F6"/>
    <w:rPr>
      <w:rFonts w:ascii="OpenSymbol" w:eastAsia="OpenSymbol" w:hAnsi="OpenSymbol" w:cs="OpenSymbol"/>
    </w:rPr>
  </w:style>
  <w:style w:type="character" w:customStyle="1" w:styleId="NumberingSymbols">
    <w:name w:val="Numbering Symbols"/>
    <w:rsid w:val="00DC07F6"/>
  </w:style>
  <w:style w:type="character" w:customStyle="1" w:styleId="Pripombasklic1">
    <w:name w:val="Pripomba – sklic1"/>
    <w:rsid w:val="00DC07F6"/>
    <w:rPr>
      <w:sz w:val="16"/>
      <w:szCs w:val="16"/>
    </w:rPr>
  </w:style>
  <w:style w:type="paragraph" w:customStyle="1" w:styleId="Heading">
    <w:name w:val="Heading"/>
    <w:basedOn w:val="Navaden"/>
    <w:next w:val="Telobesedila"/>
    <w:rsid w:val="00DC07F6"/>
    <w:pPr>
      <w:keepNext/>
      <w:suppressAutoHyphens/>
      <w:spacing w:before="240" w:after="120" w:line="240" w:lineRule="auto"/>
    </w:pPr>
    <w:rPr>
      <w:rFonts w:ascii="Liberation Sans" w:eastAsia="Microsoft YaHei" w:hAnsi="Liberation Sans"/>
      <w:sz w:val="28"/>
      <w:szCs w:val="28"/>
      <w:lang w:eastAsia="zh-CN"/>
    </w:rPr>
  </w:style>
  <w:style w:type="paragraph" w:customStyle="1" w:styleId="Index">
    <w:name w:val="Index"/>
    <w:basedOn w:val="Navaden"/>
    <w:rsid w:val="00DC07F6"/>
    <w:pPr>
      <w:suppressLineNumbers/>
      <w:suppressAutoHyphens/>
      <w:spacing w:line="240" w:lineRule="auto"/>
    </w:pPr>
    <w:rPr>
      <w:lang w:eastAsia="zh-CN"/>
    </w:rPr>
  </w:style>
  <w:style w:type="paragraph" w:customStyle="1" w:styleId="Napis4">
    <w:name w:val="Napis4"/>
    <w:basedOn w:val="Navaden"/>
    <w:rsid w:val="00DC07F6"/>
    <w:pPr>
      <w:suppressLineNumbers/>
      <w:suppressAutoHyphens/>
      <w:spacing w:before="120" w:after="120" w:line="240" w:lineRule="auto"/>
    </w:pPr>
    <w:rPr>
      <w:i/>
      <w:iCs/>
      <w:sz w:val="24"/>
      <w:szCs w:val="24"/>
      <w:lang w:eastAsia="zh-CN"/>
    </w:rPr>
  </w:style>
  <w:style w:type="paragraph" w:customStyle="1" w:styleId="Napis3">
    <w:name w:val="Napis3"/>
    <w:basedOn w:val="Navaden"/>
    <w:next w:val="Navaden"/>
    <w:rsid w:val="00DC07F6"/>
    <w:pPr>
      <w:suppressAutoHyphens/>
      <w:spacing w:line="240" w:lineRule="auto"/>
    </w:pPr>
    <w:rPr>
      <w:b/>
      <w:bCs/>
      <w:lang w:eastAsia="zh-CN"/>
    </w:rPr>
  </w:style>
  <w:style w:type="paragraph" w:customStyle="1" w:styleId="Kazalo">
    <w:name w:val="Kazalo"/>
    <w:basedOn w:val="Navaden"/>
    <w:rsid w:val="00DC07F6"/>
    <w:pPr>
      <w:suppressLineNumbers/>
      <w:suppressAutoHyphens/>
      <w:spacing w:line="240" w:lineRule="auto"/>
    </w:pPr>
    <w:rPr>
      <w:lang w:eastAsia="zh-CN"/>
    </w:rPr>
  </w:style>
  <w:style w:type="paragraph" w:customStyle="1" w:styleId="Zgradbadokumenta1">
    <w:name w:val="Zgradba dokumenta1"/>
    <w:basedOn w:val="Navaden"/>
    <w:rsid w:val="00DC07F6"/>
    <w:pPr>
      <w:suppressAutoHyphens/>
      <w:spacing w:line="260" w:lineRule="atLeast"/>
      <w:jc w:val="left"/>
    </w:pPr>
    <w:rPr>
      <w:rFonts w:ascii="Tahoma" w:hAnsi="Tahoma" w:cs="Tahoma"/>
      <w:sz w:val="16"/>
      <w:szCs w:val="16"/>
      <w:lang w:val="en-US" w:eastAsia="zh-CN"/>
    </w:rPr>
  </w:style>
  <w:style w:type="paragraph" w:customStyle="1" w:styleId="ZnakZnak14">
    <w:name w:val="Znak Znak1"/>
    <w:basedOn w:val="Navaden"/>
    <w:rsid w:val="00DC07F6"/>
    <w:pPr>
      <w:suppressAutoHyphens/>
      <w:spacing w:after="160" w:line="240" w:lineRule="exact"/>
      <w:jc w:val="left"/>
    </w:pPr>
    <w:rPr>
      <w:rFonts w:ascii="Tahoma" w:hAnsi="Tahoma" w:cs="Tahoma"/>
      <w:lang w:val="en-US" w:eastAsia="zh-CN"/>
    </w:rPr>
  </w:style>
  <w:style w:type="paragraph" w:customStyle="1" w:styleId="ZnakZnak1Znak0">
    <w:name w:val="Znak Znak1 Znak"/>
    <w:basedOn w:val="Navaden"/>
    <w:rsid w:val="00DC07F6"/>
    <w:pPr>
      <w:suppressAutoHyphens/>
      <w:spacing w:after="160" w:line="240" w:lineRule="exact"/>
      <w:jc w:val="left"/>
    </w:pPr>
    <w:rPr>
      <w:rFonts w:ascii="Tahoma" w:hAnsi="Tahoma" w:cs="Tahoma"/>
      <w:lang w:val="en-US" w:eastAsia="zh-CN"/>
    </w:rPr>
  </w:style>
  <w:style w:type="paragraph" w:customStyle="1" w:styleId="CharChar20">
    <w:name w:val="Char Char2"/>
    <w:basedOn w:val="Navaden"/>
    <w:rsid w:val="00DC07F6"/>
    <w:pPr>
      <w:suppressAutoHyphens/>
      <w:spacing w:after="160" w:line="240" w:lineRule="exact"/>
      <w:jc w:val="left"/>
    </w:pPr>
    <w:rPr>
      <w:rFonts w:ascii="Tahoma" w:hAnsi="Tahoma" w:cs="Tahoma"/>
      <w:lang w:val="en-US" w:eastAsia="zh-CN"/>
    </w:rPr>
  </w:style>
  <w:style w:type="paragraph" w:customStyle="1" w:styleId="Odstavekseznama3">
    <w:name w:val="Odstavek seznama3"/>
    <w:basedOn w:val="Navaden"/>
    <w:rsid w:val="00DC07F6"/>
    <w:pPr>
      <w:suppressAutoHyphens/>
      <w:spacing w:after="200" w:line="276" w:lineRule="auto"/>
      <w:ind w:left="720"/>
      <w:jc w:val="left"/>
    </w:pPr>
    <w:rPr>
      <w:rFonts w:ascii="Calibri" w:hAnsi="Calibri" w:cs="Calibri"/>
      <w:sz w:val="22"/>
      <w:szCs w:val="22"/>
      <w:lang w:eastAsia="zh-CN"/>
    </w:rPr>
  </w:style>
  <w:style w:type="paragraph" w:customStyle="1" w:styleId="ZnakZnakZnakZnakZnakZnak2">
    <w:name w:val="Znak Znak Znak Znak Znak Znak"/>
    <w:basedOn w:val="Navaden"/>
    <w:rsid w:val="00DC07F6"/>
    <w:pPr>
      <w:suppressAutoHyphens/>
      <w:spacing w:after="160" w:line="240" w:lineRule="exact"/>
      <w:jc w:val="left"/>
    </w:pPr>
    <w:rPr>
      <w:rFonts w:ascii="Tahoma" w:hAnsi="Tahoma" w:cs="Tahoma"/>
      <w:lang w:val="en-US" w:eastAsia="zh-CN"/>
    </w:rPr>
  </w:style>
  <w:style w:type="paragraph" w:customStyle="1" w:styleId="CharChar0">
    <w:name w:val="Char Char"/>
    <w:basedOn w:val="Navaden"/>
    <w:rsid w:val="00DC07F6"/>
    <w:pPr>
      <w:suppressAutoHyphens/>
      <w:spacing w:after="160" w:line="240" w:lineRule="exact"/>
      <w:jc w:val="left"/>
    </w:pPr>
    <w:rPr>
      <w:rFonts w:ascii="Tahoma" w:hAnsi="Tahoma" w:cs="Tahoma"/>
      <w:lang w:val="en-US" w:eastAsia="zh-CN"/>
    </w:rPr>
  </w:style>
  <w:style w:type="paragraph" w:customStyle="1" w:styleId="CharChar1Char0">
    <w:name w:val="Char Char1 Char"/>
    <w:basedOn w:val="Navaden"/>
    <w:rsid w:val="00DC07F6"/>
    <w:pPr>
      <w:suppressAutoHyphens/>
      <w:spacing w:after="160" w:line="240" w:lineRule="exact"/>
      <w:jc w:val="left"/>
    </w:pPr>
    <w:rPr>
      <w:rFonts w:ascii="Tahoma" w:hAnsi="Tahoma" w:cs="Tahoma"/>
      <w:lang w:val="en-US" w:eastAsia="zh-CN"/>
    </w:rPr>
  </w:style>
  <w:style w:type="paragraph" w:customStyle="1" w:styleId="Znak1ZnakZnakCharZnak0">
    <w:name w:val="Znak1 Znak Znak Char Znak"/>
    <w:basedOn w:val="Navaden"/>
    <w:rsid w:val="00DC07F6"/>
    <w:pPr>
      <w:suppressAutoHyphens/>
      <w:spacing w:after="160" w:line="240" w:lineRule="exact"/>
      <w:jc w:val="left"/>
    </w:pPr>
    <w:rPr>
      <w:rFonts w:ascii="Tahoma" w:hAnsi="Tahoma" w:cs="Tahoma"/>
      <w:lang w:val="en-US" w:eastAsia="zh-CN"/>
    </w:rPr>
  </w:style>
  <w:style w:type="paragraph" w:customStyle="1" w:styleId="CharChar30">
    <w:name w:val="Char Char3"/>
    <w:basedOn w:val="Navaden"/>
    <w:rsid w:val="00DC07F6"/>
    <w:pPr>
      <w:suppressAutoHyphens/>
      <w:spacing w:line="240" w:lineRule="auto"/>
      <w:jc w:val="left"/>
    </w:pPr>
    <w:rPr>
      <w:rFonts w:ascii="Times New Roman" w:hAnsi="Times New Roman" w:cs="Times New Roman"/>
      <w:lang w:val="pl-PL" w:eastAsia="zh-CN"/>
    </w:rPr>
  </w:style>
  <w:style w:type="paragraph" w:customStyle="1" w:styleId="Komentar-besedilo">
    <w:name w:val="Komentar - besedilo"/>
    <w:basedOn w:val="Navaden"/>
    <w:rsid w:val="00DC07F6"/>
    <w:pPr>
      <w:suppressAutoHyphens/>
      <w:spacing w:line="240" w:lineRule="auto"/>
      <w:jc w:val="left"/>
    </w:pPr>
    <w:rPr>
      <w:lang w:eastAsia="zh-CN"/>
    </w:rPr>
  </w:style>
  <w:style w:type="paragraph" w:customStyle="1" w:styleId="Zadevakomentarja">
    <w:name w:val="Zadeva komentarja"/>
    <w:basedOn w:val="Komentar-besedilo"/>
    <w:next w:val="Komentar-besedilo"/>
    <w:rsid w:val="00DC07F6"/>
    <w:rPr>
      <w:b/>
      <w:bCs/>
    </w:rPr>
  </w:style>
  <w:style w:type="paragraph" w:customStyle="1" w:styleId="Vsebinaokvira">
    <w:name w:val="Vsebina okvira"/>
    <w:basedOn w:val="Navaden"/>
    <w:rsid w:val="00DC07F6"/>
    <w:pPr>
      <w:suppressAutoHyphens/>
      <w:spacing w:line="240" w:lineRule="auto"/>
    </w:pPr>
    <w:rPr>
      <w:lang w:eastAsia="zh-CN"/>
    </w:rPr>
  </w:style>
  <w:style w:type="paragraph" w:customStyle="1" w:styleId="Vsebinatabele">
    <w:name w:val="Vsebina tabele"/>
    <w:basedOn w:val="Navaden"/>
    <w:rsid w:val="00DC07F6"/>
    <w:pPr>
      <w:suppressLineNumbers/>
      <w:suppressAutoHyphens/>
      <w:spacing w:line="240" w:lineRule="auto"/>
    </w:pPr>
    <w:rPr>
      <w:lang w:eastAsia="zh-CN"/>
    </w:rPr>
  </w:style>
  <w:style w:type="paragraph" w:customStyle="1" w:styleId="Naslovtabele">
    <w:name w:val="Naslov tabele"/>
    <w:basedOn w:val="Vsebinatabele"/>
    <w:rsid w:val="00DC07F6"/>
    <w:pPr>
      <w:jc w:val="center"/>
    </w:pPr>
    <w:rPr>
      <w:b/>
      <w:bCs/>
    </w:rPr>
  </w:style>
  <w:style w:type="paragraph" w:customStyle="1" w:styleId="FrameContents">
    <w:name w:val="Frame Contents"/>
    <w:basedOn w:val="Navaden"/>
    <w:rsid w:val="00DC07F6"/>
    <w:pPr>
      <w:suppressAutoHyphens/>
      <w:spacing w:line="240" w:lineRule="auto"/>
    </w:pPr>
    <w:rPr>
      <w:lang w:eastAsia="zh-CN"/>
    </w:rPr>
  </w:style>
  <w:style w:type="paragraph" w:customStyle="1" w:styleId="TableContents">
    <w:name w:val="Table Contents"/>
    <w:basedOn w:val="Navaden"/>
    <w:rsid w:val="00DC07F6"/>
    <w:pPr>
      <w:suppressLineNumbers/>
      <w:suppressAutoHyphens/>
      <w:spacing w:line="240" w:lineRule="auto"/>
    </w:pPr>
    <w:rPr>
      <w:lang w:eastAsia="zh-CN"/>
    </w:rPr>
  </w:style>
  <w:style w:type="paragraph" w:customStyle="1" w:styleId="TableHeading">
    <w:name w:val="Table Heading"/>
    <w:basedOn w:val="TableContents"/>
    <w:rsid w:val="00DC07F6"/>
    <w:pPr>
      <w:jc w:val="center"/>
    </w:pPr>
    <w:rPr>
      <w:b/>
      <w:bCs/>
    </w:rPr>
  </w:style>
  <w:style w:type="paragraph" w:customStyle="1" w:styleId="Quotations">
    <w:name w:val="Quotations"/>
    <w:basedOn w:val="Navaden"/>
    <w:rsid w:val="00DC07F6"/>
    <w:pPr>
      <w:suppressAutoHyphens/>
      <w:spacing w:after="283" w:line="240" w:lineRule="auto"/>
      <w:ind w:left="567" w:right="567"/>
    </w:pPr>
    <w:rPr>
      <w:lang w:eastAsia="zh-CN"/>
    </w:rPr>
  </w:style>
  <w:style w:type="paragraph" w:customStyle="1" w:styleId="Naslov21">
    <w:name w:val="Naslov2"/>
    <w:basedOn w:val="Heading"/>
    <w:next w:val="Telobesedila"/>
    <w:rsid w:val="00DC07F6"/>
    <w:pPr>
      <w:jc w:val="center"/>
    </w:pPr>
    <w:rPr>
      <w:b/>
      <w:bCs/>
      <w:sz w:val="56"/>
      <w:szCs w:val="56"/>
    </w:rPr>
  </w:style>
  <w:style w:type="paragraph" w:customStyle="1" w:styleId="Pripombabesedilo1">
    <w:name w:val="Pripomba – besedilo1"/>
    <w:basedOn w:val="Navaden"/>
    <w:rsid w:val="00DC07F6"/>
    <w:pPr>
      <w:suppressAutoHyphens/>
      <w:spacing w:line="240" w:lineRule="auto"/>
    </w:pPr>
    <w:rPr>
      <w:lang w:eastAsia="zh-CN"/>
    </w:rPr>
  </w:style>
  <w:style w:type="character" w:customStyle="1" w:styleId="bawld1">
    <w:name w:val="bawld1"/>
    <w:rsid w:val="00DC07F6"/>
    <w:rPr>
      <w:b/>
      <w:bCs/>
    </w:rPr>
  </w:style>
  <w:style w:type="character" w:customStyle="1" w:styleId="Nerazreenaomemba4">
    <w:name w:val="Nerazrešena omemba4"/>
    <w:basedOn w:val="Privzetapisavaodstavka"/>
    <w:uiPriority w:val="99"/>
    <w:semiHidden/>
    <w:unhideWhenUsed/>
    <w:rsid w:val="008275D9"/>
    <w:rPr>
      <w:color w:val="605E5C"/>
      <w:shd w:val="clear" w:color="auto" w:fill="E1DFDD"/>
    </w:rPr>
  </w:style>
  <w:style w:type="character" w:customStyle="1" w:styleId="normaltextrun">
    <w:name w:val="normaltextrun"/>
    <w:basedOn w:val="Privzetapisavaodstavka"/>
    <w:rsid w:val="001A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622">
      <w:bodyDiv w:val="1"/>
      <w:marLeft w:val="0"/>
      <w:marRight w:val="0"/>
      <w:marTop w:val="0"/>
      <w:marBottom w:val="0"/>
      <w:divBdr>
        <w:top w:val="none" w:sz="0" w:space="0" w:color="auto"/>
        <w:left w:val="none" w:sz="0" w:space="0" w:color="auto"/>
        <w:bottom w:val="none" w:sz="0" w:space="0" w:color="auto"/>
        <w:right w:val="none" w:sz="0" w:space="0" w:color="auto"/>
      </w:divBdr>
    </w:div>
    <w:div w:id="10374398">
      <w:bodyDiv w:val="1"/>
      <w:marLeft w:val="0"/>
      <w:marRight w:val="0"/>
      <w:marTop w:val="0"/>
      <w:marBottom w:val="0"/>
      <w:divBdr>
        <w:top w:val="none" w:sz="0" w:space="0" w:color="auto"/>
        <w:left w:val="none" w:sz="0" w:space="0" w:color="auto"/>
        <w:bottom w:val="none" w:sz="0" w:space="0" w:color="auto"/>
        <w:right w:val="none" w:sz="0" w:space="0" w:color="auto"/>
      </w:divBdr>
    </w:div>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82186664">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12528580">
      <w:bodyDiv w:val="1"/>
      <w:marLeft w:val="0"/>
      <w:marRight w:val="0"/>
      <w:marTop w:val="0"/>
      <w:marBottom w:val="0"/>
      <w:divBdr>
        <w:top w:val="none" w:sz="0" w:space="0" w:color="auto"/>
        <w:left w:val="none" w:sz="0" w:space="0" w:color="auto"/>
        <w:bottom w:val="none" w:sz="0" w:space="0" w:color="auto"/>
        <w:right w:val="none" w:sz="0" w:space="0" w:color="auto"/>
      </w:divBdr>
    </w:div>
    <w:div w:id="178155249">
      <w:bodyDiv w:val="1"/>
      <w:marLeft w:val="0"/>
      <w:marRight w:val="0"/>
      <w:marTop w:val="0"/>
      <w:marBottom w:val="0"/>
      <w:divBdr>
        <w:top w:val="none" w:sz="0" w:space="0" w:color="auto"/>
        <w:left w:val="none" w:sz="0" w:space="0" w:color="auto"/>
        <w:bottom w:val="none" w:sz="0" w:space="0" w:color="auto"/>
        <w:right w:val="none" w:sz="0" w:space="0" w:color="auto"/>
      </w:divBdr>
    </w:div>
    <w:div w:id="217017409">
      <w:bodyDiv w:val="1"/>
      <w:marLeft w:val="0"/>
      <w:marRight w:val="0"/>
      <w:marTop w:val="0"/>
      <w:marBottom w:val="0"/>
      <w:divBdr>
        <w:top w:val="none" w:sz="0" w:space="0" w:color="auto"/>
        <w:left w:val="none" w:sz="0" w:space="0" w:color="auto"/>
        <w:bottom w:val="none" w:sz="0" w:space="0" w:color="auto"/>
        <w:right w:val="none" w:sz="0" w:space="0" w:color="auto"/>
      </w:divBdr>
    </w:div>
    <w:div w:id="235021592">
      <w:bodyDiv w:val="1"/>
      <w:marLeft w:val="0"/>
      <w:marRight w:val="0"/>
      <w:marTop w:val="0"/>
      <w:marBottom w:val="0"/>
      <w:divBdr>
        <w:top w:val="none" w:sz="0" w:space="0" w:color="auto"/>
        <w:left w:val="none" w:sz="0" w:space="0" w:color="auto"/>
        <w:bottom w:val="none" w:sz="0" w:space="0" w:color="auto"/>
        <w:right w:val="none" w:sz="0" w:space="0" w:color="auto"/>
      </w:divBdr>
    </w:div>
    <w:div w:id="239995071">
      <w:bodyDiv w:val="1"/>
      <w:marLeft w:val="0"/>
      <w:marRight w:val="0"/>
      <w:marTop w:val="0"/>
      <w:marBottom w:val="0"/>
      <w:divBdr>
        <w:top w:val="none" w:sz="0" w:space="0" w:color="auto"/>
        <w:left w:val="none" w:sz="0" w:space="0" w:color="auto"/>
        <w:bottom w:val="none" w:sz="0" w:space="0" w:color="auto"/>
        <w:right w:val="none" w:sz="0" w:space="0" w:color="auto"/>
      </w:divBdr>
    </w:div>
    <w:div w:id="243496650">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13873526">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43898990">
      <w:bodyDiv w:val="1"/>
      <w:marLeft w:val="0"/>
      <w:marRight w:val="0"/>
      <w:marTop w:val="0"/>
      <w:marBottom w:val="0"/>
      <w:divBdr>
        <w:top w:val="none" w:sz="0" w:space="0" w:color="auto"/>
        <w:left w:val="none" w:sz="0" w:space="0" w:color="auto"/>
        <w:bottom w:val="none" w:sz="0" w:space="0" w:color="auto"/>
        <w:right w:val="none" w:sz="0" w:space="0" w:color="auto"/>
      </w:divBdr>
    </w:div>
    <w:div w:id="350300993">
      <w:bodyDiv w:val="1"/>
      <w:marLeft w:val="0"/>
      <w:marRight w:val="0"/>
      <w:marTop w:val="0"/>
      <w:marBottom w:val="0"/>
      <w:divBdr>
        <w:top w:val="none" w:sz="0" w:space="0" w:color="auto"/>
        <w:left w:val="none" w:sz="0" w:space="0" w:color="auto"/>
        <w:bottom w:val="none" w:sz="0" w:space="0" w:color="auto"/>
        <w:right w:val="none" w:sz="0" w:space="0" w:color="auto"/>
      </w:divBdr>
    </w:div>
    <w:div w:id="361172519">
      <w:bodyDiv w:val="1"/>
      <w:marLeft w:val="0"/>
      <w:marRight w:val="0"/>
      <w:marTop w:val="0"/>
      <w:marBottom w:val="0"/>
      <w:divBdr>
        <w:top w:val="none" w:sz="0" w:space="0" w:color="auto"/>
        <w:left w:val="none" w:sz="0" w:space="0" w:color="auto"/>
        <w:bottom w:val="none" w:sz="0" w:space="0" w:color="auto"/>
        <w:right w:val="none" w:sz="0" w:space="0" w:color="auto"/>
      </w:divBdr>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427237339">
      <w:bodyDiv w:val="1"/>
      <w:marLeft w:val="0"/>
      <w:marRight w:val="0"/>
      <w:marTop w:val="0"/>
      <w:marBottom w:val="0"/>
      <w:divBdr>
        <w:top w:val="none" w:sz="0" w:space="0" w:color="auto"/>
        <w:left w:val="none" w:sz="0" w:space="0" w:color="auto"/>
        <w:bottom w:val="none" w:sz="0" w:space="0" w:color="auto"/>
        <w:right w:val="none" w:sz="0" w:space="0" w:color="auto"/>
      </w:divBdr>
    </w:div>
    <w:div w:id="461004026">
      <w:bodyDiv w:val="1"/>
      <w:marLeft w:val="0"/>
      <w:marRight w:val="0"/>
      <w:marTop w:val="0"/>
      <w:marBottom w:val="0"/>
      <w:divBdr>
        <w:top w:val="none" w:sz="0" w:space="0" w:color="auto"/>
        <w:left w:val="none" w:sz="0" w:space="0" w:color="auto"/>
        <w:bottom w:val="none" w:sz="0" w:space="0" w:color="auto"/>
        <w:right w:val="none" w:sz="0" w:space="0" w:color="auto"/>
      </w:divBdr>
    </w:div>
    <w:div w:id="491337010">
      <w:bodyDiv w:val="1"/>
      <w:marLeft w:val="0"/>
      <w:marRight w:val="0"/>
      <w:marTop w:val="0"/>
      <w:marBottom w:val="0"/>
      <w:divBdr>
        <w:top w:val="none" w:sz="0" w:space="0" w:color="auto"/>
        <w:left w:val="none" w:sz="0" w:space="0" w:color="auto"/>
        <w:bottom w:val="none" w:sz="0" w:space="0" w:color="auto"/>
        <w:right w:val="none" w:sz="0" w:space="0" w:color="auto"/>
      </w:divBdr>
    </w:div>
    <w:div w:id="535239120">
      <w:bodyDiv w:val="1"/>
      <w:marLeft w:val="0"/>
      <w:marRight w:val="0"/>
      <w:marTop w:val="0"/>
      <w:marBottom w:val="0"/>
      <w:divBdr>
        <w:top w:val="none" w:sz="0" w:space="0" w:color="auto"/>
        <w:left w:val="none" w:sz="0" w:space="0" w:color="auto"/>
        <w:bottom w:val="none" w:sz="0" w:space="0" w:color="auto"/>
        <w:right w:val="none" w:sz="0" w:space="0" w:color="auto"/>
      </w:divBdr>
    </w:div>
    <w:div w:id="542140410">
      <w:bodyDiv w:val="1"/>
      <w:marLeft w:val="0"/>
      <w:marRight w:val="0"/>
      <w:marTop w:val="0"/>
      <w:marBottom w:val="0"/>
      <w:divBdr>
        <w:top w:val="none" w:sz="0" w:space="0" w:color="auto"/>
        <w:left w:val="none" w:sz="0" w:space="0" w:color="auto"/>
        <w:bottom w:val="none" w:sz="0" w:space="0" w:color="auto"/>
        <w:right w:val="none" w:sz="0" w:space="0" w:color="auto"/>
      </w:divBdr>
    </w:div>
    <w:div w:id="554244136">
      <w:bodyDiv w:val="1"/>
      <w:marLeft w:val="0"/>
      <w:marRight w:val="0"/>
      <w:marTop w:val="0"/>
      <w:marBottom w:val="0"/>
      <w:divBdr>
        <w:top w:val="none" w:sz="0" w:space="0" w:color="auto"/>
        <w:left w:val="none" w:sz="0" w:space="0" w:color="auto"/>
        <w:bottom w:val="none" w:sz="0" w:space="0" w:color="auto"/>
        <w:right w:val="none" w:sz="0" w:space="0" w:color="auto"/>
      </w:divBdr>
    </w:div>
    <w:div w:id="593517079">
      <w:bodyDiv w:val="1"/>
      <w:marLeft w:val="0"/>
      <w:marRight w:val="0"/>
      <w:marTop w:val="0"/>
      <w:marBottom w:val="0"/>
      <w:divBdr>
        <w:top w:val="none" w:sz="0" w:space="0" w:color="auto"/>
        <w:left w:val="none" w:sz="0" w:space="0" w:color="auto"/>
        <w:bottom w:val="none" w:sz="0" w:space="0" w:color="auto"/>
        <w:right w:val="none" w:sz="0" w:space="0" w:color="auto"/>
      </w:divBdr>
    </w:div>
    <w:div w:id="593783409">
      <w:bodyDiv w:val="1"/>
      <w:marLeft w:val="0"/>
      <w:marRight w:val="0"/>
      <w:marTop w:val="0"/>
      <w:marBottom w:val="0"/>
      <w:divBdr>
        <w:top w:val="none" w:sz="0" w:space="0" w:color="auto"/>
        <w:left w:val="none" w:sz="0" w:space="0" w:color="auto"/>
        <w:bottom w:val="none" w:sz="0" w:space="0" w:color="auto"/>
        <w:right w:val="none" w:sz="0" w:space="0" w:color="auto"/>
      </w:divBdr>
    </w:div>
    <w:div w:id="596443449">
      <w:bodyDiv w:val="1"/>
      <w:marLeft w:val="0"/>
      <w:marRight w:val="0"/>
      <w:marTop w:val="0"/>
      <w:marBottom w:val="0"/>
      <w:divBdr>
        <w:top w:val="none" w:sz="0" w:space="0" w:color="auto"/>
        <w:left w:val="none" w:sz="0" w:space="0" w:color="auto"/>
        <w:bottom w:val="none" w:sz="0" w:space="0" w:color="auto"/>
        <w:right w:val="none" w:sz="0" w:space="0" w:color="auto"/>
      </w:divBdr>
    </w:div>
    <w:div w:id="644817247">
      <w:bodyDiv w:val="1"/>
      <w:marLeft w:val="0"/>
      <w:marRight w:val="0"/>
      <w:marTop w:val="0"/>
      <w:marBottom w:val="0"/>
      <w:divBdr>
        <w:top w:val="none" w:sz="0" w:space="0" w:color="auto"/>
        <w:left w:val="none" w:sz="0" w:space="0" w:color="auto"/>
        <w:bottom w:val="none" w:sz="0" w:space="0" w:color="auto"/>
        <w:right w:val="none" w:sz="0" w:space="0" w:color="auto"/>
      </w:divBdr>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24841307">
      <w:bodyDiv w:val="1"/>
      <w:marLeft w:val="0"/>
      <w:marRight w:val="0"/>
      <w:marTop w:val="0"/>
      <w:marBottom w:val="0"/>
      <w:divBdr>
        <w:top w:val="none" w:sz="0" w:space="0" w:color="auto"/>
        <w:left w:val="none" w:sz="0" w:space="0" w:color="auto"/>
        <w:bottom w:val="none" w:sz="0" w:space="0" w:color="auto"/>
        <w:right w:val="none" w:sz="0" w:space="0" w:color="auto"/>
      </w:divBdr>
    </w:div>
    <w:div w:id="737440722">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779643025">
      <w:bodyDiv w:val="1"/>
      <w:marLeft w:val="0"/>
      <w:marRight w:val="0"/>
      <w:marTop w:val="0"/>
      <w:marBottom w:val="0"/>
      <w:divBdr>
        <w:top w:val="none" w:sz="0" w:space="0" w:color="auto"/>
        <w:left w:val="none" w:sz="0" w:space="0" w:color="auto"/>
        <w:bottom w:val="none" w:sz="0" w:space="0" w:color="auto"/>
        <w:right w:val="none" w:sz="0" w:space="0" w:color="auto"/>
      </w:divBdr>
    </w:div>
    <w:div w:id="815141926">
      <w:bodyDiv w:val="1"/>
      <w:marLeft w:val="0"/>
      <w:marRight w:val="0"/>
      <w:marTop w:val="0"/>
      <w:marBottom w:val="0"/>
      <w:divBdr>
        <w:top w:val="none" w:sz="0" w:space="0" w:color="auto"/>
        <w:left w:val="none" w:sz="0" w:space="0" w:color="auto"/>
        <w:bottom w:val="none" w:sz="0" w:space="0" w:color="auto"/>
        <w:right w:val="none" w:sz="0" w:space="0" w:color="auto"/>
      </w:divBdr>
    </w:div>
    <w:div w:id="822429395">
      <w:bodyDiv w:val="1"/>
      <w:marLeft w:val="0"/>
      <w:marRight w:val="0"/>
      <w:marTop w:val="0"/>
      <w:marBottom w:val="0"/>
      <w:divBdr>
        <w:top w:val="none" w:sz="0" w:space="0" w:color="auto"/>
        <w:left w:val="none" w:sz="0" w:space="0" w:color="auto"/>
        <w:bottom w:val="none" w:sz="0" w:space="0" w:color="auto"/>
        <w:right w:val="none" w:sz="0" w:space="0" w:color="auto"/>
      </w:divBdr>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894241629">
      <w:bodyDiv w:val="1"/>
      <w:marLeft w:val="0"/>
      <w:marRight w:val="0"/>
      <w:marTop w:val="0"/>
      <w:marBottom w:val="0"/>
      <w:divBdr>
        <w:top w:val="none" w:sz="0" w:space="0" w:color="auto"/>
        <w:left w:val="none" w:sz="0" w:space="0" w:color="auto"/>
        <w:bottom w:val="none" w:sz="0" w:space="0" w:color="auto"/>
        <w:right w:val="none" w:sz="0" w:space="0" w:color="auto"/>
      </w:divBdr>
    </w:div>
    <w:div w:id="93579182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004551711">
      <w:bodyDiv w:val="1"/>
      <w:marLeft w:val="0"/>
      <w:marRight w:val="0"/>
      <w:marTop w:val="0"/>
      <w:marBottom w:val="0"/>
      <w:divBdr>
        <w:top w:val="none" w:sz="0" w:space="0" w:color="auto"/>
        <w:left w:val="none" w:sz="0" w:space="0" w:color="auto"/>
        <w:bottom w:val="none" w:sz="0" w:space="0" w:color="auto"/>
        <w:right w:val="none" w:sz="0" w:space="0" w:color="auto"/>
      </w:divBdr>
    </w:div>
    <w:div w:id="1016925053">
      <w:bodyDiv w:val="1"/>
      <w:marLeft w:val="0"/>
      <w:marRight w:val="0"/>
      <w:marTop w:val="0"/>
      <w:marBottom w:val="0"/>
      <w:divBdr>
        <w:top w:val="none" w:sz="0" w:space="0" w:color="auto"/>
        <w:left w:val="none" w:sz="0" w:space="0" w:color="auto"/>
        <w:bottom w:val="none" w:sz="0" w:space="0" w:color="auto"/>
        <w:right w:val="none" w:sz="0" w:space="0" w:color="auto"/>
      </w:divBdr>
    </w:div>
    <w:div w:id="1019891373">
      <w:bodyDiv w:val="1"/>
      <w:marLeft w:val="0"/>
      <w:marRight w:val="0"/>
      <w:marTop w:val="0"/>
      <w:marBottom w:val="0"/>
      <w:divBdr>
        <w:top w:val="none" w:sz="0" w:space="0" w:color="auto"/>
        <w:left w:val="none" w:sz="0" w:space="0" w:color="auto"/>
        <w:bottom w:val="none" w:sz="0" w:space="0" w:color="auto"/>
        <w:right w:val="none" w:sz="0" w:space="0" w:color="auto"/>
      </w:divBdr>
    </w:div>
    <w:div w:id="1080367538">
      <w:bodyDiv w:val="1"/>
      <w:marLeft w:val="0"/>
      <w:marRight w:val="0"/>
      <w:marTop w:val="0"/>
      <w:marBottom w:val="0"/>
      <w:divBdr>
        <w:top w:val="none" w:sz="0" w:space="0" w:color="auto"/>
        <w:left w:val="none" w:sz="0" w:space="0" w:color="auto"/>
        <w:bottom w:val="none" w:sz="0" w:space="0" w:color="auto"/>
        <w:right w:val="none" w:sz="0" w:space="0" w:color="auto"/>
      </w:divBdr>
    </w:div>
    <w:div w:id="1082141795">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165899485">
      <w:bodyDiv w:val="1"/>
      <w:marLeft w:val="0"/>
      <w:marRight w:val="0"/>
      <w:marTop w:val="0"/>
      <w:marBottom w:val="0"/>
      <w:divBdr>
        <w:top w:val="none" w:sz="0" w:space="0" w:color="auto"/>
        <w:left w:val="none" w:sz="0" w:space="0" w:color="auto"/>
        <w:bottom w:val="none" w:sz="0" w:space="0" w:color="auto"/>
        <w:right w:val="none" w:sz="0" w:space="0" w:color="auto"/>
      </w:divBdr>
    </w:div>
    <w:div w:id="1171801430">
      <w:bodyDiv w:val="1"/>
      <w:marLeft w:val="0"/>
      <w:marRight w:val="0"/>
      <w:marTop w:val="0"/>
      <w:marBottom w:val="0"/>
      <w:divBdr>
        <w:top w:val="none" w:sz="0" w:space="0" w:color="auto"/>
        <w:left w:val="none" w:sz="0" w:space="0" w:color="auto"/>
        <w:bottom w:val="none" w:sz="0" w:space="0" w:color="auto"/>
        <w:right w:val="none" w:sz="0" w:space="0" w:color="auto"/>
      </w:divBdr>
    </w:div>
    <w:div w:id="1194154193">
      <w:bodyDiv w:val="1"/>
      <w:marLeft w:val="0"/>
      <w:marRight w:val="0"/>
      <w:marTop w:val="0"/>
      <w:marBottom w:val="0"/>
      <w:divBdr>
        <w:top w:val="none" w:sz="0" w:space="0" w:color="auto"/>
        <w:left w:val="none" w:sz="0" w:space="0" w:color="auto"/>
        <w:bottom w:val="none" w:sz="0" w:space="0" w:color="auto"/>
        <w:right w:val="none" w:sz="0" w:space="0" w:color="auto"/>
      </w:divBdr>
    </w:div>
    <w:div w:id="1219975951">
      <w:bodyDiv w:val="1"/>
      <w:marLeft w:val="0"/>
      <w:marRight w:val="0"/>
      <w:marTop w:val="0"/>
      <w:marBottom w:val="0"/>
      <w:divBdr>
        <w:top w:val="none" w:sz="0" w:space="0" w:color="auto"/>
        <w:left w:val="none" w:sz="0" w:space="0" w:color="auto"/>
        <w:bottom w:val="none" w:sz="0" w:space="0" w:color="auto"/>
        <w:right w:val="none" w:sz="0" w:space="0" w:color="auto"/>
      </w:divBdr>
    </w:div>
    <w:div w:id="1227375453">
      <w:bodyDiv w:val="1"/>
      <w:marLeft w:val="0"/>
      <w:marRight w:val="0"/>
      <w:marTop w:val="0"/>
      <w:marBottom w:val="0"/>
      <w:divBdr>
        <w:top w:val="none" w:sz="0" w:space="0" w:color="auto"/>
        <w:left w:val="none" w:sz="0" w:space="0" w:color="auto"/>
        <w:bottom w:val="none" w:sz="0" w:space="0" w:color="auto"/>
        <w:right w:val="none" w:sz="0" w:space="0" w:color="auto"/>
      </w:divBdr>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294796632">
      <w:bodyDiv w:val="1"/>
      <w:marLeft w:val="0"/>
      <w:marRight w:val="0"/>
      <w:marTop w:val="0"/>
      <w:marBottom w:val="0"/>
      <w:divBdr>
        <w:top w:val="none" w:sz="0" w:space="0" w:color="auto"/>
        <w:left w:val="none" w:sz="0" w:space="0" w:color="auto"/>
        <w:bottom w:val="none" w:sz="0" w:space="0" w:color="auto"/>
        <w:right w:val="none" w:sz="0" w:space="0" w:color="auto"/>
      </w:divBdr>
    </w:div>
    <w:div w:id="1353610049">
      <w:bodyDiv w:val="1"/>
      <w:marLeft w:val="0"/>
      <w:marRight w:val="0"/>
      <w:marTop w:val="0"/>
      <w:marBottom w:val="0"/>
      <w:divBdr>
        <w:top w:val="none" w:sz="0" w:space="0" w:color="auto"/>
        <w:left w:val="none" w:sz="0" w:space="0" w:color="auto"/>
        <w:bottom w:val="none" w:sz="0" w:space="0" w:color="auto"/>
        <w:right w:val="none" w:sz="0" w:space="0" w:color="auto"/>
      </w:divBdr>
    </w:div>
    <w:div w:id="1353991965">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64862126">
      <w:bodyDiv w:val="1"/>
      <w:marLeft w:val="0"/>
      <w:marRight w:val="0"/>
      <w:marTop w:val="0"/>
      <w:marBottom w:val="0"/>
      <w:divBdr>
        <w:top w:val="none" w:sz="0" w:space="0" w:color="auto"/>
        <w:left w:val="none" w:sz="0" w:space="0" w:color="auto"/>
        <w:bottom w:val="none" w:sz="0" w:space="0" w:color="auto"/>
        <w:right w:val="none" w:sz="0" w:space="0" w:color="auto"/>
      </w:divBdr>
    </w:div>
    <w:div w:id="1368261589">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383865143">
      <w:bodyDiv w:val="1"/>
      <w:marLeft w:val="0"/>
      <w:marRight w:val="0"/>
      <w:marTop w:val="0"/>
      <w:marBottom w:val="0"/>
      <w:divBdr>
        <w:top w:val="none" w:sz="0" w:space="0" w:color="auto"/>
        <w:left w:val="none" w:sz="0" w:space="0" w:color="auto"/>
        <w:bottom w:val="none" w:sz="0" w:space="0" w:color="auto"/>
        <w:right w:val="none" w:sz="0" w:space="0" w:color="auto"/>
      </w:divBdr>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443761217">
      <w:bodyDiv w:val="1"/>
      <w:marLeft w:val="0"/>
      <w:marRight w:val="0"/>
      <w:marTop w:val="0"/>
      <w:marBottom w:val="0"/>
      <w:divBdr>
        <w:top w:val="none" w:sz="0" w:space="0" w:color="auto"/>
        <w:left w:val="none" w:sz="0" w:space="0" w:color="auto"/>
        <w:bottom w:val="none" w:sz="0" w:space="0" w:color="auto"/>
        <w:right w:val="none" w:sz="0" w:space="0" w:color="auto"/>
      </w:divBdr>
    </w:div>
    <w:div w:id="1453481199">
      <w:bodyDiv w:val="1"/>
      <w:marLeft w:val="0"/>
      <w:marRight w:val="0"/>
      <w:marTop w:val="0"/>
      <w:marBottom w:val="0"/>
      <w:divBdr>
        <w:top w:val="none" w:sz="0" w:space="0" w:color="auto"/>
        <w:left w:val="none" w:sz="0" w:space="0" w:color="auto"/>
        <w:bottom w:val="none" w:sz="0" w:space="0" w:color="auto"/>
        <w:right w:val="none" w:sz="0" w:space="0" w:color="auto"/>
      </w:divBdr>
    </w:div>
    <w:div w:id="1455518393">
      <w:bodyDiv w:val="1"/>
      <w:marLeft w:val="0"/>
      <w:marRight w:val="0"/>
      <w:marTop w:val="0"/>
      <w:marBottom w:val="0"/>
      <w:divBdr>
        <w:top w:val="none" w:sz="0" w:space="0" w:color="auto"/>
        <w:left w:val="none" w:sz="0" w:space="0" w:color="auto"/>
        <w:bottom w:val="none" w:sz="0" w:space="0" w:color="auto"/>
        <w:right w:val="none" w:sz="0" w:space="0" w:color="auto"/>
      </w:divBdr>
    </w:div>
    <w:div w:id="1504736361">
      <w:bodyDiv w:val="1"/>
      <w:marLeft w:val="0"/>
      <w:marRight w:val="0"/>
      <w:marTop w:val="0"/>
      <w:marBottom w:val="0"/>
      <w:divBdr>
        <w:top w:val="none" w:sz="0" w:space="0" w:color="auto"/>
        <w:left w:val="none" w:sz="0" w:space="0" w:color="auto"/>
        <w:bottom w:val="none" w:sz="0" w:space="0" w:color="auto"/>
        <w:right w:val="none" w:sz="0" w:space="0" w:color="auto"/>
      </w:divBdr>
    </w:div>
    <w:div w:id="1525749170">
      <w:bodyDiv w:val="1"/>
      <w:marLeft w:val="0"/>
      <w:marRight w:val="0"/>
      <w:marTop w:val="0"/>
      <w:marBottom w:val="0"/>
      <w:divBdr>
        <w:top w:val="none" w:sz="0" w:space="0" w:color="auto"/>
        <w:left w:val="none" w:sz="0" w:space="0" w:color="auto"/>
        <w:bottom w:val="none" w:sz="0" w:space="0" w:color="auto"/>
        <w:right w:val="none" w:sz="0" w:space="0" w:color="auto"/>
      </w:divBdr>
    </w:div>
    <w:div w:id="1555964161">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85185597">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61427574">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704593984">
      <w:bodyDiv w:val="1"/>
      <w:marLeft w:val="0"/>
      <w:marRight w:val="0"/>
      <w:marTop w:val="0"/>
      <w:marBottom w:val="0"/>
      <w:divBdr>
        <w:top w:val="none" w:sz="0" w:space="0" w:color="auto"/>
        <w:left w:val="none" w:sz="0" w:space="0" w:color="auto"/>
        <w:bottom w:val="none" w:sz="0" w:space="0" w:color="auto"/>
        <w:right w:val="none" w:sz="0" w:space="0" w:color="auto"/>
      </w:divBdr>
    </w:div>
    <w:div w:id="1746489545">
      <w:bodyDiv w:val="1"/>
      <w:marLeft w:val="0"/>
      <w:marRight w:val="0"/>
      <w:marTop w:val="0"/>
      <w:marBottom w:val="0"/>
      <w:divBdr>
        <w:top w:val="none" w:sz="0" w:space="0" w:color="auto"/>
        <w:left w:val="none" w:sz="0" w:space="0" w:color="auto"/>
        <w:bottom w:val="none" w:sz="0" w:space="0" w:color="auto"/>
        <w:right w:val="none" w:sz="0" w:space="0" w:color="auto"/>
      </w:divBdr>
    </w:div>
    <w:div w:id="1751929572">
      <w:bodyDiv w:val="1"/>
      <w:marLeft w:val="0"/>
      <w:marRight w:val="0"/>
      <w:marTop w:val="0"/>
      <w:marBottom w:val="0"/>
      <w:divBdr>
        <w:top w:val="none" w:sz="0" w:space="0" w:color="auto"/>
        <w:left w:val="none" w:sz="0" w:space="0" w:color="auto"/>
        <w:bottom w:val="none" w:sz="0" w:space="0" w:color="auto"/>
        <w:right w:val="none" w:sz="0" w:space="0" w:color="auto"/>
      </w:divBdr>
    </w:div>
    <w:div w:id="1755056349">
      <w:bodyDiv w:val="1"/>
      <w:marLeft w:val="0"/>
      <w:marRight w:val="0"/>
      <w:marTop w:val="0"/>
      <w:marBottom w:val="0"/>
      <w:divBdr>
        <w:top w:val="none" w:sz="0" w:space="0" w:color="auto"/>
        <w:left w:val="none" w:sz="0" w:space="0" w:color="auto"/>
        <w:bottom w:val="none" w:sz="0" w:space="0" w:color="auto"/>
        <w:right w:val="none" w:sz="0" w:space="0" w:color="auto"/>
      </w:divBdr>
    </w:div>
    <w:div w:id="1784960690">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1927155777">
      <w:bodyDiv w:val="1"/>
      <w:marLeft w:val="0"/>
      <w:marRight w:val="0"/>
      <w:marTop w:val="0"/>
      <w:marBottom w:val="0"/>
      <w:divBdr>
        <w:top w:val="none" w:sz="0" w:space="0" w:color="auto"/>
        <w:left w:val="none" w:sz="0" w:space="0" w:color="auto"/>
        <w:bottom w:val="none" w:sz="0" w:space="0" w:color="auto"/>
        <w:right w:val="none" w:sz="0" w:space="0" w:color="auto"/>
      </w:divBdr>
      <w:divsChild>
        <w:div w:id="1403134968">
          <w:marLeft w:val="0"/>
          <w:marRight w:val="0"/>
          <w:marTop w:val="0"/>
          <w:marBottom w:val="120"/>
          <w:divBdr>
            <w:top w:val="none" w:sz="0" w:space="0" w:color="auto"/>
            <w:left w:val="none" w:sz="0" w:space="0" w:color="auto"/>
            <w:bottom w:val="none" w:sz="0" w:space="0" w:color="auto"/>
            <w:right w:val="none" w:sz="0" w:space="0" w:color="auto"/>
          </w:divBdr>
        </w:div>
        <w:div w:id="101805313">
          <w:marLeft w:val="0"/>
          <w:marRight w:val="0"/>
          <w:marTop w:val="0"/>
          <w:marBottom w:val="120"/>
          <w:divBdr>
            <w:top w:val="none" w:sz="0" w:space="0" w:color="auto"/>
            <w:left w:val="none" w:sz="0" w:space="0" w:color="auto"/>
            <w:bottom w:val="none" w:sz="0" w:space="0" w:color="auto"/>
            <w:right w:val="none" w:sz="0" w:space="0" w:color="auto"/>
          </w:divBdr>
        </w:div>
        <w:div w:id="1848249074">
          <w:marLeft w:val="0"/>
          <w:marRight w:val="0"/>
          <w:marTop w:val="0"/>
          <w:marBottom w:val="120"/>
          <w:divBdr>
            <w:top w:val="none" w:sz="0" w:space="0" w:color="auto"/>
            <w:left w:val="none" w:sz="0" w:space="0" w:color="auto"/>
            <w:bottom w:val="none" w:sz="0" w:space="0" w:color="auto"/>
            <w:right w:val="none" w:sz="0" w:space="0" w:color="auto"/>
          </w:divBdr>
        </w:div>
      </w:divsChild>
    </w:div>
    <w:div w:id="1952930401">
      <w:bodyDiv w:val="1"/>
      <w:marLeft w:val="0"/>
      <w:marRight w:val="0"/>
      <w:marTop w:val="0"/>
      <w:marBottom w:val="0"/>
      <w:divBdr>
        <w:top w:val="none" w:sz="0" w:space="0" w:color="auto"/>
        <w:left w:val="none" w:sz="0" w:space="0" w:color="auto"/>
        <w:bottom w:val="none" w:sz="0" w:space="0" w:color="auto"/>
        <w:right w:val="none" w:sz="0" w:space="0" w:color="auto"/>
      </w:divBdr>
    </w:div>
    <w:div w:id="2013678889">
      <w:bodyDiv w:val="1"/>
      <w:marLeft w:val="0"/>
      <w:marRight w:val="0"/>
      <w:marTop w:val="0"/>
      <w:marBottom w:val="0"/>
      <w:divBdr>
        <w:top w:val="none" w:sz="0" w:space="0" w:color="auto"/>
        <w:left w:val="none" w:sz="0" w:space="0" w:color="auto"/>
        <w:bottom w:val="none" w:sz="0" w:space="0" w:color="auto"/>
        <w:right w:val="none" w:sz="0" w:space="0" w:color="auto"/>
      </w:divBdr>
    </w:div>
    <w:div w:id="2027053060">
      <w:bodyDiv w:val="1"/>
      <w:marLeft w:val="0"/>
      <w:marRight w:val="0"/>
      <w:marTop w:val="0"/>
      <w:marBottom w:val="0"/>
      <w:divBdr>
        <w:top w:val="none" w:sz="0" w:space="0" w:color="auto"/>
        <w:left w:val="none" w:sz="0" w:space="0" w:color="auto"/>
        <w:bottom w:val="none" w:sz="0" w:space="0" w:color="auto"/>
        <w:right w:val="none" w:sz="0" w:space="0" w:color="auto"/>
      </w:divBdr>
    </w:div>
    <w:div w:id="2027712644">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 w:id="2120296118">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22-01-3243" TargetMode="External"/><Relationship Id="rId117" Type="http://schemas.openxmlformats.org/officeDocument/2006/relationships/hyperlink" Target="https://www.uradni-list.si/glasilo-uradni-list-rs/vsebina/2013-01-3034" TargetMode="External"/><Relationship Id="rId21" Type="http://schemas.openxmlformats.org/officeDocument/2006/relationships/hyperlink" Target="https://www.uradni-list.si/glasilo-uradni-list-rs/vsebina/2020-01-0461" TargetMode="External"/><Relationship Id="rId42" Type="http://schemas.openxmlformats.org/officeDocument/2006/relationships/hyperlink" Target="https://www.uradni-list.si/glasilo-uradni-list-rs/vsebina/2013-01-3032" TargetMode="External"/><Relationship Id="rId47" Type="http://schemas.openxmlformats.org/officeDocument/2006/relationships/hyperlink" Target="https://www.uradni-list.si/glasilo-uradni-list-rs/vsebina/2012-01-2405" TargetMode="External"/><Relationship Id="rId63" Type="http://schemas.openxmlformats.org/officeDocument/2006/relationships/hyperlink" Target="https://www.uradni-list.si/glasilo-uradni-list-rs/vsebina/2019-01-2925" TargetMode="External"/><Relationship Id="rId68" Type="http://schemas.openxmlformats.org/officeDocument/2006/relationships/hyperlink" Target="http://www.uradni-list.si/1/objava.jsp?sop=2010-01-0254" TargetMode="External"/><Relationship Id="rId84" Type="http://schemas.openxmlformats.org/officeDocument/2006/relationships/hyperlink" Target="http://www.uradni-list.si/1/objava.jsp?sop=2016-01-1364" TargetMode="External"/><Relationship Id="rId89" Type="http://schemas.openxmlformats.org/officeDocument/2006/relationships/hyperlink" Target="https://www.uradni-list.si/glasilo-uradni-list-rs/vsebina/2014-01-1320" TargetMode="External"/><Relationship Id="rId112" Type="http://schemas.openxmlformats.org/officeDocument/2006/relationships/hyperlink" Target="https://www.uradni-list.si/glasilo-uradni-list-rs/vsebina/2006-01-0970" TargetMode="External"/><Relationship Id="rId133" Type="http://schemas.openxmlformats.org/officeDocument/2006/relationships/hyperlink" Target="http://www.uradni-list.si/1/objava.jsp?sop=2012-01-2418" TargetMode="External"/><Relationship Id="rId138" Type="http://schemas.openxmlformats.org/officeDocument/2006/relationships/hyperlink" Target="http://www.uradni-list.si/1/objava.jsp?sop=2023-01-1019" TargetMode="External"/><Relationship Id="rId154" Type="http://schemas.openxmlformats.org/officeDocument/2006/relationships/hyperlink" Target="https://www.uradni-list.si/glasilo-uradni-list-rs/vsebina/2021-01-2993" TargetMode="External"/><Relationship Id="rId159" Type="http://schemas.openxmlformats.org/officeDocument/2006/relationships/hyperlink" Target="http://www.uradni-list.si/1/objava.jsp?sop=2016-01-1587" TargetMode="External"/><Relationship Id="rId175" Type="http://schemas.openxmlformats.org/officeDocument/2006/relationships/hyperlink" Target="https://www.uradni-list.si/glasilo-uradni-list-rs/vsebina/2002-01-5136" TargetMode="External"/><Relationship Id="rId170" Type="http://schemas.openxmlformats.org/officeDocument/2006/relationships/hyperlink" Target="http://www.uradni-list.si/1/objava.jsp?sop=2018-01-2044" TargetMode="External"/><Relationship Id="rId16" Type="http://schemas.openxmlformats.org/officeDocument/2006/relationships/hyperlink" Target="https://www.uradni-list.si/glasilo-uradni-list-rs/vsebina/2021-01-3972" TargetMode="External"/><Relationship Id="rId107" Type="http://schemas.openxmlformats.org/officeDocument/2006/relationships/hyperlink" Target="http://www.uradni-list.si/1/objava.jsp?sop=2010-01-2821" TargetMode="External"/><Relationship Id="rId11" Type="http://schemas.openxmlformats.org/officeDocument/2006/relationships/hyperlink" Target="http://www.uradni-list.si/1/objava.jsp?sop=2017-01-2914" TargetMode="External"/><Relationship Id="rId32" Type="http://schemas.openxmlformats.org/officeDocument/2006/relationships/hyperlink" Target="https://www.uradni-list.si/glasilo-uradni-list-rs/vsebina/2006-01-2180" TargetMode="External"/><Relationship Id="rId37" Type="http://schemas.openxmlformats.org/officeDocument/2006/relationships/hyperlink" Target="https://www.uradni-list.si/glasilo-uradni-list-rs/vsebina/2015-01-4086" TargetMode="External"/><Relationship Id="rId53" Type="http://schemas.openxmlformats.org/officeDocument/2006/relationships/hyperlink" Target="https://www.uradni-list.si/glasilo-uradni-list-rs/vsebina/2020-01-2765" TargetMode="External"/><Relationship Id="rId58" Type="http://schemas.openxmlformats.org/officeDocument/2006/relationships/hyperlink" Target="https://www.uradni-list.si/glasilo-uradni-list-rs/vsebina/2023-01-1916" TargetMode="External"/><Relationship Id="rId74" Type="http://schemas.openxmlformats.org/officeDocument/2006/relationships/hyperlink" Target="http://www.uradni-list.si/1/objava.jsp?sop=2022-01-2603" TargetMode="External"/><Relationship Id="rId79" Type="http://schemas.openxmlformats.org/officeDocument/2006/relationships/hyperlink" Target="http://www.uradni-list.si/1/objava.jsp?sop=2011-01-1376" TargetMode="External"/><Relationship Id="rId102" Type="http://schemas.openxmlformats.org/officeDocument/2006/relationships/hyperlink" Target="https://www.uradni-list.si/glasilo-uradni-list-rs/vsebina/2023-01-2478" TargetMode="External"/><Relationship Id="rId123" Type="http://schemas.openxmlformats.org/officeDocument/2006/relationships/hyperlink" Target="https://www.uradni-list.si/glasilo-uradni-list-rs/vsebina/2021-01-3971" TargetMode="External"/><Relationship Id="rId128" Type="http://schemas.openxmlformats.org/officeDocument/2006/relationships/hyperlink" Target="https://www.uradni-list.si/glasilo-uradni-list-rs/vsebina/2024-01-3541" TargetMode="External"/><Relationship Id="rId144" Type="http://schemas.openxmlformats.org/officeDocument/2006/relationships/hyperlink" Target="https://www.uradni-list.si/glasilo-uradni-list-rs/vsebina/2024-01-0693" TargetMode="External"/><Relationship Id="rId149" Type="http://schemas.openxmlformats.org/officeDocument/2006/relationships/hyperlink" Target="http://www.uradni-list.si/1/objava.jsp?sop=2011-01-0691" TargetMode="External"/><Relationship Id="rId5" Type="http://schemas.openxmlformats.org/officeDocument/2006/relationships/webSettings" Target="webSettings.xml"/><Relationship Id="rId90" Type="http://schemas.openxmlformats.org/officeDocument/2006/relationships/hyperlink" Target="https://www.uradni-list.si/glasilo-uradni-list-rs/vsebina/2015-01-1930" TargetMode="External"/><Relationship Id="rId95" Type="http://schemas.openxmlformats.org/officeDocument/2006/relationships/hyperlink" Target="http://www.uradni-list.si/1/objava.jsp?sop=2021-01-1978" TargetMode="External"/><Relationship Id="rId160" Type="http://schemas.openxmlformats.org/officeDocument/2006/relationships/hyperlink" Target="http://www.uradni-list.si/1/objava.jsp?sop=2018-01-1904" TargetMode="External"/><Relationship Id="rId165" Type="http://schemas.openxmlformats.org/officeDocument/2006/relationships/chart" Target="charts/chart1.xml"/><Relationship Id="rId181" Type="http://schemas.openxmlformats.org/officeDocument/2006/relationships/image" Target="media/image5.png"/><Relationship Id="rId186" Type="http://schemas.openxmlformats.org/officeDocument/2006/relationships/theme" Target="theme/theme1.xml"/><Relationship Id="rId22" Type="http://schemas.openxmlformats.org/officeDocument/2006/relationships/hyperlink" Target="https://www.uradni-list.si/glasilo-uradni-list-rs/vsebina/2020-01-2919" TargetMode="External"/><Relationship Id="rId27" Type="http://schemas.openxmlformats.org/officeDocument/2006/relationships/hyperlink" Target="https://www.uradni-list.si/glasilo-uradni-list-rs/vsebina/2023-01-2419" TargetMode="External"/><Relationship Id="rId43" Type="http://schemas.openxmlformats.org/officeDocument/2006/relationships/hyperlink" Target="https://www.uradni-list.si/glasilo-uradni-list-rs/vsebina/2009-01-3036" TargetMode="External"/><Relationship Id="rId48" Type="http://schemas.openxmlformats.org/officeDocument/2006/relationships/hyperlink" Target="https://www.uradni-list.si/glasilo-uradni-list-rs/vsebina/2013-01-1696" TargetMode="External"/><Relationship Id="rId64" Type="http://schemas.openxmlformats.org/officeDocument/2006/relationships/hyperlink" Target="https://www.uradni-list.si/glasilo-uradni-list-rs/vsebina/2023-01-1631" TargetMode="External"/><Relationship Id="rId69" Type="http://schemas.openxmlformats.org/officeDocument/2006/relationships/hyperlink" Target="http://www.uradni-list.si/1/objava.jsp?sop=2014-01-1918" TargetMode="External"/><Relationship Id="rId113" Type="http://schemas.openxmlformats.org/officeDocument/2006/relationships/hyperlink" Target="https://www.uradni-list.si/glasilo-uradni-list-rs/vsebina/2006-01-4487" TargetMode="External"/><Relationship Id="rId118" Type="http://schemas.openxmlformats.org/officeDocument/2006/relationships/hyperlink" Target="https://www.uradni-list.si/glasilo-uradni-list-rs/vsebina/2020-01-3096" TargetMode="External"/><Relationship Id="rId134" Type="http://schemas.openxmlformats.org/officeDocument/2006/relationships/hyperlink" Target="http://www.uradni-list.si/1/objava.jsp?sop=2013-01-3602" TargetMode="External"/><Relationship Id="rId139" Type="http://schemas.openxmlformats.org/officeDocument/2006/relationships/hyperlink" Target="http://www.uradni-list.si/1/objava.jsp?sop=2023-01-2478" TargetMode="External"/><Relationship Id="rId80" Type="http://schemas.openxmlformats.org/officeDocument/2006/relationships/hyperlink" Target="http://www.uradni-list.si/1/objava.jsp?sop=2013-01-0786" TargetMode="External"/><Relationship Id="rId85" Type="http://schemas.openxmlformats.org/officeDocument/2006/relationships/hyperlink" Target="http://www.uradni-list.si/1/objava.jsp?sop=2017-01-0740" TargetMode="External"/><Relationship Id="rId150" Type="http://schemas.openxmlformats.org/officeDocument/2006/relationships/hyperlink" Target="http://www.uradni-list.si/1/objava.jsp?sop=2023-01-0616" TargetMode="External"/><Relationship Id="rId155" Type="http://schemas.openxmlformats.org/officeDocument/2006/relationships/hyperlink" Target="https://www.uradni-list.si/glasilo-uradni-list-rs/vsebina/2023-01-3141" TargetMode="External"/><Relationship Id="rId171" Type="http://schemas.openxmlformats.org/officeDocument/2006/relationships/hyperlink" Target="http://www.uradni-list.si/1/objava.jsp?sop=2021-01-3972" TargetMode="External"/><Relationship Id="rId176" Type="http://schemas.openxmlformats.org/officeDocument/2006/relationships/hyperlink" Target="https://www.uradni-list.si/glasilo-uradni-list-rs/vsebina/2007-01-6173" TargetMode="External"/><Relationship Id="rId12" Type="http://schemas.openxmlformats.org/officeDocument/2006/relationships/hyperlink" Target="http://www.uradni-list.si/1/objava.jsp?sop=2017-21-3507" TargetMode="External"/><Relationship Id="rId17" Type="http://schemas.openxmlformats.org/officeDocument/2006/relationships/hyperlink" Target="https://www.uradni-list.si/glasilo-uradni-list-rs/vsebina/2022-01-2603" TargetMode="External"/><Relationship Id="rId33" Type="http://schemas.openxmlformats.org/officeDocument/2006/relationships/hyperlink" Target="https://www.uradni-list.si/glasilo-uradni-list-rs/vsebina/2006-01-5018" TargetMode="External"/><Relationship Id="rId38" Type="http://schemas.openxmlformats.org/officeDocument/2006/relationships/hyperlink" Target="https://www.uradni-list.si/glasilo-uradni-list-rs/vsebina/2018-01-0275" TargetMode="External"/><Relationship Id="rId59" Type="http://schemas.openxmlformats.org/officeDocument/2006/relationships/hyperlink" Target="https://www.uradni-list.si/glasilo-uradni-list-rs/vsebina/2021-01-1047" TargetMode="External"/><Relationship Id="rId103" Type="http://schemas.openxmlformats.org/officeDocument/2006/relationships/hyperlink" Target="https://www.uradni-list.si/glasilo-uradni-list-rs/vsebina/2024-01-2379" TargetMode="External"/><Relationship Id="rId108" Type="http://schemas.openxmlformats.org/officeDocument/2006/relationships/hyperlink" Target="http://www.uradni-list.si/1/objava.jsp?sop=2014-01-1918" TargetMode="External"/><Relationship Id="rId124" Type="http://schemas.openxmlformats.org/officeDocument/2006/relationships/hyperlink" Target="https://www.uradni-list.si/glasilo-uradni-list-rs/vsebina/2023-01-0348" TargetMode="External"/><Relationship Id="rId129" Type="http://schemas.openxmlformats.org/officeDocument/2006/relationships/hyperlink" Target="http://www.uradni-list.si/1/objava.jsp?sop=2002-01-3237" TargetMode="External"/><Relationship Id="rId54" Type="http://schemas.openxmlformats.org/officeDocument/2006/relationships/hyperlink" Target="https://www.uradni-list.si/glasilo-uradni-list-rs/vsebina/2021-01-0413" TargetMode="External"/><Relationship Id="rId70" Type="http://schemas.openxmlformats.org/officeDocument/2006/relationships/hyperlink" Target="http://www.uradni-list.si/1/objava.jsp?sop=2018-01-0887" TargetMode="External"/><Relationship Id="rId75" Type="http://schemas.openxmlformats.org/officeDocument/2006/relationships/hyperlink" Target="http://www.uradni-list.si/1/objava.jsp?sop=2023-01-0348" TargetMode="External"/><Relationship Id="rId91" Type="http://schemas.openxmlformats.org/officeDocument/2006/relationships/hyperlink" Target="https://www.uradni-list.si/glasilo-uradni-list-rs/vsebina/2019-01-1923" TargetMode="External"/><Relationship Id="rId96" Type="http://schemas.openxmlformats.org/officeDocument/2006/relationships/hyperlink" Target="http://www.uradni-list.si/1/objava.jsp?sop=1996-01-3316" TargetMode="External"/><Relationship Id="rId140" Type="http://schemas.openxmlformats.org/officeDocument/2006/relationships/hyperlink" Target="https://www.uradni-list.si/glasilo-uradni-list-rs/vsebina/2004-01-0776" TargetMode="External"/><Relationship Id="rId145" Type="http://schemas.openxmlformats.org/officeDocument/2006/relationships/hyperlink" Target="http://www.uradni-list.si/1/objava.jsp?sop=2004-01-0067" TargetMode="External"/><Relationship Id="rId161" Type="http://schemas.openxmlformats.org/officeDocument/2006/relationships/hyperlink" Target="http://www.uradni-list.si/1/objava.jsp?sop=2021-01-0302" TargetMode="External"/><Relationship Id="rId166" Type="http://schemas.openxmlformats.org/officeDocument/2006/relationships/chart" Target="charts/chart2.xml"/><Relationship Id="rId182"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radni-list.si/glasilo-uradni-list-rs/vsebina/2021-01-3363" TargetMode="External"/><Relationship Id="rId28" Type="http://schemas.openxmlformats.org/officeDocument/2006/relationships/hyperlink" Target="https://www.uradni-list.si/glasilo-uradni-list-rs/vsebina/2024-01-0705" TargetMode="External"/><Relationship Id="rId49" Type="http://schemas.openxmlformats.org/officeDocument/2006/relationships/hyperlink" Target="https://www.uradni-list.si/glasilo-uradni-list-rs/vsebina/2013-01-3035" TargetMode="External"/><Relationship Id="rId114" Type="http://schemas.openxmlformats.org/officeDocument/2006/relationships/hyperlink" Target="https://www.uradni-list.si/glasilo-uradni-list-rs/vsebina/2007-01-6415" TargetMode="External"/><Relationship Id="rId119" Type="http://schemas.openxmlformats.org/officeDocument/2006/relationships/hyperlink" Target="https://www.uradni-list.si/glasilo-uradni-list-rs/vsebina/2022-01-0014" TargetMode="External"/><Relationship Id="rId44" Type="http://schemas.openxmlformats.org/officeDocument/2006/relationships/hyperlink" Target="https://www.uradni-list.si/glasilo-uradni-list-rs/vsebina/2011-01-1587" TargetMode="External"/><Relationship Id="rId60" Type="http://schemas.openxmlformats.org/officeDocument/2006/relationships/hyperlink" Target="https://www.uradni-list.si/glasilo-uradni-list-rs/vsebina/2024-01-2520" TargetMode="External"/><Relationship Id="rId65" Type="http://schemas.openxmlformats.org/officeDocument/2006/relationships/hyperlink" Target="https://www.uradni-list.si/glasilo-uradni-list-rs/vsebina/2024-01-3101" TargetMode="External"/><Relationship Id="rId81" Type="http://schemas.openxmlformats.org/officeDocument/2006/relationships/hyperlink" Target="http://www.uradni-list.si/1/objava.jsp?sop=2013-01-4126" TargetMode="External"/><Relationship Id="rId86" Type="http://schemas.openxmlformats.org/officeDocument/2006/relationships/hyperlink" Target="http://www.uradni-list.si/1/objava.jsp?sop=2019-01-3233" TargetMode="External"/><Relationship Id="rId130" Type="http://schemas.openxmlformats.org/officeDocument/2006/relationships/hyperlink" Target="http://www.uradni-list.si/1/objava.jsp?sop=2004-01-0064" TargetMode="External"/><Relationship Id="rId135" Type="http://schemas.openxmlformats.org/officeDocument/2006/relationships/hyperlink" Target="http://www.uradni-list.si/1/objava.jsp?sop=2014-01-1618" TargetMode="External"/><Relationship Id="rId151" Type="http://schemas.openxmlformats.org/officeDocument/2006/relationships/hyperlink" Target="https://www.uradni-list.si/glasilo-uradni-list-rs/vsebina/2013-01-1457" TargetMode="External"/><Relationship Id="rId156" Type="http://schemas.openxmlformats.org/officeDocument/2006/relationships/hyperlink" Target="https://www.gov.si/drzavni-organi/organi-v-sestavi/inspektorat-za-naravne-vire-in-prostor/o-inspektoratu/" TargetMode="External"/><Relationship Id="rId177" Type="http://schemas.openxmlformats.org/officeDocument/2006/relationships/hyperlink" Target="https://www.uradni-list.si/glasilo-uradni-list-rs/vsebina/2021-01-0025" TargetMode="Externa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chart" Target="charts/chart4.xml"/><Relationship Id="rId180" Type="http://schemas.openxmlformats.org/officeDocument/2006/relationships/image" Target="media/image4.png"/><Relationship Id="rId13" Type="http://schemas.openxmlformats.org/officeDocument/2006/relationships/hyperlink" Target="http://www.uradni-list.si/1/objava.jsp?sop=2020-01-0978" TargetMode="External"/><Relationship Id="rId18" Type="http://schemas.openxmlformats.org/officeDocument/2006/relationships/hyperlink" Target="https://www.uradni-list.si/glasilo-uradni-list-rs/vsebina/2023-01-4095" TargetMode="External"/><Relationship Id="rId39" Type="http://schemas.openxmlformats.org/officeDocument/2006/relationships/hyperlink" Target="https://www.uradni-list.si/glasilo-uradni-list-rs/vsebina/2022-01-3466" TargetMode="External"/><Relationship Id="rId109" Type="http://schemas.openxmlformats.org/officeDocument/2006/relationships/hyperlink" Target="http://www.uradni-list.si/1/objava.jsp?sop=2017-01-2881" TargetMode="External"/><Relationship Id="rId34" Type="http://schemas.openxmlformats.org/officeDocument/2006/relationships/hyperlink" Target="https://www.uradni-list.si/glasilo-uradni-list-rs/vsebina/2014-01-0876" TargetMode="External"/><Relationship Id="rId50" Type="http://schemas.openxmlformats.org/officeDocument/2006/relationships/hyperlink" Target="https://www.uradni-list.si/glasilo-uradni-list-rs/vsebina/2015-01-2281" TargetMode="External"/><Relationship Id="rId55" Type="http://schemas.openxmlformats.org/officeDocument/2006/relationships/hyperlink" Target="https://www.uradni-list.si/glasilo-uradni-list-rs/vsebina/2023-01-0348" TargetMode="External"/><Relationship Id="rId76" Type="http://schemas.openxmlformats.org/officeDocument/2006/relationships/hyperlink" Target="https://www.uradni-list.si/glasilo-uradni-list-rs/vsebina/2023-01-4011" TargetMode="External"/><Relationship Id="rId97" Type="http://schemas.openxmlformats.org/officeDocument/2006/relationships/hyperlink" Target="http://www.uradni-list.si/1/objava.jsp?sop=2014-01-1918" TargetMode="External"/><Relationship Id="rId104" Type="http://schemas.openxmlformats.org/officeDocument/2006/relationships/hyperlink" Target="https://www.uradni-list.si/glasilo-uradni-list-rs/vsebina/2003-01-4500" TargetMode="External"/><Relationship Id="rId120" Type="http://schemas.openxmlformats.org/officeDocument/2006/relationships/hyperlink" Target="https://www.bing.com/ck/a?!&amp;&amp;p=c46f5fdd938d9d9ab3bf5b1e1cae3e4cb6c911767374644b6b55c7795b6ba886JmltdHM9MTczODU0MDgwMA&amp;ptn=3&amp;ver=2&amp;hsh=4&amp;fclid=1fc0c136-d470-6389-1e25-d5b6d5076270&amp;psq=ZDeb&amp;u=a1aHR0cDovL3d3dy5waXNycy5zaS9QaXMud2ViL3ByZWdsZWRQcmVkcGlzYT9pZD1aQUtPODM0Ng&amp;ntb=1" TargetMode="External"/><Relationship Id="rId125" Type="http://schemas.openxmlformats.org/officeDocument/2006/relationships/hyperlink" Target="https://www.uradni-list.si/glasilo-uradni-list-rs/vsebina/2023-01-2478" TargetMode="External"/><Relationship Id="rId141" Type="http://schemas.openxmlformats.org/officeDocument/2006/relationships/hyperlink" Target="https://www.uradni-list.si/glasilo-uradni-list-rs/vsebina/2022-01-0873" TargetMode="External"/><Relationship Id="rId146" Type="http://schemas.openxmlformats.org/officeDocument/2006/relationships/hyperlink" Target="http://www.uradni-list.si/1/objava.jsp?sop=2006-01-2567" TargetMode="External"/><Relationship Id="rId167" Type="http://schemas.openxmlformats.org/officeDocument/2006/relationships/hyperlink" Target="https://www.uradni-list.si/glasilo-uradni-list-rs/vsebina/2021-01-3972/" TargetMode="External"/><Relationship Id="rId7" Type="http://schemas.openxmlformats.org/officeDocument/2006/relationships/endnotes" Target="endnotes.xml"/><Relationship Id="rId71" Type="http://schemas.openxmlformats.org/officeDocument/2006/relationships/hyperlink" Target="http://www.uradni-list.si/1/objava.jsp?sop=2018-01-1402" TargetMode="External"/><Relationship Id="rId92" Type="http://schemas.openxmlformats.org/officeDocument/2006/relationships/hyperlink" Target="https://www.uradni-list.si/glasilo-uradni-list-rs/vsebina/2021-01-2575" TargetMode="External"/><Relationship Id="rId162" Type="http://schemas.openxmlformats.org/officeDocument/2006/relationships/hyperlink" Target="http://www.uradni-list.si/1/objava.jsp?sop=2022-01-0873" TargetMode="External"/><Relationship Id="rId18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www.uradni-list.si/glasilo-uradni-list-rs/vsebina/2017-01-2913" TargetMode="External"/><Relationship Id="rId24" Type="http://schemas.openxmlformats.org/officeDocument/2006/relationships/hyperlink" Target="https://www.uradni-list.si/glasilo-uradni-list-rs/vsebina/2022-01-1605" TargetMode="External"/><Relationship Id="rId40" Type="http://schemas.openxmlformats.org/officeDocument/2006/relationships/hyperlink" Target="https://www.uradni-list.si/glasilo-uradni-list-rs/vsebina/2017-01-1206" TargetMode="External"/><Relationship Id="rId45" Type="http://schemas.openxmlformats.org/officeDocument/2006/relationships/hyperlink" Target="https://www.uradni-list.si/glasilo-uradni-list-rs/vsebina/2011-01-3912" TargetMode="External"/><Relationship Id="rId66" Type="http://schemas.openxmlformats.org/officeDocument/2006/relationships/hyperlink" Target="http://www.uradni-list.si/1/objava.jsp?sop=2004-01-4233" TargetMode="External"/><Relationship Id="rId87" Type="http://schemas.openxmlformats.org/officeDocument/2006/relationships/hyperlink" Target="http://www.uradni-list.si/1/objava.jsp?sop=2020-01-3096" TargetMode="External"/><Relationship Id="rId110" Type="http://schemas.openxmlformats.org/officeDocument/2006/relationships/hyperlink" Target="http://www.uradni-list.si/1/objava.jsp?sop=2020-01-1234" TargetMode="External"/><Relationship Id="rId115" Type="http://schemas.openxmlformats.org/officeDocument/2006/relationships/hyperlink" Target="https://www.uradni-list.si/glasilo-uradni-list-rs/vsebina/2008-01-2816" TargetMode="External"/><Relationship Id="rId131" Type="http://schemas.openxmlformats.org/officeDocument/2006/relationships/hyperlink" Target="http://www.uradni-list.si/1/objava.jsp?sop=2004-01-1694" TargetMode="External"/><Relationship Id="rId136" Type="http://schemas.openxmlformats.org/officeDocument/2006/relationships/hyperlink" Target="http://www.uradni-list.si/1/objava.jsp?sop=2015-01-2360" TargetMode="External"/><Relationship Id="rId157" Type="http://schemas.openxmlformats.org/officeDocument/2006/relationships/hyperlink" Target="http://www.uradni-list.si/1/objava.jsp?sop=2014-01-0244" TargetMode="External"/><Relationship Id="rId178" Type="http://schemas.openxmlformats.org/officeDocument/2006/relationships/image" Target="media/image2.png"/><Relationship Id="rId61" Type="http://schemas.openxmlformats.org/officeDocument/2006/relationships/hyperlink" Target="https://www.uradni-list.si/glasilo-uradni-list-rs/vsebina/2017-01-3730" TargetMode="External"/><Relationship Id="rId82" Type="http://schemas.openxmlformats.org/officeDocument/2006/relationships/hyperlink" Target="http://www.uradni-list.si/1/objava.jsp?sop=2014-01-3062" TargetMode="External"/><Relationship Id="rId152" Type="http://schemas.openxmlformats.org/officeDocument/2006/relationships/hyperlink" Target="https://www.uradni-list.si/glasilo-uradni-list-rs/vsebina/2018-01-0887" TargetMode="External"/><Relationship Id="rId173" Type="http://schemas.openxmlformats.org/officeDocument/2006/relationships/hyperlink" Target="http://www.uradni-list.si/1/objava.jsp?sop=2012-01-3498" TargetMode="External"/><Relationship Id="rId19" Type="http://schemas.openxmlformats.org/officeDocument/2006/relationships/hyperlink" Target="https://www.uradni-list.si/glasilo-uradni-list-rs/vsebina/2024-01-2520" TargetMode="External"/><Relationship Id="rId14" Type="http://schemas.openxmlformats.org/officeDocument/2006/relationships/hyperlink" Target="http://www.uradni-list.si/1/objava.jsp?sop=2021-01-0315" TargetMode="External"/><Relationship Id="rId30" Type="http://schemas.openxmlformats.org/officeDocument/2006/relationships/hyperlink" Target="https://www.uradni-list.si/glasilo-uradni-list-rs/vsebina/2022-01-3213" TargetMode="External"/><Relationship Id="rId35" Type="http://schemas.openxmlformats.org/officeDocument/2006/relationships/hyperlink" Target="https://www.uradni-list.si/glasilo-uradni-list-rs/vsebina/2014-01-2077" TargetMode="External"/><Relationship Id="rId56" Type="http://schemas.openxmlformats.org/officeDocument/2006/relationships/hyperlink" Target="http://www.uradni-list.si/1/objava.jsp?sop=2007-01-2353" TargetMode="External"/><Relationship Id="rId77" Type="http://schemas.openxmlformats.org/officeDocument/2006/relationships/hyperlink" Target="https://www.uradni-list.si/glasilo-uradni-list-rs/vsebina/2024-01-2378" TargetMode="External"/><Relationship Id="rId100" Type="http://schemas.openxmlformats.org/officeDocument/2006/relationships/hyperlink" Target="https://www.uradni-list.si/glasilo-uradni-list-rs/vsebina/2017-01-2914" TargetMode="External"/><Relationship Id="rId105" Type="http://schemas.openxmlformats.org/officeDocument/2006/relationships/hyperlink" Target="https://www.uradni-list.si/glasilo-uradni-list-rs/vsebina/2024-01-3200" TargetMode="External"/><Relationship Id="rId126" Type="http://schemas.openxmlformats.org/officeDocument/2006/relationships/hyperlink" Target="https://www.uradni-list.si/glasilo-uradni-list-rs/vsebina/2023-01-2670" TargetMode="External"/><Relationship Id="rId147" Type="http://schemas.openxmlformats.org/officeDocument/2006/relationships/hyperlink" Target="http://www.uradni-list.si/1/objava.jsp?sop=2014-01-1918" TargetMode="External"/><Relationship Id="rId168" Type="http://schemas.openxmlformats.org/officeDocument/2006/relationships/chart" Target="charts/chart3.xml"/><Relationship Id="rId8" Type="http://schemas.openxmlformats.org/officeDocument/2006/relationships/image" Target="media/image1.png"/><Relationship Id="rId51" Type="http://schemas.openxmlformats.org/officeDocument/2006/relationships/hyperlink" Target="https://www.uradni-list.si/glasilo-uradni-list-rs/vsebina/2017-01-0730" TargetMode="External"/><Relationship Id="rId72" Type="http://schemas.openxmlformats.org/officeDocument/2006/relationships/hyperlink" Target="http://www.uradni-list.si/1/objava.jsp?sop=2020-01-1235" TargetMode="External"/><Relationship Id="rId93" Type="http://schemas.openxmlformats.org/officeDocument/2006/relationships/hyperlink" Target="https://www.uradni-list.si/glasilo-uradni-list-rs/vsebina/2023-01-2479" TargetMode="External"/><Relationship Id="rId98" Type="http://schemas.openxmlformats.org/officeDocument/2006/relationships/hyperlink" Target="http://www.uradni-list.si/1/objava.jsp?sop=2023-01-0348" TargetMode="External"/><Relationship Id="rId121" Type="http://schemas.openxmlformats.org/officeDocument/2006/relationships/hyperlink" Target="https://www.uradni-list.si/glasilo-uradni-list-rs/vsebina/2023-01-2478" TargetMode="External"/><Relationship Id="rId142" Type="http://schemas.openxmlformats.org/officeDocument/2006/relationships/hyperlink" Target="https://www.uradni-list.si/glasilo-uradni-list-rs/vsebina/2023-01-0348" TargetMode="External"/><Relationship Id="rId163" Type="http://schemas.openxmlformats.org/officeDocument/2006/relationships/hyperlink" Target="https://www.uradni-list.si/glasilo-uradni-list-rs/vsebina/2021-01-3972/" TargetMode="External"/><Relationship Id="rId184"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www.uradni-list.si/glasilo-uradni-list-rs/vsebina/2022-01-2236" TargetMode="External"/><Relationship Id="rId46" Type="http://schemas.openxmlformats.org/officeDocument/2006/relationships/hyperlink" Target="https://www.uradni-list.si/glasilo-uradni-list-rs/vsebina/2012-01-1401" TargetMode="External"/><Relationship Id="rId67" Type="http://schemas.openxmlformats.org/officeDocument/2006/relationships/hyperlink" Target="http://www.uradni-list.si/1/objava.jsp?sop=2006-01-2567" TargetMode="External"/><Relationship Id="rId116" Type="http://schemas.openxmlformats.org/officeDocument/2006/relationships/hyperlink" Target="https://www.uradni-list.si/glasilo-uradni-list-rs/vsebina/2010-01-0251" TargetMode="External"/><Relationship Id="rId137" Type="http://schemas.openxmlformats.org/officeDocument/2006/relationships/hyperlink" Target="http://www.uradni-list.si/1/objava.jsp?sop=2020-01-0975" TargetMode="External"/><Relationship Id="rId158" Type="http://schemas.openxmlformats.org/officeDocument/2006/relationships/hyperlink" Target="http://www.uradni-list.si/1/objava.jsp?sop=2015-01-2274" TargetMode="External"/><Relationship Id="rId20" Type="http://schemas.openxmlformats.org/officeDocument/2006/relationships/hyperlink" Target="https://www.uradni-list.si/glasilo-uradni-list-rs/vsebina/2018-01-0353" TargetMode="External"/><Relationship Id="rId41" Type="http://schemas.openxmlformats.org/officeDocument/2006/relationships/hyperlink" Target="http://www.uradni-list.si/1/objava.jsp?sop=2008-01-0910" TargetMode="External"/><Relationship Id="rId62" Type="http://schemas.openxmlformats.org/officeDocument/2006/relationships/hyperlink" Target="https://www.uradni-list.si/glasilo-uradni-list-rs/vsebina/2019-01-1493" TargetMode="External"/><Relationship Id="rId83" Type="http://schemas.openxmlformats.org/officeDocument/2006/relationships/hyperlink" Target="http://www.uradni-list.si/1/objava.jsp?sop=2014-01-3705" TargetMode="External"/><Relationship Id="rId88" Type="http://schemas.openxmlformats.org/officeDocument/2006/relationships/hyperlink" Target="http://www.uradni-list.si/1/objava.jsp?sop=2021-01-0110" TargetMode="External"/><Relationship Id="rId111" Type="http://schemas.openxmlformats.org/officeDocument/2006/relationships/hyperlink" Target="http://www.uradni-list.si/1/objava.jsp?sop=2023-01-0348" TargetMode="External"/><Relationship Id="rId132" Type="http://schemas.openxmlformats.org/officeDocument/2006/relationships/hyperlink" Target="http://www.uradni-list.si/1/objava.jsp?sop=2008-01-2417" TargetMode="External"/><Relationship Id="rId153" Type="http://schemas.openxmlformats.org/officeDocument/2006/relationships/hyperlink" Target="https://www.uradni-list.si/glasilo-uradni-list-rs/vsebina/2020-01-1628" TargetMode="External"/><Relationship Id="rId174" Type="http://schemas.openxmlformats.org/officeDocument/2006/relationships/hyperlink" Target="http://www.uradni-list.si/1/objava.jsp?sop=2022-01-0873" TargetMode="External"/><Relationship Id="rId179" Type="http://schemas.openxmlformats.org/officeDocument/2006/relationships/image" Target="media/image3.png"/><Relationship Id="rId15" Type="http://schemas.openxmlformats.org/officeDocument/2006/relationships/hyperlink" Target="http://www.uradni-list.si/1/objava.jsp?sop=2021-01-3972" TargetMode="External"/><Relationship Id="rId36" Type="http://schemas.openxmlformats.org/officeDocument/2006/relationships/hyperlink" Target="https://www.uradni-list.si/glasilo-uradni-list-rs/vsebina/2015-01-0728" TargetMode="External"/><Relationship Id="rId57" Type="http://schemas.openxmlformats.org/officeDocument/2006/relationships/hyperlink" Target="http://www.uradni-list.si/1/objava.jsp?sop=2014-01-1619" TargetMode="External"/><Relationship Id="rId106" Type="http://schemas.openxmlformats.org/officeDocument/2006/relationships/hyperlink" Target="http://www.uradni-list.si/1/objava.jsp?urlid=201052&amp;stevilka=2821" TargetMode="External"/><Relationship Id="rId127" Type="http://schemas.openxmlformats.org/officeDocument/2006/relationships/hyperlink" Target="https://www.uradni-list.si/glasilo-uradni-list-rs/vsebina/2024-01-0694" TargetMode="External"/><Relationship Id="rId10" Type="http://schemas.openxmlformats.org/officeDocument/2006/relationships/footer" Target="footer1.xml"/><Relationship Id="rId31" Type="http://schemas.openxmlformats.org/officeDocument/2006/relationships/hyperlink" Target="https://www.uradni-list.si/glasilo-uradni-list-rs/vsebina/2024-01-2520" TargetMode="External"/><Relationship Id="rId52" Type="http://schemas.openxmlformats.org/officeDocument/2006/relationships/hyperlink" Target="https://www.uradni-list.si/glasilo-uradni-list-rs/vsebina/2019-01-0914" TargetMode="External"/><Relationship Id="rId73" Type="http://schemas.openxmlformats.org/officeDocument/2006/relationships/hyperlink" Target="http://www.uradni-list.si/1/objava.jsp?sop=2022-01-0014" TargetMode="External"/><Relationship Id="rId78" Type="http://schemas.openxmlformats.org/officeDocument/2006/relationships/hyperlink" Target="https://www.uradni-list.si/glasilo-uradni-list-rs/vsebina/2024-01-3539" TargetMode="External"/><Relationship Id="rId94" Type="http://schemas.openxmlformats.org/officeDocument/2006/relationships/hyperlink" Target="http://www.uradni-list.si/1/objava.jsp?sop=2007-01-3298" TargetMode="External"/><Relationship Id="rId99" Type="http://schemas.openxmlformats.org/officeDocument/2006/relationships/hyperlink" Target="https://www.uradni-list.si/glasilo-uradni-list-rs/vsebina/2014-01-0381" TargetMode="External"/><Relationship Id="rId101" Type="http://schemas.openxmlformats.org/officeDocument/2006/relationships/hyperlink" Target="https://www.uradni-list.si/glasilo-uradni-list-rs/vsebina/2022-01-1188" TargetMode="External"/><Relationship Id="rId122" Type="http://schemas.openxmlformats.org/officeDocument/2006/relationships/hyperlink" Target="https://www.uradni-list.si/glasilo-uradni-list-rs/vsebina/2024-01-2872" TargetMode="External"/><Relationship Id="rId143" Type="http://schemas.openxmlformats.org/officeDocument/2006/relationships/hyperlink" Target="https://www.uradni-list.si/glasilo-uradni-list-rs/vsebina/2023-01-2478" TargetMode="External"/><Relationship Id="rId148" Type="http://schemas.openxmlformats.org/officeDocument/2006/relationships/hyperlink" Target="http://www.uradni-list.si/1/objava.jsp?sop=2018-01-0887" TargetMode="External"/><Relationship Id="rId164" Type="http://schemas.openxmlformats.org/officeDocument/2006/relationships/hyperlink" Target="https://www.uradni-list.si/glasilo-uradni-list-rs/vsebina/2021-01-3972/" TargetMode="External"/><Relationship Id="rId169" Type="http://schemas.openxmlformats.org/officeDocument/2006/relationships/hyperlink" Target="http://zakonodaja.gov.si/rpsi/r07/predpis_PRAV4067.html" TargetMode="External"/><Relationship Id="rId18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10.1.189.3\Users_Personal\vbaros\_PREDLOGE%20URAD\_RAZNO%20URAD\KOORDINIRANE%20AKCIJE\2023%20Akcija%20nedovoljenih%20gradbenj%20-%20brez%20prijave\VB%20graf%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EA-45BC-9AC7-5C4A44A8C01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EA-45BC-9AC7-5C4A44A8C01E}"/>
              </c:ext>
            </c:extLst>
          </c:dPt>
          <c:dLbls>
            <c:dLbl>
              <c:idx val="0"/>
              <c:tx>
                <c:rich>
                  <a:bodyPr/>
                  <a:lstStyle/>
                  <a:p>
                    <a:r>
                      <a:rPr lang="en-US"/>
                      <a:t>116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3EA-45BC-9AC7-5C4A44A8C01E}"/>
                </c:ext>
              </c:extLst>
            </c:dLbl>
            <c:dLbl>
              <c:idx val="1"/>
              <c:tx>
                <c:rich>
                  <a:bodyPr/>
                  <a:lstStyle/>
                  <a:p>
                    <a:r>
                      <a:rPr lang="en-US"/>
                      <a:t>39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3EA-45BC-9AC7-5C4A44A8C0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133</c:v>
                </c:pt>
                <c:pt idx="1">
                  <c:v>49</c:v>
                </c:pt>
              </c:numCache>
            </c:numRef>
          </c:val>
          <c:extLst>
            <c:ext xmlns:c16="http://schemas.microsoft.com/office/drawing/2014/chart" uri="{C3380CC4-5D6E-409C-BE32-E72D297353CC}">
              <c16:uniqueId val="{00000004-53EA-45BC-9AC7-5C4A44A8C01E}"/>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463249902911506E-2"/>
          <c:y val="0.19924855618583559"/>
          <c:w val="0.81388888888888888"/>
          <c:h val="0.66745953630796151"/>
        </c:manualLayout>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3E03-4054-B36D-780B25E2E267}"/>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3E03-4054-B36D-780B25E2E267}"/>
              </c:ext>
            </c:extLst>
          </c:dPt>
          <c:dLbls>
            <c:dLbl>
              <c:idx val="0"/>
              <c:tx>
                <c:rich>
                  <a:bodyPr/>
                  <a:lstStyle/>
                  <a:p>
                    <a:r>
                      <a:rPr lang="en-US"/>
                      <a:t>123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E03-4054-B36D-780B25E2E267}"/>
                </c:ext>
              </c:extLst>
            </c:dLbl>
            <c:dLbl>
              <c:idx val="1"/>
              <c:tx>
                <c:rich>
                  <a:bodyPr/>
                  <a:lstStyle/>
                  <a:p>
                    <a:r>
                      <a:rPr lang="en-US"/>
                      <a:t>29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E03-4054-B36D-780B25E2E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3E03-4054-B36D-780B25E2E267}"/>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D35-4D2B-9834-40AB0357B95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D35-4D2B-9834-40AB0357B95F}"/>
              </c:ext>
            </c:extLst>
          </c:dPt>
          <c:dLbls>
            <c:dLbl>
              <c:idx val="0"/>
              <c:tx>
                <c:rich>
                  <a:bodyPr/>
                  <a:lstStyle/>
                  <a:p>
                    <a:r>
                      <a:rPr lang="en-US"/>
                      <a:t>162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D35-4D2B-9834-40AB0357B95F}"/>
                </c:ext>
              </c:extLst>
            </c:dLbl>
            <c:dLbl>
              <c:idx val="1"/>
              <c:tx>
                <c:rich>
                  <a:bodyPr/>
                  <a:lstStyle/>
                  <a:p>
                    <a:r>
                      <a:rPr lang="en-US"/>
                      <a:t>54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35-4D2B-9834-40AB0357B9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7D35-4D2B-9834-40AB0357B95F}"/>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D7-48F2-9B59-9831EAEEAB3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D7-48F2-9B59-9831EAEEAB3E}"/>
              </c:ext>
            </c:extLst>
          </c:dPt>
          <c:dLbls>
            <c:dLbl>
              <c:idx val="0"/>
              <c:tx>
                <c:rich>
                  <a:bodyPr/>
                  <a:lstStyle/>
                  <a:p>
                    <a:r>
                      <a:rPr lang="en-US"/>
                      <a:t>57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5D7-48F2-9B59-9831EAEEAB3E}"/>
                </c:ext>
              </c:extLst>
            </c:dLbl>
            <c:dLbl>
              <c:idx val="1"/>
              <c:tx>
                <c:rich>
                  <a:bodyPr/>
                  <a:lstStyle/>
                  <a:p>
                    <a:r>
                      <a:rPr lang="en-US"/>
                      <a:t>14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5D7-48F2-9B59-9831EAEEAB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88</c:v>
                </c:pt>
                <c:pt idx="1">
                  <c:v>16</c:v>
                </c:pt>
              </c:numCache>
            </c:numRef>
          </c:val>
          <c:extLst>
            <c:ext xmlns:c16="http://schemas.microsoft.com/office/drawing/2014/chart" uri="{C3380CC4-5D6E-409C-BE32-E72D297353CC}">
              <c16:uniqueId val="{00000004-B5D7-48F2-9B59-9831EAEEAB3E}"/>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8F4526-D2FF-4DD5-9F01-EE36E85A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98</Pages>
  <Words>47508</Words>
  <Characters>270802</Characters>
  <Application>Microsoft Office Word</Application>
  <DocSecurity>0</DocSecurity>
  <Lines>2256</Lines>
  <Paragraphs>635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317675</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Vesela Baroš</cp:lastModifiedBy>
  <cp:revision>5</cp:revision>
  <cp:lastPrinted>2025-04-17T08:28:00Z</cp:lastPrinted>
  <dcterms:created xsi:type="dcterms:W3CDTF">2025-06-09T08:59:00Z</dcterms:created>
  <dcterms:modified xsi:type="dcterms:W3CDTF">2025-06-09T12:12:00Z</dcterms:modified>
</cp:coreProperties>
</file>