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7050" w14:textId="127DCD41" w:rsidR="00D62AAC" w:rsidRDefault="00E86E28" w:rsidP="00FC774D">
      <w:r>
        <w:rPr>
          <w:noProof/>
        </w:rPr>
        <mc:AlternateContent>
          <mc:Choice Requires="wpg">
            <w:drawing>
              <wp:anchor distT="0" distB="0" distL="114300" distR="114300" simplePos="0" relativeHeight="251657728" behindDoc="0" locked="0" layoutInCell="1" allowOverlap="1" wp14:anchorId="7AF138A1" wp14:editId="2613A1F9">
                <wp:simplePos x="0" y="0"/>
                <wp:positionH relativeFrom="column">
                  <wp:posOffset>-1173480</wp:posOffset>
                </wp:positionH>
                <wp:positionV relativeFrom="paragraph">
                  <wp:posOffset>-612140</wp:posOffset>
                </wp:positionV>
                <wp:extent cx="5471160" cy="1447165"/>
                <wp:effectExtent l="0" t="0" r="0" b="0"/>
                <wp:wrapNone/>
                <wp:docPr id="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1447165"/>
                          <a:chOff x="2592" y="6287"/>
                          <a:chExt cx="8616" cy="2279"/>
                        </a:xfrm>
                      </wpg:grpSpPr>
                      <wps:wsp>
                        <wps:cNvPr id="2" name="Text Box 32"/>
                        <wps:cNvSpPr txBox="1">
                          <a:spLocks noChangeArrowheads="1"/>
                        </wps:cNvSpPr>
                        <wps:spPr bwMode="auto">
                          <a:xfrm>
                            <a:off x="2592" y="6287"/>
                            <a:ext cx="8616" cy="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AAEEB" w14:textId="77777777" w:rsidR="004B4F9B" w:rsidRPr="00904D1E" w:rsidRDefault="004B4F9B" w:rsidP="004B4F9B">
                              <w:pPr>
                                <w:rPr>
                                  <w:rFonts w:ascii="Republika" w:hAnsi="Republika"/>
                                </w:rPr>
                              </w:pPr>
                              <w:r w:rsidRPr="00904D1E">
                                <w:rPr>
                                  <w:rFonts w:ascii="Republika" w:hAnsi="Republika"/>
                                </w:rPr>
                                <w:t>REPUBLIKA SLOVENIJA</w:t>
                              </w:r>
                            </w:p>
                            <w:p w14:paraId="2D3547E3"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7013931F"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3A000D4A" w14:textId="77777777" w:rsidR="004B4F9B" w:rsidRPr="00904D1E" w:rsidRDefault="004B4F9B" w:rsidP="004B4F9B">
                              <w:pPr>
                                <w:tabs>
                                  <w:tab w:val="left" w:pos="6120"/>
                                </w:tabs>
                                <w:spacing w:line="360" w:lineRule="auto"/>
                                <w:rPr>
                                  <w:rFonts w:cs="Arial"/>
                                </w:rPr>
                              </w:pPr>
                            </w:p>
                          </w:txbxContent>
                        </wps:txbx>
                        <wps:bodyPr rot="0" vert="horz" wrap="square" lIns="1170000" tIns="648000" rIns="91440" bIns="45720" anchor="t" anchorCtr="0" upright="1">
                          <a:noAutofit/>
                        </wps:bodyPr>
                      </wps:wsp>
                      <pic:pic xmlns:pic="http://schemas.openxmlformats.org/drawingml/2006/picture">
                        <pic:nvPicPr>
                          <pic:cNvPr id="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588" y="7359"/>
                            <a:ext cx="457"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F138A1" id="Group 31" o:spid="_x0000_s1026" alt="&quot;&quot;" style="position:absolute;left:0;text-align:left;margin-left:-92.4pt;margin-top:-48.2pt;width:430.8pt;height:113.95pt;z-index:251657728" coordorigin="2592,6287" coordsize="8616,2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">
                <v:shapetype id="_x0000_t202" coordsize="21600,21600" o:spt="202" path="m,l,21600r21600,l21600,xe">
                  <v:stroke joinstyle="miter"/>
                  <v:path gradientshapeok="t" o:connecttype="rect"/>
                </v:shapetype>
                <v:shape id="Text Box 32" o:spid="_x0000_s1027" type="#_x0000_t202" style="position:absolute;left:2592;top:6287;width:8616;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" stroked="f">
                  <v:textbox inset="32.5mm,18mm">
                    <w:txbxContent>
                      <w:p w14:paraId="349AAEEB" w14:textId="77777777" w:rsidR="004B4F9B" w:rsidRPr="00904D1E" w:rsidRDefault="004B4F9B" w:rsidP="004B4F9B">
                        <w:pPr>
                          <w:rPr>
                            <w:rFonts w:ascii="Republika" w:hAnsi="Republika"/>
                          </w:rPr>
                        </w:pPr>
                        <w:r w:rsidRPr="00904D1E">
                          <w:rPr>
                            <w:rFonts w:ascii="Republika" w:hAnsi="Republika"/>
                          </w:rPr>
                          <w:t>REPUBLIKA SLOVENIJA</w:t>
                        </w:r>
                      </w:p>
                      <w:p w14:paraId="2D3547E3" w14:textId="77777777" w:rsidR="004B4F9B" w:rsidRPr="00904D1E" w:rsidRDefault="004B4F9B" w:rsidP="004B4F9B">
                        <w:pPr>
                          <w:spacing w:line="360" w:lineRule="auto"/>
                          <w:rPr>
                            <w:rFonts w:ascii="Republika" w:hAnsi="Republika"/>
                            <w:b/>
                            <w:bCs/>
                          </w:rPr>
                        </w:pPr>
                        <w:r w:rsidRPr="00904D1E">
                          <w:rPr>
                            <w:rFonts w:ascii="Republika" w:hAnsi="Republika"/>
                            <w:b/>
                            <w:bCs/>
                          </w:rPr>
                          <w:t xml:space="preserve">MINISTRSTVO ZA </w:t>
                        </w:r>
                        <w:r w:rsidR="00A9690B">
                          <w:rPr>
                            <w:rFonts w:ascii="Republika" w:hAnsi="Republika"/>
                            <w:b/>
                            <w:bCs/>
                          </w:rPr>
                          <w:t>OKOLJE IN PROS</w:t>
                        </w:r>
                        <w:r w:rsidRPr="00904D1E">
                          <w:rPr>
                            <w:rFonts w:ascii="Republika" w:hAnsi="Republika"/>
                            <w:b/>
                            <w:bCs/>
                          </w:rPr>
                          <w:t>T</w:t>
                        </w:r>
                        <w:r w:rsidR="00A9690B">
                          <w:rPr>
                            <w:rFonts w:ascii="Republika" w:hAnsi="Republika"/>
                            <w:b/>
                            <w:bCs/>
                          </w:rPr>
                          <w:t>OR</w:t>
                        </w:r>
                      </w:p>
                      <w:p w14:paraId="7013931F" w14:textId="77777777" w:rsidR="004B4F9B" w:rsidRPr="00904D1E" w:rsidRDefault="00C67897" w:rsidP="004B4F9B">
                        <w:pPr>
                          <w:spacing w:line="360" w:lineRule="auto"/>
                          <w:rPr>
                            <w:rFonts w:ascii="Republika" w:hAnsi="Republika"/>
                          </w:rPr>
                        </w:pPr>
                        <w:r>
                          <w:rPr>
                            <w:rFonts w:ascii="Republika" w:hAnsi="Republika"/>
                          </w:rPr>
                          <w:t xml:space="preserve">INŠPEKTORAT RS ZA </w:t>
                        </w:r>
                        <w:r w:rsidR="00A9690B">
                          <w:rPr>
                            <w:rFonts w:ascii="Republika" w:hAnsi="Republika"/>
                          </w:rPr>
                          <w:t>OKOLJE IN PROSTOR</w:t>
                        </w:r>
                      </w:p>
                      <w:p w14:paraId="3A000D4A" w14:textId="77777777" w:rsidR="004B4F9B" w:rsidRPr="00904D1E" w:rsidRDefault="004B4F9B" w:rsidP="004B4F9B">
                        <w:pPr>
                          <w:tabs>
                            <w:tab w:val="left" w:pos="6120"/>
                          </w:tabs>
                          <w:spacing w:line="360" w:lineRule="auto"/>
                          <w:rPr>
                            <w:rFonts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style="position:absolute;left:3588;top:7359;width:457;height: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">
                  <v:imagedata r:id="rId9" o:title=""/>
                </v:shape>
              </v:group>
            </w:pict>
          </mc:Fallback>
        </mc:AlternateContent>
      </w:r>
    </w:p>
    <w:p w14:paraId="4B468ED8" w14:textId="77777777" w:rsidR="00FC774D" w:rsidRDefault="00FC774D" w:rsidP="00FC774D"/>
    <w:p w14:paraId="6CE2CFE1" w14:textId="77777777" w:rsidR="00774179" w:rsidRDefault="00774179" w:rsidP="00FC774D"/>
    <w:p w14:paraId="544DDBA8" w14:textId="77777777" w:rsidR="00774179" w:rsidRDefault="00774179" w:rsidP="00FC774D"/>
    <w:p w14:paraId="49F08BAE" w14:textId="77777777" w:rsidR="00774179" w:rsidRDefault="00774179" w:rsidP="00FC774D"/>
    <w:p w14:paraId="2C2B6F46" w14:textId="77777777" w:rsidR="00FC774D" w:rsidRPr="00774179" w:rsidRDefault="00FC774D" w:rsidP="00FC774D">
      <w:pPr>
        <w:rPr>
          <w:sz w:val="8"/>
          <w:szCs w:val="8"/>
        </w:rPr>
      </w:pPr>
    </w:p>
    <w:p w14:paraId="19589AD6" w14:textId="77777777" w:rsidR="006A7B18" w:rsidRPr="006A7B18" w:rsidRDefault="000E7BB9" w:rsidP="006A7B18">
      <w:pPr>
        <w:pStyle w:val="Glava"/>
        <w:tabs>
          <w:tab w:val="left" w:pos="5112"/>
        </w:tabs>
        <w:spacing w:line="240" w:lineRule="exact"/>
        <w:rPr>
          <w:rFonts w:ascii="Republika" w:hAnsi="Republika"/>
          <w:sz w:val="16"/>
          <w:szCs w:val="16"/>
        </w:rPr>
      </w:pPr>
      <w:r>
        <w:rPr>
          <w:rFonts w:ascii="Republika" w:hAnsi="Republika"/>
          <w:sz w:val="16"/>
          <w:szCs w:val="16"/>
        </w:rPr>
        <w:t>Dunajska cesta 25</w:t>
      </w:r>
      <w:r w:rsidR="006A7B18" w:rsidRPr="006A7B18">
        <w:rPr>
          <w:rFonts w:ascii="Republika" w:hAnsi="Republika"/>
          <w:sz w:val="16"/>
          <w:szCs w:val="16"/>
        </w:rPr>
        <w:t>, 1000 Ljubljana</w:t>
      </w:r>
      <w:r w:rsidR="006A7B18" w:rsidRPr="006A7B18">
        <w:rPr>
          <w:rFonts w:ascii="Republika" w:hAnsi="Republika"/>
          <w:sz w:val="16"/>
          <w:szCs w:val="16"/>
        </w:rPr>
        <w:tab/>
      </w:r>
      <w:r w:rsidR="006A7B18">
        <w:rPr>
          <w:rFonts w:ascii="Republika" w:hAnsi="Republika"/>
          <w:sz w:val="16"/>
          <w:szCs w:val="16"/>
        </w:rPr>
        <w:tab/>
      </w:r>
      <w:r w:rsidR="006A7B18" w:rsidRPr="006A7B18">
        <w:rPr>
          <w:rFonts w:ascii="Republika" w:hAnsi="Republika"/>
          <w:sz w:val="16"/>
          <w:szCs w:val="16"/>
        </w:rPr>
        <w:t>T: 01 4</w:t>
      </w:r>
      <w:r w:rsidR="00D23841">
        <w:rPr>
          <w:rFonts w:ascii="Republika" w:hAnsi="Republika"/>
          <w:sz w:val="16"/>
          <w:szCs w:val="16"/>
        </w:rPr>
        <w:t>20 44 88</w:t>
      </w:r>
    </w:p>
    <w:p w14:paraId="7738C560" w14:textId="77777777" w:rsidR="006A7B18" w:rsidRDefault="006A7B18" w:rsidP="00AF6C8F">
      <w:pPr>
        <w:pStyle w:val="Glava"/>
        <w:tabs>
          <w:tab w:val="left" w:pos="5112"/>
        </w:tabs>
        <w:spacing w:line="240" w:lineRule="exact"/>
        <w:jc w:val="left"/>
        <w:rPr>
          <w:rFonts w:ascii="Republika" w:hAnsi="Republika"/>
          <w:sz w:val="16"/>
          <w:szCs w:val="16"/>
        </w:rPr>
      </w:pPr>
      <w:r w:rsidRPr="006A7B18">
        <w:rPr>
          <w:rFonts w:ascii="Republika" w:hAnsi="Republika"/>
          <w:sz w:val="16"/>
          <w:szCs w:val="16"/>
        </w:rPr>
        <w:tab/>
      </w:r>
      <w:r>
        <w:rPr>
          <w:rFonts w:ascii="Republika" w:hAnsi="Republika"/>
          <w:sz w:val="16"/>
          <w:szCs w:val="16"/>
        </w:rPr>
        <w:tab/>
      </w:r>
      <w:r w:rsidRPr="006A7B18">
        <w:rPr>
          <w:rFonts w:ascii="Republika" w:hAnsi="Republika"/>
          <w:sz w:val="16"/>
          <w:szCs w:val="16"/>
        </w:rPr>
        <w:t>F: 0</w:t>
      </w:r>
      <w:r w:rsidR="00DA3295">
        <w:rPr>
          <w:rFonts w:ascii="Republika" w:hAnsi="Republika"/>
          <w:sz w:val="16"/>
          <w:szCs w:val="16"/>
        </w:rPr>
        <w:t>1</w:t>
      </w:r>
      <w:r w:rsidR="000D2EEE">
        <w:rPr>
          <w:rFonts w:ascii="Republika" w:hAnsi="Republika"/>
          <w:sz w:val="16"/>
          <w:szCs w:val="16"/>
        </w:rPr>
        <w:t xml:space="preserve"> 42</w:t>
      </w:r>
      <w:r w:rsidR="00DA3295">
        <w:rPr>
          <w:rFonts w:ascii="Republika" w:hAnsi="Republika"/>
          <w:sz w:val="16"/>
          <w:szCs w:val="16"/>
        </w:rPr>
        <w:t>0</w:t>
      </w:r>
      <w:r w:rsidR="000D2EEE">
        <w:rPr>
          <w:rFonts w:ascii="Republika" w:hAnsi="Republika"/>
          <w:sz w:val="16"/>
          <w:szCs w:val="16"/>
        </w:rPr>
        <w:t xml:space="preserve"> </w:t>
      </w:r>
      <w:r w:rsidR="00DA3295">
        <w:rPr>
          <w:rFonts w:ascii="Republika" w:hAnsi="Republika"/>
          <w:sz w:val="16"/>
          <w:szCs w:val="16"/>
        </w:rPr>
        <w:t>44</w:t>
      </w:r>
      <w:r w:rsidR="000D2EEE">
        <w:rPr>
          <w:rFonts w:ascii="Republika" w:hAnsi="Republika"/>
          <w:sz w:val="16"/>
          <w:szCs w:val="16"/>
        </w:rPr>
        <w:t xml:space="preserve"> </w:t>
      </w:r>
      <w:r w:rsidR="00DA3295">
        <w:rPr>
          <w:rFonts w:ascii="Republika" w:hAnsi="Republika"/>
          <w:sz w:val="16"/>
          <w:szCs w:val="16"/>
        </w:rPr>
        <w:t>8</w:t>
      </w:r>
      <w:r w:rsidR="000D2EEE">
        <w:rPr>
          <w:rFonts w:ascii="Republika" w:hAnsi="Republika"/>
          <w:sz w:val="16"/>
          <w:szCs w:val="16"/>
        </w:rPr>
        <w:t>3</w:t>
      </w:r>
      <w:r w:rsidR="00F7667C" w:rsidRPr="004B4F9B">
        <w:rPr>
          <w:rFonts w:ascii="Republika" w:hAnsi="Republika"/>
          <w:sz w:val="16"/>
          <w:szCs w:val="16"/>
        </w:rPr>
        <w:tab/>
      </w:r>
      <w:r w:rsidR="00F7667C" w:rsidRPr="004B4F9B">
        <w:rPr>
          <w:rFonts w:ascii="Republika" w:hAnsi="Republika"/>
          <w:sz w:val="16"/>
          <w:szCs w:val="16"/>
        </w:rPr>
        <w:tab/>
      </w:r>
    </w:p>
    <w:p w14:paraId="57F8F892" w14:textId="77777777" w:rsidR="00F7667C" w:rsidRPr="000F389D" w:rsidRDefault="006A7B18" w:rsidP="006A7B18">
      <w:pPr>
        <w:pStyle w:val="Glava"/>
        <w:tabs>
          <w:tab w:val="left" w:pos="5112"/>
        </w:tabs>
        <w:spacing w:line="240" w:lineRule="exact"/>
        <w:rPr>
          <w:rFonts w:ascii="Republika" w:hAnsi="Republika"/>
          <w:sz w:val="16"/>
          <w:szCs w:val="16"/>
        </w:rPr>
      </w:pPr>
      <w:r>
        <w:rPr>
          <w:rFonts w:ascii="Republika" w:hAnsi="Republika"/>
          <w:sz w:val="16"/>
          <w:szCs w:val="16"/>
        </w:rPr>
        <w:tab/>
      </w:r>
      <w:r>
        <w:rPr>
          <w:rFonts w:ascii="Republika" w:hAnsi="Republika"/>
          <w:sz w:val="16"/>
          <w:szCs w:val="16"/>
        </w:rPr>
        <w:tab/>
      </w:r>
      <w:r w:rsidR="00F7667C" w:rsidRPr="004B4F9B">
        <w:rPr>
          <w:rFonts w:ascii="Republika" w:hAnsi="Republika"/>
          <w:sz w:val="16"/>
          <w:szCs w:val="16"/>
        </w:rPr>
        <w:t xml:space="preserve">E: </w:t>
      </w:r>
      <w:r w:rsidR="00730663">
        <w:rPr>
          <w:rFonts w:ascii="Republika" w:hAnsi="Republika"/>
          <w:sz w:val="16"/>
          <w:szCs w:val="16"/>
        </w:rPr>
        <w:t>gp.irsop</w:t>
      </w:r>
      <w:r w:rsidR="000F389D" w:rsidRPr="000F389D">
        <w:rPr>
          <w:rFonts w:ascii="Republika" w:hAnsi="Republika"/>
          <w:sz w:val="16"/>
          <w:szCs w:val="16"/>
        </w:rPr>
        <w:t>@gov.si</w:t>
      </w:r>
    </w:p>
    <w:p w14:paraId="0564ED42" w14:textId="77777777" w:rsidR="00F7667C" w:rsidRDefault="00F7667C" w:rsidP="00F7667C">
      <w:pPr>
        <w:pStyle w:val="Glava"/>
        <w:tabs>
          <w:tab w:val="left" w:pos="5112"/>
        </w:tabs>
        <w:spacing w:line="240" w:lineRule="exact"/>
        <w:rPr>
          <w:rFonts w:ascii="Republika" w:hAnsi="Republika"/>
          <w:sz w:val="16"/>
          <w:szCs w:val="16"/>
        </w:rPr>
      </w:pPr>
      <w:r w:rsidRPr="004B4F9B">
        <w:rPr>
          <w:rFonts w:ascii="Republika" w:hAnsi="Republika"/>
          <w:sz w:val="16"/>
          <w:szCs w:val="16"/>
        </w:rPr>
        <w:tab/>
      </w:r>
      <w:r w:rsidRPr="004B4F9B">
        <w:rPr>
          <w:rFonts w:ascii="Republika" w:hAnsi="Republika"/>
          <w:sz w:val="16"/>
          <w:szCs w:val="16"/>
        </w:rPr>
        <w:tab/>
      </w:r>
      <w:r w:rsidR="006A7B18" w:rsidRPr="006A7B18">
        <w:rPr>
          <w:rFonts w:ascii="Republika" w:hAnsi="Republika"/>
          <w:sz w:val="16"/>
          <w:szCs w:val="16"/>
        </w:rPr>
        <w:t>http://www.</w:t>
      </w:r>
      <w:r w:rsidR="00730663">
        <w:rPr>
          <w:rFonts w:ascii="Republika" w:hAnsi="Republika"/>
          <w:sz w:val="16"/>
          <w:szCs w:val="16"/>
        </w:rPr>
        <w:t>iop</w:t>
      </w:r>
      <w:r w:rsidR="006A7B18" w:rsidRPr="006A7B18">
        <w:rPr>
          <w:rFonts w:ascii="Republika" w:hAnsi="Republika"/>
          <w:sz w:val="16"/>
          <w:szCs w:val="16"/>
        </w:rPr>
        <w:t>.gov.si/</w:t>
      </w:r>
    </w:p>
    <w:p w14:paraId="0BEEA5E4" w14:textId="77777777" w:rsidR="006A7B18" w:rsidRPr="000F389D" w:rsidRDefault="006A7B18" w:rsidP="00F7667C">
      <w:pPr>
        <w:pStyle w:val="Glava"/>
        <w:tabs>
          <w:tab w:val="left" w:pos="5112"/>
        </w:tabs>
        <w:spacing w:line="240" w:lineRule="exact"/>
        <w:rPr>
          <w:rFonts w:ascii="Republika" w:hAnsi="Republika"/>
          <w:sz w:val="16"/>
          <w:szCs w:val="16"/>
        </w:rPr>
      </w:pPr>
    </w:p>
    <w:p w14:paraId="5D5ED60C" w14:textId="77777777" w:rsidR="006A7B18" w:rsidRDefault="006A7B18" w:rsidP="006A7B18">
      <w:pPr>
        <w:jc w:val="center"/>
        <w:rPr>
          <w:b/>
        </w:rPr>
      </w:pPr>
    </w:p>
    <w:p w14:paraId="1A46695F" w14:textId="77777777" w:rsidR="006A7B18" w:rsidRDefault="006A7B18" w:rsidP="006A7B18">
      <w:pPr>
        <w:jc w:val="center"/>
        <w:rPr>
          <w:b/>
        </w:rPr>
      </w:pPr>
    </w:p>
    <w:p w14:paraId="1A452147" w14:textId="1481E71F" w:rsidR="006A7B18" w:rsidRDefault="006A7B18" w:rsidP="006A7B18">
      <w:pPr>
        <w:jc w:val="center"/>
        <w:rPr>
          <w:b/>
        </w:rPr>
      </w:pPr>
      <w:r>
        <w:rPr>
          <w:b/>
        </w:rPr>
        <w:t>POROČILO O REDNEM INŠPEKCIJSKEM PREGLEDU NAPRAVE, KI LAHKO POVZROČI ONESNAŽEVANJE OKOLJA VEČJEGA OBSEGA</w:t>
      </w:r>
      <w:r w:rsidR="002B2E10">
        <w:rPr>
          <w:b/>
        </w:rPr>
        <w:t xml:space="preserve"> </w:t>
      </w:r>
    </w:p>
    <w:p w14:paraId="691A6A5F" w14:textId="77777777" w:rsidR="006A7B18" w:rsidRDefault="006A7B18" w:rsidP="006A7B18">
      <w:pPr>
        <w:jc w:val="center"/>
        <w:rPr>
          <w:b/>
        </w:rPr>
      </w:pPr>
    </w:p>
    <w:p w14:paraId="63F0873D" w14:textId="77777777" w:rsidR="00E86E28" w:rsidRPr="00E86E28" w:rsidRDefault="00E86E28" w:rsidP="00E86E28">
      <w:pPr>
        <w:rPr>
          <w:rFonts w:cs="Arial"/>
          <w:sz w:val="16"/>
          <w:szCs w:val="16"/>
        </w:rPr>
      </w:pPr>
    </w:p>
    <w:p w14:paraId="1D81179D" w14:textId="77777777" w:rsidR="00E86E28" w:rsidRPr="00E86E28" w:rsidRDefault="00E86E28" w:rsidP="00E86E28">
      <w:pPr>
        <w:rPr>
          <w:rFonts w:cs="Arial"/>
        </w:rPr>
      </w:pPr>
    </w:p>
    <w:p w14:paraId="7C739D73" w14:textId="7061EE1D" w:rsidR="00E86E28" w:rsidRPr="00E86E28" w:rsidRDefault="00E86E28" w:rsidP="00E86E28">
      <w:pPr>
        <w:rPr>
          <w:rFonts w:cs="Arial"/>
        </w:rPr>
      </w:pPr>
      <w:r w:rsidRPr="00E86E28">
        <w:rPr>
          <w:rFonts w:cs="Arial"/>
          <w:b/>
          <w:bCs/>
        </w:rPr>
        <w:t>Zavezanec:</w:t>
      </w:r>
      <w:r w:rsidRPr="00E86E28">
        <w:rPr>
          <w:rFonts w:cs="Arial"/>
        </w:rPr>
        <w:t xml:space="preserve"> </w:t>
      </w:r>
      <w:r w:rsidRPr="00E86E28">
        <w:rPr>
          <w:rFonts w:cs="Arial"/>
        </w:rPr>
        <w:tab/>
        <w:t>PETJA KAMENŠEK ŠEGULA, Majski Vrh 3 a, 2284 Videm pri Ptuju</w:t>
      </w:r>
    </w:p>
    <w:p w14:paraId="7A6C468D" w14:textId="77777777" w:rsidR="00E86E28" w:rsidRPr="00E86E28" w:rsidRDefault="00E86E28" w:rsidP="00E86E28">
      <w:pPr>
        <w:rPr>
          <w:rFonts w:cs="Arial"/>
        </w:rPr>
      </w:pPr>
    </w:p>
    <w:p w14:paraId="39D18F87" w14:textId="4935E938" w:rsidR="00E86E28" w:rsidRPr="00E86E28" w:rsidRDefault="00E86E28" w:rsidP="00E86E28">
      <w:pPr>
        <w:rPr>
          <w:rFonts w:cs="Arial"/>
        </w:rPr>
      </w:pPr>
      <w:r w:rsidRPr="00E86E28">
        <w:rPr>
          <w:rFonts w:cs="Arial"/>
          <w:b/>
          <w:bCs/>
        </w:rPr>
        <w:t>Naprava:</w:t>
      </w:r>
      <w:r w:rsidRPr="00E86E28">
        <w:rPr>
          <w:rFonts w:cs="Arial"/>
        </w:rPr>
        <w:t xml:space="preserve"> </w:t>
      </w:r>
      <w:r w:rsidRPr="00E86E28">
        <w:rPr>
          <w:rFonts w:cs="Arial"/>
        </w:rPr>
        <w:tab/>
        <w:t xml:space="preserve">Naprava za intenzivno rejo perutnine s proizvodno zmogljivostjo 85.000 mest, </w:t>
      </w:r>
    </w:p>
    <w:p w14:paraId="1C6B39A7" w14:textId="77777777" w:rsidR="00E86E28" w:rsidRPr="00E86E28" w:rsidRDefault="00E86E28" w:rsidP="00E86E28">
      <w:pPr>
        <w:rPr>
          <w:rFonts w:cs="Arial"/>
          <w:b/>
          <w:bCs/>
        </w:rPr>
      </w:pPr>
    </w:p>
    <w:p w14:paraId="7A21BD87" w14:textId="77777777" w:rsidR="00AF6C8F" w:rsidRDefault="00E86E28" w:rsidP="00E86E28">
      <w:pPr>
        <w:rPr>
          <w:rFonts w:cs="Arial"/>
        </w:rPr>
      </w:pPr>
      <w:r w:rsidRPr="00E86E28">
        <w:rPr>
          <w:rFonts w:cs="Arial"/>
          <w:b/>
          <w:bCs/>
        </w:rPr>
        <w:t>Lokacija:</w:t>
      </w:r>
      <w:r w:rsidRPr="00E86E28">
        <w:rPr>
          <w:rFonts w:cs="Arial"/>
        </w:rPr>
        <w:t xml:space="preserve"> </w:t>
      </w:r>
      <w:r w:rsidRPr="00E86E28">
        <w:rPr>
          <w:rFonts w:cs="Arial"/>
        </w:rPr>
        <w:tab/>
        <w:t>naprava se nahaja na lokaciji Grajena 15, 2250 Ptuj, na zemljiščih s parc</w:t>
      </w:r>
      <w:r w:rsidR="00AF6C8F">
        <w:rPr>
          <w:rFonts w:cs="Arial"/>
        </w:rPr>
        <w:t>elno</w:t>
      </w:r>
    </w:p>
    <w:p w14:paraId="4DCFB4BA" w14:textId="31BD31C1" w:rsidR="00E86E28" w:rsidRPr="00E86E28" w:rsidRDefault="00E86E28" w:rsidP="00E86E28">
      <w:pPr>
        <w:ind w:left="708" w:firstLine="708"/>
        <w:rPr>
          <w:rFonts w:cs="Arial"/>
        </w:rPr>
      </w:pPr>
      <w:r w:rsidRPr="00E86E28">
        <w:rPr>
          <w:rFonts w:cs="Arial"/>
        </w:rPr>
        <w:t>št</w:t>
      </w:r>
      <w:r w:rsidR="00AF6C8F">
        <w:rPr>
          <w:rFonts w:cs="Arial"/>
        </w:rPr>
        <w:t>evilko</w:t>
      </w:r>
      <w:r w:rsidRPr="00E86E28">
        <w:rPr>
          <w:rFonts w:cs="Arial"/>
        </w:rPr>
        <w:t xml:space="preserve"> 255/2, 256/3 in 264/2</w:t>
      </w:r>
      <w:r w:rsidR="00AF6C8F">
        <w:rPr>
          <w:rFonts w:cs="Arial"/>
        </w:rPr>
        <w:t xml:space="preserve"> </w:t>
      </w:r>
      <w:r w:rsidRPr="00E86E28">
        <w:rPr>
          <w:rFonts w:cs="Arial"/>
        </w:rPr>
        <w:t>k.</w:t>
      </w:r>
      <w:r w:rsidR="00AF6C8F">
        <w:rPr>
          <w:rFonts w:cs="Arial"/>
        </w:rPr>
        <w:t> </w:t>
      </w:r>
      <w:r w:rsidRPr="00E86E28">
        <w:rPr>
          <w:rFonts w:cs="Arial"/>
        </w:rPr>
        <w:t>o.</w:t>
      </w:r>
      <w:r w:rsidR="00AF6C8F">
        <w:rPr>
          <w:rFonts w:cs="Arial"/>
        </w:rPr>
        <w:t>,</w:t>
      </w:r>
      <w:r w:rsidRPr="00E86E28">
        <w:rPr>
          <w:rFonts w:cs="Arial"/>
        </w:rPr>
        <w:t xml:space="preserve"> Grajena</w:t>
      </w:r>
    </w:p>
    <w:p w14:paraId="345520A2" w14:textId="77777777" w:rsidR="00E86E28" w:rsidRPr="00E86E28" w:rsidRDefault="00E86E28" w:rsidP="00E86E28">
      <w:pPr>
        <w:rPr>
          <w:rFonts w:cs="Arial"/>
        </w:rPr>
      </w:pPr>
    </w:p>
    <w:p w14:paraId="40D1B141" w14:textId="319C1745" w:rsidR="00E86E28" w:rsidRPr="00E86E28" w:rsidRDefault="00E86E28" w:rsidP="00E86E28">
      <w:pPr>
        <w:rPr>
          <w:rFonts w:cs="Arial"/>
        </w:rPr>
      </w:pPr>
      <w:r w:rsidRPr="00E86E28">
        <w:rPr>
          <w:rFonts w:cs="Arial"/>
          <w:b/>
          <w:bCs/>
        </w:rPr>
        <w:t>Datum rednega pregleda:</w:t>
      </w:r>
      <w:r w:rsidRPr="00E86E28">
        <w:rPr>
          <w:rFonts w:cs="Arial"/>
        </w:rPr>
        <w:t xml:space="preserve"> 16.</w:t>
      </w:r>
      <w:r w:rsidR="00AF6C8F">
        <w:rPr>
          <w:rFonts w:cs="Arial"/>
        </w:rPr>
        <w:t> </w:t>
      </w:r>
      <w:r w:rsidRPr="00E86E28">
        <w:rPr>
          <w:rFonts w:cs="Arial"/>
        </w:rPr>
        <w:t>6.</w:t>
      </w:r>
      <w:r w:rsidR="00AF6C8F">
        <w:rPr>
          <w:rFonts w:cs="Arial"/>
        </w:rPr>
        <w:t> </w:t>
      </w:r>
      <w:r w:rsidRPr="00E86E28">
        <w:rPr>
          <w:rFonts w:cs="Arial"/>
        </w:rPr>
        <w:t>2022</w:t>
      </w:r>
    </w:p>
    <w:p w14:paraId="4789F29D" w14:textId="77777777" w:rsidR="00E86E28" w:rsidRPr="00E86E28" w:rsidRDefault="00E86E28" w:rsidP="00E86E28">
      <w:pPr>
        <w:rPr>
          <w:rFonts w:cs="Arial"/>
        </w:rPr>
      </w:pPr>
    </w:p>
    <w:p w14:paraId="724AFC5A" w14:textId="77777777" w:rsidR="00E86E28" w:rsidRPr="00E86E28" w:rsidRDefault="00E86E28" w:rsidP="00E86E28">
      <w:pPr>
        <w:rPr>
          <w:rFonts w:cs="Arial"/>
          <w:b/>
          <w:bCs/>
        </w:rPr>
      </w:pPr>
      <w:r w:rsidRPr="00E86E28">
        <w:rPr>
          <w:rFonts w:cs="Arial"/>
          <w:b/>
          <w:bCs/>
        </w:rPr>
        <w:t xml:space="preserve">Okoljevarstveno dovoljenje številka (št.) </w:t>
      </w:r>
    </w:p>
    <w:p w14:paraId="122D4F5F" w14:textId="130C2014" w:rsidR="00E86E28" w:rsidRPr="00E86E28" w:rsidRDefault="00E86E28" w:rsidP="00E86E28">
      <w:pPr>
        <w:ind w:left="708" w:firstLine="708"/>
        <w:rPr>
          <w:rFonts w:cs="Arial"/>
        </w:rPr>
      </w:pPr>
      <w:r w:rsidRPr="00E86E28">
        <w:rPr>
          <w:rFonts w:cs="Arial"/>
        </w:rPr>
        <w:t xml:space="preserve">35407-136/2006-9 z dne 30. 9. 2009 </w:t>
      </w:r>
    </w:p>
    <w:p w14:paraId="6F4ABD49" w14:textId="77777777" w:rsidR="00E86E28" w:rsidRPr="00E86E28" w:rsidRDefault="00E86E28" w:rsidP="00E86E28">
      <w:pPr>
        <w:rPr>
          <w:rFonts w:cs="Arial"/>
        </w:rPr>
      </w:pPr>
    </w:p>
    <w:p w14:paraId="70FA92D5" w14:textId="77777777" w:rsidR="00E86E28" w:rsidRPr="00E86E28" w:rsidRDefault="00E86E28" w:rsidP="00E86E28">
      <w:pPr>
        <w:rPr>
          <w:b/>
        </w:rPr>
      </w:pPr>
      <w:r w:rsidRPr="00E86E28">
        <w:rPr>
          <w:b/>
        </w:rPr>
        <w:t>Usklajenost z OVD:</w:t>
      </w:r>
      <w:r w:rsidRPr="00E86E28">
        <w:t xml:space="preserve"> </w:t>
      </w:r>
      <w:r w:rsidRPr="00E86E28">
        <w:rPr>
          <w:b/>
          <w:bCs/>
        </w:rPr>
        <w:t>DA</w:t>
      </w:r>
    </w:p>
    <w:p w14:paraId="214C8831" w14:textId="568C52A6" w:rsidR="00E86E28" w:rsidRPr="00E86E28" w:rsidRDefault="00E86E28" w:rsidP="00E86E28">
      <w:pPr>
        <w:rPr>
          <w:rFonts w:cs="Arial"/>
        </w:rPr>
      </w:pPr>
      <w:r w:rsidRPr="00E86E28">
        <w:rPr>
          <w:rFonts w:cs="Arial"/>
        </w:rPr>
        <w:t xml:space="preserve">Ob inšpekcijskem pregledu po določbah OVD je inšpektorica ugotovila, da se reja v objektih izvaja v vseh treh objektih, v 4 turnusih, z ugotovljenim največjim številom </w:t>
      </w:r>
      <w:proofErr w:type="spellStart"/>
      <w:r w:rsidRPr="00E86E28">
        <w:rPr>
          <w:rFonts w:cs="Arial"/>
        </w:rPr>
        <w:t>vhlevitve</w:t>
      </w:r>
      <w:proofErr w:type="spellEnd"/>
      <w:r w:rsidRPr="00E86E28">
        <w:rPr>
          <w:rFonts w:cs="Arial"/>
        </w:rPr>
        <w:t xml:space="preserve"> v enem turnusu 84.960 en dan starih živali, kar pomeni, da v teh objektih zavezanka ni presegla predpisane maksimalne kapacitete. </w:t>
      </w:r>
    </w:p>
    <w:p w14:paraId="10117E38" w14:textId="77777777" w:rsidR="00E86E28" w:rsidRPr="00E86E28" w:rsidRDefault="00E86E28" w:rsidP="00E86E28">
      <w:pPr>
        <w:rPr>
          <w:rFonts w:cs="Arial"/>
        </w:rPr>
      </w:pPr>
      <w:r w:rsidRPr="00E86E28">
        <w:rPr>
          <w:rFonts w:cs="Arial"/>
        </w:rPr>
        <w:t>Glede emisij snovi v zrak je zavezanka na ARSO oddala Oceno o letnih emisijah snovi v zrak za leto 2021, prezračevanje hlevov deluje na osnovi podtlaka, s pomočjo ventilatorjev, ki so nameščeni na slemenu strehe in dovodnih odprtin na vzdolžnih stenah hleva.</w:t>
      </w:r>
    </w:p>
    <w:p w14:paraId="0A23E996" w14:textId="77777777" w:rsidR="00E86E28" w:rsidRPr="00E86E28" w:rsidRDefault="00E86E28" w:rsidP="00E86E28">
      <w:pPr>
        <w:rPr>
          <w:rFonts w:cs="Arial"/>
        </w:rPr>
      </w:pPr>
      <w:r w:rsidRPr="00E86E28">
        <w:rPr>
          <w:rFonts w:cs="Arial"/>
        </w:rPr>
        <w:t xml:space="preserve">Glede emisij snovi v vode  izvaja zavezanka čiščenje hlevov z visokotlačnimi aparati izključno z vodo, ki se zbirajo v betonski zbirni jami pod objekti reje. Navedeni način odvajanja pralnih vod je tako ločen od padavinskih vod, ki se ločeno odvajajo v okolje. Pralne vode skupaj z gnojem odvažajo po pisnem dogovoru kmetovalci za gnojenje na kmetijskih površinah, o čemer so bile predložene pisne evidence. Komunalne odpadne vode se zbirajo v tri prekatni greznici, ki jo prazni izvajalec javne službe, dokazilo o predaji vsebin iz greznice za leto 2021 je bilo predloženo. Po čiščenju hlevov vse hleve dezinficirajo s sredstvom </w:t>
      </w:r>
      <w:proofErr w:type="spellStart"/>
      <w:r w:rsidRPr="00E86E28">
        <w:rPr>
          <w:rFonts w:cs="Arial"/>
        </w:rPr>
        <w:t>Ekocid</w:t>
      </w:r>
      <w:proofErr w:type="spellEnd"/>
      <w:r w:rsidRPr="00E86E28">
        <w:rPr>
          <w:rFonts w:cs="Arial"/>
        </w:rPr>
        <w:t xml:space="preserve">, ki ne vsebuje </w:t>
      </w:r>
      <w:proofErr w:type="spellStart"/>
      <w:r w:rsidRPr="00E86E28">
        <w:rPr>
          <w:rFonts w:cs="Arial"/>
        </w:rPr>
        <w:t>halogenov</w:t>
      </w:r>
      <w:proofErr w:type="spellEnd"/>
      <w:r w:rsidRPr="00E86E28">
        <w:rPr>
          <w:rFonts w:cs="Arial"/>
        </w:rPr>
        <w:t>.</w:t>
      </w:r>
    </w:p>
    <w:p w14:paraId="1EC4DEA9" w14:textId="77777777" w:rsidR="00E86E28" w:rsidRPr="00E86E28" w:rsidRDefault="00E86E28" w:rsidP="00E86E28">
      <w:pPr>
        <w:rPr>
          <w:rFonts w:cs="Arial"/>
        </w:rPr>
      </w:pPr>
      <w:r w:rsidRPr="00E86E28">
        <w:rPr>
          <w:rFonts w:cs="Arial"/>
        </w:rPr>
        <w:t xml:space="preserve">Vir hrupa na napravi je prezračevalni sistemi v hlevih (ventilatorji), transportna sredstva (dostava krme, ravnanje z gnojem, </w:t>
      </w:r>
      <w:proofErr w:type="spellStart"/>
      <w:r w:rsidRPr="00E86E28">
        <w:rPr>
          <w:rFonts w:cs="Arial"/>
        </w:rPr>
        <w:t>izhlevitev</w:t>
      </w:r>
      <w:proofErr w:type="spellEnd"/>
      <w:r w:rsidRPr="00E86E28">
        <w:rPr>
          <w:rFonts w:cs="Arial"/>
        </w:rPr>
        <w:t xml:space="preserve"> </w:t>
      </w:r>
      <w:proofErr w:type="spellStart"/>
      <w:r w:rsidRPr="00E86E28">
        <w:rPr>
          <w:rFonts w:cs="Arial"/>
        </w:rPr>
        <w:t>brojlerjev</w:t>
      </w:r>
      <w:proofErr w:type="spellEnd"/>
      <w:r w:rsidRPr="00E86E28">
        <w:rPr>
          <w:rFonts w:cs="Arial"/>
        </w:rPr>
        <w:t xml:space="preserve">). Ob pregledu je zavezanka inšpektorici predložila rezultate zadnjih opravljenih meritev hrupa v okolju iz dejavnosti reje, ki jih je v 2019 opravil pooblaščen izvajalec in sicer v okviru pridobivanja upravnih dovoljenj novogradnje na isti lokaciji. Iz pregleda rezultatov meritev ni bilo ugotoviti čezmerne obremenitve okolja s hrupom, zavezanka pa bo glede na določbe OVD do konca leta 2022 opravila naslednje predpisne periodične meritve hrupa v okolju. </w:t>
      </w:r>
    </w:p>
    <w:p w14:paraId="019EB198" w14:textId="77777777" w:rsidR="00E86E28" w:rsidRPr="00E86E28" w:rsidRDefault="00E86E28" w:rsidP="00E86E28">
      <w:pPr>
        <w:rPr>
          <w:rFonts w:cs="Arial"/>
        </w:rPr>
      </w:pPr>
      <w:r w:rsidRPr="00E86E28">
        <w:rPr>
          <w:rFonts w:cs="Arial"/>
        </w:rPr>
        <w:t>V dejavnosti reje nastajajo kot odpadki kadavri – poginule živali, ki jih odvaža veterinarsko higienska služba VHS Ptuj, odpadno papirno in kartonsko embalažo od prehranskih dodatkov in sredstev za razkuževanje vrne vračajo dobavitelju, komunalne odpadke oddaja pa zavezanka predaja pooblaščenemu izvajalcu javne službe zbiranja komunalnih odpadkov.  Nastali gnoj, zaradi narave dejavnosti reje piščancev, takoj po izpraznitvi iz hlevov, predajajo pogodbenim strankam za gnojenje kmetijskih površin.</w:t>
      </w:r>
    </w:p>
    <w:p w14:paraId="400FD089" w14:textId="77777777" w:rsidR="00E86E28" w:rsidRPr="00E86E28" w:rsidRDefault="00E86E28" w:rsidP="00E86E28">
      <w:pPr>
        <w:rPr>
          <w:rFonts w:cs="Arial"/>
        </w:rPr>
      </w:pPr>
      <w:r w:rsidRPr="00E86E28">
        <w:rPr>
          <w:rFonts w:cs="Arial"/>
        </w:rPr>
        <w:t>Za potrebe ogrevanja objektov reje zavezanka uporablja utekočinjen plin (UNP), ki se shranjuje v treh rezervoarjih, za nemoteno oskrbo s svetlobo, prezračevanje objektov in tehnologije za rejo uporabljajo elektriko, za primere izpada elektrike, pa imajo tudi agregat.</w:t>
      </w:r>
    </w:p>
    <w:p w14:paraId="39BFFA14" w14:textId="1554321F" w:rsidR="00E86E28" w:rsidRPr="00E86E28" w:rsidRDefault="00E86E28" w:rsidP="00E86E28">
      <w:pPr>
        <w:rPr>
          <w:rFonts w:cs="Arial"/>
        </w:rPr>
      </w:pPr>
      <w:r w:rsidRPr="00E86E28">
        <w:rPr>
          <w:rFonts w:cs="Arial"/>
        </w:rPr>
        <w:t xml:space="preserve">Za pitje živali uporabljajo na farmi vodo iz javnega vodovoda, za neposredno rabo vode iz objektov in naprav za oskrbo s pitno vodo za tehnološke namene z odvzemom iz javnega </w:t>
      </w:r>
      <w:r w:rsidRPr="00E86E28">
        <w:rPr>
          <w:rFonts w:cs="Arial"/>
        </w:rPr>
        <w:lastRenderedPageBreak/>
        <w:t xml:space="preserve">vodovoda  pa je izdano za to lokacijo Vodno dovoljenje št. 35536-10/2014-7 z dne 22. 4. 2015 in Odločba o spremembi vodnega dovoljenja št. 35530-26/2019/3 z dne 11. 3. 2019. Odvzem vode se spremlja preko vgrajenih vodomerov v vsaki farmi. </w:t>
      </w:r>
    </w:p>
    <w:p w14:paraId="4D904F25" w14:textId="77777777" w:rsidR="00E86E28" w:rsidRPr="00E86E28" w:rsidRDefault="00E86E28" w:rsidP="00E86E28">
      <w:pPr>
        <w:rPr>
          <w:rFonts w:cs="Arial"/>
        </w:rPr>
      </w:pPr>
    </w:p>
    <w:p w14:paraId="14E99C32" w14:textId="33332E9F" w:rsidR="00E86E28" w:rsidRPr="00E86E28" w:rsidRDefault="00E86E28" w:rsidP="00E86E28">
      <w:pPr>
        <w:rPr>
          <w:rFonts w:cs="Arial"/>
          <w:b/>
          <w:bCs/>
        </w:rPr>
      </w:pPr>
      <w:r w:rsidRPr="00E86E28">
        <w:rPr>
          <w:rFonts w:cs="Arial"/>
          <w:b/>
          <w:bCs/>
        </w:rPr>
        <w:t>Zaključki / naslednje aktivnosti:</w:t>
      </w:r>
    </w:p>
    <w:p w14:paraId="6119F637" w14:textId="77777777" w:rsidR="00E86E28" w:rsidRPr="00E86E28" w:rsidRDefault="00E86E28" w:rsidP="00E86E28">
      <w:pPr>
        <w:rPr>
          <w:rFonts w:cs="Arial"/>
        </w:rPr>
      </w:pPr>
      <w:r w:rsidRPr="00E86E28">
        <w:rPr>
          <w:rFonts w:cs="Arial"/>
        </w:rPr>
        <w:t xml:space="preserve">Inšpektorica ob pregledu ni ugotovila nepravilnosti, nadaljnji redni pregledi bodo opravljeni po planu IRSOP, izredni po potrebi. </w:t>
      </w:r>
    </w:p>
    <w:p w14:paraId="3C0783D5" w14:textId="77777777" w:rsidR="00E86E28" w:rsidRPr="00E86E28" w:rsidRDefault="00E86E28" w:rsidP="00E86E28">
      <w:pPr>
        <w:rPr>
          <w:rFonts w:cs="Arial"/>
        </w:rPr>
      </w:pPr>
    </w:p>
    <w:p w14:paraId="075952C8" w14:textId="77777777" w:rsidR="00E86E28" w:rsidRPr="00E86E28" w:rsidRDefault="00E86E28" w:rsidP="00E86E28">
      <w:pPr>
        <w:rPr>
          <w:rFonts w:cs="Arial"/>
        </w:rPr>
      </w:pPr>
    </w:p>
    <w:p w14:paraId="08C97250" w14:textId="77777777" w:rsidR="00E86E28" w:rsidRPr="00E86E28" w:rsidRDefault="00E86E28" w:rsidP="00E86E28">
      <w:pPr>
        <w:rPr>
          <w:rFonts w:cs="Arial"/>
        </w:rPr>
      </w:pPr>
    </w:p>
    <w:p w14:paraId="50F63221" w14:textId="77777777" w:rsidR="00E86E28" w:rsidRPr="00AA1F79" w:rsidRDefault="00E86E28">
      <w:pPr>
        <w:rPr>
          <w:rFonts w:cs="Arial"/>
          <w:sz w:val="16"/>
          <w:szCs w:val="16"/>
        </w:rPr>
      </w:pPr>
    </w:p>
    <w:sectPr w:rsidR="00E86E28" w:rsidRPr="00AA1F79" w:rsidSect="00F32CDE">
      <w:headerReference w:type="default" r:id="rId10"/>
      <w:footerReference w:type="default" r:id="rId11"/>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84B" w14:textId="77777777" w:rsidR="005B2541" w:rsidRDefault="005B2541">
      <w:r>
        <w:separator/>
      </w:r>
    </w:p>
  </w:endnote>
  <w:endnote w:type="continuationSeparator" w:id="0">
    <w:p w14:paraId="60A76338" w14:textId="77777777" w:rsidR="005B2541" w:rsidRDefault="005B2541">
      <w:r>
        <w:continuationSeparator/>
      </w:r>
    </w:p>
  </w:endnote>
  <w:endnote w:type="continuationNotice" w:id="1">
    <w:p w14:paraId="722C0813" w14:textId="77777777" w:rsidR="005B2541" w:rsidRDefault="005B2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2BB0" w14:textId="77777777" w:rsidR="00B4306D" w:rsidRDefault="00B430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64B0" w14:textId="77777777" w:rsidR="005B2541" w:rsidRDefault="005B2541">
      <w:r>
        <w:separator/>
      </w:r>
    </w:p>
  </w:footnote>
  <w:footnote w:type="continuationSeparator" w:id="0">
    <w:p w14:paraId="67328C0A" w14:textId="77777777" w:rsidR="005B2541" w:rsidRDefault="005B2541">
      <w:r>
        <w:continuationSeparator/>
      </w:r>
    </w:p>
  </w:footnote>
  <w:footnote w:type="continuationNotice" w:id="1">
    <w:p w14:paraId="5D1B6EAE" w14:textId="77777777" w:rsidR="005B2541" w:rsidRDefault="005B2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01AA"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4EBF"/>
    <w:multiLevelType w:val="hybridMultilevel"/>
    <w:tmpl w:val="EC32E912"/>
    <w:lvl w:ilvl="0" w:tplc="B46AF26E">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2" w15:restartNumberingAfterBreak="0">
    <w:nsid w:val="20063DD5"/>
    <w:multiLevelType w:val="hybridMultilevel"/>
    <w:tmpl w:val="6CD0CC60"/>
    <w:lvl w:ilvl="0" w:tplc="9D7AF66E">
      <w:start w:val="3"/>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6"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7"/>
  </w:num>
  <w:num w:numId="4">
    <w:abstractNumId w:val="5"/>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4291C"/>
    <w:rsid w:val="00061112"/>
    <w:rsid w:val="000771A7"/>
    <w:rsid w:val="000A6433"/>
    <w:rsid w:val="000B1B5B"/>
    <w:rsid w:val="000D2EEE"/>
    <w:rsid w:val="000E1B10"/>
    <w:rsid w:val="000E7BB9"/>
    <w:rsid w:val="000F389D"/>
    <w:rsid w:val="00130867"/>
    <w:rsid w:val="00134E31"/>
    <w:rsid w:val="0015060D"/>
    <w:rsid w:val="00170E38"/>
    <w:rsid w:val="001712BD"/>
    <w:rsid w:val="001A1D58"/>
    <w:rsid w:val="001C1A87"/>
    <w:rsid w:val="001D3218"/>
    <w:rsid w:val="001F62EB"/>
    <w:rsid w:val="001F6990"/>
    <w:rsid w:val="00202F7D"/>
    <w:rsid w:val="00210648"/>
    <w:rsid w:val="002258DD"/>
    <w:rsid w:val="0023198F"/>
    <w:rsid w:val="0027723E"/>
    <w:rsid w:val="00284DE5"/>
    <w:rsid w:val="002B2E10"/>
    <w:rsid w:val="0031016A"/>
    <w:rsid w:val="00345D82"/>
    <w:rsid w:val="00347EA9"/>
    <w:rsid w:val="0035141D"/>
    <w:rsid w:val="0036223C"/>
    <w:rsid w:val="00377C29"/>
    <w:rsid w:val="003D70D7"/>
    <w:rsid w:val="003F416F"/>
    <w:rsid w:val="004046DD"/>
    <w:rsid w:val="00432523"/>
    <w:rsid w:val="00435B59"/>
    <w:rsid w:val="00443F5A"/>
    <w:rsid w:val="00450FB1"/>
    <w:rsid w:val="0045634B"/>
    <w:rsid w:val="004633B9"/>
    <w:rsid w:val="00465FE1"/>
    <w:rsid w:val="00475EF5"/>
    <w:rsid w:val="00485D0C"/>
    <w:rsid w:val="004B4F9B"/>
    <w:rsid w:val="004E369C"/>
    <w:rsid w:val="004E7BF2"/>
    <w:rsid w:val="005141BE"/>
    <w:rsid w:val="005177FF"/>
    <w:rsid w:val="00555C22"/>
    <w:rsid w:val="00562698"/>
    <w:rsid w:val="00586BFB"/>
    <w:rsid w:val="005B2541"/>
    <w:rsid w:val="005B638B"/>
    <w:rsid w:val="005B649E"/>
    <w:rsid w:val="005D1523"/>
    <w:rsid w:val="005D4BF6"/>
    <w:rsid w:val="005F79C6"/>
    <w:rsid w:val="00614816"/>
    <w:rsid w:val="00622737"/>
    <w:rsid w:val="00644665"/>
    <w:rsid w:val="00656571"/>
    <w:rsid w:val="006732F7"/>
    <w:rsid w:val="00676B09"/>
    <w:rsid w:val="0068024E"/>
    <w:rsid w:val="006A1EE6"/>
    <w:rsid w:val="006A2CEA"/>
    <w:rsid w:val="006A7B18"/>
    <w:rsid w:val="006B6D63"/>
    <w:rsid w:val="006B7200"/>
    <w:rsid w:val="006C52C2"/>
    <w:rsid w:val="006C7F29"/>
    <w:rsid w:val="006E7054"/>
    <w:rsid w:val="00700106"/>
    <w:rsid w:val="00707465"/>
    <w:rsid w:val="007151A2"/>
    <w:rsid w:val="00730663"/>
    <w:rsid w:val="007459DC"/>
    <w:rsid w:val="00746238"/>
    <w:rsid w:val="0074735B"/>
    <w:rsid w:val="0077214B"/>
    <w:rsid w:val="00772944"/>
    <w:rsid w:val="00774179"/>
    <w:rsid w:val="00782046"/>
    <w:rsid w:val="007879E7"/>
    <w:rsid w:val="007B306C"/>
    <w:rsid w:val="007C2FCE"/>
    <w:rsid w:val="007D1B34"/>
    <w:rsid w:val="007F4EDC"/>
    <w:rsid w:val="00804D65"/>
    <w:rsid w:val="00806891"/>
    <w:rsid w:val="0081307E"/>
    <w:rsid w:val="0081708B"/>
    <w:rsid w:val="0082164C"/>
    <w:rsid w:val="008247B1"/>
    <w:rsid w:val="00850DE1"/>
    <w:rsid w:val="0087171C"/>
    <w:rsid w:val="0088508F"/>
    <w:rsid w:val="008A2209"/>
    <w:rsid w:val="008A2740"/>
    <w:rsid w:val="008B3E4A"/>
    <w:rsid w:val="008D0E9B"/>
    <w:rsid w:val="008D1A59"/>
    <w:rsid w:val="008E2FCD"/>
    <w:rsid w:val="008E5A78"/>
    <w:rsid w:val="009156CC"/>
    <w:rsid w:val="0094135D"/>
    <w:rsid w:val="00967905"/>
    <w:rsid w:val="009A2BDC"/>
    <w:rsid w:val="009A33DF"/>
    <w:rsid w:val="009A783F"/>
    <w:rsid w:val="009C106E"/>
    <w:rsid w:val="009D62FD"/>
    <w:rsid w:val="009E70DF"/>
    <w:rsid w:val="00A0092F"/>
    <w:rsid w:val="00A10586"/>
    <w:rsid w:val="00A3505D"/>
    <w:rsid w:val="00A37DA7"/>
    <w:rsid w:val="00A454D9"/>
    <w:rsid w:val="00A46C94"/>
    <w:rsid w:val="00A84945"/>
    <w:rsid w:val="00A900C0"/>
    <w:rsid w:val="00A9690B"/>
    <w:rsid w:val="00A977F6"/>
    <w:rsid w:val="00AA080D"/>
    <w:rsid w:val="00AA1F79"/>
    <w:rsid w:val="00AB5654"/>
    <w:rsid w:val="00AC3A42"/>
    <w:rsid w:val="00AF2157"/>
    <w:rsid w:val="00AF6C8F"/>
    <w:rsid w:val="00B13AD2"/>
    <w:rsid w:val="00B15B0F"/>
    <w:rsid w:val="00B4306D"/>
    <w:rsid w:val="00B626C1"/>
    <w:rsid w:val="00B70D61"/>
    <w:rsid w:val="00BB6404"/>
    <w:rsid w:val="00BD26BC"/>
    <w:rsid w:val="00BE4C51"/>
    <w:rsid w:val="00BF3F60"/>
    <w:rsid w:val="00C34570"/>
    <w:rsid w:val="00C370E7"/>
    <w:rsid w:val="00C41A72"/>
    <w:rsid w:val="00C47321"/>
    <w:rsid w:val="00C510AE"/>
    <w:rsid w:val="00C64D7E"/>
    <w:rsid w:val="00C67897"/>
    <w:rsid w:val="00C73413"/>
    <w:rsid w:val="00C74D79"/>
    <w:rsid w:val="00C85946"/>
    <w:rsid w:val="00C92634"/>
    <w:rsid w:val="00CA4A28"/>
    <w:rsid w:val="00CB5E95"/>
    <w:rsid w:val="00CD101B"/>
    <w:rsid w:val="00CD6F7D"/>
    <w:rsid w:val="00CE0AFF"/>
    <w:rsid w:val="00CE3D4F"/>
    <w:rsid w:val="00CF2428"/>
    <w:rsid w:val="00D0108C"/>
    <w:rsid w:val="00D23841"/>
    <w:rsid w:val="00D62AAC"/>
    <w:rsid w:val="00D64BA2"/>
    <w:rsid w:val="00D94449"/>
    <w:rsid w:val="00DA3295"/>
    <w:rsid w:val="00DE6A20"/>
    <w:rsid w:val="00DF4BF8"/>
    <w:rsid w:val="00E076FA"/>
    <w:rsid w:val="00E34806"/>
    <w:rsid w:val="00E65B57"/>
    <w:rsid w:val="00E74FCB"/>
    <w:rsid w:val="00E75650"/>
    <w:rsid w:val="00E82DD3"/>
    <w:rsid w:val="00E86E28"/>
    <w:rsid w:val="00E915F5"/>
    <w:rsid w:val="00E9341B"/>
    <w:rsid w:val="00E946DF"/>
    <w:rsid w:val="00EC46AF"/>
    <w:rsid w:val="00ED057C"/>
    <w:rsid w:val="00ED49BB"/>
    <w:rsid w:val="00EE3C97"/>
    <w:rsid w:val="00F16F51"/>
    <w:rsid w:val="00F20767"/>
    <w:rsid w:val="00F32CDE"/>
    <w:rsid w:val="00F405CC"/>
    <w:rsid w:val="00F67BFC"/>
    <w:rsid w:val="00F71130"/>
    <w:rsid w:val="00F7667C"/>
    <w:rsid w:val="00F90740"/>
    <w:rsid w:val="00FC73F9"/>
    <w:rsid w:val="00FC774D"/>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43E51"/>
  <w15:chartTrackingRefBased/>
  <w15:docId w15:val="{7C1DBA89-E9C3-4ECC-9D9F-6AA885CA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link w:val="Naslov1Znak"/>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Odstavekseznama">
    <w:name w:val="List Paragraph"/>
    <w:basedOn w:val="Navaden"/>
    <w:uiPriority w:val="34"/>
    <w:qFormat/>
    <w:rsid w:val="00CD6F7D"/>
    <w:pPr>
      <w:ind w:left="720"/>
      <w:contextualSpacing/>
      <w:jc w:val="left"/>
    </w:pPr>
    <w:rPr>
      <w:rFonts w:eastAsia="Batang" w:cs="Arial"/>
      <w:lang w:eastAsia="ko-KR"/>
    </w:rPr>
  </w:style>
  <w:style w:type="character" w:customStyle="1" w:styleId="Naslov1Znak">
    <w:name w:val="Naslov 1 Znak"/>
    <w:link w:val="Naslov1"/>
    <w:rsid w:val="001F699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10DF-6E1C-424E-AA22-CD04EC04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0</TotalTime>
  <Pages>2</Pages>
  <Words>565</Words>
  <Characters>3297</Characters>
  <Application>Microsoft Office Word</Application>
  <DocSecurity>4</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2022-07-13T09:06:00Z</cp:lastPrinted>
  <dcterms:created xsi:type="dcterms:W3CDTF">2022-12-20T08:18:00Z</dcterms:created>
  <dcterms:modified xsi:type="dcterms:W3CDTF">2022-12-20T08:18:00Z</dcterms:modified>
</cp:coreProperties>
</file>