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628BC" w14:textId="1D6DAB2D" w:rsidR="00CA25EC" w:rsidRDefault="00F86595" w:rsidP="00187160">
      <w:pPr>
        <w:pStyle w:val="Default"/>
        <w:rPr>
          <w:b/>
          <w:bCs/>
          <w:color w:val="auto"/>
          <w:sz w:val="20"/>
          <w:szCs w:val="20"/>
        </w:rPr>
      </w:pPr>
      <w:r w:rsidRPr="00CC5F80">
        <w:rPr>
          <w:noProof/>
          <w:sz w:val="20"/>
          <w:szCs w:val="20"/>
          <w:highlight w:val="yellow"/>
          <w:lang w:eastAsia="sl-SI"/>
        </w:rPr>
        <mc:AlternateContent>
          <mc:Choice Requires="wps">
            <w:drawing>
              <wp:anchor distT="0" distB="0" distL="114300" distR="114300" simplePos="0" relativeHeight="251659264" behindDoc="1" locked="0" layoutInCell="1" allowOverlap="1" wp14:anchorId="1CE599E3" wp14:editId="38A1F979">
                <wp:simplePos x="0" y="0"/>
                <wp:positionH relativeFrom="column">
                  <wp:posOffset>-71120</wp:posOffset>
                </wp:positionH>
                <wp:positionV relativeFrom="paragraph">
                  <wp:posOffset>214630</wp:posOffset>
                </wp:positionV>
                <wp:extent cx="6172200" cy="2419350"/>
                <wp:effectExtent l="0" t="0" r="0" b="0"/>
                <wp:wrapThrough wrapText="bothSides">
                  <wp:wrapPolygon edited="0">
                    <wp:start x="0" y="0"/>
                    <wp:lineTo x="0" y="21430"/>
                    <wp:lineTo x="21533" y="21430"/>
                    <wp:lineTo x="21533" y="0"/>
                    <wp:lineTo x="0" y="0"/>
                  </wp:wrapPolygon>
                </wp:wrapThrough>
                <wp:docPr id="1" name="Polje z besedilo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419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6385E" w14:textId="77777777" w:rsidR="0059224B" w:rsidRDefault="0059224B" w:rsidP="0059224B">
                            <w:pPr>
                              <w:rPr>
                                <w:rFonts w:ascii="Republika" w:hAnsi="Republika" w:cs="Republika"/>
                              </w:rPr>
                            </w:pPr>
                            <w:r>
                              <w:rPr>
                                <w:rFonts w:ascii="Republika" w:hAnsi="Republika" w:cs="Republika"/>
                              </w:rPr>
                              <w:t>REPUBLIKA SLOVENIJA</w:t>
                            </w:r>
                          </w:p>
                          <w:p w14:paraId="74ED5433" w14:textId="77777777" w:rsidR="0059224B" w:rsidRDefault="0059224B" w:rsidP="0059224B">
                            <w:pPr>
                              <w:spacing w:line="360" w:lineRule="auto"/>
                              <w:rPr>
                                <w:rFonts w:ascii="Republika" w:hAnsi="Republika" w:cs="Republika"/>
                                <w:b/>
                                <w:bCs/>
                              </w:rPr>
                            </w:pPr>
                            <w:r>
                              <w:rPr>
                                <w:rFonts w:ascii="Republika" w:hAnsi="Republika" w:cs="Republika"/>
                                <w:b/>
                                <w:bCs/>
                              </w:rPr>
                              <w:t>MINISTRSTVO ZA OKOLJE IN PROSTOR</w:t>
                            </w:r>
                          </w:p>
                          <w:p w14:paraId="4FC41180" w14:textId="77777777" w:rsidR="0059224B" w:rsidRDefault="0059224B" w:rsidP="0059224B">
                            <w:pPr>
                              <w:spacing w:before="40" w:line="360" w:lineRule="auto"/>
                              <w:rPr>
                                <w:rFonts w:ascii="Republika" w:hAnsi="Republika" w:cs="Republika"/>
                              </w:rPr>
                            </w:pPr>
                            <w:r>
                              <w:rPr>
                                <w:rFonts w:ascii="Republika" w:hAnsi="Republika" w:cs="Republika"/>
                              </w:rPr>
                              <w:t>INŠPEKTORAT RS ZA OKOLJE IN PROSTOR</w:t>
                            </w:r>
                          </w:p>
                          <w:p w14:paraId="2FE047C6" w14:textId="77777777" w:rsidR="0059224B" w:rsidRDefault="0059224B" w:rsidP="0059224B">
                            <w:pPr>
                              <w:tabs>
                                <w:tab w:val="left" w:pos="6120"/>
                              </w:tabs>
                              <w:spacing w:line="360" w:lineRule="auto"/>
                              <w:rPr>
                                <w:rFonts w:ascii="Republika" w:hAnsi="Republika" w:cs="Republika"/>
                              </w:rPr>
                            </w:pPr>
                          </w:p>
                          <w:p w14:paraId="4A2E3C76" w14:textId="77777777" w:rsidR="0059224B" w:rsidRDefault="0059224B" w:rsidP="0059224B">
                            <w:pPr>
                              <w:autoSpaceDE w:val="0"/>
                              <w:autoSpaceDN w:val="0"/>
                              <w:adjustRightInd w:val="0"/>
                              <w:spacing w:after="0" w:line="240" w:lineRule="auto"/>
                              <w:rPr>
                                <w:rFonts w:ascii="FranklinGothicMediumCond" w:hAnsi="FranklinGothicMediumCond" w:cs="FranklinGothicMediumCond"/>
                                <w:sz w:val="16"/>
                                <w:szCs w:val="16"/>
                              </w:rPr>
                            </w:pPr>
                            <w:r>
                              <w:rPr>
                                <w:rFonts w:ascii="FranklinGothicMediumCond" w:hAnsi="FranklinGothicMediumCond" w:cs="FranklinGothicMediumCond"/>
                                <w:sz w:val="16"/>
                                <w:szCs w:val="16"/>
                              </w:rPr>
                              <w:t xml:space="preserve">Dunajska 58, 1000 Ljubljana </w:t>
                            </w:r>
                          </w:p>
                          <w:p w14:paraId="6AD26A49"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T: 01 420 44 88</w:t>
                            </w:r>
                          </w:p>
                          <w:p w14:paraId="2544502F"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F: 01 420 44 83</w:t>
                            </w:r>
                          </w:p>
                          <w:p w14:paraId="48C4D0A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E: gp.irsop@gov.si</w:t>
                            </w:r>
                          </w:p>
                          <w:p w14:paraId="4185454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www.iop.gov.si</w:t>
                            </w:r>
                          </w:p>
                          <w:p w14:paraId="7D169E74" w14:textId="5CB5454C" w:rsidR="00F86595" w:rsidRPr="00652CA5" w:rsidRDefault="00F86595" w:rsidP="0059224B">
                            <w:pPr>
                              <w:tabs>
                                <w:tab w:val="left" w:pos="6120"/>
                              </w:tabs>
                              <w:rPr>
                                <w:sz w:val="16"/>
                                <w:szCs w:val="16"/>
                              </w:rPr>
                            </w:pPr>
                            <w:r>
                              <w:rPr>
                                <w:color w:val="000000"/>
                                <w:sz w:val="16"/>
                                <w:szCs w:val="16"/>
                                <w:lang w:eastAsia="sl-SI"/>
                              </w:rPr>
                              <w:tab/>
                            </w:r>
                          </w:p>
                          <w:p w14:paraId="67C9CB1D" w14:textId="77777777" w:rsidR="00F86595" w:rsidRPr="0039278A" w:rsidRDefault="00F86595" w:rsidP="00F86595">
                            <w:pPr>
                              <w:tabs>
                                <w:tab w:val="left" w:pos="61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599E3" id="_x0000_t202" coordsize="21600,21600" o:spt="202" path="m,l,21600r21600,l21600,xe">
                <v:stroke joinstyle="miter"/>
                <v:path gradientshapeok="t" o:connecttype="rect"/>
              </v:shapetype>
              <v:shape id="Polje z besedilom 1" o:spid="_x0000_s1026" type="#_x0000_t202" alt="&quot;&quot;" style="position:absolute;margin-left:-5.6pt;margin-top:16.9pt;width:486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" stroked="f">
                <v:textbox>
                  <w:txbxContent>
                    <w:p w14:paraId="6446385E" w14:textId="77777777" w:rsidR="0059224B" w:rsidRDefault="0059224B" w:rsidP="0059224B">
                      <w:pPr>
                        <w:rPr>
                          <w:rFonts w:ascii="Republika" w:hAnsi="Republika" w:cs="Republika"/>
                        </w:rPr>
                      </w:pPr>
                      <w:r>
                        <w:rPr>
                          <w:rFonts w:ascii="Republika" w:hAnsi="Republika" w:cs="Republika"/>
                        </w:rPr>
                        <w:t>REPUBLIKA SLOVENIJA</w:t>
                      </w:r>
                    </w:p>
                    <w:p w14:paraId="74ED5433" w14:textId="77777777" w:rsidR="0059224B" w:rsidRDefault="0059224B" w:rsidP="0059224B">
                      <w:pPr>
                        <w:spacing w:line="360" w:lineRule="auto"/>
                        <w:rPr>
                          <w:rFonts w:ascii="Republika" w:hAnsi="Republika" w:cs="Republika"/>
                          <w:b/>
                          <w:bCs/>
                        </w:rPr>
                      </w:pPr>
                      <w:r>
                        <w:rPr>
                          <w:rFonts w:ascii="Republika" w:hAnsi="Republika" w:cs="Republika"/>
                          <w:b/>
                          <w:bCs/>
                        </w:rPr>
                        <w:t>MINISTRSTVO ZA OKOLJE IN PROSTOR</w:t>
                      </w:r>
                    </w:p>
                    <w:p w14:paraId="4FC41180" w14:textId="77777777" w:rsidR="0059224B" w:rsidRDefault="0059224B" w:rsidP="0059224B">
                      <w:pPr>
                        <w:spacing w:before="40" w:line="360" w:lineRule="auto"/>
                        <w:rPr>
                          <w:rFonts w:ascii="Republika" w:hAnsi="Republika" w:cs="Republika"/>
                        </w:rPr>
                      </w:pPr>
                      <w:r>
                        <w:rPr>
                          <w:rFonts w:ascii="Republika" w:hAnsi="Republika" w:cs="Republika"/>
                        </w:rPr>
                        <w:t>INŠPEKTORAT RS ZA OKOLJE IN PROSTOR</w:t>
                      </w:r>
                    </w:p>
                    <w:p w14:paraId="2FE047C6" w14:textId="77777777" w:rsidR="0059224B" w:rsidRDefault="0059224B" w:rsidP="0059224B">
                      <w:pPr>
                        <w:tabs>
                          <w:tab w:val="left" w:pos="6120"/>
                        </w:tabs>
                        <w:spacing w:line="360" w:lineRule="auto"/>
                        <w:rPr>
                          <w:rFonts w:ascii="Republika" w:hAnsi="Republika" w:cs="Republika"/>
                        </w:rPr>
                      </w:pPr>
                    </w:p>
                    <w:p w14:paraId="4A2E3C76" w14:textId="77777777" w:rsidR="0059224B" w:rsidRDefault="0059224B" w:rsidP="0059224B">
                      <w:pPr>
                        <w:autoSpaceDE w:val="0"/>
                        <w:autoSpaceDN w:val="0"/>
                        <w:adjustRightInd w:val="0"/>
                        <w:spacing w:after="0" w:line="240" w:lineRule="auto"/>
                        <w:rPr>
                          <w:rFonts w:ascii="FranklinGothicMediumCond" w:hAnsi="FranklinGothicMediumCond" w:cs="FranklinGothicMediumCond"/>
                          <w:sz w:val="16"/>
                          <w:szCs w:val="16"/>
                        </w:rPr>
                      </w:pPr>
                      <w:r>
                        <w:rPr>
                          <w:rFonts w:ascii="FranklinGothicMediumCond" w:hAnsi="FranklinGothicMediumCond" w:cs="FranklinGothicMediumCond"/>
                          <w:sz w:val="16"/>
                          <w:szCs w:val="16"/>
                        </w:rPr>
                        <w:t xml:space="preserve">Dunajska 58, 1000 Ljubljana </w:t>
                      </w:r>
                    </w:p>
                    <w:p w14:paraId="6AD26A49"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T: 01 420 44 88</w:t>
                      </w:r>
                    </w:p>
                    <w:p w14:paraId="2544502F"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F: 01 420 44 83</w:t>
                      </w:r>
                    </w:p>
                    <w:p w14:paraId="48C4D0A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E: gp.irsop@gov.si</w:t>
                      </w:r>
                    </w:p>
                    <w:p w14:paraId="4185454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www.iop.gov.si</w:t>
                      </w:r>
                    </w:p>
                    <w:p w14:paraId="7D169E74" w14:textId="5CB5454C" w:rsidR="00F86595" w:rsidRPr="00652CA5" w:rsidRDefault="00F86595" w:rsidP="0059224B">
                      <w:pPr>
                        <w:tabs>
                          <w:tab w:val="left" w:pos="6120"/>
                        </w:tabs>
                        <w:rPr>
                          <w:sz w:val="16"/>
                          <w:szCs w:val="16"/>
                        </w:rPr>
                      </w:pPr>
                      <w:r>
                        <w:rPr>
                          <w:color w:val="000000"/>
                          <w:sz w:val="16"/>
                          <w:szCs w:val="16"/>
                          <w:lang w:eastAsia="sl-SI"/>
                        </w:rPr>
                        <w:tab/>
                      </w:r>
                    </w:p>
                    <w:p w14:paraId="67C9CB1D" w14:textId="77777777" w:rsidR="00F86595" w:rsidRPr="0039278A" w:rsidRDefault="00F86595" w:rsidP="00F86595">
                      <w:pPr>
                        <w:tabs>
                          <w:tab w:val="left" w:pos="6120"/>
                        </w:tabs>
                      </w:pPr>
                    </w:p>
                  </w:txbxContent>
                </v:textbox>
                <w10:wrap type="through"/>
              </v:shape>
            </w:pict>
          </mc:Fallback>
        </mc:AlternateContent>
      </w:r>
      <w:r w:rsidRPr="00CC5F80">
        <w:rPr>
          <w:noProof/>
          <w:sz w:val="20"/>
          <w:szCs w:val="20"/>
          <w:highlight w:val="yellow"/>
          <w:lang w:eastAsia="sl-SI"/>
        </w:rPr>
        <w:drawing>
          <wp:anchor distT="0" distB="0" distL="114300" distR="114300" simplePos="0" relativeHeight="251660288" behindDoc="1" locked="0" layoutInCell="1" allowOverlap="1" wp14:anchorId="3C327CD2" wp14:editId="79FDBF54">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sidR="00187160" w:rsidRPr="00187160">
        <w:rPr>
          <w:b/>
          <w:bCs/>
          <w:sz w:val="20"/>
          <w:szCs w:val="20"/>
        </w:rPr>
        <w:t xml:space="preserve"> </w:t>
      </w:r>
    </w:p>
    <w:p w14:paraId="107BE59D" w14:textId="77777777" w:rsidR="00CA25EC" w:rsidRDefault="00CA25EC" w:rsidP="00187160">
      <w:pPr>
        <w:pStyle w:val="Default"/>
        <w:rPr>
          <w:b/>
          <w:bCs/>
          <w:color w:val="auto"/>
          <w:sz w:val="20"/>
          <w:szCs w:val="20"/>
        </w:rPr>
      </w:pPr>
    </w:p>
    <w:p w14:paraId="1E373B81" w14:textId="134CAD73" w:rsidR="00CA25EC" w:rsidRDefault="00CA25EC" w:rsidP="00187160">
      <w:pPr>
        <w:pStyle w:val="Default"/>
        <w:rPr>
          <w:b/>
          <w:bCs/>
          <w:color w:val="auto"/>
          <w:sz w:val="20"/>
          <w:szCs w:val="20"/>
        </w:rPr>
      </w:pPr>
      <w:r w:rsidRPr="00E83785">
        <w:rPr>
          <w:b/>
          <w:bCs/>
          <w:color w:val="auto"/>
          <w:sz w:val="20"/>
          <w:szCs w:val="20"/>
        </w:rPr>
        <w:t>POROČILO O REDNEM INŠPEKCIJSKEM PREGLEDU NAPRAVE, KI LAHKO POVZROČI</w:t>
      </w:r>
    </w:p>
    <w:p w14:paraId="4A96448C" w14:textId="47F27AA3" w:rsidR="00187160" w:rsidRPr="00E83785" w:rsidRDefault="00187160" w:rsidP="00187160">
      <w:pPr>
        <w:pStyle w:val="Default"/>
        <w:rPr>
          <w:b/>
          <w:bCs/>
          <w:color w:val="auto"/>
          <w:sz w:val="20"/>
          <w:szCs w:val="20"/>
        </w:rPr>
      </w:pPr>
      <w:r w:rsidRPr="00E83785">
        <w:rPr>
          <w:b/>
          <w:bCs/>
          <w:color w:val="auto"/>
          <w:sz w:val="20"/>
          <w:szCs w:val="20"/>
        </w:rPr>
        <w:t xml:space="preserve">ONESNAŽEVANJE OKOLJA VEČJEGA OBSEGA </w:t>
      </w:r>
    </w:p>
    <w:p w14:paraId="01D0857B" w14:textId="77777777" w:rsidR="00187160" w:rsidRPr="00E83785" w:rsidRDefault="00187160" w:rsidP="00187160">
      <w:pPr>
        <w:pStyle w:val="Default"/>
        <w:rPr>
          <w:color w:val="auto"/>
          <w:sz w:val="20"/>
          <w:szCs w:val="20"/>
        </w:rPr>
      </w:pPr>
    </w:p>
    <w:p w14:paraId="379D7243" w14:textId="77777777" w:rsidR="00187160" w:rsidRPr="00E83785" w:rsidRDefault="00187160" w:rsidP="00187160">
      <w:pPr>
        <w:pStyle w:val="Default"/>
        <w:rPr>
          <w:sz w:val="20"/>
          <w:szCs w:val="20"/>
        </w:rPr>
      </w:pPr>
      <w:r w:rsidRPr="00E83785">
        <w:rPr>
          <w:b/>
          <w:bCs/>
          <w:sz w:val="20"/>
          <w:szCs w:val="20"/>
        </w:rPr>
        <w:t xml:space="preserve">Zavezanec: </w:t>
      </w:r>
    </w:p>
    <w:p w14:paraId="2E353F1F" w14:textId="77777777" w:rsidR="00187160" w:rsidRPr="00E83785" w:rsidRDefault="00187160" w:rsidP="00187160">
      <w:pPr>
        <w:pStyle w:val="Default"/>
        <w:rPr>
          <w:color w:val="auto"/>
          <w:sz w:val="20"/>
          <w:szCs w:val="20"/>
        </w:rPr>
      </w:pPr>
      <w:r w:rsidRPr="00E83785">
        <w:rPr>
          <w:sz w:val="20"/>
          <w:szCs w:val="20"/>
        </w:rPr>
        <w:t xml:space="preserve">JAVNO PODJETJE VODOVOD KANALIZACIJA SNAGA, </w:t>
      </w:r>
      <w:proofErr w:type="spellStart"/>
      <w:r w:rsidRPr="00E83785">
        <w:rPr>
          <w:sz w:val="20"/>
          <w:szCs w:val="20"/>
        </w:rPr>
        <w:t>d.o.o</w:t>
      </w:r>
      <w:proofErr w:type="spellEnd"/>
      <w:r w:rsidRPr="00E83785">
        <w:rPr>
          <w:sz w:val="20"/>
          <w:szCs w:val="20"/>
        </w:rPr>
        <w:t>., Vodovodna cesta 90, 1000 Ljubljana</w:t>
      </w:r>
    </w:p>
    <w:p w14:paraId="4BC35D61" w14:textId="77777777" w:rsidR="00187160" w:rsidRPr="00E83785" w:rsidRDefault="00187160" w:rsidP="00187160">
      <w:pPr>
        <w:pStyle w:val="Default"/>
        <w:rPr>
          <w:b/>
          <w:bCs/>
          <w:sz w:val="20"/>
          <w:szCs w:val="20"/>
        </w:rPr>
      </w:pPr>
    </w:p>
    <w:p w14:paraId="20E23944" w14:textId="77777777" w:rsidR="00187160" w:rsidRPr="00E83785" w:rsidRDefault="00187160" w:rsidP="00187160">
      <w:pPr>
        <w:pStyle w:val="Default"/>
        <w:rPr>
          <w:sz w:val="20"/>
          <w:szCs w:val="20"/>
        </w:rPr>
      </w:pPr>
      <w:r w:rsidRPr="00E83785">
        <w:rPr>
          <w:b/>
          <w:bCs/>
          <w:sz w:val="20"/>
          <w:szCs w:val="20"/>
        </w:rPr>
        <w:t xml:space="preserve">Naprava / lokacija: </w:t>
      </w:r>
    </w:p>
    <w:p w14:paraId="21BBB62E" w14:textId="77777777" w:rsidR="00187160" w:rsidRPr="00E83785" w:rsidRDefault="00187160" w:rsidP="00187160">
      <w:pPr>
        <w:pStyle w:val="Default"/>
        <w:rPr>
          <w:sz w:val="20"/>
          <w:szCs w:val="20"/>
        </w:rPr>
      </w:pPr>
      <w:r w:rsidRPr="00E83785">
        <w:rPr>
          <w:sz w:val="20"/>
          <w:szCs w:val="20"/>
        </w:rPr>
        <w:t>Odlagališče nenevarnih odpadkov Barje in naprava za mehansko biološko obdelavo odpadkov (MBO)</w:t>
      </w:r>
    </w:p>
    <w:p w14:paraId="3948B956" w14:textId="77777777" w:rsidR="00187160" w:rsidRPr="00E83785" w:rsidRDefault="00187160" w:rsidP="00187160">
      <w:pPr>
        <w:pStyle w:val="Default"/>
        <w:rPr>
          <w:sz w:val="20"/>
          <w:szCs w:val="20"/>
        </w:rPr>
      </w:pPr>
    </w:p>
    <w:p w14:paraId="35FADBAE" w14:textId="77777777" w:rsidR="00187160" w:rsidRPr="00E83785" w:rsidRDefault="00187160" w:rsidP="00187160">
      <w:pPr>
        <w:pStyle w:val="Default"/>
        <w:rPr>
          <w:sz w:val="20"/>
          <w:szCs w:val="20"/>
        </w:rPr>
      </w:pPr>
      <w:r w:rsidRPr="00E83785">
        <w:rPr>
          <w:b/>
          <w:bCs/>
          <w:sz w:val="20"/>
          <w:szCs w:val="20"/>
        </w:rPr>
        <w:t xml:space="preserve">Datum pregleda: </w:t>
      </w:r>
    </w:p>
    <w:p w14:paraId="73CA67F7" w14:textId="77777777" w:rsidR="00187160" w:rsidRPr="00E83785" w:rsidRDefault="00187160" w:rsidP="00187160">
      <w:pPr>
        <w:pStyle w:val="Default"/>
        <w:rPr>
          <w:sz w:val="20"/>
          <w:szCs w:val="20"/>
        </w:rPr>
      </w:pPr>
      <w:r w:rsidRPr="00E83785">
        <w:rPr>
          <w:sz w:val="20"/>
          <w:szCs w:val="20"/>
        </w:rPr>
        <w:t>27.5.2020, 29.5.2020</w:t>
      </w:r>
    </w:p>
    <w:p w14:paraId="3703730E" w14:textId="77777777" w:rsidR="00187160" w:rsidRPr="00E83785" w:rsidRDefault="00187160" w:rsidP="00187160">
      <w:pPr>
        <w:pStyle w:val="Default"/>
        <w:rPr>
          <w:sz w:val="20"/>
          <w:szCs w:val="20"/>
        </w:rPr>
      </w:pPr>
    </w:p>
    <w:p w14:paraId="1A61B189" w14:textId="77777777" w:rsidR="00187160" w:rsidRPr="00E83785" w:rsidRDefault="00187160" w:rsidP="00187160">
      <w:pPr>
        <w:pStyle w:val="Default"/>
        <w:rPr>
          <w:b/>
          <w:bCs/>
          <w:sz w:val="20"/>
          <w:szCs w:val="20"/>
        </w:rPr>
      </w:pPr>
      <w:r w:rsidRPr="00E83785">
        <w:rPr>
          <w:b/>
          <w:bCs/>
          <w:sz w:val="20"/>
          <w:szCs w:val="20"/>
        </w:rPr>
        <w:t>Okoljevarstveno dovoljenje:</w:t>
      </w:r>
    </w:p>
    <w:p w14:paraId="30E49941" w14:textId="77777777" w:rsidR="00187160" w:rsidRPr="00E83785" w:rsidRDefault="00187160" w:rsidP="00187160">
      <w:pPr>
        <w:pStyle w:val="Default"/>
        <w:rPr>
          <w:sz w:val="20"/>
          <w:szCs w:val="20"/>
        </w:rPr>
      </w:pPr>
      <w:r w:rsidRPr="00E83785">
        <w:rPr>
          <w:sz w:val="20"/>
          <w:szCs w:val="20"/>
        </w:rPr>
        <w:t xml:space="preserve">Opravljen je bil nadzor na podlagi veljavnega okoljevarstvenega dovoljenja številka 35407-167/2006-18 z dne 29.11.2007, spremenjenega z odločbo št. 35406-23/2013-13 z dne 31.3.2014, odločbo št. 35406-24/2015-2 z dne 30.9.2015, odločbo št. 35406-56/2015-11 z dne 9.8.2016, odločbo št. 35407-10/2016-4 z dne 10.2.2017, odločbo št. 35406-47/2017-5 z dne 16.3.2018, odločbo št. 35406-24/2018-6 z dne 11.7.2018 in odločbo št. 35406-20/2019-2 z dne 6.6.2019 (v nadaljevanju OVD). </w:t>
      </w:r>
    </w:p>
    <w:p w14:paraId="4CD82D33" w14:textId="77777777" w:rsidR="00187160" w:rsidRPr="00E83785" w:rsidRDefault="00187160" w:rsidP="00187160">
      <w:pPr>
        <w:pStyle w:val="Default"/>
        <w:rPr>
          <w:sz w:val="20"/>
          <w:szCs w:val="20"/>
        </w:rPr>
      </w:pPr>
    </w:p>
    <w:p w14:paraId="1C4AEE86" w14:textId="77777777" w:rsidR="00187160" w:rsidRPr="00E83785" w:rsidRDefault="00187160" w:rsidP="00187160">
      <w:pPr>
        <w:pStyle w:val="Default"/>
        <w:rPr>
          <w:sz w:val="20"/>
          <w:szCs w:val="20"/>
        </w:rPr>
      </w:pPr>
      <w:r w:rsidRPr="00E83785">
        <w:rPr>
          <w:sz w:val="20"/>
          <w:szCs w:val="20"/>
        </w:rPr>
        <w:t xml:space="preserve">Usklajenost z OVD: </w:t>
      </w:r>
    </w:p>
    <w:p w14:paraId="01AD3ADD" w14:textId="77777777" w:rsidR="00187160" w:rsidRPr="00E83785" w:rsidRDefault="00187160" w:rsidP="00187160">
      <w:pPr>
        <w:autoSpaceDE w:val="0"/>
        <w:autoSpaceDN w:val="0"/>
        <w:adjustRightInd w:val="0"/>
        <w:rPr>
          <w:rFonts w:ascii="Arial" w:hAnsi="Arial" w:cs="Arial"/>
          <w:color w:val="000000"/>
          <w:sz w:val="20"/>
          <w:szCs w:val="20"/>
        </w:rPr>
      </w:pPr>
      <w:r w:rsidRPr="00E83785">
        <w:rPr>
          <w:rFonts w:ascii="Arial" w:hAnsi="Arial" w:cs="Arial"/>
          <w:sz w:val="20"/>
          <w:szCs w:val="20"/>
        </w:rPr>
        <w:t xml:space="preserve">Odlagališče nenevarnih odpadkov Barje: Ugotovljeno je, da upravljavec izvaja predpisan obratovalni monitoring emisij snovi v vode, monitoring stanja površinskih voda, monitoring podzemnih vod, emisij snovi v zrak, monitoring meteoroloških parametrov. Upravljavcu je dovoljeno odlagati odpadke na del aktivnega odlagalnega polja in sicer v skupni letni količini 172.727 ton nenevarnih odpadkov in 4.500 ton nevarnih odpadkov (izolirni in gradbeni materiali, ki vsebujejo azbest). Na podlagi predloženih poročil za leti 2018 in 2019 je bilo ugotovljeno, da skupna dovoljena količina odloženih nenevarnih in nevarnih odpadkov v obravnavanih letih ni bila presežena. Upravljavec zagotavlja, da se odlagajo le obdelani odpadki z izdelano oceno odpadka, izvaja nadzor nad odlaganjem odpadkov, vodi predpisano dokumentacijo in vzdrževanje ter nadzor nad odlagališčem. Ob inšpekcijskem ogledu je bilo ugotovljeno, da zaradi izrednih razmer zaradi epidemije upravljavec ni uspel tekoče obdelati oz. predati v nadaljnje ravnaje vseh frakcij komunalnih odpadkov, zato je na delu zaključenega odlagalnega polja skladiščil de neobdelanih </w:t>
      </w:r>
      <w:r w:rsidRPr="00E83785">
        <w:rPr>
          <w:rFonts w:ascii="Arial" w:hAnsi="Arial" w:cs="Arial"/>
          <w:color w:val="000000"/>
          <w:sz w:val="20"/>
          <w:szCs w:val="20"/>
        </w:rPr>
        <w:t xml:space="preserve">mešanih komunalnih odpadkov in lahke frakcije. V zvezi s to ugotovitvijo je bilo dano opozorilo na zapisnik, ki ga je upravljavec izpolnil. </w:t>
      </w:r>
    </w:p>
    <w:p w14:paraId="6DB7DBE4" w14:textId="77777777" w:rsidR="00187160" w:rsidRPr="00E83785" w:rsidRDefault="00187160" w:rsidP="00187160">
      <w:pPr>
        <w:pStyle w:val="Default"/>
        <w:rPr>
          <w:sz w:val="20"/>
          <w:szCs w:val="20"/>
        </w:rPr>
      </w:pPr>
      <w:r w:rsidRPr="00E83785">
        <w:rPr>
          <w:sz w:val="20"/>
          <w:szCs w:val="20"/>
        </w:rPr>
        <w:t xml:space="preserve">MBO: Vse prevzete mešane komunalne odpadke upravljavec najprej mehansko obdela na </w:t>
      </w:r>
      <w:proofErr w:type="spellStart"/>
      <w:r w:rsidRPr="00E83785">
        <w:rPr>
          <w:sz w:val="20"/>
          <w:szCs w:val="20"/>
        </w:rPr>
        <w:t>sortirni</w:t>
      </w:r>
      <w:proofErr w:type="spellEnd"/>
      <w:r w:rsidRPr="00E83785">
        <w:rPr>
          <w:sz w:val="20"/>
          <w:szCs w:val="20"/>
        </w:rPr>
        <w:t xml:space="preserve"> liniji ter posamezne frakcije v postopku aerobne in anaerobne obdelave. Preostanek mešanih komunalnih odpadkov po obdelavi v RCERO odlagajo na odlagališču Barje in na nekaterih drugih odlagališčih. Ugotovljeno je bilo, da na različnih stopnjah obdelave na MBO napravi nastajajo </w:t>
      </w:r>
      <w:proofErr w:type="spellStart"/>
      <w:r w:rsidRPr="00E83785">
        <w:rPr>
          <w:sz w:val="20"/>
          <w:szCs w:val="20"/>
        </w:rPr>
        <w:t>reciklabilne</w:t>
      </w:r>
      <w:proofErr w:type="spellEnd"/>
      <w:r w:rsidRPr="00E83785">
        <w:rPr>
          <w:sz w:val="20"/>
          <w:szCs w:val="20"/>
        </w:rPr>
        <w:t xml:space="preserve"> frakcije in frakcije komunalnih odpadkov, kot jih določa OVD, ki jih upravljavec z evidenčnimi listi predaja pooblaščenim prevzemnikom v Sloveniji.</w:t>
      </w:r>
    </w:p>
    <w:p w14:paraId="417BAF18" w14:textId="77777777" w:rsidR="00187160" w:rsidRPr="00E83785" w:rsidRDefault="00187160" w:rsidP="00187160">
      <w:pPr>
        <w:autoSpaceDE w:val="0"/>
        <w:autoSpaceDN w:val="0"/>
        <w:adjustRightInd w:val="0"/>
        <w:rPr>
          <w:rFonts w:ascii="Arial" w:hAnsi="Arial" w:cs="Arial"/>
          <w:b/>
          <w:bCs/>
          <w:color w:val="000000"/>
          <w:sz w:val="20"/>
          <w:szCs w:val="20"/>
        </w:rPr>
      </w:pPr>
    </w:p>
    <w:p w14:paraId="40F90077" w14:textId="77777777" w:rsidR="00187160" w:rsidRDefault="00187160" w:rsidP="00187160">
      <w:pPr>
        <w:autoSpaceDE w:val="0"/>
        <w:autoSpaceDN w:val="0"/>
        <w:adjustRightInd w:val="0"/>
        <w:rPr>
          <w:rFonts w:ascii="Arial" w:hAnsi="Arial" w:cs="Arial"/>
          <w:b/>
          <w:bCs/>
          <w:color w:val="000000"/>
          <w:sz w:val="20"/>
          <w:szCs w:val="20"/>
        </w:rPr>
      </w:pPr>
      <w:r w:rsidRPr="00E83785">
        <w:rPr>
          <w:rFonts w:ascii="Arial" w:hAnsi="Arial" w:cs="Arial"/>
          <w:b/>
          <w:bCs/>
          <w:color w:val="000000"/>
          <w:sz w:val="20"/>
          <w:szCs w:val="20"/>
        </w:rPr>
        <w:lastRenderedPageBreak/>
        <w:t xml:space="preserve">Zaključki / naslednje aktivnosti: </w:t>
      </w:r>
    </w:p>
    <w:p w14:paraId="2B93996B" w14:textId="77777777" w:rsidR="00187160" w:rsidRPr="005D5BE2" w:rsidRDefault="00187160" w:rsidP="00187160">
      <w:pPr>
        <w:autoSpaceDE w:val="0"/>
        <w:autoSpaceDN w:val="0"/>
        <w:adjustRightInd w:val="0"/>
        <w:rPr>
          <w:rFonts w:ascii="Arial" w:hAnsi="Arial" w:cs="Arial"/>
          <w:color w:val="000000"/>
          <w:sz w:val="20"/>
          <w:szCs w:val="20"/>
        </w:rPr>
      </w:pPr>
      <w:r w:rsidRPr="00E83785">
        <w:rPr>
          <w:rFonts w:ascii="Arial" w:hAnsi="Arial" w:cs="Arial"/>
          <w:color w:val="000000"/>
          <w:sz w:val="20"/>
          <w:szCs w:val="20"/>
        </w:rPr>
        <w:t>Na podlagi ugotovitve, da vrstni red izločenih frakcij na MBO napravi, ki z OVD sicer ni predpisan, ni skladen z zahtevo 6. člena Uredbe o odlagališčih, se postopek nadzora nadaljuje v skladu z usmeritvami Akcije nadzora centrov za obdelavo mešanih komunalnih odpadkov, ki poteka na podlagi letnega plana IRSOP</w:t>
      </w:r>
    </w:p>
    <w:p w14:paraId="58715C96" w14:textId="77777777" w:rsidR="00187160" w:rsidRPr="00E83785" w:rsidRDefault="00187160" w:rsidP="00187160">
      <w:pPr>
        <w:pStyle w:val="Default"/>
        <w:rPr>
          <w:sz w:val="20"/>
          <w:szCs w:val="20"/>
        </w:rPr>
      </w:pPr>
    </w:p>
    <w:p w14:paraId="0FF9C19C" w14:textId="77777777" w:rsidR="00187160" w:rsidRPr="00E83785" w:rsidRDefault="00187160" w:rsidP="00187160">
      <w:pPr>
        <w:pStyle w:val="Default"/>
        <w:rPr>
          <w:sz w:val="20"/>
          <w:szCs w:val="20"/>
        </w:rPr>
      </w:pPr>
    </w:p>
    <w:p w14:paraId="7B852C59" w14:textId="77777777" w:rsidR="00187160" w:rsidRPr="00E83785" w:rsidRDefault="00187160" w:rsidP="00187160">
      <w:pPr>
        <w:rPr>
          <w:rFonts w:ascii="Arial" w:hAnsi="Arial" w:cs="Arial"/>
          <w:sz w:val="20"/>
          <w:szCs w:val="20"/>
        </w:rPr>
      </w:pPr>
    </w:p>
    <w:p w14:paraId="6E011FEB" w14:textId="3F0358C1" w:rsidR="00F86595" w:rsidRPr="00CC5F80" w:rsidRDefault="00F86595" w:rsidP="00F86595">
      <w:pPr>
        <w:rPr>
          <w:rFonts w:ascii="Arial" w:eastAsia="Times New Roman" w:hAnsi="Arial" w:cs="Arial"/>
          <w:sz w:val="20"/>
          <w:szCs w:val="20"/>
          <w:highlight w:val="yellow"/>
          <w:lang w:eastAsia="sl-SI"/>
        </w:rPr>
      </w:pPr>
    </w:p>
    <w:sectPr w:rsidR="00F86595" w:rsidRPr="00CC5F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3F525" w14:textId="77777777" w:rsidR="00495F9B" w:rsidRDefault="00495F9B" w:rsidP="00F907B6">
      <w:pPr>
        <w:spacing w:after="0" w:line="240" w:lineRule="auto"/>
      </w:pPr>
      <w:r>
        <w:separator/>
      </w:r>
    </w:p>
  </w:endnote>
  <w:endnote w:type="continuationSeparator" w:id="0">
    <w:p w14:paraId="53C2EE1C" w14:textId="77777777" w:rsidR="00495F9B" w:rsidRDefault="00495F9B" w:rsidP="00F9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altName w:val="Times New Roman"/>
    <w:panose1 w:val="02000506040000020004"/>
    <w:charset w:val="EE"/>
    <w:family w:val="auto"/>
    <w:pitch w:val="variable"/>
    <w:sig w:usb0="A00000FF" w:usb1="4000205B" w:usb2="00000000" w:usb3="00000000" w:csb0="00000093" w:csb1="00000000"/>
  </w:font>
  <w:font w:name="FranklinGothicMediumCon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5EFA9" w14:textId="77777777" w:rsidR="00495F9B" w:rsidRDefault="00495F9B" w:rsidP="00F907B6">
      <w:pPr>
        <w:spacing w:after="0" w:line="240" w:lineRule="auto"/>
      </w:pPr>
      <w:r>
        <w:separator/>
      </w:r>
    </w:p>
  </w:footnote>
  <w:footnote w:type="continuationSeparator" w:id="0">
    <w:p w14:paraId="573AA4E1" w14:textId="77777777" w:rsidR="00495F9B" w:rsidRDefault="00495F9B" w:rsidP="00F90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F4AD6"/>
    <w:multiLevelType w:val="hybridMultilevel"/>
    <w:tmpl w:val="B632221E"/>
    <w:lvl w:ilvl="0" w:tplc="5344BBE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D0290C"/>
    <w:multiLevelType w:val="hybridMultilevel"/>
    <w:tmpl w:val="B62C6F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2566E23"/>
    <w:multiLevelType w:val="hybridMultilevel"/>
    <w:tmpl w:val="3F4EF8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3653F5"/>
    <w:multiLevelType w:val="hybridMultilevel"/>
    <w:tmpl w:val="48380B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95"/>
    <w:rsid w:val="000739F9"/>
    <w:rsid w:val="00083FA5"/>
    <w:rsid w:val="00084F1D"/>
    <w:rsid w:val="00092BBF"/>
    <w:rsid w:val="000C5669"/>
    <w:rsid w:val="000F4688"/>
    <w:rsid w:val="001268F8"/>
    <w:rsid w:val="00143578"/>
    <w:rsid w:val="00187160"/>
    <w:rsid w:val="0022614D"/>
    <w:rsid w:val="00245757"/>
    <w:rsid w:val="002A72F7"/>
    <w:rsid w:val="002E0FD3"/>
    <w:rsid w:val="0033379D"/>
    <w:rsid w:val="00333801"/>
    <w:rsid w:val="00390ED0"/>
    <w:rsid w:val="00392133"/>
    <w:rsid w:val="003E77D5"/>
    <w:rsid w:val="00421657"/>
    <w:rsid w:val="00435BB9"/>
    <w:rsid w:val="00444C90"/>
    <w:rsid w:val="004715AF"/>
    <w:rsid w:val="00483182"/>
    <w:rsid w:val="00492927"/>
    <w:rsid w:val="00495F9B"/>
    <w:rsid w:val="004977D6"/>
    <w:rsid w:val="004A0CF7"/>
    <w:rsid w:val="004C1644"/>
    <w:rsid w:val="005367FF"/>
    <w:rsid w:val="0057365C"/>
    <w:rsid w:val="005831F1"/>
    <w:rsid w:val="0059224B"/>
    <w:rsid w:val="00597245"/>
    <w:rsid w:val="005C4407"/>
    <w:rsid w:val="005E4825"/>
    <w:rsid w:val="00620545"/>
    <w:rsid w:val="00637885"/>
    <w:rsid w:val="00694064"/>
    <w:rsid w:val="00697BA6"/>
    <w:rsid w:val="006A3057"/>
    <w:rsid w:val="006E386A"/>
    <w:rsid w:val="00712D63"/>
    <w:rsid w:val="00741A82"/>
    <w:rsid w:val="00743706"/>
    <w:rsid w:val="007C73E1"/>
    <w:rsid w:val="00800B37"/>
    <w:rsid w:val="008F1FCF"/>
    <w:rsid w:val="00932F16"/>
    <w:rsid w:val="00941499"/>
    <w:rsid w:val="0094339A"/>
    <w:rsid w:val="009A059C"/>
    <w:rsid w:val="00A57B3D"/>
    <w:rsid w:val="00AA2221"/>
    <w:rsid w:val="00AE1983"/>
    <w:rsid w:val="00BB072E"/>
    <w:rsid w:val="00C325EE"/>
    <w:rsid w:val="00C42460"/>
    <w:rsid w:val="00C4472B"/>
    <w:rsid w:val="00C915FB"/>
    <w:rsid w:val="00CA25EC"/>
    <w:rsid w:val="00CB18A8"/>
    <w:rsid w:val="00CC5F80"/>
    <w:rsid w:val="00CE4409"/>
    <w:rsid w:val="00CF4184"/>
    <w:rsid w:val="00D83E00"/>
    <w:rsid w:val="00E150F3"/>
    <w:rsid w:val="00E15B43"/>
    <w:rsid w:val="00E32CA9"/>
    <w:rsid w:val="00E83BB9"/>
    <w:rsid w:val="00EC2DA0"/>
    <w:rsid w:val="00EF2683"/>
    <w:rsid w:val="00F107E8"/>
    <w:rsid w:val="00F86595"/>
    <w:rsid w:val="00F907B6"/>
    <w:rsid w:val="00FC1D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D533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8716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86595"/>
    <w:rPr>
      <w:color w:val="0563C1" w:themeColor="hyperlink"/>
      <w:u w:val="single"/>
    </w:rPr>
  </w:style>
  <w:style w:type="character" w:styleId="Nerazreenaomemba">
    <w:name w:val="Unresolved Mention"/>
    <w:basedOn w:val="Privzetapisavaodstavka"/>
    <w:uiPriority w:val="99"/>
    <w:semiHidden/>
    <w:unhideWhenUsed/>
    <w:rsid w:val="00F86595"/>
    <w:rPr>
      <w:color w:val="605E5C"/>
      <w:shd w:val="clear" w:color="auto" w:fill="E1DFDD"/>
    </w:rPr>
  </w:style>
  <w:style w:type="paragraph" w:customStyle="1" w:styleId="Default">
    <w:name w:val="Default"/>
    <w:rsid w:val="002E0FD3"/>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34"/>
    <w:qFormat/>
    <w:rsid w:val="001268F8"/>
    <w:pPr>
      <w:ind w:left="720"/>
      <w:contextualSpacing/>
    </w:pPr>
  </w:style>
  <w:style w:type="table" w:styleId="Tabelamrea">
    <w:name w:val="Table Grid"/>
    <w:basedOn w:val="Navadnatabela"/>
    <w:uiPriority w:val="39"/>
    <w:rsid w:val="0094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4">
    <w:name w:val="Plain Table 4"/>
    <w:basedOn w:val="Navadnatabela"/>
    <w:uiPriority w:val="44"/>
    <w:rsid w:val="009433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lava">
    <w:name w:val="header"/>
    <w:basedOn w:val="Navaden"/>
    <w:link w:val="GlavaZnak"/>
    <w:uiPriority w:val="99"/>
    <w:unhideWhenUsed/>
    <w:rsid w:val="00F907B6"/>
    <w:pPr>
      <w:tabs>
        <w:tab w:val="center" w:pos="4536"/>
        <w:tab w:val="right" w:pos="9072"/>
      </w:tabs>
      <w:spacing w:after="0" w:line="240" w:lineRule="auto"/>
    </w:pPr>
  </w:style>
  <w:style w:type="character" w:customStyle="1" w:styleId="GlavaZnak">
    <w:name w:val="Glava Znak"/>
    <w:basedOn w:val="Privzetapisavaodstavka"/>
    <w:link w:val="Glava"/>
    <w:uiPriority w:val="99"/>
    <w:rsid w:val="00F907B6"/>
  </w:style>
  <w:style w:type="paragraph" w:styleId="Noga">
    <w:name w:val="footer"/>
    <w:basedOn w:val="Navaden"/>
    <w:link w:val="NogaZnak"/>
    <w:uiPriority w:val="99"/>
    <w:unhideWhenUsed/>
    <w:rsid w:val="00F907B6"/>
    <w:pPr>
      <w:tabs>
        <w:tab w:val="center" w:pos="4536"/>
        <w:tab w:val="right" w:pos="9072"/>
      </w:tabs>
      <w:spacing w:after="0" w:line="240" w:lineRule="auto"/>
    </w:pPr>
  </w:style>
  <w:style w:type="character" w:customStyle="1" w:styleId="NogaZnak">
    <w:name w:val="Noga Znak"/>
    <w:basedOn w:val="Privzetapisavaodstavka"/>
    <w:link w:val="Noga"/>
    <w:uiPriority w:val="99"/>
    <w:rsid w:val="00F90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3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2583</Characters>
  <Application>Microsoft Office Word</Application>
  <DocSecurity>2</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2021-03-16T12:22:00Z</dcterms:created>
  <dcterms:modified xsi:type="dcterms:W3CDTF">2021-03-17T16:04:00Z</dcterms:modified>
</cp:coreProperties>
</file>