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002FA7" w:rsidRDefault="00072BB8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3130193" w14:textId="77777777" w:rsidR="00A83BD6" w:rsidRDefault="00A83BD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002FA7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3F9F6006" w:rsidR="00450E65" w:rsidRDefault="00450E65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0338BF0" w14:textId="348C5426" w:rsidR="00736BBB" w:rsidRPr="00894554" w:rsidRDefault="00736BBB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31879C0" w14:textId="77777777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94554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59B07A96" w14:textId="2B17976A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94554">
        <w:rPr>
          <w:rFonts w:ascii="Arial" w:hAnsi="Arial" w:cs="Arial"/>
          <w:sz w:val="20"/>
          <w:szCs w:val="20"/>
        </w:rPr>
        <w:t xml:space="preserve">Valji </w:t>
      </w:r>
      <w:proofErr w:type="spellStart"/>
      <w:r w:rsidRPr="00894554">
        <w:rPr>
          <w:rFonts w:ascii="Arial" w:hAnsi="Arial" w:cs="Arial"/>
          <w:sz w:val="20"/>
          <w:szCs w:val="20"/>
        </w:rPr>
        <w:t>d.o.o</w:t>
      </w:r>
      <w:proofErr w:type="spellEnd"/>
      <w:r w:rsidRPr="00894554">
        <w:rPr>
          <w:rFonts w:ascii="Arial" w:hAnsi="Arial" w:cs="Arial"/>
          <w:sz w:val="20"/>
          <w:szCs w:val="20"/>
        </w:rPr>
        <w:t>. Štore, Železarska cesta 3, 3220 Štore</w:t>
      </w:r>
    </w:p>
    <w:p w14:paraId="2DA1B3F1" w14:textId="77777777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1C05E9C" w14:textId="77777777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94554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2AE75A1C" w14:textId="75D239CA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94554">
        <w:rPr>
          <w:rFonts w:ascii="Arial" w:hAnsi="Arial" w:cs="Arial"/>
          <w:sz w:val="20"/>
          <w:szCs w:val="20"/>
        </w:rPr>
        <w:t xml:space="preserve">naprava za taljenje in litje sive in </w:t>
      </w:r>
      <w:proofErr w:type="spellStart"/>
      <w:r w:rsidRPr="00894554">
        <w:rPr>
          <w:rFonts w:ascii="Arial" w:hAnsi="Arial" w:cs="Arial"/>
          <w:sz w:val="20"/>
          <w:szCs w:val="20"/>
        </w:rPr>
        <w:t>nodularne</w:t>
      </w:r>
      <w:proofErr w:type="spellEnd"/>
      <w:r w:rsidRPr="00894554">
        <w:rPr>
          <w:rFonts w:ascii="Arial" w:hAnsi="Arial" w:cs="Arial"/>
          <w:sz w:val="20"/>
          <w:szCs w:val="20"/>
        </w:rPr>
        <w:t xml:space="preserve"> litine s proizvodno</w:t>
      </w:r>
      <w:r w:rsidRPr="00894554">
        <w:rPr>
          <w:rFonts w:ascii="Arial" w:hAnsi="Arial" w:cs="Arial"/>
          <w:sz w:val="20"/>
          <w:szCs w:val="20"/>
        </w:rPr>
        <w:t xml:space="preserve"> </w:t>
      </w:r>
      <w:r w:rsidRPr="00894554">
        <w:rPr>
          <w:rFonts w:ascii="Arial" w:hAnsi="Arial" w:cs="Arial"/>
          <w:sz w:val="20"/>
          <w:szCs w:val="20"/>
        </w:rPr>
        <w:t>zmogljivostjo taljenja 234 ton na dan in z njo neposredno tehnično povezane dejavnosti</w:t>
      </w:r>
      <w:r w:rsidRPr="00894554">
        <w:rPr>
          <w:rFonts w:ascii="Arial" w:hAnsi="Arial" w:cs="Arial"/>
          <w:sz w:val="20"/>
          <w:szCs w:val="20"/>
        </w:rPr>
        <w:t xml:space="preserve"> </w:t>
      </w:r>
      <w:r w:rsidRPr="00894554">
        <w:rPr>
          <w:rFonts w:ascii="Arial" w:hAnsi="Arial" w:cs="Arial"/>
          <w:sz w:val="20"/>
          <w:szCs w:val="20"/>
        </w:rPr>
        <w:t xml:space="preserve">mehanske obdelave valjev. Naprava se nahaja na zemljiščih s </w:t>
      </w:r>
      <w:proofErr w:type="spellStart"/>
      <w:r w:rsidRPr="00894554">
        <w:rPr>
          <w:rFonts w:ascii="Arial" w:hAnsi="Arial" w:cs="Arial"/>
          <w:sz w:val="20"/>
          <w:szCs w:val="20"/>
        </w:rPr>
        <w:t>parc.št</w:t>
      </w:r>
      <w:proofErr w:type="spellEnd"/>
      <w:r w:rsidRPr="00894554">
        <w:rPr>
          <w:rFonts w:ascii="Arial" w:hAnsi="Arial" w:cs="Arial"/>
          <w:sz w:val="20"/>
          <w:szCs w:val="20"/>
        </w:rPr>
        <w:t>. 1235/7, 1235/72,</w:t>
      </w:r>
      <w:r w:rsidRPr="00894554">
        <w:rPr>
          <w:rFonts w:ascii="Arial" w:hAnsi="Arial" w:cs="Arial"/>
          <w:sz w:val="20"/>
          <w:szCs w:val="20"/>
        </w:rPr>
        <w:t xml:space="preserve"> </w:t>
      </w:r>
      <w:r w:rsidRPr="00894554">
        <w:rPr>
          <w:rFonts w:ascii="Arial" w:hAnsi="Arial" w:cs="Arial"/>
          <w:sz w:val="20"/>
          <w:szCs w:val="20"/>
        </w:rPr>
        <w:t>1235/62, 1235/10, 1235/9, 1235/70, 1235/49, 1235/42, 1013/12, 1013/23, 1013/24, 1013/29,</w:t>
      </w:r>
      <w:r w:rsidRPr="00894554">
        <w:rPr>
          <w:rFonts w:ascii="Arial" w:hAnsi="Arial" w:cs="Arial"/>
          <w:sz w:val="20"/>
          <w:szCs w:val="20"/>
        </w:rPr>
        <w:t xml:space="preserve"> </w:t>
      </w:r>
      <w:r w:rsidRPr="00894554">
        <w:rPr>
          <w:rFonts w:ascii="Arial" w:hAnsi="Arial" w:cs="Arial"/>
          <w:sz w:val="20"/>
          <w:szCs w:val="20"/>
        </w:rPr>
        <w:t xml:space="preserve">1013/46, 1013/67, 1013/68, 1013/69, 1013/70, 1013/71, 1013/72, vse </w:t>
      </w:r>
      <w:proofErr w:type="spellStart"/>
      <w:r w:rsidRPr="00894554">
        <w:rPr>
          <w:rFonts w:ascii="Arial" w:hAnsi="Arial" w:cs="Arial"/>
          <w:sz w:val="20"/>
          <w:szCs w:val="20"/>
        </w:rPr>
        <w:t>k.o</w:t>
      </w:r>
      <w:proofErr w:type="spellEnd"/>
      <w:r w:rsidRPr="00894554">
        <w:rPr>
          <w:rFonts w:ascii="Arial" w:hAnsi="Arial" w:cs="Arial"/>
          <w:sz w:val="20"/>
          <w:szCs w:val="20"/>
        </w:rPr>
        <w:t>. Teharje.</w:t>
      </w:r>
    </w:p>
    <w:p w14:paraId="586AA2ED" w14:textId="77777777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141F18E" w14:textId="77777777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94554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0878A2E4" w14:textId="0DF95516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94554">
        <w:rPr>
          <w:rFonts w:ascii="Arial" w:hAnsi="Arial" w:cs="Arial"/>
          <w:sz w:val="20"/>
          <w:szCs w:val="20"/>
        </w:rPr>
        <w:t>6.9.2019</w:t>
      </w:r>
    </w:p>
    <w:p w14:paraId="2D84B22A" w14:textId="77777777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1A91903" w14:textId="77777777" w:rsidR="00894554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94554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049537D0" w14:textId="3FF4CDC5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94554">
        <w:rPr>
          <w:rFonts w:ascii="Arial" w:hAnsi="Arial" w:cs="Arial"/>
          <w:sz w:val="20"/>
          <w:szCs w:val="20"/>
        </w:rPr>
        <w:t>35407-122/2006/8 z dne 30.11.2009, spremenjeno z odločbo 35406-15/2015-9 z</w:t>
      </w:r>
      <w:r w:rsidR="00894554" w:rsidRPr="00894554">
        <w:rPr>
          <w:rFonts w:ascii="Arial" w:hAnsi="Arial" w:cs="Arial"/>
          <w:sz w:val="20"/>
          <w:szCs w:val="20"/>
        </w:rPr>
        <w:t xml:space="preserve"> </w:t>
      </w:r>
      <w:r w:rsidRPr="00894554">
        <w:rPr>
          <w:rFonts w:ascii="Arial" w:hAnsi="Arial" w:cs="Arial"/>
          <w:sz w:val="20"/>
          <w:szCs w:val="20"/>
        </w:rPr>
        <w:t>dne 22.1.2016 in spremenjeno z odločbo 35406-97/2017-2 z dne 13.11.2017</w:t>
      </w:r>
    </w:p>
    <w:p w14:paraId="4AACA8CC" w14:textId="77777777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B8AE041" w14:textId="56B3CC2C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94554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49CA1892" w14:textId="77777777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94554">
        <w:rPr>
          <w:rFonts w:ascii="Arial" w:hAnsi="Arial" w:cs="Arial"/>
          <w:b/>
          <w:bCs/>
          <w:sz w:val="20"/>
          <w:szCs w:val="20"/>
        </w:rPr>
        <w:t>DA</w:t>
      </w:r>
    </w:p>
    <w:p w14:paraId="5E76972E" w14:textId="77777777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1D75B9" w14:textId="5CD47AC4" w:rsidR="007637E0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94554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0F2F8C5F" w14:textId="2A3A2E7F" w:rsidR="00FF4AF6" w:rsidRPr="00894554" w:rsidRDefault="007637E0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94554">
        <w:rPr>
          <w:rFonts w:ascii="Arial" w:hAnsi="Arial" w:cs="Arial"/>
          <w:sz w:val="20"/>
          <w:szCs w:val="20"/>
        </w:rPr>
        <w:t>Redni inšpekcijski pregledi v skladu z načrtom dela.</w:t>
      </w:r>
    </w:p>
    <w:sectPr w:rsidR="00FF4AF6" w:rsidRPr="0089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637E0"/>
    <w:rsid w:val="007814BE"/>
    <w:rsid w:val="00781975"/>
    <w:rsid w:val="007A380D"/>
    <w:rsid w:val="007B022A"/>
    <w:rsid w:val="007B592F"/>
    <w:rsid w:val="007C73E1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A43E2"/>
    <w:rsid w:val="00EB1A87"/>
    <w:rsid w:val="00EB62DA"/>
    <w:rsid w:val="00EC2DA0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2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2021-03-22T09:31:00Z</dcterms:created>
  <dcterms:modified xsi:type="dcterms:W3CDTF">2021-03-22T09:33:00Z</dcterms:modified>
</cp:coreProperties>
</file>