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C21EC1" w:rsidRDefault="00F86595" w:rsidP="00C21EC1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21EC1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21EC1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C21EC1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C21EC1" w:rsidRDefault="00072BB8" w:rsidP="00C21EC1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C21EC1" w:rsidRDefault="006E22B6" w:rsidP="00C21EC1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21EC1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C21EC1" w:rsidRDefault="006E22B6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21EC1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C21EC1">
        <w:rPr>
          <w:rFonts w:ascii="Arial" w:hAnsi="Arial" w:cs="Arial"/>
          <w:b/>
          <w:bCs/>
          <w:sz w:val="20"/>
          <w:szCs w:val="20"/>
        </w:rPr>
        <w:t>A</w:t>
      </w:r>
      <w:r w:rsidR="00450E65" w:rsidRPr="00C21EC1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83F6E4C" w14:textId="77777777" w:rsidR="00450E65" w:rsidRPr="00C21EC1" w:rsidRDefault="00450E65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67F0D1A" w14:textId="77777777" w:rsidR="008B0E9F" w:rsidRDefault="008B0E9F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FFDBAD" w14:textId="0F7D56FE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Zavezanec:</w:t>
      </w:r>
    </w:p>
    <w:p w14:paraId="579B40DB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Termoelektrarna Brestanica, </w:t>
      </w:r>
      <w:proofErr w:type="spellStart"/>
      <w:r>
        <w:rPr>
          <w:rFonts w:ascii="Arial" w:hAnsi="Arial" w:cs="Arial"/>
          <w:sz w:val="20"/>
          <w:szCs w:val="20"/>
        </w:rPr>
        <w:t>d.o.o</w:t>
      </w:r>
      <w:proofErr w:type="spellEnd"/>
      <w:r>
        <w:rPr>
          <w:rFonts w:ascii="Arial" w:hAnsi="Arial" w:cs="Arial"/>
          <w:sz w:val="20"/>
          <w:szCs w:val="20"/>
        </w:rPr>
        <w:t>.,</w:t>
      </w:r>
    </w:p>
    <w:p w14:paraId="7A13F68F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Cesta prvih borcev 18</w:t>
      </w:r>
    </w:p>
    <w:p w14:paraId="6AE6C674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8280 Brestanica</w:t>
      </w:r>
    </w:p>
    <w:p w14:paraId="0F688430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2584FBF" w14:textId="4B3A1C9D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Naprava / lokacija</w:t>
      </w:r>
      <w:r>
        <w:rPr>
          <w:rFonts w:ascii="Arial" w:hAnsi="Arial" w:cs="Arial"/>
          <w:sz w:val="20"/>
          <w:szCs w:val="20"/>
        </w:rPr>
        <w:t>:</w:t>
      </w:r>
    </w:p>
    <w:p w14:paraId="00F812C1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Kurilna naprava za proizvodnjo elektrike</w:t>
      </w:r>
    </w:p>
    <w:p w14:paraId="22248D6F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7F42AB6" w14:textId="37A3CE0D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Datum pregleda:</w:t>
      </w:r>
    </w:p>
    <w:p w14:paraId="7D177596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29.8.2019</w:t>
      </w:r>
    </w:p>
    <w:p w14:paraId="507BDAC5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806EF43" w14:textId="52C6D553" w:rsidR="00195F8B" w:rsidRDefault="00CD38F9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D38F9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0D1582E2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Zavezancu je bilo dne 14.12.2007 s strani ARSO izdano OVD št. 35407-14/2006-18 za</w:t>
      </w:r>
    </w:p>
    <w:p w14:paraId="0D4ACBA8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obratovanje kurilne naprave z nazivno vhodno toplotno močjo 947,38 MW, katero se nanaša na</w:t>
      </w:r>
    </w:p>
    <w:p w14:paraId="09739E50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nepremičnih tehnoloških enot. Dne 30.5.2014 je ARSO izdala zavezancu tudi odločbo št.</w:t>
      </w:r>
    </w:p>
    <w:p w14:paraId="338D11F8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35406-17/2013-39 o spremembi OVD, s katero je spremenila nazivno vhodno toplotno moč</w:t>
      </w:r>
    </w:p>
    <w:p w14:paraId="45F725B2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kurilne naprave na 1338,1 MW, hkrati pa zavezancu izdala tudi okoljevarstveno soglasje za</w:t>
      </w:r>
    </w:p>
    <w:p w14:paraId="356DE5E5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izgradnjo plinskih blokov 4X40-70 MW. Zavezanec ima torej OVD za obratovanje kurilne naprave,</w:t>
      </w:r>
    </w:p>
    <w:p w14:paraId="54195FED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 je po določbah 11. točke izreka OVD št. 35407-14/2006-18 poteklo januarja 2018, vendar se</w:t>
      </w:r>
    </w:p>
    <w:p w14:paraId="6C81E9DA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 časovno omejena veljavnost OVD, skladno z novimi določbami </w:t>
      </w:r>
      <w:proofErr w:type="spellStart"/>
      <w:r>
        <w:rPr>
          <w:rFonts w:ascii="Arial" w:hAnsi="Arial" w:cs="Arial"/>
          <w:sz w:val="20"/>
          <w:szCs w:val="20"/>
        </w:rPr>
        <w:t>t.i</w:t>
      </w:r>
      <w:proofErr w:type="spellEnd"/>
      <w:r>
        <w:rPr>
          <w:rFonts w:ascii="Arial" w:hAnsi="Arial" w:cs="Arial"/>
          <w:sz w:val="20"/>
          <w:szCs w:val="20"/>
        </w:rPr>
        <w:t>. IED direktive, pri prvi</w:t>
      </w:r>
    </w:p>
    <w:p w14:paraId="4EF53978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naslednji spremembi spremenila v veljavnost za nedoločen čas</w:t>
      </w:r>
    </w:p>
    <w:p w14:paraId="0A7A9814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0AA9260" w14:textId="3A848F4F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1ABE484A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</w:t>
      </w:r>
    </w:p>
    <w:p w14:paraId="68BC8CF4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0E80971" w14:textId="1C28EA98" w:rsidR="00195F8B" w:rsidRDefault="00195F8B" w:rsidP="00CD38F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30BEDD43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ARSO sta v reševanju dve zavezančevi vlogi za spremembo OVD, ena z dne 8.9.2017 in</w:t>
      </w:r>
    </w:p>
    <w:p w14:paraId="253B296F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druga z dne 16.8.2019. V prvi gre za spremembe, ki so se zgodile med samim izvajanjem projekta</w:t>
      </w:r>
    </w:p>
    <w:p w14:paraId="69B155D9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izgradnje nove plinske turbine PB 6, pri drugi pa gre za posodobitev srednje kurilne naprave</w:t>
      </w:r>
    </w:p>
    <w:p w14:paraId="53374D75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Steamblock</w:t>
      </w:r>
      <w:proofErr w:type="spellEnd"/>
      <w:r>
        <w:rPr>
          <w:rFonts w:ascii="Arial" w:hAnsi="Arial" w:cs="Arial"/>
          <w:sz w:val="20"/>
          <w:szCs w:val="20"/>
        </w:rPr>
        <w:t xml:space="preserve"> s tremi novimi vročevodnimi kotli, potrebne pa bodo tudi spremembe mejnih vrednosti</w:t>
      </w:r>
    </w:p>
    <w:p w14:paraId="0BA3635D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emisij v zrak zaradi spremembe zakonodaje. Zaradi obsežnosti vseh navedenih sprememb OVD</w:t>
      </w:r>
    </w:p>
    <w:p w14:paraId="1627A2CE" w14:textId="77777777" w:rsidR="00195F8B" w:rsidRDefault="00195F8B" w:rsidP="0019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 bilo smiselno, zaradi boljše čitljivosti le-tega, izdati v celoti novo dovoljenje, z uveljavitvijo</w:t>
      </w:r>
    </w:p>
    <w:p w14:paraId="7CD279F5" w14:textId="099D7F46" w:rsidR="00C21EC1" w:rsidRDefault="00195F8B" w:rsidP="00195F8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katerega bi prenehalo veljati sedanje – priporočilo je bilo dano tudi v okviru akcije »revizija OVD«.</w:t>
      </w:r>
    </w:p>
    <w:sectPr w:rsidR="00C21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592F"/>
    <w:rsid w:val="007C73E1"/>
    <w:rsid w:val="00800B37"/>
    <w:rsid w:val="00816C00"/>
    <w:rsid w:val="00817001"/>
    <w:rsid w:val="0088491E"/>
    <w:rsid w:val="008A52B8"/>
    <w:rsid w:val="008A6274"/>
    <w:rsid w:val="008B0E9F"/>
    <w:rsid w:val="008D01F5"/>
    <w:rsid w:val="008F1FCF"/>
    <w:rsid w:val="0090313B"/>
    <w:rsid w:val="0091604D"/>
    <w:rsid w:val="00932F16"/>
    <w:rsid w:val="00941499"/>
    <w:rsid w:val="0094339A"/>
    <w:rsid w:val="00980DAD"/>
    <w:rsid w:val="009A059C"/>
    <w:rsid w:val="009A2054"/>
    <w:rsid w:val="009A45C1"/>
    <w:rsid w:val="009E4E5B"/>
    <w:rsid w:val="009E69D0"/>
    <w:rsid w:val="009F5D74"/>
    <w:rsid w:val="00A32260"/>
    <w:rsid w:val="00A3408D"/>
    <w:rsid w:val="00A3604A"/>
    <w:rsid w:val="00A401E8"/>
    <w:rsid w:val="00A57B3D"/>
    <w:rsid w:val="00A76C93"/>
    <w:rsid w:val="00AA2221"/>
    <w:rsid w:val="00AC1AFC"/>
    <w:rsid w:val="00AE1983"/>
    <w:rsid w:val="00AF6E7C"/>
    <w:rsid w:val="00B031E9"/>
    <w:rsid w:val="00B13580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76CE1"/>
    <w:rsid w:val="00C915FB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A43E2"/>
    <w:rsid w:val="00EB1A87"/>
    <w:rsid w:val="00EC2DA0"/>
    <w:rsid w:val="00ED7EAA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2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2021-03-22T08:59:00Z</dcterms:created>
  <dcterms:modified xsi:type="dcterms:W3CDTF">2021-03-22T09:00:00Z</dcterms:modified>
</cp:coreProperties>
</file>