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8F0716" w:rsidRDefault="00F86595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F0716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8F071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8F0716" w:rsidRDefault="002F0AF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8F0716" w:rsidRDefault="00BF0C64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8F0716" w:rsidRDefault="00BF0C64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70279BA1" w14:textId="77777777" w:rsid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A8C2E05" w14:textId="3A8A5ED5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D1F01">
        <w:rPr>
          <w:rFonts w:ascii="Arial" w:hAnsi="Arial" w:cs="Arial"/>
          <w:b/>
          <w:bCs/>
          <w:sz w:val="20"/>
          <w:szCs w:val="20"/>
        </w:rPr>
        <w:t>Zavezanec:</w:t>
      </w:r>
    </w:p>
    <w:p w14:paraId="0ECE3030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 xml:space="preserve">Perutnina Ptuj </w:t>
      </w:r>
      <w:proofErr w:type="spellStart"/>
      <w:r w:rsidRPr="000D1F01">
        <w:rPr>
          <w:rFonts w:ascii="Arial" w:hAnsi="Arial" w:cs="Arial"/>
          <w:sz w:val="20"/>
          <w:szCs w:val="20"/>
        </w:rPr>
        <w:t>d.d</w:t>
      </w:r>
      <w:proofErr w:type="spellEnd"/>
      <w:r w:rsidRPr="000D1F01">
        <w:rPr>
          <w:rFonts w:ascii="Arial" w:hAnsi="Arial" w:cs="Arial"/>
          <w:sz w:val="20"/>
          <w:szCs w:val="20"/>
        </w:rPr>
        <w:t>., Potrčeva cesta 10, 2250 Ptuj</w:t>
      </w:r>
    </w:p>
    <w:p w14:paraId="171B6806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17265B4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D1F01">
        <w:rPr>
          <w:rFonts w:ascii="Arial" w:hAnsi="Arial" w:cs="Arial"/>
          <w:b/>
          <w:bCs/>
          <w:sz w:val="20"/>
          <w:szCs w:val="20"/>
        </w:rPr>
        <w:t>Naprava/lokacija:</w:t>
      </w:r>
    </w:p>
    <w:p w14:paraId="6CB474B8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 xml:space="preserve">Farma Stojnci, Stojnci 130/a, 2281 Markovci, </w:t>
      </w:r>
      <w:proofErr w:type="spellStart"/>
      <w:r w:rsidRPr="000D1F01">
        <w:rPr>
          <w:rFonts w:ascii="Arial" w:hAnsi="Arial" w:cs="Arial"/>
          <w:sz w:val="20"/>
          <w:szCs w:val="20"/>
        </w:rPr>
        <w:t>parc</w:t>
      </w:r>
      <w:proofErr w:type="spellEnd"/>
      <w:r w:rsidRPr="000D1F01">
        <w:rPr>
          <w:rFonts w:ascii="Arial" w:hAnsi="Arial" w:cs="Arial"/>
          <w:sz w:val="20"/>
          <w:szCs w:val="20"/>
        </w:rPr>
        <w:t xml:space="preserve">. št. 930/28, 930/29, 930/30 in 930/31 vse </w:t>
      </w:r>
      <w:proofErr w:type="spellStart"/>
      <w:r w:rsidRPr="000D1F01">
        <w:rPr>
          <w:rFonts w:ascii="Arial" w:hAnsi="Arial" w:cs="Arial"/>
          <w:sz w:val="20"/>
          <w:szCs w:val="20"/>
        </w:rPr>
        <w:t>k.o</w:t>
      </w:r>
      <w:proofErr w:type="spellEnd"/>
      <w:r w:rsidRPr="000D1F01">
        <w:rPr>
          <w:rFonts w:ascii="Arial" w:hAnsi="Arial" w:cs="Arial"/>
          <w:sz w:val="20"/>
          <w:szCs w:val="20"/>
        </w:rPr>
        <w:t>.</w:t>
      </w:r>
    </w:p>
    <w:p w14:paraId="61EE97E0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Stojnci</w:t>
      </w:r>
    </w:p>
    <w:p w14:paraId="19454EE9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2F0EEA7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D1F01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40004460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6. 8. 2019</w:t>
      </w:r>
    </w:p>
    <w:p w14:paraId="654BEA31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C645968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D1F01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20C6AB12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35407-4/2012-10 z dne 12. 11. 2013</w:t>
      </w:r>
    </w:p>
    <w:p w14:paraId="009DA58A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AE44400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D1F01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62117590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Po področjih okolja je bilo ugotovljeno da zavezanec:</w:t>
      </w:r>
    </w:p>
    <w:p w14:paraId="42576D52" w14:textId="3A85FBB1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- zagotavlja izvajanje predpisanih obratovalnih monitoringov emisij snovi v okolje za</w:t>
      </w:r>
      <w:r>
        <w:rPr>
          <w:rFonts w:ascii="Arial" w:hAnsi="Arial" w:cs="Arial"/>
          <w:sz w:val="20"/>
          <w:szCs w:val="20"/>
        </w:rPr>
        <w:t xml:space="preserve"> </w:t>
      </w:r>
      <w:r w:rsidRPr="000D1F01">
        <w:rPr>
          <w:rFonts w:ascii="Arial" w:hAnsi="Arial" w:cs="Arial"/>
          <w:sz w:val="20"/>
          <w:szCs w:val="20"/>
        </w:rPr>
        <w:t>zrak,</w:t>
      </w:r>
    </w:p>
    <w:p w14:paraId="2F09C060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- zagotavlja izvajanje predpisano ravnanj v zvezi z emisijami snovi in toplote v vode,</w:t>
      </w:r>
    </w:p>
    <w:p w14:paraId="2425F7B2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- zagotavlja predpisano ravnanje z odpadki, ki nastajajo pri obratovanju naprave,</w:t>
      </w:r>
    </w:p>
    <w:p w14:paraId="06565CE3" w14:textId="714C9ED4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- upravljavcu je bila dovoljena opustitev obratovalnega monitoringa hrupa za</w:t>
      </w:r>
      <w:r>
        <w:rPr>
          <w:rFonts w:ascii="Arial" w:hAnsi="Arial" w:cs="Arial"/>
          <w:sz w:val="20"/>
          <w:szCs w:val="20"/>
        </w:rPr>
        <w:t xml:space="preserve"> </w:t>
      </w:r>
      <w:r w:rsidRPr="000D1F01">
        <w:rPr>
          <w:rFonts w:ascii="Arial" w:hAnsi="Arial" w:cs="Arial"/>
          <w:sz w:val="20"/>
          <w:szCs w:val="20"/>
        </w:rPr>
        <w:t>napravo,</w:t>
      </w:r>
    </w:p>
    <w:p w14:paraId="3A362597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- zagotavlja predpisano ravnanje z nastalim perutninskim gnojem in pralnimi vodami,</w:t>
      </w:r>
    </w:p>
    <w:p w14:paraId="4A4CE361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- zagotavlja predpisane zahteve za učinkovito rabo vode in energije</w:t>
      </w:r>
    </w:p>
    <w:p w14:paraId="0F701F93" w14:textId="2558235E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- poroča na ARSO v skladu s E-RIPO, posreduje ocene o letnih emisijah snovi v</w:t>
      </w:r>
      <w:r>
        <w:rPr>
          <w:rFonts w:ascii="Arial" w:hAnsi="Arial" w:cs="Arial"/>
          <w:sz w:val="20"/>
          <w:szCs w:val="20"/>
        </w:rPr>
        <w:t xml:space="preserve"> </w:t>
      </w:r>
      <w:r w:rsidRPr="000D1F01">
        <w:rPr>
          <w:rFonts w:ascii="Arial" w:hAnsi="Arial" w:cs="Arial"/>
          <w:sz w:val="20"/>
          <w:szCs w:val="20"/>
        </w:rPr>
        <w:t>zrak, poroča o obratovalnem času nepremičnega motorja z notranjim zgorevanjem</w:t>
      </w:r>
      <w:r>
        <w:rPr>
          <w:rFonts w:ascii="Arial" w:hAnsi="Arial" w:cs="Arial"/>
          <w:sz w:val="20"/>
          <w:szCs w:val="20"/>
        </w:rPr>
        <w:t xml:space="preserve"> </w:t>
      </w:r>
      <w:r w:rsidRPr="000D1F01">
        <w:rPr>
          <w:rFonts w:ascii="Arial" w:hAnsi="Arial" w:cs="Arial"/>
          <w:sz w:val="20"/>
          <w:szCs w:val="20"/>
        </w:rPr>
        <w:t>in</w:t>
      </w:r>
    </w:p>
    <w:p w14:paraId="5B780E10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- izpolnjuje ukrepe za čim višjo stopnjo varstva okolja kot celote ter zmanjševanje</w:t>
      </w:r>
    </w:p>
    <w:p w14:paraId="27C0567A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tveganja ob nesrečah in obvladovanje nenormalnih razmer.</w:t>
      </w:r>
    </w:p>
    <w:p w14:paraId="18C257EC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Glede na izkazana poročila o obratovalnem monitoringu emisij snovi v okolje za zrak ni bilo</w:t>
      </w:r>
    </w:p>
    <w:p w14:paraId="72B3A4CA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ugotovljenih preseganj mejnih vrednosti.</w:t>
      </w:r>
    </w:p>
    <w:p w14:paraId="70C5D217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O vseh opravljenih meritvah zavezanec pravočasno poroča.</w:t>
      </w:r>
    </w:p>
    <w:p w14:paraId="7019AE2B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43BA487" w14:textId="77777777" w:rsidR="000D1F01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D1F01">
        <w:rPr>
          <w:rFonts w:ascii="Arial" w:hAnsi="Arial" w:cs="Arial"/>
          <w:b/>
          <w:bCs/>
          <w:sz w:val="20"/>
          <w:szCs w:val="20"/>
        </w:rPr>
        <w:t>Zaključki/naslednje aktivnosti:</w:t>
      </w:r>
    </w:p>
    <w:p w14:paraId="690D2A0B" w14:textId="1F23A117" w:rsidR="0053405B" w:rsidRPr="000D1F01" w:rsidRDefault="000D1F0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D1F01">
        <w:rPr>
          <w:rFonts w:ascii="Arial" w:hAnsi="Arial" w:cs="Arial"/>
          <w:sz w:val="20"/>
          <w:szCs w:val="20"/>
        </w:rPr>
        <w:t>Naslednji redni inšpekcijski pregled bo predviden v skladu s planom inšpektorata.</w:t>
      </w:r>
    </w:p>
    <w:sectPr w:rsidR="0053405B" w:rsidRPr="000D1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542DE"/>
    <w:rsid w:val="000739F9"/>
    <w:rsid w:val="00083FA5"/>
    <w:rsid w:val="00084F1D"/>
    <w:rsid w:val="00092BBF"/>
    <w:rsid w:val="000C5669"/>
    <w:rsid w:val="000D1F01"/>
    <w:rsid w:val="000F4688"/>
    <w:rsid w:val="001268F8"/>
    <w:rsid w:val="00143578"/>
    <w:rsid w:val="001456DA"/>
    <w:rsid w:val="00187160"/>
    <w:rsid w:val="001D4A7A"/>
    <w:rsid w:val="001F2728"/>
    <w:rsid w:val="00207CC5"/>
    <w:rsid w:val="0022614D"/>
    <w:rsid w:val="00245757"/>
    <w:rsid w:val="002A72F7"/>
    <w:rsid w:val="002E0FD3"/>
    <w:rsid w:val="002F0AF1"/>
    <w:rsid w:val="0033379D"/>
    <w:rsid w:val="00333801"/>
    <w:rsid w:val="00374780"/>
    <w:rsid w:val="0037675B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405B"/>
    <w:rsid w:val="005367FF"/>
    <w:rsid w:val="00550B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800B37"/>
    <w:rsid w:val="00836663"/>
    <w:rsid w:val="0088433A"/>
    <w:rsid w:val="008F0716"/>
    <w:rsid w:val="008F1FCF"/>
    <w:rsid w:val="00912868"/>
    <w:rsid w:val="00924489"/>
    <w:rsid w:val="00932F16"/>
    <w:rsid w:val="00941499"/>
    <w:rsid w:val="0094339A"/>
    <w:rsid w:val="00983769"/>
    <w:rsid w:val="009842F6"/>
    <w:rsid w:val="009A059C"/>
    <w:rsid w:val="00A57B3D"/>
    <w:rsid w:val="00A97D9E"/>
    <w:rsid w:val="00AA2221"/>
    <w:rsid w:val="00AE1983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4452"/>
    <w:rsid w:val="00E150F3"/>
    <w:rsid w:val="00E15B43"/>
    <w:rsid w:val="00E32CA9"/>
    <w:rsid w:val="00E83BB9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2021-03-17T17:03:00Z</dcterms:created>
  <dcterms:modified xsi:type="dcterms:W3CDTF">2021-03-17T17:07:00Z</dcterms:modified>
</cp:coreProperties>
</file>