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DEF14" w14:textId="591CC8D2" w:rsidR="00D62AAC" w:rsidRDefault="00ED318D" w:rsidP="00FC774D">
      <w:r>
        <w:rPr>
          <w:noProof/>
        </w:rPr>
        <mc:AlternateContent>
          <mc:Choice Requires="wpg">
            <w:drawing>
              <wp:anchor distT="0" distB="0" distL="114300" distR="114300" simplePos="0" relativeHeight="251657728" behindDoc="0" locked="0" layoutInCell="1" allowOverlap="1" wp14:anchorId="22DC1114" wp14:editId="1A053CF5">
                <wp:simplePos x="0" y="0"/>
                <wp:positionH relativeFrom="column">
                  <wp:posOffset>-1173480</wp:posOffset>
                </wp:positionH>
                <wp:positionV relativeFrom="paragraph">
                  <wp:posOffset>-612140</wp:posOffset>
                </wp:positionV>
                <wp:extent cx="5471160" cy="1447165"/>
                <wp:effectExtent l="0" t="0" r="0" b="0"/>
                <wp:wrapNone/>
                <wp:docPr id="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1447165"/>
                          <a:chOff x="2592" y="6287"/>
                          <a:chExt cx="8616" cy="2279"/>
                        </a:xfrm>
                      </wpg:grpSpPr>
                      <wps:wsp>
                        <wps:cNvPr id="2" name="Text Box 32"/>
                        <wps:cNvSpPr txBox="1">
                          <a:spLocks noChangeArrowheads="1"/>
                        </wps:cNvSpPr>
                        <wps:spPr bwMode="auto">
                          <a:xfrm>
                            <a:off x="2592" y="6287"/>
                            <a:ext cx="8616" cy="2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83722" w14:textId="77777777" w:rsidR="004B4F9B" w:rsidRPr="00904D1E" w:rsidRDefault="004B4F9B" w:rsidP="004B4F9B">
                              <w:pPr>
                                <w:rPr>
                                  <w:rFonts w:ascii="Republika" w:hAnsi="Republika"/>
                                </w:rPr>
                              </w:pPr>
                              <w:r w:rsidRPr="00904D1E">
                                <w:rPr>
                                  <w:rFonts w:ascii="Republika" w:hAnsi="Republika"/>
                                </w:rPr>
                                <w:t>REPUBLIKA SLOVENIJA</w:t>
                              </w:r>
                            </w:p>
                            <w:p w14:paraId="6F27C8D9"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64512132"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17735874" w14:textId="77777777" w:rsidR="004B4F9B" w:rsidRPr="00904D1E" w:rsidRDefault="004B4F9B" w:rsidP="004B4F9B">
                              <w:pPr>
                                <w:tabs>
                                  <w:tab w:val="left" w:pos="6120"/>
                                </w:tabs>
                                <w:spacing w:line="360" w:lineRule="auto"/>
                                <w:rPr>
                                  <w:rFonts w:cs="Arial"/>
                                </w:rPr>
                              </w:pPr>
                            </w:p>
                          </w:txbxContent>
                        </wps:txbx>
                        <wps:bodyPr rot="0" vert="horz" wrap="square" lIns="1170000" tIns="648000" rIns="91440" bIns="45720" anchor="t" anchorCtr="0" upright="1">
                          <a:noAutofit/>
                        </wps:bodyPr>
                      </wps:wsp>
                      <pic:pic xmlns:pic="http://schemas.openxmlformats.org/drawingml/2006/picture">
                        <pic:nvPicPr>
                          <pic:cNvPr id="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88" y="7359"/>
                            <a:ext cx="457"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DC1114" id="Group 31" o:spid="_x0000_s1026" alt="&quot;&quot;" style="position:absolute;left:0;text-align:left;margin-left:-92.4pt;margin-top:-48.2pt;width:430.8pt;height:113.95pt;z-index:251657728" coordorigin="2592,6287" coordsize="8616,2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">
                <v:shapetype id="_x0000_t202" coordsize="21600,21600" o:spt="202" path="m,l,21600r21600,l21600,xe">
                  <v:stroke joinstyle="miter"/>
                  <v:path gradientshapeok="t" o:connecttype="rect"/>
                </v:shapetype>
                <v:shape id="Text Box 32" o:spid="_x0000_s1027" type="#_x0000_t202" style="position:absolute;left:2592;top:6287;width:861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" stroked="f">
                  <v:textbox inset="32.5mm,18mm">
                    <w:txbxContent>
                      <w:p w14:paraId="0DB83722" w14:textId="77777777" w:rsidR="004B4F9B" w:rsidRPr="00904D1E" w:rsidRDefault="004B4F9B" w:rsidP="004B4F9B">
                        <w:pPr>
                          <w:rPr>
                            <w:rFonts w:ascii="Republika" w:hAnsi="Republika"/>
                          </w:rPr>
                        </w:pPr>
                        <w:r w:rsidRPr="00904D1E">
                          <w:rPr>
                            <w:rFonts w:ascii="Republika" w:hAnsi="Republika"/>
                          </w:rPr>
                          <w:t>REPUBLIKA SLOVENIJA</w:t>
                        </w:r>
                      </w:p>
                      <w:p w14:paraId="6F27C8D9"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64512132"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17735874" w14:textId="77777777" w:rsidR="004B4F9B" w:rsidRPr="00904D1E" w:rsidRDefault="004B4F9B" w:rsidP="004B4F9B">
                        <w:pPr>
                          <w:tabs>
                            <w:tab w:val="left" w:pos="6120"/>
                          </w:tabs>
                          <w:spacing w:line="360" w:lineRule="auto"/>
                          <w:rPr>
                            <w:rFonts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3588;top:7359;width:457;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">
                  <v:imagedata r:id="rId9" o:title=""/>
                </v:shape>
              </v:group>
            </w:pict>
          </mc:Fallback>
        </mc:AlternateContent>
      </w:r>
    </w:p>
    <w:p w14:paraId="5E39BF49" w14:textId="77777777" w:rsidR="00FC774D" w:rsidRDefault="00FC774D" w:rsidP="00FC774D"/>
    <w:p w14:paraId="686C385F" w14:textId="77777777" w:rsidR="00774179" w:rsidRDefault="00774179" w:rsidP="00FC774D"/>
    <w:p w14:paraId="1ABB8116" w14:textId="77777777" w:rsidR="00774179" w:rsidRDefault="00774179" w:rsidP="00FC774D"/>
    <w:p w14:paraId="2653E40A" w14:textId="77777777" w:rsidR="00774179" w:rsidRDefault="00774179" w:rsidP="00FC774D"/>
    <w:p w14:paraId="7B600C33" w14:textId="77777777" w:rsidR="00FC774D" w:rsidRPr="00774179" w:rsidRDefault="00FC774D" w:rsidP="00FC774D">
      <w:pPr>
        <w:rPr>
          <w:sz w:val="8"/>
          <w:szCs w:val="8"/>
        </w:rPr>
      </w:pPr>
    </w:p>
    <w:p w14:paraId="2EC1060D" w14:textId="77777777" w:rsidR="006A7B18" w:rsidRPr="006A7B18" w:rsidRDefault="000E7BB9" w:rsidP="006A7B18">
      <w:pPr>
        <w:pStyle w:val="Glava"/>
        <w:tabs>
          <w:tab w:val="left" w:pos="5112"/>
        </w:tabs>
        <w:spacing w:line="240" w:lineRule="exact"/>
        <w:rPr>
          <w:rFonts w:ascii="Republika" w:hAnsi="Republika"/>
          <w:sz w:val="16"/>
          <w:szCs w:val="16"/>
        </w:rPr>
      </w:pPr>
      <w:r>
        <w:rPr>
          <w:rFonts w:ascii="Republika" w:hAnsi="Republika"/>
          <w:sz w:val="16"/>
          <w:szCs w:val="16"/>
        </w:rPr>
        <w:t>Dunajska cesta 25</w:t>
      </w:r>
      <w:r w:rsidR="006A7B18" w:rsidRPr="006A7B18">
        <w:rPr>
          <w:rFonts w:ascii="Republika" w:hAnsi="Republika"/>
          <w:sz w:val="16"/>
          <w:szCs w:val="16"/>
        </w:rPr>
        <w:t>, 1000 Ljubljana</w:t>
      </w:r>
      <w:r w:rsidR="006A7B18" w:rsidRPr="006A7B18">
        <w:rPr>
          <w:rFonts w:ascii="Republika" w:hAnsi="Republika"/>
          <w:sz w:val="16"/>
          <w:szCs w:val="16"/>
        </w:rPr>
        <w:tab/>
      </w:r>
      <w:r w:rsidR="006A7B18">
        <w:rPr>
          <w:rFonts w:ascii="Republika" w:hAnsi="Republika"/>
          <w:sz w:val="16"/>
          <w:szCs w:val="16"/>
        </w:rPr>
        <w:tab/>
      </w:r>
      <w:r w:rsidR="006A7B18" w:rsidRPr="006A7B18">
        <w:rPr>
          <w:rFonts w:ascii="Republika" w:hAnsi="Republika"/>
          <w:sz w:val="16"/>
          <w:szCs w:val="16"/>
        </w:rPr>
        <w:t>T: 01 4</w:t>
      </w:r>
      <w:r w:rsidR="00D23841">
        <w:rPr>
          <w:rFonts w:ascii="Republika" w:hAnsi="Republika"/>
          <w:sz w:val="16"/>
          <w:szCs w:val="16"/>
        </w:rPr>
        <w:t>20 44 88</w:t>
      </w:r>
    </w:p>
    <w:p w14:paraId="6322683D" w14:textId="77777777" w:rsidR="00ED318D" w:rsidRDefault="006A7B18" w:rsidP="006A7B18">
      <w:pPr>
        <w:pStyle w:val="Glava"/>
        <w:tabs>
          <w:tab w:val="left" w:pos="5112"/>
        </w:tabs>
        <w:spacing w:line="240" w:lineRule="exact"/>
        <w:rPr>
          <w:rFonts w:ascii="Republika" w:hAnsi="Republika"/>
          <w:sz w:val="16"/>
          <w:szCs w:val="16"/>
        </w:rPr>
      </w:pPr>
      <w:r w:rsidRPr="006A7B18">
        <w:rPr>
          <w:rFonts w:ascii="Republika" w:hAnsi="Republika"/>
          <w:sz w:val="16"/>
          <w:szCs w:val="16"/>
        </w:rPr>
        <w:tab/>
      </w:r>
      <w:r>
        <w:rPr>
          <w:rFonts w:ascii="Republika" w:hAnsi="Republika"/>
          <w:sz w:val="16"/>
          <w:szCs w:val="16"/>
        </w:rPr>
        <w:tab/>
      </w:r>
    </w:p>
    <w:p w14:paraId="3E11EE93" w14:textId="0E18F6AE" w:rsidR="006A7B18" w:rsidRDefault="00ED318D" w:rsidP="00ED318D">
      <w:pPr>
        <w:pStyle w:val="Glava"/>
        <w:tabs>
          <w:tab w:val="left" w:pos="5112"/>
        </w:tabs>
        <w:spacing w:line="240" w:lineRule="exact"/>
        <w:jc w:val="left"/>
        <w:rPr>
          <w:rFonts w:ascii="Republika" w:hAnsi="Republika"/>
          <w:sz w:val="16"/>
          <w:szCs w:val="16"/>
        </w:rPr>
      </w:pPr>
      <w:r>
        <w:rPr>
          <w:rFonts w:ascii="Republika" w:hAnsi="Republika"/>
          <w:sz w:val="16"/>
          <w:szCs w:val="16"/>
        </w:rPr>
        <w:tab/>
      </w:r>
      <w:r>
        <w:rPr>
          <w:rFonts w:ascii="Republika" w:hAnsi="Republika"/>
          <w:sz w:val="16"/>
          <w:szCs w:val="16"/>
        </w:rPr>
        <w:tab/>
      </w:r>
      <w:r w:rsidR="006A7B18" w:rsidRPr="006A7B18">
        <w:rPr>
          <w:rFonts w:ascii="Republika" w:hAnsi="Republika"/>
          <w:sz w:val="16"/>
          <w:szCs w:val="16"/>
        </w:rPr>
        <w:t>F: 0</w:t>
      </w:r>
      <w:r w:rsidR="00DA3295">
        <w:rPr>
          <w:rFonts w:ascii="Republika" w:hAnsi="Republika"/>
          <w:sz w:val="16"/>
          <w:szCs w:val="16"/>
        </w:rPr>
        <w:t>1</w:t>
      </w:r>
      <w:r w:rsidR="000D2EEE">
        <w:rPr>
          <w:rFonts w:ascii="Republika" w:hAnsi="Republika"/>
          <w:sz w:val="16"/>
          <w:szCs w:val="16"/>
        </w:rPr>
        <w:t xml:space="preserve"> 42</w:t>
      </w:r>
      <w:r w:rsidR="00DA3295">
        <w:rPr>
          <w:rFonts w:ascii="Republika" w:hAnsi="Republika"/>
          <w:sz w:val="16"/>
          <w:szCs w:val="16"/>
        </w:rPr>
        <w:t>0</w:t>
      </w:r>
      <w:r w:rsidR="000D2EEE">
        <w:rPr>
          <w:rFonts w:ascii="Republika" w:hAnsi="Republika"/>
          <w:sz w:val="16"/>
          <w:szCs w:val="16"/>
        </w:rPr>
        <w:t xml:space="preserve"> </w:t>
      </w:r>
      <w:r w:rsidR="00DA3295">
        <w:rPr>
          <w:rFonts w:ascii="Republika" w:hAnsi="Republika"/>
          <w:sz w:val="16"/>
          <w:szCs w:val="16"/>
        </w:rPr>
        <w:t>44</w:t>
      </w:r>
      <w:r w:rsidR="000D2EEE">
        <w:rPr>
          <w:rFonts w:ascii="Republika" w:hAnsi="Republika"/>
          <w:sz w:val="16"/>
          <w:szCs w:val="16"/>
        </w:rPr>
        <w:t xml:space="preserve"> </w:t>
      </w:r>
      <w:r w:rsidR="00DA3295">
        <w:rPr>
          <w:rFonts w:ascii="Republika" w:hAnsi="Republika"/>
          <w:sz w:val="16"/>
          <w:szCs w:val="16"/>
        </w:rPr>
        <w:t>8</w:t>
      </w:r>
      <w:r w:rsidR="000D2EEE">
        <w:rPr>
          <w:rFonts w:ascii="Republika" w:hAnsi="Republika"/>
          <w:sz w:val="16"/>
          <w:szCs w:val="16"/>
        </w:rPr>
        <w:t>3</w:t>
      </w:r>
      <w:r w:rsidR="00F7667C" w:rsidRPr="004B4F9B">
        <w:rPr>
          <w:rFonts w:ascii="Republika" w:hAnsi="Republika"/>
          <w:sz w:val="16"/>
          <w:szCs w:val="16"/>
        </w:rPr>
        <w:tab/>
      </w:r>
      <w:r w:rsidR="00F7667C" w:rsidRPr="004B4F9B">
        <w:rPr>
          <w:rFonts w:ascii="Republika" w:hAnsi="Republika"/>
          <w:sz w:val="16"/>
          <w:szCs w:val="16"/>
        </w:rPr>
        <w:tab/>
      </w:r>
    </w:p>
    <w:p w14:paraId="50FA4CAD" w14:textId="77777777" w:rsidR="00F7667C" w:rsidRPr="000F389D" w:rsidRDefault="006A7B18" w:rsidP="006A7B18">
      <w:pPr>
        <w:pStyle w:val="Glava"/>
        <w:tabs>
          <w:tab w:val="left" w:pos="5112"/>
        </w:tabs>
        <w:spacing w:line="240" w:lineRule="exact"/>
        <w:rPr>
          <w:rFonts w:ascii="Republika" w:hAnsi="Republika"/>
          <w:sz w:val="16"/>
          <w:szCs w:val="16"/>
        </w:rPr>
      </w:pPr>
      <w:r>
        <w:rPr>
          <w:rFonts w:ascii="Republika" w:hAnsi="Republika"/>
          <w:sz w:val="16"/>
          <w:szCs w:val="16"/>
        </w:rPr>
        <w:tab/>
      </w:r>
      <w:r>
        <w:rPr>
          <w:rFonts w:ascii="Republika" w:hAnsi="Republika"/>
          <w:sz w:val="16"/>
          <w:szCs w:val="16"/>
        </w:rPr>
        <w:tab/>
      </w:r>
      <w:r w:rsidR="00F7667C" w:rsidRPr="004B4F9B">
        <w:rPr>
          <w:rFonts w:ascii="Republika" w:hAnsi="Republika"/>
          <w:sz w:val="16"/>
          <w:szCs w:val="16"/>
        </w:rPr>
        <w:t xml:space="preserve">E: </w:t>
      </w:r>
      <w:r w:rsidR="00730663">
        <w:rPr>
          <w:rFonts w:ascii="Republika" w:hAnsi="Republika"/>
          <w:sz w:val="16"/>
          <w:szCs w:val="16"/>
        </w:rPr>
        <w:t>gp.irsop</w:t>
      </w:r>
      <w:r w:rsidR="000F389D" w:rsidRPr="000F389D">
        <w:rPr>
          <w:rFonts w:ascii="Republika" w:hAnsi="Republika"/>
          <w:sz w:val="16"/>
          <w:szCs w:val="16"/>
        </w:rPr>
        <w:t>@gov.si</w:t>
      </w:r>
    </w:p>
    <w:p w14:paraId="2D5C696F" w14:textId="77777777" w:rsidR="00F7667C" w:rsidRDefault="00F7667C" w:rsidP="00F7667C">
      <w:pPr>
        <w:pStyle w:val="Glava"/>
        <w:tabs>
          <w:tab w:val="left" w:pos="5112"/>
        </w:tabs>
        <w:spacing w:line="240" w:lineRule="exact"/>
        <w:rPr>
          <w:rFonts w:ascii="Republika" w:hAnsi="Republika"/>
          <w:sz w:val="16"/>
          <w:szCs w:val="16"/>
        </w:rPr>
      </w:pPr>
      <w:r w:rsidRPr="004B4F9B">
        <w:rPr>
          <w:rFonts w:ascii="Republika" w:hAnsi="Republika"/>
          <w:sz w:val="16"/>
          <w:szCs w:val="16"/>
        </w:rPr>
        <w:tab/>
      </w:r>
      <w:r w:rsidRPr="004B4F9B">
        <w:rPr>
          <w:rFonts w:ascii="Republika" w:hAnsi="Republika"/>
          <w:sz w:val="16"/>
          <w:szCs w:val="16"/>
        </w:rPr>
        <w:tab/>
      </w:r>
      <w:r w:rsidR="006A7B18" w:rsidRPr="006A7B18">
        <w:rPr>
          <w:rFonts w:ascii="Republika" w:hAnsi="Republika"/>
          <w:sz w:val="16"/>
          <w:szCs w:val="16"/>
        </w:rPr>
        <w:t>http://www.</w:t>
      </w:r>
      <w:r w:rsidR="00730663">
        <w:rPr>
          <w:rFonts w:ascii="Republika" w:hAnsi="Republika"/>
          <w:sz w:val="16"/>
          <w:szCs w:val="16"/>
        </w:rPr>
        <w:t>iop</w:t>
      </w:r>
      <w:r w:rsidR="006A7B18" w:rsidRPr="006A7B18">
        <w:rPr>
          <w:rFonts w:ascii="Republika" w:hAnsi="Republika"/>
          <w:sz w:val="16"/>
          <w:szCs w:val="16"/>
        </w:rPr>
        <w:t>.gov.si/</w:t>
      </w:r>
    </w:p>
    <w:p w14:paraId="4D457FF8" w14:textId="77777777" w:rsidR="006A7B18" w:rsidRPr="000F389D" w:rsidRDefault="006A7B18" w:rsidP="00F7667C">
      <w:pPr>
        <w:pStyle w:val="Glava"/>
        <w:tabs>
          <w:tab w:val="left" w:pos="5112"/>
        </w:tabs>
        <w:spacing w:line="240" w:lineRule="exact"/>
        <w:rPr>
          <w:rFonts w:ascii="Republika" w:hAnsi="Republika"/>
          <w:sz w:val="16"/>
          <w:szCs w:val="16"/>
        </w:rPr>
      </w:pPr>
    </w:p>
    <w:p w14:paraId="7E4B3338" w14:textId="77777777" w:rsidR="006A7B18" w:rsidRDefault="006A7B18" w:rsidP="006A7B18">
      <w:pPr>
        <w:jc w:val="center"/>
        <w:rPr>
          <w:b/>
        </w:rPr>
      </w:pPr>
    </w:p>
    <w:p w14:paraId="25F8DB4A" w14:textId="77777777" w:rsidR="006A7B18" w:rsidRDefault="006A7B18" w:rsidP="006A7B18">
      <w:pPr>
        <w:jc w:val="center"/>
        <w:rPr>
          <w:b/>
        </w:rPr>
      </w:pPr>
    </w:p>
    <w:p w14:paraId="570167BE" w14:textId="0C83A571" w:rsidR="006A7B18" w:rsidRDefault="006A7B18" w:rsidP="006A7B18">
      <w:pPr>
        <w:jc w:val="center"/>
        <w:rPr>
          <w:b/>
        </w:rPr>
      </w:pPr>
      <w:r>
        <w:rPr>
          <w:b/>
        </w:rPr>
        <w:t>POROČILO O REDNEM INŠPEKCIJSKEM PREGLEDU NAPRAVE, KI LAHKO POVZROČI ONESNAŽEVANJE OKOLJA VEČJEGA OBSEGA</w:t>
      </w:r>
    </w:p>
    <w:p w14:paraId="316E92EE" w14:textId="7A0774BF" w:rsidR="00ED318D" w:rsidRDefault="00ED318D" w:rsidP="006A7B18">
      <w:pPr>
        <w:jc w:val="center"/>
        <w:rPr>
          <w:b/>
        </w:rPr>
      </w:pPr>
    </w:p>
    <w:p w14:paraId="0B16BDC0" w14:textId="027A13B2" w:rsidR="00ED318D" w:rsidRDefault="00ED318D" w:rsidP="006A7B18">
      <w:pPr>
        <w:jc w:val="center"/>
        <w:rPr>
          <w:b/>
        </w:rPr>
      </w:pPr>
    </w:p>
    <w:p w14:paraId="27B153AE" w14:textId="0B3937A0" w:rsidR="00ED318D" w:rsidRPr="00ED318D" w:rsidRDefault="00ED318D" w:rsidP="00ED318D">
      <w:pPr>
        <w:jc w:val="left"/>
        <w:rPr>
          <w:bCs/>
        </w:rPr>
      </w:pPr>
      <w:r w:rsidRPr="00ED318D">
        <w:rPr>
          <w:b/>
        </w:rPr>
        <w:t>Zavezanec:</w:t>
      </w:r>
      <w:r>
        <w:rPr>
          <w:b/>
        </w:rPr>
        <w:tab/>
      </w:r>
      <w:r w:rsidRPr="00ED318D">
        <w:rPr>
          <w:bCs/>
        </w:rPr>
        <w:t>LJUTOMERČAN d.o.o., Babinska cesta 4, 9240 Ljutomer</w:t>
      </w:r>
    </w:p>
    <w:p w14:paraId="4018D173" w14:textId="77777777" w:rsidR="00ED318D" w:rsidRPr="00ED318D" w:rsidRDefault="00ED318D" w:rsidP="00ED318D">
      <w:pPr>
        <w:jc w:val="left"/>
        <w:rPr>
          <w:b/>
        </w:rPr>
      </w:pPr>
    </w:p>
    <w:p w14:paraId="1327EFBD" w14:textId="02ECAF7C" w:rsidR="00ED318D" w:rsidRDefault="00ED318D" w:rsidP="00ED318D">
      <w:pPr>
        <w:jc w:val="left"/>
        <w:rPr>
          <w:bCs/>
        </w:rPr>
      </w:pPr>
      <w:r w:rsidRPr="00ED318D">
        <w:rPr>
          <w:b/>
        </w:rPr>
        <w:t>Naprava</w:t>
      </w:r>
      <w:r>
        <w:rPr>
          <w:b/>
        </w:rPr>
        <w:t>:</w:t>
      </w:r>
      <w:r>
        <w:rPr>
          <w:b/>
        </w:rPr>
        <w:tab/>
      </w:r>
      <w:r w:rsidRPr="00ED318D">
        <w:rPr>
          <w:bCs/>
        </w:rPr>
        <w:t>Naprava za intenzivno rejo plemenskih svinj</w:t>
      </w:r>
      <w:r w:rsidRPr="00ED318D">
        <w:rPr>
          <w:bCs/>
        </w:rPr>
        <w:t xml:space="preserve"> </w:t>
      </w:r>
    </w:p>
    <w:p w14:paraId="4D14D5D4" w14:textId="77777777" w:rsidR="00ED318D" w:rsidRPr="00ED318D" w:rsidRDefault="00ED318D" w:rsidP="00ED318D">
      <w:pPr>
        <w:jc w:val="left"/>
        <w:rPr>
          <w:bCs/>
        </w:rPr>
      </w:pPr>
    </w:p>
    <w:p w14:paraId="1364F4CA" w14:textId="1E3218C3" w:rsidR="00ED318D" w:rsidRPr="00ED318D" w:rsidRDefault="00ED318D" w:rsidP="00ED318D">
      <w:pPr>
        <w:jc w:val="left"/>
        <w:rPr>
          <w:bCs/>
        </w:rPr>
      </w:pPr>
      <w:r>
        <w:rPr>
          <w:b/>
        </w:rPr>
        <w:t>L</w:t>
      </w:r>
      <w:r w:rsidRPr="00ED318D">
        <w:rPr>
          <w:b/>
        </w:rPr>
        <w:t>okacija:</w:t>
      </w:r>
      <w:r>
        <w:rPr>
          <w:b/>
        </w:rPr>
        <w:tab/>
      </w:r>
      <w:r w:rsidRPr="00ED318D">
        <w:rPr>
          <w:bCs/>
        </w:rPr>
        <w:t>Farma Ljutomer na zemljišču s parc</w:t>
      </w:r>
      <w:r w:rsidRPr="00ED318D">
        <w:rPr>
          <w:bCs/>
        </w:rPr>
        <w:t>elno številko</w:t>
      </w:r>
      <w:r w:rsidRPr="00ED318D">
        <w:rPr>
          <w:bCs/>
        </w:rPr>
        <w:t xml:space="preserve"> 1437/1, 1437/2 in 1442/1 </w:t>
      </w:r>
    </w:p>
    <w:p w14:paraId="7E24D9A8" w14:textId="6D69C948" w:rsidR="00ED318D" w:rsidRPr="00ED318D" w:rsidRDefault="00ED318D" w:rsidP="00ED318D">
      <w:pPr>
        <w:ind w:left="708" w:firstLine="708"/>
        <w:jc w:val="left"/>
        <w:rPr>
          <w:bCs/>
        </w:rPr>
      </w:pPr>
      <w:r w:rsidRPr="00ED318D">
        <w:rPr>
          <w:bCs/>
        </w:rPr>
        <w:t>k.</w:t>
      </w:r>
      <w:r w:rsidRPr="00ED318D">
        <w:rPr>
          <w:bCs/>
        </w:rPr>
        <w:t> </w:t>
      </w:r>
      <w:r w:rsidRPr="00ED318D">
        <w:rPr>
          <w:bCs/>
        </w:rPr>
        <w:t>o. Ljutomer</w:t>
      </w:r>
    </w:p>
    <w:p w14:paraId="66BF047B" w14:textId="77777777" w:rsidR="00ED318D" w:rsidRPr="00ED318D" w:rsidRDefault="00ED318D" w:rsidP="00ED318D">
      <w:pPr>
        <w:jc w:val="left"/>
        <w:rPr>
          <w:b/>
        </w:rPr>
      </w:pPr>
    </w:p>
    <w:p w14:paraId="491BC5AA" w14:textId="6B597E65" w:rsidR="00ED318D" w:rsidRPr="00ED318D" w:rsidRDefault="00ED318D" w:rsidP="00ED318D">
      <w:pPr>
        <w:jc w:val="left"/>
        <w:rPr>
          <w:bCs/>
        </w:rPr>
      </w:pPr>
      <w:r w:rsidRPr="00ED318D">
        <w:rPr>
          <w:b/>
        </w:rPr>
        <w:t xml:space="preserve">Datum rednega pregleda: </w:t>
      </w:r>
      <w:r w:rsidRPr="00ED318D">
        <w:rPr>
          <w:bCs/>
        </w:rPr>
        <w:t>1.</w:t>
      </w:r>
      <w:r>
        <w:rPr>
          <w:bCs/>
        </w:rPr>
        <w:t> </w:t>
      </w:r>
      <w:r w:rsidRPr="00ED318D">
        <w:rPr>
          <w:bCs/>
        </w:rPr>
        <w:t>12.</w:t>
      </w:r>
      <w:r>
        <w:rPr>
          <w:bCs/>
        </w:rPr>
        <w:t> </w:t>
      </w:r>
      <w:r w:rsidRPr="00ED318D">
        <w:rPr>
          <w:bCs/>
        </w:rPr>
        <w:t>2021</w:t>
      </w:r>
    </w:p>
    <w:p w14:paraId="497AE293" w14:textId="77777777" w:rsidR="00ED318D" w:rsidRPr="00ED318D" w:rsidRDefault="00ED318D" w:rsidP="00ED318D">
      <w:pPr>
        <w:jc w:val="left"/>
        <w:rPr>
          <w:b/>
        </w:rPr>
      </w:pPr>
    </w:p>
    <w:p w14:paraId="755C6623" w14:textId="74C74532" w:rsidR="00ED318D" w:rsidRDefault="00ED318D" w:rsidP="00ED318D">
      <w:pPr>
        <w:jc w:val="left"/>
        <w:rPr>
          <w:b/>
        </w:rPr>
      </w:pPr>
      <w:r w:rsidRPr="00ED318D">
        <w:rPr>
          <w:b/>
        </w:rPr>
        <w:t>Okoljevarstveno dovoljenje Agencije RS za okolje št</w:t>
      </w:r>
      <w:r>
        <w:rPr>
          <w:b/>
        </w:rPr>
        <w:t>evilka:</w:t>
      </w:r>
    </w:p>
    <w:p w14:paraId="4619D5B9" w14:textId="3B4B9B52" w:rsidR="00ED318D" w:rsidRPr="00ED318D" w:rsidRDefault="00ED318D" w:rsidP="00ED318D">
      <w:pPr>
        <w:jc w:val="left"/>
        <w:rPr>
          <w:bCs/>
        </w:rPr>
      </w:pPr>
      <w:r w:rsidRPr="00ED318D">
        <w:rPr>
          <w:bCs/>
        </w:rPr>
        <w:t>35407-99/2006-8 z dne 27.</w:t>
      </w:r>
      <w:r>
        <w:rPr>
          <w:bCs/>
        </w:rPr>
        <w:t> </w:t>
      </w:r>
      <w:r w:rsidRPr="00ED318D">
        <w:rPr>
          <w:bCs/>
        </w:rPr>
        <w:t>2.</w:t>
      </w:r>
      <w:r>
        <w:rPr>
          <w:bCs/>
        </w:rPr>
        <w:t> </w:t>
      </w:r>
      <w:r w:rsidRPr="00ED318D">
        <w:rPr>
          <w:bCs/>
        </w:rPr>
        <w:t xml:space="preserve">2008, </w:t>
      </w:r>
    </w:p>
    <w:p w14:paraId="3813D361" w14:textId="481BEF94" w:rsidR="00ED318D" w:rsidRPr="00ED318D" w:rsidRDefault="00ED318D" w:rsidP="00ED318D">
      <w:pPr>
        <w:pStyle w:val="Odstavekseznama"/>
        <w:numPr>
          <w:ilvl w:val="0"/>
          <w:numId w:val="8"/>
        </w:numPr>
        <w:jc w:val="left"/>
        <w:rPr>
          <w:bCs/>
        </w:rPr>
      </w:pPr>
      <w:r w:rsidRPr="00ED318D">
        <w:rPr>
          <w:bCs/>
        </w:rPr>
        <w:t>Odločba o spremembi okoljevarstvenega dovoljenja številka: 35407-47/2010-5 z dne 15.</w:t>
      </w:r>
      <w:r>
        <w:rPr>
          <w:bCs/>
        </w:rPr>
        <w:t> </w:t>
      </w:r>
      <w:r w:rsidRPr="00ED318D">
        <w:rPr>
          <w:bCs/>
        </w:rPr>
        <w:t>11.</w:t>
      </w:r>
      <w:r>
        <w:rPr>
          <w:bCs/>
        </w:rPr>
        <w:t> </w:t>
      </w:r>
      <w:r w:rsidRPr="00ED318D">
        <w:rPr>
          <w:bCs/>
        </w:rPr>
        <w:t xml:space="preserve">2011 in </w:t>
      </w:r>
    </w:p>
    <w:p w14:paraId="0A52F6C0" w14:textId="11825573" w:rsidR="00ED318D" w:rsidRPr="00ED318D" w:rsidRDefault="00ED318D" w:rsidP="00ED318D">
      <w:pPr>
        <w:pStyle w:val="Odstavekseznama"/>
        <w:numPr>
          <w:ilvl w:val="0"/>
          <w:numId w:val="8"/>
        </w:numPr>
        <w:jc w:val="left"/>
        <w:rPr>
          <w:bCs/>
        </w:rPr>
      </w:pPr>
      <w:r w:rsidRPr="00ED318D">
        <w:rPr>
          <w:bCs/>
        </w:rPr>
        <w:t>Odločba o spremembi okoljevarstvenega dovoljenja št. 35406-78/2014-2 z dne 7.</w:t>
      </w:r>
      <w:r>
        <w:rPr>
          <w:bCs/>
        </w:rPr>
        <w:t> </w:t>
      </w:r>
      <w:r w:rsidRPr="00ED318D">
        <w:rPr>
          <w:bCs/>
        </w:rPr>
        <w:t>8.</w:t>
      </w:r>
      <w:r>
        <w:rPr>
          <w:bCs/>
        </w:rPr>
        <w:t> </w:t>
      </w:r>
      <w:r w:rsidRPr="00ED318D">
        <w:rPr>
          <w:bCs/>
        </w:rPr>
        <w:t xml:space="preserve">2015 </w:t>
      </w:r>
    </w:p>
    <w:p w14:paraId="71B9B3C8" w14:textId="77777777" w:rsidR="00ED318D" w:rsidRPr="00ED318D" w:rsidRDefault="00ED318D" w:rsidP="00ED318D">
      <w:pPr>
        <w:jc w:val="left"/>
        <w:rPr>
          <w:b/>
        </w:rPr>
      </w:pPr>
    </w:p>
    <w:p w14:paraId="2BD0D2F5" w14:textId="48E52B65" w:rsidR="00ED318D" w:rsidRPr="00ED318D" w:rsidRDefault="00ED318D" w:rsidP="00ED318D">
      <w:pPr>
        <w:jc w:val="left"/>
        <w:rPr>
          <w:b/>
        </w:rPr>
      </w:pPr>
      <w:r w:rsidRPr="00ED318D">
        <w:rPr>
          <w:b/>
        </w:rPr>
        <w:t xml:space="preserve">Usklajenost z OVD: </w:t>
      </w:r>
    </w:p>
    <w:p w14:paraId="0539C51E" w14:textId="77777777" w:rsidR="00ED318D" w:rsidRPr="00ED318D" w:rsidRDefault="00ED318D" w:rsidP="00ED318D">
      <w:pPr>
        <w:jc w:val="left"/>
        <w:rPr>
          <w:bCs/>
        </w:rPr>
      </w:pPr>
      <w:r w:rsidRPr="00ED318D">
        <w:rPr>
          <w:bCs/>
        </w:rPr>
        <w:t xml:space="preserve">Ob pregledu je inšpektorica ugotovila, da zavezanec ne presega predpisane maksimalne kapacitete po OVD, ni pa bilo izvedenih nobenih večjih sprememb v reji. </w:t>
      </w:r>
    </w:p>
    <w:p w14:paraId="144BC7A6" w14:textId="77777777" w:rsidR="00ED318D" w:rsidRPr="00ED318D" w:rsidRDefault="00ED318D" w:rsidP="00ED318D">
      <w:pPr>
        <w:jc w:val="left"/>
        <w:rPr>
          <w:bCs/>
        </w:rPr>
      </w:pPr>
      <w:r w:rsidRPr="00ED318D">
        <w:rPr>
          <w:bCs/>
        </w:rPr>
        <w:t>Ob pregledu so bile preverjene emisije snovi v zrak – zavezanec je v predpisanem roku oddal Oceno o letnih emisijah snovi v zrak za leto 2020 na ARSO, v vseh prostorih se izvaja umetno prezračevanje s podtlakom in delno skozi okna.</w:t>
      </w:r>
    </w:p>
    <w:p w14:paraId="3A36E42D" w14:textId="77777777" w:rsidR="00ED318D" w:rsidRPr="00ED318D" w:rsidRDefault="00ED318D" w:rsidP="00ED318D">
      <w:pPr>
        <w:jc w:val="left"/>
        <w:rPr>
          <w:bCs/>
        </w:rPr>
      </w:pPr>
      <w:r w:rsidRPr="00ED318D">
        <w:rPr>
          <w:bCs/>
        </w:rPr>
        <w:t>Glede na določbe OVD zavezanec industrijske odpadne vode, ki nastajajo pri pranju hlevov, zbira v zbiralnikih, izdelanih iz armiranega betona skupaj z gnojevko iz reje prašičev in jih uporabi za gnojenje lastnih kmetijskih površin oz. jo odda pogodbenim nosilcem kmetijskih gospodarstev za gnojenje. Živalski izločki se ločeno zbirajo v dveh podzemnih betonskih zbiralnikih in v enem nadzemnem odprtem armiranobetonskem zbiralniku; cevovodi so betonski; zavezanec izvaja vizualne preglede zbiralnikov glede stanja betonov ob vsaki izpraznitvi, pranje hlevov izvajajo z visokotlačnim aparatom.</w:t>
      </w:r>
    </w:p>
    <w:p w14:paraId="66DC6704" w14:textId="2A8048BD" w:rsidR="00ED318D" w:rsidRPr="00ED318D" w:rsidRDefault="00ED318D" w:rsidP="00ED318D">
      <w:pPr>
        <w:jc w:val="left"/>
        <w:rPr>
          <w:bCs/>
        </w:rPr>
      </w:pPr>
      <w:r w:rsidRPr="00ED318D">
        <w:rPr>
          <w:bCs/>
        </w:rPr>
        <w:t xml:space="preserve">Zavezanec je pri ARSO pridobil Odločbo o spremembi OVD </w:t>
      </w:r>
      <w:r>
        <w:rPr>
          <w:bCs/>
        </w:rPr>
        <w:t>številka</w:t>
      </w:r>
      <w:r w:rsidRPr="00ED318D">
        <w:rPr>
          <w:bCs/>
        </w:rPr>
        <w:t xml:space="preserve"> 36506-78/2014-2 z dne 7.</w:t>
      </w:r>
      <w:r>
        <w:rPr>
          <w:bCs/>
        </w:rPr>
        <w:t> </w:t>
      </w:r>
      <w:r w:rsidRPr="00ED318D">
        <w:rPr>
          <w:bCs/>
        </w:rPr>
        <w:t>8.</w:t>
      </w:r>
      <w:r>
        <w:rPr>
          <w:bCs/>
        </w:rPr>
        <w:t> </w:t>
      </w:r>
      <w:r w:rsidRPr="00ED318D">
        <w:rPr>
          <w:bCs/>
        </w:rPr>
        <w:t>2015, ki v 4.</w:t>
      </w:r>
      <w:r>
        <w:rPr>
          <w:bCs/>
        </w:rPr>
        <w:t> </w:t>
      </w:r>
      <w:r w:rsidRPr="00ED318D">
        <w:rPr>
          <w:bCs/>
        </w:rPr>
        <w:t>točki določa opustitev izvajanja obratovalnega monitoringa hrupa iz naprave v okolju, zato obratovalnega monitoringa ne rabi izvajati.</w:t>
      </w:r>
    </w:p>
    <w:p w14:paraId="3068E809" w14:textId="77777777" w:rsidR="00ED318D" w:rsidRPr="00ED318D" w:rsidRDefault="00ED318D" w:rsidP="00ED318D">
      <w:pPr>
        <w:jc w:val="left"/>
        <w:rPr>
          <w:bCs/>
        </w:rPr>
      </w:pPr>
      <w:r w:rsidRPr="00ED318D">
        <w:rPr>
          <w:bCs/>
        </w:rPr>
        <w:t>Zavezanec je na ARSO v predpisanem roku oddal Letno poročilo o nastalih odpadkih in ravnanju z njimi za 2020, ki zajema nastale odpadke za lokacijo farme Cven, Ljutomer in poljedelske dejavnosti. Zavezanec ima izdelan Načrt gospodarjenja z odpadki za celotno pravno osebo Ljutomerčan d.o.o. za vse vrste njenih dejavnosti. Kakšnih nepravilnosti ravnanja z odpadki ni bilo ugotoviti.</w:t>
      </w:r>
    </w:p>
    <w:p w14:paraId="439A641B" w14:textId="47176600" w:rsidR="00ED318D" w:rsidRPr="00ED318D" w:rsidRDefault="00ED318D" w:rsidP="00ED318D">
      <w:pPr>
        <w:jc w:val="left"/>
        <w:rPr>
          <w:bCs/>
        </w:rPr>
      </w:pPr>
      <w:r w:rsidRPr="00ED318D">
        <w:rPr>
          <w:bCs/>
        </w:rPr>
        <w:t>Za potrebe reje uporablja stranka na farmi Ljutomer vodo iz javnega vodovoda za pitje živali,  čiščenje hlevov in sanitarne namene. Ima pa za rabo vode iz lastnega vodnjaka pridobljeno tudi Vodno dovoljenje ARSO št</w:t>
      </w:r>
      <w:r>
        <w:rPr>
          <w:bCs/>
        </w:rPr>
        <w:t>evilka</w:t>
      </w:r>
      <w:r w:rsidRPr="00ED318D">
        <w:rPr>
          <w:bCs/>
        </w:rPr>
        <w:t xml:space="preserve"> 35536-51/2001-2 z dne 6.</w:t>
      </w:r>
      <w:r>
        <w:rPr>
          <w:bCs/>
        </w:rPr>
        <w:t> </w:t>
      </w:r>
      <w:r w:rsidRPr="00ED318D">
        <w:rPr>
          <w:bCs/>
        </w:rPr>
        <w:t>9.</w:t>
      </w:r>
      <w:r>
        <w:rPr>
          <w:bCs/>
        </w:rPr>
        <w:t> </w:t>
      </w:r>
      <w:r w:rsidRPr="00ED318D">
        <w:rPr>
          <w:bCs/>
        </w:rPr>
        <w:t xml:space="preserve">2011, vendar vode iz vodnjaka ne uporablja, ker kvaliteta vode naj ne bi ustrezala za potrebe proizvodnje sesnih pujskov in služi vodnjak le kot rezerva za morebitne izpade v javnem vodovodu. </w:t>
      </w:r>
    </w:p>
    <w:p w14:paraId="14FF3A8D" w14:textId="77777777" w:rsidR="00ED318D" w:rsidRPr="00ED318D" w:rsidRDefault="00ED318D" w:rsidP="00ED318D">
      <w:pPr>
        <w:jc w:val="left"/>
        <w:rPr>
          <w:bCs/>
        </w:rPr>
      </w:pPr>
      <w:r w:rsidRPr="00ED318D">
        <w:rPr>
          <w:bCs/>
        </w:rPr>
        <w:t>Ker inšpektorica ob pregledu ni ugotovila kršitev OVD, je postopek na zapisnik ustavila.</w:t>
      </w:r>
    </w:p>
    <w:p w14:paraId="1E75E56D" w14:textId="77777777" w:rsidR="00ED318D" w:rsidRPr="00ED318D" w:rsidRDefault="00ED318D" w:rsidP="00ED318D">
      <w:pPr>
        <w:jc w:val="left"/>
        <w:rPr>
          <w:b/>
        </w:rPr>
      </w:pPr>
    </w:p>
    <w:p w14:paraId="2BEF54E6" w14:textId="77777777" w:rsidR="00ED318D" w:rsidRPr="00ED318D" w:rsidRDefault="00ED318D" w:rsidP="00ED318D">
      <w:pPr>
        <w:jc w:val="left"/>
        <w:rPr>
          <w:b/>
        </w:rPr>
      </w:pPr>
    </w:p>
    <w:p w14:paraId="205235D5" w14:textId="77777777" w:rsidR="00ED318D" w:rsidRDefault="00ED318D" w:rsidP="00ED318D">
      <w:pPr>
        <w:jc w:val="left"/>
        <w:rPr>
          <w:b/>
        </w:rPr>
      </w:pPr>
    </w:p>
    <w:p w14:paraId="6BF5D743" w14:textId="77777777" w:rsidR="006A7B18" w:rsidRDefault="006A7B18" w:rsidP="006A7B18">
      <w:pPr>
        <w:jc w:val="center"/>
        <w:rPr>
          <w:b/>
        </w:rPr>
      </w:pPr>
    </w:p>
    <w:p w14:paraId="51500D1D" w14:textId="1D882FA9" w:rsidR="006A7B18" w:rsidRDefault="006A7B18" w:rsidP="00ED318D">
      <w:pPr>
        <w:jc w:val="left"/>
        <w:rPr>
          <w:b/>
        </w:rPr>
      </w:pPr>
    </w:p>
    <w:p w14:paraId="0C99294F" w14:textId="6AD2770A" w:rsidR="00ED318D" w:rsidRDefault="00ED318D" w:rsidP="00ED318D">
      <w:pPr>
        <w:jc w:val="left"/>
        <w:rPr>
          <w:b/>
        </w:rPr>
      </w:pPr>
    </w:p>
    <w:p w14:paraId="272DB571" w14:textId="77777777" w:rsidR="00ED318D" w:rsidRDefault="00ED318D" w:rsidP="00ED318D">
      <w:pPr>
        <w:jc w:val="left"/>
        <w:rPr>
          <w:b/>
        </w:rPr>
      </w:pPr>
    </w:p>
    <w:sectPr w:rsidR="00ED318D" w:rsidSect="00F32CDE">
      <w:headerReference w:type="default" r:id="rId10"/>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11641" w14:textId="77777777" w:rsidR="00A85140" w:rsidRDefault="00A85140">
      <w:r>
        <w:separator/>
      </w:r>
    </w:p>
  </w:endnote>
  <w:endnote w:type="continuationSeparator" w:id="0">
    <w:p w14:paraId="0053EE56" w14:textId="77777777" w:rsidR="00A85140" w:rsidRDefault="00A8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7EA01" w14:textId="77777777" w:rsidR="00A85140" w:rsidRDefault="00A85140">
      <w:r>
        <w:separator/>
      </w:r>
    </w:p>
  </w:footnote>
  <w:footnote w:type="continuationSeparator" w:id="0">
    <w:p w14:paraId="60232A26" w14:textId="77777777" w:rsidR="00A85140" w:rsidRDefault="00A85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36540"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1" w15:restartNumberingAfterBreak="0">
    <w:nsid w:val="1D6726D8"/>
    <w:multiLevelType w:val="hybridMultilevel"/>
    <w:tmpl w:val="765870FA"/>
    <w:lvl w:ilvl="0" w:tplc="6DC6E4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41596E"/>
    <w:multiLevelType w:val="hybridMultilevel"/>
    <w:tmpl w:val="E19CCC8A"/>
    <w:lvl w:ilvl="0" w:tplc="04240001">
      <w:numFmt w:val="decimal"/>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7"/>
  </w:num>
  <w:num w:numId="4">
    <w:abstractNumId w:val="4"/>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771A7"/>
    <w:rsid w:val="00093B91"/>
    <w:rsid w:val="000A6433"/>
    <w:rsid w:val="000B1B5B"/>
    <w:rsid w:val="000D2EEE"/>
    <w:rsid w:val="000E7BB9"/>
    <w:rsid w:val="000F389D"/>
    <w:rsid w:val="00130867"/>
    <w:rsid w:val="001344F1"/>
    <w:rsid w:val="00134E31"/>
    <w:rsid w:val="0015060D"/>
    <w:rsid w:val="0017631D"/>
    <w:rsid w:val="001A1D58"/>
    <w:rsid w:val="001C1A87"/>
    <w:rsid w:val="001F62EB"/>
    <w:rsid w:val="00202F7D"/>
    <w:rsid w:val="00210648"/>
    <w:rsid w:val="0027723E"/>
    <w:rsid w:val="00284DE5"/>
    <w:rsid w:val="002E127E"/>
    <w:rsid w:val="00345D82"/>
    <w:rsid w:val="00347EA9"/>
    <w:rsid w:val="0035141D"/>
    <w:rsid w:val="0036223C"/>
    <w:rsid w:val="003D70D7"/>
    <w:rsid w:val="003F416F"/>
    <w:rsid w:val="004046DD"/>
    <w:rsid w:val="00432523"/>
    <w:rsid w:val="00435B59"/>
    <w:rsid w:val="00443F5A"/>
    <w:rsid w:val="00450FB1"/>
    <w:rsid w:val="0045634B"/>
    <w:rsid w:val="004633B9"/>
    <w:rsid w:val="00465FE1"/>
    <w:rsid w:val="00485D0C"/>
    <w:rsid w:val="004B4F9B"/>
    <w:rsid w:val="004E7BF2"/>
    <w:rsid w:val="005141BE"/>
    <w:rsid w:val="005177FF"/>
    <w:rsid w:val="00562698"/>
    <w:rsid w:val="005B638B"/>
    <w:rsid w:val="005B649E"/>
    <w:rsid w:val="005D1523"/>
    <w:rsid w:val="005D4BF6"/>
    <w:rsid w:val="005E09C6"/>
    <w:rsid w:val="00614816"/>
    <w:rsid w:val="00644665"/>
    <w:rsid w:val="00656571"/>
    <w:rsid w:val="006732F7"/>
    <w:rsid w:val="00676B09"/>
    <w:rsid w:val="0068024E"/>
    <w:rsid w:val="006A2CEA"/>
    <w:rsid w:val="006A7B18"/>
    <w:rsid w:val="006B6D63"/>
    <w:rsid w:val="006C52C2"/>
    <w:rsid w:val="006C7F29"/>
    <w:rsid w:val="006E7054"/>
    <w:rsid w:val="00700106"/>
    <w:rsid w:val="007151A2"/>
    <w:rsid w:val="00730663"/>
    <w:rsid w:val="007459DC"/>
    <w:rsid w:val="00746238"/>
    <w:rsid w:val="0074735B"/>
    <w:rsid w:val="0077214B"/>
    <w:rsid w:val="00772944"/>
    <w:rsid w:val="00774179"/>
    <w:rsid w:val="00782046"/>
    <w:rsid w:val="00795FD5"/>
    <w:rsid w:val="007B306C"/>
    <w:rsid w:val="007C2FCE"/>
    <w:rsid w:val="007D1B34"/>
    <w:rsid w:val="007F4EDC"/>
    <w:rsid w:val="00806891"/>
    <w:rsid w:val="0081307E"/>
    <w:rsid w:val="0081708B"/>
    <w:rsid w:val="0082164C"/>
    <w:rsid w:val="008247B1"/>
    <w:rsid w:val="00850DE1"/>
    <w:rsid w:val="0087171C"/>
    <w:rsid w:val="0088508F"/>
    <w:rsid w:val="008A2209"/>
    <w:rsid w:val="008A2740"/>
    <w:rsid w:val="008B3E4A"/>
    <w:rsid w:val="008D1A59"/>
    <w:rsid w:val="008E2FCD"/>
    <w:rsid w:val="008E5A78"/>
    <w:rsid w:val="009156CC"/>
    <w:rsid w:val="0094135D"/>
    <w:rsid w:val="00967905"/>
    <w:rsid w:val="009A2BDC"/>
    <w:rsid w:val="009A33DF"/>
    <w:rsid w:val="009A783F"/>
    <w:rsid w:val="009D62FD"/>
    <w:rsid w:val="009E70DF"/>
    <w:rsid w:val="009F2C3E"/>
    <w:rsid w:val="00A10586"/>
    <w:rsid w:val="00A3505D"/>
    <w:rsid w:val="00A37DA7"/>
    <w:rsid w:val="00A454D9"/>
    <w:rsid w:val="00A84945"/>
    <w:rsid w:val="00A85140"/>
    <w:rsid w:val="00A900C0"/>
    <w:rsid w:val="00A9690B"/>
    <w:rsid w:val="00A977F6"/>
    <w:rsid w:val="00AA1F79"/>
    <w:rsid w:val="00AC3076"/>
    <w:rsid w:val="00AC3A42"/>
    <w:rsid w:val="00AF2157"/>
    <w:rsid w:val="00B15B0F"/>
    <w:rsid w:val="00B626C1"/>
    <w:rsid w:val="00B70D61"/>
    <w:rsid w:val="00BB6404"/>
    <w:rsid w:val="00BD26BC"/>
    <w:rsid w:val="00BD56BA"/>
    <w:rsid w:val="00BE4C51"/>
    <w:rsid w:val="00BF3F60"/>
    <w:rsid w:val="00C17FCA"/>
    <w:rsid w:val="00C41A72"/>
    <w:rsid w:val="00C47321"/>
    <w:rsid w:val="00C510AE"/>
    <w:rsid w:val="00C67897"/>
    <w:rsid w:val="00C74D79"/>
    <w:rsid w:val="00C85946"/>
    <w:rsid w:val="00C92634"/>
    <w:rsid w:val="00CA4A28"/>
    <w:rsid w:val="00CB5E95"/>
    <w:rsid w:val="00CE0AFF"/>
    <w:rsid w:val="00CE3D4F"/>
    <w:rsid w:val="00CF2428"/>
    <w:rsid w:val="00D0108C"/>
    <w:rsid w:val="00D23841"/>
    <w:rsid w:val="00D62AAC"/>
    <w:rsid w:val="00D64BA2"/>
    <w:rsid w:val="00DA3295"/>
    <w:rsid w:val="00DF4BF8"/>
    <w:rsid w:val="00E076FA"/>
    <w:rsid w:val="00E34806"/>
    <w:rsid w:val="00E65B57"/>
    <w:rsid w:val="00E74FCB"/>
    <w:rsid w:val="00E75650"/>
    <w:rsid w:val="00E82DD3"/>
    <w:rsid w:val="00E915F5"/>
    <w:rsid w:val="00E946DF"/>
    <w:rsid w:val="00ED057C"/>
    <w:rsid w:val="00ED318D"/>
    <w:rsid w:val="00ED49BB"/>
    <w:rsid w:val="00F16F51"/>
    <w:rsid w:val="00F20767"/>
    <w:rsid w:val="00F32CDE"/>
    <w:rsid w:val="00F36E3C"/>
    <w:rsid w:val="00F405CC"/>
    <w:rsid w:val="00F67BFC"/>
    <w:rsid w:val="00F71130"/>
    <w:rsid w:val="00F7667C"/>
    <w:rsid w:val="00F90740"/>
    <w:rsid w:val="00FB2E4B"/>
    <w:rsid w:val="00FC73F9"/>
    <w:rsid w:val="00FC774D"/>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36CE7E"/>
  <w15:chartTrackingRefBased/>
  <w15:docId w15:val="{C565FE60-61F3-4A82-B56B-83944196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Odstavekseznama">
    <w:name w:val="List Paragraph"/>
    <w:basedOn w:val="Navaden"/>
    <w:uiPriority w:val="34"/>
    <w:qFormat/>
    <w:rsid w:val="00ED3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202507">
      <w:bodyDiv w:val="1"/>
      <w:marLeft w:val="0"/>
      <w:marRight w:val="0"/>
      <w:marTop w:val="0"/>
      <w:marBottom w:val="0"/>
      <w:divBdr>
        <w:top w:val="none" w:sz="0" w:space="0" w:color="auto"/>
        <w:left w:val="none" w:sz="0" w:space="0" w:color="auto"/>
        <w:bottom w:val="none" w:sz="0" w:space="0" w:color="auto"/>
        <w:right w:val="none" w:sz="0" w:space="0" w:color="auto"/>
      </w:divBdr>
    </w:div>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EA08A-0F1C-4E1D-96B6-41231CFA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2</TotalTime>
  <Pages>2</Pages>
  <Words>429</Words>
  <Characters>2509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3</cp:revision>
  <cp:lastPrinted>2014-02-12T09:30:00Z</cp:lastPrinted>
  <dcterms:created xsi:type="dcterms:W3CDTF">2022-01-24T14:52:00Z</dcterms:created>
  <dcterms:modified xsi:type="dcterms:W3CDTF">2022-01-24T15:22:00Z</dcterms:modified>
</cp:coreProperties>
</file>