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6D7657" w14:textId="3376643B" w:rsidR="00A02359" w:rsidRPr="00A02359" w:rsidRDefault="002A353C" w:rsidP="001C1DC0">
      <w:pPr>
        <w:spacing w:before="80" w:line="260" w:lineRule="exact"/>
        <w:jc w:val="left"/>
        <w:rPr>
          <w:b/>
          <w:szCs w:val="20"/>
        </w:rPr>
      </w:pPr>
      <w:r>
        <w:rPr>
          <w:b/>
          <w:szCs w:val="20"/>
        </w:rPr>
        <w:t xml:space="preserve"> </w:t>
      </w:r>
      <w:r w:rsidR="004421BB" w:rsidRPr="008C073F">
        <w:rPr>
          <w:b/>
          <w:szCs w:val="20"/>
        </w:rPr>
        <w:t>POROČILO O REDNEM INŠPEKCIJSKEM PREGLEDU NAPRAVE, KI LAHKO POVZROČI ONESNAŽEVANJE OKOLJA VEČJEGA OBSEGA</w:t>
      </w:r>
    </w:p>
    <w:p w14:paraId="0561C977" w14:textId="77777777" w:rsidR="00A02359" w:rsidRPr="00A02359" w:rsidRDefault="00A02359" w:rsidP="001C1DC0">
      <w:pPr>
        <w:spacing w:before="80" w:line="260" w:lineRule="exact"/>
        <w:jc w:val="center"/>
        <w:outlineLvl w:val="0"/>
        <w:rPr>
          <w:b/>
          <w:szCs w:val="20"/>
        </w:rPr>
      </w:pPr>
    </w:p>
    <w:p w14:paraId="276DA602" w14:textId="61E614BB" w:rsidR="001C1DC0" w:rsidRDefault="001C1DC0" w:rsidP="001C1DC0">
      <w:pPr>
        <w:spacing w:before="80" w:line="260" w:lineRule="exact"/>
        <w:jc w:val="left"/>
        <w:outlineLvl w:val="0"/>
        <w:rPr>
          <w:bCs/>
          <w:szCs w:val="20"/>
        </w:rPr>
      </w:pPr>
      <w:r w:rsidRPr="001C1DC0">
        <w:rPr>
          <w:b/>
          <w:szCs w:val="20"/>
        </w:rPr>
        <w:t>Zavezanec:</w:t>
      </w:r>
      <w:r>
        <w:rPr>
          <w:b/>
          <w:szCs w:val="20"/>
        </w:rPr>
        <w:tab/>
        <w:t xml:space="preserve"> </w:t>
      </w:r>
      <w:r>
        <w:rPr>
          <w:b/>
          <w:szCs w:val="20"/>
        </w:rPr>
        <w:tab/>
      </w:r>
      <w:r>
        <w:rPr>
          <w:b/>
          <w:szCs w:val="20"/>
        </w:rPr>
        <w:tab/>
      </w:r>
      <w:r>
        <w:rPr>
          <w:b/>
          <w:szCs w:val="20"/>
        </w:rPr>
        <w:tab/>
      </w:r>
      <w:r w:rsidRPr="001C1DC0">
        <w:rPr>
          <w:bCs/>
          <w:szCs w:val="20"/>
        </w:rPr>
        <w:t>LIVARNA GORICA d. o. o.</w:t>
      </w:r>
    </w:p>
    <w:p w14:paraId="69B72E41" w14:textId="77777777" w:rsidR="001C1DC0" w:rsidRDefault="001C1DC0" w:rsidP="001C1DC0">
      <w:pPr>
        <w:spacing w:before="80" w:line="260" w:lineRule="exact"/>
        <w:ind w:left="1988" w:hanging="1988"/>
        <w:jc w:val="left"/>
        <w:outlineLvl w:val="0"/>
        <w:rPr>
          <w:b/>
          <w:szCs w:val="20"/>
        </w:rPr>
      </w:pPr>
    </w:p>
    <w:p w14:paraId="2477D8C1" w14:textId="1DB5FCFD" w:rsidR="001C1DC0" w:rsidRPr="001C1DC0" w:rsidRDefault="001C1DC0" w:rsidP="001C1DC0">
      <w:pPr>
        <w:spacing w:before="80" w:line="260" w:lineRule="exact"/>
        <w:ind w:left="1988" w:hanging="1988"/>
        <w:jc w:val="left"/>
        <w:outlineLvl w:val="0"/>
        <w:rPr>
          <w:b/>
          <w:szCs w:val="20"/>
        </w:rPr>
      </w:pPr>
      <w:r w:rsidRPr="001C1DC0">
        <w:rPr>
          <w:b/>
          <w:szCs w:val="20"/>
        </w:rPr>
        <w:t>Naprava / lokacija:</w:t>
      </w:r>
      <w:r>
        <w:rPr>
          <w:b/>
          <w:szCs w:val="20"/>
        </w:rPr>
        <w:t xml:space="preserve"> </w:t>
      </w:r>
      <w:r>
        <w:rPr>
          <w:b/>
          <w:szCs w:val="20"/>
        </w:rPr>
        <w:tab/>
      </w:r>
      <w:r w:rsidRPr="001C1DC0">
        <w:rPr>
          <w:bCs/>
          <w:szCs w:val="20"/>
        </w:rPr>
        <w:t>naprava za taljenje in litje sive litine s proizvodno zmogljivostjo taljenja 68 ton na dan Cesta IX. korpusa 116, 5250 Solkan</w:t>
      </w:r>
    </w:p>
    <w:p w14:paraId="71016D40" w14:textId="63662D55" w:rsidR="001C1DC0" w:rsidRPr="001C1DC0" w:rsidRDefault="001C1DC0" w:rsidP="001C1DC0">
      <w:pPr>
        <w:spacing w:before="80" w:line="260" w:lineRule="exact"/>
        <w:jc w:val="left"/>
        <w:outlineLvl w:val="0"/>
        <w:rPr>
          <w:bCs/>
          <w:szCs w:val="20"/>
        </w:rPr>
      </w:pPr>
      <w:r w:rsidRPr="001C1DC0">
        <w:rPr>
          <w:b/>
          <w:szCs w:val="20"/>
        </w:rPr>
        <w:t>Datum pregleda:</w:t>
      </w:r>
      <w:r>
        <w:rPr>
          <w:b/>
          <w:szCs w:val="20"/>
        </w:rPr>
        <w:tab/>
      </w:r>
      <w:r>
        <w:rPr>
          <w:b/>
          <w:szCs w:val="20"/>
        </w:rPr>
        <w:tab/>
      </w:r>
      <w:r w:rsidRPr="001C1DC0">
        <w:rPr>
          <w:bCs/>
          <w:szCs w:val="20"/>
        </w:rPr>
        <w:t>12.4.2021, 14. 5. 2021</w:t>
      </w:r>
    </w:p>
    <w:p w14:paraId="5EC92117" w14:textId="17DE007D" w:rsidR="001C1DC0" w:rsidRDefault="001C1DC0" w:rsidP="001C1DC0">
      <w:pPr>
        <w:spacing w:before="80" w:line="260" w:lineRule="exact"/>
        <w:jc w:val="left"/>
        <w:outlineLvl w:val="0"/>
        <w:rPr>
          <w:b/>
          <w:szCs w:val="20"/>
        </w:rPr>
      </w:pPr>
    </w:p>
    <w:p w14:paraId="3AC578A1" w14:textId="18EE2336" w:rsidR="001C1DC0" w:rsidRPr="001C1DC0" w:rsidRDefault="001C1DC0" w:rsidP="001C1DC0">
      <w:pPr>
        <w:spacing w:before="80" w:line="260" w:lineRule="exact"/>
        <w:jc w:val="left"/>
        <w:outlineLvl w:val="0"/>
        <w:rPr>
          <w:b/>
          <w:szCs w:val="20"/>
        </w:rPr>
      </w:pPr>
      <w:r>
        <w:rPr>
          <w:b/>
          <w:szCs w:val="20"/>
        </w:rPr>
        <w:t>Okoljevarstveno dovoljenje(OVD) številka:</w:t>
      </w:r>
    </w:p>
    <w:p w14:paraId="07378867" w14:textId="77777777" w:rsidR="001C1DC0" w:rsidRPr="001C1DC0" w:rsidRDefault="001C1DC0" w:rsidP="001C1DC0">
      <w:pPr>
        <w:pStyle w:val="Odstavekseznama"/>
        <w:numPr>
          <w:ilvl w:val="0"/>
          <w:numId w:val="10"/>
        </w:numPr>
        <w:spacing w:before="80" w:line="260" w:lineRule="exact"/>
        <w:jc w:val="left"/>
        <w:outlineLvl w:val="0"/>
        <w:rPr>
          <w:bCs/>
          <w:szCs w:val="20"/>
        </w:rPr>
      </w:pPr>
      <w:r w:rsidRPr="001C1DC0">
        <w:rPr>
          <w:bCs/>
          <w:szCs w:val="20"/>
        </w:rPr>
        <w:t>35407-37/2006-58 z dne 14.12.2009 spremenjeno z odločbami o spremembi dovoljenja</w:t>
      </w:r>
    </w:p>
    <w:p w14:paraId="2290C336" w14:textId="77777777" w:rsidR="001C1DC0" w:rsidRPr="001C1DC0" w:rsidRDefault="001C1DC0" w:rsidP="001C1DC0">
      <w:pPr>
        <w:pStyle w:val="Odstavekseznama"/>
        <w:numPr>
          <w:ilvl w:val="0"/>
          <w:numId w:val="10"/>
        </w:numPr>
        <w:spacing w:before="80" w:line="260" w:lineRule="exact"/>
        <w:jc w:val="left"/>
        <w:outlineLvl w:val="0"/>
        <w:rPr>
          <w:bCs/>
          <w:szCs w:val="20"/>
        </w:rPr>
      </w:pPr>
      <w:r w:rsidRPr="001C1DC0">
        <w:rPr>
          <w:bCs/>
          <w:szCs w:val="20"/>
        </w:rPr>
        <w:t xml:space="preserve">številka 35407-45/2010-27 z dne 20.4.2011, </w:t>
      </w:r>
    </w:p>
    <w:p w14:paraId="0A09B141" w14:textId="77777777" w:rsidR="001C1DC0" w:rsidRPr="001C1DC0" w:rsidRDefault="001C1DC0" w:rsidP="001C1DC0">
      <w:pPr>
        <w:pStyle w:val="Odstavekseznama"/>
        <w:numPr>
          <w:ilvl w:val="0"/>
          <w:numId w:val="10"/>
        </w:numPr>
        <w:spacing w:before="80" w:line="260" w:lineRule="exact"/>
        <w:jc w:val="left"/>
        <w:outlineLvl w:val="0"/>
        <w:rPr>
          <w:bCs/>
          <w:szCs w:val="20"/>
        </w:rPr>
      </w:pPr>
      <w:r w:rsidRPr="001C1DC0">
        <w:rPr>
          <w:bCs/>
          <w:szCs w:val="20"/>
        </w:rPr>
        <w:t xml:space="preserve">številka 35406-40/2012-2 z dne 29.10.2012, </w:t>
      </w:r>
    </w:p>
    <w:p w14:paraId="65075E79" w14:textId="30E1C189" w:rsidR="001C1DC0" w:rsidRPr="001C1DC0" w:rsidRDefault="001C1DC0" w:rsidP="001C1DC0">
      <w:pPr>
        <w:pStyle w:val="Odstavekseznama"/>
        <w:numPr>
          <w:ilvl w:val="0"/>
          <w:numId w:val="10"/>
        </w:numPr>
        <w:spacing w:before="80" w:line="260" w:lineRule="exact"/>
        <w:jc w:val="left"/>
        <w:outlineLvl w:val="0"/>
        <w:rPr>
          <w:bCs/>
          <w:szCs w:val="20"/>
        </w:rPr>
      </w:pPr>
      <w:r w:rsidRPr="001C1DC0">
        <w:rPr>
          <w:bCs/>
          <w:szCs w:val="20"/>
        </w:rPr>
        <w:t>številka 35406-7/2014-8 z dne 2.10.2014</w:t>
      </w:r>
    </w:p>
    <w:p w14:paraId="5FCA8414" w14:textId="77777777" w:rsidR="001C1DC0" w:rsidRPr="001C1DC0" w:rsidRDefault="001C1DC0" w:rsidP="001C1DC0">
      <w:pPr>
        <w:spacing w:before="80" w:line="260" w:lineRule="exact"/>
        <w:jc w:val="left"/>
        <w:outlineLvl w:val="0"/>
        <w:rPr>
          <w:bCs/>
          <w:szCs w:val="20"/>
        </w:rPr>
      </w:pPr>
    </w:p>
    <w:p w14:paraId="66C0301B" w14:textId="77777777" w:rsidR="001C1DC0" w:rsidRPr="001C1DC0" w:rsidRDefault="001C1DC0" w:rsidP="001C1DC0">
      <w:pPr>
        <w:spacing w:before="80" w:line="260" w:lineRule="exact"/>
        <w:jc w:val="left"/>
        <w:outlineLvl w:val="0"/>
        <w:rPr>
          <w:b/>
          <w:szCs w:val="20"/>
        </w:rPr>
      </w:pPr>
      <w:r w:rsidRPr="001C1DC0">
        <w:rPr>
          <w:b/>
          <w:szCs w:val="20"/>
        </w:rPr>
        <w:t>Usklajenost z OVD:</w:t>
      </w:r>
    </w:p>
    <w:p w14:paraId="7A3AF56C" w14:textId="77777777" w:rsidR="001C1DC0" w:rsidRDefault="001C1DC0" w:rsidP="00232861">
      <w:pPr>
        <w:spacing w:before="80"/>
        <w:jc w:val="left"/>
        <w:outlineLvl w:val="0"/>
        <w:rPr>
          <w:bCs/>
          <w:szCs w:val="20"/>
        </w:rPr>
      </w:pPr>
      <w:r w:rsidRPr="001C1DC0">
        <w:rPr>
          <w:bCs/>
          <w:szCs w:val="20"/>
        </w:rPr>
        <w:t xml:space="preserve">V skladu z letnim planom dela inšpekcije je bil opravljen redni nadzor obratovanja naprave, ki </w:t>
      </w:r>
    </w:p>
    <w:p w14:paraId="76026814" w14:textId="7454F4A9" w:rsidR="001C1DC0" w:rsidRPr="001C1DC0" w:rsidRDefault="001C1DC0" w:rsidP="00232861">
      <w:pPr>
        <w:spacing w:before="80"/>
        <w:jc w:val="left"/>
        <w:outlineLvl w:val="0"/>
        <w:rPr>
          <w:bCs/>
          <w:szCs w:val="20"/>
        </w:rPr>
      </w:pPr>
      <w:r w:rsidRPr="001C1DC0">
        <w:rPr>
          <w:bCs/>
          <w:szCs w:val="20"/>
        </w:rPr>
        <w:t>lahko povzroča onesnaževanje večjega obsega.</w:t>
      </w:r>
    </w:p>
    <w:p w14:paraId="111FA9FE" w14:textId="77777777" w:rsidR="001C1DC0" w:rsidRDefault="001C1DC0" w:rsidP="00232861">
      <w:pPr>
        <w:spacing w:before="80"/>
        <w:jc w:val="left"/>
        <w:outlineLvl w:val="0"/>
        <w:rPr>
          <w:bCs/>
          <w:szCs w:val="20"/>
        </w:rPr>
      </w:pPr>
      <w:r w:rsidRPr="001C1DC0">
        <w:rPr>
          <w:bCs/>
          <w:szCs w:val="20"/>
        </w:rPr>
        <w:t>Zavezanec zagotavlja izvajanje obratovalnih monitoringov emisije snovi v zrak ter</w:t>
      </w:r>
    </w:p>
    <w:p w14:paraId="705DA633" w14:textId="5FF0057F" w:rsidR="001C1DC0" w:rsidRDefault="001C1DC0" w:rsidP="00232861">
      <w:pPr>
        <w:spacing w:before="80"/>
        <w:jc w:val="left"/>
        <w:outlineLvl w:val="0"/>
        <w:rPr>
          <w:bCs/>
          <w:szCs w:val="20"/>
        </w:rPr>
      </w:pPr>
      <w:r w:rsidRPr="001C1DC0">
        <w:rPr>
          <w:bCs/>
          <w:szCs w:val="20"/>
        </w:rPr>
        <w:t xml:space="preserve">obremenjevanja okolja s hrupom. Izmerjene emisije snovi v zrak ne presegajo z </w:t>
      </w:r>
    </w:p>
    <w:p w14:paraId="39521EE4" w14:textId="77777777" w:rsidR="001C1DC0" w:rsidRDefault="001C1DC0" w:rsidP="00232861">
      <w:pPr>
        <w:spacing w:before="80"/>
        <w:jc w:val="left"/>
        <w:outlineLvl w:val="0"/>
        <w:rPr>
          <w:bCs/>
          <w:szCs w:val="20"/>
        </w:rPr>
      </w:pPr>
      <w:r w:rsidRPr="001C1DC0">
        <w:rPr>
          <w:bCs/>
          <w:szCs w:val="20"/>
        </w:rPr>
        <w:t xml:space="preserve">okoljevarstvenim dovoljenjem dovoljenih vrednosti. Vir okolja s hrupom zaradi izvajanja </w:t>
      </w:r>
    </w:p>
    <w:p w14:paraId="48F47D29" w14:textId="77777777" w:rsidR="001C1DC0" w:rsidRDefault="001C1DC0" w:rsidP="00232861">
      <w:pPr>
        <w:spacing w:before="80"/>
        <w:jc w:val="left"/>
        <w:outlineLvl w:val="0"/>
        <w:rPr>
          <w:bCs/>
          <w:szCs w:val="20"/>
        </w:rPr>
      </w:pPr>
      <w:r w:rsidRPr="001C1DC0">
        <w:rPr>
          <w:bCs/>
          <w:szCs w:val="20"/>
        </w:rPr>
        <w:t xml:space="preserve">dejavnosti ne obremenjuje čezmerno. Površinske odpadne vode iztekajo v javno kanalizacijo </w:t>
      </w:r>
    </w:p>
    <w:p w14:paraId="4F35FB21" w14:textId="77777777" w:rsidR="001C1DC0" w:rsidRDefault="001C1DC0" w:rsidP="00232861">
      <w:pPr>
        <w:spacing w:before="80"/>
        <w:jc w:val="left"/>
        <w:outlineLvl w:val="0"/>
        <w:rPr>
          <w:bCs/>
          <w:szCs w:val="20"/>
        </w:rPr>
      </w:pPr>
      <w:r w:rsidRPr="001C1DC0">
        <w:rPr>
          <w:bCs/>
          <w:szCs w:val="20"/>
        </w:rPr>
        <w:t>preko lovilcev olj. Za hlajenje talilnih peči se uporablja zaprt hladilni sistem brez iztoka odpadne</w:t>
      </w:r>
    </w:p>
    <w:p w14:paraId="684DA7F7" w14:textId="160FBFB7" w:rsidR="001C1DC0" w:rsidRDefault="001C1DC0" w:rsidP="00232861">
      <w:pPr>
        <w:spacing w:before="80"/>
        <w:jc w:val="left"/>
        <w:outlineLvl w:val="0"/>
        <w:rPr>
          <w:bCs/>
          <w:szCs w:val="20"/>
        </w:rPr>
      </w:pPr>
      <w:r w:rsidRPr="001C1DC0">
        <w:rPr>
          <w:bCs/>
          <w:szCs w:val="20"/>
        </w:rPr>
        <w:t>hladilne vode v okolje. Zavezanec kot vložek uporablja odpadne kovine pridobljene v RS in EU.</w:t>
      </w:r>
    </w:p>
    <w:p w14:paraId="39FA050B" w14:textId="753A9C81" w:rsidR="001C1DC0" w:rsidRDefault="001C1DC0" w:rsidP="00232861">
      <w:pPr>
        <w:spacing w:before="80"/>
        <w:jc w:val="left"/>
        <w:outlineLvl w:val="0"/>
        <w:rPr>
          <w:bCs/>
          <w:szCs w:val="20"/>
        </w:rPr>
      </w:pPr>
      <w:r w:rsidRPr="001C1DC0">
        <w:rPr>
          <w:bCs/>
          <w:szCs w:val="20"/>
        </w:rPr>
        <w:t xml:space="preserve">Z dobavitelji iz EU so sklenjene pogodbe, ki vključujejo določbo o prevzemu odpadka nazaj v </w:t>
      </w:r>
    </w:p>
    <w:p w14:paraId="68E2FA99" w14:textId="77777777" w:rsidR="001C1DC0" w:rsidRDefault="001C1DC0" w:rsidP="00232861">
      <w:pPr>
        <w:spacing w:before="80"/>
        <w:jc w:val="left"/>
        <w:outlineLvl w:val="0"/>
        <w:rPr>
          <w:bCs/>
          <w:szCs w:val="20"/>
        </w:rPr>
      </w:pPr>
      <w:r w:rsidRPr="001C1DC0">
        <w:rPr>
          <w:bCs/>
          <w:szCs w:val="20"/>
        </w:rPr>
        <w:t xml:space="preserve">primeru nezmožnosti njegove predelave. Odpadne surovine so skladiščene v za to namenjenih </w:t>
      </w:r>
    </w:p>
    <w:p w14:paraId="3C851258" w14:textId="77777777" w:rsidR="001C1DC0" w:rsidRDefault="001C1DC0" w:rsidP="00232861">
      <w:pPr>
        <w:spacing w:before="80"/>
        <w:jc w:val="left"/>
        <w:outlineLvl w:val="0"/>
        <w:rPr>
          <w:bCs/>
          <w:szCs w:val="20"/>
        </w:rPr>
      </w:pPr>
      <w:r w:rsidRPr="001C1DC0">
        <w:rPr>
          <w:bCs/>
          <w:szCs w:val="20"/>
        </w:rPr>
        <w:t xml:space="preserve">boksih. Za vsako pošiljko odpadka izvedejo analizo glede kemične sestave in morebitnih </w:t>
      </w:r>
    </w:p>
    <w:p w14:paraId="0C7B2D6A" w14:textId="77777777" w:rsidR="001C1DC0" w:rsidRDefault="001C1DC0" w:rsidP="00232861">
      <w:pPr>
        <w:spacing w:before="80"/>
        <w:jc w:val="left"/>
        <w:outlineLvl w:val="0"/>
        <w:rPr>
          <w:bCs/>
          <w:szCs w:val="20"/>
        </w:rPr>
      </w:pPr>
      <w:r w:rsidRPr="001C1DC0">
        <w:rPr>
          <w:bCs/>
          <w:szCs w:val="20"/>
        </w:rPr>
        <w:t xml:space="preserve">prisotnosti nečistoč. V dejavnosti nastale odpadke ločeno zbirajo, začasno skladiščijo na </w:t>
      </w:r>
    </w:p>
    <w:p w14:paraId="027CACE7" w14:textId="77777777" w:rsidR="001C1DC0" w:rsidRDefault="001C1DC0" w:rsidP="00232861">
      <w:pPr>
        <w:spacing w:before="80"/>
        <w:jc w:val="left"/>
        <w:outlineLvl w:val="0"/>
        <w:rPr>
          <w:bCs/>
          <w:szCs w:val="20"/>
        </w:rPr>
      </w:pPr>
      <w:r w:rsidRPr="001C1DC0">
        <w:rPr>
          <w:bCs/>
          <w:szCs w:val="20"/>
        </w:rPr>
        <w:t>urejenih zbirnih mestih in oddajajo pooblaščenim zbiralcem oziroma obdelovalcem odpadkov.</w:t>
      </w:r>
    </w:p>
    <w:p w14:paraId="566A93C2" w14:textId="51B35F85" w:rsidR="001C1DC0" w:rsidRDefault="001C1DC0" w:rsidP="00232861">
      <w:pPr>
        <w:spacing w:before="80"/>
        <w:ind w:left="0" w:firstLine="0"/>
        <w:jc w:val="left"/>
        <w:outlineLvl w:val="0"/>
        <w:rPr>
          <w:bCs/>
          <w:szCs w:val="20"/>
        </w:rPr>
      </w:pPr>
      <w:r w:rsidRPr="001C1DC0">
        <w:rPr>
          <w:bCs/>
          <w:szCs w:val="20"/>
        </w:rPr>
        <w:t xml:space="preserve">Zavezanec zagotavlja vodenje evidence ravnanja z odpadki in evidence predelave odpadkov </w:t>
      </w:r>
    </w:p>
    <w:p w14:paraId="555FB329" w14:textId="0401DC3C" w:rsidR="001C1DC0" w:rsidRPr="001C1DC0" w:rsidRDefault="001C1DC0" w:rsidP="00232861">
      <w:pPr>
        <w:spacing w:before="80"/>
        <w:jc w:val="left"/>
        <w:outlineLvl w:val="0"/>
        <w:rPr>
          <w:bCs/>
          <w:szCs w:val="20"/>
        </w:rPr>
      </w:pPr>
      <w:r w:rsidRPr="001C1DC0">
        <w:rPr>
          <w:bCs/>
          <w:szCs w:val="20"/>
        </w:rPr>
        <w:t>ter redno poroča. Razsvetljava objekta za oglaševanje ni v uporabi.</w:t>
      </w:r>
    </w:p>
    <w:p w14:paraId="479E4F76" w14:textId="77777777" w:rsidR="001C1DC0" w:rsidRDefault="001C1DC0" w:rsidP="00232861">
      <w:pPr>
        <w:spacing w:before="80"/>
        <w:jc w:val="left"/>
        <w:outlineLvl w:val="0"/>
        <w:rPr>
          <w:bCs/>
          <w:szCs w:val="20"/>
        </w:rPr>
      </w:pPr>
      <w:r w:rsidRPr="001C1DC0">
        <w:rPr>
          <w:bCs/>
          <w:szCs w:val="20"/>
        </w:rPr>
        <w:t xml:space="preserve">V okviru pregledanega so bile ugotovljene manjše neskladnosti glede ravnanja z odpadki, </w:t>
      </w:r>
    </w:p>
    <w:p w14:paraId="53691B50" w14:textId="69644B01" w:rsidR="001C1DC0" w:rsidRPr="001C1DC0" w:rsidRDefault="001C1DC0" w:rsidP="00232861">
      <w:pPr>
        <w:spacing w:before="80"/>
        <w:jc w:val="left"/>
        <w:outlineLvl w:val="0"/>
        <w:rPr>
          <w:bCs/>
          <w:szCs w:val="20"/>
        </w:rPr>
      </w:pPr>
      <w:r w:rsidRPr="001C1DC0">
        <w:rPr>
          <w:bCs/>
          <w:szCs w:val="20"/>
        </w:rPr>
        <w:t>katere je zavezanec po opozorilu odpravil.</w:t>
      </w:r>
    </w:p>
    <w:p w14:paraId="0B3952FB" w14:textId="77777777" w:rsidR="001C1DC0" w:rsidRDefault="001C1DC0" w:rsidP="001C1DC0">
      <w:pPr>
        <w:spacing w:before="80" w:line="260" w:lineRule="exact"/>
        <w:jc w:val="left"/>
        <w:outlineLvl w:val="0"/>
        <w:rPr>
          <w:b/>
          <w:szCs w:val="20"/>
        </w:rPr>
      </w:pPr>
    </w:p>
    <w:p w14:paraId="0249A9BA" w14:textId="1F5B4380" w:rsidR="001C1DC0" w:rsidRPr="001C1DC0" w:rsidRDefault="001C1DC0" w:rsidP="001C1DC0">
      <w:pPr>
        <w:spacing w:before="80" w:line="260" w:lineRule="exact"/>
        <w:jc w:val="left"/>
        <w:outlineLvl w:val="0"/>
        <w:rPr>
          <w:b/>
          <w:szCs w:val="20"/>
        </w:rPr>
      </w:pPr>
      <w:r w:rsidRPr="001C1DC0">
        <w:rPr>
          <w:b/>
          <w:szCs w:val="20"/>
        </w:rPr>
        <w:t>Zaključki / naslednje aktivnosti:</w:t>
      </w:r>
    </w:p>
    <w:p w14:paraId="3FD73E05" w14:textId="5F00F9FE" w:rsidR="002D0863" w:rsidRPr="001C1DC0" w:rsidRDefault="001C1DC0" w:rsidP="001C1DC0">
      <w:pPr>
        <w:spacing w:before="80" w:line="260" w:lineRule="exact"/>
        <w:jc w:val="left"/>
        <w:outlineLvl w:val="0"/>
        <w:rPr>
          <w:bCs/>
          <w:szCs w:val="20"/>
        </w:rPr>
      </w:pPr>
      <w:r w:rsidRPr="001C1DC0">
        <w:rPr>
          <w:bCs/>
          <w:szCs w:val="20"/>
        </w:rPr>
        <w:t>Postopek inšpekcijskega nadzora v zadevi je zaključen.</w:t>
      </w:r>
    </w:p>
    <w:sectPr w:rsidR="002D0863" w:rsidRPr="001C1DC0" w:rsidSect="008C073F">
      <w:headerReference w:type="default" r:id="rId7"/>
      <w:footerReference w:type="default" r:id="rId8"/>
      <w:headerReference w:type="first" r:id="rId9"/>
      <w:footerReference w:type="first" r:id="rId10"/>
      <w:pgSz w:w="11900" w:h="16840" w:code="9"/>
      <w:pgMar w:top="1247" w:right="1701" w:bottom="1134" w:left="1701" w:header="567" w:footer="93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B514C1E" w14:textId="77777777" w:rsidR="002178C6" w:rsidRDefault="002178C6">
      <w:r>
        <w:separator/>
      </w:r>
    </w:p>
  </w:endnote>
  <w:endnote w:type="continuationSeparator" w:id="0">
    <w:p w14:paraId="1AA2BFF2" w14:textId="77777777" w:rsidR="002178C6" w:rsidRDefault="002178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FDB1F2" w14:textId="77777777" w:rsidR="008E21BD" w:rsidRPr="008E21BD" w:rsidRDefault="008E21BD" w:rsidP="008E21BD">
    <w:pPr>
      <w:pStyle w:val="Noga"/>
      <w:jc w:val="center"/>
      <w:rPr>
        <w:sz w:val="16"/>
        <w:szCs w:val="16"/>
      </w:rPr>
    </w:pPr>
    <w:r w:rsidRPr="008E21BD">
      <w:rPr>
        <w:rStyle w:val="tevilkastrani"/>
        <w:sz w:val="16"/>
        <w:szCs w:val="16"/>
      </w:rPr>
      <w:fldChar w:fldCharType="begin"/>
    </w:r>
    <w:r w:rsidRPr="008E21BD">
      <w:rPr>
        <w:rStyle w:val="tevilkastrani"/>
        <w:sz w:val="16"/>
        <w:szCs w:val="16"/>
      </w:rPr>
      <w:instrText xml:space="preserve"> PAGE </w:instrText>
    </w:r>
    <w:r w:rsidRPr="008E21BD">
      <w:rPr>
        <w:rStyle w:val="tevilkastrani"/>
        <w:sz w:val="16"/>
        <w:szCs w:val="16"/>
      </w:rPr>
      <w:fldChar w:fldCharType="separate"/>
    </w:r>
    <w:r w:rsidR="008F6C2D">
      <w:rPr>
        <w:rStyle w:val="tevilkastrani"/>
        <w:noProof/>
        <w:sz w:val="16"/>
        <w:szCs w:val="16"/>
      </w:rPr>
      <w:t>2</w:t>
    </w:r>
    <w:r w:rsidRPr="008E21BD">
      <w:rPr>
        <w:rStyle w:val="tevilkastrani"/>
        <w:sz w:val="16"/>
        <w:szCs w:val="16"/>
      </w:rPr>
      <w:fldChar w:fldCharType="end"/>
    </w:r>
    <w:r w:rsidRPr="008E21BD">
      <w:rPr>
        <w:rStyle w:val="tevilkastrani"/>
        <w:sz w:val="16"/>
        <w:szCs w:val="16"/>
      </w:rPr>
      <w:t>/</w:t>
    </w:r>
    <w:r w:rsidRPr="008E21BD">
      <w:rPr>
        <w:rStyle w:val="tevilkastrani"/>
        <w:sz w:val="16"/>
        <w:szCs w:val="16"/>
      </w:rPr>
      <w:fldChar w:fldCharType="begin"/>
    </w:r>
    <w:r w:rsidRPr="008E21BD">
      <w:rPr>
        <w:rStyle w:val="tevilkastrani"/>
        <w:sz w:val="16"/>
        <w:szCs w:val="16"/>
      </w:rPr>
      <w:instrText xml:space="preserve"> NUMPAGES </w:instrText>
    </w:r>
    <w:r w:rsidRPr="008E21BD">
      <w:rPr>
        <w:rStyle w:val="tevilkastrani"/>
        <w:sz w:val="16"/>
        <w:szCs w:val="16"/>
      </w:rPr>
      <w:fldChar w:fldCharType="separate"/>
    </w:r>
    <w:r w:rsidR="008F6C2D">
      <w:rPr>
        <w:rStyle w:val="tevilkastrani"/>
        <w:noProof/>
        <w:sz w:val="16"/>
        <w:szCs w:val="16"/>
      </w:rPr>
      <w:t>2</w:t>
    </w:r>
    <w:r w:rsidRPr="008E21BD">
      <w:rPr>
        <w:rStyle w:val="tevilkastrani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1DA21A" w14:textId="77777777" w:rsidR="008E21BD" w:rsidRPr="008E21BD" w:rsidRDefault="008E21BD" w:rsidP="008C073F">
    <w:pPr>
      <w:pStyle w:val="Noga"/>
      <w:ind w:left="142" w:hanging="142"/>
      <w:jc w:val="center"/>
      <w:rPr>
        <w:sz w:val="16"/>
        <w:szCs w:val="16"/>
      </w:rPr>
    </w:pPr>
    <w:r w:rsidRPr="008E21BD">
      <w:rPr>
        <w:rStyle w:val="tevilkastrani"/>
        <w:sz w:val="16"/>
        <w:szCs w:val="16"/>
      </w:rPr>
      <w:fldChar w:fldCharType="begin"/>
    </w:r>
    <w:r w:rsidRPr="008E21BD">
      <w:rPr>
        <w:rStyle w:val="tevilkastrani"/>
        <w:sz w:val="16"/>
        <w:szCs w:val="16"/>
      </w:rPr>
      <w:instrText xml:space="preserve"> PAGE </w:instrText>
    </w:r>
    <w:r w:rsidRPr="008E21BD">
      <w:rPr>
        <w:rStyle w:val="tevilkastrani"/>
        <w:sz w:val="16"/>
        <w:szCs w:val="16"/>
      </w:rPr>
      <w:fldChar w:fldCharType="separate"/>
    </w:r>
    <w:r w:rsidR="008F6C2D">
      <w:rPr>
        <w:rStyle w:val="tevilkastrani"/>
        <w:noProof/>
        <w:sz w:val="16"/>
        <w:szCs w:val="16"/>
      </w:rPr>
      <w:t>1</w:t>
    </w:r>
    <w:r w:rsidRPr="008E21BD">
      <w:rPr>
        <w:rStyle w:val="tevilkastrani"/>
        <w:sz w:val="16"/>
        <w:szCs w:val="16"/>
      </w:rPr>
      <w:fldChar w:fldCharType="end"/>
    </w:r>
    <w:r w:rsidRPr="008E21BD">
      <w:rPr>
        <w:rStyle w:val="tevilkastrani"/>
        <w:sz w:val="16"/>
        <w:szCs w:val="16"/>
      </w:rPr>
      <w:t>/</w:t>
    </w:r>
    <w:r w:rsidR="008C073F">
      <w:rPr>
        <w:rStyle w:val="tevilkastrani"/>
        <w:sz w:val="16"/>
        <w:szCs w:val="16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2192B34" w14:textId="77777777" w:rsidR="002178C6" w:rsidRDefault="002178C6">
      <w:r>
        <w:separator/>
      </w:r>
    </w:p>
  </w:footnote>
  <w:footnote w:type="continuationSeparator" w:id="0">
    <w:p w14:paraId="339E964B" w14:textId="77777777" w:rsidR="002178C6" w:rsidRDefault="002178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62F41A" w14:textId="77777777" w:rsidR="002A2B69" w:rsidRPr="00110CBD" w:rsidRDefault="002A2B69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C3BF75" w14:textId="573A8217" w:rsidR="00693636" w:rsidRPr="00B2644A" w:rsidRDefault="00A02359" w:rsidP="00693636">
    <w:pPr>
      <w:rPr>
        <w:rFonts w:cs="Arial"/>
        <w:color w:val="0000FF"/>
        <w:sz w:val="16"/>
        <w:szCs w:val="16"/>
        <w:u w:val="single"/>
        <w:lang w:eastAsia="ko-KR"/>
      </w:rPr>
    </w:pPr>
    <w:r>
      <w:rPr>
        <w:rFonts w:eastAsia="Batang" w:cs="Arial"/>
        <w:noProof/>
        <w:sz w:val="18"/>
        <w:szCs w:val="18"/>
        <w:lang w:eastAsia="sl-SI"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2361A26C" wp14:editId="574DC2E9">
              <wp:simplePos x="0" y="0"/>
              <wp:positionH relativeFrom="margin">
                <wp:posOffset>-128905</wp:posOffset>
              </wp:positionH>
              <wp:positionV relativeFrom="paragraph">
                <wp:posOffset>-55245</wp:posOffset>
              </wp:positionV>
              <wp:extent cx="6172200" cy="1514475"/>
              <wp:effectExtent l="4445" t="1905" r="0" b="0"/>
              <wp:wrapThrough wrapText="bothSides">
                <wp:wrapPolygon edited="0">
                  <wp:start x="-33" y="0"/>
                  <wp:lineTo x="-33" y="21482"/>
                  <wp:lineTo x="21600" y="21482"/>
                  <wp:lineTo x="21600" y="0"/>
                  <wp:lineTo x="-33" y="0"/>
                </wp:wrapPolygon>
              </wp:wrapThrough>
              <wp:docPr id="1" name="Polje z besedilom 74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72200" cy="15144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D5F6B24" w14:textId="77777777" w:rsidR="00693636" w:rsidRPr="0039278A" w:rsidRDefault="00693636" w:rsidP="00693636">
                          <w:pPr>
                            <w:ind w:left="142" w:firstLine="0"/>
                            <w:rPr>
                              <w:rFonts w:ascii="Republika" w:hAnsi="Republika" w:cs="Republika"/>
                            </w:rPr>
                          </w:pPr>
                          <w:r w:rsidRPr="0039278A">
                            <w:rPr>
                              <w:rFonts w:ascii="Republika" w:hAnsi="Republika" w:cs="Republika"/>
                            </w:rPr>
                            <w:t>REPUBLIKA SLOVENIJA</w:t>
                          </w:r>
                        </w:p>
                        <w:p w14:paraId="509E41E2" w14:textId="77777777" w:rsidR="00693636" w:rsidRDefault="00693636" w:rsidP="00693636">
                          <w:pPr>
                            <w:spacing w:before="0" w:line="360" w:lineRule="auto"/>
                            <w:ind w:left="142" w:firstLine="0"/>
                            <w:rPr>
                              <w:rFonts w:ascii="Republika" w:hAnsi="Republika" w:cs="Republika"/>
                              <w:b/>
                              <w:bCs/>
                            </w:rPr>
                          </w:pPr>
                          <w:r w:rsidRPr="005F5340">
                            <w:rPr>
                              <w:rFonts w:ascii="Republika" w:hAnsi="Republika" w:cs="Republika"/>
                              <w:b/>
                              <w:bCs/>
                            </w:rPr>
                            <w:t xml:space="preserve">MINISTRSTVO </w:t>
                          </w:r>
                          <w:r>
                            <w:rPr>
                              <w:rFonts w:ascii="Republika" w:hAnsi="Republika" w:cs="Republika"/>
                              <w:b/>
                              <w:bCs/>
                            </w:rPr>
                            <w:t>ZA OKOLJE IN PROSTOR</w:t>
                          </w:r>
                        </w:p>
                        <w:p w14:paraId="6252540A" w14:textId="77777777" w:rsidR="00693636" w:rsidRDefault="00693636" w:rsidP="00693636">
                          <w:pPr>
                            <w:spacing w:before="0" w:line="260" w:lineRule="atLeast"/>
                            <w:ind w:left="142" w:firstLine="0"/>
                            <w:rPr>
                              <w:rFonts w:ascii="Republika" w:hAnsi="Republika" w:cs="Republika"/>
                            </w:rPr>
                          </w:pPr>
                          <w:r w:rsidRPr="0039278A">
                            <w:rPr>
                              <w:rFonts w:ascii="Republika" w:hAnsi="Republika" w:cs="Republika"/>
                            </w:rPr>
                            <w:t>INŠPEKTORAT</w:t>
                          </w:r>
                          <w:r>
                            <w:rPr>
                              <w:rFonts w:ascii="Republika" w:hAnsi="Republika" w:cs="Republika"/>
                            </w:rPr>
                            <w:t xml:space="preserve"> RS ZA OKOLJE IN PROSTOR</w:t>
                          </w:r>
                        </w:p>
                        <w:p w14:paraId="0B6EF4C7" w14:textId="77777777" w:rsidR="00693636" w:rsidRDefault="00693636" w:rsidP="00693636">
                          <w:pPr>
                            <w:spacing w:before="0"/>
                            <w:ind w:left="142" w:firstLine="0"/>
                            <w:rPr>
                              <w:rFonts w:ascii="Republika" w:hAnsi="Republika" w:cs="Republika"/>
                            </w:rPr>
                          </w:pPr>
                          <w:r>
                            <w:rPr>
                              <w:rFonts w:ascii="Republika" w:hAnsi="Republika" w:cs="Republika"/>
                            </w:rPr>
                            <w:t>OBMOČNA ENOTA NOVA GORICA</w:t>
                          </w:r>
                        </w:p>
                        <w:p w14:paraId="3AB13469" w14:textId="77777777" w:rsidR="00693636" w:rsidRPr="00812564" w:rsidRDefault="00693636" w:rsidP="00693636">
                          <w:pPr>
                            <w:tabs>
                              <w:tab w:val="left" w:pos="5103"/>
                            </w:tabs>
                            <w:spacing w:before="0"/>
                            <w:ind w:left="142" w:firstLine="0"/>
                            <w:rPr>
                              <w:sz w:val="16"/>
                              <w:szCs w:val="16"/>
                            </w:rPr>
                          </w:pPr>
                        </w:p>
                        <w:p w14:paraId="3B3469E0" w14:textId="77777777" w:rsidR="00693636" w:rsidRPr="0039278A" w:rsidRDefault="00693636" w:rsidP="00693636">
                          <w:pPr>
                            <w:tabs>
                              <w:tab w:val="left" w:pos="5103"/>
                            </w:tabs>
                            <w:spacing w:before="0"/>
                            <w:ind w:left="142" w:firstLine="0"/>
                            <w:rPr>
                              <w:sz w:val="16"/>
                              <w:szCs w:val="16"/>
                            </w:rPr>
                          </w:pPr>
                          <w:r w:rsidRPr="00BA7329">
                            <w:rPr>
                              <w:sz w:val="16"/>
                              <w:szCs w:val="16"/>
                            </w:rPr>
                            <w:t>Trg Edvarda Kardelja 1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, </w:t>
                          </w:r>
                          <w:r w:rsidRPr="00BA7329">
                            <w:rPr>
                              <w:sz w:val="16"/>
                              <w:szCs w:val="16"/>
                            </w:rPr>
                            <w:t>5000  Nova Gorica</w:t>
                          </w:r>
                          <w:r>
                            <w:rPr>
                              <w:sz w:val="16"/>
                              <w:szCs w:val="16"/>
                            </w:rPr>
                            <w:tab/>
                          </w:r>
                          <w:r w:rsidRPr="0039278A">
                            <w:rPr>
                              <w:sz w:val="16"/>
                              <w:szCs w:val="16"/>
                            </w:rPr>
                            <w:t xml:space="preserve">T: 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 08 181 45 09</w:t>
                          </w:r>
                        </w:p>
                        <w:p w14:paraId="64CE8606" w14:textId="77777777" w:rsidR="00FE2699" w:rsidRDefault="00693636" w:rsidP="00693636">
                          <w:pPr>
                            <w:tabs>
                              <w:tab w:val="left" w:pos="5103"/>
                            </w:tabs>
                            <w:spacing w:before="0"/>
                            <w:ind w:left="142" w:firstLine="0"/>
                            <w:rPr>
                              <w:rFonts w:eastAsia="Batang" w:cs="Arial"/>
                              <w:sz w:val="16"/>
                              <w:szCs w:val="16"/>
                              <w:lang w:eastAsia="ko-KR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ab/>
                          </w:r>
                          <w:r w:rsidR="00FE2699">
                            <w:rPr>
                              <w:sz w:val="16"/>
                              <w:szCs w:val="16"/>
                            </w:rPr>
                            <w:t xml:space="preserve">F:  </w:t>
                          </w:r>
                          <w:r w:rsidR="00FE2699">
                            <w:rPr>
                              <w:rFonts w:eastAsia="Batang" w:cs="Arial"/>
                              <w:sz w:val="16"/>
                              <w:szCs w:val="16"/>
                              <w:lang w:eastAsia="ko-KR"/>
                            </w:rPr>
                            <w:t>01 420 44 83</w:t>
                          </w:r>
                        </w:p>
                        <w:p w14:paraId="61F8713D" w14:textId="77777777" w:rsidR="00693636" w:rsidRPr="0039278A" w:rsidRDefault="00693636" w:rsidP="00693636">
                          <w:pPr>
                            <w:tabs>
                              <w:tab w:val="left" w:pos="5103"/>
                            </w:tabs>
                            <w:spacing w:before="0"/>
                            <w:ind w:left="142" w:firstLine="0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ab/>
                            <w:t>E:  irsop.oe-ng@gov.si</w:t>
                          </w:r>
                        </w:p>
                        <w:p w14:paraId="131D21EE" w14:textId="77777777" w:rsidR="00693636" w:rsidRPr="0039278A" w:rsidRDefault="00693636" w:rsidP="00693636">
                          <w:pPr>
                            <w:tabs>
                              <w:tab w:val="left" w:pos="5103"/>
                            </w:tabs>
                            <w:spacing w:before="0"/>
                            <w:ind w:left="142" w:firstLine="0"/>
                            <w:rPr>
                              <w:sz w:val="16"/>
                              <w:szCs w:val="16"/>
                            </w:rPr>
                          </w:pPr>
                          <w:r w:rsidRPr="0039278A">
                            <w:rPr>
                              <w:sz w:val="16"/>
                              <w:szCs w:val="16"/>
                            </w:rPr>
                            <w:tab/>
                          </w:r>
                          <w:hyperlink r:id="rId1" w:history="1">
                            <w:r w:rsidRPr="007A50AB">
                              <w:rPr>
                                <w:rStyle w:val="Hiperpovezava"/>
                                <w:rFonts w:cs="Arial"/>
                                <w:sz w:val="16"/>
                                <w:szCs w:val="16"/>
                              </w:rPr>
                              <w:t>www.iop.gov.si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361A26C" id="_x0000_t202" coordsize="21600,21600" o:spt="202" path="m,l,21600r21600,l21600,xe">
              <v:stroke joinstyle="miter"/>
              <v:path gradientshapeok="t" o:connecttype="rect"/>
            </v:shapetype>
            <v:shape id="Polje z besedilom 74" o:spid="_x0000_s1026" type="#_x0000_t202" alt="&quot;&quot;" style="position:absolute;left:0;text-align:left;margin-left:-10.15pt;margin-top:-4.35pt;width:486pt;height:119.25pt;z-index:-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" stroked="f">
              <v:textbox>
                <w:txbxContent>
                  <w:p w14:paraId="7D5F6B24" w14:textId="77777777" w:rsidR="00693636" w:rsidRPr="0039278A" w:rsidRDefault="00693636" w:rsidP="00693636">
                    <w:pPr>
                      <w:ind w:left="142" w:firstLine="0"/>
                      <w:rPr>
                        <w:rFonts w:ascii="Republika" w:hAnsi="Republika" w:cs="Republika"/>
                      </w:rPr>
                    </w:pPr>
                    <w:r w:rsidRPr="0039278A">
                      <w:rPr>
                        <w:rFonts w:ascii="Republika" w:hAnsi="Republika" w:cs="Republika"/>
                      </w:rPr>
                      <w:t>REPUBLIKA SLOVENIJA</w:t>
                    </w:r>
                  </w:p>
                  <w:p w14:paraId="509E41E2" w14:textId="77777777" w:rsidR="00693636" w:rsidRDefault="00693636" w:rsidP="00693636">
                    <w:pPr>
                      <w:spacing w:before="0" w:line="360" w:lineRule="auto"/>
                      <w:ind w:left="142" w:firstLine="0"/>
                      <w:rPr>
                        <w:rFonts w:ascii="Republika" w:hAnsi="Republika" w:cs="Republika"/>
                        <w:b/>
                        <w:bCs/>
                      </w:rPr>
                    </w:pPr>
                    <w:r w:rsidRPr="005F5340">
                      <w:rPr>
                        <w:rFonts w:ascii="Republika" w:hAnsi="Republika" w:cs="Republika"/>
                        <w:b/>
                        <w:bCs/>
                      </w:rPr>
                      <w:t xml:space="preserve">MINISTRSTVO </w:t>
                    </w:r>
                    <w:r>
                      <w:rPr>
                        <w:rFonts w:ascii="Republika" w:hAnsi="Republika" w:cs="Republika"/>
                        <w:b/>
                        <w:bCs/>
                      </w:rPr>
                      <w:t>ZA OKOLJE IN PROSTOR</w:t>
                    </w:r>
                  </w:p>
                  <w:p w14:paraId="6252540A" w14:textId="77777777" w:rsidR="00693636" w:rsidRDefault="00693636" w:rsidP="00693636">
                    <w:pPr>
                      <w:spacing w:before="0" w:line="260" w:lineRule="atLeast"/>
                      <w:ind w:left="142" w:firstLine="0"/>
                      <w:rPr>
                        <w:rFonts w:ascii="Republika" w:hAnsi="Republika" w:cs="Republika"/>
                      </w:rPr>
                    </w:pPr>
                    <w:r w:rsidRPr="0039278A">
                      <w:rPr>
                        <w:rFonts w:ascii="Republika" w:hAnsi="Republika" w:cs="Republika"/>
                      </w:rPr>
                      <w:t>INŠPEKTORAT</w:t>
                    </w:r>
                    <w:r>
                      <w:rPr>
                        <w:rFonts w:ascii="Republika" w:hAnsi="Republika" w:cs="Republika"/>
                      </w:rPr>
                      <w:t xml:space="preserve"> RS ZA OKOLJE IN PROSTOR</w:t>
                    </w:r>
                  </w:p>
                  <w:p w14:paraId="0B6EF4C7" w14:textId="77777777" w:rsidR="00693636" w:rsidRDefault="00693636" w:rsidP="00693636">
                    <w:pPr>
                      <w:spacing w:before="0"/>
                      <w:ind w:left="142" w:firstLine="0"/>
                      <w:rPr>
                        <w:rFonts w:ascii="Republika" w:hAnsi="Republika" w:cs="Republika"/>
                      </w:rPr>
                    </w:pPr>
                    <w:r>
                      <w:rPr>
                        <w:rFonts w:ascii="Republika" w:hAnsi="Republika" w:cs="Republika"/>
                      </w:rPr>
                      <w:t>OBMOČNA ENOTA NOVA GORICA</w:t>
                    </w:r>
                  </w:p>
                  <w:p w14:paraId="3AB13469" w14:textId="77777777" w:rsidR="00693636" w:rsidRPr="00812564" w:rsidRDefault="00693636" w:rsidP="00693636">
                    <w:pPr>
                      <w:tabs>
                        <w:tab w:val="left" w:pos="5103"/>
                      </w:tabs>
                      <w:spacing w:before="0"/>
                      <w:ind w:left="142" w:firstLine="0"/>
                      <w:rPr>
                        <w:sz w:val="16"/>
                        <w:szCs w:val="16"/>
                      </w:rPr>
                    </w:pPr>
                  </w:p>
                  <w:p w14:paraId="3B3469E0" w14:textId="77777777" w:rsidR="00693636" w:rsidRPr="0039278A" w:rsidRDefault="00693636" w:rsidP="00693636">
                    <w:pPr>
                      <w:tabs>
                        <w:tab w:val="left" w:pos="5103"/>
                      </w:tabs>
                      <w:spacing w:before="0"/>
                      <w:ind w:left="142" w:firstLine="0"/>
                      <w:rPr>
                        <w:sz w:val="16"/>
                        <w:szCs w:val="16"/>
                      </w:rPr>
                    </w:pPr>
                    <w:r w:rsidRPr="00BA7329">
                      <w:rPr>
                        <w:sz w:val="16"/>
                        <w:szCs w:val="16"/>
                      </w:rPr>
                      <w:t>Trg Edvarda Kardelja 1</w:t>
                    </w:r>
                    <w:r>
                      <w:rPr>
                        <w:sz w:val="16"/>
                        <w:szCs w:val="16"/>
                      </w:rPr>
                      <w:t xml:space="preserve">, </w:t>
                    </w:r>
                    <w:r w:rsidRPr="00BA7329">
                      <w:rPr>
                        <w:sz w:val="16"/>
                        <w:szCs w:val="16"/>
                      </w:rPr>
                      <w:t>5000  Nova Gorica</w:t>
                    </w:r>
                    <w:r>
                      <w:rPr>
                        <w:sz w:val="16"/>
                        <w:szCs w:val="16"/>
                      </w:rPr>
                      <w:tab/>
                    </w:r>
                    <w:r w:rsidRPr="0039278A">
                      <w:rPr>
                        <w:sz w:val="16"/>
                        <w:szCs w:val="16"/>
                      </w:rPr>
                      <w:t xml:space="preserve">T: </w:t>
                    </w:r>
                    <w:r>
                      <w:rPr>
                        <w:sz w:val="16"/>
                        <w:szCs w:val="16"/>
                      </w:rPr>
                      <w:t xml:space="preserve"> 08 181 45 09</w:t>
                    </w:r>
                  </w:p>
                  <w:p w14:paraId="64CE8606" w14:textId="77777777" w:rsidR="00FE2699" w:rsidRDefault="00693636" w:rsidP="00693636">
                    <w:pPr>
                      <w:tabs>
                        <w:tab w:val="left" w:pos="5103"/>
                      </w:tabs>
                      <w:spacing w:before="0"/>
                      <w:ind w:left="142" w:firstLine="0"/>
                      <w:rPr>
                        <w:rFonts w:eastAsia="Batang" w:cs="Arial"/>
                        <w:sz w:val="16"/>
                        <w:szCs w:val="16"/>
                        <w:lang w:eastAsia="ko-KR"/>
                      </w:rPr>
                    </w:pPr>
                    <w:r>
                      <w:rPr>
                        <w:sz w:val="16"/>
                        <w:szCs w:val="16"/>
                      </w:rPr>
                      <w:tab/>
                    </w:r>
                    <w:r w:rsidR="00FE2699">
                      <w:rPr>
                        <w:sz w:val="16"/>
                        <w:szCs w:val="16"/>
                      </w:rPr>
                      <w:t xml:space="preserve">F:  </w:t>
                    </w:r>
                    <w:r w:rsidR="00FE2699">
                      <w:rPr>
                        <w:rFonts w:eastAsia="Batang" w:cs="Arial"/>
                        <w:sz w:val="16"/>
                        <w:szCs w:val="16"/>
                        <w:lang w:eastAsia="ko-KR"/>
                      </w:rPr>
                      <w:t>01 420 44 83</w:t>
                    </w:r>
                  </w:p>
                  <w:p w14:paraId="61F8713D" w14:textId="77777777" w:rsidR="00693636" w:rsidRPr="0039278A" w:rsidRDefault="00693636" w:rsidP="00693636">
                    <w:pPr>
                      <w:tabs>
                        <w:tab w:val="left" w:pos="5103"/>
                      </w:tabs>
                      <w:spacing w:before="0"/>
                      <w:ind w:left="142" w:firstLine="0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ab/>
                      <w:t>E:  irsop.oe-ng@gov.si</w:t>
                    </w:r>
                  </w:p>
                  <w:p w14:paraId="131D21EE" w14:textId="77777777" w:rsidR="00693636" w:rsidRPr="0039278A" w:rsidRDefault="00693636" w:rsidP="00693636">
                    <w:pPr>
                      <w:tabs>
                        <w:tab w:val="left" w:pos="5103"/>
                      </w:tabs>
                      <w:spacing w:before="0"/>
                      <w:ind w:left="142" w:firstLine="0"/>
                      <w:rPr>
                        <w:sz w:val="16"/>
                        <w:szCs w:val="16"/>
                      </w:rPr>
                    </w:pPr>
                    <w:r w:rsidRPr="0039278A">
                      <w:rPr>
                        <w:sz w:val="16"/>
                        <w:szCs w:val="16"/>
                      </w:rPr>
                      <w:tab/>
                    </w:r>
                    <w:hyperlink r:id="rId2" w:history="1">
                      <w:r w:rsidRPr="007A50AB">
                        <w:rPr>
                          <w:rStyle w:val="Hiperpovezava"/>
                          <w:rFonts w:cs="Arial"/>
                          <w:sz w:val="16"/>
                          <w:szCs w:val="16"/>
                        </w:rPr>
                        <w:t>www.iop.gov.si</w:t>
                      </w:r>
                    </w:hyperlink>
                  </w:p>
                </w:txbxContent>
              </v:textbox>
              <w10:wrap type="through" anchorx="margin"/>
            </v:shape>
          </w:pict>
        </mc:Fallback>
      </mc:AlternateContent>
    </w:r>
    <w:r w:rsidRPr="00B2644A">
      <w:rPr>
        <w:rFonts w:eastAsia="Batang" w:cs="Arial"/>
        <w:noProof/>
        <w:sz w:val="18"/>
        <w:szCs w:val="18"/>
        <w:lang w:eastAsia="ko-KR"/>
      </w:rPr>
      <w:drawing>
        <wp:anchor distT="0" distB="0" distL="114300" distR="114300" simplePos="0" relativeHeight="251658240" behindDoc="1" locked="0" layoutInCell="1" allowOverlap="1" wp14:anchorId="73A0DD87" wp14:editId="18BE4AF1">
          <wp:simplePos x="0" y="0"/>
          <wp:positionH relativeFrom="column">
            <wp:posOffset>-323850</wp:posOffset>
          </wp:positionH>
          <wp:positionV relativeFrom="paragraph">
            <wp:posOffset>81280</wp:posOffset>
          </wp:positionV>
          <wp:extent cx="290195" cy="351790"/>
          <wp:effectExtent l="0" t="0" r="0" b="0"/>
          <wp:wrapThrough wrapText="bothSides">
            <wp:wrapPolygon edited="0">
              <wp:start x="0" y="0"/>
              <wp:lineTo x="0" y="19884"/>
              <wp:lineTo x="19851" y="19884"/>
              <wp:lineTo x="19851" y="0"/>
              <wp:lineTo x="0" y="0"/>
            </wp:wrapPolygon>
          </wp:wrapThrough>
          <wp:docPr id="34" name="Slika 3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" name="Slika 3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0195" cy="351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494B8D5" w14:textId="77777777" w:rsidR="00FE5092" w:rsidRDefault="00FE5092" w:rsidP="00BC6A53">
    <w:pPr>
      <w:ind w:left="0" w:firstLine="0"/>
      <w:rPr>
        <w:rFonts w:ascii="Republika" w:eastAsia="Batang" w:hAnsi="Republika" w:cs="Republika"/>
        <w:szCs w:val="20"/>
        <w:lang w:eastAsia="ko-K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164B8"/>
    <w:multiLevelType w:val="hybridMultilevel"/>
    <w:tmpl w:val="02C214C4"/>
    <w:lvl w:ilvl="0" w:tplc="11E0453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A2F03E0"/>
    <w:multiLevelType w:val="hybridMultilevel"/>
    <w:tmpl w:val="77A8DB2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3CA402B"/>
    <w:multiLevelType w:val="hybridMultilevel"/>
    <w:tmpl w:val="C5781080"/>
    <w:lvl w:ilvl="0" w:tplc="6DC6E4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993589F"/>
    <w:multiLevelType w:val="hybridMultilevel"/>
    <w:tmpl w:val="0B449B3E"/>
    <w:lvl w:ilvl="0" w:tplc="6DC6E4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BE4776"/>
    <w:multiLevelType w:val="hybridMultilevel"/>
    <w:tmpl w:val="80C448A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4"/>
  </w:num>
  <w:num w:numId="3">
    <w:abstractNumId w:val="5"/>
  </w:num>
  <w:num w:numId="4">
    <w:abstractNumId w:val="1"/>
  </w:num>
  <w:num w:numId="5">
    <w:abstractNumId w:val="2"/>
  </w:num>
  <w:num w:numId="6">
    <w:abstractNumId w:val="3"/>
  </w:num>
  <w:num w:numId="7">
    <w:abstractNumId w:val="9"/>
  </w:num>
  <w:num w:numId="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284"/>
  <w:hyphenationZone w:val="425"/>
  <w:drawingGridHorizontalSpacing w:val="100"/>
  <w:drawingGridVerticalSpacing w:val="284"/>
  <w:displayHorizontalDrawingGridEvery w:val="2"/>
  <w:displayVerticalDrawingGridEvery w:val="2"/>
  <w:noPunctuationKerning/>
  <w:characterSpacingControl w:val="doNotCompress"/>
  <w:hdrShapeDefaults>
    <o:shapedefaults v:ext="edit" spidmax="9217">
      <o:colormru v:ext="edit" colors="#428299,#529db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7E39"/>
    <w:rsid w:val="0000445D"/>
    <w:rsid w:val="00015EB1"/>
    <w:rsid w:val="00023A88"/>
    <w:rsid w:val="0002662E"/>
    <w:rsid w:val="000302C4"/>
    <w:rsid w:val="0003621B"/>
    <w:rsid w:val="0004447C"/>
    <w:rsid w:val="0005292C"/>
    <w:rsid w:val="00057B24"/>
    <w:rsid w:val="00072CAD"/>
    <w:rsid w:val="00073A06"/>
    <w:rsid w:val="00092E5B"/>
    <w:rsid w:val="000A7238"/>
    <w:rsid w:val="000B22F0"/>
    <w:rsid w:val="000B746B"/>
    <w:rsid w:val="000D71BC"/>
    <w:rsid w:val="00105AD0"/>
    <w:rsid w:val="00106844"/>
    <w:rsid w:val="001357B2"/>
    <w:rsid w:val="00135DC2"/>
    <w:rsid w:val="00161505"/>
    <w:rsid w:val="0017478F"/>
    <w:rsid w:val="001B00BD"/>
    <w:rsid w:val="001C1DC0"/>
    <w:rsid w:val="001C72FF"/>
    <w:rsid w:val="001D3AA2"/>
    <w:rsid w:val="00202A77"/>
    <w:rsid w:val="002178C6"/>
    <w:rsid w:val="00221932"/>
    <w:rsid w:val="00227715"/>
    <w:rsid w:val="00232861"/>
    <w:rsid w:val="00271CE5"/>
    <w:rsid w:val="00282020"/>
    <w:rsid w:val="00285701"/>
    <w:rsid w:val="002A1361"/>
    <w:rsid w:val="002A2B69"/>
    <w:rsid w:val="002A353C"/>
    <w:rsid w:val="002A738A"/>
    <w:rsid w:val="002C6A5D"/>
    <w:rsid w:val="002D0863"/>
    <w:rsid w:val="002D0909"/>
    <w:rsid w:val="002E09C1"/>
    <w:rsid w:val="002E3516"/>
    <w:rsid w:val="00303A83"/>
    <w:rsid w:val="003142A9"/>
    <w:rsid w:val="00322062"/>
    <w:rsid w:val="003240C9"/>
    <w:rsid w:val="0033780A"/>
    <w:rsid w:val="00340A63"/>
    <w:rsid w:val="00342DC9"/>
    <w:rsid w:val="00347E40"/>
    <w:rsid w:val="003518A7"/>
    <w:rsid w:val="00361F5C"/>
    <w:rsid w:val="003636BF"/>
    <w:rsid w:val="00371442"/>
    <w:rsid w:val="003725A0"/>
    <w:rsid w:val="003845B4"/>
    <w:rsid w:val="00387B1A"/>
    <w:rsid w:val="003A3C7B"/>
    <w:rsid w:val="003C34A1"/>
    <w:rsid w:val="003C5EE5"/>
    <w:rsid w:val="003D69D0"/>
    <w:rsid w:val="003E1C74"/>
    <w:rsid w:val="003E7B91"/>
    <w:rsid w:val="004421BB"/>
    <w:rsid w:val="00464695"/>
    <w:rsid w:val="004657EE"/>
    <w:rsid w:val="00475E98"/>
    <w:rsid w:val="00496DEE"/>
    <w:rsid w:val="004A3589"/>
    <w:rsid w:val="004B0BB4"/>
    <w:rsid w:val="004C0076"/>
    <w:rsid w:val="004D3E98"/>
    <w:rsid w:val="005120E5"/>
    <w:rsid w:val="00515045"/>
    <w:rsid w:val="00526246"/>
    <w:rsid w:val="00567106"/>
    <w:rsid w:val="0057506D"/>
    <w:rsid w:val="005859D6"/>
    <w:rsid w:val="0059102B"/>
    <w:rsid w:val="005A5989"/>
    <w:rsid w:val="005D12A7"/>
    <w:rsid w:val="005D34D9"/>
    <w:rsid w:val="005E1D3C"/>
    <w:rsid w:val="005F006E"/>
    <w:rsid w:val="005F5F41"/>
    <w:rsid w:val="006247E7"/>
    <w:rsid w:val="00625AE6"/>
    <w:rsid w:val="00632253"/>
    <w:rsid w:val="00632A75"/>
    <w:rsid w:val="00633FB1"/>
    <w:rsid w:val="00642714"/>
    <w:rsid w:val="006455CE"/>
    <w:rsid w:val="00655841"/>
    <w:rsid w:val="006869C6"/>
    <w:rsid w:val="00693636"/>
    <w:rsid w:val="00693DAF"/>
    <w:rsid w:val="006C0AFD"/>
    <w:rsid w:val="006C1863"/>
    <w:rsid w:val="006C7508"/>
    <w:rsid w:val="00703400"/>
    <w:rsid w:val="00733017"/>
    <w:rsid w:val="00745E1D"/>
    <w:rsid w:val="00783310"/>
    <w:rsid w:val="00791F72"/>
    <w:rsid w:val="007A29B7"/>
    <w:rsid w:val="007A4A6D"/>
    <w:rsid w:val="007C5F7A"/>
    <w:rsid w:val="007D081B"/>
    <w:rsid w:val="007D1835"/>
    <w:rsid w:val="007D1BCF"/>
    <w:rsid w:val="007D75CF"/>
    <w:rsid w:val="007E0440"/>
    <w:rsid w:val="007E6DC5"/>
    <w:rsid w:val="007E7C61"/>
    <w:rsid w:val="008027E9"/>
    <w:rsid w:val="00804B52"/>
    <w:rsid w:val="00821C77"/>
    <w:rsid w:val="00823426"/>
    <w:rsid w:val="00826D1D"/>
    <w:rsid w:val="00831FEC"/>
    <w:rsid w:val="00851B67"/>
    <w:rsid w:val="008605C2"/>
    <w:rsid w:val="00864926"/>
    <w:rsid w:val="00870C81"/>
    <w:rsid w:val="00875AC9"/>
    <w:rsid w:val="0087775D"/>
    <w:rsid w:val="0088043C"/>
    <w:rsid w:val="00884148"/>
    <w:rsid w:val="00884889"/>
    <w:rsid w:val="00890421"/>
    <w:rsid w:val="008906C9"/>
    <w:rsid w:val="00892211"/>
    <w:rsid w:val="008B09AE"/>
    <w:rsid w:val="008B5D1D"/>
    <w:rsid w:val="008C073F"/>
    <w:rsid w:val="008C5738"/>
    <w:rsid w:val="008D04F0"/>
    <w:rsid w:val="008E21BD"/>
    <w:rsid w:val="008F3500"/>
    <w:rsid w:val="008F4E2A"/>
    <w:rsid w:val="008F6C2D"/>
    <w:rsid w:val="00900163"/>
    <w:rsid w:val="0090037B"/>
    <w:rsid w:val="00903093"/>
    <w:rsid w:val="009157D4"/>
    <w:rsid w:val="00924E3C"/>
    <w:rsid w:val="00947B47"/>
    <w:rsid w:val="009612BB"/>
    <w:rsid w:val="009B5E53"/>
    <w:rsid w:val="009C740A"/>
    <w:rsid w:val="009D39F7"/>
    <w:rsid w:val="00A02359"/>
    <w:rsid w:val="00A02963"/>
    <w:rsid w:val="00A125C5"/>
    <w:rsid w:val="00A2451C"/>
    <w:rsid w:val="00A33934"/>
    <w:rsid w:val="00A3560D"/>
    <w:rsid w:val="00A65EE7"/>
    <w:rsid w:val="00A70133"/>
    <w:rsid w:val="00A71125"/>
    <w:rsid w:val="00A735D3"/>
    <w:rsid w:val="00A7437D"/>
    <w:rsid w:val="00A770A6"/>
    <w:rsid w:val="00A813B1"/>
    <w:rsid w:val="00A97BC8"/>
    <w:rsid w:val="00AA279E"/>
    <w:rsid w:val="00AB36C4"/>
    <w:rsid w:val="00AC32B2"/>
    <w:rsid w:val="00AD6DF3"/>
    <w:rsid w:val="00AE5BEB"/>
    <w:rsid w:val="00AE6452"/>
    <w:rsid w:val="00B021ED"/>
    <w:rsid w:val="00B06CBC"/>
    <w:rsid w:val="00B12B62"/>
    <w:rsid w:val="00B17141"/>
    <w:rsid w:val="00B31575"/>
    <w:rsid w:val="00B34BB3"/>
    <w:rsid w:val="00B45A73"/>
    <w:rsid w:val="00B475FE"/>
    <w:rsid w:val="00B747A2"/>
    <w:rsid w:val="00B8547D"/>
    <w:rsid w:val="00B90B53"/>
    <w:rsid w:val="00BA5D87"/>
    <w:rsid w:val="00BB4FA8"/>
    <w:rsid w:val="00BC6A53"/>
    <w:rsid w:val="00BD7268"/>
    <w:rsid w:val="00BE3FED"/>
    <w:rsid w:val="00BE4480"/>
    <w:rsid w:val="00BE4A22"/>
    <w:rsid w:val="00BE59E9"/>
    <w:rsid w:val="00BF733C"/>
    <w:rsid w:val="00C21270"/>
    <w:rsid w:val="00C250D5"/>
    <w:rsid w:val="00C3061B"/>
    <w:rsid w:val="00C30A26"/>
    <w:rsid w:val="00C35666"/>
    <w:rsid w:val="00C500E4"/>
    <w:rsid w:val="00C66DA0"/>
    <w:rsid w:val="00C77D77"/>
    <w:rsid w:val="00C81110"/>
    <w:rsid w:val="00C833F4"/>
    <w:rsid w:val="00C92898"/>
    <w:rsid w:val="00CA1D1F"/>
    <w:rsid w:val="00CA4340"/>
    <w:rsid w:val="00CB2339"/>
    <w:rsid w:val="00CE44EE"/>
    <w:rsid w:val="00CE5238"/>
    <w:rsid w:val="00CE7514"/>
    <w:rsid w:val="00CF1C5B"/>
    <w:rsid w:val="00D01461"/>
    <w:rsid w:val="00D03D9C"/>
    <w:rsid w:val="00D05018"/>
    <w:rsid w:val="00D248DE"/>
    <w:rsid w:val="00D36C16"/>
    <w:rsid w:val="00D42147"/>
    <w:rsid w:val="00D51FB4"/>
    <w:rsid w:val="00D553E3"/>
    <w:rsid w:val="00D7280A"/>
    <w:rsid w:val="00D8542D"/>
    <w:rsid w:val="00D97E39"/>
    <w:rsid w:val="00DC6A71"/>
    <w:rsid w:val="00DD6147"/>
    <w:rsid w:val="00E0155B"/>
    <w:rsid w:val="00E0357D"/>
    <w:rsid w:val="00E03970"/>
    <w:rsid w:val="00E12A77"/>
    <w:rsid w:val="00E16A94"/>
    <w:rsid w:val="00E206F6"/>
    <w:rsid w:val="00E22876"/>
    <w:rsid w:val="00E32702"/>
    <w:rsid w:val="00E33986"/>
    <w:rsid w:val="00E470F3"/>
    <w:rsid w:val="00E65774"/>
    <w:rsid w:val="00E7394C"/>
    <w:rsid w:val="00E9175A"/>
    <w:rsid w:val="00EA4B38"/>
    <w:rsid w:val="00EA7637"/>
    <w:rsid w:val="00EB0BF7"/>
    <w:rsid w:val="00ED13F8"/>
    <w:rsid w:val="00ED1C3E"/>
    <w:rsid w:val="00ED3399"/>
    <w:rsid w:val="00EE3115"/>
    <w:rsid w:val="00F0606F"/>
    <w:rsid w:val="00F06AEF"/>
    <w:rsid w:val="00F240BB"/>
    <w:rsid w:val="00F57FED"/>
    <w:rsid w:val="00F609E2"/>
    <w:rsid w:val="00F66008"/>
    <w:rsid w:val="00F70326"/>
    <w:rsid w:val="00FC03F3"/>
    <w:rsid w:val="00FD177C"/>
    <w:rsid w:val="00FD1E90"/>
    <w:rsid w:val="00FE2699"/>
    <w:rsid w:val="00FE5092"/>
    <w:rsid w:val="00FE6229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o:colormru v:ext="edit" colors="#428299,#529dba"/>
    </o:shapedefaults>
    <o:shapelayout v:ext="edit">
      <o:idmap v:ext="edit" data="1"/>
    </o:shapelayout>
  </w:shapeDefaults>
  <w:doNotEmbedSmartTags/>
  <w:decimalSymbol w:val=","/>
  <w:listSeparator w:val=";"/>
  <w14:docId w14:val="36B8B89D"/>
  <w15:chartTrackingRefBased/>
  <w15:docId w15:val="{28ADDBD6-6B7D-4447-BBC4-367B773FF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DC6A71"/>
    <w:pPr>
      <w:spacing w:before="120"/>
      <w:ind w:left="284" w:hanging="284"/>
      <w:jc w:val="both"/>
    </w:pPr>
    <w:rPr>
      <w:rFonts w:ascii="Arial" w:hAnsi="Arial"/>
      <w:szCs w:val="24"/>
      <w:lang w:eastAsia="en-US"/>
    </w:rPr>
  </w:style>
  <w:style w:type="paragraph" w:styleId="Naslov1">
    <w:name w:val="heading 1"/>
    <w:aliases w:val="NASLOV"/>
    <w:basedOn w:val="Navaden"/>
    <w:next w:val="Navaden"/>
    <w:link w:val="Naslov1Znak"/>
    <w:autoRedefine/>
    <w:qFormat/>
    <w:rsid w:val="001D3AA2"/>
    <w:pPr>
      <w:widowControl w:val="0"/>
      <w:tabs>
        <w:tab w:val="num" w:pos="0"/>
      </w:tabs>
      <w:ind w:left="0" w:firstLine="0"/>
      <w:outlineLvl w:val="0"/>
    </w:pPr>
    <w:rPr>
      <w:b/>
      <w:kern w:val="32"/>
      <w:sz w:val="28"/>
      <w:szCs w:val="32"/>
      <w:lang w:eastAsia="sl-SI"/>
    </w:rPr>
  </w:style>
  <w:style w:type="paragraph" w:styleId="Naslov2">
    <w:name w:val="heading 2"/>
    <w:basedOn w:val="Navaden"/>
    <w:next w:val="Navaden"/>
    <w:link w:val="Naslov2Znak"/>
    <w:semiHidden/>
    <w:unhideWhenUsed/>
    <w:qFormat/>
    <w:rsid w:val="00464695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Naslov3">
    <w:name w:val="heading 3"/>
    <w:basedOn w:val="Navaden"/>
    <w:next w:val="Navaden"/>
    <w:link w:val="Naslov3Znak"/>
    <w:semiHidden/>
    <w:unhideWhenUsed/>
    <w:qFormat/>
    <w:rsid w:val="00464695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link w:val="NogaZnak"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character" w:styleId="tevilkastrani">
    <w:name w:val="page number"/>
    <w:basedOn w:val="Privzetapisavaodstavka"/>
    <w:rsid w:val="008E21BD"/>
  </w:style>
  <w:style w:type="paragraph" w:styleId="Telobesedila3">
    <w:name w:val="Body Text 3"/>
    <w:basedOn w:val="Navaden"/>
    <w:rsid w:val="00347E40"/>
    <w:pPr>
      <w:suppressAutoHyphens/>
      <w:spacing w:after="120"/>
    </w:pPr>
    <w:rPr>
      <w:rFonts w:ascii="Times New Roman" w:hAnsi="Times New Roman"/>
      <w:sz w:val="16"/>
      <w:szCs w:val="16"/>
      <w:lang w:eastAsia="ar-SA"/>
    </w:rPr>
  </w:style>
  <w:style w:type="character" w:customStyle="1" w:styleId="NogaZnak">
    <w:name w:val="Noga Znak"/>
    <w:link w:val="Noga"/>
    <w:rsid w:val="00864926"/>
    <w:rPr>
      <w:rFonts w:ascii="Arial" w:hAnsi="Arial"/>
      <w:szCs w:val="24"/>
      <w:lang w:val="en-US" w:eastAsia="en-US"/>
    </w:rPr>
  </w:style>
  <w:style w:type="character" w:customStyle="1" w:styleId="Naslov2Znak">
    <w:name w:val="Naslov 2 Znak"/>
    <w:link w:val="Naslov2"/>
    <w:semiHidden/>
    <w:rsid w:val="00464695"/>
    <w:rPr>
      <w:rFonts w:ascii="Calibri Light" w:eastAsia="Times New Roman" w:hAnsi="Calibri Light" w:cs="Times New Roman"/>
      <w:b/>
      <w:bCs/>
      <w:i/>
      <w:iCs/>
      <w:sz w:val="28"/>
      <w:szCs w:val="28"/>
      <w:lang w:eastAsia="en-US"/>
    </w:rPr>
  </w:style>
  <w:style w:type="character" w:customStyle="1" w:styleId="Naslov3Znak">
    <w:name w:val="Naslov 3 Znak"/>
    <w:link w:val="Naslov3"/>
    <w:semiHidden/>
    <w:rsid w:val="00464695"/>
    <w:rPr>
      <w:rFonts w:ascii="Calibri Light" w:eastAsia="Times New Roman" w:hAnsi="Calibri Light" w:cs="Times New Roman"/>
      <w:b/>
      <w:bCs/>
      <w:sz w:val="26"/>
      <w:szCs w:val="26"/>
      <w:lang w:eastAsia="en-US"/>
    </w:rPr>
  </w:style>
  <w:style w:type="character" w:customStyle="1" w:styleId="Naslov1Znak">
    <w:name w:val="Naslov 1 Znak"/>
    <w:aliases w:val="NASLOV Znak"/>
    <w:link w:val="Naslov1"/>
    <w:rsid w:val="001D3AA2"/>
    <w:rPr>
      <w:rFonts w:ascii="Arial" w:hAnsi="Arial"/>
      <w:b/>
      <w:kern w:val="32"/>
      <w:sz w:val="28"/>
      <w:szCs w:val="32"/>
    </w:rPr>
  </w:style>
  <w:style w:type="paragraph" w:customStyle="1" w:styleId="CharChar1CharZnakZnakZnak2">
    <w:name w:val="Char Char1 Char Znak Znak Znak2"/>
    <w:basedOn w:val="Navaden"/>
    <w:rsid w:val="00464695"/>
    <w:rPr>
      <w:rFonts w:ascii="Times New Roman" w:hAnsi="Times New Roman"/>
      <w:sz w:val="24"/>
      <w:lang w:val="pl-PL" w:eastAsia="pl-PL"/>
    </w:rPr>
  </w:style>
  <w:style w:type="character" w:customStyle="1" w:styleId="bawld1">
    <w:name w:val="bawld1"/>
    <w:rsid w:val="00EA7637"/>
    <w:rPr>
      <w:b/>
      <w:bCs/>
    </w:rPr>
  </w:style>
  <w:style w:type="paragraph" w:customStyle="1" w:styleId="odstavek1">
    <w:name w:val="odstavek1"/>
    <w:basedOn w:val="Navaden"/>
    <w:rsid w:val="004421BB"/>
    <w:pPr>
      <w:spacing w:before="240"/>
      <w:ind w:left="0" w:firstLine="1021"/>
    </w:pPr>
    <w:rPr>
      <w:rFonts w:cs="Arial"/>
      <w:sz w:val="22"/>
      <w:szCs w:val="22"/>
      <w:lang w:eastAsia="sl-SI"/>
    </w:rPr>
  </w:style>
  <w:style w:type="paragraph" w:customStyle="1" w:styleId="Default">
    <w:name w:val="Default"/>
    <w:rsid w:val="005D12A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lobesedila">
    <w:name w:val="Body Text"/>
    <w:basedOn w:val="Navaden"/>
    <w:link w:val="TelobesedilaZnak"/>
    <w:rsid w:val="005D12A7"/>
    <w:pPr>
      <w:spacing w:after="120"/>
    </w:pPr>
  </w:style>
  <w:style w:type="character" w:customStyle="1" w:styleId="TelobesedilaZnak">
    <w:name w:val="Telo besedila Znak"/>
    <w:link w:val="Telobesedila"/>
    <w:rsid w:val="005D12A7"/>
    <w:rPr>
      <w:rFonts w:ascii="Arial" w:hAnsi="Arial"/>
      <w:szCs w:val="24"/>
      <w:lang w:eastAsia="en-US"/>
    </w:rPr>
  </w:style>
  <w:style w:type="paragraph" w:styleId="Besedilooblaka">
    <w:name w:val="Balloon Text"/>
    <w:basedOn w:val="Navaden"/>
    <w:link w:val="BesedilooblakaZnak"/>
    <w:rsid w:val="00884148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link w:val="Besedilooblaka"/>
    <w:rsid w:val="00884148"/>
    <w:rPr>
      <w:rFonts w:ascii="Segoe UI" w:hAnsi="Segoe UI" w:cs="Segoe UI"/>
      <w:sz w:val="18"/>
      <w:szCs w:val="18"/>
      <w:lang w:eastAsia="en-US"/>
    </w:rPr>
  </w:style>
  <w:style w:type="paragraph" w:styleId="Odstavekseznama">
    <w:name w:val="List Paragraph"/>
    <w:basedOn w:val="Navaden"/>
    <w:uiPriority w:val="34"/>
    <w:qFormat/>
    <w:rsid w:val="001C1D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5781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7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hyperlink" Target="http://www.iop.gov.si" TargetMode="External"/><Relationship Id="rId1" Type="http://schemas.openxmlformats.org/officeDocument/2006/relationships/hyperlink" Target="http://www.iop.gov.si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HelenaV\LOCALS~1\Temp\notesFFF692\OE%20NG.dot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OE NG</Template>
  <TotalTime>7</TotalTime>
  <Pages>1</Pages>
  <Words>287</Words>
  <Characters>1827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Številka:</vt:lpstr>
    </vt:vector>
  </TitlesOfParts>
  <Company>Indea d.o.o.</Company>
  <LinksUpToDate>false</LinksUpToDate>
  <CharactersWithSpaces>2110</CharactersWithSpaces>
  <SharedDoc>false</SharedDoc>
  <HLinks>
    <vt:vector size="6" baseType="variant">
      <vt:variant>
        <vt:i4>8323129</vt:i4>
      </vt:variant>
      <vt:variant>
        <vt:i4>0</vt:i4>
      </vt:variant>
      <vt:variant>
        <vt:i4>0</vt:i4>
      </vt:variant>
      <vt:variant>
        <vt:i4>5</vt:i4>
      </vt:variant>
      <vt:variant>
        <vt:lpwstr>http://www.iop.gov.si/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subject/>
  <dc:creator>HelenaV</dc:creator>
  <cp:keywords/>
  <cp:lastModifiedBy>Darija Dolenc Ulčar</cp:lastModifiedBy>
  <cp:revision>4</cp:revision>
  <cp:lastPrinted>2021-07-30T09:18:00Z</cp:lastPrinted>
  <dcterms:created xsi:type="dcterms:W3CDTF">2022-01-05T14:30:00Z</dcterms:created>
  <dcterms:modified xsi:type="dcterms:W3CDTF">2022-01-05T14:32:00Z</dcterms:modified>
  <cp:contentStatus>Končni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