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3B2EE" w14:textId="09E791DB" w:rsidR="00F30D5E" w:rsidRPr="00074390" w:rsidRDefault="005A3A3D" w:rsidP="00074390">
      <w:pPr>
        <w:pStyle w:val="Naslov1"/>
        <w:spacing w:line="260" w:lineRule="exact"/>
        <w:rPr>
          <w:rFonts w:ascii="Arial" w:eastAsia="Times New Roman" w:hAnsi="Arial" w:cs="Arial"/>
          <w:color w:val="auto"/>
          <w:sz w:val="20"/>
          <w:szCs w:val="20"/>
          <w:lang w:eastAsia="sl-SI"/>
        </w:rPr>
      </w:pPr>
      <w:r w:rsidRPr="00074390">
        <w:rPr>
          <w:rFonts w:ascii="Arial" w:hAnsi="Arial" w:cs="Arial"/>
          <w:noProof/>
          <w:color w:val="auto"/>
          <w:sz w:val="20"/>
          <w:szCs w:val="20"/>
          <w:lang w:eastAsia="sl-SI"/>
        </w:rPr>
        <mc:AlternateContent>
          <mc:Choice Requires="wps">
            <w:drawing>
              <wp:anchor distT="0" distB="0" distL="114300" distR="114300" simplePos="0" relativeHeight="251658240" behindDoc="1" locked="0" layoutInCell="1" allowOverlap="1" wp14:anchorId="6DEC99C0" wp14:editId="5C18B327">
                <wp:simplePos x="0" y="0"/>
                <wp:positionH relativeFrom="column">
                  <wp:posOffset>-18415</wp:posOffset>
                </wp:positionH>
                <wp:positionV relativeFrom="paragraph">
                  <wp:posOffset>-40005</wp:posOffset>
                </wp:positionV>
                <wp:extent cx="6172200" cy="1714500"/>
                <wp:effectExtent l="4445" t="0" r="0" b="635"/>
                <wp:wrapThrough wrapText="bothSides">
                  <wp:wrapPolygon edited="0">
                    <wp:start x="-33" y="0"/>
                    <wp:lineTo x="-33" y="21480"/>
                    <wp:lineTo x="21600" y="21480"/>
                    <wp:lineTo x="21600" y="0"/>
                    <wp:lineTo x="-33" y="0"/>
                  </wp:wrapPolygon>
                </wp:wrapThrough>
                <wp:docPr id="1" name="Polje z besedilom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65C21" w14:textId="77777777" w:rsidR="00F30D5E" w:rsidRPr="0039278A" w:rsidRDefault="00F30D5E" w:rsidP="00F30D5E">
                            <w:pPr>
                              <w:rPr>
                                <w:rFonts w:ascii="Republika" w:hAnsi="Republika" w:cs="Republika"/>
                              </w:rPr>
                            </w:pPr>
                            <w:r w:rsidRPr="0039278A">
                              <w:rPr>
                                <w:rFonts w:ascii="Republika" w:hAnsi="Republika" w:cs="Republika"/>
                              </w:rPr>
                              <w:t>REPUBLIKA SLOVENIJA</w:t>
                            </w:r>
                          </w:p>
                          <w:p w14:paraId="0219567A" w14:textId="77777777" w:rsidR="00F30D5E" w:rsidRDefault="00F30D5E" w:rsidP="00F30D5E">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21173CCC" w14:textId="77777777" w:rsidR="00F30D5E" w:rsidRDefault="00F30D5E" w:rsidP="00F30D5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384139D" w14:textId="77777777" w:rsidR="00F30D5E" w:rsidRDefault="00F30D5E" w:rsidP="00F30D5E">
                            <w:pPr>
                              <w:rPr>
                                <w:rFonts w:ascii="Republika" w:hAnsi="Republika" w:cs="Republika"/>
                              </w:rPr>
                            </w:pPr>
                            <w:r>
                              <w:rPr>
                                <w:rFonts w:ascii="Republika" w:hAnsi="Republika" w:cs="Republika"/>
                              </w:rPr>
                              <w:t>URAD PREDSTOJNIKA</w:t>
                            </w:r>
                          </w:p>
                          <w:p w14:paraId="4CF12CAD" w14:textId="77777777" w:rsidR="00F30D5E" w:rsidRPr="0039278A" w:rsidRDefault="00F30D5E" w:rsidP="00F30D5E">
                            <w:pPr>
                              <w:tabs>
                                <w:tab w:val="left" w:pos="6120"/>
                              </w:tabs>
                              <w:spacing w:line="360" w:lineRule="auto"/>
                              <w:rPr>
                                <w:rFonts w:ascii="Republika" w:hAnsi="Republika" w:cs="Republika"/>
                              </w:rPr>
                            </w:pPr>
                          </w:p>
                          <w:p w14:paraId="5B4BBCFE" w14:textId="77777777" w:rsidR="00F30D5E" w:rsidRPr="0039278A" w:rsidRDefault="00F30D5E" w:rsidP="00F30D5E">
                            <w:pPr>
                              <w:tabs>
                                <w:tab w:val="left" w:pos="6120"/>
                              </w:tabs>
                              <w:rPr>
                                <w:sz w:val="16"/>
                                <w:szCs w:val="16"/>
                              </w:rPr>
                            </w:pPr>
                            <w:r>
                              <w:rPr>
                                <w:sz w:val="16"/>
                                <w:szCs w:val="16"/>
                              </w:rPr>
                              <w:t>Dunajska cesta 58, 1000 Ljubljana</w:t>
                            </w:r>
                            <w:r>
                              <w:rPr>
                                <w:sz w:val="16"/>
                                <w:szCs w:val="16"/>
                              </w:rPr>
                              <w:tab/>
                              <w:t>T: 01 420 4488</w:t>
                            </w:r>
                          </w:p>
                          <w:p w14:paraId="039E3571" w14:textId="77777777" w:rsidR="00F30D5E" w:rsidRPr="0039278A" w:rsidRDefault="00F30D5E" w:rsidP="00F30D5E">
                            <w:pPr>
                              <w:tabs>
                                <w:tab w:val="left" w:pos="6120"/>
                              </w:tabs>
                              <w:rPr>
                                <w:sz w:val="16"/>
                                <w:szCs w:val="16"/>
                              </w:rPr>
                            </w:pPr>
                            <w:r>
                              <w:rPr>
                                <w:sz w:val="16"/>
                                <w:szCs w:val="16"/>
                              </w:rPr>
                              <w:tab/>
                              <w:t>F: 01 420 4483</w:t>
                            </w:r>
                          </w:p>
                          <w:p w14:paraId="6774E95E" w14:textId="77777777" w:rsidR="00F30D5E" w:rsidRPr="0039278A" w:rsidRDefault="00F30D5E" w:rsidP="00F30D5E">
                            <w:pPr>
                              <w:tabs>
                                <w:tab w:val="left" w:pos="6120"/>
                              </w:tabs>
                              <w:rPr>
                                <w:sz w:val="16"/>
                                <w:szCs w:val="16"/>
                              </w:rPr>
                            </w:pPr>
                            <w:r>
                              <w:rPr>
                                <w:sz w:val="16"/>
                                <w:szCs w:val="16"/>
                              </w:rPr>
                              <w:tab/>
                              <w:t>E: gp.irsop@gov.si</w:t>
                            </w:r>
                          </w:p>
                          <w:p w14:paraId="0B29B9A2" w14:textId="77777777" w:rsidR="00F30D5E" w:rsidRPr="0039278A" w:rsidRDefault="00F30D5E" w:rsidP="00F30D5E">
                            <w:pPr>
                              <w:tabs>
                                <w:tab w:val="left" w:pos="6120"/>
                              </w:tabs>
                              <w:rPr>
                                <w:sz w:val="16"/>
                                <w:szCs w:val="16"/>
                              </w:rPr>
                            </w:pPr>
                            <w:r w:rsidRPr="0039278A">
                              <w:rPr>
                                <w:sz w:val="16"/>
                                <w:szCs w:val="16"/>
                              </w:rPr>
                              <w:tab/>
                              <w:t>www.</w:t>
                            </w:r>
                            <w:r>
                              <w:rPr>
                                <w:sz w:val="16"/>
                                <w:szCs w:val="16"/>
                              </w:rPr>
                              <w:t>iop</w:t>
                            </w:r>
                            <w:r w:rsidRPr="0039278A">
                              <w:rPr>
                                <w:sz w:val="16"/>
                                <w:szCs w:val="16"/>
                              </w:rPr>
                              <w:t>.gov.si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C99C0" id="_x0000_t202" coordsize="21600,21600" o:spt="202" path="m,l,21600r21600,l21600,xe">
                <v:stroke joinstyle="miter"/>
                <v:path gradientshapeok="t" o:connecttype="rect"/>
              </v:shapetype>
              <v:shape id="Polje z besedilom 74" o:spid="_x0000_s1026" type="#_x0000_t202" alt="&quot;&quot;" style="position:absolute;margin-left:-1.45pt;margin-top:-3.15pt;width:486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" stroked="f">
                <v:textbox>
                  <w:txbxContent>
                    <w:p w14:paraId="6E565C21" w14:textId="77777777" w:rsidR="00F30D5E" w:rsidRPr="0039278A" w:rsidRDefault="00F30D5E" w:rsidP="00F30D5E">
                      <w:pPr>
                        <w:rPr>
                          <w:rFonts w:ascii="Republika" w:hAnsi="Republika" w:cs="Republika"/>
                        </w:rPr>
                      </w:pPr>
                      <w:r w:rsidRPr="0039278A">
                        <w:rPr>
                          <w:rFonts w:ascii="Republika" w:hAnsi="Republika" w:cs="Republika"/>
                        </w:rPr>
                        <w:t>REPUBLIKA SLOVENIJA</w:t>
                      </w:r>
                    </w:p>
                    <w:p w14:paraId="0219567A" w14:textId="77777777" w:rsidR="00F30D5E" w:rsidRDefault="00F30D5E" w:rsidP="00F30D5E">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21173CCC" w14:textId="77777777" w:rsidR="00F30D5E" w:rsidRDefault="00F30D5E" w:rsidP="00F30D5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384139D" w14:textId="77777777" w:rsidR="00F30D5E" w:rsidRDefault="00F30D5E" w:rsidP="00F30D5E">
                      <w:pPr>
                        <w:rPr>
                          <w:rFonts w:ascii="Republika" w:hAnsi="Republika" w:cs="Republika"/>
                        </w:rPr>
                      </w:pPr>
                      <w:r>
                        <w:rPr>
                          <w:rFonts w:ascii="Republika" w:hAnsi="Republika" w:cs="Republika"/>
                        </w:rPr>
                        <w:t>URAD PREDSTOJNIKA</w:t>
                      </w:r>
                    </w:p>
                    <w:p w14:paraId="4CF12CAD" w14:textId="77777777" w:rsidR="00F30D5E" w:rsidRPr="0039278A" w:rsidRDefault="00F30D5E" w:rsidP="00F30D5E">
                      <w:pPr>
                        <w:tabs>
                          <w:tab w:val="left" w:pos="6120"/>
                        </w:tabs>
                        <w:spacing w:line="360" w:lineRule="auto"/>
                        <w:rPr>
                          <w:rFonts w:ascii="Republika" w:hAnsi="Republika" w:cs="Republika"/>
                        </w:rPr>
                      </w:pPr>
                    </w:p>
                    <w:p w14:paraId="5B4BBCFE" w14:textId="77777777" w:rsidR="00F30D5E" w:rsidRPr="0039278A" w:rsidRDefault="00F30D5E" w:rsidP="00F30D5E">
                      <w:pPr>
                        <w:tabs>
                          <w:tab w:val="left" w:pos="6120"/>
                        </w:tabs>
                        <w:rPr>
                          <w:sz w:val="16"/>
                          <w:szCs w:val="16"/>
                        </w:rPr>
                      </w:pPr>
                      <w:r>
                        <w:rPr>
                          <w:sz w:val="16"/>
                          <w:szCs w:val="16"/>
                        </w:rPr>
                        <w:t>Dunajska cesta 58, 1000 Ljubljana</w:t>
                      </w:r>
                      <w:r>
                        <w:rPr>
                          <w:sz w:val="16"/>
                          <w:szCs w:val="16"/>
                        </w:rPr>
                        <w:tab/>
                        <w:t>T: 01 420 4488</w:t>
                      </w:r>
                    </w:p>
                    <w:p w14:paraId="039E3571" w14:textId="77777777" w:rsidR="00F30D5E" w:rsidRPr="0039278A" w:rsidRDefault="00F30D5E" w:rsidP="00F30D5E">
                      <w:pPr>
                        <w:tabs>
                          <w:tab w:val="left" w:pos="6120"/>
                        </w:tabs>
                        <w:rPr>
                          <w:sz w:val="16"/>
                          <w:szCs w:val="16"/>
                        </w:rPr>
                      </w:pPr>
                      <w:r>
                        <w:rPr>
                          <w:sz w:val="16"/>
                          <w:szCs w:val="16"/>
                        </w:rPr>
                        <w:tab/>
                        <w:t>F: 01 420 4483</w:t>
                      </w:r>
                    </w:p>
                    <w:p w14:paraId="6774E95E" w14:textId="77777777" w:rsidR="00F30D5E" w:rsidRPr="0039278A" w:rsidRDefault="00F30D5E" w:rsidP="00F30D5E">
                      <w:pPr>
                        <w:tabs>
                          <w:tab w:val="left" w:pos="6120"/>
                        </w:tabs>
                        <w:rPr>
                          <w:sz w:val="16"/>
                          <w:szCs w:val="16"/>
                        </w:rPr>
                      </w:pPr>
                      <w:r>
                        <w:rPr>
                          <w:sz w:val="16"/>
                          <w:szCs w:val="16"/>
                        </w:rPr>
                        <w:tab/>
                        <w:t>E: gp.irsop@gov.si</w:t>
                      </w:r>
                    </w:p>
                    <w:p w14:paraId="0B29B9A2" w14:textId="77777777" w:rsidR="00F30D5E" w:rsidRPr="0039278A" w:rsidRDefault="00F30D5E" w:rsidP="00F30D5E">
                      <w:pPr>
                        <w:tabs>
                          <w:tab w:val="left" w:pos="6120"/>
                        </w:tabs>
                        <w:rPr>
                          <w:sz w:val="16"/>
                          <w:szCs w:val="16"/>
                        </w:rPr>
                      </w:pPr>
                      <w:r w:rsidRPr="0039278A">
                        <w:rPr>
                          <w:sz w:val="16"/>
                          <w:szCs w:val="16"/>
                        </w:rPr>
                        <w:tab/>
                        <w:t>www.</w:t>
                      </w:r>
                      <w:r>
                        <w:rPr>
                          <w:sz w:val="16"/>
                          <w:szCs w:val="16"/>
                        </w:rPr>
                        <w:t>iop</w:t>
                      </w:r>
                      <w:r w:rsidRPr="0039278A">
                        <w:rPr>
                          <w:sz w:val="16"/>
                          <w:szCs w:val="16"/>
                        </w:rPr>
                        <w:t>.gov.si</w:t>
                      </w:r>
                    </w:p>
                  </w:txbxContent>
                </v:textbox>
                <w10:wrap type="through"/>
              </v:shape>
            </w:pict>
          </mc:Fallback>
        </mc:AlternateContent>
      </w:r>
      <w:r w:rsidRPr="00074390">
        <w:rPr>
          <w:rFonts w:ascii="Arial" w:hAnsi="Arial" w:cs="Arial"/>
          <w:noProof/>
          <w:color w:val="auto"/>
          <w:sz w:val="20"/>
          <w:szCs w:val="20"/>
          <w:lang w:eastAsia="sl-SI"/>
        </w:rPr>
        <w:drawing>
          <wp:anchor distT="0" distB="0" distL="114300" distR="114300" simplePos="0" relativeHeight="251657216" behindDoc="1" locked="0" layoutInCell="1" allowOverlap="1" wp14:anchorId="28D3502A" wp14:editId="7C0EBA94">
            <wp:simplePos x="0" y="0"/>
            <wp:positionH relativeFrom="column">
              <wp:posOffset>-409575</wp:posOffset>
            </wp:positionH>
            <wp:positionV relativeFrom="paragraph">
              <wp:posOffset>3175</wp:posOffset>
            </wp:positionV>
            <wp:extent cx="290195" cy="351790"/>
            <wp:effectExtent l="0" t="0" r="0" b="0"/>
            <wp:wrapThrough wrapText="bothSides">
              <wp:wrapPolygon edited="0">
                <wp:start x="0" y="0"/>
                <wp:lineTo x="0" y="19884"/>
                <wp:lineTo x="19851" y="19884"/>
                <wp:lineTo x="19851" y="0"/>
                <wp:lineTo x="0" y="0"/>
              </wp:wrapPolygon>
            </wp:wrapThrough>
            <wp:docPr id="2" name="Slika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76">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00866A7B" w:rsidRPr="00074390">
        <w:rPr>
          <w:rFonts w:ascii="Arial" w:eastAsia="Times New Roman" w:hAnsi="Arial" w:cs="Arial"/>
          <w:color w:val="auto"/>
          <w:sz w:val="20"/>
          <w:szCs w:val="20"/>
          <w:lang w:eastAsia="sl-SI"/>
        </w:rPr>
        <w:t>Številka: 06182-</w:t>
      </w:r>
      <w:r w:rsidR="00B5782C" w:rsidRPr="00074390">
        <w:rPr>
          <w:rFonts w:ascii="Arial" w:eastAsia="Times New Roman" w:hAnsi="Arial" w:cs="Arial"/>
          <w:color w:val="auto"/>
          <w:sz w:val="20"/>
          <w:szCs w:val="20"/>
          <w:lang w:eastAsia="sl-SI"/>
        </w:rPr>
        <w:t>2418</w:t>
      </w:r>
      <w:r w:rsidR="00866A7B" w:rsidRPr="00074390">
        <w:rPr>
          <w:rFonts w:ascii="Arial" w:eastAsia="Times New Roman" w:hAnsi="Arial" w:cs="Arial"/>
          <w:color w:val="auto"/>
          <w:sz w:val="20"/>
          <w:szCs w:val="20"/>
          <w:lang w:eastAsia="sl-SI"/>
        </w:rPr>
        <w:t>/20</w:t>
      </w:r>
      <w:r w:rsidR="00B5782C" w:rsidRPr="00074390">
        <w:rPr>
          <w:rFonts w:ascii="Arial" w:eastAsia="Times New Roman" w:hAnsi="Arial" w:cs="Arial"/>
          <w:color w:val="auto"/>
          <w:sz w:val="20"/>
          <w:szCs w:val="20"/>
          <w:lang w:eastAsia="sl-SI"/>
        </w:rPr>
        <w:t>21</w:t>
      </w:r>
      <w:r w:rsidR="00866A7B" w:rsidRPr="00074390">
        <w:rPr>
          <w:rFonts w:ascii="Arial" w:eastAsia="Times New Roman" w:hAnsi="Arial" w:cs="Arial"/>
          <w:color w:val="auto"/>
          <w:sz w:val="20"/>
          <w:szCs w:val="20"/>
          <w:lang w:eastAsia="sl-SI"/>
        </w:rPr>
        <w:t>-</w:t>
      </w:r>
      <w:r w:rsidR="00A12726" w:rsidRPr="00074390">
        <w:rPr>
          <w:rFonts w:ascii="Arial" w:eastAsia="Times New Roman" w:hAnsi="Arial" w:cs="Arial"/>
          <w:color w:val="auto"/>
          <w:sz w:val="20"/>
          <w:szCs w:val="20"/>
          <w:lang w:eastAsia="sl-SI"/>
        </w:rPr>
        <w:t>8</w:t>
      </w:r>
    </w:p>
    <w:p w14:paraId="15742E4E" w14:textId="77777777" w:rsidR="00F30D5E" w:rsidRPr="00074390" w:rsidRDefault="00866A7B" w:rsidP="00074390">
      <w:pPr>
        <w:pStyle w:val="Naslov1"/>
        <w:spacing w:line="260" w:lineRule="exact"/>
        <w:rPr>
          <w:rFonts w:ascii="Arial" w:eastAsia="Times New Roman" w:hAnsi="Arial" w:cs="Arial"/>
          <w:color w:val="auto"/>
          <w:sz w:val="20"/>
          <w:szCs w:val="20"/>
          <w:lang w:eastAsia="sl-SI"/>
        </w:rPr>
      </w:pPr>
      <w:r w:rsidRPr="00074390">
        <w:rPr>
          <w:rFonts w:ascii="Arial" w:eastAsia="Times New Roman" w:hAnsi="Arial" w:cs="Arial"/>
          <w:color w:val="auto"/>
          <w:sz w:val="20"/>
          <w:szCs w:val="20"/>
          <w:lang w:eastAsia="sl-SI"/>
        </w:rPr>
        <w:t xml:space="preserve">Datum: </w:t>
      </w:r>
      <w:r w:rsidR="00994F9E" w:rsidRPr="00074390">
        <w:rPr>
          <w:rFonts w:ascii="Arial" w:eastAsia="Times New Roman" w:hAnsi="Arial" w:cs="Arial"/>
          <w:color w:val="auto"/>
          <w:sz w:val="20"/>
          <w:szCs w:val="20"/>
          <w:lang w:eastAsia="sl-SI"/>
        </w:rPr>
        <w:t>6</w:t>
      </w:r>
      <w:r w:rsidRPr="00074390">
        <w:rPr>
          <w:rFonts w:ascii="Arial" w:eastAsia="Times New Roman" w:hAnsi="Arial" w:cs="Arial"/>
          <w:color w:val="auto"/>
          <w:sz w:val="20"/>
          <w:szCs w:val="20"/>
          <w:lang w:eastAsia="sl-SI"/>
        </w:rPr>
        <w:t>.</w:t>
      </w:r>
      <w:r w:rsidR="00994F9E" w:rsidRPr="00074390">
        <w:rPr>
          <w:rFonts w:ascii="Arial" w:eastAsia="Times New Roman" w:hAnsi="Arial" w:cs="Arial"/>
          <w:color w:val="auto"/>
          <w:sz w:val="20"/>
          <w:szCs w:val="20"/>
          <w:lang w:eastAsia="sl-SI"/>
        </w:rPr>
        <w:t xml:space="preserve"> </w:t>
      </w:r>
      <w:r w:rsidRPr="00074390">
        <w:rPr>
          <w:rFonts w:ascii="Arial" w:eastAsia="Times New Roman" w:hAnsi="Arial" w:cs="Arial"/>
          <w:color w:val="auto"/>
          <w:sz w:val="20"/>
          <w:szCs w:val="20"/>
          <w:lang w:eastAsia="sl-SI"/>
        </w:rPr>
        <w:t>1.</w:t>
      </w:r>
      <w:r w:rsidR="00994F9E" w:rsidRPr="00074390">
        <w:rPr>
          <w:rFonts w:ascii="Arial" w:eastAsia="Times New Roman" w:hAnsi="Arial" w:cs="Arial"/>
          <w:color w:val="auto"/>
          <w:sz w:val="20"/>
          <w:szCs w:val="20"/>
          <w:lang w:eastAsia="sl-SI"/>
        </w:rPr>
        <w:t xml:space="preserve"> </w:t>
      </w:r>
      <w:r w:rsidRPr="00074390">
        <w:rPr>
          <w:rFonts w:ascii="Arial" w:eastAsia="Times New Roman" w:hAnsi="Arial" w:cs="Arial"/>
          <w:color w:val="auto"/>
          <w:sz w:val="20"/>
          <w:szCs w:val="20"/>
          <w:lang w:eastAsia="sl-SI"/>
        </w:rPr>
        <w:t>202</w:t>
      </w:r>
      <w:r w:rsidR="00994F9E" w:rsidRPr="00074390">
        <w:rPr>
          <w:rFonts w:ascii="Arial" w:eastAsia="Times New Roman" w:hAnsi="Arial" w:cs="Arial"/>
          <w:color w:val="auto"/>
          <w:sz w:val="20"/>
          <w:szCs w:val="20"/>
          <w:lang w:eastAsia="sl-SI"/>
        </w:rPr>
        <w:t>2</w:t>
      </w:r>
    </w:p>
    <w:p w14:paraId="252111A5" w14:textId="77777777" w:rsidR="00E22A66" w:rsidRPr="00074390" w:rsidRDefault="00E22A66" w:rsidP="00074390">
      <w:pPr>
        <w:pStyle w:val="Naslov1"/>
        <w:spacing w:line="260" w:lineRule="exact"/>
        <w:rPr>
          <w:rFonts w:ascii="Arial" w:hAnsi="Arial" w:cs="Arial"/>
          <w:color w:val="auto"/>
          <w:sz w:val="20"/>
          <w:szCs w:val="20"/>
          <w:lang w:eastAsia="sl-SI"/>
        </w:rPr>
      </w:pPr>
    </w:p>
    <w:p w14:paraId="4B154B1B" w14:textId="3237C2B1" w:rsidR="00E22A66" w:rsidRPr="00074390" w:rsidRDefault="00E22A66" w:rsidP="00074390">
      <w:pPr>
        <w:pStyle w:val="Naslov1"/>
        <w:spacing w:line="260" w:lineRule="exact"/>
        <w:rPr>
          <w:rFonts w:ascii="Arial" w:hAnsi="Arial" w:cs="Arial"/>
          <w:b/>
          <w:bCs/>
          <w:color w:val="auto"/>
          <w:sz w:val="20"/>
          <w:szCs w:val="20"/>
          <w:lang w:eastAsia="sl-SI"/>
        </w:rPr>
      </w:pPr>
      <w:r w:rsidRPr="00074390">
        <w:rPr>
          <w:rFonts w:ascii="Arial" w:hAnsi="Arial" w:cs="Arial"/>
          <w:b/>
          <w:bCs/>
          <w:color w:val="auto"/>
          <w:sz w:val="20"/>
          <w:szCs w:val="20"/>
          <w:lang w:eastAsia="sl-SI"/>
        </w:rPr>
        <w:t>POROČILO O REDNEM INŠPEKCIJSKEM PREGLEDU NAPRAVE, KI LAHKO POVZROČI</w:t>
      </w:r>
      <w:r w:rsidR="00074390" w:rsidRPr="00074390">
        <w:rPr>
          <w:rFonts w:ascii="Arial" w:hAnsi="Arial" w:cs="Arial"/>
          <w:b/>
          <w:bCs/>
          <w:color w:val="auto"/>
          <w:sz w:val="20"/>
          <w:szCs w:val="20"/>
          <w:lang w:eastAsia="sl-SI"/>
        </w:rPr>
        <w:t xml:space="preserve"> </w:t>
      </w:r>
      <w:r w:rsidRPr="00074390">
        <w:rPr>
          <w:rFonts w:ascii="Arial" w:hAnsi="Arial" w:cs="Arial"/>
          <w:b/>
          <w:bCs/>
          <w:color w:val="auto"/>
          <w:sz w:val="20"/>
          <w:szCs w:val="20"/>
          <w:lang w:eastAsia="sl-SI"/>
        </w:rPr>
        <w:t>ONESNAŽEVANJE OKOLJA VEČJEGA OBSEGA</w:t>
      </w:r>
    </w:p>
    <w:p w14:paraId="53FCA34A" w14:textId="20240C66" w:rsidR="005A3A3D" w:rsidRPr="00074390" w:rsidRDefault="005A3A3D" w:rsidP="00074390">
      <w:pPr>
        <w:pStyle w:val="Naslov1"/>
        <w:spacing w:line="260" w:lineRule="exact"/>
        <w:rPr>
          <w:rFonts w:ascii="Arial" w:hAnsi="Arial" w:cs="Arial"/>
          <w:b/>
          <w:bCs/>
          <w:color w:val="auto"/>
          <w:sz w:val="20"/>
          <w:szCs w:val="20"/>
          <w:lang w:eastAsia="sl-SI"/>
        </w:rPr>
      </w:pPr>
    </w:p>
    <w:p w14:paraId="24071CDC" w14:textId="2206DDC7" w:rsidR="005A3A3D" w:rsidRPr="00074390" w:rsidRDefault="00074390" w:rsidP="00074390">
      <w:pPr>
        <w:pStyle w:val="Naslov1"/>
        <w:spacing w:line="260" w:lineRule="exact"/>
        <w:rPr>
          <w:rFonts w:ascii="Arial" w:hAnsi="Arial" w:cs="Arial"/>
          <w:b/>
          <w:bCs/>
          <w:color w:val="auto"/>
          <w:sz w:val="20"/>
          <w:szCs w:val="20"/>
          <w:lang w:eastAsia="sl-SI"/>
        </w:rPr>
      </w:pPr>
      <w:r w:rsidRPr="00074390">
        <w:rPr>
          <w:rFonts w:ascii="Arial" w:hAnsi="Arial" w:cs="Arial"/>
          <w:b/>
          <w:bCs/>
          <w:color w:val="auto"/>
          <w:sz w:val="20"/>
          <w:szCs w:val="20"/>
          <w:lang w:eastAsia="sl-SI"/>
        </w:rPr>
        <w:t>Z</w:t>
      </w:r>
      <w:r w:rsidR="005A3A3D" w:rsidRPr="00074390">
        <w:rPr>
          <w:rFonts w:ascii="Arial" w:hAnsi="Arial" w:cs="Arial"/>
          <w:b/>
          <w:bCs/>
          <w:color w:val="auto"/>
          <w:sz w:val="20"/>
          <w:szCs w:val="20"/>
          <w:lang w:eastAsia="sl-SI"/>
        </w:rPr>
        <w:t xml:space="preserve">avezanec: </w:t>
      </w:r>
      <w:r w:rsidR="005A3A3D" w:rsidRPr="00074390">
        <w:rPr>
          <w:rFonts w:ascii="Arial" w:hAnsi="Arial" w:cs="Arial"/>
          <w:b/>
          <w:bCs/>
          <w:color w:val="auto"/>
          <w:sz w:val="20"/>
          <w:szCs w:val="20"/>
          <w:lang w:eastAsia="sl-SI"/>
        </w:rPr>
        <w:tab/>
      </w:r>
      <w:r w:rsidR="005A3A3D" w:rsidRPr="00074390">
        <w:rPr>
          <w:rFonts w:ascii="Arial" w:hAnsi="Arial" w:cs="Arial"/>
          <w:b/>
          <w:bCs/>
          <w:color w:val="auto"/>
          <w:sz w:val="20"/>
          <w:szCs w:val="20"/>
          <w:lang w:eastAsia="sl-SI"/>
        </w:rPr>
        <w:tab/>
      </w:r>
      <w:r w:rsidR="005A3A3D" w:rsidRPr="00074390">
        <w:rPr>
          <w:rFonts w:ascii="Arial" w:hAnsi="Arial" w:cs="Arial"/>
          <w:color w:val="auto"/>
          <w:sz w:val="20"/>
          <w:szCs w:val="20"/>
          <w:lang w:eastAsia="sl-SI"/>
        </w:rPr>
        <w:t xml:space="preserve">KEMIS d.o.o., Pot na </w:t>
      </w:r>
      <w:proofErr w:type="spellStart"/>
      <w:r w:rsidR="005A3A3D" w:rsidRPr="00074390">
        <w:rPr>
          <w:rFonts w:ascii="Arial" w:hAnsi="Arial" w:cs="Arial"/>
          <w:color w:val="auto"/>
          <w:sz w:val="20"/>
          <w:szCs w:val="20"/>
          <w:lang w:eastAsia="sl-SI"/>
        </w:rPr>
        <w:t>Tojnice</w:t>
      </w:r>
      <w:proofErr w:type="spellEnd"/>
      <w:r w:rsidR="005A3A3D" w:rsidRPr="00074390">
        <w:rPr>
          <w:rFonts w:ascii="Arial" w:hAnsi="Arial" w:cs="Arial"/>
          <w:color w:val="auto"/>
          <w:sz w:val="20"/>
          <w:szCs w:val="20"/>
          <w:lang w:eastAsia="sl-SI"/>
        </w:rPr>
        <w:t xml:space="preserve"> 42, 1360 Vrhnika</w:t>
      </w:r>
    </w:p>
    <w:p w14:paraId="31DA18C2" w14:textId="4825F4F3" w:rsidR="005A3A3D" w:rsidRPr="00074390" w:rsidRDefault="005A3A3D" w:rsidP="00074390">
      <w:pPr>
        <w:pStyle w:val="Naslov1"/>
        <w:spacing w:line="260" w:lineRule="exact"/>
        <w:ind w:left="2124" w:hanging="2124"/>
        <w:rPr>
          <w:rFonts w:ascii="Arial" w:hAnsi="Arial" w:cs="Arial"/>
          <w:color w:val="auto"/>
          <w:sz w:val="20"/>
          <w:szCs w:val="20"/>
          <w:lang w:eastAsia="sl-SI"/>
        </w:rPr>
      </w:pPr>
      <w:r w:rsidRPr="00074390">
        <w:rPr>
          <w:rFonts w:ascii="Arial" w:hAnsi="Arial" w:cs="Arial"/>
          <w:b/>
          <w:bCs/>
          <w:color w:val="auto"/>
          <w:sz w:val="20"/>
          <w:szCs w:val="20"/>
          <w:lang w:eastAsia="sl-SI"/>
        </w:rPr>
        <w:t xml:space="preserve">Naprava / lokacija: </w:t>
      </w:r>
      <w:r w:rsidRPr="00074390">
        <w:rPr>
          <w:rFonts w:ascii="Arial" w:hAnsi="Arial" w:cs="Arial"/>
          <w:color w:val="auto"/>
          <w:sz w:val="20"/>
          <w:szCs w:val="20"/>
          <w:lang w:eastAsia="sl-SI"/>
        </w:rPr>
        <w:t xml:space="preserve">naprava na zemljišču </w:t>
      </w:r>
      <w:proofErr w:type="spellStart"/>
      <w:r w:rsidRPr="00074390">
        <w:rPr>
          <w:rFonts w:ascii="Arial" w:hAnsi="Arial" w:cs="Arial"/>
          <w:color w:val="auto"/>
          <w:sz w:val="20"/>
          <w:szCs w:val="20"/>
          <w:lang w:eastAsia="sl-SI"/>
        </w:rPr>
        <w:t>parc</w:t>
      </w:r>
      <w:proofErr w:type="spellEnd"/>
      <w:r w:rsidRPr="00074390">
        <w:rPr>
          <w:rFonts w:ascii="Arial" w:hAnsi="Arial" w:cs="Arial"/>
          <w:color w:val="auto"/>
          <w:sz w:val="20"/>
          <w:szCs w:val="20"/>
          <w:lang w:eastAsia="sl-SI"/>
        </w:rPr>
        <w:t xml:space="preserve">. št. 2718/25 in 2718/26 K.O. 2002 Vrhnika, v kateri se izvaja dejavnost predelave ali odstranjevanja odpadkov po postopkih D9, D13, R2, R12 in R13 </w:t>
      </w:r>
    </w:p>
    <w:p w14:paraId="41E34E03" w14:textId="286F66F7" w:rsidR="005A3A3D" w:rsidRPr="00074390" w:rsidRDefault="005A3A3D" w:rsidP="00074390">
      <w:pPr>
        <w:pStyle w:val="Naslov1"/>
        <w:spacing w:line="260" w:lineRule="exact"/>
        <w:rPr>
          <w:rFonts w:ascii="Arial" w:hAnsi="Arial" w:cs="Arial"/>
          <w:color w:val="auto"/>
          <w:sz w:val="20"/>
          <w:szCs w:val="20"/>
          <w:lang w:eastAsia="sl-SI"/>
        </w:rPr>
      </w:pPr>
      <w:r w:rsidRPr="00074390">
        <w:rPr>
          <w:rFonts w:ascii="Arial" w:hAnsi="Arial" w:cs="Arial"/>
          <w:b/>
          <w:bCs/>
          <w:color w:val="auto"/>
          <w:sz w:val="20"/>
          <w:szCs w:val="20"/>
          <w:lang w:eastAsia="sl-SI"/>
        </w:rPr>
        <w:t xml:space="preserve">Datum pregleda: </w:t>
      </w:r>
      <w:r w:rsidRPr="00074390">
        <w:rPr>
          <w:rFonts w:ascii="Arial" w:hAnsi="Arial" w:cs="Arial"/>
          <w:b/>
          <w:bCs/>
          <w:color w:val="auto"/>
          <w:sz w:val="20"/>
          <w:szCs w:val="20"/>
          <w:lang w:eastAsia="sl-SI"/>
        </w:rPr>
        <w:tab/>
      </w:r>
      <w:r w:rsidRPr="00074390">
        <w:rPr>
          <w:rFonts w:ascii="Arial" w:hAnsi="Arial" w:cs="Arial"/>
          <w:color w:val="auto"/>
          <w:sz w:val="20"/>
          <w:szCs w:val="20"/>
          <w:lang w:eastAsia="sl-SI"/>
        </w:rPr>
        <w:t>17.8.2021, 21.10.2021</w:t>
      </w:r>
    </w:p>
    <w:p w14:paraId="26C2D17B" w14:textId="77777777" w:rsidR="005A3A3D" w:rsidRPr="00074390" w:rsidRDefault="005A3A3D" w:rsidP="00074390">
      <w:pPr>
        <w:pStyle w:val="Naslov1"/>
        <w:spacing w:line="260" w:lineRule="exact"/>
        <w:rPr>
          <w:rFonts w:ascii="Arial" w:hAnsi="Arial" w:cs="Arial"/>
          <w:b/>
          <w:bCs/>
          <w:color w:val="auto"/>
          <w:sz w:val="20"/>
          <w:szCs w:val="20"/>
          <w:lang w:eastAsia="sl-SI"/>
        </w:rPr>
      </w:pPr>
      <w:r w:rsidRPr="00074390">
        <w:rPr>
          <w:rFonts w:ascii="Arial" w:hAnsi="Arial" w:cs="Arial"/>
          <w:b/>
          <w:bCs/>
          <w:color w:val="auto"/>
          <w:sz w:val="20"/>
          <w:szCs w:val="20"/>
          <w:lang w:eastAsia="sl-SI"/>
        </w:rPr>
        <w:t xml:space="preserve">Okoljevarstveno dovoljenje (OVD) številka: </w:t>
      </w:r>
    </w:p>
    <w:p w14:paraId="585DCE86" w14:textId="77777777" w:rsidR="005A3A3D" w:rsidRPr="00074390" w:rsidRDefault="005A3A3D" w:rsidP="00074390">
      <w:pPr>
        <w:pStyle w:val="Naslov1"/>
        <w:numPr>
          <w:ilvl w:val="0"/>
          <w:numId w:val="19"/>
        </w:numPr>
        <w:spacing w:line="260" w:lineRule="exact"/>
        <w:rPr>
          <w:rFonts w:ascii="Arial" w:hAnsi="Arial" w:cs="Arial"/>
          <w:color w:val="auto"/>
          <w:sz w:val="20"/>
          <w:szCs w:val="20"/>
          <w:lang w:eastAsia="sl-SI"/>
        </w:rPr>
      </w:pPr>
      <w:r w:rsidRPr="00074390">
        <w:rPr>
          <w:rFonts w:ascii="Arial" w:hAnsi="Arial" w:cs="Arial"/>
          <w:color w:val="auto"/>
          <w:sz w:val="20"/>
          <w:szCs w:val="20"/>
          <w:lang w:eastAsia="sl-SI"/>
        </w:rPr>
        <w:t xml:space="preserve">35407-62/2011-23 z dne 7.6.2013, spremenjeno z </w:t>
      </w:r>
    </w:p>
    <w:p w14:paraId="319A77C0" w14:textId="77777777" w:rsidR="005A3A3D" w:rsidRPr="00074390" w:rsidRDefault="005A3A3D" w:rsidP="00074390">
      <w:pPr>
        <w:pStyle w:val="Naslov1"/>
        <w:numPr>
          <w:ilvl w:val="0"/>
          <w:numId w:val="19"/>
        </w:numPr>
        <w:spacing w:line="260" w:lineRule="exact"/>
        <w:rPr>
          <w:rFonts w:ascii="Arial" w:hAnsi="Arial" w:cs="Arial"/>
          <w:color w:val="auto"/>
          <w:sz w:val="20"/>
          <w:szCs w:val="20"/>
          <w:lang w:eastAsia="sl-SI"/>
        </w:rPr>
      </w:pPr>
      <w:r w:rsidRPr="00074390">
        <w:rPr>
          <w:rFonts w:ascii="Arial" w:hAnsi="Arial" w:cs="Arial"/>
          <w:color w:val="auto"/>
          <w:sz w:val="20"/>
          <w:szCs w:val="20"/>
          <w:lang w:eastAsia="sl-SI"/>
        </w:rPr>
        <w:t xml:space="preserve">odločbo št. 35406-52/2015-10, z dne 15.2.2016 in </w:t>
      </w:r>
    </w:p>
    <w:p w14:paraId="1AEB13CF" w14:textId="21C8DB86" w:rsidR="005A3A3D" w:rsidRPr="00074390" w:rsidRDefault="005A3A3D" w:rsidP="00074390">
      <w:pPr>
        <w:pStyle w:val="Naslov1"/>
        <w:numPr>
          <w:ilvl w:val="0"/>
          <w:numId w:val="19"/>
        </w:numPr>
        <w:spacing w:line="260" w:lineRule="exact"/>
        <w:rPr>
          <w:rFonts w:ascii="Arial" w:hAnsi="Arial" w:cs="Arial"/>
          <w:b/>
          <w:bCs/>
          <w:color w:val="auto"/>
          <w:sz w:val="20"/>
          <w:szCs w:val="20"/>
          <w:lang w:eastAsia="sl-SI"/>
        </w:rPr>
      </w:pPr>
      <w:r w:rsidRPr="00074390">
        <w:rPr>
          <w:rFonts w:ascii="Arial" w:hAnsi="Arial" w:cs="Arial"/>
          <w:color w:val="auto"/>
          <w:sz w:val="20"/>
          <w:szCs w:val="20"/>
          <w:lang w:eastAsia="sl-SI"/>
        </w:rPr>
        <w:t>odločbo št. 35407-8/2015-8, z dne 27.10.2016</w:t>
      </w:r>
    </w:p>
    <w:p w14:paraId="4763A18C" w14:textId="6AF0F327" w:rsidR="005A3A3D" w:rsidRPr="00074390" w:rsidRDefault="005A3A3D" w:rsidP="00074390">
      <w:pPr>
        <w:pStyle w:val="Naslov1"/>
        <w:spacing w:line="260" w:lineRule="exact"/>
        <w:rPr>
          <w:rFonts w:ascii="Arial" w:hAnsi="Arial" w:cs="Arial"/>
          <w:b/>
          <w:bCs/>
          <w:color w:val="auto"/>
          <w:sz w:val="20"/>
          <w:szCs w:val="20"/>
          <w:lang w:eastAsia="sl-SI"/>
        </w:rPr>
      </w:pPr>
      <w:r w:rsidRPr="00074390">
        <w:rPr>
          <w:rFonts w:ascii="Arial" w:hAnsi="Arial" w:cs="Arial"/>
          <w:b/>
          <w:bCs/>
          <w:color w:val="auto"/>
          <w:sz w:val="20"/>
          <w:szCs w:val="20"/>
          <w:lang w:eastAsia="sl-SI"/>
        </w:rPr>
        <w:t xml:space="preserve">Usklajenost z OVD: </w:t>
      </w:r>
    </w:p>
    <w:p w14:paraId="54395E49" w14:textId="455CBED4" w:rsidR="005A3A3D" w:rsidRPr="00074390" w:rsidRDefault="005A3A3D" w:rsidP="00074390">
      <w:pPr>
        <w:pStyle w:val="Naslov1"/>
        <w:spacing w:line="260" w:lineRule="exact"/>
        <w:rPr>
          <w:rFonts w:ascii="Arial" w:hAnsi="Arial" w:cs="Arial"/>
          <w:color w:val="auto"/>
          <w:sz w:val="20"/>
          <w:szCs w:val="20"/>
          <w:lang w:eastAsia="sl-SI"/>
        </w:rPr>
      </w:pPr>
      <w:r w:rsidRPr="00074390">
        <w:rPr>
          <w:rFonts w:ascii="Arial" w:hAnsi="Arial" w:cs="Arial"/>
          <w:color w:val="auto"/>
          <w:sz w:val="20"/>
          <w:szCs w:val="20"/>
          <w:lang w:eastAsia="sl-SI"/>
        </w:rPr>
        <w:t>Opravljen je bil nadzor skladnosti obratovanja naprave KEMIS d.</w:t>
      </w:r>
      <w:r w:rsidR="00074390" w:rsidRPr="00074390">
        <w:rPr>
          <w:rFonts w:ascii="Arial" w:hAnsi="Arial" w:cs="Arial"/>
          <w:color w:val="auto"/>
          <w:sz w:val="20"/>
          <w:szCs w:val="20"/>
          <w:lang w:eastAsia="sl-SI"/>
        </w:rPr>
        <w:t> </w:t>
      </w:r>
      <w:r w:rsidRPr="00074390">
        <w:rPr>
          <w:rFonts w:ascii="Arial" w:hAnsi="Arial" w:cs="Arial"/>
          <w:color w:val="auto"/>
          <w:sz w:val="20"/>
          <w:szCs w:val="20"/>
          <w:lang w:eastAsia="sl-SI"/>
        </w:rPr>
        <w:t>o.</w:t>
      </w:r>
      <w:r w:rsidR="00074390" w:rsidRPr="00074390">
        <w:rPr>
          <w:rFonts w:ascii="Arial" w:hAnsi="Arial" w:cs="Arial"/>
          <w:color w:val="auto"/>
          <w:sz w:val="20"/>
          <w:szCs w:val="20"/>
          <w:lang w:eastAsia="sl-SI"/>
        </w:rPr>
        <w:t> </w:t>
      </w:r>
      <w:r w:rsidRPr="00074390">
        <w:rPr>
          <w:rFonts w:ascii="Arial" w:hAnsi="Arial" w:cs="Arial"/>
          <w:color w:val="auto"/>
          <w:sz w:val="20"/>
          <w:szCs w:val="20"/>
          <w:lang w:eastAsia="sl-SI"/>
        </w:rPr>
        <w:t>o.,</w:t>
      </w:r>
      <w:r w:rsidR="00074390" w:rsidRPr="00074390">
        <w:rPr>
          <w:rFonts w:ascii="Arial" w:hAnsi="Arial" w:cs="Arial"/>
          <w:color w:val="auto"/>
          <w:sz w:val="20"/>
          <w:szCs w:val="20"/>
          <w:lang w:eastAsia="sl-SI"/>
        </w:rPr>
        <w:t xml:space="preserve"> </w:t>
      </w:r>
      <w:r w:rsidRPr="00074390">
        <w:rPr>
          <w:rFonts w:ascii="Arial" w:hAnsi="Arial" w:cs="Arial"/>
          <w:color w:val="auto"/>
          <w:sz w:val="20"/>
          <w:szCs w:val="20"/>
          <w:lang w:eastAsia="sl-SI"/>
        </w:rPr>
        <w:t xml:space="preserve">z zahtevami OVD. Ugotovljeno je bilo, da naprava obratuje v okviru, kot ga določa obstoječe OVD, na lokaciji so naprave, skladišča in rezervoarji, kot jih določa OVD. </w:t>
      </w:r>
    </w:p>
    <w:p w14:paraId="19E9570D" w14:textId="77777777" w:rsidR="005A3A3D" w:rsidRPr="00074390" w:rsidRDefault="005A3A3D" w:rsidP="00074390">
      <w:pPr>
        <w:pStyle w:val="Naslov1"/>
        <w:spacing w:line="260" w:lineRule="exact"/>
        <w:rPr>
          <w:rFonts w:ascii="Arial" w:hAnsi="Arial" w:cs="Arial"/>
          <w:color w:val="auto"/>
          <w:sz w:val="20"/>
          <w:szCs w:val="20"/>
          <w:lang w:eastAsia="sl-SI"/>
        </w:rPr>
      </w:pPr>
      <w:r w:rsidRPr="00074390">
        <w:rPr>
          <w:rFonts w:ascii="Arial" w:hAnsi="Arial" w:cs="Arial"/>
          <w:color w:val="auto"/>
          <w:sz w:val="20"/>
          <w:szCs w:val="20"/>
          <w:lang w:eastAsia="sl-SI"/>
        </w:rPr>
        <w:t xml:space="preserve">Zavezanec je pred izvedbo nadzora na lokaciji naprave inšpekciji predložil dokumentacijo (Poročilo o nastalih odpadkih in ravnanju z njimi (2020 ODP.pdf), Poročilo o obdelavi odpadkov (2020 ODP-P.pdf, Poročilo o zbiranju odpadkov (2020 ODP-Z.pdf), Poročilo za Evropski register izpustov in prenosov onesnaževal za leto 2020 (202103_E-RIPO.pdf), Obratovalni monitoring oljnega lovilca (20201123_IKEMA – POROČILO.pdf), Ocena o letnih emisijah snovi v zrak za leto 2020 (Letno poročilo_KEMIS_ZRAK_2020.pdf), Letno poročilo o ravnanju z F-Plini (202103_Letno poročilo za F-pline 2020.pdf), Poročilo o rednem letnem pregledu kurilne naprave (2020 PREGLED KOTLA.pdf), Potrdilo o preizkusu tesnosti opreme, ki vsebujejo F-pline (KEMIS ARSO 2021.pdf). </w:t>
      </w:r>
    </w:p>
    <w:p w14:paraId="27BD4E2A" w14:textId="77777777" w:rsidR="005A3A3D" w:rsidRPr="00074390" w:rsidRDefault="005A3A3D" w:rsidP="00074390">
      <w:pPr>
        <w:pStyle w:val="Naslov1"/>
        <w:spacing w:line="260" w:lineRule="exact"/>
        <w:rPr>
          <w:rFonts w:ascii="Arial" w:hAnsi="Arial" w:cs="Arial"/>
          <w:color w:val="auto"/>
          <w:sz w:val="20"/>
          <w:szCs w:val="20"/>
          <w:lang w:eastAsia="sl-SI"/>
        </w:rPr>
      </w:pPr>
    </w:p>
    <w:p w14:paraId="65D5D12D" w14:textId="77777777" w:rsidR="00074390" w:rsidRDefault="005A3A3D" w:rsidP="00074390">
      <w:pPr>
        <w:pStyle w:val="Naslov1"/>
        <w:spacing w:line="260" w:lineRule="exact"/>
        <w:rPr>
          <w:rFonts w:ascii="Arial" w:hAnsi="Arial" w:cs="Arial"/>
          <w:color w:val="auto"/>
          <w:sz w:val="20"/>
          <w:szCs w:val="20"/>
          <w:lang w:eastAsia="sl-SI"/>
        </w:rPr>
      </w:pPr>
      <w:r w:rsidRPr="00074390">
        <w:rPr>
          <w:rFonts w:ascii="Arial" w:hAnsi="Arial" w:cs="Arial"/>
          <w:color w:val="auto"/>
          <w:sz w:val="20"/>
          <w:szCs w:val="20"/>
          <w:lang w:eastAsia="sl-SI"/>
        </w:rPr>
        <w:lastRenderedPageBreak/>
        <w:t>Pri ogledu in pregledu dokumentacije, je bilo po posameznih področjih ugotovljeno naslednje:</w:t>
      </w:r>
    </w:p>
    <w:p w14:paraId="572F20C4" w14:textId="77777777" w:rsidR="00074390" w:rsidRDefault="005A3A3D" w:rsidP="00074390">
      <w:pPr>
        <w:pStyle w:val="Naslov1"/>
        <w:spacing w:line="260" w:lineRule="exact"/>
        <w:rPr>
          <w:rFonts w:ascii="Arial" w:hAnsi="Arial" w:cs="Arial"/>
          <w:color w:val="auto"/>
          <w:sz w:val="20"/>
          <w:szCs w:val="20"/>
          <w:lang w:eastAsia="sl-SI"/>
        </w:rPr>
      </w:pPr>
      <w:r w:rsidRPr="00074390">
        <w:rPr>
          <w:rFonts w:ascii="Arial" w:hAnsi="Arial" w:cs="Arial"/>
          <w:b/>
          <w:bCs/>
          <w:color w:val="auto"/>
          <w:sz w:val="20"/>
          <w:szCs w:val="20"/>
          <w:lang w:eastAsia="sl-SI"/>
        </w:rPr>
        <w:t>ODPADKI:</w:t>
      </w:r>
      <w:r w:rsidRPr="00074390">
        <w:rPr>
          <w:rFonts w:ascii="Arial" w:hAnsi="Arial" w:cs="Arial"/>
          <w:color w:val="auto"/>
          <w:sz w:val="20"/>
          <w:szCs w:val="20"/>
          <w:lang w:eastAsia="sl-SI"/>
        </w:rPr>
        <w:t xml:space="preserve"> Odpadki se skladiščijo na območju naprave, za katero je pridobljeno OVD, v prekritih oz. zaprtih prostorih v skladiščnih posodah. Embalažne posode za odpadke so označene. Zavezanec zagotavlja skladiščenje ločeno po vrstah odpadkov. Iz predloženega izpisa iz evidence ravnanja z odpadki, iz katere je razvidna količina skladiščenih odpadkov na dan inšpekcijskega ogleda, vrsta odpadka, povzročitelj in datum prevzema, je bilo ugotovljeno, da je skupna količina vseh skladiščenih odpadkov na dan inšpekcijskega ogleda na lokaciji Kemis d.o.o. 418.670,10 kg. Iz evidence je tudi razvidno, da so bili vsi odpadki, ki se na lokaciji naprave skladiščijo, prevzeti v letu 2021. Skladno z OVD je upravljavcu naprave dovoljeno predelovati, odstranjevati odpadke po postopkih, kot je določeno v shemi Priloga 3 OVD. Na dan inšpekcijskega nadzora se je na napravi poleg skladiščenja izvajalo ročno sortiranje sijalk in prevzetih nevarnih odpadkov od IJS, fizikalna obdelava tekočih odpadkov z uparjanjem ter oddaja odpadkov (sijalk) na predelavo (R4, R5) s čezmejno pošiljko v tujino. Zavezanec zagotavlja vodenje evidence o nastajanju odpadkov in ravnanju. Nastale odpadke oddaja prevzemnikom z evidenčnimi listi oziroma z dokumentacijo v skladu z uredbo 1013/2006. Vso dokumentacijo v zvezi z ravnanjem z odpadki vodi v digitalni obliki, hramba je zagotovljena na oddaljeni lokaciji. Skladno s točko 2.1.22 OVD upravljavec izvaja ukrepe za preprečevanje nastajanja odpadkov. Skladno s točko 2.1.21 OVD mora upravljavec ukreniti vse potrebno, da se preprečijo </w:t>
      </w:r>
      <w:proofErr w:type="spellStart"/>
      <w:r w:rsidRPr="00074390">
        <w:rPr>
          <w:rFonts w:ascii="Arial" w:hAnsi="Arial" w:cs="Arial"/>
          <w:color w:val="auto"/>
          <w:sz w:val="20"/>
          <w:szCs w:val="20"/>
          <w:lang w:eastAsia="sl-SI"/>
        </w:rPr>
        <w:t>okoljske</w:t>
      </w:r>
      <w:proofErr w:type="spellEnd"/>
      <w:r w:rsidRPr="00074390">
        <w:rPr>
          <w:rFonts w:ascii="Arial" w:hAnsi="Arial" w:cs="Arial"/>
          <w:color w:val="auto"/>
          <w:sz w:val="20"/>
          <w:szCs w:val="20"/>
          <w:lang w:eastAsia="sl-SI"/>
        </w:rPr>
        <w:t xml:space="preserve"> nesreče in omejijo posledice. Izdelan imajo Načrt zaščite in reševanja, ki ga redno enkrat letno posodabljajo. Izdelan imajo Načrt za obvladovanje nesreč na podlagi zahtev BAT zaključkov za obdelavo odpadkov. Izdelan je Požarni red s požarnimi načrti, zadnjič posodobljen v novembru 2020.  V podjetju so zaposlene osebe, ki so usposobljene za operativnega gasilca. V primeru požara je na delu cisternskega skladišča in v prostoru destilacije gašenje zagotovljeno z avtomatskim sistemom za gašenje </w:t>
      </w:r>
      <w:proofErr w:type="spellStart"/>
      <w:r w:rsidRPr="00074390">
        <w:rPr>
          <w:rFonts w:ascii="Arial" w:hAnsi="Arial" w:cs="Arial"/>
          <w:color w:val="auto"/>
          <w:sz w:val="20"/>
          <w:szCs w:val="20"/>
          <w:lang w:eastAsia="sl-SI"/>
        </w:rPr>
        <w:t>Bonpet</w:t>
      </w:r>
      <w:proofErr w:type="spellEnd"/>
      <w:r w:rsidRPr="00074390">
        <w:rPr>
          <w:rFonts w:ascii="Arial" w:hAnsi="Arial" w:cs="Arial"/>
          <w:color w:val="auto"/>
          <w:sz w:val="20"/>
          <w:szCs w:val="20"/>
          <w:lang w:eastAsia="sl-SI"/>
        </w:rPr>
        <w:t xml:space="preserve"> ter na območju celotne naprave (na delu upravne stavbe, v skladiščno predelovalnem delu) je bila dodatno vgrajena avtomatska gasilna naprava na težko peno. Sistem javljanja hlapov in tekočin je zagotovljen v lovilni skledi cisternskega skladišča. Zagotovljen je sistem požarnega javljanja z </w:t>
      </w:r>
    </w:p>
    <w:p w14:paraId="04F96F7E" w14:textId="463889E2" w:rsidR="005A3A3D" w:rsidRPr="00074390" w:rsidRDefault="005A3A3D" w:rsidP="00074390">
      <w:pPr>
        <w:pStyle w:val="Naslov1"/>
        <w:spacing w:line="260" w:lineRule="exact"/>
        <w:rPr>
          <w:rFonts w:ascii="Arial" w:hAnsi="Arial" w:cs="Arial"/>
          <w:color w:val="auto"/>
          <w:sz w:val="20"/>
          <w:szCs w:val="20"/>
          <w:lang w:eastAsia="sl-SI"/>
        </w:rPr>
      </w:pPr>
      <w:r w:rsidRPr="00074390">
        <w:rPr>
          <w:rFonts w:ascii="Arial" w:hAnsi="Arial" w:cs="Arial"/>
          <w:color w:val="auto"/>
          <w:sz w:val="20"/>
          <w:szCs w:val="20"/>
          <w:lang w:eastAsia="sl-SI"/>
        </w:rPr>
        <w:t xml:space="preserve">cisterne N1 do N8. Pri pretakanju iz avtocistern v skladiščne cisterne in obratno izvajajo </w:t>
      </w:r>
      <w:proofErr w:type="spellStart"/>
      <w:r w:rsidRPr="00074390">
        <w:rPr>
          <w:rFonts w:ascii="Arial" w:hAnsi="Arial" w:cs="Arial"/>
          <w:color w:val="auto"/>
          <w:sz w:val="20"/>
          <w:szCs w:val="20"/>
          <w:lang w:eastAsia="sl-SI"/>
        </w:rPr>
        <w:t>recirkulacijo</w:t>
      </w:r>
      <w:proofErr w:type="spellEnd"/>
      <w:r w:rsidRPr="00074390">
        <w:rPr>
          <w:rFonts w:ascii="Arial" w:hAnsi="Arial" w:cs="Arial"/>
          <w:color w:val="auto"/>
          <w:sz w:val="20"/>
          <w:szCs w:val="20"/>
          <w:lang w:eastAsia="sl-SI"/>
        </w:rPr>
        <w:t xml:space="preserve"> odpadnega zraka in tako izvajajo ukrepe za zmanjšanje nastanka odpadnih plinov. Zagotovljeno je tesnjenje delov naprave in zajem plinov. Prečrpavanje tekočin se izvaja v zaprtem sistemu. </w:t>
      </w:r>
      <w:proofErr w:type="spellStart"/>
      <w:r w:rsidRPr="00074390">
        <w:rPr>
          <w:rFonts w:ascii="Arial" w:hAnsi="Arial" w:cs="Arial"/>
          <w:color w:val="auto"/>
          <w:sz w:val="20"/>
          <w:szCs w:val="20"/>
          <w:lang w:eastAsia="sl-SI"/>
        </w:rPr>
        <w:t>Odduh</w:t>
      </w:r>
      <w:proofErr w:type="spellEnd"/>
      <w:r w:rsidRPr="00074390">
        <w:rPr>
          <w:rFonts w:ascii="Arial" w:hAnsi="Arial" w:cs="Arial"/>
          <w:color w:val="auto"/>
          <w:sz w:val="20"/>
          <w:szCs w:val="20"/>
          <w:lang w:eastAsia="sl-SI"/>
        </w:rPr>
        <w:t xml:space="preserve"> destilacijske naprave ima zagotovljeno lokalno odsesavanje na napravo za čiščenje odpadnih plinov. Tekoči lahkohlapni odpadki se skladiščijo v prekritih oziroma zaprtih prostorih v zaprtih embalažnih posodah. Prevzeti tekoči hlapni odpadki se pretakajo v skladiščne rezervoarje s fiksnimi pokrovi s priključitvijo na zbirni plinski vod s priključkom na napravo za čiščenje odpadnih plinov. Čistilna naprava za odpadne pline stalno obratuje. Izdelan imajo Poslovnik za napravo za čiščenje odpadnih plinov, št. D-OP-15, sprejet v aprilu 2018, ki ga je zavezanec po izrečenem opozorilu uskladil z dejanskim stanjem, zaradi sprememb imen odgovornih oseb. V okviru obratovalnega monitoringa emisij snovi v zrak na izpustu iz čistilne naprave odpadnih plinov (izpust Z1) zagotavlja izvajanje občasnih meritev vsake 3 leta. Zadnje meritve so bile opravljene po pooblaščenem izvajalcu v oktobru 2021. Iz poročila pooblaščenega izvajalca je razvidno, da meritve emisij snovi v zrak (na emisijskem merilnem mestu Z1) kažejo, da so bile v času meritev emisijske koncentracije (TOC, organskih snovi I. nevarnostne skupine, rakotvornih snovi III. nevarnostne skupine) nižje od mejnih emisijskih koncentracij. Zavezanec zagotavlja nastavitev zgorevanja in servisiranje srednje kurilne naprave po pooblaščenem serviserju. Na podlagi predložene evidence o opremi je ugotovljeno, da ima zavezanec hladilno opremo, ki vsebuje F-pline pri uparjalniku (hladilna enota stroja), ki vsebuje 19,8 kg plina R407C. V opremi za klimatizacijo poslovnih prostorov pa je 24 kg hladilnega plina R410A. Zavezanec (upravljavec opreme) zagotavlja vzdrževanje, zajem, preverjanje, polnjenje nepremične opreme z F-plini po podjetju s pooblastilom. Izpolnjujejo z OVD predpisano obveznost poročanja o polnjenju in zajemu F-plinov. </w:t>
      </w:r>
    </w:p>
    <w:p w14:paraId="4EC32BE7" w14:textId="2901C942" w:rsidR="005A3A3D" w:rsidRPr="00074390" w:rsidRDefault="005A3A3D" w:rsidP="00074390">
      <w:pPr>
        <w:pStyle w:val="Naslov1"/>
        <w:spacing w:line="260" w:lineRule="exact"/>
        <w:rPr>
          <w:rFonts w:ascii="Arial" w:hAnsi="Arial" w:cs="Arial"/>
          <w:color w:val="auto"/>
          <w:sz w:val="20"/>
          <w:szCs w:val="20"/>
          <w:lang w:eastAsia="sl-SI"/>
        </w:rPr>
      </w:pPr>
      <w:r w:rsidRPr="00074390">
        <w:rPr>
          <w:rFonts w:ascii="Arial" w:hAnsi="Arial" w:cs="Arial"/>
          <w:b/>
          <w:bCs/>
          <w:color w:val="auto"/>
          <w:sz w:val="20"/>
          <w:szCs w:val="20"/>
          <w:lang w:eastAsia="sl-SI"/>
        </w:rPr>
        <w:lastRenderedPageBreak/>
        <w:t>EMISIJE V VODE:</w:t>
      </w:r>
      <w:r w:rsidR="00074390">
        <w:rPr>
          <w:rFonts w:ascii="Arial" w:hAnsi="Arial" w:cs="Arial"/>
          <w:b/>
          <w:bCs/>
          <w:color w:val="auto"/>
          <w:sz w:val="20"/>
          <w:szCs w:val="20"/>
          <w:lang w:eastAsia="sl-SI"/>
        </w:rPr>
        <w:t xml:space="preserve"> </w:t>
      </w:r>
      <w:r w:rsidRPr="00074390">
        <w:rPr>
          <w:rFonts w:ascii="Arial" w:hAnsi="Arial" w:cs="Arial"/>
          <w:color w:val="auto"/>
          <w:sz w:val="20"/>
          <w:szCs w:val="20"/>
          <w:lang w:eastAsia="sl-SI"/>
        </w:rPr>
        <w:t xml:space="preserve">Zavezanec zagotavlja čiščenje  padavinske vode s cestišča in parkirišča (zunanje površine 6.460 m2) na območju naprave na lovilcu olj, ki je skladen s standardom SIST EN 858, z iztokom V2 v vodotok </w:t>
      </w:r>
      <w:proofErr w:type="spellStart"/>
      <w:r w:rsidRPr="00074390">
        <w:rPr>
          <w:rFonts w:ascii="Arial" w:hAnsi="Arial" w:cs="Arial"/>
          <w:color w:val="auto"/>
          <w:sz w:val="20"/>
          <w:szCs w:val="20"/>
          <w:lang w:eastAsia="sl-SI"/>
        </w:rPr>
        <w:t>Tojnica</w:t>
      </w:r>
      <w:proofErr w:type="spellEnd"/>
      <w:r w:rsidRPr="00074390">
        <w:rPr>
          <w:rFonts w:ascii="Arial" w:hAnsi="Arial" w:cs="Arial"/>
          <w:color w:val="auto"/>
          <w:sz w:val="20"/>
          <w:szCs w:val="20"/>
          <w:lang w:eastAsia="sl-SI"/>
        </w:rPr>
        <w:t xml:space="preserve">. Za lovilec olj ima upravljavec izdelan poslovnik in vodijo obratovalni dnevnik. Z izvajanjem meritev predpisnih parametrov po zunanjem izvajalcu zagotavljajo izvajanje rednega nadzora nad obratovanjem lovilnika olj. Zavezanec za zmanjševanje emisij snovi v vode izvaja ukrepe zmanjševanja porabe vode (uporaba deževnice za polnjenje oljnih lovilcev – lastnega in na terenu), zagotavlja skladiščenje odpadkov znotraj </w:t>
      </w:r>
      <w:proofErr w:type="spellStart"/>
      <w:r w:rsidRPr="00074390">
        <w:rPr>
          <w:rFonts w:ascii="Arial" w:hAnsi="Arial" w:cs="Arial"/>
          <w:color w:val="auto"/>
          <w:sz w:val="20"/>
          <w:szCs w:val="20"/>
          <w:lang w:eastAsia="sl-SI"/>
        </w:rPr>
        <w:t>nadstrešenega</w:t>
      </w:r>
      <w:proofErr w:type="spellEnd"/>
      <w:r w:rsidRPr="00074390">
        <w:rPr>
          <w:rFonts w:ascii="Arial" w:hAnsi="Arial" w:cs="Arial"/>
          <w:color w:val="auto"/>
          <w:sz w:val="20"/>
          <w:szCs w:val="20"/>
          <w:lang w:eastAsia="sl-SI"/>
        </w:rPr>
        <w:t xml:space="preserve"> območja, kjer ni možnosti iztekanja v kanalizacijo s padavinskimi vodami. Zavezanec z odpadnimi vodami, ki nastanejo pri obdelavi, ravna kot z odpadkom. V kanalizacijo se z območja naprave na iztoku V1 odvaja le mešanica komunalne odpadne vode in industrijskih odpadnih vod (hladilna voda, ki nastane pri postopku destilacije ter odpadna voda iz priprave vode za proizvodnjo pare za destilacijo). </w:t>
      </w:r>
    </w:p>
    <w:p w14:paraId="1E63C6EF" w14:textId="4AA51BFD" w:rsidR="005A3A3D" w:rsidRPr="00074390" w:rsidRDefault="005A3A3D" w:rsidP="00074390">
      <w:pPr>
        <w:pStyle w:val="Naslov1"/>
        <w:spacing w:line="260" w:lineRule="exact"/>
        <w:rPr>
          <w:rFonts w:ascii="Arial" w:hAnsi="Arial" w:cs="Arial"/>
          <w:color w:val="auto"/>
          <w:sz w:val="20"/>
          <w:szCs w:val="20"/>
          <w:lang w:eastAsia="sl-SI"/>
        </w:rPr>
      </w:pPr>
      <w:r w:rsidRPr="00074390">
        <w:rPr>
          <w:rFonts w:ascii="Arial" w:hAnsi="Arial" w:cs="Arial"/>
          <w:b/>
          <w:bCs/>
          <w:color w:val="auto"/>
          <w:sz w:val="20"/>
          <w:szCs w:val="20"/>
          <w:lang w:eastAsia="sl-SI"/>
        </w:rPr>
        <w:t>HRUP</w:t>
      </w:r>
      <w:r w:rsidRPr="00074390">
        <w:rPr>
          <w:rFonts w:ascii="Arial" w:hAnsi="Arial" w:cs="Arial"/>
          <w:color w:val="auto"/>
          <w:sz w:val="20"/>
          <w:szCs w:val="20"/>
          <w:lang w:eastAsia="sl-SI"/>
        </w:rPr>
        <w:t>:</w:t>
      </w:r>
      <w:r w:rsidR="00074390">
        <w:rPr>
          <w:rFonts w:ascii="Arial" w:hAnsi="Arial" w:cs="Arial"/>
          <w:color w:val="auto"/>
          <w:sz w:val="20"/>
          <w:szCs w:val="20"/>
          <w:lang w:eastAsia="sl-SI"/>
        </w:rPr>
        <w:t xml:space="preserve"> </w:t>
      </w:r>
      <w:r w:rsidRPr="00074390">
        <w:rPr>
          <w:rFonts w:ascii="Arial" w:hAnsi="Arial" w:cs="Arial"/>
          <w:color w:val="auto"/>
          <w:sz w:val="20"/>
          <w:szCs w:val="20"/>
          <w:lang w:eastAsia="sl-SI"/>
        </w:rPr>
        <w:t xml:space="preserve">Zavezanec v okviru obratovalnega monitoringa hrupa zagotavlja izvedbo občasnega ocenjevanja  hrupa, Iz predloženega poročila pooblaščenega izvajalca o zadnjem opravljenem ocenjevanju in vrednotenju hrupa, je razvidno, da vir hrupa ne povzroča čezmerne obremenitve okolja s hrupom.  </w:t>
      </w:r>
    </w:p>
    <w:p w14:paraId="2EAFB01C" w14:textId="2C73B209" w:rsidR="005A3A3D" w:rsidRPr="00074390" w:rsidRDefault="005A3A3D" w:rsidP="00074390">
      <w:pPr>
        <w:pStyle w:val="Naslov1"/>
        <w:spacing w:line="260" w:lineRule="exact"/>
        <w:rPr>
          <w:rFonts w:ascii="Arial" w:hAnsi="Arial" w:cs="Arial"/>
          <w:color w:val="auto"/>
          <w:sz w:val="20"/>
          <w:szCs w:val="20"/>
          <w:lang w:eastAsia="sl-SI"/>
        </w:rPr>
      </w:pPr>
      <w:r w:rsidRPr="00074390">
        <w:rPr>
          <w:rFonts w:ascii="Arial" w:hAnsi="Arial" w:cs="Arial"/>
          <w:b/>
          <w:bCs/>
          <w:color w:val="auto"/>
          <w:sz w:val="20"/>
          <w:szCs w:val="20"/>
          <w:lang w:eastAsia="sl-SI"/>
        </w:rPr>
        <w:t>UČINKOVITA RABA VODE IN ENERGIJE:</w:t>
      </w:r>
      <w:r w:rsidR="00074390">
        <w:rPr>
          <w:rFonts w:ascii="Arial" w:hAnsi="Arial" w:cs="Arial"/>
          <w:b/>
          <w:bCs/>
          <w:color w:val="auto"/>
          <w:sz w:val="20"/>
          <w:szCs w:val="20"/>
          <w:lang w:eastAsia="sl-SI"/>
        </w:rPr>
        <w:t xml:space="preserve"> </w:t>
      </w:r>
      <w:r w:rsidRPr="00074390">
        <w:rPr>
          <w:rFonts w:ascii="Arial" w:hAnsi="Arial" w:cs="Arial"/>
          <w:color w:val="auto"/>
          <w:sz w:val="20"/>
          <w:szCs w:val="20"/>
          <w:lang w:eastAsia="sl-SI"/>
        </w:rPr>
        <w:t xml:space="preserve">Upravljavec vodi evidenco rabe vode in energije. Izdelan imajo Načrt varčevanja z vodo in Načrt za energetsko učinkovitost. </w:t>
      </w:r>
    </w:p>
    <w:p w14:paraId="4F3CD0D8" w14:textId="039AF12F" w:rsidR="005A3A3D" w:rsidRPr="00074390" w:rsidRDefault="005A3A3D" w:rsidP="00074390">
      <w:pPr>
        <w:pStyle w:val="Naslov1"/>
        <w:spacing w:line="260" w:lineRule="exact"/>
        <w:rPr>
          <w:rFonts w:ascii="Arial" w:hAnsi="Arial" w:cs="Arial"/>
          <w:color w:val="auto"/>
          <w:sz w:val="20"/>
          <w:szCs w:val="20"/>
          <w:lang w:eastAsia="sl-SI"/>
        </w:rPr>
      </w:pPr>
      <w:r w:rsidRPr="00074390">
        <w:rPr>
          <w:rFonts w:ascii="Arial" w:hAnsi="Arial" w:cs="Arial"/>
          <w:b/>
          <w:bCs/>
          <w:color w:val="auto"/>
          <w:sz w:val="22"/>
          <w:szCs w:val="22"/>
          <w:lang w:eastAsia="sl-SI"/>
        </w:rPr>
        <w:t>UKREPI ZA VARSTVO OKOLJA KOT CELOTE, OBRATOVANJE V IZREDNIH RAZMERAH, UKREPI PO PRENEHANJU OBRATOVANJA NAPRAVE:</w:t>
      </w:r>
      <w:r w:rsidR="00074390">
        <w:rPr>
          <w:rFonts w:ascii="Arial" w:hAnsi="Arial" w:cs="Arial"/>
          <w:b/>
          <w:bCs/>
          <w:color w:val="auto"/>
          <w:sz w:val="22"/>
          <w:szCs w:val="22"/>
          <w:lang w:eastAsia="sl-SI"/>
        </w:rPr>
        <w:t xml:space="preserve"> </w:t>
      </w:r>
      <w:r w:rsidRPr="00074390">
        <w:rPr>
          <w:rFonts w:ascii="Arial" w:hAnsi="Arial" w:cs="Arial"/>
          <w:b/>
          <w:bCs/>
          <w:color w:val="auto"/>
          <w:sz w:val="20"/>
          <w:szCs w:val="20"/>
          <w:lang w:eastAsia="sl-SI"/>
        </w:rPr>
        <w:t>SKLADIŠČENJE NEVARNIH TEKOČIN:</w:t>
      </w:r>
      <w:r w:rsidRPr="00074390">
        <w:rPr>
          <w:rFonts w:ascii="Arial" w:hAnsi="Arial" w:cs="Arial"/>
          <w:color w:val="auto"/>
          <w:sz w:val="20"/>
          <w:szCs w:val="20"/>
          <w:lang w:eastAsia="sl-SI"/>
        </w:rPr>
        <w:t xml:space="preserve"> Zavezanec za skladiščenje nevarnih tekočin v rezervoarjih uporablja tehnološke enote N1 – N8. Pregled rezervoarjev je bil opravljen v letu 2018.  Za vsako cisterno posebej je bilo izdelano poročilo. Poročila izkazujejo, da so rezervoarji skladni z zahtevami uredbe in izdelani skladno s standardom SIST EN 14015. Izvedba naslednjega preverjanja ukrepov za preprečevanje iztekanja nevarnih tekočin je predvidena v letu 2023. Velikost zadrževalnega sistema, v katerem so nameščeni skladiščni rezervoarji N1 – N8, je 329 m3, pri čemer je volumen največjega rezervoarja 55 m3. Zadrževalni sistem je brez odprtin, iz katerih bi nenadzorovano iztekalo. Globina lovilne sklede je 2,4 m. Rezervoarji so nameščeni tako, da je vsak trenutek možno ugotoviti iztekanje. Rezervoarji imajo opremo proti </w:t>
      </w:r>
      <w:proofErr w:type="spellStart"/>
      <w:r w:rsidRPr="00074390">
        <w:rPr>
          <w:rFonts w:ascii="Arial" w:hAnsi="Arial" w:cs="Arial"/>
          <w:color w:val="auto"/>
          <w:sz w:val="20"/>
          <w:szCs w:val="20"/>
          <w:lang w:eastAsia="sl-SI"/>
        </w:rPr>
        <w:t>prenapolnitvi</w:t>
      </w:r>
      <w:proofErr w:type="spellEnd"/>
      <w:r w:rsidRPr="00074390">
        <w:rPr>
          <w:rFonts w:ascii="Arial" w:hAnsi="Arial" w:cs="Arial"/>
          <w:color w:val="auto"/>
          <w:sz w:val="20"/>
          <w:szCs w:val="20"/>
          <w:lang w:eastAsia="sl-SI"/>
        </w:rPr>
        <w:t xml:space="preserve"> nad nazivno prostornino. Pretakanje se izvaja na utrjeni površini pretakališča, ki je opremljeno z zadrževalnim sistemom za zadržanje razlite nevarne tekočine s površine pretakališča. Skladiščni rezervoarji so opremljeni  z nivojskimi stikali in merilniki nivoja. V prostoru skladiščnih rezervoarjev je zagotovljen sistem zaščite pred hlapi in tekočinami z javljalniki hlapov in javljalniki tekočine, ki so povezani na sistem požarnega javljanja. Izdelan imajo Poslovnik cisternskega skladišča za tekoče odpadke. Za vsako posamezno skladiščno cisterno vodijo evidenco o skladiščenju nevarnih tekočin, iz katere je razviden letni pretok nevarnih tekočin na skladišču. Skladiščenje tekočih odpadkov v manjših embalažnih enotah pred obdelavo je zagotovljeno znotraj lovilne sklede pod nadstreškom. </w:t>
      </w:r>
    </w:p>
    <w:p w14:paraId="38D8C93D" w14:textId="5575B4D7" w:rsidR="005A3A3D" w:rsidRPr="00074390" w:rsidRDefault="005A3A3D" w:rsidP="00074390">
      <w:pPr>
        <w:pStyle w:val="Naslov1"/>
        <w:spacing w:line="260" w:lineRule="exact"/>
        <w:rPr>
          <w:rFonts w:ascii="Arial" w:hAnsi="Arial" w:cs="Arial"/>
          <w:b/>
          <w:bCs/>
          <w:color w:val="auto"/>
          <w:sz w:val="22"/>
          <w:szCs w:val="22"/>
          <w:lang w:eastAsia="sl-SI"/>
        </w:rPr>
      </w:pPr>
      <w:r w:rsidRPr="00074390">
        <w:rPr>
          <w:rFonts w:ascii="Arial" w:hAnsi="Arial" w:cs="Arial"/>
          <w:b/>
          <w:bCs/>
          <w:color w:val="auto"/>
          <w:sz w:val="22"/>
          <w:szCs w:val="22"/>
          <w:lang w:eastAsia="sl-SI"/>
        </w:rPr>
        <w:lastRenderedPageBreak/>
        <w:t>UKREPI ZA PREPREČEVANJE IN NADZOR NAD IZREDNIMI RAZMERAMI PRI OBRATOVANJU NAPRAVE TER ZA ZMANJŠEVANJE NJIHOVIH POSLEDIC:</w:t>
      </w:r>
      <w:r w:rsidR="00074390">
        <w:rPr>
          <w:rFonts w:ascii="Arial" w:hAnsi="Arial" w:cs="Arial"/>
          <w:b/>
          <w:bCs/>
          <w:color w:val="auto"/>
          <w:sz w:val="22"/>
          <w:szCs w:val="22"/>
          <w:lang w:eastAsia="sl-SI"/>
        </w:rPr>
        <w:t xml:space="preserve"> </w:t>
      </w:r>
      <w:r w:rsidRPr="00074390">
        <w:rPr>
          <w:rFonts w:ascii="Arial" w:hAnsi="Arial" w:cs="Arial"/>
          <w:color w:val="auto"/>
          <w:sz w:val="20"/>
          <w:szCs w:val="20"/>
          <w:lang w:eastAsia="sl-SI"/>
        </w:rPr>
        <w:t xml:space="preserve">Zavezanec ima izdelan Načrt zaščite in reševanja. Načrt vključuje  predvidene ukrepe za primer nesreče (3 nivoji) in izrednih situacij, opredeljuje postopke ravnanja, organizacijo, odgovornosti, izobraževanje zaposlenih, preventivne ukrepe. Zavezanec ima vzpostavljen sistem beleženje primerov nesreč, izrednih dogodkov. V primeru razlitja je zagotovljeno zadržanje  nevarnih snovi v lovilnih sistemih. Zadrževalni bazen je na območju cisternskega skladišča, celotno območje naprave je urejeno kot lovilna skleda. Z razlitimi in zajetimi nevarnimi snovmi je predvideno ravnanje kot z odpadkom. OVD določa, da je v primeru požara treba zagotoviti popoln zajem gasilnih sredstev, razlitih kemikalij/odpadkov z vsebnostjo strupenih, rakotvornih, ostalih nevarnih snovi. Na območju cisternskega skladišča je zagotovljen avtomatski gasilni sistem, </w:t>
      </w:r>
      <w:proofErr w:type="spellStart"/>
      <w:r w:rsidRPr="00074390">
        <w:rPr>
          <w:rFonts w:ascii="Arial" w:hAnsi="Arial" w:cs="Arial"/>
          <w:color w:val="auto"/>
          <w:sz w:val="20"/>
          <w:szCs w:val="20"/>
          <w:lang w:eastAsia="sl-SI"/>
        </w:rPr>
        <w:t>šprinkler</w:t>
      </w:r>
      <w:proofErr w:type="spellEnd"/>
      <w:r w:rsidRPr="00074390">
        <w:rPr>
          <w:rFonts w:ascii="Arial" w:hAnsi="Arial" w:cs="Arial"/>
          <w:color w:val="auto"/>
          <w:sz w:val="20"/>
          <w:szCs w:val="20"/>
          <w:lang w:eastAsia="sl-SI"/>
        </w:rPr>
        <w:t xml:space="preserve">, z gasilnim sredstvom BONPET. V okviru sanacije, po požaru v letu 2017, je bil na celotnem delu naprave vzpostavljen avtomatski gasilni sistem na težko peno – </w:t>
      </w:r>
      <w:proofErr w:type="spellStart"/>
      <w:r w:rsidRPr="00074390">
        <w:rPr>
          <w:rFonts w:ascii="Arial" w:hAnsi="Arial" w:cs="Arial"/>
          <w:color w:val="auto"/>
          <w:sz w:val="20"/>
          <w:szCs w:val="20"/>
          <w:lang w:eastAsia="sl-SI"/>
        </w:rPr>
        <w:t>šprinkler</w:t>
      </w:r>
      <w:proofErr w:type="spellEnd"/>
      <w:r w:rsidRPr="00074390">
        <w:rPr>
          <w:rFonts w:ascii="Arial" w:hAnsi="Arial" w:cs="Arial"/>
          <w:color w:val="auto"/>
          <w:sz w:val="20"/>
          <w:szCs w:val="20"/>
          <w:lang w:eastAsia="sl-SI"/>
        </w:rPr>
        <w:t xml:space="preserve">. V primeru požara se gašenje avtomatsko aktivira ob uporabi gasilne vode iz podzemnega rezervoarja. Zagotovljen je skupni zadrževalni sistem za zajem gasilnih vod volumna cca. 900 m3. Zadrževalni sistem  za gasilne vode predstavlja lovilna skleda na cisternskem skladišču (329 m3), kinete in jaški (21 m3), nakloni betonskih tlakov (221 m3) ter zunanji nakloni transportnih poti (325 m3). Zavezanec zagotavlja vodenje predpisane dokumentacije pri obdelavi odpadkov. Za sledenje odpadkov skozi vse faze procesa. V navodilu za predelavo imajo izdelana navodila glede mešanja odpadkov (vezano na vhodno kontrolo), da ne pride do mešanja nekompatibilnih odpadkov ter da so pri mešanju zagotovljene čim manjše emisije snovi. Izdelan imajo plan preventivnega vzdrževanja naprave v obliki delovnega navodila za vzdrževanje opreme, sprejet aprila 2019, poslovnik (navodilo) za obratovanje cisternskega skladišča in poslovnik lovilca olj in poslovnik čistilne naprave odpadnih plinov. Vzpostavljeno imajo evidenco izvajanja preventivnega vzdrževanja, ki vključuje interno preverjanje zbiralnih jaškov, tesnosti posod ter sistema za zaporo kanalizacijskega odtoka. Na celotnem območju naprave je zagotovljen sistem požarne zaščite z ročnimi in avtomatskimi (plamenskimi, dimnimi, termični) javljalniki požara ter stabilnim gasilnim sistemom – </w:t>
      </w:r>
      <w:proofErr w:type="spellStart"/>
      <w:r w:rsidRPr="00074390">
        <w:rPr>
          <w:rFonts w:ascii="Arial" w:hAnsi="Arial" w:cs="Arial"/>
          <w:color w:val="auto"/>
          <w:sz w:val="20"/>
          <w:szCs w:val="20"/>
          <w:lang w:eastAsia="sl-SI"/>
        </w:rPr>
        <w:t>šprinkler</w:t>
      </w:r>
      <w:proofErr w:type="spellEnd"/>
      <w:r w:rsidRPr="00074390">
        <w:rPr>
          <w:rFonts w:ascii="Arial" w:hAnsi="Arial" w:cs="Arial"/>
          <w:color w:val="auto"/>
          <w:sz w:val="20"/>
          <w:szCs w:val="20"/>
          <w:lang w:eastAsia="sl-SI"/>
        </w:rPr>
        <w:t>. Zavezanec za primer izrednih dogodkov zagotavlja intervencijo z zunanjo gasilno reševalno enoto.</w:t>
      </w:r>
    </w:p>
    <w:p w14:paraId="6FACEE04" w14:textId="77777777" w:rsidR="005A3A3D" w:rsidRPr="00074390" w:rsidRDefault="005A3A3D" w:rsidP="00074390">
      <w:pPr>
        <w:pStyle w:val="Naslov1"/>
        <w:spacing w:line="260" w:lineRule="exact"/>
        <w:rPr>
          <w:rFonts w:ascii="Arial" w:hAnsi="Arial" w:cs="Arial"/>
          <w:b/>
          <w:bCs/>
          <w:color w:val="auto"/>
          <w:sz w:val="20"/>
          <w:szCs w:val="20"/>
          <w:lang w:eastAsia="sl-SI"/>
        </w:rPr>
      </w:pPr>
      <w:r w:rsidRPr="00074390">
        <w:rPr>
          <w:rFonts w:ascii="Arial" w:hAnsi="Arial" w:cs="Arial"/>
          <w:b/>
          <w:bCs/>
          <w:color w:val="auto"/>
          <w:sz w:val="20"/>
          <w:szCs w:val="20"/>
          <w:lang w:eastAsia="sl-SI"/>
        </w:rPr>
        <w:t>Zaključki / naslednje aktivnosti:</w:t>
      </w:r>
    </w:p>
    <w:p w14:paraId="58340CE2" w14:textId="77777777" w:rsidR="005A3A3D" w:rsidRPr="00074390" w:rsidRDefault="005A3A3D" w:rsidP="00074390">
      <w:pPr>
        <w:pStyle w:val="Naslov1"/>
        <w:spacing w:line="260" w:lineRule="exact"/>
        <w:rPr>
          <w:rFonts w:ascii="Arial" w:hAnsi="Arial" w:cs="Arial"/>
          <w:color w:val="auto"/>
          <w:sz w:val="20"/>
          <w:szCs w:val="20"/>
          <w:lang w:eastAsia="sl-SI"/>
        </w:rPr>
      </w:pPr>
      <w:r w:rsidRPr="00074390">
        <w:rPr>
          <w:rFonts w:ascii="Arial" w:hAnsi="Arial" w:cs="Arial"/>
          <w:color w:val="auto"/>
          <w:sz w:val="20"/>
          <w:szCs w:val="20"/>
          <w:lang w:eastAsia="sl-SI"/>
        </w:rPr>
        <w:t xml:space="preserve">Glede na ugotovitve inšpekcijskih nadzorov, opravljenih dne 17.8.2021 in 21.10.2021 ter na podlagi pregleda predložene dokumentacije, v postopku ni bilo ugotovljenih kršitev določb okoljevarstvenega dovoljenja. Postopek je bil na podlagi 135. člena Zakona o splošnem upravnem postopku, zaključen.   </w:t>
      </w:r>
    </w:p>
    <w:p w14:paraId="5FDF16A3" w14:textId="77777777" w:rsidR="005A3A3D" w:rsidRPr="00074390" w:rsidRDefault="005A3A3D" w:rsidP="00074390">
      <w:pPr>
        <w:pStyle w:val="Naslov1"/>
        <w:spacing w:line="260" w:lineRule="exact"/>
        <w:rPr>
          <w:rFonts w:ascii="Arial" w:hAnsi="Arial" w:cs="Arial"/>
          <w:b/>
          <w:bCs/>
          <w:color w:val="auto"/>
          <w:sz w:val="20"/>
          <w:szCs w:val="20"/>
          <w:lang w:eastAsia="sl-SI"/>
        </w:rPr>
      </w:pPr>
    </w:p>
    <w:p w14:paraId="0C745192" w14:textId="77777777" w:rsidR="005A3A3D" w:rsidRPr="00074390" w:rsidRDefault="005A3A3D" w:rsidP="00074390">
      <w:pPr>
        <w:pStyle w:val="Naslov1"/>
        <w:spacing w:line="260" w:lineRule="exact"/>
        <w:rPr>
          <w:rFonts w:ascii="Arial" w:hAnsi="Arial" w:cs="Arial"/>
          <w:b/>
          <w:bCs/>
          <w:color w:val="auto"/>
          <w:sz w:val="20"/>
          <w:szCs w:val="20"/>
          <w:lang w:eastAsia="sl-SI"/>
        </w:rPr>
      </w:pPr>
    </w:p>
    <w:p w14:paraId="656A0629" w14:textId="77777777" w:rsidR="005A3A3D" w:rsidRPr="00074390" w:rsidRDefault="005A3A3D" w:rsidP="00074390">
      <w:pPr>
        <w:pStyle w:val="Naslov1"/>
        <w:spacing w:line="260" w:lineRule="exact"/>
        <w:rPr>
          <w:rFonts w:ascii="Arial" w:hAnsi="Arial" w:cs="Arial"/>
          <w:b/>
          <w:bCs/>
          <w:color w:val="auto"/>
          <w:sz w:val="20"/>
          <w:szCs w:val="20"/>
          <w:lang w:eastAsia="sl-SI"/>
        </w:rPr>
      </w:pPr>
    </w:p>
    <w:p w14:paraId="2F7B2E9C" w14:textId="77777777" w:rsidR="005A3A3D" w:rsidRPr="00074390" w:rsidRDefault="005A3A3D" w:rsidP="00074390">
      <w:pPr>
        <w:pStyle w:val="Naslov1"/>
        <w:spacing w:line="260" w:lineRule="exact"/>
        <w:rPr>
          <w:rFonts w:ascii="Arial" w:hAnsi="Arial" w:cs="Arial"/>
          <w:b/>
          <w:bCs/>
          <w:color w:val="auto"/>
          <w:sz w:val="20"/>
          <w:szCs w:val="20"/>
          <w:lang w:eastAsia="sl-SI"/>
        </w:rPr>
      </w:pPr>
    </w:p>
    <w:p w14:paraId="23B7D6BD" w14:textId="77777777" w:rsidR="005A3A3D" w:rsidRPr="00074390" w:rsidRDefault="005A3A3D" w:rsidP="00074390">
      <w:pPr>
        <w:pStyle w:val="Naslov1"/>
        <w:spacing w:line="260" w:lineRule="exact"/>
        <w:rPr>
          <w:rFonts w:ascii="Arial" w:hAnsi="Arial" w:cs="Arial"/>
          <w:b/>
          <w:bCs/>
          <w:color w:val="auto"/>
          <w:sz w:val="20"/>
          <w:szCs w:val="20"/>
          <w:lang w:eastAsia="sl-SI"/>
        </w:rPr>
      </w:pPr>
    </w:p>
    <w:p w14:paraId="5EB5CFC0" w14:textId="77777777" w:rsidR="005A3A3D" w:rsidRPr="00074390" w:rsidRDefault="005A3A3D" w:rsidP="00074390">
      <w:pPr>
        <w:pStyle w:val="Naslov1"/>
        <w:spacing w:line="260" w:lineRule="exact"/>
        <w:rPr>
          <w:rFonts w:ascii="Arial" w:hAnsi="Arial" w:cs="Arial"/>
          <w:b/>
          <w:bCs/>
          <w:color w:val="auto"/>
          <w:sz w:val="20"/>
          <w:szCs w:val="20"/>
          <w:lang w:eastAsia="sl-SI"/>
        </w:rPr>
      </w:pPr>
    </w:p>
    <w:p w14:paraId="7FEFD056" w14:textId="77777777" w:rsidR="005A3A3D" w:rsidRPr="00074390" w:rsidRDefault="005A3A3D" w:rsidP="00074390">
      <w:pPr>
        <w:pStyle w:val="Naslov1"/>
        <w:spacing w:line="260" w:lineRule="exact"/>
        <w:rPr>
          <w:rFonts w:ascii="Arial" w:hAnsi="Arial" w:cs="Arial"/>
          <w:b/>
          <w:bCs/>
          <w:color w:val="auto"/>
          <w:sz w:val="20"/>
          <w:szCs w:val="20"/>
          <w:lang w:eastAsia="sl-SI"/>
        </w:rPr>
      </w:pPr>
    </w:p>
    <w:p w14:paraId="2E188069" w14:textId="77777777" w:rsidR="005A3A3D" w:rsidRPr="00074390" w:rsidRDefault="005A3A3D" w:rsidP="00074390">
      <w:pPr>
        <w:pStyle w:val="Naslov1"/>
        <w:spacing w:line="260" w:lineRule="exact"/>
        <w:rPr>
          <w:rFonts w:ascii="Arial" w:hAnsi="Arial" w:cs="Arial"/>
          <w:b/>
          <w:bCs/>
          <w:color w:val="auto"/>
          <w:sz w:val="20"/>
          <w:szCs w:val="20"/>
          <w:lang w:eastAsia="sl-SI"/>
        </w:rPr>
      </w:pPr>
    </w:p>
    <w:p w14:paraId="7D02F7B6" w14:textId="77777777" w:rsidR="005A3A3D" w:rsidRPr="00074390" w:rsidRDefault="005A3A3D" w:rsidP="00074390">
      <w:pPr>
        <w:pStyle w:val="Naslov1"/>
        <w:spacing w:line="260" w:lineRule="exact"/>
        <w:rPr>
          <w:rFonts w:ascii="Arial" w:hAnsi="Arial" w:cs="Arial"/>
          <w:b/>
          <w:bCs/>
          <w:color w:val="auto"/>
          <w:sz w:val="20"/>
          <w:szCs w:val="20"/>
          <w:lang w:eastAsia="sl-SI"/>
        </w:rPr>
      </w:pPr>
    </w:p>
    <w:p w14:paraId="75E5EA77" w14:textId="77777777" w:rsidR="005A3A3D" w:rsidRPr="00074390" w:rsidRDefault="005A3A3D" w:rsidP="00074390">
      <w:pPr>
        <w:pStyle w:val="Naslov1"/>
        <w:spacing w:line="260" w:lineRule="exact"/>
        <w:rPr>
          <w:rFonts w:ascii="Arial" w:hAnsi="Arial" w:cs="Arial"/>
          <w:b/>
          <w:bCs/>
          <w:color w:val="auto"/>
          <w:sz w:val="20"/>
          <w:szCs w:val="20"/>
          <w:lang w:eastAsia="sl-SI"/>
        </w:rPr>
      </w:pPr>
    </w:p>
    <w:p w14:paraId="1060C00F" w14:textId="77777777" w:rsidR="005A3A3D" w:rsidRPr="00074390" w:rsidRDefault="005A3A3D" w:rsidP="00074390">
      <w:pPr>
        <w:pStyle w:val="Naslov1"/>
        <w:spacing w:line="260" w:lineRule="exact"/>
        <w:rPr>
          <w:rFonts w:ascii="Arial" w:hAnsi="Arial" w:cs="Arial"/>
          <w:b/>
          <w:bCs/>
          <w:color w:val="auto"/>
          <w:sz w:val="20"/>
          <w:szCs w:val="20"/>
          <w:lang w:eastAsia="sl-SI"/>
        </w:rPr>
      </w:pPr>
    </w:p>
    <w:p w14:paraId="6AB4B76B" w14:textId="77777777" w:rsidR="005A3A3D" w:rsidRPr="00074390" w:rsidRDefault="005A3A3D" w:rsidP="00074390">
      <w:pPr>
        <w:pStyle w:val="Naslov1"/>
        <w:spacing w:line="260" w:lineRule="exact"/>
        <w:rPr>
          <w:rFonts w:ascii="Arial" w:hAnsi="Arial" w:cs="Arial"/>
          <w:b/>
          <w:bCs/>
          <w:color w:val="auto"/>
          <w:sz w:val="20"/>
          <w:szCs w:val="20"/>
          <w:lang w:eastAsia="sl-SI"/>
        </w:rPr>
      </w:pPr>
    </w:p>
    <w:p w14:paraId="31ED7803" w14:textId="77777777" w:rsidR="005A3A3D" w:rsidRPr="00074390" w:rsidRDefault="005A3A3D" w:rsidP="00074390">
      <w:pPr>
        <w:pStyle w:val="Naslov1"/>
        <w:spacing w:line="260" w:lineRule="exact"/>
        <w:rPr>
          <w:rFonts w:ascii="Arial" w:hAnsi="Arial" w:cs="Arial"/>
          <w:b/>
          <w:bCs/>
          <w:color w:val="auto"/>
          <w:sz w:val="20"/>
          <w:szCs w:val="20"/>
          <w:lang w:eastAsia="sl-SI"/>
        </w:rPr>
      </w:pPr>
    </w:p>
    <w:p w14:paraId="7E21D364" w14:textId="77777777" w:rsidR="005A3A3D" w:rsidRPr="00074390" w:rsidRDefault="005A3A3D" w:rsidP="00074390">
      <w:pPr>
        <w:pStyle w:val="Naslov1"/>
        <w:spacing w:line="260" w:lineRule="exact"/>
        <w:rPr>
          <w:rFonts w:ascii="Arial" w:hAnsi="Arial" w:cs="Arial"/>
          <w:b/>
          <w:bCs/>
          <w:color w:val="auto"/>
          <w:sz w:val="20"/>
          <w:szCs w:val="20"/>
          <w:lang w:eastAsia="sl-SI"/>
        </w:rPr>
      </w:pPr>
    </w:p>
    <w:p w14:paraId="72B7AE64" w14:textId="77777777" w:rsidR="005A3A3D" w:rsidRPr="00074390" w:rsidRDefault="005A3A3D" w:rsidP="00074390">
      <w:pPr>
        <w:pStyle w:val="Naslov1"/>
        <w:spacing w:line="260" w:lineRule="exact"/>
        <w:rPr>
          <w:rFonts w:ascii="Arial" w:hAnsi="Arial" w:cs="Arial"/>
          <w:b/>
          <w:bCs/>
          <w:color w:val="auto"/>
          <w:sz w:val="20"/>
          <w:szCs w:val="20"/>
          <w:lang w:eastAsia="sl-SI"/>
        </w:rPr>
      </w:pPr>
    </w:p>
    <w:p w14:paraId="17970F3A" w14:textId="0BAA3754" w:rsidR="005A3A3D" w:rsidRPr="00074390" w:rsidRDefault="005A3A3D" w:rsidP="00074390">
      <w:pPr>
        <w:pStyle w:val="Naslov1"/>
        <w:spacing w:line="260" w:lineRule="exact"/>
        <w:rPr>
          <w:rFonts w:ascii="Arial" w:hAnsi="Arial" w:cs="Arial"/>
          <w:b/>
          <w:bCs/>
          <w:color w:val="auto"/>
          <w:sz w:val="20"/>
          <w:szCs w:val="20"/>
          <w:lang w:eastAsia="sl-SI"/>
        </w:rPr>
      </w:pPr>
      <w:r w:rsidRPr="00074390">
        <w:rPr>
          <w:rFonts w:ascii="Arial" w:hAnsi="Arial" w:cs="Arial"/>
          <w:b/>
          <w:bCs/>
          <w:color w:val="auto"/>
          <w:sz w:val="20"/>
          <w:szCs w:val="20"/>
          <w:lang w:eastAsia="sl-SI"/>
        </w:rPr>
        <w:t xml:space="preserve">                                </w:t>
      </w:r>
    </w:p>
    <w:sectPr w:rsidR="005A3A3D" w:rsidRPr="00074390" w:rsidSect="00C7391C">
      <w:footerReference w:type="default" r:id="rId8"/>
      <w:pgSz w:w="11907" w:h="16840" w:code="9"/>
      <w:pgMar w:top="1247" w:right="1418" w:bottom="136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58DBC" w14:textId="77777777" w:rsidR="00536BD0" w:rsidRDefault="00536BD0">
      <w:r>
        <w:separator/>
      </w:r>
    </w:p>
  </w:endnote>
  <w:endnote w:type="continuationSeparator" w:id="0">
    <w:p w14:paraId="3C9E4A98" w14:textId="77777777" w:rsidR="00536BD0" w:rsidRDefault="0053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B393F" w14:textId="77777777" w:rsidR="00A9136F" w:rsidRDefault="00A9136F" w:rsidP="00711649">
    <w:pPr>
      <w:pStyle w:val="Noga"/>
      <w:framePr w:wrap="auto" w:vAnchor="text" w:hAnchor="margin" w:xAlign="right" w:y="1"/>
      <w:rPr>
        <w:rStyle w:val="tevilkastrani"/>
        <w:rFonts w:cs="Arial"/>
      </w:rPr>
    </w:pPr>
    <w:r>
      <w:rPr>
        <w:rStyle w:val="tevilkastrani"/>
        <w:rFonts w:cs="Arial"/>
      </w:rPr>
      <w:fldChar w:fldCharType="begin"/>
    </w:r>
    <w:r>
      <w:rPr>
        <w:rStyle w:val="tevilkastrani"/>
        <w:rFonts w:cs="Arial"/>
      </w:rPr>
      <w:instrText xml:space="preserve">PAGE  </w:instrText>
    </w:r>
    <w:r>
      <w:rPr>
        <w:rStyle w:val="tevilkastrani"/>
        <w:rFonts w:cs="Arial"/>
      </w:rPr>
      <w:fldChar w:fldCharType="separate"/>
    </w:r>
    <w:r w:rsidR="00A12726">
      <w:rPr>
        <w:rStyle w:val="tevilkastrani"/>
        <w:rFonts w:cs="Arial"/>
        <w:noProof/>
      </w:rPr>
      <w:t>1</w:t>
    </w:r>
    <w:r>
      <w:rPr>
        <w:rStyle w:val="tevilkastrani"/>
        <w:rFonts w:cs="Arial"/>
      </w:rPr>
      <w:fldChar w:fldCharType="end"/>
    </w:r>
  </w:p>
  <w:p w14:paraId="48701814" w14:textId="77777777" w:rsidR="00A9136F" w:rsidRDefault="00A9136F"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72703" w14:textId="77777777" w:rsidR="00536BD0" w:rsidRDefault="00536BD0">
      <w:r>
        <w:separator/>
      </w:r>
    </w:p>
  </w:footnote>
  <w:footnote w:type="continuationSeparator" w:id="0">
    <w:p w14:paraId="3BD1EF0F" w14:textId="77777777" w:rsidR="00536BD0" w:rsidRDefault="00536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A4274"/>
    <w:multiLevelType w:val="hybridMultilevel"/>
    <w:tmpl w:val="5CAE1D26"/>
    <w:lvl w:ilvl="0" w:tplc="6DC6E4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5161E9"/>
    <w:multiLevelType w:val="hybridMultilevel"/>
    <w:tmpl w:val="5C708BE8"/>
    <w:lvl w:ilvl="0" w:tplc="D07CB376">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266E75F5"/>
    <w:multiLevelType w:val="multilevel"/>
    <w:tmpl w:val="233E6BC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8C2AEB"/>
    <w:multiLevelType w:val="hybridMultilevel"/>
    <w:tmpl w:val="3C421D34"/>
    <w:lvl w:ilvl="0" w:tplc="EA6CB3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AF01DA"/>
    <w:multiLevelType w:val="hybridMultilevel"/>
    <w:tmpl w:val="6B1204C8"/>
    <w:lvl w:ilvl="0" w:tplc="6DC6E4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0" w15:restartNumberingAfterBreak="0">
    <w:nsid w:val="4882573F"/>
    <w:multiLevelType w:val="multilevel"/>
    <w:tmpl w:val="9DFA028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0B49F0"/>
    <w:multiLevelType w:val="hybridMultilevel"/>
    <w:tmpl w:val="80BAC1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F626D8"/>
    <w:multiLevelType w:val="multilevel"/>
    <w:tmpl w:val="2DFEBF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647630F"/>
    <w:multiLevelType w:val="hybridMultilevel"/>
    <w:tmpl w:val="BA56E9D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A567711"/>
    <w:multiLevelType w:val="hybridMultilevel"/>
    <w:tmpl w:val="7E2E2A78"/>
    <w:lvl w:ilvl="0" w:tplc="874E49EE">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8"/>
  </w:num>
  <w:num w:numId="2">
    <w:abstractNumId w:val="9"/>
  </w:num>
  <w:num w:numId="3">
    <w:abstractNumId w:val="0"/>
  </w:num>
  <w:num w:numId="4">
    <w:abstractNumId w:val="11"/>
  </w:num>
  <w:num w:numId="5">
    <w:abstractNumId w:val="4"/>
  </w:num>
  <w:num w:numId="6">
    <w:abstractNumId w:val="12"/>
  </w:num>
  <w:num w:numId="7">
    <w:abstractNumId w:val="14"/>
  </w:num>
  <w:num w:numId="8">
    <w:abstractNumId w:val="6"/>
  </w:num>
  <w:num w:numId="9">
    <w:abstractNumId w:val="3"/>
  </w:num>
  <w:num w:numId="10">
    <w:abstractNumId w:val="13"/>
  </w:num>
  <w:num w:numId="11">
    <w:abstractNumId w:val="15"/>
  </w:num>
  <w:num w:numId="12">
    <w:abstractNumId w:val="2"/>
  </w:num>
  <w:num w:numId="13">
    <w:abstractNumId w:val="17"/>
  </w:num>
  <w:num w:numId="14">
    <w:abstractNumId w:val="7"/>
  </w:num>
  <w:num w:numId="15">
    <w:abstractNumId w:val="16"/>
  </w:num>
  <w:num w:numId="16">
    <w:abstractNumId w:val="10"/>
  </w:num>
  <w:num w:numId="17">
    <w:abstractNumId w:val="5"/>
  </w:num>
  <w:num w:numId="18">
    <w:abstractNumId w:val="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DE"/>
    <w:rsid w:val="00005685"/>
    <w:rsid w:val="00007AF0"/>
    <w:rsid w:val="00007FDA"/>
    <w:rsid w:val="00013772"/>
    <w:rsid w:val="00025392"/>
    <w:rsid w:val="00027D6A"/>
    <w:rsid w:val="00034487"/>
    <w:rsid w:val="00036113"/>
    <w:rsid w:val="00037C9C"/>
    <w:rsid w:val="000422AE"/>
    <w:rsid w:val="0004412A"/>
    <w:rsid w:val="00045D9E"/>
    <w:rsid w:val="0005047F"/>
    <w:rsid w:val="00054960"/>
    <w:rsid w:val="000571EC"/>
    <w:rsid w:val="000601D1"/>
    <w:rsid w:val="000603B6"/>
    <w:rsid w:val="00062AE0"/>
    <w:rsid w:val="000661F0"/>
    <w:rsid w:val="000672E6"/>
    <w:rsid w:val="000717FC"/>
    <w:rsid w:val="00072DA8"/>
    <w:rsid w:val="00072E54"/>
    <w:rsid w:val="00073CC0"/>
    <w:rsid w:val="00074390"/>
    <w:rsid w:val="00082687"/>
    <w:rsid w:val="00083BBD"/>
    <w:rsid w:val="00085DE0"/>
    <w:rsid w:val="00086D22"/>
    <w:rsid w:val="00087FA3"/>
    <w:rsid w:val="0009223C"/>
    <w:rsid w:val="00095EB2"/>
    <w:rsid w:val="000A1798"/>
    <w:rsid w:val="000A17E0"/>
    <w:rsid w:val="000A61FE"/>
    <w:rsid w:val="000A71F6"/>
    <w:rsid w:val="000B00B4"/>
    <w:rsid w:val="000B3A68"/>
    <w:rsid w:val="000C5F66"/>
    <w:rsid w:val="000C6F91"/>
    <w:rsid w:val="000C75A4"/>
    <w:rsid w:val="000D30AB"/>
    <w:rsid w:val="000D77E1"/>
    <w:rsid w:val="000D7D11"/>
    <w:rsid w:val="000E1FE4"/>
    <w:rsid w:val="000E2B9C"/>
    <w:rsid w:val="000E5C51"/>
    <w:rsid w:val="000E6FE7"/>
    <w:rsid w:val="000F0A60"/>
    <w:rsid w:val="000F0FB0"/>
    <w:rsid w:val="000F32C1"/>
    <w:rsid w:val="000F35A0"/>
    <w:rsid w:val="000F371D"/>
    <w:rsid w:val="000F5F14"/>
    <w:rsid w:val="00102107"/>
    <w:rsid w:val="001123E2"/>
    <w:rsid w:val="00112713"/>
    <w:rsid w:val="00114AFA"/>
    <w:rsid w:val="00117364"/>
    <w:rsid w:val="001246D2"/>
    <w:rsid w:val="0012561A"/>
    <w:rsid w:val="00130C37"/>
    <w:rsid w:val="0013112C"/>
    <w:rsid w:val="0013209F"/>
    <w:rsid w:val="0013399B"/>
    <w:rsid w:val="00141D95"/>
    <w:rsid w:val="00142BE4"/>
    <w:rsid w:val="001442DE"/>
    <w:rsid w:val="001447B3"/>
    <w:rsid w:val="00145720"/>
    <w:rsid w:val="0014786B"/>
    <w:rsid w:val="00150A78"/>
    <w:rsid w:val="00163815"/>
    <w:rsid w:val="001648E6"/>
    <w:rsid w:val="00174F19"/>
    <w:rsid w:val="00182C50"/>
    <w:rsid w:val="00183F5C"/>
    <w:rsid w:val="00184535"/>
    <w:rsid w:val="00185CB2"/>
    <w:rsid w:val="00186DD5"/>
    <w:rsid w:val="00187D65"/>
    <w:rsid w:val="00192287"/>
    <w:rsid w:val="00196953"/>
    <w:rsid w:val="00196CBB"/>
    <w:rsid w:val="00196E69"/>
    <w:rsid w:val="001A1E55"/>
    <w:rsid w:val="001A41D7"/>
    <w:rsid w:val="001A5CFD"/>
    <w:rsid w:val="001B0686"/>
    <w:rsid w:val="001B15F4"/>
    <w:rsid w:val="001B3228"/>
    <w:rsid w:val="001B5A13"/>
    <w:rsid w:val="001B699D"/>
    <w:rsid w:val="001B77B7"/>
    <w:rsid w:val="001C010F"/>
    <w:rsid w:val="001C032A"/>
    <w:rsid w:val="001C1239"/>
    <w:rsid w:val="001C1AFF"/>
    <w:rsid w:val="001C1B5C"/>
    <w:rsid w:val="001C2C7E"/>
    <w:rsid w:val="001C3340"/>
    <w:rsid w:val="001C41F2"/>
    <w:rsid w:val="001C508C"/>
    <w:rsid w:val="001C58AB"/>
    <w:rsid w:val="001C5913"/>
    <w:rsid w:val="001D17AD"/>
    <w:rsid w:val="001D3B85"/>
    <w:rsid w:val="001D4109"/>
    <w:rsid w:val="001D45C1"/>
    <w:rsid w:val="001E11CC"/>
    <w:rsid w:val="001E1B87"/>
    <w:rsid w:val="001E1DF1"/>
    <w:rsid w:val="001E288F"/>
    <w:rsid w:val="001E63DE"/>
    <w:rsid w:val="001E65BA"/>
    <w:rsid w:val="001F2770"/>
    <w:rsid w:val="001F4C37"/>
    <w:rsid w:val="00205FA7"/>
    <w:rsid w:val="00207DF7"/>
    <w:rsid w:val="00211D81"/>
    <w:rsid w:val="0021409D"/>
    <w:rsid w:val="002167C5"/>
    <w:rsid w:val="002201C8"/>
    <w:rsid w:val="00226E2F"/>
    <w:rsid w:val="00237643"/>
    <w:rsid w:val="00262189"/>
    <w:rsid w:val="00262545"/>
    <w:rsid w:val="0026321D"/>
    <w:rsid w:val="00264F68"/>
    <w:rsid w:val="002656D1"/>
    <w:rsid w:val="00266B52"/>
    <w:rsid w:val="00271610"/>
    <w:rsid w:val="00271CC8"/>
    <w:rsid w:val="00272913"/>
    <w:rsid w:val="002761A4"/>
    <w:rsid w:val="002763A2"/>
    <w:rsid w:val="0028098A"/>
    <w:rsid w:val="0028100A"/>
    <w:rsid w:val="002836BB"/>
    <w:rsid w:val="00284EBF"/>
    <w:rsid w:val="00291491"/>
    <w:rsid w:val="0029195F"/>
    <w:rsid w:val="00293573"/>
    <w:rsid w:val="002935B8"/>
    <w:rsid w:val="00293EC0"/>
    <w:rsid w:val="002A0FE3"/>
    <w:rsid w:val="002A7E73"/>
    <w:rsid w:val="002B49FD"/>
    <w:rsid w:val="002B4F54"/>
    <w:rsid w:val="002B5561"/>
    <w:rsid w:val="002B7DA5"/>
    <w:rsid w:val="002C10C5"/>
    <w:rsid w:val="002C2F3C"/>
    <w:rsid w:val="002C5AAB"/>
    <w:rsid w:val="002E0327"/>
    <w:rsid w:val="002E0814"/>
    <w:rsid w:val="002E23D0"/>
    <w:rsid w:val="002E7BA0"/>
    <w:rsid w:val="002F009E"/>
    <w:rsid w:val="002F2B08"/>
    <w:rsid w:val="002F2E6D"/>
    <w:rsid w:val="002F4415"/>
    <w:rsid w:val="003030FA"/>
    <w:rsid w:val="00304997"/>
    <w:rsid w:val="00306CE6"/>
    <w:rsid w:val="003126EE"/>
    <w:rsid w:val="00317499"/>
    <w:rsid w:val="00323705"/>
    <w:rsid w:val="00324633"/>
    <w:rsid w:val="003300EB"/>
    <w:rsid w:val="00332DA3"/>
    <w:rsid w:val="00335E7C"/>
    <w:rsid w:val="00342E11"/>
    <w:rsid w:val="00347739"/>
    <w:rsid w:val="0034793E"/>
    <w:rsid w:val="0035247D"/>
    <w:rsid w:val="00353C1C"/>
    <w:rsid w:val="00362307"/>
    <w:rsid w:val="00364173"/>
    <w:rsid w:val="00366B8A"/>
    <w:rsid w:val="00367B81"/>
    <w:rsid w:val="00370DD6"/>
    <w:rsid w:val="003718A1"/>
    <w:rsid w:val="00373791"/>
    <w:rsid w:val="0037581B"/>
    <w:rsid w:val="00381E90"/>
    <w:rsid w:val="0038232E"/>
    <w:rsid w:val="00387AD1"/>
    <w:rsid w:val="003918AD"/>
    <w:rsid w:val="0039278A"/>
    <w:rsid w:val="003929A3"/>
    <w:rsid w:val="003951AD"/>
    <w:rsid w:val="00395F34"/>
    <w:rsid w:val="003A0221"/>
    <w:rsid w:val="003A065C"/>
    <w:rsid w:val="003A2525"/>
    <w:rsid w:val="003B061D"/>
    <w:rsid w:val="003B1765"/>
    <w:rsid w:val="003B1865"/>
    <w:rsid w:val="003B2AF6"/>
    <w:rsid w:val="003B743B"/>
    <w:rsid w:val="003C4DD9"/>
    <w:rsid w:val="003C519A"/>
    <w:rsid w:val="003C5898"/>
    <w:rsid w:val="003C6D02"/>
    <w:rsid w:val="003C7AA8"/>
    <w:rsid w:val="003D0DCE"/>
    <w:rsid w:val="003D40FB"/>
    <w:rsid w:val="003E0B7E"/>
    <w:rsid w:val="003E0CED"/>
    <w:rsid w:val="003E1037"/>
    <w:rsid w:val="003E2D8D"/>
    <w:rsid w:val="003E76CF"/>
    <w:rsid w:val="003F2391"/>
    <w:rsid w:val="003F3011"/>
    <w:rsid w:val="003F3DC7"/>
    <w:rsid w:val="003F6166"/>
    <w:rsid w:val="003F7366"/>
    <w:rsid w:val="00401A67"/>
    <w:rsid w:val="0040243F"/>
    <w:rsid w:val="0040359E"/>
    <w:rsid w:val="004107FD"/>
    <w:rsid w:val="00414892"/>
    <w:rsid w:val="00420A2B"/>
    <w:rsid w:val="0042183E"/>
    <w:rsid w:val="004237F7"/>
    <w:rsid w:val="00426360"/>
    <w:rsid w:val="004272B7"/>
    <w:rsid w:val="004276AF"/>
    <w:rsid w:val="004302C5"/>
    <w:rsid w:val="004319B5"/>
    <w:rsid w:val="004327AE"/>
    <w:rsid w:val="00433DB3"/>
    <w:rsid w:val="0043649F"/>
    <w:rsid w:val="0043736C"/>
    <w:rsid w:val="004439DD"/>
    <w:rsid w:val="00445BEC"/>
    <w:rsid w:val="00446DF8"/>
    <w:rsid w:val="00452A3B"/>
    <w:rsid w:val="004530AE"/>
    <w:rsid w:val="00453410"/>
    <w:rsid w:val="00461F86"/>
    <w:rsid w:val="0046251B"/>
    <w:rsid w:val="00462537"/>
    <w:rsid w:val="00462B58"/>
    <w:rsid w:val="00465668"/>
    <w:rsid w:val="0046622A"/>
    <w:rsid w:val="0047414C"/>
    <w:rsid w:val="0047484D"/>
    <w:rsid w:val="0048081C"/>
    <w:rsid w:val="00480FF4"/>
    <w:rsid w:val="004812E8"/>
    <w:rsid w:val="004836DF"/>
    <w:rsid w:val="00484655"/>
    <w:rsid w:val="00486228"/>
    <w:rsid w:val="0048754A"/>
    <w:rsid w:val="00491D99"/>
    <w:rsid w:val="0049436A"/>
    <w:rsid w:val="004A3F78"/>
    <w:rsid w:val="004A65BF"/>
    <w:rsid w:val="004A7C3D"/>
    <w:rsid w:val="004B176B"/>
    <w:rsid w:val="004B7D19"/>
    <w:rsid w:val="004C1FE1"/>
    <w:rsid w:val="004C3382"/>
    <w:rsid w:val="004C6490"/>
    <w:rsid w:val="004C6E20"/>
    <w:rsid w:val="004D1E1C"/>
    <w:rsid w:val="004D62D3"/>
    <w:rsid w:val="004D6F9A"/>
    <w:rsid w:val="004E51E4"/>
    <w:rsid w:val="004E6F9F"/>
    <w:rsid w:val="004E7AA7"/>
    <w:rsid w:val="004F1826"/>
    <w:rsid w:val="004F1C1D"/>
    <w:rsid w:val="004F216A"/>
    <w:rsid w:val="004F2918"/>
    <w:rsid w:val="004F502F"/>
    <w:rsid w:val="004F7DFD"/>
    <w:rsid w:val="005048E9"/>
    <w:rsid w:val="00510B99"/>
    <w:rsid w:val="00511357"/>
    <w:rsid w:val="00513CF6"/>
    <w:rsid w:val="00517AAE"/>
    <w:rsid w:val="005204E5"/>
    <w:rsid w:val="00524306"/>
    <w:rsid w:val="00530A35"/>
    <w:rsid w:val="005322A1"/>
    <w:rsid w:val="00533B54"/>
    <w:rsid w:val="00536BD0"/>
    <w:rsid w:val="00537DBD"/>
    <w:rsid w:val="0054001D"/>
    <w:rsid w:val="005411E4"/>
    <w:rsid w:val="00551BCD"/>
    <w:rsid w:val="00551E49"/>
    <w:rsid w:val="00554569"/>
    <w:rsid w:val="00560687"/>
    <w:rsid w:val="005607C6"/>
    <w:rsid w:val="00560D76"/>
    <w:rsid w:val="005627BA"/>
    <w:rsid w:val="00567D8B"/>
    <w:rsid w:val="00570D37"/>
    <w:rsid w:val="00570FF7"/>
    <w:rsid w:val="00576C9F"/>
    <w:rsid w:val="0057786A"/>
    <w:rsid w:val="00582E4D"/>
    <w:rsid w:val="00586973"/>
    <w:rsid w:val="00586A79"/>
    <w:rsid w:val="00593C3D"/>
    <w:rsid w:val="00594C3C"/>
    <w:rsid w:val="005A3A3D"/>
    <w:rsid w:val="005A6491"/>
    <w:rsid w:val="005B12D0"/>
    <w:rsid w:val="005B1350"/>
    <w:rsid w:val="005B1E4F"/>
    <w:rsid w:val="005B2DEB"/>
    <w:rsid w:val="005B4EB4"/>
    <w:rsid w:val="005B6EA4"/>
    <w:rsid w:val="005C2103"/>
    <w:rsid w:val="005C2B44"/>
    <w:rsid w:val="005C70D4"/>
    <w:rsid w:val="005C7D9D"/>
    <w:rsid w:val="005D7671"/>
    <w:rsid w:val="005E2E09"/>
    <w:rsid w:val="005E619C"/>
    <w:rsid w:val="005F0186"/>
    <w:rsid w:val="005F0572"/>
    <w:rsid w:val="005F0C97"/>
    <w:rsid w:val="005F0E34"/>
    <w:rsid w:val="005F5340"/>
    <w:rsid w:val="005F704E"/>
    <w:rsid w:val="00601859"/>
    <w:rsid w:val="00604C11"/>
    <w:rsid w:val="006052BE"/>
    <w:rsid w:val="00606C2B"/>
    <w:rsid w:val="00607391"/>
    <w:rsid w:val="006103BC"/>
    <w:rsid w:val="00610FDC"/>
    <w:rsid w:val="0061196B"/>
    <w:rsid w:val="00613D0A"/>
    <w:rsid w:val="006147FE"/>
    <w:rsid w:val="00616D2A"/>
    <w:rsid w:val="00622FDB"/>
    <w:rsid w:val="0062304C"/>
    <w:rsid w:val="00626C87"/>
    <w:rsid w:val="00631FED"/>
    <w:rsid w:val="00634F5A"/>
    <w:rsid w:val="00636E59"/>
    <w:rsid w:val="00637401"/>
    <w:rsid w:val="00642127"/>
    <w:rsid w:val="00642552"/>
    <w:rsid w:val="006454DD"/>
    <w:rsid w:val="006454E2"/>
    <w:rsid w:val="006455F0"/>
    <w:rsid w:val="0064660F"/>
    <w:rsid w:val="00646AB2"/>
    <w:rsid w:val="00646B16"/>
    <w:rsid w:val="0064758B"/>
    <w:rsid w:val="006479C3"/>
    <w:rsid w:val="006567F3"/>
    <w:rsid w:val="006601DD"/>
    <w:rsid w:val="00660F57"/>
    <w:rsid w:val="00661A96"/>
    <w:rsid w:val="00662598"/>
    <w:rsid w:val="006659CE"/>
    <w:rsid w:val="00671A95"/>
    <w:rsid w:val="00671F2A"/>
    <w:rsid w:val="00673B61"/>
    <w:rsid w:val="006875A9"/>
    <w:rsid w:val="006A3118"/>
    <w:rsid w:val="006A3DC4"/>
    <w:rsid w:val="006A7C5E"/>
    <w:rsid w:val="006B4175"/>
    <w:rsid w:val="006B449A"/>
    <w:rsid w:val="006B5FD2"/>
    <w:rsid w:val="006C00C4"/>
    <w:rsid w:val="006C2016"/>
    <w:rsid w:val="006C7D92"/>
    <w:rsid w:val="006D2AF6"/>
    <w:rsid w:val="006D376F"/>
    <w:rsid w:val="006D5779"/>
    <w:rsid w:val="006E1C5F"/>
    <w:rsid w:val="006E50CE"/>
    <w:rsid w:val="006E6229"/>
    <w:rsid w:val="006E7161"/>
    <w:rsid w:val="006F191C"/>
    <w:rsid w:val="006F1ABE"/>
    <w:rsid w:val="006F410D"/>
    <w:rsid w:val="007016F4"/>
    <w:rsid w:val="00704B4D"/>
    <w:rsid w:val="00705632"/>
    <w:rsid w:val="00710D5D"/>
    <w:rsid w:val="00710EAF"/>
    <w:rsid w:val="00711649"/>
    <w:rsid w:val="007201B5"/>
    <w:rsid w:val="007206F9"/>
    <w:rsid w:val="0072192E"/>
    <w:rsid w:val="00722DB8"/>
    <w:rsid w:val="00731EE3"/>
    <w:rsid w:val="00737863"/>
    <w:rsid w:val="00742FCE"/>
    <w:rsid w:val="007436CE"/>
    <w:rsid w:val="00743CF3"/>
    <w:rsid w:val="007525F7"/>
    <w:rsid w:val="00752F8D"/>
    <w:rsid w:val="007536E9"/>
    <w:rsid w:val="00754E0E"/>
    <w:rsid w:val="00755716"/>
    <w:rsid w:val="0075720C"/>
    <w:rsid w:val="00757C97"/>
    <w:rsid w:val="00760546"/>
    <w:rsid w:val="0076147B"/>
    <w:rsid w:val="00761AFE"/>
    <w:rsid w:val="00761D80"/>
    <w:rsid w:val="00762A07"/>
    <w:rsid w:val="00765F80"/>
    <w:rsid w:val="007666FC"/>
    <w:rsid w:val="00766C99"/>
    <w:rsid w:val="00773173"/>
    <w:rsid w:val="0077621A"/>
    <w:rsid w:val="00784C2B"/>
    <w:rsid w:val="007867D7"/>
    <w:rsid w:val="007901D5"/>
    <w:rsid w:val="0079311E"/>
    <w:rsid w:val="007A1134"/>
    <w:rsid w:val="007A155F"/>
    <w:rsid w:val="007A2B32"/>
    <w:rsid w:val="007A2FB3"/>
    <w:rsid w:val="007B1A5A"/>
    <w:rsid w:val="007B396A"/>
    <w:rsid w:val="007B686D"/>
    <w:rsid w:val="007C1756"/>
    <w:rsid w:val="007C268F"/>
    <w:rsid w:val="007C626E"/>
    <w:rsid w:val="007C669C"/>
    <w:rsid w:val="007D170B"/>
    <w:rsid w:val="007D400C"/>
    <w:rsid w:val="007E1838"/>
    <w:rsid w:val="007E7443"/>
    <w:rsid w:val="007F3317"/>
    <w:rsid w:val="007F717D"/>
    <w:rsid w:val="007F7953"/>
    <w:rsid w:val="0080509A"/>
    <w:rsid w:val="0080673D"/>
    <w:rsid w:val="008117C7"/>
    <w:rsid w:val="00813950"/>
    <w:rsid w:val="008172AD"/>
    <w:rsid w:val="0082073E"/>
    <w:rsid w:val="008300E4"/>
    <w:rsid w:val="0083202C"/>
    <w:rsid w:val="00832174"/>
    <w:rsid w:val="00834E23"/>
    <w:rsid w:val="008379CB"/>
    <w:rsid w:val="008429E1"/>
    <w:rsid w:val="008432F1"/>
    <w:rsid w:val="0084417A"/>
    <w:rsid w:val="0084549C"/>
    <w:rsid w:val="00851766"/>
    <w:rsid w:val="00851BC5"/>
    <w:rsid w:val="00853AA3"/>
    <w:rsid w:val="00856C1C"/>
    <w:rsid w:val="00856DC9"/>
    <w:rsid w:val="008616CB"/>
    <w:rsid w:val="0086390A"/>
    <w:rsid w:val="00864024"/>
    <w:rsid w:val="00865B19"/>
    <w:rsid w:val="00866A7B"/>
    <w:rsid w:val="0087018F"/>
    <w:rsid w:val="00871E32"/>
    <w:rsid w:val="00872D8F"/>
    <w:rsid w:val="00873A2C"/>
    <w:rsid w:val="00873F04"/>
    <w:rsid w:val="008801BF"/>
    <w:rsid w:val="00882385"/>
    <w:rsid w:val="00882CC1"/>
    <w:rsid w:val="00883307"/>
    <w:rsid w:val="008855D3"/>
    <w:rsid w:val="00887F24"/>
    <w:rsid w:val="0089744C"/>
    <w:rsid w:val="008976EB"/>
    <w:rsid w:val="008A3134"/>
    <w:rsid w:val="008A503F"/>
    <w:rsid w:val="008B1377"/>
    <w:rsid w:val="008B17D5"/>
    <w:rsid w:val="008C0D27"/>
    <w:rsid w:val="008C56AC"/>
    <w:rsid w:val="008C5C67"/>
    <w:rsid w:val="008C6FDF"/>
    <w:rsid w:val="008D0743"/>
    <w:rsid w:val="008D6DEB"/>
    <w:rsid w:val="008E1451"/>
    <w:rsid w:val="008F26E8"/>
    <w:rsid w:val="008F27C7"/>
    <w:rsid w:val="008F3B7D"/>
    <w:rsid w:val="008F451C"/>
    <w:rsid w:val="008F532B"/>
    <w:rsid w:val="008F633C"/>
    <w:rsid w:val="008F7DCE"/>
    <w:rsid w:val="00900B3B"/>
    <w:rsid w:val="009010E9"/>
    <w:rsid w:val="009026B1"/>
    <w:rsid w:val="00903370"/>
    <w:rsid w:val="00906ED0"/>
    <w:rsid w:val="00906EE7"/>
    <w:rsid w:val="00910688"/>
    <w:rsid w:val="00910EB3"/>
    <w:rsid w:val="0091242C"/>
    <w:rsid w:val="00915861"/>
    <w:rsid w:val="00916FBB"/>
    <w:rsid w:val="00930144"/>
    <w:rsid w:val="00930D21"/>
    <w:rsid w:val="009347E2"/>
    <w:rsid w:val="00934E51"/>
    <w:rsid w:val="00941D47"/>
    <w:rsid w:val="00942112"/>
    <w:rsid w:val="00944C3F"/>
    <w:rsid w:val="00944F04"/>
    <w:rsid w:val="009453C0"/>
    <w:rsid w:val="00961FAA"/>
    <w:rsid w:val="009635CF"/>
    <w:rsid w:val="00965686"/>
    <w:rsid w:val="00970748"/>
    <w:rsid w:val="00972644"/>
    <w:rsid w:val="0097641D"/>
    <w:rsid w:val="00980C77"/>
    <w:rsid w:val="00990880"/>
    <w:rsid w:val="00990E72"/>
    <w:rsid w:val="00994243"/>
    <w:rsid w:val="00994F9E"/>
    <w:rsid w:val="009A0E35"/>
    <w:rsid w:val="009B15CA"/>
    <w:rsid w:val="009B2CA7"/>
    <w:rsid w:val="009B6D43"/>
    <w:rsid w:val="009B7145"/>
    <w:rsid w:val="009C21BD"/>
    <w:rsid w:val="009C5853"/>
    <w:rsid w:val="009D01C1"/>
    <w:rsid w:val="009D2613"/>
    <w:rsid w:val="009D4DEE"/>
    <w:rsid w:val="009E17ED"/>
    <w:rsid w:val="009E18FB"/>
    <w:rsid w:val="009E6891"/>
    <w:rsid w:val="009E7B45"/>
    <w:rsid w:val="009F285A"/>
    <w:rsid w:val="009F2D44"/>
    <w:rsid w:val="009F6326"/>
    <w:rsid w:val="00A01461"/>
    <w:rsid w:val="00A059F7"/>
    <w:rsid w:val="00A1126B"/>
    <w:rsid w:val="00A12726"/>
    <w:rsid w:val="00A14B48"/>
    <w:rsid w:val="00A153D9"/>
    <w:rsid w:val="00A31990"/>
    <w:rsid w:val="00A34784"/>
    <w:rsid w:val="00A362C6"/>
    <w:rsid w:val="00A415F0"/>
    <w:rsid w:val="00A41DFE"/>
    <w:rsid w:val="00A427F0"/>
    <w:rsid w:val="00A44ACC"/>
    <w:rsid w:val="00A55BD6"/>
    <w:rsid w:val="00A5616E"/>
    <w:rsid w:val="00A57E12"/>
    <w:rsid w:val="00A645FC"/>
    <w:rsid w:val="00A721B1"/>
    <w:rsid w:val="00A73EB1"/>
    <w:rsid w:val="00A74E1E"/>
    <w:rsid w:val="00A76720"/>
    <w:rsid w:val="00A901CB"/>
    <w:rsid w:val="00A9136F"/>
    <w:rsid w:val="00A9246C"/>
    <w:rsid w:val="00A933A0"/>
    <w:rsid w:val="00A977D2"/>
    <w:rsid w:val="00AA413E"/>
    <w:rsid w:val="00AA7BDC"/>
    <w:rsid w:val="00AA7DBB"/>
    <w:rsid w:val="00AB73EC"/>
    <w:rsid w:val="00AC147E"/>
    <w:rsid w:val="00AC2249"/>
    <w:rsid w:val="00AC3FD1"/>
    <w:rsid w:val="00AD1177"/>
    <w:rsid w:val="00AD378F"/>
    <w:rsid w:val="00AD4736"/>
    <w:rsid w:val="00AD5984"/>
    <w:rsid w:val="00AD5D19"/>
    <w:rsid w:val="00AE0538"/>
    <w:rsid w:val="00AF2666"/>
    <w:rsid w:val="00AF7AE6"/>
    <w:rsid w:val="00B0218A"/>
    <w:rsid w:val="00B03021"/>
    <w:rsid w:val="00B03413"/>
    <w:rsid w:val="00B04516"/>
    <w:rsid w:val="00B05429"/>
    <w:rsid w:val="00B10068"/>
    <w:rsid w:val="00B13A84"/>
    <w:rsid w:val="00B22774"/>
    <w:rsid w:val="00B24012"/>
    <w:rsid w:val="00B241D6"/>
    <w:rsid w:val="00B254E5"/>
    <w:rsid w:val="00B26342"/>
    <w:rsid w:val="00B277D7"/>
    <w:rsid w:val="00B31491"/>
    <w:rsid w:val="00B32082"/>
    <w:rsid w:val="00B33327"/>
    <w:rsid w:val="00B337F7"/>
    <w:rsid w:val="00B37438"/>
    <w:rsid w:val="00B42872"/>
    <w:rsid w:val="00B46672"/>
    <w:rsid w:val="00B5782C"/>
    <w:rsid w:val="00B57F3F"/>
    <w:rsid w:val="00B6068E"/>
    <w:rsid w:val="00B61CE5"/>
    <w:rsid w:val="00B63C4C"/>
    <w:rsid w:val="00B6560D"/>
    <w:rsid w:val="00B7248F"/>
    <w:rsid w:val="00B80A65"/>
    <w:rsid w:val="00B8537A"/>
    <w:rsid w:val="00B87207"/>
    <w:rsid w:val="00B9495C"/>
    <w:rsid w:val="00BA1C95"/>
    <w:rsid w:val="00BA2914"/>
    <w:rsid w:val="00BA673C"/>
    <w:rsid w:val="00BA71EB"/>
    <w:rsid w:val="00BB58A5"/>
    <w:rsid w:val="00BC45C3"/>
    <w:rsid w:val="00BC7A06"/>
    <w:rsid w:val="00BD095E"/>
    <w:rsid w:val="00BD6130"/>
    <w:rsid w:val="00BD7267"/>
    <w:rsid w:val="00BE2C36"/>
    <w:rsid w:val="00BE65B7"/>
    <w:rsid w:val="00BF3173"/>
    <w:rsid w:val="00BF6ED9"/>
    <w:rsid w:val="00C01655"/>
    <w:rsid w:val="00C059E3"/>
    <w:rsid w:val="00C1118C"/>
    <w:rsid w:val="00C13301"/>
    <w:rsid w:val="00C2036A"/>
    <w:rsid w:val="00C20679"/>
    <w:rsid w:val="00C249E1"/>
    <w:rsid w:val="00C2696C"/>
    <w:rsid w:val="00C322B5"/>
    <w:rsid w:val="00C3417D"/>
    <w:rsid w:val="00C360B8"/>
    <w:rsid w:val="00C40699"/>
    <w:rsid w:val="00C42BFF"/>
    <w:rsid w:val="00C42D16"/>
    <w:rsid w:val="00C5347E"/>
    <w:rsid w:val="00C639D8"/>
    <w:rsid w:val="00C64A88"/>
    <w:rsid w:val="00C7391C"/>
    <w:rsid w:val="00C86BDF"/>
    <w:rsid w:val="00C90757"/>
    <w:rsid w:val="00C90890"/>
    <w:rsid w:val="00C94F3D"/>
    <w:rsid w:val="00C95E50"/>
    <w:rsid w:val="00CA2DF3"/>
    <w:rsid w:val="00CA4E31"/>
    <w:rsid w:val="00CA5BCE"/>
    <w:rsid w:val="00CB161F"/>
    <w:rsid w:val="00CB18E3"/>
    <w:rsid w:val="00CB2ECF"/>
    <w:rsid w:val="00CB48B6"/>
    <w:rsid w:val="00CB5167"/>
    <w:rsid w:val="00CB5AE0"/>
    <w:rsid w:val="00CC34E5"/>
    <w:rsid w:val="00CC3532"/>
    <w:rsid w:val="00CC4F0A"/>
    <w:rsid w:val="00CD06FA"/>
    <w:rsid w:val="00CD07D8"/>
    <w:rsid w:val="00CD2F8F"/>
    <w:rsid w:val="00CD4855"/>
    <w:rsid w:val="00CD7FC0"/>
    <w:rsid w:val="00CE0732"/>
    <w:rsid w:val="00CE4518"/>
    <w:rsid w:val="00CF1A19"/>
    <w:rsid w:val="00D066BB"/>
    <w:rsid w:val="00D06EAC"/>
    <w:rsid w:val="00D10271"/>
    <w:rsid w:val="00D13786"/>
    <w:rsid w:val="00D2368D"/>
    <w:rsid w:val="00D25507"/>
    <w:rsid w:val="00D2741B"/>
    <w:rsid w:val="00D31823"/>
    <w:rsid w:val="00D33407"/>
    <w:rsid w:val="00D446AC"/>
    <w:rsid w:val="00D461BC"/>
    <w:rsid w:val="00D46269"/>
    <w:rsid w:val="00D47568"/>
    <w:rsid w:val="00D477FF"/>
    <w:rsid w:val="00D5556F"/>
    <w:rsid w:val="00D7496B"/>
    <w:rsid w:val="00D8503C"/>
    <w:rsid w:val="00D8585F"/>
    <w:rsid w:val="00D926B0"/>
    <w:rsid w:val="00D9339C"/>
    <w:rsid w:val="00D9396E"/>
    <w:rsid w:val="00D93F61"/>
    <w:rsid w:val="00D97B30"/>
    <w:rsid w:val="00DA3790"/>
    <w:rsid w:val="00DA3D34"/>
    <w:rsid w:val="00DA58B6"/>
    <w:rsid w:val="00DA679E"/>
    <w:rsid w:val="00DB46B2"/>
    <w:rsid w:val="00DB5C06"/>
    <w:rsid w:val="00DB5EAF"/>
    <w:rsid w:val="00DC0125"/>
    <w:rsid w:val="00DC0BED"/>
    <w:rsid w:val="00DC0C53"/>
    <w:rsid w:val="00DC6669"/>
    <w:rsid w:val="00DD1DDC"/>
    <w:rsid w:val="00DD437E"/>
    <w:rsid w:val="00DD6003"/>
    <w:rsid w:val="00DD65B4"/>
    <w:rsid w:val="00DE6B0A"/>
    <w:rsid w:val="00DF1524"/>
    <w:rsid w:val="00DF42F6"/>
    <w:rsid w:val="00E0092E"/>
    <w:rsid w:val="00E02652"/>
    <w:rsid w:val="00E02701"/>
    <w:rsid w:val="00E10157"/>
    <w:rsid w:val="00E128A6"/>
    <w:rsid w:val="00E16E1D"/>
    <w:rsid w:val="00E2123A"/>
    <w:rsid w:val="00E22A66"/>
    <w:rsid w:val="00E24847"/>
    <w:rsid w:val="00E2526F"/>
    <w:rsid w:val="00E2626E"/>
    <w:rsid w:val="00E37138"/>
    <w:rsid w:val="00E37FEB"/>
    <w:rsid w:val="00E4518D"/>
    <w:rsid w:val="00E50187"/>
    <w:rsid w:val="00E5103C"/>
    <w:rsid w:val="00E53736"/>
    <w:rsid w:val="00E6613B"/>
    <w:rsid w:val="00E7744E"/>
    <w:rsid w:val="00E80826"/>
    <w:rsid w:val="00E814B5"/>
    <w:rsid w:val="00E8769F"/>
    <w:rsid w:val="00E90520"/>
    <w:rsid w:val="00E92381"/>
    <w:rsid w:val="00E92CF0"/>
    <w:rsid w:val="00E93779"/>
    <w:rsid w:val="00E93B4D"/>
    <w:rsid w:val="00E9465C"/>
    <w:rsid w:val="00E94A26"/>
    <w:rsid w:val="00E96A64"/>
    <w:rsid w:val="00E977E0"/>
    <w:rsid w:val="00EA4730"/>
    <w:rsid w:val="00EA6A49"/>
    <w:rsid w:val="00EB30F4"/>
    <w:rsid w:val="00EB39D2"/>
    <w:rsid w:val="00EB4240"/>
    <w:rsid w:val="00EB73AE"/>
    <w:rsid w:val="00EC124C"/>
    <w:rsid w:val="00EC5CDD"/>
    <w:rsid w:val="00EC5DCD"/>
    <w:rsid w:val="00EC6974"/>
    <w:rsid w:val="00EC73C1"/>
    <w:rsid w:val="00EC7896"/>
    <w:rsid w:val="00ED088C"/>
    <w:rsid w:val="00ED1764"/>
    <w:rsid w:val="00ED2D11"/>
    <w:rsid w:val="00ED41A6"/>
    <w:rsid w:val="00EE1FFC"/>
    <w:rsid w:val="00EE2255"/>
    <w:rsid w:val="00EE4BC7"/>
    <w:rsid w:val="00EE4EE5"/>
    <w:rsid w:val="00EE4F08"/>
    <w:rsid w:val="00EE7926"/>
    <w:rsid w:val="00EF36D0"/>
    <w:rsid w:val="00EF78AE"/>
    <w:rsid w:val="00F03A59"/>
    <w:rsid w:val="00F1152E"/>
    <w:rsid w:val="00F12263"/>
    <w:rsid w:val="00F14FAE"/>
    <w:rsid w:val="00F207E0"/>
    <w:rsid w:val="00F241BC"/>
    <w:rsid w:val="00F24276"/>
    <w:rsid w:val="00F2435F"/>
    <w:rsid w:val="00F24B9D"/>
    <w:rsid w:val="00F2733A"/>
    <w:rsid w:val="00F2773D"/>
    <w:rsid w:val="00F30D5E"/>
    <w:rsid w:val="00F358C9"/>
    <w:rsid w:val="00F37473"/>
    <w:rsid w:val="00F40AC8"/>
    <w:rsid w:val="00F41365"/>
    <w:rsid w:val="00F479B4"/>
    <w:rsid w:val="00F5119F"/>
    <w:rsid w:val="00F52133"/>
    <w:rsid w:val="00F5712B"/>
    <w:rsid w:val="00F63D7F"/>
    <w:rsid w:val="00F675E5"/>
    <w:rsid w:val="00F67E59"/>
    <w:rsid w:val="00F70B0E"/>
    <w:rsid w:val="00F718F5"/>
    <w:rsid w:val="00F720B9"/>
    <w:rsid w:val="00F7331E"/>
    <w:rsid w:val="00F734F0"/>
    <w:rsid w:val="00F818F9"/>
    <w:rsid w:val="00F84961"/>
    <w:rsid w:val="00F85FFF"/>
    <w:rsid w:val="00F90F82"/>
    <w:rsid w:val="00F9315D"/>
    <w:rsid w:val="00F93F83"/>
    <w:rsid w:val="00F97B86"/>
    <w:rsid w:val="00FA462D"/>
    <w:rsid w:val="00FB0FD3"/>
    <w:rsid w:val="00FB57CF"/>
    <w:rsid w:val="00FB597A"/>
    <w:rsid w:val="00FC0027"/>
    <w:rsid w:val="00FC0C65"/>
    <w:rsid w:val="00FC0E15"/>
    <w:rsid w:val="00FC2896"/>
    <w:rsid w:val="00FC5023"/>
    <w:rsid w:val="00FC6897"/>
    <w:rsid w:val="00FD0335"/>
    <w:rsid w:val="00FD078F"/>
    <w:rsid w:val="00FD7324"/>
    <w:rsid w:val="00FE1F30"/>
    <w:rsid w:val="00FE6596"/>
    <w:rsid w:val="00FE74C7"/>
    <w:rsid w:val="00FF0E1B"/>
    <w:rsid w:val="00FF5DFB"/>
    <w:rsid w:val="00FF6AC8"/>
    <w:rsid w:val="00FF6D07"/>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77941FAF"/>
  <w15:chartTrackingRefBased/>
  <w15:docId w15:val="{43746626-1CDF-4E89-B27F-54D181AF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paragraph" w:styleId="Naslov1">
    <w:name w:val="heading 1"/>
    <w:basedOn w:val="Navaden"/>
    <w:next w:val="Navaden"/>
    <w:link w:val="Naslov1Znak"/>
    <w:qFormat/>
    <w:locked/>
    <w:rsid w:val="005A3A3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rsid w:val="00013772"/>
    <w:pPr>
      <w:tabs>
        <w:tab w:val="center" w:pos="4703"/>
        <w:tab w:val="right" w:pos="9406"/>
      </w:tabs>
    </w:pPr>
  </w:style>
  <w:style w:type="character" w:customStyle="1" w:styleId="NogaZnak">
    <w:name w:val="Noga Znak"/>
    <w:link w:val="Noga"/>
    <w:semiHidden/>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paragraph" w:customStyle="1" w:styleId="datumtevilka">
    <w:name w:val="datum številka"/>
    <w:basedOn w:val="Navaden"/>
    <w:link w:val="datumtevilkaZnak"/>
    <w:qFormat/>
    <w:rsid w:val="00BE65B7"/>
    <w:pPr>
      <w:tabs>
        <w:tab w:val="left" w:pos="1701"/>
      </w:tabs>
      <w:spacing w:line="260" w:lineRule="atLeast"/>
    </w:pPr>
    <w:rPr>
      <w:rFonts w:eastAsia="Times New Roman" w:cs="Times New Roman"/>
      <w:lang w:val="sl-SI" w:eastAsia="sl-SI"/>
    </w:rPr>
  </w:style>
  <w:style w:type="character" w:customStyle="1" w:styleId="datumtevilkaZnak">
    <w:name w:val="datum številka Znak"/>
    <w:link w:val="datumtevilka"/>
    <w:locked/>
    <w:rsid w:val="00BE65B7"/>
    <w:rPr>
      <w:rFonts w:ascii="Arial" w:eastAsia="Times New Roman" w:hAnsi="Arial"/>
      <w:lang w:val="sl-SI" w:eastAsia="sl-SI"/>
    </w:rPr>
  </w:style>
  <w:style w:type="table" w:styleId="Tabelamrea">
    <w:name w:val="Table Grid"/>
    <w:basedOn w:val="Navadnatabela"/>
    <w:locked/>
    <w:rsid w:val="00E22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ZnakCharZnak1CharZnakCharZnakZnakZnakZnakZnakZnak">
    <w:name w:val=" Char Char1 Char Znak Char Znak1 Char Znak Char Znak Znak Znak Znak Znak Znak"/>
    <w:basedOn w:val="Navaden"/>
    <w:rsid w:val="000E5C51"/>
    <w:rPr>
      <w:rFonts w:ascii="Times New Roman" w:eastAsia="Times New Roman" w:hAnsi="Times New Roman" w:cs="Times New Roman"/>
      <w:sz w:val="24"/>
      <w:szCs w:val="24"/>
      <w:lang w:val="pl-PL" w:eastAsia="pl-PL"/>
    </w:rPr>
  </w:style>
  <w:style w:type="paragraph" w:styleId="Telobesedila">
    <w:name w:val="Body Text"/>
    <w:basedOn w:val="Navaden"/>
    <w:link w:val="TelobesedilaZnak"/>
    <w:rsid w:val="003E76CF"/>
    <w:pPr>
      <w:spacing w:after="120"/>
    </w:pPr>
  </w:style>
  <w:style w:type="character" w:customStyle="1" w:styleId="TelobesedilaZnak">
    <w:name w:val="Telo besedila Znak"/>
    <w:link w:val="Telobesedila"/>
    <w:rsid w:val="003E76CF"/>
    <w:rPr>
      <w:rFonts w:ascii="Arial" w:hAnsi="Arial" w:cs="Arial"/>
      <w:lang w:eastAsia="ko-KR"/>
    </w:rPr>
  </w:style>
  <w:style w:type="paragraph" w:styleId="Odstavekseznama">
    <w:name w:val="List Paragraph"/>
    <w:basedOn w:val="Navaden"/>
    <w:uiPriority w:val="34"/>
    <w:qFormat/>
    <w:rsid w:val="00B5782C"/>
    <w:pPr>
      <w:ind w:left="720"/>
      <w:contextualSpacing/>
    </w:pPr>
  </w:style>
  <w:style w:type="character" w:customStyle="1" w:styleId="Naslov1Znak">
    <w:name w:val="Naslov 1 Znak"/>
    <w:basedOn w:val="Privzetapisavaodstavka"/>
    <w:link w:val="Naslov1"/>
    <w:rsid w:val="005A3A3D"/>
    <w:rPr>
      <w:rFonts w:asciiTheme="majorHAnsi" w:eastAsiaTheme="majorEastAsia" w:hAnsiTheme="majorHAnsi" w:cstheme="majorBidi"/>
      <w:color w:val="2F5496" w:themeColor="accent1" w:themeShade="BF"/>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1688</Words>
  <Characters>10707</Characters>
  <Application>Microsoft Office Word</Application>
  <DocSecurity>0</DocSecurity>
  <Lines>89</Lines>
  <Paragraphs>24</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Darija Dolenc Ulčar</cp:lastModifiedBy>
  <cp:revision>2</cp:revision>
  <cp:lastPrinted>2018-09-27T13:43:00Z</cp:lastPrinted>
  <dcterms:created xsi:type="dcterms:W3CDTF">2022-01-21T17:24:00Z</dcterms:created>
  <dcterms:modified xsi:type="dcterms:W3CDTF">2022-01-21T17:24:00Z</dcterms:modified>
</cp:coreProperties>
</file>