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11FEB" w14:textId="0BE7B56A" w:rsidR="00F86595" w:rsidRDefault="00F86595" w:rsidP="00F86595">
      <w:pPr>
        <w:rPr>
          <w:rFonts w:ascii="Arial" w:eastAsia="Times New Roman" w:hAnsi="Arial" w:cs="Arial"/>
          <w:sz w:val="20"/>
          <w:szCs w:val="20"/>
          <w:highlight w:val="yellow"/>
          <w:lang w:eastAsia="sl-SI"/>
        </w:rPr>
      </w:pPr>
      <w:r w:rsidRPr="00483182">
        <w:rPr>
          <w:rFonts w:ascii="Arial" w:hAnsi="Arial" w:cs="Arial"/>
          <w:noProof/>
          <w:sz w:val="20"/>
          <w:szCs w:val="20"/>
          <w:highlight w:val="yellow"/>
          <w:lang w:eastAsia="sl-SI"/>
        </w:rPr>
        <mc:AlternateContent>
          <mc:Choice Requires="wps">
            <w:drawing>
              <wp:anchor distT="0" distB="0" distL="114300" distR="114300" simplePos="0" relativeHeight="251659264" behindDoc="1" locked="0" layoutInCell="1" allowOverlap="1" wp14:anchorId="1CE599E3" wp14:editId="51E708E7">
                <wp:simplePos x="0" y="0"/>
                <wp:positionH relativeFrom="column">
                  <wp:posOffset>-68580</wp:posOffset>
                </wp:positionH>
                <wp:positionV relativeFrom="paragraph">
                  <wp:posOffset>215265</wp:posOffset>
                </wp:positionV>
                <wp:extent cx="6172200" cy="2256155"/>
                <wp:effectExtent l="0" t="0" r="0" b="0"/>
                <wp:wrapThrough wrapText="bothSides">
                  <wp:wrapPolygon edited="0">
                    <wp:start x="0" y="0"/>
                    <wp:lineTo x="0" y="21339"/>
                    <wp:lineTo x="21533" y="21339"/>
                    <wp:lineTo x="21533" y="0"/>
                    <wp:lineTo x="0" y="0"/>
                  </wp:wrapPolygon>
                </wp:wrapThrough>
                <wp:docPr id="1" name="Polje z besedilo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256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9A1A61" w14:textId="4999901C" w:rsidR="00B82ABB" w:rsidRDefault="00B82ABB" w:rsidP="00B82ABB">
                            <w:pPr>
                              <w:rPr>
                                <w:rFonts w:ascii="Republika" w:hAnsi="Republika" w:cs="Republika"/>
                              </w:rPr>
                            </w:pPr>
                            <w:r>
                              <w:rPr>
                                <w:rFonts w:ascii="Republika" w:hAnsi="Republika" w:cs="Republika"/>
                              </w:rPr>
                              <w:t>REPUBLIKA SLOVENIJA</w:t>
                            </w:r>
                          </w:p>
                          <w:p w14:paraId="29F2F646" w14:textId="77777777" w:rsidR="00B82ABB" w:rsidRDefault="00B82ABB" w:rsidP="00B82ABB">
                            <w:pPr>
                              <w:spacing w:line="360" w:lineRule="auto"/>
                              <w:rPr>
                                <w:rFonts w:ascii="Republika" w:hAnsi="Republika" w:cs="Republika"/>
                                <w:b/>
                                <w:bCs/>
                              </w:rPr>
                            </w:pPr>
                            <w:r>
                              <w:rPr>
                                <w:rFonts w:ascii="Republika" w:hAnsi="Republika" w:cs="Republika"/>
                                <w:b/>
                                <w:bCs/>
                              </w:rPr>
                              <w:t>MINISTRSTVO ZA OKOLJE IN PROSTOR</w:t>
                            </w:r>
                          </w:p>
                          <w:p w14:paraId="68DE98A5" w14:textId="77777777" w:rsidR="00B82ABB" w:rsidRDefault="00B82ABB" w:rsidP="00B82ABB">
                            <w:pPr>
                              <w:spacing w:before="40" w:line="360" w:lineRule="auto"/>
                              <w:rPr>
                                <w:rFonts w:ascii="Republika" w:hAnsi="Republika" w:cs="Republika"/>
                              </w:rPr>
                            </w:pPr>
                            <w:r>
                              <w:rPr>
                                <w:rFonts w:ascii="Republika" w:hAnsi="Republika" w:cs="Republika"/>
                              </w:rPr>
                              <w:t>INŠPEKTORAT RS ZA OKOLJE IN PROSTOR</w:t>
                            </w:r>
                          </w:p>
                          <w:p w14:paraId="3E92DB24" w14:textId="77777777" w:rsidR="00B82ABB" w:rsidRDefault="00B82ABB" w:rsidP="00B82ABB">
                            <w:pPr>
                              <w:tabs>
                                <w:tab w:val="left" w:pos="6120"/>
                              </w:tabs>
                              <w:spacing w:line="360" w:lineRule="auto"/>
                              <w:rPr>
                                <w:rFonts w:ascii="Republika" w:hAnsi="Republika" w:cs="Republika"/>
                              </w:rPr>
                            </w:pPr>
                          </w:p>
                          <w:p w14:paraId="22EDCED2" w14:textId="77777777" w:rsidR="00B82ABB" w:rsidRDefault="00B82ABB" w:rsidP="00B82AB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1824007E" w14:textId="77777777" w:rsidR="00B82ABB" w:rsidRDefault="00B82ABB" w:rsidP="00B82AB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3833B013" w14:textId="77777777" w:rsidR="00B82ABB" w:rsidRDefault="00B82ABB" w:rsidP="00B82AB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31F69BA0" w14:textId="77777777" w:rsidR="00B82ABB" w:rsidRDefault="00B82ABB" w:rsidP="00B82AB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5CBD10FB" w14:textId="77777777" w:rsidR="00B82ABB" w:rsidRDefault="00B82ABB" w:rsidP="00B82AB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5C414E70" w14:textId="77777777" w:rsidR="00B82ABB" w:rsidRDefault="00B82ABB" w:rsidP="00B82ABB">
                            <w:pPr>
                              <w:tabs>
                                <w:tab w:val="left" w:pos="6120"/>
                              </w:tabs>
                              <w:rPr>
                                <w:sz w:val="16"/>
                                <w:szCs w:val="16"/>
                              </w:rPr>
                            </w:pPr>
                            <w:r>
                              <w:rPr>
                                <w:sz w:val="16"/>
                                <w:szCs w:val="16"/>
                              </w:rPr>
                              <w:t xml:space="preserve"> </w:t>
                            </w:r>
                          </w:p>
                          <w:p w14:paraId="7D169E74" w14:textId="506B160C" w:rsidR="00F86595" w:rsidRPr="00652CA5" w:rsidRDefault="00F86595" w:rsidP="00B82ABB">
                            <w:pPr>
                              <w:tabs>
                                <w:tab w:val="left" w:pos="6120"/>
                              </w:tabs>
                              <w:rPr>
                                <w:sz w:val="16"/>
                                <w:szCs w:val="16"/>
                              </w:rPr>
                            </w:pPr>
                          </w:p>
                          <w:p w14:paraId="67C9CB1D" w14:textId="77777777" w:rsidR="00F86595" w:rsidRPr="0039278A" w:rsidRDefault="00F86595" w:rsidP="00F86595">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599E3" id="_x0000_t202" coordsize="21600,21600" o:spt="202" path="m,l,21600r21600,l21600,xe">
                <v:stroke joinstyle="miter"/>
                <v:path gradientshapeok="t" o:connecttype="rect"/>
              </v:shapetype>
              <v:shape id="Polje z besedilom 1" o:spid="_x0000_s1026" type="#_x0000_t202" alt="&quot;&quot;" style="position:absolute;margin-left:-5.4pt;margin-top:16.95pt;width:486pt;height:17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" stroked="f">
                <v:textbox>
                  <w:txbxContent>
                    <w:p w14:paraId="639A1A61" w14:textId="4999901C" w:rsidR="00B82ABB" w:rsidRDefault="00B82ABB" w:rsidP="00B82ABB">
                      <w:pPr>
                        <w:rPr>
                          <w:rFonts w:ascii="Republika" w:hAnsi="Republika" w:cs="Republika"/>
                        </w:rPr>
                      </w:pPr>
                      <w:r>
                        <w:rPr>
                          <w:rFonts w:ascii="Republika" w:hAnsi="Republika" w:cs="Republika"/>
                        </w:rPr>
                        <w:t>REPUBLIKA SLOVENIJA</w:t>
                      </w:r>
                    </w:p>
                    <w:p w14:paraId="29F2F646" w14:textId="77777777" w:rsidR="00B82ABB" w:rsidRDefault="00B82ABB" w:rsidP="00B82ABB">
                      <w:pPr>
                        <w:spacing w:line="360" w:lineRule="auto"/>
                        <w:rPr>
                          <w:rFonts w:ascii="Republika" w:hAnsi="Republika" w:cs="Republika"/>
                          <w:b/>
                          <w:bCs/>
                        </w:rPr>
                      </w:pPr>
                      <w:r>
                        <w:rPr>
                          <w:rFonts w:ascii="Republika" w:hAnsi="Republika" w:cs="Republika"/>
                          <w:b/>
                          <w:bCs/>
                        </w:rPr>
                        <w:t>MINISTRSTVO ZA OKOLJE IN PROSTOR</w:t>
                      </w:r>
                    </w:p>
                    <w:p w14:paraId="68DE98A5" w14:textId="77777777" w:rsidR="00B82ABB" w:rsidRDefault="00B82ABB" w:rsidP="00B82ABB">
                      <w:pPr>
                        <w:spacing w:before="40" w:line="360" w:lineRule="auto"/>
                        <w:rPr>
                          <w:rFonts w:ascii="Republika" w:hAnsi="Republika" w:cs="Republika"/>
                        </w:rPr>
                      </w:pPr>
                      <w:r>
                        <w:rPr>
                          <w:rFonts w:ascii="Republika" w:hAnsi="Republika" w:cs="Republika"/>
                        </w:rPr>
                        <w:t>INŠPEKTORAT RS ZA OKOLJE IN PROSTOR</w:t>
                      </w:r>
                    </w:p>
                    <w:p w14:paraId="3E92DB24" w14:textId="77777777" w:rsidR="00B82ABB" w:rsidRDefault="00B82ABB" w:rsidP="00B82ABB">
                      <w:pPr>
                        <w:tabs>
                          <w:tab w:val="left" w:pos="6120"/>
                        </w:tabs>
                        <w:spacing w:line="360" w:lineRule="auto"/>
                        <w:rPr>
                          <w:rFonts w:ascii="Republika" w:hAnsi="Republika" w:cs="Republika"/>
                        </w:rPr>
                      </w:pPr>
                    </w:p>
                    <w:p w14:paraId="22EDCED2" w14:textId="77777777" w:rsidR="00B82ABB" w:rsidRDefault="00B82ABB" w:rsidP="00B82AB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1824007E" w14:textId="77777777" w:rsidR="00B82ABB" w:rsidRDefault="00B82ABB" w:rsidP="00B82AB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3833B013" w14:textId="77777777" w:rsidR="00B82ABB" w:rsidRDefault="00B82ABB" w:rsidP="00B82AB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31F69BA0" w14:textId="77777777" w:rsidR="00B82ABB" w:rsidRDefault="00B82ABB" w:rsidP="00B82AB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5CBD10FB" w14:textId="77777777" w:rsidR="00B82ABB" w:rsidRDefault="00B82ABB" w:rsidP="00B82AB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5C414E70" w14:textId="77777777" w:rsidR="00B82ABB" w:rsidRDefault="00B82ABB" w:rsidP="00B82ABB">
                      <w:pPr>
                        <w:tabs>
                          <w:tab w:val="left" w:pos="6120"/>
                        </w:tabs>
                        <w:rPr>
                          <w:sz w:val="16"/>
                          <w:szCs w:val="16"/>
                        </w:rPr>
                      </w:pPr>
                      <w:r>
                        <w:rPr>
                          <w:sz w:val="16"/>
                          <w:szCs w:val="16"/>
                        </w:rPr>
                        <w:t xml:space="preserve"> </w:t>
                      </w:r>
                    </w:p>
                    <w:p w14:paraId="7D169E74" w14:textId="506B160C" w:rsidR="00F86595" w:rsidRPr="00652CA5" w:rsidRDefault="00F86595" w:rsidP="00B82ABB">
                      <w:pPr>
                        <w:tabs>
                          <w:tab w:val="left" w:pos="6120"/>
                        </w:tabs>
                        <w:rPr>
                          <w:sz w:val="16"/>
                          <w:szCs w:val="16"/>
                        </w:rPr>
                      </w:pPr>
                    </w:p>
                    <w:p w14:paraId="67C9CB1D" w14:textId="77777777" w:rsidR="00F86595" w:rsidRPr="0039278A" w:rsidRDefault="00F86595" w:rsidP="00F86595">
                      <w:pPr>
                        <w:tabs>
                          <w:tab w:val="left" w:pos="6120"/>
                        </w:tabs>
                      </w:pPr>
                    </w:p>
                  </w:txbxContent>
                </v:textbox>
                <w10:wrap type="through"/>
              </v:shape>
            </w:pict>
          </mc:Fallback>
        </mc:AlternateContent>
      </w:r>
      <w:r w:rsidRPr="00483182">
        <w:rPr>
          <w:rFonts w:ascii="Arial" w:hAnsi="Arial" w:cs="Arial"/>
          <w:noProof/>
          <w:sz w:val="20"/>
          <w:szCs w:val="20"/>
          <w:highlight w:val="yellow"/>
          <w:lang w:eastAsia="sl-SI"/>
        </w:rPr>
        <w:drawing>
          <wp:anchor distT="0" distB="0" distL="114300" distR="114300" simplePos="0" relativeHeight="251660288" behindDoc="1" locked="0" layoutInCell="1" allowOverlap="1" wp14:anchorId="3C327CD2" wp14:editId="79FDBF5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53275722" w14:textId="5B39F4A0" w:rsidR="0027535D" w:rsidRPr="0027535D" w:rsidRDefault="0027535D" w:rsidP="0027535D">
      <w:pPr>
        <w:rPr>
          <w:rFonts w:ascii="Arial" w:eastAsia="Times New Roman" w:hAnsi="Arial" w:cs="Arial"/>
          <w:sz w:val="20"/>
          <w:szCs w:val="20"/>
          <w:highlight w:val="yellow"/>
          <w:lang w:eastAsia="sl-SI"/>
        </w:rPr>
      </w:pPr>
    </w:p>
    <w:p w14:paraId="596A7D35" w14:textId="65524759" w:rsidR="0027535D" w:rsidRPr="0027535D" w:rsidRDefault="0027535D" w:rsidP="0027535D">
      <w:pPr>
        <w:rPr>
          <w:rFonts w:ascii="Arial" w:eastAsia="Times New Roman" w:hAnsi="Arial" w:cs="Arial"/>
          <w:sz w:val="20"/>
          <w:szCs w:val="20"/>
          <w:highlight w:val="yellow"/>
          <w:lang w:eastAsia="sl-SI"/>
        </w:rPr>
      </w:pPr>
    </w:p>
    <w:p w14:paraId="1EA9234D" w14:textId="77777777" w:rsidR="0027535D" w:rsidRPr="00483182" w:rsidRDefault="0027535D" w:rsidP="0027535D">
      <w:pPr>
        <w:autoSpaceDE w:val="0"/>
        <w:autoSpaceDN w:val="0"/>
        <w:adjustRightInd w:val="0"/>
        <w:spacing w:after="0" w:line="240" w:lineRule="auto"/>
        <w:rPr>
          <w:rFonts w:ascii="Arial" w:hAnsi="Arial" w:cs="Arial"/>
          <w:b/>
          <w:bCs/>
          <w:color w:val="000000"/>
          <w:sz w:val="20"/>
          <w:szCs w:val="20"/>
        </w:rPr>
      </w:pPr>
      <w:r w:rsidRPr="00483182">
        <w:rPr>
          <w:rFonts w:ascii="Arial" w:hAnsi="Arial" w:cs="Arial"/>
          <w:b/>
          <w:bCs/>
          <w:color w:val="000000"/>
          <w:sz w:val="20"/>
          <w:szCs w:val="20"/>
        </w:rPr>
        <w:t>POROČILO O REDNEM INŠPEKCIJSKEM PREGLEDU NAPRAVE, KI LAHKO POVZROČI</w:t>
      </w:r>
    </w:p>
    <w:p w14:paraId="59BC06E1" w14:textId="77777777" w:rsidR="0027535D" w:rsidRPr="00483182" w:rsidRDefault="0027535D" w:rsidP="0027535D">
      <w:pPr>
        <w:autoSpaceDE w:val="0"/>
        <w:autoSpaceDN w:val="0"/>
        <w:adjustRightInd w:val="0"/>
        <w:spacing w:after="0" w:line="240" w:lineRule="auto"/>
        <w:rPr>
          <w:rFonts w:ascii="Arial" w:hAnsi="Arial" w:cs="Arial"/>
          <w:b/>
          <w:bCs/>
          <w:color w:val="000000"/>
          <w:sz w:val="20"/>
          <w:szCs w:val="20"/>
        </w:rPr>
      </w:pPr>
      <w:r w:rsidRPr="00483182">
        <w:rPr>
          <w:rFonts w:ascii="Arial" w:hAnsi="Arial" w:cs="Arial"/>
          <w:b/>
          <w:bCs/>
          <w:color w:val="000000"/>
          <w:sz w:val="20"/>
          <w:szCs w:val="20"/>
        </w:rPr>
        <w:t>ONESNAŽEVANJE OKOLJA VEČJEGA OBSEGA</w:t>
      </w:r>
    </w:p>
    <w:p w14:paraId="30AA0D86" w14:textId="77777777" w:rsidR="0027535D" w:rsidRPr="0027535D" w:rsidRDefault="0027535D" w:rsidP="0027535D">
      <w:pPr>
        <w:tabs>
          <w:tab w:val="left" w:pos="6975"/>
        </w:tabs>
        <w:rPr>
          <w:rFonts w:ascii="Arial" w:eastAsia="Times New Roman" w:hAnsi="Arial" w:cs="Arial"/>
          <w:sz w:val="20"/>
          <w:szCs w:val="20"/>
          <w:lang w:eastAsia="sl-SI"/>
        </w:rPr>
      </w:pPr>
    </w:p>
    <w:p w14:paraId="06D5A2F4" w14:textId="77777777" w:rsidR="0027535D" w:rsidRPr="0027535D" w:rsidRDefault="0027535D" w:rsidP="0027535D">
      <w:pPr>
        <w:tabs>
          <w:tab w:val="left" w:pos="6975"/>
        </w:tabs>
        <w:rPr>
          <w:rFonts w:ascii="Arial" w:eastAsia="Times New Roman" w:hAnsi="Arial" w:cs="Arial"/>
          <w:b/>
          <w:bCs/>
          <w:sz w:val="20"/>
          <w:szCs w:val="20"/>
          <w:lang w:eastAsia="sl-SI"/>
        </w:rPr>
      </w:pPr>
      <w:r w:rsidRPr="0027535D">
        <w:rPr>
          <w:rFonts w:ascii="Arial" w:eastAsia="Times New Roman" w:hAnsi="Arial" w:cs="Arial"/>
          <w:b/>
          <w:bCs/>
          <w:sz w:val="20"/>
          <w:szCs w:val="20"/>
          <w:lang w:eastAsia="sl-SI"/>
        </w:rPr>
        <w:t xml:space="preserve">Zavezanec: </w:t>
      </w:r>
    </w:p>
    <w:p w14:paraId="3EB609F8" w14:textId="0F7DDD6C" w:rsidR="0027535D" w:rsidRDefault="0027535D" w:rsidP="0027535D">
      <w:pPr>
        <w:tabs>
          <w:tab w:val="left" w:pos="6975"/>
        </w:tabs>
        <w:rPr>
          <w:rFonts w:ascii="Arial" w:eastAsia="Times New Roman" w:hAnsi="Arial" w:cs="Arial"/>
          <w:sz w:val="20"/>
          <w:szCs w:val="20"/>
          <w:lang w:eastAsia="sl-SI"/>
        </w:rPr>
      </w:pPr>
      <w:r w:rsidRPr="0027535D">
        <w:rPr>
          <w:rFonts w:ascii="Arial" w:eastAsia="Times New Roman" w:hAnsi="Arial" w:cs="Arial"/>
          <w:sz w:val="20"/>
          <w:szCs w:val="20"/>
          <w:lang w:eastAsia="sl-SI"/>
        </w:rPr>
        <w:t xml:space="preserve">Fructal Živilska industrija </w:t>
      </w:r>
      <w:proofErr w:type="spellStart"/>
      <w:r w:rsidRPr="0027535D">
        <w:rPr>
          <w:rFonts w:ascii="Arial" w:eastAsia="Times New Roman" w:hAnsi="Arial" w:cs="Arial"/>
          <w:sz w:val="20"/>
          <w:szCs w:val="20"/>
          <w:lang w:eastAsia="sl-SI"/>
        </w:rPr>
        <w:t>d.o.o</w:t>
      </w:r>
      <w:proofErr w:type="spellEnd"/>
      <w:r w:rsidRPr="0027535D">
        <w:rPr>
          <w:rFonts w:ascii="Arial" w:eastAsia="Times New Roman" w:hAnsi="Arial" w:cs="Arial"/>
          <w:sz w:val="20"/>
          <w:szCs w:val="20"/>
          <w:lang w:eastAsia="sl-SI"/>
        </w:rPr>
        <w:t xml:space="preserve">., Tovarniška 7, 5270 Ajdovščina </w:t>
      </w:r>
    </w:p>
    <w:p w14:paraId="6AA42CAF" w14:textId="77777777" w:rsidR="0027535D" w:rsidRPr="0027535D" w:rsidRDefault="0027535D" w:rsidP="0027535D">
      <w:pPr>
        <w:tabs>
          <w:tab w:val="left" w:pos="6975"/>
        </w:tabs>
        <w:rPr>
          <w:rFonts w:ascii="Arial" w:eastAsia="Times New Roman" w:hAnsi="Arial" w:cs="Arial"/>
          <w:sz w:val="20"/>
          <w:szCs w:val="20"/>
          <w:lang w:eastAsia="sl-SI"/>
        </w:rPr>
      </w:pPr>
    </w:p>
    <w:p w14:paraId="70901A5B" w14:textId="77777777" w:rsidR="0027535D" w:rsidRDefault="0027535D" w:rsidP="0027535D">
      <w:pPr>
        <w:tabs>
          <w:tab w:val="left" w:pos="6975"/>
        </w:tabs>
        <w:rPr>
          <w:rFonts w:ascii="Arial" w:eastAsia="Times New Roman" w:hAnsi="Arial" w:cs="Arial"/>
          <w:sz w:val="20"/>
          <w:szCs w:val="20"/>
          <w:lang w:eastAsia="sl-SI"/>
        </w:rPr>
      </w:pPr>
      <w:r w:rsidRPr="0027535D">
        <w:rPr>
          <w:rFonts w:ascii="Arial" w:eastAsia="Times New Roman" w:hAnsi="Arial" w:cs="Arial"/>
          <w:b/>
          <w:bCs/>
          <w:sz w:val="20"/>
          <w:szCs w:val="20"/>
          <w:lang w:eastAsia="sl-SI"/>
        </w:rPr>
        <w:t>Naprava / lokacija:</w:t>
      </w:r>
      <w:r w:rsidRPr="0027535D">
        <w:rPr>
          <w:rFonts w:ascii="Arial" w:eastAsia="Times New Roman" w:hAnsi="Arial" w:cs="Arial"/>
          <w:sz w:val="20"/>
          <w:szCs w:val="20"/>
          <w:lang w:eastAsia="sl-SI"/>
        </w:rPr>
        <w:t xml:space="preserve"> </w:t>
      </w:r>
    </w:p>
    <w:p w14:paraId="68A94CD4" w14:textId="77F0EBB9" w:rsidR="0027535D" w:rsidRPr="0027535D" w:rsidRDefault="0027535D" w:rsidP="0027535D">
      <w:pPr>
        <w:tabs>
          <w:tab w:val="left" w:pos="6975"/>
        </w:tabs>
        <w:rPr>
          <w:rFonts w:ascii="Arial" w:eastAsia="Times New Roman" w:hAnsi="Arial" w:cs="Arial"/>
          <w:sz w:val="20"/>
          <w:szCs w:val="20"/>
          <w:lang w:eastAsia="sl-SI"/>
        </w:rPr>
      </w:pPr>
      <w:r w:rsidRPr="0027535D">
        <w:rPr>
          <w:rFonts w:ascii="Arial" w:eastAsia="Times New Roman" w:hAnsi="Arial" w:cs="Arial"/>
          <w:sz w:val="20"/>
          <w:szCs w:val="20"/>
          <w:lang w:eastAsia="sl-SI"/>
        </w:rPr>
        <w:t xml:space="preserve">Proizvodnja živil z obdelavo in predelavo surovin rastlinskega izvora na lokaciji Tovarniška 7, 5270 Ajdovščina </w:t>
      </w:r>
    </w:p>
    <w:p w14:paraId="41F543C5" w14:textId="77777777" w:rsidR="0027535D" w:rsidRPr="0027535D" w:rsidRDefault="0027535D" w:rsidP="0027535D">
      <w:pPr>
        <w:tabs>
          <w:tab w:val="left" w:pos="6975"/>
        </w:tabs>
        <w:rPr>
          <w:rFonts w:ascii="Arial" w:eastAsia="Times New Roman" w:hAnsi="Arial" w:cs="Arial"/>
          <w:sz w:val="20"/>
          <w:szCs w:val="20"/>
          <w:lang w:eastAsia="sl-SI"/>
        </w:rPr>
      </w:pPr>
    </w:p>
    <w:p w14:paraId="7935C5D6" w14:textId="77777777" w:rsidR="0027535D" w:rsidRPr="0027535D" w:rsidRDefault="0027535D" w:rsidP="0027535D">
      <w:pPr>
        <w:tabs>
          <w:tab w:val="left" w:pos="6975"/>
        </w:tabs>
        <w:rPr>
          <w:rFonts w:ascii="Arial" w:eastAsia="Times New Roman" w:hAnsi="Arial" w:cs="Arial"/>
          <w:b/>
          <w:bCs/>
          <w:sz w:val="20"/>
          <w:szCs w:val="20"/>
          <w:lang w:eastAsia="sl-SI"/>
        </w:rPr>
      </w:pPr>
      <w:r w:rsidRPr="0027535D">
        <w:rPr>
          <w:rFonts w:ascii="Arial" w:eastAsia="Times New Roman" w:hAnsi="Arial" w:cs="Arial"/>
          <w:b/>
          <w:bCs/>
          <w:sz w:val="20"/>
          <w:szCs w:val="20"/>
          <w:lang w:eastAsia="sl-SI"/>
        </w:rPr>
        <w:t xml:space="preserve">Datum pregleda: </w:t>
      </w:r>
    </w:p>
    <w:p w14:paraId="1EF3AAD0" w14:textId="77777777" w:rsidR="0027535D" w:rsidRPr="0027535D" w:rsidRDefault="0027535D" w:rsidP="0027535D">
      <w:pPr>
        <w:tabs>
          <w:tab w:val="left" w:pos="6975"/>
        </w:tabs>
        <w:rPr>
          <w:rFonts w:ascii="Arial" w:eastAsia="Times New Roman" w:hAnsi="Arial" w:cs="Arial"/>
          <w:sz w:val="20"/>
          <w:szCs w:val="20"/>
          <w:lang w:eastAsia="sl-SI"/>
        </w:rPr>
      </w:pPr>
      <w:r w:rsidRPr="0027535D">
        <w:rPr>
          <w:rFonts w:ascii="Arial" w:eastAsia="Times New Roman" w:hAnsi="Arial" w:cs="Arial"/>
          <w:sz w:val="20"/>
          <w:szCs w:val="20"/>
          <w:lang w:eastAsia="sl-SI"/>
        </w:rPr>
        <w:t xml:space="preserve">14. 1. 2019 in 16. 5. 2019 </w:t>
      </w:r>
    </w:p>
    <w:p w14:paraId="04ECC203" w14:textId="77777777" w:rsidR="0027535D" w:rsidRPr="0027535D" w:rsidRDefault="0027535D" w:rsidP="0027535D">
      <w:pPr>
        <w:tabs>
          <w:tab w:val="left" w:pos="6975"/>
        </w:tabs>
        <w:rPr>
          <w:rFonts w:ascii="Arial" w:eastAsia="Times New Roman" w:hAnsi="Arial" w:cs="Arial"/>
          <w:sz w:val="20"/>
          <w:szCs w:val="20"/>
          <w:lang w:eastAsia="sl-SI"/>
        </w:rPr>
      </w:pPr>
    </w:p>
    <w:p w14:paraId="09DB9568" w14:textId="77777777" w:rsidR="0027535D" w:rsidRPr="0027535D" w:rsidRDefault="0027535D" w:rsidP="0027535D">
      <w:pPr>
        <w:tabs>
          <w:tab w:val="left" w:pos="6975"/>
        </w:tabs>
        <w:rPr>
          <w:rFonts w:ascii="Arial" w:eastAsia="Times New Roman" w:hAnsi="Arial" w:cs="Arial"/>
          <w:b/>
          <w:bCs/>
          <w:sz w:val="20"/>
          <w:szCs w:val="20"/>
          <w:lang w:eastAsia="sl-SI"/>
        </w:rPr>
      </w:pPr>
      <w:r w:rsidRPr="0027535D">
        <w:rPr>
          <w:rFonts w:ascii="Arial" w:eastAsia="Times New Roman" w:hAnsi="Arial" w:cs="Arial"/>
          <w:b/>
          <w:bCs/>
          <w:sz w:val="20"/>
          <w:szCs w:val="20"/>
          <w:lang w:eastAsia="sl-SI"/>
        </w:rPr>
        <w:t>Okoljevarstveno dovoljenje (OVD) številka:</w:t>
      </w:r>
    </w:p>
    <w:p w14:paraId="47FF5F9E" w14:textId="77777777" w:rsidR="0027535D" w:rsidRPr="0027535D" w:rsidRDefault="0027535D" w:rsidP="0027535D">
      <w:pPr>
        <w:tabs>
          <w:tab w:val="left" w:pos="6975"/>
        </w:tabs>
        <w:rPr>
          <w:rFonts w:ascii="Arial" w:eastAsia="Times New Roman" w:hAnsi="Arial" w:cs="Arial"/>
          <w:sz w:val="20"/>
          <w:szCs w:val="20"/>
          <w:lang w:eastAsia="sl-SI"/>
        </w:rPr>
      </w:pPr>
      <w:r w:rsidRPr="0027535D">
        <w:rPr>
          <w:rFonts w:ascii="Arial" w:eastAsia="Times New Roman" w:hAnsi="Arial" w:cs="Arial"/>
          <w:sz w:val="20"/>
          <w:szCs w:val="20"/>
          <w:lang w:eastAsia="sl-SI"/>
        </w:rPr>
        <w:t xml:space="preserve">35407-13/2005-19 z dne 15. 1. 2007 s spremembami (v nadaljevanju: OVD) </w:t>
      </w:r>
    </w:p>
    <w:p w14:paraId="2B040A04" w14:textId="77777777" w:rsidR="0027535D" w:rsidRPr="0027535D" w:rsidRDefault="0027535D" w:rsidP="0027535D">
      <w:pPr>
        <w:tabs>
          <w:tab w:val="left" w:pos="6975"/>
        </w:tabs>
        <w:rPr>
          <w:rFonts w:ascii="Arial" w:eastAsia="Times New Roman" w:hAnsi="Arial" w:cs="Arial"/>
          <w:sz w:val="20"/>
          <w:szCs w:val="20"/>
          <w:lang w:eastAsia="sl-SI"/>
        </w:rPr>
      </w:pPr>
    </w:p>
    <w:p w14:paraId="5500F838" w14:textId="676A58CA" w:rsidR="0027535D" w:rsidRPr="0027535D" w:rsidRDefault="0027535D" w:rsidP="0027535D">
      <w:pPr>
        <w:tabs>
          <w:tab w:val="left" w:pos="6975"/>
        </w:tabs>
        <w:rPr>
          <w:rFonts w:ascii="Arial" w:eastAsia="Times New Roman" w:hAnsi="Arial" w:cs="Arial"/>
          <w:sz w:val="20"/>
          <w:szCs w:val="20"/>
          <w:lang w:eastAsia="sl-SI"/>
        </w:rPr>
      </w:pPr>
      <w:r w:rsidRPr="0027535D">
        <w:rPr>
          <w:rFonts w:ascii="Arial" w:eastAsia="Times New Roman" w:hAnsi="Arial" w:cs="Arial"/>
          <w:b/>
          <w:bCs/>
          <w:sz w:val="20"/>
          <w:szCs w:val="20"/>
          <w:lang w:eastAsia="sl-SI"/>
        </w:rPr>
        <w:t>Usklajenost z OVD:</w:t>
      </w:r>
      <w:r w:rsidRPr="0027535D">
        <w:rPr>
          <w:rFonts w:ascii="Arial" w:eastAsia="Times New Roman" w:hAnsi="Arial" w:cs="Arial"/>
          <w:sz w:val="20"/>
          <w:szCs w:val="20"/>
          <w:lang w:eastAsia="sl-SI"/>
        </w:rPr>
        <w:t xml:space="preserve"> </w:t>
      </w:r>
    </w:p>
    <w:p w14:paraId="213F6219" w14:textId="77777777" w:rsidR="0027535D" w:rsidRPr="0027535D" w:rsidRDefault="0027535D" w:rsidP="0027535D">
      <w:pPr>
        <w:tabs>
          <w:tab w:val="left" w:pos="6975"/>
        </w:tabs>
        <w:rPr>
          <w:rFonts w:ascii="Arial" w:eastAsia="Times New Roman" w:hAnsi="Arial" w:cs="Arial"/>
          <w:sz w:val="20"/>
          <w:szCs w:val="20"/>
          <w:lang w:eastAsia="sl-SI"/>
        </w:rPr>
      </w:pPr>
      <w:r w:rsidRPr="0027535D">
        <w:rPr>
          <w:rFonts w:ascii="Arial" w:eastAsia="Times New Roman" w:hAnsi="Arial" w:cs="Arial"/>
          <w:sz w:val="20"/>
          <w:szCs w:val="20"/>
          <w:lang w:eastAsia="sl-SI"/>
        </w:rPr>
        <w:t xml:space="preserve">V okviru inšpekcijskega pregleda naprave v zvezi z izpolnjevanjem določb pridobljenega OVD, ki so bile predmet nadzora na kraju naprave, so bile ugotovljene manjše nepravilnosti, ki jih je zavezance odpravil že v letu 2019. </w:t>
      </w:r>
    </w:p>
    <w:p w14:paraId="17A32630" w14:textId="77777777" w:rsidR="0027535D" w:rsidRPr="0027535D" w:rsidRDefault="0027535D" w:rsidP="0027535D">
      <w:pPr>
        <w:tabs>
          <w:tab w:val="left" w:pos="6975"/>
        </w:tabs>
        <w:rPr>
          <w:rFonts w:ascii="Arial" w:eastAsia="Times New Roman" w:hAnsi="Arial" w:cs="Arial"/>
          <w:sz w:val="20"/>
          <w:szCs w:val="20"/>
          <w:lang w:eastAsia="sl-SI"/>
        </w:rPr>
      </w:pPr>
      <w:r w:rsidRPr="0027535D">
        <w:rPr>
          <w:rFonts w:ascii="Arial" w:eastAsia="Times New Roman" w:hAnsi="Arial" w:cs="Arial"/>
          <w:sz w:val="20"/>
          <w:szCs w:val="20"/>
          <w:lang w:eastAsia="sl-SI"/>
        </w:rPr>
        <w:t xml:space="preserve">V zvezi z emisijami snovi v zrak je bilo ugotovljeno, da ima zavezanec na lokaciji več naprav, ki vsebujejo več kot 3 kg OŠS in FTP oz. več kot 5 ton </w:t>
      </w:r>
      <w:proofErr w:type="spellStart"/>
      <w:r w:rsidRPr="0027535D">
        <w:rPr>
          <w:rFonts w:ascii="Arial" w:eastAsia="Times New Roman" w:hAnsi="Arial" w:cs="Arial"/>
          <w:sz w:val="20"/>
          <w:szCs w:val="20"/>
          <w:lang w:eastAsia="sl-SI"/>
        </w:rPr>
        <w:t>ekv</w:t>
      </w:r>
      <w:proofErr w:type="spellEnd"/>
      <w:r w:rsidRPr="0027535D">
        <w:rPr>
          <w:rFonts w:ascii="Arial" w:eastAsia="Times New Roman" w:hAnsi="Arial" w:cs="Arial"/>
          <w:sz w:val="20"/>
          <w:szCs w:val="20"/>
          <w:lang w:eastAsia="sl-SI"/>
        </w:rPr>
        <w:t xml:space="preserve">. CO2, da redno izvaja preskuse tesnosti in preverjanje uhajanja na vseh napravah preko pooblaščenca, da so vse naprave prijavljene na ministrstvu in da se vodijo ustrezne evidence. Prav tako je bilo ugotovljeno, da ima zavezanec na lokaciji dve srednji kurilni napravi na zemeljski plin, da izvaja obratovalni monitoring emisij snovi v zrak na vseh definiranih izpustih in da na ministrstvo posreduje vsa prepisana poročila. Ugotovljeno je bilo tudi, da ima dovoljenje za izpuščanje toplogrednih plinov in da na ministrstvo posreduje vsa zahtevana poročila. </w:t>
      </w:r>
    </w:p>
    <w:p w14:paraId="68FCAF64" w14:textId="77777777" w:rsidR="0027535D" w:rsidRPr="0027535D" w:rsidRDefault="0027535D" w:rsidP="0027535D">
      <w:pPr>
        <w:tabs>
          <w:tab w:val="left" w:pos="6975"/>
        </w:tabs>
        <w:rPr>
          <w:rFonts w:ascii="Arial" w:eastAsia="Times New Roman" w:hAnsi="Arial" w:cs="Arial"/>
          <w:sz w:val="20"/>
          <w:szCs w:val="20"/>
          <w:lang w:eastAsia="sl-SI"/>
        </w:rPr>
      </w:pPr>
      <w:r w:rsidRPr="0027535D">
        <w:rPr>
          <w:rFonts w:ascii="Arial" w:eastAsia="Times New Roman" w:hAnsi="Arial" w:cs="Arial"/>
          <w:sz w:val="20"/>
          <w:szCs w:val="20"/>
          <w:lang w:eastAsia="sl-SI"/>
        </w:rPr>
        <w:lastRenderedPageBreak/>
        <w:t xml:space="preserve">Na pregledu je bilo v zvezi z emisijami snovi v vode ugotovljeno, da ima zavezanec na lokaciji dva izpusta odpadne vode iz naprave in da se na obeh iztokih izvaja obratovalni monitoring. Iz poročila za leto 2017 je razvidno, da glede na OVD ni ugotovljenih nepravilnosti v zvezi z odvajanjem odpadne vode iz naprave. Na ministrstvo se posreduje vsa zahtevana poročila. </w:t>
      </w:r>
    </w:p>
    <w:p w14:paraId="40E172C2" w14:textId="77777777" w:rsidR="0027535D" w:rsidRPr="0027535D" w:rsidRDefault="0027535D" w:rsidP="0027535D">
      <w:pPr>
        <w:tabs>
          <w:tab w:val="left" w:pos="6975"/>
        </w:tabs>
        <w:rPr>
          <w:rFonts w:ascii="Arial" w:eastAsia="Times New Roman" w:hAnsi="Arial" w:cs="Arial"/>
          <w:sz w:val="20"/>
          <w:szCs w:val="20"/>
          <w:lang w:eastAsia="sl-SI"/>
        </w:rPr>
      </w:pPr>
      <w:r w:rsidRPr="0027535D">
        <w:rPr>
          <w:rFonts w:ascii="Arial" w:eastAsia="Times New Roman" w:hAnsi="Arial" w:cs="Arial"/>
          <w:sz w:val="20"/>
          <w:szCs w:val="20"/>
          <w:lang w:eastAsia="sl-SI"/>
        </w:rPr>
        <w:t xml:space="preserve">V zvezi z emisijami hrupa v okolje zavezanec izvaja obratovalni monitoring. Iz zadnjega poročila je razvidno, da naprava glede emisij hrupa v okolje obratuje v skladu z OVD. Poročila so posredovana na ministrstvo. </w:t>
      </w:r>
    </w:p>
    <w:p w14:paraId="23FC57BE" w14:textId="77777777" w:rsidR="0027535D" w:rsidRPr="0027535D" w:rsidRDefault="0027535D" w:rsidP="0027535D">
      <w:pPr>
        <w:tabs>
          <w:tab w:val="left" w:pos="6975"/>
        </w:tabs>
        <w:rPr>
          <w:rFonts w:ascii="Arial" w:eastAsia="Times New Roman" w:hAnsi="Arial" w:cs="Arial"/>
          <w:sz w:val="20"/>
          <w:szCs w:val="20"/>
          <w:lang w:eastAsia="sl-SI"/>
        </w:rPr>
      </w:pPr>
      <w:r w:rsidRPr="0027535D">
        <w:rPr>
          <w:rFonts w:ascii="Arial" w:eastAsia="Times New Roman" w:hAnsi="Arial" w:cs="Arial"/>
          <w:sz w:val="20"/>
          <w:szCs w:val="20"/>
          <w:lang w:eastAsia="sl-SI"/>
        </w:rPr>
        <w:t xml:space="preserve">Glede ravnanja z odpadki ima vsak proizvodni objekt in vsako skladišče na predmetni lokaciji svoje zabojnike za ločeno zbiranje odpadkov, ki se potem premestijo v sortirnico ločeno zbranih odpadkov, kjer jih prevzamejo pooblaščenci. Odpadki so označeni, vodi se evidenca glede na vrsto in količino odpadkov, izdelan je Načrt gospodarjenja z odpadki, na ministrstvo pa se posreduje vsa zahtevana poročila. </w:t>
      </w:r>
    </w:p>
    <w:p w14:paraId="22BED0A4" w14:textId="77777777" w:rsidR="0027535D" w:rsidRPr="0027535D" w:rsidRDefault="0027535D" w:rsidP="0027535D">
      <w:pPr>
        <w:tabs>
          <w:tab w:val="left" w:pos="6975"/>
        </w:tabs>
        <w:rPr>
          <w:rFonts w:ascii="Arial" w:eastAsia="Times New Roman" w:hAnsi="Arial" w:cs="Arial"/>
          <w:sz w:val="20"/>
          <w:szCs w:val="20"/>
          <w:lang w:eastAsia="sl-SI"/>
        </w:rPr>
      </w:pPr>
      <w:r w:rsidRPr="0027535D">
        <w:rPr>
          <w:rFonts w:ascii="Arial" w:eastAsia="Times New Roman" w:hAnsi="Arial" w:cs="Arial"/>
          <w:sz w:val="20"/>
          <w:szCs w:val="20"/>
          <w:lang w:eastAsia="sl-SI"/>
        </w:rPr>
        <w:t xml:space="preserve">Glede rabe vode ima stranka pridobljeni dve vodni dovoljenji. Naprava obratuje v skladu s pridobljenimi vodnimi dovoljeni. Stranka na ministrstvo posreduje zahtevana poročila. </w:t>
      </w:r>
    </w:p>
    <w:p w14:paraId="401BD1B3" w14:textId="0D56FB66" w:rsidR="0027535D" w:rsidRPr="0027535D" w:rsidRDefault="0027535D" w:rsidP="0027535D">
      <w:pPr>
        <w:tabs>
          <w:tab w:val="left" w:pos="6975"/>
        </w:tabs>
        <w:rPr>
          <w:rFonts w:ascii="Arial" w:eastAsia="Times New Roman" w:hAnsi="Arial" w:cs="Arial"/>
          <w:sz w:val="20"/>
          <w:szCs w:val="20"/>
          <w:highlight w:val="yellow"/>
          <w:lang w:eastAsia="sl-SI"/>
        </w:rPr>
      </w:pPr>
      <w:r w:rsidRPr="0027535D">
        <w:rPr>
          <w:rFonts w:ascii="Arial" w:eastAsia="Times New Roman" w:hAnsi="Arial" w:cs="Arial"/>
          <w:sz w:val="20"/>
          <w:szCs w:val="20"/>
          <w:lang w:eastAsia="sl-SI"/>
        </w:rPr>
        <w:t>Glede skladiščenja nevarnih tekočin v nepremičnih rezervoarjih je bilo ugotovljeno, da na lokaciji ni rezervoarjev, ki so večji od 10 m3.</w:t>
      </w:r>
    </w:p>
    <w:p w14:paraId="68DF842D" w14:textId="61DEB41F" w:rsidR="0027535D" w:rsidRPr="0027535D" w:rsidRDefault="0027535D" w:rsidP="0027535D">
      <w:pPr>
        <w:rPr>
          <w:rFonts w:ascii="Arial" w:eastAsia="Times New Roman" w:hAnsi="Arial" w:cs="Arial"/>
          <w:sz w:val="20"/>
          <w:szCs w:val="20"/>
          <w:highlight w:val="yellow"/>
          <w:lang w:eastAsia="sl-SI"/>
        </w:rPr>
      </w:pPr>
    </w:p>
    <w:p w14:paraId="37B0FA2E" w14:textId="1B7A864A" w:rsidR="0027535D" w:rsidRPr="0027535D" w:rsidRDefault="0027535D" w:rsidP="0027535D">
      <w:pPr>
        <w:rPr>
          <w:rFonts w:ascii="Arial" w:eastAsia="Times New Roman" w:hAnsi="Arial" w:cs="Arial"/>
          <w:sz w:val="20"/>
          <w:szCs w:val="20"/>
          <w:highlight w:val="yellow"/>
          <w:lang w:eastAsia="sl-SI"/>
        </w:rPr>
      </w:pPr>
    </w:p>
    <w:p w14:paraId="467E749D" w14:textId="7C4C798F" w:rsidR="0027535D" w:rsidRPr="0027535D" w:rsidRDefault="0027535D" w:rsidP="0027535D">
      <w:pPr>
        <w:rPr>
          <w:rFonts w:ascii="Arial" w:eastAsia="Times New Roman" w:hAnsi="Arial" w:cs="Arial"/>
          <w:sz w:val="20"/>
          <w:szCs w:val="20"/>
          <w:highlight w:val="yellow"/>
          <w:lang w:eastAsia="sl-SI"/>
        </w:rPr>
      </w:pPr>
    </w:p>
    <w:p w14:paraId="1CE04A94" w14:textId="6399CB55" w:rsidR="0027535D" w:rsidRPr="0027535D" w:rsidRDefault="0027535D" w:rsidP="0027535D">
      <w:pPr>
        <w:rPr>
          <w:rFonts w:ascii="Arial" w:eastAsia="Times New Roman" w:hAnsi="Arial" w:cs="Arial"/>
          <w:sz w:val="20"/>
          <w:szCs w:val="20"/>
          <w:highlight w:val="yellow"/>
          <w:lang w:eastAsia="sl-SI"/>
        </w:rPr>
      </w:pPr>
    </w:p>
    <w:p w14:paraId="1E1A653B" w14:textId="75AA4ABE" w:rsidR="0027535D" w:rsidRPr="0027535D" w:rsidRDefault="0027535D" w:rsidP="0027535D">
      <w:pPr>
        <w:rPr>
          <w:rFonts w:ascii="Arial" w:eastAsia="Times New Roman" w:hAnsi="Arial" w:cs="Arial"/>
          <w:sz w:val="20"/>
          <w:szCs w:val="20"/>
          <w:highlight w:val="yellow"/>
          <w:lang w:eastAsia="sl-SI"/>
        </w:rPr>
      </w:pPr>
    </w:p>
    <w:p w14:paraId="210251B6" w14:textId="7105822A" w:rsidR="0027535D" w:rsidRPr="0027535D" w:rsidRDefault="0027535D" w:rsidP="0027535D">
      <w:pPr>
        <w:rPr>
          <w:rFonts w:ascii="Arial" w:eastAsia="Times New Roman" w:hAnsi="Arial" w:cs="Arial"/>
          <w:sz w:val="20"/>
          <w:szCs w:val="20"/>
          <w:highlight w:val="yellow"/>
          <w:lang w:eastAsia="sl-SI"/>
        </w:rPr>
      </w:pPr>
    </w:p>
    <w:p w14:paraId="7B5F774C" w14:textId="18708A22" w:rsidR="0027535D" w:rsidRPr="0027535D" w:rsidRDefault="0027535D" w:rsidP="0027535D">
      <w:pPr>
        <w:rPr>
          <w:rFonts w:ascii="Arial" w:eastAsia="Times New Roman" w:hAnsi="Arial" w:cs="Arial"/>
          <w:sz w:val="20"/>
          <w:szCs w:val="20"/>
          <w:highlight w:val="yellow"/>
          <w:lang w:eastAsia="sl-SI"/>
        </w:rPr>
      </w:pPr>
    </w:p>
    <w:p w14:paraId="30700701" w14:textId="77777777" w:rsidR="0027535D" w:rsidRPr="0027535D" w:rsidRDefault="0027535D" w:rsidP="0027535D">
      <w:pPr>
        <w:rPr>
          <w:rFonts w:ascii="Arial" w:eastAsia="Times New Roman" w:hAnsi="Arial" w:cs="Arial"/>
          <w:sz w:val="20"/>
          <w:szCs w:val="20"/>
          <w:highlight w:val="yellow"/>
          <w:lang w:eastAsia="sl-SI"/>
        </w:rPr>
      </w:pPr>
    </w:p>
    <w:sectPr w:rsidR="0027535D" w:rsidRPr="002753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76A51" w14:textId="77777777" w:rsidR="009C5C98" w:rsidRDefault="009C5C98" w:rsidP="00F907B6">
      <w:pPr>
        <w:spacing w:after="0" w:line="240" w:lineRule="auto"/>
      </w:pPr>
      <w:r>
        <w:separator/>
      </w:r>
    </w:p>
  </w:endnote>
  <w:endnote w:type="continuationSeparator" w:id="0">
    <w:p w14:paraId="64C97E68" w14:textId="77777777" w:rsidR="009C5C98" w:rsidRDefault="009C5C98" w:rsidP="00F9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altName w:val="Republika"/>
    <w:panose1 w:val="02000506040000020004"/>
    <w:charset w:val="EE"/>
    <w:family w:val="auto"/>
    <w:pitch w:val="variable"/>
    <w:sig w:usb0="A00000FF" w:usb1="4000205B" w:usb2="00000000" w:usb3="00000000" w:csb0="00000093" w:csb1="00000000"/>
  </w:font>
  <w:font w:name="FranklinGothicMediumCon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D7B02" w14:textId="77777777" w:rsidR="009C5C98" w:rsidRDefault="009C5C98" w:rsidP="00F907B6">
      <w:pPr>
        <w:spacing w:after="0" w:line="240" w:lineRule="auto"/>
      </w:pPr>
      <w:r>
        <w:separator/>
      </w:r>
    </w:p>
  </w:footnote>
  <w:footnote w:type="continuationSeparator" w:id="0">
    <w:p w14:paraId="7E0CEA72" w14:textId="77777777" w:rsidR="009C5C98" w:rsidRDefault="009C5C98" w:rsidP="00F90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4AD6"/>
    <w:multiLevelType w:val="hybridMultilevel"/>
    <w:tmpl w:val="B632221E"/>
    <w:lvl w:ilvl="0" w:tplc="5344BBE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D0290C"/>
    <w:multiLevelType w:val="hybridMultilevel"/>
    <w:tmpl w:val="B62C6F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566E23"/>
    <w:multiLevelType w:val="hybridMultilevel"/>
    <w:tmpl w:val="3F4EF8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3653F5"/>
    <w:multiLevelType w:val="hybridMultilevel"/>
    <w:tmpl w:val="48380B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95"/>
    <w:rsid w:val="000739F9"/>
    <w:rsid w:val="00083FA5"/>
    <w:rsid w:val="00084F1D"/>
    <w:rsid w:val="00092BBF"/>
    <w:rsid w:val="000C5669"/>
    <w:rsid w:val="000F4688"/>
    <w:rsid w:val="001268F8"/>
    <w:rsid w:val="00143578"/>
    <w:rsid w:val="0022614D"/>
    <w:rsid w:val="00245757"/>
    <w:rsid w:val="0027535D"/>
    <w:rsid w:val="002A72F7"/>
    <w:rsid w:val="002E0FD3"/>
    <w:rsid w:val="0033379D"/>
    <w:rsid w:val="00333801"/>
    <w:rsid w:val="00392133"/>
    <w:rsid w:val="003E77D5"/>
    <w:rsid w:val="00421657"/>
    <w:rsid w:val="00444C90"/>
    <w:rsid w:val="004715AF"/>
    <w:rsid w:val="00483182"/>
    <w:rsid w:val="00492927"/>
    <w:rsid w:val="004977D6"/>
    <w:rsid w:val="004A0CF7"/>
    <w:rsid w:val="004C1644"/>
    <w:rsid w:val="005831F1"/>
    <w:rsid w:val="00597245"/>
    <w:rsid w:val="00637885"/>
    <w:rsid w:val="00741A82"/>
    <w:rsid w:val="00743706"/>
    <w:rsid w:val="00800B37"/>
    <w:rsid w:val="008F1FCF"/>
    <w:rsid w:val="00932F16"/>
    <w:rsid w:val="0094339A"/>
    <w:rsid w:val="009A059C"/>
    <w:rsid w:val="009C5C98"/>
    <w:rsid w:val="00A57B3D"/>
    <w:rsid w:val="00AE1983"/>
    <w:rsid w:val="00B82ABB"/>
    <w:rsid w:val="00BB072E"/>
    <w:rsid w:val="00C325EE"/>
    <w:rsid w:val="00C42460"/>
    <w:rsid w:val="00C915FB"/>
    <w:rsid w:val="00CB18A8"/>
    <w:rsid w:val="00CF4184"/>
    <w:rsid w:val="00D83E00"/>
    <w:rsid w:val="00DA49EA"/>
    <w:rsid w:val="00E150F3"/>
    <w:rsid w:val="00E32CA9"/>
    <w:rsid w:val="00EC2DA0"/>
    <w:rsid w:val="00F107E8"/>
    <w:rsid w:val="00F86595"/>
    <w:rsid w:val="00F907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D53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86595"/>
    <w:rPr>
      <w:color w:val="0563C1" w:themeColor="hyperlink"/>
      <w:u w:val="single"/>
    </w:rPr>
  </w:style>
  <w:style w:type="character" w:styleId="Nerazreenaomemba">
    <w:name w:val="Unresolved Mention"/>
    <w:basedOn w:val="Privzetapisavaodstavka"/>
    <w:uiPriority w:val="99"/>
    <w:semiHidden/>
    <w:unhideWhenUsed/>
    <w:rsid w:val="00F86595"/>
    <w:rPr>
      <w:color w:val="605E5C"/>
      <w:shd w:val="clear" w:color="auto" w:fill="E1DFDD"/>
    </w:rPr>
  </w:style>
  <w:style w:type="paragraph" w:customStyle="1" w:styleId="Default">
    <w:name w:val="Default"/>
    <w:rsid w:val="002E0FD3"/>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1268F8"/>
    <w:pPr>
      <w:ind w:left="720"/>
      <w:contextualSpacing/>
    </w:pPr>
  </w:style>
  <w:style w:type="table" w:styleId="Tabelamrea">
    <w:name w:val="Table Grid"/>
    <w:basedOn w:val="Navadnatabela"/>
    <w:uiPriority w:val="39"/>
    <w:rsid w:val="0094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4">
    <w:name w:val="Plain Table 4"/>
    <w:basedOn w:val="Navadnatabela"/>
    <w:uiPriority w:val="44"/>
    <w:rsid w:val="009433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lava">
    <w:name w:val="header"/>
    <w:basedOn w:val="Navaden"/>
    <w:link w:val="GlavaZnak"/>
    <w:uiPriority w:val="99"/>
    <w:unhideWhenUsed/>
    <w:rsid w:val="00F907B6"/>
    <w:pPr>
      <w:tabs>
        <w:tab w:val="center" w:pos="4536"/>
        <w:tab w:val="right" w:pos="9072"/>
      </w:tabs>
      <w:spacing w:after="0" w:line="240" w:lineRule="auto"/>
    </w:pPr>
  </w:style>
  <w:style w:type="character" w:customStyle="1" w:styleId="GlavaZnak">
    <w:name w:val="Glava Znak"/>
    <w:basedOn w:val="Privzetapisavaodstavka"/>
    <w:link w:val="Glava"/>
    <w:uiPriority w:val="99"/>
    <w:rsid w:val="00F907B6"/>
  </w:style>
  <w:style w:type="paragraph" w:styleId="Noga">
    <w:name w:val="footer"/>
    <w:basedOn w:val="Navaden"/>
    <w:link w:val="NogaZnak"/>
    <w:uiPriority w:val="99"/>
    <w:unhideWhenUsed/>
    <w:rsid w:val="00F907B6"/>
    <w:pPr>
      <w:tabs>
        <w:tab w:val="center" w:pos="4536"/>
        <w:tab w:val="right" w:pos="9072"/>
      </w:tabs>
      <w:spacing w:after="0" w:line="240" w:lineRule="auto"/>
    </w:pPr>
  </w:style>
  <w:style w:type="character" w:customStyle="1" w:styleId="NogaZnak">
    <w:name w:val="Noga Znak"/>
    <w:basedOn w:val="Privzetapisavaodstavka"/>
    <w:link w:val="Noga"/>
    <w:uiPriority w:val="99"/>
    <w:rsid w:val="00F90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24615">
      <w:bodyDiv w:val="1"/>
      <w:marLeft w:val="0"/>
      <w:marRight w:val="0"/>
      <w:marTop w:val="0"/>
      <w:marBottom w:val="0"/>
      <w:divBdr>
        <w:top w:val="none" w:sz="0" w:space="0" w:color="auto"/>
        <w:left w:val="none" w:sz="0" w:space="0" w:color="auto"/>
        <w:bottom w:val="none" w:sz="0" w:space="0" w:color="auto"/>
        <w:right w:val="none" w:sz="0" w:space="0" w:color="auto"/>
      </w:divBdr>
    </w:div>
    <w:div w:id="127744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2348</Characters>
  <Application>Microsoft Office Word</Application>
  <DocSecurity>2</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2021-03-14T19:22:00Z</dcterms:created>
  <dcterms:modified xsi:type="dcterms:W3CDTF">2021-03-16T11:53:00Z</dcterms:modified>
</cp:coreProperties>
</file>