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46599D6C" w:rsidR="00C069D4" w:rsidRPr="00F9595B" w:rsidRDefault="00C069D4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6F90BC7" w14:textId="4B45BF70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2C8FCE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Zavezanec:</w:t>
      </w:r>
    </w:p>
    <w:p w14:paraId="1A95BABD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F9595B">
        <w:rPr>
          <w:rFonts w:ascii="Arial" w:hAnsi="Arial" w:cs="Arial"/>
          <w:sz w:val="20"/>
          <w:szCs w:val="20"/>
        </w:rPr>
        <w:t>Ekogor</w:t>
      </w:r>
      <w:proofErr w:type="spellEnd"/>
      <w:r w:rsidRPr="00F959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595B">
        <w:rPr>
          <w:rFonts w:ascii="Arial" w:hAnsi="Arial" w:cs="Arial"/>
          <w:sz w:val="20"/>
          <w:szCs w:val="20"/>
        </w:rPr>
        <w:t>d.o.o</w:t>
      </w:r>
      <w:proofErr w:type="spellEnd"/>
      <w:r w:rsidRPr="00F9595B">
        <w:rPr>
          <w:rFonts w:ascii="Arial" w:hAnsi="Arial" w:cs="Arial"/>
          <w:sz w:val="20"/>
          <w:szCs w:val="20"/>
        </w:rPr>
        <w:t>. Vodovodna cesta 97, 1000 Ljubljana</w:t>
      </w:r>
    </w:p>
    <w:p w14:paraId="45C1ED0C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D29AF0F" w14:textId="6076B9C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32DE0D0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 xml:space="preserve">Obdelava mešanih komunalnih odpadkov na Mali </w:t>
      </w:r>
      <w:proofErr w:type="spellStart"/>
      <w:r w:rsidRPr="00F9595B">
        <w:rPr>
          <w:rFonts w:ascii="Arial" w:hAnsi="Arial" w:cs="Arial"/>
          <w:sz w:val="20"/>
          <w:szCs w:val="20"/>
        </w:rPr>
        <w:t>Mežakli</w:t>
      </w:r>
      <w:proofErr w:type="spellEnd"/>
    </w:p>
    <w:p w14:paraId="5E5E2F2F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21669E5" w14:textId="3BAFB276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Datum pregleda:</w:t>
      </w:r>
    </w:p>
    <w:p w14:paraId="18578D21" w14:textId="539259A9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1. 10. 2019</w:t>
      </w:r>
      <w:r w:rsidRPr="00F9595B">
        <w:rPr>
          <w:rFonts w:ascii="Arial" w:hAnsi="Arial" w:cs="Arial"/>
          <w:sz w:val="20"/>
          <w:szCs w:val="20"/>
        </w:rPr>
        <w:t xml:space="preserve"> </w:t>
      </w:r>
    </w:p>
    <w:p w14:paraId="02E9F1FE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55A1072F" w14:textId="6A98CC7E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35407-3/2015-16, z dne 1.4.2016.</w:t>
      </w:r>
    </w:p>
    <w:p w14:paraId="033AFD21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D9D7AC8" w14:textId="71CDE79A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D7C02EE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DA</w:t>
      </w:r>
    </w:p>
    <w:p w14:paraId="598927BF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NE (navedi):</w:t>
      </w:r>
    </w:p>
    <w:p w14:paraId="493DCF3E" w14:textId="31B81B0F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NE – kršitev zaradi nepravilnega skladiščenja lahke frakcije 19 12 12 po obdelavi</w:t>
      </w:r>
      <w:r w:rsidRPr="00F9595B">
        <w:rPr>
          <w:rFonts w:ascii="Arial" w:hAnsi="Arial" w:cs="Arial"/>
          <w:sz w:val="20"/>
          <w:szCs w:val="20"/>
        </w:rPr>
        <w:t xml:space="preserve"> </w:t>
      </w:r>
      <w:r w:rsidRPr="00F9595B">
        <w:rPr>
          <w:rFonts w:ascii="Arial" w:hAnsi="Arial" w:cs="Arial"/>
          <w:sz w:val="20"/>
          <w:szCs w:val="20"/>
        </w:rPr>
        <w:t>mešanih komunalnih odpadkov</w:t>
      </w:r>
    </w:p>
    <w:p w14:paraId="6772C4AA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3444E12" w14:textId="090D89F9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9595B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E73EC7E" w14:textId="77777777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Izdana je inšpekcijska odločba – preprečiti skladiščenje odpadkov, ki so</w:t>
      </w:r>
    </w:p>
    <w:p w14:paraId="4DCE0620" w14:textId="50448373" w:rsidR="00F9595B" w:rsidRPr="00F9595B" w:rsidRDefault="00F9595B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9595B">
        <w:rPr>
          <w:rFonts w:ascii="Arial" w:hAnsi="Arial" w:cs="Arial"/>
          <w:sz w:val="20"/>
          <w:szCs w:val="20"/>
        </w:rPr>
        <w:t>izpostavljeni padavinam in povzročajo emisije v okolje. Začet izvršilni postopek.</w:t>
      </w:r>
    </w:p>
    <w:sectPr w:rsidR="00F9595B" w:rsidRPr="00F9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2021-03-22T10:24:00Z</dcterms:created>
  <dcterms:modified xsi:type="dcterms:W3CDTF">2021-03-22T10:25:00Z</dcterms:modified>
</cp:coreProperties>
</file>