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639F3B06" w14:textId="77777777" w:rsidR="001A0723" w:rsidRDefault="001A0723" w:rsidP="001A0723">
      <w:r>
        <w:rPr>
          <w:noProof/>
        </w:rPr>
        <mc:AlternateContent>
          <mc:Choice Requires="wps">
            <w:drawing>
              <wp:anchor distT="91440" distB="91440" distL="365760" distR="365760" simplePos="0" relativeHeight="251677696" behindDoc="0" locked="0" layoutInCell="1" allowOverlap="1" wp14:anchorId="6EA82E91" wp14:editId="450F6544">
                <wp:simplePos x="0" y="0"/>
                <wp:positionH relativeFrom="margin">
                  <wp:posOffset>-8890</wp:posOffset>
                </wp:positionH>
                <wp:positionV relativeFrom="page">
                  <wp:posOffset>4010660</wp:posOffset>
                </wp:positionV>
                <wp:extent cx="5758815" cy="5186045"/>
                <wp:effectExtent l="0" t="0" r="0" b="0"/>
                <wp:wrapTopAndBottom/>
                <wp:docPr id="10" name="Pravokotnik 10"/>
                <wp:cNvGraphicFramePr/>
                <a:graphic xmlns:a="http://schemas.openxmlformats.org/drawingml/2006/main">
                  <a:graphicData uri="http://schemas.microsoft.com/office/word/2010/wordprocessingShape">
                    <wps:wsp>
                      <wps:cNvSpPr/>
                      <wps:spPr>
                        <a:xfrm>
                          <a:off x="0" y="0"/>
                          <a:ext cx="5758815" cy="51860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D9C77F" w14:textId="77777777" w:rsidR="001A0723" w:rsidRDefault="001A0723" w:rsidP="001A0723"/>
                          <w:p w14:paraId="4FC71A65" w14:textId="77777777" w:rsidR="001A0723" w:rsidRDefault="001A0723" w:rsidP="001A0723">
                            <w:r w:rsidRPr="006A7435">
                              <w:rPr>
                                <w:noProof/>
                                <w14:shadow w14:blurRad="50800" w14:dist="50800" w14:dir="5400000" w14:sx="0" w14:sy="0" w14:kx="0" w14:ky="0" w14:algn="ctr">
                                  <w14:schemeClr w14:val="tx1"/>
                                </w14:shadow>
                              </w:rPr>
                              <w:drawing>
                                <wp:inline distT="0" distB="0" distL="0" distR="0" wp14:anchorId="4BD59976" wp14:editId="5C6D2A71">
                                  <wp:extent cx="1296000" cy="972000"/>
                                  <wp:effectExtent l="0" t="0" r="0" b="0"/>
                                  <wp:docPr id="21" name="Slika 21" descr="C:\Users\vbaros\AppData\Local\Temp\notes862401\gradbisce_4_Tobac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baros\AppData\Local\Temp\notes862401\gradbisce_4_Tobacn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6A7435">
                              <w:rPr>
                                <w:noProof/>
                                <w14:shadow w14:blurRad="50800" w14:dist="50800" w14:dir="5400000" w14:sx="0" w14:sy="0" w14:kx="0" w14:ky="0" w14:algn="ctr">
                                  <w14:schemeClr w14:val="tx1"/>
                                </w14:shadow>
                              </w:rPr>
                              <w:drawing>
                                <wp:inline distT="0" distB="0" distL="0" distR="0" wp14:anchorId="63022470" wp14:editId="643CD266">
                                  <wp:extent cx="1296000" cy="972000"/>
                                  <wp:effectExtent l="0" t="0" r="0" b="0"/>
                                  <wp:docPr id="22" name="Slika 22" descr="C:\Users\vbaros\AppData\Local\Temp\notes862401\gradbisc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baros\AppData\Local\Temp\notes862401\gradbisce_2.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01" t="813" r="801" b="813"/>
                                          <a:stretch/>
                                        </pic:blipFill>
                                        <pic:spPr bwMode="auto">
                                          <a:xfrm>
                                            <a:off x="0" y="0"/>
                                            <a:ext cx="1296000" cy="972000"/>
                                          </a:xfrm>
                                          <a:prstGeom prst="rect">
                                            <a:avLst/>
                                          </a:prstGeom>
                                          <a:noFill/>
                                          <a:ln>
                                            <a:noFill/>
                                          </a:ln>
                                        </pic:spPr>
                                      </pic:pic>
                                    </a:graphicData>
                                  </a:graphic>
                                </wp:inline>
                              </w:drawing>
                            </w:r>
                            <w:r>
                              <w:t xml:space="preserve">   </w:t>
                            </w:r>
                            <w:r w:rsidRPr="006A7435">
                              <w:rPr>
                                <w:noProof/>
                              </w:rPr>
                              <w:drawing>
                                <wp:inline distT="0" distB="0" distL="0" distR="0" wp14:anchorId="0C607A9C" wp14:editId="6C4C6732">
                                  <wp:extent cx="1296000" cy="972000"/>
                                  <wp:effectExtent l="0" t="0" r="0" b="0"/>
                                  <wp:docPr id="3" name="Slika 3" descr="C:\Users\vbaros\AppData\Local\Temp\notes862401\gradbisc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baros\AppData\Local\Temp\notes862401\gradbisce_1.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2181" b="2174"/>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6B1B4E">
                              <w:rPr>
                                <w:noProof/>
                                <w14:shadow w14:blurRad="50800" w14:dist="50800" w14:dir="5400000" w14:sx="0" w14:sy="0" w14:kx="0" w14:ky="0" w14:algn="ctr">
                                  <w14:schemeClr w14:val="tx1"/>
                                </w14:shadow>
                              </w:rPr>
                              <w:drawing>
                                <wp:inline distT="0" distB="0" distL="0" distR="0" wp14:anchorId="4A1FCFAA" wp14:editId="416E992E">
                                  <wp:extent cx="1296000" cy="972000"/>
                                  <wp:effectExtent l="0" t="0" r="0" b="0"/>
                                  <wp:docPr id="18" name="Slika 18" descr="C:\Users\vbaros\AppData\Local\Temp\notes862401\most_Crni_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baros\AppData\Local\Temp\notes862401\most_Crni_kal.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solidFill>
                                            <a:sysClr val="windowText" lastClr="000000">
                                              <a:alpha val="93000"/>
                                            </a:sysClr>
                                          </a:solidFill>
                                          <a:ln>
                                            <a:noFill/>
                                          </a:ln>
                                        </pic:spPr>
                                      </pic:pic>
                                    </a:graphicData>
                                  </a:graphic>
                                </wp:inline>
                              </w:drawing>
                            </w:r>
                          </w:p>
                          <w:p w14:paraId="244C6491" w14:textId="77777777" w:rsidR="001A0723" w:rsidRDefault="001A0723" w:rsidP="001A0723"/>
                          <w:p w14:paraId="21BADA48" w14:textId="77777777" w:rsidR="001A0723" w:rsidRDefault="001A0723" w:rsidP="001A0723">
                            <w:pPr>
                              <w:rPr>
                                <w14:shadow w14:blurRad="50800" w14:dist="50800" w14:dir="5400000" w14:sx="0" w14:sy="0" w14:kx="0" w14:ky="0" w14:algn="ctr">
                                  <w14:schemeClr w14:val="tx1"/>
                                </w14:shadow>
                              </w:rPr>
                            </w:pPr>
                            <w:r>
                              <w:rPr>
                                <w:rFonts w:ascii="Open Sans" w:hAnsi="Open Sans"/>
                                <w:noProof/>
                              </w:rPr>
                              <w:drawing>
                                <wp:inline distT="0" distB="0" distL="0" distR="0" wp14:anchorId="4AF74D2E" wp14:editId="0C58C4E4">
                                  <wp:extent cx="1296000" cy="972000"/>
                                  <wp:effectExtent l="0" t="0" r="0" b="0"/>
                                  <wp:docPr id="19" name="Slika 19" descr="http://www.chcemdom.com/imgs/geodet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chcemdom.com/imgs/geodet_big.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448616E0" wp14:editId="6728641E">
                                  <wp:extent cx="1296000" cy="972000"/>
                                  <wp:effectExtent l="0" t="0" r="0" b="0"/>
                                  <wp:docPr id="20" name="Slika 20" descr="C:\Users\vbaros\AppData\Local\Temp\notes862401\rusenje_1_hiš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baros\AppData\Local\Temp\notes862401\rusenje_1_hiša.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B1B4E">
                              <w:rPr>
                                <w:noProof/>
                                <w14:shadow w14:blurRad="50800" w14:dist="50800" w14:dir="5400000" w14:sx="0" w14:sy="0" w14:kx="0" w14:ky="0" w14:algn="ctr">
                                  <w14:schemeClr w14:val="tx1"/>
                                </w14:shadow>
                              </w:rPr>
                              <w:drawing>
                                <wp:inline distT="0" distB="0" distL="0" distR="0" wp14:anchorId="1395BD73" wp14:editId="7291A37D">
                                  <wp:extent cx="1296000" cy="972000"/>
                                  <wp:effectExtent l="0" t="0" r="0" b="0"/>
                                  <wp:docPr id="23" name="Slika 23" descr="C:\Users\vbaros\AppData\Local\Temp\notes862401\rusenje_2_vik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baros\AppData\Local\Temp\notes862401\rusenje_2_vikend.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5839F3E3" wp14:editId="424E2082">
                                  <wp:extent cx="1296000" cy="972000"/>
                                  <wp:effectExtent l="0" t="0" r="0" b="0"/>
                                  <wp:docPr id="24" name="Slika 24" descr="C:\Users\vbaros\AppData\Local\Temp\notes862401\gradbisce_3_T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baros\AppData\Local\Temp\notes862401\gradbisce_3_TES6.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 b="43758"/>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p>
                          <w:p w14:paraId="1854BA33" w14:textId="77777777" w:rsidR="001A0723" w:rsidRDefault="001A0723" w:rsidP="001A0723">
                            <w:pPr>
                              <w:rPr>
                                <w14:shadow w14:blurRad="50800" w14:dist="50800" w14:dir="5400000" w14:sx="0" w14:sy="0" w14:kx="0" w14:ky="0" w14:algn="ctr">
                                  <w14:schemeClr w14:val="tx1"/>
                                </w14:shadow>
                              </w:rPr>
                            </w:pPr>
                          </w:p>
                          <w:p w14:paraId="0577F94B" w14:textId="77777777" w:rsidR="001A0723" w:rsidRDefault="001A0723" w:rsidP="001A0723">
                            <w:r w:rsidRPr="006A7435">
                              <w:rPr>
                                <w:noProof/>
                              </w:rPr>
                              <w:drawing>
                                <wp:inline distT="0" distB="0" distL="0" distR="0" wp14:anchorId="4A41FB49" wp14:editId="6051F41D">
                                  <wp:extent cx="1296000" cy="972000"/>
                                  <wp:effectExtent l="0" t="0" r="0" b="0"/>
                                  <wp:docPr id="25" name="Slika 25" descr="C:\Users\vbaros\AppData\Local\Temp\notes862401\Simon Plešk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aros\AppData\Local\Temp\notes862401\Simon Pleško 1.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3061" b="3080"/>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430ED926" wp14:editId="2BAD4DC3">
                                  <wp:extent cx="1296000" cy="972000"/>
                                  <wp:effectExtent l="0" t="0" r="0" b="0"/>
                                  <wp:docPr id="26" name="Slika 26" descr="C:\Users\vbaros\AppData\Local\Temp\notes862401\odpadni_avtomobi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baros\AppData\Local\Temp\notes862401\odpadni_avtomobili.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BD4B15">
                              <w:rPr>
                                <w:noProof/>
                              </w:rPr>
                              <w:drawing>
                                <wp:inline distT="0" distB="0" distL="0" distR="0" wp14:anchorId="328D0C34" wp14:editId="681A02FA">
                                  <wp:extent cx="1296000" cy="972000"/>
                                  <wp:effectExtent l="0" t="0" r="0" b="0"/>
                                  <wp:docPr id="27" name="Slika 27" descr="C:\Users\vbaros\AppData\Local\Temp\notes862401\Slika 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aros\AppData\Local\Temp\notes862401\Slika 03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48F113BA" wp14:editId="638E976B">
                                  <wp:extent cx="1296000" cy="972000"/>
                                  <wp:effectExtent l="0" t="0" r="0" b="0"/>
                                  <wp:docPr id="28" name="Slika 28" descr="C:\Users\vbaros\AppData\Local\Temp\notes862401\2014-04-11 12.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baros\AppData\Local\Temp\notes862401\2014-04-11 12.17.1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p>
                          <w:p w14:paraId="66A35FA7" w14:textId="77777777" w:rsidR="001A0723" w:rsidRDefault="001A0723" w:rsidP="001A0723"/>
                          <w:p w14:paraId="2499665B" w14:textId="77777777" w:rsidR="001A0723" w:rsidRDefault="001A0723" w:rsidP="001A0723">
                            <w:r w:rsidRPr="00BD4B15">
                              <w:rPr>
                                <w:noProof/>
                              </w:rPr>
                              <w:drawing>
                                <wp:inline distT="0" distB="0" distL="0" distR="0" wp14:anchorId="7053BD55" wp14:editId="5793616F">
                                  <wp:extent cx="1296000" cy="972000"/>
                                  <wp:effectExtent l="0" t="0" r="0" b="0"/>
                                  <wp:docPr id="29" name="Slika 29" descr="C:\Users\vbaros\AppData\Local\Temp\notes862401\Fotopriloga 9.10.14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baros\AppData\Local\Temp\notes862401\Fotopriloga 9.10.14 00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4C0DCD65" wp14:editId="488D6F03">
                                  <wp:extent cx="1296000" cy="972000"/>
                                  <wp:effectExtent l="0" t="0" r="0" b="0"/>
                                  <wp:docPr id="30" name="Slika 30" descr="C:\Users\vbaros\AppData\Local\Temp\notes862401\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baros\AppData\Local\Temp\notes862401\IMG_001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74E89F54" wp14:editId="1B35402C">
                                  <wp:extent cx="1296000" cy="972000"/>
                                  <wp:effectExtent l="0" t="0" r="0" b="0"/>
                                  <wp:docPr id="31" name="Slika 31" descr="C:\Users\vbaros\AppData\Local\Temp\notes862401\IMGP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baros\AppData\Local\Temp\notes862401\IMGP092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64EB85C3" wp14:editId="3A77895E">
                                  <wp:extent cx="1296000" cy="972000"/>
                                  <wp:effectExtent l="0" t="0" r="0" b="0"/>
                                  <wp:docPr id="7168" name="Slika 7168" descr="C:\Users\vbaros\AppData\Local\Temp\notes862401\~830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baros\AppData\Local\Temp\notes862401\~830413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p>
                          <w:p w14:paraId="2BF87EFC" w14:textId="77777777" w:rsidR="001A0723" w:rsidRDefault="001A0723" w:rsidP="001A0723">
                            <w:pPr>
                              <w:rPr>
                                <w14:shadow w14:blurRad="50800" w14:dist="50800" w14:dir="5400000" w14:sx="0" w14:sy="0" w14:kx="0" w14:ky="0" w14:algn="ctr">
                                  <w14:schemeClr w14:val="tx1"/>
                                </w14:shadow>
                              </w:rPr>
                            </w:pPr>
                          </w:p>
                          <w:p w14:paraId="772C5FC9" w14:textId="77777777" w:rsidR="001A0723" w:rsidRPr="00872DE5" w:rsidRDefault="001A0723" w:rsidP="001A0723">
                            <w:pP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 xml:space="preserve">      </w:t>
                            </w:r>
                          </w:p>
                          <w:p w14:paraId="7C63A4D7" w14:textId="77777777" w:rsidR="001A0723" w:rsidRPr="00872DE5" w:rsidRDefault="001A0723" w:rsidP="001A0723">
                            <w:pPr>
                              <w:rPr>
                                <w:sz w:val="2"/>
                                <w:szCs w:val="2"/>
                                <w14:shadow w14:blurRad="50800" w14:dist="50800" w14:dir="5400000" w14:sx="0" w14:sy="0" w14:kx="0" w14:ky="0" w14:algn="ctr">
                                  <w14:schemeClr w14:val="tx1"/>
                                </w14:shadow>
                              </w:rPr>
                            </w:pPr>
                          </w:p>
                          <w:p w14:paraId="15B7D201" w14:textId="77777777" w:rsidR="001A0723" w:rsidRPr="006A7435" w:rsidRDefault="001A0723" w:rsidP="001A0723">
                            <w:pPr>
                              <w:rPr>
                                <w14:shadow w14:blurRad="50800" w14:dist="50800" w14:dir="5400000" w14:sx="0" w14:sy="0" w14:kx="0" w14:ky="0" w14:algn="ctr">
                                  <w14:schemeClr w14:val="tx1"/>
                                </w14:shadow>
                              </w:rPr>
                            </w:pPr>
                          </w:p>
                          <w:p w14:paraId="48003A9E" w14:textId="77777777" w:rsidR="001A0723" w:rsidRDefault="001A0723" w:rsidP="001A0723"/>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82E91" id="Pravokotnik 10" o:spid="_x0000_s1026" style="position:absolute;left:0;text-align:left;margin-left:-.7pt;margin-top:315.8pt;width:453.45pt;height:408.35pt;z-index:251677696;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" filled="f" stroked="f" strokeweight="1pt">
                <v:textbox inset="10.8pt,0,10.8pt,0">
                  <w:txbxContent>
                    <w:p w14:paraId="3AD9C77F" w14:textId="77777777" w:rsidR="001A0723" w:rsidRDefault="001A0723" w:rsidP="001A0723"/>
                    <w:p w14:paraId="4FC71A65" w14:textId="77777777" w:rsidR="001A0723" w:rsidRDefault="001A0723" w:rsidP="001A0723">
                      <w:r w:rsidRPr="006A7435">
                        <w:rPr>
                          <w:noProof/>
                          <w14:shadow w14:blurRad="50800" w14:dist="50800" w14:dir="5400000" w14:sx="0" w14:sy="0" w14:kx="0" w14:ky="0" w14:algn="ctr">
                            <w14:schemeClr w14:val="tx1"/>
                          </w14:shadow>
                        </w:rPr>
                        <w:drawing>
                          <wp:inline distT="0" distB="0" distL="0" distR="0" wp14:anchorId="4BD59976" wp14:editId="5C6D2A71">
                            <wp:extent cx="1296000" cy="972000"/>
                            <wp:effectExtent l="0" t="0" r="0" b="0"/>
                            <wp:docPr id="21" name="Slika 21" descr="C:\Users\vbaros\AppData\Local\Temp\notes862401\gradbisce_4_Tobac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baros\AppData\Local\Temp\notes862401\gradbisce_4_Tobacna.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6A7435">
                        <w:rPr>
                          <w:noProof/>
                          <w14:shadow w14:blurRad="50800" w14:dist="50800" w14:dir="5400000" w14:sx="0" w14:sy="0" w14:kx="0" w14:ky="0" w14:algn="ctr">
                            <w14:schemeClr w14:val="tx1"/>
                          </w14:shadow>
                        </w:rPr>
                        <w:drawing>
                          <wp:inline distT="0" distB="0" distL="0" distR="0" wp14:anchorId="63022470" wp14:editId="643CD266">
                            <wp:extent cx="1296000" cy="972000"/>
                            <wp:effectExtent l="0" t="0" r="0" b="0"/>
                            <wp:docPr id="22" name="Slika 22" descr="C:\Users\vbaros\AppData\Local\Temp\notes862401\gradbisc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baros\AppData\Local\Temp\notes862401\gradbisce_2.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01" t="813" r="801" b="813"/>
                                    <a:stretch/>
                                  </pic:blipFill>
                                  <pic:spPr bwMode="auto">
                                    <a:xfrm>
                                      <a:off x="0" y="0"/>
                                      <a:ext cx="1296000" cy="972000"/>
                                    </a:xfrm>
                                    <a:prstGeom prst="rect">
                                      <a:avLst/>
                                    </a:prstGeom>
                                    <a:noFill/>
                                    <a:ln>
                                      <a:noFill/>
                                    </a:ln>
                                  </pic:spPr>
                                </pic:pic>
                              </a:graphicData>
                            </a:graphic>
                          </wp:inline>
                        </w:drawing>
                      </w:r>
                      <w:r>
                        <w:t xml:space="preserve">   </w:t>
                      </w:r>
                      <w:r w:rsidRPr="006A7435">
                        <w:rPr>
                          <w:noProof/>
                        </w:rPr>
                        <w:drawing>
                          <wp:inline distT="0" distB="0" distL="0" distR="0" wp14:anchorId="0C607A9C" wp14:editId="6C4C6732">
                            <wp:extent cx="1296000" cy="972000"/>
                            <wp:effectExtent l="0" t="0" r="0" b="0"/>
                            <wp:docPr id="3" name="Slika 3" descr="C:\Users\vbaros\AppData\Local\Temp\notes862401\gradbisc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baros\AppData\Local\Temp\notes862401\gradbisce_1.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2181" b="2174"/>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6B1B4E">
                        <w:rPr>
                          <w:noProof/>
                          <w14:shadow w14:blurRad="50800" w14:dist="50800" w14:dir="5400000" w14:sx="0" w14:sy="0" w14:kx="0" w14:ky="0" w14:algn="ctr">
                            <w14:schemeClr w14:val="tx1"/>
                          </w14:shadow>
                        </w:rPr>
                        <w:drawing>
                          <wp:inline distT="0" distB="0" distL="0" distR="0" wp14:anchorId="4A1FCFAA" wp14:editId="416E992E">
                            <wp:extent cx="1296000" cy="972000"/>
                            <wp:effectExtent l="0" t="0" r="0" b="0"/>
                            <wp:docPr id="18" name="Slika 18" descr="C:\Users\vbaros\AppData\Local\Temp\notes862401\most_Crni_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baros\AppData\Local\Temp\notes862401\most_Crni_kal.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solidFill>
                                      <a:sysClr val="windowText" lastClr="000000">
                                        <a:alpha val="93000"/>
                                      </a:sysClr>
                                    </a:solidFill>
                                    <a:ln>
                                      <a:noFill/>
                                    </a:ln>
                                  </pic:spPr>
                                </pic:pic>
                              </a:graphicData>
                            </a:graphic>
                          </wp:inline>
                        </w:drawing>
                      </w:r>
                    </w:p>
                    <w:p w14:paraId="244C6491" w14:textId="77777777" w:rsidR="001A0723" w:rsidRDefault="001A0723" w:rsidP="001A0723"/>
                    <w:p w14:paraId="21BADA48" w14:textId="77777777" w:rsidR="001A0723" w:rsidRDefault="001A0723" w:rsidP="001A0723">
                      <w:pPr>
                        <w:rPr>
                          <w14:shadow w14:blurRad="50800" w14:dist="50800" w14:dir="5400000" w14:sx="0" w14:sy="0" w14:kx="0" w14:ky="0" w14:algn="ctr">
                            <w14:schemeClr w14:val="tx1"/>
                          </w14:shadow>
                        </w:rPr>
                      </w:pPr>
                      <w:r>
                        <w:rPr>
                          <w:rFonts w:ascii="Open Sans" w:hAnsi="Open Sans"/>
                          <w:noProof/>
                        </w:rPr>
                        <w:drawing>
                          <wp:inline distT="0" distB="0" distL="0" distR="0" wp14:anchorId="4AF74D2E" wp14:editId="0C58C4E4">
                            <wp:extent cx="1296000" cy="972000"/>
                            <wp:effectExtent l="0" t="0" r="0" b="0"/>
                            <wp:docPr id="19" name="Slika 19" descr="http://www.chcemdom.com/imgs/geodet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chcemdom.com/imgs/geodet_big.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448616E0" wp14:editId="6728641E">
                            <wp:extent cx="1296000" cy="972000"/>
                            <wp:effectExtent l="0" t="0" r="0" b="0"/>
                            <wp:docPr id="20" name="Slika 20" descr="C:\Users\vbaros\AppData\Local\Temp\notes862401\rusenje_1_hiš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baros\AppData\Local\Temp\notes862401\rusenje_1_hiša.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B1B4E">
                        <w:rPr>
                          <w:noProof/>
                          <w14:shadow w14:blurRad="50800" w14:dist="50800" w14:dir="5400000" w14:sx="0" w14:sy="0" w14:kx="0" w14:ky="0" w14:algn="ctr">
                            <w14:schemeClr w14:val="tx1"/>
                          </w14:shadow>
                        </w:rPr>
                        <w:drawing>
                          <wp:inline distT="0" distB="0" distL="0" distR="0" wp14:anchorId="1395BD73" wp14:editId="7291A37D">
                            <wp:extent cx="1296000" cy="972000"/>
                            <wp:effectExtent l="0" t="0" r="0" b="0"/>
                            <wp:docPr id="23" name="Slika 23" descr="C:\Users\vbaros\AppData\Local\Temp\notes862401\rusenje_2_vik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baros\AppData\Local\Temp\notes862401\rusenje_2_vikend.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5839F3E3" wp14:editId="424E2082">
                            <wp:extent cx="1296000" cy="972000"/>
                            <wp:effectExtent l="0" t="0" r="0" b="0"/>
                            <wp:docPr id="24" name="Slika 24" descr="C:\Users\vbaros\AppData\Local\Temp\notes862401\gradbisce_3_T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baros\AppData\Local\Temp\notes862401\gradbisce_3_TES6.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 b="43758"/>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p>
                    <w:p w14:paraId="1854BA33" w14:textId="77777777" w:rsidR="001A0723" w:rsidRDefault="001A0723" w:rsidP="001A0723">
                      <w:pPr>
                        <w:rPr>
                          <w14:shadow w14:blurRad="50800" w14:dist="50800" w14:dir="5400000" w14:sx="0" w14:sy="0" w14:kx="0" w14:ky="0" w14:algn="ctr">
                            <w14:schemeClr w14:val="tx1"/>
                          </w14:shadow>
                        </w:rPr>
                      </w:pPr>
                    </w:p>
                    <w:p w14:paraId="0577F94B" w14:textId="77777777" w:rsidR="001A0723" w:rsidRDefault="001A0723" w:rsidP="001A0723">
                      <w:r w:rsidRPr="006A7435">
                        <w:rPr>
                          <w:noProof/>
                        </w:rPr>
                        <w:drawing>
                          <wp:inline distT="0" distB="0" distL="0" distR="0" wp14:anchorId="4A41FB49" wp14:editId="6051F41D">
                            <wp:extent cx="1296000" cy="972000"/>
                            <wp:effectExtent l="0" t="0" r="0" b="0"/>
                            <wp:docPr id="25" name="Slika 25" descr="C:\Users\vbaros\AppData\Local\Temp\notes862401\Simon Plešk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aros\AppData\Local\Temp\notes862401\Simon Pleško 1.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3061" b="3080"/>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430ED926" wp14:editId="2BAD4DC3">
                            <wp:extent cx="1296000" cy="972000"/>
                            <wp:effectExtent l="0" t="0" r="0" b="0"/>
                            <wp:docPr id="26" name="Slika 26" descr="C:\Users\vbaros\AppData\Local\Temp\notes862401\odpadni_avtomobi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baros\AppData\Local\Temp\notes862401\odpadni_avtomobili.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BD4B15">
                        <w:rPr>
                          <w:noProof/>
                        </w:rPr>
                        <w:drawing>
                          <wp:inline distT="0" distB="0" distL="0" distR="0" wp14:anchorId="328D0C34" wp14:editId="681A02FA">
                            <wp:extent cx="1296000" cy="972000"/>
                            <wp:effectExtent l="0" t="0" r="0" b="0"/>
                            <wp:docPr id="27" name="Slika 27" descr="C:\Users\vbaros\AppData\Local\Temp\notes862401\Slika 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aros\AppData\Local\Temp\notes862401\Slika 03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48F113BA" wp14:editId="638E976B">
                            <wp:extent cx="1296000" cy="972000"/>
                            <wp:effectExtent l="0" t="0" r="0" b="0"/>
                            <wp:docPr id="28" name="Slika 28" descr="C:\Users\vbaros\AppData\Local\Temp\notes862401\2014-04-11 12.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baros\AppData\Local\Temp\notes862401\2014-04-11 12.17.1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p>
                    <w:p w14:paraId="66A35FA7" w14:textId="77777777" w:rsidR="001A0723" w:rsidRDefault="001A0723" w:rsidP="001A0723"/>
                    <w:p w14:paraId="2499665B" w14:textId="77777777" w:rsidR="001A0723" w:rsidRDefault="001A0723" w:rsidP="001A0723">
                      <w:r w:rsidRPr="00BD4B15">
                        <w:rPr>
                          <w:noProof/>
                        </w:rPr>
                        <w:drawing>
                          <wp:inline distT="0" distB="0" distL="0" distR="0" wp14:anchorId="7053BD55" wp14:editId="5793616F">
                            <wp:extent cx="1296000" cy="972000"/>
                            <wp:effectExtent l="0" t="0" r="0" b="0"/>
                            <wp:docPr id="29" name="Slika 29" descr="C:\Users\vbaros\AppData\Local\Temp\notes862401\Fotopriloga 9.10.14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baros\AppData\Local\Temp\notes862401\Fotopriloga 9.10.14 00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4C0DCD65" wp14:editId="488D6F03">
                            <wp:extent cx="1296000" cy="972000"/>
                            <wp:effectExtent l="0" t="0" r="0" b="0"/>
                            <wp:docPr id="30" name="Slika 30" descr="C:\Users\vbaros\AppData\Local\Temp\notes862401\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baros\AppData\Local\Temp\notes862401\IMG_001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74E89F54" wp14:editId="1B35402C">
                            <wp:extent cx="1296000" cy="972000"/>
                            <wp:effectExtent l="0" t="0" r="0" b="0"/>
                            <wp:docPr id="31" name="Slika 31" descr="C:\Users\vbaros\AppData\Local\Temp\notes862401\IMGP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baros\AppData\Local\Temp\notes862401\IMGP092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64EB85C3" wp14:editId="3A77895E">
                            <wp:extent cx="1296000" cy="972000"/>
                            <wp:effectExtent l="0" t="0" r="0" b="0"/>
                            <wp:docPr id="7168" name="Slika 7168" descr="C:\Users\vbaros\AppData\Local\Temp\notes862401\~830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baros\AppData\Local\Temp\notes862401\~8304139.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p>
                    <w:p w14:paraId="2BF87EFC" w14:textId="77777777" w:rsidR="001A0723" w:rsidRDefault="001A0723" w:rsidP="001A0723">
                      <w:pPr>
                        <w:rPr>
                          <w14:shadow w14:blurRad="50800" w14:dist="50800" w14:dir="5400000" w14:sx="0" w14:sy="0" w14:kx="0" w14:ky="0" w14:algn="ctr">
                            <w14:schemeClr w14:val="tx1"/>
                          </w14:shadow>
                        </w:rPr>
                      </w:pPr>
                    </w:p>
                    <w:p w14:paraId="772C5FC9" w14:textId="77777777" w:rsidR="001A0723" w:rsidRPr="00872DE5" w:rsidRDefault="001A0723" w:rsidP="001A0723">
                      <w:pP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 xml:space="preserve">      </w:t>
                      </w:r>
                    </w:p>
                    <w:p w14:paraId="7C63A4D7" w14:textId="77777777" w:rsidR="001A0723" w:rsidRPr="00872DE5" w:rsidRDefault="001A0723" w:rsidP="001A0723">
                      <w:pPr>
                        <w:rPr>
                          <w:sz w:val="2"/>
                          <w:szCs w:val="2"/>
                          <w14:shadow w14:blurRad="50800" w14:dist="50800" w14:dir="5400000" w14:sx="0" w14:sy="0" w14:kx="0" w14:ky="0" w14:algn="ctr">
                            <w14:schemeClr w14:val="tx1"/>
                          </w14:shadow>
                        </w:rPr>
                      </w:pPr>
                    </w:p>
                    <w:p w14:paraId="15B7D201" w14:textId="77777777" w:rsidR="001A0723" w:rsidRPr="006A7435" w:rsidRDefault="001A0723" w:rsidP="001A0723">
                      <w:pPr>
                        <w:rPr>
                          <w14:shadow w14:blurRad="50800" w14:dist="50800" w14:dir="5400000" w14:sx="0" w14:sy="0" w14:kx="0" w14:ky="0" w14:algn="ctr">
                            <w14:schemeClr w14:val="tx1"/>
                          </w14:shadow>
                        </w:rPr>
                      </w:pPr>
                    </w:p>
                    <w:p w14:paraId="48003A9E" w14:textId="77777777" w:rsidR="001A0723" w:rsidRDefault="001A0723" w:rsidP="001A0723"/>
                  </w:txbxContent>
                </v:textbox>
                <w10:wrap type="topAndBottom" anchorx="margin" anchory="page"/>
              </v:rect>
            </w:pict>
          </mc:Fallback>
        </mc:AlternateContent>
      </w:r>
      <w:r w:rsidRPr="005C4338">
        <w:rPr>
          <w:noProof/>
        </w:rPr>
        <w:drawing>
          <wp:anchor distT="0" distB="0" distL="114300" distR="114300" simplePos="0" relativeHeight="251672576" behindDoc="0" locked="0" layoutInCell="1" allowOverlap="1" wp14:anchorId="7AACAD74" wp14:editId="4D872D7B">
            <wp:simplePos x="0" y="0"/>
            <wp:positionH relativeFrom="page">
              <wp:posOffset>0</wp:posOffset>
            </wp:positionH>
            <wp:positionV relativeFrom="paragraph">
              <wp:posOffset>0</wp:posOffset>
            </wp:positionV>
            <wp:extent cx="9508490" cy="14090650"/>
            <wp:effectExtent l="0" t="0" r="0" b="6350"/>
            <wp:wrapTopAndBottom/>
            <wp:docPr id="7170" name="Picture 2" descr="businesslines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businesslineslight.jpg"/>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508490" cy="14090650"/>
                    </a:xfrm>
                    <a:prstGeom prst="rect">
                      <a:avLst/>
                    </a:prstGeom>
                    <a:noFill/>
                    <a:ln>
                      <a:noFill/>
                    </a:ln>
                    <a:extLst/>
                  </pic:spPr>
                </pic:pic>
              </a:graphicData>
            </a:graphic>
          </wp:anchor>
        </w:drawing>
      </w:r>
      <w:r>
        <w:rPr>
          <w:noProof/>
        </w:rPr>
        <mc:AlternateContent>
          <mc:Choice Requires="wps">
            <w:drawing>
              <wp:anchor distT="91440" distB="91440" distL="365760" distR="365760" simplePos="0" relativeHeight="251673600" behindDoc="0" locked="0" layoutInCell="1" allowOverlap="1" wp14:anchorId="55E8A8B7" wp14:editId="599D56EF">
                <wp:simplePos x="0" y="0"/>
                <wp:positionH relativeFrom="margin">
                  <wp:posOffset>-290195</wp:posOffset>
                </wp:positionH>
                <wp:positionV relativeFrom="page">
                  <wp:posOffset>1885950</wp:posOffset>
                </wp:positionV>
                <wp:extent cx="6289675" cy="1569085"/>
                <wp:effectExtent l="0" t="0" r="0" b="12065"/>
                <wp:wrapTopAndBottom/>
                <wp:docPr id="11" name="Pravokotnik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9675" cy="15690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DDBAD6" w14:textId="77777777" w:rsidR="001A0723" w:rsidRDefault="001A0723" w:rsidP="001A0723">
                            <w:pPr>
                              <w:pStyle w:val="Naslovnica0"/>
                              <w:rPr>
                                <w:b/>
                                <w:color w:val="595959" w:themeColor="text1" w:themeTint="A6"/>
                              </w:rPr>
                            </w:pPr>
                          </w:p>
                          <w:p w14:paraId="5355557E" w14:textId="77777777" w:rsidR="001A0723" w:rsidRDefault="001A0723" w:rsidP="001A0723">
                            <w:pPr>
                              <w:pStyle w:val="Naslovnica0"/>
                              <w:spacing w:after="120"/>
                              <w:rPr>
                                <w:b/>
                                <w:color w:val="595959" w:themeColor="text1" w:themeTint="A6"/>
                              </w:rPr>
                            </w:pPr>
                            <w:r>
                              <w:rPr>
                                <w:b/>
                                <w:color w:val="595959" w:themeColor="text1" w:themeTint="A6"/>
                              </w:rPr>
                              <w:t>NAČRT</w:t>
                            </w:r>
                            <w:r w:rsidRPr="00A23F58">
                              <w:rPr>
                                <w:b/>
                                <w:color w:val="595959" w:themeColor="text1" w:themeTint="A6"/>
                              </w:rPr>
                              <w:t xml:space="preserve"> DEL</w:t>
                            </w:r>
                            <w:r>
                              <w:rPr>
                                <w:b/>
                                <w:color w:val="595959" w:themeColor="text1" w:themeTint="A6"/>
                              </w:rPr>
                              <w:t>A</w:t>
                            </w:r>
                            <w:r w:rsidRPr="00A23F58">
                              <w:rPr>
                                <w:b/>
                                <w:color w:val="595959" w:themeColor="text1" w:themeTint="A6"/>
                              </w:rPr>
                              <w:t xml:space="preserve"> </w:t>
                            </w:r>
                          </w:p>
                          <w:p w14:paraId="0BBDB3FE" w14:textId="77777777" w:rsidR="001A0723" w:rsidRPr="00A23F58" w:rsidRDefault="001A0723" w:rsidP="001A0723">
                            <w:pPr>
                              <w:pStyle w:val="Naslovnica0"/>
                              <w:spacing w:after="120"/>
                              <w:rPr>
                                <w:b/>
                                <w:color w:val="595959" w:themeColor="text1" w:themeTint="A6"/>
                              </w:rPr>
                            </w:pPr>
                            <w:r w:rsidRPr="00E9650F">
                              <w:rPr>
                                <w:b/>
                                <w:color w:val="595959" w:themeColor="text1" w:themeTint="A6"/>
                              </w:rPr>
                              <w:t>INŠPEKTORAT</w:t>
                            </w:r>
                            <w:r>
                              <w:rPr>
                                <w:b/>
                                <w:color w:val="595959" w:themeColor="text1" w:themeTint="A6"/>
                              </w:rPr>
                              <w:t>A</w:t>
                            </w:r>
                            <w:r w:rsidRPr="00E9650F">
                              <w:rPr>
                                <w:b/>
                                <w:color w:val="595959" w:themeColor="text1" w:themeTint="A6"/>
                              </w:rPr>
                              <w:t xml:space="preserve"> REPUBLIKE SLOVENIJE ZA OKOLJE IN PROSTOR</w:t>
                            </w:r>
                          </w:p>
                          <w:p w14:paraId="07AEDC5C" w14:textId="43B8C640" w:rsidR="001A0723" w:rsidRDefault="001A0723" w:rsidP="001A0723">
                            <w:pPr>
                              <w:pStyle w:val="Naslovnica0"/>
                              <w:spacing w:after="120"/>
                              <w:rPr>
                                <w:b/>
                                <w:color w:val="595959" w:themeColor="text1" w:themeTint="A6"/>
                              </w:rPr>
                            </w:pPr>
                            <w:r>
                              <w:rPr>
                                <w:b/>
                                <w:color w:val="595959" w:themeColor="text1" w:themeTint="A6"/>
                              </w:rPr>
                              <w:t xml:space="preserve">ZA </w:t>
                            </w:r>
                            <w:r w:rsidRPr="001A3BD5">
                              <w:rPr>
                                <w:b/>
                                <w:color w:val="595959" w:themeColor="text1" w:themeTint="A6"/>
                              </w:rPr>
                              <w:t>LETO 20</w:t>
                            </w:r>
                            <w:r>
                              <w:rPr>
                                <w:b/>
                                <w:color w:val="595959" w:themeColor="text1" w:themeTint="A6"/>
                              </w:rPr>
                              <w:t>20</w:t>
                            </w:r>
                          </w:p>
                          <w:p w14:paraId="5A487B07" w14:textId="77777777" w:rsidR="001A0723" w:rsidRDefault="001A0723" w:rsidP="001A0723">
                            <w:pPr>
                              <w:pStyle w:val="Naslovnica0"/>
                              <w:spacing w:after="120"/>
                              <w:rPr>
                                <w:b/>
                                <w:color w:val="595959" w:themeColor="text1" w:themeTint="A6"/>
                              </w:rPr>
                            </w:pPr>
                          </w:p>
                          <w:p w14:paraId="29A4B1EE" w14:textId="77777777" w:rsidR="001A0723" w:rsidRPr="00A23F58" w:rsidRDefault="001A0723" w:rsidP="001A0723">
                            <w:pPr>
                              <w:pStyle w:val="Naslovnica0"/>
                              <w:spacing w:after="120"/>
                              <w:rPr>
                                <w:b/>
                                <w:color w:val="595959" w:themeColor="text1" w:themeTint="A6"/>
                              </w:rPr>
                            </w:pP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E8A8B7" id="Pravokotnik 11" o:spid="_x0000_s1027" style="position:absolute;left:0;text-align:left;margin-left:-22.85pt;margin-top:148.5pt;width:495.25pt;height:123.55pt;z-index:251673600;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" filled="f" stroked="f" strokeweight="1pt">
                <v:path arrowok="t"/>
                <v:textbox inset="10.8pt,0,10.8pt,0">
                  <w:txbxContent>
                    <w:p w14:paraId="16DDBAD6" w14:textId="77777777" w:rsidR="001A0723" w:rsidRDefault="001A0723" w:rsidP="001A0723">
                      <w:pPr>
                        <w:pStyle w:val="Naslovnica0"/>
                        <w:rPr>
                          <w:b/>
                          <w:color w:val="595959" w:themeColor="text1" w:themeTint="A6"/>
                        </w:rPr>
                      </w:pPr>
                    </w:p>
                    <w:p w14:paraId="5355557E" w14:textId="77777777" w:rsidR="001A0723" w:rsidRDefault="001A0723" w:rsidP="001A0723">
                      <w:pPr>
                        <w:pStyle w:val="Naslovnica0"/>
                        <w:spacing w:after="120"/>
                        <w:rPr>
                          <w:b/>
                          <w:color w:val="595959" w:themeColor="text1" w:themeTint="A6"/>
                        </w:rPr>
                      </w:pPr>
                      <w:r>
                        <w:rPr>
                          <w:b/>
                          <w:color w:val="595959" w:themeColor="text1" w:themeTint="A6"/>
                        </w:rPr>
                        <w:t>NAČRT</w:t>
                      </w:r>
                      <w:r w:rsidRPr="00A23F58">
                        <w:rPr>
                          <w:b/>
                          <w:color w:val="595959" w:themeColor="text1" w:themeTint="A6"/>
                        </w:rPr>
                        <w:t xml:space="preserve"> DEL</w:t>
                      </w:r>
                      <w:r>
                        <w:rPr>
                          <w:b/>
                          <w:color w:val="595959" w:themeColor="text1" w:themeTint="A6"/>
                        </w:rPr>
                        <w:t>A</w:t>
                      </w:r>
                      <w:r w:rsidRPr="00A23F58">
                        <w:rPr>
                          <w:b/>
                          <w:color w:val="595959" w:themeColor="text1" w:themeTint="A6"/>
                        </w:rPr>
                        <w:t xml:space="preserve"> </w:t>
                      </w:r>
                    </w:p>
                    <w:p w14:paraId="0BBDB3FE" w14:textId="77777777" w:rsidR="001A0723" w:rsidRPr="00A23F58" w:rsidRDefault="001A0723" w:rsidP="001A0723">
                      <w:pPr>
                        <w:pStyle w:val="Naslovnica0"/>
                        <w:spacing w:after="120"/>
                        <w:rPr>
                          <w:b/>
                          <w:color w:val="595959" w:themeColor="text1" w:themeTint="A6"/>
                        </w:rPr>
                      </w:pPr>
                      <w:r w:rsidRPr="00E9650F">
                        <w:rPr>
                          <w:b/>
                          <w:color w:val="595959" w:themeColor="text1" w:themeTint="A6"/>
                        </w:rPr>
                        <w:t>INŠPEKTORAT</w:t>
                      </w:r>
                      <w:r>
                        <w:rPr>
                          <w:b/>
                          <w:color w:val="595959" w:themeColor="text1" w:themeTint="A6"/>
                        </w:rPr>
                        <w:t>A</w:t>
                      </w:r>
                      <w:r w:rsidRPr="00E9650F">
                        <w:rPr>
                          <w:b/>
                          <w:color w:val="595959" w:themeColor="text1" w:themeTint="A6"/>
                        </w:rPr>
                        <w:t xml:space="preserve"> REPUBLIKE SLOVENIJE ZA OKOLJE IN PROSTOR</w:t>
                      </w:r>
                    </w:p>
                    <w:p w14:paraId="07AEDC5C" w14:textId="43B8C640" w:rsidR="001A0723" w:rsidRDefault="001A0723" w:rsidP="001A0723">
                      <w:pPr>
                        <w:pStyle w:val="Naslovnica0"/>
                        <w:spacing w:after="120"/>
                        <w:rPr>
                          <w:b/>
                          <w:color w:val="595959" w:themeColor="text1" w:themeTint="A6"/>
                        </w:rPr>
                      </w:pPr>
                      <w:r>
                        <w:rPr>
                          <w:b/>
                          <w:color w:val="595959" w:themeColor="text1" w:themeTint="A6"/>
                        </w:rPr>
                        <w:t xml:space="preserve">ZA </w:t>
                      </w:r>
                      <w:r w:rsidRPr="001A3BD5">
                        <w:rPr>
                          <w:b/>
                          <w:color w:val="595959" w:themeColor="text1" w:themeTint="A6"/>
                        </w:rPr>
                        <w:t>LETO 20</w:t>
                      </w:r>
                      <w:r>
                        <w:rPr>
                          <w:b/>
                          <w:color w:val="595959" w:themeColor="text1" w:themeTint="A6"/>
                        </w:rPr>
                        <w:t>20</w:t>
                      </w:r>
                    </w:p>
                    <w:p w14:paraId="5A487B07" w14:textId="77777777" w:rsidR="001A0723" w:rsidRDefault="001A0723" w:rsidP="001A0723">
                      <w:pPr>
                        <w:pStyle w:val="Naslovnica0"/>
                        <w:spacing w:after="120"/>
                        <w:rPr>
                          <w:b/>
                          <w:color w:val="595959" w:themeColor="text1" w:themeTint="A6"/>
                        </w:rPr>
                      </w:pPr>
                    </w:p>
                    <w:p w14:paraId="29A4B1EE" w14:textId="77777777" w:rsidR="001A0723" w:rsidRPr="00A23F58" w:rsidRDefault="001A0723" w:rsidP="001A0723">
                      <w:pPr>
                        <w:pStyle w:val="Naslovnica0"/>
                        <w:spacing w:after="120"/>
                        <w:rPr>
                          <w:b/>
                          <w:color w:val="595959" w:themeColor="text1" w:themeTint="A6"/>
                        </w:rPr>
                      </w:pPr>
                    </w:p>
                  </w:txbxContent>
                </v:textbox>
                <w10:wrap type="topAndBottom" anchorx="margin" anchory="page"/>
              </v:rect>
            </w:pict>
          </mc:Fallback>
        </mc:AlternateContent>
      </w:r>
      <w:r>
        <w:rPr>
          <w:noProof/>
        </w:rPr>
        <mc:AlternateContent>
          <mc:Choice Requires="wps">
            <w:drawing>
              <wp:anchor distT="91440" distB="91440" distL="365760" distR="365760" simplePos="0" relativeHeight="251675648" behindDoc="0" locked="0" layoutInCell="1" allowOverlap="1" wp14:anchorId="041D0298" wp14:editId="67F926AE">
                <wp:simplePos x="0" y="0"/>
                <wp:positionH relativeFrom="margin">
                  <wp:posOffset>-4445</wp:posOffset>
                </wp:positionH>
                <wp:positionV relativeFrom="margin">
                  <wp:posOffset>-118745</wp:posOffset>
                </wp:positionV>
                <wp:extent cx="6229350" cy="1279525"/>
                <wp:effectExtent l="0" t="0" r="0" b="0"/>
                <wp:wrapTopAndBottom/>
                <wp:docPr id="12" name="Pravokotnik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9350" cy="12795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4AD100" w14:textId="77777777" w:rsidR="001A0723" w:rsidRDefault="001A0723" w:rsidP="001A0723">
                            <w:pPr>
                              <w:autoSpaceDE w:val="0"/>
                              <w:autoSpaceDN w:val="0"/>
                              <w:adjustRightInd w:val="0"/>
                              <w:ind w:firstLine="1701"/>
                              <w:rPr>
                                <w:rFonts w:cs="Republika"/>
                                <w:color w:val="595959" w:themeColor="text1" w:themeTint="A6"/>
                                <w:sz w:val="23"/>
                                <w:szCs w:val="23"/>
                              </w:rPr>
                            </w:pPr>
                          </w:p>
                          <w:p w14:paraId="0740C92A" w14:textId="77777777" w:rsidR="001A0723" w:rsidRDefault="001A0723" w:rsidP="001A0723">
                            <w:pPr>
                              <w:autoSpaceDE w:val="0"/>
                              <w:autoSpaceDN w:val="0"/>
                              <w:adjustRightInd w:val="0"/>
                              <w:ind w:firstLine="1701"/>
                              <w:rPr>
                                <w:rFonts w:cs="Republika"/>
                                <w:color w:val="595959" w:themeColor="text1" w:themeTint="A6"/>
                                <w:sz w:val="23"/>
                                <w:szCs w:val="23"/>
                              </w:rPr>
                            </w:pPr>
                          </w:p>
                          <w:p w14:paraId="5B7213C4" w14:textId="77777777" w:rsidR="001A0723" w:rsidRPr="00222C10" w:rsidRDefault="001A0723" w:rsidP="001A0723">
                            <w:pPr>
                              <w:autoSpaceDE w:val="0"/>
                              <w:autoSpaceDN w:val="0"/>
                              <w:adjustRightInd w:val="0"/>
                              <w:rPr>
                                <w:rFonts w:cs="Arial"/>
                                <w:color w:val="595959" w:themeColor="text1" w:themeTint="A6"/>
                              </w:rPr>
                            </w:pPr>
                            <w:r w:rsidRPr="00222C10">
                              <w:rPr>
                                <w:rFonts w:cs="Arial"/>
                                <w:color w:val="595959" w:themeColor="text1" w:themeTint="A6"/>
                              </w:rPr>
                              <w:t>REPUBLIKA SLOVENIJA</w:t>
                            </w:r>
                          </w:p>
                          <w:p w14:paraId="426D394B" w14:textId="77777777" w:rsidR="001A0723" w:rsidRPr="00222C10" w:rsidRDefault="001A0723" w:rsidP="001A0723">
                            <w:pPr>
                              <w:autoSpaceDE w:val="0"/>
                              <w:autoSpaceDN w:val="0"/>
                              <w:adjustRightInd w:val="0"/>
                              <w:rPr>
                                <w:rFonts w:cs="Arial"/>
                                <w:b/>
                                <w:bCs/>
                                <w:color w:val="595959" w:themeColor="text1" w:themeTint="A6"/>
                              </w:rPr>
                            </w:pPr>
                            <w:r w:rsidRPr="00222C10">
                              <w:rPr>
                                <w:rFonts w:cs="Arial"/>
                                <w:b/>
                                <w:bCs/>
                                <w:color w:val="595959" w:themeColor="text1" w:themeTint="A6"/>
                              </w:rPr>
                              <w:t>MINISTRSTVO ZA OKOLJE IN PROSTOR</w:t>
                            </w:r>
                          </w:p>
                          <w:p w14:paraId="733BCC15" w14:textId="77777777" w:rsidR="001A0723" w:rsidRPr="00222C10" w:rsidRDefault="001A0723" w:rsidP="001A0723">
                            <w:pPr>
                              <w:autoSpaceDE w:val="0"/>
                              <w:autoSpaceDN w:val="0"/>
                              <w:adjustRightInd w:val="0"/>
                              <w:rPr>
                                <w:rFonts w:cs="Arial"/>
                                <w:color w:val="595959" w:themeColor="text1" w:themeTint="A6"/>
                              </w:rPr>
                            </w:pPr>
                            <w:r w:rsidRPr="00222C10">
                              <w:rPr>
                                <w:rFonts w:cs="Arial"/>
                                <w:color w:val="595959" w:themeColor="text1" w:themeTint="A6"/>
                              </w:rPr>
                              <w:t>INŠPEKTORAT REPUBLIKE SLOVENIJE ZA OKOLJE IN PROSTOR</w:t>
                            </w:r>
                          </w:p>
                          <w:p w14:paraId="581139AA" w14:textId="77777777" w:rsidR="001A0723" w:rsidRPr="00222C10" w:rsidRDefault="001A0723" w:rsidP="001A0723">
                            <w:pPr>
                              <w:autoSpaceDE w:val="0"/>
                              <w:autoSpaceDN w:val="0"/>
                              <w:adjustRightInd w:val="0"/>
                              <w:rPr>
                                <w:rFonts w:cs="Arial"/>
                                <w:color w:val="595959" w:themeColor="text1" w:themeTint="A6"/>
                              </w:rPr>
                            </w:pPr>
                            <w:r w:rsidRPr="00222C10">
                              <w:rPr>
                                <w:rFonts w:cs="Arial"/>
                                <w:color w:val="595959" w:themeColor="text1" w:themeTint="A6"/>
                              </w:rPr>
                              <w:t>Dunajska cesta 58, 1000 Ljubljana</w:t>
                            </w: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1D0298" id="Pravokotnik 12" o:spid="_x0000_s1028" style="position:absolute;left:0;text-align:left;margin-left:-.35pt;margin-top:-9.35pt;width:490.5pt;height:100.75pt;z-index:251675648;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" filled="f" stroked="f" strokeweight="1pt">
                <v:path arrowok="t"/>
                <v:textbox inset="10.8pt,0,10.8pt,0">
                  <w:txbxContent>
                    <w:p w14:paraId="2E4AD100" w14:textId="77777777" w:rsidR="001A0723" w:rsidRDefault="001A0723" w:rsidP="001A0723">
                      <w:pPr>
                        <w:autoSpaceDE w:val="0"/>
                        <w:autoSpaceDN w:val="0"/>
                        <w:adjustRightInd w:val="0"/>
                        <w:ind w:firstLine="1701"/>
                        <w:rPr>
                          <w:rFonts w:cs="Republika"/>
                          <w:color w:val="595959" w:themeColor="text1" w:themeTint="A6"/>
                          <w:sz w:val="23"/>
                          <w:szCs w:val="23"/>
                        </w:rPr>
                      </w:pPr>
                    </w:p>
                    <w:p w14:paraId="0740C92A" w14:textId="77777777" w:rsidR="001A0723" w:rsidRDefault="001A0723" w:rsidP="001A0723">
                      <w:pPr>
                        <w:autoSpaceDE w:val="0"/>
                        <w:autoSpaceDN w:val="0"/>
                        <w:adjustRightInd w:val="0"/>
                        <w:ind w:firstLine="1701"/>
                        <w:rPr>
                          <w:rFonts w:cs="Republika"/>
                          <w:color w:val="595959" w:themeColor="text1" w:themeTint="A6"/>
                          <w:sz w:val="23"/>
                          <w:szCs w:val="23"/>
                        </w:rPr>
                      </w:pPr>
                    </w:p>
                    <w:p w14:paraId="5B7213C4" w14:textId="77777777" w:rsidR="001A0723" w:rsidRPr="00222C10" w:rsidRDefault="001A0723" w:rsidP="001A0723">
                      <w:pPr>
                        <w:autoSpaceDE w:val="0"/>
                        <w:autoSpaceDN w:val="0"/>
                        <w:adjustRightInd w:val="0"/>
                        <w:rPr>
                          <w:rFonts w:cs="Arial"/>
                          <w:color w:val="595959" w:themeColor="text1" w:themeTint="A6"/>
                        </w:rPr>
                      </w:pPr>
                      <w:r w:rsidRPr="00222C10">
                        <w:rPr>
                          <w:rFonts w:cs="Arial"/>
                          <w:color w:val="595959" w:themeColor="text1" w:themeTint="A6"/>
                        </w:rPr>
                        <w:t>REPUBLIKA SLOVENIJA</w:t>
                      </w:r>
                    </w:p>
                    <w:p w14:paraId="426D394B" w14:textId="77777777" w:rsidR="001A0723" w:rsidRPr="00222C10" w:rsidRDefault="001A0723" w:rsidP="001A0723">
                      <w:pPr>
                        <w:autoSpaceDE w:val="0"/>
                        <w:autoSpaceDN w:val="0"/>
                        <w:adjustRightInd w:val="0"/>
                        <w:rPr>
                          <w:rFonts w:cs="Arial"/>
                          <w:b/>
                          <w:bCs/>
                          <w:color w:val="595959" w:themeColor="text1" w:themeTint="A6"/>
                        </w:rPr>
                      </w:pPr>
                      <w:r w:rsidRPr="00222C10">
                        <w:rPr>
                          <w:rFonts w:cs="Arial"/>
                          <w:b/>
                          <w:bCs/>
                          <w:color w:val="595959" w:themeColor="text1" w:themeTint="A6"/>
                        </w:rPr>
                        <w:t>MINISTRSTVO ZA OKOLJE IN PROSTOR</w:t>
                      </w:r>
                    </w:p>
                    <w:p w14:paraId="733BCC15" w14:textId="77777777" w:rsidR="001A0723" w:rsidRPr="00222C10" w:rsidRDefault="001A0723" w:rsidP="001A0723">
                      <w:pPr>
                        <w:autoSpaceDE w:val="0"/>
                        <w:autoSpaceDN w:val="0"/>
                        <w:adjustRightInd w:val="0"/>
                        <w:rPr>
                          <w:rFonts w:cs="Arial"/>
                          <w:color w:val="595959" w:themeColor="text1" w:themeTint="A6"/>
                        </w:rPr>
                      </w:pPr>
                      <w:r w:rsidRPr="00222C10">
                        <w:rPr>
                          <w:rFonts w:cs="Arial"/>
                          <w:color w:val="595959" w:themeColor="text1" w:themeTint="A6"/>
                        </w:rPr>
                        <w:t>INŠPEKTORAT REPUBLIKE SLOVENIJE ZA OKOLJE IN PROSTOR</w:t>
                      </w:r>
                    </w:p>
                    <w:p w14:paraId="581139AA" w14:textId="77777777" w:rsidR="001A0723" w:rsidRPr="00222C10" w:rsidRDefault="001A0723" w:rsidP="001A0723">
                      <w:pPr>
                        <w:autoSpaceDE w:val="0"/>
                        <w:autoSpaceDN w:val="0"/>
                        <w:adjustRightInd w:val="0"/>
                        <w:rPr>
                          <w:rFonts w:cs="Arial"/>
                          <w:color w:val="595959" w:themeColor="text1" w:themeTint="A6"/>
                        </w:rPr>
                      </w:pPr>
                      <w:r w:rsidRPr="00222C10">
                        <w:rPr>
                          <w:rFonts w:cs="Arial"/>
                          <w:color w:val="595959" w:themeColor="text1" w:themeTint="A6"/>
                        </w:rPr>
                        <w:t>Dunajska cesta 58, 1000 Ljubljana</w:t>
                      </w:r>
                    </w:p>
                  </w:txbxContent>
                </v:textbox>
                <w10:wrap type="topAndBottom" anchorx="margin" anchory="margin"/>
              </v:rect>
            </w:pict>
          </mc:Fallback>
        </mc:AlternateContent>
      </w:r>
      <w:r>
        <w:rPr>
          <w:noProof/>
        </w:rPr>
        <mc:AlternateContent>
          <mc:Choice Requires="wps">
            <w:drawing>
              <wp:anchor distT="91440" distB="91440" distL="365760" distR="365760" simplePos="0" relativeHeight="251674624" behindDoc="0" locked="0" layoutInCell="1" allowOverlap="1" wp14:anchorId="5C4DDA85" wp14:editId="31C4FD14">
                <wp:simplePos x="0" y="0"/>
                <wp:positionH relativeFrom="margin">
                  <wp:posOffset>-340360</wp:posOffset>
                </wp:positionH>
                <wp:positionV relativeFrom="bottomMargin">
                  <wp:posOffset>-594360</wp:posOffset>
                </wp:positionV>
                <wp:extent cx="6509385" cy="981710"/>
                <wp:effectExtent l="0" t="0" r="0" b="8890"/>
                <wp:wrapTopAndBottom/>
                <wp:docPr id="13" name="Pravokotnik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09385" cy="9817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DE084D" w14:textId="3C0DEBA0" w:rsidR="001A0723" w:rsidRPr="000A4919" w:rsidRDefault="001A0723" w:rsidP="001A0723">
                            <w:pPr>
                              <w:pStyle w:val="Naslovnica0"/>
                              <w:rPr>
                                <w:b/>
                                <w:color w:val="595959" w:themeColor="text1" w:themeTint="A6"/>
                                <w:sz w:val="32"/>
                                <w:szCs w:val="32"/>
                              </w:rPr>
                            </w:pPr>
                            <w:r>
                              <w:rPr>
                                <w:b/>
                                <w:color w:val="595959" w:themeColor="text1" w:themeTint="A6"/>
                                <w:sz w:val="32"/>
                                <w:szCs w:val="32"/>
                              </w:rPr>
                              <w:t>Marec 2020</w:t>
                            </w: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4DDA85" id="Pravokotnik 13" o:spid="_x0000_s1029" style="position:absolute;left:0;text-align:left;margin-left:-26.8pt;margin-top:-46.8pt;width:512.55pt;height:77.3pt;z-index:251674624;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" filled="f" stroked="f" strokeweight="1pt">
                <v:path arrowok="t"/>
                <v:textbox inset="10.8pt,0,10.8pt,0">
                  <w:txbxContent>
                    <w:p w14:paraId="27DE084D" w14:textId="3C0DEBA0" w:rsidR="001A0723" w:rsidRPr="000A4919" w:rsidRDefault="001A0723" w:rsidP="001A0723">
                      <w:pPr>
                        <w:pStyle w:val="Naslovnica0"/>
                        <w:rPr>
                          <w:b/>
                          <w:color w:val="595959" w:themeColor="text1" w:themeTint="A6"/>
                          <w:sz w:val="32"/>
                          <w:szCs w:val="32"/>
                        </w:rPr>
                      </w:pPr>
                      <w:r>
                        <w:rPr>
                          <w:b/>
                          <w:color w:val="595959" w:themeColor="text1" w:themeTint="A6"/>
                          <w:sz w:val="32"/>
                          <w:szCs w:val="32"/>
                        </w:rPr>
                        <w:t>Marec 2020</w:t>
                      </w:r>
                    </w:p>
                  </w:txbxContent>
                </v:textbox>
                <w10:wrap type="topAndBottom" anchorx="margin" anchory="margin"/>
              </v:rect>
            </w:pict>
          </mc:Fallback>
        </mc:AlternateContent>
      </w:r>
      <w:r>
        <w:rPr>
          <w:noProof/>
        </w:rPr>
        <mc:AlternateContent>
          <mc:Choice Requires="wps">
            <w:drawing>
              <wp:anchor distT="91440" distB="91440" distL="365760" distR="365760" simplePos="0" relativeHeight="251676672" behindDoc="0" locked="0" layoutInCell="1" allowOverlap="1" wp14:anchorId="6D2DBD28" wp14:editId="0EBEA005">
                <wp:simplePos x="0" y="0"/>
                <wp:positionH relativeFrom="leftMargin">
                  <wp:align>right</wp:align>
                </wp:positionH>
                <wp:positionV relativeFrom="margin">
                  <wp:posOffset>149860</wp:posOffset>
                </wp:positionV>
                <wp:extent cx="586740" cy="818515"/>
                <wp:effectExtent l="0" t="0" r="0" b="635"/>
                <wp:wrapTopAndBottom/>
                <wp:docPr id="14" name="Pravokotnik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740" cy="8185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F127C6" w14:textId="77777777" w:rsidR="001A0723" w:rsidRPr="00A23F58" w:rsidRDefault="001A0723" w:rsidP="001A0723">
                            <w:pPr>
                              <w:pStyle w:val="Naslovnica0"/>
                              <w:rPr>
                                <w:b/>
                                <w:color w:val="595959" w:themeColor="text1" w:themeTint="A6"/>
                              </w:rPr>
                            </w:pPr>
                            <w:r w:rsidRPr="00AD08A5">
                              <w:rPr>
                                <w:b/>
                                <w:noProof/>
                                <w:color w:val="595959" w:themeColor="text1" w:themeTint="A6"/>
                              </w:rPr>
                              <w:drawing>
                                <wp:inline distT="0" distB="0" distL="0" distR="0" wp14:anchorId="4924ADC7" wp14:editId="1F2B8522">
                                  <wp:extent cx="304469" cy="374167"/>
                                  <wp:effectExtent l="0" t="0" r="635" b="6985"/>
                                  <wp:docPr id="71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5383" cy="375290"/>
                                          </a:xfrm>
                                          <a:prstGeom prst="rect">
                                            <a:avLst/>
                                          </a:prstGeom>
                                          <a:noFill/>
                                          <a:extLst/>
                                        </pic:spPr>
                                      </pic:pic>
                                    </a:graphicData>
                                  </a:graphic>
                                </wp:inline>
                              </w:drawing>
                            </w: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DBD28" id="Pravokotnik 14" o:spid="_x0000_s1030" style="position:absolute;left:0;text-align:left;margin-left:-5pt;margin-top:11.8pt;width:46.2pt;height:64.45pt;z-index:251676672;visibility:visible;mso-wrap-style:square;mso-width-percent:0;mso-height-percent:0;mso-wrap-distance-left:28.8pt;mso-wrap-distance-top:7.2pt;mso-wrap-distance-right:28.8pt;mso-wrap-distance-bottom:7.2pt;mso-position-horizontal:right;mso-position-horizontal-relative:left-margin-area;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" filled="f" stroked="f" strokeweight="1pt">
                <v:path arrowok="t"/>
                <v:textbox inset="10.8pt,0,10.8pt,0">
                  <w:txbxContent>
                    <w:p w14:paraId="0BF127C6" w14:textId="77777777" w:rsidR="001A0723" w:rsidRPr="00A23F58" w:rsidRDefault="001A0723" w:rsidP="001A0723">
                      <w:pPr>
                        <w:pStyle w:val="Naslovnica0"/>
                        <w:rPr>
                          <w:b/>
                          <w:color w:val="595959" w:themeColor="text1" w:themeTint="A6"/>
                        </w:rPr>
                      </w:pPr>
                      <w:r w:rsidRPr="00AD08A5">
                        <w:rPr>
                          <w:b/>
                          <w:noProof/>
                          <w:color w:val="595959" w:themeColor="text1" w:themeTint="A6"/>
                        </w:rPr>
                        <w:drawing>
                          <wp:inline distT="0" distB="0" distL="0" distR="0" wp14:anchorId="4924ADC7" wp14:editId="1F2B8522">
                            <wp:extent cx="304469" cy="374167"/>
                            <wp:effectExtent l="0" t="0" r="635" b="6985"/>
                            <wp:docPr id="71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5383" cy="375290"/>
                                    </a:xfrm>
                                    <a:prstGeom prst="rect">
                                      <a:avLst/>
                                    </a:prstGeom>
                                    <a:noFill/>
                                    <a:extLst/>
                                  </pic:spPr>
                                </pic:pic>
                              </a:graphicData>
                            </a:graphic>
                          </wp:inline>
                        </w:drawing>
                      </w:r>
                    </w:p>
                  </w:txbxContent>
                </v:textbox>
                <w10:wrap type="topAndBottom" anchorx="margin" anchory="margin"/>
              </v:rect>
            </w:pict>
          </mc:Fallback>
        </mc:AlternateContent>
      </w:r>
      <w:r>
        <w:rPr>
          <w:noProof/>
        </w:rPr>
        <w:drawing>
          <wp:inline distT="0" distB="0" distL="0" distR="0" wp14:anchorId="420D964A" wp14:editId="1E4B70BF">
            <wp:extent cx="5651500" cy="4572635"/>
            <wp:effectExtent l="0" t="0" r="6350"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51500" cy="4572635"/>
                    </a:xfrm>
                    <a:prstGeom prst="rect">
                      <a:avLst/>
                    </a:prstGeom>
                    <a:noFill/>
                  </pic:spPr>
                </pic:pic>
              </a:graphicData>
            </a:graphic>
          </wp:inline>
        </w:drawing>
      </w:r>
    </w:p>
    <w:p w14:paraId="6F81C468" w14:textId="77777777" w:rsidR="00D707AC" w:rsidRPr="00F0071E" w:rsidRDefault="00D707AC" w:rsidP="00E65B16">
      <w:pPr>
        <w:spacing w:after="160" w:line="288" w:lineRule="auto"/>
        <w:rPr>
          <w:b/>
          <w:sz w:val="32"/>
          <w:szCs w:val="32"/>
          <w:highlight w:val="yellow"/>
        </w:rPr>
      </w:pPr>
      <w:r w:rsidRPr="00F0071E">
        <w:rPr>
          <w:b/>
          <w:sz w:val="32"/>
          <w:szCs w:val="32"/>
          <w:highlight w:val="yellow"/>
        </w:rPr>
        <w:lastRenderedPageBreak/>
        <w:br w:type="page"/>
      </w:r>
    </w:p>
    <w:p w14:paraId="6058CF14" w14:textId="77777777" w:rsidR="00D707AC" w:rsidRPr="00F0071E" w:rsidRDefault="00D707AC" w:rsidP="00E65B16">
      <w:pPr>
        <w:spacing w:after="160" w:line="288" w:lineRule="auto"/>
        <w:rPr>
          <w:rFonts w:ascii="Arial" w:hAnsi="Arial" w:cs="Arial"/>
          <w:b/>
          <w:sz w:val="20"/>
          <w:szCs w:val="20"/>
        </w:rPr>
      </w:pPr>
      <w:r w:rsidRPr="00F0071E">
        <w:rPr>
          <w:rFonts w:ascii="Arial" w:hAnsi="Arial" w:cs="Arial"/>
          <w:b/>
          <w:sz w:val="20"/>
          <w:szCs w:val="20"/>
        </w:rPr>
        <w:lastRenderedPageBreak/>
        <w:t>KAZALO</w:t>
      </w:r>
    </w:p>
    <w:p w14:paraId="4A0D1180" w14:textId="77777777" w:rsidR="00D707AC" w:rsidRPr="00F0071E" w:rsidRDefault="00D707AC" w:rsidP="00E65B16">
      <w:pPr>
        <w:pStyle w:val="Kazalovsebine1"/>
        <w:spacing w:line="264" w:lineRule="auto"/>
        <w:rPr>
          <w:noProof w:val="0"/>
          <w:sz w:val="20"/>
          <w:szCs w:val="20"/>
          <w:highlight w:val="yellow"/>
        </w:rPr>
      </w:pPr>
    </w:p>
    <w:p w14:paraId="2EF61E25" w14:textId="43EAF554" w:rsidR="00E65B16" w:rsidRDefault="00D707AC">
      <w:pPr>
        <w:pStyle w:val="Kazalovsebine1"/>
        <w:rPr>
          <w:rFonts w:asciiTheme="minorHAnsi" w:eastAsiaTheme="minorEastAsia" w:hAnsiTheme="minorHAnsi" w:cstheme="minorBidi"/>
          <w:b w:val="0"/>
          <w:color w:val="auto"/>
        </w:rPr>
      </w:pPr>
      <w:r w:rsidRPr="00F0071E">
        <w:rPr>
          <w:noProof w:val="0"/>
          <w:sz w:val="20"/>
          <w:szCs w:val="20"/>
          <w:highlight w:val="yellow"/>
        </w:rPr>
        <w:fldChar w:fldCharType="begin"/>
      </w:r>
      <w:r w:rsidRPr="00F0071E">
        <w:rPr>
          <w:noProof w:val="0"/>
          <w:sz w:val="20"/>
          <w:szCs w:val="20"/>
          <w:highlight w:val="yellow"/>
        </w:rPr>
        <w:instrText xml:space="preserve"> TOC \o "1-4" \h \z \u </w:instrText>
      </w:r>
      <w:r w:rsidRPr="00F0071E">
        <w:rPr>
          <w:noProof w:val="0"/>
          <w:sz w:val="20"/>
          <w:szCs w:val="20"/>
          <w:highlight w:val="yellow"/>
        </w:rPr>
        <w:fldChar w:fldCharType="separate"/>
      </w:r>
      <w:hyperlink w:anchor="_Toc34827759" w:history="1">
        <w:r w:rsidR="00E65B16" w:rsidRPr="00A763C9">
          <w:rPr>
            <w:rStyle w:val="Hiperpovezava"/>
          </w:rPr>
          <w:t>1</w:t>
        </w:r>
        <w:r w:rsidR="00E65B16">
          <w:rPr>
            <w:rFonts w:asciiTheme="minorHAnsi" w:eastAsiaTheme="minorEastAsia" w:hAnsiTheme="minorHAnsi" w:cstheme="minorBidi"/>
            <w:b w:val="0"/>
            <w:color w:val="auto"/>
          </w:rPr>
          <w:tab/>
        </w:r>
        <w:r w:rsidR="00E65B16" w:rsidRPr="00A763C9">
          <w:rPr>
            <w:rStyle w:val="Hiperpovezava"/>
          </w:rPr>
          <w:t>UVOD</w:t>
        </w:r>
        <w:r w:rsidR="00E65B16">
          <w:rPr>
            <w:webHidden/>
          </w:rPr>
          <w:tab/>
        </w:r>
        <w:r w:rsidR="00E65B16">
          <w:rPr>
            <w:webHidden/>
          </w:rPr>
          <w:fldChar w:fldCharType="begin"/>
        </w:r>
        <w:r w:rsidR="00E65B16">
          <w:rPr>
            <w:webHidden/>
          </w:rPr>
          <w:instrText xml:space="preserve"> PAGEREF _Toc34827759 \h </w:instrText>
        </w:r>
        <w:r w:rsidR="00E65B16">
          <w:rPr>
            <w:webHidden/>
          </w:rPr>
        </w:r>
        <w:r w:rsidR="00E65B16">
          <w:rPr>
            <w:webHidden/>
          </w:rPr>
          <w:fldChar w:fldCharType="separate"/>
        </w:r>
        <w:r w:rsidR="00E65B16">
          <w:rPr>
            <w:webHidden/>
          </w:rPr>
          <w:t>1</w:t>
        </w:r>
        <w:r w:rsidR="00E65B16">
          <w:rPr>
            <w:webHidden/>
          </w:rPr>
          <w:fldChar w:fldCharType="end"/>
        </w:r>
      </w:hyperlink>
    </w:p>
    <w:p w14:paraId="32EF4836" w14:textId="3EA35356" w:rsidR="00E65B16" w:rsidRDefault="00B43CF1">
      <w:pPr>
        <w:pStyle w:val="Kazalovsebine1"/>
        <w:rPr>
          <w:rFonts w:asciiTheme="minorHAnsi" w:eastAsiaTheme="minorEastAsia" w:hAnsiTheme="minorHAnsi" w:cstheme="minorBidi"/>
          <w:b w:val="0"/>
          <w:color w:val="auto"/>
        </w:rPr>
      </w:pPr>
      <w:hyperlink w:anchor="_Toc34827760" w:history="1">
        <w:r w:rsidR="00E65B16" w:rsidRPr="00A763C9">
          <w:rPr>
            <w:rStyle w:val="Hiperpovezava"/>
          </w:rPr>
          <w:t>2</w:t>
        </w:r>
        <w:r w:rsidR="00E65B16">
          <w:rPr>
            <w:rFonts w:asciiTheme="minorHAnsi" w:eastAsiaTheme="minorEastAsia" w:hAnsiTheme="minorHAnsi" w:cstheme="minorBidi"/>
            <w:b w:val="0"/>
            <w:color w:val="auto"/>
          </w:rPr>
          <w:tab/>
        </w:r>
        <w:r w:rsidR="00E65B16" w:rsidRPr="00A763C9">
          <w:rPr>
            <w:rStyle w:val="Hiperpovezava"/>
          </w:rPr>
          <w:t>ORGANIZACIJA IN KADRI</w:t>
        </w:r>
        <w:r w:rsidR="00E65B16">
          <w:rPr>
            <w:webHidden/>
          </w:rPr>
          <w:tab/>
        </w:r>
        <w:r w:rsidR="00E65B16">
          <w:rPr>
            <w:webHidden/>
          </w:rPr>
          <w:fldChar w:fldCharType="begin"/>
        </w:r>
        <w:r w:rsidR="00E65B16">
          <w:rPr>
            <w:webHidden/>
          </w:rPr>
          <w:instrText xml:space="preserve"> PAGEREF _Toc34827760 \h </w:instrText>
        </w:r>
        <w:r w:rsidR="00E65B16">
          <w:rPr>
            <w:webHidden/>
          </w:rPr>
        </w:r>
        <w:r w:rsidR="00E65B16">
          <w:rPr>
            <w:webHidden/>
          </w:rPr>
          <w:fldChar w:fldCharType="separate"/>
        </w:r>
        <w:r w:rsidR="00E65B16">
          <w:rPr>
            <w:webHidden/>
          </w:rPr>
          <w:t>2</w:t>
        </w:r>
        <w:r w:rsidR="00E65B16">
          <w:rPr>
            <w:webHidden/>
          </w:rPr>
          <w:fldChar w:fldCharType="end"/>
        </w:r>
      </w:hyperlink>
    </w:p>
    <w:p w14:paraId="20B20022" w14:textId="00455D2D" w:rsidR="00E65B16" w:rsidRDefault="00B43CF1">
      <w:pPr>
        <w:pStyle w:val="Kazalovsebine1"/>
        <w:rPr>
          <w:rFonts w:asciiTheme="minorHAnsi" w:eastAsiaTheme="minorEastAsia" w:hAnsiTheme="minorHAnsi" w:cstheme="minorBidi"/>
          <w:b w:val="0"/>
          <w:color w:val="auto"/>
        </w:rPr>
      </w:pPr>
      <w:hyperlink w:anchor="_Toc34827761" w:history="1">
        <w:r w:rsidR="00E65B16" w:rsidRPr="00A763C9">
          <w:rPr>
            <w:rStyle w:val="Hiperpovezava"/>
          </w:rPr>
          <w:t>3</w:t>
        </w:r>
        <w:r w:rsidR="00E65B16">
          <w:rPr>
            <w:rFonts w:asciiTheme="minorHAnsi" w:eastAsiaTheme="minorEastAsia" w:hAnsiTheme="minorHAnsi" w:cstheme="minorBidi"/>
            <w:b w:val="0"/>
            <w:color w:val="auto"/>
          </w:rPr>
          <w:tab/>
        </w:r>
        <w:r w:rsidR="00E65B16" w:rsidRPr="00A763C9">
          <w:rPr>
            <w:rStyle w:val="Hiperpovezava"/>
          </w:rPr>
          <w:t>GRADBENA, GEODETSKA IN STANOVANJSKA INŠPEKCIJA</w:t>
        </w:r>
        <w:r w:rsidR="00E65B16">
          <w:rPr>
            <w:webHidden/>
          </w:rPr>
          <w:tab/>
        </w:r>
        <w:r w:rsidR="00E65B16">
          <w:rPr>
            <w:webHidden/>
          </w:rPr>
          <w:fldChar w:fldCharType="begin"/>
        </w:r>
        <w:r w:rsidR="00E65B16">
          <w:rPr>
            <w:webHidden/>
          </w:rPr>
          <w:instrText xml:space="preserve"> PAGEREF _Toc34827761 \h </w:instrText>
        </w:r>
        <w:r w:rsidR="00E65B16">
          <w:rPr>
            <w:webHidden/>
          </w:rPr>
        </w:r>
        <w:r w:rsidR="00E65B16">
          <w:rPr>
            <w:webHidden/>
          </w:rPr>
          <w:fldChar w:fldCharType="separate"/>
        </w:r>
        <w:r w:rsidR="00E65B16">
          <w:rPr>
            <w:webHidden/>
          </w:rPr>
          <w:t>4</w:t>
        </w:r>
        <w:r w:rsidR="00E65B16">
          <w:rPr>
            <w:webHidden/>
          </w:rPr>
          <w:fldChar w:fldCharType="end"/>
        </w:r>
      </w:hyperlink>
    </w:p>
    <w:p w14:paraId="67BBDAE3" w14:textId="77CD6BDA" w:rsidR="00E65B16" w:rsidRDefault="00B43CF1">
      <w:pPr>
        <w:pStyle w:val="Kazalovsebine2"/>
        <w:tabs>
          <w:tab w:val="left" w:pos="960"/>
          <w:tab w:val="right" w:leader="dot" w:pos="9062"/>
        </w:tabs>
        <w:rPr>
          <w:rFonts w:asciiTheme="minorHAnsi" w:eastAsiaTheme="minorEastAsia" w:hAnsiTheme="minorHAnsi" w:cstheme="minorBidi"/>
          <w:noProof/>
          <w:sz w:val="22"/>
          <w:szCs w:val="22"/>
        </w:rPr>
      </w:pPr>
      <w:hyperlink w:anchor="_Toc34827762" w:history="1">
        <w:r w:rsidR="00E65B16" w:rsidRPr="00A763C9">
          <w:rPr>
            <w:rStyle w:val="Hiperpovezava"/>
            <w:rFonts w:ascii="Arial" w:hAnsi="Arial"/>
            <w:noProof/>
          </w:rPr>
          <w:t>3.1</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GRADBENA INŠPEKCIJA</w:t>
        </w:r>
        <w:r w:rsidR="00E65B16">
          <w:rPr>
            <w:noProof/>
            <w:webHidden/>
          </w:rPr>
          <w:tab/>
        </w:r>
        <w:r w:rsidR="00E65B16">
          <w:rPr>
            <w:noProof/>
            <w:webHidden/>
          </w:rPr>
          <w:fldChar w:fldCharType="begin"/>
        </w:r>
        <w:r w:rsidR="00E65B16">
          <w:rPr>
            <w:noProof/>
            <w:webHidden/>
          </w:rPr>
          <w:instrText xml:space="preserve"> PAGEREF _Toc34827762 \h </w:instrText>
        </w:r>
        <w:r w:rsidR="00E65B16">
          <w:rPr>
            <w:noProof/>
            <w:webHidden/>
          </w:rPr>
        </w:r>
        <w:r w:rsidR="00E65B16">
          <w:rPr>
            <w:noProof/>
            <w:webHidden/>
          </w:rPr>
          <w:fldChar w:fldCharType="separate"/>
        </w:r>
        <w:r w:rsidR="00E65B16">
          <w:rPr>
            <w:noProof/>
            <w:webHidden/>
          </w:rPr>
          <w:t>5</w:t>
        </w:r>
        <w:r w:rsidR="00E65B16">
          <w:rPr>
            <w:noProof/>
            <w:webHidden/>
          </w:rPr>
          <w:fldChar w:fldCharType="end"/>
        </w:r>
      </w:hyperlink>
    </w:p>
    <w:p w14:paraId="2CC91BB2" w14:textId="5B9286A7" w:rsidR="00E65B16" w:rsidRDefault="00B43CF1">
      <w:pPr>
        <w:pStyle w:val="Kazalovsebine3"/>
        <w:rPr>
          <w:rFonts w:asciiTheme="minorHAnsi" w:eastAsiaTheme="minorEastAsia" w:hAnsiTheme="minorHAnsi" w:cstheme="minorBidi"/>
          <w:noProof/>
          <w:sz w:val="22"/>
          <w:szCs w:val="22"/>
        </w:rPr>
      </w:pPr>
      <w:hyperlink w:anchor="_Toc34827763" w:history="1">
        <w:r w:rsidR="00E65B16" w:rsidRPr="00A763C9">
          <w:rPr>
            <w:rStyle w:val="Hiperpovezava"/>
            <w:rFonts w:ascii="Arial" w:hAnsi="Arial"/>
            <w:noProof/>
          </w:rPr>
          <w:t>3.1.1</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PRISTOJNOSTI NADZORA IN DELOVNA PODROČJA</w:t>
        </w:r>
        <w:r w:rsidR="00E65B16">
          <w:rPr>
            <w:noProof/>
            <w:webHidden/>
          </w:rPr>
          <w:tab/>
        </w:r>
        <w:r w:rsidR="00E65B16">
          <w:rPr>
            <w:noProof/>
            <w:webHidden/>
          </w:rPr>
          <w:fldChar w:fldCharType="begin"/>
        </w:r>
        <w:r w:rsidR="00E65B16">
          <w:rPr>
            <w:noProof/>
            <w:webHidden/>
          </w:rPr>
          <w:instrText xml:space="preserve"> PAGEREF _Toc34827763 \h </w:instrText>
        </w:r>
        <w:r w:rsidR="00E65B16">
          <w:rPr>
            <w:noProof/>
            <w:webHidden/>
          </w:rPr>
        </w:r>
        <w:r w:rsidR="00E65B16">
          <w:rPr>
            <w:noProof/>
            <w:webHidden/>
          </w:rPr>
          <w:fldChar w:fldCharType="separate"/>
        </w:r>
        <w:r w:rsidR="00E65B16">
          <w:rPr>
            <w:noProof/>
            <w:webHidden/>
          </w:rPr>
          <w:t>7</w:t>
        </w:r>
        <w:r w:rsidR="00E65B16">
          <w:rPr>
            <w:noProof/>
            <w:webHidden/>
          </w:rPr>
          <w:fldChar w:fldCharType="end"/>
        </w:r>
      </w:hyperlink>
    </w:p>
    <w:p w14:paraId="3A383E5A" w14:textId="316E6C37" w:rsidR="00E65B16" w:rsidRDefault="00B43CF1">
      <w:pPr>
        <w:pStyle w:val="Kazalovsebine3"/>
        <w:rPr>
          <w:rFonts w:asciiTheme="minorHAnsi" w:eastAsiaTheme="minorEastAsia" w:hAnsiTheme="minorHAnsi" w:cstheme="minorBidi"/>
          <w:noProof/>
          <w:sz w:val="22"/>
          <w:szCs w:val="22"/>
        </w:rPr>
      </w:pPr>
      <w:hyperlink w:anchor="_Toc34827764" w:history="1">
        <w:r w:rsidR="00E65B16" w:rsidRPr="00A763C9">
          <w:rPr>
            <w:rStyle w:val="Hiperpovezava"/>
            <w:rFonts w:ascii="Arial" w:hAnsi="Arial"/>
            <w:noProof/>
          </w:rPr>
          <w:t>3.1.2</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IZHODIŠČA IN CILJI</w:t>
        </w:r>
        <w:r w:rsidR="00E65B16">
          <w:rPr>
            <w:noProof/>
            <w:webHidden/>
          </w:rPr>
          <w:tab/>
        </w:r>
        <w:r w:rsidR="00E65B16">
          <w:rPr>
            <w:noProof/>
            <w:webHidden/>
          </w:rPr>
          <w:fldChar w:fldCharType="begin"/>
        </w:r>
        <w:r w:rsidR="00E65B16">
          <w:rPr>
            <w:noProof/>
            <w:webHidden/>
          </w:rPr>
          <w:instrText xml:space="preserve"> PAGEREF _Toc34827764 \h </w:instrText>
        </w:r>
        <w:r w:rsidR="00E65B16">
          <w:rPr>
            <w:noProof/>
            <w:webHidden/>
          </w:rPr>
        </w:r>
        <w:r w:rsidR="00E65B16">
          <w:rPr>
            <w:noProof/>
            <w:webHidden/>
          </w:rPr>
          <w:fldChar w:fldCharType="separate"/>
        </w:r>
        <w:r w:rsidR="00E65B16">
          <w:rPr>
            <w:noProof/>
            <w:webHidden/>
          </w:rPr>
          <w:t>9</w:t>
        </w:r>
        <w:r w:rsidR="00E65B16">
          <w:rPr>
            <w:noProof/>
            <w:webHidden/>
          </w:rPr>
          <w:fldChar w:fldCharType="end"/>
        </w:r>
      </w:hyperlink>
    </w:p>
    <w:p w14:paraId="1ABCCF80" w14:textId="38DD173A" w:rsidR="00E65B16" w:rsidRDefault="00B43CF1">
      <w:pPr>
        <w:pStyle w:val="Kazalovsebine3"/>
        <w:rPr>
          <w:rFonts w:asciiTheme="minorHAnsi" w:eastAsiaTheme="minorEastAsia" w:hAnsiTheme="minorHAnsi" w:cstheme="minorBidi"/>
          <w:noProof/>
          <w:sz w:val="22"/>
          <w:szCs w:val="22"/>
        </w:rPr>
      </w:pPr>
      <w:hyperlink w:anchor="_Toc34827765" w:history="1">
        <w:r w:rsidR="00E65B16" w:rsidRPr="00A763C9">
          <w:rPr>
            <w:rStyle w:val="Hiperpovezava"/>
            <w:rFonts w:ascii="Arial" w:hAnsi="Arial"/>
            <w:noProof/>
          </w:rPr>
          <w:t>3.1.3</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KOORDINIRANE AKCIJE</w:t>
        </w:r>
        <w:r w:rsidR="00E65B16">
          <w:rPr>
            <w:noProof/>
            <w:webHidden/>
          </w:rPr>
          <w:tab/>
        </w:r>
        <w:r w:rsidR="00E65B16">
          <w:rPr>
            <w:noProof/>
            <w:webHidden/>
          </w:rPr>
          <w:fldChar w:fldCharType="begin"/>
        </w:r>
        <w:r w:rsidR="00E65B16">
          <w:rPr>
            <w:noProof/>
            <w:webHidden/>
          </w:rPr>
          <w:instrText xml:space="preserve"> PAGEREF _Toc34827765 \h </w:instrText>
        </w:r>
        <w:r w:rsidR="00E65B16">
          <w:rPr>
            <w:noProof/>
            <w:webHidden/>
          </w:rPr>
        </w:r>
        <w:r w:rsidR="00E65B16">
          <w:rPr>
            <w:noProof/>
            <w:webHidden/>
          </w:rPr>
          <w:fldChar w:fldCharType="separate"/>
        </w:r>
        <w:r w:rsidR="00E65B16">
          <w:rPr>
            <w:noProof/>
            <w:webHidden/>
          </w:rPr>
          <w:t>16</w:t>
        </w:r>
        <w:r w:rsidR="00E65B16">
          <w:rPr>
            <w:noProof/>
            <w:webHidden/>
          </w:rPr>
          <w:fldChar w:fldCharType="end"/>
        </w:r>
      </w:hyperlink>
    </w:p>
    <w:p w14:paraId="58711BF1" w14:textId="52C28F92" w:rsidR="00E65B16" w:rsidRDefault="00B43CF1">
      <w:pPr>
        <w:pStyle w:val="Kazalovsebine3"/>
        <w:rPr>
          <w:rFonts w:asciiTheme="minorHAnsi" w:eastAsiaTheme="minorEastAsia" w:hAnsiTheme="minorHAnsi" w:cstheme="minorBidi"/>
          <w:noProof/>
          <w:sz w:val="22"/>
          <w:szCs w:val="22"/>
        </w:rPr>
      </w:pPr>
      <w:hyperlink w:anchor="_Toc34827766" w:history="1">
        <w:r w:rsidR="00E65B16" w:rsidRPr="00A763C9">
          <w:rPr>
            <w:rStyle w:val="Hiperpovezava"/>
            <w:rFonts w:ascii="Arial" w:hAnsi="Arial"/>
            <w:noProof/>
          </w:rPr>
          <w:t>3.1.4</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KOLIČINSKA OPREDELITEV NAČRTA NADZORA</w:t>
        </w:r>
        <w:r w:rsidR="00E65B16">
          <w:rPr>
            <w:noProof/>
            <w:webHidden/>
          </w:rPr>
          <w:tab/>
        </w:r>
        <w:r w:rsidR="00E65B16">
          <w:rPr>
            <w:noProof/>
            <w:webHidden/>
          </w:rPr>
          <w:fldChar w:fldCharType="begin"/>
        </w:r>
        <w:r w:rsidR="00E65B16">
          <w:rPr>
            <w:noProof/>
            <w:webHidden/>
          </w:rPr>
          <w:instrText xml:space="preserve"> PAGEREF _Toc34827766 \h </w:instrText>
        </w:r>
        <w:r w:rsidR="00E65B16">
          <w:rPr>
            <w:noProof/>
            <w:webHidden/>
          </w:rPr>
        </w:r>
        <w:r w:rsidR="00E65B16">
          <w:rPr>
            <w:noProof/>
            <w:webHidden/>
          </w:rPr>
          <w:fldChar w:fldCharType="separate"/>
        </w:r>
        <w:r w:rsidR="00E65B16">
          <w:rPr>
            <w:noProof/>
            <w:webHidden/>
          </w:rPr>
          <w:t>17</w:t>
        </w:r>
        <w:r w:rsidR="00E65B16">
          <w:rPr>
            <w:noProof/>
            <w:webHidden/>
          </w:rPr>
          <w:fldChar w:fldCharType="end"/>
        </w:r>
      </w:hyperlink>
    </w:p>
    <w:p w14:paraId="0649E078" w14:textId="153DD760" w:rsidR="00E65B16" w:rsidRDefault="00B43CF1">
      <w:pPr>
        <w:pStyle w:val="Kazalovsebine3"/>
        <w:rPr>
          <w:rFonts w:asciiTheme="minorHAnsi" w:eastAsiaTheme="minorEastAsia" w:hAnsiTheme="minorHAnsi" w:cstheme="minorBidi"/>
          <w:noProof/>
          <w:sz w:val="22"/>
          <w:szCs w:val="22"/>
        </w:rPr>
      </w:pPr>
      <w:hyperlink w:anchor="_Toc34827767" w:history="1">
        <w:r w:rsidR="00E65B16" w:rsidRPr="00A763C9">
          <w:rPr>
            <w:rStyle w:val="Hiperpovezava"/>
            <w:rFonts w:ascii="Arial" w:hAnsi="Arial"/>
            <w:noProof/>
          </w:rPr>
          <w:t>3.1.5</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DRUGO DELO</w:t>
        </w:r>
        <w:r w:rsidR="00E65B16">
          <w:rPr>
            <w:noProof/>
            <w:webHidden/>
          </w:rPr>
          <w:tab/>
        </w:r>
        <w:r w:rsidR="00E65B16">
          <w:rPr>
            <w:noProof/>
            <w:webHidden/>
          </w:rPr>
          <w:fldChar w:fldCharType="begin"/>
        </w:r>
        <w:r w:rsidR="00E65B16">
          <w:rPr>
            <w:noProof/>
            <w:webHidden/>
          </w:rPr>
          <w:instrText xml:space="preserve"> PAGEREF _Toc34827767 \h </w:instrText>
        </w:r>
        <w:r w:rsidR="00E65B16">
          <w:rPr>
            <w:noProof/>
            <w:webHidden/>
          </w:rPr>
        </w:r>
        <w:r w:rsidR="00E65B16">
          <w:rPr>
            <w:noProof/>
            <w:webHidden/>
          </w:rPr>
          <w:fldChar w:fldCharType="separate"/>
        </w:r>
        <w:r w:rsidR="00E65B16">
          <w:rPr>
            <w:noProof/>
            <w:webHidden/>
          </w:rPr>
          <w:t>18</w:t>
        </w:r>
        <w:r w:rsidR="00E65B16">
          <w:rPr>
            <w:noProof/>
            <w:webHidden/>
          </w:rPr>
          <w:fldChar w:fldCharType="end"/>
        </w:r>
      </w:hyperlink>
    </w:p>
    <w:p w14:paraId="5B350EFE" w14:textId="33CD0A4D" w:rsidR="00E65B16" w:rsidRDefault="00B43CF1">
      <w:pPr>
        <w:pStyle w:val="Kazalovsebine2"/>
        <w:tabs>
          <w:tab w:val="left" w:pos="960"/>
          <w:tab w:val="right" w:leader="dot" w:pos="9062"/>
        </w:tabs>
        <w:rPr>
          <w:rFonts w:asciiTheme="minorHAnsi" w:eastAsiaTheme="minorEastAsia" w:hAnsiTheme="minorHAnsi" w:cstheme="minorBidi"/>
          <w:noProof/>
          <w:sz w:val="22"/>
          <w:szCs w:val="22"/>
        </w:rPr>
      </w:pPr>
      <w:hyperlink w:anchor="_Toc34827768" w:history="1">
        <w:r w:rsidR="00E65B16" w:rsidRPr="00A763C9">
          <w:rPr>
            <w:rStyle w:val="Hiperpovezava"/>
            <w:rFonts w:ascii="Arial" w:hAnsi="Arial"/>
            <w:noProof/>
          </w:rPr>
          <w:t>3.2</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GEODETSKA INŠPEKCIJA</w:t>
        </w:r>
        <w:r w:rsidR="00E65B16">
          <w:rPr>
            <w:noProof/>
            <w:webHidden/>
          </w:rPr>
          <w:tab/>
        </w:r>
        <w:r w:rsidR="00E65B16">
          <w:rPr>
            <w:noProof/>
            <w:webHidden/>
          </w:rPr>
          <w:fldChar w:fldCharType="begin"/>
        </w:r>
        <w:r w:rsidR="00E65B16">
          <w:rPr>
            <w:noProof/>
            <w:webHidden/>
          </w:rPr>
          <w:instrText xml:space="preserve"> PAGEREF _Toc34827768 \h </w:instrText>
        </w:r>
        <w:r w:rsidR="00E65B16">
          <w:rPr>
            <w:noProof/>
            <w:webHidden/>
          </w:rPr>
        </w:r>
        <w:r w:rsidR="00E65B16">
          <w:rPr>
            <w:noProof/>
            <w:webHidden/>
          </w:rPr>
          <w:fldChar w:fldCharType="separate"/>
        </w:r>
        <w:r w:rsidR="00E65B16">
          <w:rPr>
            <w:noProof/>
            <w:webHidden/>
          </w:rPr>
          <w:t>20</w:t>
        </w:r>
        <w:r w:rsidR="00E65B16">
          <w:rPr>
            <w:noProof/>
            <w:webHidden/>
          </w:rPr>
          <w:fldChar w:fldCharType="end"/>
        </w:r>
      </w:hyperlink>
    </w:p>
    <w:p w14:paraId="1D8D1758" w14:textId="408F1EE1" w:rsidR="00E65B16" w:rsidRDefault="00B43CF1">
      <w:pPr>
        <w:pStyle w:val="Kazalovsebine3"/>
        <w:rPr>
          <w:rFonts w:asciiTheme="minorHAnsi" w:eastAsiaTheme="minorEastAsia" w:hAnsiTheme="minorHAnsi" w:cstheme="minorBidi"/>
          <w:noProof/>
          <w:sz w:val="22"/>
          <w:szCs w:val="22"/>
        </w:rPr>
      </w:pPr>
      <w:hyperlink w:anchor="_Toc34827769" w:history="1">
        <w:r w:rsidR="00E65B16" w:rsidRPr="00A763C9">
          <w:rPr>
            <w:rStyle w:val="Hiperpovezava"/>
            <w:rFonts w:ascii="Arial" w:hAnsi="Arial"/>
            <w:noProof/>
          </w:rPr>
          <w:t>3.2.1</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PRISTOJNOSTI NADZORA IN DELOVNA PODROČJA</w:t>
        </w:r>
        <w:r w:rsidR="00E65B16">
          <w:rPr>
            <w:noProof/>
            <w:webHidden/>
          </w:rPr>
          <w:tab/>
        </w:r>
        <w:r w:rsidR="00E65B16">
          <w:rPr>
            <w:noProof/>
            <w:webHidden/>
          </w:rPr>
          <w:fldChar w:fldCharType="begin"/>
        </w:r>
        <w:r w:rsidR="00E65B16">
          <w:rPr>
            <w:noProof/>
            <w:webHidden/>
          </w:rPr>
          <w:instrText xml:space="preserve"> PAGEREF _Toc34827769 \h </w:instrText>
        </w:r>
        <w:r w:rsidR="00E65B16">
          <w:rPr>
            <w:noProof/>
            <w:webHidden/>
          </w:rPr>
        </w:r>
        <w:r w:rsidR="00E65B16">
          <w:rPr>
            <w:noProof/>
            <w:webHidden/>
          </w:rPr>
          <w:fldChar w:fldCharType="separate"/>
        </w:r>
        <w:r w:rsidR="00E65B16">
          <w:rPr>
            <w:noProof/>
            <w:webHidden/>
          </w:rPr>
          <w:t>20</w:t>
        </w:r>
        <w:r w:rsidR="00E65B16">
          <w:rPr>
            <w:noProof/>
            <w:webHidden/>
          </w:rPr>
          <w:fldChar w:fldCharType="end"/>
        </w:r>
      </w:hyperlink>
    </w:p>
    <w:p w14:paraId="48C5421E" w14:textId="5446BB56" w:rsidR="00E65B16" w:rsidRDefault="00B43CF1">
      <w:pPr>
        <w:pStyle w:val="Kazalovsebine3"/>
        <w:rPr>
          <w:rFonts w:asciiTheme="minorHAnsi" w:eastAsiaTheme="minorEastAsia" w:hAnsiTheme="minorHAnsi" w:cstheme="minorBidi"/>
          <w:noProof/>
          <w:sz w:val="22"/>
          <w:szCs w:val="22"/>
        </w:rPr>
      </w:pPr>
      <w:hyperlink w:anchor="_Toc34827770" w:history="1">
        <w:r w:rsidR="00E65B16" w:rsidRPr="00A763C9">
          <w:rPr>
            <w:rStyle w:val="Hiperpovezava"/>
            <w:rFonts w:ascii="Arial" w:hAnsi="Arial"/>
            <w:noProof/>
          </w:rPr>
          <w:t>3.2.2</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IZHODIŠČA IN CILJI</w:t>
        </w:r>
        <w:r w:rsidR="00E65B16">
          <w:rPr>
            <w:noProof/>
            <w:webHidden/>
          </w:rPr>
          <w:tab/>
        </w:r>
        <w:r w:rsidR="00E65B16">
          <w:rPr>
            <w:noProof/>
            <w:webHidden/>
          </w:rPr>
          <w:fldChar w:fldCharType="begin"/>
        </w:r>
        <w:r w:rsidR="00E65B16">
          <w:rPr>
            <w:noProof/>
            <w:webHidden/>
          </w:rPr>
          <w:instrText xml:space="preserve"> PAGEREF _Toc34827770 \h </w:instrText>
        </w:r>
        <w:r w:rsidR="00E65B16">
          <w:rPr>
            <w:noProof/>
            <w:webHidden/>
          </w:rPr>
        </w:r>
        <w:r w:rsidR="00E65B16">
          <w:rPr>
            <w:noProof/>
            <w:webHidden/>
          </w:rPr>
          <w:fldChar w:fldCharType="separate"/>
        </w:r>
        <w:r w:rsidR="00E65B16">
          <w:rPr>
            <w:noProof/>
            <w:webHidden/>
          </w:rPr>
          <w:t>20</w:t>
        </w:r>
        <w:r w:rsidR="00E65B16">
          <w:rPr>
            <w:noProof/>
            <w:webHidden/>
          </w:rPr>
          <w:fldChar w:fldCharType="end"/>
        </w:r>
      </w:hyperlink>
    </w:p>
    <w:p w14:paraId="528646C0" w14:textId="5A2F0F4B" w:rsidR="00E65B16" w:rsidRDefault="00B43CF1">
      <w:pPr>
        <w:pStyle w:val="Kazalovsebine3"/>
        <w:rPr>
          <w:rFonts w:asciiTheme="minorHAnsi" w:eastAsiaTheme="minorEastAsia" w:hAnsiTheme="minorHAnsi" w:cstheme="minorBidi"/>
          <w:noProof/>
          <w:sz w:val="22"/>
          <w:szCs w:val="22"/>
        </w:rPr>
      </w:pPr>
      <w:hyperlink w:anchor="_Toc34827771" w:history="1">
        <w:r w:rsidR="00E65B16" w:rsidRPr="00A763C9">
          <w:rPr>
            <w:rStyle w:val="Hiperpovezava"/>
            <w:rFonts w:ascii="Arial" w:hAnsi="Arial"/>
            <w:noProof/>
          </w:rPr>
          <w:t>3.2.3</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KOORDINIRANE AKCIJE</w:t>
        </w:r>
        <w:r w:rsidR="00E65B16">
          <w:rPr>
            <w:noProof/>
            <w:webHidden/>
          </w:rPr>
          <w:tab/>
        </w:r>
        <w:r w:rsidR="00E65B16">
          <w:rPr>
            <w:noProof/>
            <w:webHidden/>
          </w:rPr>
          <w:fldChar w:fldCharType="begin"/>
        </w:r>
        <w:r w:rsidR="00E65B16">
          <w:rPr>
            <w:noProof/>
            <w:webHidden/>
          </w:rPr>
          <w:instrText xml:space="preserve"> PAGEREF _Toc34827771 \h </w:instrText>
        </w:r>
        <w:r w:rsidR="00E65B16">
          <w:rPr>
            <w:noProof/>
            <w:webHidden/>
          </w:rPr>
        </w:r>
        <w:r w:rsidR="00E65B16">
          <w:rPr>
            <w:noProof/>
            <w:webHidden/>
          </w:rPr>
          <w:fldChar w:fldCharType="separate"/>
        </w:r>
        <w:r w:rsidR="00E65B16">
          <w:rPr>
            <w:noProof/>
            <w:webHidden/>
          </w:rPr>
          <w:t>22</w:t>
        </w:r>
        <w:r w:rsidR="00E65B16">
          <w:rPr>
            <w:noProof/>
            <w:webHidden/>
          </w:rPr>
          <w:fldChar w:fldCharType="end"/>
        </w:r>
      </w:hyperlink>
    </w:p>
    <w:p w14:paraId="04550307" w14:textId="165E8442" w:rsidR="00E65B16" w:rsidRDefault="00B43CF1">
      <w:pPr>
        <w:pStyle w:val="Kazalovsebine3"/>
        <w:rPr>
          <w:rFonts w:asciiTheme="minorHAnsi" w:eastAsiaTheme="minorEastAsia" w:hAnsiTheme="minorHAnsi" w:cstheme="minorBidi"/>
          <w:noProof/>
          <w:sz w:val="22"/>
          <w:szCs w:val="22"/>
        </w:rPr>
      </w:pPr>
      <w:hyperlink w:anchor="_Toc34827772" w:history="1">
        <w:r w:rsidR="00E65B16" w:rsidRPr="00A763C9">
          <w:rPr>
            <w:rStyle w:val="Hiperpovezava"/>
            <w:rFonts w:ascii="Arial" w:hAnsi="Arial"/>
            <w:noProof/>
          </w:rPr>
          <w:t>3.2.4</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KOLIČINSKA OPREDELITEV NAČRTA NADZORA</w:t>
        </w:r>
        <w:r w:rsidR="00E65B16">
          <w:rPr>
            <w:noProof/>
            <w:webHidden/>
          </w:rPr>
          <w:tab/>
        </w:r>
        <w:r w:rsidR="00E65B16">
          <w:rPr>
            <w:noProof/>
            <w:webHidden/>
          </w:rPr>
          <w:fldChar w:fldCharType="begin"/>
        </w:r>
        <w:r w:rsidR="00E65B16">
          <w:rPr>
            <w:noProof/>
            <w:webHidden/>
          </w:rPr>
          <w:instrText xml:space="preserve"> PAGEREF _Toc34827772 \h </w:instrText>
        </w:r>
        <w:r w:rsidR="00E65B16">
          <w:rPr>
            <w:noProof/>
            <w:webHidden/>
          </w:rPr>
        </w:r>
        <w:r w:rsidR="00E65B16">
          <w:rPr>
            <w:noProof/>
            <w:webHidden/>
          </w:rPr>
          <w:fldChar w:fldCharType="separate"/>
        </w:r>
        <w:r w:rsidR="00E65B16">
          <w:rPr>
            <w:noProof/>
            <w:webHidden/>
          </w:rPr>
          <w:t>22</w:t>
        </w:r>
        <w:r w:rsidR="00E65B16">
          <w:rPr>
            <w:noProof/>
            <w:webHidden/>
          </w:rPr>
          <w:fldChar w:fldCharType="end"/>
        </w:r>
      </w:hyperlink>
    </w:p>
    <w:p w14:paraId="4C61DDC3" w14:textId="2A375743" w:rsidR="00E65B16" w:rsidRDefault="00B43CF1">
      <w:pPr>
        <w:pStyle w:val="Kazalovsebine2"/>
        <w:tabs>
          <w:tab w:val="left" w:pos="960"/>
          <w:tab w:val="right" w:leader="dot" w:pos="9062"/>
        </w:tabs>
        <w:rPr>
          <w:rFonts w:asciiTheme="minorHAnsi" w:eastAsiaTheme="minorEastAsia" w:hAnsiTheme="minorHAnsi" w:cstheme="minorBidi"/>
          <w:noProof/>
          <w:sz w:val="22"/>
          <w:szCs w:val="22"/>
        </w:rPr>
      </w:pPr>
      <w:hyperlink w:anchor="_Toc34827773" w:history="1">
        <w:r w:rsidR="00E65B16" w:rsidRPr="00A763C9">
          <w:rPr>
            <w:rStyle w:val="Hiperpovezava"/>
            <w:rFonts w:ascii="Arial" w:hAnsi="Arial"/>
            <w:noProof/>
          </w:rPr>
          <w:t>3.3</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STANOVANJSKA INŠPEKCIJA</w:t>
        </w:r>
        <w:r w:rsidR="00E65B16">
          <w:rPr>
            <w:noProof/>
            <w:webHidden/>
          </w:rPr>
          <w:tab/>
        </w:r>
        <w:r w:rsidR="00E65B16">
          <w:rPr>
            <w:noProof/>
            <w:webHidden/>
          </w:rPr>
          <w:fldChar w:fldCharType="begin"/>
        </w:r>
        <w:r w:rsidR="00E65B16">
          <w:rPr>
            <w:noProof/>
            <w:webHidden/>
          </w:rPr>
          <w:instrText xml:space="preserve"> PAGEREF _Toc34827773 \h </w:instrText>
        </w:r>
        <w:r w:rsidR="00E65B16">
          <w:rPr>
            <w:noProof/>
            <w:webHidden/>
          </w:rPr>
        </w:r>
        <w:r w:rsidR="00E65B16">
          <w:rPr>
            <w:noProof/>
            <w:webHidden/>
          </w:rPr>
          <w:fldChar w:fldCharType="separate"/>
        </w:r>
        <w:r w:rsidR="00E65B16">
          <w:rPr>
            <w:noProof/>
            <w:webHidden/>
          </w:rPr>
          <w:t>23</w:t>
        </w:r>
        <w:r w:rsidR="00E65B16">
          <w:rPr>
            <w:noProof/>
            <w:webHidden/>
          </w:rPr>
          <w:fldChar w:fldCharType="end"/>
        </w:r>
      </w:hyperlink>
    </w:p>
    <w:p w14:paraId="618560D9" w14:textId="042B1AEA" w:rsidR="00E65B16" w:rsidRDefault="00B43CF1">
      <w:pPr>
        <w:pStyle w:val="Kazalovsebine3"/>
        <w:rPr>
          <w:rFonts w:asciiTheme="minorHAnsi" w:eastAsiaTheme="minorEastAsia" w:hAnsiTheme="minorHAnsi" w:cstheme="minorBidi"/>
          <w:noProof/>
          <w:sz w:val="22"/>
          <w:szCs w:val="22"/>
        </w:rPr>
      </w:pPr>
      <w:hyperlink w:anchor="_Toc34827774" w:history="1">
        <w:r w:rsidR="00E65B16" w:rsidRPr="00A763C9">
          <w:rPr>
            <w:rStyle w:val="Hiperpovezava"/>
            <w:rFonts w:ascii="Arial" w:hAnsi="Arial"/>
            <w:noProof/>
          </w:rPr>
          <w:t>3.3.1</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PRISTOJNOSTI NADZORA IN DELOVNA PODROČJA</w:t>
        </w:r>
        <w:r w:rsidR="00E65B16">
          <w:rPr>
            <w:noProof/>
            <w:webHidden/>
          </w:rPr>
          <w:tab/>
        </w:r>
        <w:r w:rsidR="00E65B16">
          <w:rPr>
            <w:noProof/>
            <w:webHidden/>
          </w:rPr>
          <w:fldChar w:fldCharType="begin"/>
        </w:r>
        <w:r w:rsidR="00E65B16">
          <w:rPr>
            <w:noProof/>
            <w:webHidden/>
          </w:rPr>
          <w:instrText xml:space="preserve"> PAGEREF _Toc34827774 \h </w:instrText>
        </w:r>
        <w:r w:rsidR="00E65B16">
          <w:rPr>
            <w:noProof/>
            <w:webHidden/>
          </w:rPr>
        </w:r>
        <w:r w:rsidR="00E65B16">
          <w:rPr>
            <w:noProof/>
            <w:webHidden/>
          </w:rPr>
          <w:fldChar w:fldCharType="separate"/>
        </w:r>
        <w:r w:rsidR="00E65B16">
          <w:rPr>
            <w:noProof/>
            <w:webHidden/>
          </w:rPr>
          <w:t>23</w:t>
        </w:r>
        <w:r w:rsidR="00E65B16">
          <w:rPr>
            <w:noProof/>
            <w:webHidden/>
          </w:rPr>
          <w:fldChar w:fldCharType="end"/>
        </w:r>
      </w:hyperlink>
    </w:p>
    <w:p w14:paraId="54E14AF5" w14:textId="192E33CC" w:rsidR="00E65B16" w:rsidRDefault="00B43CF1">
      <w:pPr>
        <w:pStyle w:val="Kazalovsebine3"/>
        <w:rPr>
          <w:rFonts w:asciiTheme="minorHAnsi" w:eastAsiaTheme="minorEastAsia" w:hAnsiTheme="minorHAnsi" w:cstheme="minorBidi"/>
          <w:noProof/>
          <w:sz w:val="22"/>
          <w:szCs w:val="22"/>
        </w:rPr>
      </w:pPr>
      <w:hyperlink w:anchor="_Toc34827775" w:history="1">
        <w:r w:rsidR="00E65B16" w:rsidRPr="00A763C9">
          <w:rPr>
            <w:rStyle w:val="Hiperpovezava"/>
            <w:rFonts w:ascii="Arial" w:hAnsi="Arial"/>
            <w:noProof/>
          </w:rPr>
          <w:t>3.3.2</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IZHODIŠČA IN CILJI</w:t>
        </w:r>
        <w:r w:rsidR="00E65B16">
          <w:rPr>
            <w:noProof/>
            <w:webHidden/>
          </w:rPr>
          <w:tab/>
        </w:r>
        <w:r w:rsidR="00E65B16">
          <w:rPr>
            <w:noProof/>
            <w:webHidden/>
          </w:rPr>
          <w:fldChar w:fldCharType="begin"/>
        </w:r>
        <w:r w:rsidR="00E65B16">
          <w:rPr>
            <w:noProof/>
            <w:webHidden/>
          </w:rPr>
          <w:instrText xml:space="preserve"> PAGEREF _Toc34827775 \h </w:instrText>
        </w:r>
        <w:r w:rsidR="00E65B16">
          <w:rPr>
            <w:noProof/>
            <w:webHidden/>
          </w:rPr>
        </w:r>
        <w:r w:rsidR="00E65B16">
          <w:rPr>
            <w:noProof/>
            <w:webHidden/>
          </w:rPr>
          <w:fldChar w:fldCharType="separate"/>
        </w:r>
        <w:r w:rsidR="00E65B16">
          <w:rPr>
            <w:noProof/>
            <w:webHidden/>
          </w:rPr>
          <w:t>24</w:t>
        </w:r>
        <w:r w:rsidR="00E65B16">
          <w:rPr>
            <w:noProof/>
            <w:webHidden/>
          </w:rPr>
          <w:fldChar w:fldCharType="end"/>
        </w:r>
      </w:hyperlink>
    </w:p>
    <w:p w14:paraId="620588F2" w14:textId="6346A2B2" w:rsidR="00E65B16" w:rsidRDefault="00B43CF1">
      <w:pPr>
        <w:pStyle w:val="Kazalovsebine3"/>
        <w:rPr>
          <w:rFonts w:asciiTheme="minorHAnsi" w:eastAsiaTheme="minorEastAsia" w:hAnsiTheme="minorHAnsi" w:cstheme="minorBidi"/>
          <w:noProof/>
          <w:sz w:val="22"/>
          <w:szCs w:val="22"/>
        </w:rPr>
      </w:pPr>
      <w:hyperlink w:anchor="_Toc34827776" w:history="1">
        <w:r w:rsidR="00E65B16" w:rsidRPr="00A763C9">
          <w:rPr>
            <w:rStyle w:val="Hiperpovezava"/>
            <w:rFonts w:ascii="Arial" w:hAnsi="Arial"/>
            <w:noProof/>
          </w:rPr>
          <w:t>3.3.3</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KOORDINIRANE AKCIJE</w:t>
        </w:r>
        <w:r w:rsidR="00E65B16">
          <w:rPr>
            <w:noProof/>
            <w:webHidden/>
          </w:rPr>
          <w:tab/>
        </w:r>
        <w:r w:rsidR="00E65B16">
          <w:rPr>
            <w:noProof/>
            <w:webHidden/>
          </w:rPr>
          <w:fldChar w:fldCharType="begin"/>
        </w:r>
        <w:r w:rsidR="00E65B16">
          <w:rPr>
            <w:noProof/>
            <w:webHidden/>
          </w:rPr>
          <w:instrText xml:space="preserve"> PAGEREF _Toc34827776 \h </w:instrText>
        </w:r>
        <w:r w:rsidR="00E65B16">
          <w:rPr>
            <w:noProof/>
            <w:webHidden/>
          </w:rPr>
        </w:r>
        <w:r w:rsidR="00E65B16">
          <w:rPr>
            <w:noProof/>
            <w:webHidden/>
          </w:rPr>
          <w:fldChar w:fldCharType="separate"/>
        </w:r>
        <w:r w:rsidR="00E65B16">
          <w:rPr>
            <w:noProof/>
            <w:webHidden/>
          </w:rPr>
          <w:t>26</w:t>
        </w:r>
        <w:r w:rsidR="00E65B16">
          <w:rPr>
            <w:noProof/>
            <w:webHidden/>
          </w:rPr>
          <w:fldChar w:fldCharType="end"/>
        </w:r>
      </w:hyperlink>
    </w:p>
    <w:p w14:paraId="096393FE" w14:textId="03A02D1E" w:rsidR="00E65B16" w:rsidRDefault="00B43CF1">
      <w:pPr>
        <w:pStyle w:val="Kazalovsebine3"/>
        <w:rPr>
          <w:rFonts w:asciiTheme="minorHAnsi" w:eastAsiaTheme="minorEastAsia" w:hAnsiTheme="minorHAnsi" w:cstheme="minorBidi"/>
          <w:noProof/>
          <w:sz w:val="22"/>
          <w:szCs w:val="22"/>
        </w:rPr>
      </w:pPr>
      <w:hyperlink w:anchor="_Toc34827777" w:history="1">
        <w:r w:rsidR="00E65B16" w:rsidRPr="00A763C9">
          <w:rPr>
            <w:rStyle w:val="Hiperpovezava"/>
            <w:rFonts w:ascii="Arial" w:hAnsi="Arial"/>
            <w:noProof/>
          </w:rPr>
          <w:t>3.3.4</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KOLIČINSKA OPREDELITEV NAČRTA NADZORA</w:t>
        </w:r>
        <w:r w:rsidR="00E65B16">
          <w:rPr>
            <w:noProof/>
            <w:webHidden/>
          </w:rPr>
          <w:tab/>
        </w:r>
        <w:r w:rsidR="00E65B16">
          <w:rPr>
            <w:noProof/>
            <w:webHidden/>
          </w:rPr>
          <w:fldChar w:fldCharType="begin"/>
        </w:r>
        <w:r w:rsidR="00E65B16">
          <w:rPr>
            <w:noProof/>
            <w:webHidden/>
          </w:rPr>
          <w:instrText xml:space="preserve"> PAGEREF _Toc34827777 \h </w:instrText>
        </w:r>
        <w:r w:rsidR="00E65B16">
          <w:rPr>
            <w:noProof/>
            <w:webHidden/>
          </w:rPr>
        </w:r>
        <w:r w:rsidR="00E65B16">
          <w:rPr>
            <w:noProof/>
            <w:webHidden/>
          </w:rPr>
          <w:fldChar w:fldCharType="separate"/>
        </w:r>
        <w:r w:rsidR="00E65B16">
          <w:rPr>
            <w:noProof/>
            <w:webHidden/>
          </w:rPr>
          <w:t>27</w:t>
        </w:r>
        <w:r w:rsidR="00E65B16">
          <w:rPr>
            <w:noProof/>
            <w:webHidden/>
          </w:rPr>
          <w:fldChar w:fldCharType="end"/>
        </w:r>
      </w:hyperlink>
    </w:p>
    <w:p w14:paraId="4C313636" w14:textId="6951D561" w:rsidR="00E65B16" w:rsidRDefault="00B43CF1">
      <w:pPr>
        <w:pStyle w:val="Kazalovsebine1"/>
        <w:rPr>
          <w:rFonts w:asciiTheme="minorHAnsi" w:eastAsiaTheme="minorEastAsia" w:hAnsiTheme="minorHAnsi" w:cstheme="minorBidi"/>
          <w:b w:val="0"/>
          <w:color w:val="auto"/>
        </w:rPr>
      </w:pPr>
      <w:hyperlink w:anchor="_Toc34827778" w:history="1">
        <w:r w:rsidR="00E65B16" w:rsidRPr="00A763C9">
          <w:rPr>
            <w:rStyle w:val="Hiperpovezava"/>
          </w:rPr>
          <w:t>4</w:t>
        </w:r>
        <w:r w:rsidR="00E65B16">
          <w:rPr>
            <w:rFonts w:asciiTheme="minorHAnsi" w:eastAsiaTheme="minorEastAsia" w:hAnsiTheme="minorHAnsi" w:cstheme="minorBidi"/>
            <w:b w:val="0"/>
            <w:color w:val="auto"/>
          </w:rPr>
          <w:tab/>
        </w:r>
        <w:r w:rsidR="00E65B16" w:rsidRPr="00A763C9">
          <w:rPr>
            <w:rStyle w:val="Hiperpovezava"/>
          </w:rPr>
          <w:t>INŠPEKCIJA ZA OKOLJE IN NARAVO</w:t>
        </w:r>
        <w:r w:rsidR="00E65B16">
          <w:rPr>
            <w:webHidden/>
          </w:rPr>
          <w:tab/>
        </w:r>
        <w:r w:rsidR="00E65B16">
          <w:rPr>
            <w:webHidden/>
          </w:rPr>
          <w:fldChar w:fldCharType="begin"/>
        </w:r>
        <w:r w:rsidR="00E65B16">
          <w:rPr>
            <w:webHidden/>
          </w:rPr>
          <w:instrText xml:space="preserve"> PAGEREF _Toc34827778 \h </w:instrText>
        </w:r>
        <w:r w:rsidR="00E65B16">
          <w:rPr>
            <w:webHidden/>
          </w:rPr>
        </w:r>
        <w:r w:rsidR="00E65B16">
          <w:rPr>
            <w:webHidden/>
          </w:rPr>
          <w:fldChar w:fldCharType="separate"/>
        </w:r>
        <w:r w:rsidR="00E65B16">
          <w:rPr>
            <w:webHidden/>
          </w:rPr>
          <w:t>29</w:t>
        </w:r>
        <w:r w:rsidR="00E65B16">
          <w:rPr>
            <w:webHidden/>
          </w:rPr>
          <w:fldChar w:fldCharType="end"/>
        </w:r>
      </w:hyperlink>
    </w:p>
    <w:p w14:paraId="16F9A5A3" w14:textId="3C0646E4" w:rsidR="00E65B16" w:rsidRDefault="00B43CF1">
      <w:pPr>
        <w:pStyle w:val="Kazalovsebine2"/>
        <w:tabs>
          <w:tab w:val="right" w:leader="dot" w:pos="9062"/>
        </w:tabs>
        <w:rPr>
          <w:rFonts w:asciiTheme="minorHAnsi" w:eastAsiaTheme="minorEastAsia" w:hAnsiTheme="minorHAnsi" w:cstheme="minorBidi"/>
          <w:noProof/>
          <w:sz w:val="22"/>
          <w:szCs w:val="22"/>
        </w:rPr>
      </w:pPr>
      <w:hyperlink w:anchor="_Toc34827779" w:history="1">
        <w:r w:rsidR="00E65B16" w:rsidRPr="00A763C9">
          <w:rPr>
            <w:rStyle w:val="Hiperpovezava"/>
            <w:rFonts w:ascii="Arial" w:hAnsi="Arial"/>
            <w:noProof/>
            <w:snapToGrid w:val="0"/>
          </w:rPr>
          <w:t>4.1   PRISTOJNOSTI NADZORA IN DELOVNA PODROČJA</w:t>
        </w:r>
        <w:r w:rsidR="00E65B16">
          <w:rPr>
            <w:noProof/>
            <w:webHidden/>
          </w:rPr>
          <w:tab/>
        </w:r>
        <w:r w:rsidR="00E65B16">
          <w:rPr>
            <w:noProof/>
            <w:webHidden/>
          </w:rPr>
          <w:fldChar w:fldCharType="begin"/>
        </w:r>
        <w:r w:rsidR="00E65B16">
          <w:rPr>
            <w:noProof/>
            <w:webHidden/>
          </w:rPr>
          <w:instrText xml:space="preserve"> PAGEREF _Toc34827779 \h </w:instrText>
        </w:r>
        <w:r w:rsidR="00E65B16">
          <w:rPr>
            <w:noProof/>
            <w:webHidden/>
          </w:rPr>
        </w:r>
        <w:r w:rsidR="00E65B16">
          <w:rPr>
            <w:noProof/>
            <w:webHidden/>
          </w:rPr>
          <w:fldChar w:fldCharType="separate"/>
        </w:r>
        <w:r w:rsidR="00E65B16">
          <w:rPr>
            <w:noProof/>
            <w:webHidden/>
          </w:rPr>
          <w:t>29</w:t>
        </w:r>
        <w:r w:rsidR="00E65B16">
          <w:rPr>
            <w:noProof/>
            <w:webHidden/>
          </w:rPr>
          <w:fldChar w:fldCharType="end"/>
        </w:r>
      </w:hyperlink>
    </w:p>
    <w:p w14:paraId="025426E6" w14:textId="53FA42B0" w:rsidR="00E65B16" w:rsidRDefault="00B43CF1">
      <w:pPr>
        <w:pStyle w:val="Kazalovsebine3"/>
        <w:rPr>
          <w:rFonts w:asciiTheme="minorHAnsi" w:eastAsiaTheme="minorEastAsia" w:hAnsiTheme="minorHAnsi" w:cstheme="minorBidi"/>
          <w:noProof/>
          <w:sz w:val="22"/>
          <w:szCs w:val="22"/>
        </w:rPr>
      </w:pPr>
      <w:hyperlink w:anchor="_Toc34827780" w:history="1">
        <w:r w:rsidR="00E65B16" w:rsidRPr="00A763C9">
          <w:rPr>
            <w:rStyle w:val="Hiperpovezava"/>
            <w:rFonts w:ascii="Arial" w:hAnsi="Arial"/>
            <w:noProof/>
          </w:rPr>
          <w:t>4.1.1</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ZAKON O VARSTVU OKOLJA</w:t>
        </w:r>
        <w:r w:rsidR="00E65B16">
          <w:rPr>
            <w:noProof/>
            <w:webHidden/>
          </w:rPr>
          <w:tab/>
        </w:r>
        <w:r w:rsidR="00E65B16">
          <w:rPr>
            <w:noProof/>
            <w:webHidden/>
          </w:rPr>
          <w:fldChar w:fldCharType="begin"/>
        </w:r>
        <w:r w:rsidR="00E65B16">
          <w:rPr>
            <w:noProof/>
            <w:webHidden/>
          </w:rPr>
          <w:instrText xml:space="preserve"> PAGEREF _Toc34827780 \h </w:instrText>
        </w:r>
        <w:r w:rsidR="00E65B16">
          <w:rPr>
            <w:noProof/>
            <w:webHidden/>
          </w:rPr>
        </w:r>
        <w:r w:rsidR="00E65B16">
          <w:rPr>
            <w:noProof/>
            <w:webHidden/>
          </w:rPr>
          <w:fldChar w:fldCharType="separate"/>
        </w:r>
        <w:r w:rsidR="00E65B16">
          <w:rPr>
            <w:noProof/>
            <w:webHidden/>
          </w:rPr>
          <w:t>29</w:t>
        </w:r>
        <w:r w:rsidR="00E65B16">
          <w:rPr>
            <w:noProof/>
            <w:webHidden/>
          </w:rPr>
          <w:fldChar w:fldCharType="end"/>
        </w:r>
      </w:hyperlink>
    </w:p>
    <w:p w14:paraId="7165005F" w14:textId="2260754C" w:rsidR="00E65B16" w:rsidRDefault="00B43CF1">
      <w:pPr>
        <w:pStyle w:val="Kazalovsebine3"/>
        <w:rPr>
          <w:rFonts w:asciiTheme="minorHAnsi" w:eastAsiaTheme="minorEastAsia" w:hAnsiTheme="minorHAnsi" w:cstheme="minorBidi"/>
          <w:noProof/>
          <w:sz w:val="22"/>
          <w:szCs w:val="22"/>
        </w:rPr>
      </w:pPr>
      <w:hyperlink w:anchor="_Toc34827781" w:history="1">
        <w:r w:rsidR="00E65B16" w:rsidRPr="00A763C9">
          <w:rPr>
            <w:rStyle w:val="Hiperpovezava"/>
            <w:rFonts w:ascii="Arial" w:hAnsi="Arial"/>
            <w:noProof/>
          </w:rPr>
          <w:t>4.1.2</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ZAKON O VODAH</w:t>
        </w:r>
        <w:r w:rsidR="00E65B16">
          <w:rPr>
            <w:noProof/>
            <w:webHidden/>
          </w:rPr>
          <w:tab/>
        </w:r>
        <w:r w:rsidR="00E65B16">
          <w:rPr>
            <w:noProof/>
            <w:webHidden/>
          </w:rPr>
          <w:fldChar w:fldCharType="begin"/>
        </w:r>
        <w:r w:rsidR="00E65B16">
          <w:rPr>
            <w:noProof/>
            <w:webHidden/>
          </w:rPr>
          <w:instrText xml:space="preserve"> PAGEREF _Toc34827781 \h </w:instrText>
        </w:r>
        <w:r w:rsidR="00E65B16">
          <w:rPr>
            <w:noProof/>
            <w:webHidden/>
          </w:rPr>
        </w:r>
        <w:r w:rsidR="00E65B16">
          <w:rPr>
            <w:noProof/>
            <w:webHidden/>
          </w:rPr>
          <w:fldChar w:fldCharType="separate"/>
        </w:r>
        <w:r w:rsidR="00E65B16">
          <w:rPr>
            <w:noProof/>
            <w:webHidden/>
          </w:rPr>
          <w:t>29</w:t>
        </w:r>
        <w:r w:rsidR="00E65B16">
          <w:rPr>
            <w:noProof/>
            <w:webHidden/>
          </w:rPr>
          <w:fldChar w:fldCharType="end"/>
        </w:r>
      </w:hyperlink>
    </w:p>
    <w:p w14:paraId="4ACC2CE8" w14:textId="786DE13C" w:rsidR="00E65B16" w:rsidRDefault="00B43CF1">
      <w:pPr>
        <w:pStyle w:val="Kazalovsebine3"/>
        <w:rPr>
          <w:rFonts w:asciiTheme="minorHAnsi" w:eastAsiaTheme="minorEastAsia" w:hAnsiTheme="minorHAnsi" w:cstheme="minorBidi"/>
          <w:noProof/>
          <w:sz w:val="22"/>
          <w:szCs w:val="22"/>
        </w:rPr>
      </w:pPr>
      <w:hyperlink w:anchor="_Toc34827782" w:history="1">
        <w:r w:rsidR="00E65B16" w:rsidRPr="00A763C9">
          <w:rPr>
            <w:rStyle w:val="Hiperpovezava"/>
            <w:rFonts w:ascii="Arial" w:hAnsi="Arial"/>
            <w:noProof/>
          </w:rPr>
          <w:t>4.1.3</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ZAKON O OHRANJANJU NARAVE</w:t>
        </w:r>
        <w:r w:rsidR="00E65B16">
          <w:rPr>
            <w:noProof/>
            <w:webHidden/>
          </w:rPr>
          <w:tab/>
        </w:r>
        <w:r w:rsidR="00E65B16">
          <w:rPr>
            <w:noProof/>
            <w:webHidden/>
          </w:rPr>
          <w:fldChar w:fldCharType="begin"/>
        </w:r>
        <w:r w:rsidR="00E65B16">
          <w:rPr>
            <w:noProof/>
            <w:webHidden/>
          </w:rPr>
          <w:instrText xml:space="preserve"> PAGEREF _Toc34827782 \h </w:instrText>
        </w:r>
        <w:r w:rsidR="00E65B16">
          <w:rPr>
            <w:noProof/>
            <w:webHidden/>
          </w:rPr>
        </w:r>
        <w:r w:rsidR="00E65B16">
          <w:rPr>
            <w:noProof/>
            <w:webHidden/>
          </w:rPr>
          <w:fldChar w:fldCharType="separate"/>
        </w:r>
        <w:r w:rsidR="00E65B16">
          <w:rPr>
            <w:noProof/>
            <w:webHidden/>
          </w:rPr>
          <w:t>30</w:t>
        </w:r>
        <w:r w:rsidR="00E65B16">
          <w:rPr>
            <w:noProof/>
            <w:webHidden/>
          </w:rPr>
          <w:fldChar w:fldCharType="end"/>
        </w:r>
      </w:hyperlink>
    </w:p>
    <w:p w14:paraId="15E39C85" w14:textId="4E15A6F5" w:rsidR="00E65B16" w:rsidRDefault="00B43CF1">
      <w:pPr>
        <w:pStyle w:val="Kazalovsebine3"/>
        <w:rPr>
          <w:rFonts w:asciiTheme="minorHAnsi" w:eastAsiaTheme="minorEastAsia" w:hAnsiTheme="minorHAnsi" w:cstheme="minorBidi"/>
          <w:noProof/>
          <w:sz w:val="22"/>
          <w:szCs w:val="22"/>
        </w:rPr>
      </w:pPr>
      <w:hyperlink w:anchor="_Toc34827783" w:history="1">
        <w:r w:rsidR="00E65B16" w:rsidRPr="00A763C9">
          <w:rPr>
            <w:rStyle w:val="Hiperpovezava"/>
            <w:rFonts w:ascii="Arial" w:hAnsi="Arial"/>
            <w:noProof/>
          </w:rPr>
          <w:t>4.1.4</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ZAKON O GENSKO SPREMENJENIH ORGANIZMIH</w:t>
        </w:r>
        <w:r w:rsidR="00E65B16">
          <w:rPr>
            <w:noProof/>
            <w:webHidden/>
          </w:rPr>
          <w:tab/>
        </w:r>
        <w:r w:rsidR="00E65B16">
          <w:rPr>
            <w:noProof/>
            <w:webHidden/>
          </w:rPr>
          <w:fldChar w:fldCharType="begin"/>
        </w:r>
        <w:r w:rsidR="00E65B16">
          <w:rPr>
            <w:noProof/>
            <w:webHidden/>
          </w:rPr>
          <w:instrText xml:space="preserve"> PAGEREF _Toc34827783 \h </w:instrText>
        </w:r>
        <w:r w:rsidR="00E65B16">
          <w:rPr>
            <w:noProof/>
            <w:webHidden/>
          </w:rPr>
        </w:r>
        <w:r w:rsidR="00E65B16">
          <w:rPr>
            <w:noProof/>
            <w:webHidden/>
          </w:rPr>
          <w:fldChar w:fldCharType="separate"/>
        </w:r>
        <w:r w:rsidR="00E65B16">
          <w:rPr>
            <w:noProof/>
            <w:webHidden/>
          </w:rPr>
          <w:t>30</w:t>
        </w:r>
        <w:r w:rsidR="00E65B16">
          <w:rPr>
            <w:noProof/>
            <w:webHidden/>
          </w:rPr>
          <w:fldChar w:fldCharType="end"/>
        </w:r>
      </w:hyperlink>
    </w:p>
    <w:p w14:paraId="57F864CB" w14:textId="74535A61" w:rsidR="00E65B16" w:rsidRDefault="00B43CF1">
      <w:pPr>
        <w:pStyle w:val="Kazalovsebine3"/>
        <w:rPr>
          <w:rFonts w:asciiTheme="minorHAnsi" w:eastAsiaTheme="minorEastAsia" w:hAnsiTheme="minorHAnsi" w:cstheme="minorBidi"/>
          <w:noProof/>
          <w:sz w:val="22"/>
          <w:szCs w:val="22"/>
        </w:rPr>
      </w:pPr>
      <w:hyperlink w:anchor="_Toc34827784" w:history="1">
        <w:r w:rsidR="00E65B16" w:rsidRPr="00A763C9">
          <w:rPr>
            <w:rStyle w:val="Hiperpovezava"/>
            <w:rFonts w:ascii="Arial" w:hAnsi="Arial"/>
            <w:noProof/>
          </w:rPr>
          <w:t>4.1.5</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ZAKON O DIMNIKARSKIH STORITVAH</w:t>
        </w:r>
        <w:r w:rsidR="00E65B16">
          <w:rPr>
            <w:noProof/>
            <w:webHidden/>
          </w:rPr>
          <w:tab/>
        </w:r>
        <w:r w:rsidR="00E65B16">
          <w:rPr>
            <w:noProof/>
            <w:webHidden/>
          </w:rPr>
          <w:fldChar w:fldCharType="begin"/>
        </w:r>
        <w:r w:rsidR="00E65B16">
          <w:rPr>
            <w:noProof/>
            <w:webHidden/>
          </w:rPr>
          <w:instrText xml:space="preserve"> PAGEREF _Toc34827784 \h </w:instrText>
        </w:r>
        <w:r w:rsidR="00E65B16">
          <w:rPr>
            <w:noProof/>
            <w:webHidden/>
          </w:rPr>
        </w:r>
        <w:r w:rsidR="00E65B16">
          <w:rPr>
            <w:noProof/>
            <w:webHidden/>
          </w:rPr>
          <w:fldChar w:fldCharType="separate"/>
        </w:r>
        <w:r w:rsidR="00E65B16">
          <w:rPr>
            <w:noProof/>
            <w:webHidden/>
          </w:rPr>
          <w:t>30</w:t>
        </w:r>
        <w:r w:rsidR="00E65B16">
          <w:rPr>
            <w:noProof/>
            <w:webHidden/>
          </w:rPr>
          <w:fldChar w:fldCharType="end"/>
        </w:r>
      </w:hyperlink>
    </w:p>
    <w:p w14:paraId="6F3FAEB6" w14:textId="6415055D" w:rsidR="00E65B16" w:rsidRDefault="00B43CF1">
      <w:pPr>
        <w:pStyle w:val="Kazalovsebine2"/>
        <w:tabs>
          <w:tab w:val="left" w:pos="960"/>
          <w:tab w:val="right" w:leader="dot" w:pos="9062"/>
        </w:tabs>
        <w:rPr>
          <w:rFonts w:asciiTheme="minorHAnsi" w:eastAsiaTheme="minorEastAsia" w:hAnsiTheme="minorHAnsi" w:cstheme="minorBidi"/>
          <w:noProof/>
          <w:sz w:val="22"/>
          <w:szCs w:val="22"/>
        </w:rPr>
      </w:pPr>
      <w:hyperlink w:anchor="_Toc34827785" w:history="1">
        <w:r w:rsidR="00E65B16" w:rsidRPr="00A763C9">
          <w:rPr>
            <w:rStyle w:val="Hiperpovezava"/>
            <w:rFonts w:ascii="Arial" w:hAnsi="Arial"/>
            <w:noProof/>
          </w:rPr>
          <w:t>4.2</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IZHODIŠČA IN CILJI</w:t>
        </w:r>
        <w:r w:rsidR="00E65B16">
          <w:rPr>
            <w:noProof/>
            <w:webHidden/>
          </w:rPr>
          <w:tab/>
        </w:r>
        <w:r w:rsidR="00E65B16">
          <w:rPr>
            <w:noProof/>
            <w:webHidden/>
          </w:rPr>
          <w:fldChar w:fldCharType="begin"/>
        </w:r>
        <w:r w:rsidR="00E65B16">
          <w:rPr>
            <w:noProof/>
            <w:webHidden/>
          </w:rPr>
          <w:instrText xml:space="preserve"> PAGEREF _Toc34827785 \h </w:instrText>
        </w:r>
        <w:r w:rsidR="00E65B16">
          <w:rPr>
            <w:noProof/>
            <w:webHidden/>
          </w:rPr>
        </w:r>
        <w:r w:rsidR="00E65B16">
          <w:rPr>
            <w:noProof/>
            <w:webHidden/>
          </w:rPr>
          <w:fldChar w:fldCharType="separate"/>
        </w:r>
        <w:r w:rsidR="00E65B16">
          <w:rPr>
            <w:noProof/>
            <w:webHidden/>
          </w:rPr>
          <w:t>31</w:t>
        </w:r>
        <w:r w:rsidR="00E65B16">
          <w:rPr>
            <w:noProof/>
            <w:webHidden/>
          </w:rPr>
          <w:fldChar w:fldCharType="end"/>
        </w:r>
      </w:hyperlink>
    </w:p>
    <w:p w14:paraId="791E7CB1" w14:textId="3ACB69B3" w:rsidR="00E65B16" w:rsidRDefault="00B43CF1">
      <w:pPr>
        <w:pStyle w:val="Kazalovsebine2"/>
        <w:tabs>
          <w:tab w:val="left" w:pos="960"/>
          <w:tab w:val="right" w:leader="dot" w:pos="9062"/>
        </w:tabs>
        <w:rPr>
          <w:rFonts w:asciiTheme="minorHAnsi" w:eastAsiaTheme="minorEastAsia" w:hAnsiTheme="minorHAnsi" w:cstheme="minorBidi"/>
          <w:noProof/>
          <w:sz w:val="22"/>
          <w:szCs w:val="22"/>
        </w:rPr>
      </w:pPr>
      <w:hyperlink w:anchor="_Toc34827786" w:history="1">
        <w:r w:rsidR="00E65B16" w:rsidRPr="00A763C9">
          <w:rPr>
            <w:rStyle w:val="Hiperpovezava"/>
            <w:rFonts w:ascii="Arial" w:hAnsi="Arial"/>
            <w:noProof/>
          </w:rPr>
          <w:t>4.3</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REDNI INŠPEKCIJSKI NADZORI</w:t>
        </w:r>
        <w:r w:rsidR="00E65B16">
          <w:rPr>
            <w:noProof/>
            <w:webHidden/>
          </w:rPr>
          <w:tab/>
        </w:r>
        <w:r w:rsidR="00E65B16">
          <w:rPr>
            <w:noProof/>
            <w:webHidden/>
          </w:rPr>
          <w:fldChar w:fldCharType="begin"/>
        </w:r>
        <w:r w:rsidR="00E65B16">
          <w:rPr>
            <w:noProof/>
            <w:webHidden/>
          </w:rPr>
          <w:instrText xml:space="preserve"> PAGEREF _Toc34827786 \h </w:instrText>
        </w:r>
        <w:r w:rsidR="00E65B16">
          <w:rPr>
            <w:noProof/>
            <w:webHidden/>
          </w:rPr>
        </w:r>
        <w:r w:rsidR="00E65B16">
          <w:rPr>
            <w:noProof/>
            <w:webHidden/>
          </w:rPr>
          <w:fldChar w:fldCharType="separate"/>
        </w:r>
        <w:r w:rsidR="00E65B16">
          <w:rPr>
            <w:noProof/>
            <w:webHidden/>
          </w:rPr>
          <w:t>31</w:t>
        </w:r>
        <w:r w:rsidR="00E65B16">
          <w:rPr>
            <w:noProof/>
            <w:webHidden/>
          </w:rPr>
          <w:fldChar w:fldCharType="end"/>
        </w:r>
      </w:hyperlink>
    </w:p>
    <w:p w14:paraId="21A286D1" w14:textId="5D72E63E" w:rsidR="00E65B16" w:rsidRDefault="00B43CF1">
      <w:pPr>
        <w:pStyle w:val="Kazalovsebine3"/>
        <w:rPr>
          <w:rFonts w:asciiTheme="minorHAnsi" w:eastAsiaTheme="minorEastAsia" w:hAnsiTheme="minorHAnsi" w:cstheme="minorBidi"/>
          <w:noProof/>
          <w:sz w:val="22"/>
          <w:szCs w:val="22"/>
        </w:rPr>
      </w:pPr>
      <w:hyperlink w:anchor="_Toc34827787" w:history="1">
        <w:r w:rsidR="00E65B16" w:rsidRPr="00A763C9">
          <w:rPr>
            <w:rStyle w:val="Hiperpovezava"/>
            <w:rFonts w:ascii="Arial" w:hAnsi="Arial"/>
            <w:noProof/>
          </w:rPr>
          <w:t>4.3.1</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REGISTER OBRATOV, KI JIH ZAJEMA OKOLJSKI NAČRT NADZORA OBRATOV IED</w:t>
        </w:r>
        <w:r w:rsidR="00E65B16">
          <w:rPr>
            <w:noProof/>
            <w:webHidden/>
          </w:rPr>
          <w:tab/>
        </w:r>
        <w:r w:rsidR="00E65B16">
          <w:rPr>
            <w:noProof/>
            <w:webHidden/>
          </w:rPr>
          <w:fldChar w:fldCharType="begin"/>
        </w:r>
        <w:r w:rsidR="00E65B16">
          <w:rPr>
            <w:noProof/>
            <w:webHidden/>
          </w:rPr>
          <w:instrText xml:space="preserve"> PAGEREF _Toc34827787 \h </w:instrText>
        </w:r>
        <w:r w:rsidR="00E65B16">
          <w:rPr>
            <w:noProof/>
            <w:webHidden/>
          </w:rPr>
        </w:r>
        <w:r w:rsidR="00E65B16">
          <w:rPr>
            <w:noProof/>
            <w:webHidden/>
          </w:rPr>
          <w:fldChar w:fldCharType="separate"/>
        </w:r>
        <w:r w:rsidR="00E65B16">
          <w:rPr>
            <w:noProof/>
            <w:webHidden/>
          </w:rPr>
          <w:t>36</w:t>
        </w:r>
        <w:r w:rsidR="00E65B16">
          <w:rPr>
            <w:noProof/>
            <w:webHidden/>
          </w:rPr>
          <w:fldChar w:fldCharType="end"/>
        </w:r>
      </w:hyperlink>
    </w:p>
    <w:p w14:paraId="731AC4C8" w14:textId="373F5C5B" w:rsidR="00E65B16" w:rsidRDefault="00B43CF1">
      <w:pPr>
        <w:pStyle w:val="Kazalovsebine3"/>
        <w:rPr>
          <w:rFonts w:asciiTheme="minorHAnsi" w:eastAsiaTheme="minorEastAsia" w:hAnsiTheme="minorHAnsi" w:cstheme="minorBidi"/>
          <w:noProof/>
          <w:sz w:val="22"/>
          <w:szCs w:val="22"/>
        </w:rPr>
      </w:pPr>
      <w:hyperlink w:anchor="_Toc34827788" w:history="1">
        <w:r w:rsidR="00E65B16" w:rsidRPr="00A763C9">
          <w:rPr>
            <w:rStyle w:val="Hiperpovezava"/>
            <w:rFonts w:ascii="Arial" w:hAnsi="Arial"/>
            <w:noProof/>
          </w:rPr>
          <w:t>4.3.2</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OBRATI SEVESO</w:t>
        </w:r>
        <w:r w:rsidR="00E65B16">
          <w:rPr>
            <w:noProof/>
            <w:webHidden/>
          </w:rPr>
          <w:tab/>
        </w:r>
        <w:r w:rsidR="00E65B16">
          <w:rPr>
            <w:noProof/>
            <w:webHidden/>
          </w:rPr>
          <w:fldChar w:fldCharType="begin"/>
        </w:r>
        <w:r w:rsidR="00E65B16">
          <w:rPr>
            <w:noProof/>
            <w:webHidden/>
          </w:rPr>
          <w:instrText xml:space="preserve"> PAGEREF _Toc34827788 \h </w:instrText>
        </w:r>
        <w:r w:rsidR="00E65B16">
          <w:rPr>
            <w:noProof/>
            <w:webHidden/>
          </w:rPr>
        </w:r>
        <w:r w:rsidR="00E65B16">
          <w:rPr>
            <w:noProof/>
            <w:webHidden/>
          </w:rPr>
          <w:fldChar w:fldCharType="separate"/>
        </w:r>
        <w:r w:rsidR="00E65B16">
          <w:rPr>
            <w:noProof/>
            <w:webHidden/>
          </w:rPr>
          <w:t>40</w:t>
        </w:r>
        <w:r w:rsidR="00E65B16">
          <w:rPr>
            <w:noProof/>
            <w:webHidden/>
          </w:rPr>
          <w:fldChar w:fldCharType="end"/>
        </w:r>
      </w:hyperlink>
    </w:p>
    <w:p w14:paraId="64FC2A16" w14:textId="634D446C" w:rsidR="00E65B16" w:rsidRDefault="00B43CF1">
      <w:pPr>
        <w:pStyle w:val="Kazalovsebine3"/>
        <w:rPr>
          <w:rFonts w:asciiTheme="minorHAnsi" w:eastAsiaTheme="minorEastAsia" w:hAnsiTheme="minorHAnsi" w:cstheme="minorBidi"/>
          <w:noProof/>
          <w:sz w:val="22"/>
          <w:szCs w:val="22"/>
        </w:rPr>
      </w:pPr>
      <w:hyperlink w:anchor="_Toc34827789" w:history="1">
        <w:r w:rsidR="00E65B16" w:rsidRPr="00A763C9">
          <w:rPr>
            <w:rStyle w:val="Hiperpovezava"/>
            <w:rFonts w:ascii="Arial" w:hAnsi="Arial"/>
            <w:noProof/>
          </w:rPr>
          <w:t>4.3.3</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ZAVEZANCI ZA RAVNANJE Z ODPADKI</w:t>
        </w:r>
        <w:r w:rsidR="00E65B16">
          <w:rPr>
            <w:noProof/>
            <w:webHidden/>
          </w:rPr>
          <w:tab/>
        </w:r>
        <w:r w:rsidR="00E65B16">
          <w:rPr>
            <w:noProof/>
            <w:webHidden/>
          </w:rPr>
          <w:fldChar w:fldCharType="begin"/>
        </w:r>
        <w:r w:rsidR="00E65B16">
          <w:rPr>
            <w:noProof/>
            <w:webHidden/>
          </w:rPr>
          <w:instrText xml:space="preserve"> PAGEREF _Toc34827789 \h </w:instrText>
        </w:r>
        <w:r w:rsidR="00E65B16">
          <w:rPr>
            <w:noProof/>
            <w:webHidden/>
          </w:rPr>
        </w:r>
        <w:r w:rsidR="00E65B16">
          <w:rPr>
            <w:noProof/>
            <w:webHidden/>
          </w:rPr>
          <w:fldChar w:fldCharType="separate"/>
        </w:r>
        <w:r w:rsidR="00E65B16">
          <w:rPr>
            <w:noProof/>
            <w:webHidden/>
          </w:rPr>
          <w:t>41</w:t>
        </w:r>
        <w:r w:rsidR="00E65B16">
          <w:rPr>
            <w:noProof/>
            <w:webHidden/>
          </w:rPr>
          <w:fldChar w:fldCharType="end"/>
        </w:r>
      </w:hyperlink>
    </w:p>
    <w:p w14:paraId="38E76A88" w14:textId="01B2CF93" w:rsidR="00E65B16" w:rsidRDefault="00B43CF1">
      <w:pPr>
        <w:pStyle w:val="Kazalovsebine3"/>
        <w:rPr>
          <w:rFonts w:asciiTheme="minorHAnsi" w:eastAsiaTheme="minorEastAsia" w:hAnsiTheme="minorHAnsi" w:cstheme="minorBidi"/>
          <w:noProof/>
          <w:sz w:val="22"/>
          <w:szCs w:val="22"/>
        </w:rPr>
      </w:pPr>
      <w:hyperlink w:anchor="_Toc34827790" w:history="1">
        <w:r w:rsidR="00E65B16" w:rsidRPr="00A763C9">
          <w:rPr>
            <w:rStyle w:val="Hiperpovezava"/>
            <w:rFonts w:ascii="Arial" w:hAnsi="Arial"/>
            <w:noProof/>
          </w:rPr>
          <w:t>4.3.4</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lang w:eastAsia="fi-FI"/>
          </w:rPr>
          <w:t>ČEZMEJNO POŠILJANJE ODPADKOV</w:t>
        </w:r>
        <w:r w:rsidR="00E65B16">
          <w:rPr>
            <w:noProof/>
            <w:webHidden/>
          </w:rPr>
          <w:tab/>
        </w:r>
        <w:r w:rsidR="00E65B16">
          <w:rPr>
            <w:noProof/>
            <w:webHidden/>
          </w:rPr>
          <w:fldChar w:fldCharType="begin"/>
        </w:r>
        <w:r w:rsidR="00E65B16">
          <w:rPr>
            <w:noProof/>
            <w:webHidden/>
          </w:rPr>
          <w:instrText xml:space="preserve"> PAGEREF _Toc34827790 \h </w:instrText>
        </w:r>
        <w:r w:rsidR="00E65B16">
          <w:rPr>
            <w:noProof/>
            <w:webHidden/>
          </w:rPr>
        </w:r>
        <w:r w:rsidR="00E65B16">
          <w:rPr>
            <w:noProof/>
            <w:webHidden/>
          </w:rPr>
          <w:fldChar w:fldCharType="separate"/>
        </w:r>
        <w:r w:rsidR="00E65B16">
          <w:rPr>
            <w:noProof/>
            <w:webHidden/>
          </w:rPr>
          <w:t>41</w:t>
        </w:r>
        <w:r w:rsidR="00E65B16">
          <w:rPr>
            <w:noProof/>
            <w:webHidden/>
          </w:rPr>
          <w:fldChar w:fldCharType="end"/>
        </w:r>
      </w:hyperlink>
    </w:p>
    <w:p w14:paraId="20EEA366" w14:textId="241644A3" w:rsidR="00E65B16" w:rsidRDefault="00B43CF1">
      <w:pPr>
        <w:pStyle w:val="Kazalovsebine2"/>
        <w:tabs>
          <w:tab w:val="left" w:pos="960"/>
          <w:tab w:val="right" w:leader="dot" w:pos="9062"/>
        </w:tabs>
        <w:rPr>
          <w:rFonts w:asciiTheme="minorHAnsi" w:eastAsiaTheme="minorEastAsia" w:hAnsiTheme="minorHAnsi" w:cstheme="minorBidi"/>
          <w:noProof/>
          <w:sz w:val="22"/>
          <w:szCs w:val="22"/>
        </w:rPr>
      </w:pPr>
      <w:hyperlink w:anchor="_Toc34827791" w:history="1">
        <w:r w:rsidR="00E65B16" w:rsidRPr="00A763C9">
          <w:rPr>
            <w:rStyle w:val="Hiperpovezava"/>
            <w:rFonts w:ascii="Arial" w:hAnsi="Arial"/>
            <w:noProof/>
          </w:rPr>
          <w:t>4.4</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IZREDNI NADZORI INŠPEKCIJE ZA OKOLJE IN NARAVO</w:t>
        </w:r>
        <w:r w:rsidR="00E65B16">
          <w:rPr>
            <w:noProof/>
            <w:webHidden/>
          </w:rPr>
          <w:tab/>
        </w:r>
        <w:r w:rsidR="00E65B16">
          <w:rPr>
            <w:noProof/>
            <w:webHidden/>
          </w:rPr>
          <w:fldChar w:fldCharType="begin"/>
        </w:r>
        <w:r w:rsidR="00E65B16">
          <w:rPr>
            <w:noProof/>
            <w:webHidden/>
          </w:rPr>
          <w:instrText xml:space="preserve"> PAGEREF _Toc34827791 \h </w:instrText>
        </w:r>
        <w:r w:rsidR="00E65B16">
          <w:rPr>
            <w:noProof/>
            <w:webHidden/>
          </w:rPr>
        </w:r>
        <w:r w:rsidR="00E65B16">
          <w:rPr>
            <w:noProof/>
            <w:webHidden/>
          </w:rPr>
          <w:fldChar w:fldCharType="separate"/>
        </w:r>
        <w:r w:rsidR="00E65B16">
          <w:rPr>
            <w:noProof/>
            <w:webHidden/>
          </w:rPr>
          <w:t>51</w:t>
        </w:r>
        <w:r w:rsidR="00E65B16">
          <w:rPr>
            <w:noProof/>
            <w:webHidden/>
          </w:rPr>
          <w:fldChar w:fldCharType="end"/>
        </w:r>
      </w:hyperlink>
    </w:p>
    <w:p w14:paraId="7DFF382C" w14:textId="5C221EC9" w:rsidR="00E65B16" w:rsidRDefault="00B43CF1">
      <w:pPr>
        <w:pStyle w:val="Kazalovsebine3"/>
        <w:rPr>
          <w:rFonts w:asciiTheme="minorHAnsi" w:eastAsiaTheme="minorEastAsia" w:hAnsiTheme="minorHAnsi" w:cstheme="minorBidi"/>
          <w:noProof/>
          <w:sz w:val="22"/>
          <w:szCs w:val="22"/>
        </w:rPr>
      </w:pPr>
      <w:hyperlink w:anchor="_Toc34827792" w:history="1">
        <w:r w:rsidR="00E65B16" w:rsidRPr="00A763C9">
          <w:rPr>
            <w:rStyle w:val="Hiperpovezava"/>
            <w:rFonts w:ascii="Arial" w:hAnsi="Arial"/>
            <w:noProof/>
          </w:rPr>
          <w:t>4.4.1</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IZREDNI OKOLJSKI INŠPEKCIJSKI NADZORI OBRATOV IED</w:t>
        </w:r>
        <w:r w:rsidR="00E65B16">
          <w:rPr>
            <w:noProof/>
            <w:webHidden/>
          </w:rPr>
          <w:tab/>
        </w:r>
        <w:r w:rsidR="00E65B16">
          <w:rPr>
            <w:noProof/>
            <w:webHidden/>
          </w:rPr>
          <w:fldChar w:fldCharType="begin"/>
        </w:r>
        <w:r w:rsidR="00E65B16">
          <w:rPr>
            <w:noProof/>
            <w:webHidden/>
          </w:rPr>
          <w:instrText xml:space="preserve"> PAGEREF _Toc34827792 \h </w:instrText>
        </w:r>
        <w:r w:rsidR="00E65B16">
          <w:rPr>
            <w:noProof/>
            <w:webHidden/>
          </w:rPr>
        </w:r>
        <w:r w:rsidR="00E65B16">
          <w:rPr>
            <w:noProof/>
            <w:webHidden/>
          </w:rPr>
          <w:fldChar w:fldCharType="separate"/>
        </w:r>
        <w:r w:rsidR="00E65B16">
          <w:rPr>
            <w:noProof/>
            <w:webHidden/>
          </w:rPr>
          <w:t>51</w:t>
        </w:r>
        <w:r w:rsidR="00E65B16">
          <w:rPr>
            <w:noProof/>
            <w:webHidden/>
          </w:rPr>
          <w:fldChar w:fldCharType="end"/>
        </w:r>
      </w:hyperlink>
    </w:p>
    <w:p w14:paraId="431AF20F" w14:textId="4925C5CA" w:rsidR="00E65B16" w:rsidRDefault="00B43CF1">
      <w:pPr>
        <w:pStyle w:val="Kazalovsebine3"/>
        <w:rPr>
          <w:rFonts w:asciiTheme="minorHAnsi" w:eastAsiaTheme="minorEastAsia" w:hAnsiTheme="minorHAnsi" w:cstheme="minorBidi"/>
          <w:noProof/>
          <w:sz w:val="22"/>
          <w:szCs w:val="22"/>
        </w:rPr>
      </w:pPr>
      <w:hyperlink w:anchor="_Toc34827793" w:history="1">
        <w:r w:rsidR="00E65B16" w:rsidRPr="00A763C9">
          <w:rPr>
            <w:rStyle w:val="Hiperpovezava"/>
            <w:rFonts w:ascii="Arial" w:hAnsi="Arial"/>
            <w:noProof/>
          </w:rPr>
          <w:t>4.4.2</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POSTOPKI IZREDNIH INŠPEKCIJSKIH PREGLEDOV OBRATOV SEVESO</w:t>
        </w:r>
        <w:r w:rsidR="00E65B16">
          <w:rPr>
            <w:noProof/>
            <w:webHidden/>
          </w:rPr>
          <w:tab/>
        </w:r>
        <w:r w:rsidR="00E65B16">
          <w:rPr>
            <w:noProof/>
            <w:webHidden/>
          </w:rPr>
          <w:fldChar w:fldCharType="begin"/>
        </w:r>
        <w:r w:rsidR="00E65B16">
          <w:rPr>
            <w:noProof/>
            <w:webHidden/>
          </w:rPr>
          <w:instrText xml:space="preserve"> PAGEREF _Toc34827793 \h </w:instrText>
        </w:r>
        <w:r w:rsidR="00E65B16">
          <w:rPr>
            <w:noProof/>
            <w:webHidden/>
          </w:rPr>
        </w:r>
        <w:r w:rsidR="00E65B16">
          <w:rPr>
            <w:noProof/>
            <w:webHidden/>
          </w:rPr>
          <w:fldChar w:fldCharType="separate"/>
        </w:r>
        <w:r w:rsidR="00E65B16">
          <w:rPr>
            <w:noProof/>
            <w:webHidden/>
          </w:rPr>
          <w:t>51</w:t>
        </w:r>
        <w:r w:rsidR="00E65B16">
          <w:rPr>
            <w:noProof/>
            <w:webHidden/>
          </w:rPr>
          <w:fldChar w:fldCharType="end"/>
        </w:r>
      </w:hyperlink>
    </w:p>
    <w:p w14:paraId="7BC50FDF" w14:textId="3DF58952" w:rsidR="00E65B16" w:rsidRDefault="00B43CF1">
      <w:pPr>
        <w:pStyle w:val="Kazalovsebine2"/>
        <w:tabs>
          <w:tab w:val="left" w:pos="960"/>
          <w:tab w:val="right" w:leader="dot" w:pos="9062"/>
        </w:tabs>
        <w:rPr>
          <w:rFonts w:asciiTheme="minorHAnsi" w:eastAsiaTheme="minorEastAsia" w:hAnsiTheme="minorHAnsi" w:cstheme="minorBidi"/>
          <w:noProof/>
          <w:sz w:val="22"/>
          <w:szCs w:val="22"/>
        </w:rPr>
      </w:pPr>
      <w:hyperlink w:anchor="_Toc34827794" w:history="1">
        <w:r w:rsidR="00E65B16" w:rsidRPr="00A763C9">
          <w:rPr>
            <w:rStyle w:val="Hiperpovezava"/>
            <w:rFonts w:ascii="Arial" w:hAnsi="Arial"/>
            <w:noProof/>
          </w:rPr>
          <w:t>4.5</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DRUGI NADZORI</w:t>
        </w:r>
        <w:r w:rsidR="00E65B16">
          <w:rPr>
            <w:noProof/>
            <w:webHidden/>
          </w:rPr>
          <w:tab/>
        </w:r>
        <w:r w:rsidR="00E65B16">
          <w:rPr>
            <w:noProof/>
            <w:webHidden/>
          </w:rPr>
          <w:fldChar w:fldCharType="begin"/>
        </w:r>
        <w:r w:rsidR="00E65B16">
          <w:rPr>
            <w:noProof/>
            <w:webHidden/>
          </w:rPr>
          <w:instrText xml:space="preserve"> PAGEREF _Toc34827794 \h </w:instrText>
        </w:r>
        <w:r w:rsidR="00E65B16">
          <w:rPr>
            <w:noProof/>
            <w:webHidden/>
          </w:rPr>
        </w:r>
        <w:r w:rsidR="00E65B16">
          <w:rPr>
            <w:noProof/>
            <w:webHidden/>
          </w:rPr>
          <w:fldChar w:fldCharType="separate"/>
        </w:r>
        <w:r w:rsidR="00E65B16">
          <w:rPr>
            <w:noProof/>
            <w:webHidden/>
          </w:rPr>
          <w:t>52</w:t>
        </w:r>
        <w:r w:rsidR="00E65B16">
          <w:rPr>
            <w:noProof/>
            <w:webHidden/>
          </w:rPr>
          <w:fldChar w:fldCharType="end"/>
        </w:r>
      </w:hyperlink>
    </w:p>
    <w:p w14:paraId="51FEE9D4" w14:textId="2DD36F8F" w:rsidR="00E65B16" w:rsidRDefault="00B43CF1">
      <w:pPr>
        <w:pStyle w:val="Kazalovsebine2"/>
        <w:tabs>
          <w:tab w:val="left" w:pos="960"/>
          <w:tab w:val="right" w:leader="dot" w:pos="9062"/>
        </w:tabs>
        <w:rPr>
          <w:rFonts w:asciiTheme="minorHAnsi" w:eastAsiaTheme="minorEastAsia" w:hAnsiTheme="minorHAnsi" w:cstheme="minorBidi"/>
          <w:noProof/>
          <w:sz w:val="22"/>
          <w:szCs w:val="22"/>
        </w:rPr>
      </w:pPr>
      <w:hyperlink w:anchor="_Toc34827795" w:history="1">
        <w:r w:rsidR="00E65B16" w:rsidRPr="00A763C9">
          <w:rPr>
            <w:rStyle w:val="Hiperpovezava"/>
            <w:rFonts w:ascii="Arial" w:hAnsi="Arial"/>
            <w:noProof/>
          </w:rPr>
          <w:t>4.6</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UKREPI ZA POVEČANJE UČINKOVITOSTI ION</w:t>
        </w:r>
        <w:r w:rsidR="00E65B16">
          <w:rPr>
            <w:noProof/>
            <w:webHidden/>
          </w:rPr>
          <w:tab/>
        </w:r>
        <w:r w:rsidR="00E65B16">
          <w:rPr>
            <w:noProof/>
            <w:webHidden/>
          </w:rPr>
          <w:fldChar w:fldCharType="begin"/>
        </w:r>
        <w:r w:rsidR="00E65B16">
          <w:rPr>
            <w:noProof/>
            <w:webHidden/>
          </w:rPr>
          <w:instrText xml:space="preserve"> PAGEREF _Toc34827795 \h </w:instrText>
        </w:r>
        <w:r w:rsidR="00E65B16">
          <w:rPr>
            <w:noProof/>
            <w:webHidden/>
          </w:rPr>
        </w:r>
        <w:r w:rsidR="00E65B16">
          <w:rPr>
            <w:noProof/>
            <w:webHidden/>
          </w:rPr>
          <w:fldChar w:fldCharType="separate"/>
        </w:r>
        <w:r w:rsidR="00E65B16">
          <w:rPr>
            <w:noProof/>
            <w:webHidden/>
          </w:rPr>
          <w:t>52</w:t>
        </w:r>
        <w:r w:rsidR="00E65B16">
          <w:rPr>
            <w:noProof/>
            <w:webHidden/>
          </w:rPr>
          <w:fldChar w:fldCharType="end"/>
        </w:r>
      </w:hyperlink>
    </w:p>
    <w:p w14:paraId="3B5D41C2" w14:textId="798348EF" w:rsidR="00E65B16" w:rsidRDefault="00B43CF1">
      <w:pPr>
        <w:pStyle w:val="Kazalovsebine2"/>
        <w:tabs>
          <w:tab w:val="left" w:pos="960"/>
          <w:tab w:val="right" w:leader="dot" w:pos="9062"/>
        </w:tabs>
        <w:rPr>
          <w:rFonts w:asciiTheme="minorHAnsi" w:eastAsiaTheme="minorEastAsia" w:hAnsiTheme="minorHAnsi" w:cstheme="minorBidi"/>
          <w:noProof/>
          <w:sz w:val="22"/>
          <w:szCs w:val="22"/>
        </w:rPr>
      </w:pPr>
      <w:hyperlink w:anchor="_Toc34827796" w:history="1">
        <w:r w:rsidR="00E65B16" w:rsidRPr="00A763C9">
          <w:rPr>
            <w:rStyle w:val="Hiperpovezava"/>
            <w:rFonts w:ascii="Arial" w:hAnsi="Arial"/>
            <w:noProof/>
          </w:rPr>
          <w:t>4.7</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KOORDINIRANE AKCIJE</w:t>
        </w:r>
        <w:r w:rsidR="00E65B16">
          <w:rPr>
            <w:noProof/>
            <w:webHidden/>
          </w:rPr>
          <w:tab/>
        </w:r>
        <w:r w:rsidR="00E65B16">
          <w:rPr>
            <w:noProof/>
            <w:webHidden/>
          </w:rPr>
          <w:fldChar w:fldCharType="begin"/>
        </w:r>
        <w:r w:rsidR="00E65B16">
          <w:rPr>
            <w:noProof/>
            <w:webHidden/>
          </w:rPr>
          <w:instrText xml:space="preserve"> PAGEREF _Toc34827796 \h </w:instrText>
        </w:r>
        <w:r w:rsidR="00E65B16">
          <w:rPr>
            <w:noProof/>
            <w:webHidden/>
          </w:rPr>
        </w:r>
        <w:r w:rsidR="00E65B16">
          <w:rPr>
            <w:noProof/>
            <w:webHidden/>
          </w:rPr>
          <w:fldChar w:fldCharType="separate"/>
        </w:r>
        <w:r w:rsidR="00E65B16">
          <w:rPr>
            <w:noProof/>
            <w:webHidden/>
          </w:rPr>
          <w:t>53</w:t>
        </w:r>
        <w:r w:rsidR="00E65B16">
          <w:rPr>
            <w:noProof/>
            <w:webHidden/>
          </w:rPr>
          <w:fldChar w:fldCharType="end"/>
        </w:r>
      </w:hyperlink>
    </w:p>
    <w:p w14:paraId="03B07DDB" w14:textId="73B5F6A2" w:rsidR="00E65B16" w:rsidRDefault="00B43CF1">
      <w:pPr>
        <w:pStyle w:val="Kazalovsebine2"/>
        <w:tabs>
          <w:tab w:val="left" w:pos="960"/>
          <w:tab w:val="right" w:leader="dot" w:pos="9062"/>
        </w:tabs>
        <w:rPr>
          <w:rFonts w:asciiTheme="minorHAnsi" w:eastAsiaTheme="minorEastAsia" w:hAnsiTheme="minorHAnsi" w:cstheme="minorBidi"/>
          <w:noProof/>
          <w:sz w:val="22"/>
          <w:szCs w:val="22"/>
        </w:rPr>
      </w:pPr>
      <w:hyperlink w:anchor="_Toc34827797" w:history="1">
        <w:r w:rsidR="00E65B16" w:rsidRPr="00A763C9">
          <w:rPr>
            <w:rStyle w:val="Hiperpovezava"/>
            <w:rFonts w:ascii="Arial" w:hAnsi="Arial"/>
            <w:noProof/>
          </w:rPr>
          <w:t>4.8</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KOLIČINSKA OPREDELITEV NAČRTA NADZORA</w:t>
        </w:r>
        <w:r w:rsidR="00E65B16">
          <w:rPr>
            <w:noProof/>
            <w:webHidden/>
          </w:rPr>
          <w:tab/>
        </w:r>
        <w:r w:rsidR="00E65B16">
          <w:rPr>
            <w:noProof/>
            <w:webHidden/>
          </w:rPr>
          <w:fldChar w:fldCharType="begin"/>
        </w:r>
        <w:r w:rsidR="00E65B16">
          <w:rPr>
            <w:noProof/>
            <w:webHidden/>
          </w:rPr>
          <w:instrText xml:space="preserve"> PAGEREF _Toc34827797 \h </w:instrText>
        </w:r>
        <w:r w:rsidR="00E65B16">
          <w:rPr>
            <w:noProof/>
            <w:webHidden/>
          </w:rPr>
        </w:r>
        <w:r w:rsidR="00E65B16">
          <w:rPr>
            <w:noProof/>
            <w:webHidden/>
          </w:rPr>
          <w:fldChar w:fldCharType="separate"/>
        </w:r>
        <w:r w:rsidR="00E65B16">
          <w:rPr>
            <w:noProof/>
            <w:webHidden/>
          </w:rPr>
          <w:t>54</w:t>
        </w:r>
        <w:r w:rsidR="00E65B16">
          <w:rPr>
            <w:noProof/>
            <w:webHidden/>
          </w:rPr>
          <w:fldChar w:fldCharType="end"/>
        </w:r>
      </w:hyperlink>
    </w:p>
    <w:p w14:paraId="3E81F860" w14:textId="17E7B421" w:rsidR="00D707AC" w:rsidRPr="00F0071E" w:rsidRDefault="00D707AC" w:rsidP="00E65B16">
      <w:pPr>
        <w:spacing w:line="264" w:lineRule="auto"/>
        <w:rPr>
          <w:rFonts w:ascii="Arial" w:hAnsi="Arial" w:cs="Arial"/>
          <w:sz w:val="20"/>
          <w:szCs w:val="20"/>
          <w:highlight w:val="yellow"/>
        </w:rPr>
      </w:pPr>
      <w:r w:rsidRPr="00F0071E">
        <w:rPr>
          <w:rFonts w:ascii="Arial" w:hAnsi="Arial" w:cs="Arial"/>
          <w:color w:val="000000"/>
          <w:sz w:val="20"/>
          <w:szCs w:val="20"/>
          <w:highlight w:val="yellow"/>
        </w:rPr>
        <w:fldChar w:fldCharType="end"/>
      </w:r>
    </w:p>
    <w:p w14:paraId="1B2263B4" w14:textId="77777777" w:rsidR="00D707AC" w:rsidRPr="00F0071E" w:rsidRDefault="00D707AC" w:rsidP="00E65B16">
      <w:pPr>
        <w:spacing w:line="288" w:lineRule="auto"/>
        <w:rPr>
          <w:rFonts w:ascii="Arial" w:hAnsi="Arial" w:cs="Arial"/>
          <w:sz w:val="20"/>
          <w:szCs w:val="20"/>
          <w:highlight w:val="yellow"/>
        </w:rPr>
      </w:pPr>
    </w:p>
    <w:p w14:paraId="1157A84A" w14:textId="77777777" w:rsidR="00D707AC" w:rsidRPr="00F0071E" w:rsidRDefault="00D707AC" w:rsidP="00E65B16">
      <w:pPr>
        <w:spacing w:line="288" w:lineRule="auto"/>
        <w:rPr>
          <w:rFonts w:ascii="Arial" w:hAnsi="Arial" w:cs="Arial"/>
          <w:sz w:val="20"/>
          <w:szCs w:val="20"/>
          <w:highlight w:val="yellow"/>
        </w:rPr>
      </w:pPr>
    </w:p>
    <w:p w14:paraId="6ADFE5B0" w14:textId="77777777" w:rsidR="00D707AC" w:rsidRPr="00F0071E" w:rsidRDefault="00D707AC" w:rsidP="00E65B16">
      <w:pPr>
        <w:spacing w:line="288" w:lineRule="auto"/>
        <w:rPr>
          <w:rFonts w:ascii="Arial" w:hAnsi="Arial" w:cs="Arial"/>
          <w:sz w:val="20"/>
          <w:szCs w:val="20"/>
          <w:highlight w:val="yellow"/>
        </w:rPr>
        <w:sectPr w:rsidR="00D707AC" w:rsidRPr="00F0071E" w:rsidSect="00D707AC">
          <w:headerReference w:type="even" r:id="rId44"/>
          <w:headerReference w:type="default" r:id="rId45"/>
          <w:footerReference w:type="even" r:id="rId46"/>
          <w:footerReference w:type="default" r:id="rId47"/>
          <w:headerReference w:type="first" r:id="rId48"/>
          <w:footerReference w:type="first" r:id="rId49"/>
          <w:pgSz w:w="11906" w:h="16838"/>
          <w:pgMar w:top="1417" w:right="1417" w:bottom="1417" w:left="1417" w:header="708" w:footer="708" w:gutter="0"/>
          <w:pgNumType w:fmt="lowerRoman" w:start="1"/>
          <w:cols w:space="708"/>
          <w:docGrid w:linePitch="360"/>
        </w:sectPr>
      </w:pPr>
    </w:p>
    <w:p w14:paraId="2A7B83BB" w14:textId="77777777" w:rsidR="00D707AC" w:rsidRPr="00F0071E" w:rsidRDefault="00D707AC" w:rsidP="00E65B16">
      <w:pPr>
        <w:pStyle w:val="Naslov1"/>
        <w:spacing w:line="288" w:lineRule="auto"/>
        <w:rPr>
          <w:bCs w:val="0"/>
          <w:kern w:val="0"/>
          <w:sz w:val="20"/>
          <w:szCs w:val="20"/>
        </w:rPr>
      </w:pPr>
      <w:bookmarkStart w:id="1" w:name="_Toc441233387"/>
      <w:bookmarkStart w:id="2" w:name="_Toc34827759"/>
      <w:bookmarkStart w:id="3" w:name="_Toc345332823"/>
      <w:bookmarkStart w:id="4" w:name="_Toc345676810"/>
      <w:r w:rsidRPr="00F0071E">
        <w:rPr>
          <w:bCs w:val="0"/>
          <w:kern w:val="0"/>
          <w:sz w:val="20"/>
          <w:szCs w:val="20"/>
        </w:rPr>
        <w:lastRenderedPageBreak/>
        <w:t>UVOD</w:t>
      </w:r>
      <w:bookmarkEnd w:id="1"/>
      <w:bookmarkEnd w:id="2"/>
    </w:p>
    <w:p w14:paraId="5F795AE6" w14:textId="315A59CC" w:rsidR="00D707AC" w:rsidRPr="00F0071E" w:rsidRDefault="00D707AC" w:rsidP="00E65B16">
      <w:pPr>
        <w:pStyle w:val="Brezrazmikov"/>
        <w:spacing w:line="288" w:lineRule="auto"/>
        <w:jc w:val="both"/>
        <w:rPr>
          <w:rFonts w:ascii="Arial" w:hAnsi="Arial" w:cs="Arial"/>
          <w:sz w:val="20"/>
          <w:szCs w:val="20"/>
        </w:rPr>
      </w:pPr>
      <w:r w:rsidRPr="00F0071E">
        <w:rPr>
          <w:rFonts w:ascii="Arial" w:hAnsi="Arial" w:cs="Arial"/>
          <w:sz w:val="20"/>
          <w:szCs w:val="20"/>
        </w:rPr>
        <w:t>Inšpektorat R</w:t>
      </w:r>
      <w:r w:rsidR="00742A44">
        <w:rPr>
          <w:rFonts w:ascii="Arial" w:hAnsi="Arial" w:cs="Arial"/>
          <w:sz w:val="20"/>
          <w:szCs w:val="20"/>
        </w:rPr>
        <w:t xml:space="preserve">epublike </w:t>
      </w:r>
      <w:r w:rsidRPr="00F0071E">
        <w:rPr>
          <w:rFonts w:ascii="Arial" w:hAnsi="Arial" w:cs="Arial"/>
          <w:sz w:val="20"/>
          <w:szCs w:val="20"/>
        </w:rPr>
        <w:t>S</w:t>
      </w:r>
      <w:r w:rsidR="00742A44">
        <w:rPr>
          <w:rFonts w:ascii="Arial" w:hAnsi="Arial" w:cs="Arial"/>
          <w:sz w:val="20"/>
          <w:szCs w:val="20"/>
        </w:rPr>
        <w:t>lovenije</w:t>
      </w:r>
      <w:r w:rsidRPr="00F0071E">
        <w:rPr>
          <w:rFonts w:ascii="Arial" w:hAnsi="Arial" w:cs="Arial"/>
          <w:sz w:val="20"/>
          <w:szCs w:val="20"/>
        </w:rPr>
        <w:t xml:space="preserve"> za okolje in prostor (v nadaljnjem besedilu: IRSOP) je bil ustanovljen z Uredbo o spremembah in dopolnitvah Uredbe o organih v sestavi ministrstev (Uradni list RS, št. 91/2014). </w:t>
      </w:r>
      <w:r w:rsidR="00D762BB" w:rsidRPr="00F0071E">
        <w:rPr>
          <w:rFonts w:ascii="Arial" w:hAnsi="Arial" w:cs="Arial"/>
          <w:sz w:val="20"/>
          <w:szCs w:val="20"/>
        </w:rPr>
        <w:t xml:space="preserve">IRSOP </w:t>
      </w:r>
      <w:r w:rsidRPr="00F0071E">
        <w:rPr>
          <w:rFonts w:ascii="Arial" w:hAnsi="Arial" w:cs="Arial"/>
          <w:sz w:val="20"/>
          <w:szCs w:val="20"/>
        </w:rPr>
        <w:t>deluje kot organ v sestavi Ministrstva za okolje in prostor (v nadaljevanju</w:t>
      </w:r>
      <w:r w:rsidR="00742A44">
        <w:rPr>
          <w:rFonts w:ascii="Arial" w:hAnsi="Arial" w:cs="Arial"/>
          <w:sz w:val="20"/>
          <w:szCs w:val="20"/>
        </w:rPr>
        <w:t>:</w:t>
      </w:r>
      <w:r w:rsidRPr="00F0071E">
        <w:rPr>
          <w:rFonts w:ascii="Arial" w:hAnsi="Arial" w:cs="Arial"/>
          <w:sz w:val="20"/>
          <w:szCs w:val="20"/>
        </w:rPr>
        <w:t xml:space="preserve"> MOP). </w:t>
      </w:r>
    </w:p>
    <w:p w14:paraId="4DA10BB6" w14:textId="77777777" w:rsidR="00D707AC" w:rsidRPr="00F0071E" w:rsidRDefault="00D707AC" w:rsidP="00E65B16">
      <w:pPr>
        <w:pStyle w:val="Brezrazmikov"/>
        <w:spacing w:line="288" w:lineRule="auto"/>
        <w:jc w:val="both"/>
        <w:rPr>
          <w:rFonts w:ascii="Arial" w:hAnsi="Arial" w:cs="Arial"/>
          <w:sz w:val="20"/>
          <w:szCs w:val="20"/>
        </w:rPr>
      </w:pPr>
    </w:p>
    <w:p w14:paraId="364B1D02" w14:textId="77777777" w:rsidR="00D707AC" w:rsidRPr="00F0071E" w:rsidRDefault="00D707AC" w:rsidP="00E65B16">
      <w:pPr>
        <w:pStyle w:val="Brezrazmikov"/>
        <w:spacing w:line="288" w:lineRule="auto"/>
        <w:jc w:val="both"/>
        <w:rPr>
          <w:rFonts w:ascii="Arial" w:hAnsi="Arial" w:cs="Arial"/>
          <w:sz w:val="20"/>
          <w:szCs w:val="20"/>
        </w:rPr>
      </w:pPr>
      <w:r w:rsidRPr="00F0071E">
        <w:rPr>
          <w:rFonts w:ascii="Arial" w:hAnsi="Arial" w:cs="Arial"/>
          <w:sz w:val="20"/>
          <w:szCs w:val="20"/>
        </w:rPr>
        <w:t xml:space="preserve">Javni uslužbenci organa opravljajo naloge inšpekcijskega nadzora nad izvajanjem predpisov in splošnih aktov s področja urejanja prostora in naselij, graditve objektov in izvedbe gradbenih konstrukcij, izpolnjevanja bistvenih zahtev za objekte, nad izvajanjem predpisov s stanovanjskega področja in geodetske dejavnosti ter s področja varstva okolja in ohranjanja narave, upravljanja voda, industrijskega onesnaževanja in gensko spremenjenih organizmov. Od leta 2017 IRSOP opravlja tudi upravne in strokovne naloge na področju čezmejnega pošiljanja odpadkov, razen radioaktivnih odpadkov. </w:t>
      </w:r>
    </w:p>
    <w:p w14:paraId="7AA4B209" w14:textId="77777777" w:rsidR="00D707AC" w:rsidRPr="00F0071E" w:rsidRDefault="00D707AC" w:rsidP="00E65B16">
      <w:pPr>
        <w:pStyle w:val="Brezrazmikov"/>
        <w:spacing w:line="288" w:lineRule="auto"/>
        <w:jc w:val="both"/>
        <w:rPr>
          <w:rFonts w:ascii="Arial" w:hAnsi="Arial" w:cs="Arial"/>
          <w:sz w:val="20"/>
          <w:szCs w:val="20"/>
        </w:rPr>
      </w:pPr>
    </w:p>
    <w:p w14:paraId="1B4EFB15" w14:textId="0F9BF3FE" w:rsidR="00D707AC" w:rsidRPr="00F0071E" w:rsidRDefault="00D762BB" w:rsidP="00E65B16">
      <w:pPr>
        <w:pStyle w:val="Brezrazmikov"/>
        <w:spacing w:line="288" w:lineRule="auto"/>
        <w:jc w:val="both"/>
        <w:rPr>
          <w:rFonts w:ascii="Arial" w:hAnsi="Arial" w:cs="Arial"/>
          <w:sz w:val="20"/>
          <w:szCs w:val="20"/>
        </w:rPr>
      </w:pPr>
      <w:r w:rsidRPr="00F0071E">
        <w:rPr>
          <w:rFonts w:ascii="Arial" w:hAnsi="Arial" w:cs="Arial"/>
          <w:sz w:val="20"/>
          <w:szCs w:val="20"/>
        </w:rPr>
        <w:t xml:space="preserve">IRSOP </w:t>
      </w:r>
      <w:r w:rsidR="00D707AC" w:rsidRPr="00F0071E">
        <w:rPr>
          <w:rFonts w:ascii="Arial" w:hAnsi="Arial" w:cs="Arial"/>
          <w:sz w:val="20"/>
          <w:szCs w:val="20"/>
        </w:rPr>
        <w:t>za zagotavljanje učinkovitega izvajanja nalog inšpekcijskega nadzora sprejme letni načrt dela, v katerem določi vsebino in obseg inšpekcijskega nadzora. Pri določitvi letnega načrta dela izhaja iz ugotovitev že izvedenih inšpekcijskih nadzorov in ocene, da na posameznem področju obstaja večja verjetnost kršitve predpisov.</w:t>
      </w:r>
    </w:p>
    <w:p w14:paraId="40031930" w14:textId="77777777" w:rsidR="00D707AC" w:rsidRPr="00F0071E" w:rsidRDefault="00D707AC" w:rsidP="00E65B16">
      <w:pPr>
        <w:pStyle w:val="Brezrazmikov"/>
        <w:spacing w:line="288" w:lineRule="auto"/>
        <w:jc w:val="both"/>
        <w:rPr>
          <w:rFonts w:ascii="Arial" w:hAnsi="Arial" w:cs="Arial"/>
          <w:sz w:val="20"/>
          <w:szCs w:val="20"/>
        </w:rPr>
      </w:pPr>
    </w:p>
    <w:p w14:paraId="51EA27FE" w14:textId="6CEC1DDA"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Na področju okolja velja tudi posebna določba Zakona o varstvu okolja, ki določa pripravo triletnega programa nadzora obratov večjega tveganja za okolje (SEVESO), zavezancev za ravnanje z odpadki in naprav, ki povzročajo onesnaževanje večjega obsega (IED</w:t>
      </w:r>
      <w:r w:rsidR="006D1E87">
        <w:rPr>
          <w:rFonts w:ascii="Arial" w:hAnsi="Arial" w:cs="Arial"/>
          <w:sz w:val="20"/>
          <w:szCs w:val="20"/>
        </w:rPr>
        <w:t>-</w:t>
      </w:r>
      <w:r w:rsidRPr="00F0071E">
        <w:rPr>
          <w:rFonts w:ascii="Arial" w:hAnsi="Arial" w:cs="Arial"/>
          <w:sz w:val="20"/>
          <w:szCs w:val="20"/>
        </w:rPr>
        <w:t>zavezanci). N</w:t>
      </w:r>
      <w:r w:rsidR="007E6F7F" w:rsidRPr="00F0071E">
        <w:rPr>
          <w:rFonts w:ascii="Arial" w:hAnsi="Arial" w:cs="Arial"/>
          <w:sz w:val="20"/>
          <w:szCs w:val="20"/>
        </w:rPr>
        <w:t xml:space="preserve">ačrt dela </w:t>
      </w:r>
      <w:r w:rsidRPr="00F0071E">
        <w:rPr>
          <w:rFonts w:ascii="Arial" w:hAnsi="Arial" w:cs="Arial"/>
          <w:sz w:val="20"/>
          <w:szCs w:val="20"/>
        </w:rPr>
        <w:t xml:space="preserve">IRSOP </w:t>
      </w:r>
      <w:r w:rsidR="007E6F7F" w:rsidRPr="00F0071E">
        <w:rPr>
          <w:rFonts w:ascii="Arial" w:hAnsi="Arial" w:cs="Arial"/>
          <w:sz w:val="20"/>
          <w:szCs w:val="20"/>
        </w:rPr>
        <w:t xml:space="preserve">za leto </w:t>
      </w:r>
      <w:r w:rsidRPr="00F0071E">
        <w:rPr>
          <w:rFonts w:ascii="Arial" w:hAnsi="Arial" w:cs="Arial"/>
          <w:sz w:val="20"/>
          <w:szCs w:val="20"/>
        </w:rPr>
        <w:t>2020 upošteva Strateške usmeritve dela za gradbeno, geodetsko, stanovanjsko inšpekcijo, i</w:t>
      </w:r>
      <w:r w:rsidR="007E6F7F" w:rsidRPr="00F0071E">
        <w:rPr>
          <w:rFonts w:ascii="Arial" w:hAnsi="Arial" w:cs="Arial"/>
          <w:sz w:val="20"/>
          <w:szCs w:val="20"/>
        </w:rPr>
        <w:t>nšpekcijo za okolje in naravo ter</w:t>
      </w:r>
      <w:r w:rsidRPr="00F0071E">
        <w:rPr>
          <w:rFonts w:ascii="Arial" w:hAnsi="Arial" w:cs="Arial"/>
          <w:sz w:val="20"/>
          <w:szCs w:val="20"/>
        </w:rPr>
        <w:t xml:space="preserve"> načrt dela </w:t>
      </w:r>
      <w:r w:rsidR="00FF576F" w:rsidRPr="00F0071E">
        <w:rPr>
          <w:rFonts w:ascii="Arial" w:hAnsi="Arial" w:cs="Arial"/>
          <w:sz w:val="20"/>
          <w:szCs w:val="20"/>
        </w:rPr>
        <w:t>i</w:t>
      </w:r>
      <w:r w:rsidR="007E6F7F" w:rsidRPr="00F0071E">
        <w:rPr>
          <w:rFonts w:ascii="Arial" w:hAnsi="Arial" w:cs="Arial"/>
          <w:sz w:val="20"/>
          <w:szCs w:val="20"/>
        </w:rPr>
        <w:t xml:space="preserve">nšpekcije za okolje in naravo </w:t>
      </w:r>
      <w:r w:rsidRPr="00F0071E">
        <w:rPr>
          <w:rFonts w:ascii="Arial" w:hAnsi="Arial" w:cs="Arial"/>
          <w:sz w:val="20"/>
          <w:szCs w:val="20"/>
        </w:rPr>
        <w:t>za obdobje 2020–</w:t>
      </w:r>
      <w:r w:rsidR="00D762BB" w:rsidRPr="00F0071E">
        <w:rPr>
          <w:rFonts w:ascii="Arial" w:hAnsi="Arial" w:cs="Arial"/>
          <w:sz w:val="20"/>
          <w:szCs w:val="20"/>
        </w:rPr>
        <w:t>2022</w:t>
      </w:r>
      <w:r w:rsidRPr="00F0071E">
        <w:rPr>
          <w:rFonts w:ascii="Arial" w:hAnsi="Arial" w:cs="Arial"/>
          <w:sz w:val="20"/>
          <w:szCs w:val="20"/>
        </w:rPr>
        <w:t xml:space="preserve">. </w:t>
      </w:r>
    </w:p>
    <w:p w14:paraId="1F0D2826" w14:textId="77777777" w:rsidR="00D707AC" w:rsidRPr="00F0071E" w:rsidRDefault="00D707AC" w:rsidP="00E65B16">
      <w:pPr>
        <w:autoSpaceDE w:val="0"/>
        <w:autoSpaceDN w:val="0"/>
        <w:adjustRightInd w:val="0"/>
        <w:spacing w:line="288" w:lineRule="auto"/>
        <w:rPr>
          <w:rFonts w:ascii="Arial" w:hAnsi="Arial" w:cs="Arial"/>
          <w:sz w:val="20"/>
          <w:szCs w:val="20"/>
        </w:rPr>
      </w:pPr>
    </w:p>
    <w:p w14:paraId="56C9EA5B" w14:textId="77777777"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Inšpekcijski nadzori so usmerjeni predvsem na področja, kjer se je v preteklosti že zaznalo nespoštovanje predpisov oziroma so se zaznale težave pri njihovem izvajanju, in na področja, kjer bi lahko bila zaradi nespoštovanja predpisov neposredno ogrožena človeška življenja ali zdravje ljudi ter storjena večja materialna škoda.</w:t>
      </w:r>
    </w:p>
    <w:p w14:paraId="1B3099E0" w14:textId="77777777" w:rsidR="00D707AC" w:rsidRPr="00F0071E" w:rsidRDefault="00D707AC" w:rsidP="00E65B16">
      <w:pPr>
        <w:autoSpaceDE w:val="0"/>
        <w:autoSpaceDN w:val="0"/>
        <w:adjustRightInd w:val="0"/>
        <w:spacing w:line="288" w:lineRule="auto"/>
        <w:rPr>
          <w:rFonts w:ascii="Arial" w:hAnsi="Arial" w:cs="Arial"/>
          <w:sz w:val="20"/>
          <w:szCs w:val="20"/>
        </w:rPr>
      </w:pPr>
    </w:p>
    <w:p w14:paraId="328BE0AC" w14:textId="39423872" w:rsidR="00D707AC" w:rsidRPr="00F0071E" w:rsidRDefault="00D707AC" w:rsidP="00E65B16">
      <w:pPr>
        <w:pStyle w:val="Brezrazmikov"/>
        <w:spacing w:line="288" w:lineRule="auto"/>
        <w:jc w:val="both"/>
        <w:rPr>
          <w:rFonts w:ascii="Arial" w:hAnsi="Arial" w:cs="Arial"/>
          <w:sz w:val="20"/>
          <w:szCs w:val="20"/>
        </w:rPr>
      </w:pPr>
      <w:r w:rsidRPr="00F0071E">
        <w:rPr>
          <w:rFonts w:ascii="Arial" w:hAnsi="Arial" w:cs="Arial"/>
          <w:sz w:val="20"/>
          <w:szCs w:val="20"/>
        </w:rPr>
        <w:t xml:space="preserve">IRSOP z napovedanimi in nenapovedanimi inšpekcijskimi nadzori preverja spoštovanje zakonskih določb. S celovitimi nadzori se opravlja celovit nadzor nad zakonitostjo delovanja zavezancev, s tematskimi nadzori se pregledujejo izvajanje posameznega materialnega predpisa in v nadzoru zaznane težave pri izpolnjevanju predpisanih zahtev ali pa se pridobivajo podatki o dejanskem stanju (posnetek stanja) na posameznem upravnem področju. </w:t>
      </w:r>
    </w:p>
    <w:p w14:paraId="3B36E619" w14:textId="77777777" w:rsidR="00D707AC" w:rsidRPr="00F0071E" w:rsidRDefault="00D707AC" w:rsidP="00E65B16">
      <w:pPr>
        <w:pStyle w:val="Brezrazmikov"/>
        <w:spacing w:line="288" w:lineRule="auto"/>
        <w:jc w:val="both"/>
        <w:rPr>
          <w:rFonts w:ascii="Arial" w:hAnsi="Arial" w:cs="Arial"/>
          <w:sz w:val="20"/>
          <w:szCs w:val="20"/>
        </w:rPr>
      </w:pPr>
    </w:p>
    <w:p w14:paraId="44262F17" w14:textId="77777777" w:rsidR="00D707AC" w:rsidRPr="00F0071E" w:rsidRDefault="00D707AC" w:rsidP="00E65B16">
      <w:pPr>
        <w:pStyle w:val="Brezrazmikov"/>
        <w:spacing w:line="288" w:lineRule="auto"/>
        <w:jc w:val="both"/>
        <w:rPr>
          <w:rFonts w:ascii="Arial" w:hAnsi="Arial" w:cs="Arial"/>
          <w:sz w:val="20"/>
          <w:szCs w:val="20"/>
        </w:rPr>
      </w:pPr>
      <w:r w:rsidRPr="00F0071E">
        <w:rPr>
          <w:rFonts w:ascii="Arial" w:hAnsi="Arial" w:cs="Arial"/>
          <w:sz w:val="20"/>
          <w:szCs w:val="20"/>
        </w:rPr>
        <w:t>Na podlagi prejetih prijav, pobud, pritožb in obvestil fizičnih ali pravnih oseb IRSOP izvaja izredne inšpekcijske nadzore. Pregledi, ki se ne izvajajo na podlagi prejete prijave, ampak jih inšpektorji izvajajo v okviru sprejetega letnega načrta nadzora zavezancev, na lastno pobudo in v okviru načrtovanih akcij, se štejejo za redne preglede.</w:t>
      </w:r>
    </w:p>
    <w:p w14:paraId="07E94F50" w14:textId="77777777" w:rsidR="00D707AC" w:rsidRPr="00F0071E" w:rsidRDefault="00D707AC" w:rsidP="00E65B16">
      <w:pPr>
        <w:pStyle w:val="Brezrazmikov"/>
        <w:spacing w:line="288" w:lineRule="auto"/>
        <w:jc w:val="both"/>
        <w:rPr>
          <w:rFonts w:ascii="Arial" w:hAnsi="Arial" w:cs="Arial"/>
          <w:sz w:val="20"/>
          <w:szCs w:val="20"/>
        </w:rPr>
      </w:pPr>
    </w:p>
    <w:p w14:paraId="1C946E41" w14:textId="1237D00C"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Za preverjanje, ali so zavezanci v opredeljenem roku uresničili oziroma izpolnili ukrepe, ki so jih inšpektorji odredili za odpravo pomanjkljivosti in nepravilnosti, se izvajajo kontrolni inšpekcijski nadzori. Posebna pozornost je namenjena ukrepanju</w:t>
      </w:r>
      <w:r w:rsidR="00D47A25" w:rsidRPr="00F0071E">
        <w:rPr>
          <w:rFonts w:ascii="Arial" w:hAnsi="Arial" w:cs="Arial"/>
          <w:sz w:val="20"/>
          <w:szCs w:val="20"/>
        </w:rPr>
        <w:t xml:space="preserve"> v prekrškovnem postopku</w:t>
      </w:r>
      <w:r w:rsidRPr="00F0071E">
        <w:rPr>
          <w:rFonts w:ascii="Arial" w:hAnsi="Arial" w:cs="Arial"/>
          <w:sz w:val="20"/>
          <w:szCs w:val="20"/>
        </w:rPr>
        <w:t>.</w:t>
      </w:r>
    </w:p>
    <w:p w14:paraId="05568451" w14:textId="77777777" w:rsidR="00D707AC" w:rsidRPr="00F0071E" w:rsidRDefault="00D707AC" w:rsidP="00E65B16">
      <w:pPr>
        <w:autoSpaceDE w:val="0"/>
        <w:autoSpaceDN w:val="0"/>
        <w:adjustRightInd w:val="0"/>
        <w:spacing w:line="288" w:lineRule="auto"/>
        <w:rPr>
          <w:rFonts w:ascii="Arial" w:hAnsi="Arial" w:cs="Arial"/>
          <w:sz w:val="20"/>
          <w:szCs w:val="20"/>
        </w:rPr>
      </w:pPr>
    </w:p>
    <w:p w14:paraId="631EBC97" w14:textId="45D9466F" w:rsidR="00D707AC" w:rsidRPr="00F0071E" w:rsidRDefault="00D707AC" w:rsidP="00E65B16">
      <w:pPr>
        <w:pStyle w:val="Brezrazmikov"/>
        <w:spacing w:line="288" w:lineRule="auto"/>
        <w:jc w:val="both"/>
        <w:rPr>
          <w:rFonts w:ascii="Arial" w:hAnsi="Arial" w:cs="Arial"/>
          <w:sz w:val="20"/>
          <w:szCs w:val="20"/>
        </w:rPr>
      </w:pPr>
      <w:r w:rsidRPr="00F0071E">
        <w:rPr>
          <w:rFonts w:ascii="Arial" w:hAnsi="Arial" w:cs="Arial"/>
          <w:sz w:val="20"/>
          <w:szCs w:val="20"/>
        </w:rPr>
        <w:t xml:space="preserve">IRSOP bo izvedel različne usmerjene akcije na področjih, kjer so bile v preteklem obdobju ugotovljene večje nepravilnosti, kjer sprememba posamezne področne zakonodaje na novo določa nadzor, in na področjih, kjer je izkazan širši javni interes. Poleg tega se bo IRSOP </w:t>
      </w:r>
      <w:r w:rsidR="00E30451">
        <w:rPr>
          <w:rFonts w:ascii="Arial" w:hAnsi="Arial" w:cs="Arial"/>
          <w:sz w:val="20"/>
          <w:szCs w:val="20"/>
        </w:rPr>
        <w:t>dejavno</w:t>
      </w:r>
      <w:r w:rsidR="00E30451" w:rsidRPr="00F0071E">
        <w:rPr>
          <w:rFonts w:ascii="Arial" w:hAnsi="Arial" w:cs="Arial"/>
          <w:sz w:val="20"/>
          <w:szCs w:val="20"/>
        </w:rPr>
        <w:t xml:space="preserve"> </w:t>
      </w:r>
      <w:r w:rsidRPr="00F0071E">
        <w:rPr>
          <w:rFonts w:ascii="Arial" w:hAnsi="Arial" w:cs="Arial"/>
          <w:sz w:val="20"/>
          <w:szCs w:val="20"/>
        </w:rPr>
        <w:t>vključeval v skupne akcije več inšpektoratov in koordinirane akcije, ki jih bodo organizirali Inšpekcijski svet in regijske koordinacije območnih enot</w:t>
      </w:r>
      <w:r w:rsidR="00E30451">
        <w:rPr>
          <w:rFonts w:ascii="Arial" w:hAnsi="Arial" w:cs="Arial"/>
          <w:sz w:val="20"/>
          <w:szCs w:val="20"/>
        </w:rPr>
        <w:t>,</w:t>
      </w:r>
      <w:r w:rsidRPr="00F0071E">
        <w:rPr>
          <w:rFonts w:ascii="Arial" w:hAnsi="Arial" w:cs="Arial"/>
          <w:sz w:val="20"/>
          <w:szCs w:val="20"/>
        </w:rPr>
        <w:t xml:space="preserve"> ter s tem nadaljeval že vzpostavljeno prakso.</w:t>
      </w:r>
    </w:p>
    <w:p w14:paraId="2D35CA4B" w14:textId="77777777" w:rsidR="00D707AC" w:rsidRPr="00F0071E" w:rsidRDefault="00D707AC" w:rsidP="00E65B16">
      <w:pPr>
        <w:pStyle w:val="Brezrazmikov"/>
        <w:spacing w:line="288" w:lineRule="auto"/>
        <w:jc w:val="both"/>
        <w:rPr>
          <w:rFonts w:ascii="Arial" w:hAnsi="Arial" w:cs="Arial"/>
          <w:sz w:val="20"/>
          <w:szCs w:val="20"/>
        </w:rPr>
      </w:pPr>
    </w:p>
    <w:p w14:paraId="039E6622" w14:textId="77777777" w:rsidR="00D707AC" w:rsidRPr="00F0071E" w:rsidRDefault="00D707AC" w:rsidP="00E65B16">
      <w:pPr>
        <w:pStyle w:val="Naslov1"/>
        <w:spacing w:line="288" w:lineRule="auto"/>
        <w:rPr>
          <w:color w:val="000000"/>
          <w:sz w:val="20"/>
          <w:szCs w:val="20"/>
        </w:rPr>
      </w:pPr>
      <w:bookmarkStart w:id="5" w:name="_Toc476137707"/>
      <w:bookmarkStart w:id="6" w:name="_Toc34827760"/>
      <w:r w:rsidRPr="00F0071E">
        <w:rPr>
          <w:color w:val="000000"/>
          <w:sz w:val="20"/>
          <w:szCs w:val="20"/>
        </w:rPr>
        <w:lastRenderedPageBreak/>
        <w:t>ORGANIZACIJA IN KADRI</w:t>
      </w:r>
      <w:bookmarkEnd w:id="5"/>
      <w:bookmarkEnd w:id="6"/>
    </w:p>
    <w:p w14:paraId="6EC0D362" w14:textId="77777777" w:rsidR="00D707AC" w:rsidRPr="00F0071E" w:rsidRDefault="00D707AC" w:rsidP="00E65B16">
      <w:pPr>
        <w:autoSpaceDE w:val="0"/>
        <w:autoSpaceDN w:val="0"/>
        <w:adjustRightInd w:val="0"/>
        <w:spacing w:line="288" w:lineRule="auto"/>
        <w:rPr>
          <w:rFonts w:ascii="Arial" w:hAnsi="Arial" w:cs="Arial"/>
          <w:sz w:val="20"/>
          <w:szCs w:val="20"/>
        </w:rPr>
      </w:pPr>
    </w:p>
    <w:p w14:paraId="767A36CE" w14:textId="3B6FDE1A" w:rsidR="00FF2FE0" w:rsidRPr="00F0071E" w:rsidRDefault="00FF2FE0"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IRSOP je organ v sestavi Ministrstva za okolje in prostor, ki ga vodi in predstavlja v.</w:t>
      </w:r>
      <w:r w:rsidR="00D762BB" w:rsidRPr="00F0071E">
        <w:rPr>
          <w:rFonts w:ascii="Arial" w:hAnsi="Arial" w:cs="Arial"/>
          <w:sz w:val="20"/>
          <w:szCs w:val="20"/>
        </w:rPr>
        <w:t xml:space="preserve"> </w:t>
      </w:r>
      <w:r w:rsidRPr="00F0071E">
        <w:rPr>
          <w:rFonts w:ascii="Arial" w:hAnsi="Arial" w:cs="Arial"/>
          <w:sz w:val="20"/>
          <w:szCs w:val="20"/>
        </w:rPr>
        <w:t>d</w:t>
      </w:r>
      <w:r w:rsidR="00D762BB" w:rsidRPr="00F0071E">
        <w:rPr>
          <w:rFonts w:ascii="Arial" w:hAnsi="Arial" w:cs="Arial"/>
          <w:sz w:val="20"/>
          <w:szCs w:val="20"/>
        </w:rPr>
        <w:t>.</w:t>
      </w:r>
      <w:r w:rsidRPr="00F0071E">
        <w:rPr>
          <w:rFonts w:ascii="Arial" w:hAnsi="Arial" w:cs="Arial"/>
          <w:sz w:val="20"/>
          <w:szCs w:val="20"/>
        </w:rPr>
        <w:t xml:space="preserve"> glavnega inšpektorja. Sedež ima v Ljubljani na naslovu Dunajska cesta 58. V sestavi IRSOP delujejo Inšpekcija za okolje in naravo, Gradbena, geodetska in stanovanjska inšpekcija, Služba za skupne in pravne zadeve ter osem območnih enot. Inšpekcijo za okolje in naravo ter Gradbeno, geodetsko in stanovanjsko inšpekcijo vodi direktor posamezne inšpekcije, Službo za skupne in pravne zadeve vodja službe</w:t>
      </w:r>
      <w:r w:rsidR="00D762BB" w:rsidRPr="00F0071E">
        <w:rPr>
          <w:rFonts w:ascii="Arial" w:hAnsi="Arial" w:cs="Arial"/>
          <w:sz w:val="20"/>
          <w:szCs w:val="20"/>
        </w:rPr>
        <w:t>, območne enote pa vodja posame</w:t>
      </w:r>
      <w:r w:rsidR="00294649" w:rsidRPr="00F0071E">
        <w:rPr>
          <w:rFonts w:ascii="Arial" w:hAnsi="Arial" w:cs="Arial"/>
          <w:sz w:val="20"/>
          <w:szCs w:val="20"/>
        </w:rPr>
        <w:t>z</w:t>
      </w:r>
      <w:r w:rsidR="00D762BB" w:rsidRPr="00F0071E">
        <w:rPr>
          <w:rFonts w:ascii="Arial" w:hAnsi="Arial" w:cs="Arial"/>
          <w:sz w:val="20"/>
          <w:szCs w:val="20"/>
        </w:rPr>
        <w:t>ne območne enote</w:t>
      </w:r>
      <w:r w:rsidRPr="00F0071E">
        <w:rPr>
          <w:rFonts w:ascii="Arial" w:hAnsi="Arial" w:cs="Arial"/>
          <w:sz w:val="20"/>
          <w:szCs w:val="20"/>
        </w:rPr>
        <w:t>.</w:t>
      </w:r>
    </w:p>
    <w:p w14:paraId="499585BB" w14:textId="77777777" w:rsidR="00FF2FE0" w:rsidRPr="00F0071E" w:rsidRDefault="00FF2FE0" w:rsidP="00E65B16">
      <w:pPr>
        <w:autoSpaceDE w:val="0"/>
        <w:autoSpaceDN w:val="0"/>
        <w:adjustRightInd w:val="0"/>
        <w:spacing w:line="288" w:lineRule="auto"/>
        <w:rPr>
          <w:rFonts w:ascii="Arial" w:hAnsi="Arial" w:cs="Arial"/>
          <w:sz w:val="20"/>
          <w:szCs w:val="20"/>
        </w:rPr>
      </w:pPr>
    </w:p>
    <w:p w14:paraId="08382B62" w14:textId="77777777" w:rsidR="00992E55" w:rsidRPr="00F0071E" w:rsidRDefault="00992E55"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IRSOP ima osem območnih enot, v sklopu katerih delujejo izpostave in pisarne, ki so razporejene na 19 lokacij. Območne enote so:</w:t>
      </w:r>
    </w:p>
    <w:p w14:paraId="6DE4F6E9" w14:textId="77777777" w:rsidR="00992E55" w:rsidRPr="00F0071E" w:rsidRDefault="00992E55"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Območna enota Celje s sedežem v Celju, Krekov trg 9,</w:t>
      </w:r>
    </w:p>
    <w:p w14:paraId="03E13E36" w14:textId="77777777" w:rsidR="00992E55" w:rsidRPr="00F0071E" w:rsidRDefault="00992E55"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Območna enota Koper s sedežem v Kopru, Trg Brolo 12,</w:t>
      </w:r>
    </w:p>
    <w:p w14:paraId="731C50F1" w14:textId="77777777" w:rsidR="00992E55" w:rsidRPr="00F0071E" w:rsidRDefault="00992E55"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Območna enota Kranj s sedežem v Kranju, Slovenski trg 1,</w:t>
      </w:r>
    </w:p>
    <w:p w14:paraId="205A17A7" w14:textId="77777777" w:rsidR="00992E55" w:rsidRPr="00F0071E" w:rsidRDefault="00992E55"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Območna enota Ljubljana s sedežem v Ljubljani, Vožarski pot 12,</w:t>
      </w:r>
    </w:p>
    <w:p w14:paraId="3B4A1CF0" w14:textId="77777777" w:rsidR="00992E55" w:rsidRPr="00F0071E" w:rsidRDefault="00992E55"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Območna enota Maribor s sedežem v Mariboru, Partizanska cesta 47,</w:t>
      </w:r>
    </w:p>
    <w:p w14:paraId="2544F0AA" w14:textId="77777777" w:rsidR="00992E55" w:rsidRPr="00F0071E" w:rsidRDefault="00992E55"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 Območna enota Murska Sobota s sedežem v Murski Soboti, Trg zmage 7, </w:t>
      </w:r>
    </w:p>
    <w:p w14:paraId="60D17C8D" w14:textId="77777777" w:rsidR="00992E55" w:rsidRPr="00F0071E" w:rsidRDefault="00992E55"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Območna enota Nova Gorica s sedežem v Novi Gorici, Trg Edvarda Kardelja 1,</w:t>
      </w:r>
    </w:p>
    <w:p w14:paraId="5FA42269" w14:textId="054C80EF" w:rsidR="00992E55" w:rsidRPr="00F0071E" w:rsidRDefault="00992E55"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Območna enota Novo mesto s sedežem v Novem mestu, Defranceschijeva ulica 1</w:t>
      </w:r>
      <w:r w:rsidR="00B04E26">
        <w:rPr>
          <w:rFonts w:ascii="Arial" w:hAnsi="Arial" w:cs="Arial"/>
          <w:sz w:val="20"/>
          <w:szCs w:val="20"/>
        </w:rPr>
        <w:t>.</w:t>
      </w:r>
    </w:p>
    <w:p w14:paraId="36C8F348" w14:textId="77777777" w:rsidR="00992E55" w:rsidRPr="00F0071E" w:rsidRDefault="00992E55" w:rsidP="00E65B16">
      <w:pPr>
        <w:autoSpaceDE w:val="0"/>
        <w:autoSpaceDN w:val="0"/>
        <w:adjustRightInd w:val="0"/>
        <w:spacing w:line="288" w:lineRule="auto"/>
        <w:rPr>
          <w:rFonts w:ascii="Arial" w:hAnsi="Arial" w:cs="Arial"/>
          <w:sz w:val="20"/>
          <w:szCs w:val="20"/>
        </w:rPr>
      </w:pPr>
    </w:p>
    <w:p w14:paraId="5629E287" w14:textId="639337CB" w:rsidR="006E64F3" w:rsidRPr="00F0071E" w:rsidRDefault="005038A3"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Na dan 3. 1. 2020 </w:t>
      </w:r>
      <w:r w:rsidR="00D47A25" w:rsidRPr="00F0071E">
        <w:rPr>
          <w:rFonts w:ascii="Arial" w:hAnsi="Arial" w:cs="Arial"/>
          <w:sz w:val="20"/>
          <w:szCs w:val="20"/>
        </w:rPr>
        <w:t>ima IRSOP</w:t>
      </w:r>
      <w:r w:rsidR="00992E55" w:rsidRPr="00F0071E">
        <w:rPr>
          <w:rFonts w:ascii="Arial" w:hAnsi="Arial" w:cs="Arial"/>
          <w:sz w:val="20"/>
          <w:szCs w:val="20"/>
        </w:rPr>
        <w:t xml:space="preserve"> 198 </w:t>
      </w:r>
      <w:r w:rsidRPr="00F0071E">
        <w:rPr>
          <w:rFonts w:ascii="Arial" w:hAnsi="Arial" w:cs="Arial"/>
          <w:sz w:val="20"/>
          <w:szCs w:val="20"/>
        </w:rPr>
        <w:t xml:space="preserve">zaposlenih. </w:t>
      </w:r>
    </w:p>
    <w:p w14:paraId="1FE438ED" w14:textId="77777777" w:rsidR="006E64F3" w:rsidRPr="00F0071E" w:rsidRDefault="006E64F3" w:rsidP="00E65B16">
      <w:pPr>
        <w:autoSpaceDE w:val="0"/>
        <w:autoSpaceDN w:val="0"/>
        <w:adjustRightInd w:val="0"/>
        <w:spacing w:line="288" w:lineRule="auto"/>
        <w:rPr>
          <w:rFonts w:ascii="Arial" w:hAnsi="Arial" w:cs="Arial"/>
          <w:sz w:val="20"/>
          <w:szCs w:val="20"/>
        </w:rPr>
      </w:pPr>
    </w:p>
    <w:p w14:paraId="11689472" w14:textId="5E2A81F3" w:rsidR="00992E55" w:rsidRPr="00F0071E" w:rsidRDefault="005038A3"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V to število so všteti </w:t>
      </w:r>
      <w:r w:rsidR="00D762BB" w:rsidRPr="00F0071E">
        <w:rPr>
          <w:rFonts w:ascii="Arial" w:hAnsi="Arial" w:cs="Arial"/>
          <w:sz w:val="20"/>
          <w:szCs w:val="20"/>
        </w:rPr>
        <w:t xml:space="preserve">zaposleni </w:t>
      </w:r>
      <w:r w:rsidRPr="00F0071E">
        <w:rPr>
          <w:rFonts w:ascii="Arial" w:hAnsi="Arial" w:cs="Arial"/>
          <w:sz w:val="20"/>
          <w:szCs w:val="20"/>
        </w:rPr>
        <w:t xml:space="preserve">za </w:t>
      </w:r>
      <w:r w:rsidR="006E64F3" w:rsidRPr="00F0071E">
        <w:rPr>
          <w:rFonts w:ascii="Arial" w:hAnsi="Arial" w:cs="Arial"/>
          <w:sz w:val="20"/>
          <w:szCs w:val="20"/>
        </w:rPr>
        <w:t xml:space="preserve">nedoločen in določen čas. </w:t>
      </w:r>
      <w:r w:rsidR="00992E55" w:rsidRPr="00F0071E">
        <w:rPr>
          <w:rFonts w:ascii="Arial" w:hAnsi="Arial" w:cs="Arial"/>
          <w:sz w:val="20"/>
          <w:szCs w:val="20"/>
        </w:rPr>
        <w:t>To so zaposlitve</w:t>
      </w:r>
      <w:r w:rsidR="00D762BB" w:rsidRPr="00F0071E">
        <w:rPr>
          <w:rFonts w:ascii="Arial" w:hAnsi="Arial" w:cs="Arial"/>
          <w:sz w:val="20"/>
          <w:szCs w:val="20"/>
        </w:rPr>
        <w:t>,</w:t>
      </w:r>
      <w:r w:rsidR="006E64F3" w:rsidRPr="00F0071E">
        <w:rPr>
          <w:rFonts w:ascii="Arial" w:hAnsi="Arial" w:cs="Arial"/>
          <w:sz w:val="20"/>
          <w:szCs w:val="20"/>
        </w:rPr>
        <w:t xml:space="preserve"> katerih del se všteva v kadrovski načrt po posebnih merilih</w:t>
      </w:r>
      <w:r w:rsidR="00B04E26">
        <w:rPr>
          <w:rFonts w:ascii="Arial" w:hAnsi="Arial" w:cs="Arial"/>
          <w:sz w:val="20"/>
          <w:szCs w:val="20"/>
        </w:rPr>
        <w:t>,</w:t>
      </w:r>
      <w:r w:rsidR="006E64F3" w:rsidRPr="00F0071E">
        <w:rPr>
          <w:rFonts w:ascii="Arial" w:hAnsi="Arial" w:cs="Arial"/>
          <w:sz w:val="20"/>
          <w:szCs w:val="20"/>
        </w:rPr>
        <w:t xml:space="preserve"> in zaposlitve, ki se ne vštevajo v kadrovski načrt. </w:t>
      </w:r>
      <w:r w:rsidR="00D762BB" w:rsidRPr="00F0071E">
        <w:rPr>
          <w:rFonts w:ascii="Arial" w:hAnsi="Arial" w:cs="Arial"/>
          <w:sz w:val="20"/>
          <w:szCs w:val="20"/>
        </w:rPr>
        <w:t xml:space="preserve"> </w:t>
      </w:r>
      <w:r w:rsidR="00992E55" w:rsidRPr="00F0071E">
        <w:rPr>
          <w:rFonts w:ascii="Arial" w:hAnsi="Arial" w:cs="Arial"/>
          <w:sz w:val="20"/>
          <w:szCs w:val="20"/>
        </w:rPr>
        <w:t xml:space="preserve"> </w:t>
      </w:r>
      <w:r w:rsidR="00D47A25" w:rsidRPr="00F0071E">
        <w:rPr>
          <w:rFonts w:ascii="Arial" w:hAnsi="Arial" w:cs="Arial"/>
          <w:sz w:val="20"/>
          <w:szCs w:val="20"/>
        </w:rPr>
        <w:t xml:space="preserve">Enajst </w:t>
      </w:r>
      <w:r w:rsidR="00992E55" w:rsidRPr="00F0071E">
        <w:rPr>
          <w:rFonts w:ascii="Arial" w:hAnsi="Arial" w:cs="Arial"/>
          <w:sz w:val="20"/>
          <w:szCs w:val="20"/>
        </w:rPr>
        <w:t>zaposlitev</w:t>
      </w:r>
      <w:r w:rsidR="00D762BB" w:rsidRPr="00F0071E">
        <w:rPr>
          <w:rFonts w:ascii="Arial" w:hAnsi="Arial" w:cs="Arial"/>
          <w:sz w:val="20"/>
          <w:szCs w:val="20"/>
        </w:rPr>
        <w:t xml:space="preserve"> je</w:t>
      </w:r>
      <w:r w:rsidR="00992E55" w:rsidRPr="00F0071E">
        <w:rPr>
          <w:rFonts w:ascii="Arial" w:hAnsi="Arial" w:cs="Arial"/>
          <w:sz w:val="20"/>
          <w:szCs w:val="20"/>
        </w:rPr>
        <w:t xml:space="preserve"> čez kadrovski načrt</w:t>
      </w:r>
      <w:r w:rsidR="00D762BB" w:rsidRPr="00F0071E">
        <w:rPr>
          <w:rFonts w:ascii="Arial" w:hAnsi="Arial" w:cs="Arial"/>
          <w:sz w:val="20"/>
          <w:szCs w:val="20"/>
        </w:rPr>
        <w:t>:</w:t>
      </w:r>
      <w:r w:rsidR="00992E55" w:rsidRPr="00F0071E">
        <w:rPr>
          <w:rFonts w:ascii="Arial" w:hAnsi="Arial" w:cs="Arial"/>
          <w:sz w:val="20"/>
          <w:szCs w:val="20"/>
        </w:rPr>
        <w:t xml:space="preserve"> </w:t>
      </w:r>
      <w:r w:rsidR="00B04E26">
        <w:rPr>
          <w:rFonts w:ascii="Arial" w:hAnsi="Arial" w:cs="Arial"/>
          <w:sz w:val="20"/>
          <w:szCs w:val="20"/>
        </w:rPr>
        <w:t>pet</w:t>
      </w:r>
      <w:r w:rsidR="00992E55" w:rsidRPr="00F0071E">
        <w:rPr>
          <w:rFonts w:ascii="Arial" w:hAnsi="Arial" w:cs="Arial"/>
          <w:sz w:val="20"/>
          <w:szCs w:val="20"/>
        </w:rPr>
        <w:t xml:space="preserve"> zaposlenih na projekt za določen čas, </w:t>
      </w:r>
      <w:r w:rsidR="00B04E26">
        <w:rPr>
          <w:rFonts w:ascii="Arial" w:hAnsi="Arial" w:cs="Arial"/>
          <w:sz w:val="20"/>
          <w:szCs w:val="20"/>
        </w:rPr>
        <w:t>dva</w:t>
      </w:r>
      <w:r w:rsidR="00992E55" w:rsidRPr="00F0071E">
        <w:rPr>
          <w:rFonts w:ascii="Arial" w:hAnsi="Arial" w:cs="Arial"/>
          <w:sz w:val="20"/>
          <w:szCs w:val="20"/>
        </w:rPr>
        <w:t xml:space="preserve"> zaposlena nadomeščata odsotne na bolniškem dopustu, </w:t>
      </w:r>
      <w:r w:rsidR="00B04E26">
        <w:rPr>
          <w:rFonts w:ascii="Arial" w:hAnsi="Arial" w:cs="Arial"/>
          <w:sz w:val="20"/>
          <w:szCs w:val="20"/>
        </w:rPr>
        <w:t>dva</w:t>
      </w:r>
      <w:r w:rsidR="00992E55" w:rsidRPr="00F0071E">
        <w:rPr>
          <w:rFonts w:ascii="Arial" w:hAnsi="Arial" w:cs="Arial"/>
          <w:sz w:val="20"/>
          <w:szCs w:val="20"/>
        </w:rPr>
        <w:t xml:space="preserve"> sta zaposlena zaradi večjega obsega dela in dva pripravnika.</w:t>
      </w:r>
    </w:p>
    <w:p w14:paraId="7413A3AA" w14:textId="77777777" w:rsidR="00FF2FE0" w:rsidRPr="00F0071E" w:rsidRDefault="00FF2FE0" w:rsidP="00E65B16">
      <w:pPr>
        <w:autoSpaceDE w:val="0"/>
        <w:autoSpaceDN w:val="0"/>
        <w:adjustRightInd w:val="0"/>
        <w:spacing w:line="288" w:lineRule="auto"/>
        <w:rPr>
          <w:rFonts w:ascii="Arial" w:hAnsi="Arial" w:cs="Arial"/>
          <w:sz w:val="20"/>
          <w:szCs w:val="20"/>
        </w:rPr>
      </w:pPr>
    </w:p>
    <w:p w14:paraId="307AB130" w14:textId="22DF02A5" w:rsidR="002B3C59" w:rsidRPr="00F0071E" w:rsidRDefault="002B3C59"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Na sedežu </w:t>
      </w:r>
      <w:r w:rsidR="00026243" w:rsidRPr="00F0071E">
        <w:rPr>
          <w:rFonts w:ascii="Arial" w:hAnsi="Arial" w:cs="Arial"/>
          <w:sz w:val="20"/>
          <w:szCs w:val="20"/>
        </w:rPr>
        <w:t xml:space="preserve">IRSOP, Dunajska 58, </w:t>
      </w:r>
      <w:r w:rsidRPr="00F0071E">
        <w:rPr>
          <w:rFonts w:ascii="Arial" w:hAnsi="Arial" w:cs="Arial"/>
          <w:sz w:val="20"/>
          <w:szCs w:val="20"/>
        </w:rPr>
        <w:t>Ljubljan</w:t>
      </w:r>
      <w:r w:rsidR="00026243" w:rsidRPr="00F0071E">
        <w:rPr>
          <w:rFonts w:ascii="Arial" w:hAnsi="Arial" w:cs="Arial"/>
          <w:sz w:val="20"/>
          <w:szCs w:val="20"/>
        </w:rPr>
        <w:t>a,</w:t>
      </w:r>
      <w:r w:rsidRPr="00F0071E">
        <w:rPr>
          <w:rFonts w:ascii="Arial" w:hAnsi="Arial" w:cs="Arial"/>
          <w:sz w:val="20"/>
          <w:szCs w:val="20"/>
        </w:rPr>
        <w:t xml:space="preserve"> je zaposlen</w:t>
      </w:r>
      <w:r w:rsidR="00B04E26">
        <w:rPr>
          <w:rFonts w:ascii="Arial" w:hAnsi="Arial" w:cs="Arial"/>
          <w:sz w:val="20"/>
          <w:szCs w:val="20"/>
        </w:rPr>
        <w:t>ih</w:t>
      </w:r>
      <w:r w:rsidRPr="00F0071E">
        <w:rPr>
          <w:rFonts w:ascii="Arial" w:hAnsi="Arial" w:cs="Arial"/>
          <w:sz w:val="20"/>
          <w:szCs w:val="20"/>
        </w:rPr>
        <w:t xml:space="preserve"> 44 uslužbencev, </w:t>
      </w:r>
      <w:r w:rsidR="00026243" w:rsidRPr="00F0071E">
        <w:rPr>
          <w:rFonts w:ascii="Arial" w:hAnsi="Arial" w:cs="Arial"/>
          <w:sz w:val="20"/>
          <w:szCs w:val="20"/>
        </w:rPr>
        <w:t xml:space="preserve">in sicer </w:t>
      </w:r>
      <w:r w:rsidRPr="00F0071E">
        <w:rPr>
          <w:rFonts w:ascii="Arial" w:hAnsi="Arial" w:cs="Arial"/>
          <w:sz w:val="20"/>
          <w:szCs w:val="20"/>
        </w:rPr>
        <w:t xml:space="preserve">vodstvo </w:t>
      </w:r>
      <w:r w:rsidR="00026243" w:rsidRPr="00F0071E">
        <w:rPr>
          <w:rFonts w:ascii="Arial" w:hAnsi="Arial" w:cs="Arial"/>
          <w:sz w:val="20"/>
          <w:szCs w:val="20"/>
        </w:rPr>
        <w:t>IRSOP</w:t>
      </w:r>
      <w:r w:rsidRPr="00F0071E">
        <w:rPr>
          <w:rFonts w:ascii="Arial" w:hAnsi="Arial" w:cs="Arial"/>
          <w:sz w:val="20"/>
          <w:szCs w:val="20"/>
        </w:rPr>
        <w:t xml:space="preserve"> </w:t>
      </w:r>
      <w:r w:rsidR="00B04E26">
        <w:rPr>
          <w:rFonts w:ascii="Arial" w:hAnsi="Arial" w:cs="Arial"/>
          <w:sz w:val="20"/>
          <w:szCs w:val="20"/>
        </w:rPr>
        <w:t>ter</w:t>
      </w:r>
      <w:r w:rsidRPr="00F0071E">
        <w:rPr>
          <w:rFonts w:ascii="Arial" w:hAnsi="Arial" w:cs="Arial"/>
          <w:sz w:val="20"/>
          <w:szCs w:val="20"/>
        </w:rPr>
        <w:t xml:space="preserve"> </w:t>
      </w:r>
      <w:r w:rsidR="00026243" w:rsidRPr="00F0071E">
        <w:rPr>
          <w:rFonts w:ascii="Arial" w:hAnsi="Arial" w:cs="Arial"/>
          <w:sz w:val="20"/>
          <w:szCs w:val="20"/>
        </w:rPr>
        <w:t>javni uslužbenci splošne službe.</w:t>
      </w:r>
    </w:p>
    <w:p w14:paraId="6DEC3ECC" w14:textId="77777777" w:rsidR="002B3C59" w:rsidRPr="00F0071E" w:rsidRDefault="002B3C59" w:rsidP="00E65B16">
      <w:pPr>
        <w:autoSpaceDE w:val="0"/>
        <w:autoSpaceDN w:val="0"/>
        <w:adjustRightInd w:val="0"/>
        <w:spacing w:line="288" w:lineRule="auto"/>
        <w:rPr>
          <w:rFonts w:ascii="Arial" w:hAnsi="Arial" w:cs="Arial"/>
          <w:sz w:val="20"/>
          <w:szCs w:val="20"/>
        </w:rPr>
      </w:pPr>
    </w:p>
    <w:p w14:paraId="1B321970" w14:textId="0C41C558" w:rsidR="002B3C59" w:rsidRPr="00F0071E" w:rsidRDefault="002B3C59"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Na </w:t>
      </w:r>
      <w:r w:rsidR="00B04E26">
        <w:rPr>
          <w:rFonts w:ascii="Arial" w:hAnsi="Arial" w:cs="Arial"/>
          <w:sz w:val="20"/>
          <w:szCs w:val="20"/>
        </w:rPr>
        <w:t>osmih</w:t>
      </w:r>
      <w:r w:rsidRPr="00F0071E">
        <w:rPr>
          <w:rFonts w:ascii="Arial" w:hAnsi="Arial" w:cs="Arial"/>
          <w:sz w:val="20"/>
          <w:szCs w:val="20"/>
        </w:rPr>
        <w:t xml:space="preserve"> območnih enotah po Sloveniji in njihovih izpostavah pa je razporejeno različno število </w:t>
      </w:r>
      <w:r w:rsidR="00B04E26">
        <w:rPr>
          <w:rFonts w:ascii="Arial" w:hAnsi="Arial" w:cs="Arial"/>
          <w:sz w:val="20"/>
          <w:szCs w:val="20"/>
        </w:rPr>
        <w:t>javnih uslužbencev</w:t>
      </w:r>
      <w:r w:rsidRPr="00F0071E">
        <w:rPr>
          <w:rFonts w:ascii="Arial" w:hAnsi="Arial" w:cs="Arial"/>
          <w:sz w:val="20"/>
          <w:szCs w:val="20"/>
        </w:rPr>
        <w:t>, in sicer:</w:t>
      </w:r>
    </w:p>
    <w:p w14:paraId="6C06A4F1" w14:textId="523C7DA9" w:rsidR="002B3C59" w:rsidRPr="00F0071E" w:rsidRDefault="002B3C59" w:rsidP="00E65B16">
      <w:pPr>
        <w:pStyle w:val="Odstavekseznama"/>
        <w:numPr>
          <w:ilvl w:val="0"/>
          <w:numId w:val="48"/>
        </w:numPr>
        <w:autoSpaceDE w:val="0"/>
        <w:autoSpaceDN w:val="0"/>
        <w:adjustRightInd w:val="0"/>
        <w:spacing w:line="288" w:lineRule="auto"/>
        <w:jc w:val="both"/>
      </w:pPr>
      <w:r w:rsidRPr="00F0071E">
        <w:t xml:space="preserve">OE Celje – 24 </w:t>
      </w:r>
    </w:p>
    <w:p w14:paraId="55F2A7C9" w14:textId="75AD9B2D" w:rsidR="002B3C59" w:rsidRPr="00F0071E" w:rsidRDefault="002B3C59" w:rsidP="00E65B16">
      <w:pPr>
        <w:pStyle w:val="Odstavekseznama"/>
        <w:numPr>
          <w:ilvl w:val="0"/>
          <w:numId w:val="48"/>
        </w:numPr>
        <w:autoSpaceDE w:val="0"/>
        <w:autoSpaceDN w:val="0"/>
        <w:adjustRightInd w:val="0"/>
        <w:spacing w:line="288" w:lineRule="auto"/>
        <w:jc w:val="both"/>
      </w:pPr>
      <w:r w:rsidRPr="00F0071E">
        <w:t xml:space="preserve">OE Koper – 18 </w:t>
      </w:r>
    </w:p>
    <w:p w14:paraId="591BBC22" w14:textId="202704EF" w:rsidR="002B3C59" w:rsidRPr="00F0071E" w:rsidRDefault="002B3C59" w:rsidP="00E65B16">
      <w:pPr>
        <w:pStyle w:val="Odstavekseznama"/>
        <w:numPr>
          <w:ilvl w:val="0"/>
          <w:numId w:val="48"/>
        </w:numPr>
        <w:autoSpaceDE w:val="0"/>
        <w:autoSpaceDN w:val="0"/>
        <w:adjustRightInd w:val="0"/>
        <w:spacing w:line="288" w:lineRule="auto"/>
        <w:jc w:val="both"/>
      </w:pPr>
      <w:r w:rsidRPr="00F0071E">
        <w:t xml:space="preserve">OE Kranj – 12 </w:t>
      </w:r>
    </w:p>
    <w:p w14:paraId="180D56B2" w14:textId="13F51AC5" w:rsidR="002B3C59" w:rsidRPr="00F0071E" w:rsidRDefault="002B3C59" w:rsidP="00E65B16">
      <w:pPr>
        <w:pStyle w:val="Odstavekseznama"/>
        <w:numPr>
          <w:ilvl w:val="0"/>
          <w:numId w:val="48"/>
        </w:numPr>
        <w:autoSpaceDE w:val="0"/>
        <w:autoSpaceDN w:val="0"/>
        <w:adjustRightInd w:val="0"/>
        <w:spacing w:line="288" w:lineRule="auto"/>
        <w:jc w:val="both"/>
      </w:pPr>
      <w:r w:rsidRPr="00F0071E">
        <w:t xml:space="preserve">OE Ljubljana – 38 </w:t>
      </w:r>
    </w:p>
    <w:p w14:paraId="52C3A52F" w14:textId="3D10B828" w:rsidR="002B3C59" w:rsidRPr="00F0071E" w:rsidRDefault="002B3C59" w:rsidP="00E65B16">
      <w:pPr>
        <w:pStyle w:val="Odstavekseznama"/>
        <w:numPr>
          <w:ilvl w:val="0"/>
          <w:numId w:val="48"/>
        </w:numPr>
        <w:autoSpaceDE w:val="0"/>
        <w:autoSpaceDN w:val="0"/>
        <w:adjustRightInd w:val="0"/>
        <w:spacing w:line="288" w:lineRule="auto"/>
        <w:jc w:val="both"/>
      </w:pPr>
      <w:r w:rsidRPr="00F0071E">
        <w:t xml:space="preserve">OE Maribor – 27 </w:t>
      </w:r>
    </w:p>
    <w:p w14:paraId="36A4D098" w14:textId="77777777" w:rsidR="002B3C59" w:rsidRPr="00F0071E" w:rsidRDefault="002B3C59" w:rsidP="00E65B16">
      <w:pPr>
        <w:pStyle w:val="Odstavekseznama"/>
        <w:numPr>
          <w:ilvl w:val="0"/>
          <w:numId w:val="48"/>
        </w:numPr>
        <w:autoSpaceDE w:val="0"/>
        <w:autoSpaceDN w:val="0"/>
        <w:adjustRightInd w:val="0"/>
        <w:spacing w:line="288" w:lineRule="auto"/>
        <w:jc w:val="both"/>
      </w:pPr>
      <w:r w:rsidRPr="00F0071E">
        <w:t xml:space="preserve">OE Murska Sobota – 11 </w:t>
      </w:r>
    </w:p>
    <w:p w14:paraId="6BE32CDC" w14:textId="4575A009" w:rsidR="002B3C59" w:rsidRPr="00F0071E" w:rsidRDefault="002B3C59" w:rsidP="00E65B16">
      <w:pPr>
        <w:pStyle w:val="Odstavekseznama"/>
        <w:numPr>
          <w:ilvl w:val="0"/>
          <w:numId w:val="48"/>
        </w:numPr>
        <w:autoSpaceDE w:val="0"/>
        <w:autoSpaceDN w:val="0"/>
        <w:adjustRightInd w:val="0"/>
        <w:spacing w:line="288" w:lineRule="auto"/>
        <w:jc w:val="both"/>
      </w:pPr>
      <w:r w:rsidRPr="00F0071E">
        <w:t xml:space="preserve">OE Nova Gorica – 11 </w:t>
      </w:r>
    </w:p>
    <w:p w14:paraId="053CE55E" w14:textId="4C895A60" w:rsidR="002B3C59" w:rsidRPr="00F0071E" w:rsidRDefault="002B3C59" w:rsidP="00E65B16">
      <w:pPr>
        <w:pStyle w:val="Odstavekseznama"/>
        <w:numPr>
          <w:ilvl w:val="0"/>
          <w:numId w:val="48"/>
        </w:numPr>
        <w:autoSpaceDE w:val="0"/>
        <w:autoSpaceDN w:val="0"/>
        <w:adjustRightInd w:val="0"/>
        <w:spacing w:line="288" w:lineRule="auto"/>
        <w:jc w:val="both"/>
      </w:pPr>
      <w:r w:rsidRPr="00F0071E">
        <w:t xml:space="preserve">OE Novo Mesto </w:t>
      </w:r>
      <w:r w:rsidR="006E64F3" w:rsidRPr="00F0071E">
        <w:t>–</w:t>
      </w:r>
      <w:r w:rsidRPr="00F0071E">
        <w:t xml:space="preserve"> </w:t>
      </w:r>
      <w:r w:rsidR="006E64F3" w:rsidRPr="00F0071E">
        <w:t xml:space="preserve">13 </w:t>
      </w:r>
    </w:p>
    <w:p w14:paraId="0C37FAED" w14:textId="77777777" w:rsidR="00FF2FE0" w:rsidRPr="00F0071E" w:rsidRDefault="00FF2FE0" w:rsidP="00E65B16">
      <w:pPr>
        <w:autoSpaceDE w:val="0"/>
        <w:autoSpaceDN w:val="0"/>
        <w:adjustRightInd w:val="0"/>
        <w:spacing w:line="288" w:lineRule="auto"/>
        <w:rPr>
          <w:rFonts w:ascii="Arial" w:hAnsi="Arial" w:cs="Arial"/>
          <w:sz w:val="20"/>
          <w:szCs w:val="20"/>
        </w:rPr>
      </w:pPr>
    </w:p>
    <w:p w14:paraId="5AA21D47" w14:textId="534D53BD" w:rsidR="00732629" w:rsidRPr="00F0071E" w:rsidRDefault="00992E55" w:rsidP="00E65B16">
      <w:pPr>
        <w:tabs>
          <w:tab w:val="left" w:pos="5529"/>
        </w:tabs>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IRSOP ob sprejetju različnih zakonov dobiva vedno nove pristojnosti, kot je primer </w:t>
      </w:r>
      <w:r w:rsidR="00FF2FE0" w:rsidRPr="00F0071E">
        <w:rPr>
          <w:rFonts w:ascii="Arial" w:hAnsi="Arial" w:cs="Arial"/>
          <w:sz w:val="20"/>
          <w:szCs w:val="20"/>
        </w:rPr>
        <w:t>Zakon o dimnikarskih storitvah (nadzor glede nevarnosti za zastrupitev s CO, ki ga je prej opravljal ZIRS, in nadzor dimnikarskih družb, ki ga je opravljal MOP)</w:t>
      </w:r>
      <w:r w:rsidRPr="00F0071E">
        <w:rPr>
          <w:rFonts w:ascii="Arial" w:hAnsi="Arial" w:cs="Arial"/>
          <w:sz w:val="20"/>
          <w:szCs w:val="20"/>
        </w:rPr>
        <w:t xml:space="preserve">, ter </w:t>
      </w:r>
      <w:r w:rsidR="00FF2FE0" w:rsidRPr="00F0071E">
        <w:rPr>
          <w:rFonts w:ascii="Arial" w:hAnsi="Arial" w:cs="Arial"/>
          <w:sz w:val="20"/>
          <w:szCs w:val="20"/>
        </w:rPr>
        <w:t>Gradben</w:t>
      </w:r>
      <w:r w:rsidRPr="00F0071E">
        <w:rPr>
          <w:rFonts w:ascii="Arial" w:hAnsi="Arial" w:cs="Arial"/>
          <w:sz w:val="20"/>
          <w:szCs w:val="20"/>
        </w:rPr>
        <w:t>i</w:t>
      </w:r>
      <w:r w:rsidR="00FF2FE0" w:rsidRPr="00F0071E">
        <w:rPr>
          <w:rFonts w:ascii="Arial" w:hAnsi="Arial" w:cs="Arial"/>
          <w:sz w:val="20"/>
          <w:szCs w:val="20"/>
        </w:rPr>
        <w:t xml:space="preserve"> zakon, zato je </w:t>
      </w:r>
      <w:r w:rsidRPr="00F0071E">
        <w:rPr>
          <w:rFonts w:ascii="Arial" w:hAnsi="Arial" w:cs="Arial"/>
          <w:sz w:val="20"/>
          <w:szCs w:val="20"/>
        </w:rPr>
        <w:t xml:space="preserve">bila že </w:t>
      </w:r>
      <w:r w:rsidR="00FF2FE0" w:rsidRPr="00F0071E">
        <w:rPr>
          <w:rFonts w:ascii="Arial" w:hAnsi="Arial" w:cs="Arial"/>
          <w:sz w:val="20"/>
          <w:szCs w:val="20"/>
        </w:rPr>
        <w:t xml:space="preserve">za leto 2019 načrtovana zaposlitev še </w:t>
      </w:r>
      <w:r w:rsidR="00B04E26">
        <w:rPr>
          <w:rFonts w:ascii="Arial" w:hAnsi="Arial" w:cs="Arial"/>
          <w:sz w:val="20"/>
          <w:szCs w:val="20"/>
        </w:rPr>
        <w:t>pet</w:t>
      </w:r>
      <w:r w:rsidR="00FF2FE0" w:rsidRPr="00F0071E">
        <w:rPr>
          <w:rFonts w:ascii="Arial" w:hAnsi="Arial" w:cs="Arial"/>
          <w:sz w:val="20"/>
          <w:szCs w:val="20"/>
        </w:rPr>
        <w:t xml:space="preserve"> dodatnih inšpektorjev za okolje in 15 gradbenih inšpektorjev</w:t>
      </w:r>
      <w:r w:rsidR="0007456E" w:rsidRPr="00F0071E">
        <w:rPr>
          <w:rFonts w:ascii="Arial" w:hAnsi="Arial" w:cs="Arial"/>
          <w:sz w:val="20"/>
          <w:szCs w:val="20"/>
        </w:rPr>
        <w:t xml:space="preserve">, kar pa s kadrovskim načrtom ni bilo </w:t>
      </w:r>
      <w:r w:rsidR="00B04E26">
        <w:rPr>
          <w:rFonts w:ascii="Arial" w:hAnsi="Arial" w:cs="Arial"/>
          <w:sz w:val="20"/>
          <w:szCs w:val="20"/>
        </w:rPr>
        <w:t>uresničeno</w:t>
      </w:r>
      <w:r w:rsidR="00FF2FE0" w:rsidRPr="00F0071E">
        <w:rPr>
          <w:rFonts w:ascii="Arial" w:hAnsi="Arial" w:cs="Arial"/>
          <w:sz w:val="20"/>
          <w:szCs w:val="20"/>
        </w:rPr>
        <w:t xml:space="preserve">. </w:t>
      </w:r>
      <w:r w:rsidR="001C48BF" w:rsidRPr="00F0071E">
        <w:rPr>
          <w:rFonts w:ascii="Arial" w:hAnsi="Arial" w:cs="Arial"/>
          <w:sz w:val="20"/>
          <w:szCs w:val="20"/>
        </w:rPr>
        <w:t xml:space="preserve">Dodatno je v skladu z Gradbenim zakonom </w:t>
      </w:r>
      <w:r w:rsidR="00B04E26">
        <w:rPr>
          <w:rFonts w:ascii="Arial" w:hAnsi="Arial" w:cs="Arial"/>
          <w:sz w:val="20"/>
          <w:szCs w:val="20"/>
        </w:rPr>
        <w:t>načrtovana</w:t>
      </w:r>
      <w:r w:rsidR="00B04E26" w:rsidRPr="00F0071E">
        <w:rPr>
          <w:rFonts w:ascii="Arial" w:hAnsi="Arial" w:cs="Arial"/>
          <w:sz w:val="20"/>
          <w:szCs w:val="20"/>
        </w:rPr>
        <w:t xml:space="preserve"> </w:t>
      </w:r>
      <w:r w:rsidR="001C48BF" w:rsidRPr="00F0071E">
        <w:rPr>
          <w:rFonts w:ascii="Arial" w:hAnsi="Arial" w:cs="Arial"/>
          <w:sz w:val="20"/>
          <w:szCs w:val="20"/>
        </w:rPr>
        <w:t xml:space="preserve">zaposlitev </w:t>
      </w:r>
      <w:r w:rsidR="00B04E26">
        <w:rPr>
          <w:rFonts w:ascii="Arial" w:hAnsi="Arial" w:cs="Arial"/>
          <w:sz w:val="20"/>
          <w:szCs w:val="20"/>
        </w:rPr>
        <w:t>desetih</w:t>
      </w:r>
      <w:r w:rsidR="00B04E26" w:rsidRPr="00F0071E">
        <w:rPr>
          <w:rFonts w:ascii="Arial" w:hAnsi="Arial" w:cs="Arial"/>
          <w:sz w:val="20"/>
          <w:szCs w:val="20"/>
        </w:rPr>
        <w:t xml:space="preserve"> </w:t>
      </w:r>
      <w:r w:rsidR="001C48BF" w:rsidRPr="00F0071E">
        <w:rPr>
          <w:rFonts w:ascii="Arial" w:hAnsi="Arial" w:cs="Arial"/>
          <w:sz w:val="20"/>
          <w:szCs w:val="20"/>
        </w:rPr>
        <w:t>gradbenih inšpektorjev v letu 2020.</w:t>
      </w:r>
      <w:r w:rsidR="00D47A25" w:rsidRPr="00F0071E">
        <w:rPr>
          <w:rFonts w:ascii="Arial" w:hAnsi="Arial" w:cs="Arial"/>
          <w:sz w:val="20"/>
          <w:szCs w:val="20"/>
        </w:rPr>
        <w:t xml:space="preserve"> </w:t>
      </w:r>
      <w:r w:rsidR="00F86744" w:rsidRPr="00F0071E">
        <w:rPr>
          <w:rFonts w:ascii="Arial" w:hAnsi="Arial" w:cs="Arial"/>
          <w:sz w:val="20"/>
          <w:szCs w:val="20"/>
        </w:rPr>
        <w:t>Že vse od ustanovitve sedanjega IRSOP nimamo administrativnega delavca v OE Nova Gorica in OE Murska Sobota.</w:t>
      </w:r>
      <w:r w:rsidR="001C48BF" w:rsidRPr="00F0071E">
        <w:rPr>
          <w:rFonts w:ascii="Arial" w:hAnsi="Arial" w:cs="Arial"/>
          <w:sz w:val="20"/>
          <w:szCs w:val="20"/>
        </w:rPr>
        <w:t xml:space="preserve"> V OE Nova Gorica trenutno opravljata dela v tajništvu pripravnica in nadzornik, v OE Murska Sobota pa nadzornica.</w:t>
      </w:r>
      <w:r w:rsidR="00F86744" w:rsidRPr="00F0071E">
        <w:rPr>
          <w:rFonts w:ascii="Arial" w:hAnsi="Arial" w:cs="Arial"/>
          <w:sz w:val="20"/>
          <w:szCs w:val="20"/>
        </w:rPr>
        <w:t xml:space="preserve"> </w:t>
      </w:r>
      <w:r w:rsidR="00000A33" w:rsidRPr="00F0071E">
        <w:rPr>
          <w:rFonts w:ascii="Arial" w:hAnsi="Arial" w:cs="Arial"/>
          <w:sz w:val="20"/>
          <w:szCs w:val="20"/>
        </w:rPr>
        <w:t xml:space="preserve">Poleg tega opažamo, da </w:t>
      </w:r>
      <w:r w:rsidR="0007456E" w:rsidRPr="00F0071E">
        <w:rPr>
          <w:rFonts w:ascii="Arial" w:hAnsi="Arial" w:cs="Arial"/>
          <w:sz w:val="20"/>
          <w:szCs w:val="20"/>
        </w:rPr>
        <w:t xml:space="preserve">so inšpekcijski postopki vedno bolj zahtevni, zato bi nujno potrebovali dodatne pravnike, saj sta trenutno </w:t>
      </w:r>
      <w:r w:rsidR="001C48BF" w:rsidRPr="00F0071E">
        <w:rPr>
          <w:rFonts w:ascii="Arial" w:hAnsi="Arial" w:cs="Arial"/>
          <w:sz w:val="20"/>
          <w:szCs w:val="20"/>
        </w:rPr>
        <w:t>na</w:t>
      </w:r>
      <w:r w:rsidR="0007456E" w:rsidRPr="00F0071E">
        <w:rPr>
          <w:rFonts w:ascii="Arial" w:hAnsi="Arial" w:cs="Arial"/>
          <w:sz w:val="20"/>
          <w:szCs w:val="20"/>
        </w:rPr>
        <w:t xml:space="preserve"> inšpekcijah </w:t>
      </w:r>
      <w:r w:rsidR="001C48BF" w:rsidRPr="00F0071E">
        <w:rPr>
          <w:rFonts w:ascii="Arial" w:hAnsi="Arial" w:cs="Arial"/>
          <w:sz w:val="20"/>
          <w:szCs w:val="20"/>
        </w:rPr>
        <w:lastRenderedPageBreak/>
        <w:t xml:space="preserve">kot pomoč inšpektorjem </w:t>
      </w:r>
      <w:r w:rsidR="0007456E" w:rsidRPr="00F0071E">
        <w:rPr>
          <w:rFonts w:ascii="Arial" w:hAnsi="Arial" w:cs="Arial"/>
          <w:sz w:val="20"/>
          <w:szCs w:val="20"/>
        </w:rPr>
        <w:t>zaposlena samo dva pravnika, eden za področje okolja in eden za področje prostora.</w:t>
      </w:r>
    </w:p>
    <w:p w14:paraId="184A1C10" w14:textId="77777777" w:rsidR="00732629" w:rsidRPr="00F0071E" w:rsidRDefault="00732629" w:rsidP="00E65B16">
      <w:pPr>
        <w:autoSpaceDE w:val="0"/>
        <w:autoSpaceDN w:val="0"/>
        <w:adjustRightInd w:val="0"/>
        <w:spacing w:line="288" w:lineRule="auto"/>
        <w:rPr>
          <w:rFonts w:ascii="Arial" w:hAnsi="Arial" w:cs="Arial"/>
          <w:sz w:val="20"/>
          <w:szCs w:val="20"/>
        </w:rPr>
      </w:pPr>
    </w:p>
    <w:p w14:paraId="6E236189" w14:textId="0B41090A" w:rsidR="00732629" w:rsidRPr="00F0071E" w:rsidRDefault="00FF2FE0"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Zaradi prenosa pristojnosti na področju čezmejnega pošiljanja odpadkov se je povečala obremenitev tudi v splošni službi. </w:t>
      </w:r>
      <w:r w:rsidR="00732629" w:rsidRPr="00F0071E">
        <w:rPr>
          <w:rFonts w:ascii="Arial" w:hAnsi="Arial" w:cs="Arial"/>
          <w:sz w:val="20"/>
          <w:szCs w:val="20"/>
        </w:rPr>
        <w:t>V treh letih se je pripad vlog poveča</w:t>
      </w:r>
      <w:r w:rsidR="00B04E26">
        <w:rPr>
          <w:rFonts w:ascii="Arial" w:hAnsi="Arial" w:cs="Arial"/>
          <w:sz w:val="20"/>
          <w:szCs w:val="20"/>
        </w:rPr>
        <w:t>l</w:t>
      </w:r>
      <w:r w:rsidR="00732629" w:rsidRPr="00F0071E">
        <w:rPr>
          <w:rFonts w:ascii="Arial" w:hAnsi="Arial" w:cs="Arial"/>
          <w:sz w:val="20"/>
          <w:szCs w:val="20"/>
        </w:rPr>
        <w:t xml:space="preserve"> za 30</w:t>
      </w:r>
      <w:r w:rsidR="003D3122">
        <w:rPr>
          <w:rFonts w:ascii="Arial" w:hAnsi="Arial" w:cs="Arial"/>
          <w:sz w:val="20"/>
          <w:szCs w:val="20"/>
        </w:rPr>
        <w:t> </w:t>
      </w:r>
      <w:r w:rsidR="00732629" w:rsidRPr="00F0071E">
        <w:rPr>
          <w:rFonts w:ascii="Arial" w:hAnsi="Arial" w:cs="Arial"/>
          <w:sz w:val="20"/>
          <w:szCs w:val="20"/>
        </w:rPr>
        <w:t xml:space="preserve">%, kar pomeni, da bi nujno </w:t>
      </w:r>
      <w:r w:rsidR="000B7B70">
        <w:rPr>
          <w:rFonts w:ascii="Arial" w:hAnsi="Arial" w:cs="Arial"/>
          <w:sz w:val="20"/>
          <w:szCs w:val="20"/>
        </w:rPr>
        <w:t>potrebovali</w:t>
      </w:r>
      <w:r w:rsidR="000B7B70" w:rsidRPr="00F0071E">
        <w:rPr>
          <w:rFonts w:ascii="Arial" w:hAnsi="Arial" w:cs="Arial"/>
          <w:sz w:val="20"/>
          <w:szCs w:val="20"/>
        </w:rPr>
        <w:t xml:space="preserve"> </w:t>
      </w:r>
      <w:r w:rsidR="00732629" w:rsidRPr="00F0071E">
        <w:rPr>
          <w:rFonts w:ascii="Arial" w:hAnsi="Arial" w:cs="Arial"/>
          <w:sz w:val="20"/>
          <w:szCs w:val="20"/>
        </w:rPr>
        <w:t>dodatnega delavca za vodenje</w:t>
      </w:r>
      <w:r w:rsidR="0007456E" w:rsidRPr="00F0071E">
        <w:rPr>
          <w:rFonts w:ascii="Arial" w:hAnsi="Arial" w:cs="Arial"/>
          <w:sz w:val="20"/>
          <w:szCs w:val="20"/>
        </w:rPr>
        <w:t xml:space="preserve"> </w:t>
      </w:r>
      <w:r w:rsidR="00732629" w:rsidRPr="00F0071E">
        <w:rPr>
          <w:rFonts w:ascii="Arial" w:hAnsi="Arial" w:cs="Arial"/>
          <w:sz w:val="20"/>
          <w:szCs w:val="20"/>
        </w:rPr>
        <w:t xml:space="preserve">upravnih postopkov. Zaradi tega povečanja se posredno poveča tudi obseg dela z vso spremljajočo dokumentacijo. </w:t>
      </w:r>
      <w:r w:rsidR="0007456E" w:rsidRPr="00F0071E">
        <w:rPr>
          <w:rFonts w:ascii="Arial" w:hAnsi="Arial" w:cs="Arial"/>
          <w:sz w:val="20"/>
          <w:szCs w:val="20"/>
        </w:rPr>
        <w:t>Zaradi povečanega obsega dela imamo</w:t>
      </w:r>
      <w:r w:rsidR="00732629" w:rsidRPr="00F0071E">
        <w:rPr>
          <w:rFonts w:ascii="Arial" w:hAnsi="Arial" w:cs="Arial"/>
          <w:sz w:val="20"/>
          <w:szCs w:val="20"/>
        </w:rPr>
        <w:t xml:space="preserve"> eno zaposleno za določen čas za vodenje enostavnih postopkov in pomoč delavki v vložišču. Da bi delo teklo brez zaostankov, bi nujno morali zaposliti dva uslužbenca za nedoločen čas, saj je trend v povečanju, kar pomeni še večji obseg dela.</w:t>
      </w:r>
    </w:p>
    <w:p w14:paraId="5E61A8CC" w14:textId="77777777" w:rsidR="001C48BF" w:rsidRPr="00F0071E" w:rsidRDefault="001C48BF" w:rsidP="00E65B16">
      <w:pPr>
        <w:autoSpaceDE w:val="0"/>
        <w:autoSpaceDN w:val="0"/>
        <w:adjustRightInd w:val="0"/>
        <w:spacing w:line="288" w:lineRule="auto"/>
        <w:rPr>
          <w:rFonts w:ascii="Arial" w:hAnsi="Arial" w:cs="Arial"/>
          <w:sz w:val="20"/>
          <w:szCs w:val="20"/>
        </w:rPr>
      </w:pPr>
    </w:p>
    <w:p w14:paraId="639586D4" w14:textId="590482D2" w:rsidR="001C48BF" w:rsidRPr="00F0071E" w:rsidRDefault="001C48BF"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IRSOP ima zaradi povečanega števila prekrškovnih postopkov, izdanih sklepov o založitvi sredstev in upravnih izvršb, sodelovanja v projektih</w:t>
      </w:r>
      <w:r w:rsidR="003D3122" w:rsidRPr="003D3122">
        <w:rPr>
          <w:rFonts w:ascii="Arial" w:hAnsi="Arial" w:cs="Arial"/>
          <w:sz w:val="20"/>
          <w:szCs w:val="20"/>
        </w:rPr>
        <w:t xml:space="preserve"> </w:t>
      </w:r>
      <w:r w:rsidR="003D3122" w:rsidRPr="00F0071E">
        <w:rPr>
          <w:rFonts w:ascii="Arial" w:hAnsi="Arial" w:cs="Arial"/>
          <w:sz w:val="20"/>
          <w:szCs w:val="20"/>
        </w:rPr>
        <w:t>LIFE</w:t>
      </w:r>
      <w:r w:rsidR="00294649" w:rsidRPr="00F0071E">
        <w:rPr>
          <w:rFonts w:ascii="Arial" w:hAnsi="Arial" w:cs="Arial"/>
          <w:sz w:val="20"/>
          <w:szCs w:val="20"/>
        </w:rPr>
        <w:t>,</w:t>
      </w:r>
      <w:r w:rsidR="003D3122">
        <w:rPr>
          <w:rFonts w:ascii="Arial" w:hAnsi="Arial" w:cs="Arial"/>
          <w:sz w:val="20"/>
          <w:szCs w:val="20"/>
        </w:rPr>
        <w:t xml:space="preserve"> </w:t>
      </w:r>
      <w:r w:rsidRPr="00F0071E">
        <w:rPr>
          <w:rFonts w:ascii="Arial" w:hAnsi="Arial" w:cs="Arial"/>
          <w:sz w:val="20"/>
          <w:szCs w:val="20"/>
        </w:rPr>
        <w:t>povečano količino dela na finančnem področju, ki ga dve finančnici, zaposleni za nedoločen čas</w:t>
      </w:r>
      <w:r w:rsidR="003D3122">
        <w:rPr>
          <w:rFonts w:ascii="Arial" w:hAnsi="Arial" w:cs="Arial"/>
          <w:sz w:val="20"/>
          <w:szCs w:val="20"/>
        </w:rPr>
        <w:t>,</w:t>
      </w:r>
      <w:r w:rsidRPr="00F0071E">
        <w:rPr>
          <w:rFonts w:ascii="Arial" w:hAnsi="Arial" w:cs="Arial"/>
          <w:sz w:val="20"/>
          <w:szCs w:val="20"/>
        </w:rPr>
        <w:t xml:space="preserve"> ne zmoreta opraviti, zato tudi za finančno področje potrebujemo dodatno pomoč (tako kot smo jo imeli pred prerazporeditvijo finančnice z MOP na MJU).</w:t>
      </w:r>
    </w:p>
    <w:p w14:paraId="7A62625B" w14:textId="77777777" w:rsidR="00FF2FE0" w:rsidRPr="00F0071E" w:rsidRDefault="00FF2FE0" w:rsidP="00E65B16">
      <w:pPr>
        <w:autoSpaceDE w:val="0"/>
        <w:autoSpaceDN w:val="0"/>
        <w:adjustRightInd w:val="0"/>
        <w:spacing w:line="288" w:lineRule="auto"/>
        <w:rPr>
          <w:rFonts w:ascii="Arial" w:hAnsi="Arial" w:cs="Arial"/>
          <w:sz w:val="20"/>
          <w:szCs w:val="20"/>
        </w:rPr>
      </w:pPr>
    </w:p>
    <w:p w14:paraId="2B643A1E" w14:textId="77777777" w:rsidR="00FF2FE0" w:rsidRPr="00F0071E" w:rsidRDefault="00FF2FE0" w:rsidP="00E65B16">
      <w:pPr>
        <w:autoSpaceDE w:val="0"/>
        <w:autoSpaceDN w:val="0"/>
        <w:adjustRightInd w:val="0"/>
        <w:spacing w:line="288" w:lineRule="auto"/>
        <w:rPr>
          <w:rFonts w:ascii="Arial" w:hAnsi="Arial" w:cs="Arial"/>
          <w:b/>
          <w:sz w:val="20"/>
          <w:szCs w:val="20"/>
        </w:rPr>
      </w:pPr>
      <w:r w:rsidRPr="00F0071E">
        <w:rPr>
          <w:rFonts w:ascii="Arial" w:hAnsi="Arial" w:cs="Arial"/>
          <w:b/>
          <w:sz w:val="20"/>
          <w:szCs w:val="20"/>
        </w:rPr>
        <w:t>2.1</w:t>
      </w:r>
      <w:r w:rsidRPr="00F0071E">
        <w:rPr>
          <w:rFonts w:ascii="Arial" w:hAnsi="Arial" w:cs="Arial"/>
          <w:b/>
          <w:sz w:val="20"/>
          <w:szCs w:val="20"/>
        </w:rPr>
        <w:tab/>
        <w:t>FINANCE</w:t>
      </w:r>
    </w:p>
    <w:p w14:paraId="3F164A85" w14:textId="77777777" w:rsidR="00FF2FE0" w:rsidRPr="00F0071E" w:rsidRDefault="00FF2FE0" w:rsidP="00E65B16">
      <w:pPr>
        <w:autoSpaceDE w:val="0"/>
        <w:autoSpaceDN w:val="0"/>
        <w:adjustRightInd w:val="0"/>
        <w:spacing w:line="288" w:lineRule="auto"/>
        <w:rPr>
          <w:rFonts w:ascii="Arial" w:hAnsi="Arial" w:cs="Arial"/>
          <w:sz w:val="20"/>
          <w:szCs w:val="20"/>
        </w:rPr>
      </w:pPr>
    </w:p>
    <w:p w14:paraId="55359DF1" w14:textId="37CE4125" w:rsidR="0002658F" w:rsidRPr="00F0071E" w:rsidRDefault="00FF2FE0"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IRSOP ima zagotovljena sredstva za </w:t>
      </w:r>
      <w:r w:rsidR="001261E3" w:rsidRPr="00F0071E">
        <w:rPr>
          <w:rFonts w:ascii="Arial" w:hAnsi="Arial" w:cs="Arial"/>
          <w:sz w:val="20"/>
          <w:szCs w:val="20"/>
        </w:rPr>
        <w:t>osnovno poslovanje</w:t>
      </w:r>
      <w:r w:rsidR="00CC34BC" w:rsidRPr="00F0071E">
        <w:rPr>
          <w:rFonts w:ascii="Arial" w:hAnsi="Arial" w:cs="Arial"/>
          <w:sz w:val="20"/>
          <w:szCs w:val="20"/>
        </w:rPr>
        <w:t xml:space="preserve"> in tri namenske postavke. To so: izvršbe inšpekcijskih odločb, analize odvzetih vzorcev in izvedenska mnenja. Tudi </w:t>
      </w:r>
      <w:r w:rsidR="003D3122">
        <w:rPr>
          <w:rFonts w:ascii="Arial" w:hAnsi="Arial" w:cs="Arial"/>
          <w:sz w:val="20"/>
          <w:szCs w:val="20"/>
        </w:rPr>
        <w:t>letos</w:t>
      </w:r>
      <w:r w:rsidR="00CC34BC" w:rsidRPr="00F0071E">
        <w:rPr>
          <w:rFonts w:ascii="Arial" w:hAnsi="Arial" w:cs="Arial"/>
          <w:sz w:val="20"/>
          <w:szCs w:val="20"/>
        </w:rPr>
        <w:t xml:space="preserve"> bomo izvedli nekaj večjih izvršb</w:t>
      </w:r>
      <w:r w:rsidR="00F95151" w:rsidRPr="00F0071E">
        <w:rPr>
          <w:rFonts w:ascii="Arial" w:hAnsi="Arial" w:cs="Arial"/>
          <w:sz w:val="20"/>
          <w:szCs w:val="20"/>
        </w:rPr>
        <w:t>.</w:t>
      </w:r>
      <w:r w:rsidR="0002658F" w:rsidRPr="00F0071E">
        <w:rPr>
          <w:rFonts w:ascii="Arial" w:hAnsi="Arial" w:cs="Arial"/>
          <w:sz w:val="20"/>
          <w:szCs w:val="20"/>
        </w:rPr>
        <w:t xml:space="preserve"> Proračun za leto 2020 znaša skupaj 12.030.580,73 EUR. Za plače je dodeljen</w:t>
      </w:r>
      <w:r w:rsidR="003D3122">
        <w:rPr>
          <w:rFonts w:ascii="Arial" w:hAnsi="Arial" w:cs="Arial"/>
          <w:sz w:val="20"/>
          <w:szCs w:val="20"/>
        </w:rPr>
        <w:t>ih</w:t>
      </w:r>
      <w:r w:rsidR="0002658F" w:rsidRPr="00F0071E">
        <w:rPr>
          <w:rFonts w:ascii="Arial" w:hAnsi="Arial" w:cs="Arial"/>
          <w:sz w:val="20"/>
          <w:szCs w:val="20"/>
        </w:rPr>
        <w:t xml:space="preserve"> 7.700.000,00 EUR, materialne stroške 600.000,00 EUR, </w:t>
      </w:r>
      <w:r w:rsidR="003D3122">
        <w:rPr>
          <w:rFonts w:ascii="Arial" w:hAnsi="Arial" w:cs="Arial"/>
          <w:sz w:val="20"/>
          <w:szCs w:val="20"/>
        </w:rPr>
        <w:t>i</w:t>
      </w:r>
      <w:r w:rsidR="0002658F" w:rsidRPr="00F0071E">
        <w:rPr>
          <w:rFonts w:ascii="Arial" w:hAnsi="Arial" w:cs="Arial"/>
          <w:sz w:val="20"/>
          <w:szCs w:val="20"/>
        </w:rPr>
        <w:t xml:space="preserve">nvesticije 150.000,00 EUR, izvedenska mnenja 30.000,00 EUR, analize 40.000,00 EUR in izvršbe 3.434.033,00 EUR. </w:t>
      </w:r>
    </w:p>
    <w:p w14:paraId="04F9074A" w14:textId="77777777" w:rsidR="00CC34BC" w:rsidRPr="00F0071E" w:rsidRDefault="00CC34BC" w:rsidP="00E65B16">
      <w:pPr>
        <w:autoSpaceDE w:val="0"/>
        <w:autoSpaceDN w:val="0"/>
        <w:adjustRightInd w:val="0"/>
        <w:spacing w:line="288" w:lineRule="auto"/>
        <w:rPr>
          <w:rFonts w:ascii="Arial" w:hAnsi="Arial" w:cs="Arial"/>
          <w:sz w:val="20"/>
          <w:szCs w:val="20"/>
        </w:rPr>
      </w:pPr>
    </w:p>
    <w:p w14:paraId="6099421A" w14:textId="41B2F168" w:rsidR="00FF2FE0" w:rsidRPr="00F0071E" w:rsidRDefault="00FF2FE0"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Iz sredstev za investicije se zagotavlja</w:t>
      </w:r>
      <w:r w:rsidR="003D3122">
        <w:rPr>
          <w:rFonts w:ascii="Arial" w:hAnsi="Arial" w:cs="Arial"/>
          <w:sz w:val="20"/>
          <w:szCs w:val="20"/>
        </w:rPr>
        <w:t>ta</w:t>
      </w:r>
      <w:r w:rsidRPr="00F0071E">
        <w:rPr>
          <w:rFonts w:ascii="Arial" w:hAnsi="Arial" w:cs="Arial"/>
          <w:sz w:val="20"/>
          <w:szCs w:val="20"/>
        </w:rPr>
        <w:t xml:space="preserve"> tudi osnovno vzdrževanje </w:t>
      </w:r>
      <w:r w:rsidR="00732629" w:rsidRPr="00F0071E">
        <w:rPr>
          <w:rFonts w:ascii="Arial" w:hAnsi="Arial" w:cs="Arial"/>
          <w:sz w:val="20"/>
          <w:szCs w:val="20"/>
        </w:rPr>
        <w:t xml:space="preserve">in nabava posebne </w:t>
      </w:r>
      <w:r w:rsidRPr="00F0071E">
        <w:rPr>
          <w:rFonts w:ascii="Arial" w:hAnsi="Arial" w:cs="Arial"/>
          <w:sz w:val="20"/>
          <w:szCs w:val="20"/>
        </w:rPr>
        <w:t>tehnične opreme</w:t>
      </w:r>
      <w:r w:rsidR="00732629" w:rsidRPr="00F0071E">
        <w:rPr>
          <w:rFonts w:ascii="Arial" w:hAnsi="Arial" w:cs="Arial"/>
          <w:sz w:val="20"/>
          <w:szCs w:val="20"/>
        </w:rPr>
        <w:t xml:space="preserve">. </w:t>
      </w:r>
      <w:r w:rsidR="0002658F" w:rsidRPr="00F0071E">
        <w:rPr>
          <w:rFonts w:ascii="Arial" w:hAnsi="Arial" w:cs="Arial"/>
          <w:sz w:val="20"/>
          <w:szCs w:val="20"/>
        </w:rPr>
        <w:t xml:space="preserve">V skladu z usmeritvijo države nam MJU zagotavlja dobavo </w:t>
      </w:r>
      <w:r w:rsidR="00BC440C" w:rsidRPr="00F0071E">
        <w:rPr>
          <w:rFonts w:ascii="Arial" w:hAnsi="Arial" w:cs="Arial"/>
          <w:sz w:val="20"/>
          <w:szCs w:val="20"/>
        </w:rPr>
        <w:t>osebni</w:t>
      </w:r>
      <w:r w:rsidR="00FF576F" w:rsidRPr="00F0071E">
        <w:rPr>
          <w:rFonts w:ascii="Arial" w:hAnsi="Arial" w:cs="Arial"/>
          <w:sz w:val="20"/>
          <w:szCs w:val="20"/>
        </w:rPr>
        <w:t>h</w:t>
      </w:r>
      <w:r w:rsidR="00732629" w:rsidRPr="00F0071E">
        <w:rPr>
          <w:rFonts w:ascii="Arial" w:hAnsi="Arial" w:cs="Arial"/>
          <w:sz w:val="20"/>
          <w:szCs w:val="20"/>
        </w:rPr>
        <w:t xml:space="preserve"> računalnik</w:t>
      </w:r>
      <w:r w:rsidR="0002658F" w:rsidRPr="00F0071E">
        <w:rPr>
          <w:rFonts w:ascii="Arial" w:hAnsi="Arial" w:cs="Arial"/>
          <w:sz w:val="20"/>
          <w:szCs w:val="20"/>
        </w:rPr>
        <w:t>ov</w:t>
      </w:r>
      <w:r w:rsidR="00732629" w:rsidRPr="00F0071E">
        <w:rPr>
          <w:rFonts w:ascii="Arial" w:hAnsi="Arial" w:cs="Arial"/>
          <w:sz w:val="20"/>
          <w:szCs w:val="20"/>
        </w:rPr>
        <w:t>, tiskalnik</w:t>
      </w:r>
      <w:r w:rsidR="0002658F" w:rsidRPr="00F0071E">
        <w:rPr>
          <w:rFonts w:ascii="Arial" w:hAnsi="Arial" w:cs="Arial"/>
          <w:sz w:val="20"/>
          <w:szCs w:val="20"/>
        </w:rPr>
        <w:t>ov in strežnikov.</w:t>
      </w:r>
      <w:r w:rsidR="00BC440C" w:rsidRPr="00F0071E">
        <w:rPr>
          <w:rFonts w:ascii="Arial" w:hAnsi="Arial" w:cs="Arial"/>
          <w:sz w:val="20"/>
          <w:szCs w:val="20"/>
        </w:rPr>
        <w:t xml:space="preserve"> Sem spadajo še</w:t>
      </w:r>
      <w:r w:rsidR="001261E3" w:rsidRPr="00F0071E">
        <w:rPr>
          <w:rFonts w:ascii="Arial" w:hAnsi="Arial" w:cs="Arial"/>
          <w:sz w:val="20"/>
          <w:szCs w:val="20"/>
        </w:rPr>
        <w:t xml:space="preserve"> tekoče investicije za manjša popravila v poslovnih prostorih. </w:t>
      </w:r>
      <w:r w:rsidR="003D3122">
        <w:rPr>
          <w:rFonts w:ascii="Arial" w:hAnsi="Arial" w:cs="Arial"/>
          <w:sz w:val="20"/>
          <w:szCs w:val="20"/>
        </w:rPr>
        <w:t>Letos</w:t>
      </w:r>
      <w:r w:rsidR="001261E3" w:rsidRPr="00F0071E">
        <w:rPr>
          <w:rFonts w:ascii="Arial" w:hAnsi="Arial" w:cs="Arial"/>
          <w:sz w:val="20"/>
          <w:szCs w:val="20"/>
        </w:rPr>
        <w:t xml:space="preserve"> se napovedujeta dve s</w:t>
      </w:r>
      <w:r w:rsidR="00F95151" w:rsidRPr="00F0071E">
        <w:rPr>
          <w:rFonts w:ascii="Arial" w:hAnsi="Arial" w:cs="Arial"/>
          <w:sz w:val="20"/>
          <w:szCs w:val="20"/>
        </w:rPr>
        <w:t>el</w:t>
      </w:r>
      <w:r w:rsidR="001261E3" w:rsidRPr="00F0071E">
        <w:rPr>
          <w:rFonts w:ascii="Arial" w:hAnsi="Arial" w:cs="Arial"/>
          <w:sz w:val="20"/>
          <w:szCs w:val="20"/>
        </w:rPr>
        <w:t>itvi, to je OE K</w:t>
      </w:r>
      <w:r w:rsidR="00F95151" w:rsidRPr="00F0071E">
        <w:rPr>
          <w:rFonts w:ascii="Arial" w:hAnsi="Arial" w:cs="Arial"/>
          <w:sz w:val="20"/>
          <w:szCs w:val="20"/>
        </w:rPr>
        <w:t xml:space="preserve">oper </w:t>
      </w:r>
      <w:r w:rsidR="001261E3" w:rsidRPr="00F0071E">
        <w:rPr>
          <w:rFonts w:ascii="Arial" w:hAnsi="Arial" w:cs="Arial"/>
          <w:sz w:val="20"/>
          <w:szCs w:val="20"/>
        </w:rPr>
        <w:t xml:space="preserve">in OE Celje, kar pomeni tudi nekaj dodatnih stroškov. </w:t>
      </w:r>
      <w:r w:rsidR="00CC34BC" w:rsidRPr="00F0071E">
        <w:rPr>
          <w:rFonts w:ascii="Arial" w:hAnsi="Arial" w:cs="Arial"/>
          <w:sz w:val="20"/>
          <w:szCs w:val="20"/>
        </w:rPr>
        <w:t xml:space="preserve">Največji strošek pa </w:t>
      </w:r>
      <w:r w:rsidR="003D3122">
        <w:rPr>
          <w:rFonts w:ascii="Arial" w:hAnsi="Arial" w:cs="Arial"/>
          <w:sz w:val="20"/>
          <w:szCs w:val="20"/>
        </w:rPr>
        <w:t>je</w:t>
      </w:r>
      <w:r w:rsidR="003D3122" w:rsidRPr="00F0071E">
        <w:rPr>
          <w:rFonts w:ascii="Arial" w:hAnsi="Arial" w:cs="Arial"/>
          <w:sz w:val="20"/>
          <w:szCs w:val="20"/>
        </w:rPr>
        <w:t xml:space="preserve"> </w:t>
      </w:r>
      <w:r w:rsidR="00CC34BC" w:rsidRPr="00F0071E">
        <w:rPr>
          <w:rFonts w:ascii="Arial" w:hAnsi="Arial" w:cs="Arial"/>
          <w:sz w:val="20"/>
          <w:szCs w:val="20"/>
        </w:rPr>
        <w:t>nakup novih oz</w:t>
      </w:r>
      <w:r w:rsidR="003D3122">
        <w:rPr>
          <w:rFonts w:ascii="Arial" w:hAnsi="Arial" w:cs="Arial"/>
          <w:sz w:val="20"/>
          <w:szCs w:val="20"/>
        </w:rPr>
        <w:t>iroma</w:t>
      </w:r>
      <w:r w:rsidR="00CC34BC" w:rsidRPr="00F0071E">
        <w:rPr>
          <w:rFonts w:ascii="Arial" w:hAnsi="Arial" w:cs="Arial"/>
          <w:sz w:val="20"/>
          <w:szCs w:val="20"/>
        </w:rPr>
        <w:t xml:space="preserve"> rabljenih vozil, za kar se odločimo glede na izrabljenost vozil, starih več kot </w:t>
      </w:r>
      <w:r w:rsidR="003D3122">
        <w:rPr>
          <w:rFonts w:ascii="Arial" w:hAnsi="Arial" w:cs="Arial"/>
          <w:sz w:val="20"/>
          <w:szCs w:val="20"/>
        </w:rPr>
        <w:t>deset</w:t>
      </w:r>
      <w:r w:rsidR="003D3122" w:rsidRPr="00F0071E">
        <w:rPr>
          <w:rFonts w:ascii="Arial" w:hAnsi="Arial" w:cs="Arial"/>
          <w:sz w:val="20"/>
          <w:szCs w:val="20"/>
        </w:rPr>
        <w:t xml:space="preserve"> </w:t>
      </w:r>
      <w:r w:rsidR="00CC34BC" w:rsidRPr="00F0071E">
        <w:rPr>
          <w:rFonts w:ascii="Arial" w:hAnsi="Arial" w:cs="Arial"/>
          <w:sz w:val="20"/>
          <w:szCs w:val="20"/>
        </w:rPr>
        <w:t>let.</w:t>
      </w:r>
      <w:r w:rsidRPr="00F0071E">
        <w:rPr>
          <w:rFonts w:ascii="Arial" w:hAnsi="Arial" w:cs="Arial"/>
          <w:sz w:val="20"/>
          <w:szCs w:val="20"/>
        </w:rPr>
        <w:t xml:space="preserve"> </w:t>
      </w:r>
      <w:r w:rsidR="00F95151" w:rsidRPr="00F0071E">
        <w:rPr>
          <w:rFonts w:ascii="Arial" w:hAnsi="Arial" w:cs="Arial"/>
          <w:sz w:val="20"/>
          <w:szCs w:val="20"/>
        </w:rPr>
        <w:t xml:space="preserve">Letos imamo v načrtu </w:t>
      </w:r>
      <w:r w:rsidR="00392AE6">
        <w:rPr>
          <w:rFonts w:ascii="Arial" w:hAnsi="Arial" w:cs="Arial"/>
          <w:sz w:val="20"/>
          <w:szCs w:val="20"/>
        </w:rPr>
        <w:t>nakup</w:t>
      </w:r>
      <w:r w:rsidR="00392AE6" w:rsidRPr="00F0071E">
        <w:rPr>
          <w:rFonts w:ascii="Arial" w:hAnsi="Arial" w:cs="Arial"/>
          <w:sz w:val="20"/>
          <w:szCs w:val="20"/>
        </w:rPr>
        <w:t xml:space="preserve"> </w:t>
      </w:r>
      <w:r w:rsidR="00392AE6">
        <w:rPr>
          <w:rFonts w:ascii="Arial" w:hAnsi="Arial" w:cs="Arial"/>
          <w:sz w:val="20"/>
          <w:szCs w:val="20"/>
        </w:rPr>
        <w:t>dveh</w:t>
      </w:r>
      <w:r w:rsidR="00F95151" w:rsidRPr="00F0071E">
        <w:rPr>
          <w:rFonts w:ascii="Arial" w:hAnsi="Arial" w:cs="Arial"/>
          <w:sz w:val="20"/>
          <w:szCs w:val="20"/>
        </w:rPr>
        <w:t xml:space="preserve"> terensk</w:t>
      </w:r>
      <w:r w:rsidR="00392AE6">
        <w:rPr>
          <w:rFonts w:ascii="Arial" w:hAnsi="Arial" w:cs="Arial"/>
          <w:sz w:val="20"/>
          <w:szCs w:val="20"/>
        </w:rPr>
        <w:t>ih</w:t>
      </w:r>
      <w:r w:rsidR="00F95151" w:rsidRPr="00F0071E">
        <w:rPr>
          <w:rFonts w:ascii="Arial" w:hAnsi="Arial" w:cs="Arial"/>
          <w:sz w:val="20"/>
          <w:szCs w:val="20"/>
        </w:rPr>
        <w:t xml:space="preserve"> in </w:t>
      </w:r>
      <w:r w:rsidR="00392AE6">
        <w:rPr>
          <w:rFonts w:ascii="Arial" w:hAnsi="Arial" w:cs="Arial"/>
          <w:sz w:val="20"/>
          <w:szCs w:val="20"/>
        </w:rPr>
        <w:t>pet</w:t>
      </w:r>
      <w:r w:rsidR="003D3122">
        <w:rPr>
          <w:rFonts w:ascii="Arial" w:hAnsi="Arial" w:cs="Arial"/>
          <w:sz w:val="20"/>
          <w:szCs w:val="20"/>
        </w:rPr>
        <w:t>ih</w:t>
      </w:r>
      <w:r w:rsidR="005B2712" w:rsidRPr="00F0071E">
        <w:rPr>
          <w:rFonts w:ascii="Arial" w:hAnsi="Arial" w:cs="Arial"/>
          <w:sz w:val="20"/>
          <w:szCs w:val="20"/>
        </w:rPr>
        <w:t xml:space="preserve"> osebnih vozil</w:t>
      </w:r>
      <w:r w:rsidR="00F95151" w:rsidRPr="00F0071E">
        <w:rPr>
          <w:rFonts w:ascii="Arial" w:hAnsi="Arial" w:cs="Arial"/>
          <w:sz w:val="20"/>
          <w:szCs w:val="20"/>
        </w:rPr>
        <w:t>.</w:t>
      </w:r>
    </w:p>
    <w:p w14:paraId="7289BD54" w14:textId="476DA370" w:rsidR="00FF2FE0" w:rsidRPr="00F0071E" w:rsidRDefault="00FF2FE0"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Naloge finančne službe so poleg nabav in plačevanja računov tudi urejanje terjatev v upravnih in prekrškovnih postopkih (vračilo </w:t>
      </w:r>
      <w:r w:rsidR="001A78A3">
        <w:rPr>
          <w:rFonts w:ascii="Arial" w:hAnsi="Arial" w:cs="Arial"/>
          <w:sz w:val="20"/>
          <w:szCs w:val="20"/>
        </w:rPr>
        <w:t>pristojbin</w:t>
      </w:r>
      <w:r w:rsidRPr="00F0071E">
        <w:rPr>
          <w:rFonts w:ascii="Arial" w:hAnsi="Arial" w:cs="Arial"/>
          <w:sz w:val="20"/>
          <w:szCs w:val="20"/>
        </w:rPr>
        <w:t>, stroškov postopka, pošiljanje v izterjavo na FURS, knjiženje založenih sredstev v izvršilnih postopkih).</w:t>
      </w:r>
    </w:p>
    <w:p w14:paraId="29313036" w14:textId="77777777" w:rsidR="00FF2FE0" w:rsidRPr="00F0071E" w:rsidRDefault="00FF2FE0" w:rsidP="00E65B16">
      <w:pPr>
        <w:autoSpaceDE w:val="0"/>
        <w:autoSpaceDN w:val="0"/>
        <w:adjustRightInd w:val="0"/>
        <w:spacing w:line="288" w:lineRule="auto"/>
        <w:rPr>
          <w:rFonts w:ascii="Arial" w:hAnsi="Arial" w:cs="Arial"/>
          <w:sz w:val="20"/>
          <w:szCs w:val="20"/>
        </w:rPr>
      </w:pPr>
    </w:p>
    <w:p w14:paraId="5F134249" w14:textId="77777777" w:rsidR="00FF2FE0" w:rsidRPr="00F0071E" w:rsidRDefault="00FF2FE0" w:rsidP="00E65B16">
      <w:pPr>
        <w:autoSpaceDE w:val="0"/>
        <w:autoSpaceDN w:val="0"/>
        <w:adjustRightInd w:val="0"/>
        <w:spacing w:line="288" w:lineRule="auto"/>
        <w:rPr>
          <w:rFonts w:ascii="Arial" w:hAnsi="Arial" w:cs="Arial"/>
          <w:b/>
          <w:sz w:val="20"/>
          <w:szCs w:val="20"/>
        </w:rPr>
      </w:pPr>
      <w:r w:rsidRPr="00F0071E">
        <w:rPr>
          <w:rFonts w:ascii="Arial" w:hAnsi="Arial" w:cs="Arial"/>
          <w:b/>
          <w:sz w:val="20"/>
          <w:szCs w:val="20"/>
        </w:rPr>
        <w:t>2.2</w:t>
      </w:r>
      <w:r w:rsidRPr="00F0071E">
        <w:rPr>
          <w:rFonts w:ascii="Arial" w:hAnsi="Arial" w:cs="Arial"/>
          <w:b/>
          <w:sz w:val="20"/>
          <w:szCs w:val="20"/>
        </w:rPr>
        <w:tab/>
        <w:t>POSLOVNI PROSTORI</w:t>
      </w:r>
    </w:p>
    <w:p w14:paraId="00E2CCFB" w14:textId="77777777" w:rsidR="00FF2FE0" w:rsidRPr="00F0071E" w:rsidRDefault="00FF2FE0" w:rsidP="00E65B16">
      <w:pPr>
        <w:autoSpaceDE w:val="0"/>
        <w:autoSpaceDN w:val="0"/>
        <w:adjustRightInd w:val="0"/>
        <w:spacing w:line="288" w:lineRule="auto"/>
        <w:rPr>
          <w:rFonts w:ascii="Arial" w:hAnsi="Arial" w:cs="Arial"/>
          <w:sz w:val="20"/>
          <w:szCs w:val="20"/>
        </w:rPr>
      </w:pPr>
    </w:p>
    <w:p w14:paraId="17DE6039" w14:textId="77777777" w:rsidR="00FF2FE0" w:rsidRPr="00F0071E" w:rsidRDefault="00FF2FE0"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Inšpektorat deluje v osmih območnih enotah oziroma skupaj na 19 lokacijah po vsej Sloveniji. </w:t>
      </w:r>
    </w:p>
    <w:p w14:paraId="271F0438" w14:textId="7FBE71CE" w:rsidR="00FF2FE0" w:rsidRPr="00F0071E" w:rsidRDefault="00FF2FE0"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V letu 20</w:t>
      </w:r>
      <w:r w:rsidR="00563CD7" w:rsidRPr="00F0071E">
        <w:rPr>
          <w:rFonts w:ascii="Arial" w:hAnsi="Arial" w:cs="Arial"/>
          <w:sz w:val="20"/>
          <w:szCs w:val="20"/>
        </w:rPr>
        <w:t>20 je načrtovana selitev OE Koper.</w:t>
      </w:r>
      <w:r w:rsidRPr="00F0071E">
        <w:rPr>
          <w:rFonts w:ascii="Arial" w:hAnsi="Arial" w:cs="Arial"/>
          <w:sz w:val="20"/>
          <w:szCs w:val="20"/>
        </w:rPr>
        <w:t xml:space="preserve"> Že nekaj let pa se načrtuje selitev OE </w:t>
      </w:r>
      <w:r w:rsidR="00563CD7" w:rsidRPr="00F0071E">
        <w:rPr>
          <w:rFonts w:ascii="Arial" w:hAnsi="Arial" w:cs="Arial"/>
          <w:sz w:val="20"/>
          <w:szCs w:val="20"/>
        </w:rPr>
        <w:t>Celje, ki bo mogoče tudi letos</w:t>
      </w:r>
      <w:r w:rsidRPr="00F0071E">
        <w:rPr>
          <w:rFonts w:ascii="Arial" w:hAnsi="Arial" w:cs="Arial"/>
          <w:sz w:val="20"/>
          <w:szCs w:val="20"/>
        </w:rPr>
        <w:t>.</w:t>
      </w:r>
      <w:r w:rsidR="00563CD7" w:rsidRPr="00F0071E">
        <w:rPr>
          <w:rFonts w:ascii="Arial" w:hAnsi="Arial" w:cs="Arial"/>
          <w:sz w:val="20"/>
          <w:szCs w:val="20"/>
        </w:rPr>
        <w:t xml:space="preserve"> Na OE nimamo prostih delovnih mest v pisarnah, zato bo ob novih zaposlitvah </w:t>
      </w:r>
      <w:r w:rsidR="001A78A3">
        <w:rPr>
          <w:rFonts w:ascii="Arial" w:hAnsi="Arial" w:cs="Arial"/>
          <w:sz w:val="20"/>
          <w:szCs w:val="20"/>
        </w:rPr>
        <w:t>treba</w:t>
      </w:r>
      <w:r w:rsidR="001A78A3" w:rsidRPr="00F0071E">
        <w:rPr>
          <w:rFonts w:ascii="Arial" w:hAnsi="Arial" w:cs="Arial"/>
          <w:sz w:val="20"/>
          <w:szCs w:val="20"/>
        </w:rPr>
        <w:t xml:space="preserve"> </w:t>
      </w:r>
      <w:r w:rsidR="00563CD7" w:rsidRPr="00F0071E">
        <w:rPr>
          <w:rFonts w:ascii="Arial" w:hAnsi="Arial" w:cs="Arial"/>
          <w:sz w:val="20"/>
          <w:szCs w:val="20"/>
        </w:rPr>
        <w:t>zagotoviti tudi dodatne pisarniške prostore.</w:t>
      </w:r>
    </w:p>
    <w:p w14:paraId="6BF19D6D" w14:textId="77777777" w:rsidR="00FF2FE0" w:rsidRPr="00F0071E" w:rsidRDefault="00FF2FE0" w:rsidP="00E65B16">
      <w:pPr>
        <w:autoSpaceDE w:val="0"/>
        <w:autoSpaceDN w:val="0"/>
        <w:adjustRightInd w:val="0"/>
        <w:spacing w:line="288" w:lineRule="auto"/>
        <w:rPr>
          <w:rFonts w:ascii="Arial" w:hAnsi="Arial" w:cs="Arial"/>
          <w:sz w:val="20"/>
          <w:szCs w:val="20"/>
        </w:rPr>
      </w:pPr>
    </w:p>
    <w:p w14:paraId="2F314A92" w14:textId="77777777" w:rsidR="00FF2FE0" w:rsidRPr="00F0071E" w:rsidRDefault="00FF2FE0" w:rsidP="00E65B16">
      <w:pPr>
        <w:autoSpaceDE w:val="0"/>
        <w:autoSpaceDN w:val="0"/>
        <w:adjustRightInd w:val="0"/>
        <w:spacing w:line="288" w:lineRule="auto"/>
        <w:rPr>
          <w:rFonts w:ascii="Arial" w:hAnsi="Arial" w:cs="Arial"/>
          <w:b/>
          <w:sz w:val="20"/>
          <w:szCs w:val="20"/>
        </w:rPr>
      </w:pPr>
      <w:r w:rsidRPr="00F0071E">
        <w:rPr>
          <w:rFonts w:ascii="Arial" w:hAnsi="Arial" w:cs="Arial"/>
          <w:b/>
          <w:sz w:val="20"/>
          <w:szCs w:val="20"/>
        </w:rPr>
        <w:t>2.3</w:t>
      </w:r>
      <w:r w:rsidRPr="00F0071E">
        <w:rPr>
          <w:rFonts w:ascii="Arial" w:hAnsi="Arial" w:cs="Arial"/>
          <w:b/>
          <w:sz w:val="20"/>
          <w:szCs w:val="20"/>
        </w:rPr>
        <w:tab/>
        <w:t>TEHNIČNA OPREMELJENOST IN PROGRAMSKA OPREMA</w:t>
      </w:r>
    </w:p>
    <w:p w14:paraId="11069324" w14:textId="77777777" w:rsidR="00FF2FE0" w:rsidRPr="00F0071E" w:rsidRDefault="00FF2FE0" w:rsidP="00E65B16">
      <w:pPr>
        <w:autoSpaceDE w:val="0"/>
        <w:autoSpaceDN w:val="0"/>
        <w:adjustRightInd w:val="0"/>
        <w:spacing w:line="288" w:lineRule="auto"/>
        <w:rPr>
          <w:rFonts w:ascii="Arial" w:hAnsi="Arial" w:cs="Arial"/>
          <w:sz w:val="20"/>
          <w:szCs w:val="20"/>
        </w:rPr>
      </w:pPr>
    </w:p>
    <w:p w14:paraId="44478639" w14:textId="73E14329" w:rsidR="00563CD7" w:rsidRPr="00F0071E" w:rsidRDefault="00FF2FE0"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Pri tehnični opremi zaposlenih se je stanje izboljšalo</w:t>
      </w:r>
      <w:r w:rsidR="00563CD7" w:rsidRPr="00F0071E">
        <w:rPr>
          <w:rFonts w:ascii="Arial" w:hAnsi="Arial" w:cs="Arial"/>
          <w:sz w:val="20"/>
          <w:szCs w:val="20"/>
        </w:rPr>
        <w:t xml:space="preserve">, saj so na MJU precej bolj </w:t>
      </w:r>
      <w:r w:rsidR="001A78A3">
        <w:rPr>
          <w:rFonts w:ascii="Arial" w:hAnsi="Arial" w:cs="Arial"/>
          <w:sz w:val="20"/>
          <w:szCs w:val="20"/>
        </w:rPr>
        <w:t>pripravljeni sodelovati</w:t>
      </w:r>
      <w:r w:rsidR="00563CD7" w:rsidRPr="00F0071E">
        <w:rPr>
          <w:rFonts w:ascii="Arial" w:hAnsi="Arial" w:cs="Arial"/>
          <w:sz w:val="20"/>
          <w:szCs w:val="20"/>
        </w:rPr>
        <w:t xml:space="preserve"> </w:t>
      </w:r>
      <w:r w:rsidR="001C48BF" w:rsidRPr="00F0071E">
        <w:rPr>
          <w:rFonts w:ascii="Arial" w:hAnsi="Arial" w:cs="Arial"/>
          <w:sz w:val="20"/>
          <w:szCs w:val="20"/>
        </w:rPr>
        <w:t>k</w:t>
      </w:r>
      <w:r w:rsidR="00563CD7" w:rsidRPr="00F0071E">
        <w:rPr>
          <w:rFonts w:ascii="Arial" w:hAnsi="Arial" w:cs="Arial"/>
          <w:sz w:val="20"/>
          <w:szCs w:val="20"/>
        </w:rPr>
        <w:t xml:space="preserve">ot prejšnja leta. Sistem dobav je sicer zamudnejši, kot če bi nabavljali sami, </w:t>
      </w:r>
      <w:r w:rsidR="003D3122">
        <w:rPr>
          <w:rFonts w:ascii="Arial" w:hAnsi="Arial" w:cs="Arial"/>
          <w:sz w:val="20"/>
          <w:szCs w:val="20"/>
        </w:rPr>
        <w:t xml:space="preserve">vendar se </w:t>
      </w:r>
      <w:r w:rsidR="00563CD7" w:rsidRPr="00F0071E">
        <w:rPr>
          <w:rFonts w:ascii="Arial" w:hAnsi="Arial" w:cs="Arial"/>
          <w:sz w:val="20"/>
          <w:szCs w:val="20"/>
        </w:rPr>
        <w:t>nekako le uskladimo. Tudi letos bomo zamenjali dotrajane stacionarne računalnike in jih nadomestili s prenosniki</w:t>
      </w:r>
      <w:r w:rsidR="001C48BF" w:rsidRPr="00F0071E">
        <w:rPr>
          <w:rFonts w:ascii="Arial" w:hAnsi="Arial" w:cs="Arial"/>
          <w:sz w:val="20"/>
          <w:szCs w:val="20"/>
        </w:rPr>
        <w:t xml:space="preserve"> za gradbene inšpektorje, saj je zaradi nove zakonodaje nujna uporaba prenosnikov na terenu.</w:t>
      </w:r>
      <w:r w:rsidR="00563CD7" w:rsidRPr="00F0071E">
        <w:rPr>
          <w:rFonts w:ascii="Arial" w:hAnsi="Arial" w:cs="Arial"/>
          <w:sz w:val="20"/>
          <w:szCs w:val="20"/>
        </w:rPr>
        <w:t xml:space="preserve"> </w:t>
      </w:r>
      <w:r w:rsidR="003D3122">
        <w:rPr>
          <w:rFonts w:ascii="Arial" w:hAnsi="Arial" w:cs="Arial"/>
          <w:sz w:val="20"/>
          <w:szCs w:val="20"/>
        </w:rPr>
        <w:t xml:space="preserve">Letos </w:t>
      </w:r>
      <w:r w:rsidR="00563CD7" w:rsidRPr="00F0071E">
        <w:rPr>
          <w:rFonts w:ascii="Arial" w:hAnsi="Arial" w:cs="Arial"/>
          <w:sz w:val="20"/>
          <w:szCs w:val="20"/>
        </w:rPr>
        <w:t xml:space="preserve">je cel IRSOP predviden za migracijo na MJU, kar sicer pozdravljamo. Upamo, da so se od lani naučili potrebne postopke in odpravili kup ovir, kar je preprečevalo, da bi bila ta sprememba še obvladljiva. Prenos in odprava napak </w:t>
      </w:r>
      <w:r w:rsidR="001A35C0">
        <w:rPr>
          <w:rFonts w:ascii="Arial" w:hAnsi="Arial" w:cs="Arial"/>
          <w:sz w:val="20"/>
          <w:szCs w:val="20"/>
        </w:rPr>
        <w:t>sta</w:t>
      </w:r>
      <w:r w:rsidR="001A35C0" w:rsidRPr="00F0071E">
        <w:rPr>
          <w:rFonts w:ascii="Arial" w:hAnsi="Arial" w:cs="Arial"/>
          <w:sz w:val="20"/>
          <w:szCs w:val="20"/>
        </w:rPr>
        <w:t xml:space="preserve"> </w:t>
      </w:r>
      <w:r w:rsidR="00563CD7" w:rsidRPr="00F0071E">
        <w:rPr>
          <w:rFonts w:ascii="Arial" w:hAnsi="Arial" w:cs="Arial"/>
          <w:sz w:val="20"/>
          <w:szCs w:val="20"/>
        </w:rPr>
        <w:t xml:space="preserve">bila predloga, zato upamo, da bo </w:t>
      </w:r>
      <w:r w:rsidR="00392AE6">
        <w:rPr>
          <w:rFonts w:ascii="Arial" w:hAnsi="Arial" w:cs="Arial"/>
          <w:sz w:val="20"/>
          <w:szCs w:val="20"/>
        </w:rPr>
        <w:t>z</w:t>
      </w:r>
      <w:r w:rsidR="00563CD7" w:rsidRPr="00F0071E">
        <w:rPr>
          <w:rFonts w:ascii="Arial" w:hAnsi="Arial" w:cs="Arial"/>
          <w:sz w:val="20"/>
          <w:szCs w:val="20"/>
        </w:rPr>
        <w:t>daj lažje.</w:t>
      </w:r>
      <w:r w:rsidR="00F766C8" w:rsidRPr="00F0071E">
        <w:rPr>
          <w:rFonts w:ascii="Arial" w:hAnsi="Arial" w:cs="Arial"/>
          <w:sz w:val="20"/>
          <w:szCs w:val="20"/>
        </w:rPr>
        <w:t xml:space="preserve"> </w:t>
      </w:r>
      <w:r w:rsidR="00D40A62" w:rsidRPr="00F0071E">
        <w:rPr>
          <w:rFonts w:ascii="Arial" w:hAnsi="Arial" w:cs="Arial"/>
          <w:sz w:val="20"/>
          <w:szCs w:val="20"/>
        </w:rPr>
        <w:t xml:space="preserve">Ob tem pa se z MJU </w:t>
      </w:r>
      <w:r w:rsidR="00D40A62" w:rsidRPr="00F0071E">
        <w:rPr>
          <w:rFonts w:ascii="Arial" w:hAnsi="Arial" w:cs="Arial"/>
          <w:sz w:val="20"/>
          <w:szCs w:val="20"/>
        </w:rPr>
        <w:lastRenderedPageBreak/>
        <w:t xml:space="preserve">dogovarjamo za pomoč pri vzpostavitvi nove internetne platforme, to je EUDIN, ki že deluje v nekaj državah v Evropi in bi jo </w:t>
      </w:r>
      <w:r w:rsidR="001A35C0">
        <w:rPr>
          <w:rFonts w:ascii="Arial" w:hAnsi="Arial" w:cs="Arial"/>
          <w:sz w:val="20"/>
          <w:szCs w:val="20"/>
        </w:rPr>
        <w:t>potrebovali</w:t>
      </w:r>
      <w:r w:rsidR="001A35C0" w:rsidRPr="00F0071E">
        <w:rPr>
          <w:rFonts w:ascii="Arial" w:hAnsi="Arial" w:cs="Arial"/>
          <w:sz w:val="20"/>
          <w:szCs w:val="20"/>
        </w:rPr>
        <w:t xml:space="preserve"> </w:t>
      </w:r>
      <w:r w:rsidR="00D40A62" w:rsidRPr="00F0071E">
        <w:rPr>
          <w:rFonts w:ascii="Arial" w:hAnsi="Arial" w:cs="Arial"/>
          <w:sz w:val="20"/>
          <w:szCs w:val="20"/>
        </w:rPr>
        <w:t xml:space="preserve">na področju čezmejnega prevoza odpadkov. S tem bi </w:t>
      </w:r>
      <w:r w:rsidR="00445CEA" w:rsidRPr="00F0071E">
        <w:rPr>
          <w:rFonts w:ascii="Arial" w:hAnsi="Arial" w:cs="Arial"/>
          <w:sz w:val="20"/>
          <w:szCs w:val="20"/>
        </w:rPr>
        <w:t>se  zmanjšala količina administrativnih del na področju čezmejnega pošiljanja odpadkov</w:t>
      </w:r>
      <w:r w:rsidR="001C3293" w:rsidRPr="00F0071E">
        <w:rPr>
          <w:rFonts w:ascii="Arial" w:hAnsi="Arial" w:cs="Arial"/>
          <w:sz w:val="20"/>
          <w:szCs w:val="20"/>
        </w:rPr>
        <w:t>. Tega ne moremo vzpostaviti sami, saj mora biti vse urejeno tudi s st</w:t>
      </w:r>
      <w:r w:rsidR="004F4435">
        <w:rPr>
          <w:rFonts w:ascii="Arial" w:hAnsi="Arial" w:cs="Arial"/>
          <w:sz w:val="20"/>
          <w:szCs w:val="20"/>
        </w:rPr>
        <w:t>r</w:t>
      </w:r>
      <w:r w:rsidR="001C3293" w:rsidRPr="00F0071E">
        <w:rPr>
          <w:rFonts w:ascii="Arial" w:hAnsi="Arial" w:cs="Arial"/>
          <w:sz w:val="20"/>
          <w:szCs w:val="20"/>
        </w:rPr>
        <w:t xml:space="preserve">ani MJU in </w:t>
      </w:r>
      <w:r w:rsidR="004F4435">
        <w:rPr>
          <w:rFonts w:ascii="Arial" w:hAnsi="Arial" w:cs="Arial"/>
          <w:sz w:val="20"/>
          <w:szCs w:val="20"/>
        </w:rPr>
        <w:t>skladno</w:t>
      </w:r>
      <w:r w:rsidR="004F4435" w:rsidRPr="00F0071E">
        <w:rPr>
          <w:rFonts w:ascii="Arial" w:hAnsi="Arial" w:cs="Arial"/>
          <w:sz w:val="20"/>
          <w:szCs w:val="20"/>
        </w:rPr>
        <w:t xml:space="preserve"> </w:t>
      </w:r>
      <w:r w:rsidR="001A35C0">
        <w:rPr>
          <w:rFonts w:ascii="Arial" w:hAnsi="Arial" w:cs="Arial"/>
          <w:sz w:val="20"/>
          <w:szCs w:val="20"/>
        </w:rPr>
        <w:t xml:space="preserve">z zahtevami </w:t>
      </w:r>
      <w:r w:rsidR="001C3293" w:rsidRPr="00F0071E">
        <w:rPr>
          <w:rFonts w:ascii="Arial" w:hAnsi="Arial" w:cs="Arial"/>
          <w:sz w:val="20"/>
          <w:szCs w:val="20"/>
        </w:rPr>
        <w:t xml:space="preserve">HKOM. </w:t>
      </w:r>
    </w:p>
    <w:p w14:paraId="06F510C0" w14:textId="77777777" w:rsidR="00FF2FE0" w:rsidRPr="00F0071E" w:rsidRDefault="00FF2FE0" w:rsidP="00E65B16">
      <w:pPr>
        <w:autoSpaceDE w:val="0"/>
        <w:autoSpaceDN w:val="0"/>
        <w:adjustRightInd w:val="0"/>
        <w:spacing w:line="288" w:lineRule="auto"/>
        <w:rPr>
          <w:rFonts w:ascii="Arial" w:hAnsi="Arial" w:cs="Arial"/>
          <w:sz w:val="20"/>
          <w:szCs w:val="20"/>
        </w:rPr>
      </w:pPr>
    </w:p>
    <w:p w14:paraId="029059A4" w14:textId="77777777" w:rsidR="00FF2FE0" w:rsidRPr="00F0071E" w:rsidRDefault="00FF2FE0" w:rsidP="00E65B16">
      <w:pPr>
        <w:autoSpaceDE w:val="0"/>
        <w:autoSpaceDN w:val="0"/>
        <w:adjustRightInd w:val="0"/>
        <w:spacing w:line="288" w:lineRule="auto"/>
        <w:rPr>
          <w:rFonts w:ascii="Arial" w:hAnsi="Arial" w:cs="Arial"/>
          <w:b/>
          <w:sz w:val="20"/>
          <w:szCs w:val="20"/>
        </w:rPr>
      </w:pPr>
      <w:r w:rsidRPr="00F0071E">
        <w:rPr>
          <w:rFonts w:ascii="Arial" w:hAnsi="Arial" w:cs="Arial"/>
          <w:b/>
          <w:sz w:val="20"/>
          <w:szCs w:val="20"/>
        </w:rPr>
        <w:t>2.4</w:t>
      </w:r>
      <w:r w:rsidRPr="00F0071E">
        <w:rPr>
          <w:rFonts w:ascii="Arial" w:hAnsi="Arial" w:cs="Arial"/>
          <w:b/>
          <w:sz w:val="20"/>
          <w:szCs w:val="20"/>
        </w:rPr>
        <w:tab/>
        <w:t>TFS – ČEZMEJNO POŠILJANJE ODPADKOV</w:t>
      </w:r>
    </w:p>
    <w:p w14:paraId="76CB8B6B" w14:textId="77777777" w:rsidR="00FF2FE0" w:rsidRPr="00F0071E" w:rsidRDefault="00FF2FE0" w:rsidP="00E65B16">
      <w:pPr>
        <w:autoSpaceDE w:val="0"/>
        <w:autoSpaceDN w:val="0"/>
        <w:adjustRightInd w:val="0"/>
        <w:spacing w:line="288" w:lineRule="auto"/>
        <w:rPr>
          <w:rFonts w:ascii="Arial" w:hAnsi="Arial" w:cs="Arial"/>
          <w:sz w:val="20"/>
          <w:szCs w:val="20"/>
        </w:rPr>
      </w:pPr>
    </w:p>
    <w:p w14:paraId="79B07378" w14:textId="0CDAFF3C" w:rsidR="001C3293" w:rsidRPr="00F0071E" w:rsidRDefault="001F33B3"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Na področju čezmejnega pošiljanja odpadkov se obseg dela iz leta v leto povečuje. </w:t>
      </w:r>
      <w:r w:rsidR="004F4435">
        <w:rPr>
          <w:rFonts w:ascii="Arial" w:hAnsi="Arial" w:cs="Arial"/>
          <w:sz w:val="20"/>
          <w:szCs w:val="20"/>
        </w:rPr>
        <w:t>T</w:t>
      </w:r>
      <w:r w:rsidR="00392AE6">
        <w:rPr>
          <w:rFonts w:ascii="Arial" w:hAnsi="Arial" w:cs="Arial"/>
          <w:sz w:val="20"/>
          <w:szCs w:val="20"/>
        </w:rPr>
        <w:t>ežave zaradi</w:t>
      </w:r>
      <w:r w:rsidR="00392AE6" w:rsidRPr="00F0071E">
        <w:rPr>
          <w:rFonts w:ascii="Arial" w:hAnsi="Arial" w:cs="Arial"/>
          <w:sz w:val="20"/>
          <w:szCs w:val="20"/>
        </w:rPr>
        <w:t xml:space="preserve"> </w:t>
      </w:r>
      <w:r w:rsidRPr="00F0071E">
        <w:rPr>
          <w:rFonts w:ascii="Arial" w:hAnsi="Arial" w:cs="Arial"/>
          <w:sz w:val="20"/>
          <w:szCs w:val="20"/>
        </w:rPr>
        <w:t>povečanega obsega dela se lahko delno uredi</w:t>
      </w:r>
      <w:r w:rsidR="00392AE6">
        <w:rPr>
          <w:rFonts w:ascii="Arial" w:hAnsi="Arial" w:cs="Arial"/>
          <w:sz w:val="20"/>
          <w:szCs w:val="20"/>
        </w:rPr>
        <w:t>jo</w:t>
      </w:r>
      <w:r w:rsidRPr="00F0071E">
        <w:rPr>
          <w:rFonts w:ascii="Arial" w:hAnsi="Arial" w:cs="Arial"/>
          <w:sz w:val="20"/>
          <w:szCs w:val="20"/>
        </w:rPr>
        <w:t xml:space="preserve"> z novimi tehničnimi rešitvami, bo pa </w:t>
      </w:r>
      <w:r w:rsidR="00392AE6">
        <w:rPr>
          <w:rFonts w:ascii="Arial" w:hAnsi="Arial" w:cs="Arial"/>
          <w:sz w:val="20"/>
          <w:szCs w:val="20"/>
        </w:rPr>
        <w:t>treba</w:t>
      </w:r>
      <w:r w:rsidR="00392AE6" w:rsidRPr="00F0071E">
        <w:rPr>
          <w:rFonts w:ascii="Arial" w:hAnsi="Arial" w:cs="Arial"/>
          <w:sz w:val="20"/>
          <w:szCs w:val="20"/>
        </w:rPr>
        <w:t xml:space="preserve"> </w:t>
      </w:r>
      <w:r w:rsidRPr="00F0071E">
        <w:rPr>
          <w:rFonts w:ascii="Arial" w:hAnsi="Arial" w:cs="Arial"/>
          <w:sz w:val="20"/>
          <w:szCs w:val="20"/>
        </w:rPr>
        <w:t>načrtovati tudi zaposlitev dodatnih uslužbencev.</w:t>
      </w:r>
    </w:p>
    <w:p w14:paraId="02351190" w14:textId="77777777" w:rsidR="00FF576F" w:rsidRPr="00F0071E" w:rsidRDefault="00FF576F" w:rsidP="00E65B16">
      <w:pPr>
        <w:autoSpaceDE w:val="0"/>
        <w:autoSpaceDN w:val="0"/>
        <w:adjustRightInd w:val="0"/>
        <w:spacing w:line="288" w:lineRule="auto"/>
        <w:rPr>
          <w:rFonts w:ascii="Arial" w:hAnsi="Arial" w:cs="Arial"/>
          <w:sz w:val="20"/>
          <w:szCs w:val="20"/>
        </w:rPr>
      </w:pPr>
    </w:p>
    <w:p w14:paraId="014AAD39" w14:textId="232D83BD" w:rsidR="00FF2FE0" w:rsidRPr="00F0071E" w:rsidRDefault="001C3293"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Za uspešnejše delo j</w:t>
      </w:r>
      <w:r w:rsidR="00FF2FE0" w:rsidRPr="00F0071E">
        <w:rPr>
          <w:rFonts w:ascii="Arial" w:hAnsi="Arial" w:cs="Arial"/>
          <w:sz w:val="20"/>
          <w:szCs w:val="20"/>
        </w:rPr>
        <w:t>avne uslužbenke sodelujejo tudi z inšpektorji za okolje ob izvajanju akcij nadzora, s čimer je zagotovljen</w:t>
      </w:r>
      <w:r w:rsidRPr="00F0071E">
        <w:rPr>
          <w:rFonts w:ascii="Arial" w:hAnsi="Arial" w:cs="Arial"/>
          <w:sz w:val="20"/>
          <w:szCs w:val="20"/>
        </w:rPr>
        <w:t xml:space="preserve">o </w:t>
      </w:r>
      <w:r w:rsidR="00FF2FE0" w:rsidRPr="00F0071E">
        <w:rPr>
          <w:rFonts w:ascii="Arial" w:hAnsi="Arial" w:cs="Arial"/>
          <w:sz w:val="20"/>
          <w:szCs w:val="20"/>
        </w:rPr>
        <w:t>hitrejš</w:t>
      </w:r>
      <w:r w:rsidRPr="00F0071E">
        <w:rPr>
          <w:rFonts w:ascii="Arial" w:hAnsi="Arial" w:cs="Arial"/>
          <w:sz w:val="20"/>
          <w:szCs w:val="20"/>
        </w:rPr>
        <w:t xml:space="preserve">e in </w:t>
      </w:r>
      <w:r w:rsidR="00FF2FE0" w:rsidRPr="00F0071E">
        <w:rPr>
          <w:rFonts w:ascii="Arial" w:hAnsi="Arial" w:cs="Arial"/>
          <w:sz w:val="20"/>
          <w:szCs w:val="20"/>
        </w:rPr>
        <w:t>učinkovitejš</w:t>
      </w:r>
      <w:r w:rsidRPr="00F0071E">
        <w:rPr>
          <w:rFonts w:ascii="Arial" w:hAnsi="Arial" w:cs="Arial"/>
          <w:sz w:val="20"/>
          <w:szCs w:val="20"/>
        </w:rPr>
        <w:t>e delo pri izvedbi upravnih postopkov</w:t>
      </w:r>
      <w:r w:rsidR="00FF2FE0" w:rsidRPr="00F0071E">
        <w:rPr>
          <w:rFonts w:ascii="Arial" w:hAnsi="Arial" w:cs="Arial"/>
          <w:sz w:val="20"/>
          <w:szCs w:val="20"/>
        </w:rPr>
        <w:t>.</w:t>
      </w:r>
    </w:p>
    <w:p w14:paraId="28E4031B" w14:textId="77777777" w:rsidR="00FF2FE0" w:rsidRPr="00F0071E" w:rsidRDefault="00FF2FE0" w:rsidP="00E65B16">
      <w:pPr>
        <w:autoSpaceDE w:val="0"/>
        <w:autoSpaceDN w:val="0"/>
        <w:adjustRightInd w:val="0"/>
        <w:spacing w:line="288" w:lineRule="auto"/>
        <w:rPr>
          <w:rFonts w:ascii="Arial" w:hAnsi="Arial" w:cs="Arial"/>
          <w:sz w:val="20"/>
          <w:szCs w:val="20"/>
        </w:rPr>
      </w:pPr>
    </w:p>
    <w:p w14:paraId="4E57DA68" w14:textId="77777777" w:rsidR="00FF2FE0" w:rsidRPr="00F0071E" w:rsidRDefault="00FF2FE0"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Postopki se začnejo in vodijo na podlagi vlog strank, ki želijo pridobiti soglasje za čezmejno pošiljanje odpadkov. Inšpektorat se bo še naprej trudil, da bi se vloge reševale v zakonitem roku.</w:t>
      </w:r>
    </w:p>
    <w:p w14:paraId="1B62A495" w14:textId="77777777" w:rsidR="00FF2FE0" w:rsidRPr="00F0071E" w:rsidRDefault="00FF2FE0" w:rsidP="00E65B16">
      <w:pPr>
        <w:autoSpaceDE w:val="0"/>
        <w:autoSpaceDN w:val="0"/>
        <w:adjustRightInd w:val="0"/>
        <w:spacing w:line="288" w:lineRule="auto"/>
        <w:rPr>
          <w:rFonts w:ascii="Arial" w:hAnsi="Arial" w:cs="Arial"/>
          <w:sz w:val="20"/>
          <w:szCs w:val="20"/>
        </w:rPr>
      </w:pPr>
    </w:p>
    <w:p w14:paraId="3250AD5D" w14:textId="77777777" w:rsidR="00D707AC" w:rsidRPr="00F0071E" w:rsidRDefault="00D707AC" w:rsidP="00E65B16">
      <w:pPr>
        <w:pStyle w:val="Naslov1"/>
        <w:spacing w:line="288" w:lineRule="auto"/>
        <w:rPr>
          <w:sz w:val="20"/>
          <w:szCs w:val="20"/>
        </w:rPr>
      </w:pPr>
      <w:bookmarkStart w:id="7" w:name="_Toc441233389"/>
      <w:bookmarkStart w:id="8" w:name="_Toc34827761"/>
      <w:bookmarkEnd w:id="3"/>
      <w:bookmarkEnd w:id="4"/>
      <w:r w:rsidRPr="00F0071E">
        <w:rPr>
          <w:sz w:val="20"/>
          <w:szCs w:val="20"/>
        </w:rPr>
        <w:t>GRADBENA, GEODETSKA IN STANOVANJSKA INŠPEKCIJA</w:t>
      </w:r>
      <w:bookmarkEnd w:id="7"/>
      <w:bookmarkEnd w:id="8"/>
    </w:p>
    <w:p w14:paraId="5C179C54" w14:textId="77777777" w:rsidR="00D707AC" w:rsidRPr="00F0071E" w:rsidRDefault="00D707AC" w:rsidP="00E65B16">
      <w:pPr>
        <w:spacing w:line="288" w:lineRule="auto"/>
        <w:rPr>
          <w:rFonts w:ascii="Arial" w:hAnsi="Arial" w:cs="Arial"/>
          <w:sz w:val="20"/>
          <w:szCs w:val="20"/>
        </w:rPr>
      </w:pPr>
    </w:p>
    <w:p w14:paraId="10D530AA"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Gradbena, geodetska in stanovanjska inšpekcija, ki deluje v okviru IRSOP, nadzoruje izvajanje predpisov s področja prostora in graditve, geodetske dejavnosti in stanovanjskega področja. Da bo tudi leta 20</w:t>
      </w:r>
      <w:r w:rsidR="00C4457E" w:rsidRPr="00F0071E">
        <w:rPr>
          <w:rFonts w:ascii="Arial" w:hAnsi="Arial" w:cs="Arial"/>
          <w:sz w:val="20"/>
          <w:szCs w:val="20"/>
        </w:rPr>
        <w:t>20</w:t>
      </w:r>
      <w:r w:rsidRPr="00F0071E">
        <w:rPr>
          <w:rFonts w:ascii="Arial" w:hAnsi="Arial" w:cs="Arial"/>
          <w:sz w:val="20"/>
          <w:szCs w:val="20"/>
        </w:rPr>
        <w:t xml:space="preserve"> nadzor nad izvajanjem predpisov čim bolj učinkovit in ciljno usmerjen glede na prednostne naloge dela, je oblikovan načrt dela te inšpekcije za to leto, upoštevajoč tudi strateške usmeritve in prednostne naloge za leto 20</w:t>
      </w:r>
      <w:r w:rsidR="00C4457E" w:rsidRPr="00F0071E">
        <w:rPr>
          <w:rFonts w:ascii="Arial" w:hAnsi="Arial" w:cs="Arial"/>
          <w:sz w:val="20"/>
          <w:szCs w:val="20"/>
        </w:rPr>
        <w:t>20</w:t>
      </w:r>
      <w:r w:rsidRPr="00F0071E">
        <w:rPr>
          <w:rFonts w:ascii="Arial" w:hAnsi="Arial" w:cs="Arial"/>
          <w:sz w:val="20"/>
          <w:szCs w:val="20"/>
        </w:rPr>
        <w:t>. Načrt dela je nastal na podlagi načrtnega in sistematičnega dela v preteklih letih in zakonskih pristojnosti. Namen oblikovanja načrta nadzora je predvsem doseganje čim boljših rezultatov dela, pri nadzoru pa upoštevanje osnovnih ciljev, določenih v predpisih, politiki ministrstva in države, ter čim hitrejše odzivanje na dogajanja na terenu in trgu. Kljub omejenemu številu inšpektorjev in drugih javnih uslužbencev ter omejenim materialnim virom je predstavljeni načrt zasnovan tako, da bo inšpekcijski nadzor kar najbolj učinkovit in bo z izvajanjem zagotovil največji učinek na nadzorovanih področjih.</w:t>
      </w:r>
    </w:p>
    <w:p w14:paraId="5DB89DAE" w14:textId="77777777" w:rsidR="00D707AC" w:rsidRPr="00F0071E" w:rsidRDefault="00D707AC" w:rsidP="00E65B16">
      <w:pPr>
        <w:spacing w:line="288" w:lineRule="auto"/>
        <w:rPr>
          <w:rFonts w:ascii="Arial" w:hAnsi="Arial" w:cs="Arial"/>
          <w:sz w:val="20"/>
          <w:szCs w:val="20"/>
        </w:rPr>
      </w:pPr>
    </w:p>
    <w:p w14:paraId="0E8617B2"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Načrt nadzora je pripravljen glede na prednostne naloge in cilje dela ob upoštevanju dosedanjih izkušenj in pri nadzoru pridobljenih podatkov. Na delo inšpektorjev imajo velik vpliv tudi zunanji dejavniki (predvsem prijave, trendi v gradbeništvu in gradnji ter na trgu, sprememb</w:t>
      </w:r>
      <w:r w:rsidR="00D4178B" w:rsidRPr="00F0071E">
        <w:rPr>
          <w:rFonts w:ascii="Arial" w:hAnsi="Arial" w:cs="Arial"/>
          <w:sz w:val="20"/>
          <w:szCs w:val="20"/>
        </w:rPr>
        <w:t>e</w:t>
      </w:r>
      <w:r w:rsidRPr="00F0071E">
        <w:rPr>
          <w:rFonts w:ascii="Arial" w:hAnsi="Arial" w:cs="Arial"/>
          <w:sz w:val="20"/>
          <w:szCs w:val="20"/>
        </w:rPr>
        <w:t xml:space="preserve"> zakonodaje ipd.).</w:t>
      </w:r>
    </w:p>
    <w:p w14:paraId="4947C854" w14:textId="77777777" w:rsidR="00D707AC" w:rsidRPr="00F0071E" w:rsidRDefault="00D707AC" w:rsidP="00E65B16">
      <w:pPr>
        <w:spacing w:line="288" w:lineRule="auto"/>
        <w:rPr>
          <w:rFonts w:ascii="Arial" w:hAnsi="Arial" w:cs="Arial"/>
          <w:sz w:val="20"/>
          <w:szCs w:val="20"/>
        </w:rPr>
      </w:pPr>
    </w:p>
    <w:p w14:paraId="61DD0EFD"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Da bi </w:t>
      </w:r>
      <w:r w:rsidR="00D4178B" w:rsidRPr="00F0071E">
        <w:rPr>
          <w:rFonts w:ascii="Arial" w:hAnsi="Arial" w:cs="Arial"/>
          <w:sz w:val="20"/>
          <w:szCs w:val="20"/>
        </w:rPr>
        <w:t>na področju dela gradbene, geodetske in stanovanjske inšpekcije</w:t>
      </w:r>
      <w:r w:rsidRPr="00F0071E">
        <w:rPr>
          <w:rFonts w:ascii="Arial" w:hAnsi="Arial" w:cs="Arial"/>
          <w:sz w:val="20"/>
          <w:szCs w:val="20"/>
        </w:rPr>
        <w:t xml:space="preserve"> zagotovili čim bolj optimalno izpolnjevanje zahtev in pogojev, ki jih določajo </w:t>
      </w:r>
      <w:r w:rsidR="00D4178B" w:rsidRPr="00F0071E">
        <w:rPr>
          <w:rFonts w:ascii="Arial" w:hAnsi="Arial" w:cs="Arial"/>
          <w:sz w:val="20"/>
          <w:szCs w:val="20"/>
        </w:rPr>
        <w:t>materialni predpisi</w:t>
      </w:r>
      <w:r w:rsidRPr="00F0071E">
        <w:rPr>
          <w:rFonts w:ascii="Arial" w:hAnsi="Arial" w:cs="Arial"/>
          <w:sz w:val="20"/>
          <w:szCs w:val="20"/>
        </w:rPr>
        <w:t>, smo določili temeljna oziroma bistvena področja nadzora ter v okviru temeljnih ciljev opredelili prednostne naloge in ukrepe za njihovo doseganje.</w:t>
      </w:r>
    </w:p>
    <w:p w14:paraId="7894DCE5" w14:textId="77777777" w:rsidR="00D707AC" w:rsidRPr="00F0071E" w:rsidRDefault="00D707AC" w:rsidP="00E65B16">
      <w:pPr>
        <w:spacing w:line="288" w:lineRule="auto"/>
        <w:rPr>
          <w:rFonts w:ascii="Arial" w:hAnsi="Arial" w:cs="Arial"/>
          <w:sz w:val="20"/>
          <w:szCs w:val="20"/>
        </w:rPr>
      </w:pPr>
    </w:p>
    <w:p w14:paraId="01EB26FF" w14:textId="7AD11081"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Letos bo gradbena inšpekcija še naprej aktivno sodelovala pri oblikovanju zakonskih določil, ki vplivajo na njeno pristojnost, ter dajala predloge s svojega področja dela, stanovanjska inšpekcija pa bo nadaljevala svoje aktivnosti in sodelovala pri pripravi predloga sprememb in dopolnitev Stanovanjskega zakona oziroma oblikovanju nove stanovanjske zakonodaje.</w:t>
      </w:r>
    </w:p>
    <w:p w14:paraId="3543A408" w14:textId="77777777" w:rsidR="00D707AC" w:rsidRPr="00F0071E" w:rsidRDefault="00D707AC" w:rsidP="00E65B16">
      <w:pPr>
        <w:spacing w:line="288" w:lineRule="auto"/>
        <w:rPr>
          <w:rFonts w:ascii="Arial" w:hAnsi="Arial" w:cs="Arial"/>
          <w:sz w:val="20"/>
          <w:szCs w:val="20"/>
        </w:rPr>
      </w:pPr>
    </w:p>
    <w:p w14:paraId="7EF8A4DD"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Gradbeno, geodetsko in stanovanjsko inšpekcijo sestavljajo:</w:t>
      </w:r>
    </w:p>
    <w:p w14:paraId="23D9C0F3" w14:textId="77777777" w:rsidR="00D707AC" w:rsidRPr="00F0071E" w:rsidRDefault="00D707AC" w:rsidP="00E65B16">
      <w:pPr>
        <w:numPr>
          <w:ilvl w:val="0"/>
          <w:numId w:val="8"/>
        </w:numPr>
        <w:spacing w:line="288" w:lineRule="auto"/>
        <w:rPr>
          <w:rFonts w:ascii="Arial" w:hAnsi="Arial" w:cs="Arial"/>
          <w:sz w:val="20"/>
          <w:szCs w:val="20"/>
        </w:rPr>
      </w:pPr>
      <w:r w:rsidRPr="00F0071E">
        <w:rPr>
          <w:rFonts w:ascii="Arial" w:hAnsi="Arial" w:cs="Arial"/>
          <w:sz w:val="20"/>
          <w:szCs w:val="20"/>
        </w:rPr>
        <w:t>gradbena inšpekcija,</w:t>
      </w:r>
    </w:p>
    <w:p w14:paraId="73CBFE1F" w14:textId="77777777" w:rsidR="00D707AC" w:rsidRPr="00F0071E" w:rsidRDefault="00D707AC" w:rsidP="00E65B16">
      <w:pPr>
        <w:numPr>
          <w:ilvl w:val="0"/>
          <w:numId w:val="7"/>
        </w:numPr>
        <w:spacing w:line="288" w:lineRule="auto"/>
        <w:rPr>
          <w:rFonts w:ascii="Arial" w:hAnsi="Arial" w:cs="Arial"/>
          <w:sz w:val="20"/>
          <w:szCs w:val="20"/>
        </w:rPr>
      </w:pPr>
      <w:r w:rsidRPr="00F0071E">
        <w:rPr>
          <w:rFonts w:ascii="Arial" w:hAnsi="Arial" w:cs="Arial"/>
          <w:sz w:val="20"/>
          <w:szCs w:val="20"/>
        </w:rPr>
        <w:t>geodetska inšpekcija in</w:t>
      </w:r>
    </w:p>
    <w:p w14:paraId="73E0CEEA" w14:textId="77777777" w:rsidR="00D707AC" w:rsidRPr="00F0071E" w:rsidRDefault="00D707AC" w:rsidP="00E65B16">
      <w:pPr>
        <w:numPr>
          <w:ilvl w:val="0"/>
          <w:numId w:val="7"/>
        </w:numPr>
        <w:spacing w:line="288" w:lineRule="auto"/>
        <w:rPr>
          <w:rFonts w:ascii="Arial" w:hAnsi="Arial" w:cs="Arial"/>
          <w:sz w:val="20"/>
          <w:szCs w:val="20"/>
        </w:rPr>
      </w:pPr>
      <w:r w:rsidRPr="00F0071E">
        <w:rPr>
          <w:rFonts w:ascii="Arial" w:hAnsi="Arial" w:cs="Arial"/>
          <w:sz w:val="20"/>
          <w:szCs w:val="20"/>
        </w:rPr>
        <w:t>stanovanjska inšpekcija.</w:t>
      </w:r>
    </w:p>
    <w:p w14:paraId="41476FC8" w14:textId="77777777" w:rsidR="00D707AC" w:rsidRPr="00F0071E" w:rsidRDefault="00D707AC" w:rsidP="00E65B16">
      <w:pPr>
        <w:pStyle w:val="Naslov2"/>
        <w:numPr>
          <w:ilvl w:val="1"/>
          <w:numId w:val="11"/>
        </w:numPr>
        <w:spacing w:line="288" w:lineRule="auto"/>
        <w:rPr>
          <w:rFonts w:ascii="Arial" w:hAnsi="Arial"/>
          <w:i w:val="0"/>
          <w:sz w:val="20"/>
          <w:szCs w:val="20"/>
        </w:rPr>
      </w:pPr>
      <w:bookmarkStart w:id="9" w:name="_Toc441233390"/>
      <w:bookmarkStart w:id="10" w:name="_Toc34827762"/>
      <w:r w:rsidRPr="00F0071E">
        <w:rPr>
          <w:rFonts w:ascii="Arial" w:hAnsi="Arial"/>
          <w:i w:val="0"/>
          <w:sz w:val="20"/>
          <w:szCs w:val="20"/>
        </w:rPr>
        <w:lastRenderedPageBreak/>
        <w:t>GRADBENA INŠPEKCIJA</w:t>
      </w:r>
      <w:bookmarkEnd w:id="9"/>
      <w:bookmarkEnd w:id="10"/>
    </w:p>
    <w:p w14:paraId="6C982352" w14:textId="77777777" w:rsidR="00D4178B" w:rsidRPr="00F0071E" w:rsidRDefault="00D4178B" w:rsidP="00E65B16">
      <w:pPr>
        <w:spacing w:line="288" w:lineRule="auto"/>
        <w:rPr>
          <w:rFonts w:ascii="Arial" w:hAnsi="Arial" w:cs="Arial"/>
          <w:color w:val="000000"/>
          <w:sz w:val="20"/>
          <w:szCs w:val="20"/>
        </w:rPr>
      </w:pPr>
    </w:p>
    <w:p w14:paraId="238FEE90" w14:textId="41732511" w:rsidR="00C601CA" w:rsidRPr="00F0071E" w:rsidRDefault="00C601CA" w:rsidP="00E65B16">
      <w:pPr>
        <w:spacing w:line="288" w:lineRule="auto"/>
        <w:rPr>
          <w:rFonts w:ascii="Arial" w:hAnsi="Arial" w:cs="Arial"/>
          <w:sz w:val="20"/>
          <w:szCs w:val="20"/>
        </w:rPr>
      </w:pPr>
      <w:r w:rsidRPr="00F0071E">
        <w:rPr>
          <w:rFonts w:ascii="Arial" w:hAnsi="Arial" w:cs="Arial"/>
          <w:sz w:val="20"/>
          <w:szCs w:val="20"/>
        </w:rPr>
        <w:t xml:space="preserve">Gradbena inšpekcija se že dalj časa </w:t>
      </w:r>
      <w:r w:rsidR="004F4435">
        <w:rPr>
          <w:rFonts w:ascii="Arial" w:hAnsi="Arial" w:cs="Arial"/>
          <w:sz w:val="20"/>
          <w:szCs w:val="20"/>
        </w:rPr>
        <w:t>spopada</w:t>
      </w:r>
      <w:r w:rsidR="004F4435" w:rsidRPr="00F0071E">
        <w:rPr>
          <w:rFonts w:ascii="Arial" w:hAnsi="Arial" w:cs="Arial"/>
          <w:sz w:val="20"/>
          <w:szCs w:val="20"/>
        </w:rPr>
        <w:t xml:space="preserve"> </w:t>
      </w:r>
      <w:r w:rsidRPr="00F0071E">
        <w:rPr>
          <w:rFonts w:ascii="Arial" w:hAnsi="Arial" w:cs="Arial"/>
          <w:sz w:val="20"/>
          <w:szCs w:val="20"/>
        </w:rPr>
        <w:t xml:space="preserve">z velikim pripadom prijav in zadev. Zaradi velikega obsega prijav ter že začetih inšpekcijskih postopkov so bile 20. maja 2013 sprejete Prioritete za razvrščanje (in sicer za obravnavanje prijav, za nadaljevanje začetih inšpekcijskih postopkov in v izvršilnih postopkih). 9. septembra 2015 so bile sprejete dopolnjene Usmeritve za vrstni red obravnave prijav, usmeritve za vrstni red obravnave že začetih inšpekcijskih postopkov in usmeritve za izvajanje izvršb po drugi osebi, vse na področju dela gradbenih inšpektorjev, s poznejšimi dopolnitvami in spremembami. </w:t>
      </w:r>
    </w:p>
    <w:p w14:paraId="63BFC1D5" w14:textId="77777777" w:rsidR="00C601CA" w:rsidRPr="00F0071E" w:rsidRDefault="00C601CA" w:rsidP="00E65B16">
      <w:pPr>
        <w:spacing w:line="288" w:lineRule="auto"/>
        <w:rPr>
          <w:rFonts w:ascii="Arial" w:hAnsi="Arial" w:cs="Arial"/>
          <w:sz w:val="20"/>
          <w:szCs w:val="20"/>
        </w:rPr>
      </w:pPr>
    </w:p>
    <w:p w14:paraId="4E7BF912" w14:textId="77777777" w:rsidR="00C601CA" w:rsidRPr="00F0071E" w:rsidRDefault="00C601CA" w:rsidP="00E65B16">
      <w:pPr>
        <w:pStyle w:val="Telobesedila"/>
        <w:kinsoku w:val="0"/>
        <w:overflowPunct w:val="0"/>
        <w:spacing w:before="94" w:line="288" w:lineRule="auto"/>
        <w:ind w:right="113"/>
        <w:rPr>
          <w:rFonts w:ascii="Arial" w:hAnsi="Arial" w:cs="Arial"/>
          <w:color w:val="000000"/>
          <w:sz w:val="20"/>
          <w:szCs w:val="20"/>
        </w:rPr>
      </w:pPr>
      <w:r w:rsidRPr="00F0071E">
        <w:rPr>
          <w:rFonts w:ascii="Arial" w:hAnsi="Arial" w:cs="Arial"/>
          <w:sz w:val="20"/>
          <w:szCs w:val="20"/>
        </w:rPr>
        <w:t>Gradbeni inšpektorji pri obravnavi prijav, vodenju inšpekcijskih postopkov in opravljanju upravnih izvršb po določilih veljavne zakonodaje upoštevajo predvsem javno korist in javni interes. Namen razvrščanja in določanja prednostnih nalog je zagotavljanje učinkovitejšega delovanja gradbene inšpekcije pri izvajanju njene temeljne naloge, tj. zagotavljanje spoštovanja zakonov in podzakonskih predpisov na področju graditve objektov, in sicer poenoteno glede na pomembnost</w:t>
      </w:r>
      <w:r w:rsidRPr="00F0071E">
        <w:rPr>
          <w:rFonts w:ascii="Arial" w:hAnsi="Arial" w:cs="Arial"/>
          <w:spacing w:val="-13"/>
          <w:sz w:val="20"/>
          <w:szCs w:val="20"/>
        </w:rPr>
        <w:t xml:space="preserve"> </w:t>
      </w:r>
      <w:r w:rsidRPr="00F0071E">
        <w:rPr>
          <w:rFonts w:ascii="Arial" w:hAnsi="Arial" w:cs="Arial"/>
          <w:sz w:val="20"/>
          <w:szCs w:val="20"/>
        </w:rPr>
        <w:t>v</w:t>
      </w:r>
      <w:r w:rsidRPr="00F0071E">
        <w:rPr>
          <w:rFonts w:ascii="Arial" w:hAnsi="Arial" w:cs="Arial"/>
          <w:spacing w:val="-13"/>
          <w:sz w:val="20"/>
          <w:szCs w:val="20"/>
        </w:rPr>
        <w:t xml:space="preserve"> </w:t>
      </w:r>
      <w:r w:rsidRPr="00F0071E">
        <w:rPr>
          <w:rFonts w:ascii="Arial" w:hAnsi="Arial" w:cs="Arial"/>
          <w:sz w:val="20"/>
          <w:szCs w:val="20"/>
        </w:rPr>
        <w:t>celi</w:t>
      </w:r>
      <w:r w:rsidRPr="00F0071E">
        <w:rPr>
          <w:rFonts w:ascii="Arial" w:hAnsi="Arial" w:cs="Arial"/>
          <w:spacing w:val="-13"/>
          <w:sz w:val="20"/>
          <w:szCs w:val="20"/>
        </w:rPr>
        <w:t xml:space="preserve"> </w:t>
      </w:r>
      <w:r w:rsidRPr="00F0071E">
        <w:rPr>
          <w:rFonts w:ascii="Arial" w:hAnsi="Arial" w:cs="Arial"/>
          <w:sz w:val="20"/>
          <w:szCs w:val="20"/>
        </w:rPr>
        <w:t>Sloveniji</w:t>
      </w:r>
      <w:r w:rsidRPr="00F0071E">
        <w:rPr>
          <w:rFonts w:ascii="Arial" w:hAnsi="Arial" w:cs="Arial"/>
          <w:spacing w:val="-13"/>
          <w:sz w:val="20"/>
          <w:szCs w:val="20"/>
        </w:rPr>
        <w:t xml:space="preserve"> </w:t>
      </w:r>
      <w:r w:rsidRPr="00F0071E">
        <w:rPr>
          <w:rFonts w:ascii="Arial" w:hAnsi="Arial" w:cs="Arial"/>
          <w:sz w:val="20"/>
          <w:szCs w:val="20"/>
        </w:rPr>
        <w:t>brez</w:t>
      </w:r>
      <w:r w:rsidRPr="00F0071E">
        <w:rPr>
          <w:rFonts w:ascii="Arial" w:hAnsi="Arial" w:cs="Arial"/>
          <w:spacing w:val="-13"/>
          <w:sz w:val="20"/>
          <w:szCs w:val="20"/>
        </w:rPr>
        <w:t xml:space="preserve"> </w:t>
      </w:r>
      <w:r w:rsidRPr="00F0071E">
        <w:rPr>
          <w:rFonts w:ascii="Arial" w:hAnsi="Arial" w:cs="Arial"/>
          <w:sz w:val="20"/>
          <w:szCs w:val="20"/>
        </w:rPr>
        <w:t>morebitnih</w:t>
      </w:r>
      <w:r w:rsidRPr="00F0071E">
        <w:rPr>
          <w:rFonts w:ascii="Arial" w:hAnsi="Arial" w:cs="Arial"/>
          <w:spacing w:val="-13"/>
          <w:sz w:val="20"/>
          <w:szCs w:val="20"/>
        </w:rPr>
        <w:t xml:space="preserve"> </w:t>
      </w:r>
      <w:r w:rsidRPr="00F0071E">
        <w:rPr>
          <w:rFonts w:ascii="Arial" w:hAnsi="Arial" w:cs="Arial"/>
          <w:sz w:val="20"/>
          <w:szCs w:val="20"/>
        </w:rPr>
        <w:t>zunanjih</w:t>
      </w:r>
      <w:r w:rsidRPr="00F0071E">
        <w:rPr>
          <w:rFonts w:ascii="Arial" w:hAnsi="Arial" w:cs="Arial"/>
          <w:spacing w:val="-13"/>
          <w:sz w:val="20"/>
          <w:szCs w:val="20"/>
        </w:rPr>
        <w:t xml:space="preserve"> </w:t>
      </w:r>
      <w:r w:rsidRPr="00F0071E">
        <w:rPr>
          <w:rFonts w:ascii="Arial" w:hAnsi="Arial" w:cs="Arial"/>
          <w:sz w:val="20"/>
          <w:szCs w:val="20"/>
        </w:rPr>
        <w:t>vplivov</w:t>
      </w:r>
      <w:r w:rsidRPr="00F0071E">
        <w:rPr>
          <w:rFonts w:ascii="Arial" w:hAnsi="Arial" w:cs="Arial"/>
          <w:spacing w:val="-13"/>
          <w:sz w:val="20"/>
          <w:szCs w:val="20"/>
        </w:rPr>
        <w:t xml:space="preserve"> </w:t>
      </w:r>
      <w:r w:rsidRPr="00F0071E">
        <w:rPr>
          <w:rFonts w:ascii="Arial" w:hAnsi="Arial" w:cs="Arial"/>
          <w:sz w:val="20"/>
          <w:szCs w:val="20"/>
        </w:rPr>
        <w:t>in</w:t>
      </w:r>
      <w:r w:rsidRPr="00F0071E">
        <w:rPr>
          <w:rFonts w:ascii="Arial" w:hAnsi="Arial" w:cs="Arial"/>
          <w:spacing w:val="-13"/>
          <w:sz w:val="20"/>
          <w:szCs w:val="20"/>
        </w:rPr>
        <w:t xml:space="preserve"> </w:t>
      </w:r>
      <w:r w:rsidRPr="00F0071E">
        <w:rPr>
          <w:rFonts w:ascii="Arial" w:hAnsi="Arial" w:cs="Arial"/>
          <w:sz w:val="20"/>
          <w:szCs w:val="20"/>
        </w:rPr>
        <w:t>pritiskov</w:t>
      </w:r>
      <w:r w:rsidRPr="00F0071E">
        <w:rPr>
          <w:rFonts w:ascii="Arial" w:hAnsi="Arial" w:cs="Arial"/>
          <w:spacing w:val="-13"/>
          <w:sz w:val="20"/>
          <w:szCs w:val="20"/>
        </w:rPr>
        <w:t xml:space="preserve"> </w:t>
      </w:r>
      <w:r w:rsidRPr="00F0071E">
        <w:rPr>
          <w:rFonts w:ascii="Arial" w:hAnsi="Arial" w:cs="Arial"/>
          <w:sz w:val="20"/>
          <w:szCs w:val="20"/>
        </w:rPr>
        <w:t>na</w:t>
      </w:r>
      <w:r w:rsidRPr="00F0071E">
        <w:rPr>
          <w:rFonts w:ascii="Arial" w:hAnsi="Arial" w:cs="Arial"/>
          <w:spacing w:val="-13"/>
          <w:sz w:val="20"/>
          <w:szCs w:val="20"/>
        </w:rPr>
        <w:t xml:space="preserve"> </w:t>
      </w:r>
      <w:r w:rsidRPr="00F0071E">
        <w:rPr>
          <w:rFonts w:ascii="Arial" w:hAnsi="Arial" w:cs="Arial"/>
          <w:sz w:val="20"/>
          <w:szCs w:val="20"/>
        </w:rPr>
        <w:t>inšpekcijske</w:t>
      </w:r>
      <w:r w:rsidRPr="00F0071E">
        <w:rPr>
          <w:rFonts w:ascii="Arial" w:hAnsi="Arial" w:cs="Arial"/>
          <w:spacing w:val="-13"/>
          <w:sz w:val="20"/>
          <w:szCs w:val="20"/>
        </w:rPr>
        <w:t xml:space="preserve"> </w:t>
      </w:r>
      <w:r w:rsidRPr="00F0071E">
        <w:rPr>
          <w:rFonts w:ascii="Arial" w:hAnsi="Arial" w:cs="Arial"/>
          <w:sz w:val="20"/>
          <w:szCs w:val="20"/>
        </w:rPr>
        <w:t>postopke. Zakon o splošnem upravnem postopku posebej ureja ukrepanje v primeru nujnih ukrepov v javnem interesu, ki so podani, če ostaja nevarnost za življenje in zdravje ljudi, javni red in mir, javno varnost ali premoženje večje</w:t>
      </w:r>
      <w:r w:rsidRPr="00F0071E">
        <w:rPr>
          <w:rFonts w:ascii="Arial" w:hAnsi="Arial" w:cs="Arial"/>
          <w:spacing w:val="-4"/>
          <w:sz w:val="20"/>
          <w:szCs w:val="20"/>
        </w:rPr>
        <w:t xml:space="preserve"> </w:t>
      </w:r>
      <w:r w:rsidRPr="00F0071E">
        <w:rPr>
          <w:rFonts w:ascii="Arial" w:hAnsi="Arial" w:cs="Arial"/>
          <w:sz w:val="20"/>
          <w:szCs w:val="20"/>
        </w:rPr>
        <w:t xml:space="preserve">vrednosti. </w:t>
      </w:r>
      <w:r w:rsidRPr="00F0071E">
        <w:rPr>
          <w:rFonts w:ascii="Arial" w:hAnsi="Arial" w:cs="Arial"/>
          <w:color w:val="000000"/>
          <w:sz w:val="20"/>
          <w:szCs w:val="20"/>
        </w:rPr>
        <w:t>Prednostne naloge dela gradbene inšpekcije jasno opredeljujejo načine ravnanj v zvezi z obravnavo prijav, vodenjem inšpekcijskih postopkov in prednostno izvedbo izvršb ter imajo jasno določena merila za vrstni red obravnave prijav, zadev in izvršb.</w:t>
      </w:r>
    </w:p>
    <w:p w14:paraId="050F0893" w14:textId="77777777" w:rsidR="00C601CA" w:rsidRPr="00F0071E" w:rsidRDefault="00C601CA" w:rsidP="00E65B16">
      <w:pPr>
        <w:pStyle w:val="Telobesedila"/>
        <w:kinsoku w:val="0"/>
        <w:overflowPunct w:val="0"/>
        <w:spacing w:before="94" w:line="288" w:lineRule="auto"/>
        <w:ind w:right="113"/>
        <w:rPr>
          <w:rFonts w:ascii="Arial" w:hAnsi="Arial" w:cs="Arial"/>
          <w:sz w:val="20"/>
          <w:szCs w:val="20"/>
        </w:rPr>
      </w:pPr>
    </w:p>
    <w:p w14:paraId="2CC8AB7F" w14:textId="77777777" w:rsidR="00C601CA" w:rsidRPr="00F0071E" w:rsidRDefault="00C601CA" w:rsidP="00E65B16">
      <w:pPr>
        <w:spacing w:line="288" w:lineRule="auto"/>
        <w:rPr>
          <w:rFonts w:ascii="Arial" w:eastAsiaTheme="minorHAnsi" w:hAnsi="Arial" w:cs="Arial"/>
          <w:color w:val="000000"/>
          <w:sz w:val="20"/>
          <w:szCs w:val="20"/>
          <w:lang w:eastAsia="en-US"/>
        </w:rPr>
      </w:pPr>
      <w:r w:rsidRPr="00F0071E">
        <w:rPr>
          <w:rFonts w:ascii="Arial" w:hAnsi="Arial" w:cs="Arial"/>
          <w:sz w:val="20"/>
          <w:szCs w:val="20"/>
        </w:rPr>
        <w:t xml:space="preserve">Z Gradbenim zakonom je uzakonjena pravna podlaga za določanje prednostnih nalog oziroma vrstnega reda obravnave prijav, zadev in izvršb. Merila, po katerih se določa vrstni red obravnave prijav in zadev, so stopnja javnega interesa, faza izvajanja gradnje, vrsta kršitve, lastnosti in namen objekta. </w:t>
      </w:r>
      <w:r w:rsidRPr="00F0071E">
        <w:rPr>
          <w:rFonts w:ascii="Arial" w:eastAsiaTheme="minorHAnsi" w:hAnsi="Arial" w:cs="Arial"/>
          <w:color w:val="000000"/>
          <w:sz w:val="20"/>
          <w:szCs w:val="20"/>
          <w:lang w:eastAsia="en-US"/>
        </w:rPr>
        <w:t xml:space="preserve">Pri izvajanju izvršbe po drugih osebah se upošteva stopnja javnega interesa po merilih: pravno stanje izdanih upravnih aktov, na podlagi katerih se opravlja izvršba; fizične in druge lastnosti objekta; vpliv objekta na ljudi in okolje; lega objekta; objekt v javni rabi ali objekt, v katerem se opravlja dejavnost; možnost legalizacije. </w:t>
      </w:r>
    </w:p>
    <w:p w14:paraId="2967F48A" w14:textId="77777777" w:rsidR="00C601CA" w:rsidRPr="00F0071E" w:rsidRDefault="00C601CA" w:rsidP="00E65B16">
      <w:pPr>
        <w:pStyle w:val="Telobesedila"/>
        <w:kinsoku w:val="0"/>
        <w:overflowPunct w:val="0"/>
        <w:spacing w:before="94" w:line="288" w:lineRule="auto"/>
        <w:ind w:right="113"/>
        <w:rPr>
          <w:rFonts w:ascii="Arial" w:hAnsi="Arial" w:cs="Arial"/>
          <w:sz w:val="20"/>
          <w:szCs w:val="20"/>
        </w:rPr>
      </w:pPr>
    </w:p>
    <w:p w14:paraId="141D1DF7" w14:textId="77777777" w:rsidR="00C601CA" w:rsidRPr="00F0071E" w:rsidRDefault="00D707AC" w:rsidP="00E65B16">
      <w:pPr>
        <w:pStyle w:val="Telobesedila"/>
        <w:kinsoku w:val="0"/>
        <w:overflowPunct w:val="0"/>
        <w:spacing w:line="288" w:lineRule="auto"/>
        <w:ind w:right="115"/>
        <w:rPr>
          <w:rFonts w:ascii="Arial" w:hAnsi="Arial" w:cs="Arial"/>
          <w:sz w:val="20"/>
          <w:szCs w:val="20"/>
        </w:rPr>
      </w:pPr>
      <w:r w:rsidRPr="00F0071E">
        <w:rPr>
          <w:rFonts w:ascii="Arial" w:hAnsi="Arial" w:cs="Arial"/>
          <w:color w:val="000000"/>
          <w:sz w:val="20"/>
          <w:szCs w:val="20"/>
        </w:rPr>
        <w:t xml:space="preserve">Merila v delu, ki se nanašajo na obravnavo prijav in zadev, določa Gradbeni zakon v 77. členu, ki pravi, da se pri določanju vrstnega reda obravnave prijav in zadev upoštevajo stopnja javnega interesa, faza izvajanja gradnje, vrsta kršitve, lastnosti in namen objekta, podrobneje pa so prednostne naloge opredeljene v internem aktu IRSOP. </w:t>
      </w:r>
      <w:r w:rsidR="00C601CA" w:rsidRPr="00F0071E">
        <w:rPr>
          <w:rFonts w:ascii="Arial" w:hAnsi="Arial" w:cs="Arial"/>
          <w:sz w:val="20"/>
          <w:szCs w:val="20"/>
        </w:rPr>
        <w:t>Tako je prednostna naloga gradbene inšpekcije, da obravnava prijave pravnih in fizičnih oseb, iz katerih izhaja, da obstaja nevarnost za življenje in zdravje ljudi, javni red in mir, javno varnost ali premoženje večje vrednosti.</w:t>
      </w:r>
    </w:p>
    <w:p w14:paraId="3C133950" w14:textId="77777777" w:rsidR="00C601CA" w:rsidRPr="00F0071E" w:rsidRDefault="00C601CA" w:rsidP="00E65B16">
      <w:pPr>
        <w:pStyle w:val="Telobesedila"/>
        <w:kinsoku w:val="0"/>
        <w:overflowPunct w:val="0"/>
        <w:spacing w:line="288" w:lineRule="auto"/>
        <w:ind w:right="115"/>
        <w:rPr>
          <w:rFonts w:ascii="Arial" w:hAnsi="Arial" w:cs="Arial"/>
          <w:sz w:val="20"/>
          <w:szCs w:val="20"/>
        </w:rPr>
      </w:pPr>
    </w:p>
    <w:p w14:paraId="488A8ED3" w14:textId="77777777" w:rsidR="00D707AC" w:rsidRPr="00F0071E" w:rsidRDefault="00D707AC" w:rsidP="00E65B16">
      <w:pPr>
        <w:spacing w:line="288" w:lineRule="auto"/>
        <w:rPr>
          <w:rFonts w:ascii="Arial" w:hAnsi="Arial" w:cs="Arial"/>
          <w:color w:val="000000"/>
          <w:sz w:val="20"/>
          <w:szCs w:val="20"/>
        </w:rPr>
      </w:pPr>
      <w:r w:rsidRPr="00F0071E">
        <w:rPr>
          <w:rFonts w:ascii="Arial" w:hAnsi="Arial" w:cs="Arial"/>
          <w:color w:val="000000"/>
          <w:sz w:val="20"/>
          <w:szCs w:val="20"/>
        </w:rPr>
        <w:t xml:space="preserve">Gradbeni inšpektorji vsako prejeto prijavo, ki jo prejmejo od pravnih ali fizičnih oseb, rangirajo, prijave pa obravnavajo po vrstnem redu, določenim z njenim rangom. Vsaka prejeta prijava je tako obravnavana, ko je glede na merila razvrščanja na vrsti za obravnavo. </w:t>
      </w:r>
    </w:p>
    <w:p w14:paraId="09F34F37" w14:textId="77777777" w:rsidR="00D707AC" w:rsidRPr="00F0071E" w:rsidRDefault="00D707AC" w:rsidP="00E65B16">
      <w:pPr>
        <w:pStyle w:val="Telobesedila"/>
        <w:kinsoku w:val="0"/>
        <w:overflowPunct w:val="0"/>
        <w:spacing w:line="288" w:lineRule="auto"/>
        <w:rPr>
          <w:rFonts w:ascii="Arial" w:hAnsi="Arial" w:cs="Arial"/>
          <w:sz w:val="20"/>
          <w:szCs w:val="20"/>
        </w:rPr>
      </w:pPr>
    </w:p>
    <w:p w14:paraId="5632A7D4" w14:textId="77777777" w:rsidR="00D707AC" w:rsidRPr="00F0071E" w:rsidRDefault="00D707AC" w:rsidP="00E65B16">
      <w:pPr>
        <w:pStyle w:val="Telobesedila"/>
        <w:kinsoku w:val="0"/>
        <w:overflowPunct w:val="0"/>
        <w:spacing w:before="1" w:line="288" w:lineRule="auto"/>
        <w:ind w:right="113"/>
        <w:rPr>
          <w:rFonts w:ascii="Arial" w:hAnsi="Arial" w:cs="Arial"/>
          <w:sz w:val="20"/>
          <w:szCs w:val="20"/>
        </w:rPr>
      </w:pPr>
      <w:r w:rsidRPr="00F0071E">
        <w:rPr>
          <w:rFonts w:ascii="Arial" w:hAnsi="Arial" w:cs="Arial"/>
          <w:sz w:val="20"/>
          <w:szCs w:val="20"/>
        </w:rPr>
        <w:t>Pri določanju prednostnih nalog dela gradbene inšpekcije pri obravnavi prijav in vodenju zadev se upoštevajo predvsem stopnja javnega interesa za obravnavo prijave ob upoštevanju naslednjih meril:</w:t>
      </w:r>
    </w:p>
    <w:p w14:paraId="705D485A" w14:textId="77777777" w:rsidR="00D707AC" w:rsidRPr="00F0071E" w:rsidRDefault="00D707AC" w:rsidP="00E65B16">
      <w:pPr>
        <w:pStyle w:val="Odstavekseznama"/>
        <w:widowControl w:val="0"/>
        <w:numPr>
          <w:ilvl w:val="0"/>
          <w:numId w:val="33"/>
        </w:numPr>
        <w:tabs>
          <w:tab w:val="left" w:pos="426"/>
        </w:tabs>
        <w:kinsoku w:val="0"/>
        <w:overflowPunct w:val="0"/>
        <w:autoSpaceDE w:val="0"/>
        <w:autoSpaceDN w:val="0"/>
        <w:adjustRightInd w:val="0"/>
        <w:spacing w:line="288" w:lineRule="auto"/>
        <w:ind w:left="425" w:hanging="425"/>
        <w:contextualSpacing w:val="0"/>
        <w:jc w:val="both"/>
      </w:pPr>
      <w:r w:rsidRPr="00F0071E">
        <w:t>faza gradnje (objekt v gradnji, že zgrajeni</w:t>
      </w:r>
      <w:r w:rsidRPr="00F0071E">
        <w:rPr>
          <w:spacing w:val="-3"/>
        </w:rPr>
        <w:t xml:space="preserve"> </w:t>
      </w:r>
      <w:r w:rsidRPr="00F0071E">
        <w:t>objekt),</w:t>
      </w:r>
    </w:p>
    <w:p w14:paraId="45ADAAD1" w14:textId="77777777" w:rsidR="00D707AC" w:rsidRPr="00F0071E" w:rsidRDefault="00D707AC" w:rsidP="00E65B16">
      <w:pPr>
        <w:pStyle w:val="Odstavekseznama"/>
        <w:widowControl w:val="0"/>
        <w:numPr>
          <w:ilvl w:val="0"/>
          <w:numId w:val="33"/>
        </w:numPr>
        <w:tabs>
          <w:tab w:val="left" w:pos="426"/>
        </w:tabs>
        <w:kinsoku w:val="0"/>
        <w:overflowPunct w:val="0"/>
        <w:autoSpaceDE w:val="0"/>
        <w:autoSpaceDN w:val="0"/>
        <w:adjustRightInd w:val="0"/>
        <w:spacing w:line="288" w:lineRule="auto"/>
        <w:ind w:left="425" w:hanging="425"/>
        <w:contextualSpacing w:val="0"/>
        <w:jc w:val="both"/>
      </w:pPr>
      <w:r w:rsidRPr="00F0071E">
        <w:t>vrsta</w:t>
      </w:r>
      <w:r w:rsidRPr="00F0071E">
        <w:rPr>
          <w:spacing w:val="-16"/>
        </w:rPr>
        <w:t xml:space="preserve"> </w:t>
      </w:r>
      <w:r w:rsidRPr="00F0071E">
        <w:t>kršitve</w:t>
      </w:r>
      <w:r w:rsidRPr="00F0071E">
        <w:rPr>
          <w:spacing w:val="-16"/>
        </w:rPr>
        <w:t xml:space="preserve"> </w:t>
      </w:r>
      <w:r w:rsidRPr="00F0071E">
        <w:t>(nelegalna</w:t>
      </w:r>
      <w:r w:rsidRPr="00F0071E">
        <w:rPr>
          <w:spacing w:val="-16"/>
        </w:rPr>
        <w:t xml:space="preserve"> </w:t>
      </w:r>
      <w:r w:rsidRPr="00F0071E">
        <w:t>gradnja oziroma objekt,</w:t>
      </w:r>
      <w:r w:rsidRPr="00F0071E">
        <w:rPr>
          <w:spacing w:val="-16"/>
        </w:rPr>
        <w:t xml:space="preserve"> </w:t>
      </w:r>
      <w:r w:rsidRPr="00F0071E">
        <w:t>neskladna</w:t>
      </w:r>
      <w:r w:rsidRPr="00F0071E">
        <w:rPr>
          <w:spacing w:val="-16"/>
        </w:rPr>
        <w:t xml:space="preserve"> </w:t>
      </w:r>
      <w:r w:rsidRPr="00F0071E">
        <w:t>gradnja oziroma objekt,</w:t>
      </w:r>
      <w:r w:rsidRPr="00F0071E">
        <w:rPr>
          <w:spacing w:val="-16"/>
        </w:rPr>
        <w:t xml:space="preserve"> </w:t>
      </w:r>
      <w:r w:rsidRPr="00F0071E">
        <w:t>uporaba</w:t>
      </w:r>
      <w:r w:rsidRPr="00F0071E">
        <w:rPr>
          <w:spacing w:val="-15"/>
        </w:rPr>
        <w:t xml:space="preserve"> </w:t>
      </w:r>
      <w:r w:rsidRPr="00F0071E">
        <w:t>objekta,</w:t>
      </w:r>
      <w:r w:rsidRPr="00F0071E">
        <w:rPr>
          <w:spacing w:val="-16"/>
        </w:rPr>
        <w:t xml:space="preserve"> </w:t>
      </w:r>
      <w:r w:rsidRPr="00F0071E">
        <w:t>nadzor</w:t>
      </w:r>
      <w:r w:rsidRPr="00F0071E">
        <w:rPr>
          <w:spacing w:val="-16"/>
        </w:rPr>
        <w:t xml:space="preserve"> </w:t>
      </w:r>
      <w:r w:rsidRPr="00F0071E">
        <w:t>nad</w:t>
      </w:r>
      <w:r w:rsidRPr="00F0071E">
        <w:rPr>
          <w:spacing w:val="-17"/>
        </w:rPr>
        <w:t xml:space="preserve"> </w:t>
      </w:r>
      <w:r w:rsidRPr="00F0071E">
        <w:t>udeleženci gradne, gradbeni</w:t>
      </w:r>
      <w:r w:rsidRPr="00F0071E">
        <w:rPr>
          <w:spacing w:val="-1"/>
        </w:rPr>
        <w:t xml:space="preserve"> </w:t>
      </w:r>
      <w:r w:rsidRPr="00F0071E">
        <w:t>proizvodi),</w:t>
      </w:r>
    </w:p>
    <w:p w14:paraId="327EF329" w14:textId="77777777" w:rsidR="00D707AC" w:rsidRPr="00F0071E" w:rsidRDefault="00D707AC" w:rsidP="00E65B16">
      <w:pPr>
        <w:pStyle w:val="Odstavekseznama"/>
        <w:widowControl w:val="0"/>
        <w:numPr>
          <w:ilvl w:val="0"/>
          <w:numId w:val="33"/>
        </w:numPr>
        <w:tabs>
          <w:tab w:val="left" w:pos="426"/>
        </w:tabs>
        <w:kinsoku w:val="0"/>
        <w:overflowPunct w:val="0"/>
        <w:autoSpaceDE w:val="0"/>
        <w:autoSpaceDN w:val="0"/>
        <w:adjustRightInd w:val="0"/>
        <w:spacing w:line="288" w:lineRule="auto"/>
        <w:ind w:left="425" w:hanging="425"/>
        <w:contextualSpacing w:val="0"/>
        <w:jc w:val="both"/>
      </w:pPr>
      <w:r w:rsidRPr="00F0071E">
        <w:t>zahtevnost objekta – zahtevnost objekta po Uredbi o razvrščanju objektov (zahtevni, manj zahtevni, nezahtevni),</w:t>
      </w:r>
    </w:p>
    <w:p w14:paraId="4B434090" w14:textId="77777777" w:rsidR="00D707AC" w:rsidRPr="00F0071E" w:rsidRDefault="00D707AC" w:rsidP="00E65B16">
      <w:pPr>
        <w:pStyle w:val="Odstavekseznama"/>
        <w:widowControl w:val="0"/>
        <w:numPr>
          <w:ilvl w:val="0"/>
          <w:numId w:val="33"/>
        </w:numPr>
        <w:tabs>
          <w:tab w:val="left" w:pos="426"/>
        </w:tabs>
        <w:kinsoku w:val="0"/>
        <w:overflowPunct w:val="0"/>
        <w:autoSpaceDE w:val="0"/>
        <w:autoSpaceDN w:val="0"/>
        <w:adjustRightInd w:val="0"/>
        <w:spacing w:line="288" w:lineRule="auto"/>
        <w:ind w:left="425" w:hanging="425"/>
        <w:contextualSpacing w:val="0"/>
        <w:jc w:val="both"/>
      </w:pPr>
      <w:r w:rsidRPr="00F0071E">
        <w:t>vrsta objekta (javni objekt: šola, vrtec, bolnišnica, industrijski objekt, poslovni objekt, večstanovanjski objekt, nestanovanjski objekt, inženirski</w:t>
      </w:r>
      <w:r w:rsidRPr="00F0071E">
        <w:rPr>
          <w:spacing w:val="-11"/>
        </w:rPr>
        <w:t xml:space="preserve"> </w:t>
      </w:r>
      <w:r w:rsidRPr="00F0071E">
        <w:t>objekt ipd.),</w:t>
      </w:r>
    </w:p>
    <w:p w14:paraId="6E10B7E4" w14:textId="77777777" w:rsidR="00D707AC" w:rsidRPr="00F0071E" w:rsidRDefault="00D707AC" w:rsidP="00E65B16">
      <w:pPr>
        <w:pStyle w:val="Odstavekseznama"/>
        <w:widowControl w:val="0"/>
        <w:numPr>
          <w:ilvl w:val="0"/>
          <w:numId w:val="33"/>
        </w:numPr>
        <w:tabs>
          <w:tab w:val="left" w:pos="426"/>
        </w:tabs>
        <w:kinsoku w:val="0"/>
        <w:overflowPunct w:val="0"/>
        <w:autoSpaceDE w:val="0"/>
        <w:autoSpaceDN w:val="0"/>
        <w:adjustRightInd w:val="0"/>
        <w:spacing w:line="288" w:lineRule="auto"/>
        <w:ind w:left="425" w:hanging="425"/>
        <w:contextualSpacing w:val="0"/>
        <w:jc w:val="both"/>
      </w:pPr>
      <w:r w:rsidRPr="00F0071E">
        <w:lastRenderedPageBreak/>
        <w:t>nevarnost (nevarni javni objekt, ogrožanje javnih površin, objekt v zasebni</w:t>
      </w:r>
      <w:r w:rsidRPr="00F0071E">
        <w:rPr>
          <w:spacing w:val="-22"/>
        </w:rPr>
        <w:t xml:space="preserve"> </w:t>
      </w:r>
      <w:r w:rsidRPr="00F0071E">
        <w:t>lasti),</w:t>
      </w:r>
    </w:p>
    <w:p w14:paraId="126B8F08" w14:textId="7961DD4E" w:rsidR="00D707AC" w:rsidRPr="00F0071E" w:rsidRDefault="00D707AC" w:rsidP="00E65B16">
      <w:pPr>
        <w:pStyle w:val="Odstavekseznama"/>
        <w:widowControl w:val="0"/>
        <w:numPr>
          <w:ilvl w:val="0"/>
          <w:numId w:val="33"/>
        </w:numPr>
        <w:tabs>
          <w:tab w:val="left" w:pos="426"/>
        </w:tabs>
        <w:kinsoku w:val="0"/>
        <w:overflowPunct w:val="0"/>
        <w:autoSpaceDE w:val="0"/>
        <w:autoSpaceDN w:val="0"/>
        <w:adjustRightInd w:val="0"/>
        <w:spacing w:line="288" w:lineRule="auto"/>
        <w:ind w:left="425" w:hanging="425"/>
        <w:contextualSpacing w:val="0"/>
        <w:jc w:val="both"/>
      </w:pPr>
      <w:r w:rsidRPr="00F0071E">
        <w:t>druge lastnosti: vpliv objekta na okolje, gradnja za trg, kršitve glede na lego objekta v prostoru – zaščitena območja</w:t>
      </w:r>
      <w:r w:rsidR="00B54778">
        <w:t xml:space="preserve"> (</w:t>
      </w:r>
      <w:r w:rsidRPr="00F0071E">
        <w:t>TNP, krajinski parki, vodovarstvena območja, kmetijska zemljišča, gozdne</w:t>
      </w:r>
      <w:r w:rsidRPr="00F0071E">
        <w:rPr>
          <w:spacing w:val="-1"/>
        </w:rPr>
        <w:t xml:space="preserve"> </w:t>
      </w:r>
      <w:r w:rsidRPr="00F0071E">
        <w:t>površine ipd.).</w:t>
      </w:r>
    </w:p>
    <w:p w14:paraId="435ADA48" w14:textId="77777777" w:rsidR="00D707AC" w:rsidRPr="00F0071E" w:rsidRDefault="00D707AC" w:rsidP="00E65B16">
      <w:pPr>
        <w:pStyle w:val="Telobesedila"/>
        <w:kinsoku w:val="0"/>
        <w:overflowPunct w:val="0"/>
        <w:spacing w:line="288" w:lineRule="auto"/>
        <w:rPr>
          <w:rFonts w:ascii="Arial" w:hAnsi="Arial" w:cs="Arial"/>
          <w:sz w:val="20"/>
          <w:szCs w:val="20"/>
        </w:rPr>
      </w:pPr>
    </w:p>
    <w:p w14:paraId="0F74D4BA" w14:textId="77777777" w:rsidR="00D707AC" w:rsidRPr="00F0071E" w:rsidRDefault="00D707AC" w:rsidP="00E65B16">
      <w:pPr>
        <w:pStyle w:val="Telobesedila"/>
        <w:kinsoku w:val="0"/>
        <w:overflowPunct w:val="0"/>
        <w:spacing w:before="94" w:line="288" w:lineRule="auto"/>
        <w:ind w:right="114"/>
        <w:rPr>
          <w:rFonts w:ascii="Arial" w:hAnsi="Arial" w:cs="Arial"/>
          <w:color w:val="000000"/>
          <w:sz w:val="20"/>
          <w:szCs w:val="20"/>
        </w:rPr>
      </w:pPr>
      <w:r w:rsidRPr="00F0071E">
        <w:rPr>
          <w:rFonts w:ascii="Arial" w:hAnsi="Arial" w:cs="Arial"/>
          <w:color w:val="000000"/>
          <w:sz w:val="20"/>
          <w:szCs w:val="20"/>
        </w:rPr>
        <w:t xml:space="preserve">Merila v delu, ki se nanašajo na izvajanje izvršb po drugih osebah, določa Gradbeni zakon v 89. členu, ki pravi, da se pri izvajanju izvršbe po drugih osebah upošteva stopnja javnega interesa po naslednjih merilih: </w:t>
      </w:r>
    </w:p>
    <w:p w14:paraId="10118B83" w14:textId="77777777" w:rsidR="00D707AC" w:rsidRPr="00F0071E" w:rsidRDefault="00D707AC" w:rsidP="00E65B16">
      <w:pPr>
        <w:pStyle w:val="Odstavekseznama"/>
        <w:numPr>
          <w:ilvl w:val="0"/>
          <w:numId w:val="34"/>
        </w:numPr>
        <w:spacing w:line="288" w:lineRule="auto"/>
        <w:ind w:left="426" w:hanging="426"/>
        <w:contextualSpacing w:val="0"/>
        <w:jc w:val="both"/>
        <w:rPr>
          <w:rFonts w:eastAsia="Times New Roman"/>
          <w:color w:val="000000"/>
        </w:rPr>
      </w:pPr>
      <w:r w:rsidRPr="00F0071E">
        <w:rPr>
          <w:rFonts w:eastAsia="Times New Roman"/>
          <w:color w:val="000000"/>
        </w:rPr>
        <w:t>pravno stanje izdanih upravnih aktov, na podlagi katerih se opravlja izvršba,</w:t>
      </w:r>
    </w:p>
    <w:p w14:paraId="0C21CCF3" w14:textId="77777777" w:rsidR="00D707AC" w:rsidRPr="00F0071E" w:rsidRDefault="00D707AC" w:rsidP="00E65B16">
      <w:pPr>
        <w:pStyle w:val="Odstavekseznama"/>
        <w:numPr>
          <w:ilvl w:val="0"/>
          <w:numId w:val="34"/>
        </w:numPr>
        <w:spacing w:line="288" w:lineRule="auto"/>
        <w:ind w:left="426" w:hanging="426"/>
        <w:contextualSpacing w:val="0"/>
        <w:jc w:val="both"/>
        <w:rPr>
          <w:rFonts w:eastAsia="Times New Roman"/>
          <w:color w:val="000000"/>
        </w:rPr>
      </w:pPr>
      <w:r w:rsidRPr="00F0071E">
        <w:rPr>
          <w:rFonts w:eastAsia="Times New Roman"/>
          <w:color w:val="000000"/>
        </w:rPr>
        <w:t>fizične in druge lastnosti objekta,</w:t>
      </w:r>
    </w:p>
    <w:p w14:paraId="07C04E23" w14:textId="77777777" w:rsidR="00D707AC" w:rsidRPr="00F0071E" w:rsidRDefault="00D707AC" w:rsidP="00E65B16">
      <w:pPr>
        <w:pStyle w:val="Odstavekseznama"/>
        <w:numPr>
          <w:ilvl w:val="0"/>
          <w:numId w:val="34"/>
        </w:numPr>
        <w:spacing w:line="288" w:lineRule="auto"/>
        <w:ind w:left="426" w:hanging="426"/>
        <w:contextualSpacing w:val="0"/>
        <w:jc w:val="both"/>
        <w:rPr>
          <w:rFonts w:eastAsia="Times New Roman"/>
          <w:color w:val="000000"/>
        </w:rPr>
      </w:pPr>
      <w:r w:rsidRPr="00F0071E">
        <w:rPr>
          <w:rFonts w:eastAsia="Times New Roman"/>
          <w:color w:val="000000"/>
        </w:rPr>
        <w:t>vpliv objekta na ljudi in okolje,</w:t>
      </w:r>
    </w:p>
    <w:p w14:paraId="77824F9B" w14:textId="77777777" w:rsidR="00D707AC" w:rsidRPr="00F0071E" w:rsidRDefault="00D707AC" w:rsidP="00E65B16">
      <w:pPr>
        <w:pStyle w:val="Odstavekseznama"/>
        <w:numPr>
          <w:ilvl w:val="0"/>
          <w:numId w:val="34"/>
        </w:numPr>
        <w:spacing w:line="288" w:lineRule="auto"/>
        <w:ind w:left="426" w:hanging="426"/>
        <w:contextualSpacing w:val="0"/>
        <w:jc w:val="both"/>
        <w:rPr>
          <w:rFonts w:eastAsia="Times New Roman"/>
          <w:color w:val="000000"/>
        </w:rPr>
      </w:pPr>
      <w:r w:rsidRPr="00F0071E">
        <w:rPr>
          <w:rFonts w:eastAsia="Times New Roman"/>
          <w:color w:val="000000"/>
        </w:rPr>
        <w:t>lega objekta,</w:t>
      </w:r>
    </w:p>
    <w:p w14:paraId="5D34E4AB" w14:textId="77777777" w:rsidR="00D707AC" w:rsidRPr="00F0071E" w:rsidRDefault="00D707AC" w:rsidP="00E65B16">
      <w:pPr>
        <w:pStyle w:val="Odstavekseznama"/>
        <w:numPr>
          <w:ilvl w:val="0"/>
          <w:numId w:val="34"/>
        </w:numPr>
        <w:spacing w:line="288" w:lineRule="auto"/>
        <w:ind w:left="426" w:hanging="426"/>
        <w:contextualSpacing w:val="0"/>
        <w:jc w:val="both"/>
        <w:rPr>
          <w:rFonts w:eastAsia="Times New Roman"/>
          <w:color w:val="000000"/>
        </w:rPr>
      </w:pPr>
      <w:r w:rsidRPr="00F0071E">
        <w:rPr>
          <w:rFonts w:eastAsia="Times New Roman"/>
          <w:color w:val="000000"/>
        </w:rPr>
        <w:t>objekt v javni rabi ali objekt, v katerem se opravlja dejavnost,</w:t>
      </w:r>
    </w:p>
    <w:p w14:paraId="51355B99" w14:textId="77777777" w:rsidR="00D707AC" w:rsidRPr="00F0071E" w:rsidRDefault="00D707AC" w:rsidP="00E65B16">
      <w:pPr>
        <w:pStyle w:val="Odstavekseznama"/>
        <w:numPr>
          <w:ilvl w:val="0"/>
          <w:numId w:val="34"/>
        </w:numPr>
        <w:spacing w:line="288" w:lineRule="auto"/>
        <w:ind w:left="426" w:hanging="426"/>
        <w:contextualSpacing w:val="0"/>
        <w:jc w:val="both"/>
        <w:rPr>
          <w:rFonts w:eastAsia="Times New Roman"/>
          <w:color w:val="000000"/>
        </w:rPr>
      </w:pPr>
      <w:r w:rsidRPr="00F0071E">
        <w:rPr>
          <w:rFonts w:eastAsia="Times New Roman"/>
          <w:color w:val="000000"/>
        </w:rPr>
        <w:t xml:space="preserve">možnost legalizacije. </w:t>
      </w:r>
    </w:p>
    <w:p w14:paraId="0707D081" w14:textId="77777777" w:rsidR="00D707AC" w:rsidRPr="00F0071E" w:rsidRDefault="00D707AC" w:rsidP="00E65B16">
      <w:pPr>
        <w:pStyle w:val="Telobesedila"/>
        <w:kinsoku w:val="0"/>
        <w:overflowPunct w:val="0"/>
        <w:spacing w:before="94" w:line="288" w:lineRule="auto"/>
        <w:ind w:right="114"/>
        <w:rPr>
          <w:rFonts w:ascii="Arial" w:hAnsi="Arial" w:cs="Arial"/>
          <w:sz w:val="20"/>
          <w:szCs w:val="20"/>
        </w:rPr>
      </w:pPr>
      <w:r w:rsidRPr="00F0071E">
        <w:rPr>
          <w:rFonts w:ascii="Arial" w:hAnsi="Arial" w:cs="Arial"/>
          <w:sz w:val="20"/>
          <w:szCs w:val="20"/>
        </w:rPr>
        <w:t>Gradbeni inšpektorji izvršljive inšpekcijske odločbe izvršujejo po vrstnem redu, ki ga določajo</w:t>
      </w:r>
      <w:r w:rsidRPr="00F0071E">
        <w:rPr>
          <w:rFonts w:ascii="Arial" w:hAnsi="Arial" w:cs="Arial"/>
          <w:spacing w:val="-19"/>
          <w:sz w:val="20"/>
          <w:szCs w:val="20"/>
        </w:rPr>
        <w:t xml:space="preserve"> </w:t>
      </w:r>
      <w:r w:rsidRPr="00F0071E">
        <w:rPr>
          <w:rFonts w:ascii="Arial" w:hAnsi="Arial" w:cs="Arial"/>
          <w:sz w:val="20"/>
          <w:szCs w:val="20"/>
        </w:rPr>
        <w:t>sprejete</w:t>
      </w:r>
      <w:r w:rsidRPr="00F0071E">
        <w:rPr>
          <w:rFonts w:ascii="Arial" w:hAnsi="Arial" w:cs="Arial"/>
          <w:spacing w:val="-18"/>
          <w:sz w:val="20"/>
          <w:szCs w:val="20"/>
        </w:rPr>
        <w:t xml:space="preserve"> </w:t>
      </w:r>
      <w:r w:rsidRPr="00F0071E">
        <w:rPr>
          <w:rFonts w:ascii="Arial" w:hAnsi="Arial" w:cs="Arial"/>
          <w:sz w:val="20"/>
          <w:szCs w:val="20"/>
        </w:rPr>
        <w:t>prednostne usmeritve</w:t>
      </w:r>
      <w:r w:rsidRPr="00F0071E">
        <w:rPr>
          <w:rFonts w:ascii="Arial" w:hAnsi="Arial" w:cs="Arial"/>
          <w:spacing w:val="-19"/>
          <w:sz w:val="20"/>
          <w:szCs w:val="20"/>
        </w:rPr>
        <w:t xml:space="preserve"> </w:t>
      </w:r>
      <w:r w:rsidRPr="00F0071E">
        <w:rPr>
          <w:rFonts w:ascii="Arial" w:hAnsi="Arial" w:cs="Arial"/>
          <w:sz w:val="20"/>
          <w:szCs w:val="20"/>
        </w:rPr>
        <w:t>za</w:t>
      </w:r>
      <w:r w:rsidRPr="00F0071E">
        <w:rPr>
          <w:rFonts w:ascii="Arial" w:hAnsi="Arial" w:cs="Arial"/>
          <w:spacing w:val="-18"/>
          <w:sz w:val="20"/>
          <w:szCs w:val="20"/>
        </w:rPr>
        <w:t xml:space="preserve"> </w:t>
      </w:r>
      <w:r w:rsidRPr="00F0071E">
        <w:rPr>
          <w:rFonts w:ascii="Arial" w:hAnsi="Arial" w:cs="Arial"/>
          <w:sz w:val="20"/>
          <w:szCs w:val="20"/>
        </w:rPr>
        <w:t>razvrščanje</w:t>
      </w:r>
      <w:r w:rsidRPr="00F0071E">
        <w:rPr>
          <w:rFonts w:ascii="Arial" w:hAnsi="Arial" w:cs="Arial"/>
          <w:spacing w:val="-18"/>
          <w:sz w:val="20"/>
          <w:szCs w:val="20"/>
        </w:rPr>
        <w:t xml:space="preserve"> </w:t>
      </w:r>
      <w:r w:rsidRPr="00F0071E">
        <w:rPr>
          <w:rFonts w:ascii="Arial" w:hAnsi="Arial" w:cs="Arial"/>
          <w:sz w:val="20"/>
          <w:szCs w:val="20"/>
        </w:rPr>
        <w:t>izvršilnih</w:t>
      </w:r>
      <w:r w:rsidRPr="00F0071E">
        <w:rPr>
          <w:rFonts w:ascii="Arial" w:hAnsi="Arial" w:cs="Arial"/>
          <w:spacing w:val="-19"/>
          <w:sz w:val="20"/>
          <w:szCs w:val="20"/>
        </w:rPr>
        <w:t xml:space="preserve"> </w:t>
      </w:r>
      <w:r w:rsidRPr="00F0071E">
        <w:rPr>
          <w:rFonts w:ascii="Arial" w:hAnsi="Arial" w:cs="Arial"/>
          <w:sz w:val="20"/>
          <w:szCs w:val="20"/>
        </w:rPr>
        <w:t>postopkov. Pri določanju prednosti pri razvrščanju se upoštevajo zlasti stopnja javnega interesa za izvršitev odločbe z upoštevanjem naslednjih</w:t>
      </w:r>
      <w:r w:rsidRPr="00F0071E">
        <w:rPr>
          <w:rFonts w:ascii="Arial" w:hAnsi="Arial" w:cs="Arial"/>
          <w:spacing w:val="-16"/>
          <w:sz w:val="20"/>
          <w:szCs w:val="20"/>
        </w:rPr>
        <w:t xml:space="preserve"> </w:t>
      </w:r>
      <w:r w:rsidRPr="00F0071E">
        <w:rPr>
          <w:rFonts w:ascii="Arial" w:hAnsi="Arial" w:cs="Arial"/>
          <w:sz w:val="20"/>
          <w:szCs w:val="20"/>
        </w:rPr>
        <w:t>meril:</w:t>
      </w:r>
    </w:p>
    <w:p w14:paraId="51D6A91F" w14:textId="77777777" w:rsidR="00D707AC" w:rsidRPr="00F0071E" w:rsidRDefault="00D707AC" w:rsidP="00E65B16">
      <w:pPr>
        <w:pStyle w:val="Odstavekseznama"/>
        <w:widowControl w:val="0"/>
        <w:numPr>
          <w:ilvl w:val="0"/>
          <w:numId w:val="33"/>
        </w:numPr>
        <w:tabs>
          <w:tab w:val="left" w:pos="426"/>
        </w:tabs>
        <w:kinsoku w:val="0"/>
        <w:overflowPunct w:val="0"/>
        <w:autoSpaceDE w:val="0"/>
        <w:autoSpaceDN w:val="0"/>
        <w:adjustRightInd w:val="0"/>
        <w:spacing w:line="288" w:lineRule="auto"/>
        <w:ind w:left="284" w:right="115" w:hanging="284"/>
        <w:contextualSpacing w:val="0"/>
        <w:jc w:val="both"/>
      </w:pPr>
      <w:r w:rsidRPr="00F0071E">
        <w:t>pravno stanje (pravnomočnost, izvršljivost) izdanih upravnih aktov, na podlagi katerih se opravlja</w:t>
      </w:r>
      <w:r w:rsidRPr="00F0071E">
        <w:rPr>
          <w:spacing w:val="-2"/>
        </w:rPr>
        <w:t xml:space="preserve"> </w:t>
      </w:r>
      <w:r w:rsidRPr="00F0071E">
        <w:t>izvršba,</w:t>
      </w:r>
    </w:p>
    <w:p w14:paraId="3322F64F" w14:textId="77777777" w:rsidR="00D707AC" w:rsidRPr="00F0071E" w:rsidRDefault="00D707AC" w:rsidP="00E65B16">
      <w:pPr>
        <w:pStyle w:val="Odstavekseznama"/>
        <w:widowControl w:val="0"/>
        <w:numPr>
          <w:ilvl w:val="0"/>
          <w:numId w:val="33"/>
        </w:numPr>
        <w:tabs>
          <w:tab w:val="left" w:pos="426"/>
        </w:tabs>
        <w:kinsoku w:val="0"/>
        <w:overflowPunct w:val="0"/>
        <w:autoSpaceDE w:val="0"/>
        <w:autoSpaceDN w:val="0"/>
        <w:adjustRightInd w:val="0"/>
        <w:spacing w:line="288" w:lineRule="auto"/>
        <w:ind w:left="284" w:right="115" w:hanging="284"/>
        <w:contextualSpacing w:val="0"/>
        <w:jc w:val="both"/>
      </w:pPr>
      <w:r w:rsidRPr="00F0071E">
        <w:t>fizične lastnosti objekta – zahtevnost objekta po Uredbi o razvrščanju objektov (zahtevni, manj zahtevni, nezahtevni),</w:t>
      </w:r>
    </w:p>
    <w:p w14:paraId="5F500BB0" w14:textId="77777777" w:rsidR="00D707AC" w:rsidRPr="00F0071E" w:rsidRDefault="00D707AC" w:rsidP="00E65B16">
      <w:pPr>
        <w:pStyle w:val="Odstavekseznama"/>
        <w:widowControl w:val="0"/>
        <w:numPr>
          <w:ilvl w:val="0"/>
          <w:numId w:val="33"/>
        </w:numPr>
        <w:tabs>
          <w:tab w:val="left" w:pos="426"/>
        </w:tabs>
        <w:kinsoku w:val="0"/>
        <w:overflowPunct w:val="0"/>
        <w:autoSpaceDE w:val="0"/>
        <w:autoSpaceDN w:val="0"/>
        <w:adjustRightInd w:val="0"/>
        <w:spacing w:line="288" w:lineRule="auto"/>
        <w:ind w:left="284" w:right="115" w:hanging="284"/>
        <w:contextualSpacing w:val="0"/>
        <w:jc w:val="both"/>
      </w:pPr>
      <w:r w:rsidRPr="00F0071E">
        <w:t>vpliv</w:t>
      </w:r>
      <w:r w:rsidRPr="00F0071E">
        <w:rPr>
          <w:spacing w:val="-6"/>
        </w:rPr>
        <w:t xml:space="preserve"> </w:t>
      </w:r>
      <w:r w:rsidRPr="00F0071E">
        <w:t>objekta</w:t>
      </w:r>
      <w:r w:rsidRPr="00F0071E">
        <w:rPr>
          <w:spacing w:val="-6"/>
        </w:rPr>
        <w:t xml:space="preserve"> </w:t>
      </w:r>
      <w:r w:rsidRPr="00F0071E">
        <w:t>na</w:t>
      </w:r>
      <w:r w:rsidRPr="00F0071E">
        <w:rPr>
          <w:spacing w:val="-6"/>
        </w:rPr>
        <w:t xml:space="preserve"> </w:t>
      </w:r>
      <w:r w:rsidRPr="00F0071E">
        <w:t>ljudi</w:t>
      </w:r>
      <w:r w:rsidRPr="00F0071E">
        <w:rPr>
          <w:spacing w:val="-6"/>
        </w:rPr>
        <w:t xml:space="preserve"> </w:t>
      </w:r>
      <w:r w:rsidRPr="00F0071E">
        <w:t>in</w:t>
      </w:r>
      <w:r w:rsidRPr="00F0071E">
        <w:rPr>
          <w:spacing w:val="-6"/>
        </w:rPr>
        <w:t xml:space="preserve"> </w:t>
      </w:r>
      <w:r w:rsidRPr="00F0071E">
        <w:t>okolje</w:t>
      </w:r>
      <w:r w:rsidRPr="00F0071E">
        <w:rPr>
          <w:spacing w:val="-6"/>
        </w:rPr>
        <w:t xml:space="preserve"> </w:t>
      </w:r>
      <w:r w:rsidRPr="00F0071E">
        <w:t>(objekt,</w:t>
      </w:r>
      <w:r w:rsidRPr="00F0071E">
        <w:rPr>
          <w:spacing w:val="-6"/>
        </w:rPr>
        <w:t xml:space="preserve"> </w:t>
      </w:r>
      <w:r w:rsidRPr="00F0071E">
        <w:t>za</w:t>
      </w:r>
      <w:r w:rsidRPr="00F0071E">
        <w:rPr>
          <w:spacing w:val="-6"/>
        </w:rPr>
        <w:t xml:space="preserve"> </w:t>
      </w:r>
      <w:r w:rsidRPr="00F0071E">
        <w:t>katerega</w:t>
      </w:r>
      <w:r w:rsidRPr="00F0071E">
        <w:rPr>
          <w:spacing w:val="-6"/>
        </w:rPr>
        <w:t xml:space="preserve"> </w:t>
      </w:r>
      <w:r w:rsidRPr="00F0071E">
        <w:t>je</w:t>
      </w:r>
      <w:r w:rsidRPr="00F0071E">
        <w:rPr>
          <w:spacing w:val="-6"/>
        </w:rPr>
        <w:t xml:space="preserve"> </w:t>
      </w:r>
      <w:r w:rsidRPr="00F0071E">
        <w:t>s</w:t>
      </w:r>
      <w:r w:rsidRPr="00F0071E">
        <w:rPr>
          <w:spacing w:val="-6"/>
        </w:rPr>
        <w:t xml:space="preserve"> </w:t>
      </w:r>
      <w:r w:rsidRPr="00F0071E">
        <w:t>predpisi</w:t>
      </w:r>
      <w:r w:rsidRPr="00F0071E">
        <w:rPr>
          <w:spacing w:val="-6"/>
        </w:rPr>
        <w:t xml:space="preserve"> </w:t>
      </w:r>
      <w:r w:rsidRPr="00F0071E">
        <w:t>o</w:t>
      </w:r>
      <w:r w:rsidRPr="00F0071E">
        <w:rPr>
          <w:spacing w:val="-6"/>
        </w:rPr>
        <w:t xml:space="preserve"> </w:t>
      </w:r>
      <w:r w:rsidRPr="00F0071E">
        <w:t>varstvu</w:t>
      </w:r>
      <w:r w:rsidRPr="00F0071E">
        <w:rPr>
          <w:spacing w:val="-6"/>
        </w:rPr>
        <w:t xml:space="preserve"> </w:t>
      </w:r>
      <w:r w:rsidRPr="00F0071E">
        <w:t>okolja</w:t>
      </w:r>
      <w:r w:rsidRPr="00F0071E">
        <w:rPr>
          <w:spacing w:val="-6"/>
        </w:rPr>
        <w:t xml:space="preserve"> </w:t>
      </w:r>
      <w:r w:rsidRPr="00F0071E">
        <w:t>določeno,</w:t>
      </w:r>
      <w:r w:rsidRPr="00F0071E">
        <w:rPr>
          <w:spacing w:val="-6"/>
        </w:rPr>
        <w:t xml:space="preserve"> </w:t>
      </w:r>
      <w:r w:rsidRPr="00F0071E">
        <w:t>da je zanj presoja vplivov na okolje obvezna, ter objekt, za katerega s predpisi o varstvu okolja ni obvezna presoja vplivov na okolje, z onesnaževanjem in obremenjevanjem pa vpliva na kakovost bivanja v določenem</w:t>
      </w:r>
      <w:r w:rsidRPr="00F0071E">
        <w:rPr>
          <w:spacing w:val="-6"/>
        </w:rPr>
        <w:t xml:space="preserve"> </w:t>
      </w:r>
      <w:r w:rsidRPr="00F0071E">
        <w:t>okolju),</w:t>
      </w:r>
    </w:p>
    <w:p w14:paraId="1CDD5AB9" w14:textId="77777777" w:rsidR="00D707AC" w:rsidRPr="00F0071E" w:rsidRDefault="00D707AC" w:rsidP="00E65B16">
      <w:pPr>
        <w:pStyle w:val="Odstavekseznama"/>
        <w:widowControl w:val="0"/>
        <w:numPr>
          <w:ilvl w:val="0"/>
          <w:numId w:val="33"/>
        </w:numPr>
        <w:tabs>
          <w:tab w:val="left" w:pos="426"/>
        </w:tabs>
        <w:kinsoku w:val="0"/>
        <w:overflowPunct w:val="0"/>
        <w:autoSpaceDE w:val="0"/>
        <w:autoSpaceDN w:val="0"/>
        <w:adjustRightInd w:val="0"/>
        <w:spacing w:line="288" w:lineRule="auto"/>
        <w:ind w:left="284" w:right="115" w:hanging="284"/>
        <w:contextualSpacing w:val="0"/>
        <w:jc w:val="both"/>
      </w:pPr>
      <w:r w:rsidRPr="00F0071E">
        <w:t xml:space="preserve"> lega</w:t>
      </w:r>
      <w:r w:rsidRPr="00F0071E">
        <w:rPr>
          <w:spacing w:val="-13"/>
        </w:rPr>
        <w:t xml:space="preserve"> </w:t>
      </w:r>
      <w:r w:rsidRPr="00F0071E">
        <w:t>objekta</w:t>
      </w:r>
      <w:r w:rsidRPr="00F0071E">
        <w:rPr>
          <w:spacing w:val="-13"/>
        </w:rPr>
        <w:t xml:space="preserve"> </w:t>
      </w:r>
      <w:r w:rsidRPr="00F0071E">
        <w:t>v</w:t>
      </w:r>
      <w:r w:rsidRPr="00F0071E">
        <w:rPr>
          <w:spacing w:val="-14"/>
        </w:rPr>
        <w:t xml:space="preserve"> </w:t>
      </w:r>
      <w:r w:rsidRPr="00F0071E">
        <w:t>prostoru</w:t>
      </w:r>
      <w:r w:rsidRPr="00F0071E">
        <w:rPr>
          <w:spacing w:val="-13"/>
        </w:rPr>
        <w:t xml:space="preserve"> </w:t>
      </w:r>
      <w:r w:rsidRPr="00F0071E">
        <w:t>(nacionalni/narodni</w:t>
      </w:r>
      <w:r w:rsidRPr="00F0071E">
        <w:rPr>
          <w:spacing w:val="-12"/>
        </w:rPr>
        <w:t xml:space="preserve"> </w:t>
      </w:r>
      <w:r w:rsidRPr="00F0071E">
        <w:t>park,</w:t>
      </w:r>
      <w:r w:rsidRPr="00F0071E">
        <w:rPr>
          <w:spacing w:val="-14"/>
        </w:rPr>
        <w:t xml:space="preserve"> </w:t>
      </w:r>
      <w:r w:rsidRPr="00F0071E">
        <w:t>regijski</w:t>
      </w:r>
      <w:r w:rsidRPr="00F0071E">
        <w:rPr>
          <w:spacing w:val="-14"/>
        </w:rPr>
        <w:t xml:space="preserve"> </w:t>
      </w:r>
      <w:r w:rsidRPr="00F0071E">
        <w:t>park,</w:t>
      </w:r>
      <w:r w:rsidRPr="00F0071E">
        <w:rPr>
          <w:spacing w:val="-14"/>
        </w:rPr>
        <w:t xml:space="preserve"> </w:t>
      </w:r>
      <w:r w:rsidRPr="00F0071E">
        <w:t>krajinski</w:t>
      </w:r>
      <w:r w:rsidRPr="00F0071E">
        <w:rPr>
          <w:spacing w:val="-14"/>
        </w:rPr>
        <w:t xml:space="preserve"> </w:t>
      </w:r>
      <w:r w:rsidRPr="00F0071E">
        <w:t>park, Natura 2000, naravne vrednote in spomeniki, ekološko pomembna območja in posebna varstvena območja, naravni rezervat, zaščiteno mestno jedro in spomeniško zaščiteni objekti,</w:t>
      </w:r>
      <w:r w:rsidRPr="00F0071E">
        <w:rPr>
          <w:spacing w:val="-12"/>
        </w:rPr>
        <w:t xml:space="preserve"> </w:t>
      </w:r>
      <w:r w:rsidRPr="00F0071E">
        <w:t>vodovarstveno</w:t>
      </w:r>
      <w:r w:rsidRPr="00F0071E">
        <w:rPr>
          <w:spacing w:val="-12"/>
        </w:rPr>
        <w:t xml:space="preserve"> </w:t>
      </w:r>
      <w:r w:rsidRPr="00F0071E">
        <w:t>območje,</w:t>
      </w:r>
      <w:r w:rsidRPr="00F0071E">
        <w:rPr>
          <w:spacing w:val="-12"/>
        </w:rPr>
        <w:t xml:space="preserve"> </w:t>
      </w:r>
      <w:r w:rsidRPr="00F0071E">
        <w:t>vodno</w:t>
      </w:r>
      <w:r w:rsidRPr="00F0071E">
        <w:rPr>
          <w:spacing w:val="-13"/>
        </w:rPr>
        <w:t xml:space="preserve"> </w:t>
      </w:r>
      <w:r w:rsidRPr="00F0071E">
        <w:t>zemljišče,</w:t>
      </w:r>
      <w:r w:rsidRPr="00F0071E">
        <w:rPr>
          <w:spacing w:val="-12"/>
        </w:rPr>
        <w:t xml:space="preserve"> </w:t>
      </w:r>
      <w:r w:rsidRPr="00F0071E">
        <w:t>zemljišča</w:t>
      </w:r>
      <w:r w:rsidRPr="00F0071E">
        <w:rPr>
          <w:spacing w:val="-12"/>
        </w:rPr>
        <w:t xml:space="preserve"> </w:t>
      </w:r>
      <w:r w:rsidRPr="00F0071E">
        <w:t>s</w:t>
      </w:r>
      <w:r w:rsidRPr="00F0071E">
        <w:rPr>
          <w:spacing w:val="-12"/>
        </w:rPr>
        <w:t xml:space="preserve"> </w:t>
      </w:r>
      <w:r w:rsidRPr="00F0071E">
        <w:t>podzemnimi</w:t>
      </w:r>
      <w:r w:rsidRPr="00F0071E">
        <w:rPr>
          <w:spacing w:val="-12"/>
        </w:rPr>
        <w:t xml:space="preserve"> </w:t>
      </w:r>
      <w:r w:rsidRPr="00F0071E">
        <w:t>vodami,</w:t>
      </w:r>
      <w:r w:rsidRPr="00F0071E">
        <w:rPr>
          <w:spacing w:val="-12"/>
        </w:rPr>
        <w:t xml:space="preserve"> </w:t>
      </w:r>
      <w:r w:rsidRPr="00F0071E">
        <w:t>priobalni pasovi, gozdno zemljišče, prvo kmetijsko zemljišče, naravna zdravilna sredstva, varovalni pas</w:t>
      </w:r>
      <w:r w:rsidRPr="00F0071E">
        <w:rPr>
          <w:spacing w:val="-13"/>
        </w:rPr>
        <w:t xml:space="preserve"> </w:t>
      </w:r>
      <w:r w:rsidRPr="00F0071E">
        <w:t>posameznih</w:t>
      </w:r>
      <w:r w:rsidRPr="00F0071E">
        <w:rPr>
          <w:spacing w:val="-13"/>
        </w:rPr>
        <w:t xml:space="preserve"> </w:t>
      </w:r>
      <w:r w:rsidRPr="00F0071E">
        <w:t>objektov</w:t>
      </w:r>
      <w:r w:rsidRPr="00F0071E">
        <w:rPr>
          <w:spacing w:val="-13"/>
        </w:rPr>
        <w:t xml:space="preserve"> </w:t>
      </w:r>
      <w:r w:rsidRPr="00F0071E">
        <w:t>gospodarske</w:t>
      </w:r>
      <w:r w:rsidRPr="00F0071E">
        <w:rPr>
          <w:spacing w:val="-13"/>
        </w:rPr>
        <w:t xml:space="preserve"> </w:t>
      </w:r>
      <w:r w:rsidRPr="00F0071E">
        <w:t>javne</w:t>
      </w:r>
      <w:r w:rsidRPr="00F0071E">
        <w:rPr>
          <w:spacing w:val="-13"/>
        </w:rPr>
        <w:t xml:space="preserve"> </w:t>
      </w:r>
      <w:r w:rsidRPr="00F0071E">
        <w:t>infrastrukture,</w:t>
      </w:r>
      <w:r w:rsidRPr="00F0071E">
        <w:rPr>
          <w:spacing w:val="-13"/>
        </w:rPr>
        <w:t xml:space="preserve"> </w:t>
      </w:r>
      <w:r w:rsidRPr="00F0071E">
        <w:t>zemljišča,</w:t>
      </w:r>
      <w:r w:rsidRPr="00F0071E">
        <w:rPr>
          <w:spacing w:val="-13"/>
        </w:rPr>
        <w:t xml:space="preserve"> </w:t>
      </w:r>
      <w:r w:rsidRPr="00F0071E">
        <w:t>na</w:t>
      </w:r>
      <w:r w:rsidRPr="00F0071E">
        <w:rPr>
          <w:spacing w:val="-13"/>
        </w:rPr>
        <w:t xml:space="preserve"> </w:t>
      </w:r>
      <w:r w:rsidRPr="00F0071E">
        <w:t>katerih</w:t>
      </w:r>
      <w:r w:rsidRPr="00F0071E">
        <w:rPr>
          <w:spacing w:val="-15"/>
        </w:rPr>
        <w:t xml:space="preserve"> </w:t>
      </w:r>
      <w:r w:rsidRPr="00F0071E">
        <w:t>je</w:t>
      </w:r>
      <w:r w:rsidRPr="00F0071E">
        <w:rPr>
          <w:spacing w:val="-13"/>
        </w:rPr>
        <w:t xml:space="preserve"> </w:t>
      </w:r>
      <w:r w:rsidRPr="00F0071E">
        <w:t>območje izključne rabe letališča, vzletišča oziroma infrastrukturnega objekta navigacijskih služb zračnega prometa, ter zemljišča, nad katerimi je na podlagi predpisov, ki urejajo letalstvo, določeno območje nadzorovane rabe in območje omejene rabe, območja s področja obrambe</w:t>
      </w:r>
      <w:r w:rsidRPr="00F0071E">
        <w:rPr>
          <w:spacing w:val="-4"/>
        </w:rPr>
        <w:t xml:space="preserve"> </w:t>
      </w:r>
      <w:r w:rsidRPr="00F0071E">
        <w:t>in</w:t>
      </w:r>
      <w:r w:rsidRPr="00F0071E">
        <w:rPr>
          <w:spacing w:val="-4"/>
        </w:rPr>
        <w:t xml:space="preserve"> </w:t>
      </w:r>
      <w:r w:rsidRPr="00F0071E">
        <w:t>varstva</w:t>
      </w:r>
      <w:r w:rsidRPr="00F0071E">
        <w:rPr>
          <w:spacing w:val="-4"/>
        </w:rPr>
        <w:t xml:space="preserve"> </w:t>
      </w:r>
      <w:r w:rsidRPr="00F0071E">
        <w:t>pred</w:t>
      </w:r>
      <w:r w:rsidRPr="00F0071E">
        <w:rPr>
          <w:spacing w:val="-4"/>
        </w:rPr>
        <w:t xml:space="preserve"> </w:t>
      </w:r>
      <w:r w:rsidRPr="00F0071E">
        <w:t>naravnimi</w:t>
      </w:r>
      <w:r w:rsidRPr="00F0071E">
        <w:rPr>
          <w:spacing w:val="-4"/>
        </w:rPr>
        <w:t xml:space="preserve"> </w:t>
      </w:r>
      <w:r w:rsidRPr="00F0071E">
        <w:t>in</w:t>
      </w:r>
      <w:r w:rsidRPr="00F0071E">
        <w:rPr>
          <w:spacing w:val="-4"/>
        </w:rPr>
        <w:t xml:space="preserve"> </w:t>
      </w:r>
      <w:r w:rsidRPr="00F0071E">
        <w:t>drugimi</w:t>
      </w:r>
      <w:r w:rsidRPr="00F0071E">
        <w:rPr>
          <w:spacing w:val="-4"/>
        </w:rPr>
        <w:t xml:space="preserve"> </w:t>
      </w:r>
      <w:r w:rsidRPr="00F0071E">
        <w:t>nesrečami</w:t>
      </w:r>
      <w:r w:rsidRPr="00F0071E">
        <w:rPr>
          <w:spacing w:val="-4"/>
        </w:rPr>
        <w:t xml:space="preserve"> </w:t>
      </w:r>
      <w:r w:rsidRPr="00F0071E">
        <w:t>ter</w:t>
      </w:r>
      <w:r w:rsidRPr="00F0071E">
        <w:rPr>
          <w:spacing w:val="-4"/>
        </w:rPr>
        <w:t xml:space="preserve"> </w:t>
      </w:r>
      <w:r w:rsidRPr="00F0071E">
        <w:t>drugi</w:t>
      </w:r>
      <w:r w:rsidRPr="00F0071E">
        <w:rPr>
          <w:spacing w:val="-4"/>
        </w:rPr>
        <w:t xml:space="preserve"> </w:t>
      </w:r>
      <w:r w:rsidRPr="00F0071E">
        <w:t>varovani</w:t>
      </w:r>
      <w:r w:rsidRPr="00F0071E">
        <w:rPr>
          <w:spacing w:val="-4"/>
        </w:rPr>
        <w:t xml:space="preserve"> </w:t>
      </w:r>
      <w:r w:rsidRPr="00F0071E">
        <w:t>pasovi</w:t>
      </w:r>
      <w:r w:rsidRPr="00F0071E">
        <w:rPr>
          <w:spacing w:val="-4"/>
        </w:rPr>
        <w:t xml:space="preserve"> </w:t>
      </w:r>
      <w:r w:rsidRPr="00F0071E">
        <w:t>ali</w:t>
      </w:r>
      <w:r w:rsidRPr="00F0071E">
        <w:rPr>
          <w:spacing w:val="-4"/>
        </w:rPr>
        <w:t xml:space="preserve"> </w:t>
      </w:r>
      <w:r w:rsidRPr="00F0071E">
        <w:t>katera druga zaščitena območja, kakor izhajajo iz prostorskih aktov),</w:t>
      </w:r>
    </w:p>
    <w:p w14:paraId="72EE2161" w14:textId="77777777" w:rsidR="00D707AC" w:rsidRPr="00F0071E" w:rsidRDefault="00D707AC" w:rsidP="00E65B16">
      <w:pPr>
        <w:pStyle w:val="Odstavekseznama"/>
        <w:widowControl w:val="0"/>
        <w:numPr>
          <w:ilvl w:val="0"/>
          <w:numId w:val="33"/>
        </w:numPr>
        <w:tabs>
          <w:tab w:val="left" w:pos="426"/>
        </w:tabs>
        <w:kinsoku w:val="0"/>
        <w:overflowPunct w:val="0"/>
        <w:autoSpaceDE w:val="0"/>
        <w:autoSpaceDN w:val="0"/>
        <w:adjustRightInd w:val="0"/>
        <w:spacing w:line="288" w:lineRule="auto"/>
        <w:ind w:left="284" w:right="115" w:hanging="284"/>
        <w:contextualSpacing w:val="0"/>
        <w:jc w:val="both"/>
      </w:pPr>
      <w:r w:rsidRPr="00F0071E">
        <w:t>objekti v javni</w:t>
      </w:r>
      <w:r w:rsidRPr="00F0071E">
        <w:rPr>
          <w:spacing w:val="-4"/>
        </w:rPr>
        <w:t xml:space="preserve"> </w:t>
      </w:r>
      <w:r w:rsidRPr="00F0071E">
        <w:t>rabi,</w:t>
      </w:r>
    </w:p>
    <w:p w14:paraId="34836C97" w14:textId="77777777" w:rsidR="00D707AC" w:rsidRPr="00F0071E" w:rsidRDefault="00D707AC" w:rsidP="00E65B16">
      <w:pPr>
        <w:pStyle w:val="Odstavekseznama"/>
        <w:widowControl w:val="0"/>
        <w:numPr>
          <w:ilvl w:val="0"/>
          <w:numId w:val="33"/>
        </w:numPr>
        <w:tabs>
          <w:tab w:val="left" w:pos="426"/>
        </w:tabs>
        <w:kinsoku w:val="0"/>
        <w:overflowPunct w:val="0"/>
        <w:autoSpaceDE w:val="0"/>
        <w:autoSpaceDN w:val="0"/>
        <w:adjustRightInd w:val="0"/>
        <w:spacing w:line="288" w:lineRule="auto"/>
        <w:ind w:left="284" w:right="115" w:hanging="284"/>
        <w:contextualSpacing w:val="0"/>
        <w:jc w:val="both"/>
      </w:pPr>
      <w:r w:rsidRPr="00F0071E">
        <w:t>objekti, v katerih se opravlja</w:t>
      </w:r>
      <w:r w:rsidRPr="00F0071E">
        <w:rPr>
          <w:spacing w:val="-6"/>
        </w:rPr>
        <w:t xml:space="preserve"> </w:t>
      </w:r>
      <w:r w:rsidRPr="00F0071E">
        <w:t>dejavnost,</w:t>
      </w:r>
    </w:p>
    <w:p w14:paraId="30E9BB7E" w14:textId="77777777" w:rsidR="00D707AC" w:rsidRPr="00F0071E" w:rsidRDefault="00D707AC" w:rsidP="00E65B16">
      <w:pPr>
        <w:pStyle w:val="Odstavekseznama"/>
        <w:widowControl w:val="0"/>
        <w:numPr>
          <w:ilvl w:val="0"/>
          <w:numId w:val="33"/>
        </w:numPr>
        <w:tabs>
          <w:tab w:val="left" w:pos="426"/>
        </w:tabs>
        <w:kinsoku w:val="0"/>
        <w:overflowPunct w:val="0"/>
        <w:autoSpaceDE w:val="0"/>
        <w:autoSpaceDN w:val="0"/>
        <w:adjustRightInd w:val="0"/>
        <w:spacing w:line="288" w:lineRule="auto"/>
        <w:ind w:left="284" w:right="115" w:hanging="284"/>
        <w:contextualSpacing w:val="0"/>
        <w:jc w:val="both"/>
      </w:pPr>
      <w:r w:rsidRPr="00F0071E">
        <w:t>možnost legalizacije</w:t>
      </w:r>
      <w:r w:rsidRPr="00F0071E">
        <w:rPr>
          <w:spacing w:val="-3"/>
        </w:rPr>
        <w:t xml:space="preserve"> </w:t>
      </w:r>
      <w:r w:rsidRPr="00F0071E">
        <w:t>objekta.</w:t>
      </w:r>
    </w:p>
    <w:p w14:paraId="11CA9410" w14:textId="77777777" w:rsidR="00D707AC" w:rsidRPr="00F0071E" w:rsidRDefault="00D707AC" w:rsidP="00E65B16">
      <w:pPr>
        <w:pStyle w:val="Telobesedila"/>
        <w:kinsoku w:val="0"/>
        <w:overflowPunct w:val="0"/>
        <w:spacing w:before="11" w:line="288" w:lineRule="auto"/>
        <w:rPr>
          <w:rFonts w:ascii="Arial" w:hAnsi="Arial" w:cs="Arial"/>
          <w:sz w:val="20"/>
          <w:szCs w:val="20"/>
        </w:rPr>
      </w:pPr>
    </w:p>
    <w:p w14:paraId="239EE1A3" w14:textId="77777777" w:rsidR="00D707AC" w:rsidRPr="00F0071E" w:rsidRDefault="00D707AC" w:rsidP="00E65B16">
      <w:pPr>
        <w:pStyle w:val="Telobesedila"/>
        <w:kinsoku w:val="0"/>
        <w:overflowPunct w:val="0"/>
        <w:spacing w:line="288" w:lineRule="auto"/>
        <w:ind w:right="114"/>
        <w:rPr>
          <w:rFonts w:ascii="Arial" w:hAnsi="Arial" w:cs="Arial"/>
          <w:sz w:val="20"/>
          <w:szCs w:val="20"/>
        </w:rPr>
      </w:pPr>
      <w:r w:rsidRPr="00F0071E">
        <w:rPr>
          <w:rFonts w:ascii="Arial" w:hAnsi="Arial" w:cs="Arial"/>
          <w:sz w:val="20"/>
          <w:szCs w:val="20"/>
        </w:rPr>
        <w:t>Gradbeni inšpektorji morajo pri izvajanju izvršbe po drugih osebah dosledno upoštevati vrstni red izvršilnih postopkov, določen na podlagi prednostnih nalog dela gradbene inšpekcije pri izvršilnih postopkih.</w:t>
      </w:r>
    </w:p>
    <w:p w14:paraId="2142EA0E" w14:textId="77777777" w:rsidR="00D707AC" w:rsidRPr="00F0071E" w:rsidRDefault="00D707AC" w:rsidP="00E65B16">
      <w:pPr>
        <w:pStyle w:val="Telobesedila"/>
        <w:kinsoku w:val="0"/>
        <w:overflowPunct w:val="0"/>
        <w:spacing w:line="288" w:lineRule="auto"/>
        <w:ind w:right="114"/>
        <w:rPr>
          <w:rFonts w:ascii="Arial" w:hAnsi="Arial" w:cs="Arial"/>
          <w:sz w:val="20"/>
          <w:szCs w:val="20"/>
        </w:rPr>
      </w:pPr>
    </w:p>
    <w:p w14:paraId="1F19EBA3" w14:textId="77777777" w:rsidR="00D707AC" w:rsidRPr="00F0071E" w:rsidRDefault="00D707AC" w:rsidP="00E65B16">
      <w:pPr>
        <w:autoSpaceDE w:val="0"/>
        <w:autoSpaceDN w:val="0"/>
        <w:adjustRightInd w:val="0"/>
        <w:spacing w:line="288" w:lineRule="auto"/>
        <w:rPr>
          <w:rFonts w:ascii="Arial" w:hAnsi="Arial" w:cs="Arial"/>
          <w:color w:val="000000"/>
          <w:sz w:val="20"/>
          <w:szCs w:val="20"/>
        </w:rPr>
      </w:pPr>
      <w:r w:rsidRPr="00F0071E">
        <w:rPr>
          <w:rFonts w:ascii="Arial" w:hAnsi="Arial" w:cs="Arial"/>
          <w:sz w:val="20"/>
          <w:szCs w:val="20"/>
        </w:rPr>
        <w:t>Pri izvršilnih postopkih bodo imele prednost tiste zadeve, pri katerih so upravni akti pravnomočni.</w:t>
      </w:r>
      <w:r w:rsidRPr="00F0071E">
        <w:rPr>
          <w:rFonts w:ascii="Arial" w:hAnsi="Arial" w:cs="Arial"/>
          <w:color w:val="000000"/>
          <w:sz w:val="20"/>
          <w:szCs w:val="20"/>
        </w:rPr>
        <w:t xml:space="preserve"> ZUP posebej ureja ukrepanje v primeru nujnih ukrepov v javnem interesu, ki so podani, če ostaja nevarnost za življenje in zdravje ljudi, javni red in mir, javno varnost ali premoženje večje vrednosti. V takšnih primerih bodo izvršbe potekale prednostno.</w:t>
      </w:r>
    </w:p>
    <w:p w14:paraId="407189CE" w14:textId="77777777" w:rsidR="00D707AC" w:rsidRPr="00F0071E" w:rsidRDefault="00D707AC" w:rsidP="00E65B16">
      <w:pPr>
        <w:autoSpaceDE w:val="0"/>
        <w:autoSpaceDN w:val="0"/>
        <w:adjustRightInd w:val="0"/>
        <w:spacing w:line="288" w:lineRule="auto"/>
        <w:rPr>
          <w:rFonts w:ascii="Arial" w:hAnsi="Arial" w:cs="Arial"/>
          <w:color w:val="000000"/>
          <w:sz w:val="20"/>
          <w:szCs w:val="20"/>
        </w:rPr>
      </w:pPr>
    </w:p>
    <w:p w14:paraId="5EC08983" w14:textId="77777777" w:rsidR="003270A0" w:rsidRPr="00F0071E" w:rsidRDefault="003270A0" w:rsidP="00E65B16">
      <w:pPr>
        <w:autoSpaceDE w:val="0"/>
        <w:autoSpaceDN w:val="0"/>
        <w:adjustRightInd w:val="0"/>
        <w:spacing w:line="288" w:lineRule="auto"/>
        <w:rPr>
          <w:rFonts w:ascii="Arial" w:hAnsi="Arial" w:cs="Arial"/>
          <w:sz w:val="20"/>
          <w:szCs w:val="20"/>
        </w:rPr>
      </w:pPr>
      <w:r w:rsidRPr="00F0071E">
        <w:rPr>
          <w:rFonts w:ascii="Arial" w:hAnsi="Arial" w:cs="Arial"/>
          <w:bCs/>
          <w:iCs/>
          <w:sz w:val="20"/>
          <w:szCs w:val="20"/>
        </w:rPr>
        <w:t xml:space="preserve">Prednostno bodo v letu 2020 obravnavani tudi izvršilni postopki, saj se je izkazalo, da se število neizvršenih postopkov na gradbeni inšpekciji iz leta v leto povečuje. Gradbena inšpekcija ima za izvršbe </w:t>
      </w:r>
      <w:r w:rsidRPr="00F0071E">
        <w:rPr>
          <w:rFonts w:ascii="Arial" w:hAnsi="Arial" w:cs="Arial"/>
          <w:bCs/>
          <w:iCs/>
          <w:sz w:val="20"/>
          <w:szCs w:val="20"/>
        </w:rPr>
        <w:lastRenderedPageBreak/>
        <w:t>v rebalansu proračuna zagotovljenih 225.000 EUR, kar pomeni, da lahko gradbena inšpekcija v letu 2020 pospešeno izvaja izvršbe po drugi osebi.</w:t>
      </w:r>
      <w:r w:rsidRPr="00F0071E">
        <w:rPr>
          <w:rFonts w:ascii="Arial" w:hAnsi="Arial" w:cs="Arial"/>
          <w:sz w:val="20"/>
          <w:szCs w:val="20"/>
        </w:rPr>
        <w:t xml:space="preserve"> </w:t>
      </w:r>
    </w:p>
    <w:p w14:paraId="1B685317" w14:textId="77777777" w:rsidR="003270A0" w:rsidRPr="00F0071E" w:rsidRDefault="003270A0" w:rsidP="00E65B16">
      <w:pPr>
        <w:autoSpaceDE w:val="0"/>
        <w:autoSpaceDN w:val="0"/>
        <w:adjustRightInd w:val="0"/>
        <w:spacing w:line="288" w:lineRule="auto"/>
        <w:rPr>
          <w:rFonts w:ascii="Arial" w:hAnsi="Arial" w:cs="Arial"/>
          <w:color w:val="000000"/>
          <w:sz w:val="20"/>
          <w:szCs w:val="20"/>
        </w:rPr>
      </w:pPr>
    </w:p>
    <w:p w14:paraId="0C484D6F" w14:textId="77777777" w:rsidR="003270A0" w:rsidRPr="00F0071E" w:rsidRDefault="003270A0"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ZUP v drugem odstavku 297. člena določa, da lahko organ, ki opravlja izvršbo, zavezancu s sklepom naloži, naj za poznejši obračun založi znesek, ki je potreben za kritje izvršilnih stroškov. V letu 2020 bo v povezavi z vodenjem izvršilnih postopkov obvezna izdaja sklepov o založitvi sredstev za prvih sto zadev z osnovnega seznama izvršilnih postopkov (na dan 10. januarja tekočega leta), ki še nimajo izdanega sklepa o založitvi sredstev, razen nevarnih gradenj.</w:t>
      </w:r>
    </w:p>
    <w:p w14:paraId="4CCF5804" w14:textId="77777777" w:rsidR="003270A0" w:rsidRPr="00F0071E" w:rsidRDefault="003270A0" w:rsidP="00E65B16">
      <w:pPr>
        <w:autoSpaceDE w:val="0"/>
        <w:autoSpaceDN w:val="0"/>
        <w:adjustRightInd w:val="0"/>
        <w:spacing w:line="288" w:lineRule="auto"/>
        <w:rPr>
          <w:rFonts w:ascii="Arial" w:hAnsi="Arial" w:cs="Arial"/>
          <w:sz w:val="20"/>
          <w:szCs w:val="20"/>
        </w:rPr>
      </w:pPr>
    </w:p>
    <w:p w14:paraId="4970703D" w14:textId="0E7B11FC" w:rsidR="003270A0" w:rsidRPr="00F0071E" w:rsidRDefault="003270A0"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Prav tako bomo pospešeno izvajali izvršbe po drugi osebi v vseh tistih zadevah iz preteklih let, v katerih so sredstva za izvedbo izvršbe že v celoti založili inšpekcijski zavezanci in so za izvedbo izvršbe po drugi osebi še vedno izpolnjeni pogoji. V letu 2020 bo gradbena inšpekcija tudi nadaljevala postopk</w:t>
      </w:r>
      <w:r w:rsidR="00932902">
        <w:rPr>
          <w:rFonts w:ascii="Arial" w:hAnsi="Arial" w:cs="Arial"/>
          <w:sz w:val="20"/>
          <w:szCs w:val="20"/>
        </w:rPr>
        <w:t>e</w:t>
      </w:r>
      <w:r w:rsidRPr="00F0071E">
        <w:rPr>
          <w:rFonts w:ascii="Arial" w:hAnsi="Arial" w:cs="Arial"/>
          <w:sz w:val="20"/>
          <w:szCs w:val="20"/>
        </w:rPr>
        <w:t xml:space="preserve"> s seznama za izdajo sklepov za založitev sredstev iz leta 2017 in 2019, v katerih sklep o založitvi sredstev še ni bil izdan.</w:t>
      </w:r>
    </w:p>
    <w:p w14:paraId="798EA561" w14:textId="77777777" w:rsidR="003270A0" w:rsidRPr="00F0071E" w:rsidRDefault="003270A0" w:rsidP="00E65B16">
      <w:pPr>
        <w:autoSpaceDE w:val="0"/>
        <w:autoSpaceDN w:val="0"/>
        <w:adjustRightInd w:val="0"/>
        <w:spacing w:line="288" w:lineRule="auto"/>
        <w:rPr>
          <w:rFonts w:ascii="Arial" w:hAnsi="Arial" w:cs="Arial"/>
          <w:color w:val="000000"/>
          <w:sz w:val="20"/>
          <w:szCs w:val="20"/>
        </w:rPr>
      </w:pPr>
    </w:p>
    <w:p w14:paraId="706B768B"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Z notranjo ureditvijo razvrščanja prijav/zadev po pomembnosti sta zakonodajalec in IRSOP zagotovila učinkovito izvajanje nalog, ki jih po zakonu IRSOP mora zagotavljati, ob tem pa varovati javni interes, ki zahteva izvajanje nujnih ukrepov in predvsem obravnavo resnejših nepravilnosti. Menimo, da inšpektorat s takšnim delom zagotavlja učinkovitejšo represivno politiko, saj naj bi se s tem preprečevalo nadaljevanje kršitev večjih kršiteljev in naj bi se zagotavljala večja varnost. </w:t>
      </w:r>
    </w:p>
    <w:p w14:paraId="65AF9985" w14:textId="77777777" w:rsidR="00D707AC" w:rsidRPr="00F0071E" w:rsidRDefault="00D707AC" w:rsidP="00E65B16">
      <w:pPr>
        <w:spacing w:line="288" w:lineRule="auto"/>
        <w:rPr>
          <w:rFonts w:ascii="Arial" w:hAnsi="Arial" w:cs="Arial"/>
          <w:sz w:val="20"/>
          <w:szCs w:val="20"/>
        </w:rPr>
      </w:pPr>
    </w:p>
    <w:p w14:paraId="1CA17A3B"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Prednostno razvrščanje prijav, inšpekcijskih postopkov in izvršilnih postopkov glede na pomembnost kršitve in določanje stopnje pomembnosti obravnave ter posledično vrstni red reševanja prijav, vodenja inšpekcijskih postopkov in izvedbe izvršbe v skladu z 11. točko prvega odstavka 6. člena Zakona o dostopu do informacij javnega značaja štejemo za izjemo od prostega dostopa do informacij javnega značaja. Metodologija obravnavanja prijav in razvrščanje izvršilnih postopkov se nanaša na notranje poslovanje organov. Z razkritjem Prioritet za razvrščanje bi IRSOP utrpel resne in vsebinske motnje pri svojem delovanju, ki bi bile večje kot pravica javnosti, da se seznani s prednostnim razvrščanjem, kar je z instančnimi odločbami potrdila tudi informacijska pooblaščenka.</w:t>
      </w:r>
    </w:p>
    <w:p w14:paraId="79DAE705" w14:textId="77777777" w:rsidR="00D707AC" w:rsidRPr="00F0071E" w:rsidRDefault="00D707AC" w:rsidP="00E65B16">
      <w:pPr>
        <w:autoSpaceDE w:val="0"/>
        <w:autoSpaceDN w:val="0"/>
        <w:adjustRightInd w:val="0"/>
        <w:spacing w:line="288" w:lineRule="auto"/>
        <w:rPr>
          <w:rFonts w:ascii="Arial" w:hAnsi="Arial" w:cs="Arial"/>
          <w:strike/>
          <w:sz w:val="20"/>
          <w:szCs w:val="20"/>
        </w:rPr>
      </w:pPr>
    </w:p>
    <w:p w14:paraId="5DDDB6DB" w14:textId="77777777" w:rsidR="00D707AC" w:rsidRPr="00F0071E" w:rsidRDefault="00A65906" w:rsidP="00E65B16">
      <w:pPr>
        <w:spacing w:line="288" w:lineRule="auto"/>
        <w:rPr>
          <w:rFonts w:ascii="Arial" w:hAnsi="Arial" w:cs="Arial"/>
          <w:sz w:val="20"/>
          <w:szCs w:val="20"/>
        </w:rPr>
      </w:pPr>
      <w:r w:rsidRPr="00F0071E">
        <w:rPr>
          <w:rFonts w:ascii="Arial" w:hAnsi="Arial" w:cs="Arial"/>
          <w:sz w:val="20"/>
          <w:szCs w:val="20"/>
        </w:rPr>
        <w:t>V letu 2020</w:t>
      </w:r>
      <w:r w:rsidR="00D707AC" w:rsidRPr="00F0071E">
        <w:rPr>
          <w:rFonts w:ascii="Arial" w:hAnsi="Arial" w:cs="Arial"/>
          <w:sz w:val="20"/>
          <w:szCs w:val="20"/>
        </w:rPr>
        <w:t xml:space="preserve"> bo v primerjavi s predhodnimi leti bistveni poudarek dela gradbenih inšpektorjev na reševanju starih zadev, da bi se zmanjšalo število aktivnih spisov. </w:t>
      </w:r>
    </w:p>
    <w:p w14:paraId="1DBCDC22" w14:textId="77777777" w:rsidR="00D707AC" w:rsidRPr="00F0071E" w:rsidRDefault="00D707AC" w:rsidP="00E65B16">
      <w:pPr>
        <w:spacing w:line="288" w:lineRule="auto"/>
        <w:rPr>
          <w:rFonts w:ascii="Arial" w:hAnsi="Arial" w:cs="Arial"/>
          <w:sz w:val="20"/>
          <w:szCs w:val="20"/>
        </w:rPr>
      </w:pPr>
    </w:p>
    <w:p w14:paraId="7155BF64"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Na delo gradbene inšpekcije bo leta 20</w:t>
      </w:r>
      <w:r w:rsidR="00A65906" w:rsidRPr="00F0071E">
        <w:rPr>
          <w:rFonts w:ascii="Arial" w:hAnsi="Arial" w:cs="Arial"/>
          <w:sz w:val="20"/>
          <w:szCs w:val="20"/>
        </w:rPr>
        <w:t>20</w:t>
      </w:r>
      <w:r w:rsidRPr="00F0071E">
        <w:rPr>
          <w:rFonts w:ascii="Arial" w:hAnsi="Arial" w:cs="Arial"/>
          <w:sz w:val="20"/>
          <w:szCs w:val="20"/>
        </w:rPr>
        <w:t xml:space="preserve"> lahko vplivala Odločba ustavnega sodišča št. U-I-64/14-20 z dne 12. 10. 2017, na podlagi katere bo načrt dela, če se bo to izkazalo za potrebno, tudi prilagojen. </w:t>
      </w:r>
    </w:p>
    <w:p w14:paraId="019C64A1" w14:textId="77777777" w:rsidR="00D707AC" w:rsidRPr="00F0071E" w:rsidRDefault="00D707AC" w:rsidP="00E65B16">
      <w:pPr>
        <w:spacing w:line="288" w:lineRule="auto"/>
        <w:rPr>
          <w:rFonts w:ascii="Arial" w:hAnsi="Arial" w:cs="Arial"/>
          <w:sz w:val="20"/>
          <w:szCs w:val="20"/>
        </w:rPr>
      </w:pPr>
    </w:p>
    <w:p w14:paraId="67CD2D5B" w14:textId="77777777" w:rsidR="00D707AC" w:rsidRPr="00F0071E" w:rsidRDefault="00D707AC" w:rsidP="00E65B16">
      <w:pPr>
        <w:pStyle w:val="Naslov3"/>
        <w:spacing w:before="0" w:after="0" w:line="288" w:lineRule="auto"/>
        <w:ind w:left="720"/>
        <w:rPr>
          <w:rFonts w:ascii="Arial" w:hAnsi="Arial"/>
          <w:i w:val="0"/>
          <w:sz w:val="20"/>
          <w:szCs w:val="20"/>
        </w:rPr>
      </w:pPr>
      <w:bookmarkStart w:id="11" w:name="_Toc441233391"/>
      <w:bookmarkStart w:id="12" w:name="_Toc34827763"/>
      <w:r w:rsidRPr="00F0071E">
        <w:rPr>
          <w:rFonts w:ascii="Arial" w:hAnsi="Arial"/>
          <w:i w:val="0"/>
          <w:sz w:val="20"/>
          <w:szCs w:val="20"/>
        </w:rPr>
        <w:t>PRISTOJNOSTI NADZORA IN DELOVNA PODROČJA</w:t>
      </w:r>
      <w:bookmarkEnd w:id="11"/>
      <w:bookmarkEnd w:id="12"/>
    </w:p>
    <w:p w14:paraId="4551F718" w14:textId="77777777" w:rsidR="00D707AC" w:rsidRPr="00F0071E" w:rsidRDefault="00D707AC" w:rsidP="00E65B16">
      <w:pPr>
        <w:spacing w:line="288" w:lineRule="auto"/>
        <w:rPr>
          <w:rFonts w:ascii="Arial" w:hAnsi="Arial" w:cs="Arial"/>
          <w:sz w:val="20"/>
          <w:szCs w:val="20"/>
        </w:rPr>
      </w:pPr>
    </w:p>
    <w:p w14:paraId="74811C65"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Pristojnosti gradbene inšpekcije so določene v zakonih (</w:t>
      </w:r>
      <w:r w:rsidR="006C528E" w:rsidRPr="00F0071E">
        <w:rPr>
          <w:rFonts w:ascii="Arial" w:hAnsi="Arial" w:cs="Arial"/>
          <w:sz w:val="20"/>
          <w:szCs w:val="20"/>
        </w:rPr>
        <w:t xml:space="preserve">Gradbeni zakon, </w:t>
      </w:r>
      <w:r w:rsidRPr="00F0071E">
        <w:rPr>
          <w:rFonts w:ascii="Arial" w:hAnsi="Arial" w:cs="Arial"/>
          <w:sz w:val="20"/>
          <w:szCs w:val="20"/>
        </w:rPr>
        <w:t xml:space="preserve">Zakon o urejanju prostora, Zakon o arhitekturni in inženirski dejavnosti, </w:t>
      </w:r>
      <w:r w:rsidR="006C528E" w:rsidRPr="00F0071E">
        <w:rPr>
          <w:rFonts w:ascii="Arial" w:hAnsi="Arial" w:cs="Arial"/>
          <w:sz w:val="20"/>
          <w:szCs w:val="20"/>
        </w:rPr>
        <w:t xml:space="preserve">ZGO-1, </w:t>
      </w:r>
      <w:r w:rsidRPr="00F0071E">
        <w:rPr>
          <w:rFonts w:ascii="Arial" w:hAnsi="Arial" w:cs="Arial"/>
          <w:sz w:val="20"/>
          <w:szCs w:val="20"/>
        </w:rPr>
        <w:t xml:space="preserve">Energetski zakon, Zakon o rudarstvu, Zakon o preprečevanju dela in zaposlovanja na črno) in podzakonskih aktih. </w:t>
      </w:r>
    </w:p>
    <w:p w14:paraId="182B563D" w14:textId="77777777" w:rsidR="00D707AC" w:rsidRPr="00F0071E" w:rsidRDefault="00D707AC" w:rsidP="00E65B16">
      <w:pPr>
        <w:spacing w:line="288" w:lineRule="auto"/>
        <w:rPr>
          <w:rFonts w:ascii="Arial" w:hAnsi="Arial" w:cs="Arial"/>
          <w:sz w:val="20"/>
          <w:szCs w:val="20"/>
        </w:rPr>
      </w:pPr>
    </w:p>
    <w:p w14:paraId="51982C43"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Leta 2017 je potekala sprememba prostorske in gradbene zakonodaje, ki je bila 24. oktobra 2017 po rednem postopku sprejeta (Gradbeni zakon, Zakon o urejanju prostora-2 ter Zakon o arhitekturni in inženirski dejavnosti). Nova prostorska in gradbena zakonodaja se je začela uporabljati 1. junija 2018.</w:t>
      </w:r>
    </w:p>
    <w:p w14:paraId="55E6F8D4" w14:textId="77777777" w:rsidR="00D707AC" w:rsidRPr="00F0071E" w:rsidRDefault="00D707AC" w:rsidP="00E65B16">
      <w:pPr>
        <w:spacing w:line="288" w:lineRule="auto"/>
        <w:rPr>
          <w:rFonts w:ascii="Arial" w:hAnsi="Arial" w:cs="Arial"/>
          <w:sz w:val="20"/>
          <w:szCs w:val="20"/>
        </w:rPr>
      </w:pPr>
    </w:p>
    <w:p w14:paraId="18E4CBD6"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Na podlagi določil Gradbenega zakona (GZ) gradbeni inšpektorji nadzirajo gradnjo objektov, med drugim: </w:t>
      </w:r>
    </w:p>
    <w:p w14:paraId="1C6C9D06" w14:textId="226D9F74"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ali imajo investitorji gradbeno dovoljenje za graditev objektov oziroma za dela, ki jih opravljajo, ali dela opravljajo v skladu z dovoljenjem </w:t>
      </w:r>
      <w:r w:rsidR="00C742BD">
        <w:rPr>
          <w:rFonts w:ascii="Arial" w:hAnsi="Arial" w:cs="Arial"/>
          <w:sz w:val="20"/>
          <w:szCs w:val="20"/>
        </w:rPr>
        <w:t>in</w:t>
      </w:r>
      <w:r w:rsidR="00C742BD" w:rsidRPr="00F0071E">
        <w:rPr>
          <w:rFonts w:ascii="Arial" w:hAnsi="Arial" w:cs="Arial"/>
          <w:sz w:val="20"/>
          <w:szCs w:val="20"/>
        </w:rPr>
        <w:t xml:space="preserve"> </w:t>
      </w:r>
      <w:r w:rsidRPr="00F0071E">
        <w:rPr>
          <w:rFonts w:ascii="Arial" w:hAnsi="Arial" w:cs="Arial"/>
          <w:sz w:val="20"/>
          <w:szCs w:val="20"/>
        </w:rPr>
        <w:t xml:space="preserve">ali so prijavili začetek gradbenih del; </w:t>
      </w:r>
    </w:p>
    <w:p w14:paraId="0DD09F36"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lastRenderedPageBreak/>
        <w:t>ali se gradnja oziroma sprememba namembnosti izvaja v skladu z izdanim gradbenim dovoljenjem;</w:t>
      </w:r>
    </w:p>
    <w:p w14:paraId="17789EA8"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ali se rekonstrukcija objekta izvaja v skladu z izdanim gradbenim dovoljenjem in ali je začetek del prijavljen;</w:t>
      </w:r>
    </w:p>
    <w:p w14:paraId="096B43D0"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ali se gradi objekt, za katerega je izdan sklep, s katerim se je dovolila obnova postopka in zadržanje izvršitve gradbenega dovoljenja; </w:t>
      </w:r>
    </w:p>
    <w:p w14:paraId="73153F8D"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ali udeleženci pri graditvi objektov izpolnjujejo zahteve, določene z GZ; </w:t>
      </w:r>
    </w:p>
    <w:p w14:paraId="1133FEE2"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ali je investitor vložil popolno prijavo začetka gradnje;</w:t>
      </w:r>
    </w:p>
    <w:p w14:paraId="12C5E4EB" w14:textId="628AF3BD"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ali ima objekt uporabno dovoljenje, ali se objekt uporablja v skladu z dovoljenjem ter</w:t>
      </w:r>
    </w:p>
    <w:p w14:paraId="4CEBC36B"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ali zagotovijo, da objekti ne ogrožajo varnosti in zdravja ljudi ter okolice. </w:t>
      </w:r>
    </w:p>
    <w:p w14:paraId="0BB4B49E" w14:textId="77777777" w:rsidR="00D707AC" w:rsidRPr="00F0071E" w:rsidRDefault="00D707AC" w:rsidP="00E65B16">
      <w:pPr>
        <w:spacing w:line="288" w:lineRule="auto"/>
        <w:rPr>
          <w:rFonts w:ascii="Arial" w:hAnsi="Arial" w:cs="Arial"/>
          <w:sz w:val="20"/>
          <w:szCs w:val="20"/>
        </w:rPr>
      </w:pPr>
    </w:p>
    <w:p w14:paraId="2E81D596"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Na podlagi določil Zakona o urejanju prostora (ZUreP-2) gradbeni inšpektorji nadzirajo: </w:t>
      </w:r>
    </w:p>
    <w:p w14:paraId="45EB9A35"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izpolnjevanje predpisanih pogojev za izdelovalce in odgovorne vodje glede na ZUreP-2 in na njegovi podlagi izdane predpise. </w:t>
      </w:r>
    </w:p>
    <w:p w14:paraId="7A87BE5D" w14:textId="77777777" w:rsidR="00D707AC" w:rsidRPr="00F0071E" w:rsidRDefault="00D707AC" w:rsidP="00E65B16">
      <w:pPr>
        <w:spacing w:line="288" w:lineRule="auto"/>
        <w:rPr>
          <w:rFonts w:ascii="Arial" w:hAnsi="Arial" w:cs="Arial"/>
          <w:sz w:val="20"/>
          <w:szCs w:val="20"/>
        </w:rPr>
      </w:pPr>
    </w:p>
    <w:p w14:paraId="449EF131"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Na podlagi določil Zakona o arhitekturni in inženirski dejavnosti (ZAID) gradbeni inšpektorji nadzirajo: </w:t>
      </w:r>
    </w:p>
    <w:p w14:paraId="2097C4F0"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zagotavljanje izpolnjevanja pogojev pooblaščenih arhitektov in inženirjev ter gospodarskih subjektov, ki opravljajo arhitekturno in inženirsko dejavnost. </w:t>
      </w:r>
    </w:p>
    <w:p w14:paraId="796AE062" w14:textId="77777777" w:rsidR="00D707AC" w:rsidRPr="00F0071E" w:rsidRDefault="00D707AC" w:rsidP="00E65B16">
      <w:pPr>
        <w:spacing w:line="288" w:lineRule="auto"/>
        <w:rPr>
          <w:rFonts w:ascii="Arial" w:hAnsi="Arial" w:cs="Arial"/>
          <w:sz w:val="20"/>
          <w:szCs w:val="20"/>
        </w:rPr>
      </w:pPr>
    </w:p>
    <w:p w14:paraId="142F0E75" w14:textId="77777777"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Na podlagi 106. člena GZ se p</w:t>
      </w:r>
      <w:r w:rsidRPr="00F0071E">
        <w:rPr>
          <w:rFonts w:ascii="Arial" w:eastAsiaTheme="minorHAnsi" w:hAnsi="Arial" w:cs="Arial"/>
          <w:sz w:val="20"/>
          <w:szCs w:val="20"/>
          <w:lang w:eastAsia="en-US"/>
        </w:rPr>
        <w:t xml:space="preserve">ostopki, začeti pred začetkom uporabe GZ na podlagi Zakona o graditvi objektov (ZGO-1), končajo po določbah ZGO-1. Tako na podlagi </w:t>
      </w:r>
      <w:r w:rsidRPr="00F0071E">
        <w:rPr>
          <w:rFonts w:ascii="Arial" w:hAnsi="Arial" w:cs="Arial"/>
          <w:sz w:val="20"/>
          <w:szCs w:val="20"/>
        </w:rPr>
        <w:t xml:space="preserve">določil ZGO-1 gradbeni inšpektorji nadzirajo gradnjo objektov, med drugim: </w:t>
      </w:r>
    </w:p>
    <w:p w14:paraId="6C4A65E8"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ali imajo investitorji gradbeno dovoljenje za graditev objektov oziroma za dela, ki jih opravljajo, ali dela opravljajo v skladu z dovoljenjem; </w:t>
      </w:r>
    </w:p>
    <w:p w14:paraId="7D347974"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ali se gradnja oziroma sprememba namembnosti izvaja v skladu z izdanim gradbenim dovoljenjem;</w:t>
      </w:r>
    </w:p>
    <w:p w14:paraId="612440DD"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ali se dela, za katera ni treba pridobiti dovoljenj po določbah ZGO-1, izvajajo v skladu s prostorskimi akti in gradbenimi predpisi;</w:t>
      </w:r>
    </w:p>
    <w:p w14:paraId="46D94383"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ali se gradi objekt, za katerega je izdan sklep, s katerim se je dovolila obnova postopka in zadržanje izvršitve gradbenega dovoljenja; </w:t>
      </w:r>
    </w:p>
    <w:p w14:paraId="17FFE1A4"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ali udeleženci pri graditvi objektov izpolnjujejo zahteve, določene z ZGO-1; </w:t>
      </w:r>
    </w:p>
    <w:p w14:paraId="4E801D61"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ali imajo lastniki za uporabo objektov uporabno dovoljenje, ali objekte uporabljajo v skladu z dovoljenjem; </w:t>
      </w:r>
    </w:p>
    <w:p w14:paraId="23F3F30C"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ali objekte vzdržujejo tako, da ti ne ogrožajo varnosti in zdravja ljudi ter okolice. </w:t>
      </w:r>
    </w:p>
    <w:p w14:paraId="60BFE0E9" w14:textId="77777777" w:rsidR="00D707AC" w:rsidRPr="00F0071E" w:rsidRDefault="00D707AC" w:rsidP="00E65B16">
      <w:pPr>
        <w:spacing w:line="288" w:lineRule="auto"/>
        <w:rPr>
          <w:rFonts w:ascii="Arial" w:hAnsi="Arial" w:cs="Arial"/>
          <w:sz w:val="20"/>
          <w:szCs w:val="20"/>
        </w:rPr>
      </w:pPr>
    </w:p>
    <w:p w14:paraId="3C242469"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Na podlagi Zakona o rudarstvu (ZRud-1) gradbeni inšpektorji nadzirajo:</w:t>
      </w:r>
    </w:p>
    <w:p w14:paraId="51959AD9" w14:textId="77777777" w:rsidR="00D707AC" w:rsidRPr="00F0071E" w:rsidRDefault="00D707AC" w:rsidP="00E65B16">
      <w:pPr>
        <w:numPr>
          <w:ilvl w:val="0"/>
          <w:numId w:val="9"/>
        </w:numPr>
        <w:spacing w:line="288" w:lineRule="auto"/>
        <w:rPr>
          <w:rFonts w:ascii="Arial" w:hAnsi="Arial" w:cs="Arial"/>
          <w:sz w:val="20"/>
          <w:szCs w:val="20"/>
        </w:rPr>
      </w:pPr>
      <w:r w:rsidRPr="00F0071E">
        <w:rPr>
          <w:rFonts w:ascii="Arial" w:hAnsi="Arial" w:cs="Arial"/>
          <w:sz w:val="20"/>
          <w:szCs w:val="20"/>
        </w:rPr>
        <w:t xml:space="preserve">ali se rudarska dela na stavbnih zemljiščih izvajajo </w:t>
      </w:r>
      <w:r w:rsidRPr="00F0071E">
        <w:rPr>
          <w:rStyle w:val="highlight"/>
          <w:rFonts w:ascii="Arial" w:hAnsi="Arial" w:cs="Arial"/>
          <w:sz w:val="20"/>
          <w:szCs w:val="20"/>
        </w:rPr>
        <w:t>zakon</w:t>
      </w:r>
      <w:r w:rsidRPr="00F0071E">
        <w:rPr>
          <w:rFonts w:ascii="Arial" w:hAnsi="Arial" w:cs="Arial"/>
          <w:sz w:val="20"/>
          <w:szCs w:val="20"/>
        </w:rPr>
        <w:t xml:space="preserve">ito in </w:t>
      </w:r>
    </w:p>
    <w:p w14:paraId="73625457" w14:textId="5A390359" w:rsidR="00D707AC" w:rsidRPr="00F0071E" w:rsidRDefault="00D707AC" w:rsidP="00E65B16">
      <w:pPr>
        <w:numPr>
          <w:ilvl w:val="0"/>
          <w:numId w:val="9"/>
        </w:numPr>
        <w:spacing w:line="288" w:lineRule="auto"/>
        <w:rPr>
          <w:rFonts w:ascii="Arial" w:hAnsi="Arial" w:cs="Arial"/>
          <w:sz w:val="20"/>
          <w:szCs w:val="20"/>
        </w:rPr>
      </w:pPr>
      <w:r w:rsidRPr="00F0071E">
        <w:rPr>
          <w:rFonts w:ascii="Arial" w:hAnsi="Arial" w:cs="Arial"/>
          <w:sz w:val="20"/>
          <w:szCs w:val="20"/>
        </w:rPr>
        <w:t xml:space="preserve">ali se izvaja gradnja dodatne rudarske infrastrukture </w:t>
      </w:r>
      <w:r w:rsidR="00C742BD">
        <w:rPr>
          <w:rFonts w:ascii="Arial" w:hAnsi="Arial" w:cs="Arial"/>
          <w:sz w:val="20"/>
          <w:szCs w:val="20"/>
        </w:rPr>
        <w:t>zunaj</w:t>
      </w:r>
      <w:r w:rsidR="00C742BD" w:rsidRPr="00F0071E">
        <w:rPr>
          <w:rFonts w:ascii="Arial" w:hAnsi="Arial" w:cs="Arial"/>
          <w:sz w:val="20"/>
          <w:szCs w:val="20"/>
        </w:rPr>
        <w:t xml:space="preserve"> </w:t>
      </w:r>
      <w:r w:rsidRPr="00F0071E">
        <w:rPr>
          <w:rFonts w:ascii="Arial" w:hAnsi="Arial" w:cs="Arial"/>
          <w:sz w:val="20"/>
          <w:szCs w:val="20"/>
        </w:rPr>
        <w:t>rudniških prostorov v skladu s predpisi, ki urejajo graditev objektov.</w:t>
      </w:r>
    </w:p>
    <w:p w14:paraId="1E4A81D2" w14:textId="77777777" w:rsidR="00D707AC" w:rsidRPr="00F0071E" w:rsidRDefault="00D707AC" w:rsidP="00E65B16">
      <w:pPr>
        <w:spacing w:line="288" w:lineRule="auto"/>
        <w:ind w:left="243"/>
        <w:rPr>
          <w:rFonts w:ascii="Arial" w:hAnsi="Arial" w:cs="Arial"/>
          <w:sz w:val="20"/>
          <w:szCs w:val="20"/>
        </w:rPr>
      </w:pPr>
    </w:p>
    <w:p w14:paraId="2B6324A4" w14:textId="58425016" w:rsidR="00D707AC" w:rsidRPr="00F0071E" w:rsidRDefault="00D707AC" w:rsidP="00E65B16">
      <w:pPr>
        <w:spacing w:line="288" w:lineRule="auto"/>
        <w:rPr>
          <w:rFonts w:ascii="Arial" w:hAnsi="Arial" w:cs="Arial"/>
          <w:bCs/>
          <w:color w:val="000000"/>
          <w:sz w:val="20"/>
          <w:szCs w:val="20"/>
        </w:rPr>
      </w:pPr>
      <w:r w:rsidRPr="00F0071E">
        <w:rPr>
          <w:rFonts w:ascii="Arial" w:hAnsi="Arial" w:cs="Arial"/>
          <w:sz w:val="20"/>
          <w:szCs w:val="20"/>
        </w:rPr>
        <w:t>Na podlagi Energetskega zakona (EZ-1) gradbeni inšpektorji izvajajo strokovni nadzor nad izdanimi energetskimi izkaznicami zaradi strokovnega nadzora pristojnega ministrstva, v katerem to podvomi o pravilnosti izdane energetske izkaznice. Gradbena inšpekcija opravlja tudi nadzor v zvezi s p</w:t>
      </w:r>
      <w:r w:rsidRPr="00F0071E">
        <w:rPr>
          <w:rFonts w:ascii="Arial" w:hAnsi="Arial" w:cs="Arial"/>
          <w:bCs/>
          <w:color w:val="000000"/>
          <w:sz w:val="20"/>
          <w:szCs w:val="20"/>
        </w:rPr>
        <w:t xml:space="preserve">obudami glede nadzora nad energetskimi izkaznicami, ki se </w:t>
      </w:r>
      <w:r w:rsidRPr="00F0071E">
        <w:rPr>
          <w:rFonts w:ascii="Arial" w:hAnsi="Arial" w:cs="Arial"/>
          <w:bCs/>
          <w:color w:val="000000"/>
          <w:sz w:val="20"/>
          <w:szCs w:val="20"/>
          <w:u w:val="single"/>
        </w:rPr>
        <w:t>ne nanašajo</w:t>
      </w:r>
      <w:r w:rsidRPr="00F0071E">
        <w:rPr>
          <w:rFonts w:ascii="Arial" w:hAnsi="Arial" w:cs="Arial"/>
          <w:bCs/>
          <w:color w:val="000000"/>
          <w:sz w:val="20"/>
          <w:szCs w:val="20"/>
        </w:rPr>
        <w:t xml:space="preserve"> na strokovni nadzor nad energetskimi izkaznicami v skladu s 461. členom EZ-1</w:t>
      </w:r>
      <w:r w:rsidRPr="00F0071E">
        <w:rPr>
          <w:rFonts w:ascii="Arial" w:hAnsi="Arial" w:cs="Arial"/>
          <w:sz w:val="20"/>
          <w:szCs w:val="20"/>
        </w:rPr>
        <w:t>.</w:t>
      </w:r>
    </w:p>
    <w:p w14:paraId="158168C5" w14:textId="77777777" w:rsidR="00D707AC" w:rsidRPr="00F0071E" w:rsidRDefault="00D707AC" w:rsidP="00E65B16">
      <w:pPr>
        <w:spacing w:line="288" w:lineRule="auto"/>
        <w:rPr>
          <w:rFonts w:ascii="Arial" w:hAnsi="Arial" w:cs="Arial"/>
          <w:sz w:val="20"/>
          <w:szCs w:val="20"/>
        </w:rPr>
      </w:pPr>
    </w:p>
    <w:p w14:paraId="209D0218" w14:textId="77777777" w:rsidR="00D707AC" w:rsidRPr="00F0071E" w:rsidRDefault="00D707AC" w:rsidP="00E65B16">
      <w:pPr>
        <w:spacing w:line="288" w:lineRule="auto"/>
        <w:rPr>
          <w:rFonts w:ascii="Arial" w:hAnsi="Arial" w:cs="Arial"/>
          <w:sz w:val="20"/>
          <w:szCs w:val="20"/>
          <w:highlight w:val="yellow"/>
        </w:rPr>
      </w:pPr>
      <w:r w:rsidRPr="00F0071E">
        <w:rPr>
          <w:rFonts w:ascii="Arial" w:hAnsi="Arial" w:cs="Arial"/>
          <w:sz w:val="20"/>
          <w:szCs w:val="20"/>
        </w:rPr>
        <w:t>Gradbeni inšpektorji v okviru svoje pristojnosti izvajajo tudi dolžnosti, podeljene z Uredbo o odlagališčih odpadkov.</w:t>
      </w:r>
    </w:p>
    <w:p w14:paraId="426612DC" w14:textId="77777777" w:rsidR="00D707AC" w:rsidRPr="00F0071E" w:rsidRDefault="00D707AC" w:rsidP="00E65B16">
      <w:pPr>
        <w:spacing w:line="288" w:lineRule="auto"/>
        <w:rPr>
          <w:rFonts w:ascii="Arial" w:hAnsi="Arial" w:cs="Arial"/>
          <w:sz w:val="20"/>
          <w:szCs w:val="20"/>
        </w:rPr>
      </w:pPr>
    </w:p>
    <w:p w14:paraId="60EE47FA" w14:textId="77777777" w:rsidR="00D707AC" w:rsidRPr="00F0071E" w:rsidRDefault="00D707AC" w:rsidP="00E65B16">
      <w:pPr>
        <w:spacing w:line="288" w:lineRule="auto"/>
        <w:rPr>
          <w:rFonts w:ascii="Arial" w:hAnsi="Arial" w:cs="Arial"/>
          <w:sz w:val="20"/>
          <w:szCs w:val="20"/>
        </w:rPr>
      </w:pPr>
    </w:p>
    <w:p w14:paraId="304C3BA8" w14:textId="77777777" w:rsidR="00D707AC" w:rsidRPr="00F0071E" w:rsidRDefault="00D707AC" w:rsidP="00E65B16">
      <w:pPr>
        <w:pStyle w:val="Naslov3"/>
        <w:spacing w:before="0" w:after="0" w:line="288" w:lineRule="auto"/>
        <w:ind w:left="720"/>
        <w:rPr>
          <w:rFonts w:ascii="Arial" w:hAnsi="Arial"/>
          <w:i w:val="0"/>
          <w:sz w:val="20"/>
          <w:szCs w:val="20"/>
        </w:rPr>
      </w:pPr>
      <w:bookmarkStart w:id="13" w:name="_Toc441233392"/>
      <w:bookmarkStart w:id="14" w:name="_Toc34827764"/>
      <w:r w:rsidRPr="00F0071E">
        <w:rPr>
          <w:rFonts w:ascii="Arial" w:hAnsi="Arial"/>
          <w:i w:val="0"/>
          <w:sz w:val="20"/>
          <w:szCs w:val="20"/>
        </w:rPr>
        <w:lastRenderedPageBreak/>
        <w:t>IZHODIŠČA IN CILJI</w:t>
      </w:r>
      <w:bookmarkEnd w:id="13"/>
      <w:bookmarkEnd w:id="14"/>
    </w:p>
    <w:p w14:paraId="77995CD7" w14:textId="77777777" w:rsidR="00D707AC" w:rsidRPr="00F0071E" w:rsidRDefault="00D707AC" w:rsidP="00E65B16">
      <w:pPr>
        <w:spacing w:line="288" w:lineRule="auto"/>
        <w:rPr>
          <w:rFonts w:ascii="Arial" w:hAnsi="Arial" w:cs="Arial"/>
          <w:sz w:val="20"/>
          <w:szCs w:val="20"/>
        </w:rPr>
      </w:pPr>
    </w:p>
    <w:p w14:paraId="518BA8E1"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Da bi pri gradnji objektov zagotovili čim bolj optimalno izpolnjevanje zahtev in pogojev, ki jih določata prostorska in gradbena zakonodaja, smo opredelili temeljna oziroma bistvena področja nadzora ter prednostne naloge in ukrepe za doseganje temeljnih ciljev.</w:t>
      </w:r>
    </w:p>
    <w:p w14:paraId="75DA947B" w14:textId="77777777" w:rsidR="00D707AC" w:rsidRPr="00F0071E" w:rsidRDefault="00D707AC" w:rsidP="00E65B16">
      <w:pPr>
        <w:spacing w:line="288" w:lineRule="auto"/>
        <w:rPr>
          <w:rFonts w:ascii="Arial" w:hAnsi="Arial" w:cs="Arial"/>
          <w:sz w:val="20"/>
          <w:szCs w:val="20"/>
        </w:rPr>
      </w:pPr>
    </w:p>
    <w:p w14:paraId="5D7F1D3B"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Temeljni cilji bodo predvsem:</w:t>
      </w:r>
    </w:p>
    <w:p w14:paraId="709145A9" w14:textId="77777777" w:rsidR="00D707AC" w:rsidRPr="00F0071E" w:rsidRDefault="00D707AC" w:rsidP="00E65B16">
      <w:pPr>
        <w:numPr>
          <w:ilvl w:val="0"/>
          <w:numId w:val="8"/>
        </w:numPr>
        <w:tabs>
          <w:tab w:val="num" w:pos="720"/>
        </w:tabs>
        <w:spacing w:line="288" w:lineRule="auto"/>
        <w:rPr>
          <w:rFonts w:ascii="Arial" w:hAnsi="Arial" w:cs="Arial"/>
          <w:sz w:val="20"/>
          <w:szCs w:val="20"/>
        </w:rPr>
      </w:pPr>
      <w:r w:rsidRPr="00F0071E">
        <w:rPr>
          <w:rFonts w:ascii="Arial" w:hAnsi="Arial" w:cs="Arial"/>
          <w:sz w:val="20"/>
          <w:szCs w:val="20"/>
        </w:rPr>
        <w:t>čim učinkovitejše preprečevanje nedovoljenih gradenj oziroma objektov;</w:t>
      </w:r>
    </w:p>
    <w:p w14:paraId="102A4D72" w14:textId="77777777" w:rsidR="00D707AC" w:rsidRPr="00F0071E" w:rsidRDefault="00D707AC" w:rsidP="00E65B16">
      <w:pPr>
        <w:numPr>
          <w:ilvl w:val="0"/>
          <w:numId w:val="4"/>
        </w:numPr>
        <w:spacing w:line="288" w:lineRule="auto"/>
        <w:rPr>
          <w:rFonts w:ascii="Arial" w:hAnsi="Arial" w:cs="Arial"/>
          <w:sz w:val="20"/>
          <w:szCs w:val="20"/>
        </w:rPr>
      </w:pPr>
      <w:r w:rsidRPr="00F0071E">
        <w:rPr>
          <w:rFonts w:ascii="Arial" w:hAnsi="Arial" w:cs="Arial"/>
          <w:sz w:val="20"/>
          <w:szCs w:val="20"/>
        </w:rPr>
        <w:t>v vseh fazah gradnje objektov nadzorovati izpolnjevanje z zakonom določenih bistvenih zahtev glede lastnosti objektov ter zagotoviti izpolnjevanje predpisanih pogojev in kakovost dela pri opravljanju dejavnosti v zvezi z gradnjo objektov;</w:t>
      </w:r>
    </w:p>
    <w:p w14:paraId="41E9DB5E" w14:textId="77777777" w:rsidR="00D707AC" w:rsidRPr="00F0071E" w:rsidRDefault="00D707AC" w:rsidP="00E65B16">
      <w:pPr>
        <w:numPr>
          <w:ilvl w:val="0"/>
          <w:numId w:val="4"/>
        </w:numPr>
        <w:spacing w:line="288" w:lineRule="auto"/>
        <w:rPr>
          <w:rFonts w:ascii="Arial" w:hAnsi="Arial" w:cs="Arial"/>
          <w:sz w:val="20"/>
          <w:szCs w:val="20"/>
        </w:rPr>
      </w:pPr>
      <w:r w:rsidRPr="00F0071E">
        <w:rPr>
          <w:rFonts w:ascii="Arial" w:hAnsi="Arial" w:cs="Arial"/>
          <w:sz w:val="20"/>
          <w:szCs w:val="20"/>
        </w:rPr>
        <w:t>čim učinkovitejše preprečevanje uporabe objektov brez predpisanih dovoljenj;</w:t>
      </w:r>
    </w:p>
    <w:p w14:paraId="43916D87" w14:textId="77777777" w:rsidR="00D707AC" w:rsidRPr="00F0071E" w:rsidRDefault="00D707AC" w:rsidP="00E65B16">
      <w:pPr>
        <w:numPr>
          <w:ilvl w:val="0"/>
          <w:numId w:val="4"/>
        </w:numPr>
        <w:spacing w:line="288" w:lineRule="auto"/>
        <w:rPr>
          <w:rFonts w:ascii="Arial" w:hAnsi="Arial" w:cs="Arial"/>
          <w:sz w:val="20"/>
          <w:szCs w:val="20"/>
        </w:rPr>
      </w:pPr>
      <w:r w:rsidRPr="00F0071E">
        <w:rPr>
          <w:rFonts w:ascii="Arial" w:hAnsi="Arial" w:cs="Arial"/>
          <w:sz w:val="20"/>
          <w:szCs w:val="20"/>
        </w:rPr>
        <w:t xml:space="preserve">strokovni nadzor nad izdanimi energetskimi izkaznicami, kadar pristojno ministrstvo podvomi o pravilnosti </w:t>
      </w:r>
      <w:r w:rsidRPr="00F0071E">
        <w:rPr>
          <w:rStyle w:val="highlight"/>
          <w:rFonts w:ascii="Arial" w:hAnsi="Arial" w:cs="Arial"/>
          <w:sz w:val="20"/>
          <w:szCs w:val="20"/>
        </w:rPr>
        <w:t>energetsk</w:t>
      </w:r>
      <w:r w:rsidRPr="00F0071E">
        <w:rPr>
          <w:rFonts w:ascii="Arial" w:hAnsi="Arial" w:cs="Arial"/>
          <w:sz w:val="20"/>
          <w:szCs w:val="20"/>
        </w:rPr>
        <w:t>e izkaznice, in obravnava p</w:t>
      </w:r>
      <w:r w:rsidRPr="00F0071E">
        <w:rPr>
          <w:rFonts w:ascii="Arial" w:hAnsi="Arial" w:cs="Arial"/>
          <w:bCs/>
          <w:color w:val="000000"/>
          <w:sz w:val="20"/>
          <w:szCs w:val="20"/>
        </w:rPr>
        <w:t>obud v zvezi z nadzorom nad energetskimi izkaznicami, ki se ne nanašajo na strokovni nadzor nad energetskimi izkaznicami</w:t>
      </w:r>
      <w:r w:rsidRPr="00F0071E">
        <w:rPr>
          <w:rFonts w:ascii="Arial" w:hAnsi="Arial" w:cs="Arial"/>
          <w:sz w:val="20"/>
          <w:szCs w:val="20"/>
        </w:rPr>
        <w:t>;</w:t>
      </w:r>
    </w:p>
    <w:p w14:paraId="3D23BFB7" w14:textId="77777777" w:rsidR="00D707AC" w:rsidRPr="00F0071E" w:rsidRDefault="00D707AC" w:rsidP="00E65B16">
      <w:pPr>
        <w:numPr>
          <w:ilvl w:val="0"/>
          <w:numId w:val="4"/>
        </w:numPr>
        <w:spacing w:line="288" w:lineRule="auto"/>
        <w:rPr>
          <w:rFonts w:ascii="Arial" w:hAnsi="Arial" w:cs="Arial"/>
          <w:sz w:val="20"/>
          <w:szCs w:val="20"/>
        </w:rPr>
      </w:pPr>
      <w:r w:rsidRPr="00F0071E">
        <w:rPr>
          <w:rFonts w:ascii="Arial" w:hAnsi="Arial" w:cs="Arial"/>
          <w:sz w:val="20"/>
          <w:szCs w:val="20"/>
        </w:rPr>
        <w:t>preprečevanje ne</w:t>
      </w:r>
      <w:r w:rsidRPr="00F0071E">
        <w:rPr>
          <w:rStyle w:val="highlight"/>
          <w:rFonts w:ascii="Arial" w:hAnsi="Arial" w:cs="Arial"/>
          <w:sz w:val="20"/>
          <w:szCs w:val="20"/>
        </w:rPr>
        <w:t>zakon</w:t>
      </w:r>
      <w:r w:rsidRPr="00F0071E">
        <w:rPr>
          <w:rFonts w:ascii="Arial" w:hAnsi="Arial" w:cs="Arial"/>
          <w:sz w:val="20"/>
          <w:szCs w:val="20"/>
        </w:rPr>
        <w:t>itega izvajanja rudarskih del na stavbnih zemljiščih;</w:t>
      </w:r>
    </w:p>
    <w:p w14:paraId="1F7EA9FF" w14:textId="77777777" w:rsidR="00D707AC" w:rsidRPr="00F0071E" w:rsidRDefault="00D707AC" w:rsidP="00E65B16">
      <w:pPr>
        <w:numPr>
          <w:ilvl w:val="0"/>
          <w:numId w:val="4"/>
        </w:numPr>
        <w:spacing w:line="288" w:lineRule="auto"/>
        <w:rPr>
          <w:rFonts w:ascii="Arial" w:hAnsi="Arial" w:cs="Arial"/>
          <w:sz w:val="20"/>
          <w:szCs w:val="20"/>
        </w:rPr>
      </w:pPr>
      <w:r w:rsidRPr="00F0071E">
        <w:rPr>
          <w:rFonts w:ascii="Arial" w:hAnsi="Arial" w:cs="Arial"/>
          <w:sz w:val="20"/>
          <w:szCs w:val="20"/>
        </w:rPr>
        <w:t>poročanje o izpolnjevanju gradbenih zahtev v zvezi z zaprtjem odlagališč.</w:t>
      </w:r>
    </w:p>
    <w:p w14:paraId="594C5F4C" w14:textId="77777777" w:rsidR="00D707AC" w:rsidRPr="00F0071E" w:rsidRDefault="00D707AC" w:rsidP="00E65B16">
      <w:pPr>
        <w:spacing w:line="288" w:lineRule="auto"/>
        <w:rPr>
          <w:rFonts w:ascii="Arial" w:hAnsi="Arial" w:cs="Arial"/>
          <w:sz w:val="20"/>
          <w:szCs w:val="20"/>
        </w:rPr>
      </w:pPr>
    </w:p>
    <w:p w14:paraId="61F0C145"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Temeljni cilji dela gradbene inšpekcije so opredeljeni v okviru štirih temeljnih nalog, in sicer:</w:t>
      </w:r>
    </w:p>
    <w:p w14:paraId="6C336C06" w14:textId="77777777" w:rsidR="00D707AC" w:rsidRPr="00F0071E" w:rsidRDefault="00D707AC" w:rsidP="00E65B16">
      <w:pPr>
        <w:spacing w:line="288" w:lineRule="auto"/>
        <w:ind w:left="360"/>
        <w:rPr>
          <w:rFonts w:ascii="Arial" w:hAnsi="Arial" w:cs="Arial"/>
          <w:sz w:val="20"/>
          <w:szCs w:val="20"/>
        </w:rPr>
      </w:pPr>
      <w:r w:rsidRPr="00F0071E">
        <w:rPr>
          <w:rFonts w:ascii="Arial" w:hAnsi="Arial" w:cs="Arial"/>
          <w:sz w:val="20"/>
          <w:szCs w:val="20"/>
        </w:rPr>
        <w:t>G1 – preprečevanje nedovoljenih gradenj oziroma objektov,</w:t>
      </w:r>
    </w:p>
    <w:p w14:paraId="0BC41AF8" w14:textId="77777777" w:rsidR="00D707AC" w:rsidRPr="00F0071E" w:rsidRDefault="00D707AC" w:rsidP="00E65B16">
      <w:pPr>
        <w:spacing w:line="288" w:lineRule="auto"/>
        <w:ind w:left="360"/>
        <w:rPr>
          <w:rFonts w:ascii="Arial" w:hAnsi="Arial" w:cs="Arial"/>
          <w:sz w:val="20"/>
          <w:szCs w:val="20"/>
        </w:rPr>
      </w:pPr>
      <w:r w:rsidRPr="00F0071E">
        <w:rPr>
          <w:rFonts w:ascii="Arial" w:hAnsi="Arial" w:cs="Arial"/>
          <w:sz w:val="20"/>
          <w:szCs w:val="20"/>
        </w:rPr>
        <w:t>G2 – nadzorovanje izpolnjevanja z zakonom določenih bistvenih zahtev glede lastnosti objektov v vseh fazah gradnje objektov ter zagotavljanje izpolnjevanja predpisanih pogojev in kakovosti dela pri opravljanju dejavnosti v zvezi z gradnjo objektov,</w:t>
      </w:r>
    </w:p>
    <w:p w14:paraId="7D4B4813" w14:textId="77777777" w:rsidR="00D707AC" w:rsidRPr="00F0071E" w:rsidRDefault="00D707AC" w:rsidP="00E65B16">
      <w:pPr>
        <w:spacing w:line="288" w:lineRule="auto"/>
        <w:ind w:left="360"/>
        <w:rPr>
          <w:rFonts w:ascii="Arial" w:hAnsi="Arial" w:cs="Arial"/>
          <w:sz w:val="20"/>
          <w:szCs w:val="20"/>
        </w:rPr>
      </w:pPr>
      <w:r w:rsidRPr="00F0071E">
        <w:rPr>
          <w:rFonts w:ascii="Arial" w:hAnsi="Arial" w:cs="Arial"/>
          <w:sz w:val="20"/>
          <w:szCs w:val="20"/>
        </w:rPr>
        <w:t>G3 – preprečevanje uporabe objektov brez predpisanih dovoljenj,</w:t>
      </w:r>
    </w:p>
    <w:p w14:paraId="4C18F2A5" w14:textId="77777777" w:rsidR="00D707AC" w:rsidRPr="00F0071E" w:rsidRDefault="00D707AC" w:rsidP="00E65B16">
      <w:pPr>
        <w:spacing w:line="288" w:lineRule="auto"/>
        <w:ind w:left="360"/>
        <w:rPr>
          <w:rFonts w:ascii="Arial" w:hAnsi="Arial" w:cs="Arial"/>
          <w:sz w:val="20"/>
          <w:szCs w:val="20"/>
        </w:rPr>
      </w:pPr>
      <w:r w:rsidRPr="00F0071E">
        <w:rPr>
          <w:rFonts w:ascii="Arial" w:hAnsi="Arial" w:cs="Arial"/>
          <w:sz w:val="20"/>
          <w:szCs w:val="20"/>
        </w:rPr>
        <w:t>G4 – nadzorovanje drugih predpisov v pristojnosti gradbene inšpekcije.</w:t>
      </w:r>
    </w:p>
    <w:p w14:paraId="74217396" w14:textId="77777777" w:rsidR="00D707AC" w:rsidRPr="00F0071E" w:rsidRDefault="00D707AC" w:rsidP="00E65B16">
      <w:pPr>
        <w:spacing w:line="288" w:lineRule="auto"/>
        <w:rPr>
          <w:rFonts w:ascii="Arial" w:hAnsi="Arial" w:cs="Arial"/>
          <w:sz w:val="20"/>
          <w:szCs w:val="20"/>
        </w:rPr>
      </w:pPr>
    </w:p>
    <w:p w14:paraId="425C44EB"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Šifranti temeljnih nalog so povezani s področno zakonodajo, ki jo inšpekcija pokriva. Spodnja preglednica prikazuje uporabo šifrantov temeljnih nalog pri posamezni temeljni nalogi na ravni zadev in ključnih dokumentov za gradbeno inšpekcijo.</w:t>
      </w:r>
    </w:p>
    <w:p w14:paraId="68CCB5EC" w14:textId="77777777" w:rsidR="008D3D7E" w:rsidRPr="00F0071E" w:rsidRDefault="008D3D7E" w:rsidP="00E65B16">
      <w:pPr>
        <w:spacing w:line="288" w:lineRule="auto"/>
        <w:ind w:left="360"/>
        <w:rPr>
          <w:rFonts w:ascii="Arial" w:hAnsi="Arial" w:cs="Arial"/>
          <w:sz w:val="20"/>
          <w:szCs w:val="20"/>
        </w:rPr>
      </w:pPr>
    </w:p>
    <w:tbl>
      <w:tblPr>
        <w:tblW w:w="5268" w:type="pct"/>
        <w:tblLayout w:type="fixed"/>
        <w:tblCellMar>
          <w:left w:w="70" w:type="dxa"/>
          <w:right w:w="70" w:type="dxa"/>
        </w:tblCellMar>
        <w:tblLook w:val="0000" w:firstRow="0" w:lastRow="0" w:firstColumn="0" w:lastColumn="0" w:noHBand="0" w:noVBand="0"/>
      </w:tblPr>
      <w:tblGrid>
        <w:gridCol w:w="2548"/>
        <w:gridCol w:w="4818"/>
        <w:gridCol w:w="2183"/>
      </w:tblGrid>
      <w:tr w:rsidR="00D707AC" w:rsidRPr="00F0071E" w14:paraId="4EF15C4A" w14:textId="77777777" w:rsidTr="00D707AC">
        <w:trPr>
          <w:trHeight w:val="447"/>
          <w:tblHeader/>
        </w:trPr>
        <w:tc>
          <w:tcPr>
            <w:tcW w:w="3857" w:type="pct"/>
            <w:gridSpan w:val="2"/>
            <w:tcBorders>
              <w:top w:val="single" w:sz="4" w:space="0" w:color="auto"/>
              <w:left w:val="single" w:sz="4" w:space="0" w:color="auto"/>
              <w:bottom w:val="single" w:sz="4" w:space="0" w:color="auto"/>
              <w:right w:val="single" w:sz="4" w:space="0" w:color="auto"/>
            </w:tcBorders>
            <w:shd w:val="clear" w:color="auto" w:fill="auto"/>
          </w:tcPr>
          <w:p w14:paraId="106C14AD" w14:textId="77777777"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GRADBENA INŠPEKCIJA</w:t>
            </w:r>
          </w:p>
        </w:tc>
        <w:tc>
          <w:tcPr>
            <w:tcW w:w="1143" w:type="pct"/>
            <w:tcBorders>
              <w:top w:val="single" w:sz="4" w:space="0" w:color="auto"/>
              <w:left w:val="single" w:sz="4" w:space="0" w:color="auto"/>
              <w:bottom w:val="single" w:sz="4" w:space="0" w:color="auto"/>
              <w:right w:val="single" w:sz="4" w:space="0" w:color="auto"/>
            </w:tcBorders>
            <w:shd w:val="clear" w:color="auto" w:fill="auto"/>
            <w:noWrap/>
          </w:tcPr>
          <w:p w14:paraId="1D61E094" w14:textId="77777777"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Šifrant temeljne naloge, ki opredeljuje temeljno nalogo</w:t>
            </w:r>
          </w:p>
        </w:tc>
      </w:tr>
      <w:tr w:rsidR="00233A3F" w:rsidRPr="00F0071E" w14:paraId="141A3887" w14:textId="77777777" w:rsidTr="00233A3F">
        <w:trPr>
          <w:trHeight w:val="302"/>
        </w:trPr>
        <w:tc>
          <w:tcPr>
            <w:tcW w:w="1334" w:type="pct"/>
            <w:vMerge w:val="restart"/>
            <w:tcBorders>
              <w:top w:val="single" w:sz="4" w:space="0" w:color="auto"/>
              <w:left w:val="single" w:sz="4" w:space="0" w:color="auto"/>
              <w:right w:val="single" w:sz="4" w:space="0" w:color="auto"/>
            </w:tcBorders>
            <w:shd w:val="clear" w:color="auto" w:fill="auto"/>
          </w:tcPr>
          <w:p w14:paraId="1C6E6A83" w14:textId="77777777" w:rsidR="00233A3F" w:rsidRPr="00F0071E" w:rsidRDefault="00233A3F" w:rsidP="00E65B16">
            <w:pPr>
              <w:spacing w:line="288" w:lineRule="auto"/>
              <w:rPr>
                <w:rFonts w:ascii="Arial" w:hAnsi="Arial" w:cs="Arial"/>
                <w:b/>
                <w:sz w:val="20"/>
                <w:szCs w:val="20"/>
              </w:rPr>
            </w:pPr>
            <w:r w:rsidRPr="00F0071E">
              <w:rPr>
                <w:rFonts w:ascii="Arial" w:hAnsi="Arial" w:cs="Arial"/>
                <w:b/>
                <w:sz w:val="20"/>
                <w:szCs w:val="20"/>
              </w:rPr>
              <w:t xml:space="preserve">Preprečevanje nedovoljenih gradenj </w:t>
            </w:r>
          </w:p>
        </w:tc>
        <w:tc>
          <w:tcPr>
            <w:tcW w:w="2523" w:type="pct"/>
            <w:tcBorders>
              <w:top w:val="single" w:sz="4" w:space="0" w:color="auto"/>
              <w:left w:val="single" w:sz="4" w:space="0" w:color="auto"/>
              <w:right w:val="single" w:sz="4" w:space="0" w:color="auto"/>
            </w:tcBorders>
            <w:shd w:val="clear" w:color="auto" w:fill="auto"/>
          </w:tcPr>
          <w:p w14:paraId="52F8DF15" w14:textId="03074545" w:rsidR="00233A3F" w:rsidRPr="00F0071E" w:rsidRDefault="00233A3F" w:rsidP="00E65B16">
            <w:pPr>
              <w:spacing w:line="288" w:lineRule="auto"/>
              <w:rPr>
                <w:rFonts w:ascii="Arial" w:hAnsi="Arial" w:cs="Arial"/>
                <w:b/>
                <w:sz w:val="20"/>
                <w:szCs w:val="20"/>
              </w:rPr>
            </w:pPr>
            <w:r w:rsidRPr="00F0071E">
              <w:rPr>
                <w:rFonts w:ascii="Arial" w:hAnsi="Arial" w:cs="Arial"/>
                <w:b/>
                <w:sz w:val="20"/>
                <w:szCs w:val="20"/>
              </w:rPr>
              <w:t>82. člen GZ – nelegal</w:t>
            </w:r>
            <w:r w:rsidR="007140BC">
              <w:rPr>
                <w:rFonts w:ascii="Arial" w:hAnsi="Arial" w:cs="Arial"/>
                <w:b/>
                <w:sz w:val="20"/>
                <w:szCs w:val="20"/>
              </w:rPr>
              <w:t>e</w:t>
            </w:r>
            <w:r w:rsidRPr="00F0071E">
              <w:rPr>
                <w:rFonts w:ascii="Arial" w:hAnsi="Arial" w:cs="Arial"/>
                <w:b/>
                <w:sz w:val="20"/>
                <w:szCs w:val="20"/>
              </w:rPr>
              <w:t>n objekt</w:t>
            </w:r>
          </w:p>
        </w:tc>
        <w:tc>
          <w:tcPr>
            <w:tcW w:w="1143" w:type="pct"/>
            <w:vMerge w:val="restart"/>
            <w:tcBorders>
              <w:top w:val="single" w:sz="4" w:space="0" w:color="auto"/>
              <w:left w:val="single" w:sz="4" w:space="0" w:color="auto"/>
              <w:right w:val="single" w:sz="4" w:space="0" w:color="auto"/>
            </w:tcBorders>
            <w:shd w:val="clear" w:color="auto" w:fill="auto"/>
            <w:noWrap/>
          </w:tcPr>
          <w:p w14:paraId="30930B03" w14:textId="77777777" w:rsidR="00233A3F" w:rsidRPr="00F0071E" w:rsidRDefault="00233A3F" w:rsidP="00E65B16">
            <w:pPr>
              <w:spacing w:line="288" w:lineRule="auto"/>
              <w:rPr>
                <w:rFonts w:ascii="Arial" w:hAnsi="Arial" w:cs="Arial"/>
                <w:b/>
                <w:sz w:val="20"/>
                <w:szCs w:val="20"/>
              </w:rPr>
            </w:pPr>
            <w:r w:rsidRPr="00F0071E">
              <w:rPr>
                <w:rFonts w:ascii="Arial" w:hAnsi="Arial" w:cs="Arial"/>
                <w:b/>
                <w:sz w:val="20"/>
                <w:szCs w:val="20"/>
              </w:rPr>
              <w:t>G1 – preprečevanje nedovoljenih gradenj oziroma objektov</w:t>
            </w:r>
          </w:p>
        </w:tc>
      </w:tr>
      <w:tr w:rsidR="00D707AC" w:rsidRPr="00F0071E" w14:paraId="2E5F296F" w14:textId="77777777" w:rsidTr="00D707AC">
        <w:trPr>
          <w:trHeight w:val="291"/>
        </w:trPr>
        <w:tc>
          <w:tcPr>
            <w:tcW w:w="1334" w:type="pct"/>
            <w:vMerge/>
            <w:tcBorders>
              <w:left w:val="single" w:sz="4" w:space="0" w:color="auto"/>
              <w:right w:val="single" w:sz="4" w:space="0" w:color="auto"/>
            </w:tcBorders>
          </w:tcPr>
          <w:p w14:paraId="4CF73CA1" w14:textId="77777777" w:rsidR="00D707AC" w:rsidRPr="00F0071E" w:rsidRDefault="00D707AC" w:rsidP="00E65B16">
            <w:pPr>
              <w:spacing w:line="288" w:lineRule="auto"/>
              <w:rPr>
                <w:rFonts w:ascii="Arial" w:hAnsi="Arial" w:cs="Arial"/>
                <w:b/>
                <w:sz w:val="20"/>
                <w:szCs w:val="20"/>
              </w:rPr>
            </w:pPr>
          </w:p>
        </w:tc>
        <w:tc>
          <w:tcPr>
            <w:tcW w:w="2523" w:type="pct"/>
            <w:tcBorders>
              <w:top w:val="single" w:sz="4" w:space="0" w:color="auto"/>
              <w:left w:val="single" w:sz="4" w:space="0" w:color="auto"/>
              <w:right w:val="single" w:sz="4" w:space="0" w:color="auto"/>
            </w:tcBorders>
            <w:shd w:val="clear" w:color="auto" w:fill="auto"/>
          </w:tcPr>
          <w:p w14:paraId="43DDBF0F" w14:textId="48F92369"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83. člen GZ – nesklad</w:t>
            </w:r>
            <w:r w:rsidR="007140BC">
              <w:rPr>
                <w:rFonts w:ascii="Arial" w:hAnsi="Arial" w:cs="Arial"/>
                <w:b/>
                <w:sz w:val="20"/>
                <w:szCs w:val="20"/>
              </w:rPr>
              <w:t>e</w:t>
            </w:r>
            <w:r w:rsidRPr="00F0071E">
              <w:rPr>
                <w:rFonts w:ascii="Arial" w:hAnsi="Arial" w:cs="Arial"/>
                <w:b/>
                <w:sz w:val="20"/>
                <w:szCs w:val="20"/>
              </w:rPr>
              <w:t>n objekt</w:t>
            </w:r>
          </w:p>
        </w:tc>
        <w:tc>
          <w:tcPr>
            <w:tcW w:w="1143" w:type="pct"/>
            <w:vMerge/>
            <w:tcBorders>
              <w:left w:val="single" w:sz="4" w:space="0" w:color="auto"/>
              <w:right w:val="single" w:sz="4" w:space="0" w:color="auto"/>
            </w:tcBorders>
          </w:tcPr>
          <w:p w14:paraId="2CF782BC" w14:textId="77777777" w:rsidR="00D707AC" w:rsidRPr="00F0071E" w:rsidRDefault="00D707AC" w:rsidP="00E65B16">
            <w:pPr>
              <w:spacing w:line="288" w:lineRule="auto"/>
              <w:rPr>
                <w:rFonts w:ascii="Arial" w:hAnsi="Arial" w:cs="Arial"/>
                <w:b/>
                <w:sz w:val="20"/>
                <w:szCs w:val="20"/>
              </w:rPr>
            </w:pPr>
          </w:p>
        </w:tc>
      </w:tr>
      <w:tr w:rsidR="00D707AC" w:rsidRPr="00F0071E" w14:paraId="5466D777" w14:textId="77777777" w:rsidTr="00D707AC">
        <w:trPr>
          <w:trHeight w:val="291"/>
        </w:trPr>
        <w:tc>
          <w:tcPr>
            <w:tcW w:w="1334" w:type="pct"/>
            <w:vMerge/>
            <w:tcBorders>
              <w:left w:val="single" w:sz="4" w:space="0" w:color="auto"/>
              <w:right w:val="single" w:sz="4" w:space="0" w:color="auto"/>
            </w:tcBorders>
          </w:tcPr>
          <w:p w14:paraId="13C55793" w14:textId="77777777" w:rsidR="00D707AC" w:rsidRPr="00F0071E" w:rsidRDefault="00D707AC" w:rsidP="00E65B16">
            <w:pPr>
              <w:spacing w:line="288" w:lineRule="auto"/>
              <w:rPr>
                <w:rFonts w:ascii="Arial" w:hAnsi="Arial" w:cs="Arial"/>
                <w:b/>
                <w:sz w:val="20"/>
                <w:szCs w:val="20"/>
              </w:rPr>
            </w:pPr>
          </w:p>
        </w:tc>
        <w:tc>
          <w:tcPr>
            <w:tcW w:w="2523" w:type="pct"/>
            <w:tcBorders>
              <w:top w:val="single" w:sz="4" w:space="0" w:color="auto"/>
              <w:left w:val="single" w:sz="4" w:space="0" w:color="auto"/>
              <w:right w:val="single" w:sz="4" w:space="0" w:color="auto"/>
            </w:tcBorders>
            <w:shd w:val="clear" w:color="auto" w:fill="auto"/>
          </w:tcPr>
          <w:p w14:paraId="14BD6A7D" w14:textId="18D04798"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85. člen GZ – nevar</w:t>
            </w:r>
            <w:r w:rsidR="007140BC">
              <w:rPr>
                <w:rFonts w:ascii="Arial" w:hAnsi="Arial" w:cs="Arial"/>
                <w:b/>
                <w:sz w:val="20"/>
                <w:szCs w:val="20"/>
              </w:rPr>
              <w:t>e</w:t>
            </w:r>
            <w:r w:rsidRPr="00F0071E">
              <w:rPr>
                <w:rFonts w:ascii="Arial" w:hAnsi="Arial" w:cs="Arial"/>
                <w:b/>
                <w:sz w:val="20"/>
                <w:szCs w:val="20"/>
              </w:rPr>
              <w:t>n objekt</w:t>
            </w:r>
          </w:p>
        </w:tc>
        <w:tc>
          <w:tcPr>
            <w:tcW w:w="1143" w:type="pct"/>
            <w:vMerge/>
            <w:tcBorders>
              <w:left w:val="single" w:sz="4" w:space="0" w:color="auto"/>
              <w:right w:val="single" w:sz="4" w:space="0" w:color="auto"/>
            </w:tcBorders>
          </w:tcPr>
          <w:p w14:paraId="41AAE6D9" w14:textId="77777777" w:rsidR="00D707AC" w:rsidRPr="00F0071E" w:rsidRDefault="00D707AC" w:rsidP="00E65B16">
            <w:pPr>
              <w:spacing w:line="288" w:lineRule="auto"/>
              <w:rPr>
                <w:rFonts w:ascii="Arial" w:hAnsi="Arial" w:cs="Arial"/>
                <w:b/>
                <w:sz w:val="20"/>
                <w:szCs w:val="20"/>
              </w:rPr>
            </w:pPr>
          </w:p>
        </w:tc>
      </w:tr>
      <w:tr w:rsidR="00D707AC" w:rsidRPr="00F0071E" w14:paraId="2946A5B2" w14:textId="77777777" w:rsidTr="00D707AC">
        <w:trPr>
          <w:trHeight w:val="291"/>
        </w:trPr>
        <w:tc>
          <w:tcPr>
            <w:tcW w:w="1334" w:type="pct"/>
            <w:vMerge/>
            <w:tcBorders>
              <w:left w:val="single" w:sz="4" w:space="0" w:color="auto"/>
              <w:right w:val="single" w:sz="4" w:space="0" w:color="auto"/>
            </w:tcBorders>
          </w:tcPr>
          <w:p w14:paraId="0864D8C2" w14:textId="77777777" w:rsidR="00D707AC" w:rsidRPr="00F0071E" w:rsidRDefault="00D707AC" w:rsidP="00E65B16">
            <w:pPr>
              <w:spacing w:line="288" w:lineRule="auto"/>
              <w:rPr>
                <w:rFonts w:ascii="Arial" w:hAnsi="Arial" w:cs="Arial"/>
                <w:b/>
                <w:sz w:val="20"/>
                <w:szCs w:val="20"/>
              </w:rPr>
            </w:pPr>
          </w:p>
        </w:tc>
        <w:tc>
          <w:tcPr>
            <w:tcW w:w="2523" w:type="pct"/>
            <w:tcBorders>
              <w:top w:val="single" w:sz="4" w:space="0" w:color="auto"/>
              <w:left w:val="single" w:sz="4" w:space="0" w:color="auto"/>
              <w:right w:val="single" w:sz="4" w:space="0" w:color="auto"/>
            </w:tcBorders>
            <w:shd w:val="clear" w:color="auto" w:fill="auto"/>
          </w:tcPr>
          <w:p w14:paraId="1FDC4CDE" w14:textId="09575189"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 xml:space="preserve">1. točka </w:t>
            </w:r>
            <w:r w:rsidR="00050A32">
              <w:rPr>
                <w:rFonts w:ascii="Arial" w:hAnsi="Arial" w:cs="Arial"/>
                <w:b/>
                <w:sz w:val="20"/>
                <w:szCs w:val="20"/>
              </w:rPr>
              <w:t>prvega</w:t>
            </w:r>
            <w:r w:rsidRPr="00F0071E">
              <w:rPr>
                <w:rFonts w:ascii="Arial" w:hAnsi="Arial" w:cs="Arial"/>
                <w:b/>
                <w:sz w:val="20"/>
                <w:szCs w:val="20"/>
              </w:rPr>
              <w:t xml:space="preserve"> odstavka 93. člena GZ – odklop od infrastrukturnih omrežij</w:t>
            </w:r>
          </w:p>
        </w:tc>
        <w:tc>
          <w:tcPr>
            <w:tcW w:w="1143" w:type="pct"/>
            <w:vMerge/>
            <w:tcBorders>
              <w:left w:val="single" w:sz="4" w:space="0" w:color="auto"/>
              <w:right w:val="single" w:sz="4" w:space="0" w:color="auto"/>
            </w:tcBorders>
          </w:tcPr>
          <w:p w14:paraId="617D9193" w14:textId="77777777" w:rsidR="00D707AC" w:rsidRPr="00F0071E" w:rsidRDefault="00D707AC" w:rsidP="00E65B16">
            <w:pPr>
              <w:spacing w:line="288" w:lineRule="auto"/>
              <w:rPr>
                <w:rFonts w:ascii="Arial" w:hAnsi="Arial" w:cs="Arial"/>
                <w:b/>
                <w:sz w:val="20"/>
                <w:szCs w:val="20"/>
              </w:rPr>
            </w:pPr>
          </w:p>
        </w:tc>
      </w:tr>
      <w:tr w:rsidR="00D707AC" w:rsidRPr="00F0071E" w14:paraId="0790B3E4" w14:textId="77777777" w:rsidTr="00D707AC">
        <w:trPr>
          <w:trHeight w:val="364"/>
        </w:trPr>
        <w:tc>
          <w:tcPr>
            <w:tcW w:w="1334" w:type="pct"/>
            <w:vMerge/>
            <w:tcBorders>
              <w:left w:val="single" w:sz="4" w:space="0" w:color="auto"/>
              <w:bottom w:val="nil"/>
              <w:right w:val="single" w:sz="4" w:space="0" w:color="auto"/>
            </w:tcBorders>
          </w:tcPr>
          <w:p w14:paraId="164F69B8" w14:textId="77777777" w:rsidR="00D707AC" w:rsidRPr="00F0071E" w:rsidRDefault="00D707AC" w:rsidP="00E65B16">
            <w:pPr>
              <w:spacing w:line="288" w:lineRule="auto"/>
              <w:rPr>
                <w:rFonts w:ascii="Arial" w:hAnsi="Arial" w:cs="Arial"/>
                <w:b/>
                <w:sz w:val="20"/>
                <w:szCs w:val="20"/>
              </w:rPr>
            </w:pPr>
          </w:p>
        </w:tc>
        <w:tc>
          <w:tcPr>
            <w:tcW w:w="2523" w:type="pct"/>
            <w:tcBorders>
              <w:top w:val="single" w:sz="4" w:space="0" w:color="auto"/>
              <w:left w:val="single" w:sz="4" w:space="0" w:color="auto"/>
              <w:bottom w:val="nil"/>
              <w:right w:val="single" w:sz="4" w:space="0" w:color="auto"/>
            </w:tcBorders>
            <w:shd w:val="clear" w:color="auto" w:fill="auto"/>
          </w:tcPr>
          <w:p w14:paraId="7F977954" w14:textId="77777777"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96. člen GZ – označitev inšpekcijskega ukrepa</w:t>
            </w:r>
          </w:p>
        </w:tc>
        <w:tc>
          <w:tcPr>
            <w:tcW w:w="1143" w:type="pct"/>
            <w:vMerge/>
            <w:tcBorders>
              <w:left w:val="single" w:sz="4" w:space="0" w:color="auto"/>
              <w:bottom w:val="nil"/>
              <w:right w:val="single" w:sz="4" w:space="0" w:color="auto"/>
            </w:tcBorders>
          </w:tcPr>
          <w:p w14:paraId="71168246" w14:textId="77777777" w:rsidR="00D707AC" w:rsidRPr="00F0071E" w:rsidRDefault="00D707AC" w:rsidP="00E65B16">
            <w:pPr>
              <w:spacing w:line="288" w:lineRule="auto"/>
              <w:rPr>
                <w:rFonts w:ascii="Arial" w:hAnsi="Arial" w:cs="Arial"/>
                <w:b/>
                <w:sz w:val="20"/>
                <w:szCs w:val="20"/>
              </w:rPr>
            </w:pPr>
          </w:p>
        </w:tc>
      </w:tr>
      <w:tr w:rsidR="00233A3F" w:rsidRPr="00F0071E" w14:paraId="347EA7B6" w14:textId="77777777" w:rsidTr="00D707AC">
        <w:trPr>
          <w:trHeight w:val="364"/>
        </w:trPr>
        <w:tc>
          <w:tcPr>
            <w:tcW w:w="1334" w:type="pct"/>
            <w:tcBorders>
              <w:left w:val="single" w:sz="4" w:space="0" w:color="auto"/>
              <w:bottom w:val="nil"/>
              <w:right w:val="single" w:sz="4" w:space="0" w:color="auto"/>
            </w:tcBorders>
          </w:tcPr>
          <w:p w14:paraId="5551DA10" w14:textId="77777777" w:rsidR="00233A3F" w:rsidRPr="00F0071E" w:rsidRDefault="00233A3F" w:rsidP="00E65B16">
            <w:pPr>
              <w:spacing w:line="288" w:lineRule="auto"/>
              <w:rPr>
                <w:rFonts w:ascii="Arial" w:hAnsi="Arial" w:cs="Arial"/>
                <w:b/>
                <w:sz w:val="20"/>
                <w:szCs w:val="20"/>
              </w:rPr>
            </w:pPr>
          </w:p>
        </w:tc>
        <w:tc>
          <w:tcPr>
            <w:tcW w:w="2523" w:type="pct"/>
            <w:tcBorders>
              <w:top w:val="single" w:sz="4" w:space="0" w:color="auto"/>
              <w:left w:val="single" w:sz="4" w:space="0" w:color="auto"/>
              <w:bottom w:val="nil"/>
              <w:right w:val="single" w:sz="4" w:space="0" w:color="auto"/>
            </w:tcBorders>
            <w:shd w:val="clear" w:color="auto" w:fill="auto"/>
          </w:tcPr>
          <w:p w14:paraId="40278668" w14:textId="77777777" w:rsidR="00233A3F" w:rsidRPr="00F0071E" w:rsidRDefault="00233A3F" w:rsidP="00E65B16">
            <w:pPr>
              <w:spacing w:line="288" w:lineRule="auto"/>
              <w:rPr>
                <w:rFonts w:ascii="Arial" w:hAnsi="Arial" w:cs="Arial"/>
                <w:b/>
                <w:sz w:val="20"/>
                <w:szCs w:val="20"/>
              </w:rPr>
            </w:pPr>
            <w:r w:rsidRPr="00F0071E">
              <w:rPr>
                <w:rFonts w:ascii="Arial" w:hAnsi="Arial" w:cs="Arial"/>
                <w:b/>
                <w:sz w:val="20"/>
                <w:szCs w:val="20"/>
              </w:rPr>
              <w:t>152. člen ZGO-1 – nelegalna gradnja</w:t>
            </w:r>
          </w:p>
        </w:tc>
        <w:tc>
          <w:tcPr>
            <w:tcW w:w="1143" w:type="pct"/>
            <w:tcBorders>
              <w:left w:val="single" w:sz="4" w:space="0" w:color="auto"/>
              <w:bottom w:val="nil"/>
              <w:right w:val="single" w:sz="4" w:space="0" w:color="auto"/>
            </w:tcBorders>
          </w:tcPr>
          <w:p w14:paraId="475C2184" w14:textId="77777777" w:rsidR="00233A3F" w:rsidRPr="00F0071E" w:rsidRDefault="00233A3F" w:rsidP="00E65B16">
            <w:pPr>
              <w:spacing w:line="288" w:lineRule="auto"/>
              <w:rPr>
                <w:rFonts w:ascii="Arial" w:hAnsi="Arial" w:cs="Arial"/>
                <w:b/>
                <w:sz w:val="20"/>
                <w:szCs w:val="20"/>
              </w:rPr>
            </w:pPr>
          </w:p>
        </w:tc>
      </w:tr>
      <w:tr w:rsidR="00233A3F" w:rsidRPr="00F0071E" w14:paraId="493BBC57" w14:textId="77777777" w:rsidTr="00D707AC">
        <w:trPr>
          <w:trHeight w:val="364"/>
        </w:trPr>
        <w:tc>
          <w:tcPr>
            <w:tcW w:w="1334" w:type="pct"/>
            <w:tcBorders>
              <w:left w:val="single" w:sz="4" w:space="0" w:color="auto"/>
              <w:bottom w:val="nil"/>
              <w:right w:val="single" w:sz="4" w:space="0" w:color="auto"/>
            </w:tcBorders>
          </w:tcPr>
          <w:p w14:paraId="79F4B406" w14:textId="77777777" w:rsidR="00233A3F" w:rsidRPr="00F0071E" w:rsidRDefault="00233A3F" w:rsidP="00E65B16">
            <w:pPr>
              <w:spacing w:line="288" w:lineRule="auto"/>
              <w:rPr>
                <w:rFonts w:ascii="Arial" w:hAnsi="Arial" w:cs="Arial"/>
                <w:b/>
                <w:sz w:val="20"/>
                <w:szCs w:val="20"/>
              </w:rPr>
            </w:pPr>
          </w:p>
        </w:tc>
        <w:tc>
          <w:tcPr>
            <w:tcW w:w="2523" w:type="pct"/>
            <w:tcBorders>
              <w:top w:val="single" w:sz="4" w:space="0" w:color="auto"/>
              <w:left w:val="single" w:sz="4" w:space="0" w:color="auto"/>
              <w:bottom w:val="nil"/>
              <w:right w:val="single" w:sz="4" w:space="0" w:color="auto"/>
            </w:tcBorders>
            <w:shd w:val="clear" w:color="auto" w:fill="auto"/>
          </w:tcPr>
          <w:p w14:paraId="3BAB5240" w14:textId="77777777" w:rsidR="00233A3F" w:rsidRPr="00F0071E" w:rsidRDefault="00233A3F" w:rsidP="00E65B16">
            <w:pPr>
              <w:spacing w:line="288" w:lineRule="auto"/>
              <w:rPr>
                <w:rFonts w:ascii="Arial" w:hAnsi="Arial" w:cs="Arial"/>
                <w:b/>
                <w:sz w:val="20"/>
                <w:szCs w:val="20"/>
              </w:rPr>
            </w:pPr>
            <w:r w:rsidRPr="00F0071E">
              <w:rPr>
                <w:rFonts w:ascii="Arial" w:hAnsi="Arial" w:cs="Arial"/>
                <w:b/>
                <w:sz w:val="20"/>
                <w:szCs w:val="20"/>
              </w:rPr>
              <w:t xml:space="preserve">153. člen ZGO-1 – neskladna gradnja </w:t>
            </w:r>
          </w:p>
        </w:tc>
        <w:tc>
          <w:tcPr>
            <w:tcW w:w="1143" w:type="pct"/>
            <w:tcBorders>
              <w:left w:val="single" w:sz="4" w:space="0" w:color="auto"/>
              <w:bottom w:val="nil"/>
              <w:right w:val="single" w:sz="4" w:space="0" w:color="auto"/>
            </w:tcBorders>
          </w:tcPr>
          <w:p w14:paraId="367F35B2" w14:textId="77777777" w:rsidR="00233A3F" w:rsidRPr="00F0071E" w:rsidRDefault="00233A3F" w:rsidP="00E65B16">
            <w:pPr>
              <w:spacing w:line="288" w:lineRule="auto"/>
              <w:rPr>
                <w:rFonts w:ascii="Arial" w:hAnsi="Arial" w:cs="Arial"/>
                <w:b/>
                <w:sz w:val="20"/>
                <w:szCs w:val="20"/>
              </w:rPr>
            </w:pPr>
          </w:p>
        </w:tc>
      </w:tr>
      <w:tr w:rsidR="00233A3F" w:rsidRPr="00F0071E" w14:paraId="6469BC08" w14:textId="77777777" w:rsidTr="00D707AC">
        <w:trPr>
          <w:trHeight w:val="364"/>
        </w:trPr>
        <w:tc>
          <w:tcPr>
            <w:tcW w:w="1334" w:type="pct"/>
            <w:tcBorders>
              <w:left w:val="single" w:sz="4" w:space="0" w:color="auto"/>
              <w:bottom w:val="nil"/>
              <w:right w:val="single" w:sz="4" w:space="0" w:color="auto"/>
            </w:tcBorders>
          </w:tcPr>
          <w:p w14:paraId="13B524CF" w14:textId="77777777" w:rsidR="00233A3F" w:rsidRPr="00F0071E" w:rsidRDefault="00233A3F" w:rsidP="00E65B16">
            <w:pPr>
              <w:spacing w:line="288" w:lineRule="auto"/>
              <w:rPr>
                <w:rFonts w:ascii="Arial" w:hAnsi="Arial" w:cs="Arial"/>
                <w:b/>
                <w:sz w:val="20"/>
                <w:szCs w:val="20"/>
              </w:rPr>
            </w:pPr>
          </w:p>
        </w:tc>
        <w:tc>
          <w:tcPr>
            <w:tcW w:w="2523" w:type="pct"/>
            <w:tcBorders>
              <w:top w:val="single" w:sz="4" w:space="0" w:color="auto"/>
              <w:left w:val="single" w:sz="4" w:space="0" w:color="auto"/>
              <w:bottom w:val="nil"/>
              <w:right w:val="single" w:sz="4" w:space="0" w:color="auto"/>
            </w:tcBorders>
            <w:shd w:val="clear" w:color="auto" w:fill="auto"/>
          </w:tcPr>
          <w:p w14:paraId="2751CC74" w14:textId="77777777" w:rsidR="00233A3F" w:rsidRPr="00F0071E" w:rsidRDefault="00233A3F" w:rsidP="00E65B16">
            <w:pPr>
              <w:spacing w:line="288" w:lineRule="auto"/>
              <w:rPr>
                <w:rFonts w:ascii="Arial" w:hAnsi="Arial" w:cs="Arial"/>
                <w:b/>
                <w:sz w:val="20"/>
                <w:szCs w:val="20"/>
              </w:rPr>
            </w:pPr>
            <w:r w:rsidRPr="00F0071E">
              <w:rPr>
                <w:rFonts w:ascii="Arial" w:hAnsi="Arial" w:cs="Arial"/>
                <w:b/>
                <w:sz w:val="20"/>
                <w:szCs w:val="20"/>
              </w:rPr>
              <w:t>154. člen ZGO-1 – nevarna gradnja</w:t>
            </w:r>
          </w:p>
        </w:tc>
        <w:tc>
          <w:tcPr>
            <w:tcW w:w="1143" w:type="pct"/>
            <w:tcBorders>
              <w:left w:val="single" w:sz="4" w:space="0" w:color="auto"/>
              <w:bottom w:val="nil"/>
              <w:right w:val="single" w:sz="4" w:space="0" w:color="auto"/>
            </w:tcBorders>
          </w:tcPr>
          <w:p w14:paraId="081D3AE9" w14:textId="77777777" w:rsidR="00233A3F" w:rsidRPr="00F0071E" w:rsidRDefault="00233A3F" w:rsidP="00E65B16">
            <w:pPr>
              <w:spacing w:line="288" w:lineRule="auto"/>
              <w:rPr>
                <w:rFonts w:ascii="Arial" w:hAnsi="Arial" w:cs="Arial"/>
                <w:b/>
                <w:sz w:val="20"/>
                <w:szCs w:val="20"/>
              </w:rPr>
            </w:pPr>
          </w:p>
        </w:tc>
      </w:tr>
      <w:tr w:rsidR="00233A3F" w:rsidRPr="00F0071E" w14:paraId="39BF54AD" w14:textId="77777777" w:rsidTr="00D707AC">
        <w:trPr>
          <w:trHeight w:val="364"/>
        </w:trPr>
        <w:tc>
          <w:tcPr>
            <w:tcW w:w="1334" w:type="pct"/>
            <w:tcBorders>
              <w:left w:val="single" w:sz="4" w:space="0" w:color="auto"/>
              <w:bottom w:val="nil"/>
              <w:right w:val="single" w:sz="4" w:space="0" w:color="auto"/>
            </w:tcBorders>
          </w:tcPr>
          <w:p w14:paraId="475F725F" w14:textId="77777777" w:rsidR="00233A3F" w:rsidRPr="00F0071E" w:rsidRDefault="00233A3F" w:rsidP="00E65B16">
            <w:pPr>
              <w:spacing w:line="288" w:lineRule="auto"/>
              <w:rPr>
                <w:rFonts w:ascii="Arial" w:hAnsi="Arial" w:cs="Arial"/>
                <w:b/>
                <w:sz w:val="20"/>
                <w:szCs w:val="20"/>
              </w:rPr>
            </w:pPr>
          </w:p>
        </w:tc>
        <w:tc>
          <w:tcPr>
            <w:tcW w:w="2523" w:type="pct"/>
            <w:tcBorders>
              <w:top w:val="single" w:sz="4" w:space="0" w:color="auto"/>
              <w:left w:val="single" w:sz="4" w:space="0" w:color="auto"/>
              <w:bottom w:val="nil"/>
              <w:right w:val="single" w:sz="4" w:space="0" w:color="auto"/>
            </w:tcBorders>
            <w:shd w:val="clear" w:color="auto" w:fill="auto"/>
          </w:tcPr>
          <w:p w14:paraId="33B37CD5" w14:textId="77777777" w:rsidR="00233A3F" w:rsidRPr="00F0071E" w:rsidRDefault="00233A3F" w:rsidP="00E65B16">
            <w:pPr>
              <w:spacing w:line="288" w:lineRule="auto"/>
              <w:rPr>
                <w:rFonts w:ascii="Arial" w:hAnsi="Arial" w:cs="Arial"/>
                <w:b/>
                <w:sz w:val="20"/>
                <w:szCs w:val="20"/>
              </w:rPr>
            </w:pPr>
            <w:r w:rsidRPr="00F0071E">
              <w:rPr>
                <w:rFonts w:ascii="Arial" w:hAnsi="Arial" w:cs="Arial"/>
                <w:b/>
                <w:sz w:val="20"/>
                <w:szCs w:val="20"/>
              </w:rPr>
              <w:t>158. člen ZGO-1 – odklop od infrastrukturnih omrežij</w:t>
            </w:r>
          </w:p>
        </w:tc>
        <w:tc>
          <w:tcPr>
            <w:tcW w:w="1143" w:type="pct"/>
            <w:tcBorders>
              <w:left w:val="single" w:sz="4" w:space="0" w:color="auto"/>
              <w:bottom w:val="nil"/>
              <w:right w:val="single" w:sz="4" w:space="0" w:color="auto"/>
            </w:tcBorders>
          </w:tcPr>
          <w:p w14:paraId="07C8B473" w14:textId="77777777" w:rsidR="00233A3F" w:rsidRPr="00F0071E" w:rsidRDefault="00233A3F" w:rsidP="00E65B16">
            <w:pPr>
              <w:spacing w:line="288" w:lineRule="auto"/>
              <w:rPr>
                <w:rFonts w:ascii="Arial" w:hAnsi="Arial" w:cs="Arial"/>
                <w:b/>
                <w:sz w:val="20"/>
                <w:szCs w:val="20"/>
              </w:rPr>
            </w:pPr>
          </w:p>
        </w:tc>
      </w:tr>
      <w:tr w:rsidR="00233A3F" w:rsidRPr="00F0071E" w14:paraId="5E9669D9" w14:textId="77777777" w:rsidTr="008D3D7E">
        <w:trPr>
          <w:trHeight w:val="308"/>
        </w:trPr>
        <w:tc>
          <w:tcPr>
            <w:tcW w:w="1334" w:type="pct"/>
            <w:tcBorders>
              <w:left w:val="single" w:sz="4" w:space="0" w:color="auto"/>
              <w:bottom w:val="nil"/>
              <w:right w:val="single" w:sz="4" w:space="0" w:color="auto"/>
            </w:tcBorders>
          </w:tcPr>
          <w:p w14:paraId="7C2053D3" w14:textId="77777777" w:rsidR="00233A3F" w:rsidRPr="00F0071E" w:rsidRDefault="00233A3F" w:rsidP="00E65B16">
            <w:pPr>
              <w:spacing w:line="288" w:lineRule="auto"/>
              <w:rPr>
                <w:rFonts w:ascii="Arial" w:hAnsi="Arial" w:cs="Arial"/>
                <w:b/>
                <w:sz w:val="20"/>
                <w:szCs w:val="20"/>
              </w:rPr>
            </w:pPr>
          </w:p>
        </w:tc>
        <w:tc>
          <w:tcPr>
            <w:tcW w:w="2523" w:type="pct"/>
            <w:tcBorders>
              <w:top w:val="single" w:sz="4" w:space="0" w:color="auto"/>
              <w:left w:val="single" w:sz="4" w:space="0" w:color="auto"/>
              <w:bottom w:val="nil"/>
              <w:right w:val="single" w:sz="4" w:space="0" w:color="auto"/>
            </w:tcBorders>
            <w:shd w:val="clear" w:color="auto" w:fill="auto"/>
          </w:tcPr>
          <w:p w14:paraId="7F3CC3D4" w14:textId="77777777" w:rsidR="00233A3F" w:rsidRPr="00F0071E" w:rsidRDefault="00233A3F" w:rsidP="00E65B16">
            <w:pPr>
              <w:spacing w:line="288" w:lineRule="auto"/>
              <w:rPr>
                <w:rFonts w:ascii="Arial" w:hAnsi="Arial" w:cs="Arial"/>
                <w:b/>
                <w:sz w:val="20"/>
                <w:szCs w:val="20"/>
              </w:rPr>
            </w:pPr>
            <w:r w:rsidRPr="00F0071E">
              <w:rPr>
                <w:rFonts w:ascii="Arial" w:hAnsi="Arial" w:cs="Arial"/>
                <w:b/>
                <w:sz w:val="20"/>
                <w:szCs w:val="20"/>
              </w:rPr>
              <w:t>160. člen ZGO-1 – označitev ukrepa</w:t>
            </w:r>
          </w:p>
        </w:tc>
        <w:tc>
          <w:tcPr>
            <w:tcW w:w="1143" w:type="pct"/>
            <w:tcBorders>
              <w:left w:val="single" w:sz="4" w:space="0" w:color="auto"/>
              <w:bottom w:val="nil"/>
              <w:right w:val="single" w:sz="4" w:space="0" w:color="auto"/>
            </w:tcBorders>
          </w:tcPr>
          <w:p w14:paraId="593197B9" w14:textId="77777777" w:rsidR="00233A3F" w:rsidRPr="00F0071E" w:rsidRDefault="00233A3F" w:rsidP="00E65B16">
            <w:pPr>
              <w:spacing w:line="288" w:lineRule="auto"/>
              <w:rPr>
                <w:rFonts w:ascii="Arial" w:hAnsi="Arial" w:cs="Arial"/>
                <w:b/>
                <w:sz w:val="20"/>
                <w:szCs w:val="20"/>
              </w:rPr>
            </w:pPr>
          </w:p>
        </w:tc>
      </w:tr>
      <w:tr w:rsidR="00233A3F" w:rsidRPr="00F0071E" w14:paraId="53BBDDD4" w14:textId="77777777" w:rsidTr="00D707AC">
        <w:trPr>
          <w:trHeight w:val="364"/>
        </w:trPr>
        <w:tc>
          <w:tcPr>
            <w:tcW w:w="1334" w:type="pct"/>
            <w:tcBorders>
              <w:left w:val="single" w:sz="4" w:space="0" w:color="auto"/>
              <w:bottom w:val="nil"/>
              <w:right w:val="single" w:sz="4" w:space="0" w:color="auto"/>
            </w:tcBorders>
          </w:tcPr>
          <w:p w14:paraId="4B679B46" w14:textId="77777777" w:rsidR="00233A3F" w:rsidRPr="00F0071E" w:rsidRDefault="00233A3F" w:rsidP="00E65B16">
            <w:pPr>
              <w:spacing w:line="288" w:lineRule="auto"/>
              <w:rPr>
                <w:rFonts w:ascii="Arial" w:hAnsi="Arial" w:cs="Arial"/>
                <w:b/>
                <w:sz w:val="20"/>
                <w:szCs w:val="20"/>
              </w:rPr>
            </w:pPr>
          </w:p>
        </w:tc>
        <w:tc>
          <w:tcPr>
            <w:tcW w:w="2523" w:type="pct"/>
            <w:tcBorders>
              <w:top w:val="single" w:sz="4" w:space="0" w:color="auto"/>
              <w:left w:val="single" w:sz="4" w:space="0" w:color="auto"/>
              <w:bottom w:val="nil"/>
              <w:right w:val="single" w:sz="4" w:space="0" w:color="auto"/>
            </w:tcBorders>
            <w:shd w:val="clear" w:color="auto" w:fill="auto"/>
          </w:tcPr>
          <w:p w14:paraId="60BCA66B" w14:textId="75DFBAE6" w:rsidR="00233A3F" w:rsidRPr="00F0071E" w:rsidRDefault="00050A32" w:rsidP="00E65B16">
            <w:pPr>
              <w:spacing w:line="288" w:lineRule="auto"/>
              <w:rPr>
                <w:rFonts w:ascii="Arial" w:hAnsi="Arial" w:cs="Arial"/>
                <w:b/>
                <w:sz w:val="20"/>
                <w:szCs w:val="20"/>
              </w:rPr>
            </w:pPr>
            <w:r>
              <w:rPr>
                <w:rFonts w:ascii="Arial" w:hAnsi="Arial" w:cs="Arial"/>
                <w:b/>
                <w:sz w:val="20"/>
                <w:szCs w:val="20"/>
              </w:rPr>
              <w:t>četrti</w:t>
            </w:r>
            <w:r w:rsidR="00233A3F" w:rsidRPr="00F0071E">
              <w:rPr>
                <w:rFonts w:ascii="Arial" w:hAnsi="Arial" w:cs="Arial"/>
                <w:b/>
                <w:sz w:val="20"/>
                <w:szCs w:val="20"/>
              </w:rPr>
              <w:t xml:space="preserve"> odstavek 148. člena ZGO-1 – obnova postopka izdaje GD</w:t>
            </w:r>
          </w:p>
        </w:tc>
        <w:tc>
          <w:tcPr>
            <w:tcW w:w="1143" w:type="pct"/>
            <w:tcBorders>
              <w:left w:val="single" w:sz="4" w:space="0" w:color="auto"/>
              <w:bottom w:val="nil"/>
              <w:right w:val="single" w:sz="4" w:space="0" w:color="auto"/>
            </w:tcBorders>
          </w:tcPr>
          <w:p w14:paraId="4049367B" w14:textId="77777777" w:rsidR="00233A3F" w:rsidRPr="00F0071E" w:rsidRDefault="00233A3F" w:rsidP="00E65B16">
            <w:pPr>
              <w:spacing w:line="288" w:lineRule="auto"/>
              <w:rPr>
                <w:rFonts w:ascii="Arial" w:hAnsi="Arial" w:cs="Arial"/>
                <w:b/>
                <w:sz w:val="20"/>
                <w:szCs w:val="20"/>
              </w:rPr>
            </w:pPr>
          </w:p>
        </w:tc>
      </w:tr>
      <w:tr w:rsidR="00233A3F" w:rsidRPr="00F0071E" w14:paraId="3959D54B" w14:textId="77777777" w:rsidTr="00D707AC">
        <w:trPr>
          <w:trHeight w:val="364"/>
        </w:trPr>
        <w:tc>
          <w:tcPr>
            <w:tcW w:w="1334" w:type="pct"/>
            <w:tcBorders>
              <w:left w:val="single" w:sz="4" w:space="0" w:color="auto"/>
              <w:bottom w:val="nil"/>
              <w:right w:val="single" w:sz="4" w:space="0" w:color="auto"/>
            </w:tcBorders>
          </w:tcPr>
          <w:p w14:paraId="693A035A" w14:textId="77777777" w:rsidR="00233A3F" w:rsidRPr="00F0071E" w:rsidRDefault="00233A3F" w:rsidP="00E65B16">
            <w:pPr>
              <w:spacing w:line="288" w:lineRule="auto"/>
              <w:rPr>
                <w:rFonts w:ascii="Arial" w:hAnsi="Arial" w:cs="Arial"/>
                <w:b/>
                <w:sz w:val="20"/>
                <w:szCs w:val="20"/>
              </w:rPr>
            </w:pPr>
          </w:p>
        </w:tc>
        <w:tc>
          <w:tcPr>
            <w:tcW w:w="2523" w:type="pct"/>
            <w:tcBorders>
              <w:top w:val="single" w:sz="4" w:space="0" w:color="auto"/>
              <w:left w:val="single" w:sz="4" w:space="0" w:color="auto"/>
              <w:bottom w:val="nil"/>
              <w:right w:val="single" w:sz="4" w:space="0" w:color="auto"/>
            </w:tcBorders>
            <w:shd w:val="clear" w:color="auto" w:fill="auto"/>
          </w:tcPr>
          <w:p w14:paraId="719F7EC4" w14:textId="77777777" w:rsidR="00233A3F" w:rsidRPr="00F0071E" w:rsidRDefault="00233A3F" w:rsidP="00E65B16">
            <w:pPr>
              <w:spacing w:line="288" w:lineRule="auto"/>
              <w:rPr>
                <w:rFonts w:ascii="Arial" w:hAnsi="Arial" w:cs="Arial"/>
                <w:b/>
                <w:sz w:val="20"/>
                <w:szCs w:val="20"/>
              </w:rPr>
            </w:pPr>
            <w:r w:rsidRPr="00F0071E">
              <w:rPr>
                <w:rFonts w:ascii="Arial" w:hAnsi="Arial" w:cs="Arial"/>
                <w:b/>
                <w:sz w:val="20"/>
                <w:szCs w:val="20"/>
              </w:rPr>
              <w:t>Odločba ZUN</w:t>
            </w:r>
          </w:p>
        </w:tc>
        <w:tc>
          <w:tcPr>
            <w:tcW w:w="1143" w:type="pct"/>
            <w:tcBorders>
              <w:left w:val="single" w:sz="4" w:space="0" w:color="auto"/>
              <w:bottom w:val="nil"/>
              <w:right w:val="single" w:sz="4" w:space="0" w:color="auto"/>
            </w:tcBorders>
          </w:tcPr>
          <w:p w14:paraId="0ECF14B3" w14:textId="77777777" w:rsidR="00233A3F" w:rsidRPr="00F0071E" w:rsidRDefault="00233A3F" w:rsidP="00E65B16">
            <w:pPr>
              <w:spacing w:line="288" w:lineRule="auto"/>
              <w:rPr>
                <w:rFonts w:ascii="Arial" w:hAnsi="Arial" w:cs="Arial"/>
                <w:b/>
                <w:sz w:val="20"/>
                <w:szCs w:val="20"/>
              </w:rPr>
            </w:pPr>
          </w:p>
        </w:tc>
      </w:tr>
      <w:tr w:rsidR="00233A3F" w:rsidRPr="00F0071E" w14:paraId="7635AE26" w14:textId="77777777" w:rsidTr="00233A3F">
        <w:trPr>
          <w:trHeight w:val="204"/>
        </w:trPr>
        <w:tc>
          <w:tcPr>
            <w:tcW w:w="1334" w:type="pct"/>
            <w:tcBorders>
              <w:left w:val="single" w:sz="4" w:space="0" w:color="auto"/>
              <w:right w:val="single" w:sz="4" w:space="0" w:color="auto"/>
            </w:tcBorders>
          </w:tcPr>
          <w:p w14:paraId="465875EA" w14:textId="77777777" w:rsidR="00233A3F" w:rsidRPr="00F0071E" w:rsidRDefault="00233A3F" w:rsidP="00E65B16">
            <w:pPr>
              <w:spacing w:line="288" w:lineRule="auto"/>
              <w:rPr>
                <w:rFonts w:ascii="Arial" w:hAnsi="Arial" w:cs="Arial"/>
                <w:b/>
                <w:sz w:val="20"/>
                <w:szCs w:val="20"/>
              </w:rPr>
            </w:pPr>
          </w:p>
        </w:tc>
        <w:tc>
          <w:tcPr>
            <w:tcW w:w="2523" w:type="pct"/>
            <w:tcBorders>
              <w:top w:val="single" w:sz="4" w:space="0" w:color="auto"/>
              <w:left w:val="single" w:sz="4" w:space="0" w:color="auto"/>
              <w:right w:val="single" w:sz="4" w:space="0" w:color="auto"/>
            </w:tcBorders>
            <w:shd w:val="clear" w:color="auto" w:fill="auto"/>
          </w:tcPr>
          <w:p w14:paraId="4AB0596A" w14:textId="77777777" w:rsidR="00233A3F" w:rsidRPr="00F0071E" w:rsidRDefault="00233A3F" w:rsidP="00E65B16">
            <w:pPr>
              <w:spacing w:line="288" w:lineRule="auto"/>
              <w:rPr>
                <w:rFonts w:ascii="Arial" w:hAnsi="Arial" w:cs="Arial"/>
                <w:b/>
                <w:sz w:val="20"/>
                <w:szCs w:val="20"/>
              </w:rPr>
            </w:pPr>
            <w:r w:rsidRPr="00F0071E">
              <w:rPr>
                <w:rFonts w:ascii="Arial" w:hAnsi="Arial" w:cs="Arial"/>
                <w:b/>
                <w:sz w:val="20"/>
                <w:szCs w:val="20"/>
              </w:rPr>
              <w:t>Odločba ZGO</w:t>
            </w:r>
          </w:p>
        </w:tc>
        <w:tc>
          <w:tcPr>
            <w:tcW w:w="1143" w:type="pct"/>
            <w:tcBorders>
              <w:left w:val="single" w:sz="4" w:space="0" w:color="auto"/>
              <w:right w:val="single" w:sz="4" w:space="0" w:color="auto"/>
            </w:tcBorders>
          </w:tcPr>
          <w:p w14:paraId="6A631551" w14:textId="77777777" w:rsidR="00233A3F" w:rsidRPr="00F0071E" w:rsidRDefault="00233A3F" w:rsidP="00E65B16">
            <w:pPr>
              <w:spacing w:line="288" w:lineRule="auto"/>
              <w:rPr>
                <w:rFonts w:ascii="Arial" w:hAnsi="Arial" w:cs="Arial"/>
                <w:b/>
                <w:sz w:val="20"/>
                <w:szCs w:val="20"/>
              </w:rPr>
            </w:pPr>
          </w:p>
        </w:tc>
      </w:tr>
      <w:tr w:rsidR="008D3D7E" w:rsidRPr="00F0071E" w14:paraId="59070E5F" w14:textId="77777777" w:rsidTr="008D3D7E">
        <w:trPr>
          <w:trHeight w:val="544"/>
        </w:trPr>
        <w:tc>
          <w:tcPr>
            <w:tcW w:w="1334" w:type="pct"/>
            <w:vMerge w:val="restart"/>
            <w:tcBorders>
              <w:top w:val="single" w:sz="4" w:space="0" w:color="auto"/>
              <w:left w:val="single" w:sz="4" w:space="0" w:color="auto"/>
              <w:right w:val="single" w:sz="4" w:space="0" w:color="auto"/>
            </w:tcBorders>
            <w:shd w:val="clear" w:color="auto" w:fill="auto"/>
          </w:tcPr>
          <w:p w14:paraId="0466CCF6" w14:textId="77777777" w:rsidR="008D3D7E" w:rsidRPr="00F0071E" w:rsidRDefault="008D3D7E" w:rsidP="00E65B16">
            <w:pPr>
              <w:spacing w:line="288" w:lineRule="auto"/>
              <w:rPr>
                <w:rFonts w:ascii="Arial" w:hAnsi="Arial" w:cs="Arial"/>
                <w:b/>
                <w:sz w:val="20"/>
                <w:szCs w:val="20"/>
              </w:rPr>
            </w:pPr>
            <w:r w:rsidRPr="00F0071E">
              <w:rPr>
                <w:rFonts w:ascii="Arial" w:hAnsi="Arial" w:cs="Arial"/>
                <w:b/>
                <w:sz w:val="20"/>
                <w:szCs w:val="20"/>
              </w:rPr>
              <w:t>Nadzorovanje izpolnjevanja z zakonom določenih bistvenih zahtev glede lastnosti objektov v vseh fazah gradnje objektov ter zagotavljanje izpolnjevanja predpisanih pogojev in kakovosti dela pri opravljanju dejavnosti v zvezi z graditvijo objektov</w:t>
            </w:r>
          </w:p>
        </w:tc>
        <w:tc>
          <w:tcPr>
            <w:tcW w:w="2523" w:type="pct"/>
            <w:tcBorders>
              <w:top w:val="single" w:sz="4" w:space="0" w:color="auto"/>
              <w:left w:val="single" w:sz="4" w:space="0" w:color="auto"/>
              <w:right w:val="single" w:sz="4" w:space="0" w:color="auto"/>
            </w:tcBorders>
            <w:shd w:val="clear" w:color="auto" w:fill="auto"/>
          </w:tcPr>
          <w:p w14:paraId="76D1B53B" w14:textId="77777777" w:rsidR="008D3D7E" w:rsidRPr="00F0071E" w:rsidRDefault="008D3D7E" w:rsidP="00E65B16">
            <w:pPr>
              <w:spacing w:line="288" w:lineRule="auto"/>
              <w:rPr>
                <w:rFonts w:ascii="Arial" w:hAnsi="Arial" w:cs="Arial"/>
                <w:b/>
                <w:sz w:val="20"/>
                <w:szCs w:val="20"/>
              </w:rPr>
            </w:pPr>
            <w:r w:rsidRPr="00F0071E">
              <w:rPr>
                <w:rFonts w:ascii="Arial" w:hAnsi="Arial" w:cs="Arial"/>
                <w:b/>
                <w:sz w:val="20"/>
                <w:szCs w:val="20"/>
              </w:rPr>
              <w:t>80. člen GZ (prijava začetka gradnje in izpolnjevanje bistvenih zahtev)</w:t>
            </w:r>
          </w:p>
        </w:tc>
        <w:tc>
          <w:tcPr>
            <w:tcW w:w="1143" w:type="pct"/>
            <w:vMerge w:val="restart"/>
            <w:tcBorders>
              <w:top w:val="single" w:sz="4" w:space="0" w:color="auto"/>
              <w:left w:val="single" w:sz="4" w:space="0" w:color="auto"/>
              <w:right w:val="single" w:sz="4" w:space="0" w:color="auto"/>
            </w:tcBorders>
            <w:shd w:val="clear" w:color="auto" w:fill="auto"/>
            <w:noWrap/>
          </w:tcPr>
          <w:p w14:paraId="66229DA7" w14:textId="77777777" w:rsidR="008D3D7E" w:rsidRPr="00F0071E" w:rsidRDefault="008D3D7E" w:rsidP="00E65B16">
            <w:pPr>
              <w:spacing w:line="288" w:lineRule="auto"/>
              <w:rPr>
                <w:rFonts w:ascii="Arial" w:hAnsi="Arial" w:cs="Arial"/>
                <w:b/>
                <w:sz w:val="20"/>
                <w:szCs w:val="20"/>
              </w:rPr>
            </w:pPr>
            <w:r w:rsidRPr="00F0071E">
              <w:rPr>
                <w:rFonts w:ascii="Arial" w:hAnsi="Arial" w:cs="Arial"/>
                <w:b/>
                <w:sz w:val="20"/>
                <w:szCs w:val="20"/>
              </w:rPr>
              <w:t>G2 – bistvene zahteve in izpolnjevanje pogojev</w:t>
            </w:r>
          </w:p>
        </w:tc>
      </w:tr>
      <w:tr w:rsidR="00233A3F" w:rsidRPr="00F0071E" w14:paraId="754D093F" w14:textId="77777777" w:rsidTr="00D707AC">
        <w:trPr>
          <w:trHeight w:val="260"/>
        </w:trPr>
        <w:tc>
          <w:tcPr>
            <w:tcW w:w="1334" w:type="pct"/>
            <w:vMerge/>
            <w:tcBorders>
              <w:left w:val="single" w:sz="4" w:space="0" w:color="auto"/>
              <w:right w:val="single" w:sz="4" w:space="0" w:color="auto"/>
            </w:tcBorders>
            <w:shd w:val="clear" w:color="auto" w:fill="auto"/>
          </w:tcPr>
          <w:p w14:paraId="7EBF3244" w14:textId="77777777" w:rsidR="00233A3F" w:rsidRPr="00F0071E" w:rsidRDefault="00233A3F" w:rsidP="00E65B16">
            <w:pPr>
              <w:spacing w:line="288" w:lineRule="auto"/>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14:paraId="07F86027" w14:textId="77777777" w:rsidR="00233A3F" w:rsidRPr="00F0071E" w:rsidRDefault="00233A3F" w:rsidP="00E65B16">
            <w:pPr>
              <w:spacing w:line="288" w:lineRule="auto"/>
              <w:rPr>
                <w:rFonts w:ascii="Arial" w:hAnsi="Arial" w:cs="Arial"/>
                <w:b/>
                <w:sz w:val="20"/>
                <w:szCs w:val="20"/>
              </w:rPr>
            </w:pPr>
            <w:r w:rsidRPr="00F0071E">
              <w:rPr>
                <w:rFonts w:ascii="Arial" w:hAnsi="Arial" w:cs="Arial"/>
                <w:b/>
                <w:sz w:val="20"/>
                <w:szCs w:val="20"/>
              </w:rPr>
              <w:t>81. člen GZ (prepoved vgrajevanja gradbenih proizvodov)</w:t>
            </w:r>
          </w:p>
        </w:tc>
        <w:tc>
          <w:tcPr>
            <w:tcW w:w="1143" w:type="pct"/>
            <w:vMerge/>
            <w:tcBorders>
              <w:left w:val="single" w:sz="4" w:space="0" w:color="auto"/>
              <w:right w:val="single" w:sz="4" w:space="0" w:color="auto"/>
            </w:tcBorders>
            <w:shd w:val="clear" w:color="auto" w:fill="auto"/>
            <w:noWrap/>
          </w:tcPr>
          <w:p w14:paraId="5E8D7EF9" w14:textId="77777777" w:rsidR="00233A3F" w:rsidRPr="00F0071E" w:rsidRDefault="00233A3F" w:rsidP="00E65B16">
            <w:pPr>
              <w:spacing w:line="288" w:lineRule="auto"/>
              <w:rPr>
                <w:rFonts w:ascii="Arial" w:hAnsi="Arial" w:cs="Arial"/>
                <w:b/>
                <w:sz w:val="20"/>
                <w:szCs w:val="20"/>
              </w:rPr>
            </w:pPr>
          </w:p>
        </w:tc>
      </w:tr>
      <w:tr w:rsidR="00233A3F" w:rsidRPr="00F0071E" w14:paraId="35D1A0A9" w14:textId="77777777" w:rsidTr="00D707AC">
        <w:trPr>
          <w:trHeight w:val="522"/>
        </w:trPr>
        <w:tc>
          <w:tcPr>
            <w:tcW w:w="1334" w:type="pct"/>
            <w:vMerge/>
            <w:tcBorders>
              <w:left w:val="single" w:sz="4" w:space="0" w:color="auto"/>
              <w:right w:val="single" w:sz="4" w:space="0" w:color="auto"/>
            </w:tcBorders>
            <w:shd w:val="clear" w:color="auto" w:fill="auto"/>
          </w:tcPr>
          <w:p w14:paraId="27689A38" w14:textId="77777777" w:rsidR="00233A3F" w:rsidRPr="00F0071E" w:rsidRDefault="00233A3F" w:rsidP="00E65B16">
            <w:pPr>
              <w:spacing w:line="288" w:lineRule="auto"/>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14:paraId="72F11235" w14:textId="77777777" w:rsidR="00233A3F" w:rsidRPr="00F0071E" w:rsidRDefault="00233A3F" w:rsidP="00E65B16">
            <w:pPr>
              <w:spacing w:line="288" w:lineRule="auto"/>
              <w:rPr>
                <w:rFonts w:ascii="Arial" w:hAnsi="Arial" w:cs="Arial"/>
                <w:b/>
                <w:sz w:val="20"/>
                <w:szCs w:val="20"/>
              </w:rPr>
            </w:pPr>
            <w:r w:rsidRPr="00F0071E">
              <w:rPr>
                <w:rFonts w:ascii="Arial" w:hAnsi="Arial" w:cs="Arial"/>
                <w:b/>
                <w:sz w:val="20"/>
                <w:szCs w:val="20"/>
              </w:rPr>
              <w:t>86. člen GZ (odprava nepravilnosti pri izvajanju gradnje ali pri obstoječem objektu)</w:t>
            </w:r>
          </w:p>
        </w:tc>
        <w:tc>
          <w:tcPr>
            <w:tcW w:w="1143" w:type="pct"/>
            <w:vMerge/>
            <w:tcBorders>
              <w:left w:val="single" w:sz="4" w:space="0" w:color="auto"/>
              <w:right w:val="single" w:sz="4" w:space="0" w:color="auto"/>
            </w:tcBorders>
            <w:shd w:val="clear" w:color="auto" w:fill="auto"/>
            <w:noWrap/>
          </w:tcPr>
          <w:p w14:paraId="2554807A" w14:textId="77777777" w:rsidR="00233A3F" w:rsidRPr="00F0071E" w:rsidRDefault="00233A3F" w:rsidP="00E65B16">
            <w:pPr>
              <w:spacing w:line="288" w:lineRule="auto"/>
              <w:rPr>
                <w:rFonts w:ascii="Arial" w:hAnsi="Arial" w:cs="Arial"/>
                <w:b/>
                <w:sz w:val="20"/>
                <w:szCs w:val="20"/>
              </w:rPr>
            </w:pPr>
          </w:p>
        </w:tc>
      </w:tr>
      <w:tr w:rsidR="008D3D7E" w:rsidRPr="00F0071E" w14:paraId="15C75DCB" w14:textId="77777777" w:rsidTr="00D707AC">
        <w:trPr>
          <w:trHeight w:val="522"/>
        </w:trPr>
        <w:tc>
          <w:tcPr>
            <w:tcW w:w="1334" w:type="pct"/>
            <w:vMerge/>
            <w:tcBorders>
              <w:left w:val="single" w:sz="4" w:space="0" w:color="auto"/>
              <w:right w:val="single" w:sz="4" w:space="0" w:color="auto"/>
            </w:tcBorders>
            <w:shd w:val="clear" w:color="auto" w:fill="auto"/>
          </w:tcPr>
          <w:p w14:paraId="460D5327" w14:textId="77777777" w:rsidR="008D3D7E" w:rsidRPr="00F0071E" w:rsidRDefault="008D3D7E" w:rsidP="00E65B16">
            <w:pPr>
              <w:spacing w:line="288" w:lineRule="auto"/>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14:paraId="083BDE41" w14:textId="77777777" w:rsidR="008D3D7E" w:rsidRPr="00F0071E" w:rsidRDefault="008D3D7E" w:rsidP="00E65B16">
            <w:pPr>
              <w:spacing w:line="288" w:lineRule="auto"/>
              <w:rPr>
                <w:rFonts w:ascii="Arial" w:hAnsi="Arial" w:cs="Arial"/>
                <w:b/>
                <w:sz w:val="20"/>
                <w:szCs w:val="20"/>
              </w:rPr>
            </w:pPr>
            <w:r w:rsidRPr="00F0071E">
              <w:rPr>
                <w:rFonts w:ascii="Arial" w:hAnsi="Arial" w:cs="Arial"/>
                <w:b/>
                <w:sz w:val="20"/>
                <w:szCs w:val="20"/>
              </w:rPr>
              <w:t>4. točka prvega odstavka 150. člena ZGO-1 (prepoved vgradnje)</w:t>
            </w:r>
          </w:p>
        </w:tc>
        <w:tc>
          <w:tcPr>
            <w:tcW w:w="1143" w:type="pct"/>
            <w:vMerge/>
            <w:tcBorders>
              <w:left w:val="single" w:sz="4" w:space="0" w:color="auto"/>
              <w:right w:val="single" w:sz="4" w:space="0" w:color="auto"/>
            </w:tcBorders>
            <w:shd w:val="clear" w:color="auto" w:fill="auto"/>
            <w:noWrap/>
          </w:tcPr>
          <w:p w14:paraId="7BCA2A58" w14:textId="77777777" w:rsidR="008D3D7E" w:rsidRPr="00F0071E" w:rsidRDefault="008D3D7E" w:rsidP="00E65B16">
            <w:pPr>
              <w:spacing w:line="288" w:lineRule="auto"/>
              <w:rPr>
                <w:rFonts w:ascii="Arial" w:hAnsi="Arial" w:cs="Arial"/>
                <w:b/>
                <w:sz w:val="20"/>
                <w:szCs w:val="20"/>
              </w:rPr>
            </w:pPr>
          </w:p>
        </w:tc>
      </w:tr>
      <w:tr w:rsidR="008D3D7E" w:rsidRPr="00F0071E" w14:paraId="1AFFB475" w14:textId="77777777" w:rsidTr="00D707AC">
        <w:trPr>
          <w:trHeight w:val="522"/>
        </w:trPr>
        <w:tc>
          <w:tcPr>
            <w:tcW w:w="1334" w:type="pct"/>
            <w:vMerge/>
            <w:tcBorders>
              <w:left w:val="single" w:sz="4" w:space="0" w:color="auto"/>
              <w:right w:val="single" w:sz="4" w:space="0" w:color="auto"/>
            </w:tcBorders>
            <w:shd w:val="clear" w:color="auto" w:fill="auto"/>
          </w:tcPr>
          <w:p w14:paraId="1C65F6E9" w14:textId="77777777" w:rsidR="008D3D7E" w:rsidRPr="00F0071E" w:rsidRDefault="008D3D7E" w:rsidP="00E65B16">
            <w:pPr>
              <w:spacing w:line="288" w:lineRule="auto"/>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14:paraId="0EBE0B09" w14:textId="77777777" w:rsidR="008D3D7E" w:rsidRPr="00F0071E" w:rsidRDefault="008D3D7E" w:rsidP="00E65B16">
            <w:pPr>
              <w:spacing w:line="288" w:lineRule="auto"/>
              <w:rPr>
                <w:rFonts w:ascii="Arial" w:hAnsi="Arial" w:cs="Arial"/>
                <w:b/>
                <w:sz w:val="20"/>
                <w:szCs w:val="20"/>
              </w:rPr>
            </w:pPr>
            <w:r w:rsidRPr="00F0071E">
              <w:rPr>
                <w:rFonts w:ascii="Arial" w:hAnsi="Arial" w:cs="Arial"/>
                <w:b/>
                <w:sz w:val="20"/>
                <w:szCs w:val="20"/>
              </w:rPr>
              <w:t>1. ali 2. točka prvega odstavka 150. člena ZGO-1 (odprava nepravilnosti oziroma ustavitev gradnje)</w:t>
            </w:r>
          </w:p>
        </w:tc>
        <w:tc>
          <w:tcPr>
            <w:tcW w:w="1143" w:type="pct"/>
            <w:vMerge/>
            <w:tcBorders>
              <w:left w:val="single" w:sz="4" w:space="0" w:color="auto"/>
              <w:right w:val="single" w:sz="4" w:space="0" w:color="auto"/>
            </w:tcBorders>
            <w:shd w:val="clear" w:color="auto" w:fill="auto"/>
            <w:noWrap/>
          </w:tcPr>
          <w:p w14:paraId="2BBA0933" w14:textId="77777777" w:rsidR="008D3D7E" w:rsidRPr="00F0071E" w:rsidRDefault="008D3D7E" w:rsidP="00E65B16">
            <w:pPr>
              <w:spacing w:line="288" w:lineRule="auto"/>
              <w:rPr>
                <w:rFonts w:ascii="Arial" w:hAnsi="Arial" w:cs="Arial"/>
                <w:b/>
                <w:sz w:val="20"/>
                <w:szCs w:val="20"/>
              </w:rPr>
            </w:pPr>
          </w:p>
        </w:tc>
      </w:tr>
      <w:tr w:rsidR="008D3D7E" w:rsidRPr="00F0071E" w14:paraId="56763602" w14:textId="77777777" w:rsidTr="00D707AC">
        <w:trPr>
          <w:trHeight w:val="294"/>
        </w:trPr>
        <w:tc>
          <w:tcPr>
            <w:tcW w:w="1334" w:type="pct"/>
            <w:vMerge/>
            <w:tcBorders>
              <w:left w:val="single" w:sz="4" w:space="0" w:color="auto"/>
              <w:right w:val="single" w:sz="4" w:space="0" w:color="auto"/>
            </w:tcBorders>
            <w:shd w:val="clear" w:color="auto" w:fill="auto"/>
          </w:tcPr>
          <w:p w14:paraId="5EBAB88E" w14:textId="77777777" w:rsidR="008D3D7E" w:rsidRPr="00F0071E" w:rsidRDefault="008D3D7E" w:rsidP="00E65B16">
            <w:pPr>
              <w:spacing w:line="288" w:lineRule="auto"/>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14:paraId="3C470770" w14:textId="77777777" w:rsidR="008D3D7E" w:rsidRPr="00F0071E" w:rsidRDefault="008D3D7E" w:rsidP="00E65B16">
            <w:pPr>
              <w:spacing w:line="288" w:lineRule="auto"/>
              <w:rPr>
                <w:rFonts w:ascii="Arial" w:hAnsi="Arial" w:cs="Arial"/>
                <w:b/>
                <w:sz w:val="20"/>
                <w:szCs w:val="20"/>
              </w:rPr>
            </w:pPr>
            <w:r w:rsidRPr="00F0071E">
              <w:rPr>
                <w:rFonts w:ascii="Arial" w:hAnsi="Arial" w:cs="Arial"/>
                <w:b/>
                <w:sz w:val="20"/>
                <w:szCs w:val="20"/>
              </w:rPr>
              <w:t xml:space="preserve">Zakon o urejanju prostora (ZUreP-2) </w:t>
            </w:r>
          </w:p>
        </w:tc>
        <w:tc>
          <w:tcPr>
            <w:tcW w:w="1143" w:type="pct"/>
            <w:vMerge/>
            <w:tcBorders>
              <w:left w:val="single" w:sz="4" w:space="0" w:color="auto"/>
              <w:right w:val="single" w:sz="4" w:space="0" w:color="auto"/>
            </w:tcBorders>
            <w:shd w:val="clear" w:color="auto" w:fill="auto"/>
            <w:noWrap/>
          </w:tcPr>
          <w:p w14:paraId="0BF52417" w14:textId="77777777" w:rsidR="008D3D7E" w:rsidRPr="00F0071E" w:rsidRDefault="008D3D7E" w:rsidP="00E65B16">
            <w:pPr>
              <w:spacing w:line="288" w:lineRule="auto"/>
              <w:rPr>
                <w:rFonts w:ascii="Arial" w:hAnsi="Arial" w:cs="Arial"/>
                <w:b/>
                <w:sz w:val="20"/>
                <w:szCs w:val="20"/>
              </w:rPr>
            </w:pPr>
          </w:p>
        </w:tc>
      </w:tr>
      <w:tr w:rsidR="008D3D7E" w:rsidRPr="00F0071E" w14:paraId="133350C7" w14:textId="77777777" w:rsidTr="00D707AC">
        <w:trPr>
          <w:trHeight w:val="376"/>
        </w:trPr>
        <w:tc>
          <w:tcPr>
            <w:tcW w:w="1334" w:type="pct"/>
            <w:vMerge/>
            <w:tcBorders>
              <w:left w:val="single" w:sz="4" w:space="0" w:color="auto"/>
              <w:bottom w:val="single" w:sz="4" w:space="0" w:color="auto"/>
              <w:right w:val="single" w:sz="4" w:space="0" w:color="auto"/>
            </w:tcBorders>
            <w:shd w:val="clear" w:color="auto" w:fill="auto"/>
          </w:tcPr>
          <w:p w14:paraId="1002D8A6" w14:textId="77777777" w:rsidR="008D3D7E" w:rsidRPr="00F0071E" w:rsidRDefault="008D3D7E" w:rsidP="00E65B16">
            <w:pPr>
              <w:spacing w:line="288" w:lineRule="auto"/>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14:paraId="583E1DB0" w14:textId="77777777" w:rsidR="008D3D7E" w:rsidRPr="00F0071E" w:rsidRDefault="008D3D7E" w:rsidP="00E65B16">
            <w:pPr>
              <w:spacing w:line="288" w:lineRule="auto"/>
              <w:rPr>
                <w:rFonts w:ascii="Arial" w:hAnsi="Arial" w:cs="Arial"/>
                <w:b/>
                <w:sz w:val="20"/>
                <w:szCs w:val="20"/>
              </w:rPr>
            </w:pPr>
            <w:r w:rsidRPr="00F0071E">
              <w:rPr>
                <w:rFonts w:ascii="Arial" w:hAnsi="Arial" w:cs="Arial"/>
                <w:b/>
                <w:sz w:val="20"/>
                <w:szCs w:val="20"/>
              </w:rPr>
              <w:t>Zakon o arhitekturni in inženirski dejavnosti (ZAID)</w:t>
            </w:r>
          </w:p>
        </w:tc>
        <w:tc>
          <w:tcPr>
            <w:tcW w:w="1143" w:type="pct"/>
            <w:vMerge/>
            <w:tcBorders>
              <w:left w:val="single" w:sz="4" w:space="0" w:color="auto"/>
              <w:bottom w:val="single" w:sz="4" w:space="0" w:color="auto"/>
              <w:right w:val="single" w:sz="4" w:space="0" w:color="auto"/>
            </w:tcBorders>
            <w:shd w:val="clear" w:color="auto" w:fill="auto"/>
            <w:noWrap/>
          </w:tcPr>
          <w:p w14:paraId="6205CA6B" w14:textId="77777777" w:rsidR="008D3D7E" w:rsidRPr="00F0071E" w:rsidRDefault="008D3D7E" w:rsidP="00E65B16">
            <w:pPr>
              <w:spacing w:line="288" w:lineRule="auto"/>
              <w:rPr>
                <w:rFonts w:ascii="Arial" w:hAnsi="Arial" w:cs="Arial"/>
                <w:b/>
                <w:sz w:val="20"/>
                <w:szCs w:val="20"/>
              </w:rPr>
            </w:pPr>
          </w:p>
        </w:tc>
      </w:tr>
      <w:tr w:rsidR="008D3D7E" w:rsidRPr="00F0071E" w14:paraId="1ABC13C5" w14:textId="77777777" w:rsidTr="008D3D7E">
        <w:trPr>
          <w:trHeight w:val="283"/>
        </w:trPr>
        <w:tc>
          <w:tcPr>
            <w:tcW w:w="1334" w:type="pct"/>
            <w:vMerge w:val="restart"/>
            <w:tcBorders>
              <w:top w:val="single" w:sz="4" w:space="0" w:color="auto"/>
              <w:left w:val="single" w:sz="4" w:space="0" w:color="auto"/>
              <w:right w:val="single" w:sz="4" w:space="0" w:color="auto"/>
            </w:tcBorders>
            <w:shd w:val="clear" w:color="auto" w:fill="auto"/>
          </w:tcPr>
          <w:p w14:paraId="32AE96F8" w14:textId="77777777" w:rsidR="008D3D7E" w:rsidRPr="00F0071E" w:rsidRDefault="008D3D7E" w:rsidP="00E65B16">
            <w:pPr>
              <w:spacing w:line="288" w:lineRule="auto"/>
              <w:rPr>
                <w:rFonts w:ascii="Arial" w:hAnsi="Arial" w:cs="Arial"/>
                <w:b/>
                <w:sz w:val="20"/>
                <w:szCs w:val="20"/>
              </w:rPr>
            </w:pPr>
            <w:r w:rsidRPr="00F0071E">
              <w:rPr>
                <w:rFonts w:ascii="Arial" w:hAnsi="Arial" w:cs="Arial"/>
                <w:b/>
                <w:sz w:val="20"/>
                <w:szCs w:val="20"/>
              </w:rPr>
              <w:t>Preprečevanje uporabe objektov brez predpisanih dovoljenj</w:t>
            </w:r>
          </w:p>
        </w:tc>
        <w:tc>
          <w:tcPr>
            <w:tcW w:w="2523" w:type="pct"/>
            <w:tcBorders>
              <w:top w:val="single" w:sz="4" w:space="0" w:color="auto"/>
              <w:left w:val="single" w:sz="4" w:space="0" w:color="auto"/>
              <w:right w:val="single" w:sz="4" w:space="0" w:color="auto"/>
            </w:tcBorders>
            <w:shd w:val="clear" w:color="auto" w:fill="auto"/>
          </w:tcPr>
          <w:p w14:paraId="6EE2762B" w14:textId="77777777" w:rsidR="008D3D7E" w:rsidRPr="00F0071E" w:rsidRDefault="008D3D7E" w:rsidP="00E65B16">
            <w:pPr>
              <w:spacing w:line="288" w:lineRule="auto"/>
              <w:rPr>
                <w:rFonts w:ascii="Arial" w:hAnsi="Arial" w:cs="Arial"/>
                <w:b/>
                <w:sz w:val="20"/>
                <w:szCs w:val="20"/>
              </w:rPr>
            </w:pPr>
            <w:r w:rsidRPr="00F0071E">
              <w:rPr>
                <w:rFonts w:ascii="Arial" w:hAnsi="Arial" w:cs="Arial"/>
                <w:b/>
                <w:sz w:val="20"/>
                <w:szCs w:val="20"/>
              </w:rPr>
              <w:t>84. člen GZ 1 (neskladna uporaba objekta)</w:t>
            </w:r>
          </w:p>
        </w:tc>
        <w:tc>
          <w:tcPr>
            <w:tcW w:w="1143" w:type="pct"/>
            <w:vMerge w:val="restart"/>
            <w:tcBorders>
              <w:top w:val="single" w:sz="4" w:space="0" w:color="auto"/>
              <w:left w:val="single" w:sz="4" w:space="0" w:color="auto"/>
              <w:right w:val="single" w:sz="4" w:space="0" w:color="auto"/>
            </w:tcBorders>
            <w:shd w:val="clear" w:color="auto" w:fill="auto"/>
            <w:noWrap/>
          </w:tcPr>
          <w:p w14:paraId="00DC33CE" w14:textId="77777777" w:rsidR="008D3D7E" w:rsidRPr="00F0071E" w:rsidRDefault="008D3D7E" w:rsidP="00E65B16">
            <w:pPr>
              <w:spacing w:line="288" w:lineRule="auto"/>
              <w:rPr>
                <w:rFonts w:ascii="Arial" w:hAnsi="Arial" w:cs="Arial"/>
                <w:b/>
                <w:sz w:val="20"/>
                <w:szCs w:val="20"/>
              </w:rPr>
            </w:pPr>
            <w:r w:rsidRPr="00F0071E">
              <w:rPr>
                <w:rFonts w:ascii="Arial" w:hAnsi="Arial" w:cs="Arial"/>
                <w:b/>
                <w:sz w:val="20"/>
                <w:szCs w:val="20"/>
              </w:rPr>
              <w:t>G3 – uporaba</w:t>
            </w:r>
          </w:p>
        </w:tc>
      </w:tr>
      <w:tr w:rsidR="008D3D7E" w:rsidRPr="00F0071E" w14:paraId="28CFD5DC" w14:textId="77777777" w:rsidTr="00C4457E">
        <w:trPr>
          <w:trHeight w:val="236"/>
        </w:trPr>
        <w:tc>
          <w:tcPr>
            <w:tcW w:w="1334" w:type="pct"/>
            <w:vMerge/>
            <w:tcBorders>
              <w:left w:val="single" w:sz="4" w:space="0" w:color="auto"/>
              <w:right w:val="single" w:sz="4" w:space="0" w:color="auto"/>
            </w:tcBorders>
          </w:tcPr>
          <w:p w14:paraId="3C4F2D4E" w14:textId="77777777" w:rsidR="008D3D7E" w:rsidRPr="00F0071E" w:rsidRDefault="008D3D7E" w:rsidP="00E65B16">
            <w:pPr>
              <w:spacing w:line="288" w:lineRule="auto"/>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14:paraId="4489EC47" w14:textId="77777777" w:rsidR="008D3D7E" w:rsidRPr="00F0071E" w:rsidRDefault="008D3D7E" w:rsidP="00E65B16">
            <w:pPr>
              <w:spacing w:line="288" w:lineRule="auto"/>
              <w:rPr>
                <w:rFonts w:ascii="Arial" w:hAnsi="Arial" w:cs="Arial"/>
                <w:b/>
                <w:sz w:val="20"/>
                <w:szCs w:val="20"/>
              </w:rPr>
            </w:pPr>
            <w:r w:rsidRPr="00F0071E">
              <w:rPr>
                <w:rFonts w:ascii="Arial" w:hAnsi="Arial" w:cs="Arial"/>
                <w:b/>
                <w:sz w:val="20"/>
                <w:szCs w:val="20"/>
              </w:rPr>
              <w:t>3. točka prvega odstavka 93. člena GZ (prepoved uporabe)</w:t>
            </w:r>
          </w:p>
        </w:tc>
        <w:tc>
          <w:tcPr>
            <w:tcW w:w="1143" w:type="pct"/>
            <w:vMerge/>
            <w:tcBorders>
              <w:left w:val="single" w:sz="4" w:space="0" w:color="auto"/>
              <w:right w:val="single" w:sz="4" w:space="0" w:color="auto"/>
            </w:tcBorders>
            <w:vAlign w:val="center"/>
          </w:tcPr>
          <w:p w14:paraId="7A3A4757" w14:textId="77777777" w:rsidR="008D3D7E" w:rsidRPr="00F0071E" w:rsidRDefault="008D3D7E" w:rsidP="00E65B16">
            <w:pPr>
              <w:spacing w:line="288" w:lineRule="auto"/>
              <w:rPr>
                <w:rFonts w:ascii="Arial" w:hAnsi="Arial" w:cs="Arial"/>
                <w:sz w:val="20"/>
                <w:szCs w:val="20"/>
              </w:rPr>
            </w:pPr>
          </w:p>
        </w:tc>
      </w:tr>
      <w:tr w:rsidR="008D3D7E" w:rsidRPr="00F0071E" w14:paraId="5A186C10" w14:textId="77777777" w:rsidTr="00C4457E">
        <w:trPr>
          <w:trHeight w:val="236"/>
        </w:trPr>
        <w:tc>
          <w:tcPr>
            <w:tcW w:w="1334" w:type="pct"/>
            <w:vMerge/>
            <w:tcBorders>
              <w:left w:val="single" w:sz="4" w:space="0" w:color="auto"/>
              <w:right w:val="single" w:sz="4" w:space="0" w:color="auto"/>
            </w:tcBorders>
          </w:tcPr>
          <w:p w14:paraId="484C1923" w14:textId="77777777" w:rsidR="008D3D7E" w:rsidRPr="00F0071E" w:rsidRDefault="008D3D7E" w:rsidP="00E65B16">
            <w:pPr>
              <w:spacing w:line="288" w:lineRule="auto"/>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14:paraId="2A6D20BE" w14:textId="77777777" w:rsidR="008D3D7E" w:rsidRPr="00F0071E" w:rsidRDefault="008D3D7E" w:rsidP="00E65B16">
            <w:pPr>
              <w:spacing w:line="288" w:lineRule="auto"/>
              <w:rPr>
                <w:rFonts w:ascii="Arial" w:hAnsi="Arial" w:cs="Arial"/>
                <w:b/>
                <w:sz w:val="20"/>
                <w:szCs w:val="20"/>
              </w:rPr>
            </w:pPr>
            <w:r w:rsidRPr="00F0071E">
              <w:rPr>
                <w:rFonts w:ascii="Arial" w:hAnsi="Arial" w:cs="Arial"/>
                <w:b/>
                <w:sz w:val="20"/>
                <w:szCs w:val="20"/>
              </w:rPr>
              <w:t>3. točka prvega odstavka 150. člena ZGO-1 (prepoved uporabe)</w:t>
            </w:r>
          </w:p>
        </w:tc>
        <w:tc>
          <w:tcPr>
            <w:tcW w:w="1143" w:type="pct"/>
            <w:vMerge/>
            <w:tcBorders>
              <w:left w:val="single" w:sz="4" w:space="0" w:color="auto"/>
              <w:right w:val="single" w:sz="4" w:space="0" w:color="auto"/>
            </w:tcBorders>
            <w:vAlign w:val="center"/>
          </w:tcPr>
          <w:p w14:paraId="378DE860" w14:textId="77777777" w:rsidR="008D3D7E" w:rsidRPr="00F0071E" w:rsidRDefault="008D3D7E" w:rsidP="00E65B16">
            <w:pPr>
              <w:spacing w:line="288" w:lineRule="auto"/>
              <w:rPr>
                <w:rFonts w:ascii="Arial" w:hAnsi="Arial" w:cs="Arial"/>
                <w:sz w:val="20"/>
                <w:szCs w:val="20"/>
              </w:rPr>
            </w:pPr>
          </w:p>
        </w:tc>
      </w:tr>
      <w:tr w:rsidR="008D3D7E" w:rsidRPr="00F0071E" w14:paraId="216980B4" w14:textId="77777777" w:rsidTr="00D707AC">
        <w:trPr>
          <w:trHeight w:val="236"/>
        </w:trPr>
        <w:tc>
          <w:tcPr>
            <w:tcW w:w="1334" w:type="pct"/>
            <w:vMerge/>
            <w:tcBorders>
              <w:left w:val="single" w:sz="4" w:space="0" w:color="auto"/>
              <w:bottom w:val="single" w:sz="4" w:space="0" w:color="auto"/>
              <w:right w:val="single" w:sz="4" w:space="0" w:color="auto"/>
            </w:tcBorders>
          </w:tcPr>
          <w:p w14:paraId="75F67CB3" w14:textId="77777777" w:rsidR="008D3D7E" w:rsidRPr="00F0071E" w:rsidRDefault="008D3D7E" w:rsidP="00E65B16">
            <w:pPr>
              <w:spacing w:line="288" w:lineRule="auto"/>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14:paraId="0C1AC588" w14:textId="77777777" w:rsidR="008D3D7E" w:rsidRPr="00F0071E" w:rsidRDefault="008D3D7E" w:rsidP="00E65B16">
            <w:pPr>
              <w:spacing w:line="288" w:lineRule="auto"/>
              <w:rPr>
                <w:rFonts w:ascii="Arial" w:hAnsi="Arial" w:cs="Arial"/>
                <w:b/>
                <w:sz w:val="20"/>
                <w:szCs w:val="20"/>
              </w:rPr>
            </w:pPr>
            <w:r w:rsidRPr="00F0071E">
              <w:rPr>
                <w:rFonts w:ascii="Arial" w:hAnsi="Arial" w:cs="Arial"/>
                <w:b/>
                <w:sz w:val="20"/>
                <w:szCs w:val="20"/>
              </w:rPr>
              <w:t>156. člen ZGO-1 (posebni primeri uporabe)</w:t>
            </w:r>
          </w:p>
        </w:tc>
        <w:tc>
          <w:tcPr>
            <w:tcW w:w="1143" w:type="pct"/>
            <w:vMerge/>
            <w:tcBorders>
              <w:left w:val="single" w:sz="4" w:space="0" w:color="auto"/>
              <w:bottom w:val="single" w:sz="4" w:space="0" w:color="auto"/>
              <w:right w:val="single" w:sz="4" w:space="0" w:color="auto"/>
            </w:tcBorders>
            <w:vAlign w:val="center"/>
          </w:tcPr>
          <w:p w14:paraId="7A18B876" w14:textId="77777777" w:rsidR="008D3D7E" w:rsidRPr="00F0071E" w:rsidRDefault="008D3D7E" w:rsidP="00E65B16">
            <w:pPr>
              <w:spacing w:line="288" w:lineRule="auto"/>
              <w:rPr>
                <w:rFonts w:ascii="Arial" w:hAnsi="Arial" w:cs="Arial"/>
                <w:sz w:val="20"/>
                <w:szCs w:val="20"/>
              </w:rPr>
            </w:pPr>
          </w:p>
        </w:tc>
      </w:tr>
      <w:tr w:rsidR="008D3D7E" w:rsidRPr="00F0071E" w14:paraId="4B44F082" w14:textId="77777777" w:rsidTr="00D707AC">
        <w:trPr>
          <w:trHeight w:val="259"/>
        </w:trPr>
        <w:tc>
          <w:tcPr>
            <w:tcW w:w="1334" w:type="pct"/>
            <w:vMerge w:val="restart"/>
            <w:tcBorders>
              <w:top w:val="single" w:sz="4" w:space="0" w:color="auto"/>
              <w:left w:val="single" w:sz="4" w:space="0" w:color="auto"/>
              <w:right w:val="single" w:sz="4" w:space="0" w:color="auto"/>
            </w:tcBorders>
          </w:tcPr>
          <w:p w14:paraId="677B3A5A" w14:textId="77777777" w:rsidR="008D3D7E" w:rsidRPr="00F0071E" w:rsidRDefault="008D3D7E" w:rsidP="00E65B16">
            <w:pPr>
              <w:spacing w:line="288" w:lineRule="auto"/>
              <w:rPr>
                <w:rFonts w:ascii="Arial" w:hAnsi="Arial" w:cs="Arial"/>
                <w:b/>
                <w:sz w:val="20"/>
                <w:szCs w:val="20"/>
              </w:rPr>
            </w:pPr>
            <w:r w:rsidRPr="00F0071E">
              <w:rPr>
                <w:rFonts w:ascii="Arial" w:hAnsi="Arial" w:cs="Arial"/>
                <w:b/>
                <w:sz w:val="20"/>
                <w:szCs w:val="20"/>
              </w:rPr>
              <w:t>Nadzorovanje drugih predpisov v pristojnosti gradbene inšpekcije</w:t>
            </w:r>
          </w:p>
        </w:tc>
        <w:tc>
          <w:tcPr>
            <w:tcW w:w="2523" w:type="pct"/>
            <w:tcBorders>
              <w:top w:val="single" w:sz="4" w:space="0" w:color="auto"/>
              <w:left w:val="single" w:sz="4" w:space="0" w:color="auto"/>
              <w:bottom w:val="single" w:sz="4" w:space="0" w:color="auto"/>
              <w:right w:val="single" w:sz="4" w:space="0" w:color="auto"/>
            </w:tcBorders>
            <w:shd w:val="clear" w:color="auto" w:fill="auto"/>
          </w:tcPr>
          <w:p w14:paraId="7D7A7B0A" w14:textId="77777777" w:rsidR="008D3D7E" w:rsidRPr="00F0071E" w:rsidRDefault="008D3D7E" w:rsidP="00E65B16">
            <w:pPr>
              <w:spacing w:line="288" w:lineRule="auto"/>
              <w:rPr>
                <w:rFonts w:ascii="Arial" w:hAnsi="Arial" w:cs="Arial"/>
                <w:b/>
                <w:sz w:val="20"/>
                <w:szCs w:val="20"/>
              </w:rPr>
            </w:pPr>
            <w:r w:rsidRPr="00F0071E">
              <w:rPr>
                <w:rFonts w:ascii="Arial" w:hAnsi="Arial" w:cs="Arial"/>
                <w:b/>
                <w:sz w:val="20"/>
                <w:szCs w:val="20"/>
              </w:rPr>
              <w:t>Zakon o rudarstvu</w:t>
            </w:r>
          </w:p>
        </w:tc>
        <w:tc>
          <w:tcPr>
            <w:tcW w:w="1143" w:type="pct"/>
            <w:vMerge w:val="restart"/>
            <w:tcBorders>
              <w:top w:val="single" w:sz="4" w:space="0" w:color="auto"/>
              <w:left w:val="single" w:sz="4" w:space="0" w:color="auto"/>
              <w:right w:val="single" w:sz="4" w:space="0" w:color="auto"/>
            </w:tcBorders>
          </w:tcPr>
          <w:p w14:paraId="5ECF217F" w14:textId="77777777" w:rsidR="008D3D7E" w:rsidRPr="00F0071E" w:rsidRDefault="008D3D7E" w:rsidP="00E65B16">
            <w:pPr>
              <w:spacing w:line="288" w:lineRule="auto"/>
              <w:rPr>
                <w:rFonts w:ascii="Arial" w:hAnsi="Arial" w:cs="Arial"/>
                <w:sz w:val="20"/>
                <w:szCs w:val="20"/>
              </w:rPr>
            </w:pPr>
            <w:r w:rsidRPr="00F0071E">
              <w:rPr>
                <w:rFonts w:ascii="Arial" w:hAnsi="Arial" w:cs="Arial"/>
                <w:b/>
                <w:sz w:val="20"/>
                <w:szCs w:val="20"/>
              </w:rPr>
              <w:t>G4 – drugi zakoni</w:t>
            </w:r>
          </w:p>
        </w:tc>
      </w:tr>
      <w:tr w:rsidR="008D3D7E" w:rsidRPr="00F0071E" w14:paraId="2489CB25" w14:textId="77777777" w:rsidTr="00D707AC">
        <w:trPr>
          <w:trHeight w:val="231"/>
        </w:trPr>
        <w:tc>
          <w:tcPr>
            <w:tcW w:w="1334" w:type="pct"/>
            <w:vMerge/>
            <w:tcBorders>
              <w:left w:val="single" w:sz="4" w:space="0" w:color="auto"/>
              <w:right w:val="single" w:sz="4" w:space="0" w:color="auto"/>
            </w:tcBorders>
          </w:tcPr>
          <w:p w14:paraId="2ECB903B" w14:textId="77777777" w:rsidR="008D3D7E" w:rsidRPr="00F0071E" w:rsidRDefault="008D3D7E" w:rsidP="00E65B16">
            <w:pPr>
              <w:spacing w:line="288" w:lineRule="auto"/>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14:paraId="5268FB94" w14:textId="77777777" w:rsidR="008D3D7E" w:rsidRPr="00F0071E" w:rsidRDefault="008D3D7E" w:rsidP="00E65B16">
            <w:pPr>
              <w:spacing w:line="288" w:lineRule="auto"/>
              <w:rPr>
                <w:rFonts w:ascii="Arial" w:hAnsi="Arial" w:cs="Arial"/>
                <w:b/>
                <w:sz w:val="20"/>
                <w:szCs w:val="20"/>
              </w:rPr>
            </w:pPr>
            <w:r w:rsidRPr="00F0071E">
              <w:rPr>
                <w:rFonts w:ascii="Arial" w:hAnsi="Arial" w:cs="Arial"/>
                <w:b/>
                <w:sz w:val="20"/>
                <w:szCs w:val="20"/>
              </w:rPr>
              <w:t>Energetski zakon</w:t>
            </w:r>
          </w:p>
        </w:tc>
        <w:tc>
          <w:tcPr>
            <w:tcW w:w="1143" w:type="pct"/>
            <w:vMerge/>
            <w:tcBorders>
              <w:left w:val="single" w:sz="4" w:space="0" w:color="auto"/>
              <w:right w:val="single" w:sz="4" w:space="0" w:color="auto"/>
            </w:tcBorders>
            <w:vAlign w:val="center"/>
          </w:tcPr>
          <w:p w14:paraId="208835EF" w14:textId="77777777" w:rsidR="008D3D7E" w:rsidRPr="00F0071E" w:rsidRDefault="008D3D7E" w:rsidP="00E65B16">
            <w:pPr>
              <w:spacing w:line="288" w:lineRule="auto"/>
              <w:rPr>
                <w:rFonts w:ascii="Arial" w:hAnsi="Arial" w:cs="Arial"/>
                <w:b/>
                <w:sz w:val="20"/>
                <w:szCs w:val="20"/>
              </w:rPr>
            </w:pPr>
          </w:p>
        </w:tc>
      </w:tr>
      <w:tr w:rsidR="008D3D7E" w:rsidRPr="00F0071E" w14:paraId="7051FC57" w14:textId="77777777" w:rsidTr="00D707AC">
        <w:trPr>
          <w:trHeight w:val="220"/>
        </w:trPr>
        <w:tc>
          <w:tcPr>
            <w:tcW w:w="1334" w:type="pct"/>
            <w:vMerge/>
            <w:tcBorders>
              <w:left w:val="single" w:sz="4" w:space="0" w:color="auto"/>
              <w:bottom w:val="single" w:sz="4" w:space="0" w:color="auto"/>
              <w:right w:val="single" w:sz="4" w:space="0" w:color="auto"/>
            </w:tcBorders>
          </w:tcPr>
          <w:p w14:paraId="5543228E" w14:textId="77777777" w:rsidR="008D3D7E" w:rsidRPr="00F0071E" w:rsidRDefault="008D3D7E" w:rsidP="00E65B16">
            <w:pPr>
              <w:spacing w:line="288" w:lineRule="auto"/>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14:paraId="0B9192CE" w14:textId="77777777" w:rsidR="008D3D7E" w:rsidRPr="00F0071E" w:rsidRDefault="008D3D7E" w:rsidP="00E65B16">
            <w:pPr>
              <w:spacing w:line="288" w:lineRule="auto"/>
              <w:rPr>
                <w:rFonts w:ascii="Arial" w:hAnsi="Arial" w:cs="Arial"/>
                <w:b/>
                <w:sz w:val="20"/>
                <w:szCs w:val="20"/>
              </w:rPr>
            </w:pPr>
            <w:r w:rsidRPr="00F0071E">
              <w:rPr>
                <w:rFonts w:ascii="Arial" w:hAnsi="Arial" w:cs="Arial"/>
                <w:b/>
                <w:sz w:val="20"/>
                <w:szCs w:val="20"/>
              </w:rPr>
              <w:t>Uredba o odlagališčih odpadkov</w:t>
            </w:r>
          </w:p>
        </w:tc>
        <w:tc>
          <w:tcPr>
            <w:tcW w:w="1143" w:type="pct"/>
            <w:vMerge/>
            <w:tcBorders>
              <w:left w:val="single" w:sz="4" w:space="0" w:color="auto"/>
              <w:bottom w:val="single" w:sz="4" w:space="0" w:color="auto"/>
              <w:right w:val="single" w:sz="4" w:space="0" w:color="auto"/>
            </w:tcBorders>
            <w:vAlign w:val="center"/>
          </w:tcPr>
          <w:p w14:paraId="6AB9ADEB" w14:textId="77777777" w:rsidR="008D3D7E" w:rsidRPr="00F0071E" w:rsidRDefault="008D3D7E" w:rsidP="00E65B16">
            <w:pPr>
              <w:spacing w:line="288" w:lineRule="auto"/>
              <w:rPr>
                <w:rFonts w:ascii="Arial" w:hAnsi="Arial" w:cs="Arial"/>
                <w:b/>
                <w:sz w:val="20"/>
                <w:szCs w:val="20"/>
              </w:rPr>
            </w:pPr>
          </w:p>
        </w:tc>
      </w:tr>
    </w:tbl>
    <w:p w14:paraId="144A8BFF" w14:textId="77777777" w:rsidR="00D707AC" w:rsidRPr="00F0071E" w:rsidRDefault="00D707AC" w:rsidP="00E65B16">
      <w:pPr>
        <w:spacing w:line="288" w:lineRule="auto"/>
        <w:rPr>
          <w:rFonts w:ascii="Arial" w:hAnsi="Arial" w:cs="Arial"/>
          <w:sz w:val="20"/>
          <w:szCs w:val="20"/>
        </w:rPr>
      </w:pPr>
    </w:p>
    <w:p w14:paraId="0AE968D1"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Šifranti temeljnih nalog, ki so opredeljeni na ravni zadev in ključnih dokumentov ter opredeljujejo temeljne naloge, so določeni za naslednje vrste zadev in pripadajočih ključnih dokumentov:</w:t>
      </w:r>
    </w:p>
    <w:p w14:paraId="3766CFBA" w14:textId="77777777" w:rsidR="00D707AC" w:rsidRPr="00F0071E" w:rsidRDefault="00D707AC" w:rsidP="00E65B16">
      <w:pPr>
        <w:numPr>
          <w:ilvl w:val="0"/>
          <w:numId w:val="14"/>
        </w:numPr>
        <w:spacing w:line="288" w:lineRule="auto"/>
        <w:rPr>
          <w:rFonts w:ascii="Arial" w:hAnsi="Arial" w:cs="Arial"/>
          <w:sz w:val="20"/>
          <w:szCs w:val="20"/>
        </w:rPr>
      </w:pPr>
      <w:r w:rsidRPr="00F0071E">
        <w:rPr>
          <w:rFonts w:ascii="Arial" w:hAnsi="Arial" w:cs="Arial"/>
          <w:sz w:val="20"/>
          <w:szCs w:val="20"/>
        </w:rPr>
        <w:t>upravno-gradbena zadeva,</w:t>
      </w:r>
    </w:p>
    <w:p w14:paraId="7E3BD614" w14:textId="77777777" w:rsidR="00D707AC" w:rsidRPr="00F0071E" w:rsidRDefault="00D707AC" w:rsidP="00E65B16">
      <w:pPr>
        <w:numPr>
          <w:ilvl w:val="0"/>
          <w:numId w:val="14"/>
        </w:numPr>
        <w:spacing w:line="288" w:lineRule="auto"/>
        <w:rPr>
          <w:rFonts w:ascii="Arial" w:hAnsi="Arial" w:cs="Arial"/>
          <w:sz w:val="20"/>
          <w:szCs w:val="20"/>
        </w:rPr>
      </w:pPr>
      <w:r w:rsidRPr="00F0071E">
        <w:rPr>
          <w:rFonts w:ascii="Arial" w:hAnsi="Arial" w:cs="Arial"/>
          <w:sz w:val="20"/>
          <w:szCs w:val="20"/>
        </w:rPr>
        <w:t>prekrškovna zadeva,</w:t>
      </w:r>
    </w:p>
    <w:p w14:paraId="5890B05B" w14:textId="77777777" w:rsidR="00D707AC" w:rsidRPr="00F0071E" w:rsidRDefault="00D707AC" w:rsidP="00E65B16">
      <w:pPr>
        <w:numPr>
          <w:ilvl w:val="0"/>
          <w:numId w:val="14"/>
        </w:numPr>
        <w:spacing w:line="288" w:lineRule="auto"/>
        <w:rPr>
          <w:rFonts w:ascii="Arial" w:hAnsi="Arial" w:cs="Arial"/>
          <w:sz w:val="20"/>
          <w:szCs w:val="20"/>
        </w:rPr>
      </w:pPr>
      <w:r w:rsidRPr="00F0071E">
        <w:rPr>
          <w:rFonts w:ascii="Arial" w:hAnsi="Arial" w:cs="Arial"/>
          <w:sz w:val="20"/>
          <w:szCs w:val="20"/>
        </w:rPr>
        <w:t>akcija.</w:t>
      </w:r>
    </w:p>
    <w:p w14:paraId="41CA6CE6" w14:textId="77777777" w:rsidR="00D707AC" w:rsidRPr="00F0071E" w:rsidRDefault="00D707AC" w:rsidP="00E65B16">
      <w:pPr>
        <w:spacing w:line="288" w:lineRule="auto"/>
        <w:rPr>
          <w:rFonts w:ascii="Arial" w:hAnsi="Arial" w:cs="Arial"/>
          <w:sz w:val="20"/>
          <w:szCs w:val="20"/>
        </w:rPr>
      </w:pPr>
    </w:p>
    <w:p w14:paraId="0DC0853B"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Večina dejanj in postopkov gradbene inšpekcije je namenjena doseganju teh temeljnih ciljev, zato inšpektorji v ta namen dosledno vodijo inšpekcijske in prekrškovne postopke.</w:t>
      </w:r>
    </w:p>
    <w:p w14:paraId="2DC3DB76" w14:textId="77777777" w:rsidR="00D707AC" w:rsidRPr="00F0071E" w:rsidRDefault="00D707AC" w:rsidP="00E65B16">
      <w:pPr>
        <w:pStyle w:val="Brezrazmikov"/>
        <w:spacing w:line="288" w:lineRule="auto"/>
        <w:jc w:val="both"/>
        <w:rPr>
          <w:rFonts w:ascii="Arial" w:hAnsi="Arial" w:cs="Arial"/>
          <w:sz w:val="20"/>
          <w:szCs w:val="20"/>
        </w:rPr>
      </w:pPr>
    </w:p>
    <w:p w14:paraId="4DC70C18" w14:textId="77777777" w:rsidR="00D707AC" w:rsidRPr="00F0071E" w:rsidRDefault="00D707AC" w:rsidP="00E65B16">
      <w:pPr>
        <w:pStyle w:val="Brezrazmikov"/>
        <w:spacing w:line="288" w:lineRule="auto"/>
        <w:jc w:val="both"/>
        <w:rPr>
          <w:rFonts w:ascii="Arial" w:hAnsi="Arial" w:cs="Arial"/>
          <w:sz w:val="20"/>
          <w:szCs w:val="20"/>
        </w:rPr>
      </w:pPr>
      <w:r w:rsidRPr="00F0071E">
        <w:rPr>
          <w:rFonts w:ascii="Arial" w:hAnsi="Arial" w:cs="Arial"/>
          <w:sz w:val="20"/>
          <w:szCs w:val="20"/>
        </w:rPr>
        <w:t xml:space="preserve">Redni pregledi v zvezi s koordiniranimi akcijami so redno obvezno delo vsakega gradbenega inšpektorja. Gradbeni inšpektor mora opraviti vsaj toliko nadzorov, kot je načrtovano z letnim načrtom dela za posamezno akcijo. Redni pregledi so všteti v pričakovani obseg dela, ki se določi za gradbeno inšpekcijo. </w:t>
      </w:r>
    </w:p>
    <w:p w14:paraId="6827C078" w14:textId="77777777" w:rsidR="00D707AC" w:rsidRPr="00F0071E" w:rsidRDefault="00D707AC" w:rsidP="00E65B16">
      <w:pPr>
        <w:pStyle w:val="Brezrazmikov"/>
        <w:spacing w:line="288" w:lineRule="auto"/>
        <w:jc w:val="both"/>
        <w:rPr>
          <w:rFonts w:ascii="Arial" w:hAnsi="Arial" w:cs="Arial"/>
          <w:sz w:val="20"/>
          <w:szCs w:val="20"/>
        </w:rPr>
      </w:pPr>
    </w:p>
    <w:p w14:paraId="580FADEF"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Tako se za redne preglede štejejo tisti pregledi, ki se ne izvajajo na podlagi prejete prijave, ampak jih inšpektorji izvajajo samoiniciativno oziroma na svojo pobudo, in inšpekcijski pregledi, izvedeni v okviru načrtovanih akcij. Kontrolni pregledi v zadevah, ki niso začete na podlagi prijave, se prav tako štejejo za redne preglede. V zadevah, ki so bile uvedene na lastno pobudo, in v okviru načrtovanih akcij se vsi pregledi štejejo za redne preglede, tudi če je prijava prispela med postopkom. Lastni in izhodni dokumenti v zvezi z rednimi pregledi so: </w:t>
      </w:r>
    </w:p>
    <w:p w14:paraId="6C908AB4" w14:textId="77777777" w:rsidR="00D707AC" w:rsidRPr="00F0071E" w:rsidRDefault="00D707AC" w:rsidP="00E65B16">
      <w:pPr>
        <w:numPr>
          <w:ilvl w:val="0"/>
          <w:numId w:val="13"/>
        </w:numPr>
        <w:spacing w:line="288" w:lineRule="auto"/>
        <w:rPr>
          <w:rFonts w:ascii="Arial" w:hAnsi="Arial" w:cs="Arial"/>
          <w:sz w:val="20"/>
          <w:szCs w:val="20"/>
        </w:rPr>
      </w:pPr>
      <w:r w:rsidRPr="00F0071E">
        <w:rPr>
          <w:rFonts w:ascii="Arial" w:hAnsi="Arial" w:cs="Arial"/>
          <w:sz w:val="20"/>
          <w:szCs w:val="20"/>
        </w:rPr>
        <w:t>zapisnik: redni pregled,</w:t>
      </w:r>
    </w:p>
    <w:p w14:paraId="00261647" w14:textId="77777777" w:rsidR="00D707AC" w:rsidRPr="00F0071E" w:rsidRDefault="00D707AC" w:rsidP="00E65B16">
      <w:pPr>
        <w:numPr>
          <w:ilvl w:val="0"/>
          <w:numId w:val="13"/>
        </w:numPr>
        <w:spacing w:line="288" w:lineRule="auto"/>
        <w:rPr>
          <w:rFonts w:ascii="Arial" w:hAnsi="Arial" w:cs="Arial"/>
          <w:sz w:val="20"/>
          <w:szCs w:val="20"/>
        </w:rPr>
      </w:pPr>
      <w:r w:rsidRPr="00F0071E">
        <w:rPr>
          <w:rFonts w:ascii="Arial" w:hAnsi="Arial" w:cs="Arial"/>
          <w:sz w:val="20"/>
          <w:szCs w:val="20"/>
        </w:rPr>
        <w:t>zapisnik: redni pregled z zaslišanjem,</w:t>
      </w:r>
    </w:p>
    <w:p w14:paraId="50315112" w14:textId="77777777" w:rsidR="00D707AC" w:rsidRPr="00F0071E" w:rsidRDefault="00D707AC" w:rsidP="00E65B16">
      <w:pPr>
        <w:numPr>
          <w:ilvl w:val="0"/>
          <w:numId w:val="13"/>
        </w:numPr>
        <w:spacing w:line="288" w:lineRule="auto"/>
        <w:rPr>
          <w:rFonts w:ascii="Arial" w:hAnsi="Arial" w:cs="Arial"/>
          <w:sz w:val="20"/>
          <w:szCs w:val="20"/>
        </w:rPr>
      </w:pPr>
      <w:r w:rsidRPr="00F0071E">
        <w:rPr>
          <w:rFonts w:ascii="Arial" w:hAnsi="Arial" w:cs="Arial"/>
          <w:sz w:val="20"/>
          <w:szCs w:val="20"/>
        </w:rPr>
        <w:lastRenderedPageBreak/>
        <w:t>zapisnik: redni kontrolni pregled.</w:t>
      </w:r>
    </w:p>
    <w:p w14:paraId="0F0010FC" w14:textId="77777777" w:rsidR="00D707AC" w:rsidRPr="00F0071E" w:rsidRDefault="00D707AC" w:rsidP="00E65B16">
      <w:pPr>
        <w:spacing w:line="288" w:lineRule="auto"/>
        <w:rPr>
          <w:rFonts w:ascii="Arial" w:hAnsi="Arial" w:cs="Arial"/>
          <w:sz w:val="20"/>
          <w:szCs w:val="20"/>
        </w:rPr>
      </w:pPr>
    </w:p>
    <w:p w14:paraId="10985590"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Za izredne preglede se štejejo tisti pregledi, ki se izvajajo na podlagi prijave oziroma pobude. Kontrolni pregledi v zadevah, ki so začete na podlagi prijave, se štejejo za izredne preglede. Lastni in izhodni dokumenti v zvezi z izrednimi pregledi so: </w:t>
      </w:r>
    </w:p>
    <w:p w14:paraId="3F1729C3" w14:textId="77777777" w:rsidR="00D707AC" w:rsidRPr="00F0071E" w:rsidRDefault="00D707AC" w:rsidP="00E65B16">
      <w:pPr>
        <w:numPr>
          <w:ilvl w:val="0"/>
          <w:numId w:val="13"/>
        </w:numPr>
        <w:spacing w:line="288" w:lineRule="auto"/>
        <w:rPr>
          <w:rFonts w:ascii="Arial" w:hAnsi="Arial" w:cs="Arial"/>
          <w:sz w:val="20"/>
          <w:szCs w:val="20"/>
        </w:rPr>
      </w:pPr>
      <w:r w:rsidRPr="00F0071E">
        <w:rPr>
          <w:rFonts w:ascii="Arial" w:hAnsi="Arial" w:cs="Arial"/>
          <w:sz w:val="20"/>
          <w:szCs w:val="20"/>
        </w:rPr>
        <w:t>zapisnik: izredni pregled,</w:t>
      </w:r>
    </w:p>
    <w:p w14:paraId="76A9FD5F" w14:textId="77777777" w:rsidR="00D707AC" w:rsidRPr="00F0071E" w:rsidRDefault="00D707AC" w:rsidP="00E65B16">
      <w:pPr>
        <w:numPr>
          <w:ilvl w:val="0"/>
          <w:numId w:val="13"/>
        </w:numPr>
        <w:spacing w:line="288" w:lineRule="auto"/>
        <w:rPr>
          <w:rFonts w:ascii="Arial" w:hAnsi="Arial" w:cs="Arial"/>
          <w:sz w:val="20"/>
          <w:szCs w:val="20"/>
        </w:rPr>
      </w:pPr>
      <w:r w:rsidRPr="00F0071E">
        <w:rPr>
          <w:rFonts w:ascii="Arial" w:hAnsi="Arial" w:cs="Arial"/>
          <w:sz w:val="20"/>
          <w:szCs w:val="20"/>
        </w:rPr>
        <w:t>zapisnik: izredni pregled z zaslišanjem,</w:t>
      </w:r>
    </w:p>
    <w:p w14:paraId="726A160D" w14:textId="77777777" w:rsidR="00D707AC" w:rsidRPr="00F0071E" w:rsidRDefault="00D707AC" w:rsidP="00E65B16">
      <w:pPr>
        <w:numPr>
          <w:ilvl w:val="0"/>
          <w:numId w:val="13"/>
        </w:numPr>
        <w:spacing w:line="288" w:lineRule="auto"/>
        <w:rPr>
          <w:rFonts w:ascii="Arial" w:hAnsi="Arial" w:cs="Arial"/>
          <w:sz w:val="20"/>
          <w:szCs w:val="20"/>
        </w:rPr>
      </w:pPr>
      <w:r w:rsidRPr="00F0071E">
        <w:rPr>
          <w:rFonts w:ascii="Arial" w:hAnsi="Arial" w:cs="Arial"/>
          <w:sz w:val="20"/>
          <w:szCs w:val="20"/>
        </w:rPr>
        <w:t>zapisnik: izredni kontrolni pregled.</w:t>
      </w:r>
    </w:p>
    <w:p w14:paraId="6ADCEA54" w14:textId="77777777" w:rsidR="00C05916" w:rsidRPr="00F0071E" w:rsidRDefault="00C05916" w:rsidP="00E65B16">
      <w:pPr>
        <w:autoSpaceDE w:val="0"/>
        <w:autoSpaceDN w:val="0"/>
        <w:adjustRightInd w:val="0"/>
        <w:spacing w:line="288" w:lineRule="auto"/>
        <w:rPr>
          <w:rFonts w:ascii="Arial" w:hAnsi="Arial" w:cs="Arial"/>
          <w:sz w:val="20"/>
          <w:szCs w:val="20"/>
        </w:rPr>
      </w:pPr>
    </w:p>
    <w:p w14:paraId="3816913A" w14:textId="77777777"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Glavni cilj nadzora v letu 20</w:t>
      </w:r>
      <w:r w:rsidR="004C488E" w:rsidRPr="00F0071E">
        <w:rPr>
          <w:rFonts w:ascii="Arial" w:hAnsi="Arial" w:cs="Arial"/>
          <w:sz w:val="20"/>
          <w:szCs w:val="20"/>
        </w:rPr>
        <w:t>20</w:t>
      </w:r>
      <w:r w:rsidRPr="00F0071E">
        <w:rPr>
          <w:rFonts w:ascii="Arial" w:hAnsi="Arial" w:cs="Arial"/>
          <w:sz w:val="20"/>
          <w:szCs w:val="20"/>
        </w:rPr>
        <w:t xml:space="preserve"> tako ostaja zaščita javnega interesa pri graditvi objektov. Gradbena inšpekcija v okviru svoje pristojnosti zagotavlja zaščito javnega interesa prednostno v tistih zadevah, iz katerih izhaja, da obstaja nevarnost za življenje in zdravje ljudi, javni red in mir, javno varnost ali premoženje večje vrednosti. </w:t>
      </w:r>
      <w:r w:rsidRPr="00F0071E">
        <w:rPr>
          <w:rFonts w:ascii="Arial" w:eastAsiaTheme="minorHAnsi" w:hAnsi="Arial" w:cs="Arial"/>
          <w:sz w:val="20"/>
          <w:szCs w:val="20"/>
          <w:lang w:eastAsia="en-US"/>
        </w:rPr>
        <w:t xml:space="preserve">Za javni interes </w:t>
      </w:r>
      <w:r w:rsidR="00850AA6" w:rsidRPr="00F0071E">
        <w:rPr>
          <w:rFonts w:ascii="Arial" w:eastAsiaTheme="minorHAnsi" w:hAnsi="Arial" w:cs="Arial"/>
          <w:sz w:val="20"/>
          <w:szCs w:val="20"/>
          <w:lang w:eastAsia="en-US"/>
        </w:rPr>
        <w:t xml:space="preserve">po GZ pa </w:t>
      </w:r>
      <w:r w:rsidRPr="00F0071E">
        <w:rPr>
          <w:rFonts w:ascii="Arial" w:eastAsiaTheme="minorHAnsi" w:hAnsi="Arial" w:cs="Arial"/>
          <w:sz w:val="20"/>
          <w:szCs w:val="20"/>
          <w:lang w:eastAsia="en-US"/>
        </w:rPr>
        <w:t xml:space="preserve">štejejo predvsem varnost objektov, spoštovanje načela enakih možnosti, varstvo okolja, ohranjanje narave, varstvo voda, varstvo kulturne dediščine, spodbujanje trajnostne gradnje, skladnost umeščanja objektov v prostor, arhitektura kot izraz kulture, evidentiranje, uporabnost, učinkovitost, kakovost objektov in njihova usklajenost z okoljem v njihovem celotnem življenjskem ciklu. Javni interes se uresničuje s projektiranjem, dovoljevanjem, gradnjo, uporabo, vzdrževanjem in inšpekcijskim nadzorom. Objekti morajo biti v skladu s prostorskimi izvedbenimi akti in predpisi o urejanju prostora, izpolnjevati morajo bistvene zahteve in biti evidentirani. Pristojni organi in vsi udeleženci morajo pri graditvi objektov vsak zase ter v okviru pravic in obveznosti, ki jih določajo predpisi, zagotavljati izpolnjevanje predpisanih zahtev. </w:t>
      </w:r>
    </w:p>
    <w:p w14:paraId="54CE2986" w14:textId="77777777" w:rsidR="00D707AC" w:rsidRPr="00F0071E" w:rsidRDefault="00D707AC" w:rsidP="00E65B16">
      <w:pPr>
        <w:autoSpaceDE w:val="0"/>
        <w:autoSpaceDN w:val="0"/>
        <w:adjustRightInd w:val="0"/>
        <w:spacing w:line="288" w:lineRule="auto"/>
        <w:rPr>
          <w:rFonts w:ascii="Arial" w:hAnsi="Arial" w:cs="Arial"/>
          <w:bCs/>
          <w:iCs/>
          <w:sz w:val="20"/>
          <w:szCs w:val="20"/>
        </w:rPr>
      </w:pPr>
    </w:p>
    <w:p w14:paraId="041BD027" w14:textId="06242831" w:rsidR="00D707AC" w:rsidRPr="00F0071E" w:rsidRDefault="00D707AC" w:rsidP="00E65B16">
      <w:pPr>
        <w:autoSpaceDE w:val="0"/>
        <w:autoSpaceDN w:val="0"/>
        <w:adjustRightInd w:val="0"/>
        <w:spacing w:line="288" w:lineRule="auto"/>
        <w:rPr>
          <w:rFonts w:ascii="Arial" w:hAnsi="Arial" w:cs="Arial"/>
          <w:iCs/>
          <w:sz w:val="20"/>
          <w:szCs w:val="20"/>
        </w:rPr>
      </w:pPr>
      <w:r w:rsidRPr="00F0071E">
        <w:rPr>
          <w:rFonts w:ascii="Arial" w:hAnsi="Arial" w:cs="Arial"/>
          <w:sz w:val="20"/>
          <w:szCs w:val="20"/>
        </w:rPr>
        <w:t>Gradbena inšpekcija bo leta 20</w:t>
      </w:r>
      <w:r w:rsidR="004C488E" w:rsidRPr="00F0071E">
        <w:rPr>
          <w:rFonts w:ascii="Arial" w:hAnsi="Arial" w:cs="Arial"/>
          <w:sz w:val="20"/>
          <w:szCs w:val="20"/>
        </w:rPr>
        <w:t>20</w:t>
      </w:r>
      <w:r w:rsidRPr="00F0071E">
        <w:rPr>
          <w:rFonts w:ascii="Arial" w:hAnsi="Arial" w:cs="Arial"/>
          <w:sz w:val="20"/>
          <w:szCs w:val="20"/>
        </w:rPr>
        <w:t xml:space="preserve"> z inšpekcijskimi nadzori zagotavljala izpolnjevanje predpisanih pogojev in kakovost dela pri opravljanju dejavnosti v zvezi z gradnjo objektov. Ta cilj si bo gradbena inšpekcija leta 20</w:t>
      </w:r>
      <w:r w:rsidR="004C488E" w:rsidRPr="00F0071E">
        <w:rPr>
          <w:rFonts w:ascii="Arial" w:hAnsi="Arial" w:cs="Arial"/>
          <w:sz w:val="20"/>
          <w:szCs w:val="20"/>
        </w:rPr>
        <w:t>20</w:t>
      </w:r>
      <w:r w:rsidRPr="00F0071E">
        <w:rPr>
          <w:rFonts w:ascii="Arial" w:hAnsi="Arial" w:cs="Arial"/>
          <w:sz w:val="20"/>
          <w:szCs w:val="20"/>
        </w:rPr>
        <w:t xml:space="preserve"> prizadevala izpolniti </w:t>
      </w:r>
      <w:r w:rsidR="0049690D" w:rsidRPr="00F0071E">
        <w:rPr>
          <w:rFonts w:ascii="Arial" w:hAnsi="Arial" w:cs="Arial"/>
          <w:sz w:val="20"/>
          <w:szCs w:val="20"/>
        </w:rPr>
        <w:t>z</w:t>
      </w:r>
      <w:r w:rsidRPr="00F0071E">
        <w:rPr>
          <w:rFonts w:ascii="Arial" w:hAnsi="Arial" w:cs="Arial"/>
          <w:sz w:val="20"/>
          <w:szCs w:val="20"/>
        </w:rPr>
        <w:t xml:space="preserve"> nadzor</w:t>
      </w:r>
      <w:r w:rsidR="0049690D" w:rsidRPr="00F0071E">
        <w:rPr>
          <w:rFonts w:ascii="Arial" w:hAnsi="Arial" w:cs="Arial"/>
          <w:sz w:val="20"/>
          <w:szCs w:val="20"/>
        </w:rPr>
        <w:t xml:space="preserve">i </w:t>
      </w:r>
      <w:r w:rsidRPr="00F0071E">
        <w:rPr>
          <w:rFonts w:ascii="Arial" w:hAnsi="Arial" w:cs="Arial"/>
          <w:sz w:val="20"/>
          <w:szCs w:val="20"/>
        </w:rPr>
        <w:t>na aktivni</w:t>
      </w:r>
      <w:r w:rsidR="0049690D" w:rsidRPr="00F0071E">
        <w:rPr>
          <w:rFonts w:ascii="Arial" w:hAnsi="Arial" w:cs="Arial"/>
          <w:sz w:val="20"/>
          <w:szCs w:val="20"/>
        </w:rPr>
        <w:t xml:space="preserve">h </w:t>
      </w:r>
      <w:r w:rsidRPr="00F0071E">
        <w:rPr>
          <w:rFonts w:ascii="Arial" w:hAnsi="Arial" w:cs="Arial"/>
          <w:sz w:val="20"/>
          <w:szCs w:val="20"/>
        </w:rPr>
        <w:t>gradbišči</w:t>
      </w:r>
      <w:r w:rsidR="0049690D" w:rsidRPr="00F0071E">
        <w:rPr>
          <w:rFonts w:ascii="Arial" w:hAnsi="Arial" w:cs="Arial"/>
          <w:sz w:val="20"/>
          <w:szCs w:val="20"/>
        </w:rPr>
        <w:t>h</w:t>
      </w:r>
      <w:r w:rsidRPr="00F0071E">
        <w:rPr>
          <w:rFonts w:ascii="Arial" w:hAnsi="Arial" w:cs="Arial"/>
          <w:sz w:val="20"/>
          <w:szCs w:val="20"/>
        </w:rPr>
        <w:t xml:space="preserve">, ki izhajajo iz podatkov o izdanih gradbenih dovoljenjih, iz prijav začetka gradnje in podatkov, ki jih bodo sporočile druge področne inšpekcije. Ob nadzoru aktivnih gradbišč bo preverjeno tudi, ali udeleženci pri gradnji izpolnjujejo predpisane pogoje – s tem želimo zagotoviti, da ti udeleženci izpolnjujejo temeljne pogoje za opravljanje dela (14. </w:t>
      </w:r>
      <w:r w:rsidR="00C05916" w:rsidRPr="00F0071E">
        <w:rPr>
          <w:rFonts w:ascii="Arial" w:hAnsi="Arial" w:cs="Arial"/>
          <w:sz w:val="20"/>
          <w:szCs w:val="20"/>
        </w:rPr>
        <w:t xml:space="preserve">člen </w:t>
      </w:r>
      <w:r w:rsidRPr="00F0071E">
        <w:rPr>
          <w:rFonts w:ascii="Arial" w:hAnsi="Arial" w:cs="Arial"/>
          <w:sz w:val="20"/>
          <w:szCs w:val="20"/>
        </w:rPr>
        <w:t>GZ, ZAID). Po GZ so u</w:t>
      </w:r>
      <w:r w:rsidRPr="00F0071E">
        <w:rPr>
          <w:rFonts w:ascii="Arial" w:eastAsiaTheme="minorHAnsi" w:hAnsi="Arial" w:cs="Arial"/>
          <w:sz w:val="20"/>
          <w:szCs w:val="20"/>
          <w:lang w:eastAsia="en-US"/>
        </w:rPr>
        <w:t xml:space="preserve">deleženci pri graditvi objektov investitor, projektant, nadzornik in izvajalec. </w:t>
      </w:r>
      <w:r w:rsidR="004C488E" w:rsidRPr="00F0071E">
        <w:rPr>
          <w:rFonts w:ascii="Arial" w:hAnsi="Arial" w:cs="Arial"/>
          <w:sz w:val="20"/>
          <w:szCs w:val="20"/>
        </w:rPr>
        <w:t>V povezavi s tem bodo leta 2020</w:t>
      </w:r>
      <w:r w:rsidRPr="00F0071E">
        <w:rPr>
          <w:rFonts w:ascii="Arial" w:hAnsi="Arial" w:cs="Arial"/>
          <w:sz w:val="20"/>
          <w:szCs w:val="20"/>
        </w:rPr>
        <w:t xml:space="preserve"> izveden</w:t>
      </w:r>
      <w:r w:rsidR="0049690D" w:rsidRPr="00F0071E">
        <w:rPr>
          <w:rFonts w:ascii="Arial" w:hAnsi="Arial" w:cs="Arial"/>
          <w:sz w:val="20"/>
          <w:szCs w:val="20"/>
        </w:rPr>
        <w:t>e</w:t>
      </w:r>
      <w:r w:rsidRPr="00F0071E">
        <w:rPr>
          <w:rFonts w:ascii="Arial" w:hAnsi="Arial" w:cs="Arial"/>
          <w:sz w:val="20"/>
          <w:szCs w:val="20"/>
        </w:rPr>
        <w:t xml:space="preserve"> </w:t>
      </w:r>
      <w:r w:rsidR="0049690D" w:rsidRPr="00F0071E">
        <w:rPr>
          <w:rFonts w:ascii="Arial" w:hAnsi="Arial" w:cs="Arial"/>
          <w:sz w:val="20"/>
          <w:szCs w:val="20"/>
        </w:rPr>
        <w:t xml:space="preserve">tudi tri </w:t>
      </w:r>
      <w:r w:rsidRPr="00F0071E">
        <w:rPr>
          <w:rFonts w:ascii="Arial" w:hAnsi="Arial" w:cs="Arial"/>
          <w:sz w:val="20"/>
          <w:szCs w:val="20"/>
        </w:rPr>
        <w:t>koordiniran</w:t>
      </w:r>
      <w:r w:rsidR="0049690D" w:rsidRPr="00F0071E">
        <w:rPr>
          <w:rFonts w:ascii="Arial" w:hAnsi="Arial" w:cs="Arial"/>
          <w:sz w:val="20"/>
          <w:szCs w:val="20"/>
        </w:rPr>
        <w:t>e</w:t>
      </w:r>
      <w:r w:rsidRPr="00F0071E">
        <w:rPr>
          <w:rFonts w:ascii="Arial" w:hAnsi="Arial" w:cs="Arial"/>
          <w:sz w:val="20"/>
          <w:szCs w:val="20"/>
        </w:rPr>
        <w:t xml:space="preserve"> akcij</w:t>
      </w:r>
      <w:r w:rsidR="0049690D" w:rsidRPr="00F0071E">
        <w:rPr>
          <w:rFonts w:ascii="Arial" w:hAnsi="Arial" w:cs="Arial"/>
          <w:sz w:val="20"/>
          <w:szCs w:val="20"/>
        </w:rPr>
        <w:t xml:space="preserve">e </w:t>
      </w:r>
      <w:r w:rsidRPr="00F0071E">
        <w:rPr>
          <w:rFonts w:ascii="Arial" w:hAnsi="Arial" w:cs="Arial"/>
          <w:sz w:val="20"/>
          <w:szCs w:val="20"/>
        </w:rPr>
        <w:t xml:space="preserve">na gradbiščih, in sicer </w:t>
      </w:r>
      <w:r w:rsidR="0049690D" w:rsidRPr="00F0071E">
        <w:rPr>
          <w:rFonts w:ascii="Arial" w:hAnsi="Arial" w:cs="Arial"/>
          <w:sz w:val="20"/>
          <w:szCs w:val="20"/>
        </w:rPr>
        <w:t xml:space="preserve">nadzor nad prijavo začetka gradnje, </w:t>
      </w:r>
      <w:r w:rsidRPr="00F0071E">
        <w:rPr>
          <w:rFonts w:ascii="Arial" w:hAnsi="Arial" w:cs="Arial"/>
          <w:sz w:val="20"/>
          <w:szCs w:val="20"/>
        </w:rPr>
        <w:t xml:space="preserve">nadzor nad vgrajevanjem gradbenih proizvodov in </w:t>
      </w:r>
      <w:r w:rsidRPr="00F0071E">
        <w:rPr>
          <w:rFonts w:ascii="Arial" w:hAnsi="Arial" w:cs="Arial"/>
          <w:iCs/>
          <w:sz w:val="20"/>
          <w:szCs w:val="20"/>
        </w:rPr>
        <w:t xml:space="preserve">nadzor na gradbiščih v zvezi z delom udeležencev pri graditvi objektov. </w:t>
      </w:r>
    </w:p>
    <w:p w14:paraId="3A0D0CCF" w14:textId="77777777" w:rsidR="00D707AC" w:rsidRPr="00F0071E" w:rsidRDefault="00D707AC" w:rsidP="00E65B16">
      <w:pPr>
        <w:spacing w:line="288" w:lineRule="auto"/>
        <w:rPr>
          <w:rFonts w:ascii="Arial" w:hAnsi="Arial" w:cs="Arial"/>
          <w:iCs/>
          <w:sz w:val="20"/>
          <w:szCs w:val="20"/>
        </w:rPr>
      </w:pPr>
    </w:p>
    <w:p w14:paraId="21B13439" w14:textId="11FFFFDD"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Poleg nadzora nad izpolnjevanjem predpisanih pogojev in kakovostjo dela </w:t>
      </w:r>
      <w:r w:rsidR="00800644">
        <w:rPr>
          <w:rFonts w:ascii="Arial" w:hAnsi="Arial" w:cs="Arial"/>
          <w:sz w:val="20"/>
          <w:szCs w:val="20"/>
        </w:rPr>
        <w:t xml:space="preserve">si </w:t>
      </w:r>
      <w:r w:rsidRPr="00F0071E">
        <w:rPr>
          <w:rFonts w:ascii="Arial" w:hAnsi="Arial" w:cs="Arial"/>
          <w:sz w:val="20"/>
          <w:szCs w:val="20"/>
        </w:rPr>
        <w:t>bo gradbena inšpekcija leta 20</w:t>
      </w:r>
      <w:r w:rsidR="004C488E" w:rsidRPr="00F0071E">
        <w:rPr>
          <w:rFonts w:ascii="Arial" w:hAnsi="Arial" w:cs="Arial"/>
          <w:sz w:val="20"/>
          <w:szCs w:val="20"/>
        </w:rPr>
        <w:t>20</w:t>
      </w:r>
      <w:r w:rsidRPr="00F0071E">
        <w:rPr>
          <w:rFonts w:ascii="Arial" w:hAnsi="Arial" w:cs="Arial"/>
          <w:sz w:val="20"/>
          <w:szCs w:val="20"/>
        </w:rPr>
        <w:t xml:space="preserve"> </w:t>
      </w:r>
      <w:r w:rsidR="00800644">
        <w:rPr>
          <w:rFonts w:ascii="Arial" w:hAnsi="Arial" w:cs="Arial"/>
          <w:sz w:val="20"/>
          <w:szCs w:val="20"/>
        </w:rPr>
        <w:t xml:space="preserve">prizadevala za </w:t>
      </w:r>
      <w:r w:rsidRPr="00F0071E">
        <w:rPr>
          <w:rFonts w:ascii="Arial" w:hAnsi="Arial" w:cs="Arial"/>
          <w:sz w:val="20"/>
          <w:szCs w:val="20"/>
        </w:rPr>
        <w:t>čim učinkovitejše preprečevanj</w:t>
      </w:r>
      <w:r w:rsidR="00800644">
        <w:rPr>
          <w:rFonts w:ascii="Arial" w:hAnsi="Arial" w:cs="Arial"/>
          <w:sz w:val="20"/>
          <w:szCs w:val="20"/>
        </w:rPr>
        <w:t>e</w:t>
      </w:r>
      <w:r w:rsidRPr="00F0071E">
        <w:rPr>
          <w:rFonts w:ascii="Arial" w:hAnsi="Arial" w:cs="Arial"/>
          <w:sz w:val="20"/>
          <w:szCs w:val="20"/>
        </w:rPr>
        <w:t xml:space="preserve"> nastanka nedovoljenih gradenj oziroma nedovoljenih objektov in nadaljevala sistematični nadzor nad novogradnjami, in sicer ali je bilo za nameravano oziroma že začeto gradnjo pridobljeno gradbeno dovoljenje, da se prepreči gradnja brez gradbenih dovoljenj (3. člen ZGO-1, 4. člen GZ). V zvezi s tem bosta v letu 20</w:t>
      </w:r>
      <w:r w:rsidR="004C488E" w:rsidRPr="00F0071E">
        <w:rPr>
          <w:rFonts w:ascii="Arial" w:hAnsi="Arial" w:cs="Arial"/>
          <w:sz w:val="20"/>
          <w:szCs w:val="20"/>
        </w:rPr>
        <w:t>20</w:t>
      </w:r>
      <w:r w:rsidRPr="00F0071E">
        <w:rPr>
          <w:rFonts w:ascii="Arial" w:hAnsi="Arial" w:cs="Arial"/>
          <w:sz w:val="20"/>
          <w:szCs w:val="20"/>
        </w:rPr>
        <w:t xml:space="preserve"> izvedeni koordinirani akciji nadzora nad preprečevanjem nedovoljenih </w:t>
      </w:r>
      <w:r w:rsidR="00CA3FCE" w:rsidRPr="00F0071E">
        <w:rPr>
          <w:rFonts w:ascii="Arial" w:hAnsi="Arial" w:cs="Arial"/>
          <w:sz w:val="20"/>
          <w:szCs w:val="20"/>
        </w:rPr>
        <w:t xml:space="preserve">gradenj </w:t>
      </w:r>
      <w:r w:rsidRPr="00F0071E">
        <w:rPr>
          <w:rFonts w:ascii="Arial" w:hAnsi="Arial" w:cs="Arial"/>
          <w:sz w:val="20"/>
          <w:szCs w:val="20"/>
        </w:rPr>
        <w:t xml:space="preserve">objektov. Prva koordinirana akcija bo izvedena v zadevah, v katerih IRSOP ni prejel pobude za ukrepanje, druga pa v zadevah, za katere je bila dana pobuda. Gradbeni inšpektorji bodo usmerjeni v odkrivanje nedovoljenih objektov predvsem na varovanih in drugih območjih, tako da bodo z rednimi in izrednimi pregledi območij, ki jih nadzirajo, preverjali, ali se gradnje objektov izvajajo na podlagi </w:t>
      </w:r>
      <w:r w:rsidR="00CA3FCE" w:rsidRPr="00F0071E">
        <w:rPr>
          <w:rFonts w:ascii="Arial" w:hAnsi="Arial" w:cs="Arial"/>
          <w:sz w:val="20"/>
          <w:szCs w:val="20"/>
        </w:rPr>
        <w:t>pravnomočnih</w:t>
      </w:r>
      <w:r w:rsidRPr="00F0071E">
        <w:rPr>
          <w:rFonts w:ascii="Arial" w:hAnsi="Arial" w:cs="Arial"/>
          <w:sz w:val="20"/>
          <w:szCs w:val="20"/>
        </w:rPr>
        <w:t xml:space="preserve"> gradbenih dovoljenj in popolne prijave začetka gradnje v skladu s 63. členom GZ. Kadar bo gradbeni inšpektor ugotovil, da je gradnja dovoljena, bo preverjal tudi skladnost objekta z izdanim gradbenim dovoljenjem. Gradbeni inšpektorji bodo opravljali tudi kontrolne preglede po terenu, tako po svoji presoji kakor tudi na podlagi prijav o domnevnih nedovoljenih delih, informacij iz medijev in podobno, predvsem z namenom čim hitrejšega odkrivanja nedovoljenih gradenj oziroma nedovoljenih objektov in drugih nepravilnosti po GZ. Menimo, da bomo s tako izvedenim nadzorom učinkovito preprečevali nastanek nedovoljenih objektov ter s tem delovali tudi preventivno. </w:t>
      </w:r>
    </w:p>
    <w:p w14:paraId="262D2C13" w14:textId="77777777" w:rsidR="00D707AC" w:rsidRPr="00F0071E" w:rsidRDefault="00D707AC" w:rsidP="00E65B16">
      <w:pPr>
        <w:spacing w:line="288" w:lineRule="auto"/>
        <w:rPr>
          <w:rFonts w:ascii="Arial" w:hAnsi="Arial" w:cs="Arial"/>
          <w:sz w:val="20"/>
          <w:szCs w:val="20"/>
        </w:rPr>
      </w:pPr>
    </w:p>
    <w:p w14:paraId="2E00A5AD" w14:textId="77777777" w:rsidR="0049690D" w:rsidRPr="00F0071E" w:rsidRDefault="00D707AC" w:rsidP="00E65B16">
      <w:pPr>
        <w:pStyle w:val="Default"/>
        <w:spacing w:line="288" w:lineRule="auto"/>
        <w:jc w:val="both"/>
        <w:rPr>
          <w:rFonts w:ascii="Arial" w:hAnsi="Arial" w:cs="Arial"/>
          <w:bCs/>
          <w:iCs/>
          <w:sz w:val="20"/>
          <w:szCs w:val="20"/>
        </w:rPr>
      </w:pPr>
      <w:r w:rsidRPr="00F0071E">
        <w:rPr>
          <w:rFonts w:ascii="Arial" w:hAnsi="Arial" w:cs="Arial"/>
          <w:sz w:val="20"/>
          <w:szCs w:val="20"/>
        </w:rPr>
        <w:t xml:space="preserve">GZ se je začel uporabljati 1. junija 2018. </w:t>
      </w:r>
      <w:r w:rsidR="00FF5F1A" w:rsidRPr="00F0071E">
        <w:rPr>
          <w:rFonts w:ascii="Arial" w:hAnsi="Arial" w:cs="Arial"/>
          <w:bCs/>
          <w:iCs/>
          <w:sz w:val="20"/>
          <w:szCs w:val="20"/>
        </w:rPr>
        <w:t xml:space="preserve">GZ v 8. členu določa pristojnost občinskih inšpekcij. </w:t>
      </w:r>
      <w:r w:rsidRPr="00F0071E">
        <w:rPr>
          <w:rFonts w:ascii="Arial" w:eastAsiaTheme="minorHAnsi" w:hAnsi="Arial" w:cs="Arial"/>
          <w:sz w:val="20"/>
          <w:szCs w:val="20"/>
          <w:lang w:eastAsia="en-US"/>
        </w:rPr>
        <w:t xml:space="preserve">Inšpekcijski nadzor nad gradnjo, za katero po GZ ni predpisano gradbeno dovoljenje, v delu, ki se nanaša na skladnost s prostorskimi izvedbenimi akti in drugimi predpisi občine, v okviru izvirne pristojnosti občine opravljajo občinski inšpektorji, na katerem območju se objekt izvaja ali na katerem je objekt zgrajen (drugi odstavek 8. člena GZ). </w:t>
      </w:r>
      <w:r w:rsidRPr="00F0071E">
        <w:rPr>
          <w:rFonts w:ascii="Arial" w:hAnsi="Arial" w:cs="Arial"/>
          <w:bCs/>
          <w:iCs/>
          <w:sz w:val="20"/>
          <w:szCs w:val="20"/>
        </w:rPr>
        <w:t xml:space="preserve">GZ v 108. členu določa prehodno obdobje za začetek izvajanja nalog občinske inšpekcije. Če na dan začetka uporabe GZ občina nima občinske inšpekcije ali za namen inšpekcijskega nadzora ni ustanovljena skupna občinska uprava, opravljajo inšpekcijski nadzor iz drugega odstavka 8. člena GZ do ustanovitve občinske inšpekcije ali skupne občinske uprave gradbeni inšpektorji, vendar najdlje do 1. januarja 2020. </w:t>
      </w:r>
      <w:r w:rsidR="00FF5F1A" w:rsidRPr="00F0071E">
        <w:rPr>
          <w:rFonts w:ascii="Arial" w:hAnsi="Arial" w:cs="Arial"/>
          <w:bCs/>
          <w:iCs/>
          <w:sz w:val="20"/>
          <w:szCs w:val="20"/>
        </w:rPr>
        <w:t>S 1. januarjem 2020 je prehodno obdobje poteklo, tako da bodo občinske inšpekcije opravljale pristojni nadzor po GZ</w:t>
      </w:r>
      <w:r w:rsidR="00363F8E" w:rsidRPr="00F0071E">
        <w:rPr>
          <w:rFonts w:ascii="Arial" w:hAnsi="Arial" w:cs="Arial"/>
          <w:bCs/>
          <w:iCs/>
          <w:sz w:val="20"/>
          <w:szCs w:val="20"/>
        </w:rPr>
        <w:t>, g</w:t>
      </w:r>
      <w:r w:rsidR="00FF5F1A" w:rsidRPr="00F0071E">
        <w:rPr>
          <w:rFonts w:ascii="Arial" w:hAnsi="Arial" w:cs="Arial"/>
          <w:bCs/>
          <w:iCs/>
          <w:sz w:val="20"/>
          <w:szCs w:val="20"/>
        </w:rPr>
        <w:t>radbena inšpekcija pa bo ž</w:t>
      </w:r>
      <w:r w:rsidR="00FF5F1A" w:rsidRPr="00F0071E">
        <w:rPr>
          <w:rFonts w:ascii="Arial" w:hAnsi="Arial" w:cs="Arial"/>
          <w:sz w:val="20"/>
          <w:szCs w:val="20"/>
        </w:rPr>
        <w:t xml:space="preserve">e začete inšpekcijske zadeve pred 1. januarjem 2020 dokončala. Vse prijave, ki </w:t>
      </w:r>
      <w:r w:rsidR="0049690D" w:rsidRPr="00F0071E">
        <w:rPr>
          <w:rFonts w:ascii="Arial" w:hAnsi="Arial" w:cs="Arial"/>
          <w:sz w:val="20"/>
          <w:szCs w:val="20"/>
        </w:rPr>
        <w:t xml:space="preserve">jih </w:t>
      </w:r>
      <w:r w:rsidR="00FF5F1A" w:rsidRPr="00F0071E">
        <w:rPr>
          <w:rFonts w:ascii="Arial" w:hAnsi="Arial" w:cs="Arial"/>
          <w:sz w:val="20"/>
          <w:szCs w:val="20"/>
        </w:rPr>
        <w:t>še ni</w:t>
      </w:r>
      <w:r w:rsidR="0049690D" w:rsidRPr="00F0071E">
        <w:rPr>
          <w:rFonts w:ascii="Arial" w:hAnsi="Arial" w:cs="Arial"/>
          <w:sz w:val="20"/>
          <w:szCs w:val="20"/>
        </w:rPr>
        <w:t xml:space="preserve">smo </w:t>
      </w:r>
      <w:r w:rsidR="00FF5F1A" w:rsidRPr="00F0071E">
        <w:rPr>
          <w:rFonts w:ascii="Arial" w:hAnsi="Arial" w:cs="Arial"/>
          <w:sz w:val="20"/>
          <w:szCs w:val="20"/>
        </w:rPr>
        <w:t>obravnava</w:t>
      </w:r>
      <w:r w:rsidR="0049690D" w:rsidRPr="00F0071E">
        <w:rPr>
          <w:rFonts w:ascii="Arial" w:hAnsi="Arial" w:cs="Arial"/>
          <w:sz w:val="20"/>
          <w:szCs w:val="20"/>
        </w:rPr>
        <w:t xml:space="preserve">li </w:t>
      </w:r>
      <w:r w:rsidR="00FF5F1A" w:rsidRPr="00F0071E">
        <w:rPr>
          <w:rFonts w:ascii="Arial" w:hAnsi="Arial" w:cs="Arial"/>
          <w:sz w:val="20"/>
          <w:szCs w:val="20"/>
        </w:rPr>
        <w:t xml:space="preserve">in ki </w:t>
      </w:r>
      <w:r w:rsidR="00C05916" w:rsidRPr="00F0071E">
        <w:rPr>
          <w:rFonts w:ascii="Arial" w:hAnsi="Arial" w:cs="Arial"/>
          <w:bCs/>
          <w:iCs/>
          <w:sz w:val="20"/>
          <w:szCs w:val="20"/>
        </w:rPr>
        <w:t xml:space="preserve">skladno z določbami </w:t>
      </w:r>
      <w:r w:rsidR="00FF5F1A" w:rsidRPr="00F0071E">
        <w:rPr>
          <w:rFonts w:ascii="Arial" w:hAnsi="Arial" w:cs="Arial"/>
          <w:bCs/>
          <w:iCs/>
          <w:sz w:val="20"/>
          <w:szCs w:val="20"/>
        </w:rPr>
        <w:t xml:space="preserve">GZ spadajo v pristojnost občinskih inšpekcij, </w:t>
      </w:r>
      <w:r w:rsidR="0049690D" w:rsidRPr="00F0071E">
        <w:rPr>
          <w:rFonts w:ascii="Arial" w:hAnsi="Arial" w:cs="Arial"/>
          <w:bCs/>
          <w:iCs/>
          <w:sz w:val="20"/>
          <w:szCs w:val="20"/>
        </w:rPr>
        <w:t xml:space="preserve">bomo odstopili v obravnavo </w:t>
      </w:r>
      <w:r w:rsidR="00FF5F1A" w:rsidRPr="00F0071E">
        <w:rPr>
          <w:rFonts w:ascii="Arial" w:hAnsi="Arial" w:cs="Arial"/>
          <w:bCs/>
          <w:iCs/>
          <w:sz w:val="20"/>
          <w:szCs w:val="20"/>
        </w:rPr>
        <w:t>pristojni</w:t>
      </w:r>
      <w:r w:rsidR="0049690D" w:rsidRPr="00F0071E">
        <w:rPr>
          <w:rFonts w:ascii="Arial" w:hAnsi="Arial" w:cs="Arial"/>
          <w:bCs/>
          <w:iCs/>
          <w:sz w:val="20"/>
          <w:szCs w:val="20"/>
        </w:rPr>
        <w:t>m</w:t>
      </w:r>
      <w:r w:rsidR="00FF5F1A" w:rsidRPr="00F0071E">
        <w:rPr>
          <w:rFonts w:ascii="Arial" w:hAnsi="Arial" w:cs="Arial"/>
          <w:bCs/>
          <w:iCs/>
          <w:sz w:val="20"/>
          <w:szCs w:val="20"/>
        </w:rPr>
        <w:t xml:space="preserve"> občinski</w:t>
      </w:r>
      <w:r w:rsidR="0049690D" w:rsidRPr="00F0071E">
        <w:rPr>
          <w:rFonts w:ascii="Arial" w:hAnsi="Arial" w:cs="Arial"/>
          <w:bCs/>
          <w:iCs/>
          <w:sz w:val="20"/>
          <w:szCs w:val="20"/>
        </w:rPr>
        <w:t>m</w:t>
      </w:r>
      <w:r w:rsidR="00FF5F1A" w:rsidRPr="00F0071E">
        <w:rPr>
          <w:rFonts w:ascii="Arial" w:hAnsi="Arial" w:cs="Arial"/>
          <w:bCs/>
          <w:iCs/>
          <w:sz w:val="20"/>
          <w:szCs w:val="20"/>
        </w:rPr>
        <w:t xml:space="preserve"> inšpekcij</w:t>
      </w:r>
      <w:r w:rsidR="0049690D" w:rsidRPr="00F0071E">
        <w:rPr>
          <w:rFonts w:ascii="Arial" w:hAnsi="Arial" w:cs="Arial"/>
          <w:bCs/>
          <w:iCs/>
          <w:sz w:val="20"/>
          <w:szCs w:val="20"/>
        </w:rPr>
        <w:t xml:space="preserve">am. </w:t>
      </w:r>
    </w:p>
    <w:p w14:paraId="69E0B057" w14:textId="77777777" w:rsidR="00CA3FCE" w:rsidRPr="00F0071E" w:rsidRDefault="00CA3FCE" w:rsidP="00E65B16">
      <w:pPr>
        <w:spacing w:line="288" w:lineRule="auto"/>
        <w:rPr>
          <w:rFonts w:ascii="Arial" w:hAnsi="Arial" w:cs="Arial"/>
          <w:bCs/>
          <w:iCs/>
          <w:sz w:val="20"/>
          <w:szCs w:val="20"/>
        </w:rPr>
      </w:pPr>
    </w:p>
    <w:p w14:paraId="6BD9F948" w14:textId="77777777" w:rsidR="00D707AC" w:rsidRPr="00F0071E" w:rsidRDefault="004C488E" w:rsidP="00E65B16">
      <w:pPr>
        <w:spacing w:line="288" w:lineRule="auto"/>
        <w:rPr>
          <w:rFonts w:ascii="Arial" w:hAnsi="Arial" w:cs="Arial"/>
          <w:sz w:val="20"/>
          <w:szCs w:val="20"/>
        </w:rPr>
      </w:pPr>
      <w:r w:rsidRPr="00F0071E">
        <w:rPr>
          <w:rFonts w:ascii="Arial" w:hAnsi="Arial" w:cs="Arial"/>
          <w:sz w:val="20"/>
          <w:szCs w:val="20"/>
        </w:rPr>
        <w:t>Gradbena inšpekcija bo leta 2020</w:t>
      </w:r>
      <w:r w:rsidR="00D707AC" w:rsidRPr="00F0071E">
        <w:rPr>
          <w:rFonts w:ascii="Arial" w:hAnsi="Arial" w:cs="Arial"/>
          <w:sz w:val="20"/>
          <w:szCs w:val="20"/>
        </w:rPr>
        <w:t xml:space="preserve"> prednostno izvajala nadzor predvsem nad nevarnimi objekti, pri katerih je to zaradi njihove nevarnosti pomembno tudi zaradi javnega interesa. </w:t>
      </w:r>
    </w:p>
    <w:p w14:paraId="243D2CC7" w14:textId="77777777" w:rsidR="00D707AC" w:rsidRPr="00F0071E" w:rsidRDefault="00D707AC" w:rsidP="00E65B16">
      <w:pPr>
        <w:spacing w:line="288" w:lineRule="auto"/>
        <w:rPr>
          <w:rFonts w:ascii="Arial" w:hAnsi="Arial" w:cs="Arial"/>
          <w:sz w:val="20"/>
          <w:szCs w:val="20"/>
        </w:rPr>
      </w:pPr>
    </w:p>
    <w:p w14:paraId="59EB9E3D"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Gradbeni inšpektorji bodo o nedovoljeni gradnji stanovanj ali enostanovanjskih stavb, ki jih investitor trži, ali obstaja možnost, da jih bo tržil, obvestili stanovanjsko inšpekcijo in ji poslali razpoložljive podatke zaradi uvedbe postopkov po Zakonu o varstvu kupcev stanovanj in enostanovanjskih stavb. </w:t>
      </w:r>
    </w:p>
    <w:p w14:paraId="3F228318" w14:textId="77777777" w:rsidR="00DB3914" w:rsidRPr="00F0071E" w:rsidRDefault="00DB3914" w:rsidP="00E65B16">
      <w:pPr>
        <w:spacing w:line="288" w:lineRule="auto"/>
        <w:rPr>
          <w:rFonts w:ascii="Arial" w:hAnsi="Arial" w:cs="Arial"/>
          <w:sz w:val="20"/>
          <w:szCs w:val="20"/>
        </w:rPr>
      </w:pPr>
    </w:p>
    <w:p w14:paraId="2A0C1001" w14:textId="0CC9474D" w:rsidR="00D707AC" w:rsidRPr="00F0071E" w:rsidRDefault="004C488E"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Gradbena inšpekcija bo leta 2020</w:t>
      </w:r>
      <w:r w:rsidR="00D707AC" w:rsidRPr="00F0071E">
        <w:rPr>
          <w:rFonts w:ascii="Arial" w:hAnsi="Arial" w:cs="Arial"/>
          <w:sz w:val="20"/>
          <w:szCs w:val="20"/>
        </w:rPr>
        <w:t xml:space="preserve"> poleg zgoraj navedenih nalog izvedla tudi nadzor nad gradnjo</w:t>
      </w:r>
      <w:r w:rsidR="00DB3914" w:rsidRPr="00F0071E">
        <w:rPr>
          <w:rFonts w:ascii="Arial" w:hAnsi="Arial" w:cs="Arial"/>
          <w:sz w:val="20"/>
          <w:szCs w:val="20"/>
        </w:rPr>
        <w:t xml:space="preserve">, </w:t>
      </w:r>
      <w:r w:rsidR="00D707AC" w:rsidRPr="00F0071E">
        <w:rPr>
          <w:rFonts w:ascii="Arial" w:hAnsi="Arial" w:cs="Arial"/>
          <w:sz w:val="20"/>
          <w:szCs w:val="20"/>
        </w:rPr>
        <w:t xml:space="preserve">uporabo </w:t>
      </w:r>
      <w:r w:rsidR="00DB3914" w:rsidRPr="00F0071E">
        <w:rPr>
          <w:rFonts w:ascii="Arial" w:eastAsiaTheme="minorHAnsi" w:hAnsi="Arial" w:cs="Arial"/>
          <w:color w:val="000000"/>
          <w:sz w:val="20"/>
          <w:szCs w:val="20"/>
          <w:lang w:eastAsia="en-US"/>
        </w:rPr>
        <w:t>in izpolnjevanjem bistvene zahteve univerzalne graditve in rabe objektov. P</w:t>
      </w:r>
      <w:r w:rsidR="00DB3914" w:rsidRPr="00F0071E">
        <w:rPr>
          <w:rFonts w:ascii="Arial" w:hAnsi="Arial" w:cs="Arial"/>
          <w:sz w:val="20"/>
          <w:szCs w:val="20"/>
        </w:rPr>
        <w:t>ri</w:t>
      </w:r>
      <w:r w:rsidR="00D707AC" w:rsidRPr="00F0071E">
        <w:rPr>
          <w:rFonts w:ascii="Arial" w:hAnsi="Arial" w:cs="Arial"/>
          <w:sz w:val="20"/>
          <w:szCs w:val="20"/>
        </w:rPr>
        <w:t xml:space="preserve"> stavbah</w:t>
      </w:r>
      <w:r w:rsidR="00800644">
        <w:rPr>
          <w:rFonts w:ascii="Arial" w:hAnsi="Arial" w:cs="Arial"/>
          <w:sz w:val="20"/>
          <w:szCs w:val="20"/>
        </w:rPr>
        <w:t>,</w:t>
      </w:r>
      <w:r w:rsidR="00DB3914" w:rsidRPr="00F0071E">
        <w:rPr>
          <w:rFonts w:ascii="Arial" w:hAnsi="Arial" w:cs="Arial"/>
          <w:sz w:val="20"/>
          <w:szCs w:val="20"/>
        </w:rPr>
        <w:t xml:space="preserve"> namenjenih javni rabi</w:t>
      </w:r>
      <w:r w:rsidR="00800644">
        <w:rPr>
          <w:rFonts w:ascii="Arial" w:hAnsi="Arial" w:cs="Arial"/>
          <w:sz w:val="20"/>
          <w:szCs w:val="20"/>
        </w:rPr>
        <w:t>,</w:t>
      </w:r>
      <w:r w:rsidR="00DB3914" w:rsidRPr="00F0071E">
        <w:rPr>
          <w:rFonts w:ascii="Arial" w:hAnsi="Arial" w:cs="Arial"/>
          <w:sz w:val="20"/>
          <w:szCs w:val="20"/>
        </w:rPr>
        <w:t xml:space="preserve"> je</w:t>
      </w:r>
      <w:r w:rsidR="00D707AC" w:rsidRPr="00F0071E">
        <w:rPr>
          <w:rFonts w:ascii="Arial" w:hAnsi="Arial" w:cs="Arial"/>
          <w:sz w:val="20"/>
          <w:szCs w:val="20"/>
        </w:rPr>
        <w:t xml:space="preserve"> posebej močno izražen javni interes za izpolnjevanje bistvenih zahtev objekta pri gradnji in uporabi. Objekt v javni rabi je objekt, katerega raba je pod enakimi pogoji namenjena vsem in se glede na način rabe deli na javne površine in nestanovanjske stavbe, namenjene javni rabi (2. člen ZGO-1). Objekt v javni rabi je v skladu s 26. točko prvega odstavka GZ </w:t>
      </w:r>
      <w:r w:rsidR="00D707AC" w:rsidRPr="00F0071E">
        <w:rPr>
          <w:rFonts w:ascii="Arial" w:eastAsiaTheme="minorHAnsi" w:hAnsi="Arial" w:cs="Arial"/>
          <w:sz w:val="20"/>
          <w:szCs w:val="20"/>
          <w:lang w:eastAsia="en-US"/>
        </w:rPr>
        <w:t>objekt ali del objekta, katerega raba je pod enakimi pogoji namenjena vsem: nestanovanjska stavba, kot so gostinska stavba (skupina 121 po CC-SI), poslovna in upravna stavba (skupina 122 po CC-SI), trgovska stavba in stavba za storitvene dejavnosti (skupina 123 po CC-SI), stavba za promet in stavba za izvajanje komunikacij (skupina 124 po CC-SI), stavba splošnega družbenega pomena (skupina 126 CC-SI), obredna stavba (razred 1272 po CC-SI) in druga nestanovanjska stavba, če je namenjena javni rabi, ter javna površina, kot so javna cesta, ulica, trg, tržnica, igrišče, parkirišče, pokopališče, park, zelenica, rekreacijska površina.</w:t>
      </w:r>
    </w:p>
    <w:p w14:paraId="2BCEB980" w14:textId="77777777" w:rsidR="00D707AC" w:rsidRPr="00F0071E" w:rsidRDefault="00D707AC" w:rsidP="00E65B16">
      <w:pPr>
        <w:autoSpaceDE w:val="0"/>
        <w:autoSpaceDN w:val="0"/>
        <w:adjustRightInd w:val="0"/>
        <w:spacing w:line="288" w:lineRule="auto"/>
        <w:rPr>
          <w:rFonts w:ascii="Arial" w:hAnsi="Arial" w:cs="Arial"/>
          <w:sz w:val="20"/>
          <w:szCs w:val="20"/>
        </w:rPr>
      </w:pPr>
    </w:p>
    <w:p w14:paraId="34AF33C0" w14:textId="77777777"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GZ za neskladno uporabo objekta določa, da je to </w:t>
      </w:r>
      <w:r w:rsidRPr="00F0071E">
        <w:rPr>
          <w:rFonts w:ascii="Arial" w:eastAsiaTheme="minorHAnsi" w:hAnsi="Arial" w:cs="Arial"/>
          <w:sz w:val="20"/>
          <w:szCs w:val="20"/>
          <w:lang w:eastAsia="en-US"/>
        </w:rPr>
        <w:t xml:space="preserve">uporaba objekta ali dela objekta brez uporabnega dovoljenja, v nasprotju z izdanim gradbenim dovoljenjem ali v nasprotju z uporabnim dovoljenjem. Za začetek uporabe objekta, za katerega je predpisana pridobitev gradbenega dovoljenja, je treba imeti uporabno dovoljenje, razen za nezahtevni objekt. Objekte je treba uporabljati v skladu z uporabnim in gradbenim dovoljenjem. </w:t>
      </w:r>
      <w:r w:rsidRPr="00F0071E">
        <w:rPr>
          <w:rFonts w:ascii="Arial" w:hAnsi="Arial" w:cs="Arial"/>
          <w:sz w:val="20"/>
          <w:szCs w:val="20"/>
        </w:rPr>
        <w:t xml:space="preserve">Cilj bo preprečitev uporabe tistih objektov, ki nimajo uporabnega dovoljenja oziroma pravnomočnega novega gradbenega dovoljenja (6. člen GZ). </w:t>
      </w:r>
    </w:p>
    <w:p w14:paraId="406114D5" w14:textId="77777777" w:rsidR="00B666FF" w:rsidRPr="00F0071E" w:rsidRDefault="00B666FF" w:rsidP="00E65B16">
      <w:pPr>
        <w:autoSpaceDE w:val="0"/>
        <w:autoSpaceDN w:val="0"/>
        <w:adjustRightInd w:val="0"/>
        <w:spacing w:line="288" w:lineRule="auto"/>
        <w:rPr>
          <w:rFonts w:ascii="Arial" w:hAnsi="Arial" w:cs="Arial"/>
          <w:sz w:val="20"/>
          <w:szCs w:val="20"/>
        </w:rPr>
      </w:pPr>
    </w:p>
    <w:p w14:paraId="6768FF2D" w14:textId="250772BD" w:rsidR="00D707AC" w:rsidRPr="00F0071E" w:rsidRDefault="00D707AC" w:rsidP="00E65B16">
      <w:pPr>
        <w:spacing w:line="288" w:lineRule="auto"/>
        <w:rPr>
          <w:rFonts w:ascii="Arial" w:hAnsi="Arial" w:cs="Arial"/>
          <w:sz w:val="20"/>
          <w:szCs w:val="20"/>
        </w:rPr>
      </w:pPr>
      <w:r w:rsidRPr="00F0071E">
        <w:rPr>
          <w:rFonts w:ascii="Arial" w:eastAsiaTheme="minorHAnsi" w:hAnsi="Arial" w:cs="Arial"/>
          <w:sz w:val="20"/>
          <w:szCs w:val="20"/>
          <w:lang w:eastAsia="en-US"/>
        </w:rPr>
        <w:t xml:space="preserve">Objekti morajo izpolnjevati bistvene zahteve glede na namen, vrsto, velikost, zmogljivost, predvidene vplive ter druge značilnosti objekta in druge zahteve. </w:t>
      </w:r>
      <w:r w:rsidRPr="00F0071E">
        <w:rPr>
          <w:rFonts w:ascii="Arial" w:hAnsi="Arial" w:cs="Arial"/>
          <w:sz w:val="20"/>
          <w:szCs w:val="20"/>
        </w:rPr>
        <w:t>B</w:t>
      </w:r>
      <w:r w:rsidRPr="00F0071E">
        <w:rPr>
          <w:rFonts w:ascii="Arial" w:eastAsiaTheme="minorHAnsi" w:hAnsi="Arial" w:cs="Arial"/>
          <w:sz w:val="20"/>
          <w:szCs w:val="20"/>
          <w:lang w:eastAsia="en-US"/>
        </w:rPr>
        <w:t xml:space="preserve">istvene zahteve so gradbenotehnične lastnosti, ki jih morajo izpolnjevati objekti za zagotavljanje njihove varne in učinkovite uporabe. </w:t>
      </w:r>
      <w:r w:rsidR="004C488E" w:rsidRPr="00F0071E">
        <w:rPr>
          <w:rFonts w:ascii="Arial" w:hAnsi="Arial" w:cs="Arial"/>
          <w:sz w:val="20"/>
          <w:szCs w:val="20"/>
        </w:rPr>
        <w:t>Gradbena inšpekcija bo leta 2020</w:t>
      </w:r>
      <w:r w:rsidRPr="00F0071E">
        <w:rPr>
          <w:rFonts w:ascii="Arial" w:hAnsi="Arial" w:cs="Arial"/>
          <w:sz w:val="20"/>
          <w:szCs w:val="20"/>
        </w:rPr>
        <w:t xml:space="preserve"> izvajala tudi nadzor nad izpolnjevanjem predpisanih bistvenih zahtev za objekte, ki spadajo v pristojnost gradbene inšpekcije. Nadzor bo izvajala predvsem pri stanovanjskih objektih, javnih objektih in poslovnih stavbah, pri tistih objektih, ki imajo vplive na okolje, pri objektih, ki so zahtevni objekti po predpisih o graditvi objektov, ter nad rekonstrukcijami starih objektov, predvsem v mestnih </w:t>
      </w:r>
      <w:r w:rsidRPr="00F0071E">
        <w:rPr>
          <w:rFonts w:ascii="Arial" w:hAnsi="Arial" w:cs="Arial"/>
          <w:sz w:val="20"/>
          <w:szCs w:val="20"/>
        </w:rPr>
        <w:lastRenderedPageBreak/>
        <w:t>jedrih in drugih gosto naseljenih območjih. Cilj bo tudi zagotovitev izpolnjevanja bistvenih zahtev za objekte (9. člen ZGO-1,15. člen GZ) in bistvenih lastnosti objektov (13. člen ZGO-1) ter drugih zahtev za objekte (15. in 24. člen GZ). Po 1. juniju 2018, ko se je začel uporabljati GZ, se za nadzor nad izpolnjevanjem bistvenih zahtev in nad izpolnjevanjem pogojev, določenih v gradbenem in uporabnem dovoljenju, predvideva pristojnost različnih inšpektorjev, in sicer glede na delovno področje, v katero te bistvene zahteve in pogoji spadajo, razen če drug zakon ne določa drugače. Gre torej za primere, ko predpisane bistvene zahteve ali določeni pogoji v gradbenem ali uporabnem dovoljenju spadajo v pristojnost oziroma na delovno področje drugega ministrstva, ne ministrstva, pristojnega za graditev. V teh primerih v skladu s pristojnostjo, ki jo vzpostavlja GZ, nadzor nad njimi prevzame inšpekcija, ki deluje na tem delovnem področju.</w:t>
      </w:r>
    </w:p>
    <w:p w14:paraId="42124C58" w14:textId="77777777" w:rsidR="00D707AC" w:rsidRPr="00F0071E" w:rsidRDefault="00D707AC" w:rsidP="00E65B16">
      <w:pPr>
        <w:spacing w:line="288" w:lineRule="auto"/>
        <w:rPr>
          <w:rFonts w:ascii="Arial" w:hAnsi="Arial" w:cs="Arial"/>
          <w:sz w:val="20"/>
          <w:szCs w:val="20"/>
        </w:rPr>
      </w:pPr>
    </w:p>
    <w:p w14:paraId="5307B47E" w14:textId="77777777"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iCs/>
          <w:sz w:val="20"/>
          <w:szCs w:val="20"/>
        </w:rPr>
        <w:t>Leta 20</w:t>
      </w:r>
      <w:r w:rsidR="004C488E" w:rsidRPr="00F0071E">
        <w:rPr>
          <w:rFonts w:ascii="Arial" w:hAnsi="Arial" w:cs="Arial"/>
          <w:iCs/>
          <w:sz w:val="20"/>
          <w:szCs w:val="20"/>
        </w:rPr>
        <w:t>20</w:t>
      </w:r>
      <w:r w:rsidRPr="00F0071E">
        <w:rPr>
          <w:rFonts w:ascii="Arial" w:hAnsi="Arial" w:cs="Arial"/>
          <w:iCs/>
          <w:sz w:val="20"/>
          <w:szCs w:val="20"/>
        </w:rPr>
        <w:t xml:space="preserve"> bo gradbena inšpekcija opravila usmerjeno akcijo nadzora </w:t>
      </w:r>
      <w:r w:rsidRPr="00F0071E">
        <w:rPr>
          <w:rFonts w:ascii="Arial" w:hAnsi="Arial" w:cs="Arial"/>
          <w:sz w:val="20"/>
          <w:szCs w:val="20"/>
        </w:rPr>
        <w:t>na gradbiščih, in sicer predvsem nadzor nad delom udeležencev pri graditvi objektov. Preverjalo se bo, ali udeleženci pri graditvi objektov izpolnjujejo z zakonom določene obveznosti ter pogoje za opravljanje svojega dela (investitor, izvajalec, nadzornik ipd.), ali se izvaja gradnja na podlagi popolne prijave začetka gradnje</w:t>
      </w:r>
      <w:r w:rsidRPr="00F0071E">
        <w:rPr>
          <w:rFonts w:ascii="Arial" w:eastAsiaTheme="minorHAnsi" w:hAnsi="Arial" w:cs="Arial"/>
          <w:color w:val="000000"/>
          <w:sz w:val="20"/>
          <w:szCs w:val="20"/>
          <w:lang w:eastAsia="en-US"/>
        </w:rPr>
        <w:t xml:space="preserve"> in predpisane dokumentacije za izvedbo gradnje</w:t>
      </w:r>
      <w:r w:rsidRPr="00F0071E">
        <w:rPr>
          <w:rFonts w:ascii="Arial" w:hAnsi="Arial" w:cs="Arial"/>
          <w:sz w:val="20"/>
          <w:szCs w:val="20"/>
        </w:rPr>
        <w:t>, kot to določa Gradbeni zakon</w:t>
      </w:r>
      <w:r w:rsidR="00067D3F" w:rsidRPr="00F0071E">
        <w:rPr>
          <w:rFonts w:ascii="Arial" w:hAnsi="Arial" w:cs="Arial"/>
          <w:sz w:val="20"/>
          <w:szCs w:val="20"/>
        </w:rPr>
        <w:t xml:space="preserve">. V akciji se bo preverilo lahko tudi, ali </w:t>
      </w:r>
      <w:r w:rsidRPr="00F0071E">
        <w:rPr>
          <w:rFonts w:ascii="Arial" w:hAnsi="Arial" w:cs="Arial"/>
          <w:sz w:val="20"/>
          <w:szCs w:val="20"/>
        </w:rPr>
        <w:t xml:space="preserve">je gradbišče </w:t>
      </w:r>
      <w:r w:rsidRPr="00F0071E">
        <w:rPr>
          <w:rFonts w:ascii="Arial" w:hAnsi="Arial" w:cs="Arial"/>
          <w:bCs/>
          <w:sz w:val="20"/>
          <w:szCs w:val="20"/>
        </w:rPr>
        <w:t xml:space="preserve">označeno in zaščiteno, kot to določajo GZ in </w:t>
      </w:r>
      <w:r w:rsidRPr="00F0071E">
        <w:rPr>
          <w:rFonts w:ascii="Arial" w:hAnsi="Arial" w:cs="Arial"/>
          <w:sz w:val="20"/>
          <w:szCs w:val="20"/>
        </w:rPr>
        <w:t xml:space="preserve">podzakonski predpisi, izdani na njegovi podlagi, med katere spada tudi Pravilnik o gradbiščih. </w:t>
      </w:r>
    </w:p>
    <w:p w14:paraId="69A42E85" w14:textId="77777777" w:rsidR="00D707AC" w:rsidRPr="00F0071E" w:rsidRDefault="00D707AC" w:rsidP="00E65B16">
      <w:pPr>
        <w:autoSpaceDE w:val="0"/>
        <w:autoSpaceDN w:val="0"/>
        <w:adjustRightInd w:val="0"/>
        <w:spacing w:line="288" w:lineRule="auto"/>
        <w:rPr>
          <w:rFonts w:ascii="Arial" w:hAnsi="Arial" w:cs="Arial"/>
          <w:sz w:val="20"/>
          <w:szCs w:val="20"/>
        </w:rPr>
      </w:pPr>
    </w:p>
    <w:p w14:paraId="5A99A1F8" w14:textId="77777777"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V zvezi z udeleženci pri graditvi objektov bo gradbena inšpekcija preverjala, ali udeleženci pri gradnji izpolnjujejo predpisane pogoje. Po GZ so udeleženci </w:t>
      </w:r>
      <w:r w:rsidRPr="00F0071E">
        <w:rPr>
          <w:rFonts w:ascii="Arial" w:eastAsiaTheme="minorHAnsi" w:hAnsi="Arial" w:cs="Arial"/>
          <w:sz w:val="20"/>
          <w:szCs w:val="20"/>
          <w:lang w:eastAsia="en-US"/>
        </w:rPr>
        <w:t>pri graditvi objektov investitor, projektant, nadzornik in izvajalec.</w:t>
      </w:r>
      <w:r w:rsidRPr="00F0071E">
        <w:rPr>
          <w:rFonts w:ascii="Arial" w:hAnsi="Arial" w:cs="Arial"/>
          <w:sz w:val="20"/>
          <w:szCs w:val="20"/>
        </w:rPr>
        <w:t xml:space="preserve"> </w:t>
      </w:r>
    </w:p>
    <w:p w14:paraId="52E79862" w14:textId="77777777" w:rsidR="00D707AC" w:rsidRPr="00F0071E" w:rsidRDefault="00D707AC" w:rsidP="00E65B16">
      <w:pPr>
        <w:autoSpaceDE w:val="0"/>
        <w:autoSpaceDN w:val="0"/>
        <w:adjustRightInd w:val="0"/>
        <w:spacing w:line="288" w:lineRule="auto"/>
        <w:rPr>
          <w:rFonts w:ascii="Arial" w:hAnsi="Arial" w:cs="Arial"/>
          <w:sz w:val="20"/>
          <w:szCs w:val="20"/>
        </w:rPr>
      </w:pPr>
    </w:p>
    <w:p w14:paraId="19CDDA05" w14:textId="34F305EF"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eastAsiaTheme="minorHAnsi" w:hAnsi="Arial" w:cs="Arial"/>
          <w:sz w:val="20"/>
          <w:szCs w:val="20"/>
          <w:lang w:eastAsia="en-US"/>
        </w:rPr>
        <w:t>Investitorjeve obveznosti so določene v 11. členu GZ, p</w:t>
      </w:r>
      <w:r w:rsidRPr="00F0071E">
        <w:rPr>
          <w:rFonts w:ascii="Arial" w:hAnsi="Arial" w:cs="Arial"/>
          <w:sz w:val="20"/>
          <w:szCs w:val="20"/>
        </w:rPr>
        <w:t xml:space="preserve">rojektantove obveznosti določa 12. člen GZ, obveznosti nadzornika 13. </w:t>
      </w:r>
      <w:r w:rsidR="0089572B">
        <w:rPr>
          <w:rFonts w:ascii="Arial" w:hAnsi="Arial" w:cs="Arial"/>
          <w:sz w:val="20"/>
          <w:szCs w:val="20"/>
        </w:rPr>
        <w:t xml:space="preserve">člen, </w:t>
      </w:r>
      <w:r w:rsidRPr="00F0071E">
        <w:rPr>
          <w:rFonts w:ascii="Arial" w:hAnsi="Arial" w:cs="Arial"/>
          <w:sz w:val="20"/>
          <w:szCs w:val="20"/>
        </w:rPr>
        <w:t>14. člen GZ</w:t>
      </w:r>
      <w:r w:rsidR="0089572B">
        <w:rPr>
          <w:rFonts w:ascii="Arial" w:hAnsi="Arial" w:cs="Arial"/>
          <w:sz w:val="20"/>
          <w:szCs w:val="20"/>
        </w:rPr>
        <w:t xml:space="preserve"> pa </w:t>
      </w:r>
      <w:r w:rsidRPr="00F0071E">
        <w:rPr>
          <w:rFonts w:ascii="Arial" w:hAnsi="Arial" w:cs="Arial"/>
          <w:sz w:val="20"/>
          <w:szCs w:val="20"/>
        </w:rPr>
        <w:t xml:space="preserve">določa naloge in obveznosti izvajalca. ZAID določa pogoje pooblaščenih arhitektov in inženirjev ter gospodarskih subjektov, ki opravljajo arhitekturno in inženirsko dejavnost. </w:t>
      </w:r>
    </w:p>
    <w:p w14:paraId="0931B34F" w14:textId="77777777" w:rsidR="00D707AC" w:rsidRPr="00F0071E" w:rsidRDefault="00D707AC" w:rsidP="00E65B16">
      <w:pPr>
        <w:autoSpaceDE w:val="0"/>
        <w:autoSpaceDN w:val="0"/>
        <w:adjustRightInd w:val="0"/>
        <w:spacing w:line="288" w:lineRule="auto"/>
        <w:rPr>
          <w:rFonts w:ascii="Arial" w:hAnsi="Arial" w:cs="Arial"/>
          <w:sz w:val="20"/>
          <w:szCs w:val="20"/>
        </w:rPr>
      </w:pPr>
    </w:p>
    <w:p w14:paraId="52B887BC" w14:textId="77777777"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Če se ugotovi opravljanje dejavnosti, ki spada v opis poklicnih nalog pooblaščenih arhitektov in inženirjev, pa ti ne izpolnjujejo predpisanih pogojev za opravljanje dejavnosti, ali če uporabljajo naziv arhitekturni, krajinsko-arhitekturni, geodetski ali inženirski biro in ne izpolnjujejo predpisanih pogojev, se ukrepa prekrškovno po 53. členu ZAID. Če bo ugotovljeno, da udeleženci pri graditvi objektov ne izpolnjujejo predpisanih pogojev, se bo ukrepalo v skladu z določili GZ.</w:t>
      </w:r>
    </w:p>
    <w:p w14:paraId="0C3C0D51" w14:textId="77777777" w:rsidR="00D707AC" w:rsidRPr="00F0071E" w:rsidRDefault="00D707AC" w:rsidP="00E65B16">
      <w:pPr>
        <w:autoSpaceDE w:val="0"/>
        <w:autoSpaceDN w:val="0"/>
        <w:adjustRightInd w:val="0"/>
        <w:spacing w:line="288" w:lineRule="auto"/>
        <w:rPr>
          <w:rFonts w:ascii="Arial" w:hAnsi="Arial" w:cs="Arial"/>
          <w:sz w:val="20"/>
          <w:szCs w:val="20"/>
        </w:rPr>
      </w:pPr>
    </w:p>
    <w:p w14:paraId="76D7A3FB" w14:textId="77777777" w:rsidR="00D707AC" w:rsidRPr="00F0071E" w:rsidRDefault="00D707AC" w:rsidP="00E65B16">
      <w:pPr>
        <w:autoSpaceDE w:val="0"/>
        <w:autoSpaceDN w:val="0"/>
        <w:adjustRightInd w:val="0"/>
        <w:spacing w:line="288" w:lineRule="auto"/>
        <w:rPr>
          <w:rFonts w:ascii="Arial" w:eastAsiaTheme="minorHAnsi" w:hAnsi="Arial" w:cs="Arial"/>
          <w:sz w:val="20"/>
          <w:szCs w:val="20"/>
          <w:lang w:eastAsia="en-US"/>
        </w:rPr>
      </w:pPr>
      <w:r w:rsidRPr="00F0071E">
        <w:rPr>
          <w:rFonts w:ascii="Arial" w:hAnsi="Arial" w:cs="Arial"/>
          <w:sz w:val="20"/>
          <w:szCs w:val="20"/>
        </w:rPr>
        <w:t xml:space="preserve">Pred začetkom izvajanja del pa imata tako investitor kot izvajalec predpisane obveznosti (65. člen GZ), ki jih morata izpolniti. Po GZ mora </w:t>
      </w:r>
      <w:r w:rsidRPr="00F0071E">
        <w:rPr>
          <w:rFonts w:ascii="Arial" w:eastAsiaTheme="minorHAnsi" w:hAnsi="Arial" w:cs="Arial"/>
          <w:sz w:val="20"/>
          <w:szCs w:val="20"/>
          <w:lang w:eastAsia="en-US"/>
        </w:rPr>
        <w:t>izvajalec zagotoviti varnost objekta, življenja in zdravja ljudi ter mimoidočih ter varnost prometa, sosednjih objektov in okolice. Investitor mora pri gradnji, za katero je predpisano gradbeno dovoljenje, razen pri spremembi namembnosti in nezahtevnih objektih, najpozneje do začetka gradnje zagotoviti ograditev in označitev gradbišča z gradbiščno tablo. Ta mora biti v času od začetka gradnje do pridobitve uporabnega dovoljenja na vidnem mestu nameščena na gradbišču. Investitor mora zagotoviti tudi ustrezni načrt organizacije gradbišča, izdelan v skladu s pogoji iz gradbenega dovoljenja.</w:t>
      </w:r>
    </w:p>
    <w:p w14:paraId="49BABFEE" w14:textId="77777777" w:rsidR="00D707AC" w:rsidRPr="00F0071E" w:rsidRDefault="00D707AC" w:rsidP="00E65B16">
      <w:pPr>
        <w:spacing w:line="288" w:lineRule="auto"/>
        <w:rPr>
          <w:rFonts w:ascii="Arial" w:hAnsi="Arial" w:cs="Arial"/>
          <w:sz w:val="20"/>
          <w:szCs w:val="20"/>
        </w:rPr>
      </w:pPr>
    </w:p>
    <w:p w14:paraId="1C61EF18" w14:textId="77777777" w:rsidR="00D707AC" w:rsidRPr="00F0071E" w:rsidRDefault="00D707AC" w:rsidP="00E65B16">
      <w:pPr>
        <w:autoSpaceDE w:val="0"/>
        <w:autoSpaceDN w:val="0"/>
        <w:adjustRightInd w:val="0"/>
        <w:spacing w:line="288" w:lineRule="auto"/>
        <w:rPr>
          <w:rFonts w:ascii="Arial" w:eastAsiaTheme="minorHAnsi" w:hAnsi="Arial" w:cs="Arial"/>
          <w:sz w:val="20"/>
          <w:szCs w:val="20"/>
          <w:lang w:eastAsia="en-US"/>
        </w:rPr>
      </w:pPr>
      <w:r w:rsidRPr="00F0071E">
        <w:rPr>
          <w:rFonts w:ascii="Arial" w:hAnsi="Arial" w:cs="Arial"/>
          <w:sz w:val="20"/>
          <w:szCs w:val="20"/>
          <w:lang w:eastAsia="ar-SA"/>
        </w:rPr>
        <w:t>V skladu z GZ bomo</w:t>
      </w:r>
      <w:r w:rsidR="00067D3F" w:rsidRPr="00F0071E">
        <w:rPr>
          <w:rFonts w:ascii="Arial" w:hAnsi="Arial" w:cs="Arial"/>
          <w:sz w:val="20"/>
          <w:szCs w:val="20"/>
          <w:lang w:eastAsia="ar-SA"/>
        </w:rPr>
        <w:t xml:space="preserve"> v samostojni akciji</w:t>
      </w:r>
      <w:r w:rsidRPr="00F0071E">
        <w:rPr>
          <w:rFonts w:ascii="Arial" w:hAnsi="Arial" w:cs="Arial"/>
          <w:sz w:val="20"/>
          <w:szCs w:val="20"/>
          <w:lang w:eastAsia="ar-SA"/>
        </w:rPr>
        <w:t xml:space="preserve"> nadzirali prijave začetka gradnje, ki je nova predpisana faza procesa graditve. </w:t>
      </w:r>
      <w:r w:rsidRPr="00F0071E">
        <w:rPr>
          <w:rFonts w:ascii="Arial" w:hAnsi="Arial" w:cs="Arial"/>
          <w:sz w:val="20"/>
          <w:szCs w:val="20"/>
        </w:rPr>
        <w:t xml:space="preserve">GZ določa, da morajo investitorji pred začetkom izvajanja gradnje objektov, ki so pridobili gradbeno dovoljenje (edina izjema je sprememba namembnosti objektov), prijaviti začetek gradnje. </w:t>
      </w:r>
      <w:r w:rsidRPr="00F0071E">
        <w:rPr>
          <w:rFonts w:ascii="Arial" w:hAnsi="Arial" w:cs="Arial"/>
          <w:bCs/>
          <w:sz w:val="20"/>
          <w:szCs w:val="20"/>
        </w:rPr>
        <w:t xml:space="preserve">Investitorji morajo pred začetkom gradnje obvezno prijaviti vse gradnje, začete po 1. juniju 2018, ne glede na to, kdaj je investitor pridobil gradbeno dovoljenje ali kdaj je gradbeno dovoljenje postalo pravnomočno. Pri gradnjah, za katere je treba pridobiti gradbeno dovoljenje, je poleg popolne </w:t>
      </w:r>
      <w:r w:rsidRPr="00F0071E">
        <w:rPr>
          <w:rFonts w:ascii="Arial" w:hAnsi="Arial" w:cs="Arial"/>
          <w:bCs/>
          <w:sz w:val="20"/>
          <w:szCs w:val="20"/>
        </w:rPr>
        <w:lastRenderedPageBreak/>
        <w:t xml:space="preserve">prijave začetka gradnje po 1. juniju 2018 pogoj za začetek gradnje tudi pravnomočno gradbeno dovoljenje. </w:t>
      </w:r>
    </w:p>
    <w:p w14:paraId="741E3931" w14:textId="77777777" w:rsidR="00D707AC" w:rsidRPr="00F0071E" w:rsidRDefault="00D707AC" w:rsidP="00E65B16">
      <w:pPr>
        <w:spacing w:line="288" w:lineRule="auto"/>
        <w:rPr>
          <w:rFonts w:ascii="Arial" w:hAnsi="Arial" w:cs="Arial"/>
          <w:sz w:val="20"/>
          <w:szCs w:val="20"/>
        </w:rPr>
      </w:pPr>
    </w:p>
    <w:p w14:paraId="468505F6" w14:textId="77777777"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eastAsiaTheme="minorHAnsi" w:hAnsi="Arial" w:cs="Arial"/>
          <w:color w:val="000000"/>
          <w:sz w:val="20"/>
          <w:szCs w:val="20"/>
          <w:lang w:eastAsia="en-US"/>
        </w:rPr>
        <w:t xml:space="preserve">Ker je prijava začetka gradnje zelo pomembna faza pri graditvi objektov, je akcija gradbene inšpekcije usmerjena v nadzor, ali se gradnja, za katero je predpisana prijava začetka gradnje, izvaja na podlagi popolne prijave, predpisane dokumentacije za izvedbo gradnje in imenovanjem nadzornika. Podatke za akcijo v zvezi s prijavo začetka gradnje smo črpali iz </w:t>
      </w:r>
      <w:r w:rsidRPr="00F0071E">
        <w:rPr>
          <w:rFonts w:ascii="Arial" w:hAnsi="Arial" w:cs="Arial"/>
          <w:sz w:val="20"/>
          <w:szCs w:val="20"/>
        </w:rPr>
        <w:t>Prostorskega informacijskega sistema (PIS)</w:t>
      </w:r>
      <w:r w:rsidRPr="00F0071E">
        <w:rPr>
          <w:rFonts w:ascii="Arial" w:eastAsiaTheme="minorHAnsi" w:hAnsi="Arial" w:cs="Arial"/>
          <w:color w:val="000000"/>
          <w:sz w:val="20"/>
          <w:szCs w:val="20"/>
          <w:lang w:eastAsia="en-US"/>
        </w:rPr>
        <w:t xml:space="preserve"> oziroma elektronskega obvestila o prijavi začetka gradnje, če je gradbeni inšpektor tako obvestilo prejel.</w:t>
      </w:r>
    </w:p>
    <w:p w14:paraId="25033B74" w14:textId="77777777" w:rsidR="00D707AC" w:rsidRPr="00F0071E" w:rsidRDefault="00D707AC" w:rsidP="00E65B16">
      <w:pPr>
        <w:spacing w:line="288" w:lineRule="auto"/>
        <w:rPr>
          <w:rFonts w:ascii="Arial" w:hAnsi="Arial" w:cs="Arial"/>
          <w:sz w:val="20"/>
          <w:szCs w:val="20"/>
        </w:rPr>
      </w:pPr>
    </w:p>
    <w:p w14:paraId="080C8F09" w14:textId="77777777"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Ustreznost gradbenih proizvodov je eden bistvenih pogojev za doseganje oziroma izpolnjevanje bistvenih in drugih zahtev za objekte. Nova ureditev trga po vključitvi Slovenije v Evropsko unijo (EU) in s tem preprostejši pretok blaga, storitev in delovne sile v okviru EU sta povzročila še večji interes oseb iz tretjih držav za nastop na slovenskem trgu. Zato je potrebna večja pozornost gradbene inšpekcije pri nadzoru nad vgrajevanjem gradbenih proizvodov in pri opravljanju storitev s področja graditve objektov tako pri pravnih kot pri fizičnih osebah iz držav članic EU in tretjih držav. </w:t>
      </w:r>
      <w:r w:rsidRPr="00F0071E">
        <w:rPr>
          <w:rFonts w:ascii="Arial" w:eastAsiaTheme="minorHAnsi" w:hAnsi="Arial" w:cs="Arial"/>
          <w:sz w:val="20"/>
          <w:szCs w:val="20"/>
          <w:lang w:eastAsia="en-US"/>
        </w:rPr>
        <w:t xml:space="preserve">V objekte se vgrajujejo gradbeni materiali in proizvodi, ki so bili dani na trg ali jim je bila omogočena dostopnost na trgu v skladu s predpisi, ki urejajo gradbene in druge proizvode, ki izpolnjujejo zahteve iz predpisov, ki urejajo tehnične zahteve za proizvode in ugotavljanje skladnosti, ter predpisov, ki urejajo splošno varnost proizvodov. </w:t>
      </w:r>
      <w:r w:rsidRPr="00F0071E">
        <w:rPr>
          <w:rFonts w:ascii="Arial" w:hAnsi="Arial" w:cs="Arial"/>
          <w:sz w:val="20"/>
          <w:szCs w:val="20"/>
        </w:rPr>
        <w:t>Tako ZGO-1 kot GZ predvidevata ukrepanje gradbene inšpekcije, kadar se v objekt vgrajujejo neustrezni gradbeni p</w:t>
      </w:r>
      <w:r w:rsidR="004C488E" w:rsidRPr="00F0071E">
        <w:rPr>
          <w:rFonts w:ascii="Arial" w:hAnsi="Arial" w:cs="Arial"/>
          <w:sz w:val="20"/>
          <w:szCs w:val="20"/>
        </w:rPr>
        <w:t>roizvodi. V ta namen bo leta 2020</w:t>
      </w:r>
      <w:r w:rsidRPr="00F0071E">
        <w:rPr>
          <w:rFonts w:ascii="Arial" w:hAnsi="Arial" w:cs="Arial"/>
          <w:sz w:val="20"/>
          <w:szCs w:val="20"/>
        </w:rPr>
        <w:t xml:space="preserve"> znova izvedena akcija glede ustreznosti vgrajenih gradbenih proizvodov. Tako kot v prejšnjih letih bomo pri tem sodelovali s tržno inšpekcijo. S tem želimo zagotoviti kakovost gradbenih proizvodov (28. člen GZ) in tako zagotavljati izpolnjevanje bistvenih in drugih zahtev za objekte (15. člen GZ). </w:t>
      </w:r>
    </w:p>
    <w:p w14:paraId="64D80118" w14:textId="77777777" w:rsidR="00D707AC" w:rsidRPr="00F0071E" w:rsidRDefault="00D707AC" w:rsidP="00E65B16">
      <w:pPr>
        <w:spacing w:line="288" w:lineRule="auto"/>
        <w:rPr>
          <w:rFonts w:ascii="Arial" w:hAnsi="Arial" w:cs="Arial"/>
          <w:sz w:val="20"/>
          <w:szCs w:val="20"/>
        </w:rPr>
      </w:pPr>
    </w:p>
    <w:p w14:paraId="4DAED1BB"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Izvajanje upravnih izvršb inšpekcijskih odločb po drugi osebi bo gradbena inšpekcija opravljala v skladu s prednostnimi nalogami dela gradbene inšpekcije pri izvršilnih postopkih in vrstnim redom pri izvršbah.</w:t>
      </w:r>
      <w:r w:rsidRPr="00F0071E">
        <w:t xml:space="preserve"> </w:t>
      </w:r>
      <w:r w:rsidRPr="00F0071E">
        <w:rPr>
          <w:rFonts w:ascii="Arial" w:hAnsi="Arial" w:cs="Arial"/>
          <w:sz w:val="20"/>
          <w:szCs w:val="20"/>
        </w:rPr>
        <w:t>Gradbena inšpekcija bo izvajanje upravnih izvršb inšpekcijskih odločb po drugi osebi opravljala glede na razpoložljiva finančna sredstva in ob upoštevanju možnosti odloga izvršbe po 156. a členu ZGO-1 in 293. členu ZUP ter odločbe U</w:t>
      </w:r>
      <w:r w:rsidRPr="00F0071E">
        <w:rPr>
          <w:rFonts w:ascii="Arial" w:eastAsiaTheme="minorHAnsi" w:hAnsi="Arial" w:cs="Arial"/>
          <w:sz w:val="20"/>
          <w:szCs w:val="20"/>
          <w:lang w:eastAsia="en-US"/>
        </w:rPr>
        <w:t>stavnega sodišča št. U-I-64/2014-20 z dne 12. oktobra 2017</w:t>
      </w:r>
      <w:r w:rsidRPr="00F0071E">
        <w:rPr>
          <w:rFonts w:ascii="Arial" w:hAnsi="Arial" w:cs="Arial"/>
          <w:sz w:val="20"/>
          <w:szCs w:val="20"/>
        </w:rPr>
        <w:t xml:space="preserve">. V skladu s prednostnimi nalogami dela gradbene inšpekcije pri izvršilnih postopkih in vrstnim redom pri izvršbah se bo izvršba opravila glede na vrstni red. V metodologiji so pri upravnih izvršbah navedeni določeni parametri za točkovanje objektov, pri katerih so upoštevani javni interes, zdravje in varnost ljudi. Z izvajanjem izvršb se bo </w:t>
      </w:r>
      <w:r w:rsidR="00DB3914" w:rsidRPr="00F0071E">
        <w:rPr>
          <w:rFonts w:ascii="Arial" w:hAnsi="Arial" w:cs="Arial"/>
          <w:sz w:val="20"/>
          <w:szCs w:val="20"/>
        </w:rPr>
        <w:t xml:space="preserve">sledilo cilju </w:t>
      </w:r>
      <w:r w:rsidRPr="00F0071E">
        <w:rPr>
          <w:rFonts w:ascii="Arial" w:hAnsi="Arial" w:cs="Arial"/>
          <w:sz w:val="20"/>
          <w:szCs w:val="20"/>
        </w:rPr>
        <w:t>zmanjš</w:t>
      </w:r>
      <w:r w:rsidR="00DB3914" w:rsidRPr="00F0071E">
        <w:rPr>
          <w:rFonts w:ascii="Arial" w:hAnsi="Arial" w:cs="Arial"/>
          <w:sz w:val="20"/>
          <w:szCs w:val="20"/>
        </w:rPr>
        <w:t xml:space="preserve">evanja </w:t>
      </w:r>
      <w:r w:rsidRPr="00F0071E">
        <w:rPr>
          <w:rFonts w:ascii="Arial" w:hAnsi="Arial" w:cs="Arial"/>
          <w:sz w:val="20"/>
          <w:szCs w:val="20"/>
        </w:rPr>
        <w:t>števil</w:t>
      </w:r>
      <w:r w:rsidR="00DB3914" w:rsidRPr="00F0071E">
        <w:rPr>
          <w:rFonts w:ascii="Arial" w:hAnsi="Arial" w:cs="Arial"/>
          <w:sz w:val="20"/>
          <w:szCs w:val="20"/>
        </w:rPr>
        <w:t>a</w:t>
      </w:r>
      <w:r w:rsidRPr="00F0071E">
        <w:rPr>
          <w:rFonts w:ascii="Arial" w:hAnsi="Arial" w:cs="Arial"/>
          <w:sz w:val="20"/>
          <w:szCs w:val="20"/>
        </w:rPr>
        <w:t xml:space="preserve"> nelegalnih gradenj oziroma nelegalnih objektov in drugih nezakonitosti, poleg tega se bo preprečevalo nastajanje novih nelegalnih gradenj oziroma nelegalnih objektov in drugih nezakonitosti. </w:t>
      </w:r>
    </w:p>
    <w:p w14:paraId="46B0CEDF" w14:textId="77777777" w:rsidR="00D707AC" w:rsidRPr="00F0071E" w:rsidRDefault="00D707AC" w:rsidP="00E65B16">
      <w:pPr>
        <w:spacing w:line="288" w:lineRule="auto"/>
        <w:rPr>
          <w:rFonts w:ascii="Arial" w:hAnsi="Arial" w:cs="Arial"/>
          <w:sz w:val="20"/>
          <w:szCs w:val="20"/>
        </w:rPr>
      </w:pPr>
    </w:p>
    <w:p w14:paraId="07FD15FC" w14:textId="77777777" w:rsidR="00D707AC" w:rsidRPr="00F0071E" w:rsidRDefault="00D707AC" w:rsidP="00E65B16">
      <w:pPr>
        <w:spacing w:line="288" w:lineRule="auto"/>
        <w:rPr>
          <w:rFonts w:ascii="Arial" w:hAnsi="Arial" w:cs="Arial"/>
          <w:sz w:val="20"/>
          <w:szCs w:val="20"/>
        </w:rPr>
      </w:pPr>
      <w:r w:rsidRPr="00F0071E">
        <w:rPr>
          <w:rFonts w:ascii="Arial" w:eastAsiaTheme="minorHAnsi" w:hAnsi="Arial" w:cs="Arial"/>
          <w:color w:val="000000"/>
          <w:sz w:val="20"/>
          <w:szCs w:val="20"/>
          <w:lang w:eastAsia="en-US"/>
        </w:rPr>
        <w:t>Gra</w:t>
      </w:r>
      <w:r w:rsidR="004C488E" w:rsidRPr="00F0071E">
        <w:rPr>
          <w:rFonts w:ascii="Arial" w:eastAsiaTheme="minorHAnsi" w:hAnsi="Arial" w:cs="Arial"/>
          <w:color w:val="000000"/>
          <w:sz w:val="20"/>
          <w:szCs w:val="20"/>
          <w:lang w:eastAsia="en-US"/>
        </w:rPr>
        <w:t>dbena inšpekcija ima za leto 2020</w:t>
      </w:r>
      <w:r w:rsidRPr="00F0071E">
        <w:rPr>
          <w:rFonts w:ascii="Arial" w:eastAsiaTheme="minorHAnsi" w:hAnsi="Arial" w:cs="Arial"/>
          <w:color w:val="000000"/>
          <w:sz w:val="20"/>
          <w:szCs w:val="20"/>
          <w:lang w:eastAsia="en-US"/>
        </w:rPr>
        <w:t xml:space="preserve"> v proračunu zagotovljenih 225.000,00 EUR za izvršbe, opravljale pa se bodo tudi izvršbe, za katere so že založena sredstva po sklepih o založitvi sredstev iz preteklih let.</w:t>
      </w:r>
    </w:p>
    <w:p w14:paraId="13411747" w14:textId="77777777" w:rsidR="00D707AC" w:rsidRPr="00F0071E" w:rsidRDefault="00D707AC" w:rsidP="00E65B16">
      <w:pPr>
        <w:spacing w:line="288" w:lineRule="auto"/>
        <w:rPr>
          <w:rFonts w:ascii="Arial" w:hAnsi="Arial" w:cs="Arial"/>
          <w:sz w:val="20"/>
          <w:szCs w:val="20"/>
        </w:rPr>
      </w:pPr>
    </w:p>
    <w:p w14:paraId="4326B125" w14:textId="77777777"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color w:val="000000"/>
          <w:sz w:val="20"/>
          <w:szCs w:val="20"/>
        </w:rPr>
        <w:t xml:space="preserve">Zakon o splošnem upravnem postopku v drugem odstavku </w:t>
      </w:r>
      <w:r w:rsidRPr="00F0071E">
        <w:rPr>
          <w:rFonts w:ascii="Arial" w:hAnsi="Arial" w:cs="Arial"/>
          <w:sz w:val="20"/>
          <w:szCs w:val="20"/>
        </w:rPr>
        <w:t>297. člena določa, da lahko organ, ki opravlja izvršbo, naloži zavezancu s sklepom, naj založi znesek, ki je potreben za kritje izvršilnih stroškov, proti</w:t>
      </w:r>
      <w:r w:rsidR="004C488E" w:rsidRPr="00F0071E">
        <w:rPr>
          <w:rFonts w:ascii="Arial" w:hAnsi="Arial" w:cs="Arial"/>
          <w:sz w:val="20"/>
          <w:szCs w:val="20"/>
        </w:rPr>
        <w:t xml:space="preserve"> poznejšemu obračunu. V letu 2020</w:t>
      </w:r>
      <w:r w:rsidRPr="00F0071E">
        <w:rPr>
          <w:rFonts w:ascii="Arial" w:hAnsi="Arial" w:cs="Arial"/>
          <w:sz w:val="20"/>
          <w:szCs w:val="20"/>
        </w:rPr>
        <w:t xml:space="preserve"> bo v povezavi z vodenjem izvršilnih postopkov obvezna izdaja sklepov o založitvi sredstev za prvih sto zadev z osnovnega seznama izvršilnih postopkov (na dan 10. januarja tekočega leta), ki še nimajo izdanega sklepa o založitvi sredstev, razen nevarnih gradenj.</w:t>
      </w:r>
    </w:p>
    <w:p w14:paraId="3E66B4AE" w14:textId="77777777" w:rsidR="00D707AC" w:rsidRPr="00F0071E" w:rsidRDefault="00D707AC" w:rsidP="00E65B16">
      <w:pPr>
        <w:autoSpaceDE w:val="0"/>
        <w:autoSpaceDN w:val="0"/>
        <w:adjustRightInd w:val="0"/>
        <w:spacing w:line="288" w:lineRule="auto"/>
        <w:rPr>
          <w:rFonts w:ascii="Arial" w:hAnsi="Arial" w:cs="Arial"/>
          <w:sz w:val="20"/>
          <w:szCs w:val="20"/>
        </w:rPr>
      </w:pPr>
    </w:p>
    <w:p w14:paraId="052E41B2"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V letu 20</w:t>
      </w:r>
      <w:r w:rsidR="004C488E" w:rsidRPr="00F0071E">
        <w:rPr>
          <w:rFonts w:ascii="Arial" w:hAnsi="Arial" w:cs="Arial"/>
          <w:sz w:val="20"/>
          <w:szCs w:val="20"/>
        </w:rPr>
        <w:t>20</w:t>
      </w:r>
      <w:r w:rsidRPr="00F0071E">
        <w:rPr>
          <w:rFonts w:ascii="Arial" w:hAnsi="Arial" w:cs="Arial"/>
          <w:sz w:val="20"/>
          <w:szCs w:val="20"/>
        </w:rPr>
        <w:t xml:space="preserve"> bo gradbena inšpekcija tudi nadaljevala postopke s seznama za izdajo sklepov za založitev sredstev iz leta 2017</w:t>
      </w:r>
      <w:r w:rsidR="004C488E" w:rsidRPr="00F0071E">
        <w:rPr>
          <w:rFonts w:ascii="Arial" w:hAnsi="Arial" w:cs="Arial"/>
          <w:sz w:val="20"/>
          <w:szCs w:val="20"/>
        </w:rPr>
        <w:t xml:space="preserve"> in 2019</w:t>
      </w:r>
      <w:r w:rsidRPr="00F0071E">
        <w:rPr>
          <w:rFonts w:ascii="Arial" w:hAnsi="Arial" w:cs="Arial"/>
          <w:sz w:val="20"/>
          <w:szCs w:val="20"/>
        </w:rPr>
        <w:t>, v katerih sklep o založitvi sredstev še ni bil izdan.</w:t>
      </w:r>
    </w:p>
    <w:p w14:paraId="5A9AEBE8" w14:textId="77777777" w:rsidR="00D707AC" w:rsidRPr="00F0071E" w:rsidRDefault="00D707AC" w:rsidP="00E65B16">
      <w:pPr>
        <w:spacing w:line="288" w:lineRule="auto"/>
        <w:rPr>
          <w:rFonts w:ascii="Arial" w:hAnsi="Arial" w:cs="Arial"/>
          <w:sz w:val="20"/>
          <w:szCs w:val="20"/>
        </w:rPr>
      </w:pPr>
    </w:p>
    <w:p w14:paraId="0458FD80" w14:textId="6A4E5FEF"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lastRenderedPageBreak/>
        <w:t>Pri tem pa bo upoštevano, da se v zadevah, kjer poteče odlog v letu 20</w:t>
      </w:r>
      <w:r w:rsidR="004C488E" w:rsidRPr="00F0071E">
        <w:rPr>
          <w:rFonts w:ascii="Arial" w:hAnsi="Arial" w:cs="Arial"/>
          <w:sz w:val="20"/>
          <w:szCs w:val="20"/>
        </w:rPr>
        <w:t>20</w:t>
      </w:r>
      <w:r w:rsidRPr="00F0071E">
        <w:rPr>
          <w:rFonts w:ascii="Arial" w:hAnsi="Arial" w:cs="Arial"/>
          <w:sz w:val="20"/>
          <w:szCs w:val="20"/>
        </w:rPr>
        <w:t>, te zadeve v letu 20</w:t>
      </w:r>
      <w:r w:rsidR="004C488E" w:rsidRPr="00F0071E">
        <w:rPr>
          <w:rFonts w:ascii="Arial" w:hAnsi="Arial" w:cs="Arial"/>
          <w:sz w:val="20"/>
          <w:szCs w:val="20"/>
        </w:rPr>
        <w:t>20</w:t>
      </w:r>
      <w:r w:rsidRPr="00F0071E">
        <w:rPr>
          <w:rFonts w:ascii="Arial" w:hAnsi="Arial" w:cs="Arial"/>
          <w:sz w:val="20"/>
          <w:szCs w:val="20"/>
        </w:rPr>
        <w:t xml:space="preserve"> ne upoštevajo za izvedbo izvršb po drugi osebi po pooblaščenem izvajalcu IRSOP</w:t>
      </w:r>
      <w:r w:rsidR="004C488E" w:rsidRPr="00F0071E">
        <w:rPr>
          <w:rFonts w:ascii="Arial" w:hAnsi="Arial" w:cs="Arial"/>
          <w:sz w:val="20"/>
          <w:szCs w:val="20"/>
        </w:rPr>
        <w:t xml:space="preserve"> </w:t>
      </w:r>
      <w:r w:rsidR="00376D81">
        <w:rPr>
          <w:rFonts w:ascii="Arial" w:hAnsi="Arial" w:cs="Arial"/>
          <w:sz w:val="20"/>
          <w:szCs w:val="20"/>
        </w:rPr>
        <w:t>in</w:t>
      </w:r>
      <w:r w:rsidR="00376D81" w:rsidRPr="00F0071E">
        <w:rPr>
          <w:rFonts w:ascii="Arial" w:hAnsi="Arial" w:cs="Arial"/>
          <w:sz w:val="20"/>
          <w:szCs w:val="20"/>
        </w:rPr>
        <w:t xml:space="preserve"> </w:t>
      </w:r>
      <w:r w:rsidR="004C488E" w:rsidRPr="00F0071E">
        <w:rPr>
          <w:rFonts w:ascii="Arial" w:hAnsi="Arial" w:cs="Arial"/>
          <w:sz w:val="20"/>
          <w:szCs w:val="20"/>
        </w:rPr>
        <w:t xml:space="preserve">za izdajo </w:t>
      </w:r>
      <w:r w:rsidRPr="00F0071E">
        <w:rPr>
          <w:rFonts w:ascii="Arial" w:hAnsi="Arial" w:cs="Arial"/>
          <w:sz w:val="20"/>
          <w:szCs w:val="20"/>
        </w:rPr>
        <w:t>sklep</w:t>
      </w:r>
      <w:r w:rsidR="004C488E" w:rsidRPr="00F0071E">
        <w:rPr>
          <w:rFonts w:ascii="Arial" w:hAnsi="Arial" w:cs="Arial"/>
          <w:sz w:val="20"/>
          <w:szCs w:val="20"/>
        </w:rPr>
        <w:t>ov</w:t>
      </w:r>
      <w:r w:rsidRPr="00F0071E">
        <w:rPr>
          <w:rFonts w:ascii="Arial" w:hAnsi="Arial" w:cs="Arial"/>
          <w:sz w:val="20"/>
          <w:szCs w:val="20"/>
        </w:rPr>
        <w:t xml:space="preserve"> o založitvi sredstev.</w:t>
      </w:r>
    </w:p>
    <w:p w14:paraId="6501BF49" w14:textId="77777777" w:rsidR="00D707AC" w:rsidRPr="00F0071E" w:rsidRDefault="00D707AC" w:rsidP="00E65B16">
      <w:pPr>
        <w:spacing w:line="288" w:lineRule="auto"/>
        <w:rPr>
          <w:rFonts w:ascii="Arial" w:hAnsi="Arial" w:cs="Arial"/>
          <w:sz w:val="20"/>
          <w:szCs w:val="20"/>
        </w:rPr>
      </w:pPr>
    </w:p>
    <w:p w14:paraId="0F143EAC"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Leta 20</w:t>
      </w:r>
      <w:r w:rsidR="004C488E" w:rsidRPr="00F0071E">
        <w:rPr>
          <w:rFonts w:ascii="Arial" w:hAnsi="Arial" w:cs="Arial"/>
          <w:sz w:val="20"/>
          <w:szCs w:val="20"/>
        </w:rPr>
        <w:t>20</w:t>
      </w:r>
      <w:r w:rsidRPr="00F0071E">
        <w:rPr>
          <w:rFonts w:ascii="Arial" w:hAnsi="Arial" w:cs="Arial"/>
          <w:sz w:val="20"/>
          <w:szCs w:val="20"/>
        </w:rPr>
        <w:t xml:space="preserve"> bomo redno izrekali denarne kazni za prisilitev k spoštovanju in izvrševanju inšpekcijskih ukrepov (na primer prepoved uporabe, prepoved nadaljevanja del ipd.), da bi zagotovili upoštevanje in izvrševanje inšpekcijskih ukrepov. Izvajali bomo tudi nadzor nad priključevanjem nedovoljenih gradenj na gospodarsko javno infrastrukturo, saj zakon določa, da gradbeni inšpektor z odločbo naloži upravljavcu infrastrukture, da izvrši odklop. Če je nedovoljena gradnja priključena prek legalne gradnje, naloži odklop tudi te. Z odklopi oziroma preprečevanjem priklopov nedovoljenih objektov se bo učinkovito zmanjševalo število nedovoljenih gradenj oziroma nedovoljenih objektov. Po 1. juniju 2018, ko se je začel uporabljati GZ, se bodo ukrepi posebnih prepovedi izrekali tudi pri neskladni uporabi objektov.</w:t>
      </w:r>
    </w:p>
    <w:p w14:paraId="16B4F639" w14:textId="77777777" w:rsidR="00D707AC" w:rsidRPr="00F0071E" w:rsidRDefault="00D707AC" w:rsidP="00E65B16">
      <w:pPr>
        <w:spacing w:line="288" w:lineRule="auto"/>
        <w:rPr>
          <w:rFonts w:ascii="Arial" w:hAnsi="Arial" w:cs="Arial"/>
          <w:sz w:val="20"/>
          <w:szCs w:val="20"/>
        </w:rPr>
      </w:pPr>
    </w:p>
    <w:p w14:paraId="3756A2DA" w14:textId="77777777"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Na nedovoljenih gradnjah bomo označevali izrečene inšpekcijske ukrepe in prepovedi, kot to predvideva ZGO-1 oziroma GZ (postopki,</w:t>
      </w:r>
      <w:r w:rsidRPr="00F0071E">
        <w:rPr>
          <w:rFonts w:ascii="Arial" w:eastAsiaTheme="minorHAnsi" w:hAnsi="Arial" w:cs="Arial"/>
          <w:sz w:val="20"/>
          <w:szCs w:val="20"/>
          <w:lang w:eastAsia="en-US"/>
        </w:rPr>
        <w:t xml:space="preserve"> začeti pred začetkom uporabe GZ na podlagi ZGO-1, se končajo po določbah ZGO-1</w:t>
      </w:r>
      <w:r w:rsidRPr="00F0071E">
        <w:rPr>
          <w:rFonts w:ascii="Arial" w:hAnsi="Arial" w:cs="Arial"/>
          <w:sz w:val="20"/>
          <w:szCs w:val="20"/>
        </w:rPr>
        <w:t xml:space="preserve">). </w:t>
      </w:r>
      <w:r w:rsidRPr="00F0071E">
        <w:rPr>
          <w:rFonts w:ascii="Arial" w:hAnsi="Arial" w:cs="Arial"/>
          <w:sz w:val="20"/>
          <w:szCs w:val="20"/>
          <w:lang w:eastAsia="ar-SA"/>
        </w:rPr>
        <w:t xml:space="preserve">ZGO-1 vsebuje precej ožje določbe glede označitve inšpekcijskega ukrepa, in sicer omogoča, da gradbeni inšpektor </w:t>
      </w:r>
      <w:r w:rsidRPr="00F0071E">
        <w:rPr>
          <w:rFonts w:ascii="Arial" w:hAnsi="Arial" w:cs="Arial"/>
          <w:sz w:val="20"/>
          <w:szCs w:val="20"/>
        </w:rPr>
        <w:t xml:space="preserve">na nedovoljeni gradnji pod inšpekcijskim ukrepom ustrezno označi prepoved nadaljevanja gradnje oziroma uporabe in priključevanja na gospodarsko javno infrastrukturo ter postavi ustrezne znake za pečatenje ter merilne in druge kontrolne naprave in opremo, s katerimi je mogoče ugotavljati kršitev prepovedi, izrečenih z inšpekcijsko odločbo. Z določbo GZ, ki se je začela uporabljati 1. junija 2018, pa se inšpekcijski ukrep na nepremičnini ne označi samo, kadar je treba označiti prepoved nadaljevanja gradnje, temveč se označi vedno, kadar je bila izrečena prepoved uporabe in vgrajevanja gradbenih proizvodov, odrejena odprava nepravilnosti, ustavitev izvajanja gradnje ali odstranitev objekta (izjema so le </w:t>
      </w:r>
      <w:r w:rsidRPr="00F0071E">
        <w:rPr>
          <w:rFonts w:ascii="Arial" w:eastAsiaTheme="minorHAnsi" w:hAnsi="Arial" w:cs="Arial"/>
          <w:sz w:val="20"/>
          <w:szCs w:val="20"/>
          <w:lang w:eastAsia="en-US"/>
        </w:rPr>
        <w:t>gradnje, za katere ni predpisano gradbeno dovoljenje, in nezahtevni objekti)</w:t>
      </w:r>
      <w:r w:rsidRPr="00F0071E">
        <w:rPr>
          <w:rFonts w:ascii="Arial" w:hAnsi="Arial" w:cs="Arial"/>
          <w:sz w:val="20"/>
          <w:szCs w:val="20"/>
        </w:rPr>
        <w:t xml:space="preserve">. </w:t>
      </w:r>
      <w:r w:rsidRPr="00F0071E">
        <w:rPr>
          <w:rFonts w:ascii="Arial" w:eastAsiaTheme="minorHAnsi" w:hAnsi="Arial" w:cs="Arial"/>
          <w:sz w:val="20"/>
          <w:szCs w:val="20"/>
          <w:lang w:eastAsia="en-US"/>
        </w:rPr>
        <w:t xml:space="preserve">V skladu z GZ bomo po vročitvi inšpekcijske odločbe, s katero sta prepovedani uporaba in vgradnja gradbenih proizvodov ter odrejeni odprava nepravilnosti in ustavitev izvajanja gradnje ali odstranitev objekta, gradbišče oziroma objekt označili s tablo, ne glede na to, ali je inšpekcijski zavezanec oziroma lastnik navzoč, razen kadar gre za gradnjo, za katero ni predpisano gradbeno dovoljenje, in pri nezahtevnih objektih. </w:t>
      </w:r>
      <w:r w:rsidRPr="00F0071E">
        <w:rPr>
          <w:rFonts w:ascii="Arial" w:hAnsi="Arial" w:cs="Arial"/>
          <w:sz w:val="20"/>
          <w:szCs w:val="20"/>
        </w:rPr>
        <w:t>S tem ukrepom bomo odvračali od nadaljevanja gradnje, seznanili vse deležnike z izrečenim inšpekcijskim ukrepom in odvračali od njihovega sodelovanja v procesu gradnje, hkrati pa tudi seznanjali morebitne dejanske ali potencialne uporabnike objekta z izrečenimi inšpekcijskimi ukrepi. Še posebej pomembni so ti ukrepi pri nevarnem objektu, pri katerem je ugotovljena neposredna nevarnost objekta za zdravje in življenje ljudi ter premoženje večje vrednosti.</w:t>
      </w:r>
    </w:p>
    <w:p w14:paraId="11B25D3D" w14:textId="77777777" w:rsidR="00D707AC" w:rsidRPr="00F0071E" w:rsidRDefault="00D707AC" w:rsidP="00E65B16">
      <w:pPr>
        <w:spacing w:line="288" w:lineRule="auto"/>
        <w:rPr>
          <w:rFonts w:ascii="Arial" w:hAnsi="Arial" w:cs="Arial"/>
          <w:sz w:val="20"/>
          <w:szCs w:val="20"/>
        </w:rPr>
      </w:pPr>
    </w:p>
    <w:p w14:paraId="02AFB10D" w14:textId="77777777" w:rsidR="00D707AC" w:rsidRPr="00F0071E" w:rsidRDefault="00D707AC" w:rsidP="00E65B16">
      <w:pPr>
        <w:spacing w:line="288" w:lineRule="auto"/>
        <w:rPr>
          <w:rFonts w:ascii="Arial" w:hAnsi="Arial" w:cs="Arial"/>
          <w:color w:val="000000"/>
          <w:sz w:val="20"/>
          <w:szCs w:val="20"/>
        </w:rPr>
      </w:pPr>
      <w:r w:rsidRPr="00F0071E">
        <w:rPr>
          <w:rFonts w:ascii="Arial" w:hAnsi="Arial" w:cs="Arial"/>
          <w:color w:val="000000"/>
          <w:sz w:val="20"/>
          <w:szCs w:val="20"/>
        </w:rPr>
        <w:t xml:space="preserve">Na podlagi EZ-1 bo gradbena inšpekcija, ki je pristojna za nadzor nad že izdanimi energetskimi izkaznicami, kadar pristojno Ministrstvo za infrastrukturo ugotovi nepravilnosti pri svojem strokovnem nadzoru in o tem obvesti gradbeno inšpekcijo, izvedla nadzor nad izdanimi energetskimi izkaznicami. Gradbeni inšpektor mora ta nadzor izvesti najpozneje v petih mesecih od prejema zahteve Ministrstva za infrastrukturo, kot to določa EZ-1. </w:t>
      </w:r>
    </w:p>
    <w:p w14:paraId="2927E291" w14:textId="77777777" w:rsidR="00D707AC" w:rsidRPr="00F0071E" w:rsidRDefault="00D707AC" w:rsidP="00E65B16">
      <w:pPr>
        <w:spacing w:line="288" w:lineRule="auto"/>
        <w:rPr>
          <w:rFonts w:ascii="Arial" w:hAnsi="Arial" w:cs="Arial"/>
          <w:color w:val="000000"/>
          <w:sz w:val="20"/>
          <w:szCs w:val="20"/>
        </w:rPr>
      </w:pPr>
    </w:p>
    <w:p w14:paraId="7A2B99E9" w14:textId="74303267" w:rsidR="00D707AC" w:rsidRPr="00F0071E" w:rsidRDefault="00D707AC" w:rsidP="00E65B16">
      <w:pPr>
        <w:spacing w:line="288" w:lineRule="auto"/>
        <w:rPr>
          <w:rFonts w:ascii="Arial" w:hAnsi="Arial" w:cs="Arial"/>
          <w:b/>
          <w:bCs/>
          <w:color w:val="000000"/>
          <w:sz w:val="20"/>
          <w:szCs w:val="20"/>
        </w:rPr>
      </w:pPr>
      <w:r w:rsidRPr="00F0071E">
        <w:rPr>
          <w:rFonts w:ascii="Arial" w:hAnsi="Arial" w:cs="Arial"/>
          <w:bCs/>
          <w:color w:val="000000"/>
          <w:sz w:val="20"/>
          <w:szCs w:val="20"/>
        </w:rPr>
        <w:t>Pobude v zvezi z nadzorom nad energetskimi izkaznicami, ki se ne nanašajo na strokovni nadzor nad energetskimi izkaznicami v skladu s 461. členom EZ-1, bo gradbena inšpekcija obravnavala v skladu s prednostnimi nalogami svojega dela.</w:t>
      </w:r>
      <w:r w:rsidRPr="00F0071E">
        <w:rPr>
          <w:rFonts w:ascii="Arial" w:hAnsi="Arial" w:cs="Arial"/>
          <w:b/>
          <w:bCs/>
          <w:color w:val="000000"/>
          <w:sz w:val="20"/>
          <w:szCs w:val="20"/>
        </w:rPr>
        <w:t xml:space="preserve"> </w:t>
      </w:r>
    </w:p>
    <w:p w14:paraId="75BC6A31" w14:textId="77777777" w:rsidR="00D707AC" w:rsidRPr="00F0071E" w:rsidRDefault="00D707AC" w:rsidP="00E65B16">
      <w:pPr>
        <w:spacing w:line="288" w:lineRule="auto"/>
        <w:rPr>
          <w:rFonts w:ascii="Arial" w:hAnsi="Arial" w:cs="Arial"/>
          <w:color w:val="000000"/>
          <w:sz w:val="20"/>
          <w:szCs w:val="20"/>
        </w:rPr>
      </w:pPr>
    </w:p>
    <w:p w14:paraId="5842BF07" w14:textId="77777777"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color w:val="000000"/>
          <w:sz w:val="20"/>
          <w:szCs w:val="20"/>
        </w:rPr>
        <w:t xml:space="preserve">Z dnem začetka veljavnosti Zakona o rudarstvu (ZRud-1, Uradni list RS, št. 61/10, 62/10 popr., 76/10, 57/12, 111/13, 14/14) so prenehali veljati določbe in deli ZGO-1, ki so obravnavali nelegalne kope. Nadzorstvo nad nezakonitim izvajanjem rudarskih del na stavbnih zemljiščih od 1. januarja 2011 po ZRud-1 izvajajo gradbeni inšpektorji, vendar so bili ukrepi gradbenega inšpektorja v primeru </w:t>
      </w:r>
      <w:r w:rsidRPr="00F0071E">
        <w:rPr>
          <w:rFonts w:ascii="Arial" w:hAnsi="Arial" w:cs="Arial"/>
          <w:color w:val="000000"/>
          <w:sz w:val="20"/>
          <w:szCs w:val="20"/>
        </w:rPr>
        <w:lastRenderedPageBreak/>
        <w:t xml:space="preserve">nelegalnega kopa iz ZGO-1 s sprejetjem ZRud-1 črtani. S spremembo ZRud-1 (Uradni list RS, št. 111/13), ki je začel veljati 28. decembra 2013, so določeni tudi ukrepi posameznih inšpektorjev (tudi gradbenih) v primeru nezakonitega izvajanja rudarskih del. </w:t>
      </w:r>
      <w:r w:rsidRPr="00F0071E">
        <w:rPr>
          <w:rFonts w:ascii="Arial" w:hAnsi="Arial" w:cs="Arial"/>
          <w:sz w:val="20"/>
          <w:szCs w:val="20"/>
        </w:rPr>
        <w:t xml:space="preserve">V skladu z </w:t>
      </w:r>
      <w:r w:rsidRPr="00F0071E">
        <w:rPr>
          <w:rFonts w:ascii="Arial" w:hAnsi="Arial" w:cs="Arial"/>
          <w:color w:val="000000"/>
          <w:sz w:val="20"/>
          <w:szCs w:val="20"/>
        </w:rPr>
        <w:t>ZRud-1 tako</w:t>
      </w:r>
      <w:r w:rsidRPr="00F0071E">
        <w:rPr>
          <w:rFonts w:ascii="Arial" w:hAnsi="Arial" w:cs="Arial"/>
          <w:sz w:val="20"/>
          <w:szCs w:val="20"/>
        </w:rPr>
        <w:t xml:space="preserve"> inšpekcijski nadzor opravljajo gradbeni inšpektorji, in sicer z vidika nezakonitega izvajanja rudarskih del na stavbnih zemljiščih in nadzor nad gradnjo dodatne rudarske infrastrukture izven rudniških prostorov v skladu s predpisi, ki urejajo graditev objektov. Nezakonita rudarska dela so raziskovanje mineralnih surovin brez dovoljenja za raziskovanje in izkoriščanje mineralnih surovin brez koncesije za izkoriščanje. Nelegalni kop pomeni, da se na določenem območju izvaja ali je bilo izvedeno nezakonito rudarsko delo. Mineralne surovine so rudno bogastvo, ki je kot naravni vir v lasti Republike Slovenije. Gradbena inšpekcija bo pobude</w:t>
      </w:r>
      <w:r w:rsidR="00B734AE" w:rsidRPr="00F0071E">
        <w:rPr>
          <w:rFonts w:ascii="Arial" w:hAnsi="Arial" w:cs="Arial"/>
          <w:color w:val="000000"/>
          <w:sz w:val="20"/>
          <w:szCs w:val="20"/>
        </w:rPr>
        <w:t>, ki jih bo leta 2020</w:t>
      </w:r>
      <w:r w:rsidRPr="00F0071E">
        <w:rPr>
          <w:rFonts w:ascii="Arial" w:hAnsi="Arial" w:cs="Arial"/>
          <w:color w:val="000000"/>
          <w:sz w:val="20"/>
          <w:szCs w:val="20"/>
        </w:rPr>
        <w:t xml:space="preserve"> prejela v zvezi z nelegalnimi kopi, </w:t>
      </w:r>
      <w:r w:rsidRPr="00F0071E">
        <w:rPr>
          <w:rFonts w:ascii="Arial" w:hAnsi="Arial" w:cs="Arial"/>
          <w:sz w:val="20"/>
          <w:szCs w:val="20"/>
        </w:rPr>
        <w:t xml:space="preserve">obravnavala v skladu s prednostnimi nalogami dela. </w:t>
      </w:r>
    </w:p>
    <w:p w14:paraId="13A758AC" w14:textId="77777777" w:rsidR="00D707AC" w:rsidRPr="00F0071E" w:rsidRDefault="00D707AC" w:rsidP="00E65B16">
      <w:pPr>
        <w:autoSpaceDE w:val="0"/>
        <w:autoSpaceDN w:val="0"/>
        <w:adjustRightInd w:val="0"/>
        <w:spacing w:line="288" w:lineRule="auto"/>
        <w:rPr>
          <w:rFonts w:ascii="Arial" w:hAnsi="Arial" w:cs="Arial"/>
          <w:color w:val="000000"/>
          <w:sz w:val="20"/>
          <w:szCs w:val="20"/>
        </w:rPr>
      </w:pPr>
    </w:p>
    <w:p w14:paraId="16016BE5"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Vlada Republike Slovenije je 6. februarja 2014 na podlagi petega odstavka 20. člena, šestega odstavka 70. člena in prvega odstavka 115. člena Zakona o varstvu okolja sprejela Uredbo o odlagališčih odpadkov, ki je začela veljati 22. februarja 2014. Ta uredba v tretjem odstavku 53. člena določa, da ministrstvo odloči o spremembi okoljevarstvenega dovoljenja iz prvega odstavka 53. člena te uredbe, če iz poročila inšpektorata, pristojnega za graditev, izhaja, da so izpolnjene gradbene zahteve v zvezi z zaprtjem odlagališča, in iz poročila inšpektorata izhaja, da so izpolnjene vse zahteve v zvezi z zapiranjem odlagališča v skladu s to uredbo. Ker bi lahko pri prijavah (vlogah) in zadevah, povezanih s 53. členom Uredbe o odlagališčih odpadkov, prišlo do onesnaženja okolja večjega obsega, saj gre tudi za večje posege v prostor, ki bi lahko vplivali na okolje in zdravje ljudi, bo gradbena inšpekcija vse </w:t>
      </w:r>
      <w:r w:rsidRPr="00F0071E">
        <w:rPr>
          <w:rFonts w:ascii="Arial" w:hAnsi="Arial" w:cs="Arial"/>
          <w:color w:val="000000"/>
          <w:sz w:val="20"/>
          <w:szCs w:val="20"/>
        </w:rPr>
        <w:t>zadeve, ki jih bo leta 20</w:t>
      </w:r>
      <w:r w:rsidR="00B734AE" w:rsidRPr="00F0071E">
        <w:rPr>
          <w:rFonts w:ascii="Arial" w:hAnsi="Arial" w:cs="Arial"/>
          <w:color w:val="000000"/>
          <w:sz w:val="20"/>
          <w:szCs w:val="20"/>
        </w:rPr>
        <w:t>20</w:t>
      </w:r>
      <w:r w:rsidRPr="00F0071E">
        <w:rPr>
          <w:rFonts w:ascii="Arial" w:hAnsi="Arial" w:cs="Arial"/>
          <w:color w:val="000000"/>
          <w:sz w:val="20"/>
          <w:szCs w:val="20"/>
        </w:rPr>
        <w:t xml:space="preserve"> prejela </w:t>
      </w:r>
      <w:r w:rsidRPr="00F0071E">
        <w:rPr>
          <w:rFonts w:ascii="Arial" w:hAnsi="Arial" w:cs="Arial"/>
          <w:sz w:val="20"/>
          <w:szCs w:val="20"/>
        </w:rPr>
        <w:t>na podlagi poizvedb Agencije RS za okolje v zvezi z odločanjem o spremembi okoljevarstvenega dovoljenja iz prvega odstavka 53. člena Uredbe o odlagališčih odpadkov,</w:t>
      </w:r>
      <w:r w:rsidRPr="00F0071E">
        <w:rPr>
          <w:rFonts w:ascii="Arial" w:hAnsi="Arial" w:cs="Arial"/>
          <w:color w:val="000000"/>
          <w:sz w:val="20"/>
          <w:szCs w:val="20"/>
        </w:rPr>
        <w:t xml:space="preserve"> </w:t>
      </w:r>
      <w:r w:rsidRPr="00F0071E">
        <w:rPr>
          <w:rFonts w:ascii="Arial" w:hAnsi="Arial" w:cs="Arial"/>
          <w:sz w:val="20"/>
          <w:szCs w:val="20"/>
        </w:rPr>
        <w:t>obravnavala prednostno.</w:t>
      </w:r>
    </w:p>
    <w:p w14:paraId="4F94E684" w14:textId="77777777" w:rsidR="00D707AC" w:rsidRPr="00F0071E" w:rsidRDefault="00D707AC" w:rsidP="00E65B16">
      <w:pPr>
        <w:spacing w:line="288" w:lineRule="auto"/>
        <w:rPr>
          <w:rFonts w:ascii="Arial" w:hAnsi="Arial" w:cs="Arial"/>
          <w:sz w:val="20"/>
          <w:szCs w:val="20"/>
        </w:rPr>
      </w:pPr>
    </w:p>
    <w:p w14:paraId="1E5C23E2"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Hkrati poudarjamo, da je ta načrt dela gradbene inšpekcije v letu 20</w:t>
      </w:r>
      <w:r w:rsidR="00B734AE" w:rsidRPr="00F0071E">
        <w:rPr>
          <w:rFonts w:ascii="Arial" w:hAnsi="Arial" w:cs="Arial"/>
          <w:sz w:val="20"/>
          <w:szCs w:val="20"/>
        </w:rPr>
        <w:t>20</w:t>
      </w:r>
      <w:r w:rsidRPr="00F0071E">
        <w:rPr>
          <w:rFonts w:ascii="Arial" w:hAnsi="Arial" w:cs="Arial"/>
          <w:sz w:val="20"/>
          <w:szCs w:val="20"/>
        </w:rPr>
        <w:t xml:space="preserve"> sestavljen na podlagi in ob upoštevanju zahtev veljavnih predpisov, ki določajo pristojnosti gradbene inšpekcije, potrjenih strateških usmerit</w:t>
      </w:r>
      <w:r w:rsidR="006B44FF" w:rsidRPr="00F0071E">
        <w:rPr>
          <w:rFonts w:ascii="Arial" w:hAnsi="Arial" w:cs="Arial"/>
          <w:sz w:val="20"/>
          <w:szCs w:val="20"/>
        </w:rPr>
        <w:t>e</w:t>
      </w:r>
      <w:r w:rsidRPr="00F0071E">
        <w:rPr>
          <w:rFonts w:ascii="Arial" w:hAnsi="Arial" w:cs="Arial"/>
          <w:sz w:val="20"/>
          <w:szCs w:val="20"/>
        </w:rPr>
        <w:t>v in prednostnih nalog gradbene inšpekcije za leto 20</w:t>
      </w:r>
      <w:r w:rsidR="00B734AE" w:rsidRPr="00F0071E">
        <w:rPr>
          <w:rFonts w:ascii="Arial" w:hAnsi="Arial" w:cs="Arial"/>
          <w:sz w:val="20"/>
          <w:szCs w:val="20"/>
        </w:rPr>
        <w:t>20</w:t>
      </w:r>
      <w:r w:rsidRPr="00F0071E">
        <w:rPr>
          <w:rFonts w:ascii="Arial" w:hAnsi="Arial" w:cs="Arial"/>
          <w:sz w:val="20"/>
          <w:szCs w:val="20"/>
        </w:rPr>
        <w:t>, uvajanj</w:t>
      </w:r>
      <w:r w:rsidR="006B44FF" w:rsidRPr="00F0071E">
        <w:rPr>
          <w:rFonts w:ascii="Arial" w:hAnsi="Arial" w:cs="Arial"/>
          <w:sz w:val="20"/>
          <w:szCs w:val="20"/>
        </w:rPr>
        <w:t>a</w:t>
      </w:r>
      <w:r w:rsidRPr="00F0071E">
        <w:rPr>
          <w:rFonts w:ascii="Arial" w:hAnsi="Arial" w:cs="Arial"/>
          <w:sz w:val="20"/>
          <w:szCs w:val="20"/>
        </w:rPr>
        <w:t xml:space="preserve"> nove prostorske in gradbene zakonodaje, predvidene kadrovske zasedbe v letu 20</w:t>
      </w:r>
      <w:r w:rsidR="00B734AE" w:rsidRPr="00F0071E">
        <w:rPr>
          <w:rFonts w:ascii="Arial" w:hAnsi="Arial" w:cs="Arial"/>
          <w:sz w:val="20"/>
          <w:szCs w:val="20"/>
        </w:rPr>
        <w:t>20</w:t>
      </w:r>
      <w:r w:rsidRPr="00F0071E">
        <w:rPr>
          <w:rFonts w:ascii="Arial" w:hAnsi="Arial" w:cs="Arial"/>
          <w:sz w:val="20"/>
          <w:szCs w:val="20"/>
        </w:rPr>
        <w:t xml:space="preserve"> in razpoložljivih finančnih sredstev za gradbeno inšpekcijo.</w:t>
      </w:r>
    </w:p>
    <w:p w14:paraId="5D382DA5" w14:textId="77777777" w:rsidR="00D707AC" w:rsidRPr="00F0071E" w:rsidRDefault="00D707AC" w:rsidP="00E65B16">
      <w:pPr>
        <w:spacing w:line="288" w:lineRule="auto"/>
        <w:rPr>
          <w:rFonts w:ascii="Arial" w:hAnsi="Arial" w:cs="Arial"/>
          <w:b/>
          <w:i/>
          <w:sz w:val="20"/>
          <w:szCs w:val="20"/>
          <w:u w:val="single"/>
        </w:rPr>
      </w:pPr>
    </w:p>
    <w:p w14:paraId="4F3BF253" w14:textId="77777777" w:rsidR="00D707AC" w:rsidRPr="00F0071E" w:rsidRDefault="00D707AC" w:rsidP="00E65B16">
      <w:pPr>
        <w:pStyle w:val="Naslov3"/>
        <w:spacing w:before="0" w:after="0" w:line="288" w:lineRule="auto"/>
        <w:ind w:left="720"/>
        <w:rPr>
          <w:rFonts w:ascii="Arial" w:hAnsi="Arial"/>
          <w:i w:val="0"/>
          <w:sz w:val="20"/>
          <w:szCs w:val="20"/>
        </w:rPr>
      </w:pPr>
      <w:bookmarkStart w:id="15" w:name="_Toc441233393"/>
      <w:bookmarkStart w:id="16" w:name="_Toc34827765"/>
      <w:r w:rsidRPr="00F0071E">
        <w:rPr>
          <w:rFonts w:ascii="Arial" w:hAnsi="Arial"/>
          <w:i w:val="0"/>
          <w:sz w:val="20"/>
          <w:szCs w:val="20"/>
        </w:rPr>
        <w:t>KOORDINIRANE AKCIJE</w:t>
      </w:r>
      <w:bookmarkEnd w:id="15"/>
      <w:bookmarkEnd w:id="16"/>
    </w:p>
    <w:p w14:paraId="49CC3CC2" w14:textId="77777777" w:rsidR="00D707AC" w:rsidRPr="00F0071E" w:rsidRDefault="00D707AC" w:rsidP="00E65B16">
      <w:pPr>
        <w:autoSpaceDE w:val="0"/>
        <w:autoSpaceDN w:val="0"/>
        <w:adjustRightInd w:val="0"/>
        <w:spacing w:line="288" w:lineRule="auto"/>
        <w:rPr>
          <w:rFonts w:ascii="Arial" w:eastAsiaTheme="minorHAnsi" w:hAnsi="Arial" w:cs="Arial"/>
          <w:sz w:val="20"/>
          <w:szCs w:val="20"/>
          <w:lang w:eastAsia="en-US"/>
        </w:rPr>
      </w:pPr>
    </w:p>
    <w:p w14:paraId="3B43B9D1" w14:textId="5BC3330F" w:rsidR="00D707AC" w:rsidRPr="00F0071E" w:rsidRDefault="00D707AC" w:rsidP="00E65B16">
      <w:pPr>
        <w:tabs>
          <w:tab w:val="left" w:pos="603"/>
        </w:tabs>
        <w:autoSpaceDE w:val="0"/>
        <w:autoSpaceDN w:val="0"/>
        <w:adjustRightInd w:val="0"/>
        <w:spacing w:line="288" w:lineRule="auto"/>
        <w:ind w:left="603" w:hanging="360"/>
        <w:rPr>
          <w:rFonts w:ascii="Arial" w:eastAsiaTheme="minorHAnsi" w:hAnsi="Arial" w:cs="Arial"/>
          <w:b/>
          <w:bCs/>
          <w:i/>
          <w:iCs/>
          <w:color w:val="000000"/>
          <w:sz w:val="20"/>
          <w:szCs w:val="20"/>
          <w:u w:val="single"/>
          <w:lang w:eastAsia="en-US"/>
        </w:rPr>
      </w:pPr>
      <w:r w:rsidRPr="00F0071E">
        <w:rPr>
          <w:rFonts w:ascii="Arial" w:eastAsiaTheme="minorHAnsi" w:hAnsi="Arial" w:cs="Arial"/>
          <w:color w:val="000000"/>
          <w:sz w:val="20"/>
          <w:szCs w:val="20"/>
          <w:lang w:eastAsia="en-US"/>
        </w:rPr>
        <w:t>–</w:t>
      </w:r>
      <w:r w:rsidRPr="00F0071E">
        <w:rPr>
          <w:rFonts w:ascii="Arial" w:eastAsiaTheme="minorHAnsi" w:hAnsi="Arial" w:cs="Arial"/>
          <w:color w:val="000000"/>
          <w:sz w:val="20"/>
          <w:szCs w:val="20"/>
          <w:lang w:eastAsia="en-US"/>
        </w:rPr>
        <w:tab/>
      </w:r>
      <w:r w:rsidRPr="00F0071E">
        <w:rPr>
          <w:rFonts w:ascii="Arial" w:eastAsiaTheme="minorHAnsi" w:hAnsi="Arial" w:cs="Arial"/>
          <w:b/>
          <w:bCs/>
          <w:i/>
          <w:iCs/>
          <w:color w:val="000000"/>
          <w:sz w:val="20"/>
          <w:szCs w:val="20"/>
          <w:u w:val="single"/>
          <w:lang w:eastAsia="en-US"/>
        </w:rPr>
        <w:t xml:space="preserve">Nadzor </w:t>
      </w:r>
      <w:r w:rsidR="00B734AE" w:rsidRPr="00F0071E">
        <w:rPr>
          <w:rFonts w:ascii="Arial" w:hAnsi="Arial" w:cs="Arial"/>
          <w:b/>
          <w:i/>
          <w:sz w:val="20"/>
          <w:szCs w:val="20"/>
          <w:u w:val="single"/>
        </w:rPr>
        <w:t>nad preprečevanjem nedovoljenih gradenj objektov v zadevah, kjer ni podane pobude</w:t>
      </w:r>
      <w:r w:rsidR="00B734AE" w:rsidRPr="00F0071E">
        <w:rPr>
          <w:rFonts w:ascii="Arial" w:eastAsiaTheme="minorHAnsi" w:hAnsi="Arial" w:cs="Arial"/>
          <w:b/>
          <w:bCs/>
          <w:i/>
          <w:iCs/>
          <w:color w:val="000000"/>
          <w:sz w:val="20"/>
          <w:szCs w:val="20"/>
          <w:u w:val="single"/>
          <w:lang w:eastAsia="en-US"/>
        </w:rPr>
        <w:t xml:space="preserve"> </w:t>
      </w:r>
      <w:r w:rsidRPr="00F0071E">
        <w:rPr>
          <w:rFonts w:ascii="Arial" w:eastAsiaTheme="minorHAnsi" w:hAnsi="Arial" w:cs="Arial"/>
          <w:b/>
          <w:bCs/>
          <w:i/>
          <w:iCs/>
          <w:color w:val="000000"/>
          <w:sz w:val="20"/>
          <w:szCs w:val="20"/>
          <w:u w:val="single"/>
          <w:lang w:eastAsia="en-US"/>
        </w:rPr>
        <w:t>(G1):</w:t>
      </w:r>
    </w:p>
    <w:p w14:paraId="303C4A83" w14:textId="626DB17A" w:rsidR="00B734AE" w:rsidRPr="00F0071E" w:rsidRDefault="00B734AE"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Akcija bo usmerjena v nadzor nad gradnjo objektov, kjer ni podane pobude, predvsem v varovanih območjih pa tudi na drugih območjih. Gradbeni inšpektorji bodo z rednimi pregledi območij, ki jih nadzirajo, preverjali</w:t>
      </w:r>
      <w:r w:rsidR="00E1614A">
        <w:rPr>
          <w:rFonts w:ascii="Arial" w:hAnsi="Arial" w:cs="Arial"/>
          <w:sz w:val="20"/>
          <w:szCs w:val="20"/>
        </w:rPr>
        <w:t>,</w:t>
      </w:r>
      <w:r w:rsidRPr="00F0071E">
        <w:rPr>
          <w:rFonts w:ascii="Arial" w:hAnsi="Arial" w:cs="Arial"/>
          <w:sz w:val="20"/>
          <w:szCs w:val="20"/>
        </w:rPr>
        <w:t xml:space="preserve"> ali je bilo za gradnjo oz</w:t>
      </w:r>
      <w:r w:rsidR="00E1614A">
        <w:rPr>
          <w:rFonts w:ascii="Arial" w:hAnsi="Arial" w:cs="Arial"/>
          <w:sz w:val="20"/>
          <w:szCs w:val="20"/>
        </w:rPr>
        <w:t>iroma</w:t>
      </w:r>
      <w:r w:rsidRPr="00F0071E">
        <w:rPr>
          <w:rFonts w:ascii="Arial" w:hAnsi="Arial" w:cs="Arial"/>
          <w:sz w:val="20"/>
          <w:szCs w:val="20"/>
        </w:rPr>
        <w:t xml:space="preserve"> objekt pridobljeno gradbeno dovoljenje. </w:t>
      </w:r>
      <w:r w:rsidR="00E1614A">
        <w:rPr>
          <w:rFonts w:ascii="Arial" w:hAnsi="Arial" w:cs="Arial"/>
          <w:sz w:val="20"/>
          <w:szCs w:val="20"/>
        </w:rPr>
        <w:t>Če</w:t>
      </w:r>
      <w:r w:rsidRPr="00F0071E">
        <w:rPr>
          <w:rFonts w:ascii="Arial" w:hAnsi="Arial" w:cs="Arial"/>
          <w:sz w:val="20"/>
          <w:szCs w:val="20"/>
        </w:rPr>
        <w:t xml:space="preserve"> gradbeni inšpektor ugotovi, da je gradnja dovoljena, bo preverjal tudi skladnost objekta z izdanim gradbenim dovoljenjem.</w:t>
      </w:r>
      <w:r w:rsidR="00D707AC" w:rsidRPr="00F0071E">
        <w:rPr>
          <w:rFonts w:ascii="Arial" w:hAnsi="Arial" w:cs="Arial"/>
          <w:sz w:val="20"/>
          <w:szCs w:val="20"/>
        </w:rPr>
        <w:t xml:space="preserve"> </w:t>
      </w:r>
    </w:p>
    <w:p w14:paraId="5F38613C" w14:textId="77777777"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Predvideno skupno število nadzorov je </w:t>
      </w:r>
      <w:r w:rsidR="00B734AE" w:rsidRPr="00F0071E">
        <w:rPr>
          <w:rFonts w:ascii="Arial" w:hAnsi="Arial" w:cs="Arial"/>
          <w:sz w:val="20"/>
          <w:szCs w:val="20"/>
        </w:rPr>
        <w:t>140</w:t>
      </w:r>
      <w:r w:rsidRPr="00F0071E">
        <w:rPr>
          <w:rFonts w:ascii="Arial" w:hAnsi="Arial" w:cs="Arial"/>
          <w:sz w:val="20"/>
          <w:szCs w:val="20"/>
        </w:rPr>
        <w:t>.</w:t>
      </w:r>
    </w:p>
    <w:p w14:paraId="3D9E6701" w14:textId="77777777" w:rsidR="004200F0" w:rsidRPr="00F0071E" w:rsidRDefault="004200F0" w:rsidP="00E65B16">
      <w:pPr>
        <w:autoSpaceDE w:val="0"/>
        <w:autoSpaceDN w:val="0"/>
        <w:adjustRightInd w:val="0"/>
        <w:spacing w:line="288" w:lineRule="auto"/>
        <w:rPr>
          <w:rFonts w:ascii="Arial" w:hAnsi="Arial" w:cs="Arial"/>
          <w:sz w:val="20"/>
          <w:szCs w:val="20"/>
        </w:rPr>
      </w:pPr>
    </w:p>
    <w:p w14:paraId="76744E1E" w14:textId="253E7E86" w:rsidR="00D707AC" w:rsidRPr="00F0071E" w:rsidRDefault="00B734AE" w:rsidP="00E65B16">
      <w:pPr>
        <w:pStyle w:val="Odstavekseznama"/>
        <w:numPr>
          <w:ilvl w:val="0"/>
          <w:numId w:val="35"/>
        </w:numPr>
        <w:tabs>
          <w:tab w:val="left" w:pos="603"/>
        </w:tabs>
        <w:autoSpaceDE w:val="0"/>
        <w:autoSpaceDN w:val="0"/>
        <w:adjustRightInd w:val="0"/>
        <w:spacing w:line="288" w:lineRule="auto"/>
        <w:ind w:left="709" w:hanging="425"/>
        <w:jc w:val="both"/>
        <w:rPr>
          <w:rFonts w:eastAsiaTheme="minorHAnsi"/>
          <w:b/>
          <w:bCs/>
          <w:i/>
          <w:iCs/>
          <w:color w:val="000000"/>
          <w:u w:val="single"/>
          <w:lang w:eastAsia="en-US"/>
        </w:rPr>
      </w:pPr>
      <w:r w:rsidRPr="00F0071E">
        <w:rPr>
          <w:b/>
          <w:i/>
          <w:u w:val="single"/>
        </w:rPr>
        <w:t>Nadzor nad preprečevanjem nedovoljenih gradenj objektov v zadevah, kjer je podana pobuda</w:t>
      </w:r>
      <w:r w:rsidRPr="00F0071E">
        <w:rPr>
          <w:rFonts w:eastAsiaTheme="minorHAnsi"/>
          <w:b/>
          <w:bCs/>
          <w:i/>
          <w:iCs/>
          <w:color w:val="000000"/>
          <w:u w:val="single"/>
          <w:lang w:eastAsia="en-US"/>
        </w:rPr>
        <w:t xml:space="preserve"> </w:t>
      </w:r>
      <w:r w:rsidR="00D707AC" w:rsidRPr="00F0071E">
        <w:rPr>
          <w:rFonts w:eastAsiaTheme="minorHAnsi"/>
          <w:b/>
          <w:bCs/>
          <w:i/>
          <w:iCs/>
          <w:color w:val="000000"/>
          <w:u w:val="single"/>
          <w:lang w:eastAsia="en-US"/>
        </w:rPr>
        <w:t>(G1):</w:t>
      </w:r>
    </w:p>
    <w:p w14:paraId="66E5DB3E" w14:textId="36E4E4A7" w:rsidR="00D707AC" w:rsidRPr="00F0071E" w:rsidRDefault="00B734AE"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Akcija bo usmerjena v nadzor nad gradnjo objektov, kjer je podana pobuda, predvsem v varovanih območjih pa tudi na drugih območjih. Gradbeni inšpektorji bodo z izrednimi pregledi območij, ki jih nadzirajo, preverjali</w:t>
      </w:r>
      <w:r w:rsidR="00E1614A">
        <w:rPr>
          <w:rFonts w:ascii="Arial" w:hAnsi="Arial" w:cs="Arial"/>
          <w:sz w:val="20"/>
          <w:szCs w:val="20"/>
        </w:rPr>
        <w:t>,</w:t>
      </w:r>
      <w:r w:rsidRPr="00F0071E">
        <w:rPr>
          <w:rFonts w:ascii="Arial" w:hAnsi="Arial" w:cs="Arial"/>
          <w:sz w:val="20"/>
          <w:szCs w:val="20"/>
        </w:rPr>
        <w:t xml:space="preserve"> ali je bilo za gradnjo oz</w:t>
      </w:r>
      <w:r w:rsidR="00E1614A">
        <w:rPr>
          <w:rFonts w:ascii="Arial" w:hAnsi="Arial" w:cs="Arial"/>
          <w:sz w:val="20"/>
          <w:szCs w:val="20"/>
        </w:rPr>
        <w:t>iroma</w:t>
      </w:r>
      <w:r w:rsidRPr="00F0071E">
        <w:rPr>
          <w:rFonts w:ascii="Arial" w:hAnsi="Arial" w:cs="Arial"/>
          <w:sz w:val="20"/>
          <w:szCs w:val="20"/>
        </w:rPr>
        <w:t xml:space="preserve"> objekt pridobljeno gradbeno dovoljenje. </w:t>
      </w:r>
      <w:r w:rsidR="00E1614A">
        <w:rPr>
          <w:rFonts w:ascii="Arial" w:hAnsi="Arial" w:cs="Arial"/>
          <w:sz w:val="20"/>
          <w:szCs w:val="20"/>
        </w:rPr>
        <w:t>Če</w:t>
      </w:r>
      <w:r w:rsidRPr="00F0071E">
        <w:rPr>
          <w:rFonts w:ascii="Arial" w:hAnsi="Arial" w:cs="Arial"/>
          <w:sz w:val="20"/>
          <w:szCs w:val="20"/>
        </w:rPr>
        <w:t xml:space="preserve"> gradbeni inšpektor ugotovi, da je gradnja dovoljena, bo preverjal tudi skladnost objekta z izdanim gradbenim dovoljenjem.</w:t>
      </w:r>
    </w:p>
    <w:p w14:paraId="2193DB32" w14:textId="77777777" w:rsidR="00D707AC" w:rsidRPr="00F0071E"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F0071E">
        <w:rPr>
          <w:rFonts w:ascii="Arial" w:hAnsi="Arial" w:cs="Arial"/>
          <w:sz w:val="20"/>
          <w:szCs w:val="20"/>
        </w:rPr>
        <w:t>Predvide</w:t>
      </w:r>
      <w:r w:rsidR="00B734AE" w:rsidRPr="00F0071E">
        <w:rPr>
          <w:rFonts w:ascii="Arial" w:hAnsi="Arial" w:cs="Arial"/>
          <w:sz w:val="20"/>
          <w:szCs w:val="20"/>
        </w:rPr>
        <w:t>no skupno število nadzorov je 33</w:t>
      </w:r>
      <w:r w:rsidRPr="00F0071E">
        <w:rPr>
          <w:rFonts w:ascii="Arial" w:hAnsi="Arial" w:cs="Arial"/>
          <w:sz w:val="20"/>
          <w:szCs w:val="20"/>
        </w:rPr>
        <w:t>0.</w:t>
      </w:r>
    </w:p>
    <w:p w14:paraId="5DC60B62" w14:textId="77777777" w:rsidR="00D707AC" w:rsidRPr="00F0071E" w:rsidRDefault="00D707AC" w:rsidP="00E65B16">
      <w:pPr>
        <w:tabs>
          <w:tab w:val="left" w:pos="603"/>
        </w:tabs>
        <w:autoSpaceDE w:val="0"/>
        <w:autoSpaceDN w:val="0"/>
        <w:adjustRightInd w:val="0"/>
        <w:spacing w:line="288" w:lineRule="auto"/>
        <w:ind w:left="603" w:hanging="360"/>
        <w:rPr>
          <w:rFonts w:ascii="Arial" w:eastAsiaTheme="minorHAnsi" w:hAnsi="Arial" w:cs="Arial"/>
          <w:b/>
          <w:bCs/>
          <w:i/>
          <w:iCs/>
          <w:color w:val="000000"/>
          <w:sz w:val="20"/>
          <w:szCs w:val="20"/>
          <w:u w:val="single"/>
          <w:lang w:eastAsia="en-US"/>
        </w:rPr>
      </w:pPr>
      <w:r w:rsidRPr="00F0071E">
        <w:rPr>
          <w:rFonts w:ascii="Arial" w:eastAsiaTheme="minorHAnsi" w:hAnsi="Arial" w:cs="Arial"/>
          <w:color w:val="000000"/>
          <w:sz w:val="20"/>
          <w:szCs w:val="20"/>
          <w:lang w:eastAsia="en-US"/>
        </w:rPr>
        <w:lastRenderedPageBreak/>
        <w:t>–</w:t>
      </w:r>
      <w:r w:rsidRPr="00F0071E">
        <w:rPr>
          <w:rFonts w:ascii="Arial" w:eastAsiaTheme="minorHAnsi" w:hAnsi="Arial" w:cs="Arial"/>
          <w:color w:val="000000"/>
          <w:sz w:val="20"/>
          <w:szCs w:val="20"/>
          <w:lang w:eastAsia="en-US"/>
        </w:rPr>
        <w:tab/>
      </w:r>
      <w:r w:rsidR="00B734AE" w:rsidRPr="00F0071E">
        <w:rPr>
          <w:rFonts w:ascii="Arial" w:hAnsi="Arial" w:cs="Arial"/>
          <w:b/>
          <w:i/>
          <w:sz w:val="20"/>
          <w:szCs w:val="20"/>
          <w:u w:val="single"/>
        </w:rPr>
        <w:t>Nadzor nad vgrajevanjem gradbenih proizvodov</w:t>
      </w:r>
      <w:r w:rsidR="00B734AE" w:rsidRPr="00F0071E">
        <w:rPr>
          <w:rFonts w:ascii="Arial" w:eastAsiaTheme="minorHAnsi" w:hAnsi="Arial" w:cs="Arial"/>
          <w:b/>
          <w:bCs/>
          <w:i/>
          <w:iCs/>
          <w:color w:val="000000"/>
          <w:sz w:val="20"/>
          <w:szCs w:val="20"/>
          <w:u w:val="single"/>
          <w:lang w:eastAsia="en-US"/>
        </w:rPr>
        <w:t xml:space="preserve"> </w:t>
      </w:r>
      <w:r w:rsidRPr="00F0071E">
        <w:rPr>
          <w:rFonts w:ascii="Arial" w:eastAsiaTheme="minorHAnsi" w:hAnsi="Arial" w:cs="Arial"/>
          <w:b/>
          <w:bCs/>
          <w:i/>
          <w:iCs/>
          <w:color w:val="000000"/>
          <w:sz w:val="20"/>
          <w:szCs w:val="20"/>
          <w:u w:val="single"/>
          <w:lang w:eastAsia="en-US"/>
        </w:rPr>
        <w:t>(G2):</w:t>
      </w:r>
    </w:p>
    <w:p w14:paraId="11AF9BC6" w14:textId="77777777" w:rsidR="00D707AC" w:rsidRPr="00F0071E" w:rsidRDefault="00B734AE"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Opravljena bo kontrola vgrajevanja konkretnih gradbenih proizvodov v objekt, kontrolirali bomo predvsem opremljenost teh proizvodov z dokazili o ustreznosti.</w:t>
      </w:r>
    </w:p>
    <w:p w14:paraId="74A7D262" w14:textId="77777777" w:rsidR="00D707AC" w:rsidRPr="00F0071E"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F0071E">
        <w:rPr>
          <w:rFonts w:ascii="Arial" w:hAnsi="Arial" w:cs="Arial"/>
          <w:sz w:val="20"/>
          <w:szCs w:val="20"/>
        </w:rPr>
        <w:t>Predvide</w:t>
      </w:r>
      <w:r w:rsidR="00B17D30" w:rsidRPr="00F0071E">
        <w:rPr>
          <w:rFonts w:ascii="Arial" w:hAnsi="Arial" w:cs="Arial"/>
          <w:sz w:val="20"/>
          <w:szCs w:val="20"/>
        </w:rPr>
        <w:t>no skupno število nadzorov je 6</w:t>
      </w:r>
      <w:r w:rsidRPr="00F0071E">
        <w:rPr>
          <w:rFonts w:ascii="Arial" w:hAnsi="Arial" w:cs="Arial"/>
          <w:sz w:val="20"/>
          <w:szCs w:val="20"/>
        </w:rPr>
        <w:t>0.</w:t>
      </w:r>
    </w:p>
    <w:p w14:paraId="653F021E" w14:textId="77777777" w:rsidR="00D707AC" w:rsidRPr="00F0071E" w:rsidRDefault="00D707AC" w:rsidP="00E65B16">
      <w:pPr>
        <w:autoSpaceDE w:val="0"/>
        <w:autoSpaceDN w:val="0"/>
        <w:adjustRightInd w:val="0"/>
        <w:spacing w:line="288" w:lineRule="auto"/>
        <w:rPr>
          <w:rFonts w:ascii="Arial" w:eastAsiaTheme="minorHAnsi" w:hAnsi="Arial" w:cs="Arial"/>
          <w:color w:val="000000"/>
          <w:sz w:val="20"/>
          <w:szCs w:val="20"/>
          <w:lang w:eastAsia="en-US"/>
        </w:rPr>
      </w:pPr>
    </w:p>
    <w:p w14:paraId="3D41374E" w14:textId="77777777" w:rsidR="00D707AC" w:rsidRPr="00F0071E" w:rsidRDefault="00D707AC" w:rsidP="00E65B16">
      <w:pPr>
        <w:tabs>
          <w:tab w:val="left" w:pos="603"/>
          <w:tab w:val="left" w:pos="720"/>
        </w:tabs>
        <w:autoSpaceDE w:val="0"/>
        <w:autoSpaceDN w:val="0"/>
        <w:adjustRightInd w:val="0"/>
        <w:spacing w:line="288" w:lineRule="auto"/>
        <w:ind w:left="603" w:hanging="360"/>
        <w:rPr>
          <w:rFonts w:ascii="Arial" w:eastAsiaTheme="minorHAnsi" w:hAnsi="Arial" w:cs="Arial"/>
          <w:b/>
          <w:bCs/>
          <w:i/>
          <w:iCs/>
          <w:color w:val="000000" w:themeColor="text1"/>
          <w:sz w:val="20"/>
          <w:szCs w:val="20"/>
          <w:u w:val="single"/>
          <w:lang w:eastAsia="en-US"/>
        </w:rPr>
      </w:pPr>
      <w:r w:rsidRPr="00F0071E">
        <w:rPr>
          <w:rFonts w:ascii="Arial" w:eastAsiaTheme="minorHAnsi" w:hAnsi="Arial" w:cs="Arial"/>
          <w:color w:val="000000"/>
          <w:sz w:val="20"/>
          <w:szCs w:val="20"/>
          <w:lang w:eastAsia="en-US"/>
        </w:rPr>
        <w:t>–</w:t>
      </w:r>
      <w:r w:rsidRPr="00F0071E">
        <w:rPr>
          <w:rFonts w:ascii="Arial" w:eastAsiaTheme="minorHAnsi" w:hAnsi="Arial" w:cs="Arial"/>
          <w:color w:val="000000"/>
          <w:sz w:val="20"/>
          <w:szCs w:val="20"/>
          <w:lang w:eastAsia="en-US"/>
        </w:rPr>
        <w:tab/>
      </w:r>
      <w:r w:rsidR="00B17D30" w:rsidRPr="00F0071E">
        <w:rPr>
          <w:rFonts w:ascii="Arial" w:eastAsiaTheme="minorHAnsi" w:hAnsi="Arial" w:cs="Arial"/>
          <w:b/>
          <w:i/>
          <w:color w:val="000000"/>
          <w:sz w:val="20"/>
          <w:szCs w:val="20"/>
          <w:u w:val="single"/>
          <w:lang w:eastAsia="en-US"/>
        </w:rPr>
        <w:t>Nadzor nad prijavo začetka gradnje</w:t>
      </w:r>
      <w:r w:rsidR="00B17D30" w:rsidRPr="00F0071E">
        <w:rPr>
          <w:rFonts w:ascii="Arial" w:eastAsiaTheme="minorHAnsi" w:hAnsi="Arial" w:cs="Arial"/>
          <w:b/>
          <w:bCs/>
          <w:i/>
          <w:iCs/>
          <w:color w:val="000000" w:themeColor="text1"/>
          <w:sz w:val="20"/>
          <w:szCs w:val="20"/>
          <w:u w:val="single"/>
          <w:lang w:eastAsia="en-US"/>
        </w:rPr>
        <w:t xml:space="preserve"> </w:t>
      </w:r>
      <w:r w:rsidRPr="00F0071E">
        <w:rPr>
          <w:rFonts w:ascii="Arial" w:eastAsiaTheme="minorHAnsi" w:hAnsi="Arial" w:cs="Arial"/>
          <w:b/>
          <w:bCs/>
          <w:i/>
          <w:iCs/>
          <w:color w:val="000000" w:themeColor="text1"/>
          <w:sz w:val="20"/>
          <w:szCs w:val="20"/>
          <w:u w:val="single"/>
          <w:lang w:eastAsia="en-US"/>
        </w:rPr>
        <w:t>(G2):</w:t>
      </w:r>
    </w:p>
    <w:p w14:paraId="09F36F39" w14:textId="73CE7284" w:rsidR="00D707AC" w:rsidRPr="00F0071E" w:rsidRDefault="00B17D30" w:rsidP="00E65B16">
      <w:pPr>
        <w:autoSpaceDE w:val="0"/>
        <w:autoSpaceDN w:val="0"/>
        <w:adjustRightInd w:val="0"/>
        <w:spacing w:line="288" w:lineRule="auto"/>
        <w:rPr>
          <w:rFonts w:ascii="Arial" w:hAnsi="Arial" w:cs="Arial"/>
          <w:sz w:val="20"/>
          <w:szCs w:val="20"/>
        </w:rPr>
      </w:pPr>
      <w:r w:rsidRPr="00F0071E">
        <w:rPr>
          <w:rFonts w:ascii="Arial" w:eastAsiaTheme="minorHAnsi" w:hAnsi="Arial" w:cs="Arial"/>
          <w:color w:val="000000"/>
          <w:sz w:val="20"/>
          <w:szCs w:val="20"/>
          <w:lang w:eastAsia="en-US"/>
        </w:rPr>
        <w:t>Z GZ je določena nova pristojnost inšpekcijskega ukrepanja v zvezi s prijavo začetka gradnje in izpolnjevanjem bistvenih zahtev, zato bo akcija usmerjena v nadzor</w:t>
      </w:r>
      <w:r w:rsidR="00040142">
        <w:rPr>
          <w:rFonts w:ascii="Arial" w:eastAsiaTheme="minorHAnsi" w:hAnsi="Arial" w:cs="Arial"/>
          <w:color w:val="000000"/>
          <w:sz w:val="20"/>
          <w:szCs w:val="20"/>
          <w:lang w:eastAsia="en-US"/>
        </w:rPr>
        <w:t>,</w:t>
      </w:r>
      <w:r w:rsidRPr="00F0071E">
        <w:rPr>
          <w:rFonts w:ascii="Arial" w:eastAsiaTheme="minorHAnsi" w:hAnsi="Arial" w:cs="Arial"/>
          <w:color w:val="000000"/>
          <w:sz w:val="20"/>
          <w:szCs w:val="20"/>
          <w:lang w:eastAsia="en-US"/>
        </w:rPr>
        <w:t xml:space="preserve"> ali se gradnja, za katero je predpisana prijava začetka gradnje, izvaja na podlagi popolne prijave, predpisane dokumentacije za izvedbo gradnje in imenovanjem nadzornika.</w:t>
      </w:r>
    </w:p>
    <w:p w14:paraId="7656243D" w14:textId="77777777" w:rsidR="00D707AC" w:rsidRPr="00F0071E"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F0071E">
        <w:rPr>
          <w:rFonts w:ascii="Arial" w:hAnsi="Arial" w:cs="Arial"/>
          <w:sz w:val="20"/>
          <w:szCs w:val="20"/>
        </w:rPr>
        <w:t>Predvide</w:t>
      </w:r>
      <w:r w:rsidR="00B17D30" w:rsidRPr="00F0071E">
        <w:rPr>
          <w:rFonts w:ascii="Arial" w:hAnsi="Arial" w:cs="Arial"/>
          <w:sz w:val="20"/>
          <w:szCs w:val="20"/>
        </w:rPr>
        <w:t>no skupno število nadzorov je 20</w:t>
      </w:r>
      <w:r w:rsidRPr="00F0071E">
        <w:rPr>
          <w:rFonts w:ascii="Arial" w:hAnsi="Arial" w:cs="Arial"/>
          <w:sz w:val="20"/>
          <w:szCs w:val="20"/>
        </w:rPr>
        <w:t>0.</w:t>
      </w:r>
      <w:r w:rsidRPr="00F0071E">
        <w:rPr>
          <w:rFonts w:ascii="Arial" w:eastAsiaTheme="minorHAnsi" w:hAnsi="Arial" w:cs="Arial"/>
          <w:color w:val="000000"/>
          <w:sz w:val="20"/>
          <w:szCs w:val="20"/>
          <w:lang w:eastAsia="en-US"/>
        </w:rPr>
        <w:t xml:space="preserve"> </w:t>
      </w:r>
    </w:p>
    <w:p w14:paraId="61B93211" w14:textId="77777777" w:rsidR="00D707AC" w:rsidRPr="00F0071E" w:rsidRDefault="00D707AC" w:rsidP="00E65B16">
      <w:pPr>
        <w:autoSpaceDE w:val="0"/>
        <w:autoSpaceDN w:val="0"/>
        <w:adjustRightInd w:val="0"/>
        <w:spacing w:line="288" w:lineRule="auto"/>
        <w:rPr>
          <w:rFonts w:ascii="Arial" w:eastAsiaTheme="minorHAnsi" w:hAnsi="Arial" w:cs="Arial"/>
          <w:color w:val="000000"/>
          <w:sz w:val="20"/>
          <w:szCs w:val="20"/>
          <w:lang w:eastAsia="en-US"/>
        </w:rPr>
      </w:pPr>
    </w:p>
    <w:p w14:paraId="18C2A466" w14:textId="477304D1" w:rsidR="00D707AC" w:rsidRPr="00F0071E" w:rsidRDefault="00D707AC" w:rsidP="00E65B16">
      <w:pPr>
        <w:tabs>
          <w:tab w:val="left" w:pos="603"/>
          <w:tab w:val="left" w:pos="720"/>
        </w:tabs>
        <w:autoSpaceDE w:val="0"/>
        <w:autoSpaceDN w:val="0"/>
        <w:adjustRightInd w:val="0"/>
        <w:spacing w:line="288" w:lineRule="auto"/>
        <w:ind w:left="603" w:hanging="360"/>
        <w:rPr>
          <w:rFonts w:ascii="Arial" w:eastAsiaTheme="minorHAnsi" w:hAnsi="Arial" w:cs="Arial"/>
          <w:b/>
          <w:bCs/>
          <w:i/>
          <w:iCs/>
          <w:color w:val="000000"/>
          <w:sz w:val="20"/>
          <w:szCs w:val="20"/>
          <w:u w:val="single"/>
          <w:lang w:eastAsia="en-US"/>
        </w:rPr>
      </w:pPr>
      <w:r w:rsidRPr="00F0071E">
        <w:rPr>
          <w:rFonts w:ascii="Arial" w:eastAsiaTheme="minorHAnsi" w:hAnsi="Arial" w:cs="Arial"/>
          <w:color w:val="000000"/>
          <w:sz w:val="20"/>
          <w:szCs w:val="20"/>
          <w:lang w:eastAsia="en-US"/>
        </w:rPr>
        <w:t>–</w:t>
      </w:r>
      <w:r w:rsidRPr="00F0071E">
        <w:rPr>
          <w:rFonts w:ascii="Arial" w:eastAsiaTheme="minorHAnsi" w:hAnsi="Arial" w:cs="Arial"/>
          <w:color w:val="000000"/>
          <w:sz w:val="20"/>
          <w:szCs w:val="20"/>
          <w:lang w:eastAsia="en-US"/>
        </w:rPr>
        <w:tab/>
      </w:r>
      <w:r w:rsidR="00B17D30" w:rsidRPr="00F0071E">
        <w:rPr>
          <w:rFonts w:ascii="Arial" w:hAnsi="Arial" w:cs="Arial"/>
          <w:b/>
          <w:i/>
          <w:sz w:val="20"/>
          <w:szCs w:val="20"/>
          <w:u w:val="single"/>
        </w:rPr>
        <w:t xml:space="preserve">Nadzor na gradbiščih </w:t>
      </w:r>
      <w:r w:rsidR="00040142">
        <w:rPr>
          <w:rFonts w:ascii="Arial" w:hAnsi="Arial" w:cs="Arial"/>
          <w:b/>
          <w:i/>
          <w:sz w:val="20"/>
          <w:szCs w:val="20"/>
          <w:u w:val="single"/>
        </w:rPr>
        <w:t>–</w:t>
      </w:r>
      <w:r w:rsidR="00B17D30" w:rsidRPr="00F0071E">
        <w:rPr>
          <w:rFonts w:ascii="Arial" w:hAnsi="Arial" w:cs="Arial"/>
          <w:b/>
          <w:i/>
          <w:sz w:val="20"/>
          <w:szCs w:val="20"/>
          <w:u w:val="single"/>
        </w:rPr>
        <w:t xml:space="preserve"> </w:t>
      </w:r>
      <w:r w:rsidR="00040142">
        <w:rPr>
          <w:rFonts w:ascii="Arial" w:hAnsi="Arial" w:cs="Arial"/>
          <w:b/>
          <w:i/>
          <w:sz w:val="20"/>
          <w:szCs w:val="20"/>
          <w:u w:val="single"/>
        </w:rPr>
        <w:t>n</w:t>
      </w:r>
      <w:r w:rsidR="00B17D30" w:rsidRPr="00F0071E">
        <w:rPr>
          <w:rFonts w:ascii="Arial" w:hAnsi="Arial" w:cs="Arial"/>
          <w:b/>
          <w:i/>
          <w:sz w:val="20"/>
          <w:szCs w:val="20"/>
          <w:u w:val="single"/>
        </w:rPr>
        <w:t>adzor nad delom udeležencev pri graditvi objektov</w:t>
      </w:r>
      <w:r w:rsidR="00B17D30" w:rsidRPr="00F0071E">
        <w:rPr>
          <w:rFonts w:ascii="Arial" w:eastAsiaTheme="minorHAnsi" w:hAnsi="Arial" w:cs="Arial"/>
          <w:b/>
          <w:bCs/>
          <w:i/>
          <w:iCs/>
          <w:color w:val="000000" w:themeColor="text1"/>
          <w:sz w:val="20"/>
          <w:szCs w:val="20"/>
          <w:u w:val="single"/>
          <w:lang w:eastAsia="en-US"/>
        </w:rPr>
        <w:t xml:space="preserve"> </w:t>
      </w:r>
      <w:r w:rsidRPr="00F0071E">
        <w:rPr>
          <w:rFonts w:ascii="Arial" w:eastAsiaTheme="minorHAnsi" w:hAnsi="Arial" w:cs="Arial"/>
          <w:b/>
          <w:bCs/>
          <w:i/>
          <w:iCs/>
          <w:color w:val="000000" w:themeColor="text1"/>
          <w:sz w:val="20"/>
          <w:szCs w:val="20"/>
          <w:u w:val="single"/>
          <w:lang w:eastAsia="en-US"/>
        </w:rPr>
        <w:t>(G3):</w:t>
      </w:r>
      <w:r w:rsidRPr="00F0071E">
        <w:rPr>
          <w:rFonts w:ascii="Arial" w:eastAsiaTheme="minorHAnsi" w:hAnsi="Arial" w:cs="Arial"/>
          <w:b/>
          <w:bCs/>
          <w:i/>
          <w:iCs/>
          <w:color w:val="000000"/>
          <w:sz w:val="20"/>
          <w:szCs w:val="20"/>
          <w:u w:val="single"/>
          <w:lang w:eastAsia="en-US"/>
        </w:rPr>
        <w:t xml:space="preserve"> </w:t>
      </w:r>
    </w:p>
    <w:p w14:paraId="7E2997F2" w14:textId="052812EB" w:rsidR="00D707AC" w:rsidRPr="00F0071E" w:rsidRDefault="00B17D30"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V okviru akcije se bo preverjalo, ali udeleženci pri graditvi objektov izpolnjujejo z zakonom določene pogoje za opravljanje svojega dela (investitor, izvajalec, nadzornik</w:t>
      </w:r>
      <w:r w:rsidR="00E1614A">
        <w:rPr>
          <w:rFonts w:ascii="Arial" w:hAnsi="Arial" w:cs="Arial"/>
          <w:sz w:val="20"/>
          <w:szCs w:val="20"/>
        </w:rPr>
        <w:t xml:space="preserve"> </w:t>
      </w:r>
      <w:r w:rsidRPr="00F0071E">
        <w:rPr>
          <w:rFonts w:ascii="Arial" w:hAnsi="Arial" w:cs="Arial"/>
          <w:sz w:val="20"/>
          <w:szCs w:val="20"/>
        </w:rPr>
        <w:t>…). V sklopu akcije bo tudi izveden nadzor nad prijavo začetka gradnje, kot to določa Gradbeni zakon</w:t>
      </w:r>
      <w:r w:rsidRPr="00F0071E">
        <w:rPr>
          <w:rFonts w:ascii="Arial" w:eastAsiaTheme="minorHAnsi" w:hAnsi="Arial" w:cs="Arial"/>
          <w:color w:val="000000"/>
          <w:sz w:val="20"/>
          <w:szCs w:val="20"/>
          <w:lang w:eastAsia="en-US"/>
        </w:rPr>
        <w:t>, torej ali se gradnja, za katero je predpisana prijava začetka gradnje, izvaja na podlagi popolne prijave in predpisane dokumentacije za izvedbo gradnje</w:t>
      </w:r>
      <w:r w:rsidRPr="00F0071E">
        <w:rPr>
          <w:rFonts w:ascii="Arial" w:hAnsi="Arial" w:cs="Arial"/>
          <w:sz w:val="20"/>
          <w:szCs w:val="20"/>
        </w:rPr>
        <w:t>. V sklopu akcije bo o</w:t>
      </w:r>
      <w:r w:rsidRPr="00F0071E">
        <w:rPr>
          <w:rFonts w:ascii="Arial" w:hAnsi="Arial" w:cs="Arial"/>
          <w:iCs/>
          <w:sz w:val="20"/>
          <w:szCs w:val="20"/>
        </w:rPr>
        <w:t xml:space="preserve">pravljen tudi nadzor nad </w:t>
      </w:r>
      <w:r w:rsidRPr="00F0071E">
        <w:rPr>
          <w:rFonts w:ascii="Arial" w:hAnsi="Arial" w:cs="Arial"/>
          <w:bCs/>
          <w:sz w:val="20"/>
          <w:szCs w:val="20"/>
        </w:rPr>
        <w:t xml:space="preserve">označitvijo in zaščito gradbišč na podlagi določb </w:t>
      </w:r>
      <w:r w:rsidRPr="00F0071E">
        <w:rPr>
          <w:rFonts w:ascii="Arial" w:hAnsi="Arial" w:cs="Arial"/>
          <w:sz w:val="20"/>
          <w:szCs w:val="20"/>
        </w:rPr>
        <w:t>Gradbenega zakona in podzakonskih predpisov, izdanih na njegovi podlagi, med katere s</w:t>
      </w:r>
      <w:r w:rsidR="00040142">
        <w:rPr>
          <w:rFonts w:ascii="Arial" w:hAnsi="Arial" w:cs="Arial"/>
          <w:sz w:val="20"/>
          <w:szCs w:val="20"/>
        </w:rPr>
        <w:t>pada</w:t>
      </w:r>
      <w:r w:rsidRPr="00F0071E">
        <w:rPr>
          <w:rFonts w:ascii="Arial" w:hAnsi="Arial" w:cs="Arial"/>
          <w:sz w:val="20"/>
          <w:szCs w:val="20"/>
        </w:rPr>
        <w:t xml:space="preserve"> tudi Pravilnik o gradbiščih.</w:t>
      </w:r>
    </w:p>
    <w:p w14:paraId="36DE62E8" w14:textId="77777777" w:rsidR="00B17D30" w:rsidRPr="00F0071E" w:rsidRDefault="00B17D30" w:rsidP="00E65B16">
      <w:pPr>
        <w:autoSpaceDE w:val="0"/>
        <w:autoSpaceDN w:val="0"/>
        <w:adjustRightInd w:val="0"/>
        <w:spacing w:line="288" w:lineRule="auto"/>
        <w:rPr>
          <w:rFonts w:ascii="Arial" w:eastAsiaTheme="minorHAnsi" w:hAnsi="Arial" w:cs="Arial"/>
          <w:color w:val="000000"/>
          <w:sz w:val="20"/>
          <w:szCs w:val="20"/>
          <w:lang w:eastAsia="en-US"/>
        </w:rPr>
      </w:pPr>
      <w:r w:rsidRPr="00F0071E">
        <w:rPr>
          <w:rFonts w:ascii="Arial" w:hAnsi="Arial" w:cs="Arial"/>
          <w:sz w:val="20"/>
          <w:szCs w:val="20"/>
        </w:rPr>
        <w:t>Predvideno skupno število nadzorov je 110.</w:t>
      </w:r>
      <w:r w:rsidRPr="00F0071E">
        <w:rPr>
          <w:rFonts w:ascii="Arial" w:eastAsiaTheme="minorHAnsi" w:hAnsi="Arial" w:cs="Arial"/>
          <w:color w:val="000000"/>
          <w:sz w:val="20"/>
          <w:szCs w:val="20"/>
          <w:lang w:eastAsia="en-US"/>
        </w:rPr>
        <w:t xml:space="preserve"> </w:t>
      </w:r>
    </w:p>
    <w:p w14:paraId="0C853234" w14:textId="77777777" w:rsidR="00D707AC" w:rsidRPr="00F0071E" w:rsidRDefault="00D707AC" w:rsidP="00E65B16">
      <w:pPr>
        <w:autoSpaceDE w:val="0"/>
        <w:autoSpaceDN w:val="0"/>
        <w:adjustRightInd w:val="0"/>
        <w:spacing w:line="288" w:lineRule="auto"/>
        <w:rPr>
          <w:rFonts w:ascii="Arial" w:eastAsiaTheme="minorHAnsi" w:hAnsi="Arial" w:cs="Arial"/>
          <w:b/>
          <w:sz w:val="20"/>
          <w:szCs w:val="20"/>
          <w:lang w:eastAsia="en-US"/>
        </w:rPr>
      </w:pPr>
    </w:p>
    <w:p w14:paraId="6CE3B926" w14:textId="77777777" w:rsidR="00D707AC" w:rsidRPr="00F0071E" w:rsidRDefault="00D707AC" w:rsidP="00E65B16">
      <w:pPr>
        <w:tabs>
          <w:tab w:val="left" w:pos="603"/>
        </w:tabs>
        <w:autoSpaceDE w:val="0"/>
        <w:autoSpaceDN w:val="0"/>
        <w:adjustRightInd w:val="0"/>
        <w:spacing w:line="288" w:lineRule="auto"/>
        <w:ind w:left="603" w:hanging="360"/>
        <w:rPr>
          <w:rFonts w:ascii="Arial" w:eastAsiaTheme="minorHAnsi" w:hAnsi="Arial" w:cs="Arial"/>
          <w:b/>
          <w:bCs/>
          <w:i/>
          <w:iCs/>
          <w:sz w:val="20"/>
          <w:szCs w:val="20"/>
          <w:u w:val="single"/>
          <w:lang w:eastAsia="en-US"/>
        </w:rPr>
      </w:pPr>
      <w:r w:rsidRPr="00F0071E">
        <w:rPr>
          <w:rFonts w:ascii="Arial" w:eastAsiaTheme="minorHAnsi" w:hAnsi="Arial" w:cs="Arial"/>
          <w:b/>
          <w:sz w:val="20"/>
          <w:szCs w:val="20"/>
          <w:lang w:eastAsia="en-US"/>
        </w:rPr>
        <w:t>–</w:t>
      </w:r>
      <w:r w:rsidRPr="00F0071E">
        <w:rPr>
          <w:rFonts w:ascii="Arial" w:eastAsiaTheme="minorHAnsi" w:hAnsi="Arial" w:cs="Arial"/>
          <w:b/>
          <w:sz w:val="20"/>
          <w:szCs w:val="20"/>
          <w:lang w:eastAsia="en-US"/>
        </w:rPr>
        <w:tab/>
      </w:r>
      <w:r w:rsidR="00B17D30" w:rsidRPr="00F0071E">
        <w:rPr>
          <w:rFonts w:ascii="Arial" w:eastAsiaTheme="minorHAnsi" w:hAnsi="Arial" w:cs="Arial"/>
          <w:b/>
          <w:i/>
          <w:color w:val="000000"/>
          <w:sz w:val="20"/>
          <w:szCs w:val="20"/>
          <w:u w:val="single"/>
          <w:lang w:eastAsia="en-US"/>
        </w:rPr>
        <w:t>Nadzor nad gradnjo, uporabo in izpolnjevanjem bistvene zahteve univerzalne graditve in rabe objektov</w:t>
      </w:r>
      <w:r w:rsidR="00B17D30" w:rsidRPr="00F0071E">
        <w:rPr>
          <w:rFonts w:ascii="Arial" w:eastAsiaTheme="minorHAnsi" w:hAnsi="Arial" w:cs="Arial"/>
          <w:b/>
          <w:bCs/>
          <w:i/>
          <w:iCs/>
          <w:color w:val="000000" w:themeColor="text1"/>
          <w:sz w:val="20"/>
          <w:szCs w:val="20"/>
          <w:u w:val="single"/>
          <w:lang w:eastAsia="en-US"/>
        </w:rPr>
        <w:t xml:space="preserve"> </w:t>
      </w:r>
      <w:r w:rsidRPr="00F0071E">
        <w:rPr>
          <w:rFonts w:ascii="Arial" w:eastAsiaTheme="minorHAnsi" w:hAnsi="Arial" w:cs="Arial"/>
          <w:b/>
          <w:bCs/>
          <w:i/>
          <w:iCs/>
          <w:color w:val="000000" w:themeColor="text1"/>
          <w:sz w:val="20"/>
          <w:szCs w:val="20"/>
          <w:u w:val="single"/>
          <w:lang w:eastAsia="en-US"/>
        </w:rPr>
        <w:t>(G3)</w:t>
      </w:r>
      <w:r w:rsidRPr="00F0071E">
        <w:rPr>
          <w:rFonts w:ascii="Arial" w:eastAsiaTheme="minorHAnsi" w:hAnsi="Arial" w:cs="Arial"/>
          <w:b/>
          <w:bCs/>
          <w:i/>
          <w:iCs/>
          <w:sz w:val="20"/>
          <w:szCs w:val="20"/>
          <w:u w:val="single"/>
          <w:lang w:eastAsia="en-US"/>
        </w:rPr>
        <w:t>:</w:t>
      </w:r>
    </w:p>
    <w:p w14:paraId="7742D2D9" w14:textId="47F0F59D" w:rsidR="00D707AC" w:rsidRPr="00F0071E" w:rsidRDefault="00B17D30" w:rsidP="00E65B16">
      <w:pPr>
        <w:autoSpaceDE w:val="0"/>
        <w:autoSpaceDN w:val="0"/>
        <w:adjustRightInd w:val="0"/>
        <w:spacing w:line="288" w:lineRule="auto"/>
        <w:rPr>
          <w:rFonts w:ascii="Arial" w:eastAsiaTheme="minorHAnsi" w:hAnsi="Arial" w:cs="Arial"/>
          <w:color w:val="000000"/>
          <w:sz w:val="20"/>
          <w:szCs w:val="20"/>
          <w:lang w:eastAsia="en-US"/>
        </w:rPr>
      </w:pPr>
      <w:r w:rsidRPr="00F0071E">
        <w:rPr>
          <w:rFonts w:ascii="Arial" w:eastAsiaTheme="minorHAnsi" w:hAnsi="Arial" w:cs="Arial"/>
          <w:color w:val="000000"/>
          <w:sz w:val="20"/>
          <w:szCs w:val="20"/>
          <w:lang w:eastAsia="en-US"/>
        </w:rPr>
        <w:t>Akcija bo usmerjena v nadzor nad objekti v uporabi. Cilj akcije je preprečitev uporabe objektov brez uporabnih dovoljenj; zagotavljanje izpolnjevanja bistvenih zahtev objektov; ugotovitev, ali objekti zagotavljajo dostopnost grajenega okolja; ugotovitev, ali se objekti gradijo in rekonstruirajo tako, da zagotavljajo dostopnost grajenega okolja; ugotovitev, ali se objekti vzdržujejo tako, da zagotavljajo dostopnost grajenega okolja; odprava obstoječih grajenih ovir; preprečitev nastanka novih grajenih ovir. Gradbena inšpekcija bo v okviru inšpekcijskega nadzorstva preverila zlasti, ali so izpolnjeni pogoji za začetek uporabe objektov po zakonu; ali se objekt uporablja na podlagi uporabnega dovoljenja oziroma ali gre za objekt</w:t>
      </w:r>
      <w:r w:rsidR="00040142">
        <w:rPr>
          <w:rFonts w:ascii="Arial" w:eastAsiaTheme="minorHAnsi" w:hAnsi="Arial" w:cs="Arial"/>
          <w:color w:val="000000"/>
          <w:sz w:val="20"/>
          <w:szCs w:val="20"/>
          <w:lang w:eastAsia="en-US"/>
        </w:rPr>
        <w:t>,</w:t>
      </w:r>
      <w:r w:rsidRPr="00F0071E">
        <w:rPr>
          <w:rFonts w:ascii="Arial" w:eastAsiaTheme="minorHAnsi" w:hAnsi="Arial" w:cs="Arial"/>
          <w:color w:val="000000"/>
          <w:sz w:val="20"/>
          <w:szCs w:val="20"/>
          <w:lang w:eastAsia="en-US"/>
        </w:rPr>
        <w:t xml:space="preserve"> za katerega se po samem zakonu šteje, da ima uporabno dovoljenje. Preverjalo se bo tudi, ali je </w:t>
      </w:r>
      <w:hyperlink r:id="rId50" w:history="1">
        <w:r w:rsidRPr="00F0071E">
          <w:rPr>
            <w:rFonts w:ascii="Arial" w:eastAsiaTheme="minorHAnsi" w:hAnsi="Arial" w:cs="Arial"/>
            <w:color w:val="000000"/>
            <w:sz w:val="20"/>
            <w:szCs w:val="20"/>
            <w:lang w:eastAsia="en-US"/>
          </w:rPr>
          <w:t xml:space="preserve">zagotovljen neoviran dostop, vstop in uporaba objektov v javni rabi </w:t>
        </w:r>
      </w:hyperlink>
      <w:r w:rsidRPr="00F0071E">
        <w:rPr>
          <w:rFonts w:ascii="Arial" w:eastAsiaTheme="minorHAnsi" w:hAnsi="Arial" w:cs="Arial"/>
          <w:color w:val="000000"/>
          <w:sz w:val="20"/>
          <w:szCs w:val="20"/>
          <w:lang w:eastAsia="en-US"/>
        </w:rPr>
        <w:t>(Pravilnik o univerzalni graditvi in uporabi objektov).</w:t>
      </w:r>
    </w:p>
    <w:p w14:paraId="626EE2AC" w14:textId="77777777" w:rsidR="00D707AC" w:rsidRPr="00F0071E"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F0071E">
        <w:rPr>
          <w:rFonts w:ascii="Arial" w:hAnsi="Arial" w:cs="Arial"/>
          <w:sz w:val="20"/>
          <w:szCs w:val="20"/>
        </w:rPr>
        <w:t xml:space="preserve">Predvideno skupno število nadzorov je </w:t>
      </w:r>
      <w:r w:rsidR="0036646D" w:rsidRPr="00F0071E">
        <w:rPr>
          <w:rFonts w:ascii="Arial" w:hAnsi="Arial" w:cs="Arial"/>
          <w:sz w:val="20"/>
          <w:szCs w:val="20"/>
        </w:rPr>
        <w:t>85</w:t>
      </w:r>
      <w:r w:rsidRPr="00F0071E">
        <w:rPr>
          <w:rFonts w:ascii="Arial" w:hAnsi="Arial" w:cs="Arial"/>
          <w:sz w:val="20"/>
          <w:szCs w:val="20"/>
        </w:rPr>
        <w:t>.</w:t>
      </w:r>
    </w:p>
    <w:p w14:paraId="52FABBBF" w14:textId="77777777" w:rsidR="00D707AC" w:rsidRPr="00F0071E" w:rsidRDefault="00D707AC" w:rsidP="00E65B16">
      <w:pPr>
        <w:spacing w:line="288" w:lineRule="auto"/>
        <w:rPr>
          <w:rFonts w:ascii="Arial" w:hAnsi="Arial" w:cs="Arial"/>
          <w:sz w:val="20"/>
          <w:szCs w:val="20"/>
        </w:rPr>
      </w:pPr>
    </w:p>
    <w:p w14:paraId="7801715D" w14:textId="77777777" w:rsidR="00D707AC" w:rsidRPr="00F0071E" w:rsidRDefault="00D707AC" w:rsidP="00E65B16">
      <w:pPr>
        <w:pStyle w:val="Naslov3"/>
        <w:spacing w:before="0" w:after="0" w:line="288" w:lineRule="auto"/>
        <w:ind w:left="720"/>
        <w:rPr>
          <w:rFonts w:ascii="Arial" w:hAnsi="Arial"/>
          <w:i w:val="0"/>
          <w:sz w:val="20"/>
          <w:szCs w:val="20"/>
        </w:rPr>
      </w:pPr>
      <w:bookmarkStart w:id="17" w:name="_Toc441233394"/>
      <w:bookmarkStart w:id="18" w:name="_Toc34827766"/>
      <w:r w:rsidRPr="00F0071E">
        <w:rPr>
          <w:rFonts w:ascii="Arial" w:hAnsi="Arial"/>
          <w:i w:val="0"/>
          <w:sz w:val="20"/>
          <w:szCs w:val="20"/>
        </w:rPr>
        <w:t>KOLIČINSKA OPREDELITEV NAČRTA NADZORA</w:t>
      </w:r>
      <w:bookmarkEnd w:id="17"/>
      <w:bookmarkEnd w:id="18"/>
    </w:p>
    <w:p w14:paraId="6A66FAF6" w14:textId="77777777" w:rsidR="00D707AC" w:rsidRPr="00F0071E" w:rsidRDefault="00D707AC" w:rsidP="00E65B16">
      <w:pPr>
        <w:spacing w:line="288" w:lineRule="auto"/>
        <w:rPr>
          <w:rFonts w:ascii="Arial" w:hAnsi="Arial" w:cs="Arial"/>
          <w:sz w:val="20"/>
          <w:szCs w:val="20"/>
        </w:rPr>
      </w:pPr>
    </w:p>
    <w:p w14:paraId="0BB6AB14"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Načrt dela neposrednega nadzora je pripravljen na podlagi petih temeljnih meril: </w:t>
      </w:r>
    </w:p>
    <w:p w14:paraId="79CDCD78" w14:textId="77777777" w:rsidR="00D707AC" w:rsidRPr="00F0071E" w:rsidRDefault="00D707AC" w:rsidP="00E65B16">
      <w:pPr>
        <w:numPr>
          <w:ilvl w:val="0"/>
          <w:numId w:val="5"/>
        </w:numPr>
        <w:spacing w:line="288" w:lineRule="auto"/>
        <w:rPr>
          <w:rFonts w:ascii="Arial" w:hAnsi="Arial" w:cs="Arial"/>
          <w:sz w:val="20"/>
          <w:szCs w:val="20"/>
        </w:rPr>
      </w:pPr>
      <w:r w:rsidRPr="00F0071E">
        <w:rPr>
          <w:rFonts w:ascii="Arial" w:hAnsi="Arial" w:cs="Arial"/>
          <w:sz w:val="20"/>
          <w:szCs w:val="20"/>
        </w:rPr>
        <w:t>skupnega števila rednih in izrednih pregledov v letu 201</w:t>
      </w:r>
      <w:r w:rsidR="00B17D30" w:rsidRPr="00F0071E">
        <w:rPr>
          <w:rFonts w:ascii="Arial" w:hAnsi="Arial" w:cs="Arial"/>
          <w:sz w:val="20"/>
          <w:szCs w:val="20"/>
        </w:rPr>
        <w:t>9</w:t>
      </w:r>
      <w:r w:rsidRPr="00F0071E">
        <w:rPr>
          <w:rFonts w:ascii="Arial" w:hAnsi="Arial" w:cs="Arial"/>
          <w:sz w:val="20"/>
          <w:szCs w:val="20"/>
        </w:rPr>
        <w:t xml:space="preserve">; </w:t>
      </w:r>
    </w:p>
    <w:p w14:paraId="67505F11" w14:textId="77777777" w:rsidR="00D707AC" w:rsidRPr="00F0071E" w:rsidRDefault="00D707AC" w:rsidP="00E65B16">
      <w:pPr>
        <w:numPr>
          <w:ilvl w:val="0"/>
          <w:numId w:val="5"/>
        </w:numPr>
        <w:spacing w:line="288" w:lineRule="auto"/>
        <w:rPr>
          <w:rFonts w:ascii="Arial" w:hAnsi="Arial" w:cs="Arial"/>
          <w:sz w:val="20"/>
          <w:szCs w:val="20"/>
        </w:rPr>
      </w:pPr>
      <w:r w:rsidRPr="00F0071E">
        <w:rPr>
          <w:rFonts w:ascii="Arial" w:hAnsi="Arial" w:cs="Arial"/>
          <w:sz w:val="20"/>
          <w:szCs w:val="20"/>
        </w:rPr>
        <w:t>predvid</w:t>
      </w:r>
      <w:r w:rsidR="00B17D30" w:rsidRPr="00F0071E">
        <w:rPr>
          <w:rFonts w:ascii="Arial" w:hAnsi="Arial" w:cs="Arial"/>
          <w:sz w:val="20"/>
          <w:szCs w:val="20"/>
        </w:rPr>
        <w:t>ene kadrovske zasedbe v letu 2020</w:t>
      </w:r>
      <w:r w:rsidRPr="00F0071E">
        <w:rPr>
          <w:rFonts w:ascii="Arial" w:hAnsi="Arial" w:cs="Arial"/>
          <w:sz w:val="20"/>
          <w:szCs w:val="20"/>
        </w:rPr>
        <w:t>;</w:t>
      </w:r>
    </w:p>
    <w:p w14:paraId="115BED5D" w14:textId="77777777" w:rsidR="00D707AC" w:rsidRPr="00F0071E" w:rsidRDefault="00D707AC" w:rsidP="00E65B16">
      <w:pPr>
        <w:numPr>
          <w:ilvl w:val="0"/>
          <w:numId w:val="5"/>
        </w:numPr>
        <w:spacing w:line="288" w:lineRule="auto"/>
        <w:rPr>
          <w:rFonts w:ascii="Arial" w:hAnsi="Arial" w:cs="Arial"/>
          <w:sz w:val="20"/>
          <w:szCs w:val="20"/>
        </w:rPr>
      </w:pPr>
      <w:r w:rsidRPr="00F0071E">
        <w:rPr>
          <w:rFonts w:ascii="Arial" w:hAnsi="Arial" w:cs="Arial"/>
          <w:sz w:val="20"/>
          <w:szCs w:val="20"/>
        </w:rPr>
        <w:t>zmanjševanja zaostankov tekočih zadev;</w:t>
      </w:r>
    </w:p>
    <w:p w14:paraId="0EADC8A1" w14:textId="6D6A6C01" w:rsidR="00D707AC" w:rsidRPr="00F0071E" w:rsidRDefault="00B17D30" w:rsidP="00E65B16">
      <w:pPr>
        <w:numPr>
          <w:ilvl w:val="0"/>
          <w:numId w:val="5"/>
        </w:numPr>
        <w:spacing w:line="288" w:lineRule="auto"/>
        <w:rPr>
          <w:rFonts w:ascii="Arial" w:hAnsi="Arial" w:cs="Arial"/>
          <w:sz w:val="20"/>
          <w:szCs w:val="20"/>
        </w:rPr>
      </w:pPr>
      <w:r w:rsidRPr="00F0071E">
        <w:rPr>
          <w:rFonts w:ascii="Arial" w:hAnsi="Arial" w:cs="Arial"/>
          <w:sz w:val="20"/>
          <w:szCs w:val="20"/>
        </w:rPr>
        <w:t>višin</w:t>
      </w:r>
      <w:r w:rsidR="00040142">
        <w:rPr>
          <w:rFonts w:ascii="Arial" w:hAnsi="Arial" w:cs="Arial"/>
          <w:sz w:val="20"/>
          <w:szCs w:val="20"/>
        </w:rPr>
        <w:t>e</w:t>
      </w:r>
      <w:r w:rsidRPr="00F0071E">
        <w:rPr>
          <w:rFonts w:ascii="Arial" w:hAnsi="Arial" w:cs="Arial"/>
          <w:sz w:val="20"/>
          <w:szCs w:val="20"/>
        </w:rPr>
        <w:t xml:space="preserve"> namenjenih</w:t>
      </w:r>
      <w:r w:rsidR="00D707AC" w:rsidRPr="00F0071E">
        <w:rPr>
          <w:rFonts w:ascii="Arial" w:hAnsi="Arial" w:cs="Arial"/>
          <w:sz w:val="20"/>
          <w:szCs w:val="20"/>
        </w:rPr>
        <w:t xml:space="preserve"> sredstev za izvršilne postopke po drugi osebi;</w:t>
      </w:r>
    </w:p>
    <w:p w14:paraId="3BF672AC" w14:textId="77777777" w:rsidR="00D707AC" w:rsidRPr="00F0071E" w:rsidRDefault="00D707AC" w:rsidP="00E65B16">
      <w:pPr>
        <w:numPr>
          <w:ilvl w:val="0"/>
          <w:numId w:val="5"/>
        </w:numPr>
        <w:spacing w:line="288" w:lineRule="auto"/>
        <w:rPr>
          <w:rFonts w:ascii="Arial" w:hAnsi="Arial" w:cs="Arial"/>
          <w:sz w:val="20"/>
          <w:szCs w:val="20"/>
        </w:rPr>
      </w:pPr>
      <w:r w:rsidRPr="00F0071E">
        <w:rPr>
          <w:rFonts w:ascii="Arial" w:hAnsi="Arial" w:cs="Arial"/>
          <w:sz w:val="20"/>
          <w:szCs w:val="20"/>
        </w:rPr>
        <w:t xml:space="preserve">uvajanja nove prostorske in gradbene zakonodaje. </w:t>
      </w:r>
    </w:p>
    <w:p w14:paraId="789A1470" w14:textId="77777777" w:rsidR="00D707AC" w:rsidRPr="00F0071E" w:rsidRDefault="00D707AC" w:rsidP="00E65B16">
      <w:pPr>
        <w:spacing w:line="288" w:lineRule="auto"/>
        <w:rPr>
          <w:rFonts w:ascii="Arial" w:hAnsi="Arial" w:cs="Arial"/>
          <w:sz w:val="20"/>
          <w:szCs w:val="20"/>
        </w:rPr>
      </w:pPr>
    </w:p>
    <w:p w14:paraId="4A0EF25D"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Predvideno število inšpekcijskih pregledov v primerjavi s preteklim letom je nespremenjeno.</w:t>
      </w:r>
    </w:p>
    <w:p w14:paraId="3A74C65B" w14:textId="77777777" w:rsidR="00D707AC" w:rsidRPr="00F0071E" w:rsidRDefault="00D707AC" w:rsidP="00E65B16">
      <w:pPr>
        <w:spacing w:line="288" w:lineRule="auto"/>
        <w:rPr>
          <w:rFonts w:ascii="Arial" w:hAnsi="Arial" w:cs="Arial"/>
          <w:sz w:val="20"/>
          <w:szCs w:val="20"/>
        </w:rPr>
      </w:pPr>
    </w:p>
    <w:p w14:paraId="2CEA7278"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Nadzora nad posameznimi vrstami objektov številčno ne določimo, opravljen bo glede na intenziteto gradenj v prostoru in glede na določene prednostne naloge pri nadzoru. </w:t>
      </w:r>
    </w:p>
    <w:p w14:paraId="39361E2A" w14:textId="77777777" w:rsidR="00D707AC" w:rsidRPr="00F0071E" w:rsidRDefault="00D707AC" w:rsidP="00E65B16">
      <w:pPr>
        <w:spacing w:line="288" w:lineRule="auto"/>
        <w:rPr>
          <w:rFonts w:ascii="Arial" w:hAnsi="Arial" w:cs="Arial"/>
          <w:sz w:val="20"/>
          <w:szCs w:val="20"/>
        </w:rPr>
      </w:pPr>
    </w:p>
    <w:p w14:paraId="6C30106A" w14:textId="26BE49C4"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lastRenderedPageBreak/>
        <w:t>Za nadzor na področ</w:t>
      </w:r>
      <w:r w:rsidR="00B17D30" w:rsidRPr="00F0071E">
        <w:rPr>
          <w:rFonts w:ascii="Arial" w:hAnsi="Arial" w:cs="Arial"/>
          <w:b/>
          <w:sz w:val="20"/>
          <w:szCs w:val="20"/>
        </w:rPr>
        <w:t>ju graditve objektov je leta 2020</w:t>
      </w:r>
      <w:r w:rsidRPr="00F0071E">
        <w:rPr>
          <w:rFonts w:ascii="Arial" w:hAnsi="Arial" w:cs="Arial"/>
          <w:b/>
          <w:sz w:val="20"/>
          <w:szCs w:val="20"/>
        </w:rPr>
        <w:t xml:space="preserve"> predvidenih 7000 inšpekcijskih pregledov</w:t>
      </w:r>
      <w:r w:rsidR="009F0925" w:rsidRPr="00F0071E">
        <w:rPr>
          <w:rFonts w:ascii="Arial" w:hAnsi="Arial" w:cs="Arial"/>
          <w:b/>
          <w:sz w:val="20"/>
          <w:szCs w:val="20"/>
        </w:rPr>
        <w:t xml:space="preserve">, od katerih bo </w:t>
      </w:r>
      <w:r w:rsidR="0046073D" w:rsidRPr="00F0071E">
        <w:rPr>
          <w:rFonts w:ascii="Arial" w:hAnsi="Arial" w:cs="Arial"/>
          <w:b/>
          <w:sz w:val="20"/>
          <w:szCs w:val="20"/>
        </w:rPr>
        <w:t xml:space="preserve">vsaj </w:t>
      </w:r>
      <w:r w:rsidR="009F0925" w:rsidRPr="00F0071E">
        <w:rPr>
          <w:rFonts w:ascii="Arial" w:hAnsi="Arial" w:cs="Arial"/>
          <w:b/>
          <w:sz w:val="20"/>
          <w:szCs w:val="20"/>
        </w:rPr>
        <w:t xml:space="preserve">925 rednih inšpekcijskih pregledov. </w:t>
      </w:r>
      <w:r w:rsidRPr="00F0071E">
        <w:rPr>
          <w:rFonts w:ascii="Arial" w:hAnsi="Arial" w:cs="Arial"/>
          <w:b/>
          <w:sz w:val="20"/>
          <w:szCs w:val="20"/>
        </w:rPr>
        <w:t xml:space="preserve"> </w:t>
      </w:r>
    </w:p>
    <w:p w14:paraId="0AF2A693" w14:textId="77777777" w:rsidR="009F0925" w:rsidRPr="00F0071E" w:rsidRDefault="009F0925" w:rsidP="00E65B16">
      <w:pPr>
        <w:spacing w:line="288" w:lineRule="auto"/>
        <w:rPr>
          <w:rFonts w:ascii="Arial" w:hAnsi="Arial" w:cs="Arial"/>
          <w:b/>
          <w:sz w:val="20"/>
          <w:szCs w:val="20"/>
        </w:rPr>
      </w:pPr>
    </w:p>
    <w:p w14:paraId="19ED16D1" w14:textId="77777777" w:rsidR="009F0925" w:rsidRPr="00F0071E" w:rsidRDefault="009F0925" w:rsidP="00E65B16">
      <w:pPr>
        <w:spacing w:line="288" w:lineRule="auto"/>
        <w:rPr>
          <w:rFonts w:ascii="Arial" w:hAnsi="Arial" w:cs="Arial"/>
          <w:sz w:val="20"/>
          <w:szCs w:val="20"/>
        </w:rPr>
      </w:pPr>
      <w:r w:rsidRPr="00F0071E">
        <w:rPr>
          <w:rFonts w:ascii="Arial" w:hAnsi="Arial" w:cs="Arial"/>
          <w:sz w:val="20"/>
          <w:szCs w:val="20"/>
        </w:rPr>
        <w:t xml:space="preserve">Načrtovano število rednih pregledov po posameznih temeljnih nalogah v letu 2020 je razvidno iz spodnje preglednice. </w:t>
      </w:r>
    </w:p>
    <w:p w14:paraId="3791195B" w14:textId="77777777" w:rsidR="009F0925" w:rsidRPr="00F0071E" w:rsidRDefault="009F0925" w:rsidP="00E65B16">
      <w:pPr>
        <w:spacing w:line="288" w:lineRule="auto"/>
        <w:rPr>
          <w:rFonts w:ascii="Arial" w:hAnsi="Arial" w:cs="Arial"/>
          <w:sz w:val="20"/>
          <w:szCs w:val="20"/>
        </w:rPr>
      </w:pPr>
    </w:p>
    <w:tbl>
      <w:tblPr>
        <w:tblW w:w="6660" w:type="dxa"/>
        <w:jc w:val="center"/>
        <w:tblCellMar>
          <w:left w:w="70" w:type="dxa"/>
          <w:right w:w="70" w:type="dxa"/>
        </w:tblCellMar>
        <w:tblLook w:val="0000" w:firstRow="0" w:lastRow="0" w:firstColumn="0" w:lastColumn="0" w:noHBand="0" w:noVBand="0"/>
      </w:tblPr>
      <w:tblGrid>
        <w:gridCol w:w="1780"/>
        <w:gridCol w:w="2000"/>
        <w:gridCol w:w="960"/>
        <w:gridCol w:w="960"/>
        <w:gridCol w:w="960"/>
      </w:tblGrid>
      <w:tr w:rsidR="009F0925" w:rsidRPr="00F0071E" w14:paraId="2302FA90" w14:textId="77777777" w:rsidTr="009F0925">
        <w:trPr>
          <w:trHeight w:val="450"/>
          <w:jc w:val="center"/>
        </w:trPr>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869232" w14:textId="77777777" w:rsidR="009F0925" w:rsidRPr="00F0071E" w:rsidRDefault="009F0925" w:rsidP="00E65B16">
            <w:pPr>
              <w:spacing w:line="288" w:lineRule="auto"/>
              <w:rPr>
                <w:rFonts w:ascii="Arial" w:hAnsi="Arial" w:cs="Arial"/>
                <w:b/>
                <w:bCs/>
                <w:color w:val="000000"/>
                <w:sz w:val="20"/>
                <w:szCs w:val="20"/>
              </w:rPr>
            </w:pPr>
            <w:r w:rsidRPr="00F0071E">
              <w:rPr>
                <w:rFonts w:ascii="Arial" w:hAnsi="Arial" w:cs="Arial"/>
                <w:b/>
                <w:bCs/>
                <w:color w:val="000000"/>
                <w:sz w:val="20"/>
                <w:szCs w:val="20"/>
              </w:rPr>
              <w:t>Vrsta pregleda</w:t>
            </w:r>
          </w:p>
        </w:tc>
        <w:tc>
          <w:tcPr>
            <w:tcW w:w="2000" w:type="dxa"/>
            <w:tcBorders>
              <w:top w:val="single" w:sz="4" w:space="0" w:color="auto"/>
              <w:left w:val="nil"/>
              <w:bottom w:val="single" w:sz="4" w:space="0" w:color="auto"/>
              <w:right w:val="single" w:sz="4" w:space="0" w:color="auto"/>
            </w:tcBorders>
            <w:shd w:val="clear" w:color="auto" w:fill="auto"/>
            <w:vAlign w:val="center"/>
          </w:tcPr>
          <w:p w14:paraId="49A375B5" w14:textId="77777777" w:rsidR="009F0925" w:rsidRPr="00F0071E" w:rsidRDefault="009F0925" w:rsidP="00E65B16">
            <w:pPr>
              <w:spacing w:line="288" w:lineRule="auto"/>
              <w:rPr>
                <w:rFonts w:ascii="Arial" w:hAnsi="Arial" w:cs="Arial"/>
                <w:b/>
                <w:bCs/>
                <w:color w:val="000000"/>
                <w:sz w:val="20"/>
                <w:szCs w:val="20"/>
              </w:rPr>
            </w:pPr>
            <w:r w:rsidRPr="00F0071E">
              <w:rPr>
                <w:rFonts w:ascii="Arial" w:hAnsi="Arial" w:cs="Arial"/>
                <w:b/>
                <w:bCs/>
                <w:color w:val="000000"/>
                <w:sz w:val="20"/>
                <w:szCs w:val="20"/>
              </w:rPr>
              <w:t>Načrtovano število rednih pregledov</w:t>
            </w:r>
          </w:p>
        </w:tc>
        <w:tc>
          <w:tcPr>
            <w:tcW w:w="960" w:type="dxa"/>
            <w:tcBorders>
              <w:top w:val="single" w:sz="4" w:space="0" w:color="auto"/>
              <w:left w:val="nil"/>
              <w:bottom w:val="single" w:sz="4" w:space="0" w:color="auto"/>
              <w:right w:val="single" w:sz="4" w:space="0" w:color="auto"/>
            </w:tcBorders>
            <w:shd w:val="clear" w:color="auto" w:fill="auto"/>
            <w:vAlign w:val="center"/>
          </w:tcPr>
          <w:p w14:paraId="1EE79006" w14:textId="77777777" w:rsidR="009F0925" w:rsidRPr="00F0071E" w:rsidRDefault="009F0925" w:rsidP="00E65B16">
            <w:pPr>
              <w:spacing w:line="288" w:lineRule="auto"/>
              <w:rPr>
                <w:rFonts w:ascii="Arial" w:hAnsi="Arial" w:cs="Arial"/>
                <w:b/>
                <w:bCs/>
                <w:color w:val="000000"/>
                <w:sz w:val="20"/>
                <w:szCs w:val="20"/>
              </w:rPr>
            </w:pPr>
            <w:r w:rsidRPr="00F0071E">
              <w:rPr>
                <w:rFonts w:ascii="Arial" w:hAnsi="Arial" w:cs="Arial"/>
                <w:b/>
                <w:bCs/>
                <w:color w:val="000000"/>
                <w:sz w:val="20"/>
                <w:szCs w:val="20"/>
              </w:rPr>
              <w:t>G1</w:t>
            </w:r>
          </w:p>
        </w:tc>
        <w:tc>
          <w:tcPr>
            <w:tcW w:w="960" w:type="dxa"/>
            <w:tcBorders>
              <w:top w:val="single" w:sz="4" w:space="0" w:color="auto"/>
              <w:left w:val="nil"/>
              <w:bottom w:val="single" w:sz="4" w:space="0" w:color="auto"/>
              <w:right w:val="single" w:sz="4" w:space="0" w:color="auto"/>
            </w:tcBorders>
            <w:shd w:val="clear" w:color="auto" w:fill="auto"/>
            <w:vAlign w:val="center"/>
          </w:tcPr>
          <w:p w14:paraId="348D05E8" w14:textId="77777777" w:rsidR="009F0925" w:rsidRPr="00F0071E" w:rsidRDefault="009F0925" w:rsidP="00E65B16">
            <w:pPr>
              <w:spacing w:line="288" w:lineRule="auto"/>
              <w:rPr>
                <w:rFonts w:ascii="Arial" w:hAnsi="Arial" w:cs="Arial"/>
                <w:b/>
                <w:bCs/>
                <w:color w:val="000000"/>
                <w:sz w:val="20"/>
                <w:szCs w:val="20"/>
              </w:rPr>
            </w:pPr>
            <w:r w:rsidRPr="00F0071E">
              <w:rPr>
                <w:rFonts w:ascii="Arial" w:hAnsi="Arial" w:cs="Arial"/>
                <w:b/>
                <w:bCs/>
                <w:color w:val="000000"/>
                <w:sz w:val="20"/>
                <w:szCs w:val="20"/>
              </w:rPr>
              <w:t>G2</w:t>
            </w:r>
          </w:p>
        </w:tc>
        <w:tc>
          <w:tcPr>
            <w:tcW w:w="960" w:type="dxa"/>
            <w:tcBorders>
              <w:top w:val="single" w:sz="4" w:space="0" w:color="auto"/>
              <w:left w:val="nil"/>
              <w:bottom w:val="single" w:sz="4" w:space="0" w:color="auto"/>
              <w:right w:val="single" w:sz="4" w:space="0" w:color="auto"/>
            </w:tcBorders>
            <w:shd w:val="clear" w:color="auto" w:fill="auto"/>
            <w:vAlign w:val="center"/>
          </w:tcPr>
          <w:p w14:paraId="212852F3" w14:textId="77777777" w:rsidR="009F0925" w:rsidRPr="00F0071E" w:rsidRDefault="009F0925" w:rsidP="00E65B16">
            <w:pPr>
              <w:spacing w:line="288" w:lineRule="auto"/>
              <w:rPr>
                <w:rFonts w:ascii="Arial" w:hAnsi="Arial" w:cs="Arial"/>
                <w:b/>
                <w:bCs/>
                <w:color w:val="000000"/>
                <w:sz w:val="20"/>
                <w:szCs w:val="20"/>
              </w:rPr>
            </w:pPr>
            <w:r w:rsidRPr="00F0071E">
              <w:rPr>
                <w:rFonts w:ascii="Arial" w:hAnsi="Arial" w:cs="Arial"/>
                <w:b/>
                <w:bCs/>
                <w:color w:val="000000"/>
                <w:sz w:val="20"/>
                <w:szCs w:val="20"/>
              </w:rPr>
              <w:t>G3</w:t>
            </w:r>
          </w:p>
        </w:tc>
      </w:tr>
      <w:tr w:rsidR="009F0925" w:rsidRPr="00F0071E" w14:paraId="5405E0DC" w14:textId="77777777" w:rsidTr="009F0925">
        <w:trPr>
          <w:trHeight w:val="450"/>
          <w:jc w:val="center"/>
        </w:trPr>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532853" w14:textId="77777777" w:rsidR="009F0925" w:rsidRPr="00F0071E" w:rsidRDefault="009F0925" w:rsidP="00E65B16">
            <w:pPr>
              <w:spacing w:line="288" w:lineRule="auto"/>
              <w:rPr>
                <w:rFonts w:ascii="Arial" w:hAnsi="Arial" w:cs="Arial"/>
                <w:b/>
                <w:bCs/>
                <w:color w:val="000000"/>
                <w:sz w:val="20"/>
                <w:szCs w:val="20"/>
              </w:rPr>
            </w:pPr>
            <w:r w:rsidRPr="00F0071E">
              <w:rPr>
                <w:rFonts w:ascii="Arial" w:hAnsi="Arial" w:cs="Arial"/>
                <w:color w:val="000000"/>
                <w:sz w:val="20"/>
                <w:szCs w:val="20"/>
              </w:rPr>
              <w:t>REDNI PREGLEDI</w:t>
            </w:r>
          </w:p>
        </w:tc>
        <w:tc>
          <w:tcPr>
            <w:tcW w:w="2000" w:type="dxa"/>
            <w:tcBorders>
              <w:top w:val="single" w:sz="4" w:space="0" w:color="auto"/>
              <w:left w:val="nil"/>
              <w:bottom w:val="single" w:sz="4" w:space="0" w:color="auto"/>
              <w:right w:val="single" w:sz="4" w:space="0" w:color="auto"/>
            </w:tcBorders>
            <w:shd w:val="clear" w:color="auto" w:fill="auto"/>
            <w:vAlign w:val="center"/>
          </w:tcPr>
          <w:p w14:paraId="453ED2F7" w14:textId="77777777" w:rsidR="009F0925" w:rsidRPr="00F0071E" w:rsidRDefault="009F0925" w:rsidP="00E65B16">
            <w:pPr>
              <w:spacing w:line="288" w:lineRule="auto"/>
              <w:rPr>
                <w:rFonts w:ascii="Arial" w:hAnsi="Arial" w:cs="Arial"/>
                <w:color w:val="000000"/>
                <w:sz w:val="20"/>
                <w:szCs w:val="20"/>
              </w:rPr>
            </w:pPr>
            <w:r w:rsidRPr="00F0071E">
              <w:rPr>
                <w:rFonts w:ascii="Arial" w:hAnsi="Arial" w:cs="Arial"/>
                <w:color w:val="000000"/>
                <w:sz w:val="20"/>
                <w:szCs w:val="20"/>
              </w:rPr>
              <w:t>925</w:t>
            </w:r>
            <w:r w:rsidR="00530A7D" w:rsidRPr="00F0071E">
              <w:rPr>
                <w:rFonts w:ascii="Arial" w:hAnsi="Arial" w:cs="Arial"/>
                <w:color w:val="000000"/>
                <w:sz w:val="20"/>
                <w:szCs w:val="20"/>
              </w:rPr>
              <w:t>**</w:t>
            </w:r>
          </w:p>
        </w:tc>
        <w:tc>
          <w:tcPr>
            <w:tcW w:w="960" w:type="dxa"/>
            <w:tcBorders>
              <w:top w:val="single" w:sz="4" w:space="0" w:color="auto"/>
              <w:left w:val="nil"/>
              <w:bottom w:val="single" w:sz="4" w:space="0" w:color="auto"/>
              <w:right w:val="single" w:sz="4" w:space="0" w:color="auto"/>
            </w:tcBorders>
            <w:shd w:val="clear" w:color="auto" w:fill="auto"/>
            <w:vAlign w:val="center"/>
          </w:tcPr>
          <w:p w14:paraId="16302D44" w14:textId="77777777" w:rsidR="009F0925" w:rsidRPr="00F0071E" w:rsidRDefault="009F0925" w:rsidP="00E65B16">
            <w:pPr>
              <w:spacing w:line="288" w:lineRule="auto"/>
              <w:rPr>
                <w:rFonts w:ascii="Arial" w:hAnsi="Arial" w:cs="Arial"/>
                <w:color w:val="000000"/>
                <w:sz w:val="20"/>
                <w:szCs w:val="20"/>
              </w:rPr>
            </w:pPr>
            <w:r w:rsidRPr="00F0071E">
              <w:rPr>
                <w:rFonts w:ascii="Arial" w:hAnsi="Arial" w:cs="Arial"/>
                <w:color w:val="000000"/>
                <w:sz w:val="20"/>
                <w:szCs w:val="20"/>
              </w:rPr>
              <w:t>470*</w:t>
            </w:r>
          </w:p>
        </w:tc>
        <w:tc>
          <w:tcPr>
            <w:tcW w:w="960" w:type="dxa"/>
            <w:tcBorders>
              <w:top w:val="single" w:sz="4" w:space="0" w:color="auto"/>
              <w:left w:val="nil"/>
              <w:bottom w:val="single" w:sz="4" w:space="0" w:color="auto"/>
              <w:right w:val="single" w:sz="4" w:space="0" w:color="auto"/>
            </w:tcBorders>
            <w:shd w:val="clear" w:color="auto" w:fill="auto"/>
            <w:vAlign w:val="center"/>
          </w:tcPr>
          <w:p w14:paraId="514553E2" w14:textId="77777777" w:rsidR="009F0925" w:rsidRPr="00F0071E" w:rsidRDefault="009F0925" w:rsidP="00E65B16">
            <w:pPr>
              <w:spacing w:line="288" w:lineRule="auto"/>
              <w:rPr>
                <w:rFonts w:ascii="Arial" w:hAnsi="Arial" w:cs="Arial"/>
                <w:color w:val="000000"/>
                <w:sz w:val="20"/>
                <w:szCs w:val="20"/>
              </w:rPr>
            </w:pPr>
            <w:r w:rsidRPr="00F0071E">
              <w:rPr>
                <w:rFonts w:ascii="Arial" w:hAnsi="Arial" w:cs="Arial"/>
                <w:color w:val="000000"/>
                <w:sz w:val="20"/>
                <w:szCs w:val="20"/>
              </w:rPr>
              <w:t>370</w:t>
            </w:r>
          </w:p>
        </w:tc>
        <w:tc>
          <w:tcPr>
            <w:tcW w:w="960" w:type="dxa"/>
            <w:tcBorders>
              <w:top w:val="single" w:sz="4" w:space="0" w:color="auto"/>
              <w:left w:val="nil"/>
              <w:bottom w:val="single" w:sz="4" w:space="0" w:color="auto"/>
              <w:right w:val="single" w:sz="4" w:space="0" w:color="auto"/>
            </w:tcBorders>
            <w:shd w:val="clear" w:color="auto" w:fill="auto"/>
            <w:vAlign w:val="center"/>
          </w:tcPr>
          <w:p w14:paraId="6BAFD832" w14:textId="77777777" w:rsidR="009F0925" w:rsidRPr="00F0071E" w:rsidRDefault="009F0925" w:rsidP="00E65B16">
            <w:pPr>
              <w:spacing w:line="288" w:lineRule="auto"/>
              <w:rPr>
                <w:rFonts w:ascii="Arial" w:hAnsi="Arial" w:cs="Arial"/>
                <w:color w:val="000000"/>
                <w:sz w:val="20"/>
                <w:szCs w:val="20"/>
              </w:rPr>
            </w:pPr>
            <w:r w:rsidRPr="00F0071E">
              <w:rPr>
                <w:rFonts w:ascii="Arial" w:hAnsi="Arial" w:cs="Arial"/>
                <w:color w:val="000000"/>
                <w:sz w:val="20"/>
                <w:szCs w:val="20"/>
              </w:rPr>
              <w:t>85</w:t>
            </w:r>
          </w:p>
        </w:tc>
      </w:tr>
    </w:tbl>
    <w:p w14:paraId="00904AF1" w14:textId="77777777" w:rsidR="009F0925" w:rsidRPr="00F0071E" w:rsidRDefault="009F0925" w:rsidP="00E65B16">
      <w:pPr>
        <w:spacing w:line="288" w:lineRule="auto"/>
        <w:rPr>
          <w:rFonts w:ascii="Arial" w:hAnsi="Arial" w:cs="Arial"/>
          <w:sz w:val="20"/>
          <w:szCs w:val="20"/>
        </w:rPr>
      </w:pPr>
    </w:p>
    <w:p w14:paraId="3A97AC0F" w14:textId="77777777" w:rsidR="009F0925" w:rsidRPr="00F0071E" w:rsidRDefault="009F0925" w:rsidP="00E65B16">
      <w:pPr>
        <w:spacing w:line="288" w:lineRule="auto"/>
        <w:rPr>
          <w:rFonts w:ascii="Arial" w:hAnsi="Arial" w:cs="Arial"/>
          <w:sz w:val="20"/>
          <w:szCs w:val="20"/>
        </w:rPr>
      </w:pPr>
      <w:r w:rsidRPr="00F0071E">
        <w:rPr>
          <w:rFonts w:ascii="Arial" w:hAnsi="Arial" w:cs="Arial"/>
          <w:sz w:val="20"/>
          <w:szCs w:val="20"/>
        </w:rPr>
        <w:t>V letu 2020 bo izvedena koordinirana akcija nadzora</w:t>
      </w:r>
      <w:r w:rsidRPr="00F0071E">
        <w:rPr>
          <w:rFonts w:ascii="Arial" w:eastAsiaTheme="minorHAnsi" w:hAnsi="Arial" w:cs="Arial"/>
          <w:bCs/>
          <w:color w:val="000000"/>
          <w:sz w:val="20"/>
          <w:szCs w:val="20"/>
          <w:lang w:eastAsia="en-US"/>
        </w:rPr>
        <w:t xml:space="preserve"> nad preprečevanjem</w:t>
      </w:r>
      <w:r w:rsidRPr="00F0071E">
        <w:rPr>
          <w:rFonts w:ascii="Arial" w:eastAsiaTheme="minorHAnsi" w:hAnsi="Arial" w:cs="Arial"/>
          <w:bCs/>
          <w:i/>
          <w:iCs/>
          <w:color w:val="000000"/>
          <w:sz w:val="20"/>
          <w:szCs w:val="20"/>
          <w:lang w:eastAsia="en-US"/>
        </w:rPr>
        <w:t xml:space="preserve"> </w:t>
      </w:r>
      <w:r w:rsidRPr="00F0071E">
        <w:rPr>
          <w:rFonts w:ascii="Arial" w:eastAsiaTheme="minorHAnsi" w:hAnsi="Arial" w:cs="Arial"/>
          <w:bCs/>
          <w:color w:val="000000"/>
          <w:sz w:val="20"/>
          <w:szCs w:val="20"/>
          <w:lang w:eastAsia="en-US"/>
        </w:rPr>
        <w:t>nedovoljenih gradenj objektov, v zadevah, kjer je podana prijava oziroma pobuda. Inšpekcijski pregledi bodo zaradi pravilne obdelave podatkov pri akcijah izjemoma v sklopu te akcije evidentirani kot izredni pregledi in se bodo šteli za izpolnitev načrtovanih rednih pregledov temeljne naloge G1 (470).</w:t>
      </w:r>
    </w:p>
    <w:p w14:paraId="67B0913E" w14:textId="77777777" w:rsidR="009F0925" w:rsidRPr="00F0071E" w:rsidRDefault="009F0925" w:rsidP="00E65B16">
      <w:pPr>
        <w:spacing w:line="288" w:lineRule="auto"/>
        <w:rPr>
          <w:rFonts w:ascii="Arial" w:hAnsi="Arial" w:cs="Arial"/>
          <w:sz w:val="20"/>
          <w:szCs w:val="20"/>
        </w:rPr>
      </w:pPr>
    </w:p>
    <w:p w14:paraId="7BC0DC00" w14:textId="77777777" w:rsidR="009F0925" w:rsidRPr="00F0071E" w:rsidRDefault="009F0925" w:rsidP="00E65B16">
      <w:pPr>
        <w:spacing w:line="288" w:lineRule="auto"/>
        <w:rPr>
          <w:rFonts w:ascii="Arial" w:hAnsi="Arial" w:cs="Arial"/>
          <w:sz w:val="20"/>
          <w:szCs w:val="20"/>
        </w:rPr>
      </w:pPr>
      <w:r w:rsidRPr="00F0071E">
        <w:rPr>
          <w:rFonts w:ascii="Arial" w:eastAsiaTheme="minorHAnsi" w:hAnsi="Arial" w:cs="Arial"/>
          <w:sz w:val="20"/>
          <w:szCs w:val="20"/>
          <w:lang w:eastAsia="en-US"/>
        </w:rPr>
        <w:t>*</w:t>
      </w:r>
      <w:r w:rsidR="00530A7D" w:rsidRPr="00F0071E">
        <w:rPr>
          <w:rFonts w:ascii="Arial" w:eastAsiaTheme="minorHAnsi" w:hAnsi="Arial" w:cs="Arial"/>
          <w:sz w:val="20"/>
          <w:szCs w:val="20"/>
          <w:lang w:eastAsia="en-US"/>
        </w:rPr>
        <w:t xml:space="preserve"> </w:t>
      </w:r>
      <w:r w:rsidRPr="00F0071E">
        <w:rPr>
          <w:rFonts w:ascii="Arial" w:eastAsiaTheme="minorHAnsi" w:hAnsi="Arial" w:cs="Arial"/>
          <w:sz w:val="16"/>
          <w:szCs w:val="16"/>
          <w:lang w:eastAsia="en-US"/>
        </w:rPr>
        <w:t>V kvoto 470 rednih pregledov G1 v letu 2020 se štejejo pregledi, izvedeni v okviru akcij inšpekcije (G1), in sicer v zvezi z akcijo nadzora nad preprečevanjem</w:t>
      </w:r>
      <w:r w:rsidRPr="00F0071E">
        <w:rPr>
          <w:rFonts w:ascii="Arial" w:eastAsiaTheme="minorHAnsi" w:hAnsi="Arial" w:cs="Arial"/>
          <w:i/>
          <w:iCs/>
          <w:sz w:val="16"/>
          <w:szCs w:val="16"/>
          <w:lang w:eastAsia="en-US"/>
        </w:rPr>
        <w:t xml:space="preserve"> </w:t>
      </w:r>
      <w:r w:rsidRPr="00F0071E">
        <w:rPr>
          <w:rFonts w:ascii="Arial" w:eastAsiaTheme="minorHAnsi" w:hAnsi="Arial" w:cs="Arial"/>
          <w:sz w:val="16"/>
          <w:szCs w:val="16"/>
          <w:lang w:eastAsia="en-US"/>
        </w:rPr>
        <w:t>nedovoljenih gradenj objektov 2020, v zadevah, kjer je podana prijava oziroma pobuda, ter v zvezi z akcijo nadzora nad preprečevanjem</w:t>
      </w:r>
      <w:r w:rsidRPr="00F0071E">
        <w:rPr>
          <w:rFonts w:ascii="Arial" w:eastAsiaTheme="minorHAnsi" w:hAnsi="Arial" w:cs="Arial"/>
          <w:i/>
          <w:iCs/>
          <w:sz w:val="16"/>
          <w:szCs w:val="16"/>
          <w:lang w:eastAsia="en-US"/>
        </w:rPr>
        <w:t xml:space="preserve"> </w:t>
      </w:r>
      <w:r w:rsidRPr="00F0071E">
        <w:rPr>
          <w:rFonts w:ascii="Arial" w:eastAsiaTheme="minorHAnsi" w:hAnsi="Arial" w:cs="Arial"/>
          <w:sz w:val="16"/>
          <w:szCs w:val="16"/>
          <w:lang w:eastAsia="en-US"/>
        </w:rPr>
        <w:t>nedovoljenih gradenj objektov 2020, kjer ni podane pobud</w:t>
      </w:r>
      <w:r w:rsidRPr="00F0071E">
        <w:rPr>
          <w:rFonts w:ascii="Arial" w:eastAsiaTheme="minorHAnsi" w:hAnsi="Arial" w:cs="Arial"/>
          <w:bCs/>
          <w:sz w:val="16"/>
          <w:szCs w:val="16"/>
          <w:lang w:eastAsia="en-US"/>
        </w:rPr>
        <w:t>e.</w:t>
      </w:r>
    </w:p>
    <w:p w14:paraId="30C4DC18" w14:textId="77777777" w:rsidR="009F0925" w:rsidRPr="00F0071E" w:rsidRDefault="009F0925" w:rsidP="00E65B16">
      <w:pPr>
        <w:spacing w:line="288" w:lineRule="auto"/>
        <w:rPr>
          <w:rFonts w:ascii="Arial" w:hAnsi="Arial" w:cs="Arial"/>
          <w:sz w:val="20"/>
          <w:szCs w:val="20"/>
        </w:rPr>
      </w:pPr>
    </w:p>
    <w:p w14:paraId="0B3C545F" w14:textId="6D20B127" w:rsidR="009F0925" w:rsidRPr="00F0071E" w:rsidRDefault="00530A7D" w:rsidP="00E65B16">
      <w:pPr>
        <w:autoSpaceDE w:val="0"/>
        <w:autoSpaceDN w:val="0"/>
        <w:adjustRightInd w:val="0"/>
        <w:spacing w:line="288" w:lineRule="auto"/>
        <w:rPr>
          <w:rFonts w:ascii="Arial" w:hAnsi="Arial" w:cs="Arial"/>
          <w:bCs/>
          <w:iCs/>
          <w:sz w:val="16"/>
          <w:szCs w:val="16"/>
        </w:rPr>
      </w:pPr>
      <w:r w:rsidRPr="00F0071E">
        <w:rPr>
          <w:rFonts w:ascii="Arial" w:hAnsi="Arial" w:cs="Arial"/>
          <w:bCs/>
          <w:iCs/>
          <w:sz w:val="16"/>
          <w:szCs w:val="16"/>
        </w:rPr>
        <w:t xml:space="preserve">** </w:t>
      </w:r>
      <w:r w:rsidR="00EB234F" w:rsidRPr="00F0071E">
        <w:rPr>
          <w:rFonts w:ascii="Arial" w:hAnsi="Arial" w:cs="Arial"/>
          <w:bCs/>
          <w:iCs/>
          <w:sz w:val="16"/>
          <w:szCs w:val="16"/>
        </w:rPr>
        <w:t>Z</w:t>
      </w:r>
      <w:r w:rsidR="009F0925" w:rsidRPr="00F0071E">
        <w:rPr>
          <w:rFonts w:ascii="Arial" w:hAnsi="Arial" w:cs="Arial"/>
          <w:bCs/>
          <w:iCs/>
          <w:sz w:val="16"/>
          <w:szCs w:val="16"/>
        </w:rPr>
        <w:t xml:space="preserve">aradi zmanjševanja zaostankov pri reševanju prijav </w:t>
      </w:r>
      <w:r w:rsidR="00EB234F" w:rsidRPr="00F0071E">
        <w:rPr>
          <w:rFonts w:ascii="Arial" w:hAnsi="Arial" w:cs="Arial"/>
          <w:bCs/>
          <w:iCs/>
          <w:sz w:val="16"/>
          <w:szCs w:val="16"/>
        </w:rPr>
        <w:t xml:space="preserve">bomo v letu 2020 </w:t>
      </w:r>
      <w:r w:rsidR="009F0925" w:rsidRPr="00F0071E">
        <w:rPr>
          <w:rFonts w:ascii="Arial" w:hAnsi="Arial" w:cs="Arial"/>
          <w:bCs/>
          <w:iCs/>
          <w:sz w:val="16"/>
          <w:szCs w:val="16"/>
        </w:rPr>
        <w:t xml:space="preserve">obseg </w:t>
      </w:r>
      <w:r w:rsidR="00EB234F" w:rsidRPr="00F0071E">
        <w:rPr>
          <w:rFonts w:ascii="Arial" w:hAnsi="Arial" w:cs="Arial"/>
          <w:bCs/>
          <w:iCs/>
          <w:sz w:val="16"/>
          <w:szCs w:val="16"/>
        </w:rPr>
        <w:t xml:space="preserve">opravljenih rednih pregledov zmanjšali. V letu 2020 </w:t>
      </w:r>
      <w:r w:rsidR="0039354E" w:rsidRPr="00F0071E">
        <w:rPr>
          <w:rFonts w:ascii="Arial" w:hAnsi="Arial" w:cs="Arial"/>
          <w:bCs/>
          <w:iCs/>
          <w:sz w:val="16"/>
          <w:szCs w:val="16"/>
        </w:rPr>
        <w:t xml:space="preserve">bo </w:t>
      </w:r>
      <w:r w:rsidR="00EB234F" w:rsidRPr="00F0071E">
        <w:rPr>
          <w:rFonts w:ascii="Arial" w:hAnsi="Arial" w:cs="Arial"/>
          <w:bCs/>
          <w:iCs/>
          <w:sz w:val="16"/>
          <w:szCs w:val="16"/>
        </w:rPr>
        <w:t>tako obseg rednih nadzorov predstavlja</w:t>
      </w:r>
      <w:r w:rsidR="00CD493A" w:rsidRPr="00F0071E">
        <w:rPr>
          <w:rFonts w:ascii="Arial" w:hAnsi="Arial" w:cs="Arial"/>
          <w:bCs/>
          <w:iCs/>
          <w:sz w:val="16"/>
          <w:szCs w:val="16"/>
        </w:rPr>
        <w:t>l</w:t>
      </w:r>
      <w:r w:rsidR="00EB234F" w:rsidRPr="00F0071E">
        <w:rPr>
          <w:rFonts w:ascii="Arial" w:hAnsi="Arial" w:cs="Arial"/>
          <w:bCs/>
          <w:iCs/>
          <w:sz w:val="16"/>
          <w:szCs w:val="16"/>
        </w:rPr>
        <w:t xml:space="preserve"> 13,2</w:t>
      </w:r>
      <w:r w:rsidR="00EF6AC9">
        <w:rPr>
          <w:rFonts w:ascii="Arial" w:hAnsi="Arial" w:cs="Arial"/>
          <w:bCs/>
          <w:iCs/>
          <w:sz w:val="16"/>
          <w:szCs w:val="16"/>
        </w:rPr>
        <w:t> </w:t>
      </w:r>
      <w:r w:rsidR="00EB234F" w:rsidRPr="00F0071E">
        <w:rPr>
          <w:rFonts w:ascii="Arial" w:hAnsi="Arial" w:cs="Arial"/>
          <w:bCs/>
          <w:iCs/>
          <w:sz w:val="16"/>
          <w:szCs w:val="16"/>
        </w:rPr>
        <w:t>% obseg</w:t>
      </w:r>
      <w:r w:rsidR="0039354E" w:rsidRPr="00F0071E">
        <w:rPr>
          <w:rFonts w:ascii="Arial" w:hAnsi="Arial" w:cs="Arial"/>
          <w:bCs/>
          <w:iCs/>
          <w:sz w:val="16"/>
          <w:szCs w:val="16"/>
        </w:rPr>
        <w:t>a</w:t>
      </w:r>
      <w:r w:rsidR="00EB234F" w:rsidRPr="00F0071E">
        <w:rPr>
          <w:rFonts w:ascii="Arial" w:hAnsi="Arial" w:cs="Arial"/>
          <w:bCs/>
          <w:iCs/>
          <w:sz w:val="16"/>
          <w:szCs w:val="16"/>
        </w:rPr>
        <w:t xml:space="preserve"> načrtovanih </w:t>
      </w:r>
      <w:r w:rsidR="0039354E" w:rsidRPr="00F0071E">
        <w:rPr>
          <w:rFonts w:ascii="Arial" w:hAnsi="Arial" w:cs="Arial"/>
          <w:bCs/>
          <w:iCs/>
          <w:sz w:val="16"/>
          <w:szCs w:val="16"/>
        </w:rPr>
        <w:t>inšpekcijskih</w:t>
      </w:r>
      <w:r w:rsidR="00EB234F" w:rsidRPr="00F0071E">
        <w:rPr>
          <w:rFonts w:ascii="Arial" w:hAnsi="Arial" w:cs="Arial"/>
          <w:bCs/>
          <w:iCs/>
          <w:sz w:val="16"/>
          <w:szCs w:val="16"/>
        </w:rPr>
        <w:t xml:space="preserve"> pregledov. S povečanjem izrednih </w:t>
      </w:r>
      <w:r w:rsidR="0039354E" w:rsidRPr="00F0071E">
        <w:rPr>
          <w:rFonts w:ascii="Arial" w:hAnsi="Arial" w:cs="Arial"/>
          <w:bCs/>
          <w:iCs/>
          <w:sz w:val="16"/>
          <w:szCs w:val="16"/>
        </w:rPr>
        <w:t>inšpekcijskih</w:t>
      </w:r>
      <w:r w:rsidR="00EB234F" w:rsidRPr="00F0071E">
        <w:rPr>
          <w:rFonts w:ascii="Arial" w:hAnsi="Arial" w:cs="Arial"/>
          <w:bCs/>
          <w:iCs/>
          <w:sz w:val="16"/>
          <w:szCs w:val="16"/>
        </w:rPr>
        <w:t xml:space="preserve"> pregledov, ki jih bo 86,8</w:t>
      </w:r>
      <w:r w:rsidR="00EF6AC9">
        <w:rPr>
          <w:rFonts w:ascii="Arial" w:hAnsi="Arial" w:cs="Arial"/>
          <w:bCs/>
          <w:iCs/>
          <w:sz w:val="16"/>
          <w:szCs w:val="16"/>
        </w:rPr>
        <w:t> </w:t>
      </w:r>
      <w:r w:rsidR="00EB234F" w:rsidRPr="00F0071E">
        <w:rPr>
          <w:rFonts w:ascii="Arial" w:hAnsi="Arial" w:cs="Arial"/>
          <w:bCs/>
          <w:iCs/>
          <w:sz w:val="16"/>
          <w:szCs w:val="16"/>
        </w:rPr>
        <w:t xml:space="preserve">%, </w:t>
      </w:r>
      <w:r w:rsidR="00CD493A" w:rsidRPr="00F0071E">
        <w:rPr>
          <w:rFonts w:ascii="Arial" w:hAnsi="Arial" w:cs="Arial"/>
          <w:bCs/>
          <w:iCs/>
          <w:sz w:val="16"/>
          <w:szCs w:val="16"/>
        </w:rPr>
        <w:t xml:space="preserve">pa </w:t>
      </w:r>
      <w:r w:rsidR="00EB234F" w:rsidRPr="00F0071E">
        <w:rPr>
          <w:rFonts w:ascii="Arial" w:hAnsi="Arial" w:cs="Arial"/>
          <w:bCs/>
          <w:iCs/>
          <w:sz w:val="16"/>
          <w:szCs w:val="16"/>
        </w:rPr>
        <w:t xml:space="preserve">bomo </w:t>
      </w:r>
      <w:r w:rsidR="00EF6AC9">
        <w:rPr>
          <w:rFonts w:ascii="Arial" w:hAnsi="Arial" w:cs="Arial"/>
          <w:bCs/>
          <w:iCs/>
          <w:sz w:val="16"/>
          <w:szCs w:val="16"/>
        </w:rPr>
        <w:t>sledili</w:t>
      </w:r>
      <w:r w:rsidR="00EF6AC9" w:rsidRPr="00F0071E">
        <w:rPr>
          <w:rFonts w:ascii="Arial" w:hAnsi="Arial" w:cs="Arial"/>
          <w:bCs/>
          <w:iCs/>
          <w:sz w:val="16"/>
          <w:szCs w:val="16"/>
        </w:rPr>
        <w:t xml:space="preserve"> </w:t>
      </w:r>
      <w:r w:rsidR="009F0925" w:rsidRPr="00F0071E">
        <w:rPr>
          <w:rFonts w:ascii="Arial" w:hAnsi="Arial" w:cs="Arial"/>
          <w:bCs/>
          <w:iCs/>
          <w:sz w:val="16"/>
          <w:szCs w:val="16"/>
        </w:rPr>
        <w:t>cilj</w:t>
      </w:r>
      <w:r w:rsidR="00EF6AC9">
        <w:rPr>
          <w:rFonts w:ascii="Arial" w:hAnsi="Arial" w:cs="Arial"/>
          <w:bCs/>
          <w:iCs/>
          <w:sz w:val="16"/>
          <w:szCs w:val="16"/>
        </w:rPr>
        <w:t>u</w:t>
      </w:r>
      <w:r w:rsidR="009F0925" w:rsidRPr="00F0071E">
        <w:rPr>
          <w:rFonts w:ascii="Arial" w:hAnsi="Arial" w:cs="Arial"/>
          <w:bCs/>
          <w:iCs/>
          <w:sz w:val="16"/>
          <w:szCs w:val="16"/>
        </w:rPr>
        <w:t xml:space="preserve"> zmanjševanja zaostankov pri obravnavi pobud. </w:t>
      </w:r>
    </w:p>
    <w:p w14:paraId="7C531D05" w14:textId="4FD24D2A" w:rsidR="009F0925" w:rsidRDefault="009F0925" w:rsidP="00E65B16">
      <w:pPr>
        <w:spacing w:line="288" w:lineRule="auto"/>
        <w:rPr>
          <w:rFonts w:ascii="Arial" w:hAnsi="Arial" w:cs="Arial"/>
          <w:sz w:val="20"/>
          <w:szCs w:val="20"/>
        </w:rPr>
      </w:pPr>
    </w:p>
    <w:p w14:paraId="51E71927" w14:textId="77777777" w:rsidR="009D68D3" w:rsidRPr="00F0071E" w:rsidRDefault="009D68D3" w:rsidP="00E65B16">
      <w:pPr>
        <w:spacing w:line="288" w:lineRule="auto"/>
        <w:rPr>
          <w:rFonts w:ascii="Arial" w:hAnsi="Arial" w:cs="Arial"/>
          <w:sz w:val="20"/>
          <w:szCs w:val="20"/>
        </w:rPr>
      </w:pPr>
    </w:p>
    <w:p w14:paraId="1B8D30D2" w14:textId="77777777" w:rsidR="00D707AC" w:rsidRPr="00F0071E" w:rsidRDefault="00D707AC" w:rsidP="00E65B16">
      <w:pPr>
        <w:pStyle w:val="Naslov3"/>
        <w:spacing w:before="0" w:after="0" w:line="288" w:lineRule="auto"/>
        <w:ind w:left="720"/>
        <w:rPr>
          <w:rFonts w:ascii="Arial" w:hAnsi="Arial"/>
          <w:i w:val="0"/>
          <w:sz w:val="20"/>
          <w:szCs w:val="20"/>
        </w:rPr>
      </w:pPr>
      <w:bookmarkStart w:id="19" w:name="_Toc441233395"/>
      <w:bookmarkStart w:id="20" w:name="_Toc34827767"/>
      <w:r w:rsidRPr="00F0071E">
        <w:rPr>
          <w:rFonts w:ascii="Arial" w:hAnsi="Arial"/>
          <w:i w:val="0"/>
          <w:sz w:val="20"/>
          <w:szCs w:val="20"/>
        </w:rPr>
        <w:t>DRUGO DELO</w:t>
      </w:r>
      <w:bookmarkEnd w:id="19"/>
      <w:bookmarkEnd w:id="20"/>
      <w:r w:rsidRPr="00F0071E">
        <w:rPr>
          <w:rFonts w:ascii="Arial" w:hAnsi="Arial"/>
          <w:i w:val="0"/>
          <w:sz w:val="20"/>
          <w:szCs w:val="20"/>
        </w:rPr>
        <w:t xml:space="preserve"> </w:t>
      </w:r>
    </w:p>
    <w:p w14:paraId="1296A043" w14:textId="77777777" w:rsidR="00D707AC" w:rsidRPr="00F0071E" w:rsidRDefault="00D707AC" w:rsidP="00E65B16">
      <w:pPr>
        <w:spacing w:line="288" w:lineRule="auto"/>
        <w:rPr>
          <w:rFonts w:ascii="Arial" w:hAnsi="Arial" w:cs="Arial"/>
          <w:sz w:val="20"/>
          <w:szCs w:val="20"/>
        </w:rPr>
      </w:pPr>
    </w:p>
    <w:p w14:paraId="378EF81E" w14:textId="1A3913EA" w:rsidR="00A54B53" w:rsidRPr="00F0071E" w:rsidRDefault="00111EF5" w:rsidP="00E65B16">
      <w:pPr>
        <w:spacing w:line="288" w:lineRule="auto"/>
        <w:rPr>
          <w:rFonts w:ascii="Arial" w:hAnsi="Arial" w:cs="Arial"/>
          <w:sz w:val="20"/>
          <w:szCs w:val="20"/>
        </w:rPr>
      </w:pPr>
      <w:r w:rsidRPr="00F0071E">
        <w:rPr>
          <w:rFonts w:ascii="Arial" w:hAnsi="Arial" w:cs="Arial"/>
          <w:sz w:val="20"/>
          <w:szCs w:val="20"/>
        </w:rPr>
        <w:t xml:space="preserve">Velik obseg dela gradbene inšpekcije predstavlja tudi obveščanje pobudnikov oziroma raznih vlagateljev vlog na njihove zahteve za odgovore in pojasnila po Uredbi o upravnem poslovanju in Zakonu o inšpekcijskem nadzoru. </w:t>
      </w:r>
      <w:r w:rsidR="00A54B53" w:rsidRPr="00F0071E">
        <w:rPr>
          <w:rFonts w:ascii="Arial" w:hAnsi="Arial" w:cs="Arial"/>
          <w:sz w:val="20"/>
          <w:szCs w:val="20"/>
        </w:rPr>
        <w:t xml:space="preserve">Gradbena inšpekcija vsako leto prejme </w:t>
      </w:r>
      <w:r w:rsidRPr="00F0071E">
        <w:rPr>
          <w:rFonts w:ascii="Arial" w:hAnsi="Arial" w:cs="Arial"/>
          <w:sz w:val="20"/>
          <w:szCs w:val="20"/>
        </w:rPr>
        <w:t xml:space="preserve">tudi veliko zahtev </w:t>
      </w:r>
      <w:r w:rsidR="00A54B53" w:rsidRPr="00F0071E">
        <w:rPr>
          <w:rFonts w:ascii="Arial" w:hAnsi="Arial" w:cs="Arial"/>
          <w:sz w:val="20"/>
          <w:szCs w:val="20"/>
        </w:rPr>
        <w:t>za odgovore in pojasnila</w:t>
      </w:r>
      <w:r w:rsidRPr="00F0071E">
        <w:rPr>
          <w:rFonts w:ascii="Arial" w:hAnsi="Arial" w:cs="Arial"/>
          <w:sz w:val="20"/>
          <w:szCs w:val="20"/>
        </w:rPr>
        <w:t>, ki jih podajo državni organi (</w:t>
      </w:r>
      <w:r w:rsidR="00A54B53" w:rsidRPr="00F0071E">
        <w:rPr>
          <w:rFonts w:ascii="Arial" w:hAnsi="Arial" w:cs="Arial"/>
          <w:sz w:val="20"/>
          <w:szCs w:val="20"/>
        </w:rPr>
        <w:t>Ministrstv</w:t>
      </w:r>
      <w:r w:rsidRPr="00F0071E">
        <w:rPr>
          <w:rFonts w:ascii="Arial" w:hAnsi="Arial" w:cs="Arial"/>
          <w:sz w:val="20"/>
          <w:szCs w:val="20"/>
        </w:rPr>
        <w:t>o</w:t>
      </w:r>
      <w:r w:rsidR="00A54B53" w:rsidRPr="00F0071E">
        <w:rPr>
          <w:rFonts w:ascii="Arial" w:hAnsi="Arial" w:cs="Arial"/>
          <w:sz w:val="20"/>
          <w:szCs w:val="20"/>
        </w:rPr>
        <w:t xml:space="preserve"> za okolje in prostor, </w:t>
      </w:r>
      <w:r w:rsidR="0036646D" w:rsidRPr="00F0071E">
        <w:rPr>
          <w:rFonts w:ascii="Arial" w:hAnsi="Arial" w:cs="Arial"/>
          <w:sz w:val="20"/>
          <w:szCs w:val="20"/>
        </w:rPr>
        <w:t>V</w:t>
      </w:r>
      <w:r w:rsidR="00A54B53" w:rsidRPr="00F0071E">
        <w:rPr>
          <w:rFonts w:ascii="Arial" w:hAnsi="Arial" w:cs="Arial"/>
          <w:sz w:val="20"/>
          <w:szCs w:val="20"/>
        </w:rPr>
        <w:t>aruh človekovih pravic, upravn</w:t>
      </w:r>
      <w:r w:rsidRPr="00F0071E">
        <w:rPr>
          <w:rFonts w:ascii="Arial" w:hAnsi="Arial" w:cs="Arial"/>
          <w:sz w:val="20"/>
          <w:szCs w:val="20"/>
        </w:rPr>
        <w:t>a inšpekcija in drugi</w:t>
      </w:r>
      <w:r w:rsidR="00A54B53" w:rsidRPr="00F0071E">
        <w:rPr>
          <w:rFonts w:ascii="Arial" w:hAnsi="Arial" w:cs="Arial"/>
          <w:sz w:val="20"/>
          <w:szCs w:val="20"/>
        </w:rPr>
        <w:t xml:space="preserve"> organ</w:t>
      </w:r>
      <w:r w:rsidRPr="00F0071E">
        <w:rPr>
          <w:rFonts w:ascii="Arial" w:hAnsi="Arial" w:cs="Arial"/>
          <w:sz w:val="20"/>
          <w:szCs w:val="20"/>
        </w:rPr>
        <w:t xml:space="preserve">i ter razne </w:t>
      </w:r>
      <w:r w:rsidR="00A54B53" w:rsidRPr="00F0071E">
        <w:rPr>
          <w:rFonts w:ascii="Arial" w:hAnsi="Arial" w:cs="Arial"/>
          <w:sz w:val="20"/>
          <w:szCs w:val="20"/>
        </w:rPr>
        <w:t>civiln</w:t>
      </w:r>
      <w:r w:rsidRPr="00F0071E">
        <w:rPr>
          <w:rFonts w:ascii="Arial" w:hAnsi="Arial" w:cs="Arial"/>
          <w:sz w:val="20"/>
          <w:szCs w:val="20"/>
        </w:rPr>
        <w:t>e pobude)</w:t>
      </w:r>
      <w:r w:rsidR="00A54B53" w:rsidRPr="00F0071E">
        <w:rPr>
          <w:rFonts w:ascii="Arial" w:hAnsi="Arial" w:cs="Arial"/>
          <w:sz w:val="20"/>
          <w:szCs w:val="20"/>
        </w:rPr>
        <w:t xml:space="preserve">. Gradbena inšpekcija </w:t>
      </w:r>
      <w:r w:rsidR="00EF6AC9">
        <w:rPr>
          <w:rFonts w:ascii="Arial" w:hAnsi="Arial" w:cs="Arial"/>
          <w:sz w:val="20"/>
          <w:szCs w:val="20"/>
        </w:rPr>
        <w:t xml:space="preserve">si </w:t>
      </w:r>
      <w:r w:rsidR="00A54B53" w:rsidRPr="00F0071E">
        <w:rPr>
          <w:rFonts w:ascii="Arial" w:hAnsi="Arial" w:cs="Arial"/>
          <w:sz w:val="20"/>
          <w:szCs w:val="20"/>
        </w:rPr>
        <w:t xml:space="preserve">bo </w:t>
      </w:r>
      <w:r w:rsidR="00EF6AC9">
        <w:rPr>
          <w:rFonts w:ascii="Arial" w:hAnsi="Arial" w:cs="Arial"/>
          <w:sz w:val="20"/>
          <w:szCs w:val="20"/>
        </w:rPr>
        <w:t>prizadevala</w:t>
      </w:r>
      <w:r w:rsidR="00A54B53" w:rsidRPr="00F0071E">
        <w:rPr>
          <w:rFonts w:ascii="Arial" w:hAnsi="Arial" w:cs="Arial"/>
          <w:sz w:val="20"/>
          <w:szCs w:val="20"/>
        </w:rPr>
        <w:t>, da vsem državnim ustanovam</w:t>
      </w:r>
      <w:r w:rsidR="0036646D" w:rsidRPr="00F0071E">
        <w:rPr>
          <w:rFonts w:ascii="Arial" w:hAnsi="Arial" w:cs="Arial"/>
          <w:sz w:val="20"/>
          <w:szCs w:val="20"/>
        </w:rPr>
        <w:t xml:space="preserve"> in drugim osebam</w:t>
      </w:r>
      <w:r w:rsidR="00A54B53" w:rsidRPr="00F0071E">
        <w:rPr>
          <w:rFonts w:ascii="Arial" w:hAnsi="Arial" w:cs="Arial"/>
          <w:sz w:val="20"/>
          <w:szCs w:val="20"/>
        </w:rPr>
        <w:t xml:space="preserve"> odgovarja v </w:t>
      </w:r>
      <w:r w:rsidRPr="00F0071E">
        <w:rPr>
          <w:rFonts w:ascii="Arial" w:hAnsi="Arial" w:cs="Arial"/>
          <w:sz w:val="20"/>
          <w:szCs w:val="20"/>
        </w:rPr>
        <w:t>predpisanem</w:t>
      </w:r>
      <w:r w:rsidR="00A54B53" w:rsidRPr="00F0071E">
        <w:rPr>
          <w:rFonts w:ascii="Arial" w:hAnsi="Arial" w:cs="Arial"/>
          <w:sz w:val="20"/>
          <w:szCs w:val="20"/>
        </w:rPr>
        <w:t xml:space="preserve"> roku, ob tem bo glede na čedalje večji obseg dela in neobvladljivo število prejetih vlog na te skušal</w:t>
      </w:r>
      <w:r w:rsidR="0036646D" w:rsidRPr="00F0071E">
        <w:rPr>
          <w:rFonts w:ascii="Arial" w:hAnsi="Arial" w:cs="Arial"/>
          <w:sz w:val="20"/>
          <w:szCs w:val="20"/>
        </w:rPr>
        <w:t>a</w:t>
      </w:r>
      <w:r w:rsidR="00A54B53" w:rsidRPr="00F0071E">
        <w:rPr>
          <w:rFonts w:ascii="Arial" w:hAnsi="Arial" w:cs="Arial"/>
          <w:sz w:val="20"/>
          <w:szCs w:val="20"/>
        </w:rPr>
        <w:t xml:space="preserve"> odgovoriti v skladu z Uredbo o upravnem poslovanju. </w:t>
      </w:r>
      <w:r w:rsidR="009C5F2D" w:rsidRPr="00F0071E">
        <w:rPr>
          <w:rFonts w:ascii="Arial" w:hAnsi="Arial" w:cs="Arial"/>
          <w:sz w:val="20"/>
          <w:szCs w:val="20"/>
        </w:rPr>
        <w:t>Preventivno vlogo pri delovanju gradbene inšpekcije predstavlja tudi obveščanje javnosti, kot to določa Zakon o inšpekcijskem nadzoru.</w:t>
      </w:r>
    </w:p>
    <w:p w14:paraId="02D15F35" w14:textId="77777777" w:rsidR="00D707AC" w:rsidRPr="00F0071E" w:rsidRDefault="00D707AC" w:rsidP="00E65B16">
      <w:pPr>
        <w:spacing w:line="288" w:lineRule="auto"/>
        <w:rPr>
          <w:rFonts w:ascii="Arial" w:hAnsi="Arial" w:cs="Arial"/>
          <w:sz w:val="20"/>
          <w:szCs w:val="20"/>
        </w:rPr>
      </w:pPr>
    </w:p>
    <w:p w14:paraId="353E3298"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Glede na v preteklosti ugotovljene potrebe po skupnih akcijah bo gradbena inšpekcija leta 20</w:t>
      </w:r>
      <w:r w:rsidR="006E3057" w:rsidRPr="00F0071E">
        <w:rPr>
          <w:rFonts w:ascii="Arial" w:hAnsi="Arial" w:cs="Arial"/>
          <w:sz w:val="20"/>
          <w:szCs w:val="20"/>
        </w:rPr>
        <w:t>20</w:t>
      </w:r>
      <w:r w:rsidRPr="00F0071E">
        <w:rPr>
          <w:rFonts w:ascii="Arial" w:hAnsi="Arial" w:cs="Arial"/>
          <w:sz w:val="20"/>
          <w:szCs w:val="20"/>
        </w:rPr>
        <w:t xml:space="preserve"> z delovno inšpekcijo </w:t>
      </w:r>
      <w:r w:rsidR="006E3057" w:rsidRPr="00F0071E">
        <w:rPr>
          <w:rFonts w:ascii="Arial" w:hAnsi="Arial" w:cs="Arial"/>
          <w:sz w:val="20"/>
          <w:szCs w:val="20"/>
        </w:rPr>
        <w:t xml:space="preserve">ponovno </w:t>
      </w:r>
      <w:r w:rsidR="00CC52FB" w:rsidRPr="00F0071E">
        <w:rPr>
          <w:rFonts w:ascii="Arial" w:hAnsi="Arial" w:cs="Arial"/>
          <w:sz w:val="20"/>
          <w:szCs w:val="20"/>
        </w:rPr>
        <w:t>opravila</w:t>
      </w:r>
      <w:r w:rsidRPr="00F0071E">
        <w:rPr>
          <w:rFonts w:ascii="Arial" w:hAnsi="Arial" w:cs="Arial"/>
          <w:sz w:val="20"/>
          <w:szCs w:val="20"/>
        </w:rPr>
        <w:t xml:space="preserve"> skupni nadzor gradbišč. Sodelovala bo tudi z drugimi inšpektorati pri koordiniranih akcijah, ki jih bosta organizirala Inšpekcijski svet in regijska koordinacija posameznih območnih enot. </w:t>
      </w:r>
    </w:p>
    <w:p w14:paraId="2E27CFDB" w14:textId="77777777" w:rsidR="00D707AC" w:rsidRPr="00F0071E" w:rsidRDefault="00D707AC" w:rsidP="00E65B16">
      <w:pPr>
        <w:spacing w:line="288" w:lineRule="auto"/>
        <w:rPr>
          <w:rFonts w:ascii="Arial" w:hAnsi="Arial" w:cs="Arial"/>
          <w:sz w:val="20"/>
          <w:szCs w:val="20"/>
        </w:rPr>
      </w:pPr>
    </w:p>
    <w:p w14:paraId="485DDED9" w14:textId="7C1A66AD"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Ob predlogih za spremembo predpisov, ki se nanašajo na delo gradbene inšpekcije, bo gr</w:t>
      </w:r>
      <w:r w:rsidR="006E3057" w:rsidRPr="00F0071E">
        <w:rPr>
          <w:rFonts w:ascii="Arial" w:hAnsi="Arial" w:cs="Arial"/>
          <w:sz w:val="20"/>
          <w:szCs w:val="20"/>
        </w:rPr>
        <w:t>adbena inšpekcija tudi leta 2020</w:t>
      </w:r>
      <w:r w:rsidRPr="00F0071E">
        <w:rPr>
          <w:rFonts w:ascii="Arial" w:hAnsi="Arial" w:cs="Arial"/>
          <w:sz w:val="20"/>
          <w:szCs w:val="20"/>
        </w:rPr>
        <w:t xml:space="preserve"> aktivno sodelovala </w:t>
      </w:r>
      <w:r w:rsidR="00EF6AC9">
        <w:rPr>
          <w:rFonts w:ascii="Arial" w:hAnsi="Arial" w:cs="Arial"/>
          <w:sz w:val="20"/>
          <w:szCs w:val="20"/>
        </w:rPr>
        <w:t>z</w:t>
      </w:r>
      <w:r w:rsidRPr="00F0071E">
        <w:rPr>
          <w:rFonts w:ascii="Arial" w:hAnsi="Arial" w:cs="Arial"/>
          <w:sz w:val="20"/>
          <w:szCs w:val="20"/>
        </w:rPr>
        <w:t xml:space="preserve"> dajanjem pripomb. Obveščali bomo javnost in posamezne osebe o inšpekcijskih ukrepih in delu inšpekcije. </w:t>
      </w:r>
    </w:p>
    <w:p w14:paraId="543AFFF3" w14:textId="77777777" w:rsidR="00D707AC" w:rsidRPr="00F0071E" w:rsidRDefault="00D707AC" w:rsidP="00E65B16">
      <w:pPr>
        <w:spacing w:line="288" w:lineRule="auto"/>
        <w:rPr>
          <w:rFonts w:ascii="Arial" w:hAnsi="Arial" w:cs="Arial"/>
          <w:sz w:val="20"/>
          <w:szCs w:val="20"/>
          <w:highlight w:val="yellow"/>
        </w:rPr>
      </w:pPr>
    </w:p>
    <w:p w14:paraId="7679F44D" w14:textId="77777777" w:rsidR="00D707AC" w:rsidRPr="00F0071E" w:rsidRDefault="00D707AC" w:rsidP="00E65B16">
      <w:pPr>
        <w:spacing w:after="160" w:line="288" w:lineRule="auto"/>
        <w:rPr>
          <w:rFonts w:ascii="Arial" w:hAnsi="Arial" w:cs="Arial"/>
          <w:sz w:val="20"/>
          <w:szCs w:val="20"/>
          <w:highlight w:val="yellow"/>
        </w:rPr>
      </w:pPr>
      <w:r w:rsidRPr="00F0071E">
        <w:rPr>
          <w:rFonts w:ascii="Arial" w:hAnsi="Arial" w:cs="Arial"/>
          <w:sz w:val="20"/>
          <w:szCs w:val="20"/>
          <w:highlight w:val="yellow"/>
        </w:rPr>
        <w:br w:type="page"/>
      </w:r>
    </w:p>
    <w:p w14:paraId="3F9E24CF" w14:textId="77777777" w:rsidR="00D707AC" w:rsidRPr="00F0071E" w:rsidRDefault="00D707AC" w:rsidP="00E65B16">
      <w:pPr>
        <w:pStyle w:val="Naslov2"/>
        <w:numPr>
          <w:ilvl w:val="1"/>
          <w:numId w:val="11"/>
        </w:numPr>
        <w:spacing w:before="0" w:after="0" w:line="288" w:lineRule="auto"/>
        <w:rPr>
          <w:rFonts w:ascii="Arial" w:hAnsi="Arial"/>
          <w:i w:val="0"/>
          <w:sz w:val="20"/>
          <w:szCs w:val="20"/>
        </w:rPr>
      </w:pPr>
      <w:bookmarkStart w:id="21" w:name="_Toc441233396"/>
      <w:bookmarkStart w:id="22" w:name="_Toc34827768"/>
      <w:r w:rsidRPr="00F0071E">
        <w:rPr>
          <w:rFonts w:ascii="Arial" w:hAnsi="Arial"/>
          <w:i w:val="0"/>
          <w:sz w:val="20"/>
          <w:szCs w:val="20"/>
        </w:rPr>
        <w:lastRenderedPageBreak/>
        <w:t>GEODETSKA INŠPEKCIJA</w:t>
      </w:r>
      <w:bookmarkEnd w:id="21"/>
      <w:bookmarkEnd w:id="22"/>
    </w:p>
    <w:p w14:paraId="0D55129E"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Delo geodetske inšpekcije opravlja en</w:t>
      </w:r>
      <w:r w:rsidR="0036646D" w:rsidRPr="00F0071E">
        <w:rPr>
          <w:rFonts w:ascii="Arial" w:hAnsi="Arial" w:cs="Arial"/>
          <w:sz w:val="20"/>
          <w:szCs w:val="20"/>
        </w:rPr>
        <w:t>a</w:t>
      </w:r>
      <w:r w:rsidRPr="00F0071E">
        <w:rPr>
          <w:rFonts w:ascii="Arial" w:hAnsi="Arial" w:cs="Arial"/>
          <w:sz w:val="20"/>
          <w:szCs w:val="20"/>
        </w:rPr>
        <w:t xml:space="preserve"> </w:t>
      </w:r>
      <w:r w:rsidR="0036646D" w:rsidRPr="00F0071E">
        <w:rPr>
          <w:rFonts w:ascii="Arial" w:hAnsi="Arial" w:cs="Arial"/>
          <w:sz w:val="20"/>
          <w:szCs w:val="20"/>
        </w:rPr>
        <w:t xml:space="preserve">geodetska </w:t>
      </w:r>
      <w:r w:rsidRPr="00F0071E">
        <w:rPr>
          <w:rFonts w:ascii="Arial" w:hAnsi="Arial" w:cs="Arial"/>
          <w:sz w:val="20"/>
          <w:szCs w:val="20"/>
        </w:rPr>
        <w:t>inšpektor</w:t>
      </w:r>
      <w:r w:rsidR="0036646D" w:rsidRPr="00F0071E">
        <w:rPr>
          <w:rFonts w:ascii="Arial" w:hAnsi="Arial" w:cs="Arial"/>
          <w:sz w:val="20"/>
          <w:szCs w:val="20"/>
        </w:rPr>
        <w:t>ica</w:t>
      </w:r>
      <w:r w:rsidRPr="00F0071E">
        <w:rPr>
          <w:rFonts w:ascii="Arial" w:hAnsi="Arial" w:cs="Arial"/>
          <w:sz w:val="20"/>
          <w:szCs w:val="20"/>
        </w:rPr>
        <w:t>, ki ima pooblastilo za nadzor na območju celotne Slovenije.</w:t>
      </w:r>
    </w:p>
    <w:p w14:paraId="13B7F4EB" w14:textId="77777777" w:rsidR="00D707AC" w:rsidRPr="00F0071E" w:rsidRDefault="00D707AC" w:rsidP="00E65B16">
      <w:pPr>
        <w:spacing w:line="288" w:lineRule="auto"/>
        <w:rPr>
          <w:rFonts w:ascii="Arial" w:hAnsi="Arial" w:cs="Arial"/>
          <w:sz w:val="20"/>
          <w:szCs w:val="20"/>
        </w:rPr>
      </w:pPr>
    </w:p>
    <w:p w14:paraId="133B93B8" w14:textId="77777777" w:rsidR="00D707AC" w:rsidRPr="00F0071E" w:rsidRDefault="00D707AC" w:rsidP="00E65B16">
      <w:pPr>
        <w:pStyle w:val="Naslov3"/>
        <w:spacing w:before="0" w:after="0" w:line="288" w:lineRule="auto"/>
        <w:ind w:left="720"/>
        <w:rPr>
          <w:rFonts w:ascii="Arial" w:hAnsi="Arial"/>
          <w:i w:val="0"/>
          <w:sz w:val="20"/>
          <w:szCs w:val="20"/>
        </w:rPr>
      </w:pPr>
      <w:bookmarkStart w:id="23" w:name="_Toc441233397"/>
      <w:bookmarkStart w:id="24" w:name="_Toc34827769"/>
      <w:r w:rsidRPr="00F0071E">
        <w:rPr>
          <w:rFonts w:ascii="Arial" w:hAnsi="Arial"/>
          <w:i w:val="0"/>
          <w:sz w:val="20"/>
          <w:szCs w:val="20"/>
        </w:rPr>
        <w:t>PRISTOJNOSTI NADZORA IN DELOVNA PODROČJA</w:t>
      </w:r>
      <w:bookmarkEnd w:id="23"/>
      <w:bookmarkEnd w:id="24"/>
    </w:p>
    <w:p w14:paraId="38D5CD26" w14:textId="4978FB5D" w:rsidR="00D707AC" w:rsidRPr="00F0071E" w:rsidRDefault="00C71AA1" w:rsidP="00E65B16">
      <w:pPr>
        <w:spacing w:line="288" w:lineRule="auto"/>
        <w:rPr>
          <w:rFonts w:ascii="Arial" w:hAnsi="Arial" w:cs="Arial"/>
          <w:sz w:val="20"/>
          <w:szCs w:val="20"/>
        </w:rPr>
      </w:pPr>
      <w:r w:rsidRPr="00F0071E">
        <w:rPr>
          <w:rFonts w:ascii="Arial" w:hAnsi="Arial" w:cs="Arial"/>
          <w:sz w:val="20"/>
          <w:szCs w:val="20"/>
        </w:rPr>
        <w:t>Pristojnosti geodetske inšpekcije so določene v zakonih, in sicer v Zakonu o evidentiranju nepremičnin (ZEN), Zakonu o arhitekturni in inženirski dejavnosti (ZAID), Zakonu o množičnem vrednotenju nepremičnin (ZMVN in ZMVN-1), Zakonu o določanju območij ter imenovanju in označevanju naselij, ulic in stavb (ZDOIONUS) ter v podzakonskih aktih.</w:t>
      </w:r>
    </w:p>
    <w:p w14:paraId="7D2BEB2A" w14:textId="77777777" w:rsidR="00D707AC" w:rsidRPr="00F0071E" w:rsidRDefault="00D707AC" w:rsidP="00E65B16">
      <w:pPr>
        <w:spacing w:line="288" w:lineRule="auto"/>
        <w:rPr>
          <w:rFonts w:ascii="Arial" w:hAnsi="Arial" w:cs="Arial"/>
          <w:sz w:val="20"/>
          <w:szCs w:val="20"/>
        </w:rPr>
      </w:pPr>
    </w:p>
    <w:p w14:paraId="18E9AB96" w14:textId="414FEA3D" w:rsidR="00C71AA1" w:rsidRPr="00F0071E" w:rsidRDefault="00C71AA1" w:rsidP="00E65B16">
      <w:pPr>
        <w:spacing w:after="120" w:line="288" w:lineRule="auto"/>
        <w:rPr>
          <w:rFonts w:ascii="Arial" w:hAnsi="Arial" w:cs="Arial"/>
          <w:sz w:val="20"/>
          <w:szCs w:val="20"/>
        </w:rPr>
      </w:pPr>
      <w:r w:rsidRPr="00F0071E">
        <w:rPr>
          <w:rFonts w:ascii="Arial" w:hAnsi="Arial" w:cs="Arial"/>
          <w:sz w:val="20"/>
          <w:szCs w:val="20"/>
        </w:rPr>
        <w:t>Temeljna naloga geodetskega inšpektorja je nadzor nad izpolnjevanjem zakonsko določenih pogojev za opravljanje dejavnosti na področju poklicnih nalog pooblaščenih inženirjev geodezije v skladu z zakonom</w:t>
      </w:r>
      <w:r w:rsidR="002934DB">
        <w:rPr>
          <w:rFonts w:ascii="Arial" w:hAnsi="Arial" w:cs="Arial"/>
          <w:sz w:val="20"/>
          <w:szCs w:val="20"/>
        </w:rPr>
        <w:t>,</w:t>
      </w:r>
      <w:r w:rsidRPr="00F0071E">
        <w:rPr>
          <w:rFonts w:ascii="Arial" w:hAnsi="Arial" w:cs="Arial"/>
          <w:sz w:val="20"/>
          <w:szCs w:val="20"/>
        </w:rPr>
        <w:t xml:space="preserve"> in sicer za pooblaščene inženirje geodetske stroke in gospodarske subjekte, ki opravljajo geodetske storitve. Predpisani pogoji za opravljanje geodetske inženirske dejavnosti so:</w:t>
      </w:r>
    </w:p>
    <w:p w14:paraId="576860BF" w14:textId="77777777" w:rsidR="00C71AA1" w:rsidRPr="00F0071E" w:rsidRDefault="00C71AA1" w:rsidP="00E65B16">
      <w:pPr>
        <w:numPr>
          <w:ilvl w:val="0"/>
          <w:numId w:val="9"/>
        </w:numPr>
        <w:spacing w:line="288" w:lineRule="auto"/>
        <w:rPr>
          <w:rFonts w:ascii="Arial" w:hAnsi="Arial" w:cs="Arial"/>
          <w:sz w:val="20"/>
          <w:szCs w:val="20"/>
        </w:rPr>
      </w:pPr>
      <w:r w:rsidRPr="00F0071E">
        <w:rPr>
          <w:rFonts w:ascii="Arial" w:hAnsi="Arial" w:cs="Arial"/>
          <w:sz w:val="20"/>
          <w:szCs w:val="20"/>
        </w:rPr>
        <w:t>gospodarski subjekt mora imeti v Poslovnem registru Slovenije vpisano geodetsko inženirsko dejavnost 71.121 (Geofizikalne meritve, kartiranje);</w:t>
      </w:r>
    </w:p>
    <w:p w14:paraId="5A54759F" w14:textId="77777777" w:rsidR="00C71AA1" w:rsidRPr="00F0071E" w:rsidRDefault="00C71AA1" w:rsidP="00E65B16">
      <w:pPr>
        <w:numPr>
          <w:ilvl w:val="0"/>
          <w:numId w:val="9"/>
        </w:numPr>
        <w:spacing w:line="288" w:lineRule="auto"/>
        <w:rPr>
          <w:rFonts w:ascii="Arial" w:hAnsi="Arial" w:cs="Arial"/>
          <w:sz w:val="20"/>
          <w:szCs w:val="20"/>
        </w:rPr>
      </w:pPr>
      <w:r w:rsidRPr="00F0071E">
        <w:rPr>
          <w:rFonts w:ascii="Arial" w:hAnsi="Arial" w:cs="Arial"/>
          <w:sz w:val="20"/>
          <w:szCs w:val="20"/>
        </w:rPr>
        <w:t>za polni delovni čas ali za krajši delovni čas v posebnih primerih v skladu z zakonom, ki ureja delovna razmerja, mora gospodarski subjekt imeti zaposlenega vsaj enega pooblaščenega inženirja geodezije; ali če imajo najmanj polovico deležev v družbi družbeniki, ki so pooblaščeni inženirji geodezije ali gospodarski subjekt, ki izpolnjuje pogoje za opravljanje geodetske inženirske dejavnosti iz tega zakona in je eden od pooblaščenih inženirjev geodezije hkrati poslovodni organ; ali če je fizična oseba, ki samostojno opravlja geodetsko inženirsko dejavnost za polni delovni čas ali za krajši delovni čas v posebnih primerih v skladu z zakonom, ki ureja delovna razmerja, sama pooblaščeni inženir geodezije;</w:t>
      </w:r>
    </w:p>
    <w:p w14:paraId="753146BA" w14:textId="77777777" w:rsidR="00C71AA1" w:rsidRPr="00F0071E" w:rsidRDefault="00C71AA1" w:rsidP="00E65B16">
      <w:pPr>
        <w:numPr>
          <w:ilvl w:val="0"/>
          <w:numId w:val="9"/>
        </w:numPr>
        <w:spacing w:line="288" w:lineRule="auto"/>
        <w:rPr>
          <w:rFonts w:ascii="Arial" w:hAnsi="Arial" w:cs="Arial"/>
          <w:sz w:val="20"/>
          <w:szCs w:val="20"/>
        </w:rPr>
      </w:pPr>
      <w:r w:rsidRPr="00F0071E">
        <w:rPr>
          <w:rFonts w:ascii="Arial" w:hAnsi="Arial" w:cs="Arial"/>
          <w:sz w:val="20"/>
          <w:szCs w:val="20"/>
        </w:rPr>
        <w:t>da ima gospodarski subjekt zagotovljeno zavarovanje pred odgovornostjo za škodo v skladu s tem zakonom in</w:t>
      </w:r>
    </w:p>
    <w:p w14:paraId="7E7331F9" w14:textId="77777777" w:rsidR="00C71AA1" w:rsidRPr="00F0071E" w:rsidRDefault="00C71AA1" w:rsidP="00E65B16">
      <w:pPr>
        <w:numPr>
          <w:ilvl w:val="0"/>
          <w:numId w:val="9"/>
        </w:numPr>
        <w:spacing w:line="288" w:lineRule="auto"/>
        <w:rPr>
          <w:rFonts w:ascii="Arial" w:hAnsi="Arial" w:cs="Arial"/>
          <w:sz w:val="20"/>
          <w:szCs w:val="20"/>
        </w:rPr>
      </w:pPr>
      <w:r w:rsidRPr="00F0071E">
        <w:rPr>
          <w:rFonts w:ascii="Arial" w:hAnsi="Arial" w:cs="Arial"/>
          <w:sz w:val="20"/>
          <w:szCs w:val="20"/>
        </w:rPr>
        <w:t>da ni v stečajnem postopku.</w:t>
      </w:r>
    </w:p>
    <w:p w14:paraId="24510695" w14:textId="77777777" w:rsidR="00D707AC" w:rsidRPr="00F0071E" w:rsidRDefault="00D707AC" w:rsidP="00E65B16">
      <w:pPr>
        <w:spacing w:line="288" w:lineRule="auto"/>
        <w:rPr>
          <w:rFonts w:ascii="Arial" w:hAnsi="Arial" w:cs="Arial"/>
          <w:color w:val="000000"/>
          <w:sz w:val="20"/>
          <w:szCs w:val="20"/>
        </w:rPr>
      </w:pPr>
    </w:p>
    <w:p w14:paraId="537655F9" w14:textId="31D9FCA1" w:rsidR="00D707AC" w:rsidRPr="00F0071E" w:rsidRDefault="00C71AA1" w:rsidP="00E65B16">
      <w:pPr>
        <w:spacing w:line="288" w:lineRule="auto"/>
        <w:rPr>
          <w:rFonts w:ascii="Arial" w:hAnsi="Arial" w:cs="Arial"/>
          <w:sz w:val="20"/>
          <w:szCs w:val="20"/>
        </w:rPr>
      </w:pPr>
      <w:r w:rsidRPr="00F0071E">
        <w:rPr>
          <w:rFonts w:ascii="Arial" w:hAnsi="Arial" w:cs="Arial"/>
          <w:color w:val="000000"/>
          <w:sz w:val="20"/>
          <w:szCs w:val="20"/>
        </w:rPr>
        <w:t>Poklicne naloge pooblaščenega inženirja s področja geodezije se nanašajo na strokovno področje izvajanja geodetske dejavnosti, ki zajema izvajanje geodetskih nalog v skladu s predpisi, ki urejajo evidentiranje nepremičnin, geodetsko izmero in naloge v skladu s predpisi o državnem geodetskem referenčnem sistemu, geodetske meritve, povezane s projektiranjem, gradnjo in uporabo objektov, zakolič</w:t>
      </w:r>
      <w:r w:rsidR="00EF2C59">
        <w:rPr>
          <w:rFonts w:ascii="Arial" w:hAnsi="Arial" w:cs="Arial"/>
          <w:color w:val="000000"/>
          <w:sz w:val="20"/>
          <w:szCs w:val="20"/>
        </w:rPr>
        <w:t>enje</w:t>
      </w:r>
      <w:r w:rsidRPr="00F0071E">
        <w:rPr>
          <w:rFonts w:ascii="Arial" w:hAnsi="Arial" w:cs="Arial"/>
          <w:color w:val="000000"/>
          <w:sz w:val="20"/>
          <w:szCs w:val="20"/>
        </w:rPr>
        <w:t xml:space="preserve"> objektov, izdelavo geodetskih načrtov, kontrolnih opazovanj in izdelavo deformacijskih analiz, transformacije podatkov med različnimi državnimi koordinatnimi sistemi ter kartiranje, obdelavo, analizo in interpretacijo prostorskih podatkov.</w:t>
      </w:r>
    </w:p>
    <w:p w14:paraId="7DCD151C" w14:textId="77777777" w:rsidR="00D707AC" w:rsidRPr="00F0071E" w:rsidRDefault="00D707AC" w:rsidP="00E65B16">
      <w:pPr>
        <w:spacing w:line="288" w:lineRule="auto"/>
        <w:rPr>
          <w:rFonts w:ascii="Arial" w:hAnsi="Arial" w:cs="Arial"/>
          <w:sz w:val="20"/>
          <w:szCs w:val="20"/>
        </w:rPr>
      </w:pPr>
    </w:p>
    <w:p w14:paraId="3FAFC357" w14:textId="77777777" w:rsidR="00D707AC" w:rsidRPr="00F0071E" w:rsidRDefault="00D707AC" w:rsidP="00E65B16">
      <w:pPr>
        <w:pStyle w:val="Naslov3"/>
        <w:spacing w:before="0" w:after="0" w:line="288" w:lineRule="auto"/>
        <w:ind w:left="720"/>
        <w:rPr>
          <w:rFonts w:ascii="Arial" w:hAnsi="Arial"/>
          <w:i w:val="0"/>
          <w:sz w:val="20"/>
          <w:szCs w:val="20"/>
        </w:rPr>
      </w:pPr>
      <w:bookmarkStart w:id="25" w:name="_Toc441233398"/>
      <w:bookmarkStart w:id="26" w:name="_Toc34827770"/>
      <w:r w:rsidRPr="00F0071E">
        <w:rPr>
          <w:rFonts w:ascii="Arial" w:hAnsi="Arial"/>
          <w:i w:val="0"/>
          <w:sz w:val="20"/>
          <w:szCs w:val="20"/>
        </w:rPr>
        <w:t>IZHODIŠČA IN CILJI</w:t>
      </w:r>
      <w:bookmarkEnd w:id="25"/>
      <w:bookmarkEnd w:id="26"/>
    </w:p>
    <w:p w14:paraId="0BB5BE85" w14:textId="099DEFCC" w:rsidR="00C71AA1" w:rsidRPr="00F0071E" w:rsidRDefault="00C71AA1" w:rsidP="00E65B16">
      <w:pPr>
        <w:tabs>
          <w:tab w:val="left" w:pos="0"/>
        </w:tabs>
        <w:spacing w:after="120" w:line="288" w:lineRule="auto"/>
        <w:rPr>
          <w:rFonts w:ascii="Arial" w:hAnsi="Arial" w:cs="Arial"/>
          <w:sz w:val="20"/>
          <w:szCs w:val="20"/>
        </w:rPr>
      </w:pPr>
      <w:r w:rsidRPr="00F0071E">
        <w:rPr>
          <w:rFonts w:ascii="Arial" w:hAnsi="Arial" w:cs="Arial"/>
          <w:sz w:val="20"/>
          <w:szCs w:val="20"/>
        </w:rPr>
        <w:t xml:space="preserve">V letu 2020 </w:t>
      </w:r>
      <w:r w:rsidR="00EF2C59">
        <w:rPr>
          <w:rFonts w:ascii="Arial" w:hAnsi="Arial" w:cs="Arial"/>
          <w:sz w:val="20"/>
          <w:szCs w:val="20"/>
        </w:rPr>
        <w:t xml:space="preserve">so </w:t>
      </w:r>
      <w:r w:rsidRPr="00F0071E">
        <w:rPr>
          <w:rFonts w:ascii="Arial" w:hAnsi="Arial" w:cs="Arial"/>
          <w:sz w:val="20"/>
          <w:szCs w:val="20"/>
        </w:rPr>
        <w:t>cilj</w:t>
      </w:r>
      <w:r w:rsidR="00EF2C59">
        <w:rPr>
          <w:rFonts w:ascii="Arial" w:hAnsi="Arial" w:cs="Arial"/>
          <w:sz w:val="20"/>
          <w:szCs w:val="20"/>
        </w:rPr>
        <w:t>i</w:t>
      </w:r>
      <w:r w:rsidRPr="00F0071E">
        <w:rPr>
          <w:rFonts w:ascii="Arial" w:hAnsi="Arial" w:cs="Arial"/>
          <w:sz w:val="20"/>
          <w:szCs w:val="20"/>
        </w:rPr>
        <w:t xml:space="preserve"> delovanja geodetske inšpekcije zlasti:</w:t>
      </w:r>
    </w:p>
    <w:p w14:paraId="565ABAF9" w14:textId="77777777" w:rsidR="00C71AA1" w:rsidRPr="00F0071E" w:rsidRDefault="00C71AA1" w:rsidP="00E65B16">
      <w:pPr>
        <w:pStyle w:val="Odstavekseznama"/>
        <w:numPr>
          <w:ilvl w:val="0"/>
          <w:numId w:val="44"/>
        </w:numPr>
        <w:autoSpaceDE w:val="0"/>
        <w:autoSpaceDN w:val="0"/>
        <w:adjustRightInd w:val="0"/>
        <w:spacing w:line="288" w:lineRule="auto"/>
        <w:jc w:val="both"/>
      </w:pPr>
      <w:r w:rsidRPr="00F0071E">
        <w:t xml:space="preserve">zagotavljanje večje pravne varnosti lastnikov nepremičnin, </w:t>
      </w:r>
      <w:r w:rsidRPr="00F0071E">
        <w:rPr>
          <w:bCs/>
        </w:rPr>
        <w:t>večje varnosti vlaganj v nepremičnine ter investicij, povezanih z nepremičninami in nepremičninskim trgom</w:t>
      </w:r>
      <w:r w:rsidRPr="00F0071E">
        <w:t>;</w:t>
      </w:r>
    </w:p>
    <w:p w14:paraId="71C3C74F" w14:textId="77777777" w:rsidR="00C71AA1" w:rsidRPr="00F0071E" w:rsidRDefault="00C71AA1" w:rsidP="00E65B16">
      <w:pPr>
        <w:pStyle w:val="Odstavekseznama"/>
        <w:numPr>
          <w:ilvl w:val="0"/>
          <w:numId w:val="44"/>
        </w:numPr>
        <w:autoSpaceDE w:val="0"/>
        <w:autoSpaceDN w:val="0"/>
        <w:adjustRightInd w:val="0"/>
        <w:spacing w:line="288" w:lineRule="auto"/>
        <w:jc w:val="both"/>
      </w:pPr>
      <w:r w:rsidRPr="00F0071E">
        <w:t>zagotavljanje izpolnjevanja pogojev gospodarskih subjektov in v njih zaposlenih posameznikov za opravljanje geodetske inženirske dejavnosti;</w:t>
      </w:r>
    </w:p>
    <w:p w14:paraId="7EC20E44" w14:textId="77777777" w:rsidR="00C71AA1" w:rsidRPr="00F0071E" w:rsidRDefault="00C71AA1" w:rsidP="00E65B16">
      <w:pPr>
        <w:pStyle w:val="Odstavekseznama"/>
        <w:numPr>
          <w:ilvl w:val="0"/>
          <w:numId w:val="44"/>
        </w:numPr>
        <w:autoSpaceDE w:val="0"/>
        <w:autoSpaceDN w:val="0"/>
        <w:adjustRightInd w:val="0"/>
        <w:spacing w:line="288" w:lineRule="auto"/>
        <w:jc w:val="both"/>
      </w:pPr>
      <w:r w:rsidRPr="00F0071E">
        <w:t>zagotavljanje izpolnjevanja pogojev pooblaščenih inženirjev geodetske stroke;</w:t>
      </w:r>
    </w:p>
    <w:p w14:paraId="75AA4E8C" w14:textId="77777777" w:rsidR="00C71AA1" w:rsidRPr="00F0071E" w:rsidRDefault="00C71AA1" w:rsidP="00E65B16">
      <w:pPr>
        <w:pStyle w:val="Odstavekseznama"/>
        <w:numPr>
          <w:ilvl w:val="0"/>
          <w:numId w:val="44"/>
        </w:numPr>
        <w:autoSpaceDE w:val="0"/>
        <w:autoSpaceDN w:val="0"/>
        <w:adjustRightInd w:val="0"/>
        <w:spacing w:line="288" w:lineRule="auto"/>
        <w:jc w:val="both"/>
      </w:pPr>
      <w:r w:rsidRPr="00F0071E">
        <w:t>splošni nadzor nad izvajanjem zakonov in drugih predpisov s področja geodetske dejavnosti, izvajanjem geodetske inženirske dejavnosti in izvajanjem geodetskih storitev;</w:t>
      </w:r>
    </w:p>
    <w:p w14:paraId="219436D7" w14:textId="77777777" w:rsidR="00C71AA1" w:rsidRPr="00F0071E" w:rsidRDefault="00FD0CA9" w:rsidP="00E65B16">
      <w:pPr>
        <w:pStyle w:val="Odstavekseznama"/>
        <w:numPr>
          <w:ilvl w:val="0"/>
          <w:numId w:val="44"/>
        </w:numPr>
        <w:autoSpaceDE w:val="0"/>
        <w:autoSpaceDN w:val="0"/>
        <w:adjustRightInd w:val="0"/>
        <w:spacing w:line="288" w:lineRule="auto"/>
        <w:jc w:val="both"/>
      </w:pPr>
      <w:r w:rsidRPr="00F0071E">
        <w:t>zagotavljanje izvajanja kazenskih določb Zakona o evidentiranju nepremičnin v primeru neizpolnjevanja obveznosti evidentiranja nepremičnin</w:t>
      </w:r>
      <w:r w:rsidR="00C71AA1" w:rsidRPr="00F0071E">
        <w:t>;</w:t>
      </w:r>
    </w:p>
    <w:p w14:paraId="4E0891D3" w14:textId="77777777" w:rsidR="00D707AC" w:rsidRPr="00F0071E" w:rsidRDefault="00C71AA1" w:rsidP="00E65B16">
      <w:pPr>
        <w:pStyle w:val="Odstavekseznama"/>
        <w:numPr>
          <w:ilvl w:val="0"/>
          <w:numId w:val="44"/>
        </w:numPr>
        <w:autoSpaceDE w:val="0"/>
        <w:autoSpaceDN w:val="0"/>
        <w:adjustRightInd w:val="0"/>
        <w:spacing w:line="288" w:lineRule="auto"/>
        <w:jc w:val="both"/>
      </w:pPr>
      <w:r w:rsidRPr="00F0071E">
        <w:t>zagotavljanje pravilnega označevanja ulic in stavb.</w:t>
      </w:r>
    </w:p>
    <w:p w14:paraId="598813D5" w14:textId="77777777" w:rsidR="00C71AA1" w:rsidRPr="00F0071E" w:rsidRDefault="00C71AA1" w:rsidP="00E65B16">
      <w:pPr>
        <w:spacing w:line="288" w:lineRule="auto"/>
        <w:rPr>
          <w:rFonts w:ascii="Arial" w:hAnsi="Arial" w:cs="Arial"/>
          <w:sz w:val="20"/>
          <w:szCs w:val="20"/>
        </w:rPr>
      </w:pPr>
      <w:r w:rsidRPr="00F0071E">
        <w:rPr>
          <w:rFonts w:ascii="Arial" w:hAnsi="Arial" w:cs="Arial"/>
          <w:sz w:val="20"/>
          <w:szCs w:val="20"/>
        </w:rPr>
        <w:lastRenderedPageBreak/>
        <w:t>Redno bomo opravljali kontrolne preglede s področja geodetske inšpekcije s ciljem splošnega nadzora nad izvajanjem zakonov in drugih predpisov s področja geodetske dejavnosti, izvajanjem geodetske inženirske dejavnosti in geodetskih storitev.</w:t>
      </w:r>
    </w:p>
    <w:p w14:paraId="546DC9D0" w14:textId="77777777" w:rsidR="00D707AC" w:rsidRPr="00F0071E" w:rsidRDefault="00D707AC" w:rsidP="00E65B16">
      <w:pPr>
        <w:spacing w:line="288" w:lineRule="auto"/>
        <w:rPr>
          <w:rFonts w:ascii="Arial" w:hAnsi="Arial" w:cs="Arial"/>
          <w:sz w:val="20"/>
          <w:szCs w:val="20"/>
        </w:rPr>
      </w:pPr>
    </w:p>
    <w:p w14:paraId="12E41EEF" w14:textId="77777777" w:rsidR="00C71AA1" w:rsidRPr="00F0071E" w:rsidRDefault="00C71AA1" w:rsidP="00E65B16">
      <w:pPr>
        <w:spacing w:after="120" w:line="288" w:lineRule="auto"/>
        <w:rPr>
          <w:rFonts w:ascii="Arial" w:hAnsi="Arial" w:cs="Arial"/>
          <w:sz w:val="20"/>
          <w:szCs w:val="20"/>
        </w:rPr>
      </w:pPr>
      <w:r w:rsidRPr="00F0071E">
        <w:rPr>
          <w:rFonts w:ascii="Arial" w:hAnsi="Arial" w:cs="Arial"/>
          <w:sz w:val="20"/>
          <w:szCs w:val="20"/>
        </w:rPr>
        <w:t>Temeljni cilji dela geodetske inšpekcije so opredeljeni v okviru treh temeljnih nalog, in sicer:</w:t>
      </w:r>
    </w:p>
    <w:p w14:paraId="54837FA7" w14:textId="77777777" w:rsidR="00C71AA1" w:rsidRPr="00F0071E" w:rsidRDefault="00C71AA1" w:rsidP="00E65B16">
      <w:pPr>
        <w:spacing w:line="288" w:lineRule="auto"/>
        <w:ind w:left="360"/>
        <w:rPr>
          <w:rFonts w:ascii="Arial" w:hAnsi="Arial" w:cs="Arial"/>
          <w:sz w:val="20"/>
          <w:szCs w:val="20"/>
        </w:rPr>
      </w:pPr>
      <w:r w:rsidRPr="00F0071E">
        <w:rPr>
          <w:rFonts w:ascii="Arial" w:hAnsi="Arial" w:cs="Arial"/>
          <w:sz w:val="20"/>
          <w:szCs w:val="20"/>
        </w:rPr>
        <w:t>Geo1 – nadzor nad izpolnjevanjem pogojev za opravljanje geodetske inženirske dejavnosti za gospodarske subjekte s področja geodezije in za pooblaščene inženirje geodezije,</w:t>
      </w:r>
    </w:p>
    <w:p w14:paraId="53C518C9" w14:textId="77777777" w:rsidR="00C71AA1" w:rsidRPr="00F0071E" w:rsidRDefault="00C71AA1" w:rsidP="00E65B16">
      <w:pPr>
        <w:spacing w:line="288" w:lineRule="auto"/>
        <w:ind w:left="360"/>
        <w:rPr>
          <w:rFonts w:ascii="Arial" w:hAnsi="Arial" w:cs="Arial"/>
          <w:sz w:val="20"/>
          <w:szCs w:val="20"/>
        </w:rPr>
      </w:pPr>
      <w:r w:rsidRPr="00F0071E">
        <w:rPr>
          <w:rFonts w:ascii="Arial" w:hAnsi="Arial" w:cs="Arial"/>
          <w:sz w:val="20"/>
          <w:szCs w:val="20"/>
        </w:rPr>
        <w:t xml:space="preserve">Geo2 – nadzor nad evidentiranjem nepremičnin, </w:t>
      </w:r>
    </w:p>
    <w:p w14:paraId="4B54BF2B" w14:textId="77777777" w:rsidR="00C71AA1" w:rsidRPr="00F0071E" w:rsidRDefault="00C71AA1" w:rsidP="00E65B16">
      <w:pPr>
        <w:spacing w:line="288" w:lineRule="auto"/>
        <w:ind w:left="360"/>
        <w:rPr>
          <w:rFonts w:ascii="Arial" w:hAnsi="Arial" w:cs="Arial"/>
          <w:sz w:val="20"/>
          <w:szCs w:val="20"/>
        </w:rPr>
      </w:pPr>
      <w:r w:rsidRPr="00F0071E">
        <w:rPr>
          <w:rFonts w:ascii="Arial" w:hAnsi="Arial" w:cs="Arial"/>
          <w:sz w:val="20"/>
          <w:szCs w:val="20"/>
        </w:rPr>
        <w:t>Geo3 – zagotavljanje pravilnega označevanja ulic in stavb.</w:t>
      </w:r>
    </w:p>
    <w:p w14:paraId="0D36C0E5" w14:textId="77777777" w:rsidR="00D707AC" w:rsidRPr="00F0071E" w:rsidRDefault="00D707AC" w:rsidP="00E65B16">
      <w:pPr>
        <w:spacing w:line="288" w:lineRule="auto"/>
        <w:rPr>
          <w:rFonts w:ascii="Arial" w:hAnsi="Arial" w:cs="Arial"/>
          <w:sz w:val="20"/>
          <w:szCs w:val="20"/>
        </w:rPr>
      </w:pPr>
    </w:p>
    <w:p w14:paraId="0892D6BB"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Šifranti temeljnih nalog so povezani s področno zakonodajo, ki jo inšpekcija pokriva. Spodnja preglednica prikazuje uporabo šifrantov temeljnih nalog pri posamezni temeljni nalogi na ravni zadev in ključnih dokumentov za geodetsko inšpekcijo.</w:t>
      </w:r>
    </w:p>
    <w:p w14:paraId="044466A1" w14:textId="77777777" w:rsidR="00C71AA1" w:rsidRPr="00F0071E" w:rsidRDefault="00C71AA1" w:rsidP="00E65B16">
      <w:pPr>
        <w:spacing w:line="288" w:lineRule="auto"/>
        <w:rPr>
          <w:rFonts w:ascii="Arial" w:hAnsi="Arial" w:cs="Arial"/>
          <w:sz w:val="20"/>
          <w:szCs w:val="20"/>
        </w:rPr>
      </w:pPr>
    </w:p>
    <w:tbl>
      <w:tblPr>
        <w:tblW w:w="49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397"/>
        <w:gridCol w:w="3829"/>
        <w:gridCol w:w="1699"/>
      </w:tblGrid>
      <w:tr w:rsidR="00C71AA1" w:rsidRPr="00F0071E" w14:paraId="5D926B3B" w14:textId="77777777" w:rsidTr="00850AA6">
        <w:trPr>
          <w:trHeight w:val="643"/>
        </w:trPr>
        <w:tc>
          <w:tcPr>
            <w:tcW w:w="4048" w:type="pct"/>
            <w:gridSpan w:val="2"/>
            <w:shd w:val="clear" w:color="auto" w:fill="auto"/>
          </w:tcPr>
          <w:p w14:paraId="4F21E5C9" w14:textId="77777777" w:rsidR="00C71AA1" w:rsidRPr="00F0071E" w:rsidRDefault="00C71AA1" w:rsidP="00E65B16">
            <w:pPr>
              <w:spacing w:line="288" w:lineRule="auto"/>
              <w:rPr>
                <w:rFonts w:ascii="Arial" w:hAnsi="Arial" w:cs="Arial"/>
                <w:b/>
                <w:sz w:val="20"/>
                <w:szCs w:val="20"/>
              </w:rPr>
            </w:pPr>
            <w:r w:rsidRPr="00F0071E">
              <w:rPr>
                <w:rFonts w:ascii="Arial" w:hAnsi="Arial" w:cs="Arial"/>
                <w:b/>
                <w:sz w:val="20"/>
                <w:szCs w:val="20"/>
              </w:rPr>
              <w:t>GEODETSKA INŠPEKCIJA</w:t>
            </w:r>
          </w:p>
        </w:tc>
        <w:tc>
          <w:tcPr>
            <w:tcW w:w="952" w:type="pct"/>
            <w:shd w:val="clear" w:color="auto" w:fill="auto"/>
            <w:noWrap/>
          </w:tcPr>
          <w:p w14:paraId="62792BCE" w14:textId="77777777" w:rsidR="00C71AA1" w:rsidRPr="00F0071E" w:rsidRDefault="00C71AA1" w:rsidP="009D68D3">
            <w:pPr>
              <w:spacing w:line="288" w:lineRule="auto"/>
              <w:jc w:val="left"/>
              <w:rPr>
                <w:rFonts w:ascii="Arial" w:hAnsi="Arial" w:cs="Arial"/>
                <w:b/>
                <w:sz w:val="20"/>
                <w:szCs w:val="20"/>
              </w:rPr>
            </w:pPr>
            <w:r w:rsidRPr="00F0071E">
              <w:rPr>
                <w:rFonts w:ascii="Arial" w:hAnsi="Arial" w:cs="Arial"/>
                <w:b/>
                <w:sz w:val="20"/>
                <w:szCs w:val="20"/>
              </w:rPr>
              <w:t>Šifrant temeljne naloge, ki opredeljuje temeljno nalogo</w:t>
            </w:r>
          </w:p>
        </w:tc>
      </w:tr>
      <w:tr w:rsidR="00C71AA1" w:rsidRPr="00F0071E" w14:paraId="427B0E87" w14:textId="77777777" w:rsidTr="00850AA6">
        <w:trPr>
          <w:trHeight w:val="1195"/>
        </w:trPr>
        <w:tc>
          <w:tcPr>
            <w:tcW w:w="1903" w:type="pct"/>
            <w:shd w:val="clear" w:color="auto" w:fill="auto"/>
          </w:tcPr>
          <w:p w14:paraId="552897C4" w14:textId="77777777" w:rsidR="00C71AA1" w:rsidRPr="00F0071E" w:rsidRDefault="00C71AA1" w:rsidP="009D68D3">
            <w:pPr>
              <w:spacing w:line="288" w:lineRule="auto"/>
              <w:jc w:val="left"/>
              <w:rPr>
                <w:rFonts w:ascii="Arial" w:hAnsi="Arial" w:cs="Arial"/>
                <w:b/>
                <w:sz w:val="20"/>
                <w:szCs w:val="20"/>
              </w:rPr>
            </w:pPr>
            <w:r w:rsidRPr="00F0071E">
              <w:rPr>
                <w:rFonts w:ascii="Arial" w:hAnsi="Arial" w:cs="Arial"/>
                <w:b/>
                <w:sz w:val="20"/>
                <w:szCs w:val="20"/>
              </w:rPr>
              <w:t>Nadzor nad izpolnjevanjem pogojev za opravljanje geodetske inženirske dejavnosti za gospodarske subjekte in za pooblaščene inženirje geodezije</w:t>
            </w:r>
          </w:p>
        </w:tc>
        <w:tc>
          <w:tcPr>
            <w:tcW w:w="2145" w:type="pct"/>
            <w:shd w:val="clear" w:color="auto" w:fill="auto"/>
            <w:noWrap/>
          </w:tcPr>
          <w:p w14:paraId="3AECDEE7" w14:textId="77777777" w:rsidR="00C71AA1" w:rsidRPr="00F0071E" w:rsidRDefault="00C71AA1" w:rsidP="009D68D3">
            <w:pPr>
              <w:spacing w:line="288" w:lineRule="auto"/>
              <w:jc w:val="left"/>
              <w:rPr>
                <w:rFonts w:ascii="Arial" w:hAnsi="Arial" w:cs="Arial"/>
                <w:sz w:val="20"/>
                <w:szCs w:val="20"/>
              </w:rPr>
            </w:pPr>
            <w:r w:rsidRPr="00F0071E">
              <w:rPr>
                <w:rFonts w:ascii="Arial" w:hAnsi="Arial" w:cs="Arial"/>
                <w:sz w:val="20"/>
                <w:szCs w:val="20"/>
              </w:rPr>
              <w:t>Ukrepi po ZAID (Zakon o arhitekturni in inženirski dejavnosti)</w:t>
            </w:r>
          </w:p>
        </w:tc>
        <w:tc>
          <w:tcPr>
            <w:tcW w:w="952" w:type="pct"/>
            <w:shd w:val="clear" w:color="auto" w:fill="auto"/>
            <w:noWrap/>
          </w:tcPr>
          <w:p w14:paraId="1B631075" w14:textId="77777777" w:rsidR="00C71AA1" w:rsidRPr="00F0071E" w:rsidRDefault="00C71AA1" w:rsidP="009D68D3">
            <w:pPr>
              <w:spacing w:line="288" w:lineRule="auto"/>
              <w:jc w:val="left"/>
              <w:rPr>
                <w:rFonts w:ascii="Arial" w:hAnsi="Arial" w:cs="Arial"/>
                <w:b/>
                <w:sz w:val="20"/>
                <w:szCs w:val="20"/>
              </w:rPr>
            </w:pPr>
            <w:r w:rsidRPr="00F0071E">
              <w:rPr>
                <w:rFonts w:ascii="Arial" w:hAnsi="Arial" w:cs="Arial"/>
                <w:b/>
                <w:sz w:val="20"/>
                <w:szCs w:val="20"/>
              </w:rPr>
              <w:t>Geo1 – geodeti</w:t>
            </w:r>
          </w:p>
        </w:tc>
      </w:tr>
      <w:tr w:rsidR="00C71AA1" w:rsidRPr="00F0071E" w14:paraId="39BBA902" w14:textId="77777777" w:rsidTr="00850AA6">
        <w:trPr>
          <w:trHeight w:val="1130"/>
        </w:trPr>
        <w:tc>
          <w:tcPr>
            <w:tcW w:w="1903" w:type="pct"/>
            <w:shd w:val="clear" w:color="auto" w:fill="auto"/>
          </w:tcPr>
          <w:p w14:paraId="05E92976" w14:textId="77777777" w:rsidR="00C71AA1" w:rsidRPr="00F0071E" w:rsidRDefault="00C71AA1" w:rsidP="009D68D3">
            <w:pPr>
              <w:spacing w:line="288" w:lineRule="auto"/>
              <w:jc w:val="left"/>
              <w:rPr>
                <w:rFonts w:ascii="Arial" w:hAnsi="Arial" w:cs="Arial"/>
                <w:b/>
                <w:sz w:val="20"/>
                <w:szCs w:val="20"/>
              </w:rPr>
            </w:pPr>
          </w:p>
          <w:p w14:paraId="5CE8543B" w14:textId="77777777" w:rsidR="00C71AA1" w:rsidRPr="00F0071E" w:rsidRDefault="00C71AA1" w:rsidP="009D68D3">
            <w:pPr>
              <w:spacing w:line="288" w:lineRule="auto"/>
              <w:jc w:val="left"/>
              <w:rPr>
                <w:rFonts w:ascii="Arial" w:hAnsi="Arial" w:cs="Arial"/>
                <w:b/>
                <w:sz w:val="20"/>
                <w:szCs w:val="20"/>
              </w:rPr>
            </w:pPr>
            <w:r w:rsidRPr="00F0071E">
              <w:rPr>
                <w:rFonts w:ascii="Arial" w:hAnsi="Arial" w:cs="Arial"/>
                <w:b/>
                <w:sz w:val="20"/>
                <w:szCs w:val="20"/>
              </w:rPr>
              <w:t xml:space="preserve">Nadzor nad evidentiranjem nepremičnin </w:t>
            </w:r>
          </w:p>
        </w:tc>
        <w:tc>
          <w:tcPr>
            <w:tcW w:w="2145" w:type="pct"/>
            <w:shd w:val="clear" w:color="auto" w:fill="auto"/>
            <w:noWrap/>
          </w:tcPr>
          <w:p w14:paraId="57F43665" w14:textId="77777777" w:rsidR="00C71AA1" w:rsidRPr="00F0071E" w:rsidRDefault="00C71AA1" w:rsidP="009D68D3">
            <w:pPr>
              <w:spacing w:line="288" w:lineRule="auto"/>
              <w:jc w:val="left"/>
              <w:rPr>
                <w:rFonts w:ascii="Arial" w:hAnsi="Arial" w:cs="Arial"/>
                <w:sz w:val="20"/>
                <w:szCs w:val="20"/>
              </w:rPr>
            </w:pPr>
            <w:r w:rsidRPr="00F0071E">
              <w:rPr>
                <w:rFonts w:ascii="Arial" w:hAnsi="Arial" w:cs="Arial"/>
                <w:sz w:val="20"/>
                <w:szCs w:val="20"/>
              </w:rPr>
              <w:t>Ukrepi po ZEN in ZMVN-1</w:t>
            </w:r>
          </w:p>
          <w:p w14:paraId="4ED7AE29" w14:textId="77777777" w:rsidR="00C71AA1" w:rsidRPr="00F0071E" w:rsidRDefault="00C71AA1" w:rsidP="009D68D3">
            <w:pPr>
              <w:spacing w:line="288" w:lineRule="auto"/>
              <w:jc w:val="left"/>
              <w:rPr>
                <w:rFonts w:ascii="Arial" w:hAnsi="Arial" w:cs="Arial"/>
                <w:sz w:val="20"/>
                <w:szCs w:val="20"/>
              </w:rPr>
            </w:pPr>
            <w:r w:rsidRPr="00F0071E">
              <w:rPr>
                <w:rFonts w:ascii="Arial" w:hAnsi="Arial" w:cs="Arial"/>
                <w:sz w:val="20"/>
                <w:szCs w:val="20"/>
              </w:rPr>
              <w:t>(Zakon o evidentiranju nepremičnin, Zakon o množičnem vrednotenju nepremičnin)</w:t>
            </w:r>
          </w:p>
        </w:tc>
        <w:tc>
          <w:tcPr>
            <w:tcW w:w="952" w:type="pct"/>
            <w:shd w:val="clear" w:color="auto" w:fill="auto"/>
            <w:noWrap/>
          </w:tcPr>
          <w:p w14:paraId="43414332" w14:textId="77777777" w:rsidR="00C71AA1" w:rsidRPr="00F0071E" w:rsidRDefault="00C71AA1" w:rsidP="009D68D3">
            <w:pPr>
              <w:spacing w:line="288" w:lineRule="auto"/>
              <w:jc w:val="left"/>
              <w:rPr>
                <w:rFonts w:ascii="Arial" w:hAnsi="Arial" w:cs="Arial"/>
                <w:b/>
                <w:sz w:val="20"/>
                <w:szCs w:val="20"/>
              </w:rPr>
            </w:pPr>
            <w:r w:rsidRPr="00F0071E">
              <w:rPr>
                <w:rFonts w:ascii="Arial" w:hAnsi="Arial" w:cs="Arial"/>
                <w:b/>
                <w:sz w:val="20"/>
                <w:szCs w:val="20"/>
              </w:rPr>
              <w:t>Geo2 – evidence nepremičnin</w:t>
            </w:r>
          </w:p>
        </w:tc>
      </w:tr>
      <w:tr w:rsidR="00C71AA1" w:rsidRPr="00F0071E" w14:paraId="3A741F22" w14:textId="77777777" w:rsidTr="00850AA6">
        <w:trPr>
          <w:trHeight w:val="615"/>
        </w:trPr>
        <w:tc>
          <w:tcPr>
            <w:tcW w:w="1903" w:type="pct"/>
            <w:shd w:val="clear" w:color="auto" w:fill="auto"/>
          </w:tcPr>
          <w:p w14:paraId="6F4F9561" w14:textId="77777777" w:rsidR="00C71AA1" w:rsidRPr="00F0071E" w:rsidRDefault="00C71AA1" w:rsidP="009D68D3">
            <w:pPr>
              <w:spacing w:line="288" w:lineRule="auto"/>
              <w:jc w:val="left"/>
              <w:rPr>
                <w:rFonts w:ascii="Arial" w:hAnsi="Arial" w:cs="Arial"/>
                <w:b/>
                <w:sz w:val="20"/>
                <w:szCs w:val="20"/>
              </w:rPr>
            </w:pPr>
          </w:p>
          <w:p w14:paraId="5B229A68" w14:textId="77777777" w:rsidR="00C71AA1" w:rsidRPr="00F0071E" w:rsidRDefault="00C71AA1" w:rsidP="009D68D3">
            <w:pPr>
              <w:spacing w:line="288" w:lineRule="auto"/>
              <w:jc w:val="left"/>
              <w:rPr>
                <w:rFonts w:ascii="Arial" w:hAnsi="Arial" w:cs="Arial"/>
                <w:b/>
                <w:sz w:val="20"/>
                <w:szCs w:val="20"/>
              </w:rPr>
            </w:pPr>
            <w:r w:rsidRPr="00F0071E">
              <w:rPr>
                <w:rFonts w:ascii="Arial" w:hAnsi="Arial" w:cs="Arial"/>
                <w:b/>
                <w:sz w:val="20"/>
                <w:szCs w:val="20"/>
              </w:rPr>
              <w:t>Zagotavljanje pravilnega označevanja ulic in stavb</w:t>
            </w:r>
          </w:p>
          <w:p w14:paraId="598A5E79" w14:textId="77777777" w:rsidR="00C71AA1" w:rsidRPr="00F0071E" w:rsidRDefault="00C71AA1" w:rsidP="009D68D3">
            <w:pPr>
              <w:spacing w:line="288" w:lineRule="auto"/>
              <w:jc w:val="left"/>
              <w:rPr>
                <w:rFonts w:ascii="Arial" w:hAnsi="Arial" w:cs="Arial"/>
                <w:b/>
                <w:sz w:val="20"/>
                <w:szCs w:val="20"/>
              </w:rPr>
            </w:pPr>
          </w:p>
        </w:tc>
        <w:tc>
          <w:tcPr>
            <w:tcW w:w="2145" w:type="pct"/>
            <w:shd w:val="clear" w:color="auto" w:fill="auto"/>
            <w:noWrap/>
          </w:tcPr>
          <w:p w14:paraId="2C5727DE" w14:textId="77777777" w:rsidR="00C71AA1" w:rsidRPr="00F0071E" w:rsidRDefault="00C71AA1" w:rsidP="009D68D3">
            <w:pPr>
              <w:spacing w:line="288" w:lineRule="auto"/>
              <w:jc w:val="left"/>
              <w:rPr>
                <w:rFonts w:ascii="Arial" w:hAnsi="Arial" w:cs="Arial"/>
                <w:sz w:val="20"/>
                <w:szCs w:val="20"/>
              </w:rPr>
            </w:pPr>
            <w:r w:rsidRPr="00F0071E">
              <w:rPr>
                <w:rFonts w:ascii="Arial" w:hAnsi="Arial" w:cs="Arial"/>
                <w:sz w:val="20"/>
                <w:szCs w:val="20"/>
              </w:rPr>
              <w:t>Ukrepi po ZDOIONUS </w:t>
            </w:r>
          </w:p>
          <w:p w14:paraId="26A1364F" w14:textId="77777777" w:rsidR="00C71AA1" w:rsidRPr="00F0071E" w:rsidRDefault="00C71AA1" w:rsidP="009D68D3">
            <w:pPr>
              <w:spacing w:line="288" w:lineRule="auto"/>
              <w:jc w:val="left"/>
              <w:rPr>
                <w:rFonts w:ascii="Arial" w:hAnsi="Arial" w:cs="Arial"/>
                <w:sz w:val="20"/>
                <w:szCs w:val="20"/>
              </w:rPr>
            </w:pPr>
            <w:r w:rsidRPr="00F0071E">
              <w:rPr>
                <w:rFonts w:ascii="Arial" w:hAnsi="Arial" w:cs="Arial"/>
                <w:sz w:val="20"/>
                <w:szCs w:val="20"/>
              </w:rPr>
              <w:t>(Zakon o določanju območij ter imenovanju in označevanju naselij, ulic in stavb)</w:t>
            </w:r>
          </w:p>
        </w:tc>
        <w:tc>
          <w:tcPr>
            <w:tcW w:w="952" w:type="pct"/>
            <w:shd w:val="clear" w:color="auto" w:fill="auto"/>
            <w:noWrap/>
          </w:tcPr>
          <w:p w14:paraId="3C91A502" w14:textId="77777777" w:rsidR="00C71AA1" w:rsidRPr="00F0071E" w:rsidRDefault="00C71AA1" w:rsidP="009D68D3">
            <w:pPr>
              <w:spacing w:line="288" w:lineRule="auto"/>
              <w:jc w:val="left"/>
              <w:rPr>
                <w:rFonts w:ascii="Arial" w:hAnsi="Arial" w:cs="Arial"/>
                <w:b/>
                <w:sz w:val="20"/>
                <w:szCs w:val="20"/>
              </w:rPr>
            </w:pPr>
            <w:r w:rsidRPr="00F0071E">
              <w:rPr>
                <w:rFonts w:ascii="Arial" w:hAnsi="Arial" w:cs="Arial"/>
                <w:b/>
                <w:sz w:val="20"/>
                <w:szCs w:val="20"/>
              </w:rPr>
              <w:t>Geo3 – označevanje</w:t>
            </w:r>
          </w:p>
        </w:tc>
      </w:tr>
    </w:tbl>
    <w:p w14:paraId="13DB3A4A" w14:textId="77777777" w:rsidR="00C71AA1" w:rsidRPr="00F0071E" w:rsidRDefault="00C71AA1" w:rsidP="00E65B16">
      <w:pPr>
        <w:spacing w:line="288" w:lineRule="auto"/>
        <w:rPr>
          <w:rFonts w:ascii="Arial" w:hAnsi="Arial" w:cs="Arial"/>
          <w:sz w:val="20"/>
          <w:szCs w:val="20"/>
        </w:rPr>
      </w:pPr>
    </w:p>
    <w:p w14:paraId="5C57E1AD"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Šifranti temeljnih nalog, ki so opredeljeni na ravni zadev in ključnih dokumentov ter opredeljujejo temeljne naloge, temeljijo na naslednjih vrstah zadev in pripadajočih ključnih dokumentih:</w:t>
      </w:r>
    </w:p>
    <w:p w14:paraId="32799DEA" w14:textId="77777777" w:rsidR="00D707AC" w:rsidRPr="00F0071E" w:rsidRDefault="00D707AC" w:rsidP="00E65B16">
      <w:pPr>
        <w:numPr>
          <w:ilvl w:val="0"/>
          <w:numId w:val="15"/>
        </w:numPr>
        <w:spacing w:line="288" w:lineRule="auto"/>
        <w:rPr>
          <w:rFonts w:ascii="Arial" w:hAnsi="Arial" w:cs="Arial"/>
          <w:sz w:val="20"/>
          <w:szCs w:val="20"/>
        </w:rPr>
      </w:pPr>
      <w:r w:rsidRPr="00F0071E">
        <w:rPr>
          <w:rFonts w:ascii="Arial" w:hAnsi="Arial" w:cs="Arial"/>
          <w:sz w:val="20"/>
          <w:szCs w:val="20"/>
        </w:rPr>
        <w:t xml:space="preserve">upravno-geodetska zadeva, </w:t>
      </w:r>
    </w:p>
    <w:p w14:paraId="7EABDB57" w14:textId="77777777" w:rsidR="00D707AC" w:rsidRPr="00F0071E" w:rsidRDefault="00D707AC" w:rsidP="00E65B16">
      <w:pPr>
        <w:numPr>
          <w:ilvl w:val="0"/>
          <w:numId w:val="15"/>
        </w:numPr>
        <w:spacing w:line="288" w:lineRule="auto"/>
        <w:rPr>
          <w:rFonts w:ascii="Arial" w:hAnsi="Arial" w:cs="Arial"/>
          <w:sz w:val="20"/>
          <w:szCs w:val="20"/>
        </w:rPr>
      </w:pPr>
      <w:r w:rsidRPr="00F0071E">
        <w:rPr>
          <w:rFonts w:ascii="Arial" w:hAnsi="Arial" w:cs="Arial"/>
          <w:sz w:val="20"/>
          <w:szCs w:val="20"/>
        </w:rPr>
        <w:t>prekrškovna zadeva,</w:t>
      </w:r>
    </w:p>
    <w:p w14:paraId="220AA7CC" w14:textId="77777777" w:rsidR="00D707AC" w:rsidRPr="00F0071E" w:rsidRDefault="00D707AC" w:rsidP="00E65B16">
      <w:pPr>
        <w:numPr>
          <w:ilvl w:val="0"/>
          <w:numId w:val="15"/>
        </w:numPr>
        <w:spacing w:line="288" w:lineRule="auto"/>
        <w:rPr>
          <w:rFonts w:ascii="Arial" w:hAnsi="Arial" w:cs="Arial"/>
          <w:sz w:val="20"/>
          <w:szCs w:val="20"/>
        </w:rPr>
      </w:pPr>
      <w:r w:rsidRPr="00F0071E">
        <w:rPr>
          <w:rFonts w:ascii="Arial" w:hAnsi="Arial" w:cs="Arial"/>
          <w:sz w:val="20"/>
          <w:szCs w:val="20"/>
        </w:rPr>
        <w:t>akcija.</w:t>
      </w:r>
    </w:p>
    <w:p w14:paraId="0DD3F516" w14:textId="77777777" w:rsidR="00D707AC" w:rsidRPr="00F0071E" w:rsidRDefault="00D707AC" w:rsidP="00E65B16">
      <w:pPr>
        <w:spacing w:line="288" w:lineRule="auto"/>
        <w:rPr>
          <w:rFonts w:ascii="Arial" w:hAnsi="Arial" w:cs="Arial"/>
          <w:sz w:val="20"/>
          <w:szCs w:val="20"/>
        </w:rPr>
      </w:pPr>
    </w:p>
    <w:p w14:paraId="176DF468"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Vsa dejanja in postopki geodetske inšpekcije so namenjeni doseganju teh temeljnih ciljev, s tem namenom inšpektor tudi dosledno vodi inšpekcijske in prekrškovne postopke.</w:t>
      </w:r>
    </w:p>
    <w:p w14:paraId="5A2403E4" w14:textId="77777777" w:rsidR="004200F0" w:rsidRPr="00F0071E" w:rsidRDefault="004200F0" w:rsidP="00E65B16">
      <w:pPr>
        <w:spacing w:line="288" w:lineRule="auto"/>
        <w:rPr>
          <w:rFonts w:ascii="Arial" w:hAnsi="Arial" w:cs="Arial"/>
          <w:sz w:val="20"/>
          <w:szCs w:val="20"/>
        </w:rPr>
      </w:pPr>
    </w:p>
    <w:p w14:paraId="48CAEAB2" w14:textId="77777777" w:rsidR="00D707AC" w:rsidRPr="00F0071E" w:rsidRDefault="00D707AC" w:rsidP="00E65B16">
      <w:pPr>
        <w:pStyle w:val="Naslov3"/>
        <w:spacing w:before="0" w:after="0" w:line="288" w:lineRule="auto"/>
        <w:ind w:left="720"/>
        <w:rPr>
          <w:rFonts w:ascii="Arial" w:hAnsi="Arial"/>
          <w:i w:val="0"/>
          <w:sz w:val="20"/>
          <w:szCs w:val="20"/>
        </w:rPr>
      </w:pPr>
      <w:bookmarkStart w:id="27" w:name="_Toc441233399"/>
      <w:bookmarkStart w:id="28" w:name="_Toc34827771"/>
      <w:r w:rsidRPr="00F0071E">
        <w:rPr>
          <w:rFonts w:ascii="Arial" w:hAnsi="Arial"/>
          <w:i w:val="0"/>
          <w:sz w:val="20"/>
          <w:szCs w:val="20"/>
        </w:rPr>
        <w:t>KOORDINIRANE AKCIJE</w:t>
      </w:r>
      <w:bookmarkEnd w:id="27"/>
      <w:bookmarkEnd w:id="28"/>
    </w:p>
    <w:p w14:paraId="2B9A8D4D" w14:textId="77777777" w:rsidR="00D707AC" w:rsidRPr="00F0071E" w:rsidRDefault="00D707AC" w:rsidP="00E65B16">
      <w:pPr>
        <w:spacing w:line="288" w:lineRule="auto"/>
        <w:rPr>
          <w:rFonts w:ascii="Arial" w:hAnsi="Arial" w:cs="Arial"/>
          <w:sz w:val="20"/>
          <w:szCs w:val="20"/>
        </w:rPr>
      </w:pPr>
    </w:p>
    <w:p w14:paraId="632B8642" w14:textId="77777777" w:rsidR="00C71AA1" w:rsidRPr="00F0071E" w:rsidRDefault="00C71AA1" w:rsidP="00E65B16">
      <w:pPr>
        <w:autoSpaceDE w:val="0"/>
        <w:autoSpaceDN w:val="0"/>
        <w:adjustRightInd w:val="0"/>
        <w:spacing w:after="120" w:line="288" w:lineRule="auto"/>
        <w:rPr>
          <w:rFonts w:ascii="Arial" w:hAnsi="Arial" w:cs="Arial"/>
          <w:color w:val="000000"/>
          <w:sz w:val="20"/>
          <w:szCs w:val="20"/>
        </w:rPr>
      </w:pPr>
      <w:r w:rsidRPr="00F0071E">
        <w:rPr>
          <w:rFonts w:ascii="Arial" w:hAnsi="Arial" w:cs="Arial"/>
          <w:color w:val="000000"/>
          <w:sz w:val="20"/>
          <w:szCs w:val="20"/>
        </w:rPr>
        <w:t>Leta 2020 bosta opravljeni dve akciji geodetske inšpekcije z namenom ugotavljanja in preprečevanja večjega obsega kršitev in zaščite javnega interesa, in sicer za:</w:t>
      </w:r>
    </w:p>
    <w:p w14:paraId="17CA702A" w14:textId="62343237" w:rsidR="00C71AA1" w:rsidRPr="00F0071E" w:rsidRDefault="00C71AA1" w:rsidP="00E65B16">
      <w:pPr>
        <w:numPr>
          <w:ilvl w:val="0"/>
          <w:numId w:val="36"/>
        </w:numPr>
        <w:autoSpaceDE w:val="0"/>
        <w:autoSpaceDN w:val="0"/>
        <w:adjustRightInd w:val="0"/>
        <w:spacing w:line="288" w:lineRule="auto"/>
        <w:rPr>
          <w:rFonts w:ascii="Arial" w:hAnsi="Arial" w:cs="Arial"/>
          <w:color w:val="000000"/>
          <w:sz w:val="20"/>
          <w:szCs w:val="20"/>
        </w:rPr>
      </w:pPr>
      <w:r w:rsidRPr="00F0071E">
        <w:rPr>
          <w:rFonts w:ascii="Arial" w:hAnsi="Arial" w:cs="Arial"/>
          <w:sz w:val="20"/>
          <w:szCs w:val="20"/>
        </w:rPr>
        <w:t>doseganje cilja večje pravne varnosti lastnikov nepremičnin, večje varnosti vlaganj v nepremičnine in investicij, povezanih z nepremičninami</w:t>
      </w:r>
      <w:r w:rsidR="00E96BD2">
        <w:rPr>
          <w:rFonts w:ascii="Arial" w:hAnsi="Arial" w:cs="Arial"/>
          <w:sz w:val="20"/>
          <w:szCs w:val="20"/>
        </w:rPr>
        <w:t xml:space="preserve"> in</w:t>
      </w:r>
      <w:r w:rsidRPr="00F0071E">
        <w:rPr>
          <w:rFonts w:ascii="Arial" w:hAnsi="Arial" w:cs="Arial"/>
          <w:sz w:val="20"/>
          <w:szCs w:val="20"/>
        </w:rPr>
        <w:t xml:space="preserve"> nepremičninsk</w:t>
      </w:r>
      <w:r w:rsidR="00E96BD2">
        <w:rPr>
          <w:rFonts w:ascii="Arial" w:hAnsi="Arial" w:cs="Arial"/>
          <w:sz w:val="20"/>
          <w:szCs w:val="20"/>
        </w:rPr>
        <w:t>im</w:t>
      </w:r>
      <w:r w:rsidRPr="00F0071E">
        <w:rPr>
          <w:rFonts w:ascii="Arial" w:hAnsi="Arial" w:cs="Arial"/>
          <w:sz w:val="20"/>
          <w:szCs w:val="20"/>
        </w:rPr>
        <w:t xml:space="preserve"> trg</w:t>
      </w:r>
      <w:r w:rsidR="00E96BD2">
        <w:rPr>
          <w:rFonts w:ascii="Arial" w:hAnsi="Arial" w:cs="Arial"/>
          <w:sz w:val="20"/>
          <w:szCs w:val="20"/>
        </w:rPr>
        <w:t>om</w:t>
      </w:r>
      <w:r w:rsidRPr="00F0071E">
        <w:rPr>
          <w:rFonts w:ascii="Arial" w:hAnsi="Arial" w:cs="Arial"/>
          <w:sz w:val="20"/>
          <w:szCs w:val="20"/>
        </w:rPr>
        <w:t>, pravično obdavčenje nepremičnin</w:t>
      </w:r>
      <w:r w:rsidRPr="00F0071E">
        <w:rPr>
          <w:rFonts w:ascii="Arial" w:hAnsi="Arial" w:cs="Arial"/>
          <w:bCs/>
          <w:sz w:val="20"/>
          <w:szCs w:val="20"/>
        </w:rPr>
        <w:t>,</w:t>
      </w:r>
    </w:p>
    <w:p w14:paraId="4C3DBB19" w14:textId="77777777" w:rsidR="00C71AA1" w:rsidRPr="00F0071E" w:rsidRDefault="00C71AA1" w:rsidP="00E65B16">
      <w:pPr>
        <w:numPr>
          <w:ilvl w:val="0"/>
          <w:numId w:val="36"/>
        </w:numPr>
        <w:autoSpaceDE w:val="0"/>
        <w:autoSpaceDN w:val="0"/>
        <w:adjustRightInd w:val="0"/>
        <w:spacing w:line="288" w:lineRule="auto"/>
        <w:rPr>
          <w:rFonts w:ascii="Arial" w:hAnsi="Arial" w:cs="Arial"/>
          <w:color w:val="000000"/>
          <w:sz w:val="20"/>
          <w:szCs w:val="20"/>
        </w:rPr>
      </w:pPr>
      <w:r w:rsidRPr="00F0071E">
        <w:rPr>
          <w:rFonts w:ascii="Arial" w:hAnsi="Arial" w:cs="Arial"/>
          <w:sz w:val="20"/>
          <w:szCs w:val="20"/>
        </w:rPr>
        <w:lastRenderedPageBreak/>
        <w:t>zagotavljanje izpolnjevanja pogojev gospodarskih subjektov in v njih zaposlenih posameznikov za opravljanje geodetske inženirske dejavnosti.</w:t>
      </w:r>
    </w:p>
    <w:p w14:paraId="773F7EA0" w14:textId="77777777" w:rsidR="00C71AA1" w:rsidRPr="00F0071E" w:rsidRDefault="00C71AA1" w:rsidP="00E65B16">
      <w:pPr>
        <w:autoSpaceDE w:val="0"/>
        <w:autoSpaceDN w:val="0"/>
        <w:adjustRightInd w:val="0"/>
        <w:spacing w:line="288" w:lineRule="auto"/>
        <w:rPr>
          <w:rFonts w:ascii="Arial" w:hAnsi="Arial" w:cs="Arial"/>
          <w:color w:val="000000"/>
          <w:sz w:val="20"/>
          <w:szCs w:val="20"/>
        </w:rPr>
      </w:pPr>
    </w:p>
    <w:p w14:paraId="59E9CA71" w14:textId="0777414C" w:rsidR="00C71AA1" w:rsidRPr="00F0071E" w:rsidRDefault="00C71AA1" w:rsidP="00E65B16">
      <w:pPr>
        <w:autoSpaceDE w:val="0"/>
        <w:autoSpaceDN w:val="0"/>
        <w:adjustRightInd w:val="0"/>
        <w:spacing w:line="288" w:lineRule="auto"/>
        <w:rPr>
          <w:rFonts w:ascii="Arial" w:hAnsi="Arial" w:cs="Arial"/>
          <w:color w:val="000000"/>
          <w:sz w:val="20"/>
          <w:szCs w:val="20"/>
        </w:rPr>
      </w:pPr>
      <w:r w:rsidRPr="00F0071E">
        <w:rPr>
          <w:rFonts w:ascii="Arial" w:hAnsi="Arial" w:cs="Arial"/>
          <w:color w:val="000000"/>
          <w:sz w:val="20"/>
          <w:szCs w:val="20"/>
        </w:rPr>
        <w:t>V nadaljevanju je kratek opis posamezne akcije.</w:t>
      </w:r>
    </w:p>
    <w:p w14:paraId="790836E0" w14:textId="77777777" w:rsidR="00D707AC" w:rsidRPr="00F0071E" w:rsidRDefault="00D707AC" w:rsidP="00E65B16">
      <w:pPr>
        <w:spacing w:line="288" w:lineRule="auto"/>
        <w:rPr>
          <w:rFonts w:ascii="Arial" w:hAnsi="Arial" w:cs="Arial"/>
          <w:sz w:val="20"/>
          <w:szCs w:val="20"/>
        </w:rPr>
      </w:pPr>
    </w:p>
    <w:p w14:paraId="4B2E29CF" w14:textId="77777777" w:rsidR="00D707AC" w:rsidRPr="00F0071E" w:rsidRDefault="00D707AC" w:rsidP="00E65B16">
      <w:pPr>
        <w:pStyle w:val="Odstavekseznama"/>
        <w:numPr>
          <w:ilvl w:val="0"/>
          <w:numId w:val="37"/>
        </w:numPr>
        <w:spacing w:line="288" w:lineRule="auto"/>
        <w:ind w:left="0" w:firstLine="0"/>
        <w:jc w:val="both"/>
        <w:rPr>
          <w:bCs/>
        </w:rPr>
      </w:pPr>
      <w:bookmarkStart w:id="29" w:name="_Toc534296062"/>
      <w:r w:rsidRPr="00F0071E">
        <w:rPr>
          <w:b/>
          <w:u w:val="single"/>
        </w:rPr>
        <w:t>USMERJENA AKCIJA GEODETSKE INŠPEKCIJE V ZVEZI Z EVIDENTIRANJEM NEPREMIČNIN</w:t>
      </w:r>
      <w:bookmarkEnd w:id="29"/>
      <w:r w:rsidRPr="00F0071E">
        <w:rPr>
          <w:b/>
          <w:u w:val="single"/>
        </w:rPr>
        <w:t>:</w:t>
      </w:r>
      <w:r w:rsidRPr="00F0071E">
        <w:rPr>
          <w:u w:val="single"/>
        </w:rPr>
        <w:t xml:space="preserve"> </w:t>
      </w:r>
    </w:p>
    <w:p w14:paraId="4506BC8C" w14:textId="77777777" w:rsidR="00D707AC" w:rsidRPr="00F0071E" w:rsidRDefault="00D707AC" w:rsidP="00E65B16">
      <w:pPr>
        <w:pStyle w:val="Odstavekseznama"/>
        <w:spacing w:line="288" w:lineRule="auto"/>
        <w:ind w:left="0"/>
        <w:jc w:val="both"/>
        <w:rPr>
          <w:bCs/>
        </w:rPr>
      </w:pPr>
    </w:p>
    <w:p w14:paraId="2E7C123D" w14:textId="77777777" w:rsidR="00C71AA1" w:rsidRPr="00F0071E" w:rsidRDefault="00C71AA1" w:rsidP="00E65B16">
      <w:pPr>
        <w:pStyle w:val="Odstavekseznama"/>
        <w:spacing w:line="288" w:lineRule="auto"/>
        <w:ind w:left="0"/>
        <w:jc w:val="both"/>
        <w:rPr>
          <w:bCs/>
        </w:rPr>
      </w:pPr>
      <w:r w:rsidRPr="00F0071E">
        <w:t>Naši cilji so večja pravna varnost lastnikov nepremičnin, večja varnost vlaganj v nepremičnine in investicij, povezanih z nepremičninami in nepremičninskim trgom</w:t>
      </w:r>
      <w:r w:rsidR="00200B63" w:rsidRPr="00F0071E">
        <w:rPr>
          <w:bCs/>
        </w:rPr>
        <w:t>.</w:t>
      </w:r>
    </w:p>
    <w:p w14:paraId="68D47DA8" w14:textId="77777777" w:rsidR="00C71AA1" w:rsidRPr="00F0071E" w:rsidRDefault="00C71AA1" w:rsidP="00E65B16">
      <w:pPr>
        <w:spacing w:line="288" w:lineRule="auto"/>
        <w:rPr>
          <w:rFonts w:ascii="Arial" w:hAnsi="Arial" w:cs="Arial"/>
          <w:i/>
          <w:sz w:val="20"/>
          <w:szCs w:val="20"/>
          <w:u w:val="single"/>
        </w:rPr>
      </w:pPr>
    </w:p>
    <w:p w14:paraId="3AE58B85" w14:textId="77777777" w:rsidR="00C71AA1" w:rsidRPr="00F0071E" w:rsidRDefault="00200B63" w:rsidP="00E65B16">
      <w:pPr>
        <w:spacing w:line="288" w:lineRule="auto"/>
        <w:rPr>
          <w:rFonts w:ascii="Arial" w:hAnsi="Arial" w:cs="Arial"/>
          <w:sz w:val="20"/>
          <w:szCs w:val="20"/>
        </w:rPr>
      </w:pPr>
      <w:r w:rsidRPr="00F0071E">
        <w:rPr>
          <w:rFonts w:ascii="Arial" w:hAnsi="Arial" w:cs="Arial"/>
          <w:bCs/>
          <w:sz w:val="20"/>
          <w:szCs w:val="20"/>
        </w:rPr>
        <w:t>Navedene c</w:t>
      </w:r>
      <w:r w:rsidR="00C71AA1" w:rsidRPr="00F0071E">
        <w:rPr>
          <w:rFonts w:ascii="Arial" w:hAnsi="Arial" w:cs="Arial"/>
          <w:bCs/>
          <w:sz w:val="20"/>
          <w:szCs w:val="20"/>
        </w:rPr>
        <w:t>ilj</w:t>
      </w:r>
      <w:r w:rsidRPr="00F0071E">
        <w:rPr>
          <w:rFonts w:ascii="Arial" w:hAnsi="Arial" w:cs="Arial"/>
          <w:bCs/>
          <w:sz w:val="20"/>
          <w:szCs w:val="20"/>
        </w:rPr>
        <w:t>e</w:t>
      </w:r>
      <w:r w:rsidR="00C71AA1" w:rsidRPr="00F0071E">
        <w:rPr>
          <w:rFonts w:ascii="Arial" w:hAnsi="Arial" w:cs="Arial"/>
          <w:bCs/>
          <w:sz w:val="20"/>
          <w:szCs w:val="20"/>
        </w:rPr>
        <w:t xml:space="preserve"> je mogoče doseči z vzpostavitvijo</w:t>
      </w:r>
      <w:r w:rsidR="00C71AA1" w:rsidRPr="00F0071E">
        <w:rPr>
          <w:rFonts w:ascii="Arial" w:hAnsi="Arial" w:cs="Arial"/>
          <w:sz w:val="20"/>
          <w:szCs w:val="20"/>
        </w:rPr>
        <w:t xml:space="preserve"> natančnih evidenc, ki izkazujejo realno stanje v prostoru (zemljiški kataster, kataster stavb, register nepremičnin)</w:t>
      </w:r>
      <w:r w:rsidRPr="00F0071E">
        <w:rPr>
          <w:rFonts w:ascii="Arial" w:hAnsi="Arial" w:cs="Arial"/>
          <w:sz w:val="20"/>
          <w:szCs w:val="20"/>
        </w:rPr>
        <w:t xml:space="preserve"> in</w:t>
      </w:r>
      <w:r w:rsidR="00C71AA1" w:rsidRPr="00F0071E">
        <w:rPr>
          <w:rFonts w:ascii="Arial" w:hAnsi="Arial" w:cs="Arial"/>
          <w:sz w:val="20"/>
          <w:szCs w:val="20"/>
        </w:rPr>
        <w:t xml:space="preserve"> ki jih vodi Geodetska uprava Republike Slovenije (</w:t>
      </w:r>
      <w:r w:rsidR="002B5EA2" w:rsidRPr="00F0071E">
        <w:rPr>
          <w:rFonts w:ascii="Arial" w:hAnsi="Arial" w:cs="Arial"/>
          <w:sz w:val="20"/>
          <w:szCs w:val="20"/>
        </w:rPr>
        <w:t>GURS</w:t>
      </w:r>
      <w:r w:rsidR="00C71AA1" w:rsidRPr="00F0071E">
        <w:rPr>
          <w:rFonts w:ascii="Arial" w:hAnsi="Arial" w:cs="Arial"/>
          <w:sz w:val="20"/>
          <w:szCs w:val="20"/>
        </w:rPr>
        <w:t>). V ta namen bomo obravnavali predlagane in ugotovljene prekrške v zvezi z evidentiranjem stavb ali delov stavb v kataster stavb oziroma register nepremičnin.</w:t>
      </w:r>
    </w:p>
    <w:p w14:paraId="13263FF7" w14:textId="77777777" w:rsidR="00C71AA1" w:rsidRPr="00F0071E" w:rsidRDefault="00C71AA1" w:rsidP="00E65B16">
      <w:pPr>
        <w:spacing w:line="288" w:lineRule="auto"/>
        <w:rPr>
          <w:rFonts w:ascii="Arial" w:hAnsi="Arial" w:cs="Arial"/>
          <w:sz w:val="20"/>
          <w:szCs w:val="20"/>
        </w:rPr>
      </w:pPr>
    </w:p>
    <w:p w14:paraId="3D70A79E" w14:textId="77777777" w:rsidR="00C71AA1" w:rsidRPr="00F0071E" w:rsidRDefault="00C71AA1" w:rsidP="00E65B16">
      <w:pPr>
        <w:spacing w:line="288" w:lineRule="auto"/>
        <w:rPr>
          <w:rFonts w:ascii="Arial" w:hAnsi="Arial" w:cs="Arial"/>
          <w:sz w:val="20"/>
          <w:szCs w:val="20"/>
        </w:rPr>
      </w:pPr>
      <w:r w:rsidRPr="00F0071E">
        <w:rPr>
          <w:rFonts w:ascii="Arial" w:hAnsi="Arial" w:cs="Arial"/>
          <w:sz w:val="20"/>
          <w:szCs w:val="20"/>
        </w:rPr>
        <w:t>Obravnavani bodo predlagani in ugotovljeni prekrški v zvezi z evidentiranjem stavb ali delov stavb v kataster stavb oziroma register nepremičnin.</w:t>
      </w:r>
    </w:p>
    <w:p w14:paraId="25DB3DC7" w14:textId="77777777" w:rsidR="00C71AA1" w:rsidRPr="00F0071E" w:rsidRDefault="00C71AA1" w:rsidP="00E65B16">
      <w:pPr>
        <w:spacing w:line="288" w:lineRule="auto"/>
        <w:rPr>
          <w:rFonts w:ascii="Arial" w:hAnsi="Arial" w:cs="Arial"/>
          <w:sz w:val="20"/>
          <w:szCs w:val="20"/>
        </w:rPr>
      </w:pPr>
    </w:p>
    <w:p w14:paraId="66DDCBEA" w14:textId="77777777" w:rsidR="00C71AA1" w:rsidRPr="00F0071E" w:rsidRDefault="00C71AA1" w:rsidP="00E65B16">
      <w:pPr>
        <w:spacing w:line="288" w:lineRule="auto"/>
        <w:rPr>
          <w:rFonts w:ascii="Arial" w:eastAsiaTheme="minorHAnsi" w:hAnsi="Arial" w:cs="Arial"/>
          <w:bCs/>
          <w:color w:val="000000"/>
          <w:sz w:val="20"/>
          <w:szCs w:val="20"/>
        </w:rPr>
      </w:pPr>
      <w:r w:rsidRPr="00F0071E">
        <w:rPr>
          <w:rFonts w:ascii="Arial" w:eastAsiaTheme="minorHAnsi" w:hAnsi="Arial" w:cs="Arial"/>
          <w:bCs/>
          <w:color w:val="000000"/>
          <w:sz w:val="20"/>
          <w:szCs w:val="20"/>
        </w:rPr>
        <w:t>Predvideno število prekrškovnih postopkov je 50.</w:t>
      </w:r>
    </w:p>
    <w:p w14:paraId="65E4BAEE" w14:textId="77777777" w:rsidR="00D707AC" w:rsidRPr="00F0071E" w:rsidRDefault="00D707AC" w:rsidP="00E65B16">
      <w:pPr>
        <w:spacing w:line="288" w:lineRule="auto"/>
        <w:rPr>
          <w:rFonts w:ascii="Arial" w:eastAsiaTheme="minorHAnsi" w:hAnsi="Arial" w:cs="Arial"/>
          <w:bCs/>
          <w:color w:val="000000"/>
          <w:sz w:val="20"/>
          <w:szCs w:val="20"/>
        </w:rPr>
      </w:pPr>
    </w:p>
    <w:p w14:paraId="12E41E05" w14:textId="0510C7DF" w:rsidR="00D707AC" w:rsidRPr="00F0071E" w:rsidRDefault="00D707AC" w:rsidP="00E65B16">
      <w:pPr>
        <w:pStyle w:val="Odstavekseznama"/>
        <w:numPr>
          <w:ilvl w:val="0"/>
          <w:numId w:val="37"/>
        </w:numPr>
        <w:spacing w:line="288" w:lineRule="auto"/>
        <w:ind w:left="0" w:firstLine="0"/>
        <w:jc w:val="both"/>
        <w:rPr>
          <w:i/>
          <w:u w:val="single"/>
        </w:rPr>
      </w:pPr>
      <w:bookmarkStart w:id="30" w:name="_Toc534296063"/>
      <w:r w:rsidRPr="00F0071E">
        <w:rPr>
          <w:b/>
          <w:u w:val="single"/>
        </w:rPr>
        <w:t>USMERJENA AKCIJA GEODETSKE INŠPEKCIJE NAD GEODETSKIMI PODJETJI</w:t>
      </w:r>
      <w:bookmarkEnd w:id="30"/>
      <w:r w:rsidRPr="00F0071E">
        <w:rPr>
          <w:i/>
          <w:u w:val="single"/>
        </w:rPr>
        <w:t xml:space="preserve"> </w:t>
      </w:r>
    </w:p>
    <w:p w14:paraId="54606C53" w14:textId="77777777" w:rsidR="00D707AC" w:rsidRPr="00F0071E" w:rsidRDefault="00D707AC" w:rsidP="00E65B16">
      <w:pPr>
        <w:pStyle w:val="Odstavekseznama"/>
        <w:spacing w:line="288" w:lineRule="auto"/>
        <w:ind w:left="0"/>
        <w:jc w:val="both"/>
        <w:rPr>
          <w:i/>
          <w:u w:val="single"/>
        </w:rPr>
      </w:pPr>
    </w:p>
    <w:p w14:paraId="12288313" w14:textId="6FD05F85" w:rsidR="00C71AA1" w:rsidRPr="00F0071E" w:rsidRDefault="00C71AA1" w:rsidP="00E65B16">
      <w:pPr>
        <w:pStyle w:val="Odstavekseznama"/>
        <w:spacing w:line="288" w:lineRule="auto"/>
        <w:ind w:left="0"/>
        <w:jc w:val="both"/>
      </w:pPr>
      <w:r w:rsidRPr="00F0071E">
        <w:t>Cilj akcije je zagotavljanje izpolnjevanja zakonskih pogojev za opravljanje geodetske inženirske dejavnosti za gospodarske subjekte in pooblaščene inženirje geodetske stroke.</w:t>
      </w:r>
    </w:p>
    <w:p w14:paraId="373917FD" w14:textId="77777777" w:rsidR="00C71AA1" w:rsidRPr="00F0071E" w:rsidRDefault="00C71AA1" w:rsidP="00E65B16">
      <w:pPr>
        <w:spacing w:line="288" w:lineRule="auto"/>
        <w:rPr>
          <w:rFonts w:ascii="Arial" w:hAnsi="Arial" w:cs="Arial"/>
          <w:i/>
          <w:sz w:val="20"/>
          <w:szCs w:val="20"/>
          <w:u w:val="single"/>
        </w:rPr>
      </w:pPr>
    </w:p>
    <w:p w14:paraId="245A2592" w14:textId="77777777" w:rsidR="00C71AA1" w:rsidRPr="00F0071E" w:rsidRDefault="00C71AA1" w:rsidP="00E65B16">
      <w:pPr>
        <w:spacing w:line="288" w:lineRule="auto"/>
        <w:rPr>
          <w:rFonts w:ascii="Arial" w:hAnsi="Arial" w:cs="Arial"/>
          <w:sz w:val="20"/>
          <w:szCs w:val="20"/>
        </w:rPr>
      </w:pPr>
      <w:r w:rsidRPr="00F0071E">
        <w:rPr>
          <w:rFonts w:ascii="Arial" w:hAnsi="Arial" w:cs="Arial"/>
          <w:sz w:val="20"/>
          <w:szCs w:val="20"/>
        </w:rPr>
        <w:t xml:space="preserve">Po ZAID geodetski inšpektor nadzoruje zagotavljanje izpolnjevanja pogojev pooblaščenih inženirjev geodetske stroke in gospodarskih subjektov, ki opravljajo geodetske storitve. Zato bo geodetska inšpekcija leta 2020 izvedla nadzor nad 20 naključno izbranimi gospodarskimi subjekti, ki opravljajo geodetsko inženirsko dejavnost, ter preverila, ali gospodarski subjekti in v njih zaposleni posamezniki izpolnjujejo pogoje za opravljanje geodetske inženirske dejavnosti. </w:t>
      </w:r>
      <w:r w:rsidRPr="00F0071E">
        <w:rPr>
          <w:rFonts w:ascii="Arial" w:hAnsi="Arial" w:cs="Arial"/>
          <w:color w:val="000000"/>
          <w:sz w:val="20"/>
          <w:szCs w:val="20"/>
        </w:rPr>
        <w:t>Dodatno bo uvedla inšpekcijski nadzor nad vsemi izvajalci geodetskih storitev, zoper katere bo podana prijava.</w:t>
      </w:r>
    </w:p>
    <w:p w14:paraId="4D9215AC" w14:textId="77777777" w:rsidR="00D707AC" w:rsidRPr="00F0071E" w:rsidRDefault="00D707AC" w:rsidP="00E65B16">
      <w:pPr>
        <w:spacing w:line="288" w:lineRule="auto"/>
        <w:rPr>
          <w:rFonts w:ascii="Arial" w:hAnsi="Arial" w:cs="Arial"/>
          <w:sz w:val="20"/>
          <w:szCs w:val="20"/>
        </w:rPr>
      </w:pPr>
    </w:p>
    <w:p w14:paraId="785657CC" w14:textId="77777777" w:rsidR="00D707AC" w:rsidRPr="00F0071E" w:rsidRDefault="00D707AC" w:rsidP="00E65B16">
      <w:pPr>
        <w:pStyle w:val="Naslov3"/>
        <w:spacing w:before="0" w:after="0" w:line="288" w:lineRule="auto"/>
        <w:ind w:left="720"/>
        <w:rPr>
          <w:rFonts w:ascii="Arial" w:hAnsi="Arial"/>
          <w:i w:val="0"/>
          <w:sz w:val="20"/>
          <w:szCs w:val="20"/>
        </w:rPr>
      </w:pPr>
      <w:bookmarkStart w:id="31" w:name="_Toc441233400"/>
      <w:bookmarkStart w:id="32" w:name="_Toc34827772"/>
      <w:r w:rsidRPr="00F0071E">
        <w:rPr>
          <w:rFonts w:ascii="Arial" w:hAnsi="Arial"/>
          <w:i w:val="0"/>
          <w:sz w:val="20"/>
          <w:szCs w:val="20"/>
        </w:rPr>
        <w:t>KOLIČINSKA OPREDELITEV NAČRTA NADZORA</w:t>
      </w:r>
      <w:bookmarkEnd w:id="31"/>
      <w:bookmarkEnd w:id="32"/>
    </w:p>
    <w:p w14:paraId="23733807" w14:textId="77777777" w:rsidR="00D707AC" w:rsidRPr="00F0071E" w:rsidRDefault="00D707AC" w:rsidP="00E65B16">
      <w:pPr>
        <w:spacing w:line="288" w:lineRule="auto"/>
        <w:rPr>
          <w:rFonts w:ascii="Arial" w:hAnsi="Arial" w:cs="Arial"/>
          <w:sz w:val="20"/>
          <w:szCs w:val="20"/>
        </w:rPr>
      </w:pPr>
    </w:p>
    <w:p w14:paraId="16393565"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Načrt dela neposrednega nadzora je pripravljen na podlagi skupnega števila rednih in kontrolnih pregledov, pregledov na podlagi prijav in uvedenih prekrškovnih postopkov </w:t>
      </w:r>
      <w:r w:rsidR="004C54E0" w:rsidRPr="00F0071E">
        <w:rPr>
          <w:rFonts w:ascii="Arial" w:hAnsi="Arial" w:cs="Arial"/>
          <w:sz w:val="20"/>
          <w:szCs w:val="20"/>
        </w:rPr>
        <w:t>v letu 2019 ter kadrovske zasedbe geodetske inšpekcije</w:t>
      </w:r>
      <w:r w:rsidRPr="00F0071E">
        <w:rPr>
          <w:rFonts w:ascii="Arial" w:hAnsi="Arial" w:cs="Arial"/>
          <w:sz w:val="20"/>
          <w:szCs w:val="20"/>
        </w:rPr>
        <w:t>.</w:t>
      </w:r>
    </w:p>
    <w:p w14:paraId="2BC216CB" w14:textId="77777777" w:rsidR="00D707AC" w:rsidRPr="00F0071E" w:rsidRDefault="00D707AC" w:rsidP="00E65B16">
      <w:pPr>
        <w:spacing w:line="288" w:lineRule="auto"/>
        <w:rPr>
          <w:rFonts w:ascii="Arial" w:hAnsi="Arial" w:cs="Arial"/>
          <w:sz w:val="20"/>
          <w:szCs w:val="20"/>
        </w:rPr>
      </w:pPr>
    </w:p>
    <w:p w14:paraId="4FF13EF0" w14:textId="77777777" w:rsidR="00C71AA1" w:rsidRPr="00F0071E" w:rsidRDefault="00C71AA1" w:rsidP="00E65B16">
      <w:pPr>
        <w:spacing w:line="288" w:lineRule="auto"/>
        <w:rPr>
          <w:rFonts w:ascii="Arial" w:hAnsi="Arial" w:cs="Arial"/>
          <w:sz w:val="20"/>
          <w:szCs w:val="20"/>
        </w:rPr>
      </w:pPr>
      <w:r w:rsidRPr="00F0071E">
        <w:rPr>
          <w:rFonts w:ascii="Arial" w:hAnsi="Arial" w:cs="Arial"/>
          <w:sz w:val="20"/>
          <w:szCs w:val="20"/>
        </w:rPr>
        <w:t>Za doseganje cilja splošnega nadzora nad izvajanjem zakonov in drugih predpisov s področja geodetske dejavnosti ter nad izvajanjem geodetske dejavnosti in geodetskih storitev bo geodetska inšpekcija leta 2020 izvedla 70 inšpekcijskih pregledov oziroma prekrškovnih postopkov.</w:t>
      </w:r>
    </w:p>
    <w:p w14:paraId="75086B2E" w14:textId="77777777" w:rsidR="00D707AC" w:rsidRPr="00F0071E" w:rsidRDefault="00D707AC" w:rsidP="00E65B16">
      <w:pPr>
        <w:spacing w:line="288" w:lineRule="auto"/>
        <w:rPr>
          <w:rFonts w:ascii="Arial" w:hAnsi="Arial" w:cs="Arial"/>
          <w:sz w:val="20"/>
          <w:szCs w:val="20"/>
        </w:rPr>
      </w:pPr>
    </w:p>
    <w:p w14:paraId="5F04B66D"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Pri oblikovanju načrta nadzora smo upoštevali:</w:t>
      </w:r>
    </w:p>
    <w:p w14:paraId="52D75108" w14:textId="77777777" w:rsidR="00D707AC" w:rsidRPr="00F0071E" w:rsidRDefault="00D707AC" w:rsidP="00E65B16">
      <w:pPr>
        <w:numPr>
          <w:ilvl w:val="0"/>
          <w:numId w:val="6"/>
        </w:numPr>
        <w:spacing w:line="288" w:lineRule="auto"/>
        <w:rPr>
          <w:rFonts w:ascii="Arial" w:hAnsi="Arial" w:cs="Arial"/>
          <w:sz w:val="20"/>
          <w:szCs w:val="20"/>
        </w:rPr>
      </w:pPr>
      <w:r w:rsidRPr="00F0071E">
        <w:rPr>
          <w:rFonts w:ascii="Arial" w:hAnsi="Arial" w:cs="Arial"/>
          <w:sz w:val="20"/>
          <w:szCs w:val="20"/>
        </w:rPr>
        <w:t>prejete predloge za uvedbo prekrškovnih postopkov, ki jih je leta 201</w:t>
      </w:r>
      <w:r w:rsidR="004C54E0" w:rsidRPr="00F0071E">
        <w:rPr>
          <w:rFonts w:ascii="Arial" w:hAnsi="Arial" w:cs="Arial"/>
          <w:sz w:val="20"/>
          <w:szCs w:val="20"/>
        </w:rPr>
        <w:t>9</w:t>
      </w:r>
      <w:r w:rsidRPr="00F0071E">
        <w:rPr>
          <w:rFonts w:ascii="Arial" w:hAnsi="Arial" w:cs="Arial"/>
          <w:sz w:val="20"/>
          <w:szCs w:val="20"/>
        </w:rPr>
        <w:t xml:space="preserve"> poslal </w:t>
      </w:r>
      <w:r w:rsidR="00200B63" w:rsidRPr="00F0071E">
        <w:rPr>
          <w:rFonts w:ascii="Arial" w:hAnsi="Arial" w:cs="Arial"/>
          <w:sz w:val="20"/>
          <w:szCs w:val="20"/>
        </w:rPr>
        <w:t>GURS</w:t>
      </w:r>
      <w:r w:rsidRPr="00F0071E">
        <w:rPr>
          <w:rFonts w:ascii="Arial" w:hAnsi="Arial" w:cs="Arial"/>
          <w:sz w:val="20"/>
          <w:szCs w:val="20"/>
        </w:rPr>
        <w:t>;</w:t>
      </w:r>
    </w:p>
    <w:p w14:paraId="294C8D27" w14:textId="77777777" w:rsidR="00D707AC" w:rsidRPr="00F0071E" w:rsidRDefault="00D707AC" w:rsidP="00E65B16">
      <w:pPr>
        <w:numPr>
          <w:ilvl w:val="0"/>
          <w:numId w:val="6"/>
        </w:numPr>
        <w:spacing w:line="288" w:lineRule="auto"/>
        <w:rPr>
          <w:rFonts w:ascii="Arial" w:hAnsi="Arial" w:cs="Arial"/>
          <w:sz w:val="20"/>
          <w:szCs w:val="20"/>
        </w:rPr>
      </w:pPr>
      <w:r w:rsidRPr="00F0071E">
        <w:rPr>
          <w:rFonts w:ascii="Arial" w:hAnsi="Arial" w:cs="Arial"/>
          <w:sz w:val="20"/>
          <w:szCs w:val="20"/>
        </w:rPr>
        <w:t>kadrovsko zasedbo geodetske inšpekcije;</w:t>
      </w:r>
    </w:p>
    <w:p w14:paraId="78CFE48F" w14:textId="77777777" w:rsidR="00D707AC" w:rsidRPr="00F0071E" w:rsidRDefault="00D707AC" w:rsidP="00E65B16">
      <w:pPr>
        <w:numPr>
          <w:ilvl w:val="0"/>
          <w:numId w:val="6"/>
        </w:numPr>
        <w:spacing w:line="288" w:lineRule="auto"/>
        <w:rPr>
          <w:rFonts w:ascii="Arial" w:hAnsi="Arial" w:cs="Arial"/>
          <w:sz w:val="20"/>
          <w:szCs w:val="20"/>
        </w:rPr>
      </w:pPr>
      <w:r w:rsidRPr="00F0071E">
        <w:rPr>
          <w:rFonts w:ascii="Arial" w:hAnsi="Arial" w:cs="Arial"/>
          <w:sz w:val="20"/>
          <w:szCs w:val="20"/>
        </w:rPr>
        <w:t>pričakovan povečan obseg prijav zaradi nepopolnih in nepravilnih podatkov o lastniku, uporabniku, najemniku in upravljavcu nepremičnine, podatkov o legi in obliki, površini, dejanski rabi ter drugih podatkov o nepremičninah, ki se zagotavljajo z vprašalnikom registra nepremičnin.</w:t>
      </w:r>
    </w:p>
    <w:p w14:paraId="5A804885" w14:textId="77777777" w:rsidR="00D707AC" w:rsidRPr="00F0071E" w:rsidRDefault="00D707AC" w:rsidP="00E65B16">
      <w:pPr>
        <w:spacing w:line="288" w:lineRule="auto"/>
        <w:ind w:left="243"/>
        <w:rPr>
          <w:rFonts w:ascii="Arial" w:hAnsi="Arial" w:cs="Arial"/>
          <w:sz w:val="20"/>
          <w:szCs w:val="20"/>
        </w:rPr>
      </w:pPr>
    </w:p>
    <w:p w14:paraId="066AF8DA"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lastRenderedPageBreak/>
        <w:t>Količinska opredelitev načrta nadzora po temeljnih nalogah:</w:t>
      </w:r>
    </w:p>
    <w:p w14:paraId="50D97133" w14:textId="77777777" w:rsidR="00C71AA1" w:rsidRPr="00F0071E" w:rsidRDefault="00C71AA1" w:rsidP="00E65B16">
      <w:pPr>
        <w:spacing w:line="288" w:lineRule="auto"/>
        <w:rPr>
          <w:rFonts w:ascii="Arial" w:hAnsi="Arial" w:cs="Arial"/>
          <w:sz w:val="20"/>
          <w:szCs w:val="20"/>
        </w:rPr>
      </w:pPr>
    </w:p>
    <w:tbl>
      <w:tblPr>
        <w:tblW w:w="4143" w:type="pct"/>
        <w:jc w:val="center"/>
        <w:tblLayout w:type="fixed"/>
        <w:tblCellMar>
          <w:left w:w="70" w:type="dxa"/>
          <w:right w:w="70" w:type="dxa"/>
        </w:tblCellMar>
        <w:tblLook w:val="0000" w:firstRow="0" w:lastRow="0" w:firstColumn="0" w:lastColumn="0" w:noHBand="0" w:noVBand="0"/>
      </w:tblPr>
      <w:tblGrid>
        <w:gridCol w:w="3760"/>
        <w:gridCol w:w="3750"/>
      </w:tblGrid>
      <w:tr w:rsidR="00C71AA1" w:rsidRPr="00F0071E" w14:paraId="516F83E7" w14:textId="77777777" w:rsidTr="00850AA6">
        <w:trPr>
          <w:trHeight w:val="643"/>
          <w:tblHeader/>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14:paraId="40D89F99" w14:textId="27ED6349" w:rsidR="00C71AA1" w:rsidRPr="00F0071E" w:rsidRDefault="00C71AA1" w:rsidP="00E65B16">
            <w:pPr>
              <w:spacing w:line="288" w:lineRule="auto"/>
              <w:rPr>
                <w:rFonts w:ascii="Arial" w:hAnsi="Arial" w:cs="Arial"/>
                <w:sz w:val="20"/>
                <w:szCs w:val="20"/>
              </w:rPr>
            </w:pPr>
            <w:r w:rsidRPr="00F0071E">
              <w:rPr>
                <w:rFonts w:ascii="Arial" w:hAnsi="Arial" w:cs="Arial"/>
                <w:sz w:val="20"/>
                <w:szCs w:val="20"/>
              </w:rPr>
              <w:t>GEODETSKA INŠPEKCIJA: predvideni inšpekcijski pregledi oziroma prekrškovni postopki po temeljnih nalogah</w:t>
            </w:r>
          </w:p>
        </w:tc>
      </w:tr>
      <w:tr w:rsidR="00C71AA1" w:rsidRPr="00F0071E" w14:paraId="5FEC93C4" w14:textId="77777777" w:rsidTr="00850AA6">
        <w:trPr>
          <w:trHeight w:val="529"/>
          <w:jc w:val="center"/>
        </w:trPr>
        <w:tc>
          <w:tcPr>
            <w:tcW w:w="2503" w:type="pct"/>
            <w:tcBorders>
              <w:top w:val="single" w:sz="4" w:space="0" w:color="auto"/>
              <w:left w:val="single" w:sz="4" w:space="0" w:color="auto"/>
              <w:bottom w:val="single" w:sz="4" w:space="0" w:color="auto"/>
              <w:right w:val="single" w:sz="4" w:space="0" w:color="auto"/>
            </w:tcBorders>
            <w:shd w:val="clear" w:color="auto" w:fill="auto"/>
          </w:tcPr>
          <w:p w14:paraId="3E240E28" w14:textId="5906A5A2" w:rsidR="00C71AA1" w:rsidRPr="00F0071E" w:rsidRDefault="00C71AA1" w:rsidP="00E65B16">
            <w:pPr>
              <w:spacing w:line="288" w:lineRule="auto"/>
              <w:ind w:left="2"/>
              <w:rPr>
                <w:rFonts w:ascii="Arial" w:hAnsi="Arial" w:cs="Arial"/>
                <w:sz w:val="22"/>
                <w:szCs w:val="20"/>
              </w:rPr>
            </w:pPr>
            <w:r w:rsidRPr="00F0071E">
              <w:rPr>
                <w:rFonts w:ascii="Arial" w:hAnsi="Arial" w:cs="Arial"/>
                <w:sz w:val="20"/>
                <w:szCs w:val="20"/>
              </w:rPr>
              <w:t>Nadzor nad izpolnjevanjem pogojev za opravljanje geodetske inženirske dejavnosti za gospodarske subjekte in pooblaščene inženirje geodezije</w:t>
            </w:r>
          </w:p>
        </w:tc>
        <w:tc>
          <w:tcPr>
            <w:tcW w:w="2497" w:type="pct"/>
            <w:tcBorders>
              <w:top w:val="single" w:sz="4" w:space="0" w:color="auto"/>
              <w:left w:val="single" w:sz="4" w:space="0" w:color="auto"/>
              <w:bottom w:val="single" w:sz="4" w:space="0" w:color="auto"/>
              <w:right w:val="single" w:sz="4" w:space="0" w:color="auto"/>
            </w:tcBorders>
            <w:shd w:val="clear" w:color="auto" w:fill="auto"/>
          </w:tcPr>
          <w:p w14:paraId="19940E12" w14:textId="77777777" w:rsidR="00C71AA1" w:rsidRPr="00F0071E" w:rsidRDefault="00C71AA1" w:rsidP="00E65B16">
            <w:pPr>
              <w:spacing w:line="288" w:lineRule="auto"/>
              <w:rPr>
                <w:rFonts w:ascii="Arial" w:hAnsi="Arial" w:cs="Arial"/>
                <w:sz w:val="20"/>
                <w:szCs w:val="20"/>
              </w:rPr>
            </w:pPr>
            <w:r w:rsidRPr="00F0071E">
              <w:rPr>
                <w:rFonts w:ascii="Arial" w:hAnsi="Arial" w:cs="Arial"/>
                <w:sz w:val="20"/>
                <w:szCs w:val="20"/>
              </w:rPr>
              <w:t>20 inšpekcijskih pregledov oziroma prekrškovnih postopkov</w:t>
            </w:r>
          </w:p>
        </w:tc>
      </w:tr>
      <w:tr w:rsidR="00C71AA1" w:rsidRPr="00F0071E" w14:paraId="737A17F4" w14:textId="77777777" w:rsidTr="00850AA6">
        <w:trPr>
          <w:trHeight w:val="290"/>
          <w:jc w:val="center"/>
        </w:trPr>
        <w:tc>
          <w:tcPr>
            <w:tcW w:w="2503" w:type="pct"/>
            <w:tcBorders>
              <w:top w:val="single" w:sz="4" w:space="0" w:color="auto"/>
              <w:left w:val="single" w:sz="4" w:space="0" w:color="auto"/>
              <w:bottom w:val="single" w:sz="4" w:space="0" w:color="auto"/>
              <w:right w:val="single" w:sz="4" w:space="0" w:color="auto"/>
            </w:tcBorders>
            <w:shd w:val="clear" w:color="auto" w:fill="auto"/>
          </w:tcPr>
          <w:p w14:paraId="11EDAE22" w14:textId="77777777" w:rsidR="00C71AA1" w:rsidRPr="00F0071E" w:rsidRDefault="00C71AA1" w:rsidP="00E65B16">
            <w:pPr>
              <w:spacing w:line="288" w:lineRule="auto"/>
              <w:rPr>
                <w:rFonts w:ascii="Arial" w:hAnsi="Arial" w:cs="Arial"/>
                <w:sz w:val="20"/>
                <w:szCs w:val="20"/>
              </w:rPr>
            </w:pPr>
            <w:r w:rsidRPr="00F0071E">
              <w:rPr>
                <w:rFonts w:ascii="Arial" w:hAnsi="Arial" w:cs="Arial"/>
                <w:sz w:val="20"/>
                <w:szCs w:val="20"/>
              </w:rPr>
              <w:t>Nadzor nad evidentiranjem nepremičnin</w:t>
            </w:r>
          </w:p>
        </w:tc>
        <w:tc>
          <w:tcPr>
            <w:tcW w:w="2497" w:type="pct"/>
            <w:tcBorders>
              <w:top w:val="single" w:sz="4" w:space="0" w:color="auto"/>
              <w:left w:val="single" w:sz="4" w:space="0" w:color="auto"/>
              <w:bottom w:val="single" w:sz="4" w:space="0" w:color="auto"/>
              <w:right w:val="single" w:sz="4" w:space="0" w:color="auto"/>
            </w:tcBorders>
            <w:shd w:val="clear" w:color="auto" w:fill="auto"/>
          </w:tcPr>
          <w:p w14:paraId="663DFF5A" w14:textId="77777777" w:rsidR="00C71AA1" w:rsidRPr="00F0071E" w:rsidRDefault="00C71AA1" w:rsidP="00E65B16">
            <w:pPr>
              <w:spacing w:line="288" w:lineRule="auto"/>
              <w:rPr>
                <w:rFonts w:ascii="Arial" w:hAnsi="Arial" w:cs="Arial"/>
                <w:sz w:val="20"/>
                <w:szCs w:val="20"/>
              </w:rPr>
            </w:pPr>
            <w:r w:rsidRPr="00F0071E">
              <w:rPr>
                <w:rFonts w:ascii="Arial" w:hAnsi="Arial" w:cs="Arial"/>
                <w:sz w:val="20"/>
                <w:szCs w:val="20"/>
              </w:rPr>
              <w:t>50 inšpekcijskih pregledov oziroma prekrškovnih postopkov</w:t>
            </w:r>
          </w:p>
        </w:tc>
      </w:tr>
      <w:tr w:rsidR="00C71AA1" w:rsidRPr="00F0071E" w14:paraId="3574559A" w14:textId="77777777" w:rsidTr="00850AA6">
        <w:trPr>
          <w:trHeight w:val="342"/>
          <w:jc w:val="center"/>
        </w:trPr>
        <w:tc>
          <w:tcPr>
            <w:tcW w:w="2503" w:type="pct"/>
            <w:tcBorders>
              <w:top w:val="single" w:sz="4" w:space="0" w:color="auto"/>
              <w:left w:val="single" w:sz="4" w:space="0" w:color="auto"/>
              <w:bottom w:val="single" w:sz="4" w:space="0" w:color="auto"/>
              <w:right w:val="single" w:sz="4" w:space="0" w:color="auto"/>
            </w:tcBorders>
            <w:shd w:val="clear" w:color="auto" w:fill="auto"/>
          </w:tcPr>
          <w:p w14:paraId="2DF5D9F0" w14:textId="77777777" w:rsidR="00C71AA1" w:rsidRPr="00F0071E" w:rsidRDefault="00C71AA1" w:rsidP="00E65B16">
            <w:pPr>
              <w:spacing w:line="288" w:lineRule="auto"/>
              <w:rPr>
                <w:rFonts w:ascii="Arial" w:hAnsi="Arial" w:cs="Arial"/>
                <w:sz w:val="20"/>
                <w:szCs w:val="20"/>
              </w:rPr>
            </w:pPr>
            <w:r w:rsidRPr="00F0071E">
              <w:rPr>
                <w:rFonts w:ascii="Arial" w:hAnsi="Arial" w:cs="Arial"/>
                <w:sz w:val="20"/>
                <w:szCs w:val="20"/>
              </w:rPr>
              <w:t>Zagotavljanje pravilnega označevanja ulic in stavb</w:t>
            </w:r>
          </w:p>
        </w:tc>
        <w:tc>
          <w:tcPr>
            <w:tcW w:w="2497" w:type="pct"/>
            <w:tcBorders>
              <w:top w:val="single" w:sz="4" w:space="0" w:color="auto"/>
              <w:left w:val="single" w:sz="4" w:space="0" w:color="auto"/>
              <w:bottom w:val="single" w:sz="4" w:space="0" w:color="auto"/>
              <w:right w:val="single" w:sz="4" w:space="0" w:color="auto"/>
            </w:tcBorders>
            <w:shd w:val="clear" w:color="auto" w:fill="auto"/>
          </w:tcPr>
          <w:p w14:paraId="4BB68E0D" w14:textId="77777777" w:rsidR="00C71AA1" w:rsidRPr="00F0071E" w:rsidRDefault="00C71AA1" w:rsidP="00E65B16">
            <w:pPr>
              <w:spacing w:line="288" w:lineRule="auto"/>
              <w:rPr>
                <w:rFonts w:ascii="Arial" w:hAnsi="Arial" w:cs="Arial"/>
                <w:sz w:val="20"/>
                <w:szCs w:val="20"/>
              </w:rPr>
            </w:pPr>
            <w:r w:rsidRPr="00F0071E">
              <w:rPr>
                <w:rFonts w:ascii="Arial" w:hAnsi="Arial" w:cs="Arial"/>
                <w:sz w:val="20"/>
                <w:szCs w:val="20"/>
              </w:rPr>
              <w:t>Števila pregledov ni mogoče načrtovati – obravnavane bodo vse prejete pobude.</w:t>
            </w:r>
          </w:p>
        </w:tc>
      </w:tr>
    </w:tbl>
    <w:p w14:paraId="4B04B65B" w14:textId="77777777" w:rsidR="00C71AA1" w:rsidRPr="00F0071E" w:rsidRDefault="00C71AA1" w:rsidP="00E65B16">
      <w:pPr>
        <w:spacing w:line="288" w:lineRule="auto"/>
        <w:rPr>
          <w:rFonts w:ascii="Arial" w:hAnsi="Arial" w:cs="Arial"/>
          <w:sz w:val="20"/>
          <w:szCs w:val="20"/>
        </w:rPr>
      </w:pPr>
    </w:p>
    <w:p w14:paraId="1E816AFD" w14:textId="731477B4" w:rsidR="004200F0" w:rsidRDefault="004200F0" w:rsidP="00E65B16">
      <w:pPr>
        <w:spacing w:line="288" w:lineRule="auto"/>
        <w:rPr>
          <w:rFonts w:ascii="Arial" w:hAnsi="Arial" w:cs="Arial"/>
          <w:sz w:val="20"/>
          <w:szCs w:val="20"/>
        </w:rPr>
      </w:pPr>
    </w:p>
    <w:p w14:paraId="73412A8D" w14:textId="074491E6" w:rsidR="009D68D3" w:rsidRDefault="009D68D3" w:rsidP="00E65B16">
      <w:pPr>
        <w:spacing w:line="288" w:lineRule="auto"/>
        <w:rPr>
          <w:rFonts w:ascii="Arial" w:hAnsi="Arial" w:cs="Arial"/>
          <w:sz w:val="20"/>
          <w:szCs w:val="20"/>
        </w:rPr>
      </w:pPr>
    </w:p>
    <w:p w14:paraId="6C9DE810" w14:textId="77777777" w:rsidR="009D68D3" w:rsidRPr="00F0071E" w:rsidRDefault="009D68D3" w:rsidP="00E65B16">
      <w:pPr>
        <w:spacing w:line="288" w:lineRule="auto"/>
        <w:rPr>
          <w:rFonts w:ascii="Arial" w:hAnsi="Arial" w:cs="Arial"/>
          <w:sz w:val="20"/>
          <w:szCs w:val="20"/>
        </w:rPr>
      </w:pPr>
    </w:p>
    <w:p w14:paraId="10917556" w14:textId="77777777" w:rsidR="00D707AC" w:rsidRPr="00F0071E" w:rsidRDefault="00D707AC" w:rsidP="00E65B16">
      <w:pPr>
        <w:spacing w:line="288" w:lineRule="auto"/>
        <w:rPr>
          <w:rFonts w:ascii="Arial" w:hAnsi="Arial" w:cs="Arial"/>
          <w:sz w:val="20"/>
          <w:szCs w:val="20"/>
        </w:rPr>
      </w:pPr>
    </w:p>
    <w:p w14:paraId="374F2B6D" w14:textId="77777777" w:rsidR="00D707AC" w:rsidRPr="00F0071E" w:rsidRDefault="00D707AC" w:rsidP="00E65B16">
      <w:pPr>
        <w:pStyle w:val="Naslov2"/>
        <w:numPr>
          <w:ilvl w:val="1"/>
          <w:numId w:val="11"/>
        </w:numPr>
        <w:spacing w:before="0" w:after="0" w:line="288" w:lineRule="auto"/>
        <w:rPr>
          <w:rFonts w:ascii="Arial" w:hAnsi="Arial"/>
          <w:i w:val="0"/>
          <w:sz w:val="20"/>
          <w:szCs w:val="20"/>
        </w:rPr>
      </w:pPr>
      <w:bookmarkStart w:id="33" w:name="_Toc441233401"/>
      <w:bookmarkStart w:id="34" w:name="_Toc34827773"/>
      <w:r w:rsidRPr="00F0071E">
        <w:rPr>
          <w:rFonts w:ascii="Arial" w:hAnsi="Arial"/>
          <w:i w:val="0"/>
          <w:sz w:val="20"/>
          <w:szCs w:val="20"/>
        </w:rPr>
        <w:t>STANOVANJSKA INŠPEKCIJA</w:t>
      </w:r>
      <w:bookmarkEnd w:id="33"/>
      <w:bookmarkEnd w:id="34"/>
    </w:p>
    <w:p w14:paraId="7341BD80" w14:textId="77777777" w:rsidR="00D707AC" w:rsidRPr="00F0071E" w:rsidRDefault="00D707AC" w:rsidP="00E65B16">
      <w:pPr>
        <w:spacing w:line="288" w:lineRule="auto"/>
        <w:rPr>
          <w:rFonts w:ascii="Arial" w:hAnsi="Arial" w:cs="Arial"/>
          <w:sz w:val="20"/>
          <w:szCs w:val="20"/>
        </w:rPr>
      </w:pPr>
    </w:p>
    <w:p w14:paraId="3C0FCD96"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Delo na stanovanjski inšpekciji opravlja </w:t>
      </w:r>
      <w:r w:rsidR="00AA3E8E" w:rsidRPr="00F0071E">
        <w:rPr>
          <w:rFonts w:ascii="Arial" w:hAnsi="Arial" w:cs="Arial"/>
          <w:sz w:val="20"/>
          <w:szCs w:val="20"/>
        </w:rPr>
        <w:t xml:space="preserve">šest </w:t>
      </w:r>
      <w:r w:rsidRPr="00F0071E">
        <w:rPr>
          <w:rFonts w:ascii="Arial" w:hAnsi="Arial" w:cs="Arial"/>
          <w:sz w:val="20"/>
          <w:szCs w:val="20"/>
        </w:rPr>
        <w:t>stanovanjskih inšpektorjev, ki imajo pooblastilo za vodenje inšpekcijskih postopkov za območje Slovenije.</w:t>
      </w:r>
    </w:p>
    <w:p w14:paraId="454ED785" w14:textId="77777777" w:rsidR="00D707AC" w:rsidRPr="00F0071E" w:rsidRDefault="00D707AC" w:rsidP="00E65B16">
      <w:pPr>
        <w:spacing w:line="288" w:lineRule="auto"/>
        <w:rPr>
          <w:rFonts w:ascii="Arial" w:hAnsi="Arial" w:cs="Arial"/>
          <w:sz w:val="20"/>
          <w:szCs w:val="20"/>
        </w:rPr>
      </w:pPr>
    </w:p>
    <w:p w14:paraId="7CAEF5F6" w14:textId="77777777" w:rsidR="00D707AC" w:rsidRPr="00F0071E" w:rsidRDefault="00D707AC" w:rsidP="00E65B16">
      <w:pPr>
        <w:spacing w:line="288" w:lineRule="auto"/>
        <w:rPr>
          <w:rFonts w:ascii="Arial" w:hAnsi="Arial" w:cs="Arial"/>
          <w:sz w:val="20"/>
          <w:szCs w:val="20"/>
        </w:rPr>
      </w:pPr>
    </w:p>
    <w:p w14:paraId="5F1EC6BE" w14:textId="77777777" w:rsidR="00D707AC" w:rsidRPr="00F0071E" w:rsidRDefault="00D707AC" w:rsidP="00E65B16">
      <w:pPr>
        <w:pStyle w:val="Naslov3"/>
        <w:spacing w:before="0" w:after="0" w:line="288" w:lineRule="auto"/>
        <w:ind w:left="720"/>
        <w:rPr>
          <w:rFonts w:ascii="Arial" w:hAnsi="Arial"/>
          <w:i w:val="0"/>
          <w:sz w:val="20"/>
          <w:szCs w:val="20"/>
        </w:rPr>
      </w:pPr>
      <w:bookmarkStart w:id="35" w:name="_Toc441233402"/>
      <w:bookmarkStart w:id="36" w:name="_Toc34827774"/>
      <w:bookmarkStart w:id="37" w:name="_Toc256081870"/>
      <w:r w:rsidRPr="00F0071E">
        <w:rPr>
          <w:rFonts w:ascii="Arial" w:hAnsi="Arial"/>
          <w:i w:val="0"/>
          <w:sz w:val="20"/>
          <w:szCs w:val="20"/>
        </w:rPr>
        <w:t>PRISTOJNOSTI NADZORA IN DELOVNA PODROČJA</w:t>
      </w:r>
      <w:bookmarkEnd w:id="35"/>
      <w:bookmarkEnd w:id="36"/>
    </w:p>
    <w:p w14:paraId="3ABB41E9" w14:textId="77777777" w:rsidR="00D707AC" w:rsidRPr="00F0071E" w:rsidRDefault="00D707AC" w:rsidP="00E65B16">
      <w:pPr>
        <w:spacing w:line="288" w:lineRule="auto"/>
        <w:rPr>
          <w:rFonts w:ascii="Arial" w:hAnsi="Arial" w:cs="Arial"/>
          <w:sz w:val="20"/>
          <w:szCs w:val="20"/>
        </w:rPr>
      </w:pPr>
    </w:p>
    <w:p w14:paraId="3CDC6E26" w14:textId="66C23E90"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Pristojnosti stanovanjske inšpekcije so določene v zakonih (Stanovanjski zakon </w:t>
      </w:r>
      <w:r w:rsidR="00200B63" w:rsidRPr="00F0071E">
        <w:rPr>
          <w:rFonts w:ascii="Arial" w:hAnsi="Arial" w:cs="Arial"/>
          <w:sz w:val="20"/>
          <w:szCs w:val="20"/>
        </w:rPr>
        <w:t>– v nadaljevanju</w:t>
      </w:r>
      <w:r w:rsidR="00BF3779">
        <w:rPr>
          <w:rFonts w:ascii="Arial" w:hAnsi="Arial" w:cs="Arial"/>
          <w:sz w:val="20"/>
          <w:szCs w:val="20"/>
        </w:rPr>
        <w:t>:</w:t>
      </w:r>
      <w:r w:rsidR="00200B63" w:rsidRPr="00F0071E">
        <w:rPr>
          <w:rFonts w:ascii="Arial" w:hAnsi="Arial" w:cs="Arial"/>
          <w:sz w:val="20"/>
          <w:szCs w:val="20"/>
        </w:rPr>
        <w:t xml:space="preserve"> </w:t>
      </w:r>
      <w:r w:rsidRPr="00F0071E">
        <w:rPr>
          <w:rFonts w:ascii="Arial" w:hAnsi="Arial" w:cs="Arial"/>
          <w:sz w:val="20"/>
          <w:szCs w:val="20"/>
        </w:rPr>
        <w:t xml:space="preserve">SZ-1, Zakon o varstvu kupcev stanovanj in enostanovanjskih stavb </w:t>
      </w:r>
      <w:r w:rsidR="00BF3779">
        <w:rPr>
          <w:rFonts w:ascii="Arial" w:hAnsi="Arial" w:cs="Arial"/>
          <w:sz w:val="20"/>
          <w:szCs w:val="20"/>
        </w:rPr>
        <w:t>–</w:t>
      </w:r>
      <w:r w:rsidR="00200B63" w:rsidRPr="00F0071E">
        <w:rPr>
          <w:rFonts w:ascii="Arial" w:hAnsi="Arial" w:cs="Arial"/>
          <w:sz w:val="20"/>
          <w:szCs w:val="20"/>
        </w:rPr>
        <w:t xml:space="preserve"> v nadaljevanju</w:t>
      </w:r>
      <w:r w:rsidR="00BF3779">
        <w:rPr>
          <w:rFonts w:ascii="Arial" w:hAnsi="Arial" w:cs="Arial"/>
          <w:sz w:val="20"/>
          <w:szCs w:val="20"/>
        </w:rPr>
        <w:t>:</w:t>
      </w:r>
      <w:r w:rsidR="00200B63" w:rsidRPr="00F0071E">
        <w:rPr>
          <w:rFonts w:ascii="Arial" w:hAnsi="Arial" w:cs="Arial"/>
          <w:sz w:val="20"/>
          <w:szCs w:val="20"/>
        </w:rPr>
        <w:t xml:space="preserve"> </w:t>
      </w:r>
      <w:r w:rsidRPr="00F0071E">
        <w:rPr>
          <w:rFonts w:ascii="Arial" w:hAnsi="Arial" w:cs="Arial"/>
          <w:sz w:val="20"/>
          <w:szCs w:val="20"/>
        </w:rPr>
        <w:t xml:space="preserve">ZVKSES) in podzakonskih aktih. </w:t>
      </w:r>
    </w:p>
    <w:p w14:paraId="6F7A6DDC" w14:textId="77777777" w:rsidR="00D707AC" w:rsidRPr="00F0071E" w:rsidRDefault="00D707AC" w:rsidP="00E65B16">
      <w:pPr>
        <w:spacing w:line="288" w:lineRule="auto"/>
        <w:rPr>
          <w:rFonts w:ascii="Arial" w:hAnsi="Arial" w:cs="Arial"/>
          <w:sz w:val="20"/>
          <w:szCs w:val="20"/>
        </w:rPr>
      </w:pPr>
    </w:p>
    <w:p w14:paraId="46D58AC1"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V </w:t>
      </w:r>
      <w:r w:rsidR="00CA3DF3" w:rsidRPr="00F0071E">
        <w:rPr>
          <w:rFonts w:ascii="Arial" w:hAnsi="Arial" w:cs="Arial"/>
          <w:sz w:val="20"/>
          <w:szCs w:val="20"/>
        </w:rPr>
        <w:t>SZ-1</w:t>
      </w:r>
      <w:r w:rsidRPr="00F0071E">
        <w:rPr>
          <w:rFonts w:ascii="Arial" w:hAnsi="Arial" w:cs="Arial"/>
          <w:sz w:val="20"/>
          <w:szCs w:val="20"/>
        </w:rPr>
        <w:t xml:space="preserve"> določene pristojnosti stanovanjski inšpekciji nalagajo, da skrbi za uresničevanje javnega interesa na stanovanjskem področju, kar pomeni zagotavljanje takšnega stanja v večstanovanjskih stavbah, da je omogočena njihova normalna raba in so zagotovljeni pogoji za učinkovito upravljanje v njih. </w:t>
      </w:r>
    </w:p>
    <w:p w14:paraId="0938F571" w14:textId="77777777" w:rsidR="00D707AC" w:rsidRPr="00F0071E" w:rsidRDefault="00D707AC" w:rsidP="00E65B16">
      <w:pPr>
        <w:spacing w:line="288" w:lineRule="auto"/>
        <w:rPr>
          <w:rFonts w:ascii="Arial" w:hAnsi="Arial" w:cs="Arial"/>
          <w:sz w:val="20"/>
          <w:szCs w:val="20"/>
        </w:rPr>
      </w:pPr>
    </w:p>
    <w:p w14:paraId="692CB608" w14:textId="519E3DAF"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V ta namen se bodo izvajali ukrepi zoper etažne lastnike, da </w:t>
      </w:r>
      <w:r w:rsidR="006D1CA6">
        <w:rPr>
          <w:rFonts w:ascii="Arial" w:hAnsi="Arial" w:cs="Arial"/>
          <w:sz w:val="20"/>
          <w:szCs w:val="20"/>
        </w:rPr>
        <w:t xml:space="preserve">se </w:t>
      </w:r>
      <w:r w:rsidRPr="00F0071E">
        <w:rPr>
          <w:rFonts w:ascii="Arial" w:hAnsi="Arial" w:cs="Arial"/>
          <w:sz w:val="20"/>
          <w:szCs w:val="20"/>
        </w:rPr>
        <w:t>zagotovi vzdrževanje skupnih delov v skladu s standardi za vzdrževanje stanovanjskih stavb</w:t>
      </w:r>
      <w:r w:rsidR="006D1CA6">
        <w:rPr>
          <w:rFonts w:ascii="Arial" w:hAnsi="Arial" w:cs="Arial"/>
          <w:sz w:val="20"/>
          <w:szCs w:val="20"/>
        </w:rPr>
        <w:t>,</w:t>
      </w:r>
      <w:r w:rsidRPr="00F0071E">
        <w:rPr>
          <w:rFonts w:ascii="Arial" w:hAnsi="Arial" w:cs="Arial"/>
          <w:sz w:val="20"/>
          <w:szCs w:val="20"/>
        </w:rPr>
        <w:t xml:space="preserve"> in določanje začasnega upravnika tam, kjer je ta obvezen. Izvajali se bodo tudi ukrepi zoper posameznega etažnega lastnika, da </w:t>
      </w:r>
      <w:r w:rsidR="006D1CA6">
        <w:rPr>
          <w:rFonts w:ascii="Arial" w:hAnsi="Arial" w:cs="Arial"/>
          <w:sz w:val="20"/>
          <w:szCs w:val="20"/>
        </w:rPr>
        <w:t xml:space="preserve">se </w:t>
      </w:r>
      <w:r w:rsidRPr="00F0071E">
        <w:rPr>
          <w:rFonts w:ascii="Arial" w:hAnsi="Arial" w:cs="Arial"/>
          <w:sz w:val="20"/>
          <w:szCs w:val="20"/>
        </w:rPr>
        <w:t xml:space="preserve">zagotovi vzdrževanje stanovanja tako, da se prepreči škoda, ki nastaja drugim stanovanjem ali skupnim delom, ali da se najemniku omogoči normalna uporaba stanovanja, kakor tudi prepovedi opravljanja dejavnosti v stanovanjih in prepovedi izvajanja posegov v skupne dele z vgradnjo naprav, če zanje niso izpolnjeni pogoji, določeni v zadevnem zakonu. </w:t>
      </w:r>
    </w:p>
    <w:p w14:paraId="735043C5" w14:textId="77777777" w:rsidR="00D707AC" w:rsidRPr="00F0071E" w:rsidRDefault="00D707AC" w:rsidP="00E65B16">
      <w:pPr>
        <w:spacing w:line="288" w:lineRule="auto"/>
        <w:rPr>
          <w:rFonts w:ascii="Arial" w:hAnsi="Arial" w:cs="Arial"/>
          <w:sz w:val="20"/>
          <w:szCs w:val="20"/>
        </w:rPr>
      </w:pPr>
    </w:p>
    <w:p w14:paraId="6944C7DD"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Po 153.a členu </w:t>
      </w:r>
      <w:r w:rsidR="00433C9B" w:rsidRPr="00F0071E">
        <w:rPr>
          <w:rFonts w:ascii="Arial" w:hAnsi="Arial" w:cs="Arial"/>
          <w:sz w:val="20"/>
          <w:szCs w:val="20"/>
        </w:rPr>
        <w:t>SZ-1</w:t>
      </w:r>
      <w:r w:rsidRPr="00F0071E">
        <w:rPr>
          <w:rFonts w:ascii="Arial" w:hAnsi="Arial" w:cs="Arial"/>
          <w:sz w:val="20"/>
          <w:szCs w:val="20"/>
        </w:rPr>
        <w:t xml:space="preserve"> nadzor nad neprofitnimi stanovanjskimi organizacijami izvaja stanovanjska inšpekcija. Poslovanje neprofitnih organizacij je urejeno </w:t>
      </w:r>
      <w:r w:rsidR="00433C9B" w:rsidRPr="00F0071E">
        <w:rPr>
          <w:rFonts w:ascii="Arial" w:hAnsi="Arial" w:cs="Arial"/>
          <w:sz w:val="20"/>
          <w:szCs w:val="20"/>
        </w:rPr>
        <w:t>v</w:t>
      </w:r>
      <w:r w:rsidRPr="00F0071E">
        <w:rPr>
          <w:rFonts w:ascii="Arial" w:hAnsi="Arial" w:cs="Arial"/>
          <w:sz w:val="20"/>
          <w:szCs w:val="20"/>
        </w:rPr>
        <w:t xml:space="preserve"> 151. do 153. člen</w:t>
      </w:r>
      <w:r w:rsidR="00433C9B" w:rsidRPr="00F0071E">
        <w:rPr>
          <w:rFonts w:ascii="Arial" w:hAnsi="Arial" w:cs="Arial"/>
          <w:sz w:val="20"/>
          <w:szCs w:val="20"/>
        </w:rPr>
        <w:t>u</w:t>
      </w:r>
      <w:r w:rsidRPr="00F0071E">
        <w:rPr>
          <w:rFonts w:ascii="Arial" w:hAnsi="Arial" w:cs="Arial"/>
          <w:sz w:val="20"/>
          <w:szCs w:val="20"/>
        </w:rPr>
        <w:t xml:space="preserve"> Stanovanjskega zakona in Pravilnik</w:t>
      </w:r>
      <w:r w:rsidR="00433C9B" w:rsidRPr="00F0071E">
        <w:rPr>
          <w:rFonts w:ascii="Arial" w:hAnsi="Arial" w:cs="Arial"/>
          <w:sz w:val="20"/>
          <w:szCs w:val="20"/>
        </w:rPr>
        <w:t>u</w:t>
      </w:r>
      <w:r w:rsidRPr="00F0071E">
        <w:rPr>
          <w:rFonts w:ascii="Arial" w:hAnsi="Arial" w:cs="Arial"/>
          <w:sz w:val="20"/>
          <w:szCs w:val="20"/>
        </w:rPr>
        <w:t xml:space="preserve"> o posebnih pogojih delovanja neprofitnih stanovanjskih organizacij. Stanovanjska inšpekcija bo opravila nadzor v zvezi z vsemi pobudami, ki jih bo prejela glede poslovanja neprofitnih stanovanjskih organizacij z vidika izvajanja stanovanjskih predpisov, koordiniranih nadzorov pa glede na to, da so bile leta 2016 pregledane vse neprofitne stanovanjske organizacije, leta </w:t>
      </w:r>
      <w:r w:rsidR="00102F4F" w:rsidRPr="00F0071E">
        <w:rPr>
          <w:rFonts w:ascii="Arial" w:hAnsi="Arial" w:cs="Arial"/>
          <w:sz w:val="20"/>
          <w:szCs w:val="20"/>
        </w:rPr>
        <w:t>2020</w:t>
      </w:r>
      <w:r w:rsidRPr="00F0071E">
        <w:rPr>
          <w:rFonts w:ascii="Arial" w:hAnsi="Arial" w:cs="Arial"/>
          <w:sz w:val="20"/>
          <w:szCs w:val="20"/>
        </w:rPr>
        <w:t xml:space="preserve"> ne načrtujemo. </w:t>
      </w:r>
    </w:p>
    <w:p w14:paraId="0EB44753" w14:textId="77777777" w:rsidR="00D707AC" w:rsidRPr="00F0071E" w:rsidRDefault="00D707AC" w:rsidP="00E65B16">
      <w:pPr>
        <w:spacing w:line="288" w:lineRule="auto"/>
        <w:rPr>
          <w:rFonts w:ascii="Arial" w:hAnsi="Arial" w:cs="Arial"/>
          <w:sz w:val="20"/>
          <w:szCs w:val="20"/>
        </w:rPr>
      </w:pPr>
    </w:p>
    <w:p w14:paraId="3520ED0E"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lastRenderedPageBreak/>
        <w:t>Zakon o varstvu kupcev stanovanj in enostanovanjskih stavb (ZVKSES; Uradni list RS, št. 18/04) je začel veljati 1. avgusta 2004. Namen zakona je zavarovanje kupcev stanovanj in enostanovanjskih stavb pred tveganji investitorjeve finančne nesposobnosti, ko ta še pred končanjem gradnje to začne prodajati, pri čemer se kupci zavežejo del kupnine plačati še pred izročitvijo predmeta prodaje. Inšpekcijski nadzor je usmerjen v ugotavljanje, ali prodajalci pri prodaji stanovanjskih stavb in stanovanj potrošnikom ravnajo v skladu z določbami o prodaji, ki so urejene v drugem poglavju navedenega zakona. Če prodajalec sklepa prodajne pogodbe oziroma oglašuje prodajo v nasprotju z določbami navedenega zakona, mu bo stanovanjski inšpektor glede na način kršitve prepovedal sklepanje prodajnih pogodb ali oglaševanje oziroma odredil ukrepe, ki jih mora opraviti za odpravo kršitev</w:t>
      </w:r>
      <w:r w:rsidR="00AA3E8E" w:rsidRPr="00F0071E">
        <w:rPr>
          <w:rFonts w:ascii="Arial" w:hAnsi="Arial" w:cs="Arial"/>
          <w:sz w:val="20"/>
          <w:szCs w:val="20"/>
        </w:rPr>
        <w:t xml:space="preserve">. Leta 2020 načrtujemo ponovno </w:t>
      </w:r>
      <w:r w:rsidRPr="00F0071E">
        <w:rPr>
          <w:rFonts w:ascii="Arial" w:hAnsi="Arial" w:cs="Arial"/>
          <w:sz w:val="20"/>
          <w:szCs w:val="20"/>
        </w:rPr>
        <w:t xml:space="preserve">izvedbo koordinirano usmerjene akcije </w:t>
      </w:r>
      <w:r w:rsidRPr="00F0071E">
        <w:rPr>
          <w:rFonts w:ascii="Arial" w:eastAsiaTheme="minorHAnsi" w:hAnsi="Arial" w:cs="Arial"/>
          <w:sz w:val="20"/>
          <w:szCs w:val="20"/>
          <w:lang w:eastAsia="en-US"/>
        </w:rPr>
        <w:t xml:space="preserve">na podlagi </w:t>
      </w:r>
      <w:r w:rsidR="00DD0167" w:rsidRPr="00F0071E">
        <w:rPr>
          <w:rFonts w:ascii="Arial" w:eastAsiaTheme="minorHAnsi" w:hAnsi="Arial" w:cs="Arial"/>
          <w:sz w:val="20"/>
          <w:szCs w:val="20"/>
          <w:lang w:eastAsia="en-US"/>
        </w:rPr>
        <w:t>ZVKSES</w:t>
      </w:r>
      <w:r w:rsidR="00AA3E8E" w:rsidRPr="00F0071E">
        <w:rPr>
          <w:rFonts w:ascii="Arial" w:eastAsiaTheme="minorHAnsi" w:hAnsi="Arial" w:cs="Arial"/>
          <w:sz w:val="20"/>
          <w:szCs w:val="20"/>
          <w:lang w:eastAsia="en-US"/>
        </w:rPr>
        <w:t xml:space="preserve">, saj se je akcija v preteklih dveh letih </w:t>
      </w:r>
      <w:r w:rsidRPr="00F0071E">
        <w:rPr>
          <w:rFonts w:ascii="Arial" w:eastAsiaTheme="minorHAnsi" w:hAnsi="Arial" w:cs="Arial"/>
          <w:sz w:val="20"/>
          <w:szCs w:val="20"/>
          <w:lang w:eastAsia="en-US"/>
        </w:rPr>
        <w:t xml:space="preserve">izkazala kot uspešna. </w:t>
      </w:r>
    </w:p>
    <w:p w14:paraId="4B330AE0" w14:textId="77777777" w:rsidR="00D707AC" w:rsidRPr="00F0071E" w:rsidRDefault="00D707AC" w:rsidP="00E65B16">
      <w:pPr>
        <w:spacing w:line="288" w:lineRule="auto"/>
        <w:rPr>
          <w:rFonts w:ascii="Arial" w:hAnsi="Arial" w:cs="Arial"/>
          <w:sz w:val="20"/>
          <w:szCs w:val="20"/>
        </w:rPr>
      </w:pPr>
    </w:p>
    <w:p w14:paraId="00351696" w14:textId="77777777" w:rsidR="00D707AC" w:rsidRPr="00F0071E" w:rsidRDefault="00D707AC" w:rsidP="00E65B16">
      <w:pPr>
        <w:spacing w:line="288" w:lineRule="auto"/>
        <w:rPr>
          <w:rFonts w:ascii="Arial" w:hAnsi="Arial" w:cs="Arial"/>
          <w:sz w:val="20"/>
          <w:szCs w:val="20"/>
        </w:rPr>
      </w:pPr>
    </w:p>
    <w:p w14:paraId="0FB0187D" w14:textId="77777777" w:rsidR="00D707AC" w:rsidRPr="00F0071E" w:rsidRDefault="00D707AC" w:rsidP="00E65B16">
      <w:pPr>
        <w:pStyle w:val="Naslov3"/>
        <w:spacing w:before="0" w:after="0" w:line="288" w:lineRule="auto"/>
        <w:ind w:left="720"/>
        <w:rPr>
          <w:rFonts w:ascii="Arial" w:hAnsi="Arial"/>
          <w:i w:val="0"/>
          <w:sz w:val="20"/>
          <w:szCs w:val="20"/>
        </w:rPr>
      </w:pPr>
      <w:bookmarkStart w:id="38" w:name="_Toc441233403"/>
      <w:bookmarkStart w:id="39" w:name="_Toc34827775"/>
      <w:r w:rsidRPr="00F0071E">
        <w:rPr>
          <w:rFonts w:ascii="Arial" w:hAnsi="Arial"/>
          <w:i w:val="0"/>
          <w:sz w:val="20"/>
          <w:szCs w:val="20"/>
        </w:rPr>
        <w:t>IZHODIŠČA IN CILJI</w:t>
      </w:r>
      <w:bookmarkEnd w:id="38"/>
      <w:bookmarkEnd w:id="39"/>
    </w:p>
    <w:p w14:paraId="71A83C64" w14:textId="77777777" w:rsidR="00911B15" w:rsidRPr="00F0071E" w:rsidRDefault="00911B15" w:rsidP="00E65B16">
      <w:pPr>
        <w:spacing w:line="288" w:lineRule="auto"/>
        <w:rPr>
          <w:rFonts w:ascii="Arial" w:hAnsi="Arial" w:cs="Arial"/>
          <w:sz w:val="20"/>
          <w:szCs w:val="20"/>
        </w:rPr>
      </w:pPr>
    </w:p>
    <w:p w14:paraId="5E21AD63" w14:textId="77777777" w:rsidR="00911B15" w:rsidRPr="00F0071E" w:rsidRDefault="00911B15" w:rsidP="00E65B16">
      <w:pPr>
        <w:spacing w:line="288" w:lineRule="auto"/>
        <w:rPr>
          <w:rFonts w:ascii="Arial" w:hAnsi="Arial" w:cs="Arial"/>
          <w:sz w:val="20"/>
          <w:szCs w:val="20"/>
        </w:rPr>
      </w:pPr>
      <w:r w:rsidRPr="00F0071E">
        <w:rPr>
          <w:rFonts w:ascii="Arial" w:hAnsi="Arial" w:cs="Arial"/>
          <w:sz w:val="20"/>
          <w:szCs w:val="20"/>
        </w:rPr>
        <w:t xml:space="preserve">Zastavljeni cilji na področju dela stanovanjske inšpekcije v letu 2020 so zlasti: </w:t>
      </w:r>
    </w:p>
    <w:p w14:paraId="4D0591F2" w14:textId="77777777" w:rsidR="00911B15" w:rsidRPr="00F0071E" w:rsidRDefault="00911B15" w:rsidP="00E65B16">
      <w:pPr>
        <w:pStyle w:val="Odstavekseznama"/>
        <w:numPr>
          <w:ilvl w:val="0"/>
          <w:numId w:val="43"/>
        </w:numPr>
        <w:tabs>
          <w:tab w:val="num" w:pos="720"/>
        </w:tabs>
        <w:spacing w:line="288" w:lineRule="auto"/>
        <w:jc w:val="both"/>
      </w:pPr>
      <w:r w:rsidRPr="00F0071E">
        <w:t>zagotavljanje vzdrževanja skupnih delov v večstanovanjskih stavbah;</w:t>
      </w:r>
    </w:p>
    <w:p w14:paraId="69BCC8BA" w14:textId="77777777" w:rsidR="00911B15" w:rsidRPr="00F0071E" w:rsidRDefault="00911B15" w:rsidP="00E65B16">
      <w:pPr>
        <w:pStyle w:val="Odstavekseznama"/>
        <w:numPr>
          <w:ilvl w:val="0"/>
          <w:numId w:val="43"/>
        </w:numPr>
        <w:tabs>
          <w:tab w:val="num" w:pos="720"/>
        </w:tabs>
        <w:spacing w:line="288" w:lineRule="auto"/>
        <w:jc w:val="both"/>
      </w:pPr>
      <w:r w:rsidRPr="00F0071E">
        <w:t>zagotavljanje popravil v posameznih delih večstanovanjskih stavb;</w:t>
      </w:r>
    </w:p>
    <w:p w14:paraId="0A6D8348" w14:textId="0B945307" w:rsidR="00911B15" w:rsidRPr="00F0071E" w:rsidRDefault="00911B15" w:rsidP="00E65B16">
      <w:pPr>
        <w:pStyle w:val="Odstavekseznama"/>
        <w:numPr>
          <w:ilvl w:val="0"/>
          <w:numId w:val="43"/>
        </w:numPr>
        <w:tabs>
          <w:tab w:val="num" w:pos="720"/>
        </w:tabs>
        <w:spacing w:line="288" w:lineRule="auto"/>
        <w:jc w:val="both"/>
      </w:pPr>
      <w:r w:rsidRPr="00F0071E">
        <w:t>prepoved opravljanja dejavnosti v stanovanju in izvajanje posegov v skupne dele z vgradnjo naprav</w:t>
      </w:r>
      <w:r w:rsidR="00471E3F">
        <w:t>,</w:t>
      </w:r>
      <w:r w:rsidRPr="00F0071E">
        <w:t xml:space="preserve"> če zanje niso izpolnjeni vsi pogoji;</w:t>
      </w:r>
    </w:p>
    <w:p w14:paraId="2652105D" w14:textId="77777777" w:rsidR="00911B15" w:rsidRPr="00F0071E" w:rsidRDefault="00911B15" w:rsidP="00E65B16">
      <w:pPr>
        <w:pStyle w:val="Odstavekseznama"/>
        <w:numPr>
          <w:ilvl w:val="0"/>
          <w:numId w:val="43"/>
        </w:numPr>
        <w:tabs>
          <w:tab w:val="num" w:pos="720"/>
        </w:tabs>
        <w:spacing w:line="288" w:lineRule="auto"/>
        <w:jc w:val="both"/>
      </w:pPr>
      <w:r w:rsidRPr="00F0071E">
        <w:t>nadzor upravnikov;</w:t>
      </w:r>
    </w:p>
    <w:p w14:paraId="354A83E5" w14:textId="2F1E020B" w:rsidR="00911B15" w:rsidRPr="00F0071E" w:rsidRDefault="00911B15" w:rsidP="00E65B16">
      <w:pPr>
        <w:pStyle w:val="Odstavekseznama"/>
        <w:numPr>
          <w:ilvl w:val="0"/>
          <w:numId w:val="43"/>
        </w:numPr>
        <w:tabs>
          <w:tab w:val="num" w:pos="720"/>
        </w:tabs>
        <w:spacing w:line="288" w:lineRule="auto"/>
        <w:jc w:val="both"/>
      </w:pPr>
      <w:r w:rsidRPr="00F0071E">
        <w:t xml:space="preserve">kontrola poslovanja prodajalcev stanovanj in enostanovanjskih stavb v fazi prodaje </w:t>
      </w:r>
      <w:r w:rsidR="006C4888" w:rsidRPr="00F0071E">
        <w:t xml:space="preserve">(novogradenj – prva prodaja) </w:t>
      </w:r>
      <w:r w:rsidRPr="00F0071E">
        <w:t>posameznim kupcem;</w:t>
      </w:r>
    </w:p>
    <w:p w14:paraId="06B2C64E" w14:textId="77777777" w:rsidR="00911B15" w:rsidRPr="00F0071E" w:rsidRDefault="00911B15" w:rsidP="00E65B16">
      <w:pPr>
        <w:pStyle w:val="Odstavekseznama"/>
        <w:numPr>
          <w:ilvl w:val="0"/>
          <w:numId w:val="43"/>
        </w:numPr>
        <w:tabs>
          <w:tab w:val="num" w:pos="720"/>
        </w:tabs>
        <w:spacing w:line="288" w:lineRule="auto"/>
        <w:jc w:val="both"/>
      </w:pPr>
      <w:r w:rsidRPr="00F0071E">
        <w:t>nadzor neprofitnih stanovanjskih organizacij;</w:t>
      </w:r>
    </w:p>
    <w:p w14:paraId="136E5736" w14:textId="77777777" w:rsidR="00911B15" w:rsidRPr="00F0071E" w:rsidRDefault="00911B15" w:rsidP="00E65B16">
      <w:pPr>
        <w:pStyle w:val="Odstavekseznama"/>
        <w:numPr>
          <w:ilvl w:val="0"/>
          <w:numId w:val="43"/>
        </w:numPr>
        <w:tabs>
          <w:tab w:val="num" w:pos="720"/>
        </w:tabs>
        <w:spacing w:line="288" w:lineRule="auto"/>
        <w:jc w:val="both"/>
      </w:pPr>
      <w:r w:rsidRPr="00F0071E">
        <w:t>nadzor etažnih lastnikov in najemnikov;</w:t>
      </w:r>
    </w:p>
    <w:p w14:paraId="0B1460ED" w14:textId="77777777" w:rsidR="00911B15" w:rsidRPr="00F0071E" w:rsidRDefault="00911B15" w:rsidP="00E65B16">
      <w:pPr>
        <w:pStyle w:val="Odstavekseznama"/>
        <w:numPr>
          <w:ilvl w:val="0"/>
          <w:numId w:val="43"/>
        </w:numPr>
        <w:tabs>
          <w:tab w:val="num" w:pos="720"/>
        </w:tabs>
        <w:spacing w:line="288" w:lineRule="auto"/>
        <w:jc w:val="both"/>
      </w:pPr>
      <w:r w:rsidRPr="00F0071E">
        <w:t>najemna stanovanja.</w:t>
      </w:r>
    </w:p>
    <w:p w14:paraId="27D72151" w14:textId="77777777" w:rsidR="00911B15" w:rsidRPr="00F0071E" w:rsidRDefault="00911B15" w:rsidP="00E65B16">
      <w:pPr>
        <w:tabs>
          <w:tab w:val="num" w:pos="720"/>
        </w:tabs>
        <w:spacing w:line="288" w:lineRule="auto"/>
        <w:rPr>
          <w:rFonts w:ascii="Arial" w:hAnsi="Arial" w:cs="Arial"/>
          <w:sz w:val="20"/>
          <w:szCs w:val="20"/>
        </w:rPr>
      </w:pPr>
    </w:p>
    <w:p w14:paraId="0325E344"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Stanovanjski inšpektor je prekrškovni organ, ki vodi prekrškovni postopek v skladu z Zakonom o prekrških. Tudi v tem letu bomo posebno pozornost namenili kršitva</w:t>
      </w:r>
      <w:r w:rsidR="006C4888" w:rsidRPr="00F0071E">
        <w:rPr>
          <w:rFonts w:ascii="Arial" w:hAnsi="Arial" w:cs="Arial"/>
          <w:sz w:val="20"/>
          <w:szCs w:val="20"/>
        </w:rPr>
        <w:t>m SZ-1 in ZVKSES</w:t>
      </w:r>
      <w:r w:rsidRPr="00F0071E">
        <w:rPr>
          <w:rFonts w:ascii="Arial" w:hAnsi="Arial" w:cs="Arial"/>
          <w:sz w:val="20"/>
          <w:szCs w:val="20"/>
        </w:rPr>
        <w:t xml:space="preserve">, ki so opredeljene kot prekršek, in izrekali </w:t>
      </w:r>
      <w:r w:rsidR="00DD0167" w:rsidRPr="00F0071E">
        <w:rPr>
          <w:rFonts w:ascii="Arial" w:hAnsi="Arial" w:cs="Arial"/>
          <w:sz w:val="20"/>
          <w:szCs w:val="20"/>
        </w:rPr>
        <w:t xml:space="preserve">zakonsko določene </w:t>
      </w:r>
      <w:r w:rsidRPr="00F0071E">
        <w:rPr>
          <w:rFonts w:ascii="Arial" w:hAnsi="Arial" w:cs="Arial"/>
          <w:sz w:val="20"/>
          <w:szCs w:val="20"/>
        </w:rPr>
        <w:t>sankcije.</w:t>
      </w:r>
    </w:p>
    <w:p w14:paraId="5F8C5C14" w14:textId="77777777" w:rsidR="00D707AC" w:rsidRPr="00F0071E" w:rsidRDefault="00D707AC" w:rsidP="00E65B16">
      <w:pPr>
        <w:spacing w:line="288" w:lineRule="auto"/>
        <w:rPr>
          <w:rFonts w:ascii="Arial" w:hAnsi="Arial" w:cs="Arial"/>
          <w:sz w:val="20"/>
          <w:szCs w:val="20"/>
        </w:rPr>
      </w:pPr>
    </w:p>
    <w:p w14:paraId="26B543D6"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Stanovanjska inšpekcija pri svojem delu zaznava več pobud za ukrepanje, ki se nanašajo na opuščanje vzdrževanja skupnih delov (kar se kaže na stavbi, na primer zamakanje na skupnih delih, krušenje ometa, slabo stanje dimniških obrob), opuščanje vzdrževanja v posameznih delih (kar se kaže predvsem kot zamakanje pri individualnih inštalacijah, na primer nevzdrževani talni sifoni v kopalnici, zamašeni ali poškodovani odtoki padavinske vode), nestrokovne oziroma samovoljne posege posameznih lastnikov na skupne dele brez ustreznih soglasij (na primer nameščanje individualnih naprav, poškodovanje zračnikov ali skupnih instalacij) ter na pritožbe nad delom upravnika (na primer</w:t>
      </w:r>
      <w:r w:rsidR="00DD0167" w:rsidRPr="00F0071E">
        <w:rPr>
          <w:rFonts w:ascii="Arial" w:hAnsi="Arial" w:cs="Arial"/>
          <w:sz w:val="20"/>
          <w:szCs w:val="20"/>
        </w:rPr>
        <w:t xml:space="preserve"> v zvezi s</w:t>
      </w:r>
      <w:r w:rsidRPr="00F0071E">
        <w:rPr>
          <w:rFonts w:ascii="Arial" w:hAnsi="Arial" w:cs="Arial"/>
          <w:sz w:val="20"/>
          <w:szCs w:val="20"/>
        </w:rPr>
        <w:t xml:space="preserve"> primopredaj</w:t>
      </w:r>
      <w:r w:rsidR="00DD0167" w:rsidRPr="00F0071E">
        <w:rPr>
          <w:rFonts w:ascii="Arial" w:hAnsi="Arial" w:cs="Arial"/>
          <w:sz w:val="20"/>
          <w:szCs w:val="20"/>
        </w:rPr>
        <w:t>o</w:t>
      </w:r>
      <w:r w:rsidRPr="00F0071E">
        <w:rPr>
          <w:rFonts w:ascii="Arial" w:hAnsi="Arial" w:cs="Arial"/>
          <w:sz w:val="20"/>
          <w:szCs w:val="20"/>
        </w:rPr>
        <w:t xml:space="preserve"> dokumentacije ob zamenjavi upravnika, neupravičen</w:t>
      </w:r>
      <w:r w:rsidR="00DD0167" w:rsidRPr="00F0071E">
        <w:rPr>
          <w:rFonts w:ascii="Arial" w:hAnsi="Arial" w:cs="Arial"/>
          <w:sz w:val="20"/>
          <w:szCs w:val="20"/>
        </w:rPr>
        <w:t>o</w:t>
      </w:r>
      <w:r w:rsidRPr="00F0071E">
        <w:rPr>
          <w:rFonts w:ascii="Arial" w:hAnsi="Arial" w:cs="Arial"/>
          <w:sz w:val="20"/>
          <w:szCs w:val="20"/>
        </w:rPr>
        <w:t xml:space="preserve"> uporab</w:t>
      </w:r>
      <w:r w:rsidR="00DD0167" w:rsidRPr="00F0071E">
        <w:rPr>
          <w:rFonts w:ascii="Arial" w:hAnsi="Arial" w:cs="Arial"/>
          <w:sz w:val="20"/>
          <w:szCs w:val="20"/>
        </w:rPr>
        <w:t>o</w:t>
      </w:r>
      <w:r w:rsidRPr="00F0071E">
        <w:rPr>
          <w:rFonts w:ascii="Arial" w:hAnsi="Arial" w:cs="Arial"/>
          <w:sz w:val="20"/>
          <w:szCs w:val="20"/>
        </w:rPr>
        <w:t xml:space="preserve"> sredstev rezervnega sklada, onemogočanje</w:t>
      </w:r>
      <w:r w:rsidR="00DD0167" w:rsidRPr="00F0071E">
        <w:rPr>
          <w:rFonts w:ascii="Arial" w:hAnsi="Arial" w:cs="Arial"/>
          <w:sz w:val="20"/>
          <w:szCs w:val="20"/>
        </w:rPr>
        <w:t>m</w:t>
      </w:r>
      <w:r w:rsidRPr="00F0071E">
        <w:rPr>
          <w:rFonts w:ascii="Arial" w:hAnsi="Arial" w:cs="Arial"/>
          <w:sz w:val="20"/>
          <w:szCs w:val="20"/>
        </w:rPr>
        <w:t xml:space="preserve"> vpogleda v dokumentacijo, neplačevanje</w:t>
      </w:r>
      <w:r w:rsidR="00DD0167" w:rsidRPr="00F0071E">
        <w:rPr>
          <w:rFonts w:ascii="Arial" w:hAnsi="Arial" w:cs="Arial"/>
          <w:sz w:val="20"/>
          <w:szCs w:val="20"/>
        </w:rPr>
        <w:t>m</w:t>
      </w:r>
      <w:r w:rsidRPr="00F0071E">
        <w:rPr>
          <w:rFonts w:ascii="Arial" w:hAnsi="Arial" w:cs="Arial"/>
          <w:sz w:val="20"/>
          <w:szCs w:val="20"/>
        </w:rPr>
        <w:t xml:space="preserve"> stroškov obratovanja dobaviteljem). Velik delež pobud za ukrepanje se nanaša na zadeve, ki niso v pristojnosti stanovanjske inšpekcije (na primer reklamacije ob primopredaji kupljenega stanovanja po ZVKSES</w:t>
      </w:r>
      <w:r w:rsidR="006C4888" w:rsidRPr="00F0071E">
        <w:rPr>
          <w:rFonts w:ascii="Arial" w:hAnsi="Arial" w:cs="Arial"/>
          <w:sz w:val="20"/>
          <w:szCs w:val="20"/>
        </w:rPr>
        <w:t xml:space="preserve"> ali kršitve hišnega reda</w:t>
      </w:r>
      <w:r w:rsidRPr="00F0071E">
        <w:rPr>
          <w:rFonts w:ascii="Arial" w:hAnsi="Arial" w:cs="Arial"/>
          <w:sz w:val="20"/>
          <w:szCs w:val="20"/>
        </w:rPr>
        <w:t xml:space="preserve">) in izhajajo iz </w:t>
      </w:r>
      <w:r w:rsidR="00DD0167" w:rsidRPr="00F0071E">
        <w:rPr>
          <w:rFonts w:ascii="Arial" w:hAnsi="Arial" w:cs="Arial"/>
          <w:sz w:val="20"/>
          <w:szCs w:val="20"/>
        </w:rPr>
        <w:t xml:space="preserve">nepoznavanja predpisov s strani </w:t>
      </w:r>
      <w:r w:rsidRPr="00F0071E">
        <w:rPr>
          <w:rFonts w:ascii="Arial" w:hAnsi="Arial" w:cs="Arial"/>
          <w:sz w:val="20"/>
          <w:szCs w:val="20"/>
        </w:rPr>
        <w:t xml:space="preserve">etažnih lastnikov </w:t>
      </w:r>
      <w:r w:rsidR="00DD0167" w:rsidRPr="00F0071E">
        <w:rPr>
          <w:rFonts w:ascii="Arial" w:hAnsi="Arial" w:cs="Arial"/>
          <w:sz w:val="20"/>
          <w:szCs w:val="20"/>
        </w:rPr>
        <w:t xml:space="preserve">ali </w:t>
      </w:r>
      <w:r w:rsidRPr="00F0071E">
        <w:rPr>
          <w:rFonts w:ascii="Arial" w:hAnsi="Arial" w:cs="Arial"/>
          <w:sz w:val="20"/>
          <w:szCs w:val="20"/>
        </w:rPr>
        <w:t xml:space="preserve">upravnikov in pomenijo nerealna pričakovanja </w:t>
      </w:r>
      <w:r w:rsidR="00DD0167" w:rsidRPr="00F0071E">
        <w:rPr>
          <w:rFonts w:ascii="Arial" w:hAnsi="Arial" w:cs="Arial"/>
          <w:sz w:val="20"/>
          <w:szCs w:val="20"/>
        </w:rPr>
        <w:t xml:space="preserve">glede možnosti </w:t>
      </w:r>
      <w:r w:rsidRPr="00F0071E">
        <w:rPr>
          <w:rFonts w:ascii="Arial" w:hAnsi="Arial" w:cs="Arial"/>
          <w:sz w:val="20"/>
          <w:szCs w:val="20"/>
        </w:rPr>
        <w:t>ukrepanj</w:t>
      </w:r>
      <w:r w:rsidR="00DD0167" w:rsidRPr="00F0071E">
        <w:rPr>
          <w:rFonts w:ascii="Arial" w:hAnsi="Arial" w:cs="Arial"/>
          <w:sz w:val="20"/>
          <w:szCs w:val="20"/>
        </w:rPr>
        <w:t>a</w:t>
      </w:r>
      <w:r w:rsidRPr="00F0071E">
        <w:rPr>
          <w:rFonts w:ascii="Arial" w:hAnsi="Arial" w:cs="Arial"/>
          <w:sz w:val="20"/>
          <w:szCs w:val="20"/>
        </w:rPr>
        <w:t xml:space="preserve"> inšpekcije.</w:t>
      </w:r>
    </w:p>
    <w:p w14:paraId="12F827AF" w14:textId="77777777" w:rsidR="00D707AC" w:rsidRPr="00F0071E" w:rsidRDefault="00D707AC" w:rsidP="00E65B16">
      <w:pPr>
        <w:spacing w:line="288" w:lineRule="auto"/>
        <w:rPr>
          <w:rFonts w:ascii="Arial" w:hAnsi="Arial" w:cs="Arial"/>
          <w:sz w:val="20"/>
          <w:szCs w:val="20"/>
        </w:rPr>
      </w:pPr>
    </w:p>
    <w:p w14:paraId="55172E3A" w14:textId="7BD48AE1"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Kot v preteklih letih </w:t>
      </w:r>
      <w:r w:rsidR="00BB183C">
        <w:rPr>
          <w:rFonts w:ascii="Arial" w:hAnsi="Arial" w:cs="Arial"/>
          <w:sz w:val="20"/>
          <w:szCs w:val="20"/>
        </w:rPr>
        <w:t>znova</w:t>
      </w:r>
      <w:r w:rsidR="00BB183C" w:rsidRPr="00F0071E">
        <w:rPr>
          <w:rFonts w:ascii="Arial" w:hAnsi="Arial" w:cs="Arial"/>
          <w:sz w:val="20"/>
          <w:szCs w:val="20"/>
        </w:rPr>
        <w:t xml:space="preserve"> </w:t>
      </w:r>
      <w:r w:rsidRPr="00F0071E">
        <w:rPr>
          <w:rFonts w:ascii="Arial" w:hAnsi="Arial" w:cs="Arial"/>
          <w:sz w:val="20"/>
          <w:szCs w:val="20"/>
        </w:rPr>
        <w:t>ugotavljamo, da možnosti za povečano učinkovitost dela stanovanjske inšpekcije vidimo predvsem v spremembi in dopolnitvi Stanovanjskega zakona, ki bi jasneje določal in urejal pristojnost in ukrepanje. Zato prav v spremembi zakonodaje na tem področju vidimo velike možnosti za učinkovitejše delo. Na stanovanjskem področju trenutno poteka sprememba zakonodaje, pri kateri bomo tudi leta 20</w:t>
      </w:r>
      <w:r w:rsidR="00D92D04" w:rsidRPr="00F0071E">
        <w:rPr>
          <w:rFonts w:ascii="Arial" w:hAnsi="Arial" w:cs="Arial"/>
          <w:sz w:val="20"/>
          <w:szCs w:val="20"/>
        </w:rPr>
        <w:t>20</w:t>
      </w:r>
      <w:r w:rsidRPr="00F0071E">
        <w:rPr>
          <w:rFonts w:ascii="Arial" w:hAnsi="Arial" w:cs="Arial"/>
          <w:sz w:val="20"/>
          <w:szCs w:val="20"/>
        </w:rPr>
        <w:t xml:space="preserve"> </w:t>
      </w:r>
      <w:r w:rsidR="00BB183C">
        <w:rPr>
          <w:rFonts w:ascii="Arial" w:hAnsi="Arial" w:cs="Arial"/>
          <w:sz w:val="20"/>
          <w:szCs w:val="20"/>
        </w:rPr>
        <w:t>dejavno</w:t>
      </w:r>
      <w:r w:rsidR="00BB183C" w:rsidRPr="00F0071E">
        <w:rPr>
          <w:rFonts w:ascii="Arial" w:hAnsi="Arial" w:cs="Arial"/>
          <w:sz w:val="20"/>
          <w:szCs w:val="20"/>
        </w:rPr>
        <w:t xml:space="preserve"> </w:t>
      </w:r>
      <w:r w:rsidRPr="00F0071E">
        <w:rPr>
          <w:rFonts w:ascii="Arial" w:hAnsi="Arial" w:cs="Arial"/>
          <w:sz w:val="20"/>
          <w:szCs w:val="20"/>
        </w:rPr>
        <w:t>sodelovali s pripomb</w:t>
      </w:r>
      <w:r w:rsidR="00BB183C">
        <w:rPr>
          <w:rFonts w:ascii="Arial" w:hAnsi="Arial" w:cs="Arial"/>
          <w:sz w:val="20"/>
          <w:szCs w:val="20"/>
        </w:rPr>
        <w:t>ami</w:t>
      </w:r>
      <w:r w:rsidRPr="00F0071E">
        <w:rPr>
          <w:rFonts w:ascii="Arial" w:hAnsi="Arial" w:cs="Arial"/>
          <w:sz w:val="20"/>
          <w:szCs w:val="20"/>
        </w:rPr>
        <w:t xml:space="preserve">. </w:t>
      </w:r>
    </w:p>
    <w:p w14:paraId="7555561C" w14:textId="77777777" w:rsidR="00D707AC" w:rsidRPr="00F0071E" w:rsidRDefault="00D707AC" w:rsidP="00E65B16">
      <w:pPr>
        <w:spacing w:line="288" w:lineRule="auto"/>
        <w:rPr>
          <w:rFonts w:ascii="Arial" w:hAnsi="Arial" w:cs="Arial"/>
          <w:sz w:val="20"/>
          <w:szCs w:val="20"/>
        </w:rPr>
      </w:pPr>
    </w:p>
    <w:p w14:paraId="65D577B7" w14:textId="23E0E70E"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Opozoriti je treba še na problematiko v zvezi s čedalje številnejšimi vlogami, na katere je treba odgovarjati, čeprav že </w:t>
      </w:r>
      <w:r w:rsidR="00BB183C">
        <w:rPr>
          <w:rFonts w:ascii="Arial" w:hAnsi="Arial" w:cs="Arial"/>
          <w:sz w:val="20"/>
          <w:szCs w:val="20"/>
        </w:rPr>
        <w:t xml:space="preserve">njihova </w:t>
      </w:r>
      <w:r w:rsidRPr="00F0071E">
        <w:rPr>
          <w:rFonts w:ascii="Arial" w:hAnsi="Arial" w:cs="Arial"/>
          <w:sz w:val="20"/>
          <w:szCs w:val="20"/>
        </w:rPr>
        <w:t xml:space="preserve">vsebina </w:t>
      </w:r>
      <w:r w:rsidR="00BB183C">
        <w:rPr>
          <w:rFonts w:ascii="Arial" w:hAnsi="Arial" w:cs="Arial"/>
          <w:sz w:val="20"/>
          <w:szCs w:val="20"/>
        </w:rPr>
        <w:t>kaže</w:t>
      </w:r>
      <w:r w:rsidRPr="00F0071E">
        <w:rPr>
          <w:rFonts w:ascii="Arial" w:hAnsi="Arial" w:cs="Arial"/>
          <w:sz w:val="20"/>
          <w:szCs w:val="20"/>
        </w:rPr>
        <w:t>, da ni podlage za vodenje inšpekcijskega postopka. Posledično nezadovoljstvo prijaviteljev oziroma pobudnikov zaradi neuvedenih postopkov za stanovanjsko inšpekcijo pomeni dodatno pojasnjevanje pristojnosti inšpekcije in razlogov, zakaj se postopki niso uvedli, kar posledično onemogoča učinkovito izvajanje inšpekcijskega nadzora. V zvezi s tem so na spletni strani objavljeni tipični odgovori na stanovanjskem področju:</w:t>
      </w:r>
    </w:p>
    <w:p w14:paraId="495E97F3" w14:textId="77777777" w:rsidR="0080585A" w:rsidRPr="00F0071E" w:rsidRDefault="0080585A" w:rsidP="00E65B16">
      <w:pPr>
        <w:spacing w:line="288" w:lineRule="auto"/>
        <w:rPr>
          <w:rFonts w:ascii="Arial" w:hAnsi="Arial" w:cs="Arial"/>
          <w:sz w:val="20"/>
          <w:szCs w:val="20"/>
          <w:u w:val="single"/>
        </w:rPr>
      </w:pPr>
      <w:r w:rsidRPr="00F0071E">
        <w:rPr>
          <w:rFonts w:ascii="Arial" w:hAnsi="Arial" w:cs="Arial"/>
          <w:sz w:val="20"/>
          <w:szCs w:val="20"/>
          <w:u w:val="single"/>
        </w:rPr>
        <w:t>https://www.gov.si/teme/stanovanjska-politika/</w:t>
      </w:r>
    </w:p>
    <w:p w14:paraId="4CF81167" w14:textId="77777777" w:rsidR="00D707AC" w:rsidRPr="00F0071E" w:rsidRDefault="00B43CF1" w:rsidP="00E65B16">
      <w:pPr>
        <w:spacing w:line="288" w:lineRule="auto"/>
        <w:rPr>
          <w:rFonts w:ascii="Arial" w:hAnsi="Arial" w:cs="Arial"/>
          <w:sz w:val="20"/>
          <w:szCs w:val="20"/>
        </w:rPr>
      </w:pPr>
      <w:hyperlink r:id="rId51" w:history="1">
        <w:r w:rsidR="0080585A" w:rsidRPr="00F0071E">
          <w:rPr>
            <w:rStyle w:val="Hiperpovezava"/>
            <w:rFonts w:ascii="Arial" w:hAnsi="Arial" w:cs="Arial"/>
            <w:color w:val="auto"/>
            <w:sz w:val="20"/>
            <w:szCs w:val="20"/>
          </w:rPr>
          <w:t>https://www.gov.si/teme/upravljanje-v-vecstanovanjskih-stavbah/</w:t>
        </w:r>
      </w:hyperlink>
    </w:p>
    <w:p w14:paraId="63C08B3C" w14:textId="77777777" w:rsidR="0080585A" w:rsidRPr="00F0071E" w:rsidRDefault="0080585A" w:rsidP="00E65B16">
      <w:pPr>
        <w:spacing w:line="288" w:lineRule="auto"/>
        <w:rPr>
          <w:rFonts w:ascii="Arial" w:hAnsi="Arial" w:cs="Arial"/>
          <w:sz w:val="20"/>
          <w:szCs w:val="20"/>
        </w:rPr>
      </w:pPr>
    </w:p>
    <w:p w14:paraId="6CAA6F6F" w14:textId="060CCDBF"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Stanovanjska inšpekcija s ciljem preventivnega ukrepanja odgovarja na vsa pisna vprašanja posameznikov, podjetij in institucij, prek medijev obvešča zainteresirano javnost o ugotovljenih nepravilnostih in posledicah kršitev zakona ter na druge načine deluje v smislu ozaveščanja javnosti. Za vsako prispelo pobudo mora stanovanjska inšpekcija proučiti, ali obstajajo okoliščine za uvedbo postopka ali ne, ter na prispele dopise v skladu </w:t>
      </w:r>
      <w:r w:rsidR="00BB183C">
        <w:rPr>
          <w:rFonts w:ascii="Arial" w:hAnsi="Arial" w:cs="Arial"/>
          <w:sz w:val="20"/>
          <w:szCs w:val="20"/>
        </w:rPr>
        <w:t>s</w:t>
      </w:r>
      <w:r w:rsidRPr="00F0071E">
        <w:rPr>
          <w:rFonts w:ascii="Arial" w:hAnsi="Arial" w:cs="Arial"/>
          <w:sz w:val="20"/>
          <w:szCs w:val="20"/>
        </w:rPr>
        <w:t xml:space="preserve"> 17. členom Uredbe o upravnem poslovanju tudi odgovoriti, kar </w:t>
      </w:r>
      <w:r w:rsidR="00DD0167" w:rsidRPr="00F0071E">
        <w:rPr>
          <w:rFonts w:ascii="Arial" w:hAnsi="Arial" w:cs="Arial"/>
          <w:sz w:val="20"/>
          <w:szCs w:val="20"/>
        </w:rPr>
        <w:t xml:space="preserve">zavzema </w:t>
      </w:r>
      <w:r w:rsidRPr="00F0071E">
        <w:rPr>
          <w:rFonts w:ascii="Arial" w:hAnsi="Arial" w:cs="Arial"/>
          <w:sz w:val="20"/>
          <w:szCs w:val="20"/>
        </w:rPr>
        <w:t xml:space="preserve">velik </w:t>
      </w:r>
      <w:r w:rsidR="00DD0167" w:rsidRPr="00F0071E">
        <w:rPr>
          <w:rFonts w:ascii="Arial" w:hAnsi="Arial" w:cs="Arial"/>
          <w:sz w:val="20"/>
          <w:szCs w:val="20"/>
        </w:rPr>
        <w:t xml:space="preserve">del </w:t>
      </w:r>
      <w:r w:rsidRPr="00F0071E">
        <w:rPr>
          <w:rFonts w:ascii="Arial" w:hAnsi="Arial" w:cs="Arial"/>
          <w:sz w:val="20"/>
          <w:szCs w:val="20"/>
        </w:rPr>
        <w:t>razpoložljivega časa za delo. Inšpektorji namreč dobijo veliko dopisov, ki se nanašajo na odnose med etažnimi lastniki in/ali upravnikom (na primer kršitve hišnega reda, spori med etažnimi lastniki in/ali upravnikom, prilaščanje skupnih prostorov, pristojnosti nadzornih odborov, obratovanje stavbe, spreminjanje rabe skupnih prostorov brez ustreznih soglasij, neurejena etažna lastnina, reklamacije izvedenih del po pogodbi, kršitve pogodbe o upravljanju stavbe)</w:t>
      </w:r>
      <w:r w:rsidR="00DD0167" w:rsidRPr="00F0071E">
        <w:rPr>
          <w:rFonts w:ascii="Arial" w:hAnsi="Arial" w:cs="Arial"/>
          <w:sz w:val="20"/>
          <w:szCs w:val="20"/>
        </w:rPr>
        <w:t xml:space="preserve"> in</w:t>
      </w:r>
      <w:r w:rsidRPr="00F0071E">
        <w:rPr>
          <w:rFonts w:ascii="Arial" w:hAnsi="Arial" w:cs="Arial"/>
          <w:sz w:val="20"/>
          <w:szCs w:val="20"/>
        </w:rPr>
        <w:t xml:space="preserve"> ki sorazmerno močno obremenjuje</w:t>
      </w:r>
      <w:r w:rsidR="00DD0167" w:rsidRPr="00F0071E">
        <w:rPr>
          <w:rFonts w:ascii="Arial" w:hAnsi="Arial" w:cs="Arial"/>
          <w:sz w:val="20"/>
          <w:szCs w:val="20"/>
        </w:rPr>
        <w:t>jo</w:t>
      </w:r>
      <w:r w:rsidRPr="00F0071E">
        <w:rPr>
          <w:rFonts w:ascii="Arial" w:hAnsi="Arial" w:cs="Arial"/>
          <w:sz w:val="20"/>
          <w:szCs w:val="20"/>
        </w:rPr>
        <w:t xml:space="preserve"> delo stanovanjske inšpekcije, </w:t>
      </w:r>
      <w:r w:rsidR="00DD0167" w:rsidRPr="00F0071E">
        <w:rPr>
          <w:rFonts w:ascii="Arial" w:hAnsi="Arial" w:cs="Arial"/>
          <w:sz w:val="20"/>
          <w:szCs w:val="20"/>
        </w:rPr>
        <w:t xml:space="preserve">čeprav </w:t>
      </w:r>
      <w:r w:rsidRPr="00F0071E">
        <w:rPr>
          <w:rFonts w:ascii="Arial" w:hAnsi="Arial" w:cs="Arial"/>
          <w:sz w:val="20"/>
          <w:szCs w:val="20"/>
        </w:rPr>
        <w:t>ta ni pristojna za urejanje teh zadev.</w:t>
      </w:r>
    </w:p>
    <w:p w14:paraId="6181F214" w14:textId="77777777" w:rsidR="00D707AC" w:rsidRPr="00F0071E" w:rsidRDefault="00D707AC" w:rsidP="00E65B16">
      <w:pPr>
        <w:spacing w:line="288" w:lineRule="auto"/>
        <w:rPr>
          <w:rFonts w:ascii="Arial" w:hAnsi="Arial" w:cs="Arial"/>
          <w:sz w:val="20"/>
          <w:szCs w:val="20"/>
        </w:rPr>
      </w:pPr>
    </w:p>
    <w:p w14:paraId="5130D3BD"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Osnovni cilji dela stanovanjske inšpekcije so opredeljeni v okviru sedmih temeljnih nalog, in sicer:</w:t>
      </w:r>
    </w:p>
    <w:p w14:paraId="5937D7C5" w14:textId="77777777" w:rsidR="00D707AC" w:rsidRPr="00F0071E" w:rsidRDefault="00D707AC" w:rsidP="00E65B16">
      <w:pPr>
        <w:spacing w:line="288" w:lineRule="auto"/>
        <w:ind w:left="360"/>
        <w:rPr>
          <w:rFonts w:ascii="Arial" w:hAnsi="Arial" w:cs="Arial"/>
          <w:sz w:val="20"/>
          <w:szCs w:val="20"/>
        </w:rPr>
      </w:pPr>
      <w:r w:rsidRPr="00F0071E">
        <w:rPr>
          <w:rFonts w:ascii="Arial" w:hAnsi="Arial" w:cs="Arial"/>
          <w:sz w:val="20"/>
          <w:szCs w:val="20"/>
        </w:rPr>
        <w:t xml:space="preserve">S1 – zagotavljanje vzdrževanja skupnih delov in popravil v posameznih delih večstanovanjskih stavb, </w:t>
      </w:r>
    </w:p>
    <w:p w14:paraId="4E5D7FCD" w14:textId="77777777" w:rsidR="00D707AC" w:rsidRPr="00F0071E" w:rsidRDefault="00D707AC" w:rsidP="00E65B16">
      <w:pPr>
        <w:spacing w:line="288" w:lineRule="auto"/>
        <w:ind w:left="360"/>
        <w:rPr>
          <w:rFonts w:ascii="Arial" w:hAnsi="Arial" w:cs="Arial"/>
          <w:sz w:val="20"/>
          <w:szCs w:val="20"/>
        </w:rPr>
      </w:pPr>
      <w:r w:rsidRPr="00F0071E">
        <w:rPr>
          <w:rFonts w:ascii="Arial" w:hAnsi="Arial" w:cs="Arial"/>
          <w:sz w:val="20"/>
          <w:szCs w:val="20"/>
        </w:rPr>
        <w:t>S2 – nadzorovanje opravljanja dejavnosti v stanovanju in izvajanja posegov v skupne dele,</w:t>
      </w:r>
    </w:p>
    <w:p w14:paraId="73FCB024" w14:textId="77777777" w:rsidR="00D707AC" w:rsidRPr="00F0071E" w:rsidRDefault="00D707AC" w:rsidP="00E65B16">
      <w:pPr>
        <w:spacing w:line="288" w:lineRule="auto"/>
        <w:ind w:left="360"/>
        <w:rPr>
          <w:rFonts w:ascii="Arial" w:hAnsi="Arial" w:cs="Arial"/>
          <w:sz w:val="20"/>
          <w:szCs w:val="20"/>
        </w:rPr>
      </w:pPr>
      <w:r w:rsidRPr="00F0071E">
        <w:rPr>
          <w:rFonts w:ascii="Arial" w:hAnsi="Arial" w:cs="Arial"/>
          <w:sz w:val="20"/>
          <w:szCs w:val="20"/>
        </w:rPr>
        <w:t>S3 – učinkovito upravljanje in nadzor upravnikov,</w:t>
      </w:r>
    </w:p>
    <w:p w14:paraId="3FFE38A8" w14:textId="77777777" w:rsidR="00D707AC" w:rsidRPr="00F0071E" w:rsidRDefault="00D707AC" w:rsidP="00E65B16">
      <w:pPr>
        <w:spacing w:line="288" w:lineRule="auto"/>
        <w:ind w:left="360"/>
        <w:rPr>
          <w:rFonts w:ascii="Arial" w:hAnsi="Arial" w:cs="Arial"/>
          <w:sz w:val="20"/>
          <w:szCs w:val="20"/>
        </w:rPr>
      </w:pPr>
      <w:r w:rsidRPr="00F0071E">
        <w:rPr>
          <w:rFonts w:ascii="Arial" w:hAnsi="Arial" w:cs="Arial"/>
          <w:sz w:val="20"/>
          <w:szCs w:val="20"/>
        </w:rPr>
        <w:t>S4 – nadzor poslovanja prodajalcev stanovanj in enostanovanjskih stavb v fazi prodaje posameznim kupcem ter nadzor zavarovanja plačil kupnine,</w:t>
      </w:r>
    </w:p>
    <w:p w14:paraId="16D06E4F" w14:textId="77777777" w:rsidR="00D707AC" w:rsidRPr="00F0071E" w:rsidRDefault="00D707AC" w:rsidP="00E65B16">
      <w:pPr>
        <w:spacing w:line="288" w:lineRule="auto"/>
        <w:ind w:left="360"/>
        <w:rPr>
          <w:rFonts w:ascii="Arial" w:hAnsi="Arial" w:cs="Arial"/>
          <w:sz w:val="20"/>
          <w:szCs w:val="20"/>
        </w:rPr>
      </w:pPr>
      <w:r w:rsidRPr="00F0071E">
        <w:rPr>
          <w:rFonts w:ascii="Arial" w:hAnsi="Arial" w:cs="Arial"/>
          <w:sz w:val="20"/>
          <w:szCs w:val="20"/>
        </w:rPr>
        <w:t>S5 – nadzor neprofitnih stanovanjskih organizacij,</w:t>
      </w:r>
    </w:p>
    <w:p w14:paraId="5524880B" w14:textId="77777777" w:rsidR="00D707AC" w:rsidRPr="00F0071E" w:rsidRDefault="00D707AC" w:rsidP="00E65B16">
      <w:pPr>
        <w:spacing w:line="288" w:lineRule="auto"/>
        <w:ind w:left="360"/>
        <w:rPr>
          <w:rFonts w:ascii="Arial" w:hAnsi="Arial" w:cs="Arial"/>
          <w:sz w:val="20"/>
          <w:szCs w:val="20"/>
        </w:rPr>
      </w:pPr>
      <w:r w:rsidRPr="00F0071E">
        <w:rPr>
          <w:rFonts w:ascii="Arial" w:hAnsi="Arial" w:cs="Arial"/>
          <w:sz w:val="20"/>
          <w:szCs w:val="20"/>
        </w:rPr>
        <w:t>S6 – nadzor etažnih lastnikov in najemnikov,</w:t>
      </w:r>
    </w:p>
    <w:p w14:paraId="7583E270" w14:textId="77777777" w:rsidR="00D707AC" w:rsidRPr="00F0071E" w:rsidRDefault="00D707AC" w:rsidP="00E65B16">
      <w:pPr>
        <w:spacing w:line="288" w:lineRule="auto"/>
        <w:ind w:left="360"/>
        <w:rPr>
          <w:rFonts w:ascii="Arial" w:hAnsi="Arial" w:cs="Arial"/>
          <w:sz w:val="20"/>
          <w:szCs w:val="20"/>
        </w:rPr>
      </w:pPr>
      <w:r w:rsidRPr="00F0071E">
        <w:rPr>
          <w:rFonts w:ascii="Arial" w:hAnsi="Arial" w:cs="Arial"/>
          <w:sz w:val="20"/>
          <w:szCs w:val="20"/>
        </w:rPr>
        <w:t>S7 – najemna stanovanja.</w:t>
      </w:r>
    </w:p>
    <w:p w14:paraId="5F92D7B9" w14:textId="77777777" w:rsidR="00D707AC" w:rsidRPr="00F0071E" w:rsidRDefault="00D707AC" w:rsidP="00E65B16">
      <w:pPr>
        <w:spacing w:line="288" w:lineRule="auto"/>
        <w:ind w:left="360"/>
        <w:rPr>
          <w:rFonts w:ascii="Arial" w:hAnsi="Arial" w:cs="Arial"/>
          <w:sz w:val="20"/>
          <w:szCs w:val="20"/>
        </w:rPr>
      </w:pPr>
    </w:p>
    <w:p w14:paraId="1F6AC9EC"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Šifranti temeljnih nalog so povezani s področno zakonodajo, ki jo inšpekcija pokriva. Spodnja tabela prikazuje uporabo šifrantov temeljnih nalog pri posamezni temeljni nalogi na ravni zadev in ključnih dokumentov za stanovanjsko inšpekcijo.</w:t>
      </w:r>
    </w:p>
    <w:p w14:paraId="5ED123EC" w14:textId="77777777" w:rsidR="00D707AC" w:rsidRPr="00F0071E" w:rsidRDefault="00D707AC" w:rsidP="00E65B16">
      <w:pPr>
        <w:spacing w:line="288" w:lineRule="auto"/>
        <w:rPr>
          <w:rFonts w:ascii="Arial" w:hAnsi="Arial" w:cs="Arial"/>
          <w:sz w:val="20"/>
          <w:szCs w:val="20"/>
        </w:rPr>
      </w:pPr>
    </w:p>
    <w:p w14:paraId="185BEFA0" w14:textId="343DBAB4"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Šifranti temeljnih nalog, ki so opredeljeni na ravni zadev in ključnih dokumentov ter opredeljujejo temeljne naloge, temeljijo na naslednjih tipih zadev in pripadajočih ključnih dokumentih:</w:t>
      </w:r>
    </w:p>
    <w:p w14:paraId="1A048D44" w14:textId="3F306C93" w:rsidR="00D707AC" w:rsidRPr="00F0071E" w:rsidRDefault="00D707AC" w:rsidP="00E65B16">
      <w:pPr>
        <w:numPr>
          <w:ilvl w:val="0"/>
          <w:numId w:val="16"/>
        </w:numPr>
        <w:spacing w:line="288" w:lineRule="auto"/>
        <w:rPr>
          <w:rFonts w:ascii="Arial" w:hAnsi="Arial" w:cs="Arial"/>
          <w:sz w:val="20"/>
          <w:szCs w:val="20"/>
        </w:rPr>
      </w:pPr>
      <w:r w:rsidRPr="00F0071E">
        <w:rPr>
          <w:rFonts w:ascii="Arial" w:hAnsi="Arial" w:cs="Arial"/>
          <w:sz w:val="20"/>
          <w:szCs w:val="20"/>
        </w:rPr>
        <w:t>upravno</w:t>
      </w:r>
      <w:r w:rsidR="00BB183C">
        <w:rPr>
          <w:rFonts w:ascii="Arial" w:hAnsi="Arial" w:cs="Arial"/>
          <w:sz w:val="20"/>
          <w:szCs w:val="20"/>
        </w:rPr>
        <w:t>-</w:t>
      </w:r>
      <w:r w:rsidRPr="00F0071E">
        <w:rPr>
          <w:rFonts w:ascii="Arial" w:hAnsi="Arial" w:cs="Arial"/>
          <w:sz w:val="20"/>
          <w:szCs w:val="20"/>
        </w:rPr>
        <w:t>stanovanjska zadeva,</w:t>
      </w:r>
    </w:p>
    <w:p w14:paraId="3BAC2FC3" w14:textId="77777777" w:rsidR="00D707AC" w:rsidRPr="00F0071E" w:rsidRDefault="00D707AC" w:rsidP="00E65B16">
      <w:pPr>
        <w:numPr>
          <w:ilvl w:val="0"/>
          <w:numId w:val="16"/>
        </w:numPr>
        <w:spacing w:line="288" w:lineRule="auto"/>
        <w:rPr>
          <w:rFonts w:ascii="Arial" w:hAnsi="Arial" w:cs="Arial"/>
          <w:sz w:val="20"/>
          <w:szCs w:val="20"/>
        </w:rPr>
      </w:pPr>
      <w:r w:rsidRPr="00F0071E">
        <w:rPr>
          <w:rFonts w:ascii="Arial" w:hAnsi="Arial" w:cs="Arial"/>
          <w:sz w:val="20"/>
          <w:szCs w:val="20"/>
        </w:rPr>
        <w:t>prekrškovna zadeva,</w:t>
      </w:r>
    </w:p>
    <w:p w14:paraId="57B11F4F" w14:textId="5802EFD1" w:rsidR="00D707AC" w:rsidRPr="00F0071E" w:rsidRDefault="00D707AC" w:rsidP="00E65B16">
      <w:pPr>
        <w:numPr>
          <w:ilvl w:val="0"/>
          <w:numId w:val="16"/>
        </w:numPr>
        <w:spacing w:line="288" w:lineRule="auto"/>
        <w:rPr>
          <w:rFonts w:ascii="Arial" w:hAnsi="Arial" w:cs="Arial"/>
          <w:sz w:val="20"/>
          <w:szCs w:val="20"/>
        </w:rPr>
      </w:pPr>
      <w:r w:rsidRPr="00F0071E">
        <w:rPr>
          <w:rFonts w:ascii="Arial" w:hAnsi="Arial" w:cs="Arial"/>
          <w:sz w:val="20"/>
          <w:szCs w:val="20"/>
        </w:rPr>
        <w:t>akcija.</w:t>
      </w:r>
    </w:p>
    <w:p w14:paraId="410B00E0" w14:textId="2CFA2E9E" w:rsidR="00D707AC" w:rsidRDefault="00D707AC" w:rsidP="00E65B16">
      <w:pPr>
        <w:spacing w:line="288" w:lineRule="auto"/>
        <w:rPr>
          <w:rFonts w:ascii="Arial" w:hAnsi="Arial" w:cs="Arial"/>
          <w:sz w:val="20"/>
          <w:szCs w:val="20"/>
        </w:rPr>
      </w:pPr>
    </w:p>
    <w:p w14:paraId="14DB1FA5" w14:textId="06CB4EDA" w:rsidR="009D68D3" w:rsidRDefault="009D68D3" w:rsidP="00E65B16">
      <w:pPr>
        <w:spacing w:line="288" w:lineRule="auto"/>
        <w:rPr>
          <w:rFonts w:ascii="Arial" w:hAnsi="Arial" w:cs="Arial"/>
          <w:sz w:val="20"/>
          <w:szCs w:val="20"/>
        </w:rPr>
      </w:pPr>
    </w:p>
    <w:p w14:paraId="409CB7E5" w14:textId="6535A516" w:rsidR="009D68D3" w:rsidRDefault="009D68D3" w:rsidP="00E65B16">
      <w:pPr>
        <w:spacing w:line="288" w:lineRule="auto"/>
        <w:rPr>
          <w:rFonts w:ascii="Arial" w:hAnsi="Arial" w:cs="Arial"/>
          <w:sz w:val="20"/>
          <w:szCs w:val="20"/>
        </w:rPr>
      </w:pPr>
    </w:p>
    <w:p w14:paraId="560B1D93" w14:textId="7AF15618" w:rsidR="009D68D3" w:rsidRDefault="009D68D3" w:rsidP="00E65B16">
      <w:pPr>
        <w:spacing w:line="288" w:lineRule="auto"/>
        <w:rPr>
          <w:rFonts w:ascii="Arial" w:hAnsi="Arial" w:cs="Arial"/>
          <w:sz w:val="20"/>
          <w:szCs w:val="20"/>
        </w:rPr>
      </w:pPr>
    </w:p>
    <w:p w14:paraId="1780C1F2" w14:textId="14A7E70F" w:rsidR="009D68D3" w:rsidRDefault="009D68D3" w:rsidP="00E65B16">
      <w:pPr>
        <w:spacing w:line="288" w:lineRule="auto"/>
        <w:rPr>
          <w:rFonts w:ascii="Arial" w:hAnsi="Arial" w:cs="Arial"/>
          <w:sz w:val="20"/>
          <w:szCs w:val="20"/>
        </w:rPr>
      </w:pPr>
    </w:p>
    <w:p w14:paraId="0857DCF4" w14:textId="56F224F9" w:rsidR="009D68D3" w:rsidRDefault="009D68D3" w:rsidP="00E65B16">
      <w:pPr>
        <w:spacing w:line="288" w:lineRule="auto"/>
        <w:rPr>
          <w:rFonts w:ascii="Arial" w:hAnsi="Arial" w:cs="Arial"/>
          <w:sz w:val="20"/>
          <w:szCs w:val="20"/>
        </w:rPr>
      </w:pPr>
    </w:p>
    <w:p w14:paraId="22814411" w14:textId="77777777" w:rsidR="009D68D3" w:rsidRPr="00F0071E" w:rsidRDefault="009D68D3" w:rsidP="00E65B16">
      <w:pPr>
        <w:spacing w:line="288" w:lineRule="auto"/>
        <w:rPr>
          <w:rFonts w:ascii="Arial" w:hAnsi="Arial" w:cs="Arial"/>
          <w:sz w:val="20"/>
          <w:szCs w:val="20"/>
        </w:rPr>
      </w:pPr>
    </w:p>
    <w:p w14:paraId="5E2D6FC8"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lastRenderedPageBreak/>
        <w:t>Vsa dejanja in postopki stanovanjske inšpekcije so namenjeni doseganju teh osnovnih ciljev, s tem namenom inšpektorji tudi dosledno vodijo inšpekcijske in prekrškovne postopke.</w:t>
      </w:r>
    </w:p>
    <w:p w14:paraId="102646C4" w14:textId="77777777" w:rsidR="0080585A" w:rsidRPr="00F0071E" w:rsidRDefault="0080585A" w:rsidP="00E65B16">
      <w:pPr>
        <w:spacing w:line="288" w:lineRule="auto"/>
        <w:rPr>
          <w:rFonts w:ascii="Arial" w:hAnsi="Arial" w:cs="Arial"/>
          <w:sz w:val="20"/>
          <w:szCs w:val="20"/>
        </w:rPr>
      </w:pPr>
    </w:p>
    <w:tbl>
      <w:tblPr>
        <w:tblW w:w="5000" w:type="pct"/>
        <w:tblLayout w:type="fixed"/>
        <w:tblCellMar>
          <w:left w:w="70" w:type="dxa"/>
          <w:right w:w="70" w:type="dxa"/>
        </w:tblCellMar>
        <w:tblLook w:val="0000" w:firstRow="0" w:lastRow="0" w:firstColumn="0" w:lastColumn="0" w:noHBand="0" w:noVBand="0"/>
      </w:tblPr>
      <w:tblGrid>
        <w:gridCol w:w="2955"/>
        <w:gridCol w:w="3250"/>
        <w:gridCol w:w="2858"/>
      </w:tblGrid>
      <w:tr w:rsidR="00D707AC" w:rsidRPr="00F0071E" w14:paraId="083F491D" w14:textId="77777777" w:rsidTr="00D707AC">
        <w:trPr>
          <w:trHeight w:val="643"/>
        </w:trPr>
        <w:tc>
          <w:tcPr>
            <w:tcW w:w="3423" w:type="pct"/>
            <w:gridSpan w:val="2"/>
            <w:tcBorders>
              <w:top w:val="single" w:sz="4" w:space="0" w:color="auto"/>
              <w:left w:val="single" w:sz="4" w:space="0" w:color="auto"/>
              <w:bottom w:val="single" w:sz="4" w:space="0" w:color="auto"/>
              <w:right w:val="single" w:sz="4" w:space="0" w:color="auto"/>
            </w:tcBorders>
            <w:shd w:val="clear" w:color="auto" w:fill="auto"/>
          </w:tcPr>
          <w:p w14:paraId="27759164" w14:textId="77777777" w:rsidR="00D707AC" w:rsidRPr="00F0071E" w:rsidRDefault="00D707AC" w:rsidP="00E65B16">
            <w:pPr>
              <w:spacing w:line="288" w:lineRule="auto"/>
              <w:rPr>
                <w:rFonts w:ascii="Arial" w:hAnsi="Arial" w:cs="Arial"/>
                <w:b/>
                <w:sz w:val="20"/>
                <w:szCs w:val="20"/>
              </w:rPr>
            </w:pPr>
            <w:r w:rsidRPr="00F0071E">
              <w:rPr>
                <w:rFonts w:ascii="Arial" w:hAnsi="Arial" w:cs="Arial"/>
                <w:sz w:val="20"/>
                <w:szCs w:val="20"/>
              </w:rPr>
              <w:br w:type="page"/>
            </w:r>
            <w:r w:rsidRPr="00F0071E">
              <w:rPr>
                <w:rFonts w:ascii="Arial" w:hAnsi="Arial" w:cs="Arial"/>
                <w:sz w:val="20"/>
                <w:szCs w:val="20"/>
              </w:rPr>
              <w:br w:type="page"/>
            </w:r>
            <w:r w:rsidRPr="00F0071E">
              <w:rPr>
                <w:rFonts w:ascii="Arial" w:hAnsi="Arial" w:cs="Arial"/>
                <w:b/>
                <w:sz w:val="20"/>
                <w:szCs w:val="20"/>
              </w:rPr>
              <w:t>STANOVANJSKA INŠPEKCIJA</w:t>
            </w:r>
          </w:p>
        </w:tc>
        <w:tc>
          <w:tcPr>
            <w:tcW w:w="1577" w:type="pct"/>
            <w:tcBorders>
              <w:top w:val="single" w:sz="4" w:space="0" w:color="auto"/>
              <w:left w:val="single" w:sz="4" w:space="0" w:color="auto"/>
              <w:bottom w:val="single" w:sz="4" w:space="0" w:color="auto"/>
              <w:right w:val="single" w:sz="4" w:space="0" w:color="auto"/>
            </w:tcBorders>
            <w:shd w:val="clear" w:color="auto" w:fill="auto"/>
            <w:noWrap/>
          </w:tcPr>
          <w:p w14:paraId="6457680B" w14:textId="77777777"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Šifrant, ki opredeljuje temeljno nalogo</w:t>
            </w:r>
          </w:p>
        </w:tc>
      </w:tr>
      <w:tr w:rsidR="00D707AC" w:rsidRPr="00F0071E" w14:paraId="38591B6C" w14:textId="77777777" w:rsidTr="00D707AC">
        <w:trPr>
          <w:trHeight w:val="615"/>
        </w:trPr>
        <w:tc>
          <w:tcPr>
            <w:tcW w:w="1630" w:type="pct"/>
            <w:vMerge w:val="restart"/>
            <w:tcBorders>
              <w:top w:val="single" w:sz="4" w:space="0" w:color="auto"/>
              <w:left w:val="single" w:sz="4" w:space="0" w:color="auto"/>
              <w:right w:val="single" w:sz="4" w:space="0" w:color="auto"/>
            </w:tcBorders>
            <w:shd w:val="clear" w:color="auto" w:fill="auto"/>
            <w:noWrap/>
          </w:tcPr>
          <w:p w14:paraId="7EE48C36" w14:textId="77777777"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 xml:space="preserve">Zagotavljanje vzdrževanja skupnih delov in popravil v posameznih delih večstanovanjskih stavb </w:t>
            </w:r>
          </w:p>
        </w:tc>
        <w:tc>
          <w:tcPr>
            <w:tcW w:w="1793" w:type="pct"/>
            <w:tcBorders>
              <w:top w:val="single" w:sz="4" w:space="0" w:color="auto"/>
              <w:left w:val="nil"/>
              <w:bottom w:val="single" w:sz="4" w:space="0" w:color="auto"/>
              <w:right w:val="single" w:sz="4" w:space="0" w:color="auto"/>
            </w:tcBorders>
            <w:shd w:val="clear" w:color="auto" w:fill="auto"/>
          </w:tcPr>
          <w:p w14:paraId="20E3FA0A"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Vzdrževanje skupnih delov – 125. člen SZ-1</w:t>
            </w:r>
          </w:p>
        </w:tc>
        <w:tc>
          <w:tcPr>
            <w:tcW w:w="1577" w:type="pct"/>
            <w:vMerge w:val="restart"/>
            <w:tcBorders>
              <w:top w:val="single" w:sz="4" w:space="0" w:color="auto"/>
              <w:left w:val="single" w:sz="4" w:space="0" w:color="auto"/>
              <w:right w:val="single" w:sz="4" w:space="0" w:color="auto"/>
            </w:tcBorders>
            <w:shd w:val="clear" w:color="auto" w:fill="auto"/>
          </w:tcPr>
          <w:p w14:paraId="64FC2660" w14:textId="77777777" w:rsidR="00D707AC" w:rsidRPr="00F0071E" w:rsidRDefault="00D707AC" w:rsidP="00E65B16">
            <w:pPr>
              <w:spacing w:line="288" w:lineRule="auto"/>
              <w:rPr>
                <w:rFonts w:ascii="Arial" w:hAnsi="Arial" w:cs="Arial"/>
                <w:b/>
                <w:bCs/>
                <w:sz w:val="20"/>
                <w:szCs w:val="20"/>
              </w:rPr>
            </w:pPr>
            <w:r w:rsidRPr="00F0071E">
              <w:rPr>
                <w:rFonts w:ascii="Arial" w:hAnsi="Arial" w:cs="Arial"/>
                <w:b/>
                <w:bCs/>
                <w:sz w:val="20"/>
                <w:szCs w:val="20"/>
              </w:rPr>
              <w:t>S1 – vzdrževanje</w:t>
            </w:r>
          </w:p>
        </w:tc>
      </w:tr>
      <w:tr w:rsidR="00D707AC" w:rsidRPr="00F0071E" w14:paraId="14D14A77" w14:textId="77777777" w:rsidTr="00D707AC">
        <w:trPr>
          <w:trHeight w:val="615"/>
        </w:trPr>
        <w:tc>
          <w:tcPr>
            <w:tcW w:w="1630" w:type="pct"/>
            <w:vMerge/>
            <w:tcBorders>
              <w:left w:val="single" w:sz="4" w:space="0" w:color="auto"/>
              <w:right w:val="single" w:sz="4" w:space="0" w:color="auto"/>
            </w:tcBorders>
          </w:tcPr>
          <w:p w14:paraId="4D7DE350" w14:textId="77777777" w:rsidR="00D707AC" w:rsidRPr="00F0071E" w:rsidRDefault="00D707AC" w:rsidP="00E65B16">
            <w:pPr>
              <w:spacing w:line="288" w:lineRule="auto"/>
              <w:rPr>
                <w:rFonts w:ascii="Arial" w:hAnsi="Arial" w:cs="Arial"/>
                <w:b/>
                <w:sz w:val="20"/>
                <w:szCs w:val="20"/>
              </w:rPr>
            </w:pPr>
          </w:p>
        </w:tc>
        <w:tc>
          <w:tcPr>
            <w:tcW w:w="1793" w:type="pct"/>
            <w:tcBorders>
              <w:top w:val="single" w:sz="4" w:space="0" w:color="auto"/>
              <w:left w:val="nil"/>
              <w:bottom w:val="single" w:sz="4" w:space="0" w:color="auto"/>
              <w:right w:val="single" w:sz="4" w:space="0" w:color="auto"/>
            </w:tcBorders>
            <w:shd w:val="clear" w:color="auto" w:fill="auto"/>
          </w:tcPr>
          <w:p w14:paraId="71864F2C"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Popravila v lastnem stanovanju – 126. člen SZ-1</w:t>
            </w:r>
          </w:p>
        </w:tc>
        <w:tc>
          <w:tcPr>
            <w:tcW w:w="1577" w:type="pct"/>
            <w:vMerge/>
            <w:tcBorders>
              <w:left w:val="single" w:sz="4" w:space="0" w:color="auto"/>
              <w:right w:val="single" w:sz="4" w:space="0" w:color="auto"/>
            </w:tcBorders>
            <w:vAlign w:val="center"/>
          </w:tcPr>
          <w:p w14:paraId="48984664" w14:textId="77777777" w:rsidR="00D707AC" w:rsidRPr="00F0071E" w:rsidRDefault="00D707AC" w:rsidP="00E65B16">
            <w:pPr>
              <w:spacing w:line="288" w:lineRule="auto"/>
              <w:rPr>
                <w:rFonts w:ascii="Arial" w:hAnsi="Arial" w:cs="Arial"/>
                <w:b/>
                <w:bCs/>
                <w:sz w:val="20"/>
                <w:szCs w:val="20"/>
              </w:rPr>
            </w:pPr>
          </w:p>
        </w:tc>
      </w:tr>
      <w:tr w:rsidR="00D707AC" w:rsidRPr="00F0071E" w14:paraId="2140EDCD" w14:textId="77777777" w:rsidTr="00D707AC">
        <w:trPr>
          <w:trHeight w:val="503"/>
        </w:trPr>
        <w:tc>
          <w:tcPr>
            <w:tcW w:w="1630" w:type="pct"/>
            <w:vMerge/>
            <w:tcBorders>
              <w:left w:val="single" w:sz="4" w:space="0" w:color="auto"/>
              <w:right w:val="single" w:sz="4" w:space="0" w:color="auto"/>
            </w:tcBorders>
          </w:tcPr>
          <w:p w14:paraId="3C226C6E" w14:textId="77777777" w:rsidR="00D707AC" w:rsidRPr="00F0071E" w:rsidRDefault="00D707AC" w:rsidP="00E65B16">
            <w:pPr>
              <w:spacing w:line="288" w:lineRule="auto"/>
              <w:rPr>
                <w:rFonts w:ascii="Arial" w:hAnsi="Arial" w:cs="Arial"/>
                <w:b/>
                <w:sz w:val="20"/>
                <w:szCs w:val="20"/>
              </w:rPr>
            </w:pPr>
          </w:p>
        </w:tc>
        <w:tc>
          <w:tcPr>
            <w:tcW w:w="1793" w:type="pct"/>
            <w:tcBorders>
              <w:top w:val="single" w:sz="4" w:space="0" w:color="auto"/>
              <w:left w:val="nil"/>
              <w:right w:val="single" w:sz="4" w:space="0" w:color="auto"/>
            </w:tcBorders>
            <w:shd w:val="clear" w:color="auto" w:fill="auto"/>
          </w:tcPr>
          <w:p w14:paraId="0FA69074"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Vzdrževanje skupnih in posameznih delov stavbe</w:t>
            </w:r>
          </w:p>
        </w:tc>
        <w:tc>
          <w:tcPr>
            <w:tcW w:w="1577" w:type="pct"/>
            <w:vMerge/>
            <w:tcBorders>
              <w:left w:val="single" w:sz="4" w:space="0" w:color="auto"/>
              <w:right w:val="single" w:sz="4" w:space="0" w:color="auto"/>
            </w:tcBorders>
            <w:vAlign w:val="center"/>
          </w:tcPr>
          <w:p w14:paraId="0400797A" w14:textId="77777777" w:rsidR="00D707AC" w:rsidRPr="00F0071E" w:rsidRDefault="00D707AC" w:rsidP="00E65B16">
            <w:pPr>
              <w:spacing w:line="288" w:lineRule="auto"/>
              <w:rPr>
                <w:rFonts w:ascii="Arial" w:hAnsi="Arial" w:cs="Arial"/>
                <w:b/>
                <w:bCs/>
                <w:sz w:val="20"/>
                <w:szCs w:val="20"/>
              </w:rPr>
            </w:pPr>
          </w:p>
        </w:tc>
      </w:tr>
      <w:tr w:rsidR="00D707AC" w:rsidRPr="00F0071E" w14:paraId="7D99527B" w14:textId="77777777" w:rsidTr="00D707AC">
        <w:trPr>
          <w:trHeight w:val="615"/>
        </w:trPr>
        <w:tc>
          <w:tcPr>
            <w:tcW w:w="1630" w:type="pct"/>
            <w:vMerge w:val="restart"/>
            <w:tcBorders>
              <w:top w:val="single" w:sz="4" w:space="0" w:color="auto"/>
              <w:left w:val="single" w:sz="4" w:space="0" w:color="auto"/>
              <w:bottom w:val="single" w:sz="4" w:space="0" w:color="auto"/>
              <w:right w:val="single" w:sz="4" w:space="0" w:color="auto"/>
            </w:tcBorders>
            <w:shd w:val="clear" w:color="auto" w:fill="auto"/>
            <w:noWrap/>
          </w:tcPr>
          <w:p w14:paraId="52EF98F4" w14:textId="77777777"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Nadzor opravljanja dejavnosti v stanovanju in izvajanja posegov v skupne dele</w:t>
            </w:r>
          </w:p>
        </w:tc>
        <w:tc>
          <w:tcPr>
            <w:tcW w:w="1793" w:type="pct"/>
            <w:tcBorders>
              <w:top w:val="single" w:sz="4" w:space="0" w:color="auto"/>
              <w:left w:val="nil"/>
              <w:bottom w:val="single" w:sz="4" w:space="0" w:color="auto"/>
              <w:right w:val="single" w:sz="4" w:space="0" w:color="auto"/>
            </w:tcBorders>
            <w:shd w:val="clear" w:color="auto" w:fill="auto"/>
          </w:tcPr>
          <w:p w14:paraId="4CCBAD6B"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Opravljanje dejavnosti – 14. in 129. člen SZ-1</w:t>
            </w:r>
          </w:p>
        </w:tc>
        <w:tc>
          <w:tcPr>
            <w:tcW w:w="1577" w:type="pct"/>
            <w:vMerge w:val="restart"/>
            <w:tcBorders>
              <w:top w:val="single" w:sz="4" w:space="0" w:color="auto"/>
              <w:left w:val="single" w:sz="4" w:space="0" w:color="auto"/>
              <w:bottom w:val="single" w:sz="4" w:space="0" w:color="auto"/>
              <w:right w:val="single" w:sz="4" w:space="0" w:color="auto"/>
            </w:tcBorders>
            <w:shd w:val="clear" w:color="auto" w:fill="auto"/>
          </w:tcPr>
          <w:p w14:paraId="3CC8C779" w14:textId="77777777" w:rsidR="00D707AC" w:rsidRPr="00F0071E" w:rsidRDefault="00D707AC" w:rsidP="00E65B16">
            <w:pPr>
              <w:spacing w:line="288" w:lineRule="auto"/>
              <w:rPr>
                <w:rFonts w:ascii="Arial" w:hAnsi="Arial" w:cs="Arial"/>
                <w:b/>
                <w:bCs/>
                <w:sz w:val="20"/>
                <w:szCs w:val="20"/>
              </w:rPr>
            </w:pPr>
            <w:r w:rsidRPr="00F0071E">
              <w:rPr>
                <w:rFonts w:ascii="Arial" w:hAnsi="Arial" w:cs="Arial"/>
                <w:b/>
                <w:bCs/>
                <w:sz w:val="20"/>
                <w:szCs w:val="20"/>
              </w:rPr>
              <w:t>S2 – dejavnosti in skupni deli</w:t>
            </w:r>
          </w:p>
        </w:tc>
      </w:tr>
      <w:tr w:rsidR="00D707AC" w:rsidRPr="00F0071E" w14:paraId="1C062076" w14:textId="77777777" w:rsidTr="00D707AC">
        <w:trPr>
          <w:trHeight w:val="315"/>
        </w:trPr>
        <w:tc>
          <w:tcPr>
            <w:tcW w:w="1630" w:type="pct"/>
            <w:vMerge/>
            <w:tcBorders>
              <w:top w:val="single" w:sz="4" w:space="0" w:color="auto"/>
              <w:left w:val="single" w:sz="4" w:space="0" w:color="auto"/>
              <w:bottom w:val="single" w:sz="4" w:space="0" w:color="auto"/>
              <w:right w:val="single" w:sz="4" w:space="0" w:color="auto"/>
            </w:tcBorders>
          </w:tcPr>
          <w:p w14:paraId="7DFE3D9A" w14:textId="77777777" w:rsidR="00D707AC" w:rsidRPr="00F0071E" w:rsidRDefault="00D707AC" w:rsidP="00E65B16">
            <w:pPr>
              <w:spacing w:line="288" w:lineRule="auto"/>
              <w:rPr>
                <w:rFonts w:ascii="Arial" w:hAnsi="Arial" w:cs="Arial"/>
                <w:b/>
                <w:sz w:val="20"/>
                <w:szCs w:val="20"/>
              </w:rPr>
            </w:pPr>
          </w:p>
        </w:tc>
        <w:tc>
          <w:tcPr>
            <w:tcW w:w="1793" w:type="pct"/>
            <w:tcBorders>
              <w:top w:val="single" w:sz="4" w:space="0" w:color="auto"/>
              <w:left w:val="nil"/>
              <w:bottom w:val="single" w:sz="4" w:space="0" w:color="auto"/>
              <w:right w:val="single" w:sz="4" w:space="0" w:color="auto"/>
            </w:tcBorders>
            <w:shd w:val="clear" w:color="auto" w:fill="auto"/>
          </w:tcPr>
          <w:p w14:paraId="1D8E4624"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Odstranitev naprav in posegi v skupne dele – 15. in 126. a člen SZ-1</w:t>
            </w:r>
          </w:p>
        </w:tc>
        <w:tc>
          <w:tcPr>
            <w:tcW w:w="1577" w:type="pct"/>
            <w:vMerge/>
            <w:tcBorders>
              <w:top w:val="single" w:sz="4" w:space="0" w:color="auto"/>
              <w:left w:val="single" w:sz="4" w:space="0" w:color="auto"/>
              <w:bottom w:val="single" w:sz="4" w:space="0" w:color="auto"/>
              <w:right w:val="single" w:sz="4" w:space="0" w:color="auto"/>
            </w:tcBorders>
            <w:vAlign w:val="center"/>
          </w:tcPr>
          <w:p w14:paraId="76259D08" w14:textId="77777777" w:rsidR="00D707AC" w:rsidRPr="00F0071E" w:rsidRDefault="00D707AC" w:rsidP="00E65B16">
            <w:pPr>
              <w:spacing w:line="288" w:lineRule="auto"/>
              <w:rPr>
                <w:rFonts w:ascii="Arial" w:hAnsi="Arial" w:cs="Arial"/>
                <w:b/>
                <w:bCs/>
                <w:sz w:val="20"/>
                <w:szCs w:val="20"/>
              </w:rPr>
            </w:pPr>
          </w:p>
        </w:tc>
      </w:tr>
      <w:tr w:rsidR="00D707AC" w:rsidRPr="00F0071E" w14:paraId="2DDCD6CE" w14:textId="77777777" w:rsidTr="00D707AC">
        <w:trPr>
          <w:trHeight w:val="553"/>
        </w:trPr>
        <w:tc>
          <w:tcPr>
            <w:tcW w:w="1630" w:type="pct"/>
            <w:vMerge w:val="restart"/>
            <w:tcBorders>
              <w:top w:val="single" w:sz="4" w:space="0" w:color="auto"/>
              <w:left w:val="single" w:sz="4" w:space="0" w:color="auto"/>
              <w:bottom w:val="single" w:sz="4" w:space="0" w:color="auto"/>
              <w:right w:val="single" w:sz="4" w:space="0" w:color="auto"/>
            </w:tcBorders>
            <w:shd w:val="clear" w:color="auto" w:fill="auto"/>
            <w:noWrap/>
          </w:tcPr>
          <w:p w14:paraId="32181FB7" w14:textId="77777777"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 xml:space="preserve">Učinkovito upravljanje in nadzor upravnikov </w:t>
            </w:r>
          </w:p>
        </w:tc>
        <w:tc>
          <w:tcPr>
            <w:tcW w:w="1793" w:type="pct"/>
            <w:tcBorders>
              <w:top w:val="single" w:sz="4" w:space="0" w:color="auto"/>
              <w:left w:val="nil"/>
              <w:right w:val="single" w:sz="4" w:space="0" w:color="auto"/>
            </w:tcBorders>
            <w:shd w:val="clear" w:color="auto" w:fill="auto"/>
          </w:tcPr>
          <w:p w14:paraId="628588F1"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Začasna določitev upravnika – 128. člen SZ-1</w:t>
            </w:r>
          </w:p>
        </w:tc>
        <w:tc>
          <w:tcPr>
            <w:tcW w:w="1577" w:type="pct"/>
            <w:vMerge w:val="restart"/>
            <w:tcBorders>
              <w:top w:val="single" w:sz="4" w:space="0" w:color="auto"/>
              <w:left w:val="single" w:sz="4" w:space="0" w:color="auto"/>
              <w:bottom w:val="single" w:sz="4" w:space="0" w:color="auto"/>
              <w:right w:val="single" w:sz="4" w:space="0" w:color="auto"/>
            </w:tcBorders>
            <w:shd w:val="clear" w:color="auto" w:fill="auto"/>
          </w:tcPr>
          <w:p w14:paraId="37E3811C" w14:textId="77777777" w:rsidR="00D707AC" w:rsidRPr="00F0071E" w:rsidRDefault="00D707AC" w:rsidP="00E65B16">
            <w:pPr>
              <w:spacing w:line="288" w:lineRule="auto"/>
              <w:rPr>
                <w:rFonts w:ascii="Arial" w:hAnsi="Arial" w:cs="Arial"/>
                <w:b/>
                <w:bCs/>
                <w:sz w:val="20"/>
                <w:szCs w:val="20"/>
              </w:rPr>
            </w:pPr>
            <w:r w:rsidRPr="00F0071E">
              <w:rPr>
                <w:rFonts w:ascii="Arial" w:hAnsi="Arial" w:cs="Arial"/>
                <w:b/>
                <w:bCs/>
                <w:sz w:val="20"/>
                <w:szCs w:val="20"/>
              </w:rPr>
              <w:t>S3 – upravljanje</w:t>
            </w:r>
          </w:p>
        </w:tc>
      </w:tr>
      <w:tr w:rsidR="00D707AC" w:rsidRPr="00F0071E" w14:paraId="77F65E84" w14:textId="77777777" w:rsidTr="00D707AC">
        <w:trPr>
          <w:trHeight w:val="1552"/>
        </w:trPr>
        <w:tc>
          <w:tcPr>
            <w:tcW w:w="1630" w:type="pct"/>
            <w:vMerge/>
            <w:tcBorders>
              <w:top w:val="single" w:sz="4" w:space="0" w:color="auto"/>
              <w:left w:val="single" w:sz="4" w:space="0" w:color="auto"/>
              <w:bottom w:val="single" w:sz="4" w:space="0" w:color="auto"/>
              <w:right w:val="single" w:sz="4" w:space="0" w:color="auto"/>
            </w:tcBorders>
          </w:tcPr>
          <w:p w14:paraId="0C296931" w14:textId="77777777" w:rsidR="00D707AC" w:rsidRPr="00F0071E" w:rsidRDefault="00D707AC" w:rsidP="00E65B16">
            <w:pPr>
              <w:spacing w:line="288" w:lineRule="auto"/>
              <w:rPr>
                <w:rFonts w:ascii="Arial" w:hAnsi="Arial" w:cs="Arial"/>
                <w:sz w:val="20"/>
                <w:szCs w:val="20"/>
              </w:rPr>
            </w:pPr>
          </w:p>
        </w:tc>
        <w:tc>
          <w:tcPr>
            <w:tcW w:w="1793" w:type="pct"/>
            <w:tcBorders>
              <w:top w:val="single" w:sz="4" w:space="0" w:color="auto"/>
              <w:left w:val="nil"/>
              <w:right w:val="single" w:sz="4" w:space="0" w:color="auto"/>
            </w:tcBorders>
            <w:shd w:val="clear" w:color="auto" w:fill="auto"/>
          </w:tcPr>
          <w:p w14:paraId="2BB533CD"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Prekrškovni nadzor upravnikov − 171. člen SZ-1 </w:t>
            </w:r>
          </w:p>
          <w:p w14:paraId="6190FF63" w14:textId="3FC20D6F"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Vse v zvezi s poslovanjem upravnika (sklic zbora, zapisnik zbora, vpogled v listine, izvedba primopredaje, zbiranje ponudb IPD)</w:t>
            </w:r>
          </w:p>
        </w:tc>
        <w:tc>
          <w:tcPr>
            <w:tcW w:w="1577" w:type="pct"/>
            <w:vMerge/>
            <w:tcBorders>
              <w:top w:val="single" w:sz="4" w:space="0" w:color="auto"/>
              <w:left w:val="single" w:sz="4" w:space="0" w:color="auto"/>
              <w:bottom w:val="single" w:sz="4" w:space="0" w:color="auto"/>
              <w:right w:val="single" w:sz="4" w:space="0" w:color="auto"/>
            </w:tcBorders>
            <w:vAlign w:val="center"/>
          </w:tcPr>
          <w:p w14:paraId="12A2507C" w14:textId="77777777" w:rsidR="00D707AC" w:rsidRPr="00F0071E" w:rsidRDefault="00D707AC" w:rsidP="00E65B16">
            <w:pPr>
              <w:spacing w:line="288" w:lineRule="auto"/>
              <w:rPr>
                <w:rFonts w:ascii="Arial" w:hAnsi="Arial" w:cs="Arial"/>
                <w:b/>
                <w:bCs/>
                <w:sz w:val="20"/>
                <w:szCs w:val="20"/>
              </w:rPr>
            </w:pPr>
          </w:p>
        </w:tc>
      </w:tr>
      <w:tr w:rsidR="00D707AC" w:rsidRPr="00F0071E" w14:paraId="00A09F67" w14:textId="77777777" w:rsidTr="00D707AC">
        <w:trPr>
          <w:trHeight w:val="853"/>
        </w:trPr>
        <w:tc>
          <w:tcPr>
            <w:tcW w:w="1630" w:type="pct"/>
            <w:vMerge w:val="restart"/>
            <w:tcBorders>
              <w:top w:val="single" w:sz="4" w:space="0" w:color="auto"/>
              <w:left w:val="single" w:sz="4" w:space="0" w:color="auto"/>
              <w:bottom w:val="single" w:sz="4" w:space="0" w:color="auto"/>
              <w:right w:val="single" w:sz="4" w:space="0" w:color="auto"/>
            </w:tcBorders>
            <w:shd w:val="clear" w:color="auto" w:fill="auto"/>
          </w:tcPr>
          <w:p w14:paraId="4194D401" w14:textId="77777777"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Nadzor poslovanja prodajalcev stanovanj in enostanovanjskih stavb pri prodaji posameznim kupcem in nadzor zavarovanja plačil kupnine</w:t>
            </w:r>
          </w:p>
        </w:tc>
        <w:tc>
          <w:tcPr>
            <w:tcW w:w="1793" w:type="pct"/>
            <w:tcBorders>
              <w:top w:val="single" w:sz="4" w:space="0" w:color="auto"/>
              <w:left w:val="nil"/>
              <w:bottom w:val="single" w:sz="4" w:space="0" w:color="auto"/>
              <w:right w:val="single" w:sz="4" w:space="0" w:color="auto"/>
            </w:tcBorders>
            <w:shd w:val="clear" w:color="auto" w:fill="auto"/>
          </w:tcPr>
          <w:p w14:paraId="0596137E" w14:textId="580D019F"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Prepoved sklepanja prodajnih pogodb in oglaševanja</w:t>
            </w:r>
            <w:r w:rsidR="00BB183C">
              <w:rPr>
                <w:rFonts w:ascii="Arial" w:hAnsi="Arial" w:cs="Arial"/>
                <w:sz w:val="20"/>
                <w:szCs w:val="20"/>
              </w:rPr>
              <w:t xml:space="preserve"> –</w:t>
            </w:r>
            <w:r w:rsidRPr="00F0071E">
              <w:rPr>
                <w:rFonts w:ascii="Arial" w:hAnsi="Arial" w:cs="Arial"/>
                <w:sz w:val="20"/>
                <w:szCs w:val="20"/>
              </w:rPr>
              <w:t xml:space="preserve"> 5. člen, 12. člen </w:t>
            </w:r>
            <w:r w:rsidR="00BB183C">
              <w:rPr>
                <w:rFonts w:ascii="Arial" w:hAnsi="Arial" w:cs="Arial"/>
                <w:sz w:val="20"/>
                <w:szCs w:val="20"/>
              </w:rPr>
              <w:t xml:space="preserve">in </w:t>
            </w:r>
            <w:r w:rsidRPr="00F0071E">
              <w:rPr>
                <w:rFonts w:ascii="Arial" w:hAnsi="Arial" w:cs="Arial"/>
                <w:sz w:val="20"/>
                <w:szCs w:val="20"/>
              </w:rPr>
              <w:t>13.–94. člen ZVKSES</w:t>
            </w:r>
          </w:p>
        </w:tc>
        <w:tc>
          <w:tcPr>
            <w:tcW w:w="1577" w:type="pct"/>
            <w:vMerge w:val="restart"/>
            <w:tcBorders>
              <w:top w:val="single" w:sz="4" w:space="0" w:color="auto"/>
              <w:left w:val="single" w:sz="4" w:space="0" w:color="auto"/>
              <w:bottom w:val="single" w:sz="4" w:space="0" w:color="auto"/>
              <w:right w:val="single" w:sz="4" w:space="0" w:color="auto"/>
            </w:tcBorders>
            <w:shd w:val="clear" w:color="auto" w:fill="auto"/>
          </w:tcPr>
          <w:p w14:paraId="6976762E" w14:textId="77777777" w:rsidR="00D707AC" w:rsidRPr="00F0071E" w:rsidRDefault="00D707AC" w:rsidP="00E65B16">
            <w:pPr>
              <w:spacing w:line="288" w:lineRule="auto"/>
              <w:rPr>
                <w:rFonts w:ascii="Arial" w:hAnsi="Arial" w:cs="Arial"/>
                <w:b/>
                <w:bCs/>
                <w:sz w:val="20"/>
                <w:szCs w:val="20"/>
              </w:rPr>
            </w:pPr>
            <w:r w:rsidRPr="00F0071E">
              <w:rPr>
                <w:rFonts w:ascii="Arial" w:hAnsi="Arial" w:cs="Arial"/>
                <w:b/>
                <w:bCs/>
                <w:sz w:val="20"/>
                <w:szCs w:val="20"/>
              </w:rPr>
              <w:t>S4 – varstvo kupcev stanovanj</w:t>
            </w:r>
          </w:p>
        </w:tc>
      </w:tr>
      <w:tr w:rsidR="00D707AC" w:rsidRPr="00F0071E" w14:paraId="502A0CF1" w14:textId="77777777" w:rsidTr="00D707AC">
        <w:trPr>
          <w:trHeight w:val="857"/>
        </w:trPr>
        <w:tc>
          <w:tcPr>
            <w:tcW w:w="1630" w:type="pct"/>
            <w:vMerge/>
            <w:tcBorders>
              <w:top w:val="single" w:sz="4" w:space="0" w:color="auto"/>
              <w:left w:val="single" w:sz="4" w:space="0" w:color="auto"/>
              <w:bottom w:val="single" w:sz="4" w:space="0" w:color="auto"/>
              <w:right w:val="single" w:sz="4" w:space="0" w:color="auto"/>
            </w:tcBorders>
          </w:tcPr>
          <w:p w14:paraId="2D0FD9FB" w14:textId="77777777" w:rsidR="00D707AC" w:rsidRPr="00F0071E" w:rsidRDefault="00D707AC" w:rsidP="00E65B16">
            <w:pPr>
              <w:spacing w:line="288" w:lineRule="auto"/>
              <w:rPr>
                <w:rFonts w:ascii="Arial" w:hAnsi="Arial" w:cs="Arial"/>
                <w:b/>
                <w:bCs/>
                <w:sz w:val="20"/>
                <w:szCs w:val="20"/>
              </w:rPr>
            </w:pPr>
          </w:p>
        </w:tc>
        <w:tc>
          <w:tcPr>
            <w:tcW w:w="1793" w:type="pct"/>
            <w:tcBorders>
              <w:top w:val="single" w:sz="4" w:space="0" w:color="auto"/>
              <w:left w:val="nil"/>
              <w:bottom w:val="single" w:sz="4" w:space="0" w:color="auto"/>
              <w:right w:val="single" w:sz="4" w:space="0" w:color="auto"/>
            </w:tcBorders>
            <w:shd w:val="clear" w:color="auto" w:fill="auto"/>
          </w:tcPr>
          <w:p w14:paraId="542A486D"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Prekrškovni nadzor investitorjev oziroma vmesnih kupcev – 96. člen ZVKSES</w:t>
            </w:r>
          </w:p>
        </w:tc>
        <w:tc>
          <w:tcPr>
            <w:tcW w:w="1577" w:type="pct"/>
            <w:vMerge/>
            <w:tcBorders>
              <w:top w:val="single" w:sz="4" w:space="0" w:color="auto"/>
              <w:left w:val="single" w:sz="4" w:space="0" w:color="auto"/>
              <w:bottom w:val="single" w:sz="4" w:space="0" w:color="auto"/>
              <w:right w:val="single" w:sz="4" w:space="0" w:color="auto"/>
            </w:tcBorders>
            <w:vAlign w:val="center"/>
          </w:tcPr>
          <w:p w14:paraId="7529658F" w14:textId="77777777" w:rsidR="00D707AC" w:rsidRPr="00F0071E" w:rsidRDefault="00D707AC" w:rsidP="00E65B16">
            <w:pPr>
              <w:spacing w:line="288" w:lineRule="auto"/>
              <w:rPr>
                <w:rFonts w:ascii="Arial" w:hAnsi="Arial" w:cs="Arial"/>
                <w:b/>
                <w:bCs/>
                <w:sz w:val="20"/>
                <w:szCs w:val="20"/>
              </w:rPr>
            </w:pPr>
          </w:p>
        </w:tc>
      </w:tr>
      <w:tr w:rsidR="00D707AC" w:rsidRPr="00F0071E" w14:paraId="5AF9BF9D" w14:textId="77777777" w:rsidTr="00D707AC">
        <w:trPr>
          <w:trHeight w:val="725"/>
        </w:trPr>
        <w:tc>
          <w:tcPr>
            <w:tcW w:w="1630" w:type="pct"/>
            <w:tcBorders>
              <w:top w:val="single" w:sz="4" w:space="0" w:color="auto"/>
              <w:left w:val="single" w:sz="4" w:space="0" w:color="auto"/>
              <w:bottom w:val="single" w:sz="4" w:space="0" w:color="auto"/>
              <w:right w:val="single" w:sz="4" w:space="0" w:color="auto"/>
            </w:tcBorders>
          </w:tcPr>
          <w:p w14:paraId="783F6C43" w14:textId="77777777"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Nadzor neprofitnih stanovanjskih organizacij</w:t>
            </w:r>
          </w:p>
        </w:tc>
        <w:tc>
          <w:tcPr>
            <w:tcW w:w="1793" w:type="pct"/>
            <w:tcBorders>
              <w:top w:val="single" w:sz="4" w:space="0" w:color="auto"/>
              <w:left w:val="nil"/>
              <w:bottom w:val="single" w:sz="4" w:space="0" w:color="auto"/>
              <w:right w:val="single" w:sz="4" w:space="0" w:color="auto"/>
            </w:tcBorders>
            <w:shd w:val="clear" w:color="auto" w:fill="auto"/>
          </w:tcPr>
          <w:p w14:paraId="34294A11"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Nadzor nad poslovanjem neprofitnih stanovanjskih organizacij – 153. a člen SZ-1</w:t>
            </w:r>
          </w:p>
        </w:tc>
        <w:tc>
          <w:tcPr>
            <w:tcW w:w="1577" w:type="pct"/>
            <w:tcBorders>
              <w:top w:val="single" w:sz="4" w:space="0" w:color="auto"/>
              <w:left w:val="single" w:sz="4" w:space="0" w:color="auto"/>
              <w:bottom w:val="single" w:sz="4" w:space="0" w:color="auto"/>
              <w:right w:val="single" w:sz="4" w:space="0" w:color="auto"/>
            </w:tcBorders>
          </w:tcPr>
          <w:p w14:paraId="2F0B2E3E" w14:textId="77777777" w:rsidR="00D707AC" w:rsidRPr="00F0071E" w:rsidRDefault="00D707AC" w:rsidP="00E65B16">
            <w:pPr>
              <w:spacing w:line="288" w:lineRule="auto"/>
              <w:rPr>
                <w:rFonts w:ascii="Arial" w:hAnsi="Arial" w:cs="Arial"/>
                <w:b/>
                <w:bCs/>
                <w:sz w:val="20"/>
                <w:szCs w:val="20"/>
              </w:rPr>
            </w:pPr>
            <w:r w:rsidRPr="00F0071E">
              <w:rPr>
                <w:rFonts w:ascii="Arial" w:hAnsi="Arial" w:cs="Arial"/>
                <w:b/>
                <w:bCs/>
                <w:sz w:val="20"/>
                <w:szCs w:val="20"/>
              </w:rPr>
              <w:t>S5 – neprofitne organizacije</w:t>
            </w:r>
          </w:p>
        </w:tc>
      </w:tr>
      <w:tr w:rsidR="00D707AC" w:rsidRPr="00F0071E" w14:paraId="60FEA8E4" w14:textId="77777777" w:rsidTr="00D707AC">
        <w:trPr>
          <w:trHeight w:val="554"/>
        </w:trPr>
        <w:tc>
          <w:tcPr>
            <w:tcW w:w="1630" w:type="pct"/>
            <w:tcBorders>
              <w:top w:val="single" w:sz="4" w:space="0" w:color="auto"/>
              <w:left w:val="single" w:sz="4" w:space="0" w:color="auto"/>
              <w:right w:val="single" w:sz="4" w:space="0" w:color="auto"/>
            </w:tcBorders>
          </w:tcPr>
          <w:p w14:paraId="3A38C1A1" w14:textId="77777777" w:rsidR="00D707AC" w:rsidRPr="00F0071E" w:rsidRDefault="00D707AC" w:rsidP="00E65B16">
            <w:pPr>
              <w:spacing w:line="288" w:lineRule="auto"/>
              <w:rPr>
                <w:rFonts w:ascii="Arial" w:hAnsi="Arial" w:cs="Arial"/>
                <w:b/>
                <w:bCs/>
                <w:sz w:val="20"/>
                <w:szCs w:val="20"/>
              </w:rPr>
            </w:pPr>
            <w:r w:rsidRPr="00F0071E">
              <w:rPr>
                <w:rFonts w:ascii="Arial" w:hAnsi="Arial" w:cs="Arial"/>
                <w:b/>
                <w:sz w:val="20"/>
                <w:szCs w:val="20"/>
              </w:rPr>
              <w:t>Nadzor etažnih lastnikov in najemnikov</w:t>
            </w:r>
          </w:p>
        </w:tc>
        <w:tc>
          <w:tcPr>
            <w:tcW w:w="1793" w:type="pct"/>
            <w:tcBorders>
              <w:top w:val="single" w:sz="4" w:space="0" w:color="auto"/>
              <w:left w:val="nil"/>
              <w:bottom w:val="single" w:sz="4" w:space="0" w:color="auto"/>
              <w:right w:val="single" w:sz="4" w:space="0" w:color="auto"/>
            </w:tcBorders>
            <w:shd w:val="clear" w:color="auto" w:fill="auto"/>
          </w:tcPr>
          <w:p w14:paraId="2E68FDEE"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Prekrškovni nadzor etažnih lastnikov – 168., 169. in 170. člen SZ-1</w:t>
            </w:r>
          </w:p>
        </w:tc>
        <w:tc>
          <w:tcPr>
            <w:tcW w:w="1577" w:type="pct"/>
            <w:tcBorders>
              <w:top w:val="single" w:sz="4" w:space="0" w:color="auto"/>
              <w:left w:val="single" w:sz="4" w:space="0" w:color="auto"/>
              <w:right w:val="single" w:sz="4" w:space="0" w:color="auto"/>
            </w:tcBorders>
          </w:tcPr>
          <w:p w14:paraId="0CE24F08" w14:textId="77777777" w:rsidR="00D707AC" w:rsidRPr="00F0071E" w:rsidRDefault="00D707AC" w:rsidP="00E65B16">
            <w:pPr>
              <w:spacing w:line="288" w:lineRule="auto"/>
              <w:rPr>
                <w:rFonts w:ascii="Arial" w:hAnsi="Arial" w:cs="Arial"/>
                <w:b/>
                <w:bCs/>
                <w:sz w:val="20"/>
                <w:szCs w:val="20"/>
              </w:rPr>
            </w:pPr>
            <w:r w:rsidRPr="00F0071E">
              <w:rPr>
                <w:rFonts w:ascii="Arial" w:hAnsi="Arial" w:cs="Arial"/>
                <w:b/>
                <w:bCs/>
                <w:sz w:val="20"/>
                <w:szCs w:val="20"/>
              </w:rPr>
              <w:t>S6 – etažni lastniki in najemniki</w:t>
            </w:r>
          </w:p>
        </w:tc>
      </w:tr>
      <w:tr w:rsidR="00D707AC" w:rsidRPr="00F0071E" w14:paraId="29341B2A" w14:textId="77777777" w:rsidTr="00D707AC">
        <w:trPr>
          <w:trHeight w:val="420"/>
        </w:trPr>
        <w:tc>
          <w:tcPr>
            <w:tcW w:w="1630" w:type="pct"/>
            <w:tcBorders>
              <w:left w:val="single" w:sz="4" w:space="0" w:color="auto"/>
              <w:bottom w:val="single" w:sz="4" w:space="0" w:color="auto"/>
              <w:right w:val="single" w:sz="4" w:space="0" w:color="auto"/>
            </w:tcBorders>
          </w:tcPr>
          <w:p w14:paraId="24A21B81" w14:textId="77777777" w:rsidR="00D707AC" w:rsidRPr="00F0071E" w:rsidRDefault="00D707AC" w:rsidP="00E65B16">
            <w:pPr>
              <w:spacing w:line="288" w:lineRule="auto"/>
              <w:rPr>
                <w:rFonts w:ascii="Arial" w:hAnsi="Arial" w:cs="Arial"/>
                <w:b/>
                <w:sz w:val="20"/>
                <w:szCs w:val="20"/>
              </w:rPr>
            </w:pPr>
          </w:p>
        </w:tc>
        <w:tc>
          <w:tcPr>
            <w:tcW w:w="1793" w:type="pct"/>
            <w:tcBorders>
              <w:top w:val="single" w:sz="4" w:space="0" w:color="auto"/>
              <w:left w:val="nil"/>
              <w:bottom w:val="single" w:sz="4" w:space="0" w:color="auto"/>
              <w:right w:val="single" w:sz="4" w:space="0" w:color="auto"/>
            </w:tcBorders>
            <w:shd w:val="clear" w:color="auto" w:fill="auto"/>
          </w:tcPr>
          <w:p w14:paraId="7A05F42F"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Prekrškovni nadzor najemnikov – 172. člen SZ-1</w:t>
            </w:r>
          </w:p>
        </w:tc>
        <w:tc>
          <w:tcPr>
            <w:tcW w:w="1577" w:type="pct"/>
            <w:tcBorders>
              <w:left w:val="single" w:sz="4" w:space="0" w:color="auto"/>
              <w:bottom w:val="single" w:sz="4" w:space="0" w:color="auto"/>
              <w:right w:val="single" w:sz="4" w:space="0" w:color="auto"/>
            </w:tcBorders>
          </w:tcPr>
          <w:p w14:paraId="5175A47C" w14:textId="77777777" w:rsidR="00D707AC" w:rsidRPr="00F0071E" w:rsidRDefault="00D707AC" w:rsidP="00E65B16">
            <w:pPr>
              <w:spacing w:line="288" w:lineRule="auto"/>
              <w:rPr>
                <w:rFonts w:ascii="Arial" w:hAnsi="Arial" w:cs="Arial"/>
                <w:b/>
                <w:bCs/>
                <w:sz w:val="20"/>
                <w:szCs w:val="20"/>
              </w:rPr>
            </w:pPr>
          </w:p>
        </w:tc>
      </w:tr>
      <w:tr w:rsidR="00D707AC" w:rsidRPr="00F0071E" w14:paraId="6F5802EB" w14:textId="77777777" w:rsidTr="00D707AC">
        <w:trPr>
          <w:trHeight w:val="420"/>
        </w:trPr>
        <w:tc>
          <w:tcPr>
            <w:tcW w:w="1630" w:type="pct"/>
            <w:tcBorders>
              <w:left w:val="single" w:sz="4" w:space="0" w:color="auto"/>
              <w:bottom w:val="single" w:sz="4" w:space="0" w:color="auto"/>
              <w:right w:val="single" w:sz="4" w:space="0" w:color="auto"/>
            </w:tcBorders>
          </w:tcPr>
          <w:p w14:paraId="4F02E63C" w14:textId="77777777"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 xml:space="preserve">Najemna stanovanja </w:t>
            </w:r>
          </w:p>
          <w:p w14:paraId="3D476CAE" w14:textId="77777777" w:rsidR="00D707AC" w:rsidRPr="00F0071E" w:rsidRDefault="00D707AC" w:rsidP="00E65B16">
            <w:pPr>
              <w:spacing w:line="288" w:lineRule="auto"/>
              <w:rPr>
                <w:rFonts w:ascii="Arial" w:hAnsi="Arial" w:cs="Arial"/>
                <w:b/>
                <w:sz w:val="20"/>
                <w:szCs w:val="20"/>
              </w:rPr>
            </w:pPr>
          </w:p>
        </w:tc>
        <w:tc>
          <w:tcPr>
            <w:tcW w:w="1793" w:type="pct"/>
            <w:tcBorders>
              <w:top w:val="single" w:sz="4" w:space="0" w:color="auto"/>
              <w:left w:val="nil"/>
              <w:bottom w:val="single" w:sz="4" w:space="0" w:color="auto"/>
              <w:right w:val="single" w:sz="4" w:space="0" w:color="auto"/>
            </w:tcBorders>
            <w:shd w:val="clear" w:color="auto" w:fill="auto"/>
          </w:tcPr>
          <w:p w14:paraId="782123BA" w14:textId="77777777" w:rsidR="00D707AC" w:rsidRPr="00F0071E" w:rsidRDefault="00D707AC" w:rsidP="00E65B16">
            <w:pPr>
              <w:spacing w:line="288" w:lineRule="auto"/>
              <w:rPr>
                <w:rFonts w:ascii="Arial" w:hAnsi="Arial" w:cs="Arial"/>
                <w:b/>
                <w:sz w:val="20"/>
                <w:szCs w:val="20"/>
              </w:rPr>
            </w:pPr>
            <w:r w:rsidRPr="00F0071E">
              <w:rPr>
                <w:rFonts w:ascii="Arial" w:hAnsi="Arial" w:cs="Arial"/>
                <w:sz w:val="20"/>
                <w:szCs w:val="20"/>
              </w:rPr>
              <w:t>Vzdrževanje najemnih stanovanj – 93. člen SZ-1</w:t>
            </w:r>
          </w:p>
        </w:tc>
        <w:tc>
          <w:tcPr>
            <w:tcW w:w="1577" w:type="pct"/>
            <w:tcBorders>
              <w:left w:val="single" w:sz="4" w:space="0" w:color="auto"/>
              <w:bottom w:val="single" w:sz="4" w:space="0" w:color="auto"/>
              <w:right w:val="single" w:sz="4" w:space="0" w:color="auto"/>
            </w:tcBorders>
          </w:tcPr>
          <w:p w14:paraId="2A649294" w14:textId="77777777" w:rsidR="00D707AC" w:rsidRPr="00F0071E" w:rsidRDefault="00D707AC" w:rsidP="00E65B16">
            <w:pPr>
              <w:spacing w:line="288" w:lineRule="auto"/>
              <w:rPr>
                <w:rFonts w:ascii="Arial" w:hAnsi="Arial" w:cs="Arial"/>
                <w:b/>
                <w:bCs/>
                <w:sz w:val="20"/>
                <w:szCs w:val="20"/>
              </w:rPr>
            </w:pPr>
            <w:r w:rsidRPr="00F0071E">
              <w:rPr>
                <w:rFonts w:ascii="Arial" w:hAnsi="Arial" w:cs="Arial"/>
                <w:b/>
                <w:bCs/>
                <w:sz w:val="20"/>
                <w:szCs w:val="20"/>
              </w:rPr>
              <w:t xml:space="preserve">S7 – najemna stanovanja </w:t>
            </w:r>
          </w:p>
        </w:tc>
      </w:tr>
    </w:tbl>
    <w:p w14:paraId="1E74D255" w14:textId="77777777" w:rsidR="00D707AC" w:rsidRPr="00F0071E" w:rsidRDefault="00D707AC" w:rsidP="00E65B16">
      <w:pPr>
        <w:spacing w:line="288" w:lineRule="auto"/>
        <w:rPr>
          <w:rFonts w:ascii="Arial" w:hAnsi="Arial" w:cs="Arial"/>
          <w:sz w:val="20"/>
          <w:szCs w:val="20"/>
        </w:rPr>
      </w:pPr>
    </w:p>
    <w:p w14:paraId="02B5BC28" w14:textId="1746D49E" w:rsidR="00D707AC" w:rsidRDefault="00D707AC" w:rsidP="00E65B16">
      <w:pPr>
        <w:spacing w:line="288" w:lineRule="auto"/>
        <w:rPr>
          <w:rFonts w:ascii="Arial" w:hAnsi="Arial" w:cs="Arial"/>
          <w:sz w:val="20"/>
          <w:szCs w:val="20"/>
        </w:rPr>
      </w:pPr>
    </w:p>
    <w:p w14:paraId="135778CF" w14:textId="23B20C83" w:rsidR="009D68D3" w:rsidRDefault="009D68D3" w:rsidP="00E65B16">
      <w:pPr>
        <w:spacing w:line="288" w:lineRule="auto"/>
        <w:rPr>
          <w:rFonts w:ascii="Arial" w:hAnsi="Arial" w:cs="Arial"/>
          <w:sz w:val="20"/>
          <w:szCs w:val="20"/>
        </w:rPr>
      </w:pPr>
    </w:p>
    <w:p w14:paraId="0096C659" w14:textId="72BC640C" w:rsidR="009D68D3" w:rsidRDefault="009D68D3" w:rsidP="00E65B16">
      <w:pPr>
        <w:spacing w:line="288" w:lineRule="auto"/>
        <w:rPr>
          <w:rFonts w:ascii="Arial" w:hAnsi="Arial" w:cs="Arial"/>
          <w:sz w:val="20"/>
          <w:szCs w:val="20"/>
        </w:rPr>
      </w:pPr>
    </w:p>
    <w:p w14:paraId="40570A15" w14:textId="23E6C545" w:rsidR="009D68D3" w:rsidRDefault="009D68D3" w:rsidP="00E65B16">
      <w:pPr>
        <w:spacing w:line="288" w:lineRule="auto"/>
        <w:rPr>
          <w:rFonts w:ascii="Arial" w:hAnsi="Arial" w:cs="Arial"/>
          <w:sz w:val="20"/>
          <w:szCs w:val="20"/>
        </w:rPr>
      </w:pPr>
    </w:p>
    <w:p w14:paraId="672AAA00" w14:textId="1F274D6A" w:rsidR="009D68D3" w:rsidRDefault="009D68D3" w:rsidP="00E65B16">
      <w:pPr>
        <w:spacing w:line="288" w:lineRule="auto"/>
        <w:rPr>
          <w:rFonts w:ascii="Arial" w:hAnsi="Arial" w:cs="Arial"/>
          <w:sz w:val="20"/>
          <w:szCs w:val="20"/>
        </w:rPr>
      </w:pPr>
    </w:p>
    <w:p w14:paraId="41D1A709" w14:textId="77777777" w:rsidR="009D68D3" w:rsidRPr="00F0071E" w:rsidRDefault="009D68D3" w:rsidP="00E65B16">
      <w:pPr>
        <w:spacing w:line="288" w:lineRule="auto"/>
        <w:rPr>
          <w:rFonts w:ascii="Arial" w:hAnsi="Arial" w:cs="Arial"/>
          <w:sz w:val="20"/>
          <w:szCs w:val="20"/>
        </w:rPr>
      </w:pPr>
    </w:p>
    <w:p w14:paraId="110003A1" w14:textId="77777777" w:rsidR="00D707AC" w:rsidRPr="00F0071E" w:rsidRDefault="00D707AC" w:rsidP="00E65B16">
      <w:pPr>
        <w:pStyle w:val="Naslov3"/>
        <w:spacing w:before="0" w:after="0" w:line="288" w:lineRule="auto"/>
        <w:ind w:left="720"/>
        <w:rPr>
          <w:rFonts w:ascii="Arial" w:hAnsi="Arial"/>
          <w:i w:val="0"/>
          <w:sz w:val="20"/>
          <w:szCs w:val="20"/>
        </w:rPr>
      </w:pPr>
      <w:bookmarkStart w:id="40" w:name="_Toc441233404"/>
      <w:bookmarkStart w:id="41" w:name="_Toc34827776"/>
      <w:r w:rsidRPr="00F0071E">
        <w:rPr>
          <w:rFonts w:ascii="Arial" w:hAnsi="Arial"/>
          <w:i w:val="0"/>
          <w:sz w:val="20"/>
          <w:szCs w:val="20"/>
        </w:rPr>
        <w:lastRenderedPageBreak/>
        <w:t>KOORDINIRANE AKCIJE</w:t>
      </w:r>
      <w:bookmarkEnd w:id="40"/>
      <w:bookmarkEnd w:id="41"/>
    </w:p>
    <w:p w14:paraId="4897FAB3" w14:textId="77777777" w:rsidR="00D707AC" w:rsidRPr="00F0071E" w:rsidRDefault="00D707AC" w:rsidP="00E65B16">
      <w:pPr>
        <w:spacing w:line="288" w:lineRule="auto"/>
        <w:rPr>
          <w:rFonts w:ascii="Arial" w:hAnsi="Arial" w:cs="Arial"/>
          <w:sz w:val="20"/>
          <w:szCs w:val="20"/>
        </w:rPr>
      </w:pPr>
    </w:p>
    <w:p w14:paraId="09799340" w14:textId="77777777" w:rsidR="00D707AC" w:rsidRPr="00F0071E" w:rsidRDefault="00D707AC" w:rsidP="00E65B16">
      <w:pPr>
        <w:spacing w:line="288" w:lineRule="auto"/>
        <w:rPr>
          <w:rFonts w:ascii="Arial" w:hAnsi="Arial" w:cs="Arial"/>
          <w:b/>
          <w:bCs/>
          <w:i/>
          <w:sz w:val="20"/>
          <w:szCs w:val="20"/>
          <w:u w:val="single"/>
        </w:rPr>
      </w:pPr>
      <w:r w:rsidRPr="00F0071E">
        <w:rPr>
          <w:rFonts w:ascii="Arial" w:hAnsi="Arial" w:cs="Arial"/>
          <w:b/>
          <w:i/>
          <w:sz w:val="20"/>
          <w:szCs w:val="20"/>
          <w:u w:val="single"/>
        </w:rPr>
        <w:t>Akcija nadzora v zvezi z obveznimi rednimi pregledi dvigal in njihovim vzdrževanjem v večstanovanjskih stavbah</w:t>
      </w:r>
      <w:r w:rsidRPr="00F0071E">
        <w:rPr>
          <w:rFonts w:ascii="Arial" w:hAnsi="Arial" w:cs="Arial"/>
          <w:b/>
          <w:bCs/>
          <w:i/>
          <w:sz w:val="20"/>
          <w:szCs w:val="20"/>
          <w:u w:val="single"/>
        </w:rPr>
        <w:t xml:space="preserve">: </w:t>
      </w:r>
    </w:p>
    <w:p w14:paraId="1812B925" w14:textId="77777777" w:rsidR="00D707AC" w:rsidRPr="00F0071E" w:rsidRDefault="00D707AC" w:rsidP="00E65B16">
      <w:pPr>
        <w:spacing w:line="288" w:lineRule="auto"/>
        <w:rPr>
          <w:rFonts w:ascii="Arial" w:hAnsi="Arial" w:cs="Arial"/>
          <w:i/>
          <w:sz w:val="20"/>
          <w:szCs w:val="20"/>
          <w:u w:val="single"/>
        </w:rPr>
      </w:pPr>
    </w:p>
    <w:p w14:paraId="21559171" w14:textId="77777777" w:rsidR="00D707AC" w:rsidRPr="00F0071E" w:rsidRDefault="00D707AC" w:rsidP="00E65B16">
      <w:pPr>
        <w:spacing w:line="288" w:lineRule="auto"/>
        <w:rPr>
          <w:rFonts w:ascii="Arial" w:eastAsiaTheme="minorHAnsi" w:hAnsi="Arial" w:cs="Arial"/>
          <w:sz w:val="20"/>
          <w:szCs w:val="20"/>
          <w:lang w:eastAsia="en-US"/>
        </w:rPr>
      </w:pPr>
      <w:r w:rsidRPr="00F0071E">
        <w:rPr>
          <w:rFonts w:ascii="Arial" w:eastAsiaTheme="minorHAnsi" w:hAnsi="Arial" w:cs="Arial"/>
          <w:sz w:val="20"/>
          <w:szCs w:val="20"/>
          <w:lang w:eastAsia="en-US"/>
        </w:rPr>
        <w:t>Inšpekcijski postopki v teh zadevah bodo temeljili na podatkih dnevnoinformativnega biltena centra za obveščanje Uprave RS za zaščito in reševanje, ki zajema podatke o nujnih intervencijah na dvigalih. Akcija bo p</w:t>
      </w:r>
      <w:r w:rsidR="00911B15" w:rsidRPr="00F0071E">
        <w:rPr>
          <w:rFonts w:ascii="Arial" w:eastAsiaTheme="minorHAnsi" w:hAnsi="Arial" w:cs="Arial"/>
          <w:sz w:val="20"/>
          <w:szCs w:val="20"/>
          <w:lang w:eastAsia="en-US"/>
        </w:rPr>
        <w:t>otekala na območju Slovenije v 15</w:t>
      </w:r>
      <w:r w:rsidRPr="00F0071E">
        <w:rPr>
          <w:rFonts w:ascii="Arial" w:eastAsiaTheme="minorHAnsi" w:hAnsi="Arial" w:cs="Arial"/>
          <w:sz w:val="20"/>
          <w:szCs w:val="20"/>
          <w:lang w:eastAsia="en-US"/>
        </w:rPr>
        <w:t xml:space="preserve"> zadevah.</w:t>
      </w:r>
    </w:p>
    <w:p w14:paraId="6AB95D16" w14:textId="77777777" w:rsidR="00D707AC" w:rsidRPr="00F0071E" w:rsidRDefault="00D707AC" w:rsidP="00E65B16">
      <w:pPr>
        <w:spacing w:line="288" w:lineRule="auto"/>
        <w:rPr>
          <w:rFonts w:ascii="Arial" w:hAnsi="Arial" w:cs="Arial"/>
          <w:sz w:val="20"/>
          <w:szCs w:val="20"/>
        </w:rPr>
      </w:pPr>
    </w:p>
    <w:p w14:paraId="6435084E" w14:textId="77777777" w:rsidR="00D707AC" w:rsidRPr="00F0071E" w:rsidRDefault="00D707AC" w:rsidP="00E65B16">
      <w:pPr>
        <w:spacing w:line="288" w:lineRule="auto"/>
        <w:rPr>
          <w:rFonts w:ascii="Arial" w:hAnsi="Arial" w:cs="Arial"/>
          <w:b/>
          <w:i/>
          <w:sz w:val="20"/>
          <w:szCs w:val="20"/>
          <w:u w:val="single"/>
        </w:rPr>
      </w:pPr>
      <w:r w:rsidRPr="00F0071E">
        <w:rPr>
          <w:rFonts w:ascii="Arial" w:hAnsi="Arial" w:cs="Arial"/>
          <w:b/>
          <w:i/>
          <w:sz w:val="20"/>
          <w:szCs w:val="20"/>
          <w:u w:val="single"/>
        </w:rPr>
        <w:t xml:space="preserve">Koordinirana akcija nadzora nad upravniki: </w:t>
      </w:r>
    </w:p>
    <w:p w14:paraId="618C8714" w14:textId="77777777" w:rsidR="00D707AC" w:rsidRPr="00F0071E" w:rsidRDefault="00D707AC" w:rsidP="00E65B16">
      <w:pPr>
        <w:spacing w:line="288" w:lineRule="auto"/>
        <w:rPr>
          <w:rFonts w:ascii="Arial" w:hAnsi="Arial" w:cs="Arial"/>
          <w:i/>
          <w:sz w:val="20"/>
          <w:szCs w:val="20"/>
          <w:u w:val="single"/>
        </w:rPr>
      </w:pPr>
    </w:p>
    <w:p w14:paraId="6726F5EF" w14:textId="77777777" w:rsidR="00D707AC" w:rsidRPr="00F0071E" w:rsidRDefault="00D707AC" w:rsidP="00E65B16">
      <w:pPr>
        <w:autoSpaceDE w:val="0"/>
        <w:autoSpaceDN w:val="0"/>
        <w:adjustRightInd w:val="0"/>
        <w:spacing w:line="288" w:lineRule="auto"/>
        <w:rPr>
          <w:rFonts w:ascii="Arial" w:eastAsiaTheme="minorHAnsi" w:hAnsi="Arial" w:cs="Arial"/>
          <w:sz w:val="20"/>
          <w:szCs w:val="20"/>
          <w:lang w:eastAsia="en-US"/>
        </w:rPr>
      </w:pPr>
      <w:r w:rsidRPr="00F0071E">
        <w:rPr>
          <w:rFonts w:ascii="Arial" w:eastAsiaTheme="minorHAnsi" w:hAnsi="Arial" w:cs="Arial"/>
          <w:sz w:val="20"/>
          <w:szCs w:val="20"/>
          <w:lang w:eastAsia="en-US"/>
        </w:rPr>
        <w:t>Akcija bo usmerjena v nadzor nad upravniki. Izveden bo nadzor nad 2</w:t>
      </w:r>
      <w:r w:rsidR="00911B15" w:rsidRPr="00F0071E">
        <w:rPr>
          <w:rFonts w:ascii="Arial" w:eastAsiaTheme="minorHAnsi" w:hAnsi="Arial" w:cs="Arial"/>
          <w:sz w:val="20"/>
          <w:szCs w:val="20"/>
          <w:lang w:eastAsia="en-US"/>
        </w:rPr>
        <w:t>0</w:t>
      </w:r>
      <w:r w:rsidRPr="00F0071E">
        <w:rPr>
          <w:rFonts w:ascii="Arial" w:eastAsiaTheme="minorHAnsi" w:hAnsi="Arial" w:cs="Arial"/>
          <w:sz w:val="20"/>
          <w:szCs w:val="20"/>
          <w:lang w:eastAsia="en-US"/>
        </w:rPr>
        <w:t xml:space="preserve"> naključno izbranimi upravniki večstanovanjskih objektov po Sloveniji.</w:t>
      </w:r>
    </w:p>
    <w:p w14:paraId="5CB5D2B3" w14:textId="77777777" w:rsidR="00D707AC" w:rsidRPr="00F0071E" w:rsidRDefault="00D707AC" w:rsidP="00E65B16">
      <w:pPr>
        <w:autoSpaceDE w:val="0"/>
        <w:autoSpaceDN w:val="0"/>
        <w:adjustRightInd w:val="0"/>
        <w:spacing w:line="288" w:lineRule="auto"/>
        <w:rPr>
          <w:rFonts w:ascii="Arial" w:eastAsiaTheme="minorHAnsi" w:hAnsi="Arial" w:cs="Arial"/>
          <w:sz w:val="20"/>
          <w:szCs w:val="20"/>
          <w:lang w:eastAsia="en-US"/>
        </w:rPr>
      </w:pPr>
    </w:p>
    <w:p w14:paraId="4661070D" w14:textId="77777777" w:rsidR="00D707AC" w:rsidRPr="00F0071E" w:rsidRDefault="00D707AC" w:rsidP="00E65B16">
      <w:pPr>
        <w:autoSpaceDE w:val="0"/>
        <w:autoSpaceDN w:val="0"/>
        <w:adjustRightInd w:val="0"/>
        <w:spacing w:line="288" w:lineRule="auto"/>
        <w:rPr>
          <w:rFonts w:ascii="Arial" w:eastAsiaTheme="minorHAnsi" w:hAnsi="Arial" w:cs="Arial"/>
          <w:sz w:val="20"/>
          <w:szCs w:val="20"/>
          <w:lang w:eastAsia="en-US"/>
        </w:rPr>
      </w:pPr>
      <w:r w:rsidRPr="00F0071E">
        <w:rPr>
          <w:rFonts w:ascii="Arial" w:eastAsiaTheme="minorHAnsi" w:hAnsi="Arial" w:cs="Arial"/>
          <w:sz w:val="20"/>
          <w:szCs w:val="20"/>
          <w:lang w:eastAsia="en-US"/>
        </w:rPr>
        <w:t>Nadzor bo usmerjen v obveznosti upravnika, kot jih določa SZ-1:</w:t>
      </w:r>
    </w:p>
    <w:p w14:paraId="13585864" w14:textId="06042308" w:rsidR="00D707AC" w:rsidRPr="00F0071E" w:rsidRDefault="00911B15" w:rsidP="00E65B16">
      <w:pPr>
        <w:pStyle w:val="Odstavekseznama"/>
        <w:numPr>
          <w:ilvl w:val="0"/>
          <w:numId w:val="38"/>
        </w:numPr>
        <w:tabs>
          <w:tab w:val="left" w:pos="-935"/>
          <w:tab w:val="left" w:pos="-792"/>
          <w:tab w:val="left" w:pos="-432"/>
        </w:tabs>
        <w:autoSpaceDE w:val="0"/>
        <w:autoSpaceDN w:val="0"/>
        <w:adjustRightInd w:val="0"/>
        <w:spacing w:line="288" w:lineRule="auto"/>
        <w:jc w:val="both"/>
        <w:rPr>
          <w:rFonts w:eastAsiaTheme="minorHAnsi"/>
          <w:lang w:eastAsia="en-US"/>
        </w:rPr>
      </w:pPr>
      <w:r w:rsidRPr="00F0071E">
        <w:rPr>
          <w:rFonts w:ascii="Helv" w:eastAsiaTheme="minorHAnsi" w:hAnsi="Helv" w:cs="Helv"/>
          <w:lang w:eastAsia="en-US"/>
        </w:rPr>
        <w:t>nadzor 42.</w:t>
      </w:r>
      <w:r w:rsidR="00DB7BA2">
        <w:rPr>
          <w:rFonts w:ascii="Helv" w:eastAsiaTheme="minorHAnsi" w:hAnsi="Helv" w:cs="Helv"/>
          <w:lang w:eastAsia="en-US"/>
        </w:rPr>
        <w:t> </w:t>
      </w:r>
      <w:r w:rsidRPr="00F0071E">
        <w:rPr>
          <w:rFonts w:ascii="Helv" w:eastAsiaTheme="minorHAnsi" w:hAnsi="Helv" w:cs="Helv"/>
          <w:lang w:eastAsia="en-US"/>
        </w:rPr>
        <w:t xml:space="preserve">člena SZ-1: </w:t>
      </w:r>
      <w:r w:rsidR="009271A1">
        <w:rPr>
          <w:rFonts w:ascii="Helv" w:eastAsiaTheme="minorHAnsi" w:hAnsi="Helv" w:cs="Helv"/>
          <w:lang w:eastAsia="en-US"/>
        </w:rPr>
        <w:t>u</w:t>
      </w:r>
      <w:r w:rsidRPr="00F0071E">
        <w:t>pravnik mora zagotoviti, da se vsa vplačila etažnih lastnikov v rezervni sklad vodijo na posebnem transakcijskem računu</w:t>
      </w:r>
      <w:r w:rsidR="00D707AC" w:rsidRPr="00F0071E">
        <w:rPr>
          <w:rFonts w:eastAsiaTheme="minorHAnsi"/>
          <w:lang w:eastAsia="en-US"/>
        </w:rPr>
        <w:t>;</w:t>
      </w:r>
    </w:p>
    <w:p w14:paraId="3F439F90" w14:textId="63656A24" w:rsidR="00D707AC" w:rsidRPr="00F0071E" w:rsidRDefault="00911B15" w:rsidP="00E65B16">
      <w:pPr>
        <w:pStyle w:val="Odstavekseznama"/>
        <w:numPr>
          <w:ilvl w:val="0"/>
          <w:numId w:val="38"/>
        </w:numPr>
        <w:tabs>
          <w:tab w:val="left" w:pos="-935"/>
          <w:tab w:val="left" w:pos="-792"/>
          <w:tab w:val="left" w:pos="-432"/>
        </w:tabs>
        <w:autoSpaceDE w:val="0"/>
        <w:autoSpaceDN w:val="0"/>
        <w:adjustRightInd w:val="0"/>
        <w:spacing w:line="288" w:lineRule="auto"/>
        <w:jc w:val="both"/>
        <w:rPr>
          <w:rFonts w:eastAsiaTheme="minorHAnsi"/>
          <w:lang w:eastAsia="en-US"/>
        </w:rPr>
      </w:pPr>
      <w:r w:rsidRPr="00F0071E">
        <w:rPr>
          <w:rFonts w:ascii="Helv" w:eastAsiaTheme="minorHAnsi" w:hAnsi="Helv" w:cs="Helv"/>
          <w:lang w:eastAsia="en-US"/>
        </w:rPr>
        <w:t>nadzor 66.</w:t>
      </w:r>
      <w:r w:rsidR="00DB7BA2">
        <w:rPr>
          <w:rFonts w:ascii="Helv" w:eastAsiaTheme="minorHAnsi" w:hAnsi="Helv" w:cs="Helv"/>
          <w:lang w:eastAsia="en-US"/>
        </w:rPr>
        <w:t> </w:t>
      </w:r>
      <w:r w:rsidRPr="00F0071E">
        <w:rPr>
          <w:rFonts w:ascii="Helv" w:eastAsiaTheme="minorHAnsi" w:hAnsi="Helv" w:cs="Helv"/>
          <w:lang w:eastAsia="en-US"/>
        </w:rPr>
        <w:t xml:space="preserve">člena SZ-1: </w:t>
      </w:r>
      <w:r w:rsidR="009271A1">
        <w:rPr>
          <w:rFonts w:ascii="Helv" w:eastAsiaTheme="minorHAnsi" w:hAnsi="Helv" w:cs="Helv"/>
          <w:lang w:eastAsia="en-US"/>
        </w:rPr>
        <w:t>a</w:t>
      </w:r>
      <w:r w:rsidRPr="00F0071E">
        <w:rPr>
          <w:rFonts w:ascii="Helv" w:eastAsiaTheme="minorHAnsi" w:hAnsi="Helv" w:cs="Helv"/>
          <w:lang w:eastAsia="en-US"/>
        </w:rPr>
        <w:t xml:space="preserve">li upravnik ravna v skladu z določbo 66. člena SZ-1 </w:t>
      </w:r>
      <w:r w:rsidR="009271A1">
        <w:rPr>
          <w:rFonts w:ascii="Helv" w:eastAsiaTheme="minorHAnsi" w:hAnsi="Helv" w:cs="Helv"/>
          <w:lang w:eastAsia="en-US"/>
        </w:rPr>
        <w:t>–</w:t>
      </w:r>
      <w:r w:rsidRPr="00F0071E">
        <w:rPr>
          <w:rFonts w:ascii="Helv" w:eastAsiaTheme="minorHAnsi" w:hAnsi="Helv" w:cs="Helv"/>
          <w:lang w:eastAsia="en-US"/>
        </w:rPr>
        <w:t xml:space="preserve"> izstavljanje obračuna stroškov.</w:t>
      </w:r>
    </w:p>
    <w:p w14:paraId="5F1F9D85" w14:textId="77777777" w:rsidR="004200F0" w:rsidRPr="00F0071E" w:rsidRDefault="004200F0" w:rsidP="00E65B16">
      <w:pPr>
        <w:autoSpaceDE w:val="0"/>
        <w:autoSpaceDN w:val="0"/>
        <w:adjustRightInd w:val="0"/>
        <w:spacing w:line="288" w:lineRule="auto"/>
        <w:rPr>
          <w:rFonts w:ascii="Arial" w:eastAsiaTheme="minorHAnsi" w:hAnsi="Arial" w:cs="Arial"/>
          <w:sz w:val="20"/>
          <w:szCs w:val="20"/>
          <w:lang w:eastAsia="en-US"/>
        </w:rPr>
      </w:pPr>
    </w:p>
    <w:p w14:paraId="4B46E3A5" w14:textId="77777777" w:rsidR="00D707AC" w:rsidRPr="00F0071E" w:rsidRDefault="00D707AC" w:rsidP="00E65B16">
      <w:pPr>
        <w:spacing w:line="288" w:lineRule="auto"/>
        <w:rPr>
          <w:rFonts w:ascii="Arial" w:hAnsi="Arial" w:cs="Arial"/>
          <w:b/>
          <w:i/>
          <w:sz w:val="20"/>
          <w:szCs w:val="20"/>
          <w:u w:val="single"/>
        </w:rPr>
      </w:pPr>
      <w:r w:rsidRPr="00F0071E">
        <w:rPr>
          <w:rFonts w:ascii="Arial" w:hAnsi="Arial" w:cs="Arial"/>
          <w:b/>
          <w:i/>
          <w:sz w:val="20"/>
          <w:szCs w:val="20"/>
          <w:u w:val="single"/>
        </w:rPr>
        <w:t xml:space="preserve">Koordinirana akcija nad poslovanjem prodajalcev stanovanj in enostanovanjskih stavb: </w:t>
      </w:r>
    </w:p>
    <w:p w14:paraId="7997FC51" w14:textId="77777777" w:rsidR="00D707AC" w:rsidRPr="00F0071E" w:rsidRDefault="00D707AC" w:rsidP="00E65B16">
      <w:pPr>
        <w:autoSpaceDE w:val="0"/>
        <w:autoSpaceDN w:val="0"/>
        <w:adjustRightInd w:val="0"/>
        <w:spacing w:line="288" w:lineRule="auto"/>
        <w:rPr>
          <w:rFonts w:ascii="Arial" w:eastAsiaTheme="minorHAnsi" w:hAnsi="Arial" w:cs="Arial"/>
          <w:sz w:val="20"/>
          <w:szCs w:val="20"/>
          <w:lang w:eastAsia="en-US"/>
        </w:rPr>
      </w:pPr>
    </w:p>
    <w:p w14:paraId="56B7A549" w14:textId="44A5E2B6"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eastAsiaTheme="minorHAnsi" w:hAnsi="Arial" w:cs="Arial"/>
          <w:sz w:val="20"/>
          <w:szCs w:val="20"/>
          <w:lang w:eastAsia="en-US"/>
        </w:rPr>
        <w:t xml:space="preserve">Akcija bo izvedena na podlagi </w:t>
      </w:r>
      <w:r w:rsidRPr="00F0071E">
        <w:rPr>
          <w:rFonts w:ascii="Arial" w:eastAsiaTheme="minorHAnsi" w:hAnsi="Arial" w:cs="Arial"/>
          <w:bCs/>
          <w:sz w:val="20"/>
          <w:szCs w:val="20"/>
          <w:lang w:eastAsia="en-US"/>
        </w:rPr>
        <w:t>ZVKSES</w:t>
      </w:r>
      <w:r w:rsidRPr="00F0071E">
        <w:rPr>
          <w:rFonts w:ascii="Arial" w:eastAsiaTheme="minorHAnsi" w:hAnsi="Arial" w:cs="Arial"/>
          <w:sz w:val="20"/>
          <w:szCs w:val="20"/>
          <w:lang w:eastAsia="en-US"/>
        </w:rPr>
        <w:t xml:space="preserve">. </w:t>
      </w:r>
      <w:r w:rsidR="009271A1">
        <w:rPr>
          <w:rFonts w:ascii="Arial" w:eastAsiaTheme="minorHAnsi" w:hAnsi="Arial" w:cs="Arial"/>
          <w:sz w:val="20"/>
          <w:szCs w:val="20"/>
          <w:lang w:eastAsia="en-US"/>
        </w:rPr>
        <w:t>Opravljen</w:t>
      </w:r>
      <w:r w:rsidR="009271A1" w:rsidRPr="00F0071E">
        <w:rPr>
          <w:rFonts w:ascii="Arial" w:eastAsiaTheme="minorHAnsi" w:hAnsi="Arial" w:cs="Arial"/>
          <w:sz w:val="20"/>
          <w:szCs w:val="20"/>
          <w:lang w:eastAsia="en-US"/>
        </w:rPr>
        <w:t xml:space="preserve"> </w:t>
      </w:r>
      <w:r w:rsidRPr="00F0071E">
        <w:rPr>
          <w:rFonts w:ascii="Arial" w:eastAsiaTheme="minorHAnsi" w:hAnsi="Arial" w:cs="Arial"/>
          <w:sz w:val="20"/>
          <w:szCs w:val="20"/>
          <w:lang w:eastAsia="en-US"/>
        </w:rPr>
        <w:t xml:space="preserve">bo nadzor nad </w:t>
      </w:r>
      <w:r w:rsidRPr="00F0071E">
        <w:rPr>
          <w:rFonts w:ascii="Arial" w:hAnsi="Arial" w:cs="Arial"/>
          <w:sz w:val="20"/>
          <w:szCs w:val="20"/>
        </w:rPr>
        <w:t>poslovanjem prodajalcev stanovanj in enostanovanjskih stavb pri prodaji posameznim kupcem.</w:t>
      </w:r>
    </w:p>
    <w:p w14:paraId="5E4CD715" w14:textId="77777777" w:rsidR="00D707AC" w:rsidRPr="00F0071E" w:rsidRDefault="00D707AC" w:rsidP="00E65B16">
      <w:pPr>
        <w:autoSpaceDE w:val="0"/>
        <w:autoSpaceDN w:val="0"/>
        <w:adjustRightInd w:val="0"/>
        <w:spacing w:line="288" w:lineRule="auto"/>
        <w:rPr>
          <w:rFonts w:ascii="Arial" w:hAnsi="Arial" w:cs="Arial"/>
          <w:sz w:val="20"/>
          <w:szCs w:val="20"/>
        </w:rPr>
      </w:pPr>
    </w:p>
    <w:p w14:paraId="44E41A3E" w14:textId="2AF72EB8"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eastAsiaTheme="minorHAnsi" w:hAnsi="Arial" w:cs="Arial"/>
          <w:sz w:val="20"/>
          <w:szCs w:val="20"/>
          <w:lang w:eastAsia="en-US"/>
        </w:rPr>
        <w:t xml:space="preserve">Z namenom zaščititi končne kupce pred tveganjem, da investitor oziroma vmesni kupec zaradi stečaja, plačilne nesposobnosti ali drugih razlogov ne bi izpolnil vseh obveznosti do končnih kupcev oziroma ne bi bil sposoben končnim kupcem vrniti plačanih obrokov kupnine v primeru razveze prodajnih pogodb, v skladu </w:t>
      </w:r>
      <w:r w:rsidR="009271A1">
        <w:rPr>
          <w:rFonts w:ascii="Arial" w:eastAsiaTheme="minorHAnsi" w:hAnsi="Arial" w:cs="Arial"/>
          <w:sz w:val="20"/>
          <w:szCs w:val="20"/>
          <w:lang w:eastAsia="en-US"/>
        </w:rPr>
        <w:t>s</w:t>
      </w:r>
      <w:r w:rsidRPr="00F0071E">
        <w:rPr>
          <w:rFonts w:ascii="Arial" w:eastAsiaTheme="minorHAnsi" w:hAnsi="Arial" w:cs="Arial"/>
          <w:sz w:val="20"/>
          <w:szCs w:val="20"/>
          <w:lang w:eastAsia="en-US"/>
        </w:rPr>
        <w:t xml:space="preserve"> prvim odstavkom </w:t>
      </w:r>
      <w:r w:rsidRPr="00F0071E">
        <w:rPr>
          <w:rFonts w:ascii="Arial" w:eastAsiaTheme="minorHAnsi" w:hAnsi="Arial" w:cs="Arial"/>
          <w:bCs/>
          <w:sz w:val="20"/>
          <w:szCs w:val="20"/>
          <w:lang w:eastAsia="en-US"/>
        </w:rPr>
        <w:t>94</w:t>
      </w:r>
      <w:r w:rsidRPr="00F0071E">
        <w:rPr>
          <w:rFonts w:ascii="Arial" w:eastAsiaTheme="minorHAnsi" w:hAnsi="Arial" w:cs="Arial"/>
          <w:sz w:val="20"/>
          <w:szCs w:val="20"/>
          <w:lang w:eastAsia="en-US"/>
        </w:rPr>
        <w:t xml:space="preserve">. člena </w:t>
      </w:r>
      <w:r w:rsidR="00DD0167" w:rsidRPr="00F0071E">
        <w:rPr>
          <w:rFonts w:ascii="Arial" w:eastAsiaTheme="minorHAnsi" w:hAnsi="Arial" w:cs="Arial"/>
          <w:bCs/>
          <w:sz w:val="20"/>
          <w:szCs w:val="20"/>
          <w:lang w:eastAsia="en-US"/>
        </w:rPr>
        <w:t>ZVKSES</w:t>
      </w:r>
      <w:r w:rsidR="00DD0167" w:rsidRPr="00F0071E" w:rsidDel="00DD0167">
        <w:rPr>
          <w:rFonts w:ascii="Arial" w:eastAsiaTheme="minorHAnsi" w:hAnsi="Arial" w:cs="Arial"/>
          <w:bCs/>
          <w:sz w:val="20"/>
          <w:szCs w:val="20"/>
          <w:lang w:eastAsia="en-US"/>
        </w:rPr>
        <w:t xml:space="preserve"> </w:t>
      </w:r>
      <w:r w:rsidRPr="00F0071E">
        <w:rPr>
          <w:rFonts w:ascii="Arial" w:eastAsiaTheme="minorHAnsi" w:hAnsi="Arial" w:cs="Arial"/>
          <w:sz w:val="20"/>
          <w:szCs w:val="20"/>
          <w:lang w:eastAsia="en-US"/>
        </w:rPr>
        <w:t xml:space="preserve">inšpekcijski nadzor nad tem, ali prodajalci pri prodaji enostanovanjskih stavb in stanovanj potrošnikom ravnajo v skladu z določbami </w:t>
      </w:r>
      <w:r w:rsidRPr="00F0071E">
        <w:rPr>
          <w:rFonts w:ascii="Arial" w:eastAsiaTheme="minorHAnsi" w:hAnsi="Arial" w:cs="Arial"/>
          <w:bCs/>
          <w:sz w:val="20"/>
          <w:szCs w:val="20"/>
          <w:lang w:eastAsia="en-US"/>
        </w:rPr>
        <w:t>ZVKSES,</w:t>
      </w:r>
      <w:r w:rsidRPr="00F0071E">
        <w:rPr>
          <w:rFonts w:ascii="Arial" w:eastAsiaTheme="minorHAnsi" w:hAnsi="Arial" w:cs="Arial"/>
          <w:sz w:val="20"/>
          <w:szCs w:val="20"/>
          <w:lang w:eastAsia="en-US"/>
        </w:rPr>
        <w:t xml:space="preserve"> opravljajo inšpektorji stanovanjske inšpekcije. </w:t>
      </w:r>
      <w:r w:rsidRPr="00F0071E">
        <w:rPr>
          <w:rFonts w:ascii="Arial" w:eastAsiaTheme="minorHAnsi" w:hAnsi="Arial" w:cs="Arial"/>
          <w:iCs/>
          <w:sz w:val="20"/>
          <w:szCs w:val="20"/>
          <w:lang w:eastAsia="en-US"/>
        </w:rPr>
        <w:t>Stanovanjska inšpekcija</w:t>
      </w:r>
      <w:r w:rsidRPr="00F0071E">
        <w:rPr>
          <w:rFonts w:ascii="Arial" w:eastAsiaTheme="minorHAnsi" w:hAnsi="Arial" w:cs="Arial"/>
          <w:sz w:val="20"/>
          <w:szCs w:val="20"/>
          <w:lang w:eastAsia="en-US"/>
        </w:rPr>
        <w:t xml:space="preserve"> lahko ukrepa, če obstajajo utemeljeni razlogi za uvedbo postopka po uradni dolžnosti, in po potrebi ukrepa na podlagi </w:t>
      </w:r>
      <w:r w:rsidRPr="00F0071E">
        <w:rPr>
          <w:rFonts w:ascii="Arial" w:eastAsiaTheme="minorHAnsi" w:hAnsi="Arial" w:cs="Arial"/>
          <w:bCs/>
          <w:sz w:val="20"/>
          <w:szCs w:val="20"/>
          <w:lang w:eastAsia="en-US"/>
        </w:rPr>
        <w:t>94.</w:t>
      </w:r>
      <w:r w:rsidRPr="00F0071E">
        <w:rPr>
          <w:rFonts w:ascii="Arial" w:eastAsiaTheme="minorHAnsi" w:hAnsi="Arial" w:cs="Arial"/>
          <w:sz w:val="20"/>
          <w:szCs w:val="20"/>
          <w:lang w:eastAsia="en-US"/>
        </w:rPr>
        <w:t xml:space="preserve"> člena </w:t>
      </w:r>
      <w:r w:rsidRPr="00F0071E">
        <w:rPr>
          <w:rFonts w:ascii="Arial" w:eastAsiaTheme="minorHAnsi" w:hAnsi="Arial" w:cs="Arial"/>
          <w:bCs/>
          <w:sz w:val="20"/>
          <w:szCs w:val="20"/>
          <w:lang w:eastAsia="en-US"/>
        </w:rPr>
        <w:t>ZVKSES</w:t>
      </w:r>
      <w:r w:rsidRPr="00F0071E">
        <w:rPr>
          <w:rFonts w:ascii="Arial" w:eastAsiaTheme="minorHAnsi" w:hAnsi="Arial" w:cs="Arial"/>
          <w:sz w:val="20"/>
          <w:szCs w:val="20"/>
          <w:lang w:eastAsia="en-US"/>
        </w:rPr>
        <w:t xml:space="preserve">. Ob ugotovljenih nepravilnostih po uradni dolžnosti lahko inšpektor uvede tudi prekrškovni postopek za prekrške, kot je to opredeljeno v </w:t>
      </w:r>
      <w:r w:rsidRPr="00F0071E">
        <w:rPr>
          <w:rFonts w:ascii="Arial" w:eastAsiaTheme="minorHAnsi" w:hAnsi="Arial" w:cs="Arial"/>
          <w:bCs/>
          <w:sz w:val="20"/>
          <w:szCs w:val="20"/>
          <w:lang w:eastAsia="en-US"/>
        </w:rPr>
        <w:t>96</w:t>
      </w:r>
      <w:r w:rsidRPr="00F0071E">
        <w:rPr>
          <w:rFonts w:ascii="Arial" w:eastAsiaTheme="minorHAnsi" w:hAnsi="Arial" w:cs="Arial"/>
          <w:sz w:val="20"/>
          <w:szCs w:val="20"/>
          <w:lang w:eastAsia="en-US"/>
        </w:rPr>
        <w:t xml:space="preserve">. členu </w:t>
      </w:r>
      <w:r w:rsidRPr="00F0071E">
        <w:rPr>
          <w:rFonts w:ascii="Arial" w:eastAsiaTheme="minorHAnsi" w:hAnsi="Arial" w:cs="Arial"/>
          <w:bCs/>
          <w:sz w:val="20"/>
          <w:szCs w:val="20"/>
          <w:lang w:eastAsia="en-US"/>
        </w:rPr>
        <w:t>ZVKSES</w:t>
      </w:r>
      <w:r w:rsidRPr="00F0071E">
        <w:rPr>
          <w:rFonts w:ascii="Arial" w:eastAsiaTheme="minorHAnsi" w:hAnsi="Arial" w:cs="Arial"/>
          <w:sz w:val="20"/>
          <w:szCs w:val="20"/>
          <w:lang w:eastAsia="en-US"/>
        </w:rPr>
        <w:t xml:space="preserve">. </w:t>
      </w:r>
    </w:p>
    <w:p w14:paraId="7DCF9FA6" w14:textId="77777777" w:rsidR="00D707AC" w:rsidRPr="00F0071E" w:rsidRDefault="00D707AC" w:rsidP="00E65B16">
      <w:pPr>
        <w:autoSpaceDE w:val="0"/>
        <w:autoSpaceDN w:val="0"/>
        <w:adjustRightInd w:val="0"/>
        <w:spacing w:line="288" w:lineRule="auto"/>
        <w:rPr>
          <w:rFonts w:ascii="Arial" w:hAnsi="Arial" w:cs="Arial"/>
          <w:sz w:val="20"/>
          <w:szCs w:val="20"/>
        </w:rPr>
      </w:pPr>
    </w:p>
    <w:p w14:paraId="212CAF6C" w14:textId="67C81113" w:rsidR="00D707AC" w:rsidRPr="00F0071E"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F0071E">
        <w:rPr>
          <w:rFonts w:ascii="Arial" w:eastAsiaTheme="minorHAnsi" w:hAnsi="Arial" w:cs="Arial"/>
          <w:sz w:val="20"/>
          <w:szCs w:val="20"/>
          <w:lang w:eastAsia="en-US"/>
        </w:rPr>
        <w:t>Akcija bo potekala na območju celotne Republike Slovenije v 25 zadevah (</w:t>
      </w:r>
      <w:r w:rsidR="00E77D8D">
        <w:rPr>
          <w:rFonts w:ascii="Arial" w:eastAsiaTheme="minorHAnsi" w:hAnsi="Arial" w:cs="Arial"/>
          <w:sz w:val="20"/>
          <w:szCs w:val="20"/>
          <w:lang w:eastAsia="en-US"/>
        </w:rPr>
        <w:t>deset</w:t>
      </w:r>
      <w:r w:rsidR="00E77D8D" w:rsidRPr="00F0071E">
        <w:rPr>
          <w:rFonts w:ascii="Arial" w:eastAsiaTheme="minorHAnsi" w:hAnsi="Arial" w:cs="Arial"/>
          <w:sz w:val="20"/>
          <w:szCs w:val="20"/>
          <w:lang w:eastAsia="en-US"/>
        </w:rPr>
        <w:t xml:space="preserve"> </w:t>
      </w:r>
      <w:r w:rsidR="00911B15" w:rsidRPr="00F0071E">
        <w:rPr>
          <w:rFonts w:ascii="Arial" w:eastAsiaTheme="minorHAnsi" w:hAnsi="Arial" w:cs="Arial"/>
          <w:sz w:val="20"/>
          <w:szCs w:val="20"/>
          <w:lang w:eastAsia="en-US"/>
        </w:rPr>
        <w:t>stavb</w:t>
      </w:r>
      <w:r w:rsidR="00E77D8D">
        <w:rPr>
          <w:rFonts w:ascii="Arial" w:eastAsiaTheme="minorHAnsi" w:hAnsi="Arial" w:cs="Arial"/>
          <w:sz w:val="20"/>
          <w:szCs w:val="20"/>
          <w:lang w:eastAsia="en-US"/>
        </w:rPr>
        <w:t>,</w:t>
      </w:r>
      <w:r w:rsidR="00911B15" w:rsidRPr="00F0071E">
        <w:rPr>
          <w:rFonts w:ascii="Arial" w:eastAsiaTheme="minorHAnsi" w:hAnsi="Arial" w:cs="Arial"/>
          <w:sz w:val="20"/>
          <w:szCs w:val="20"/>
          <w:lang w:eastAsia="en-US"/>
        </w:rPr>
        <w:t xml:space="preserve"> kjer je imenovanje upravnika obvezno</w:t>
      </w:r>
      <w:r w:rsidR="00E77D8D">
        <w:rPr>
          <w:rFonts w:ascii="Arial" w:eastAsiaTheme="minorHAnsi" w:hAnsi="Arial" w:cs="Arial"/>
          <w:sz w:val="20"/>
          <w:szCs w:val="20"/>
          <w:lang w:eastAsia="en-US"/>
        </w:rPr>
        <w:t>,</w:t>
      </w:r>
      <w:r w:rsidR="00911B15" w:rsidRPr="00F0071E">
        <w:rPr>
          <w:rFonts w:ascii="Arial" w:eastAsiaTheme="minorHAnsi" w:hAnsi="Arial" w:cs="Arial"/>
          <w:sz w:val="20"/>
          <w:szCs w:val="20"/>
          <w:lang w:eastAsia="en-US"/>
        </w:rPr>
        <w:t xml:space="preserve"> in 15 enostanovanjskih stavb oziroma dvojčkov – manjši investitorji</w:t>
      </w:r>
      <w:r w:rsidRPr="00F0071E">
        <w:rPr>
          <w:rFonts w:ascii="Arial" w:eastAsiaTheme="minorHAnsi" w:hAnsi="Arial" w:cs="Arial"/>
          <w:color w:val="000000"/>
          <w:sz w:val="20"/>
          <w:szCs w:val="20"/>
          <w:lang w:eastAsia="en-US"/>
        </w:rPr>
        <w:t>).</w:t>
      </w:r>
    </w:p>
    <w:p w14:paraId="4B34516C" w14:textId="77777777" w:rsidR="004200F0" w:rsidRPr="00F0071E" w:rsidRDefault="004200F0" w:rsidP="00E65B16">
      <w:pPr>
        <w:autoSpaceDE w:val="0"/>
        <w:autoSpaceDN w:val="0"/>
        <w:adjustRightInd w:val="0"/>
        <w:spacing w:line="288" w:lineRule="auto"/>
        <w:rPr>
          <w:rFonts w:ascii="Helv" w:eastAsiaTheme="minorHAnsi" w:hAnsi="Helv" w:cs="Helv"/>
          <w:lang w:eastAsia="en-US"/>
        </w:rPr>
      </w:pPr>
    </w:p>
    <w:p w14:paraId="20E2A12A" w14:textId="77777777" w:rsidR="00D707AC" w:rsidRPr="00F0071E" w:rsidRDefault="00D707AC" w:rsidP="00E65B16">
      <w:pPr>
        <w:pStyle w:val="Naslov3"/>
        <w:spacing w:before="0" w:after="0" w:line="288" w:lineRule="auto"/>
        <w:ind w:left="720"/>
        <w:rPr>
          <w:rFonts w:ascii="Arial" w:hAnsi="Arial"/>
          <w:i w:val="0"/>
          <w:sz w:val="20"/>
          <w:szCs w:val="20"/>
        </w:rPr>
      </w:pPr>
      <w:bookmarkStart w:id="42" w:name="_Toc441233405"/>
      <w:bookmarkStart w:id="43" w:name="_Toc34827777"/>
      <w:r w:rsidRPr="00F0071E">
        <w:rPr>
          <w:rFonts w:ascii="Arial" w:hAnsi="Arial"/>
          <w:i w:val="0"/>
          <w:sz w:val="20"/>
          <w:szCs w:val="20"/>
        </w:rPr>
        <w:t>KOLIČINSKA OPREDELITEV NAČRTA NADZORA</w:t>
      </w:r>
      <w:bookmarkEnd w:id="42"/>
      <w:bookmarkEnd w:id="43"/>
    </w:p>
    <w:p w14:paraId="314D7DE8" w14:textId="77777777" w:rsidR="00D707AC" w:rsidRPr="00F0071E" w:rsidRDefault="00D707AC" w:rsidP="00E65B16">
      <w:pPr>
        <w:spacing w:line="288" w:lineRule="auto"/>
        <w:rPr>
          <w:rFonts w:ascii="Arial" w:hAnsi="Arial" w:cs="Arial"/>
          <w:sz w:val="20"/>
          <w:szCs w:val="20"/>
        </w:rPr>
      </w:pPr>
    </w:p>
    <w:p w14:paraId="04E40939"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Za uresničitev teh ciljev glede na načrtovano kadrovsko zasedbo stanovanjske inšpekcije v letu 20</w:t>
      </w:r>
      <w:r w:rsidR="00911B15" w:rsidRPr="00F0071E">
        <w:rPr>
          <w:rFonts w:ascii="Arial" w:hAnsi="Arial" w:cs="Arial"/>
          <w:sz w:val="20"/>
          <w:szCs w:val="20"/>
        </w:rPr>
        <w:t>20</w:t>
      </w:r>
      <w:r w:rsidRPr="00F0071E">
        <w:rPr>
          <w:rFonts w:ascii="Arial" w:hAnsi="Arial" w:cs="Arial"/>
          <w:sz w:val="20"/>
          <w:szCs w:val="20"/>
        </w:rPr>
        <w:t xml:space="preserve"> načrtujemo 200 inšpekcijskih pregledov.</w:t>
      </w:r>
    </w:p>
    <w:p w14:paraId="3B427E50" w14:textId="77777777" w:rsidR="00D707AC" w:rsidRPr="00F0071E" w:rsidRDefault="00D707AC" w:rsidP="00E65B16">
      <w:pPr>
        <w:spacing w:line="288" w:lineRule="auto"/>
        <w:rPr>
          <w:rFonts w:ascii="Arial" w:hAnsi="Arial" w:cs="Arial"/>
          <w:sz w:val="20"/>
          <w:szCs w:val="20"/>
        </w:rPr>
      </w:pPr>
    </w:p>
    <w:p w14:paraId="00F49C28" w14:textId="77777777"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 xml:space="preserve">Načrtovano število pregledov: 200 </w:t>
      </w:r>
    </w:p>
    <w:p w14:paraId="43175CE2" w14:textId="77777777" w:rsidR="00D707AC" w:rsidRPr="00F0071E" w:rsidRDefault="00D707AC" w:rsidP="00E65B16">
      <w:pPr>
        <w:spacing w:line="288" w:lineRule="auto"/>
        <w:rPr>
          <w:rFonts w:ascii="Arial" w:hAnsi="Arial" w:cs="Arial"/>
          <w:sz w:val="20"/>
          <w:szCs w:val="20"/>
        </w:rPr>
      </w:pPr>
    </w:p>
    <w:p w14:paraId="72532656"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Pri oblikovanju načrta nadzora po posameznih temeljnih nalogah pri stanovanjski inšpekciji smo upoštevali:</w:t>
      </w:r>
    </w:p>
    <w:p w14:paraId="7AF2AD8C" w14:textId="77777777" w:rsidR="00D707AC" w:rsidRPr="00F0071E" w:rsidRDefault="00D707AC" w:rsidP="00E65B16">
      <w:pPr>
        <w:numPr>
          <w:ilvl w:val="0"/>
          <w:numId w:val="6"/>
        </w:numPr>
        <w:spacing w:line="288" w:lineRule="auto"/>
        <w:rPr>
          <w:rFonts w:ascii="Arial" w:hAnsi="Arial" w:cs="Arial"/>
          <w:sz w:val="20"/>
          <w:szCs w:val="20"/>
        </w:rPr>
      </w:pPr>
      <w:r w:rsidRPr="00F0071E">
        <w:rPr>
          <w:rFonts w:ascii="Arial" w:hAnsi="Arial" w:cs="Arial"/>
          <w:sz w:val="20"/>
          <w:szCs w:val="20"/>
        </w:rPr>
        <w:t>prejete pobude za ukrepanje v letu 201</w:t>
      </w:r>
      <w:r w:rsidR="00911B15" w:rsidRPr="00F0071E">
        <w:rPr>
          <w:rFonts w:ascii="Arial" w:hAnsi="Arial" w:cs="Arial"/>
          <w:sz w:val="20"/>
          <w:szCs w:val="20"/>
        </w:rPr>
        <w:t>9</w:t>
      </w:r>
      <w:r w:rsidRPr="00F0071E">
        <w:rPr>
          <w:rFonts w:ascii="Arial" w:hAnsi="Arial" w:cs="Arial"/>
          <w:sz w:val="20"/>
          <w:szCs w:val="20"/>
        </w:rPr>
        <w:t>;</w:t>
      </w:r>
    </w:p>
    <w:p w14:paraId="4AF8BAE3" w14:textId="77777777" w:rsidR="00D707AC" w:rsidRPr="00F0071E" w:rsidRDefault="00D707AC" w:rsidP="00E65B16">
      <w:pPr>
        <w:numPr>
          <w:ilvl w:val="0"/>
          <w:numId w:val="6"/>
        </w:numPr>
        <w:spacing w:line="288" w:lineRule="auto"/>
        <w:rPr>
          <w:rFonts w:ascii="Arial" w:hAnsi="Arial" w:cs="Arial"/>
          <w:sz w:val="20"/>
          <w:szCs w:val="20"/>
        </w:rPr>
      </w:pPr>
      <w:r w:rsidRPr="00F0071E">
        <w:rPr>
          <w:rFonts w:ascii="Arial" w:hAnsi="Arial" w:cs="Arial"/>
          <w:sz w:val="20"/>
          <w:szCs w:val="20"/>
        </w:rPr>
        <w:t>načrtovan</w:t>
      </w:r>
      <w:r w:rsidR="00911B15" w:rsidRPr="00F0071E">
        <w:rPr>
          <w:rFonts w:ascii="Arial" w:hAnsi="Arial" w:cs="Arial"/>
          <w:sz w:val="20"/>
          <w:szCs w:val="20"/>
        </w:rPr>
        <w:t>e koordinirane akcije v letu 2020</w:t>
      </w:r>
      <w:r w:rsidRPr="00F0071E">
        <w:rPr>
          <w:rFonts w:ascii="Arial" w:hAnsi="Arial" w:cs="Arial"/>
          <w:sz w:val="20"/>
          <w:szCs w:val="20"/>
        </w:rPr>
        <w:t xml:space="preserve"> in že izvedene koordinirane akcije v preteklih letih;</w:t>
      </w:r>
    </w:p>
    <w:p w14:paraId="43266703" w14:textId="77777777" w:rsidR="00D707AC" w:rsidRPr="00F0071E" w:rsidRDefault="00B666FF" w:rsidP="00E65B16">
      <w:pPr>
        <w:numPr>
          <w:ilvl w:val="0"/>
          <w:numId w:val="6"/>
        </w:numPr>
        <w:spacing w:line="288" w:lineRule="auto"/>
        <w:rPr>
          <w:rFonts w:ascii="Arial" w:hAnsi="Arial" w:cs="Arial"/>
          <w:sz w:val="20"/>
          <w:szCs w:val="20"/>
        </w:rPr>
      </w:pPr>
      <w:r w:rsidRPr="00F0071E">
        <w:rPr>
          <w:rFonts w:ascii="Arial" w:hAnsi="Arial" w:cs="Arial"/>
          <w:sz w:val="20"/>
          <w:szCs w:val="20"/>
        </w:rPr>
        <w:t xml:space="preserve">predvideno </w:t>
      </w:r>
      <w:r w:rsidR="00D707AC" w:rsidRPr="00F0071E">
        <w:rPr>
          <w:rFonts w:ascii="Arial" w:hAnsi="Arial" w:cs="Arial"/>
          <w:sz w:val="20"/>
          <w:szCs w:val="20"/>
        </w:rPr>
        <w:t>kadrovsko zasedbo st</w:t>
      </w:r>
      <w:r w:rsidR="00911B15" w:rsidRPr="00F0071E">
        <w:rPr>
          <w:rFonts w:ascii="Arial" w:hAnsi="Arial" w:cs="Arial"/>
          <w:sz w:val="20"/>
          <w:szCs w:val="20"/>
        </w:rPr>
        <w:t>anovanjske inšpekcije v letu 2020</w:t>
      </w:r>
      <w:r w:rsidR="00D707AC" w:rsidRPr="00F0071E">
        <w:rPr>
          <w:rFonts w:ascii="Arial" w:hAnsi="Arial" w:cs="Arial"/>
          <w:sz w:val="20"/>
          <w:szCs w:val="20"/>
        </w:rPr>
        <w:t>.</w:t>
      </w:r>
    </w:p>
    <w:p w14:paraId="560305AC"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lastRenderedPageBreak/>
        <w:t>Količinska opredelitev načrta nadzora po temeljnih nalogah:</w:t>
      </w:r>
    </w:p>
    <w:p w14:paraId="4CFD83FB" w14:textId="77777777" w:rsidR="00D707AC" w:rsidRPr="00F0071E" w:rsidRDefault="00D707AC" w:rsidP="00E65B16">
      <w:pPr>
        <w:spacing w:line="288" w:lineRule="auto"/>
        <w:rPr>
          <w:rFonts w:ascii="Arial" w:hAnsi="Arial" w:cs="Arial"/>
          <w:sz w:val="20"/>
          <w:szCs w:val="20"/>
        </w:rPr>
      </w:pPr>
    </w:p>
    <w:tbl>
      <w:tblPr>
        <w:tblW w:w="4305" w:type="pct"/>
        <w:jc w:val="center"/>
        <w:tblLayout w:type="fixed"/>
        <w:tblCellMar>
          <w:left w:w="70" w:type="dxa"/>
          <w:right w:w="70" w:type="dxa"/>
        </w:tblCellMar>
        <w:tblLook w:val="0000" w:firstRow="0" w:lastRow="0" w:firstColumn="0" w:lastColumn="0" w:noHBand="0" w:noVBand="0"/>
      </w:tblPr>
      <w:tblGrid>
        <w:gridCol w:w="4766"/>
        <w:gridCol w:w="3037"/>
      </w:tblGrid>
      <w:tr w:rsidR="00D707AC" w:rsidRPr="00F0071E" w14:paraId="53E6CCD1" w14:textId="77777777" w:rsidTr="00D707AC">
        <w:trPr>
          <w:trHeight w:val="643"/>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14:paraId="34BD0EA0"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STANOVANJSKA INŠPEKCIJA: predvideni inšpekcijski pregledi po temeljnih nalogah</w:t>
            </w:r>
          </w:p>
        </w:tc>
      </w:tr>
      <w:tr w:rsidR="00D707AC" w:rsidRPr="00F0071E" w14:paraId="4817E68C" w14:textId="77777777" w:rsidTr="00D707AC">
        <w:trPr>
          <w:trHeight w:val="529"/>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14:paraId="584C4CB5" w14:textId="77777777" w:rsidR="00D707AC" w:rsidRPr="00F0071E" w:rsidRDefault="00D707AC" w:rsidP="00E65B16">
            <w:pPr>
              <w:spacing w:line="288" w:lineRule="auto"/>
              <w:ind w:left="2"/>
              <w:rPr>
                <w:rFonts w:ascii="Arial" w:hAnsi="Arial" w:cs="Arial"/>
                <w:sz w:val="20"/>
                <w:szCs w:val="20"/>
              </w:rPr>
            </w:pPr>
            <w:r w:rsidRPr="00F0071E">
              <w:rPr>
                <w:rFonts w:ascii="Arial" w:hAnsi="Arial" w:cs="Arial"/>
                <w:b/>
                <w:sz w:val="20"/>
                <w:szCs w:val="20"/>
              </w:rPr>
              <w:t>S1 − zagotavljanje vzdrževanja skupnih delov in popravil v posameznih delih večstanovanjskih stavb</w:t>
            </w:r>
          </w:p>
        </w:tc>
        <w:tc>
          <w:tcPr>
            <w:tcW w:w="1946" w:type="pct"/>
            <w:tcBorders>
              <w:top w:val="single" w:sz="4" w:space="0" w:color="auto"/>
              <w:left w:val="single" w:sz="4" w:space="0" w:color="auto"/>
              <w:bottom w:val="single" w:sz="4" w:space="0" w:color="auto"/>
              <w:right w:val="single" w:sz="4" w:space="0" w:color="auto"/>
            </w:tcBorders>
            <w:shd w:val="clear" w:color="auto" w:fill="auto"/>
          </w:tcPr>
          <w:p w14:paraId="0227B358"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120 inšpekcijskih pregledov</w:t>
            </w:r>
          </w:p>
        </w:tc>
      </w:tr>
      <w:tr w:rsidR="00D707AC" w:rsidRPr="00F0071E" w14:paraId="59B60D94" w14:textId="77777777" w:rsidTr="00D707AC">
        <w:trPr>
          <w:trHeight w:val="290"/>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14:paraId="57F46FD0" w14:textId="77777777" w:rsidR="00D707AC" w:rsidRPr="00F0071E" w:rsidRDefault="00D707AC" w:rsidP="00E65B16">
            <w:pPr>
              <w:spacing w:line="288" w:lineRule="auto"/>
              <w:rPr>
                <w:rFonts w:ascii="Arial" w:hAnsi="Arial" w:cs="Arial"/>
                <w:sz w:val="20"/>
                <w:szCs w:val="20"/>
              </w:rPr>
            </w:pPr>
            <w:r w:rsidRPr="00F0071E">
              <w:rPr>
                <w:rFonts w:ascii="Arial" w:hAnsi="Arial" w:cs="Arial"/>
                <w:b/>
                <w:sz w:val="20"/>
                <w:szCs w:val="20"/>
              </w:rPr>
              <w:t>S2 − nadzor opravljanja dejavnosti v stanovanju in izvajanja posegov v skupne dele</w:t>
            </w:r>
          </w:p>
        </w:tc>
        <w:tc>
          <w:tcPr>
            <w:tcW w:w="1946" w:type="pct"/>
            <w:tcBorders>
              <w:top w:val="single" w:sz="4" w:space="0" w:color="auto"/>
              <w:left w:val="single" w:sz="4" w:space="0" w:color="auto"/>
              <w:bottom w:val="single" w:sz="4" w:space="0" w:color="auto"/>
              <w:right w:val="single" w:sz="4" w:space="0" w:color="auto"/>
            </w:tcBorders>
            <w:shd w:val="clear" w:color="auto" w:fill="auto"/>
          </w:tcPr>
          <w:p w14:paraId="57725F12"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10 inšpekcijskih pregledov</w:t>
            </w:r>
          </w:p>
        </w:tc>
      </w:tr>
      <w:tr w:rsidR="00D707AC" w:rsidRPr="00F0071E" w14:paraId="3C8ACBA1" w14:textId="77777777" w:rsidTr="00D707AC">
        <w:trPr>
          <w:trHeight w:val="342"/>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14:paraId="3833D104" w14:textId="77777777" w:rsidR="00D707AC" w:rsidRPr="00F0071E" w:rsidRDefault="00D707AC" w:rsidP="00E65B16">
            <w:pPr>
              <w:spacing w:line="288" w:lineRule="auto"/>
              <w:rPr>
                <w:rFonts w:ascii="Arial" w:hAnsi="Arial" w:cs="Arial"/>
                <w:sz w:val="20"/>
                <w:szCs w:val="20"/>
              </w:rPr>
            </w:pPr>
            <w:r w:rsidRPr="00F0071E">
              <w:rPr>
                <w:rFonts w:ascii="Arial" w:hAnsi="Arial" w:cs="Arial"/>
                <w:b/>
                <w:sz w:val="20"/>
                <w:szCs w:val="20"/>
              </w:rPr>
              <w:t>S3 − učinkovito upravljanje in nadzor upravnikov</w:t>
            </w:r>
          </w:p>
        </w:tc>
        <w:tc>
          <w:tcPr>
            <w:tcW w:w="1946" w:type="pct"/>
            <w:tcBorders>
              <w:top w:val="single" w:sz="4" w:space="0" w:color="auto"/>
              <w:left w:val="single" w:sz="4" w:space="0" w:color="auto"/>
              <w:bottom w:val="single" w:sz="4" w:space="0" w:color="auto"/>
              <w:right w:val="single" w:sz="4" w:space="0" w:color="auto"/>
            </w:tcBorders>
            <w:shd w:val="clear" w:color="auto" w:fill="auto"/>
          </w:tcPr>
          <w:p w14:paraId="36E64FA9"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35 inšpekcijskih pregledov</w:t>
            </w:r>
          </w:p>
        </w:tc>
      </w:tr>
      <w:tr w:rsidR="00D707AC" w:rsidRPr="00F0071E" w14:paraId="1A8C5504" w14:textId="77777777" w:rsidTr="00D707AC">
        <w:trPr>
          <w:trHeight w:val="342"/>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14:paraId="33B2B309" w14:textId="77777777" w:rsidR="00D707AC" w:rsidRPr="00F0071E" w:rsidRDefault="00D707AC" w:rsidP="00E65B16">
            <w:pPr>
              <w:spacing w:line="288" w:lineRule="auto"/>
              <w:rPr>
                <w:rFonts w:ascii="Arial" w:hAnsi="Arial" w:cs="Arial"/>
                <w:sz w:val="20"/>
                <w:szCs w:val="20"/>
              </w:rPr>
            </w:pPr>
            <w:r w:rsidRPr="00F0071E">
              <w:rPr>
                <w:rFonts w:ascii="Arial" w:hAnsi="Arial" w:cs="Arial"/>
                <w:b/>
                <w:sz w:val="20"/>
                <w:szCs w:val="20"/>
              </w:rPr>
              <w:t>S4 − nadzor poslovanja prodajalcev stanovanj in enostanovanjskih stavb pri prodaji posameznim kupcem in nadzor zavarovanja plačil kupnine</w:t>
            </w:r>
          </w:p>
        </w:tc>
        <w:tc>
          <w:tcPr>
            <w:tcW w:w="1946" w:type="pct"/>
            <w:tcBorders>
              <w:top w:val="single" w:sz="4" w:space="0" w:color="auto"/>
              <w:left w:val="single" w:sz="4" w:space="0" w:color="auto"/>
              <w:bottom w:val="single" w:sz="4" w:space="0" w:color="auto"/>
              <w:right w:val="single" w:sz="4" w:space="0" w:color="auto"/>
            </w:tcBorders>
            <w:shd w:val="clear" w:color="auto" w:fill="auto"/>
          </w:tcPr>
          <w:p w14:paraId="698B280C"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25 inšpekcijskih pregledov</w:t>
            </w:r>
          </w:p>
        </w:tc>
      </w:tr>
      <w:tr w:rsidR="00D707AC" w:rsidRPr="00F0071E" w14:paraId="037543A2" w14:textId="77777777" w:rsidTr="00D707AC">
        <w:trPr>
          <w:trHeight w:val="342"/>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14:paraId="14A62936" w14:textId="77777777" w:rsidR="00D707AC" w:rsidRPr="00F0071E" w:rsidRDefault="00D707AC" w:rsidP="00E65B16">
            <w:pPr>
              <w:spacing w:line="288" w:lineRule="auto"/>
              <w:rPr>
                <w:rFonts w:ascii="Arial" w:hAnsi="Arial" w:cs="Arial"/>
                <w:sz w:val="20"/>
                <w:szCs w:val="20"/>
              </w:rPr>
            </w:pPr>
            <w:r w:rsidRPr="00F0071E">
              <w:rPr>
                <w:rFonts w:ascii="Arial" w:hAnsi="Arial" w:cs="Arial"/>
                <w:b/>
                <w:sz w:val="20"/>
                <w:szCs w:val="20"/>
              </w:rPr>
              <w:t>S5 − nadzor neprofitnih stanovanjskih organizacij</w:t>
            </w:r>
          </w:p>
        </w:tc>
        <w:tc>
          <w:tcPr>
            <w:tcW w:w="1946" w:type="pct"/>
            <w:tcBorders>
              <w:top w:val="single" w:sz="4" w:space="0" w:color="auto"/>
              <w:left w:val="single" w:sz="4" w:space="0" w:color="auto"/>
              <w:bottom w:val="single" w:sz="4" w:space="0" w:color="auto"/>
              <w:right w:val="single" w:sz="4" w:space="0" w:color="auto"/>
            </w:tcBorders>
            <w:shd w:val="clear" w:color="auto" w:fill="auto"/>
          </w:tcPr>
          <w:p w14:paraId="4587BD48" w14:textId="4C8747C4"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Števila pregledov ni mogoče načrtovati – leta 2016 so bile pregledane vse neprofitne stanovanjske organizacije</w:t>
            </w:r>
            <w:r w:rsidR="00E77D8D">
              <w:rPr>
                <w:rFonts w:ascii="Arial" w:hAnsi="Arial" w:cs="Arial"/>
                <w:sz w:val="20"/>
                <w:szCs w:val="20"/>
              </w:rPr>
              <w:t>.</w:t>
            </w:r>
          </w:p>
        </w:tc>
      </w:tr>
      <w:tr w:rsidR="00D707AC" w:rsidRPr="00F0071E" w14:paraId="5988CB3C" w14:textId="77777777" w:rsidTr="00D707AC">
        <w:trPr>
          <w:trHeight w:val="342"/>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14:paraId="44B05479" w14:textId="77777777" w:rsidR="00D707AC" w:rsidRPr="00F0071E" w:rsidRDefault="00D707AC" w:rsidP="00E65B16">
            <w:pPr>
              <w:spacing w:line="288" w:lineRule="auto"/>
              <w:rPr>
                <w:rFonts w:ascii="Arial" w:hAnsi="Arial" w:cs="Arial"/>
                <w:sz w:val="20"/>
                <w:szCs w:val="20"/>
              </w:rPr>
            </w:pPr>
            <w:r w:rsidRPr="00F0071E">
              <w:rPr>
                <w:rFonts w:ascii="Arial" w:hAnsi="Arial" w:cs="Arial"/>
                <w:b/>
                <w:sz w:val="20"/>
                <w:szCs w:val="20"/>
              </w:rPr>
              <w:t>S6 − nadzor etažnih lastnikov in najemnikov</w:t>
            </w:r>
          </w:p>
        </w:tc>
        <w:tc>
          <w:tcPr>
            <w:tcW w:w="1946" w:type="pct"/>
            <w:tcBorders>
              <w:top w:val="single" w:sz="4" w:space="0" w:color="auto"/>
              <w:left w:val="single" w:sz="4" w:space="0" w:color="auto"/>
              <w:bottom w:val="single" w:sz="4" w:space="0" w:color="auto"/>
              <w:right w:val="single" w:sz="4" w:space="0" w:color="auto"/>
            </w:tcBorders>
            <w:shd w:val="clear" w:color="auto" w:fill="auto"/>
          </w:tcPr>
          <w:p w14:paraId="3BA58FC2"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10 inšpekcijskih pregledov</w:t>
            </w:r>
          </w:p>
        </w:tc>
      </w:tr>
      <w:tr w:rsidR="00D707AC" w:rsidRPr="00F0071E" w14:paraId="6C2FE9EA" w14:textId="77777777" w:rsidTr="00D707AC">
        <w:trPr>
          <w:trHeight w:val="342"/>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14:paraId="6FE99AC1" w14:textId="77777777"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S7 − najemna stanovanja</w:t>
            </w:r>
          </w:p>
        </w:tc>
        <w:tc>
          <w:tcPr>
            <w:tcW w:w="1946" w:type="pct"/>
            <w:tcBorders>
              <w:top w:val="single" w:sz="4" w:space="0" w:color="auto"/>
              <w:left w:val="single" w:sz="4" w:space="0" w:color="auto"/>
              <w:bottom w:val="single" w:sz="4" w:space="0" w:color="auto"/>
              <w:right w:val="single" w:sz="4" w:space="0" w:color="auto"/>
            </w:tcBorders>
            <w:shd w:val="clear" w:color="auto" w:fill="auto"/>
          </w:tcPr>
          <w:p w14:paraId="6FE2D5C5" w14:textId="7CD91486"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Števila pregledov ni mogoče načrtovati</w:t>
            </w:r>
            <w:r w:rsidR="00E77D8D">
              <w:rPr>
                <w:rFonts w:ascii="Arial" w:hAnsi="Arial" w:cs="Arial"/>
                <w:sz w:val="20"/>
                <w:szCs w:val="20"/>
              </w:rPr>
              <w:t>.</w:t>
            </w:r>
          </w:p>
        </w:tc>
      </w:tr>
      <w:bookmarkEnd w:id="37"/>
    </w:tbl>
    <w:p w14:paraId="052D9FE3" w14:textId="77777777" w:rsidR="00D707AC" w:rsidRPr="00F0071E" w:rsidRDefault="00D707AC" w:rsidP="00E65B16">
      <w:pPr>
        <w:spacing w:line="288" w:lineRule="auto"/>
        <w:rPr>
          <w:rFonts w:ascii="Arial" w:hAnsi="Arial" w:cs="Arial"/>
          <w:sz w:val="20"/>
          <w:szCs w:val="20"/>
        </w:rPr>
      </w:pPr>
    </w:p>
    <w:p w14:paraId="425B6DE7" w14:textId="77777777" w:rsidR="00D707AC" w:rsidRPr="00F0071E" w:rsidRDefault="00D707AC" w:rsidP="00E65B16">
      <w:pPr>
        <w:spacing w:after="160" w:line="288" w:lineRule="auto"/>
        <w:rPr>
          <w:rFonts w:ascii="Arial" w:hAnsi="Arial" w:cs="Arial"/>
          <w:sz w:val="20"/>
          <w:szCs w:val="20"/>
          <w:highlight w:val="yellow"/>
        </w:rPr>
      </w:pPr>
    </w:p>
    <w:p w14:paraId="489417BA" w14:textId="77777777" w:rsidR="00D707AC" w:rsidRPr="00F0071E" w:rsidRDefault="00D707AC" w:rsidP="00E65B16">
      <w:pPr>
        <w:numPr>
          <w:ilvl w:val="0"/>
          <w:numId w:val="6"/>
        </w:numPr>
        <w:spacing w:after="160" w:line="288" w:lineRule="auto"/>
        <w:rPr>
          <w:rFonts w:ascii="Arial" w:hAnsi="Arial" w:cs="Arial"/>
          <w:sz w:val="20"/>
          <w:szCs w:val="20"/>
          <w:highlight w:val="yellow"/>
        </w:rPr>
      </w:pPr>
      <w:r w:rsidRPr="00F0071E">
        <w:rPr>
          <w:rFonts w:ascii="Arial" w:hAnsi="Arial" w:cs="Arial"/>
          <w:sz w:val="20"/>
          <w:szCs w:val="20"/>
          <w:highlight w:val="yellow"/>
        </w:rPr>
        <w:br w:type="page"/>
      </w:r>
    </w:p>
    <w:p w14:paraId="745F081E" w14:textId="77777777" w:rsidR="00D707AC" w:rsidRPr="00F0071E" w:rsidRDefault="00D707AC" w:rsidP="00E65B16">
      <w:pPr>
        <w:pStyle w:val="Naslov1"/>
        <w:spacing w:line="288" w:lineRule="auto"/>
        <w:rPr>
          <w:sz w:val="20"/>
          <w:szCs w:val="20"/>
        </w:rPr>
      </w:pPr>
      <w:bookmarkStart w:id="44" w:name="_Toc476137728"/>
      <w:bookmarkStart w:id="45" w:name="_Toc34827778"/>
      <w:bookmarkStart w:id="46" w:name="_Toc441233406"/>
      <w:r w:rsidRPr="00F0071E">
        <w:rPr>
          <w:sz w:val="20"/>
          <w:szCs w:val="20"/>
        </w:rPr>
        <w:lastRenderedPageBreak/>
        <w:t>INŠPEKCIJA ZA OKOLJE IN NARAVO</w:t>
      </w:r>
      <w:bookmarkEnd w:id="44"/>
      <w:bookmarkEnd w:id="45"/>
      <w:r w:rsidRPr="00F0071E">
        <w:rPr>
          <w:sz w:val="20"/>
          <w:szCs w:val="20"/>
        </w:rPr>
        <w:t xml:space="preserve"> </w:t>
      </w:r>
    </w:p>
    <w:p w14:paraId="7CC76706" w14:textId="1DEAEF74" w:rsidR="00D707AC" w:rsidRPr="00F0071E" w:rsidRDefault="00D707AC" w:rsidP="00E65B16">
      <w:pPr>
        <w:spacing w:line="288" w:lineRule="auto"/>
        <w:rPr>
          <w:rFonts w:ascii="Arial" w:hAnsi="Arial" w:cs="Arial"/>
          <w:snapToGrid w:val="0"/>
          <w:sz w:val="20"/>
          <w:szCs w:val="20"/>
        </w:rPr>
      </w:pPr>
      <w:r w:rsidRPr="00F0071E">
        <w:rPr>
          <w:rFonts w:ascii="Arial" w:hAnsi="Arial" w:cs="Arial"/>
          <w:snapToGrid w:val="0"/>
          <w:sz w:val="20"/>
          <w:szCs w:val="20"/>
        </w:rPr>
        <w:t>Inšpekcija za okolje in naravo (</w:t>
      </w:r>
      <w:r w:rsidR="00524A9C">
        <w:rPr>
          <w:rFonts w:ascii="Arial" w:hAnsi="Arial" w:cs="Arial"/>
          <w:snapToGrid w:val="0"/>
          <w:sz w:val="20"/>
          <w:szCs w:val="20"/>
        </w:rPr>
        <w:t xml:space="preserve">v nadaljevanju: </w:t>
      </w:r>
      <w:r w:rsidRPr="00F0071E">
        <w:rPr>
          <w:rFonts w:ascii="Arial" w:hAnsi="Arial" w:cs="Arial"/>
          <w:snapToGrid w:val="0"/>
          <w:sz w:val="20"/>
          <w:szCs w:val="20"/>
        </w:rPr>
        <w:t>ION) opravlja naloge inšpekcijskega nadzora nad izvajanjem predpisov na naslednjih delovnih področjih:</w:t>
      </w:r>
    </w:p>
    <w:p w14:paraId="08C84266" w14:textId="77777777" w:rsidR="00D707AC" w:rsidRPr="00F0071E" w:rsidRDefault="00D707AC" w:rsidP="00E65B16">
      <w:pPr>
        <w:pStyle w:val="Odstavekseznama"/>
        <w:numPr>
          <w:ilvl w:val="1"/>
          <w:numId w:val="28"/>
        </w:numPr>
        <w:spacing w:line="288" w:lineRule="auto"/>
        <w:ind w:left="567" w:hanging="425"/>
        <w:jc w:val="both"/>
        <w:rPr>
          <w:snapToGrid w:val="0"/>
        </w:rPr>
      </w:pPr>
      <w:r w:rsidRPr="00F0071E">
        <w:rPr>
          <w:snapToGrid w:val="0"/>
        </w:rPr>
        <w:t>ravnanje z odpadki in čezmejno pošiljanje odpadkov;</w:t>
      </w:r>
    </w:p>
    <w:p w14:paraId="05A80838" w14:textId="77777777" w:rsidR="00D707AC" w:rsidRPr="00F0071E" w:rsidRDefault="00D707AC" w:rsidP="00E65B16">
      <w:pPr>
        <w:pStyle w:val="tevilnatoka1"/>
        <w:numPr>
          <w:ilvl w:val="1"/>
          <w:numId w:val="28"/>
        </w:numPr>
        <w:spacing w:line="288" w:lineRule="auto"/>
        <w:ind w:left="567" w:hanging="425"/>
        <w:rPr>
          <w:snapToGrid w:val="0"/>
          <w:sz w:val="20"/>
          <w:szCs w:val="20"/>
        </w:rPr>
      </w:pPr>
      <w:r w:rsidRPr="00F0071E">
        <w:rPr>
          <w:snapToGrid w:val="0"/>
          <w:sz w:val="20"/>
          <w:szCs w:val="20"/>
        </w:rPr>
        <w:t>urejanje voda, vodnega režima in gospodarjenje z vodami;</w:t>
      </w:r>
    </w:p>
    <w:p w14:paraId="1A4FF28F" w14:textId="77777777" w:rsidR="00D707AC" w:rsidRPr="00F0071E" w:rsidRDefault="00D707AC" w:rsidP="00E65B16">
      <w:pPr>
        <w:pStyle w:val="tevilnatoka1"/>
        <w:numPr>
          <w:ilvl w:val="1"/>
          <w:numId w:val="28"/>
        </w:numPr>
        <w:spacing w:line="288" w:lineRule="auto"/>
        <w:ind w:left="567" w:hanging="425"/>
        <w:rPr>
          <w:snapToGrid w:val="0"/>
          <w:sz w:val="20"/>
          <w:szCs w:val="20"/>
        </w:rPr>
      </w:pPr>
      <w:r w:rsidRPr="00F0071E">
        <w:rPr>
          <w:snapToGrid w:val="0"/>
          <w:sz w:val="20"/>
          <w:szCs w:val="20"/>
        </w:rPr>
        <w:t>industrijsko onesnaževanje in tveganje za okolje;</w:t>
      </w:r>
    </w:p>
    <w:p w14:paraId="081923DB" w14:textId="77777777" w:rsidR="00D707AC" w:rsidRPr="00F0071E" w:rsidRDefault="00D707AC" w:rsidP="00E65B16">
      <w:pPr>
        <w:pStyle w:val="tevilnatoka1"/>
        <w:numPr>
          <w:ilvl w:val="1"/>
          <w:numId w:val="28"/>
        </w:numPr>
        <w:spacing w:line="288" w:lineRule="auto"/>
        <w:ind w:left="567" w:hanging="425"/>
        <w:rPr>
          <w:snapToGrid w:val="0"/>
          <w:sz w:val="20"/>
          <w:szCs w:val="20"/>
        </w:rPr>
      </w:pPr>
      <w:r w:rsidRPr="00F0071E">
        <w:rPr>
          <w:snapToGrid w:val="0"/>
          <w:sz w:val="20"/>
          <w:szCs w:val="20"/>
        </w:rPr>
        <w:t>varstvo in ohranjanje narave;</w:t>
      </w:r>
    </w:p>
    <w:p w14:paraId="47813C1C" w14:textId="77777777" w:rsidR="00D707AC" w:rsidRPr="00F0071E" w:rsidRDefault="00D707AC" w:rsidP="00E65B16">
      <w:pPr>
        <w:pStyle w:val="tevilnatoka1"/>
        <w:numPr>
          <w:ilvl w:val="1"/>
          <w:numId w:val="28"/>
        </w:numPr>
        <w:spacing w:line="288" w:lineRule="auto"/>
        <w:ind w:left="567" w:hanging="425"/>
        <w:rPr>
          <w:snapToGrid w:val="0"/>
          <w:sz w:val="20"/>
          <w:szCs w:val="20"/>
        </w:rPr>
      </w:pPr>
      <w:r w:rsidRPr="00F0071E">
        <w:rPr>
          <w:snapToGrid w:val="0"/>
          <w:sz w:val="20"/>
          <w:szCs w:val="20"/>
        </w:rPr>
        <w:t>kakovost zraka;</w:t>
      </w:r>
    </w:p>
    <w:p w14:paraId="43EBD6D0" w14:textId="77777777" w:rsidR="00D707AC" w:rsidRPr="00F0071E" w:rsidRDefault="00D707AC" w:rsidP="00E65B16">
      <w:pPr>
        <w:pStyle w:val="tevilnatoka1"/>
        <w:numPr>
          <w:ilvl w:val="1"/>
          <w:numId w:val="28"/>
        </w:numPr>
        <w:spacing w:line="288" w:lineRule="auto"/>
        <w:ind w:left="567" w:hanging="425"/>
        <w:rPr>
          <w:snapToGrid w:val="0"/>
          <w:sz w:val="20"/>
          <w:szCs w:val="20"/>
        </w:rPr>
      </w:pPr>
      <w:r w:rsidRPr="00F0071E">
        <w:rPr>
          <w:snapToGrid w:val="0"/>
          <w:sz w:val="20"/>
          <w:szCs w:val="20"/>
        </w:rPr>
        <w:t>uporaba kemikalij in gensko spremenjenih organizmov;</w:t>
      </w:r>
    </w:p>
    <w:p w14:paraId="499CBED5" w14:textId="77777777" w:rsidR="00D707AC" w:rsidRPr="00F0071E" w:rsidRDefault="00D707AC" w:rsidP="00E65B16">
      <w:pPr>
        <w:pStyle w:val="tevilnatoka1"/>
        <w:numPr>
          <w:ilvl w:val="1"/>
          <w:numId w:val="28"/>
        </w:numPr>
        <w:spacing w:line="288" w:lineRule="auto"/>
        <w:ind w:left="567" w:hanging="425"/>
        <w:rPr>
          <w:snapToGrid w:val="0"/>
          <w:sz w:val="20"/>
          <w:szCs w:val="20"/>
        </w:rPr>
      </w:pPr>
      <w:r w:rsidRPr="00F0071E">
        <w:rPr>
          <w:snapToGrid w:val="0"/>
          <w:sz w:val="20"/>
          <w:szCs w:val="20"/>
        </w:rPr>
        <w:t>hrup;</w:t>
      </w:r>
    </w:p>
    <w:p w14:paraId="1D51BFFB" w14:textId="77777777" w:rsidR="00D707AC" w:rsidRPr="00F0071E" w:rsidRDefault="00D707AC" w:rsidP="00E65B16">
      <w:pPr>
        <w:pStyle w:val="tevilnatoka1"/>
        <w:numPr>
          <w:ilvl w:val="1"/>
          <w:numId w:val="28"/>
        </w:numPr>
        <w:spacing w:line="288" w:lineRule="auto"/>
        <w:ind w:left="567" w:hanging="425"/>
        <w:rPr>
          <w:snapToGrid w:val="0"/>
          <w:sz w:val="20"/>
          <w:szCs w:val="20"/>
        </w:rPr>
      </w:pPr>
      <w:r w:rsidRPr="00F0071E">
        <w:rPr>
          <w:snapToGrid w:val="0"/>
          <w:sz w:val="20"/>
          <w:szCs w:val="20"/>
        </w:rPr>
        <w:t>elektromagnetno sevanje in svetlobno onesnaževanje.</w:t>
      </w:r>
    </w:p>
    <w:bookmarkEnd w:id="46"/>
    <w:p w14:paraId="643EC86A" w14:textId="77777777" w:rsidR="00D707AC" w:rsidRPr="00F0071E" w:rsidRDefault="00D707AC" w:rsidP="00E65B16">
      <w:pPr>
        <w:spacing w:line="288" w:lineRule="auto"/>
        <w:rPr>
          <w:rFonts w:ascii="Arial" w:hAnsi="Arial" w:cs="Arial"/>
          <w:snapToGrid w:val="0"/>
          <w:sz w:val="20"/>
          <w:szCs w:val="20"/>
        </w:rPr>
      </w:pPr>
    </w:p>
    <w:p w14:paraId="579B683E" w14:textId="67C5AE61" w:rsidR="00D707AC" w:rsidRPr="00F0071E" w:rsidRDefault="00D707AC" w:rsidP="00E65B16">
      <w:pPr>
        <w:pStyle w:val="Naslov2"/>
        <w:numPr>
          <w:ilvl w:val="0"/>
          <w:numId w:val="0"/>
        </w:numPr>
        <w:spacing w:before="0" w:after="0" w:line="288" w:lineRule="auto"/>
        <w:ind w:left="993" w:hanging="993"/>
        <w:rPr>
          <w:rFonts w:ascii="Arial" w:hAnsi="Arial"/>
          <w:i w:val="0"/>
          <w:snapToGrid w:val="0"/>
          <w:sz w:val="20"/>
          <w:szCs w:val="20"/>
        </w:rPr>
      </w:pPr>
      <w:bookmarkStart w:id="47" w:name="_Toc34827779"/>
      <w:r w:rsidRPr="00F0071E">
        <w:rPr>
          <w:rFonts w:ascii="Arial" w:hAnsi="Arial"/>
          <w:i w:val="0"/>
          <w:snapToGrid w:val="0"/>
          <w:sz w:val="20"/>
          <w:szCs w:val="20"/>
        </w:rPr>
        <w:t xml:space="preserve">4.1 </w:t>
      </w:r>
      <w:bookmarkStart w:id="48" w:name="_Toc476137729"/>
      <w:bookmarkStart w:id="49" w:name="_Toc476814344"/>
      <w:r w:rsidRPr="00F0071E">
        <w:rPr>
          <w:rFonts w:ascii="Arial" w:hAnsi="Arial"/>
          <w:i w:val="0"/>
          <w:snapToGrid w:val="0"/>
          <w:sz w:val="20"/>
          <w:szCs w:val="20"/>
        </w:rPr>
        <w:t>PRISTOJNOSTI NADZORA IN DELOVNA PODROČJA</w:t>
      </w:r>
      <w:bookmarkEnd w:id="48"/>
      <w:bookmarkEnd w:id="49"/>
      <w:bookmarkEnd w:id="47"/>
    </w:p>
    <w:p w14:paraId="1F526333" w14:textId="77777777" w:rsidR="00A75917" w:rsidRDefault="00A75917" w:rsidP="00E65B16">
      <w:pPr>
        <w:spacing w:line="288" w:lineRule="auto"/>
        <w:rPr>
          <w:rFonts w:ascii="Arial" w:hAnsi="Arial" w:cs="Arial"/>
          <w:snapToGrid w:val="0"/>
          <w:sz w:val="20"/>
          <w:szCs w:val="20"/>
        </w:rPr>
      </w:pPr>
    </w:p>
    <w:p w14:paraId="7FFAF546" w14:textId="77777777" w:rsidR="00D707AC" w:rsidRPr="00F0071E" w:rsidRDefault="00D707AC" w:rsidP="00E65B16">
      <w:pPr>
        <w:spacing w:line="288" w:lineRule="auto"/>
        <w:rPr>
          <w:rFonts w:ascii="Arial" w:hAnsi="Arial" w:cs="Arial"/>
          <w:snapToGrid w:val="0"/>
          <w:sz w:val="20"/>
          <w:szCs w:val="20"/>
        </w:rPr>
      </w:pPr>
      <w:r w:rsidRPr="00F0071E">
        <w:rPr>
          <w:rFonts w:ascii="Arial" w:hAnsi="Arial" w:cs="Arial"/>
          <w:snapToGrid w:val="0"/>
          <w:sz w:val="20"/>
          <w:szCs w:val="20"/>
        </w:rPr>
        <w:t>ION</w:t>
      </w:r>
      <w:r w:rsidRPr="00F0071E" w:rsidDel="003B6B8A">
        <w:rPr>
          <w:rFonts w:ascii="Arial" w:hAnsi="Arial" w:cs="Arial"/>
          <w:snapToGrid w:val="0"/>
          <w:sz w:val="20"/>
          <w:szCs w:val="20"/>
        </w:rPr>
        <w:t xml:space="preserve"> </w:t>
      </w:r>
      <w:r w:rsidRPr="00F0071E">
        <w:rPr>
          <w:rFonts w:ascii="Arial" w:hAnsi="Arial" w:cs="Arial"/>
          <w:snapToGrid w:val="0"/>
          <w:sz w:val="20"/>
          <w:szCs w:val="20"/>
        </w:rPr>
        <w:t xml:space="preserve">izvaja inšpekcijski nadzor nad naslednjimi krovnimi zakoni </w:t>
      </w:r>
      <w:r w:rsidRPr="00F0071E">
        <w:rPr>
          <w:rFonts w:ascii="Arial" w:hAnsi="Arial" w:cs="Arial"/>
          <w:sz w:val="20"/>
          <w:szCs w:val="20"/>
        </w:rPr>
        <w:t>in na njihovi podlagi izdanimi predpisi</w:t>
      </w:r>
      <w:r w:rsidRPr="00F0071E">
        <w:rPr>
          <w:rFonts w:ascii="Arial" w:hAnsi="Arial" w:cs="Arial"/>
          <w:snapToGrid w:val="0"/>
          <w:sz w:val="20"/>
          <w:szCs w:val="20"/>
        </w:rPr>
        <w:t>:</w:t>
      </w:r>
    </w:p>
    <w:p w14:paraId="59A08E11" w14:textId="77777777" w:rsidR="00D707AC" w:rsidRPr="00F0071E" w:rsidRDefault="00D707AC" w:rsidP="00E65B16">
      <w:pPr>
        <w:numPr>
          <w:ilvl w:val="0"/>
          <w:numId w:val="29"/>
        </w:numPr>
        <w:spacing w:line="288" w:lineRule="auto"/>
        <w:rPr>
          <w:rFonts w:ascii="Arial" w:hAnsi="Arial" w:cs="Arial"/>
          <w:sz w:val="20"/>
          <w:szCs w:val="20"/>
        </w:rPr>
      </w:pPr>
      <w:r w:rsidRPr="00F0071E">
        <w:rPr>
          <w:rFonts w:ascii="Arial" w:hAnsi="Arial" w:cs="Arial"/>
          <w:sz w:val="20"/>
          <w:szCs w:val="20"/>
        </w:rPr>
        <w:t>Zakon o varstvu okolja (ZVO-1) (Uradni list RS, št. 41/04, z vsemi spremembami);</w:t>
      </w:r>
    </w:p>
    <w:p w14:paraId="7F7703F4" w14:textId="77777777" w:rsidR="00D707AC" w:rsidRPr="00F0071E" w:rsidRDefault="00D707AC" w:rsidP="00E65B16">
      <w:pPr>
        <w:numPr>
          <w:ilvl w:val="0"/>
          <w:numId w:val="29"/>
        </w:numPr>
        <w:spacing w:line="288" w:lineRule="auto"/>
        <w:rPr>
          <w:rFonts w:ascii="Arial" w:hAnsi="Arial" w:cs="Arial"/>
          <w:sz w:val="20"/>
          <w:szCs w:val="20"/>
        </w:rPr>
      </w:pPr>
      <w:r w:rsidRPr="00F0071E">
        <w:rPr>
          <w:rFonts w:ascii="Arial" w:hAnsi="Arial" w:cs="Arial"/>
          <w:sz w:val="20"/>
          <w:szCs w:val="20"/>
        </w:rPr>
        <w:t>Zakon o vodah</w:t>
      </w:r>
      <w:r w:rsidRPr="00F0071E">
        <w:rPr>
          <w:rFonts w:ascii="Arial" w:hAnsi="Arial" w:cs="Arial"/>
          <w:i/>
          <w:sz w:val="20"/>
          <w:szCs w:val="20"/>
        </w:rPr>
        <w:t xml:space="preserve"> </w:t>
      </w:r>
      <w:r w:rsidRPr="00F0071E">
        <w:rPr>
          <w:rFonts w:ascii="Arial" w:hAnsi="Arial" w:cs="Arial"/>
          <w:sz w:val="20"/>
          <w:szCs w:val="20"/>
        </w:rPr>
        <w:t>(ZV-1) (Uradni list RS, št. 67/02, z vsemi spremembami);</w:t>
      </w:r>
    </w:p>
    <w:p w14:paraId="13DFA96B" w14:textId="77777777" w:rsidR="00D707AC" w:rsidRPr="00F0071E" w:rsidRDefault="00D707AC" w:rsidP="00E65B16">
      <w:pPr>
        <w:numPr>
          <w:ilvl w:val="0"/>
          <w:numId w:val="29"/>
        </w:numPr>
        <w:spacing w:line="288" w:lineRule="auto"/>
        <w:rPr>
          <w:rFonts w:ascii="Arial" w:hAnsi="Arial" w:cs="Arial"/>
          <w:sz w:val="20"/>
          <w:szCs w:val="20"/>
        </w:rPr>
      </w:pPr>
      <w:r w:rsidRPr="00F0071E">
        <w:rPr>
          <w:rFonts w:ascii="Arial" w:hAnsi="Arial" w:cs="Arial"/>
          <w:sz w:val="20"/>
          <w:szCs w:val="20"/>
        </w:rPr>
        <w:t xml:space="preserve">Zakon o ohranjanju </w:t>
      </w:r>
      <w:r w:rsidRPr="00F0071E">
        <w:rPr>
          <w:rFonts w:ascii="Arial" w:eastAsia="Arial Unicode MS" w:hAnsi="Arial" w:cs="Arial"/>
          <w:sz w:val="20"/>
          <w:szCs w:val="20"/>
        </w:rPr>
        <w:t>narave</w:t>
      </w:r>
      <w:r w:rsidRPr="00F0071E">
        <w:rPr>
          <w:rFonts w:ascii="Arial" w:hAnsi="Arial" w:cs="Arial"/>
          <w:sz w:val="20"/>
          <w:szCs w:val="20"/>
        </w:rPr>
        <w:t xml:space="preserve"> (ZON) (Uradni list RS, št. 56/99, z vsemi spremembami);</w:t>
      </w:r>
    </w:p>
    <w:p w14:paraId="0673386E" w14:textId="77777777" w:rsidR="00D707AC" w:rsidRPr="00F0071E" w:rsidRDefault="00D707AC" w:rsidP="00E65B16">
      <w:pPr>
        <w:numPr>
          <w:ilvl w:val="0"/>
          <w:numId w:val="29"/>
        </w:numPr>
        <w:spacing w:line="288" w:lineRule="auto"/>
        <w:rPr>
          <w:rFonts w:ascii="Arial" w:hAnsi="Arial" w:cs="Arial"/>
          <w:sz w:val="20"/>
          <w:szCs w:val="20"/>
        </w:rPr>
      </w:pPr>
      <w:r w:rsidRPr="00F0071E">
        <w:rPr>
          <w:rFonts w:ascii="Arial" w:hAnsi="Arial" w:cs="Arial"/>
          <w:sz w:val="20"/>
          <w:szCs w:val="20"/>
        </w:rPr>
        <w:t>Zakon o ravnanju z gensko spremenjenimi organizmi (ZRGSO) (Uradni list RS, št. 67/02, z vsemi spremembami);</w:t>
      </w:r>
    </w:p>
    <w:p w14:paraId="0D487D2D" w14:textId="77777777" w:rsidR="00D707AC" w:rsidRPr="00F0071E" w:rsidRDefault="00D707AC" w:rsidP="00E65B16">
      <w:pPr>
        <w:numPr>
          <w:ilvl w:val="0"/>
          <w:numId w:val="29"/>
        </w:numPr>
        <w:spacing w:line="288" w:lineRule="auto"/>
        <w:rPr>
          <w:rFonts w:ascii="Arial" w:hAnsi="Arial" w:cs="Arial"/>
          <w:sz w:val="20"/>
          <w:szCs w:val="20"/>
        </w:rPr>
      </w:pPr>
      <w:r w:rsidRPr="00F0071E">
        <w:rPr>
          <w:rFonts w:ascii="Arial" w:hAnsi="Arial" w:cs="Arial"/>
          <w:sz w:val="20"/>
          <w:szCs w:val="20"/>
        </w:rPr>
        <w:t>Zakon o varstvu podzemnih vod (ZVPJ) (Uradni list RS, št. 2/04);</w:t>
      </w:r>
    </w:p>
    <w:p w14:paraId="30F6D714" w14:textId="77777777" w:rsidR="00D707AC" w:rsidRPr="00F0071E" w:rsidRDefault="00B43CF1" w:rsidP="00E65B16">
      <w:pPr>
        <w:numPr>
          <w:ilvl w:val="0"/>
          <w:numId w:val="29"/>
        </w:numPr>
        <w:tabs>
          <w:tab w:val="left" w:pos="720"/>
        </w:tabs>
        <w:spacing w:line="288" w:lineRule="auto"/>
        <w:rPr>
          <w:rFonts w:ascii="Arial" w:hAnsi="Arial" w:cs="Arial"/>
          <w:kern w:val="32"/>
          <w:sz w:val="20"/>
          <w:szCs w:val="20"/>
        </w:rPr>
      </w:pPr>
      <w:hyperlink r:id="rId52" w:history="1">
        <w:r w:rsidR="00D707AC" w:rsidRPr="00F0071E">
          <w:rPr>
            <w:rFonts w:ascii="Arial" w:hAnsi="Arial" w:cs="Arial"/>
            <w:kern w:val="32"/>
            <w:sz w:val="20"/>
            <w:szCs w:val="20"/>
          </w:rPr>
          <w:t>Zakon o Triglavskem narodnem parku</w:t>
        </w:r>
      </w:hyperlink>
      <w:r w:rsidR="00D707AC" w:rsidRPr="00F0071E">
        <w:rPr>
          <w:rFonts w:ascii="Arial" w:hAnsi="Arial" w:cs="Arial"/>
          <w:kern w:val="32"/>
          <w:sz w:val="20"/>
          <w:szCs w:val="20"/>
        </w:rPr>
        <w:t xml:space="preserve"> (ZTNP-1) (Uradni list RS, 52/10, z vsemi spremembami);</w:t>
      </w:r>
    </w:p>
    <w:p w14:paraId="08A5E8CB" w14:textId="77777777" w:rsidR="00D707AC" w:rsidRPr="00F0071E" w:rsidRDefault="00D707AC" w:rsidP="00E65B16">
      <w:pPr>
        <w:numPr>
          <w:ilvl w:val="0"/>
          <w:numId w:val="29"/>
        </w:numPr>
        <w:spacing w:line="288" w:lineRule="auto"/>
        <w:rPr>
          <w:rFonts w:ascii="Arial" w:hAnsi="Arial" w:cs="Arial"/>
          <w:kern w:val="32"/>
          <w:sz w:val="20"/>
          <w:szCs w:val="20"/>
        </w:rPr>
      </w:pPr>
      <w:r w:rsidRPr="00F0071E">
        <w:rPr>
          <w:rFonts w:ascii="Arial" w:hAnsi="Arial" w:cs="Arial"/>
          <w:kern w:val="32"/>
          <w:sz w:val="20"/>
          <w:szCs w:val="20"/>
        </w:rPr>
        <w:t>Zakon o regijskem parku Škocjanske jame (ZRPSJ) (Uradni list RS, št. 57/96, z vsemi spremembami);</w:t>
      </w:r>
    </w:p>
    <w:p w14:paraId="5FE07502" w14:textId="77777777" w:rsidR="00D707AC" w:rsidRPr="00F0071E" w:rsidRDefault="00D707AC" w:rsidP="00E65B16">
      <w:pPr>
        <w:numPr>
          <w:ilvl w:val="0"/>
          <w:numId w:val="29"/>
        </w:numPr>
        <w:spacing w:line="288" w:lineRule="auto"/>
        <w:rPr>
          <w:rFonts w:ascii="Arial" w:hAnsi="Arial" w:cs="Arial"/>
          <w:kern w:val="32"/>
          <w:sz w:val="20"/>
          <w:szCs w:val="20"/>
        </w:rPr>
      </w:pPr>
      <w:r w:rsidRPr="00F0071E">
        <w:rPr>
          <w:rFonts w:ascii="Arial" w:hAnsi="Arial" w:cs="Arial"/>
          <w:kern w:val="32"/>
          <w:sz w:val="20"/>
          <w:szCs w:val="20"/>
        </w:rPr>
        <w:t>Zakon o planinskih poteh (ZPlanP) (Uradni list RS, št. 61/07);</w:t>
      </w:r>
    </w:p>
    <w:p w14:paraId="40F5AF95" w14:textId="77777777" w:rsidR="00D707AC" w:rsidRPr="00F0071E" w:rsidRDefault="00D707AC" w:rsidP="00E65B16">
      <w:pPr>
        <w:numPr>
          <w:ilvl w:val="0"/>
          <w:numId w:val="29"/>
        </w:numPr>
        <w:spacing w:line="288" w:lineRule="auto"/>
        <w:rPr>
          <w:rFonts w:ascii="Arial" w:hAnsi="Arial" w:cs="Arial"/>
          <w:sz w:val="20"/>
          <w:szCs w:val="20"/>
        </w:rPr>
      </w:pPr>
      <w:r w:rsidRPr="00F0071E">
        <w:rPr>
          <w:rFonts w:ascii="Arial" w:hAnsi="Arial" w:cs="Arial"/>
          <w:sz w:val="20"/>
          <w:szCs w:val="20"/>
        </w:rPr>
        <w:t>Zakon o dimnikarskih storitvah (Uradni list RS, št. 68/16);</w:t>
      </w:r>
    </w:p>
    <w:p w14:paraId="2C5DC983" w14:textId="77777777" w:rsidR="00D707AC" w:rsidRPr="00F0071E" w:rsidRDefault="00D707AC" w:rsidP="00E65B16">
      <w:pPr>
        <w:numPr>
          <w:ilvl w:val="0"/>
          <w:numId w:val="29"/>
        </w:numPr>
        <w:spacing w:line="288" w:lineRule="auto"/>
        <w:rPr>
          <w:rFonts w:ascii="Arial" w:hAnsi="Arial" w:cs="Arial"/>
          <w:sz w:val="20"/>
          <w:szCs w:val="20"/>
        </w:rPr>
      </w:pPr>
      <w:r w:rsidRPr="00F0071E">
        <w:rPr>
          <w:rFonts w:ascii="Arial" w:hAnsi="Arial" w:cs="Arial"/>
          <w:sz w:val="20"/>
          <w:szCs w:val="20"/>
        </w:rPr>
        <w:t>Zakon o interventnih ukrepih pri ravnanju s komunalno odpadno embalažo in odpadnimi nagrobnimi svečami (Uradni list RS, št. 84/18);</w:t>
      </w:r>
    </w:p>
    <w:p w14:paraId="25086D06" w14:textId="0A642012" w:rsidR="00D707AC" w:rsidRDefault="00D707AC" w:rsidP="00E65B16">
      <w:pPr>
        <w:numPr>
          <w:ilvl w:val="0"/>
          <w:numId w:val="29"/>
        </w:numPr>
        <w:spacing w:line="288" w:lineRule="auto"/>
        <w:rPr>
          <w:rFonts w:ascii="Arial" w:hAnsi="Arial" w:cs="Arial"/>
          <w:sz w:val="20"/>
          <w:szCs w:val="20"/>
        </w:rPr>
      </w:pPr>
      <w:r w:rsidRPr="00F0071E">
        <w:rPr>
          <w:rFonts w:ascii="Arial" w:hAnsi="Arial" w:cs="Arial"/>
          <w:sz w:val="20"/>
          <w:szCs w:val="20"/>
        </w:rPr>
        <w:t>podzakonski akti, izdani na podlagi zgoraj navedenih zakonov.</w:t>
      </w:r>
    </w:p>
    <w:p w14:paraId="3E2EFBD3" w14:textId="77777777" w:rsidR="00EA6649" w:rsidRPr="00F0071E" w:rsidRDefault="00EA6649" w:rsidP="00E65B16">
      <w:pPr>
        <w:spacing w:line="288" w:lineRule="auto"/>
        <w:rPr>
          <w:rFonts w:ascii="Arial" w:hAnsi="Arial" w:cs="Arial"/>
          <w:sz w:val="20"/>
          <w:szCs w:val="20"/>
        </w:rPr>
      </w:pPr>
    </w:p>
    <w:p w14:paraId="4F4B4F21" w14:textId="77777777" w:rsidR="00D707AC" w:rsidRPr="00F0071E" w:rsidRDefault="00D707AC" w:rsidP="00E65B16">
      <w:pPr>
        <w:pStyle w:val="Naslov3"/>
        <w:tabs>
          <w:tab w:val="clear" w:pos="862"/>
          <w:tab w:val="clear" w:pos="1571"/>
          <w:tab w:val="left" w:pos="709"/>
        </w:tabs>
        <w:spacing w:line="288" w:lineRule="auto"/>
        <w:ind w:left="851" w:hanging="851"/>
        <w:rPr>
          <w:rFonts w:ascii="Arial" w:hAnsi="Arial"/>
          <w:i w:val="0"/>
          <w:sz w:val="20"/>
          <w:szCs w:val="20"/>
        </w:rPr>
      </w:pPr>
      <w:bookmarkStart w:id="50" w:name="_Toc476137730"/>
      <w:bookmarkStart w:id="51" w:name="_Toc476814345"/>
      <w:bookmarkStart w:id="52" w:name="_Toc34827780"/>
      <w:r w:rsidRPr="00F0071E">
        <w:rPr>
          <w:rFonts w:ascii="Arial" w:hAnsi="Arial"/>
          <w:i w:val="0"/>
          <w:sz w:val="20"/>
          <w:szCs w:val="20"/>
        </w:rPr>
        <w:t>ZAKON O VARSTVU OKOLJA</w:t>
      </w:r>
      <w:bookmarkEnd w:id="50"/>
      <w:bookmarkEnd w:id="51"/>
      <w:bookmarkEnd w:id="52"/>
    </w:p>
    <w:p w14:paraId="17277790" w14:textId="77777777" w:rsidR="00D707AC" w:rsidRPr="00F0071E" w:rsidRDefault="00D707AC" w:rsidP="00E65B16">
      <w:pPr>
        <w:spacing w:line="288" w:lineRule="auto"/>
        <w:rPr>
          <w:rFonts w:ascii="Arial" w:hAnsi="Arial" w:cs="Arial"/>
          <w:snapToGrid w:val="0"/>
          <w:sz w:val="20"/>
          <w:szCs w:val="20"/>
        </w:rPr>
      </w:pPr>
      <w:r w:rsidRPr="00F0071E">
        <w:rPr>
          <w:rFonts w:ascii="Arial" w:hAnsi="Arial" w:cs="Arial"/>
          <w:snapToGrid w:val="0"/>
          <w:sz w:val="20"/>
          <w:szCs w:val="20"/>
        </w:rPr>
        <w:t xml:space="preserve">Nadzor na področju okolja se bo izvajal z rednimi inšpekcijskimi pregledi na podlagi aplikacije PLAN, ki izdela načrt dela za posamezno leto na ravni inšpekcije in posameznega inšpektorja. V ta namen so bili nadzorovani onesnaževalci razporejeni v </w:t>
      </w:r>
      <w:r w:rsidR="00175740" w:rsidRPr="00F0071E">
        <w:rPr>
          <w:rFonts w:ascii="Arial" w:hAnsi="Arial" w:cs="Arial"/>
          <w:snapToGrid w:val="0"/>
          <w:sz w:val="20"/>
          <w:szCs w:val="20"/>
        </w:rPr>
        <w:t>tri kategorije. Cilj v letu 2020</w:t>
      </w:r>
      <w:r w:rsidRPr="00F0071E">
        <w:rPr>
          <w:rFonts w:ascii="Arial" w:hAnsi="Arial" w:cs="Arial"/>
          <w:snapToGrid w:val="0"/>
          <w:sz w:val="20"/>
          <w:szCs w:val="20"/>
        </w:rPr>
        <w:t xml:space="preserve"> je izvedba načrta dela v celoti </w:t>
      </w:r>
      <w:r w:rsidR="00175740" w:rsidRPr="00F0071E">
        <w:rPr>
          <w:rFonts w:ascii="Arial" w:hAnsi="Arial" w:cs="Arial"/>
          <w:snapToGrid w:val="0"/>
          <w:sz w:val="20"/>
          <w:szCs w:val="20"/>
        </w:rPr>
        <w:t xml:space="preserve">(predviden nadzor 1420 zavezancev) </w:t>
      </w:r>
      <w:r w:rsidRPr="00F0071E">
        <w:rPr>
          <w:rFonts w:ascii="Arial" w:hAnsi="Arial" w:cs="Arial"/>
          <w:snapToGrid w:val="0"/>
          <w:sz w:val="20"/>
          <w:szCs w:val="20"/>
        </w:rPr>
        <w:t>in pri odkrivanju novih inšpekcijskih zavezancev dodatna vključitev novih zavezancev v sistem nadzora.</w:t>
      </w:r>
    </w:p>
    <w:p w14:paraId="6B6BEB5D" w14:textId="4954D83B" w:rsidR="00EA6649" w:rsidRDefault="00D707AC" w:rsidP="00E65B16">
      <w:pPr>
        <w:spacing w:line="288" w:lineRule="auto"/>
        <w:rPr>
          <w:rFonts w:ascii="Arial" w:hAnsi="Arial" w:cs="Arial"/>
          <w:snapToGrid w:val="0"/>
          <w:sz w:val="20"/>
          <w:szCs w:val="20"/>
        </w:rPr>
      </w:pPr>
      <w:r w:rsidRPr="00F0071E">
        <w:rPr>
          <w:rFonts w:ascii="Arial" w:hAnsi="Arial" w:cs="Arial"/>
          <w:snapToGrid w:val="0"/>
          <w:sz w:val="20"/>
          <w:szCs w:val="20"/>
        </w:rPr>
        <w:t xml:space="preserve">Posebna pozornost bo namenjena nadzoru </w:t>
      </w:r>
      <w:r w:rsidR="00175740" w:rsidRPr="00F0071E">
        <w:rPr>
          <w:rFonts w:ascii="Arial" w:hAnsi="Arial" w:cs="Arial"/>
          <w:snapToGrid w:val="0"/>
          <w:sz w:val="20"/>
          <w:szCs w:val="20"/>
        </w:rPr>
        <w:t>večjih zavezancev ravnanja z odpadki, kot so predelovalci, odstranjevalci in zbiralci odpadkov, ter nadzoru sistemov ravnanja z odpadki, ki temelji na razširjeni odgovornosti proizvajalcev.</w:t>
      </w:r>
    </w:p>
    <w:p w14:paraId="56F83782" w14:textId="77777777" w:rsidR="00EA6649" w:rsidRPr="00F0071E" w:rsidRDefault="00EA6649" w:rsidP="00E65B16">
      <w:pPr>
        <w:spacing w:line="288" w:lineRule="auto"/>
        <w:rPr>
          <w:rFonts w:ascii="Arial" w:hAnsi="Arial" w:cs="Arial"/>
          <w:snapToGrid w:val="0"/>
          <w:sz w:val="20"/>
          <w:szCs w:val="20"/>
        </w:rPr>
      </w:pPr>
    </w:p>
    <w:p w14:paraId="27F785EF" w14:textId="77777777" w:rsidR="00D707AC" w:rsidRPr="00F0071E" w:rsidRDefault="00D707AC" w:rsidP="00E65B16">
      <w:pPr>
        <w:pStyle w:val="Naslov3"/>
        <w:tabs>
          <w:tab w:val="clear" w:pos="862"/>
          <w:tab w:val="clear" w:pos="1571"/>
          <w:tab w:val="num" w:pos="709"/>
          <w:tab w:val="left" w:pos="1276"/>
        </w:tabs>
        <w:spacing w:line="288" w:lineRule="auto"/>
        <w:ind w:left="1276" w:hanging="1276"/>
        <w:rPr>
          <w:rFonts w:ascii="Arial" w:hAnsi="Arial"/>
          <w:i w:val="0"/>
          <w:sz w:val="20"/>
          <w:szCs w:val="20"/>
        </w:rPr>
      </w:pPr>
      <w:bookmarkStart w:id="53" w:name="_Toc476137731"/>
      <w:bookmarkStart w:id="54" w:name="_Toc476814346"/>
      <w:bookmarkStart w:id="55" w:name="_Toc34827781"/>
      <w:r w:rsidRPr="00F0071E">
        <w:rPr>
          <w:rFonts w:ascii="Arial" w:hAnsi="Arial"/>
          <w:i w:val="0"/>
          <w:sz w:val="20"/>
          <w:szCs w:val="20"/>
        </w:rPr>
        <w:t>ZAKON O VODAH</w:t>
      </w:r>
      <w:bookmarkEnd w:id="53"/>
      <w:bookmarkEnd w:id="54"/>
      <w:bookmarkEnd w:id="55"/>
    </w:p>
    <w:p w14:paraId="5DD9F212" w14:textId="7A0D1954" w:rsidR="00175740" w:rsidRDefault="00DD76EB" w:rsidP="00E65B16">
      <w:pPr>
        <w:spacing w:line="288" w:lineRule="auto"/>
        <w:rPr>
          <w:rFonts w:ascii="Arial" w:hAnsi="Arial" w:cs="Arial"/>
          <w:color w:val="000000"/>
          <w:sz w:val="20"/>
          <w:szCs w:val="20"/>
        </w:rPr>
      </w:pPr>
      <w:bookmarkStart w:id="56" w:name="_Toc476137732"/>
      <w:bookmarkStart w:id="57" w:name="_Toc476814347"/>
      <w:r w:rsidRPr="00F0071E">
        <w:rPr>
          <w:rFonts w:ascii="Arial" w:hAnsi="Arial" w:cs="Arial"/>
          <w:sz w:val="20"/>
          <w:szCs w:val="20"/>
        </w:rPr>
        <w:t>Glavnina nadzora na tem področju je usmerjena na rabo voda in posege na vodna, priob</w:t>
      </w:r>
      <w:r w:rsidR="00553656">
        <w:rPr>
          <w:rFonts w:ascii="Arial" w:hAnsi="Arial" w:cs="Arial"/>
          <w:sz w:val="20"/>
          <w:szCs w:val="20"/>
        </w:rPr>
        <w:t>a</w:t>
      </w:r>
      <w:r w:rsidRPr="00F0071E">
        <w:rPr>
          <w:rFonts w:ascii="Arial" w:hAnsi="Arial" w:cs="Arial"/>
          <w:sz w:val="20"/>
          <w:szCs w:val="20"/>
        </w:rPr>
        <w:t xml:space="preserve">lna ter ogrožena območja. </w:t>
      </w:r>
      <w:r w:rsidR="00175740" w:rsidRPr="00F0071E">
        <w:rPr>
          <w:rFonts w:ascii="Arial" w:hAnsi="Arial" w:cs="Arial"/>
          <w:sz w:val="20"/>
          <w:szCs w:val="20"/>
        </w:rPr>
        <w:t>V letu 2016 sta bila sprejeta Načrt upravljanja voda na vodnem območju Donave in na vodnem območju Jadranskega morja obdobje 2016</w:t>
      </w:r>
      <w:r w:rsidR="00E90F45">
        <w:rPr>
          <w:rFonts w:ascii="Arial" w:hAnsi="Arial" w:cs="Arial"/>
          <w:sz w:val="20"/>
          <w:szCs w:val="20"/>
        </w:rPr>
        <w:t>–</w:t>
      </w:r>
      <w:r w:rsidR="00175740" w:rsidRPr="00F0071E">
        <w:rPr>
          <w:rFonts w:ascii="Arial" w:hAnsi="Arial" w:cs="Arial"/>
          <w:sz w:val="20"/>
          <w:szCs w:val="20"/>
        </w:rPr>
        <w:t>2021 ter Program ukrepov upravljanja</w:t>
      </w:r>
      <w:r w:rsidR="00E90F45">
        <w:rPr>
          <w:rFonts w:ascii="Arial" w:hAnsi="Arial" w:cs="Arial"/>
          <w:sz w:val="20"/>
          <w:szCs w:val="20"/>
        </w:rPr>
        <w:t>.</w:t>
      </w:r>
      <w:r w:rsidR="00175740" w:rsidRPr="00F0071E">
        <w:rPr>
          <w:rStyle w:val="Sprotnaopomba-sklic"/>
          <w:rFonts w:ascii="Arial" w:hAnsi="Arial" w:cs="Arial"/>
          <w:sz w:val="20"/>
          <w:szCs w:val="20"/>
        </w:rPr>
        <w:footnoteReference w:id="1"/>
      </w:r>
      <w:r w:rsidR="00175740" w:rsidRPr="00F0071E">
        <w:rPr>
          <w:rFonts w:ascii="Arial" w:hAnsi="Arial" w:cs="Arial"/>
          <w:sz w:val="20"/>
          <w:szCs w:val="20"/>
        </w:rPr>
        <w:t xml:space="preserve"> Slednji </w:t>
      </w:r>
      <w:r w:rsidR="00175740" w:rsidRPr="00F0071E">
        <w:rPr>
          <w:rFonts w:ascii="Arial" w:hAnsi="Arial" w:cs="Arial"/>
          <w:sz w:val="20"/>
          <w:szCs w:val="20"/>
        </w:rPr>
        <w:lastRenderedPageBreak/>
        <w:t xml:space="preserve">med ukrepi za izboljšanje stanja vodnih teles navaja tudi </w:t>
      </w:r>
      <w:r w:rsidR="00175740" w:rsidRPr="00F0071E">
        <w:rPr>
          <w:rFonts w:ascii="Arial" w:hAnsi="Arial" w:cs="Arial"/>
          <w:color w:val="000000"/>
          <w:sz w:val="20"/>
          <w:szCs w:val="20"/>
        </w:rPr>
        <w:t xml:space="preserve">usmeritev inšpekcijskega nadzora na vodna telesa v slabem stanju oziroma na vodna telesa, kjer se ocenjuje, da cilji ne bodo doseženi. Ta ukrep </w:t>
      </w:r>
      <w:r w:rsidR="00974E78">
        <w:rPr>
          <w:rFonts w:ascii="Arial" w:hAnsi="Arial" w:cs="Arial"/>
          <w:color w:val="000000"/>
          <w:sz w:val="20"/>
          <w:szCs w:val="20"/>
        </w:rPr>
        <w:t xml:space="preserve">tudi </w:t>
      </w:r>
      <w:r w:rsidR="00175740" w:rsidRPr="00F0071E">
        <w:rPr>
          <w:rFonts w:ascii="Arial" w:hAnsi="Arial" w:cs="Arial"/>
          <w:color w:val="000000"/>
          <w:sz w:val="20"/>
          <w:szCs w:val="20"/>
        </w:rPr>
        <w:t>določa, da se usmeritve upoštevajo pri pripravi letnih programov dela. Ko bodo usmeritve pripravljene, jih bo ION upošteval</w:t>
      </w:r>
      <w:r w:rsidR="00EC3B3F">
        <w:rPr>
          <w:rFonts w:ascii="Arial" w:hAnsi="Arial" w:cs="Arial"/>
          <w:color w:val="000000"/>
          <w:sz w:val="20"/>
          <w:szCs w:val="20"/>
        </w:rPr>
        <w:t>a</w:t>
      </w:r>
      <w:r w:rsidR="00175740" w:rsidRPr="00F0071E">
        <w:rPr>
          <w:rFonts w:ascii="Arial" w:hAnsi="Arial" w:cs="Arial"/>
          <w:color w:val="000000"/>
          <w:sz w:val="20"/>
          <w:szCs w:val="20"/>
        </w:rPr>
        <w:t>. Do takrat se na področju voda izvede vsaj ena usmerjena akcija nadzora letno</w:t>
      </w:r>
      <w:r w:rsidRPr="00F0071E">
        <w:rPr>
          <w:rFonts w:ascii="Arial" w:hAnsi="Arial" w:cs="Arial"/>
          <w:color w:val="000000"/>
          <w:sz w:val="20"/>
          <w:szCs w:val="20"/>
        </w:rPr>
        <w:t>, pri čemer se upošteva</w:t>
      </w:r>
      <w:r w:rsidR="00974E78">
        <w:rPr>
          <w:rFonts w:ascii="Arial" w:hAnsi="Arial" w:cs="Arial"/>
          <w:color w:val="000000"/>
          <w:sz w:val="20"/>
          <w:szCs w:val="20"/>
        </w:rPr>
        <w:t>jo</w:t>
      </w:r>
      <w:r w:rsidRPr="00F0071E">
        <w:rPr>
          <w:rFonts w:ascii="Arial" w:hAnsi="Arial" w:cs="Arial"/>
          <w:color w:val="000000"/>
          <w:sz w:val="20"/>
          <w:szCs w:val="20"/>
        </w:rPr>
        <w:t xml:space="preserve"> zaznana tveganja za stanje voda iz navedenih strateških dokumentov</w:t>
      </w:r>
      <w:r w:rsidR="00175740" w:rsidRPr="00F0071E">
        <w:rPr>
          <w:rFonts w:ascii="Arial" w:hAnsi="Arial" w:cs="Arial"/>
          <w:color w:val="000000"/>
          <w:sz w:val="20"/>
          <w:szCs w:val="20"/>
        </w:rPr>
        <w:t xml:space="preserve">. </w:t>
      </w:r>
    </w:p>
    <w:p w14:paraId="6391B05D" w14:textId="77777777" w:rsidR="00EA6649" w:rsidRPr="00F0071E" w:rsidRDefault="00EA6649" w:rsidP="00E65B16">
      <w:pPr>
        <w:spacing w:line="288" w:lineRule="auto"/>
        <w:rPr>
          <w:rFonts w:ascii="Arial" w:hAnsi="Arial" w:cs="Arial"/>
          <w:color w:val="000000"/>
          <w:sz w:val="20"/>
          <w:szCs w:val="20"/>
        </w:rPr>
      </w:pPr>
    </w:p>
    <w:p w14:paraId="0D288AFD" w14:textId="2EF7C148" w:rsidR="00175740" w:rsidRDefault="00175740" w:rsidP="00E65B16">
      <w:pPr>
        <w:spacing w:line="288" w:lineRule="auto"/>
        <w:rPr>
          <w:rFonts w:ascii="Arial" w:hAnsi="Arial" w:cs="Arial"/>
          <w:sz w:val="20"/>
          <w:szCs w:val="20"/>
        </w:rPr>
      </w:pPr>
      <w:r w:rsidRPr="00F0071E">
        <w:rPr>
          <w:rFonts w:ascii="Arial" w:hAnsi="Arial" w:cs="Arial"/>
          <w:sz w:val="20"/>
          <w:szCs w:val="20"/>
        </w:rPr>
        <w:t>Glavnina dela bo na področju voda še vedno temeljila na obravnavi prijav.</w:t>
      </w:r>
    </w:p>
    <w:p w14:paraId="71BEAE69" w14:textId="77777777" w:rsidR="00EA6649" w:rsidRPr="00F0071E" w:rsidRDefault="00EA6649" w:rsidP="00E65B16">
      <w:pPr>
        <w:spacing w:line="288" w:lineRule="auto"/>
        <w:rPr>
          <w:rFonts w:ascii="Arial" w:hAnsi="Arial" w:cs="Arial"/>
          <w:sz w:val="20"/>
          <w:szCs w:val="20"/>
        </w:rPr>
      </w:pPr>
    </w:p>
    <w:p w14:paraId="6768B558" w14:textId="77777777" w:rsidR="00D707AC" w:rsidRPr="00F0071E" w:rsidRDefault="00D707AC" w:rsidP="00E65B16">
      <w:pPr>
        <w:pStyle w:val="Naslov3"/>
        <w:tabs>
          <w:tab w:val="clear" w:pos="862"/>
          <w:tab w:val="left" w:pos="709"/>
          <w:tab w:val="num" w:pos="1418"/>
        </w:tabs>
        <w:spacing w:line="288" w:lineRule="auto"/>
        <w:ind w:left="1418" w:hanging="1418"/>
        <w:rPr>
          <w:rFonts w:ascii="Arial" w:hAnsi="Arial"/>
          <w:i w:val="0"/>
          <w:sz w:val="20"/>
          <w:szCs w:val="20"/>
        </w:rPr>
      </w:pPr>
      <w:bookmarkStart w:id="58" w:name="_Toc34827782"/>
      <w:r w:rsidRPr="00F0071E">
        <w:rPr>
          <w:rFonts w:ascii="Arial" w:hAnsi="Arial"/>
          <w:i w:val="0"/>
          <w:sz w:val="20"/>
          <w:szCs w:val="20"/>
        </w:rPr>
        <w:t>ZAKON O OHRANJANJU NARAVE</w:t>
      </w:r>
      <w:bookmarkEnd w:id="56"/>
      <w:bookmarkEnd w:id="57"/>
      <w:bookmarkEnd w:id="58"/>
    </w:p>
    <w:p w14:paraId="3701DBF8" w14:textId="1C64315C" w:rsidR="00DD76EB" w:rsidRPr="00F0071E" w:rsidRDefault="00175740" w:rsidP="00E65B16">
      <w:pPr>
        <w:autoSpaceDE w:val="0"/>
        <w:autoSpaceDN w:val="0"/>
        <w:adjustRightInd w:val="0"/>
        <w:spacing w:line="288" w:lineRule="auto"/>
        <w:rPr>
          <w:rFonts w:ascii="Arial" w:hAnsi="Arial" w:cs="Arial"/>
          <w:sz w:val="20"/>
          <w:szCs w:val="20"/>
        </w:rPr>
      </w:pPr>
      <w:bookmarkStart w:id="59" w:name="_Toc476137733"/>
      <w:bookmarkStart w:id="60" w:name="_Toc476814348"/>
      <w:r w:rsidRPr="00F0071E">
        <w:rPr>
          <w:rFonts w:ascii="Arial" w:hAnsi="Arial" w:cs="Arial"/>
          <w:sz w:val="20"/>
          <w:szCs w:val="20"/>
        </w:rPr>
        <w:t xml:space="preserve">Izvajanje nadzora na področju varstva narave je zelo raznoliko in zahtevno, njegov obseg pa se iz leta v leto povečuje. </w:t>
      </w:r>
      <w:r w:rsidR="00DD76EB" w:rsidRPr="00F0071E">
        <w:rPr>
          <w:rFonts w:ascii="Arial" w:hAnsi="Arial" w:cs="Arial"/>
          <w:sz w:val="20"/>
          <w:szCs w:val="20"/>
        </w:rPr>
        <w:t xml:space="preserve">Glavnina nadzora </w:t>
      </w:r>
      <w:r w:rsidRPr="00F0071E">
        <w:rPr>
          <w:rFonts w:ascii="Arial" w:hAnsi="Arial" w:cs="Arial"/>
          <w:sz w:val="20"/>
          <w:szCs w:val="20"/>
        </w:rPr>
        <w:t>se izvaja na podlagi Zakon</w:t>
      </w:r>
      <w:r w:rsidR="00DD76EB" w:rsidRPr="00F0071E">
        <w:rPr>
          <w:rFonts w:ascii="Arial" w:hAnsi="Arial" w:cs="Arial"/>
          <w:sz w:val="20"/>
          <w:szCs w:val="20"/>
        </w:rPr>
        <w:t>a</w:t>
      </w:r>
      <w:r w:rsidRPr="00F0071E">
        <w:rPr>
          <w:rFonts w:ascii="Arial" w:hAnsi="Arial" w:cs="Arial"/>
          <w:sz w:val="20"/>
          <w:szCs w:val="20"/>
        </w:rPr>
        <w:t xml:space="preserve"> o ohranjanju narave</w:t>
      </w:r>
      <w:r w:rsidR="00DD76EB" w:rsidRPr="00F0071E">
        <w:rPr>
          <w:rFonts w:ascii="Arial" w:hAnsi="Arial" w:cs="Arial"/>
          <w:sz w:val="20"/>
          <w:szCs w:val="20"/>
        </w:rPr>
        <w:t xml:space="preserve"> s podzakonskimi predpisi</w:t>
      </w:r>
      <w:r w:rsidRPr="00F0071E">
        <w:rPr>
          <w:rFonts w:ascii="Arial" w:hAnsi="Arial" w:cs="Arial"/>
          <w:sz w:val="20"/>
          <w:szCs w:val="20"/>
        </w:rPr>
        <w:t xml:space="preserve">. </w:t>
      </w:r>
      <w:r w:rsidR="00DD76EB" w:rsidRPr="00F0071E">
        <w:rPr>
          <w:rFonts w:ascii="Arial" w:hAnsi="Arial" w:cs="Arial"/>
          <w:sz w:val="20"/>
          <w:szCs w:val="20"/>
        </w:rPr>
        <w:t xml:space="preserve">Na področju narave se </w:t>
      </w:r>
      <w:r w:rsidR="00DD76EB" w:rsidRPr="00F0071E">
        <w:rPr>
          <w:rFonts w:ascii="Arial" w:hAnsi="Arial" w:cs="Arial"/>
          <w:color w:val="000000"/>
          <w:sz w:val="20"/>
          <w:szCs w:val="20"/>
        </w:rPr>
        <w:t>izvede vsaj ena usmerjena akcija nadzora letno.</w:t>
      </w:r>
      <w:r w:rsidR="00DD76EB" w:rsidRPr="00F0071E">
        <w:rPr>
          <w:rFonts w:ascii="Arial" w:hAnsi="Arial" w:cs="Arial"/>
          <w:sz w:val="20"/>
          <w:szCs w:val="20"/>
        </w:rPr>
        <w:t xml:space="preserve"> </w:t>
      </w:r>
      <w:r w:rsidR="00C311CA" w:rsidRPr="00F0071E">
        <w:rPr>
          <w:rFonts w:ascii="Arial" w:hAnsi="Arial" w:cs="Arial"/>
          <w:sz w:val="20"/>
          <w:szCs w:val="20"/>
        </w:rPr>
        <w:t>Pri pripravi akcij nadzora se upoštevajo usmeritve za inšpekcije iz Programa upravljanja območij Natura 2000 za obdobje 2015–2020</w:t>
      </w:r>
      <w:r w:rsidR="00974E78">
        <w:rPr>
          <w:rFonts w:ascii="Arial" w:hAnsi="Arial" w:cs="Arial"/>
          <w:sz w:val="20"/>
          <w:szCs w:val="20"/>
        </w:rPr>
        <w:t>.</w:t>
      </w:r>
      <w:r w:rsidR="00C311CA" w:rsidRPr="00F0071E">
        <w:rPr>
          <w:rStyle w:val="Sprotnaopomba-sklic"/>
          <w:rFonts w:ascii="Arial" w:hAnsi="Arial" w:cs="Arial"/>
          <w:sz w:val="20"/>
          <w:szCs w:val="20"/>
        </w:rPr>
        <w:footnoteReference w:id="2"/>
      </w:r>
      <w:r w:rsidR="00C311CA" w:rsidRPr="00F0071E">
        <w:rPr>
          <w:rFonts w:ascii="Arial" w:hAnsi="Arial" w:cs="Arial"/>
          <w:sz w:val="20"/>
          <w:szCs w:val="20"/>
        </w:rPr>
        <w:t xml:space="preserve"> </w:t>
      </w:r>
      <w:r w:rsidR="00DD76EB" w:rsidRPr="00F0071E">
        <w:rPr>
          <w:rFonts w:ascii="Arial" w:hAnsi="Arial" w:cs="Arial"/>
          <w:sz w:val="20"/>
          <w:szCs w:val="20"/>
        </w:rPr>
        <w:t>Večina dela pa bo na področju voda še vedno temeljila na obravnavi prijav.</w:t>
      </w:r>
    </w:p>
    <w:p w14:paraId="5D607B41" w14:textId="0056B707" w:rsidR="00175740" w:rsidRDefault="00175740"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V okviru projekta mreže IMPEL ION sodel</w:t>
      </w:r>
      <w:r w:rsidR="00DD76EB" w:rsidRPr="00F0071E">
        <w:rPr>
          <w:rFonts w:ascii="Arial" w:hAnsi="Arial" w:cs="Arial"/>
          <w:sz w:val="20"/>
          <w:szCs w:val="20"/>
        </w:rPr>
        <w:t>uje</w:t>
      </w:r>
      <w:r w:rsidRPr="00F0071E">
        <w:rPr>
          <w:rFonts w:ascii="Arial" w:hAnsi="Arial" w:cs="Arial"/>
          <w:sz w:val="20"/>
          <w:szCs w:val="20"/>
        </w:rPr>
        <w:t xml:space="preserve"> pri projektu </w:t>
      </w:r>
      <w:r w:rsidR="002217B3">
        <w:rPr>
          <w:rFonts w:ascii="Arial" w:hAnsi="Arial" w:cs="Arial"/>
          <w:sz w:val="20"/>
          <w:szCs w:val="20"/>
        </w:rPr>
        <w:t>načrtovanja</w:t>
      </w:r>
      <w:r w:rsidR="002217B3" w:rsidRPr="00F0071E">
        <w:rPr>
          <w:rFonts w:ascii="Arial" w:hAnsi="Arial" w:cs="Arial"/>
          <w:sz w:val="20"/>
          <w:szCs w:val="20"/>
        </w:rPr>
        <w:t xml:space="preserve"> </w:t>
      </w:r>
      <w:r w:rsidRPr="00F0071E">
        <w:rPr>
          <w:rFonts w:ascii="Arial" w:hAnsi="Arial" w:cs="Arial"/>
          <w:sz w:val="20"/>
          <w:szCs w:val="20"/>
        </w:rPr>
        <w:t xml:space="preserve">nadzora na </w:t>
      </w:r>
      <w:r w:rsidR="001E1EB5">
        <w:rPr>
          <w:rFonts w:ascii="Arial" w:hAnsi="Arial" w:cs="Arial"/>
          <w:sz w:val="20"/>
          <w:szCs w:val="20"/>
        </w:rPr>
        <w:t>območ</w:t>
      </w:r>
      <w:r w:rsidR="006B2B76">
        <w:rPr>
          <w:rFonts w:ascii="Arial" w:hAnsi="Arial" w:cs="Arial"/>
          <w:sz w:val="20"/>
          <w:szCs w:val="20"/>
        </w:rPr>
        <w:t>jih</w:t>
      </w:r>
      <w:r w:rsidR="001E1EB5">
        <w:rPr>
          <w:rFonts w:ascii="Arial" w:hAnsi="Arial" w:cs="Arial"/>
          <w:sz w:val="20"/>
          <w:szCs w:val="20"/>
        </w:rPr>
        <w:t xml:space="preserve"> </w:t>
      </w:r>
      <w:r w:rsidR="00974E78">
        <w:rPr>
          <w:rFonts w:ascii="Arial" w:hAnsi="Arial" w:cs="Arial"/>
          <w:sz w:val="20"/>
          <w:szCs w:val="20"/>
        </w:rPr>
        <w:t>N</w:t>
      </w:r>
      <w:r w:rsidR="00DD76EB" w:rsidRPr="00F0071E">
        <w:rPr>
          <w:rFonts w:ascii="Arial" w:hAnsi="Arial" w:cs="Arial"/>
          <w:sz w:val="20"/>
          <w:szCs w:val="20"/>
        </w:rPr>
        <w:t>atura 2000, zato</w:t>
      </w:r>
      <w:r w:rsidRPr="00F0071E">
        <w:rPr>
          <w:rFonts w:ascii="Arial" w:hAnsi="Arial" w:cs="Arial"/>
          <w:sz w:val="20"/>
          <w:szCs w:val="20"/>
        </w:rPr>
        <w:t xml:space="preserve"> bomo tudi za nadzor območij Natura 2000 postopoma uvedli </w:t>
      </w:r>
      <w:r w:rsidR="002217B3">
        <w:rPr>
          <w:rFonts w:ascii="Arial" w:hAnsi="Arial" w:cs="Arial"/>
          <w:sz w:val="20"/>
          <w:szCs w:val="20"/>
        </w:rPr>
        <w:t>načrtovanje</w:t>
      </w:r>
      <w:r w:rsidR="002217B3" w:rsidRPr="00F0071E">
        <w:rPr>
          <w:rFonts w:ascii="Arial" w:hAnsi="Arial" w:cs="Arial"/>
          <w:sz w:val="20"/>
          <w:szCs w:val="20"/>
        </w:rPr>
        <w:t xml:space="preserve"> </w:t>
      </w:r>
      <w:r w:rsidRPr="00F0071E">
        <w:rPr>
          <w:rFonts w:ascii="Arial" w:hAnsi="Arial" w:cs="Arial"/>
          <w:sz w:val="20"/>
          <w:szCs w:val="20"/>
        </w:rPr>
        <w:t>inšpekcijskih nadzorov na podlagi meril s ciljem usmerit</w:t>
      </w:r>
      <w:r w:rsidR="002C1204">
        <w:rPr>
          <w:rFonts w:ascii="Arial" w:hAnsi="Arial" w:cs="Arial"/>
          <w:sz w:val="20"/>
          <w:szCs w:val="20"/>
        </w:rPr>
        <w:t>i</w:t>
      </w:r>
      <w:r w:rsidRPr="00F0071E">
        <w:rPr>
          <w:rFonts w:ascii="Arial" w:hAnsi="Arial" w:cs="Arial"/>
          <w:sz w:val="20"/>
          <w:szCs w:val="20"/>
        </w:rPr>
        <w:t xml:space="preserve"> nadzor na pomembne</w:t>
      </w:r>
      <w:r w:rsidR="002C1204">
        <w:rPr>
          <w:rFonts w:ascii="Arial" w:hAnsi="Arial" w:cs="Arial"/>
          <w:sz w:val="20"/>
          <w:szCs w:val="20"/>
        </w:rPr>
        <w:t>jše</w:t>
      </w:r>
      <w:r w:rsidRPr="00F0071E">
        <w:rPr>
          <w:rFonts w:ascii="Arial" w:hAnsi="Arial" w:cs="Arial"/>
          <w:sz w:val="20"/>
          <w:szCs w:val="20"/>
        </w:rPr>
        <w:t xml:space="preserve"> obremenitve </w:t>
      </w:r>
      <w:r w:rsidR="002C1204">
        <w:rPr>
          <w:rFonts w:ascii="Arial" w:hAnsi="Arial" w:cs="Arial"/>
          <w:sz w:val="20"/>
          <w:szCs w:val="20"/>
        </w:rPr>
        <w:t xml:space="preserve">območij </w:t>
      </w:r>
      <w:r w:rsidRPr="00F0071E">
        <w:rPr>
          <w:rFonts w:ascii="Arial" w:hAnsi="Arial" w:cs="Arial"/>
          <w:sz w:val="20"/>
          <w:szCs w:val="20"/>
        </w:rPr>
        <w:t>Natura 2000.</w:t>
      </w:r>
    </w:p>
    <w:p w14:paraId="5E8A16D7" w14:textId="77777777" w:rsidR="00EA6649" w:rsidRPr="00F0071E" w:rsidRDefault="00EA6649" w:rsidP="00E65B16">
      <w:pPr>
        <w:autoSpaceDE w:val="0"/>
        <w:autoSpaceDN w:val="0"/>
        <w:adjustRightInd w:val="0"/>
        <w:spacing w:line="288" w:lineRule="auto"/>
        <w:rPr>
          <w:rFonts w:ascii="Arial" w:hAnsi="Arial" w:cs="Arial"/>
          <w:sz w:val="20"/>
          <w:szCs w:val="20"/>
        </w:rPr>
      </w:pPr>
    </w:p>
    <w:p w14:paraId="5965555D" w14:textId="77777777" w:rsidR="00D707AC" w:rsidRPr="00F0071E" w:rsidRDefault="00D707AC" w:rsidP="00E65B16">
      <w:pPr>
        <w:pStyle w:val="Naslov3"/>
        <w:tabs>
          <w:tab w:val="clear" w:pos="862"/>
          <w:tab w:val="clear" w:pos="1571"/>
          <w:tab w:val="num" w:pos="709"/>
        </w:tabs>
        <w:spacing w:line="288" w:lineRule="auto"/>
        <w:ind w:hanging="1571"/>
        <w:rPr>
          <w:rFonts w:ascii="Arial" w:hAnsi="Arial"/>
          <w:i w:val="0"/>
          <w:sz w:val="20"/>
          <w:szCs w:val="20"/>
        </w:rPr>
      </w:pPr>
      <w:bookmarkStart w:id="61" w:name="_Toc34827783"/>
      <w:r w:rsidRPr="00F0071E">
        <w:rPr>
          <w:rFonts w:ascii="Arial" w:hAnsi="Arial"/>
          <w:i w:val="0"/>
          <w:sz w:val="20"/>
          <w:szCs w:val="20"/>
        </w:rPr>
        <w:t>ZAKON O GENSKO SPREMENJENIH ORGANIZMIH</w:t>
      </w:r>
      <w:bookmarkEnd w:id="59"/>
      <w:bookmarkEnd w:id="60"/>
      <w:bookmarkEnd w:id="61"/>
    </w:p>
    <w:p w14:paraId="1F88A814" w14:textId="6BF20299" w:rsidR="009657C9" w:rsidRPr="00F0071E" w:rsidRDefault="009657C9" w:rsidP="00E65B16">
      <w:pPr>
        <w:spacing w:line="288" w:lineRule="auto"/>
        <w:rPr>
          <w:rFonts w:ascii="Arial" w:hAnsi="Arial" w:cs="Arial"/>
          <w:sz w:val="20"/>
          <w:szCs w:val="20"/>
        </w:rPr>
      </w:pPr>
      <w:bookmarkStart w:id="62" w:name="_Toc476137734"/>
      <w:bookmarkStart w:id="63" w:name="_Toc476814349"/>
      <w:r w:rsidRPr="00F0071E">
        <w:rPr>
          <w:rFonts w:ascii="Arial" w:hAnsi="Arial" w:cs="Arial"/>
          <w:sz w:val="20"/>
          <w:szCs w:val="20"/>
        </w:rPr>
        <w:t xml:space="preserve">Namen izvajanja nadzora na področju ravnanja z gensko spremenjenimi organizmi (GSO) je zagotoviti </w:t>
      </w:r>
      <w:r w:rsidR="003E512D">
        <w:rPr>
          <w:rFonts w:ascii="Arial" w:hAnsi="Arial" w:cs="Arial"/>
          <w:sz w:val="20"/>
          <w:szCs w:val="20"/>
        </w:rPr>
        <w:t>uresničevanje</w:t>
      </w:r>
      <w:r w:rsidR="003E512D" w:rsidRPr="00F0071E">
        <w:rPr>
          <w:rFonts w:ascii="Arial" w:hAnsi="Arial" w:cs="Arial"/>
          <w:sz w:val="20"/>
          <w:szCs w:val="20"/>
        </w:rPr>
        <w:t xml:space="preserve"> </w:t>
      </w:r>
      <w:r w:rsidRPr="00F0071E">
        <w:rPr>
          <w:rFonts w:ascii="Arial" w:hAnsi="Arial" w:cs="Arial"/>
          <w:sz w:val="20"/>
          <w:szCs w:val="20"/>
        </w:rPr>
        <w:t>ukrepov za preprečevanje in zmanjševanje škodljivih vplivov na zdravje ljudi, do katerih bi lahko prišlo pri delu z GSO v zaprtih sistemih, namernem sproščanju GSO v okolje ali dajanju GSO ali izdelkov, ki vsebujejo GSO ali so sestavljeni iz njih ali njihovih kombinacij, na trg.</w:t>
      </w:r>
    </w:p>
    <w:p w14:paraId="58A4D231" w14:textId="3E5A9C3F" w:rsidR="009657C9" w:rsidRPr="00F0071E" w:rsidRDefault="009657C9" w:rsidP="00E65B16">
      <w:pPr>
        <w:spacing w:line="288" w:lineRule="auto"/>
        <w:rPr>
          <w:rFonts w:ascii="Arial" w:hAnsi="Arial" w:cs="Arial"/>
          <w:sz w:val="20"/>
          <w:szCs w:val="20"/>
        </w:rPr>
      </w:pPr>
      <w:r w:rsidRPr="00F0071E">
        <w:rPr>
          <w:rFonts w:ascii="Arial" w:hAnsi="Arial" w:cs="Arial"/>
          <w:sz w:val="20"/>
          <w:szCs w:val="20"/>
        </w:rPr>
        <w:t xml:space="preserve">Za potrebe izvajanja inšpekcijskega nadzora sta strokovno usposobljeni dve inšpektorici, ki poleg nalog inšpekcijskega nadzora zaprtih sistemov </w:t>
      </w:r>
      <w:r w:rsidR="003E512D">
        <w:rPr>
          <w:rFonts w:ascii="Arial" w:hAnsi="Arial" w:cs="Arial"/>
          <w:sz w:val="20"/>
          <w:szCs w:val="20"/>
        </w:rPr>
        <w:t>opravljata</w:t>
      </w:r>
      <w:r w:rsidR="003E512D" w:rsidRPr="00F0071E">
        <w:rPr>
          <w:rFonts w:ascii="Arial" w:hAnsi="Arial" w:cs="Arial"/>
          <w:sz w:val="20"/>
          <w:szCs w:val="20"/>
        </w:rPr>
        <w:t xml:space="preserve"> </w:t>
      </w:r>
      <w:r w:rsidRPr="00F0071E">
        <w:rPr>
          <w:rFonts w:ascii="Arial" w:hAnsi="Arial" w:cs="Arial"/>
          <w:sz w:val="20"/>
          <w:szCs w:val="20"/>
        </w:rPr>
        <w:t xml:space="preserve">tudi dela in naloge inšpekcijskega nadzora predpisov s področja varstva okolja (ZVO-1), urejanja voda (ZV-1) in ohranjanja narave (ZON). </w:t>
      </w:r>
    </w:p>
    <w:p w14:paraId="46209437" w14:textId="373E5DBC" w:rsidR="009657C9" w:rsidRPr="00F0071E" w:rsidRDefault="009657C9" w:rsidP="00E65B16">
      <w:pPr>
        <w:spacing w:line="288" w:lineRule="auto"/>
        <w:rPr>
          <w:rFonts w:ascii="Arial" w:hAnsi="Arial" w:cs="Arial"/>
          <w:sz w:val="20"/>
          <w:szCs w:val="20"/>
        </w:rPr>
      </w:pPr>
      <w:r w:rsidRPr="00F0071E">
        <w:rPr>
          <w:rFonts w:ascii="Arial" w:hAnsi="Arial" w:cs="Arial"/>
          <w:sz w:val="20"/>
          <w:szCs w:val="20"/>
        </w:rPr>
        <w:t xml:space="preserve">Na območju Slovenije je v Register GSO vpisanih 82 zaprtih sistemov, od katerih v 18 sistemih izvajajo delo v varnostnem razredu 2, v </w:t>
      </w:r>
      <w:r w:rsidR="00065D75">
        <w:rPr>
          <w:rFonts w:ascii="Arial" w:hAnsi="Arial" w:cs="Arial"/>
          <w:sz w:val="20"/>
          <w:szCs w:val="20"/>
        </w:rPr>
        <w:t>drugih</w:t>
      </w:r>
      <w:r w:rsidRPr="00F0071E">
        <w:rPr>
          <w:rFonts w:ascii="Arial" w:hAnsi="Arial" w:cs="Arial"/>
          <w:sz w:val="20"/>
          <w:szCs w:val="20"/>
        </w:rPr>
        <w:t xml:space="preserve"> pa delo v varnostnem razredu 1. Inšpekcijski nadzor nad delom z GSO v zaprtih sistemih je zastavljen </w:t>
      </w:r>
      <w:r w:rsidR="00065D75">
        <w:rPr>
          <w:rFonts w:ascii="Arial" w:hAnsi="Arial" w:cs="Arial"/>
          <w:sz w:val="20"/>
          <w:szCs w:val="20"/>
        </w:rPr>
        <w:t>tako</w:t>
      </w:r>
      <w:r w:rsidRPr="00F0071E">
        <w:rPr>
          <w:rFonts w:ascii="Arial" w:hAnsi="Arial" w:cs="Arial"/>
          <w:sz w:val="20"/>
          <w:szCs w:val="20"/>
        </w:rPr>
        <w:t xml:space="preserve">, da se opravi redni inšpekcijski pregled vsakega zavezanca na </w:t>
      </w:r>
      <w:r w:rsidR="00615D85">
        <w:rPr>
          <w:rFonts w:ascii="Arial" w:hAnsi="Arial" w:cs="Arial"/>
          <w:sz w:val="20"/>
          <w:szCs w:val="20"/>
        </w:rPr>
        <w:t>tri</w:t>
      </w:r>
      <w:r w:rsidRPr="00F0071E">
        <w:rPr>
          <w:rFonts w:ascii="Arial" w:hAnsi="Arial" w:cs="Arial"/>
          <w:sz w:val="20"/>
          <w:szCs w:val="20"/>
        </w:rPr>
        <w:t xml:space="preserve"> do </w:t>
      </w:r>
      <w:r w:rsidR="00615D85">
        <w:rPr>
          <w:rFonts w:ascii="Arial" w:hAnsi="Arial" w:cs="Arial"/>
          <w:sz w:val="20"/>
          <w:szCs w:val="20"/>
        </w:rPr>
        <w:t>pet</w:t>
      </w:r>
      <w:r w:rsidRPr="00F0071E">
        <w:rPr>
          <w:rFonts w:ascii="Arial" w:hAnsi="Arial" w:cs="Arial"/>
          <w:sz w:val="20"/>
          <w:szCs w:val="20"/>
        </w:rPr>
        <w:t xml:space="preserve"> let glede na uvrstitev v varnostni razred. </w:t>
      </w:r>
    </w:p>
    <w:p w14:paraId="6AE2E9D4" w14:textId="03C36530" w:rsidR="009657C9" w:rsidRDefault="009657C9"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V letu 2020 bo inšpekcijski nadzor obsegal preverjanje zadrževalnih </w:t>
      </w:r>
      <w:r w:rsidR="00AC0F86">
        <w:rPr>
          <w:rFonts w:ascii="Arial" w:hAnsi="Arial" w:cs="Arial"/>
          <w:sz w:val="20"/>
          <w:szCs w:val="20"/>
        </w:rPr>
        <w:t>in</w:t>
      </w:r>
      <w:r w:rsidR="00AC0F86" w:rsidRPr="00F0071E">
        <w:rPr>
          <w:rFonts w:ascii="Arial" w:hAnsi="Arial" w:cs="Arial"/>
          <w:sz w:val="20"/>
          <w:szCs w:val="20"/>
        </w:rPr>
        <w:t xml:space="preserve"> </w:t>
      </w:r>
      <w:r w:rsidRPr="00F0071E">
        <w:rPr>
          <w:rFonts w:ascii="Arial" w:hAnsi="Arial" w:cs="Arial"/>
          <w:sz w:val="20"/>
          <w:szCs w:val="20"/>
        </w:rPr>
        <w:t>drugih varnostnih ukrepov pri delu z GSO ter ugotavljanje morebitnih nepravilnosti glede uvrstitve dela v varnostni razred.</w:t>
      </w:r>
      <w:r w:rsidRPr="00F0071E">
        <w:rPr>
          <w:rFonts w:ascii="Arial" w:hAnsi="Arial" w:cs="Arial"/>
          <w:color w:val="0000FF"/>
          <w:sz w:val="20"/>
          <w:szCs w:val="20"/>
        </w:rPr>
        <w:t xml:space="preserve"> </w:t>
      </w:r>
      <w:r w:rsidR="007B3C52">
        <w:rPr>
          <w:rFonts w:ascii="Arial" w:hAnsi="Arial" w:cs="Arial"/>
          <w:sz w:val="20"/>
          <w:szCs w:val="20"/>
        </w:rPr>
        <w:t>N</w:t>
      </w:r>
      <w:r w:rsidRPr="00F0071E">
        <w:rPr>
          <w:rFonts w:ascii="Arial" w:hAnsi="Arial" w:cs="Arial"/>
          <w:sz w:val="20"/>
          <w:szCs w:val="20"/>
        </w:rPr>
        <w:t>adzor bo</w:t>
      </w:r>
      <w:r w:rsidR="007F4D7F">
        <w:rPr>
          <w:rFonts w:ascii="Arial" w:hAnsi="Arial" w:cs="Arial"/>
          <w:sz w:val="20"/>
          <w:szCs w:val="20"/>
        </w:rPr>
        <w:t xml:space="preserve"> </w:t>
      </w:r>
      <w:r w:rsidR="005F0EE8">
        <w:rPr>
          <w:rFonts w:ascii="Arial" w:hAnsi="Arial" w:cs="Arial"/>
          <w:sz w:val="20"/>
          <w:szCs w:val="20"/>
        </w:rPr>
        <w:t>opravljen</w:t>
      </w:r>
      <w:r w:rsidR="007B3C52">
        <w:rPr>
          <w:rFonts w:ascii="Arial" w:hAnsi="Arial" w:cs="Arial"/>
          <w:sz w:val="20"/>
          <w:szCs w:val="20"/>
        </w:rPr>
        <w:t xml:space="preserve"> </w:t>
      </w:r>
      <w:r w:rsidRPr="00F0071E">
        <w:rPr>
          <w:rFonts w:ascii="Arial" w:hAnsi="Arial" w:cs="Arial"/>
          <w:sz w:val="20"/>
          <w:szCs w:val="20"/>
        </w:rPr>
        <w:t xml:space="preserve">tudi </w:t>
      </w:r>
      <w:r w:rsidR="007B3C52">
        <w:rPr>
          <w:rFonts w:ascii="Arial" w:hAnsi="Arial" w:cs="Arial"/>
          <w:sz w:val="20"/>
          <w:szCs w:val="20"/>
        </w:rPr>
        <w:t xml:space="preserve">za </w:t>
      </w:r>
      <w:r w:rsidRPr="00F0071E">
        <w:rPr>
          <w:rFonts w:ascii="Arial" w:hAnsi="Arial" w:cs="Arial"/>
          <w:sz w:val="20"/>
          <w:szCs w:val="20"/>
        </w:rPr>
        <w:t>dve dovoljenji za namerno sproščanje GSO v okolje</w:t>
      </w:r>
      <w:r w:rsidR="004E0616">
        <w:rPr>
          <w:rFonts w:ascii="Arial" w:hAnsi="Arial" w:cs="Arial"/>
          <w:sz w:val="20"/>
          <w:szCs w:val="20"/>
        </w:rPr>
        <w:t>,</w:t>
      </w:r>
      <w:r w:rsidRPr="00F0071E">
        <w:rPr>
          <w:rFonts w:ascii="Arial" w:hAnsi="Arial" w:cs="Arial"/>
          <w:sz w:val="20"/>
          <w:szCs w:val="20"/>
        </w:rPr>
        <w:t xml:space="preserve"> </w:t>
      </w:r>
      <w:r w:rsidR="00C311CA" w:rsidRPr="00F0071E">
        <w:rPr>
          <w:rFonts w:ascii="Arial" w:hAnsi="Arial" w:cs="Arial"/>
          <w:sz w:val="20"/>
          <w:szCs w:val="20"/>
        </w:rPr>
        <w:t>izdani za izvedb</w:t>
      </w:r>
      <w:r w:rsidR="004E0616">
        <w:rPr>
          <w:rFonts w:ascii="Arial" w:hAnsi="Arial" w:cs="Arial"/>
          <w:sz w:val="20"/>
          <w:szCs w:val="20"/>
        </w:rPr>
        <w:t>o</w:t>
      </w:r>
      <w:r w:rsidRPr="00F0071E">
        <w:rPr>
          <w:rFonts w:ascii="Arial" w:hAnsi="Arial" w:cs="Arial"/>
          <w:sz w:val="20"/>
          <w:szCs w:val="20"/>
        </w:rPr>
        <w:t xml:space="preserve"> kliničnih študij.</w:t>
      </w:r>
    </w:p>
    <w:p w14:paraId="7A0D93BD" w14:textId="77777777" w:rsidR="00EA6649" w:rsidRPr="00F0071E" w:rsidRDefault="00EA6649" w:rsidP="00E65B16">
      <w:pPr>
        <w:autoSpaceDE w:val="0"/>
        <w:autoSpaceDN w:val="0"/>
        <w:adjustRightInd w:val="0"/>
        <w:spacing w:line="288" w:lineRule="auto"/>
        <w:rPr>
          <w:rFonts w:ascii="Arial" w:hAnsi="Arial" w:cs="Arial"/>
          <w:sz w:val="20"/>
          <w:szCs w:val="20"/>
        </w:rPr>
      </w:pPr>
    </w:p>
    <w:p w14:paraId="1E3160C8" w14:textId="77777777" w:rsidR="00D707AC" w:rsidRPr="00F0071E" w:rsidRDefault="00D707AC" w:rsidP="00E65B16">
      <w:pPr>
        <w:pStyle w:val="Naslov3"/>
        <w:tabs>
          <w:tab w:val="clear" w:pos="862"/>
          <w:tab w:val="num" w:pos="709"/>
          <w:tab w:val="left" w:pos="1276"/>
        </w:tabs>
        <w:spacing w:line="288" w:lineRule="auto"/>
        <w:ind w:hanging="1571"/>
        <w:rPr>
          <w:rFonts w:ascii="Arial" w:hAnsi="Arial"/>
          <w:i w:val="0"/>
          <w:sz w:val="20"/>
          <w:szCs w:val="20"/>
        </w:rPr>
      </w:pPr>
      <w:bookmarkStart w:id="64" w:name="_Toc34827784"/>
      <w:r w:rsidRPr="00F0071E">
        <w:rPr>
          <w:rFonts w:ascii="Arial" w:hAnsi="Arial"/>
          <w:i w:val="0"/>
          <w:sz w:val="20"/>
          <w:szCs w:val="20"/>
        </w:rPr>
        <w:t>ZAKON O DIMNIKARSKIH STORITVAH</w:t>
      </w:r>
      <w:bookmarkEnd w:id="62"/>
      <w:bookmarkEnd w:id="63"/>
      <w:bookmarkEnd w:id="64"/>
    </w:p>
    <w:p w14:paraId="675A8862" w14:textId="6A8E0D30" w:rsidR="009657C9" w:rsidRPr="00F0071E" w:rsidRDefault="009657C9" w:rsidP="00E65B16">
      <w:pPr>
        <w:autoSpaceDE w:val="0"/>
        <w:autoSpaceDN w:val="0"/>
        <w:adjustRightInd w:val="0"/>
        <w:spacing w:line="288" w:lineRule="auto"/>
        <w:rPr>
          <w:rFonts w:ascii="Arial" w:hAnsi="Arial" w:cs="Arial"/>
          <w:sz w:val="20"/>
          <w:szCs w:val="20"/>
        </w:rPr>
      </w:pPr>
      <w:bookmarkStart w:id="65" w:name="_Toc476137735"/>
      <w:bookmarkStart w:id="66" w:name="_Toc476814350"/>
      <w:r w:rsidRPr="00F0071E">
        <w:rPr>
          <w:rFonts w:ascii="Arial" w:hAnsi="Arial" w:cs="Arial"/>
          <w:sz w:val="20"/>
          <w:szCs w:val="20"/>
        </w:rPr>
        <w:t xml:space="preserve">Zakon o dimnikarskih storitvah (ZdimS), katerega večina določb se je začela uporabljati 1. januarja 2017, je sistemsko uredil način izvajanja dimnikarskih storitev in plačilo zanje, pogoje in postopke za pridobitev licenc in dovoljenj za opravljanje dimnikarskih storitev, posebej je opredelil naloge dimnikarske družbe in dimnikarja ter obveznosti uporabnika. Z uveljavitvijo ZdimS se dimnikarske storitve ne izvajajo več prek podeljenih koncesij kot obvezna gospodarska javna služba, ampak gre za prosto dostopno storitev na </w:t>
      </w:r>
      <w:r w:rsidR="00656CB5">
        <w:rPr>
          <w:rFonts w:ascii="Arial" w:hAnsi="Arial" w:cs="Arial"/>
          <w:sz w:val="20"/>
          <w:szCs w:val="20"/>
        </w:rPr>
        <w:t>trgu</w:t>
      </w:r>
      <w:r w:rsidRPr="00F0071E">
        <w:rPr>
          <w:rFonts w:ascii="Arial" w:hAnsi="Arial" w:cs="Arial"/>
          <w:sz w:val="20"/>
          <w:szCs w:val="20"/>
        </w:rPr>
        <w:t xml:space="preserve">. V Sloveniji smo prešli s koncesijskega na licenčni sistem opravljanja dimnikarskih storitev, ki uporabniku dimnikarskih storitev omogoča prosto izbiro dimnikarske družbe, hkrati pa mu nalaga obveznost, da omogoči izvajanje dimnikarskih storitev v predpisanih rokih. </w:t>
      </w:r>
    </w:p>
    <w:p w14:paraId="172F0C7E" w14:textId="77777777" w:rsidR="009657C9" w:rsidRPr="00F0071E" w:rsidRDefault="009657C9" w:rsidP="00E65B16">
      <w:pPr>
        <w:autoSpaceDE w:val="0"/>
        <w:autoSpaceDN w:val="0"/>
        <w:adjustRightInd w:val="0"/>
        <w:spacing w:line="288" w:lineRule="auto"/>
        <w:rPr>
          <w:rFonts w:ascii="Arial" w:hAnsi="Arial" w:cs="Arial"/>
          <w:sz w:val="20"/>
          <w:szCs w:val="20"/>
        </w:rPr>
      </w:pPr>
    </w:p>
    <w:p w14:paraId="02FEFF0A" w14:textId="701F132B" w:rsidR="009657C9" w:rsidRPr="00F0071E" w:rsidRDefault="009657C9"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Ustrezno stanje malih kurilnih naprav (v nadaljevanju</w:t>
      </w:r>
      <w:r w:rsidR="005B4731">
        <w:rPr>
          <w:rFonts w:ascii="Arial" w:hAnsi="Arial" w:cs="Arial"/>
          <w:sz w:val="20"/>
          <w:szCs w:val="20"/>
        </w:rPr>
        <w:t>:</w:t>
      </w:r>
      <w:r w:rsidRPr="00F0071E">
        <w:rPr>
          <w:rFonts w:ascii="Arial" w:hAnsi="Arial" w:cs="Arial"/>
          <w:sz w:val="20"/>
          <w:szCs w:val="20"/>
        </w:rPr>
        <w:t xml:space="preserve"> MKN), ki pripomore k zmanjšanju onesnaževanja okolja in manjši porabi goriv ter je bistvenega pomena tudi za zagotavljanje požarne varnosti ter varovanja zdravja in premoženja uporabnikov kurilnih naprav in drugih, se zagotavlja z izvajanjem vseh predpisanih dimnikarskih storitev, ki jih opravljajo dimnikarske družbe oziroma pri njih zaposleni dimnikarji. </w:t>
      </w:r>
    </w:p>
    <w:p w14:paraId="0B8ADE21" w14:textId="77777777" w:rsidR="009657C9" w:rsidRPr="00F0071E" w:rsidRDefault="009657C9" w:rsidP="00E65B16">
      <w:pPr>
        <w:autoSpaceDE w:val="0"/>
        <w:autoSpaceDN w:val="0"/>
        <w:adjustRightInd w:val="0"/>
        <w:spacing w:line="288" w:lineRule="auto"/>
        <w:rPr>
          <w:rFonts w:ascii="Arial" w:hAnsi="Arial" w:cs="Arial"/>
          <w:sz w:val="20"/>
          <w:szCs w:val="20"/>
        </w:rPr>
      </w:pPr>
    </w:p>
    <w:p w14:paraId="69785402" w14:textId="02D814B0" w:rsidR="009657C9" w:rsidRPr="00F0071E" w:rsidRDefault="009657C9" w:rsidP="00E65B16">
      <w:pPr>
        <w:spacing w:line="288" w:lineRule="auto"/>
        <w:rPr>
          <w:rFonts w:ascii="Arial" w:hAnsi="Arial" w:cs="Arial"/>
          <w:sz w:val="20"/>
          <w:szCs w:val="20"/>
        </w:rPr>
      </w:pPr>
      <w:r w:rsidRPr="00F0071E">
        <w:rPr>
          <w:rFonts w:ascii="Arial" w:hAnsi="Arial" w:cs="Arial"/>
          <w:sz w:val="20"/>
          <w:szCs w:val="20"/>
        </w:rPr>
        <w:t>Inšpektorji za okolje bodo v</w:t>
      </w:r>
      <w:r w:rsidR="00392AE6">
        <w:rPr>
          <w:rFonts w:ascii="Arial" w:hAnsi="Arial" w:cs="Arial"/>
          <w:sz w:val="20"/>
          <w:szCs w:val="20"/>
        </w:rPr>
        <w:t xml:space="preserve"> </w:t>
      </w:r>
      <w:r w:rsidRPr="00F0071E">
        <w:rPr>
          <w:rFonts w:ascii="Arial" w:hAnsi="Arial" w:cs="Arial"/>
          <w:sz w:val="20"/>
          <w:szCs w:val="20"/>
        </w:rPr>
        <w:t xml:space="preserve">letu 2020 na podlagi letnega načrta dela izvajali redni inšpekcijski nadzor pri dimnikarskih družbah in izredne inšpekcijske preglede pri uporabnikih dimnikarskih storitev ter ugotavljali, ali dimnikarske družbe, dimnikarji in uporabniki dimnikarskih storitev izpolnjujejo svoje obveznosti </w:t>
      </w:r>
      <w:r w:rsidR="00884958">
        <w:rPr>
          <w:rFonts w:ascii="Arial" w:hAnsi="Arial" w:cs="Arial"/>
          <w:sz w:val="20"/>
          <w:szCs w:val="20"/>
        </w:rPr>
        <w:t>tako</w:t>
      </w:r>
      <w:r w:rsidRPr="00F0071E">
        <w:rPr>
          <w:rFonts w:ascii="Arial" w:hAnsi="Arial" w:cs="Arial"/>
          <w:sz w:val="20"/>
          <w:szCs w:val="20"/>
        </w:rPr>
        <w:t>, kot določajo ZdimS in na njegovi podlagi izdani predpisi.</w:t>
      </w:r>
    </w:p>
    <w:p w14:paraId="483BAE27" w14:textId="77777777" w:rsidR="00D707AC" w:rsidRPr="00F0071E" w:rsidRDefault="00D707AC" w:rsidP="00E65B16">
      <w:pPr>
        <w:pStyle w:val="Odstavekseznama"/>
        <w:spacing w:line="288" w:lineRule="auto"/>
        <w:ind w:left="705"/>
        <w:jc w:val="both"/>
        <w:rPr>
          <w:highlight w:val="magenta"/>
        </w:rPr>
      </w:pPr>
    </w:p>
    <w:p w14:paraId="3494EC21" w14:textId="77777777" w:rsidR="00D707AC" w:rsidRPr="00F0071E" w:rsidRDefault="00D707AC" w:rsidP="00E65B16">
      <w:pPr>
        <w:pStyle w:val="Naslov2"/>
        <w:spacing w:line="288" w:lineRule="auto"/>
        <w:rPr>
          <w:rFonts w:ascii="Arial" w:hAnsi="Arial"/>
          <w:i w:val="0"/>
          <w:sz w:val="20"/>
          <w:szCs w:val="20"/>
        </w:rPr>
      </w:pPr>
      <w:bookmarkStart w:id="67" w:name="_Toc34827785"/>
      <w:r w:rsidRPr="00F0071E">
        <w:rPr>
          <w:rFonts w:ascii="Arial" w:hAnsi="Arial"/>
          <w:i w:val="0"/>
          <w:sz w:val="20"/>
          <w:szCs w:val="20"/>
        </w:rPr>
        <w:t>IZHODIŠČA IN CILJI</w:t>
      </w:r>
      <w:bookmarkEnd w:id="65"/>
      <w:bookmarkEnd w:id="66"/>
      <w:bookmarkEnd w:id="67"/>
    </w:p>
    <w:p w14:paraId="50337F49" w14:textId="77777777" w:rsidR="00D707AC" w:rsidRPr="00F0071E" w:rsidRDefault="009657C9" w:rsidP="00E65B16">
      <w:pPr>
        <w:spacing w:line="288" w:lineRule="auto"/>
        <w:rPr>
          <w:rFonts w:ascii="Arial" w:hAnsi="Arial" w:cs="Arial"/>
          <w:snapToGrid w:val="0"/>
          <w:sz w:val="20"/>
          <w:szCs w:val="20"/>
        </w:rPr>
      </w:pPr>
      <w:r w:rsidRPr="00F0071E">
        <w:rPr>
          <w:rFonts w:ascii="Arial" w:hAnsi="Arial" w:cs="Arial"/>
          <w:snapToGrid w:val="0"/>
          <w:sz w:val="20"/>
          <w:szCs w:val="20"/>
        </w:rPr>
        <w:t>Za leto 2020</w:t>
      </w:r>
      <w:r w:rsidR="00D707AC" w:rsidRPr="00F0071E">
        <w:rPr>
          <w:rFonts w:ascii="Arial" w:hAnsi="Arial" w:cs="Arial"/>
          <w:snapToGrid w:val="0"/>
          <w:sz w:val="20"/>
          <w:szCs w:val="20"/>
        </w:rPr>
        <w:t xml:space="preserve"> si je ION zastavila naslednje cilje: </w:t>
      </w:r>
    </w:p>
    <w:p w14:paraId="62A6F06E" w14:textId="46AAFF10" w:rsidR="009657C9" w:rsidRPr="00F0071E" w:rsidRDefault="009657C9" w:rsidP="00E65B16">
      <w:pPr>
        <w:pStyle w:val="Telobesedila"/>
        <w:numPr>
          <w:ilvl w:val="0"/>
          <w:numId w:val="17"/>
        </w:numPr>
        <w:spacing w:line="288" w:lineRule="auto"/>
        <w:ind w:left="714" w:hanging="357"/>
        <w:rPr>
          <w:rFonts w:ascii="Arial" w:hAnsi="Arial" w:cs="Arial"/>
          <w:sz w:val="20"/>
        </w:rPr>
      </w:pPr>
      <w:r w:rsidRPr="00F0071E">
        <w:rPr>
          <w:rFonts w:ascii="Arial" w:hAnsi="Arial" w:cs="Arial"/>
          <w:sz w:val="20"/>
        </w:rPr>
        <w:t xml:space="preserve">v celoti </w:t>
      </w:r>
      <w:r w:rsidR="00FC30D1">
        <w:rPr>
          <w:rFonts w:ascii="Arial" w:hAnsi="Arial" w:cs="Arial"/>
          <w:sz w:val="20"/>
        </w:rPr>
        <w:t>izvesti</w:t>
      </w:r>
      <w:r w:rsidR="00FC30D1" w:rsidRPr="00F0071E">
        <w:rPr>
          <w:rFonts w:ascii="Arial" w:hAnsi="Arial" w:cs="Arial"/>
          <w:sz w:val="20"/>
        </w:rPr>
        <w:t xml:space="preserve"> </w:t>
      </w:r>
      <w:r w:rsidRPr="00F0071E">
        <w:rPr>
          <w:rFonts w:ascii="Arial" w:hAnsi="Arial" w:cs="Arial"/>
          <w:sz w:val="20"/>
        </w:rPr>
        <w:t xml:space="preserve">nadzor obratov večjega tveganja za okolje (SEVESO), zavezancev za ravnanje z odpadki </w:t>
      </w:r>
      <w:r w:rsidR="00235DB3">
        <w:rPr>
          <w:rFonts w:ascii="Arial" w:hAnsi="Arial" w:cs="Arial"/>
          <w:sz w:val="20"/>
        </w:rPr>
        <w:t>in</w:t>
      </w:r>
      <w:r w:rsidR="00235DB3" w:rsidRPr="00F0071E">
        <w:rPr>
          <w:rFonts w:ascii="Arial" w:hAnsi="Arial" w:cs="Arial"/>
          <w:sz w:val="20"/>
        </w:rPr>
        <w:t xml:space="preserve"> </w:t>
      </w:r>
      <w:r w:rsidRPr="00F0071E">
        <w:rPr>
          <w:rFonts w:ascii="Arial" w:hAnsi="Arial" w:cs="Arial"/>
          <w:sz w:val="20"/>
        </w:rPr>
        <w:t>naprav, ki povzročajo onesnaževanje večjega obsega (IED</w:t>
      </w:r>
      <w:r w:rsidR="00347AE4">
        <w:rPr>
          <w:rFonts w:ascii="Arial" w:hAnsi="Arial" w:cs="Arial"/>
          <w:sz w:val="20"/>
        </w:rPr>
        <w:t>-</w:t>
      </w:r>
      <w:r w:rsidRPr="00F0071E">
        <w:rPr>
          <w:rFonts w:ascii="Arial" w:hAnsi="Arial" w:cs="Arial"/>
          <w:sz w:val="20"/>
        </w:rPr>
        <w:t>zavezanci), določen v Programu nadzora 2020</w:t>
      </w:r>
      <w:r w:rsidR="00347AE4">
        <w:rPr>
          <w:rFonts w:ascii="Arial" w:hAnsi="Arial" w:cs="Arial"/>
          <w:sz w:val="20"/>
        </w:rPr>
        <w:t>–</w:t>
      </w:r>
      <w:r w:rsidRPr="00F0071E">
        <w:rPr>
          <w:rFonts w:ascii="Arial" w:hAnsi="Arial" w:cs="Arial"/>
          <w:sz w:val="20"/>
        </w:rPr>
        <w:t>2022;</w:t>
      </w:r>
    </w:p>
    <w:p w14:paraId="39628ECB" w14:textId="77777777" w:rsidR="009657C9" w:rsidRPr="00F0071E" w:rsidRDefault="009657C9" w:rsidP="00E65B16">
      <w:pPr>
        <w:pStyle w:val="Telobesedila"/>
        <w:numPr>
          <w:ilvl w:val="0"/>
          <w:numId w:val="17"/>
        </w:numPr>
        <w:spacing w:line="288" w:lineRule="auto"/>
        <w:ind w:left="714" w:hanging="357"/>
        <w:rPr>
          <w:rFonts w:ascii="Arial" w:hAnsi="Arial" w:cs="Arial"/>
          <w:sz w:val="20"/>
        </w:rPr>
      </w:pPr>
      <w:r w:rsidRPr="00F0071E">
        <w:rPr>
          <w:rFonts w:ascii="Arial" w:hAnsi="Arial" w:cs="Arial"/>
          <w:sz w:val="20"/>
        </w:rPr>
        <w:t>povečati aktivnosti na področju ravnanja z odpadki;</w:t>
      </w:r>
    </w:p>
    <w:p w14:paraId="150CCBA1" w14:textId="0195EA0D" w:rsidR="009657C9" w:rsidRPr="00F0071E" w:rsidRDefault="009657C9" w:rsidP="00E65B16">
      <w:pPr>
        <w:pStyle w:val="Telobesedila"/>
        <w:numPr>
          <w:ilvl w:val="0"/>
          <w:numId w:val="17"/>
        </w:numPr>
        <w:spacing w:line="288" w:lineRule="auto"/>
        <w:ind w:left="714" w:hanging="357"/>
        <w:rPr>
          <w:rFonts w:ascii="Arial" w:hAnsi="Arial" w:cs="Arial"/>
          <w:sz w:val="20"/>
        </w:rPr>
      </w:pPr>
      <w:r w:rsidRPr="00F0071E">
        <w:rPr>
          <w:rFonts w:ascii="Arial" w:hAnsi="Arial" w:cs="Arial"/>
          <w:sz w:val="20"/>
        </w:rPr>
        <w:t>preventivno delova</w:t>
      </w:r>
      <w:r w:rsidR="00FC30D1">
        <w:rPr>
          <w:rFonts w:ascii="Arial" w:hAnsi="Arial" w:cs="Arial"/>
          <w:sz w:val="20"/>
        </w:rPr>
        <w:t>ti</w:t>
      </w:r>
      <w:r w:rsidRPr="00F0071E">
        <w:rPr>
          <w:rFonts w:ascii="Arial" w:hAnsi="Arial" w:cs="Arial"/>
          <w:sz w:val="20"/>
        </w:rPr>
        <w:t xml:space="preserve"> predvsem z </w:t>
      </w:r>
      <w:r w:rsidR="00882250">
        <w:rPr>
          <w:rFonts w:ascii="Arial" w:hAnsi="Arial" w:cs="Arial"/>
          <w:sz w:val="20"/>
        </w:rPr>
        <w:t>obveščanjem</w:t>
      </w:r>
      <w:r w:rsidR="00882250" w:rsidRPr="00F0071E">
        <w:rPr>
          <w:rFonts w:ascii="Arial" w:hAnsi="Arial" w:cs="Arial"/>
          <w:sz w:val="20"/>
        </w:rPr>
        <w:t xml:space="preserve"> </w:t>
      </w:r>
      <w:r w:rsidRPr="00F0071E">
        <w:rPr>
          <w:rFonts w:ascii="Arial" w:hAnsi="Arial" w:cs="Arial"/>
          <w:sz w:val="20"/>
        </w:rPr>
        <w:t xml:space="preserve">na spletu </w:t>
      </w:r>
      <w:r w:rsidR="00235DB3">
        <w:rPr>
          <w:rFonts w:ascii="Arial" w:hAnsi="Arial" w:cs="Arial"/>
          <w:sz w:val="20"/>
        </w:rPr>
        <w:t>ter</w:t>
      </w:r>
      <w:r w:rsidR="00235DB3" w:rsidRPr="00F0071E">
        <w:rPr>
          <w:rFonts w:ascii="Arial" w:hAnsi="Arial" w:cs="Arial"/>
          <w:sz w:val="20"/>
        </w:rPr>
        <w:t xml:space="preserve"> </w:t>
      </w:r>
      <w:r w:rsidRPr="00F0071E">
        <w:rPr>
          <w:rFonts w:ascii="Arial" w:hAnsi="Arial" w:cs="Arial"/>
          <w:sz w:val="20"/>
        </w:rPr>
        <w:t>odzivnostjo na vprašanja in pobude novinarjev in strank;</w:t>
      </w:r>
    </w:p>
    <w:p w14:paraId="26EC96B6" w14:textId="1FB7F03C" w:rsidR="009657C9" w:rsidRPr="00F0071E" w:rsidRDefault="009657C9" w:rsidP="00E65B16">
      <w:pPr>
        <w:pStyle w:val="Telobesedila"/>
        <w:numPr>
          <w:ilvl w:val="0"/>
          <w:numId w:val="17"/>
        </w:numPr>
        <w:spacing w:line="288" w:lineRule="auto"/>
        <w:ind w:left="714" w:hanging="357"/>
        <w:rPr>
          <w:rFonts w:ascii="Arial" w:hAnsi="Arial" w:cs="Arial"/>
          <w:sz w:val="20"/>
        </w:rPr>
      </w:pPr>
      <w:r w:rsidRPr="00F0071E">
        <w:rPr>
          <w:rFonts w:ascii="Arial" w:hAnsi="Arial" w:cs="Arial"/>
          <w:sz w:val="20"/>
        </w:rPr>
        <w:t>postopno uvaja</w:t>
      </w:r>
      <w:r w:rsidR="00FC30D1">
        <w:rPr>
          <w:rFonts w:ascii="Arial" w:hAnsi="Arial" w:cs="Arial"/>
          <w:sz w:val="20"/>
        </w:rPr>
        <w:t>ti</w:t>
      </w:r>
      <w:r w:rsidRPr="00F0071E">
        <w:rPr>
          <w:rFonts w:ascii="Arial" w:hAnsi="Arial" w:cs="Arial"/>
          <w:sz w:val="20"/>
        </w:rPr>
        <w:t xml:space="preserve"> </w:t>
      </w:r>
      <w:r w:rsidR="00235DB3">
        <w:rPr>
          <w:rFonts w:ascii="Arial" w:hAnsi="Arial" w:cs="Arial"/>
          <w:sz w:val="20"/>
        </w:rPr>
        <w:t>načrtovanj</w:t>
      </w:r>
      <w:r w:rsidR="00FC30D1">
        <w:rPr>
          <w:rFonts w:ascii="Arial" w:hAnsi="Arial" w:cs="Arial"/>
          <w:sz w:val="20"/>
        </w:rPr>
        <w:t>e</w:t>
      </w:r>
      <w:r w:rsidR="00235DB3" w:rsidRPr="00F0071E">
        <w:rPr>
          <w:rFonts w:ascii="Arial" w:hAnsi="Arial" w:cs="Arial"/>
          <w:sz w:val="20"/>
        </w:rPr>
        <w:t xml:space="preserve"> </w:t>
      </w:r>
      <w:r w:rsidRPr="00F0071E">
        <w:rPr>
          <w:rFonts w:ascii="Arial" w:hAnsi="Arial" w:cs="Arial"/>
          <w:sz w:val="20"/>
        </w:rPr>
        <w:t>nadzora tudi na drugih področjih;</w:t>
      </w:r>
    </w:p>
    <w:p w14:paraId="5D5E98EF" w14:textId="5FA60B2D" w:rsidR="009657C9" w:rsidRPr="00F0071E" w:rsidRDefault="00235DB3" w:rsidP="00E65B16">
      <w:pPr>
        <w:pStyle w:val="Telobesedila"/>
        <w:numPr>
          <w:ilvl w:val="0"/>
          <w:numId w:val="17"/>
        </w:numPr>
        <w:spacing w:line="288" w:lineRule="auto"/>
        <w:ind w:left="714" w:hanging="357"/>
        <w:rPr>
          <w:rFonts w:ascii="Arial" w:hAnsi="Arial" w:cs="Arial"/>
          <w:sz w:val="20"/>
        </w:rPr>
      </w:pPr>
      <w:r>
        <w:rPr>
          <w:rFonts w:ascii="Arial" w:hAnsi="Arial" w:cs="Arial"/>
          <w:sz w:val="20"/>
        </w:rPr>
        <w:t>posodobit</w:t>
      </w:r>
      <w:r w:rsidR="00FC30D1">
        <w:rPr>
          <w:rFonts w:ascii="Arial" w:hAnsi="Arial" w:cs="Arial"/>
          <w:sz w:val="20"/>
        </w:rPr>
        <w:t>i</w:t>
      </w:r>
      <w:r w:rsidRPr="00F0071E">
        <w:rPr>
          <w:rFonts w:ascii="Arial" w:hAnsi="Arial" w:cs="Arial"/>
          <w:sz w:val="20"/>
        </w:rPr>
        <w:t xml:space="preserve"> </w:t>
      </w:r>
      <w:r w:rsidR="009657C9" w:rsidRPr="00F0071E">
        <w:rPr>
          <w:rFonts w:ascii="Arial" w:hAnsi="Arial" w:cs="Arial"/>
          <w:sz w:val="20"/>
        </w:rPr>
        <w:t>in nadgrad</w:t>
      </w:r>
      <w:r w:rsidR="00FC30D1">
        <w:rPr>
          <w:rFonts w:ascii="Arial" w:hAnsi="Arial" w:cs="Arial"/>
          <w:sz w:val="20"/>
        </w:rPr>
        <w:t>iti</w:t>
      </w:r>
      <w:r w:rsidR="009657C9" w:rsidRPr="00F0071E">
        <w:rPr>
          <w:rFonts w:ascii="Arial" w:hAnsi="Arial" w:cs="Arial"/>
          <w:sz w:val="20"/>
        </w:rPr>
        <w:t xml:space="preserve"> intern</w:t>
      </w:r>
      <w:r w:rsidR="00FC30D1">
        <w:rPr>
          <w:rFonts w:ascii="Arial" w:hAnsi="Arial" w:cs="Arial"/>
          <w:sz w:val="20"/>
        </w:rPr>
        <w:t>i</w:t>
      </w:r>
      <w:r w:rsidR="009657C9" w:rsidRPr="00F0071E">
        <w:rPr>
          <w:rFonts w:ascii="Arial" w:hAnsi="Arial" w:cs="Arial"/>
          <w:sz w:val="20"/>
        </w:rPr>
        <w:t xml:space="preserve"> informacijsk</w:t>
      </w:r>
      <w:r w:rsidR="00FC30D1">
        <w:rPr>
          <w:rFonts w:ascii="Arial" w:hAnsi="Arial" w:cs="Arial"/>
          <w:sz w:val="20"/>
        </w:rPr>
        <w:t>i</w:t>
      </w:r>
      <w:r w:rsidR="009657C9" w:rsidRPr="00F0071E">
        <w:rPr>
          <w:rFonts w:ascii="Arial" w:hAnsi="Arial" w:cs="Arial"/>
          <w:sz w:val="20"/>
        </w:rPr>
        <w:t xml:space="preserve"> sistem;</w:t>
      </w:r>
    </w:p>
    <w:p w14:paraId="111DFA58" w14:textId="000795B1" w:rsidR="009657C9" w:rsidRPr="00F0071E" w:rsidRDefault="009657C9" w:rsidP="00E65B16">
      <w:pPr>
        <w:pStyle w:val="Telobesedila"/>
        <w:numPr>
          <w:ilvl w:val="0"/>
          <w:numId w:val="17"/>
        </w:numPr>
        <w:spacing w:line="288" w:lineRule="auto"/>
        <w:ind w:left="714" w:hanging="357"/>
        <w:rPr>
          <w:rFonts w:ascii="Arial" w:hAnsi="Arial" w:cs="Arial"/>
          <w:sz w:val="20"/>
        </w:rPr>
      </w:pPr>
      <w:r w:rsidRPr="00F0071E">
        <w:rPr>
          <w:rFonts w:ascii="Arial" w:hAnsi="Arial" w:cs="Arial"/>
          <w:sz w:val="20"/>
        </w:rPr>
        <w:t xml:space="preserve">zagotoviti učinkovito pravno podlago za delovanje ION z </w:t>
      </w:r>
      <w:r w:rsidR="005D614D">
        <w:rPr>
          <w:rFonts w:ascii="Arial" w:hAnsi="Arial" w:cs="Arial"/>
          <w:sz w:val="20"/>
        </w:rPr>
        <w:t>dejavnim</w:t>
      </w:r>
      <w:r w:rsidR="005D614D" w:rsidRPr="00F0071E">
        <w:rPr>
          <w:rFonts w:ascii="Arial" w:hAnsi="Arial" w:cs="Arial"/>
          <w:sz w:val="20"/>
        </w:rPr>
        <w:t xml:space="preserve"> </w:t>
      </w:r>
      <w:r w:rsidRPr="00F0071E">
        <w:rPr>
          <w:rFonts w:ascii="Arial" w:hAnsi="Arial" w:cs="Arial"/>
          <w:sz w:val="20"/>
        </w:rPr>
        <w:t>sodelovanjem pri pripravi predpisov;</w:t>
      </w:r>
    </w:p>
    <w:p w14:paraId="4619BC90" w14:textId="3E0660B2" w:rsidR="009657C9" w:rsidRPr="00F0071E" w:rsidRDefault="009657C9" w:rsidP="00E65B16">
      <w:pPr>
        <w:pStyle w:val="Telobesedila"/>
        <w:numPr>
          <w:ilvl w:val="0"/>
          <w:numId w:val="17"/>
        </w:numPr>
        <w:spacing w:line="288" w:lineRule="auto"/>
        <w:ind w:left="714" w:hanging="357"/>
        <w:rPr>
          <w:rFonts w:ascii="Arial" w:hAnsi="Arial" w:cs="Arial"/>
          <w:sz w:val="20"/>
        </w:rPr>
      </w:pPr>
      <w:r w:rsidRPr="00F0071E">
        <w:rPr>
          <w:rFonts w:ascii="Arial" w:hAnsi="Arial" w:cs="Arial"/>
          <w:sz w:val="20"/>
        </w:rPr>
        <w:t>izboljšati kakovost dela na področju inšpekcijskega nadzora in ukrepanja zlasti z rednim izobraževanjem in usposabljanjem inšpektorjev, učinkovit</w:t>
      </w:r>
      <w:r w:rsidR="005D614D">
        <w:rPr>
          <w:rFonts w:ascii="Arial" w:hAnsi="Arial" w:cs="Arial"/>
          <w:sz w:val="20"/>
        </w:rPr>
        <w:t>ejš</w:t>
      </w:r>
      <w:r w:rsidRPr="00F0071E">
        <w:rPr>
          <w:rFonts w:ascii="Arial" w:hAnsi="Arial" w:cs="Arial"/>
          <w:sz w:val="20"/>
        </w:rPr>
        <w:t>im izvajanjem postopkov izvršb in mehanizmom kontrolnih monitoringov;</w:t>
      </w:r>
    </w:p>
    <w:p w14:paraId="6463BBCC" w14:textId="15B86BC1" w:rsidR="009657C9" w:rsidRPr="00F0071E" w:rsidRDefault="009657C9" w:rsidP="00E65B16">
      <w:pPr>
        <w:pStyle w:val="Telobesedila"/>
        <w:numPr>
          <w:ilvl w:val="0"/>
          <w:numId w:val="17"/>
        </w:numPr>
        <w:spacing w:line="288" w:lineRule="auto"/>
        <w:ind w:left="714" w:hanging="357"/>
        <w:rPr>
          <w:rFonts w:ascii="Arial" w:hAnsi="Arial" w:cs="Arial"/>
          <w:sz w:val="20"/>
        </w:rPr>
      </w:pPr>
      <w:r w:rsidRPr="00F0071E">
        <w:rPr>
          <w:rFonts w:ascii="Arial" w:hAnsi="Arial" w:cs="Arial"/>
          <w:sz w:val="20"/>
        </w:rPr>
        <w:t>prizadevati si za kadrovsko krepitev ION, ki bo zagotovila povečan obseg rednih nadzorov na področjih, kjer je zaznana večja neskladnost zavezancev</w:t>
      </w:r>
      <w:r w:rsidR="005D614D">
        <w:rPr>
          <w:rFonts w:ascii="Arial" w:hAnsi="Arial" w:cs="Arial"/>
          <w:sz w:val="20"/>
        </w:rPr>
        <w:t>,</w:t>
      </w:r>
      <w:r w:rsidRPr="00F0071E">
        <w:rPr>
          <w:rFonts w:ascii="Arial" w:hAnsi="Arial" w:cs="Arial"/>
          <w:sz w:val="20"/>
        </w:rPr>
        <w:t xml:space="preserve"> in hitrejšo obravnavo prijav nižjih </w:t>
      </w:r>
      <w:r w:rsidR="005D614D">
        <w:rPr>
          <w:rFonts w:ascii="Arial" w:hAnsi="Arial" w:cs="Arial"/>
          <w:sz w:val="20"/>
        </w:rPr>
        <w:t xml:space="preserve">prednostnih </w:t>
      </w:r>
      <w:r w:rsidR="00AC7E6D">
        <w:rPr>
          <w:rFonts w:ascii="Arial" w:hAnsi="Arial" w:cs="Arial"/>
          <w:sz w:val="20"/>
        </w:rPr>
        <w:t>ravni</w:t>
      </w:r>
      <w:r w:rsidRPr="00F0071E">
        <w:rPr>
          <w:rFonts w:ascii="Arial" w:hAnsi="Arial" w:cs="Arial"/>
          <w:sz w:val="20"/>
        </w:rPr>
        <w:t xml:space="preserve">. </w:t>
      </w:r>
    </w:p>
    <w:p w14:paraId="612878FE" w14:textId="77777777" w:rsidR="009657C9" w:rsidRPr="00F0071E" w:rsidRDefault="009657C9" w:rsidP="00E65B16">
      <w:pPr>
        <w:spacing w:line="288" w:lineRule="auto"/>
        <w:rPr>
          <w:snapToGrid w:val="0"/>
        </w:rPr>
      </w:pPr>
    </w:p>
    <w:p w14:paraId="68B69A16" w14:textId="4ED93A9D" w:rsidR="00D707AC" w:rsidRDefault="009657C9" w:rsidP="00E65B16">
      <w:pPr>
        <w:spacing w:line="288" w:lineRule="auto"/>
        <w:rPr>
          <w:rFonts w:ascii="Arial" w:hAnsi="Arial" w:cs="Arial"/>
          <w:snapToGrid w:val="0"/>
          <w:sz w:val="20"/>
          <w:szCs w:val="20"/>
        </w:rPr>
      </w:pPr>
      <w:r w:rsidRPr="00F0071E">
        <w:rPr>
          <w:rFonts w:ascii="Arial" w:hAnsi="Arial" w:cs="Arial"/>
          <w:snapToGrid w:val="0"/>
          <w:sz w:val="20"/>
          <w:szCs w:val="20"/>
        </w:rPr>
        <w:t xml:space="preserve">Zakonodaja določa zelo široko področje dela ION, kar posledično pomeni tudi izjemno veliko število zavezancev. Glede na </w:t>
      </w:r>
      <w:r w:rsidR="00877AE8">
        <w:rPr>
          <w:rFonts w:ascii="Arial" w:hAnsi="Arial" w:cs="Arial"/>
          <w:snapToGrid w:val="0"/>
          <w:sz w:val="20"/>
          <w:szCs w:val="20"/>
        </w:rPr>
        <w:t>zmogljivost</w:t>
      </w:r>
      <w:r w:rsidR="00EC3B3F">
        <w:rPr>
          <w:rFonts w:ascii="Arial" w:hAnsi="Arial" w:cs="Arial"/>
          <w:snapToGrid w:val="0"/>
          <w:sz w:val="20"/>
          <w:szCs w:val="20"/>
        </w:rPr>
        <w:t>i</w:t>
      </w:r>
      <w:r w:rsidR="00877AE8" w:rsidRPr="00F0071E">
        <w:rPr>
          <w:rFonts w:ascii="Arial" w:hAnsi="Arial" w:cs="Arial"/>
          <w:snapToGrid w:val="0"/>
          <w:sz w:val="20"/>
          <w:szCs w:val="20"/>
        </w:rPr>
        <w:t xml:space="preserve"> </w:t>
      </w:r>
      <w:r w:rsidRPr="00F0071E">
        <w:rPr>
          <w:rFonts w:ascii="Arial" w:hAnsi="Arial" w:cs="Arial"/>
          <w:snapToGrid w:val="0"/>
          <w:sz w:val="20"/>
          <w:szCs w:val="20"/>
        </w:rPr>
        <w:t>ION je osnovno izhodišče načrta dela zagotoviti sistematični nadzor nad pomembnimi viri obremenjevanja okolja.</w:t>
      </w:r>
    </w:p>
    <w:p w14:paraId="7EAA7844" w14:textId="77777777" w:rsidR="00EA6649" w:rsidRPr="00F0071E" w:rsidRDefault="00EA6649" w:rsidP="00E65B16">
      <w:pPr>
        <w:spacing w:line="288" w:lineRule="auto"/>
        <w:rPr>
          <w:rFonts w:ascii="Arial" w:hAnsi="Arial" w:cs="Arial"/>
          <w:snapToGrid w:val="0"/>
          <w:sz w:val="20"/>
          <w:szCs w:val="20"/>
        </w:rPr>
      </w:pPr>
    </w:p>
    <w:p w14:paraId="40423AD3" w14:textId="77777777" w:rsidR="00D707AC" w:rsidRPr="00F0071E" w:rsidRDefault="00D707AC" w:rsidP="00E65B16">
      <w:pPr>
        <w:pStyle w:val="Naslov2"/>
        <w:spacing w:line="288" w:lineRule="auto"/>
        <w:rPr>
          <w:rFonts w:ascii="Arial" w:hAnsi="Arial"/>
          <w:i w:val="0"/>
          <w:sz w:val="20"/>
          <w:szCs w:val="20"/>
        </w:rPr>
      </w:pPr>
      <w:bookmarkStart w:id="68" w:name="_Toc1125477"/>
      <w:bookmarkStart w:id="69" w:name="_Toc1125478"/>
      <w:bookmarkStart w:id="70" w:name="_Toc1125479"/>
      <w:bookmarkStart w:id="71" w:name="_Toc1125480"/>
      <w:bookmarkStart w:id="72" w:name="_Toc1125481"/>
      <w:bookmarkStart w:id="73" w:name="_Toc476137736"/>
      <w:bookmarkStart w:id="74" w:name="_Toc476814351"/>
      <w:bookmarkStart w:id="75" w:name="_Toc34827786"/>
      <w:bookmarkEnd w:id="68"/>
      <w:bookmarkEnd w:id="69"/>
      <w:bookmarkEnd w:id="70"/>
      <w:bookmarkEnd w:id="71"/>
      <w:bookmarkEnd w:id="72"/>
      <w:r w:rsidRPr="00F0071E">
        <w:rPr>
          <w:rFonts w:ascii="Arial" w:hAnsi="Arial"/>
          <w:i w:val="0"/>
          <w:sz w:val="20"/>
          <w:szCs w:val="20"/>
        </w:rPr>
        <w:t>REDNI INŠPEKCIJSKI NADZORI</w:t>
      </w:r>
      <w:bookmarkEnd w:id="73"/>
      <w:bookmarkEnd w:id="74"/>
      <w:bookmarkEnd w:id="75"/>
    </w:p>
    <w:p w14:paraId="096675D3" w14:textId="77777777" w:rsidR="00EA6649" w:rsidRDefault="00EA6649" w:rsidP="00E65B16">
      <w:pPr>
        <w:spacing w:line="288" w:lineRule="auto"/>
        <w:rPr>
          <w:rStyle w:val="Krepko"/>
          <w:rFonts w:ascii="Arial" w:hAnsi="Arial" w:cs="Arial"/>
          <w:sz w:val="20"/>
          <w:szCs w:val="20"/>
          <w:u w:val="single"/>
        </w:rPr>
      </w:pPr>
    </w:p>
    <w:p w14:paraId="47D77BA8" w14:textId="14728BB6" w:rsidR="00D707AC" w:rsidRPr="00F0071E" w:rsidRDefault="00D707AC" w:rsidP="00E65B16">
      <w:pPr>
        <w:spacing w:line="288" w:lineRule="auto"/>
        <w:rPr>
          <w:rStyle w:val="Krepko"/>
          <w:rFonts w:ascii="Arial" w:hAnsi="Arial" w:cs="Arial"/>
          <w:sz w:val="20"/>
          <w:szCs w:val="20"/>
          <w:u w:val="single"/>
        </w:rPr>
      </w:pPr>
      <w:r w:rsidRPr="00F0071E">
        <w:rPr>
          <w:rStyle w:val="Krepko"/>
          <w:rFonts w:ascii="Arial" w:hAnsi="Arial" w:cs="Arial"/>
          <w:sz w:val="20"/>
          <w:szCs w:val="20"/>
          <w:u w:val="single"/>
        </w:rPr>
        <w:t>Načrtovanje rednega nadzora</w:t>
      </w:r>
    </w:p>
    <w:p w14:paraId="30AFAF0E" w14:textId="77777777" w:rsidR="00D707AC" w:rsidRPr="00F0071E" w:rsidRDefault="00D707AC" w:rsidP="00E65B16">
      <w:pPr>
        <w:spacing w:line="288" w:lineRule="auto"/>
        <w:rPr>
          <w:rFonts w:ascii="Arial" w:hAnsi="Arial" w:cs="Arial"/>
          <w:snapToGrid w:val="0"/>
          <w:sz w:val="20"/>
          <w:szCs w:val="20"/>
        </w:rPr>
      </w:pPr>
      <w:r w:rsidRPr="00F0071E">
        <w:rPr>
          <w:rFonts w:ascii="Arial" w:hAnsi="Arial" w:cs="Arial"/>
          <w:snapToGrid w:val="0"/>
          <w:sz w:val="20"/>
          <w:szCs w:val="20"/>
        </w:rPr>
        <w:t xml:space="preserve">Zakonodaja določa zelo široko področje dela ION, kar pomeni tudi izjemno veliko število zavezancev. Zaradi premajhnega števila inšpektorjev za okolje je temeljno izhodišče načrta dela zagotoviti sistematični nadzor nad pomembnimi viri obremenjevanja okolja. </w:t>
      </w:r>
    </w:p>
    <w:p w14:paraId="5EDB6973" w14:textId="77777777" w:rsidR="00D707AC" w:rsidRPr="00F0071E" w:rsidRDefault="00D707AC" w:rsidP="00E65B16">
      <w:pPr>
        <w:spacing w:line="288" w:lineRule="auto"/>
        <w:rPr>
          <w:rFonts w:ascii="Arial" w:hAnsi="Arial" w:cs="Arial"/>
          <w:snapToGrid w:val="0"/>
          <w:sz w:val="20"/>
          <w:szCs w:val="20"/>
        </w:rPr>
      </w:pPr>
    </w:p>
    <w:p w14:paraId="226957EA" w14:textId="2FD561F8" w:rsidR="00D707AC" w:rsidRPr="00F0071E" w:rsidRDefault="00D707AC" w:rsidP="00E65B16">
      <w:pPr>
        <w:spacing w:line="288" w:lineRule="auto"/>
        <w:rPr>
          <w:rFonts w:ascii="Arial" w:hAnsi="Arial" w:cs="Arial"/>
          <w:snapToGrid w:val="0"/>
          <w:sz w:val="20"/>
          <w:szCs w:val="20"/>
        </w:rPr>
      </w:pPr>
      <w:r w:rsidRPr="00F0071E">
        <w:rPr>
          <w:rFonts w:ascii="Arial" w:hAnsi="Arial" w:cs="Arial"/>
          <w:snapToGrid w:val="0"/>
          <w:sz w:val="20"/>
          <w:szCs w:val="20"/>
        </w:rPr>
        <w:t xml:space="preserve">V </w:t>
      </w:r>
      <w:r w:rsidR="00FF0A74">
        <w:rPr>
          <w:rFonts w:ascii="Arial" w:hAnsi="Arial" w:cs="Arial"/>
          <w:snapToGrid w:val="0"/>
          <w:sz w:val="20"/>
          <w:szCs w:val="20"/>
        </w:rPr>
        <w:t>postopku</w:t>
      </w:r>
      <w:r w:rsidR="00FF0A74" w:rsidRPr="00F0071E">
        <w:rPr>
          <w:rFonts w:ascii="Arial" w:hAnsi="Arial" w:cs="Arial"/>
          <w:snapToGrid w:val="0"/>
          <w:sz w:val="20"/>
          <w:szCs w:val="20"/>
        </w:rPr>
        <w:t xml:space="preserve"> </w:t>
      </w:r>
      <w:r w:rsidRPr="00F0071E">
        <w:rPr>
          <w:rFonts w:ascii="Arial" w:hAnsi="Arial" w:cs="Arial"/>
          <w:snapToGrid w:val="0"/>
          <w:sz w:val="20"/>
          <w:szCs w:val="20"/>
        </w:rPr>
        <w:t>načrtovanja se določijo:</w:t>
      </w:r>
    </w:p>
    <w:p w14:paraId="3E5E7E81" w14:textId="77777777" w:rsidR="00D707AC" w:rsidRPr="00F0071E" w:rsidRDefault="00D707AC" w:rsidP="00E65B16">
      <w:pPr>
        <w:numPr>
          <w:ilvl w:val="0"/>
          <w:numId w:val="19"/>
        </w:numPr>
        <w:spacing w:line="288" w:lineRule="auto"/>
        <w:rPr>
          <w:rFonts w:ascii="Arial" w:hAnsi="Arial" w:cs="Arial"/>
          <w:snapToGrid w:val="0"/>
          <w:sz w:val="20"/>
          <w:szCs w:val="20"/>
        </w:rPr>
      </w:pPr>
      <w:r w:rsidRPr="00F0071E">
        <w:rPr>
          <w:rFonts w:ascii="Arial" w:hAnsi="Arial" w:cs="Arial"/>
          <w:snapToGrid w:val="0"/>
          <w:sz w:val="20"/>
          <w:szCs w:val="20"/>
        </w:rPr>
        <w:t>področja nadzora inšpekcije;</w:t>
      </w:r>
    </w:p>
    <w:p w14:paraId="4A27F42D" w14:textId="77777777" w:rsidR="00D707AC" w:rsidRPr="00F0071E" w:rsidRDefault="00D707AC" w:rsidP="00E65B16">
      <w:pPr>
        <w:numPr>
          <w:ilvl w:val="0"/>
          <w:numId w:val="19"/>
        </w:numPr>
        <w:spacing w:line="288" w:lineRule="auto"/>
        <w:rPr>
          <w:rFonts w:ascii="Arial" w:hAnsi="Arial" w:cs="Arial"/>
          <w:snapToGrid w:val="0"/>
          <w:sz w:val="20"/>
          <w:szCs w:val="20"/>
        </w:rPr>
      </w:pPr>
      <w:r w:rsidRPr="00F0071E">
        <w:rPr>
          <w:rFonts w:ascii="Arial" w:hAnsi="Arial" w:cs="Arial"/>
          <w:snapToGrid w:val="0"/>
          <w:sz w:val="20"/>
          <w:szCs w:val="20"/>
        </w:rPr>
        <w:t>zavezanci;</w:t>
      </w:r>
    </w:p>
    <w:p w14:paraId="79CF4FF7" w14:textId="281C3A6A" w:rsidR="00D707AC" w:rsidRPr="00F0071E" w:rsidRDefault="00D707AC" w:rsidP="00E65B16">
      <w:pPr>
        <w:numPr>
          <w:ilvl w:val="0"/>
          <w:numId w:val="19"/>
        </w:numPr>
        <w:spacing w:line="288" w:lineRule="auto"/>
        <w:rPr>
          <w:rFonts w:ascii="Arial" w:hAnsi="Arial" w:cs="Arial"/>
          <w:snapToGrid w:val="0"/>
          <w:sz w:val="20"/>
          <w:szCs w:val="20"/>
        </w:rPr>
      </w:pPr>
      <w:r w:rsidRPr="00F0071E">
        <w:rPr>
          <w:rFonts w:ascii="Arial" w:hAnsi="Arial" w:cs="Arial"/>
          <w:snapToGrid w:val="0"/>
          <w:sz w:val="20"/>
          <w:szCs w:val="20"/>
        </w:rPr>
        <w:t>prednostna področja nadzora (</w:t>
      </w:r>
      <w:r w:rsidR="00A41E35">
        <w:rPr>
          <w:rFonts w:ascii="Arial" w:hAnsi="Arial" w:cs="Arial"/>
          <w:snapToGrid w:val="0"/>
          <w:sz w:val="20"/>
          <w:szCs w:val="20"/>
        </w:rPr>
        <w:t>določiti</w:t>
      </w:r>
      <w:r w:rsidRPr="00F0071E">
        <w:rPr>
          <w:rFonts w:ascii="Arial" w:hAnsi="Arial" w:cs="Arial"/>
          <w:snapToGrid w:val="0"/>
          <w:sz w:val="20"/>
          <w:szCs w:val="20"/>
        </w:rPr>
        <w:t xml:space="preserve">, nad katerim področjem in/ali katerimi zavezanci je </w:t>
      </w:r>
      <w:r w:rsidR="00A41E35">
        <w:rPr>
          <w:rFonts w:ascii="Arial" w:hAnsi="Arial" w:cs="Arial"/>
          <w:snapToGrid w:val="0"/>
          <w:sz w:val="20"/>
          <w:szCs w:val="20"/>
        </w:rPr>
        <w:t xml:space="preserve">nadzor </w:t>
      </w:r>
      <w:r w:rsidRPr="00F0071E">
        <w:rPr>
          <w:rFonts w:ascii="Arial" w:hAnsi="Arial" w:cs="Arial"/>
          <w:snapToGrid w:val="0"/>
          <w:sz w:val="20"/>
          <w:szCs w:val="20"/>
        </w:rPr>
        <w:t xml:space="preserve">pomembnejši glede na tveganje za okolje) in </w:t>
      </w:r>
    </w:p>
    <w:p w14:paraId="213BACF8" w14:textId="77777777" w:rsidR="00D707AC" w:rsidRPr="00F0071E" w:rsidRDefault="00D707AC" w:rsidP="00E65B16">
      <w:pPr>
        <w:numPr>
          <w:ilvl w:val="0"/>
          <w:numId w:val="19"/>
        </w:numPr>
        <w:spacing w:line="288" w:lineRule="auto"/>
        <w:rPr>
          <w:rFonts w:ascii="Arial" w:hAnsi="Arial" w:cs="Arial"/>
          <w:snapToGrid w:val="0"/>
          <w:sz w:val="20"/>
          <w:szCs w:val="20"/>
        </w:rPr>
      </w:pPr>
      <w:r w:rsidRPr="00F0071E">
        <w:rPr>
          <w:rFonts w:ascii="Arial" w:hAnsi="Arial" w:cs="Arial"/>
          <w:snapToGrid w:val="0"/>
          <w:sz w:val="20"/>
          <w:szCs w:val="20"/>
        </w:rPr>
        <w:lastRenderedPageBreak/>
        <w:t>namen načrtovanega nadzora (zagotavljanje skladnosti zavezancev, ocena skladnosti na določenem področju, ocena učinkovitosti zakonodajnih rešitev, zakonsko določene obveznosti nadzora ipd.).</w:t>
      </w:r>
    </w:p>
    <w:p w14:paraId="096771DA" w14:textId="77777777" w:rsidR="00D707AC" w:rsidRPr="00F0071E" w:rsidRDefault="00D707AC" w:rsidP="00E65B16">
      <w:pPr>
        <w:spacing w:line="288" w:lineRule="auto"/>
        <w:rPr>
          <w:rFonts w:ascii="Arial" w:hAnsi="Arial" w:cs="Arial"/>
          <w:snapToGrid w:val="0"/>
          <w:sz w:val="20"/>
          <w:szCs w:val="20"/>
        </w:rPr>
      </w:pPr>
    </w:p>
    <w:p w14:paraId="60875DCF" w14:textId="77777777" w:rsidR="00D707AC" w:rsidRPr="00F0071E" w:rsidRDefault="00D707AC" w:rsidP="00E65B16">
      <w:pPr>
        <w:spacing w:line="288" w:lineRule="auto"/>
        <w:rPr>
          <w:rFonts w:ascii="Arial" w:hAnsi="Arial" w:cs="Arial"/>
          <w:snapToGrid w:val="0"/>
          <w:sz w:val="20"/>
          <w:szCs w:val="20"/>
        </w:rPr>
      </w:pPr>
      <w:r w:rsidRPr="00F0071E">
        <w:rPr>
          <w:rFonts w:ascii="Arial" w:hAnsi="Arial" w:cs="Arial"/>
          <w:snapToGrid w:val="0"/>
          <w:sz w:val="20"/>
          <w:szCs w:val="20"/>
        </w:rPr>
        <w:t>Pri izbiri področja nadzora se upoštevajo zlasti:</w:t>
      </w:r>
    </w:p>
    <w:p w14:paraId="4426AF15" w14:textId="77777777" w:rsidR="00D707AC" w:rsidRPr="00F0071E" w:rsidRDefault="00D707AC" w:rsidP="00E65B16">
      <w:pPr>
        <w:numPr>
          <w:ilvl w:val="0"/>
          <w:numId w:val="20"/>
        </w:numPr>
        <w:spacing w:line="288" w:lineRule="auto"/>
        <w:rPr>
          <w:rFonts w:ascii="Arial" w:hAnsi="Arial" w:cs="Arial"/>
          <w:snapToGrid w:val="0"/>
          <w:sz w:val="20"/>
          <w:szCs w:val="20"/>
        </w:rPr>
      </w:pPr>
      <w:r w:rsidRPr="00F0071E">
        <w:rPr>
          <w:rFonts w:ascii="Arial" w:hAnsi="Arial" w:cs="Arial"/>
          <w:snapToGrid w:val="0"/>
          <w:sz w:val="20"/>
          <w:szCs w:val="20"/>
        </w:rPr>
        <w:t>vpliv dejavnosti na okolje;</w:t>
      </w:r>
    </w:p>
    <w:p w14:paraId="1B178D27" w14:textId="77777777" w:rsidR="00D707AC" w:rsidRPr="00F0071E" w:rsidRDefault="00D707AC" w:rsidP="00E65B16">
      <w:pPr>
        <w:numPr>
          <w:ilvl w:val="0"/>
          <w:numId w:val="20"/>
        </w:numPr>
        <w:spacing w:line="288" w:lineRule="auto"/>
        <w:rPr>
          <w:rFonts w:ascii="Arial" w:hAnsi="Arial" w:cs="Arial"/>
          <w:snapToGrid w:val="0"/>
          <w:sz w:val="20"/>
          <w:szCs w:val="20"/>
        </w:rPr>
      </w:pPr>
      <w:r w:rsidRPr="00F0071E">
        <w:rPr>
          <w:rFonts w:ascii="Arial" w:hAnsi="Arial" w:cs="Arial"/>
          <w:snapToGrid w:val="0"/>
          <w:sz w:val="20"/>
          <w:szCs w:val="20"/>
        </w:rPr>
        <w:t xml:space="preserve">zaveze za doseganje skladnosti z evropskim pravnim redom, ki jo mora zagotavljati Slovenija; </w:t>
      </w:r>
    </w:p>
    <w:p w14:paraId="718EC072" w14:textId="77777777" w:rsidR="00D707AC" w:rsidRPr="00F0071E" w:rsidRDefault="00D707AC" w:rsidP="00E65B16">
      <w:pPr>
        <w:numPr>
          <w:ilvl w:val="0"/>
          <w:numId w:val="20"/>
        </w:numPr>
        <w:spacing w:line="288" w:lineRule="auto"/>
        <w:rPr>
          <w:rFonts w:ascii="Arial" w:hAnsi="Arial" w:cs="Arial"/>
          <w:snapToGrid w:val="0"/>
          <w:sz w:val="20"/>
          <w:szCs w:val="20"/>
        </w:rPr>
      </w:pPr>
      <w:r w:rsidRPr="00F0071E">
        <w:rPr>
          <w:rFonts w:ascii="Arial" w:hAnsi="Arial" w:cs="Arial"/>
          <w:snapToGrid w:val="0"/>
          <w:sz w:val="20"/>
          <w:szCs w:val="20"/>
        </w:rPr>
        <w:t>cilje nacionalnih strategij, akcijskih načrtov, operativnih programov itd.;</w:t>
      </w:r>
    </w:p>
    <w:p w14:paraId="0C79C6DC" w14:textId="77777777" w:rsidR="00D707AC" w:rsidRPr="00F0071E" w:rsidRDefault="00D707AC" w:rsidP="00E65B16">
      <w:pPr>
        <w:numPr>
          <w:ilvl w:val="0"/>
          <w:numId w:val="20"/>
        </w:numPr>
        <w:spacing w:line="288" w:lineRule="auto"/>
        <w:rPr>
          <w:rFonts w:ascii="Arial" w:hAnsi="Arial" w:cs="Arial"/>
          <w:snapToGrid w:val="0"/>
          <w:sz w:val="20"/>
          <w:szCs w:val="20"/>
        </w:rPr>
      </w:pPr>
      <w:r w:rsidRPr="00F0071E">
        <w:rPr>
          <w:rFonts w:ascii="Arial" w:hAnsi="Arial" w:cs="Arial"/>
          <w:snapToGrid w:val="0"/>
          <w:sz w:val="20"/>
          <w:szCs w:val="20"/>
        </w:rPr>
        <w:t>zaznani obseg kršitev na posameznih področjih;</w:t>
      </w:r>
    </w:p>
    <w:p w14:paraId="36CE99B3" w14:textId="77777777" w:rsidR="00D707AC" w:rsidRPr="00F0071E" w:rsidRDefault="00D707AC" w:rsidP="00E65B16">
      <w:pPr>
        <w:numPr>
          <w:ilvl w:val="0"/>
          <w:numId w:val="20"/>
        </w:numPr>
        <w:spacing w:line="288" w:lineRule="auto"/>
        <w:rPr>
          <w:rFonts w:ascii="Arial" w:hAnsi="Arial" w:cs="Arial"/>
          <w:snapToGrid w:val="0"/>
          <w:sz w:val="20"/>
          <w:szCs w:val="20"/>
        </w:rPr>
      </w:pPr>
      <w:r w:rsidRPr="00F0071E">
        <w:rPr>
          <w:rFonts w:ascii="Arial" w:hAnsi="Arial" w:cs="Arial"/>
          <w:snapToGrid w:val="0"/>
          <w:sz w:val="20"/>
          <w:szCs w:val="20"/>
        </w:rPr>
        <w:t xml:space="preserve">ugotovitve spremljanja ter </w:t>
      </w:r>
    </w:p>
    <w:p w14:paraId="2EEB2F36" w14:textId="77777777" w:rsidR="00D707AC" w:rsidRPr="00F0071E" w:rsidRDefault="00D707AC" w:rsidP="00E65B16">
      <w:pPr>
        <w:numPr>
          <w:ilvl w:val="0"/>
          <w:numId w:val="20"/>
        </w:numPr>
        <w:spacing w:line="288" w:lineRule="auto"/>
        <w:rPr>
          <w:rFonts w:ascii="Arial" w:hAnsi="Arial" w:cs="Arial"/>
          <w:snapToGrid w:val="0"/>
          <w:sz w:val="20"/>
          <w:szCs w:val="20"/>
        </w:rPr>
      </w:pPr>
      <w:r w:rsidRPr="00F0071E">
        <w:rPr>
          <w:rFonts w:ascii="Arial" w:hAnsi="Arial" w:cs="Arial"/>
          <w:snapToGrid w:val="0"/>
          <w:sz w:val="20"/>
          <w:szCs w:val="20"/>
        </w:rPr>
        <w:t xml:space="preserve">analize obremenitev in vplivov na okolje. </w:t>
      </w:r>
    </w:p>
    <w:p w14:paraId="0F7EF387" w14:textId="77777777" w:rsidR="00D707AC" w:rsidRPr="00F0071E" w:rsidRDefault="00D707AC" w:rsidP="00E65B16">
      <w:pPr>
        <w:spacing w:line="288" w:lineRule="auto"/>
        <w:rPr>
          <w:rFonts w:ascii="Arial" w:hAnsi="Arial" w:cs="Arial"/>
          <w:snapToGrid w:val="0"/>
          <w:sz w:val="20"/>
          <w:szCs w:val="20"/>
        </w:rPr>
      </w:pPr>
    </w:p>
    <w:p w14:paraId="14512B68" w14:textId="77777777" w:rsidR="00D707AC" w:rsidRPr="00F0071E" w:rsidRDefault="00D707AC" w:rsidP="00E65B16">
      <w:pPr>
        <w:spacing w:line="288" w:lineRule="auto"/>
        <w:rPr>
          <w:rFonts w:ascii="Arial" w:hAnsi="Arial" w:cs="Arial"/>
          <w:snapToGrid w:val="0"/>
          <w:sz w:val="20"/>
          <w:szCs w:val="20"/>
        </w:rPr>
      </w:pPr>
      <w:r w:rsidRPr="00F0071E">
        <w:rPr>
          <w:rFonts w:ascii="Arial" w:hAnsi="Arial" w:cs="Arial"/>
          <w:snapToGrid w:val="0"/>
          <w:sz w:val="20"/>
          <w:szCs w:val="20"/>
        </w:rPr>
        <w:t xml:space="preserve">Pri načrtovanju se določi tudi najučinkovitejši način izvedbe nadzora glede na zastavljeni cilj. Praviloma se zavezanci, ki pomenijo večje tveganje za okolje, uvrstijo v redni nadzor in se glede na tveganje pregledujejo v krajših ali daljših obdobjih. Lahko se načrtujejo tudi </w:t>
      </w:r>
      <w:r w:rsidRPr="00F0071E">
        <w:rPr>
          <w:rFonts w:ascii="Arial" w:hAnsi="Arial" w:cs="Arial"/>
          <w:sz w:val="20"/>
          <w:szCs w:val="20"/>
        </w:rPr>
        <w:t xml:space="preserve">akcije nadzora, če so širše zaznane neskladnosti na posameznih področjih ali za zagotovitev celovitega pregleda na posameznem področju nadzora. </w:t>
      </w:r>
    </w:p>
    <w:p w14:paraId="08FAF273" w14:textId="77777777" w:rsidR="00D707AC" w:rsidRPr="00F0071E" w:rsidRDefault="00D707AC" w:rsidP="00E65B16">
      <w:pPr>
        <w:spacing w:line="288" w:lineRule="auto"/>
        <w:rPr>
          <w:rFonts w:ascii="Arial" w:hAnsi="Arial" w:cs="Arial"/>
          <w:snapToGrid w:val="0"/>
          <w:sz w:val="20"/>
          <w:szCs w:val="20"/>
        </w:rPr>
      </w:pPr>
    </w:p>
    <w:p w14:paraId="1E33EC10" w14:textId="77777777" w:rsidR="00D707AC" w:rsidRPr="00F0071E" w:rsidRDefault="00D707AC" w:rsidP="00E65B16">
      <w:pPr>
        <w:spacing w:line="288" w:lineRule="auto"/>
        <w:rPr>
          <w:rFonts w:ascii="Arial" w:hAnsi="Arial" w:cs="Arial"/>
          <w:snapToGrid w:val="0"/>
          <w:sz w:val="20"/>
          <w:szCs w:val="20"/>
        </w:rPr>
      </w:pPr>
      <w:r w:rsidRPr="00F0071E">
        <w:rPr>
          <w:rFonts w:ascii="Arial" w:hAnsi="Arial" w:cs="Arial"/>
          <w:snapToGrid w:val="0"/>
          <w:sz w:val="20"/>
          <w:szCs w:val="20"/>
        </w:rPr>
        <w:t xml:space="preserve">Večina predpisov ne določa obvezne redne letne periodike inšpekcijskega nadzora, vendar dosedanja praksa kaže na pozitivne učinke take oblike dela. Izjema pri tem so obrati večjega in manjšega tveganja za okolje ter naprave, ki lahko povzročajo onesnaževanje večjega obsega, pri katerih je redni inšpekcijski nadzor že določen v Zakonu o varstvu okolja. </w:t>
      </w:r>
    </w:p>
    <w:p w14:paraId="48F3E3D3" w14:textId="77777777" w:rsidR="00D707AC" w:rsidRPr="00F0071E" w:rsidRDefault="00D707AC" w:rsidP="00E65B16">
      <w:pPr>
        <w:spacing w:line="288" w:lineRule="auto"/>
        <w:rPr>
          <w:rFonts w:ascii="Arial" w:hAnsi="Arial" w:cs="Arial"/>
          <w:snapToGrid w:val="0"/>
          <w:sz w:val="20"/>
          <w:szCs w:val="20"/>
        </w:rPr>
      </w:pPr>
    </w:p>
    <w:p w14:paraId="4F77F077" w14:textId="5DF9CDBF" w:rsidR="00D707AC" w:rsidRPr="00F0071E" w:rsidRDefault="00D707AC" w:rsidP="00E65B16">
      <w:pPr>
        <w:spacing w:line="288" w:lineRule="auto"/>
        <w:rPr>
          <w:rFonts w:ascii="Arial" w:hAnsi="Arial" w:cs="Arial"/>
          <w:snapToGrid w:val="0"/>
          <w:sz w:val="20"/>
          <w:szCs w:val="20"/>
        </w:rPr>
      </w:pPr>
      <w:r w:rsidRPr="00F0071E">
        <w:rPr>
          <w:rFonts w:ascii="Arial" w:hAnsi="Arial" w:cs="Arial"/>
          <w:snapToGrid w:val="0"/>
          <w:sz w:val="20"/>
          <w:szCs w:val="20"/>
        </w:rPr>
        <w:t>V ta namen smo izdelana merila za razvrstitev onesnaževalcev razporedili v tri kategorije (</w:t>
      </w:r>
      <w:r w:rsidR="003D5411">
        <w:rPr>
          <w:rFonts w:ascii="Arial" w:hAnsi="Arial" w:cs="Arial"/>
          <w:snapToGrid w:val="0"/>
          <w:sz w:val="20"/>
          <w:szCs w:val="20"/>
        </w:rPr>
        <w:t xml:space="preserve">prednostne </w:t>
      </w:r>
      <w:r w:rsidR="00AC7E6D">
        <w:rPr>
          <w:rFonts w:ascii="Arial" w:hAnsi="Arial" w:cs="Arial"/>
          <w:snapToGrid w:val="0"/>
          <w:sz w:val="20"/>
          <w:szCs w:val="20"/>
        </w:rPr>
        <w:t>ravni</w:t>
      </w:r>
      <w:r w:rsidRPr="00F0071E">
        <w:rPr>
          <w:rFonts w:ascii="Arial" w:hAnsi="Arial" w:cs="Arial"/>
          <w:snapToGrid w:val="0"/>
          <w:sz w:val="20"/>
          <w:szCs w:val="20"/>
        </w:rPr>
        <w:t>) glede vpliva njihove dejavnosti na okolje. Metodologijo smo razvijali nekaj let in sproti spremljali učinke ter po potrebi izvedli popravke.</w:t>
      </w:r>
    </w:p>
    <w:p w14:paraId="4750E4C4" w14:textId="77777777" w:rsidR="00D707AC" w:rsidRPr="00F0071E" w:rsidRDefault="00D707AC" w:rsidP="00E65B16">
      <w:pPr>
        <w:spacing w:line="288" w:lineRule="auto"/>
        <w:rPr>
          <w:rFonts w:ascii="Arial" w:hAnsi="Arial" w:cs="Arial"/>
          <w:snapToGrid w:val="0"/>
          <w:sz w:val="20"/>
          <w:szCs w:val="20"/>
        </w:rPr>
      </w:pPr>
    </w:p>
    <w:p w14:paraId="0564FD63" w14:textId="4B82F6A1" w:rsidR="00D707AC" w:rsidRPr="00F0071E" w:rsidRDefault="00D707AC" w:rsidP="00E65B16">
      <w:pPr>
        <w:spacing w:line="288" w:lineRule="auto"/>
        <w:rPr>
          <w:rFonts w:ascii="Arial" w:hAnsi="Arial" w:cs="Arial"/>
          <w:strike/>
          <w:snapToGrid w:val="0"/>
          <w:sz w:val="20"/>
          <w:szCs w:val="20"/>
        </w:rPr>
      </w:pPr>
      <w:r w:rsidRPr="00F0071E">
        <w:rPr>
          <w:rFonts w:ascii="Arial" w:hAnsi="Arial" w:cs="Arial"/>
          <w:snapToGrid w:val="0"/>
          <w:sz w:val="20"/>
          <w:szCs w:val="20"/>
          <w:u w:val="single"/>
        </w:rPr>
        <w:t xml:space="preserve">I. </w:t>
      </w:r>
      <w:r w:rsidR="003D5411">
        <w:rPr>
          <w:rFonts w:ascii="Arial" w:hAnsi="Arial" w:cs="Arial"/>
          <w:snapToGrid w:val="0"/>
          <w:sz w:val="20"/>
          <w:szCs w:val="20"/>
          <w:u w:val="single"/>
        </w:rPr>
        <w:t xml:space="preserve">prednostna </w:t>
      </w:r>
      <w:r w:rsidR="00AC7E6D">
        <w:rPr>
          <w:rFonts w:ascii="Arial" w:hAnsi="Arial" w:cs="Arial"/>
          <w:snapToGrid w:val="0"/>
          <w:sz w:val="20"/>
          <w:szCs w:val="20"/>
          <w:u w:val="single"/>
        </w:rPr>
        <w:t>raven</w:t>
      </w:r>
      <w:r w:rsidRPr="00F0071E">
        <w:rPr>
          <w:rFonts w:ascii="Arial" w:hAnsi="Arial" w:cs="Arial"/>
          <w:snapToGrid w:val="0"/>
          <w:sz w:val="20"/>
          <w:szCs w:val="20"/>
        </w:rPr>
        <w:t>: redni letni inšpekcijski nadzor zavezancev iz te kategorije se izvede najmanj enkrat na leto</w:t>
      </w:r>
      <w:r w:rsidR="00B72251">
        <w:rPr>
          <w:rFonts w:ascii="Arial" w:hAnsi="Arial" w:cs="Arial"/>
          <w:snapToGrid w:val="0"/>
          <w:sz w:val="20"/>
          <w:szCs w:val="20"/>
        </w:rPr>
        <w:t>;</w:t>
      </w:r>
      <w:r w:rsidRPr="00F0071E">
        <w:rPr>
          <w:rFonts w:ascii="Arial" w:hAnsi="Arial" w:cs="Arial"/>
          <w:snapToGrid w:val="0"/>
          <w:sz w:val="20"/>
          <w:szCs w:val="20"/>
        </w:rPr>
        <w:t xml:space="preserve"> </w:t>
      </w:r>
    </w:p>
    <w:p w14:paraId="0E596BB3" w14:textId="77777777" w:rsidR="00D707AC" w:rsidRPr="00F0071E" w:rsidRDefault="00D707AC" w:rsidP="00E65B16">
      <w:pPr>
        <w:spacing w:line="288" w:lineRule="auto"/>
        <w:rPr>
          <w:rFonts w:ascii="Arial" w:hAnsi="Arial" w:cs="Arial"/>
          <w:b/>
          <w:snapToGrid w:val="0"/>
          <w:sz w:val="20"/>
          <w:szCs w:val="20"/>
        </w:rPr>
      </w:pPr>
    </w:p>
    <w:p w14:paraId="1785765D" w14:textId="75E4D967" w:rsidR="00D707AC" w:rsidRPr="00F0071E" w:rsidRDefault="00D707AC" w:rsidP="00E65B16">
      <w:pPr>
        <w:spacing w:line="288" w:lineRule="auto"/>
        <w:rPr>
          <w:rFonts w:ascii="Arial" w:hAnsi="Arial" w:cs="Arial"/>
          <w:snapToGrid w:val="0"/>
          <w:sz w:val="20"/>
          <w:szCs w:val="20"/>
        </w:rPr>
      </w:pPr>
      <w:r w:rsidRPr="00F0071E">
        <w:rPr>
          <w:rFonts w:ascii="Arial" w:hAnsi="Arial" w:cs="Arial"/>
          <w:snapToGrid w:val="0"/>
          <w:sz w:val="20"/>
          <w:szCs w:val="20"/>
          <w:u w:val="single"/>
        </w:rPr>
        <w:t xml:space="preserve">II. </w:t>
      </w:r>
      <w:r w:rsidR="003D5411">
        <w:rPr>
          <w:rFonts w:ascii="Arial" w:hAnsi="Arial" w:cs="Arial"/>
          <w:snapToGrid w:val="0"/>
          <w:sz w:val="20"/>
          <w:szCs w:val="20"/>
          <w:u w:val="single"/>
        </w:rPr>
        <w:t xml:space="preserve">prednostna </w:t>
      </w:r>
      <w:r w:rsidR="00AC7E6D">
        <w:rPr>
          <w:rFonts w:ascii="Arial" w:hAnsi="Arial" w:cs="Arial"/>
          <w:snapToGrid w:val="0"/>
          <w:sz w:val="20"/>
          <w:szCs w:val="20"/>
          <w:u w:val="single"/>
        </w:rPr>
        <w:t>raven</w:t>
      </w:r>
      <w:r w:rsidRPr="00F0071E">
        <w:rPr>
          <w:rFonts w:ascii="Arial" w:hAnsi="Arial" w:cs="Arial"/>
          <w:snapToGrid w:val="0"/>
          <w:sz w:val="20"/>
          <w:szCs w:val="20"/>
        </w:rPr>
        <w:t>: redni letni inšpekcijski nadzor zavezancev iz te kategorije se izvede najmanj enkrat na dve leti</w:t>
      </w:r>
      <w:r w:rsidR="00B72251">
        <w:rPr>
          <w:rFonts w:ascii="Arial" w:hAnsi="Arial" w:cs="Arial"/>
          <w:snapToGrid w:val="0"/>
          <w:sz w:val="20"/>
          <w:szCs w:val="20"/>
        </w:rPr>
        <w:t>;</w:t>
      </w:r>
      <w:r w:rsidRPr="00F0071E">
        <w:rPr>
          <w:rFonts w:ascii="Arial" w:hAnsi="Arial" w:cs="Arial"/>
          <w:snapToGrid w:val="0"/>
          <w:sz w:val="20"/>
          <w:szCs w:val="20"/>
        </w:rPr>
        <w:t xml:space="preserve"> </w:t>
      </w:r>
    </w:p>
    <w:p w14:paraId="761A9A6F" w14:textId="77777777" w:rsidR="00D707AC" w:rsidRPr="00F0071E" w:rsidRDefault="00D707AC" w:rsidP="00E65B16">
      <w:pPr>
        <w:spacing w:line="288" w:lineRule="auto"/>
        <w:ind w:left="1410" w:hanging="1410"/>
        <w:rPr>
          <w:rFonts w:ascii="Arial" w:hAnsi="Arial" w:cs="Arial"/>
          <w:b/>
          <w:snapToGrid w:val="0"/>
          <w:sz w:val="20"/>
          <w:szCs w:val="20"/>
        </w:rPr>
      </w:pPr>
    </w:p>
    <w:p w14:paraId="75A38D8E" w14:textId="67754238" w:rsidR="00D707AC" w:rsidRPr="00F0071E" w:rsidRDefault="00D707AC" w:rsidP="00E65B16">
      <w:pPr>
        <w:spacing w:line="288" w:lineRule="auto"/>
        <w:rPr>
          <w:rFonts w:ascii="Arial" w:hAnsi="Arial" w:cs="Arial"/>
          <w:snapToGrid w:val="0"/>
          <w:sz w:val="20"/>
          <w:szCs w:val="20"/>
        </w:rPr>
      </w:pPr>
      <w:r w:rsidRPr="00F0071E">
        <w:rPr>
          <w:rFonts w:ascii="Arial" w:hAnsi="Arial" w:cs="Arial"/>
          <w:snapToGrid w:val="0"/>
          <w:sz w:val="20"/>
          <w:szCs w:val="20"/>
          <w:u w:val="single"/>
        </w:rPr>
        <w:t xml:space="preserve">III. </w:t>
      </w:r>
      <w:r w:rsidR="003D5411">
        <w:rPr>
          <w:rFonts w:ascii="Arial" w:hAnsi="Arial" w:cs="Arial"/>
          <w:snapToGrid w:val="0"/>
          <w:sz w:val="20"/>
          <w:szCs w:val="20"/>
          <w:u w:val="single"/>
        </w:rPr>
        <w:t xml:space="preserve">prednostna </w:t>
      </w:r>
      <w:r w:rsidR="00AC7E6D">
        <w:rPr>
          <w:rFonts w:ascii="Arial" w:hAnsi="Arial" w:cs="Arial"/>
          <w:snapToGrid w:val="0"/>
          <w:sz w:val="20"/>
          <w:szCs w:val="20"/>
          <w:u w:val="single"/>
        </w:rPr>
        <w:t>raven</w:t>
      </w:r>
      <w:r w:rsidRPr="00F0071E">
        <w:rPr>
          <w:rFonts w:ascii="Arial" w:hAnsi="Arial" w:cs="Arial"/>
          <w:snapToGrid w:val="0"/>
          <w:sz w:val="20"/>
          <w:szCs w:val="20"/>
        </w:rPr>
        <w:t xml:space="preserve">: redni letni inšpekcijski nadzor zavezancev iz te kategorije se izvede na tri do pet let. </w:t>
      </w:r>
    </w:p>
    <w:p w14:paraId="1E7A7CE5" w14:textId="77777777" w:rsidR="00D707AC" w:rsidRPr="00F0071E" w:rsidRDefault="00D707AC" w:rsidP="00E65B16">
      <w:pPr>
        <w:spacing w:line="288" w:lineRule="auto"/>
        <w:rPr>
          <w:rFonts w:ascii="Arial" w:hAnsi="Arial" w:cs="Arial"/>
          <w:b/>
          <w:snapToGrid w:val="0"/>
          <w:sz w:val="20"/>
          <w:szCs w:val="20"/>
        </w:rPr>
      </w:pPr>
    </w:p>
    <w:p w14:paraId="5C161DDA" w14:textId="77777777" w:rsidR="00D707AC" w:rsidRPr="00F0071E" w:rsidRDefault="00D707AC" w:rsidP="00E65B16">
      <w:pPr>
        <w:spacing w:line="288" w:lineRule="auto"/>
        <w:rPr>
          <w:rFonts w:ascii="Arial" w:hAnsi="Arial" w:cs="Arial"/>
          <w:b/>
          <w:snapToGrid w:val="0"/>
          <w:sz w:val="20"/>
          <w:szCs w:val="20"/>
          <w:u w:val="single"/>
        </w:rPr>
      </w:pPr>
      <w:r w:rsidRPr="00F0071E">
        <w:rPr>
          <w:rFonts w:ascii="Arial" w:hAnsi="Arial" w:cs="Arial"/>
          <w:b/>
          <w:snapToGrid w:val="0"/>
          <w:sz w:val="20"/>
          <w:szCs w:val="20"/>
          <w:u w:val="single"/>
        </w:rPr>
        <w:t>Področja dela ION</w:t>
      </w:r>
    </w:p>
    <w:p w14:paraId="57842B08" w14:textId="77777777" w:rsidR="00D707AC" w:rsidRPr="00F0071E" w:rsidRDefault="00D707AC" w:rsidP="00E65B16">
      <w:pPr>
        <w:spacing w:line="288" w:lineRule="auto"/>
        <w:rPr>
          <w:rFonts w:ascii="Arial" w:hAnsi="Arial" w:cs="Arial"/>
          <w:snapToGrid w:val="0"/>
          <w:sz w:val="20"/>
          <w:szCs w:val="20"/>
        </w:rPr>
      </w:pPr>
    </w:p>
    <w:p w14:paraId="0473AEE5" w14:textId="77777777" w:rsidR="00D707AC" w:rsidRPr="00F0071E" w:rsidRDefault="00D707AC" w:rsidP="00E65B16">
      <w:pPr>
        <w:spacing w:line="288" w:lineRule="auto"/>
        <w:rPr>
          <w:rFonts w:ascii="Arial" w:hAnsi="Arial" w:cs="Arial"/>
          <w:snapToGrid w:val="0"/>
          <w:sz w:val="20"/>
          <w:szCs w:val="20"/>
        </w:rPr>
      </w:pPr>
      <w:r w:rsidRPr="00F0071E">
        <w:rPr>
          <w:rFonts w:ascii="Arial" w:hAnsi="Arial" w:cs="Arial"/>
          <w:snapToGrid w:val="0"/>
          <w:sz w:val="20"/>
          <w:szCs w:val="20"/>
        </w:rPr>
        <w:t xml:space="preserve">V preglednici so našteta delovna področja inšpekcije. </w:t>
      </w:r>
    </w:p>
    <w:p w14:paraId="65094AA0" w14:textId="77777777" w:rsidR="00D707AC" w:rsidRPr="00F0071E" w:rsidRDefault="00D707AC" w:rsidP="00E65B16">
      <w:pPr>
        <w:spacing w:line="288" w:lineRule="auto"/>
        <w:rPr>
          <w:rFonts w:ascii="Arial" w:hAnsi="Arial" w:cs="Arial"/>
          <w:snapToGrid w:val="0"/>
          <w:sz w:val="20"/>
          <w:szCs w:val="20"/>
          <w:highlight w:val="magenta"/>
        </w:rPr>
      </w:pPr>
    </w:p>
    <w:tbl>
      <w:tblPr>
        <w:tblW w:w="8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613"/>
      </w:tblGrid>
      <w:tr w:rsidR="009657C9" w:rsidRPr="00F0071E" w14:paraId="578EF6D8" w14:textId="77777777" w:rsidTr="009657C9">
        <w:tc>
          <w:tcPr>
            <w:tcW w:w="8613" w:type="dxa"/>
            <w:shd w:val="clear" w:color="auto" w:fill="CCFFCC"/>
          </w:tcPr>
          <w:p w14:paraId="3080C83F" w14:textId="77777777" w:rsidR="009657C9" w:rsidRPr="00F0071E" w:rsidRDefault="009657C9" w:rsidP="00E65B16">
            <w:pPr>
              <w:spacing w:line="288" w:lineRule="auto"/>
              <w:rPr>
                <w:rFonts w:ascii="Arial" w:hAnsi="Arial" w:cs="Arial"/>
                <w:b/>
                <w:sz w:val="20"/>
                <w:szCs w:val="20"/>
              </w:rPr>
            </w:pPr>
            <w:r w:rsidRPr="00F0071E">
              <w:rPr>
                <w:rFonts w:ascii="Arial" w:hAnsi="Arial" w:cs="Arial"/>
                <w:b/>
                <w:sz w:val="20"/>
                <w:szCs w:val="20"/>
              </w:rPr>
              <w:t>A KAKOVOST ZRAKA</w:t>
            </w:r>
          </w:p>
        </w:tc>
      </w:tr>
      <w:tr w:rsidR="009657C9" w:rsidRPr="00F0071E" w14:paraId="0A2B32E7" w14:textId="77777777" w:rsidTr="009657C9">
        <w:tc>
          <w:tcPr>
            <w:tcW w:w="8613" w:type="dxa"/>
          </w:tcPr>
          <w:p w14:paraId="22A0B422" w14:textId="77777777" w:rsidR="009657C9" w:rsidRPr="00F0071E" w:rsidRDefault="009657C9" w:rsidP="00E65B16">
            <w:pPr>
              <w:spacing w:line="288" w:lineRule="auto"/>
              <w:ind w:left="360" w:hanging="360"/>
              <w:rPr>
                <w:rFonts w:ascii="Arial" w:hAnsi="Arial" w:cs="Arial"/>
                <w:b/>
                <w:sz w:val="20"/>
                <w:szCs w:val="20"/>
              </w:rPr>
            </w:pPr>
            <w:r w:rsidRPr="00F0071E">
              <w:rPr>
                <w:rFonts w:ascii="Arial" w:hAnsi="Arial" w:cs="Arial"/>
                <w:b/>
                <w:sz w:val="20"/>
                <w:szCs w:val="20"/>
              </w:rPr>
              <w:t>A2</w:t>
            </w:r>
            <w:r w:rsidRPr="00F0071E">
              <w:rPr>
                <w:rFonts w:ascii="Arial" w:hAnsi="Arial" w:cs="Arial"/>
                <w:sz w:val="20"/>
                <w:szCs w:val="20"/>
              </w:rPr>
              <w:t xml:space="preserve"> </w:t>
            </w:r>
            <w:r w:rsidRPr="00F0071E">
              <w:rPr>
                <w:rFonts w:ascii="Arial" w:hAnsi="Arial" w:cs="Arial"/>
                <w:snapToGrid w:val="0"/>
                <w:sz w:val="20"/>
                <w:szCs w:val="20"/>
              </w:rPr>
              <w:t>Nadzor kakovosti tekočih goriv in izvajanja ukrepov pospeševanja uporabe biogoriv</w:t>
            </w:r>
          </w:p>
        </w:tc>
      </w:tr>
      <w:tr w:rsidR="009657C9" w:rsidRPr="00F0071E" w14:paraId="307F93D8" w14:textId="77777777" w:rsidTr="009657C9">
        <w:tc>
          <w:tcPr>
            <w:tcW w:w="8613" w:type="dxa"/>
          </w:tcPr>
          <w:p w14:paraId="364C8463"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A3</w:t>
            </w:r>
            <w:r w:rsidRPr="00F0071E">
              <w:rPr>
                <w:rFonts w:ascii="Arial" w:hAnsi="Arial" w:cs="Arial"/>
                <w:snapToGrid w:val="0"/>
                <w:sz w:val="20"/>
                <w:szCs w:val="20"/>
              </w:rPr>
              <w:t xml:space="preserve"> Nadzor emisij hlapnih organskih snovi iz naprav, ki uporabljajo organska topila</w:t>
            </w:r>
          </w:p>
        </w:tc>
      </w:tr>
      <w:tr w:rsidR="009657C9" w:rsidRPr="00F0071E" w14:paraId="221724E8" w14:textId="77777777" w:rsidTr="009657C9">
        <w:tc>
          <w:tcPr>
            <w:tcW w:w="8613" w:type="dxa"/>
          </w:tcPr>
          <w:p w14:paraId="2957A30E" w14:textId="187A5DA6"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A4</w:t>
            </w:r>
            <w:r w:rsidRPr="00F0071E">
              <w:rPr>
                <w:rFonts w:ascii="Arial" w:hAnsi="Arial" w:cs="Arial"/>
                <w:snapToGrid w:val="0"/>
                <w:sz w:val="20"/>
                <w:szCs w:val="20"/>
              </w:rPr>
              <w:t xml:space="preserve"> </w:t>
            </w:r>
            <w:r w:rsidR="00B72251">
              <w:rPr>
                <w:rFonts w:ascii="Arial" w:hAnsi="Arial" w:cs="Arial"/>
                <w:snapToGrid w:val="0"/>
                <w:sz w:val="20"/>
                <w:szCs w:val="20"/>
              </w:rPr>
              <w:t>Drugo</w:t>
            </w:r>
          </w:p>
        </w:tc>
      </w:tr>
      <w:tr w:rsidR="009657C9" w:rsidRPr="00F0071E" w14:paraId="405DBA48" w14:textId="77777777" w:rsidTr="009657C9">
        <w:tc>
          <w:tcPr>
            <w:tcW w:w="8613" w:type="dxa"/>
            <w:shd w:val="clear" w:color="auto" w:fill="CCFFCC"/>
          </w:tcPr>
          <w:p w14:paraId="6CEFA36F" w14:textId="77777777" w:rsidR="009657C9" w:rsidRPr="00F0071E" w:rsidRDefault="009657C9" w:rsidP="00E65B16">
            <w:pPr>
              <w:spacing w:line="288" w:lineRule="auto"/>
              <w:rPr>
                <w:rFonts w:ascii="Arial" w:hAnsi="Arial" w:cs="Arial"/>
                <w:b/>
                <w:sz w:val="20"/>
                <w:szCs w:val="20"/>
              </w:rPr>
            </w:pPr>
            <w:r w:rsidRPr="00F0071E">
              <w:rPr>
                <w:rFonts w:ascii="Arial" w:hAnsi="Arial" w:cs="Arial"/>
                <w:b/>
                <w:sz w:val="20"/>
                <w:szCs w:val="20"/>
              </w:rPr>
              <w:t>B RAVNANJE Z ODPADKI</w:t>
            </w:r>
          </w:p>
        </w:tc>
      </w:tr>
      <w:tr w:rsidR="009657C9" w:rsidRPr="00F0071E" w14:paraId="05772278" w14:textId="77777777" w:rsidTr="009657C9">
        <w:trPr>
          <w:trHeight w:val="520"/>
        </w:trPr>
        <w:tc>
          <w:tcPr>
            <w:tcW w:w="8613" w:type="dxa"/>
          </w:tcPr>
          <w:p w14:paraId="77294634" w14:textId="403EB1E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B1</w:t>
            </w:r>
            <w:r w:rsidRPr="00F0071E">
              <w:rPr>
                <w:rFonts w:ascii="Arial" w:hAnsi="Arial" w:cs="Arial"/>
                <w:snapToGrid w:val="0"/>
                <w:sz w:val="20"/>
                <w:szCs w:val="20"/>
              </w:rPr>
              <w:t xml:space="preserve"> Nadzor nad ravnanjem z odpadki (povzročitelji, zbiralci, predelovalci,</w:t>
            </w:r>
            <w:r w:rsidR="000154F0">
              <w:rPr>
                <w:rFonts w:ascii="Arial" w:hAnsi="Arial" w:cs="Arial"/>
                <w:snapToGrid w:val="0"/>
                <w:sz w:val="20"/>
                <w:szCs w:val="20"/>
              </w:rPr>
              <w:t xml:space="preserve"> o</w:t>
            </w:r>
            <w:r w:rsidRPr="00F0071E">
              <w:rPr>
                <w:rFonts w:ascii="Arial" w:hAnsi="Arial" w:cs="Arial"/>
                <w:snapToGrid w:val="0"/>
                <w:sz w:val="20"/>
                <w:szCs w:val="20"/>
              </w:rPr>
              <w:t>dstranjevalci</w:t>
            </w:r>
            <w:r w:rsidR="00392AE6">
              <w:rPr>
                <w:rFonts w:ascii="Arial" w:hAnsi="Arial" w:cs="Arial"/>
                <w:snapToGrid w:val="0"/>
                <w:sz w:val="20"/>
                <w:szCs w:val="20"/>
              </w:rPr>
              <w:t> </w:t>
            </w:r>
            <w:r w:rsidRPr="00F0071E">
              <w:rPr>
                <w:rFonts w:ascii="Arial" w:hAnsi="Arial" w:cs="Arial"/>
                <w:snapToGrid w:val="0"/>
                <w:sz w:val="20"/>
                <w:szCs w:val="20"/>
              </w:rPr>
              <w:t>…)</w:t>
            </w:r>
          </w:p>
        </w:tc>
      </w:tr>
      <w:tr w:rsidR="009657C9" w:rsidRPr="00F0071E" w14:paraId="1F710D9C" w14:textId="77777777" w:rsidTr="009657C9">
        <w:tc>
          <w:tcPr>
            <w:tcW w:w="8613" w:type="dxa"/>
          </w:tcPr>
          <w:p w14:paraId="46720686"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B2</w:t>
            </w:r>
            <w:r w:rsidRPr="00F0071E">
              <w:rPr>
                <w:rFonts w:ascii="Arial" w:hAnsi="Arial" w:cs="Arial"/>
                <w:snapToGrid w:val="0"/>
                <w:sz w:val="20"/>
                <w:szCs w:val="20"/>
              </w:rPr>
              <w:t xml:space="preserve"> Nadzor nad odlaganjem odpadkov na komunalnih in industrijskih odlagališčih</w:t>
            </w:r>
          </w:p>
        </w:tc>
      </w:tr>
      <w:tr w:rsidR="009657C9" w:rsidRPr="00F0071E" w14:paraId="2F30D20F" w14:textId="77777777" w:rsidTr="009657C9">
        <w:tc>
          <w:tcPr>
            <w:tcW w:w="8613" w:type="dxa"/>
          </w:tcPr>
          <w:p w14:paraId="4F23E5B9" w14:textId="4E713533"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B3</w:t>
            </w:r>
            <w:r w:rsidRPr="00F0071E">
              <w:rPr>
                <w:rFonts w:ascii="Arial" w:hAnsi="Arial" w:cs="Arial"/>
                <w:snapToGrid w:val="0"/>
                <w:sz w:val="20"/>
                <w:szCs w:val="20"/>
              </w:rPr>
              <w:t xml:space="preserve"> Nadzor nad sežiganjem in sosežig</w:t>
            </w:r>
            <w:r w:rsidR="00DB20B1">
              <w:rPr>
                <w:rFonts w:ascii="Arial" w:hAnsi="Arial" w:cs="Arial"/>
                <w:snapToGrid w:val="0"/>
                <w:sz w:val="20"/>
                <w:szCs w:val="20"/>
              </w:rPr>
              <w:t>anjem</w:t>
            </w:r>
            <w:r w:rsidRPr="00F0071E">
              <w:rPr>
                <w:rFonts w:ascii="Arial" w:hAnsi="Arial" w:cs="Arial"/>
                <w:snapToGrid w:val="0"/>
                <w:sz w:val="20"/>
                <w:szCs w:val="20"/>
              </w:rPr>
              <w:t xml:space="preserve"> odpadkov</w:t>
            </w:r>
          </w:p>
        </w:tc>
      </w:tr>
      <w:tr w:rsidR="009657C9" w:rsidRPr="00F0071E" w14:paraId="69ED05C0" w14:textId="77777777" w:rsidTr="009657C9">
        <w:trPr>
          <w:trHeight w:val="505"/>
        </w:trPr>
        <w:tc>
          <w:tcPr>
            <w:tcW w:w="8613" w:type="dxa"/>
          </w:tcPr>
          <w:p w14:paraId="7EF759D8" w14:textId="6D8A5473"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lastRenderedPageBreak/>
              <w:t>B4</w:t>
            </w:r>
            <w:r w:rsidRPr="00F0071E">
              <w:rPr>
                <w:rFonts w:ascii="Arial" w:hAnsi="Arial" w:cs="Arial"/>
                <w:snapToGrid w:val="0"/>
                <w:sz w:val="20"/>
                <w:szCs w:val="20"/>
              </w:rPr>
              <w:t xml:space="preserve"> Nadzor nad ravnanjem z odpadki in emisijami snovi v zrak iz proizvodnje</w:t>
            </w:r>
            <w:r w:rsidRPr="00F0071E">
              <w:rPr>
                <w:rFonts w:ascii="Arial" w:hAnsi="Arial" w:cs="Arial"/>
                <w:b/>
                <w:sz w:val="20"/>
                <w:szCs w:val="20"/>
              </w:rPr>
              <w:t xml:space="preserve"> </w:t>
            </w:r>
            <w:r w:rsidRPr="00F0071E">
              <w:rPr>
                <w:rFonts w:ascii="Arial" w:hAnsi="Arial" w:cs="Arial"/>
                <w:snapToGrid w:val="0"/>
                <w:sz w:val="20"/>
                <w:szCs w:val="20"/>
              </w:rPr>
              <w:t xml:space="preserve">titanovega </w:t>
            </w:r>
          </w:p>
          <w:p w14:paraId="723EAFD9"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snapToGrid w:val="0"/>
                <w:sz w:val="20"/>
                <w:szCs w:val="20"/>
              </w:rPr>
              <w:t xml:space="preserve">     dioksida</w:t>
            </w:r>
          </w:p>
        </w:tc>
      </w:tr>
      <w:tr w:rsidR="009657C9" w:rsidRPr="00F0071E" w14:paraId="0C58037E" w14:textId="77777777" w:rsidTr="009657C9">
        <w:tc>
          <w:tcPr>
            <w:tcW w:w="8613" w:type="dxa"/>
          </w:tcPr>
          <w:p w14:paraId="45028292"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B5</w:t>
            </w:r>
            <w:r w:rsidRPr="00F0071E">
              <w:rPr>
                <w:rFonts w:ascii="Arial" w:hAnsi="Arial" w:cs="Arial"/>
                <w:snapToGrid w:val="0"/>
                <w:sz w:val="20"/>
                <w:szCs w:val="20"/>
              </w:rPr>
              <w:t xml:space="preserve"> Nadzor nad čezmejnim pošiljanjem odpadkov</w:t>
            </w:r>
          </w:p>
        </w:tc>
      </w:tr>
      <w:tr w:rsidR="009657C9" w:rsidRPr="00F0071E" w14:paraId="0F2F9737" w14:textId="77777777" w:rsidTr="009657C9">
        <w:tc>
          <w:tcPr>
            <w:tcW w:w="8613" w:type="dxa"/>
          </w:tcPr>
          <w:p w14:paraId="278AB432"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B6</w:t>
            </w:r>
            <w:r w:rsidRPr="00F0071E">
              <w:rPr>
                <w:rFonts w:ascii="Arial" w:hAnsi="Arial" w:cs="Arial"/>
                <w:snapToGrid w:val="0"/>
                <w:sz w:val="20"/>
                <w:szCs w:val="20"/>
              </w:rPr>
              <w:t xml:space="preserve"> Nadzor nad ravnanjem z odpadnimi olji</w:t>
            </w:r>
          </w:p>
        </w:tc>
      </w:tr>
      <w:tr w:rsidR="009657C9" w:rsidRPr="00F0071E" w14:paraId="48CDCE58" w14:textId="77777777" w:rsidTr="009657C9">
        <w:tc>
          <w:tcPr>
            <w:tcW w:w="8613" w:type="dxa"/>
          </w:tcPr>
          <w:p w14:paraId="2FC8E389"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B7</w:t>
            </w:r>
            <w:r w:rsidRPr="00F0071E">
              <w:rPr>
                <w:rFonts w:ascii="Arial" w:hAnsi="Arial" w:cs="Arial"/>
                <w:snapToGrid w:val="0"/>
                <w:sz w:val="20"/>
                <w:szCs w:val="20"/>
              </w:rPr>
              <w:t xml:space="preserve"> Nadzor nad ravnanjem in odstranjevanjem PCB/PCT</w:t>
            </w:r>
          </w:p>
        </w:tc>
      </w:tr>
      <w:tr w:rsidR="009657C9" w:rsidRPr="00F0071E" w14:paraId="1D142057" w14:textId="77777777" w:rsidTr="009657C9">
        <w:tc>
          <w:tcPr>
            <w:tcW w:w="8613" w:type="dxa"/>
          </w:tcPr>
          <w:p w14:paraId="1A71DC10"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B8</w:t>
            </w:r>
            <w:r w:rsidRPr="00F0071E">
              <w:rPr>
                <w:rFonts w:ascii="Arial" w:hAnsi="Arial" w:cs="Arial"/>
                <w:snapToGrid w:val="0"/>
                <w:sz w:val="20"/>
                <w:szCs w:val="20"/>
              </w:rPr>
              <w:t xml:space="preserve"> Nadzor nad ravnanjem z baterijami in akumulatorji, ki vsebujejo nevarne snovi</w:t>
            </w:r>
          </w:p>
        </w:tc>
      </w:tr>
      <w:tr w:rsidR="009657C9" w:rsidRPr="00F0071E" w14:paraId="57F5A881" w14:textId="77777777" w:rsidTr="009657C9">
        <w:tc>
          <w:tcPr>
            <w:tcW w:w="8613" w:type="dxa"/>
          </w:tcPr>
          <w:p w14:paraId="28296ADF"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B9</w:t>
            </w:r>
            <w:r w:rsidRPr="00F0071E">
              <w:rPr>
                <w:rFonts w:ascii="Arial" w:hAnsi="Arial" w:cs="Arial"/>
                <w:snapToGrid w:val="0"/>
                <w:sz w:val="20"/>
                <w:szCs w:val="20"/>
              </w:rPr>
              <w:t xml:space="preserve"> Nadzor nad ravnanjem z odpadno električno in elektronsko opremo</w:t>
            </w:r>
          </w:p>
        </w:tc>
      </w:tr>
      <w:tr w:rsidR="009657C9" w:rsidRPr="00F0071E" w14:paraId="02DD1A53" w14:textId="77777777" w:rsidTr="009657C9">
        <w:tc>
          <w:tcPr>
            <w:tcW w:w="8613" w:type="dxa"/>
          </w:tcPr>
          <w:p w14:paraId="064E3F3F"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B10</w:t>
            </w:r>
            <w:r w:rsidRPr="00F0071E">
              <w:rPr>
                <w:rFonts w:ascii="Arial" w:hAnsi="Arial" w:cs="Arial"/>
                <w:snapToGrid w:val="0"/>
                <w:sz w:val="20"/>
                <w:szCs w:val="20"/>
              </w:rPr>
              <w:t xml:space="preserve"> Nadzor nad ravnanjem z embalažo in odpadno embalažo</w:t>
            </w:r>
          </w:p>
        </w:tc>
      </w:tr>
      <w:tr w:rsidR="009657C9" w:rsidRPr="00F0071E" w14:paraId="0EC8A43D" w14:textId="77777777" w:rsidTr="009657C9">
        <w:tc>
          <w:tcPr>
            <w:tcW w:w="8613" w:type="dxa"/>
          </w:tcPr>
          <w:p w14:paraId="77478BBC"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B11</w:t>
            </w:r>
            <w:r w:rsidRPr="00F0071E">
              <w:rPr>
                <w:rFonts w:ascii="Arial" w:hAnsi="Arial" w:cs="Arial"/>
                <w:snapToGrid w:val="0"/>
                <w:sz w:val="20"/>
                <w:szCs w:val="20"/>
              </w:rPr>
              <w:t xml:space="preserve"> Nadzor nad ravnanjem in odstranjevanjem materialov, ki vsebujejo azbest</w:t>
            </w:r>
          </w:p>
        </w:tc>
      </w:tr>
      <w:tr w:rsidR="009657C9" w:rsidRPr="00F0071E" w14:paraId="4747ED26" w14:textId="77777777" w:rsidTr="009657C9">
        <w:tc>
          <w:tcPr>
            <w:tcW w:w="8613" w:type="dxa"/>
          </w:tcPr>
          <w:p w14:paraId="425162CB"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B12</w:t>
            </w:r>
            <w:r w:rsidRPr="00F0071E">
              <w:rPr>
                <w:rFonts w:ascii="Arial" w:hAnsi="Arial" w:cs="Arial"/>
                <w:snapToGrid w:val="0"/>
                <w:sz w:val="20"/>
                <w:szCs w:val="20"/>
              </w:rPr>
              <w:t xml:space="preserve"> Nadzor nad ravnanjem z odpadki, ki nastajajo pri gradbenih delih</w:t>
            </w:r>
          </w:p>
        </w:tc>
      </w:tr>
      <w:tr w:rsidR="009657C9" w:rsidRPr="00F0071E" w14:paraId="1407B5DC" w14:textId="77777777" w:rsidTr="009657C9">
        <w:tc>
          <w:tcPr>
            <w:tcW w:w="8613" w:type="dxa"/>
          </w:tcPr>
          <w:p w14:paraId="2D6197C2"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B13</w:t>
            </w:r>
            <w:r w:rsidRPr="00F0071E">
              <w:rPr>
                <w:rFonts w:ascii="Arial" w:hAnsi="Arial" w:cs="Arial"/>
                <w:snapToGrid w:val="0"/>
                <w:sz w:val="20"/>
                <w:szCs w:val="20"/>
              </w:rPr>
              <w:t xml:space="preserve"> Nadzor nad obremenjevanjem tal z vnašanjem odpadov</w:t>
            </w:r>
          </w:p>
        </w:tc>
      </w:tr>
      <w:tr w:rsidR="009657C9" w:rsidRPr="00F0071E" w14:paraId="3A6F77F3" w14:textId="77777777" w:rsidTr="009657C9">
        <w:tc>
          <w:tcPr>
            <w:tcW w:w="8613" w:type="dxa"/>
          </w:tcPr>
          <w:p w14:paraId="06D87E3C"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B14</w:t>
            </w:r>
            <w:r w:rsidRPr="00F0071E">
              <w:rPr>
                <w:rFonts w:ascii="Arial" w:hAnsi="Arial" w:cs="Arial"/>
                <w:snapToGrid w:val="0"/>
                <w:sz w:val="20"/>
                <w:szCs w:val="20"/>
              </w:rPr>
              <w:t xml:space="preserve"> Nadzor nad ravnanjem z organskimi kuhinjskimi odpadki</w:t>
            </w:r>
          </w:p>
        </w:tc>
      </w:tr>
      <w:tr w:rsidR="009657C9" w:rsidRPr="00F0071E" w14:paraId="3E1B99DA" w14:textId="77777777" w:rsidTr="009657C9">
        <w:tc>
          <w:tcPr>
            <w:tcW w:w="8613" w:type="dxa"/>
          </w:tcPr>
          <w:p w14:paraId="615968F0"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B15</w:t>
            </w:r>
            <w:r w:rsidRPr="00F0071E">
              <w:rPr>
                <w:rFonts w:ascii="Arial" w:hAnsi="Arial" w:cs="Arial"/>
                <w:snapToGrid w:val="0"/>
                <w:sz w:val="20"/>
                <w:szCs w:val="20"/>
              </w:rPr>
              <w:t xml:space="preserve"> Nadzor nad ravnanjem z odpadnimi jedilnimi olji in mastmi</w:t>
            </w:r>
          </w:p>
        </w:tc>
      </w:tr>
      <w:tr w:rsidR="009657C9" w:rsidRPr="00F0071E" w14:paraId="05B96B2C" w14:textId="77777777" w:rsidTr="009657C9">
        <w:tc>
          <w:tcPr>
            <w:tcW w:w="8613" w:type="dxa"/>
          </w:tcPr>
          <w:p w14:paraId="43EA11CB"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B16</w:t>
            </w:r>
            <w:r w:rsidRPr="00F0071E">
              <w:rPr>
                <w:rFonts w:ascii="Arial" w:hAnsi="Arial" w:cs="Arial"/>
                <w:snapToGrid w:val="0"/>
                <w:sz w:val="20"/>
                <w:szCs w:val="20"/>
              </w:rPr>
              <w:t xml:space="preserve"> Nadzor nad ravnanjem (predelavo) biološko razgradljivih odpadkov v kompost</w:t>
            </w:r>
          </w:p>
        </w:tc>
      </w:tr>
      <w:tr w:rsidR="009657C9" w:rsidRPr="00F0071E" w14:paraId="04B74F7A" w14:textId="77777777" w:rsidTr="009657C9">
        <w:tc>
          <w:tcPr>
            <w:tcW w:w="8613" w:type="dxa"/>
          </w:tcPr>
          <w:p w14:paraId="355122F8"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B17</w:t>
            </w:r>
            <w:r w:rsidRPr="00F0071E">
              <w:rPr>
                <w:rFonts w:ascii="Arial" w:hAnsi="Arial" w:cs="Arial"/>
                <w:snapToGrid w:val="0"/>
                <w:sz w:val="20"/>
                <w:szCs w:val="20"/>
              </w:rPr>
              <w:t xml:space="preserve"> Nadzor nad vnosom nevarnih snovi in gnojil v tla</w:t>
            </w:r>
          </w:p>
        </w:tc>
      </w:tr>
      <w:tr w:rsidR="009657C9" w:rsidRPr="00F0071E" w14:paraId="0761EBA2" w14:textId="77777777" w:rsidTr="009657C9">
        <w:tc>
          <w:tcPr>
            <w:tcW w:w="8613" w:type="dxa"/>
          </w:tcPr>
          <w:p w14:paraId="0770A476" w14:textId="43C63DFB"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B18</w:t>
            </w:r>
            <w:r w:rsidRPr="00F0071E">
              <w:rPr>
                <w:rFonts w:ascii="Arial" w:hAnsi="Arial" w:cs="Arial"/>
                <w:snapToGrid w:val="0"/>
                <w:sz w:val="20"/>
                <w:szCs w:val="20"/>
              </w:rPr>
              <w:t xml:space="preserve"> Nadzor nad ravnanjem z odpadki iz zdravstvene dejavnosti</w:t>
            </w:r>
            <w:r w:rsidRPr="00F0071E">
              <w:rPr>
                <w:rFonts w:ascii="Arial" w:hAnsi="Arial" w:cs="Arial"/>
                <w:snapToGrid w:val="0"/>
                <w:sz w:val="20"/>
                <w:szCs w:val="20"/>
              </w:rPr>
              <w:tab/>
            </w:r>
            <w:r w:rsidR="008566DC">
              <w:rPr>
                <w:rFonts w:ascii="Arial" w:hAnsi="Arial" w:cs="Arial"/>
                <w:snapToGrid w:val="0"/>
                <w:sz w:val="20"/>
                <w:szCs w:val="20"/>
              </w:rPr>
              <w:t xml:space="preserve"> </w:t>
            </w:r>
            <w:r w:rsidRPr="00F0071E">
              <w:rPr>
                <w:rFonts w:ascii="Arial" w:hAnsi="Arial" w:cs="Arial"/>
                <w:snapToGrid w:val="0"/>
                <w:sz w:val="20"/>
                <w:szCs w:val="20"/>
              </w:rPr>
              <w:t>in odpadnimi zdravili</w:t>
            </w:r>
          </w:p>
        </w:tc>
      </w:tr>
      <w:tr w:rsidR="009657C9" w:rsidRPr="00F0071E" w14:paraId="5EF0C99A" w14:textId="77777777" w:rsidTr="009657C9">
        <w:tc>
          <w:tcPr>
            <w:tcW w:w="8613" w:type="dxa"/>
          </w:tcPr>
          <w:p w14:paraId="52995222"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B19</w:t>
            </w:r>
            <w:r w:rsidRPr="00F0071E">
              <w:rPr>
                <w:rFonts w:ascii="Arial" w:hAnsi="Arial" w:cs="Arial"/>
                <w:snapToGrid w:val="0"/>
                <w:sz w:val="20"/>
                <w:szCs w:val="20"/>
              </w:rPr>
              <w:t xml:space="preserve"> Nadzor nad ravnanjem z izrabljenimi motornimi vozili</w:t>
            </w:r>
          </w:p>
        </w:tc>
      </w:tr>
      <w:tr w:rsidR="009657C9" w:rsidRPr="00F0071E" w14:paraId="149386C7" w14:textId="77777777" w:rsidTr="009657C9">
        <w:tc>
          <w:tcPr>
            <w:tcW w:w="8613" w:type="dxa"/>
          </w:tcPr>
          <w:p w14:paraId="5672FE52"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B20</w:t>
            </w:r>
            <w:r w:rsidRPr="00F0071E">
              <w:rPr>
                <w:rFonts w:ascii="Arial" w:hAnsi="Arial" w:cs="Arial"/>
                <w:snapToGrid w:val="0"/>
                <w:sz w:val="20"/>
                <w:szCs w:val="20"/>
              </w:rPr>
              <w:t xml:space="preserve"> Nadzor nad ravnanjem z odpadnimi gumami</w:t>
            </w:r>
          </w:p>
        </w:tc>
      </w:tr>
      <w:tr w:rsidR="009657C9" w:rsidRPr="00F0071E" w14:paraId="57AC40C0" w14:textId="77777777" w:rsidTr="009657C9">
        <w:tc>
          <w:tcPr>
            <w:tcW w:w="8613" w:type="dxa"/>
          </w:tcPr>
          <w:p w14:paraId="7AA644D9"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B21</w:t>
            </w:r>
            <w:r w:rsidRPr="00F0071E">
              <w:rPr>
                <w:rFonts w:ascii="Arial" w:hAnsi="Arial" w:cs="Arial"/>
                <w:snapToGrid w:val="0"/>
                <w:sz w:val="20"/>
                <w:szCs w:val="20"/>
              </w:rPr>
              <w:t xml:space="preserve"> Nadzor nad ravnanjem z ladijskimi odpadki</w:t>
            </w:r>
          </w:p>
        </w:tc>
      </w:tr>
      <w:tr w:rsidR="009657C9" w:rsidRPr="00F0071E" w14:paraId="6B3A546B" w14:textId="77777777" w:rsidTr="009657C9">
        <w:tc>
          <w:tcPr>
            <w:tcW w:w="8613" w:type="dxa"/>
          </w:tcPr>
          <w:p w14:paraId="063CF2C6"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B22</w:t>
            </w:r>
            <w:r w:rsidRPr="00F0071E">
              <w:rPr>
                <w:rFonts w:ascii="Arial" w:hAnsi="Arial" w:cs="Arial"/>
                <w:snapToGrid w:val="0"/>
                <w:sz w:val="20"/>
                <w:szCs w:val="20"/>
              </w:rPr>
              <w:t xml:space="preserve"> Nadzor nad ravnanjem z rudarskimi odpadki</w:t>
            </w:r>
          </w:p>
        </w:tc>
      </w:tr>
      <w:tr w:rsidR="009657C9" w:rsidRPr="00F0071E" w14:paraId="2DD0C589" w14:textId="77777777" w:rsidTr="009657C9">
        <w:tc>
          <w:tcPr>
            <w:tcW w:w="8613" w:type="dxa"/>
          </w:tcPr>
          <w:p w14:paraId="37C57971"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B23</w:t>
            </w:r>
            <w:r w:rsidRPr="00F0071E">
              <w:rPr>
                <w:rFonts w:ascii="Arial" w:hAnsi="Arial" w:cs="Arial"/>
                <w:snapToGrid w:val="0"/>
                <w:sz w:val="20"/>
                <w:szCs w:val="20"/>
              </w:rPr>
              <w:t xml:space="preserve"> Nadzor nad ravnanjem z odpadnimi fitofarmacevtskimi sredstvi</w:t>
            </w:r>
          </w:p>
        </w:tc>
      </w:tr>
      <w:tr w:rsidR="009657C9" w:rsidRPr="00F0071E" w14:paraId="7C1529BC" w14:textId="77777777" w:rsidTr="009657C9">
        <w:tc>
          <w:tcPr>
            <w:tcW w:w="8613" w:type="dxa"/>
          </w:tcPr>
          <w:p w14:paraId="3D36D84F"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B24</w:t>
            </w:r>
            <w:r w:rsidRPr="00F0071E">
              <w:rPr>
                <w:rFonts w:ascii="Arial" w:hAnsi="Arial" w:cs="Arial"/>
                <w:snapToGrid w:val="0"/>
                <w:sz w:val="20"/>
                <w:szCs w:val="20"/>
              </w:rPr>
              <w:t xml:space="preserve"> Nadzor nad predelavo nenevarnih odpadkov v trdno gorivo</w:t>
            </w:r>
          </w:p>
        </w:tc>
      </w:tr>
      <w:tr w:rsidR="009657C9" w:rsidRPr="00F0071E" w14:paraId="36BBE1A0" w14:textId="77777777" w:rsidTr="009657C9">
        <w:tc>
          <w:tcPr>
            <w:tcW w:w="8613" w:type="dxa"/>
          </w:tcPr>
          <w:p w14:paraId="52EF05BC"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B25</w:t>
            </w:r>
            <w:r w:rsidRPr="00F0071E">
              <w:rPr>
                <w:rFonts w:ascii="Arial" w:hAnsi="Arial" w:cs="Arial"/>
                <w:snapToGrid w:val="0"/>
                <w:sz w:val="20"/>
                <w:szCs w:val="20"/>
              </w:rPr>
              <w:t xml:space="preserve"> Nadzor nad ravnanjem z odpadnimi nagrobnimi svečami</w:t>
            </w:r>
          </w:p>
        </w:tc>
      </w:tr>
      <w:tr w:rsidR="009657C9" w:rsidRPr="00F0071E" w14:paraId="7DC4370B" w14:textId="77777777" w:rsidTr="009657C9">
        <w:tc>
          <w:tcPr>
            <w:tcW w:w="8613" w:type="dxa"/>
            <w:tcBorders>
              <w:bottom w:val="single" w:sz="4" w:space="0" w:color="auto"/>
            </w:tcBorders>
            <w:shd w:val="clear" w:color="auto" w:fill="CCFFCC"/>
          </w:tcPr>
          <w:p w14:paraId="60CB9948" w14:textId="77777777" w:rsidR="009657C9" w:rsidRPr="00F0071E" w:rsidRDefault="009657C9" w:rsidP="00E65B16">
            <w:pPr>
              <w:spacing w:line="288" w:lineRule="auto"/>
              <w:rPr>
                <w:rFonts w:ascii="Arial" w:hAnsi="Arial" w:cs="Arial"/>
                <w:b/>
                <w:sz w:val="20"/>
                <w:szCs w:val="20"/>
              </w:rPr>
            </w:pPr>
            <w:r w:rsidRPr="00F0071E">
              <w:rPr>
                <w:rFonts w:ascii="Arial" w:hAnsi="Arial" w:cs="Arial"/>
                <w:b/>
                <w:sz w:val="20"/>
                <w:szCs w:val="20"/>
              </w:rPr>
              <w:t>C VODE</w:t>
            </w:r>
          </w:p>
        </w:tc>
      </w:tr>
      <w:tr w:rsidR="009657C9" w:rsidRPr="00F0071E" w14:paraId="4113CEEF" w14:textId="77777777" w:rsidTr="009657C9">
        <w:tc>
          <w:tcPr>
            <w:tcW w:w="8613" w:type="dxa"/>
            <w:shd w:val="clear" w:color="auto" w:fill="CCFFCC"/>
          </w:tcPr>
          <w:p w14:paraId="6B80A3AB"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C Kakovost voda, emisije snovi v vode</w:t>
            </w:r>
          </w:p>
        </w:tc>
      </w:tr>
      <w:tr w:rsidR="009657C9" w:rsidRPr="00F0071E" w14:paraId="1B827029" w14:textId="77777777" w:rsidTr="009657C9">
        <w:tc>
          <w:tcPr>
            <w:tcW w:w="8613" w:type="dxa"/>
          </w:tcPr>
          <w:p w14:paraId="2FF66B63"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 xml:space="preserve">C1 </w:t>
            </w:r>
            <w:r w:rsidRPr="00F0071E">
              <w:rPr>
                <w:rFonts w:ascii="Arial" w:hAnsi="Arial" w:cs="Arial"/>
                <w:snapToGrid w:val="0"/>
                <w:sz w:val="20"/>
                <w:szCs w:val="20"/>
              </w:rPr>
              <w:t>Nadzor zavezancev s tehnološkimi odpadnimi vodami</w:t>
            </w:r>
          </w:p>
        </w:tc>
      </w:tr>
      <w:tr w:rsidR="009657C9" w:rsidRPr="00F0071E" w14:paraId="7628D2B0" w14:textId="77777777" w:rsidTr="009657C9">
        <w:trPr>
          <w:trHeight w:val="521"/>
        </w:trPr>
        <w:tc>
          <w:tcPr>
            <w:tcW w:w="8613" w:type="dxa"/>
          </w:tcPr>
          <w:p w14:paraId="76159B66"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C2</w:t>
            </w:r>
            <w:r w:rsidRPr="00F0071E">
              <w:rPr>
                <w:rFonts w:ascii="Arial" w:hAnsi="Arial" w:cs="Arial"/>
                <w:snapToGrid w:val="0"/>
                <w:sz w:val="20"/>
                <w:szCs w:val="20"/>
              </w:rPr>
              <w:t xml:space="preserve"> Nadzor zavezancev z biorazgradljivimi odpadnimi vodami (KČN &gt; 2000PE,</w:t>
            </w:r>
            <w:r w:rsidRPr="00F0071E">
              <w:rPr>
                <w:rFonts w:ascii="Arial" w:hAnsi="Arial" w:cs="Arial"/>
                <w:b/>
                <w:sz w:val="20"/>
                <w:szCs w:val="20"/>
              </w:rPr>
              <w:t xml:space="preserve"> </w:t>
            </w:r>
            <w:r w:rsidRPr="00F0071E">
              <w:rPr>
                <w:rFonts w:ascii="Arial" w:hAnsi="Arial" w:cs="Arial"/>
                <w:snapToGrid w:val="0"/>
                <w:sz w:val="20"/>
                <w:szCs w:val="20"/>
              </w:rPr>
              <w:t xml:space="preserve">drugi </w:t>
            </w:r>
          </w:p>
          <w:p w14:paraId="35F79556"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snapToGrid w:val="0"/>
                <w:sz w:val="20"/>
                <w:szCs w:val="20"/>
              </w:rPr>
              <w:t xml:space="preserve">         tehnološki objekti)</w:t>
            </w:r>
          </w:p>
        </w:tc>
      </w:tr>
      <w:tr w:rsidR="009657C9" w:rsidRPr="00F0071E" w14:paraId="247F1AEF" w14:textId="77777777" w:rsidTr="009657C9">
        <w:trPr>
          <w:trHeight w:val="520"/>
        </w:trPr>
        <w:tc>
          <w:tcPr>
            <w:tcW w:w="8613" w:type="dxa"/>
          </w:tcPr>
          <w:p w14:paraId="1727B0F6" w14:textId="1F61A6CA"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C3</w:t>
            </w:r>
            <w:r w:rsidRPr="00F0071E">
              <w:rPr>
                <w:rFonts w:ascii="Arial" w:hAnsi="Arial" w:cs="Arial"/>
                <w:snapToGrid w:val="0"/>
                <w:sz w:val="20"/>
                <w:szCs w:val="20"/>
              </w:rPr>
              <w:t xml:space="preserve"> Nadzor onesnaževanja podzemne vode (z odvajanjem odpadne vode, </w:t>
            </w:r>
            <w:r w:rsidR="002E33EF">
              <w:rPr>
                <w:rFonts w:ascii="Arial" w:hAnsi="Arial" w:cs="Arial"/>
                <w:snapToGrid w:val="0"/>
                <w:sz w:val="20"/>
                <w:szCs w:val="20"/>
              </w:rPr>
              <w:t xml:space="preserve">nadzor nad </w:t>
            </w:r>
          </w:p>
          <w:p w14:paraId="68BC8D21" w14:textId="6812CE46" w:rsidR="009657C9" w:rsidRPr="00F0071E" w:rsidRDefault="009657C9" w:rsidP="00E65B16">
            <w:pPr>
              <w:spacing w:line="288" w:lineRule="auto"/>
              <w:rPr>
                <w:rFonts w:ascii="Arial" w:hAnsi="Arial" w:cs="Arial"/>
                <w:snapToGrid w:val="0"/>
                <w:sz w:val="20"/>
                <w:szCs w:val="20"/>
              </w:rPr>
            </w:pPr>
            <w:r w:rsidRPr="00F0071E">
              <w:rPr>
                <w:rFonts w:ascii="Arial" w:hAnsi="Arial" w:cs="Arial"/>
                <w:snapToGrid w:val="0"/>
                <w:sz w:val="20"/>
                <w:szCs w:val="20"/>
              </w:rPr>
              <w:t xml:space="preserve">         uporab</w:t>
            </w:r>
            <w:r w:rsidR="002E33EF">
              <w:rPr>
                <w:rFonts w:ascii="Arial" w:hAnsi="Arial" w:cs="Arial"/>
                <w:snapToGrid w:val="0"/>
                <w:sz w:val="20"/>
                <w:szCs w:val="20"/>
              </w:rPr>
              <w:t>o</w:t>
            </w:r>
            <w:r w:rsidRPr="00F0071E">
              <w:rPr>
                <w:rFonts w:ascii="Arial" w:hAnsi="Arial" w:cs="Arial"/>
                <w:snapToGrid w:val="0"/>
                <w:sz w:val="20"/>
                <w:szCs w:val="20"/>
              </w:rPr>
              <w:t xml:space="preserve"> fitofarmacevtskih sredstev in skladiščenjem tekočih nevarnih snovi)</w:t>
            </w:r>
          </w:p>
        </w:tc>
      </w:tr>
      <w:tr w:rsidR="009657C9" w:rsidRPr="00F0071E" w14:paraId="156FE113" w14:textId="77777777" w:rsidTr="009657C9">
        <w:tc>
          <w:tcPr>
            <w:tcW w:w="8613" w:type="dxa"/>
          </w:tcPr>
          <w:p w14:paraId="3B390489"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C4</w:t>
            </w:r>
            <w:r w:rsidRPr="00F0071E">
              <w:rPr>
                <w:rFonts w:ascii="Arial" w:hAnsi="Arial" w:cs="Arial"/>
                <w:snapToGrid w:val="0"/>
                <w:sz w:val="20"/>
                <w:szCs w:val="20"/>
              </w:rPr>
              <w:t xml:space="preserve"> Nadzor vodovarstvenih območij vodonosnikov</w:t>
            </w:r>
          </w:p>
        </w:tc>
      </w:tr>
      <w:tr w:rsidR="009657C9" w:rsidRPr="00F0071E" w14:paraId="0ED0B9A2" w14:textId="77777777" w:rsidTr="009657C9">
        <w:tc>
          <w:tcPr>
            <w:tcW w:w="8613" w:type="dxa"/>
            <w:tcBorders>
              <w:bottom w:val="single" w:sz="4" w:space="0" w:color="auto"/>
            </w:tcBorders>
          </w:tcPr>
          <w:p w14:paraId="001A5F90" w14:textId="34805116"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C5</w:t>
            </w:r>
            <w:r w:rsidRPr="00F0071E">
              <w:rPr>
                <w:rFonts w:ascii="Arial" w:hAnsi="Arial" w:cs="Arial"/>
                <w:snapToGrid w:val="0"/>
                <w:sz w:val="20"/>
                <w:szCs w:val="20"/>
              </w:rPr>
              <w:t xml:space="preserve"> </w:t>
            </w:r>
            <w:r w:rsidR="002F5B35">
              <w:rPr>
                <w:rFonts w:ascii="Arial" w:hAnsi="Arial" w:cs="Arial"/>
                <w:snapToGrid w:val="0"/>
                <w:sz w:val="20"/>
                <w:szCs w:val="20"/>
              </w:rPr>
              <w:t>Drugo</w:t>
            </w:r>
          </w:p>
        </w:tc>
      </w:tr>
      <w:tr w:rsidR="009657C9" w:rsidRPr="00F0071E" w14:paraId="37343CE2" w14:textId="77777777" w:rsidTr="009657C9">
        <w:tc>
          <w:tcPr>
            <w:tcW w:w="8613" w:type="dxa"/>
            <w:shd w:val="clear" w:color="auto" w:fill="CCFFCC"/>
          </w:tcPr>
          <w:p w14:paraId="786E36AB" w14:textId="77777777" w:rsidR="009657C9" w:rsidRPr="00F0071E" w:rsidRDefault="009657C9" w:rsidP="00E65B16">
            <w:pPr>
              <w:spacing w:line="288" w:lineRule="auto"/>
              <w:rPr>
                <w:rFonts w:ascii="Arial" w:hAnsi="Arial" w:cs="Arial"/>
                <w:b/>
                <w:sz w:val="20"/>
                <w:szCs w:val="20"/>
              </w:rPr>
            </w:pPr>
            <w:r w:rsidRPr="00F0071E">
              <w:rPr>
                <w:rFonts w:ascii="Arial" w:hAnsi="Arial" w:cs="Arial"/>
                <w:b/>
                <w:sz w:val="20"/>
                <w:szCs w:val="20"/>
              </w:rPr>
              <w:t>D Urejanje voda in gospodarjenje z njimi</w:t>
            </w:r>
          </w:p>
        </w:tc>
      </w:tr>
      <w:tr w:rsidR="009657C9" w:rsidRPr="00F0071E" w14:paraId="1401E47D" w14:textId="77777777" w:rsidTr="009657C9">
        <w:tc>
          <w:tcPr>
            <w:tcW w:w="8613" w:type="dxa"/>
          </w:tcPr>
          <w:p w14:paraId="6A107268"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D1</w:t>
            </w:r>
            <w:r w:rsidRPr="00F0071E">
              <w:rPr>
                <w:rFonts w:ascii="Arial" w:hAnsi="Arial" w:cs="Arial"/>
                <w:snapToGrid w:val="0"/>
                <w:sz w:val="20"/>
                <w:szCs w:val="20"/>
              </w:rPr>
              <w:t xml:space="preserve"> Nadzor posegov na vodno in priobalno zemljišče ter varstvo voda</w:t>
            </w:r>
          </w:p>
        </w:tc>
      </w:tr>
      <w:tr w:rsidR="009657C9" w:rsidRPr="00F0071E" w14:paraId="5775C7DC" w14:textId="77777777" w:rsidTr="009657C9">
        <w:tc>
          <w:tcPr>
            <w:tcW w:w="8613" w:type="dxa"/>
          </w:tcPr>
          <w:p w14:paraId="27A747AF"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D2</w:t>
            </w:r>
            <w:r w:rsidRPr="00F0071E">
              <w:rPr>
                <w:rFonts w:ascii="Arial" w:hAnsi="Arial" w:cs="Arial"/>
                <w:snapToGrid w:val="0"/>
                <w:sz w:val="20"/>
                <w:szCs w:val="20"/>
              </w:rPr>
              <w:t xml:space="preserve"> Nadzor vodnih pravic (vodnih dovoljenj in koncesij) večjih uporabnikov vode</w:t>
            </w:r>
          </w:p>
        </w:tc>
      </w:tr>
      <w:tr w:rsidR="009657C9" w:rsidRPr="00F0071E" w14:paraId="60DFEF02" w14:textId="77777777" w:rsidTr="009657C9">
        <w:tc>
          <w:tcPr>
            <w:tcW w:w="8613" w:type="dxa"/>
          </w:tcPr>
          <w:p w14:paraId="5C81211B" w14:textId="39B383EC"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D3</w:t>
            </w:r>
            <w:r w:rsidRPr="00F0071E">
              <w:rPr>
                <w:rFonts w:ascii="Arial" w:hAnsi="Arial" w:cs="Arial"/>
                <w:snapToGrid w:val="0"/>
                <w:sz w:val="20"/>
                <w:szCs w:val="20"/>
              </w:rPr>
              <w:t xml:space="preserve"> Nadzor vodnogospodarskih objektov</w:t>
            </w:r>
          </w:p>
        </w:tc>
      </w:tr>
      <w:tr w:rsidR="009657C9" w:rsidRPr="00F0071E" w14:paraId="1B2E4F2C" w14:textId="77777777" w:rsidTr="009657C9">
        <w:tc>
          <w:tcPr>
            <w:tcW w:w="8613" w:type="dxa"/>
          </w:tcPr>
          <w:p w14:paraId="09E116A4" w14:textId="36D8C0CA"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D4</w:t>
            </w:r>
            <w:r w:rsidRPr="00F0071E">
              <w:rPr>
                <w:rFonts w:ascii="Arial" w:hAnsi="Arial" w:cs="Arial"/>
                <w:snapToGrid w:val="0"/>
                <w:sz w:val="20"/>
                <w:szCs w:val="20"/>
              </w:rPr>
              <w:t xml:space="preserve"> </w:t>
            </w:r>
            <w:r w:rsidR="005D1A4D">
              <w:rPr>
                <w:rFonts w:ascii="Arial" w:hAnsi="Arial" w:cs="Arial"/>
                <w:snapToGrid w:val="0"/>
                <w:sz w:val="20"/>
                <w:szCs w:val="20"/>
              </w:rPr>
              <w:t>Drug</w:t>
            </w:r>
            <w:r w:rsidR="005D1A4D" w:rsidRPr="00F0071E">
              <w:rPr>
                <w:rFonts w:ascii="Arial" w:hAnsi="Arial" w:cs="Arial"/>
                <w:snapToGrid w:val="0"/>
                <w:sz w:val="20"/>
                <w:szCs w:val="20"/>
              </w:rPr>
              <w:t xml:space="preserve"> </w:t>
            </w:r>
            <w:r w:rsidRPr="00F0071E">
              <w:rPr>
                <w:rFonts w:ascii="Arial" w:hAnsi="Arial" w:cs="Arial"/>
                <w:snapToGrid w:val="0"/>
                <w:sz w:val="20"/>
                <w:szCs w:val="20"/>
              </w:rPr>
              <w:t>nadzor po Zakonu o vodah</w:t>
            </w:r>
          </w:p>
        </w:tc>
      </w:tr>
      <w:tr w:rsidR="009657C9" w:rsidRPr="00F0071E" w14:paraId="48B7F21B" w14:textId="77777777" w:rsidTr="009657C9">
        <w:tc>
          <w:tcPr>
            <w:tcW w:w="8613" w:type="dxa"/>
            <w:shd w:val="clear" w:color="auto" w:fill="CCFFCC"/>
          </w:tcPr>
          <w:p w14:paraId="5AA00A4C" w14:textId="77777777" w:rsidR="009657C9" w:rsidRPr="00F0071E" w:rsidRDefault="009657C9" w:rsidP="00E65B16">
            <w:pPr>
              <w:spacing w:line="288" w:lineRule="auto"/>
              <w:rPr>
                <w:rFonts w:ascii="Arial" w:hAnsi="Arial" w:cs="Arial"/>
                <w:b/>
                <w:sz w:val="20"/>
                <w:szCs w:val="20"/>
              </w:rPr>
            </w:pPr>
            <w:r w:rsidRPr="00F0071E">
              <w:rPr>
                <w:rFonts w:ascii="Arial" w:hAnsi="Arial" w:cs="Arial"/>
                <w:b/>
                <w:sz w:val="20"/>
                <w:szCs w:val="20"/>
              </w:rPr>
              <w:t>E VARSTVO NARAVE</w:t>
            </w:r>
          </w:p>
        </w:tc>
      </w:tr>
      <w:tr w:rsidR="009657C9" w:rsidRPr="00F0071E" w14:paraId="6674E3F1" w14:textId="77777777" w:rsidTr="009657C9">
        <w:tc>
          <w:tcPr>
            <w:tcW w:w="8613" w:type="dxa"/>
            <w:shd w:val="clear" w:color="auto" w:fill="CCFFCC"/>
          </w:tcPr>
          <w:p w14:paraId="53CFD03F"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E1 Biotska raznovrstnost</w:t>
            </w:r>
          </w:p>
        </w:tc>
      </w:tr>
      <w:tr w:rsidR="009657C9" w:rsidRPr="00F0071E" w14:paraId="5BAA7B77" w14:textId="77777777" w:rsidTr="009657C9">
        <w:tc>
          <w:tcPr>
            <w:tcW w:w="8613" w:type="dxa"/>
          </w:tcPr>
          <w:p w14:paraId="2D597356"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E1.1</w:t>
            </w:r>
            <w:r w:rsidRPr="00F0071E">
              <w:rPr>
                <w:rFonts w:ascii="Arial" w:hAnsi="Arial" w:cs="Arial"/>
                <w:snapToGrid w:val="0"/>
                <w:sz w:val="20"/>
                <w:szCs w:val="20"/>
              </w:rPr>
              <w:t xml:space="preserve"> CITES (trgovanje, gojitev, posedovanje, označevanje)</w:t>
            </w:r>
          </w:p>
        </w:tc>
      </w:tr>
      <w:tr w:rsidR="009657C9" w:rsidRPr="00F0071E" w14:paraId="1D4330F0" w14:textId="77777777" w:rsidTr="009657C9">
        <w:tc>
          <w:tcPr>
            <w:tcW w:w="8613" w:type="dxa"/>
            <w:tcBorders>
              <w:bottom w:val="single" w:sz="4" w:space="0" w:color="auto"/>
            </w:tcBorders>
          </w:tcPr>
          <w:p w14:paraId="364F5A2D"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E1.2</w:t>
            </w:r>
            <w:r w:rsidRPr="00F0071E">
              <w:rPr>
                <w:rFonts w:ascii="Arial" w:hAnsi="Arial" w:cs="Arial"/>
                <w:snapToGrid w:val="0"/>
                <w:sz w:val="20"/>
                <w:szCs w:val="20"/>
              </w:rPr>
              <w:t xml:space="preserve"> Zadrževanje v ujetništvu (bivalne razmere, živalski vrt, zatočišče, označevanje)</w:t>
            </w:r>
          </w:p>
        </w:tc>
      </w:tr>
      <w:tr w:rsidR="009657C9" w:rsidRPr="00F0071E" w14:paraId="1C8DD769" w14:textId="77777777" w:rsidTr="009657C9">
        <w:tc>
          <w:tcPr>
            <w:tcW w:w="8613" w:type="dxa"/>
            <w:shd w:val="clear" w:color="auto" w:fill="CCFFCC"/>
          </w:tcPr>
          <w:p w14:paraId="35B930B1" w14:textId="77777777" w:rsidR="009657C9" w:rsidRPr="00F0071E" w:rsidRDefault="009657C9" w:rsidP="00E65B16">
            <w:pPr>
              <w:spacing w:line="288" w:lineRule="auto"/>
              <w:rPr>
                <w:rFonts w:ascii="Arial" w:hAnsi="Arial" w:cs="Arial"/>
                <w:b/>
                <w:sz w:val="20"/>
                <w:szCs w:val="20"/>
              </w:rPr>
            </w:pPr>
            <w:r w:rsidRPr="00F0071E">
              <w:rPr>
                <w:rFonts w:ascii="Arial" w:hAnsi="Arial" w:cs="Arial"/>
                <w:b/>
                <w:sz w:val="20"/>
                <w:szCs w:val="20"/>
              </w:rPr>
              <w:t>E2 Varstvo naravnih vrednot</w:t>
            </w:r>
          </w:p>
        </w:tc>
      </w:tr>
      <w:tr w:rsidR="009657C9" w:rsidRPr="00F0071E" w14:paraId="3B61AC89" w14:textId="77777777" w:rsidTr="009657C9">
        <w:tc>
          <w:tcPr>
            <w:tcW w:w="8613" w:type="dxa"/>
          </w:tcPr>
          <w:p w14:paraId="088D9A36"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E2.1</w:t>
            </w:r>
            <w:r w:rsidRPr="00F0071E">
              <w:rPr>
                <w:rFonts w:ascii="Arial" w:hAnsi="Arial" w:cs="Arial"/>
                <w:snapToGrid w:val="0"/>
                <w:sz w:val="20"/>
                <w:szCs w:val="20"/>
              </w:rPr>
              <w:t xml:space="preserve"> Varovana območja (Natura 2000, zavarovana območja, naravne vrednote, glive)</w:t>
            </w:r>
          </w:p>
        </w:tc>
      </w:tr>
      <w:tr w:rsidR="009657C9" w:rsidRPr="00F0071E" w14:paraId="784B52E1" w14:textId="77777777" w:rsidTr="009657C9">
        <w:tc>
          <w:tcPr>
            <w:tcW w:w="8613" w:type="dxa"/>
          </w:tcPr>
          <w:p w14:paraId="2D24CFF9"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E2.2</w:t>
            </w:r>
            <w:r w:rsidRPr="00F0071E">
              <w:rPr>
                <w:rFonts w:ascii="Arial" w:hAnsi="Arial" w:cs="Arial"/>
                <w:snapToGrid w:val="0"/>
                <w:sz w:val="20"/>
                <w:szCs w:val="20"/>
              </w:rPr>
              <w:t xml:space="preserve"> Minerali in fosili</w:t>
            </w:r>
          </w:p>
        </w:tc>
      </w:tr>
      <w:tr w:rsidR="009657C9" w:rsidRPr="00F0071E" w14:paraId="245A6AD2" w14:textId="77777777" w:rsidTr="009657C9">
        <w:tc>
          <w:tcPr>
            <w:tcW w:w="8613" w:type="dxa"/>
            <w:tcBorders>
              <w:bottom w:val="single" w:sz="4" w:space="0" w:color="auto"/>
            </w:tcBorders>
          </w:tcPr>
          <w:p w14:paraId="7CB77041"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E2.3</w:t>
            </w:r>
            <w:r w:rsidRPr="00F0071E">
              <w:rPr>
                <w:rFonts w:ascii="Arial" w:hAnsi="Arial" w:cs="Arial"/>
                <w:snapToGrid w:val="0"/>
                <w:sz w:val="20"/>
                <w:szCs w:val="20"/>
              </w:rPr>
              <w:t xml:space="preserve"> Jame</w:t>
            </w:r>
          </w:p>
        </w:tc>
      </w:tr>
      <w:tr w:rsidR="009657C9" w:rsidRPr="00F0071E" w14:paraId="6CD96737" w14:textId="77777777" w:rsidTr="009657C9">
        <w:tc>
          <w:tcPr>
            <w:tcW w:w="8613" w:type="dxa"/>
            <w:shd w:val="clear" w:color="auto" w:fill="CCFFCC"/>
          </w:tcPr>
          <w:p w14:paraId="3BC0C1D9"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E3 Vožnja v naravnem okolju</w:t>
            </w:r>
          </w:p>
        </w:tc>
      </w:tr>
      <w:tr w:rsidR="009657C9" w:rsidRPr="00F0071E" w14:paraId="6521B6D8" w14:textId="77777777" w:rsidTr="009657C9">
        <w:tc>
          <w:tcPr>
            <w:tcW w:w="8613" w:type="dxa"/>
          </w:tcPr>
          <w:p w14:paraId="6B598A76"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E3.1</w:t>
            </w:r>
            <w:r w:rsidRPr="00F0071E">
              <w:rPr>
                <w:rFonts w:ascii="Arial" w:hAnsi="Arial" w:cs="Arial"/>
                <w:snapToGrid w:val="0"/>
                <w:sz w:val="20"/>
                <w:szCs w:val="20"/>
              </w:rPr>
              <w:t xml:space="preserve"> Vožnja z motornimi vozili</w:t>
            </w:r>
          </w:p>
        </w:tc>
      </w:tr>
      <w:tr w:rsidR="009657C9" w:rsidRPr="00F0071E" w14:paraId="46E81825" w14:textId="77777777" w:rsidTr="009657C9">
        <w:tc>
          <w:tcPr>
            <w:tcW w:w="8613" w:type="dxa"/>
            <w:shd w:val="clear" w:color="auto" w:fill="CCFFCC"/>
          </w:tcPr>
          <w:p w14:paraId="59705E8C" w14:textId="77777777" w:rsidR="009657C9" w:rsidRPr="00F0071E" w:rsidRDefault="009657C9" w:rsidP="00E65B16">
            <w:pPr>
              <w:spacing w:line="288" w:lineRule="auto"/>
              <w:rPr>
                <w:rFonts w:ascii="Arial" w:hAnsi="Arial" w:cs="Arial"/>
                <w:b/>
                <w:sz w:val="20"/>
                <w:szCs w:val="20"/>
              </w:rPr>
            </w:pPr>
            <w:r w:rsidRPr="00F0071E">
              <w:rPr>
                <w:rFonts w:ascii="Arial" w:hAnsi="Arial" w:cs="Arial"/>
                <w:b/>
                <w:sz w:val="20"/>
                <w:szCs w:val="20"/>
              </w:rPr>
              <w:t>F KEMIKALIJE IN GENSKO SPREMENJENI ORGANIZMI</w:t>
            </w:r>
          </w:p>
        </w:tc>
      </w:tr>
      <w:tr w:rsidR="009657C9" w:rsidRPr="00F0071E" w14:paraId="1AB41973" w14:textId="77777777" w:rsidTr="009657C9">
        <w:tc>
          <w:tcPr>
            <w:tcW w:w="8613" w:type="dxa"/>
          </w:tcPr>
          <w:p w14:paraId="50F323E0"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 xml:space="preserve">F1 </w:t>
            </w:r>
            <w:r w:rsidRPr="00F0071E">
              <w:rPr>
                <w:rFonts w:ascii="Arial" w:hAnsi="Arial" w:cs="Arial"/>
                <w:snapToGrid w:val="0"/>
                <w:sz w:val="20"/>
                <w:szCs w:val="20"/>
              </w:rPr>
              <w:t>Nadzor nad ravnanjem s snovmi in odpadnimi snovmi, ki tanjšajo ozonski plašč</w:t>
            </w:r>
          </w:p>
        </w:tc>
      </w:tr>
      <w:tr w:rsidR="009657C9" w:rsidRPr="00F0071E" w14:paraId="7E609FD9" w14:textId="77777777" w:rsidTr="009657C9">
        <w:tc>
          <w:tcPr>
            <w:tcW w:w="8613" w:type="dxa"/>
          </w:tcPr>
          <w:p w14:paraId="0A4118C9"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lastRenderedPageBreak/>
              <w:t>F2</w:t>
            </w:r>
            <w:r w:rsidRPr="00F0071E">
              <w:rPr>
                <w:rFonts w:ascii="Arial" w:hAnsi="Arial" w:cs="Arial"/>
                <w:snapToGrid w:val="0"/>
                <w:sz w:val="20"/>
                <w:szCs w:val="20"/>
              </w:rPr>
              <w:t xml:space="preserve"> Nadzor nad ravnanjem z gensko spremenjenimi organizmi v zaprtih sistemih</w:t>
            </w:r>
          </w:p>
        </w:tc>
      </w:tr>
      <w:tr w:rsidR="009657C9" w:rsidRPr="00F0071E" w14:paraId="6A05F080" w14:textId="77777777" w:rsidTr="009657C9">
        <w:tc>
          <w:tcPr>
            <w:tcW w:w="8613" w:type="dxa"/>
            <w:shd w:val="clear" w:color="auto" w:fill="CCFFCC"/>
          </w:tcPr>
          <w:p w14:paraId="5BE136F3" w14:textId="77777777" w:rsidR="009657C9" w:rsidRPr="00F0071E" w:rsidRDefault="009657C9" w:rsidP="00E65B16">
            <w:pPr>
              <w:spacing w:line="288" w:lineRule="auto"/>
              <w:rPr>
                <w:rFonts w:ascii="Arial" w:hAnsi="Arial" w:cs="Arial"/>
                <w:b/>
                <w:sz w:val="20"/>
                <w:szCs w:val="20"/>
              </w:rPr>
            </w:pPr>
            <w:r w:rsidRPr="00F0071E">
              <w:rPr>
                <w:rFonts w:ascii="Arial" w:hAnsi="Arial" w:cs="Arial"/>
                <w:b/>
                <w:sz w:val="20"/>
                <w:szCs w:val="20"/>
              </w:rPr>
              <w:t>G INDUSTRIJSKO ONESNAŽEVANJE IN TVEGANJA</w:t>
            </w:r>
          </w:p>
        </w:tc>
      </w:tr>
      <w:tr w:rsidR="009657C9" w:rsidRPr="00F0071E" w14:paraId="40E83D1E" w14:textId="77777777" w:rsidTr="00144F8F">
        <w:trPr>
          <w:trHeight w:val="277"/>
        </w:trPr>
        <w:tc>
          <w:tcPr>
            <w:tcW w:w="8613" w:type="dxa"/>
          </w:tcPr>
          <w:p w14:paraId="6B94A76F" w14:textId="2959F0A6" w:rsidR="009657C9" w:rsidRPr="00F0071E" w:rsidRDefault="009657C9" w:rsidP="00144F8F">
            <w:pPr>
              <w:spacing w:line="288" w:lineRule="auto"/>
              <w:rPr>
                <w:rFonts w:ascii="Arial" w:hAnsi="Arial" w:cs="Arial"/>
                <w:b/>
                <w:snapToGrid w:val="0"/>
                <w:sz w:val="20"/>
                <w:szCs w:val="20"/>
              </w:rPr>
            </w:pPr>
            <w:r w:rsidRPr="00F0071E">
              <w:rPr>
                <w:rFonts w:ascii="Arial" w:hAnsi="Arial" w:cs="Arial"/>
                <w:b/>
                <w:snapToGrid w:val="0"/>
                <w:sz w:val="20"/>
                <w:szCs w:val="20"/>
              </w:rPr>
              <w:t>G1</w:t>
            </w:r>
            <w:r w:rsidRPr="00F0071E">
              <w:rPr>
                <w:rFonts w:ascii="Arial" w:hAnsi="Arial" w:cs="Arial"/>
                <w:snapToGrid w:val="0"/>
                <w:sz w:val="20"/>
                <w:szCs w:val="20"/>
              </w:rPr>
              <w:t xml:space="preserve"> Nadzor zavezancev, ki morajo imeti okoljevarstveno dovoljenje</w:t>
            </w:r>
            <w:r w:rsidRPr="00F0071E">
              <w:rPr>
                <w:rFonts w:ascii="Arial" w:hAnsi="Arial" w:cs="Arial"/>
                <w:b/>
                <w:sz w:val="20"/>
                <w:szCs w:val="20"/>
              </w:rPr>
              <w:t xml:space="preserve"> </w:t>
            </w:r>
            <w:r w:rsidRPr="00F0071E">
              <w:rPr>
                <w:rFonts w:ascii="Arial" w:hAnsi="Arial" w:cs="Arial"/>
                <w:sz w:val="20"/>
                <w:szCs w:val="20"/>
              </w:rPr>
              <w:t>po</w:t>
            </w:r>
            <w:r w:rsidRPr="00F0071E">
              <w:rPr>
                <w:rFonts w:ascii="Arial" w:hAnsi="Arial" w:cs="Arial"/>
                <w:b/>
                <w:snapToGrid w:val="0"/>
                <w:sz w:val="20"/>
                <w:szCs w:val="20"/>
              </w:rPr>
              <w:t xml:space="preserve"> </w:t>
            </w:r>
            <w:r w:rsidRPr="00F0071E">
              <w:rPr>
                <w:rFonts w:ascii="Arial" w:hAnsi="Arial" w:cs="Arial"/>
                <w:sz w:val="20"/>
                <w:szCs w:val="20"/>
              </w:rPr>
              <w:t>68. členu ZVO-1 (IPPC)</w:t>
            </w:r>
          </w:p>
        </w:tc>
      </w:tr>
      <w:tr w:rsidR="009657C9" w:rsidRPr="00F0071E" w14:paraId="73AD2CE5" w14:textId="77777777" w:rsidTr="009657C9">
        <w:tc>
          <w:tcPr>
            <w:tcW w:w="8613" w:type="dxa"/>
          </w:tcPr>
          <w:p w14:paraId="287D8D94"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G2</w:t>
            </w:r>
            <w:r w:rsidRPr="00F0071E">
              <w:rPr>
                <w:rFonts w:ascii="Arial" w:hAnsi="Arial" w:cs="Arial"/>
                <w:snapToGrid w:val="0"/>
                <w:sz w:val="20"/>
                <w:szCs w:val="20"/>
              </w:rPr>
              <w:t xml:space="preserve"> Nadzor zavezancev, ki trgujejo z emisijskimi kuponi</w:t>
            </w:r>
          </w:p>
        </w:tc>
      </w:tr>
      <w:tr w:rsidR="009657C9" w:rsidRPr="00F0071E" w14:paraId="01DCEC68" w14:textId="77777777" w:rsidTr="009657C9">
        <w:tc>
          <w:tcPr>
            <w:tcW w:w="8613" w:type="dxa"/>
          </w:tcPr>
          <w:p w14:paraId="55A04DFE"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 xml:space="preserve">G3 </w:t>
            </w:r>
            <w:r w:rsidRPr="00F0071E">
              <w:rPr>
                <w:rFonts w:ascii="Arial" w:hAnsi="Arial" w:cs="Arial"/>
                <w:snapToGrid w:val="0"/>
                <w:sz w:val="20"/>
                <w:szCs w:val="20"/>
              </w:rPr>
              <w:t>Nadzor nad obrati tveganja za okolje</w:t>
            </w:r>
          </w:p>
        </w:tc>
      </w:tr>
      <w:tr w:rsidR="009657C9" w:rsidRPr="00F0071E" w14:paraId="4DAD9216" w14:textId="77777777" w:rsidTr="009657C9">
        <w:tc>
          <w:tcPr>
            <w:tcW w:w="8613" w:type="dxa"/>
          </w:tcPr>
          <w:p w14:paraId="1366112C"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G4</w:t>
            </w:r>
            <w:r w:rsidRPr="00F0071E">
              <w:rPr>
                <w:rFonts w:ascii="Arial" w:hAnsi="Arial" w:cs="Arial"/>
                <w:snapToGrid w:val="0"/>
                <w:sz w:val="20"/>
                <w:szCs w:val="20"/>
              </w:rPr>
              <w:t xml:space="preserve"> Nadzor emisij snovi v zrak iz nepremičnih virov, ki niso zajeti v F1</w:t>
            </w:r>
          </w:p>
        </w:tc>
      </w:tr>
      <w:tr w:rsidR="009657C9" w:rsidRPr="00F0071E" w14:paraId="68852E6D" w14:textId="77777777" w:rsidTr="009657C9">
        <w:tc>
          <w:tcPr>
            <w:tcW w:w="8613" w:type="dxa"/>
          </w:tcPr>
          <w:p w14:paraId="16CA4351"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G5</w:t>
            </w:r>
            <w:r w:rsidRPr="00F0071E">
              <w:rPr>
                <w:rFonts w:ascii="Arial" w:hAnsi="Arial" w:cs="Arial"/>
                <w:snapToGrid w:val="0"/>
                <w:sz w:val="20"/>
                <w:szCs w:val="20"/>
              </w:rPr>
              <w:t xml:space="preserve"> Nadzor nad emisijami iz kurilnih naprav</w:t>
            </w:r>
          </w:p>
        </w:tc>
      </w:tr>
      <w:tr w:rsidR="009657C9" w:rsidRPr="00F0071E" w14:paraId="7F8F077A" w14:textId="77777777" w:rsidTr="009657C9">
        <w:tc>
          <w:tcPr>
            <w:tcW w:w="8613" w:type="dxa"/>
          </w:tcPr>
          <w:p w14:paraId="5852E7AF" w14:textId="3468C6DF"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G6</w:t>
            </w:r>
            <w:r w:rsidRPr="00F0071E">
              <w:rPr>
                <w:rFonts w:ascii="Arial" w:hAnsi="Arial" w:cs="Arial"/>
                <w:snapToGrid w:val="0"/>
                <w:sz w:val="20"/>
                <w:szCs w:val="20"/>
              </w:rPr>
              <w:t xml:space="preserve"> </w:t>
            </w:r>
            <w:r w:rsidR="006D1E87">
              <w:rPr>
                <w:rFonts w:ascii="Arial" w:hAnsi="Arial" w:cs="Arial"/>
                <w:snapToGrid w:val="0"/>
                <w:sz w:val="20"/>
                <w:szCs w:val="20"/>
              </w:rPr>
              <w:t>Drugo</w:t>
            </w:r>
          </w:p>
        </w:tc>
      </w:tr>
      <w:tr w:rsidR="009657C9" w:rsidRPr="00F0071E" w14:paraId="114C9CF3" w14:textId="77777777" w:rsidTr="009657C9">
        <w:tc>
          <w:tcPr>
            <w:tcW w:w="8613" w:type="dxa"/>
            <w:shd w:val="clear" w:color="auto" w:fill="CCFFCC"/>
          </w:tcPr>
          <w:p w14:paraId="2D1ECA88" w14:textId="77777777" w:rsidR="009657C9" w:rsidRPr="00F0071E" w:rsidRDefault="009657C9" w:rsidP="00E65B16">
            <w:pPr>
              <w:spacing w:line="288" w:lineRule="auto"/>
              <w:rPr>
                <w:rFonts w:ascii="Arial" w:hAnsi="Arial" w:cs="Arial"/>
                <w:b/>
                <w:sz w:val="20"/>
                <w:szCs w:val="20"/>
              </w:rPr>
            </w:pPr>
            <w:r w:rsidRPr="00F0071E">
              <w:rPr>
                <w:rFonts w:ascii="Arial" w:hAnsi="Arial" w:cs="Arial"/>
                <w:b/>
                <w:sz w:val="20"/>
                <w:szCs w:val="20"/>
              </w:rPr>
              <w:t>H HRUP</w:t>
            </w:r>
          </w:p>
        </w:tc>
      </w:tr>
      <w:tr w:rsidR="009657C9" w:rsidRPr="00F0071E" w14:paraId="4EFADEC7" w14:textId="77777777" w:rsidTr="009657C9">
        <w:tc>
          <w:tcPr>
            <w:tcW w:w="8613" w:type="dxa"/>
          </w:tcPr>
          <w:p w14:paraId="432DCC13"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H1</w:t>
            </w:r>
            <w:r w:rsidRPr="00F0071E">
              <w:rPr>
                <w:rFonts w:ascii="Arial" w:hAnsi="Arial" w:cs="Arial"/>
                <w:snapToGrid w:val="0"/>
                <w:sz w:val="20"/>
                <w:szCs w:val="20"/>
              </w:rPr>
              <w:t xml:space="preserve"> Nadzor obremenjevanja s hrupom</w:t>
            </w:r>
          </w:p>
        </w:tc>
      </w:tr>
      <w:tr w:rsidR="009657C9" w:rsidRPr="00F0071E" w14:paraId="2801AAA8" w14:textId="77777777" w:rsidTr="009657C9">
        <w:tc>
          <w:tcPr>
            <w:tcW w:w="8613" w:type="dxa"/>
            <w:shd w:val="clear" w:color="auto" w:fill="CCFFCC"/>
          </w:tcPr>
          <w:p w14:paraId="09414506" w14:textId="77777777" w:rsidR="009657C9" w:rsidRPr="00F0071E" w:rsidRDefault="009657C9" w:rsidP="00E65B16">
            <w:pPr>
              <w:spacing w:line="288" w:lineRule="auto"/>
              <w:rPr>
                <w:rFonts w:ascii="Arial" w:hAnsi="Arial" w:cs="Arial"/>
                <w:b/>
                <w:sz w:val="20"/>
                <w:szCs w:val="20"/>
              </w:rPr>
            </w:pPr>
            <w:r w:rsidRPr="00F0071E">
              <w:rPr>
                <w:rFonts w:ascii="Arial" w:hAnsi="Arial" w:cs="Arial"/>
                <w:b/>
                <w:sz w:val="20"/>
                <w:szCs w:val="20"/>
              </w:rPr>
              <w:t>I ELEKTROMAGNETNA SEVANJA</w:t>
            </w:r>
          </w:p>
        </w:tc>
      </w:tr>
      <w:tr w:rsidR="009657C9" w:rsidRPr="00F0071E" w14:paraId="157992C8" w14:textId="77777777" w:rsidTr="009657C9">
        <w:tc>
          <w:tcPr>
            <w:tcW w:w="8613" w:type="dxa"/>
            <w:tcBorders>
              <w:bottom w:val="single" w:sz="4" w:space="0" w:color="auto"/>
            </w:tcBorders>
          </w:tcPr>
          <w:p w14:paraId="62FCC0B4"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I1</w:t>
            </w:r>
            <w:r w:rsidRPr="00F0071E">
              <w:rPr>
                <w:rFonts w:ascii="Arial" w:hAnsi="Arial" w:cs="Arial"/>
                <w:snapToGrid w:val="0"/>
                <w:sz w:val="20"/>
                <w:szCs w:val="20"/>
              </w:rPr>
              <w:t xml:space="preserve"> Nadzor elektromagnetnega sevanja (EMS)</w:t>
            </w:r>
          </w:p>
        </w:tc>
      </w:tr>
      <w:tr w:rsidR="009657C9" w:rsidRPr="00F0071E" w14:paraId="5E5A39DA" w14:textId="77777777" w:rsidTr="009657C9">
        <w:tc>
          <w:tcPr>
            <w:tcW w:w="8613" w:type="dxa"/>
            <w:shd w:val="clear" w:color="auto" w:fill="CCFFCC"/>
          </w:tcPr>
          <w:p w14:paraId="7400D0E1"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J SVETLOBNO ONESNAŽEVANJE</w:t>
            </w:r>
          </w:p>
        </w:tc>
      </w:tr>
      <w:tr w:rsidR="009657C9" w:rsidRPr="00F0071E" w14:paraId="77F01285" w14:textId="77777777" w:rsidTr="009657C9">
        <w:tc>
          <w:tcPr>
            <w:tcW w:w="8613" w:type="dxa"/>
          </w:tcPr>
          <w:p w14:paraId="466A529C" w14:textId="77777777" w:rsidR="009657C9" w:rsidRPr="00F0071E" w:rsidRDefault="009657C9" w:rsidP="00E65B16">
            <w:pPr>
              <w:spacing w:line="288" w:lineRule="auto"/>
              <w:rPr>
                <w:rFonts w:ascii="Arial" w:hAnsi="Arial" w:cs="Arial"/>
                <w:sz w:val="20"/>
                <w:szCs w:val="20"/>
              </w:rPr>
            </w:pPr>
            <w:r w:rsidRPr="00F0071E">
              <w:rPr>
                <w:rFonts w:ascii="Arial" w:hAnsi="Arial" w:cs="Arial"/>
                <w:b/>
                <w:snapToGrid w:val="0"/>
                <w:sz w:val="20"/>
                <w:szCs w:val="20"/>
              </w:rPr>
              <w:t>J1</w:t>
            </w:r>
            <w:r w:rsidRPr="00F0071E">
              <w:rPr>
                <w:rFonts w:ascii="Arial" w:hAnsi="Arial" w:cs="Arial"/>
                <w:snapToGrid w:val="0"/>
                <w:sz w:val="20"/>
                <w:szCs w:val="20"/>
              </w:rPr>
              <w:t xml:space="preserve"> Nadzor svetlobnega onesnaževanja</w:t>
            </w:r>
          </w:p>
        </w:tc>
      </w:tr>
    </w:tbl>
    <w:p w14:paraId="761E1FF2" w14:textId="6578659F" w:rsidR="00D707AC" w:rsidRDefault="00D707AC" w:rsidP="00E65B16">
      <w:pPr>
        <w:spacing w:line="288" w:lineRule="auto"/>
        <w:rPr>
          <w:rFonts w:ascii="Arial" w:hAnsi="Arial" w:cs="Arial"/>
          <w:sz w:val="20"/>
          <w:szCs w:val="20"/>
          <w:highlight w:val="magenta"/>
        </w:rPr>
      </w:pPr>
    </w:p>
    <w:p w14:paraId="7CBC6E89" w14:textId="37FB5394" w:rsidR="00D707AC" w:rsidRPr="00F0071E" w:rsidRDefault="00D707AC" w:rsidP="00E65B16">
      <w:pPr>
        <w:spacing w:line="288" w:lineRule="auto"/>
        <w:rPr>
          <w:rFonts w:ascii="Arial" w:hAnsi="Arial" w:cs="Arial"/>
          <w:b/>
          <w:i/>
          <w:sz w:val="20"/>
          <w:szCs w:val="20"/>
        </w:rPr>
      </w:pPr>
      <w:r w:rsidRPr="00F0071E">
        <w:rPr>
          <w:rFonts w:ascii="Arial" w:hAnsi="Arial" w:cs="Arial"/>
          <w:b/>
          <w:sz w:val="20"/>
          <w:szCs w:val="20"/>
        </w:rPr>
        <w:t xml:space="preserve">Načrtovanje nadzora SEVESO, odpadkov, IED-zavezancev </w:t>
      </w:r>
    </w:p>
    <w:p w14:paraId="63E98610" w14:textId="77777777" w:rsidR="00D707AC" w:rsidRPr="00F0071E" w:rsidRDefault="00D707AC" w:rsidP="00E65B16">
      <w:pPr>
        <w:spacing w:line="288" w:lineRule="auto"/>
        <w:rPr>
          <w:rFonts w:ascii="Arial" w:hAnsi="Arial" w:cs="Arial"/>
          <w:b/>
          <w:sz w:val="20"/>
          <w:szCs w:val="20"/>
        </w:rPr>
      </w:pPr>
    </w:p>
    <w:p w14:paraId="10C8FD3D" w14:textId="32A22969"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Politika varstva okolja, ki jo opredeljuje Zakon o varstvu okolja, je usmerjena v zagotavljanje trajnostnega razvoja. Za dosego cilja politike varstva okolja mora biti poudarek inšpekcijskega nadzora na preprečevanju in zmanjševanju onesnaževanja pri viru, smotrni rabi naravnih virov in ohranjanju biotske raznovrstnosti.</w:t>
      </w:r>
    </w:p>
    <w:p w14:paraId="09A7D672" w14:textId="77777777" w:rsidR="00D707AC" w:rsidRPr="00F0071E" w:rsidRDefault="00D707AC" w:rsidP="00E65B16">
      <w:pPr>
        <w:autoSpaceDE w:val="0"/>
        <w:autoSpaceDN w:val="0"/>
        <w:adjustRightInd w:val="0"/>
        <w:spacing w:line="288" w:lineRule="auto"/>
        <w:rPr>
          <w:rFonts w:ascii="Arial" w:hAnsi="Arial" w:cs="Arial"/>
          <w:bCs/>
          <w:sz w:val="20"/>
          <w:szCs w:val="20"/>
        </w:rPr>
      </w:pPr>
    </w:p>
    <w:p w14:paraId="06DA7942" w14:textId="2E4B882F" w:rsidR="009657C9" w:rsidRPr="00F0071E" w:rsidRDefault="009657C9" w:rsidP="00E65B16">
      <w:pPr>
        <w:spacing w:line="288" w:lineRule="auto"/>
        <w:rPr>
          <w:rFonts w:ascii="Arial" w:hAnsi="Arial" w:cs="Arial"/>
          <w:sz w:val="20"/>
          <w:szCs w:val="20"/>
        </w:rPr>
      </w:pPr>
      <w:r w:rsidRPr="00F0071E">
        <w:rPr>
          <w:rFonts w:ascii="Arial" w:hAnsi="Arial" w:cs="Arial"/>
          <w:sz w:val="20"/>
          <w:szCs w:val="20"/>
        </w:rPr>
        <w:t>Izhodišče za načrtovanje inšpekcijskih pregledov je okoljski inšpekcijski načrt. Pravna podlaga za izdelavo okoljskega inšpekcijskega načrta za nadzor IED</w:t>
      </w:r>
      <w:r w:rsidR="008F1CA8">
        <w:rPr>
          <w:rFonts w:ascii="Arial" w:hAnsi="Arial" w:cs="Arial"/>
          <w:sz w:val="20"/>
          <w:szCs w:val="20"/>
        </w:rPr>
        <w:t>-</w:t>
      </w:r>
      <w:r w:rsidRPr="00F0071E">
        <w:rPr>
          <w:rFonts w:ascii="Arial" w:hAnsi="Arial" w:cs="Arial"/>
          <w:sz w:val="20"/>
          <w:szCs w:val="20"/>
        </w:rPr>
        <w:t xml:space="preserve">zavezancev je 23. člen Direktive 2010/75/EU Evropskega </w:t>
      </w:r>
      <w:r w:rsidR="008F1CA8">
        <w:rPr>
          <w:rFonts w:ascii="Arial" w:hAnsi="Arial" w:cs="Arial"/>
          <w:sz w:val="20"/>
          <w:szCs w:val="20"/>
        </w:rPr>
        <w:t>p</w:t>
      </w:r>
      <w:r w:rsidRPr="00F0071E">
        <w:rPr>
          <w:rFonts w:ascii="Arial" w:hAnsi="Arial" w:cs="Arial"/>
          <w:sz w:val="20"/>
          <w:szCs w:val="20"/>
        </w:rPr>
        <w:t>arlamenta in Sveta</w:t>
      </w:r>
      <w:r w:rsidRPr="00F0071E">
        <w:rPr>
          <w:rFonts w:ascii="Arial" w:hAnsi="Arial" w:cs="Arial"/>
          <w:bCs/>
          <w:sz w:val="20"/>
          <w:szCs w:val="20"/>
        </w:rPr>
        <w:t xml:space="preserve"> o industrijskih emisijah </w:t>
      </w:r>
      <w:r w:rsidRPr="00F0071E">
        <w:rPr>
          <w:rFonts w:ascii="Arial" w:hAnsi="Arial" w:cs="Arial"/>
          <w:sz w:val="20"/>
          <w:szCs w:val="20"/>
        </w:rPr>
        <w:t>(direktiva</w:t>
      </w:r>
      <w:r w:rsidR="00714CFB" w:rsidRPr="00714CFB">
        <w:rPr>
          <w:rFonts w:ascii="Arial" w:hAnsi="Arial" w:cs="Arial"/>
          <w:sz w:val="20"/>
          <w:szCs w:val="20"/>
        </w:rPr>
        <w:t xml:space="preserve"> </w:t>
      </w:r>
      <w:r w:rsidR="00714CFB" w:rsidRPr="00F0071E">
        <w:rPr>
          <w:rFonts w:ascii="Arial" w:hAnsi="Arial" w:cs="Arial"/>
          <w:sz w:val="20"/>
          <w:szCs w:val="20"/>
        </w:rPr>
        <w:t>IED</w:t>
      </w:r>
      <w:r w:rsidRPr="00F0071E">
        <w:rPr>
          <w:rFonts w:ascii="Arial" w:hAnsi="Arial" w:cs="Arial"/>
          <w:sz w:val="20"/>
          <w:szCs w:val="20"/>
        </w:rPr>
        <w:t>) ter 156</w:t>
      </w:r>
      <w:r w:rsidR="00714CFB">
        <w:rPr>
          <w:rFonts w:ascii="Arial" w:hAnsi="Arial" w:cs="Arial"/>
          <w:sz w:val="20"/>
          <w:szCs w:val="20"/>
        </w:rPr>
        <w:t>.</w:t>
      </w:r>
      <w:r w:rsidRPr="00F0071E">
        <w:rPr>
          <w:rFonts w:ascii="Arial" w:hAnsi="Arial" w:cs="Arial"/>
          <w:sz w:val="20"/>
          <w:szCs w:val="20"/>
        </w:rPr>
        <w:t>a člen ZVO-1.</w:t>
      </w:r>
    </w:p>
    <w:p w14:paraId="066A820B" w14:textId="3BBFEAFB" w:rsidR="00C21501" w:rsidRPr="00F0071E" w:rsidRDefault="00C21501" w:rsidP="00E65B16">
      <w:pPr>
        <w:pStyle w:val="Navadensplet"/>
        <w:spacing w:line="288" w:lineRule="auto"/>
        <w:jc w:val="both"/>
        <w:rPr>
          <w:rFonts w:ascii="Arial" w:hAnsi="Arial" w:cs="Arial"/>
          <w:sz w:val="20"/>
          <w:szCs w:val="20"/>
        </w:rPr>
      </w:pPr>
      <w:r w:rsidRPr="00F0071E">
        <w:rPr>
          <w:rFonts w:ascii="Arial" w:hAnsi="Arial" w:cs="Arial"/>
          <w:sz w:val="20"/>
          <w:szCs w:val="20"/>
        </w:rPr>
        <w:t>Temelj</w:t>
      </w:r>
      <w:r w:rsidRPr="00F0071E">
        <w:rPr>
          <w:rStyle w:val="google-src-text1"/>
          <w:rFonts w:ascii="Arial" w:hAnsi="Arial" w:cs="Arial"/>
          <w:sz w:val="20"/>
          <w:szCs w:val="20"/>
          <w:specVanish w:val="0"/>
        </w:rPr>
        <w:t xml:space="preserve"> </w:t>
      </w:r>
      <w:r w:rsidRPr="00F0071E">
        <w:rPr>
          <w:rFonts w:ascii="Arial" w:hAnsi="Arial" w:cs="Arial"/>
          <w:sz w:val="20"/>
          <w:szCs w:val="20"/>
        </w:rPr>
        <w:t xml:space="preserve">načrta je opredelitev dejavnosti in naprav, ki povzročajo onesnaževanje večjega obsega. Na podlagi teh podatkov lahko inšpekcijski organ </w:t>
      </w:r>
      <w:r w:rsidR="00714CFB">
        <w:rPr>
          <w:rFonts w:ascii="Arial" w:hAnsi="Arial" w:cs="Arial"/>
          <w:sz w:val="20"/>
          <w:szCs w:val="20"/>
        </w:rPr>
        <w:t>izdela</w:t>
      </w:r>
      <w:r w:rsidR="00714CFB" w:rsidRPr="00F0071E">
        <w:rPr>
          <w:rFonts w:ascii="Arial" w:hAnsi="Arial" w:cs="Arial"/>
          <w:sz w:val="20"/>
          <w:szCs w:val="20"/>
        </w:rPr>
        <w:t xml:space="preserve"> </w:t>
      </w:r>
      <w:r w:rsidRPr="00F0071E">
        <w:rPr>
          <w:rFonts w:ascii="Arial" w:hAnsi="Arial" w:cs="Arial"/>
          <w:sz w:val="20"/>
          <w:szCs w:val="20"/>
        </w:rPr>
        <w:t xml:space="preserve">oceno tveganja naprav, ki se upoštevajo pri določanju prednostnih nalog v inšpekcijskem nadzoru. Načrt mora zajeti vse obrate na </w:t>
      </w:r>
      <w:r w:rsidR="001A78A3">
        <w:rPr>
          <w:rFonts w:ascii="Arial" w:hAnsi="Arial" w:cs="Arial"/>
          <w:sz w:val="20"/>
          <w:szCs w:val="20"/>
        </w:rPr>
        <w:t>državni</w:t>
      </w:r>
      <w:r w:rsidRPr="00F0071E">
        <w:rPr>
          <w:rFonts w:ascii="Arial" w:hAnsi="Arial" w:cs="Arial"/>
          <w:sz w:val="20"/>
          <w:szCs w:val="20"/>
        </w:rPr>
        <w:t>, regionalni in lokalni ravni ter se redno pregleduje in po potrebi posodablja. Vključevati mora postopke za pripravo programov za redne in izredne inšpekcijske preglede. Redni pregledi bodo temeljili na sistematičnem ocenjevanju okoljskih tveganj (</w:t>
      </w:r>
      <w:r w:rsidR="001A78A3">
        <w:rPr>
          <w:rFonts w:ascii="Arial" w:hAnsi="Arial" w:cs="Arial"/>
          <w:sz w:val="20"/>
          <w:szCs w:val="20"/>
        </w:rPr>
        <w:t xml:space="preserve">angl. </w:t>
      </w:r>
      <w:r w:rsidRPr="00F0071E">
        <w:rPr>
          <w:rFonts w:ascii="Arial" w:hAnsi="Arial" w:cs="Arial"/>
          <w:sz w:val="20"/>
          <w:szCs w:val="20"/>
        </w:rPr>
        <w:t xml:space="preserve">risk assessment). Od ocene okoljskih tveganj bo odvisna pogostost inšpekcijskih pregledov, pri čemer časovni razmik med dvema pregledoma na kraju samem ne sme presegati enega leta za najnevarnejše obrate in treh let za najmanj nevarne obrate. </w:t>
      </w:r>
    </w:p>
    <w:p w14:paraId="3F0B81CA" w14:textId="77777777" w:rsidR="00D707AC" w:rsidRPr="00F0071E" w:rsidRDefault="00D707AC" w:rsidP="00E65B16">
      <w:pPr>
        <w:spacing w:line="288" w:lineRule="auto"/>
        <w:rPr>
          <w:rFonts w:ascii="Arial" w:hAnsi="Arial" w:cs="Arial"/>
          <w:b/>
          <w:i/>
          <w:sz w:val="20"/>
          <w:szCs w:val="20"/>
        </w:rPr>
      </w:pPr>
      <w:r w:rsidRPr="00F0071E">
        <w:rPr>
          <w:rFonts w:ascii="Arial" w:hAnsi="Arial" w:cs="Arial"/>
          <w:b/>
          <w:sz w:val="20"/>
          <w:szCs w:val="20"/>
        </w:rPr>
        <w:t>Splošna ocena pomembnih okoljskih vprašanj</w:t>
      </w:r>
    </w:p>
    <w:p w14:paraId="377EF927" w14:textId="743882FA" w:rsidR="00C21501" w:rsidRPr="00F0071E" w:rsidRDefault="00C21501" w:rsidP="00E65B16">
      <w:pPr>
        <w:pStyle w:val="Navadensplet"/>
        <w:spacing w:after="0" w:line="288" w:lineRule="auto"/>
        <w:jc w:val="both"/>
        <w:rPr>
          <w:rFonts w:ascii="Arial" w:hAnsi="Arial" w:cs="Arial"/>
          <w:sz w:val="20"/>
          <w:szCs w:val="20"/>
        </w:rPr>
      </w:pPr>
      <w:r w:rsidRPr="00F0071E">
        <w:rPr>
          <w:rFonts w:ascii="Arial" w:hAnsi="Arial" w:cs="Arial"/>
          <w:sz w:val="20"/>
          <w:szCs w:val="20"/>
        </w:rPr>
        <w:t xml:space="preserve">Pomembna okoljska vprašanja je </w:t>
      </w:r>
      <w:r w:rsidR="001A78A3">
        <w:rPr>
          <w:rFonts w:ascii="Arial" w:hAnsi="Arial" w:cs="Arial"/>
          <w:sz w:val="20"/>
          <w:szCs w:val="20"/>
        </w:rPr>
        <w:t>treba</w:t>
      </w:r>
      <w:r w:rsidRPr="00F0071E">
        <w:rPr>
          <w:rFonts w:ascii="Arial" w:hAnsi="Arial" w:cs="Arial"/>
          <w:sz w:val="20"/>
          <w:szCs w:val="20"/>
        </w:rPr>
        <w:t xml:space="preserve"> opredeliti in ugotoviti stanje na posameznih področjih varstva okolja.</w:t>
      </w:r>
    </w:p>
    <w:p w14:paraId="1D290DAF" w14:textId="77777777" w:rsidR="00C21501" w:rsidRPr="00F0071E" w:rsidRDefault="00C21501" w:rsidP="00E65B16">
      <w:pPr>
        <w:pStyle w:val="Navadensplet"/>
        <w:spacing w:after="0" w:line="288" w:lineRule="auto"/>
        <w:jc w:val="both"/>
        <w:rPr>
          <w:rFonts w:ascii="Arial" w:hAnsi="Arial" w:cs="Arial"/>
          <w:b/>
          <w:sz w:val="20"/>
          <w:szCs w:val="20"/>
        </w:rPr>
      </w:pPr>
      <w:r w:rsidRPr="00F0071E">
        <w:rPr>
          <w:rFonts w:ascii="Arial" w:hAnsi="Arial" w:cs="Arial"/>
          <w:b/>
          <w:sz w:val="20"/>
          <w:szCs w:val="20"/>
        </w:rPr>
        <w:t xml:space="preserve">Pomembnejše naloge varstva okolja so predvsem: </w:t>
      </w:r>
    </w:p>
    <w:p w14:paraId="4AFEB51C" w14:textId="77777777" w:rsidR="00C21501" w:rsidRPr="00F0071E" w:rsidRDefault="00C21501" w:rsidP="00E65B16">
      <w:pPr>
        <w:pStyle w:val="Navadensplet"/>
        <w:numPr>
          <w:ilvl w:val="0"/>
          <w:numId w:val="18"/>
        </w:numPr>
        <w:spacing w:before="0" w:beforeAutospacing="0" w:after="0" w:afterAutospacing="0" w:line="288" w:lineRule="auto"/>
        <w:jc w:val="both"/>
        <w:rPr>
          <w:rFonts w:ascii="Arial" w:hAnsi="Arial" w:cs="Arial"/>
          <w:sz w:val="20"/>
          <w:szCs w:val="20"/>
        </w:rPr>
      </w:pPr>
      <w:r w:rsidRPr="00F0071E">
        <w:rPr>
          <w:rFonts w:ascii="Arial" w:hAnsi="Arial" w:cs="Arial"/>
          <w:sz w:val="20"/>
          <w:szCs w:val="20"/>
        </w:rPr>
        <w:t>preprečitev in zmanjšanje obremenjevanja okolja;</w:t>
      </w:r>
    </w:p>
    <w:p w14:paraId="2876D867" w14:textId="77777777" w:rsidR="00C21501" w:rsidRPr="00F0071E" w:rsidRDefault="00C21501" w:rsidP="00E65B16">
      <w:pPr>
        <w:pStyle w:val="Navadensplet"/>
        <w:numPr>
          <w:ilvl w:val="0"/>
          <w:numId w:val="18"/>
        </w:numPr>
        <w:spacing w:before="0" w:beforeAutospacing="0" w:after="0" w:afterAutospacing="0" w:line="288" w:lineRule="auto"/>
        <w:jc w:val="both"/>
        <w:rPr>
          <w:rFonts w:ascii="Arial" w:hAnsi="Arial" w:cs="Arial"/>
          <w:sz w:val="20"/>
          <w:szCs w:val="20"/>
        </w:rPr>
      </w:pPr>
      <w:r w:rsidRPr="00F0071E">
        <w:rPr>
          <w:rFonts w:ascii="Arial" w:hAnsi="Arial" w:cs="Arial"/>
          <w:sz w:val="20"/>
          <w:szCs w:val="20"/>
        </w:rPr>
        <w:t>ohranjanje in izboljševanje kakovosti okolja;</w:t>
      </w:r>
    </w:p>
    <w:p w14:paraId="7258AA1A" w14:textId="77777777" w:rsidR="00C21501" w:rsidRPr="00F0071E" w:rsidRDefault="00C21501" w:rsidP="00E65B16">
      <w:pPr>
        <w:pStyle w:val="Navadensplet"/>
        <w:numPr>
          <w:ilvl w:val="0"/>
          <w:numId w:val="18"/>
        </w:numPr>
        <w:spacing w:before="0" w:beforeAutospacing="0" w:after="0" w:afterAutospacing="0" w:line="288" w:lineRule="auto"/>
        <w:jc w:val="both"/>
        <w:rPr>
          <w:rFonts w:ascii="Arial" w:hAnsi="Arial" w:cs="Arial"/>
          <w:sz w:val="20"/>
          <w:szCs w:val="20"/>
        </w:rPr>
      </w:pPr>
      <w:r w:rsidRPr="00F0071E">
        <w:rPr>
          <w:rFonts w:ascii="Arial" w:hAnsi="Arial" w:cs="Arial"/>
          <w:sz w:val="20"/>
          <w:szCs w:val="20"/>
        </w:rPr>
        <w:t>trajnostna raba naravnih virov;</w:t>
      </w:r>
    </w:p>
    <w:p w14:paraId="4E829A9C" w14:textId="77777777" w:rsidR="00C21501" w:rsidRPr="00F0071E" w:rsidRDefault="00C21501" w:rsidP="00E65B16">
      <w:pPr>
        <w:pStyle w:val="Navadensplet"/>
        <w:numPr>
          <w:ilvl w:val="0"/>
          <w:numId w:val="18"/>
        </w:numPr>
        <w:spacing w:before="0" w:beforeAutospacing="0" w:after="0" w:afterAutospacing="0" w:line="288" w:lineRule="auto"/>
        <w:jc w:val="both"/>
        <w:rPr>
          <w:rFonts w:ascii="Arial" w:hAnsi="Arial" w:cs="Arial"/>
          <w:sz w:val="20"/>
          <w:szCs w:val="20"/>
        </w:rPr>
      </w:pPr>
      <w:r w:rsidRPr="00F0071E">
        <w:rPr>
          <w:rFonts w:ascii="Arial" w:hAnsi="Arial" w:cs="Arial"/>
          <w:sz w:val="20"/>
          <w:szCs w:val="20"/>
        </w:rPr>
        <w:t>zmanjšanje rabe energije in večja uporaba obnovljivih virov energije;</w:t>
      </w:r>
    </w:p>
    <w:p w14:paraId="0372338F" w14:textId="77777777" w:rsidR="00C21501" w:rsidRPr="00F0071E" w:rsidRDefault="00C21501" w:rsidP="00E65B16">
      <w:pPr>
        <w:pStyle w:val="Navadensplet"/>
        <w:numPr>
          <w:ilvl w:val="0"/>
          <w:numId w:val="18"/>
        </w:numPr>
        <w:spacing w:before="0" w:beforeAutospacing="0" w:after="0" w:afterAutospacing="0" w:line="288" w:lineRule="auto"/>
        <w:jc w:val="both"/>
        <w:rPr>
          <w:rFonts w:ascii="Arial" w:hAnsi="Arial" w:cs="Arial"/>
          <w:sz w:val="20"/>
          <w:szCs w:val="20"/>
        </w:rPr>
      </w:pPr>
      <w:r w:rsidRPr="00F0071E">
        <w:rPr>
          <w:rFonts w:ascii="Arial" w:hAnsi="Arial" w:cs="Arial"/>
          <w:sz w:val="20"/>
          <w:szCs w:val="20"/>
        </w:rPr>
        <w:t>odpravljanje posledic obremenjevanja okolja, izboljšanje porušenega naravnega ravnovesja in ponovno vzpostavljanje njegovih regeneracijskih sposobnosti;</w:t>
      </w:r>
    </w:p>
    <w:p w14:paraId="4F30A31B" w14:textId="77777777" w:rsidR="00C21501" w:rsidRPr="00F0071E" w:rsidRDefault="00C21501" w:rsidP="00E65B16">
      <w:pPr>
        <w:pStyle w:val="Navadensplet"/>
        <w:numPr>
          <w:ilvl w:val="0"/>
          <w:numId w:val="18"/>
        </w:numPr>
        <w:spacing w:before="0" w:beforeAutospacing="0" w:after="0" w:afterAutospacing="0" w:line="288" w:lineRule="auto"/>
        <w:jc w:val="both"/>
        <w:rPr>
          <w:rFonts w:ascii="Arial" w:hAnsi="Arial" w:cs="Arial"/>
          <w:sz w:val="20"/>
          <w:szCs w:val="20"/>
        </w:rPr>
      </w:pPr>
      <w:r w:rsidRPr="00F0071E">
        <w:rPr>
          <w:rFonts w:ascii="Arial" w:hAnsi="Arial" w:cs="Arial"/>
          <w:sz w:val="20"/>
          <w:szCs w:val="20"/>
        </w:rPr>
        <w:t xml:space="preserve">povečevanje snovne učinkovitosti proizvodnje in potrošnje ter opuščanje in nadomeščanje uporabe nevarnih snovi. </w:t>
      </w:r>
    </w:p>
    <w:p w14:paraId="17EE1874" w14:textId="2EEA3F55" w:rsidR="00C21501" w:rsidRPr="00F0071E" w:rsidRDefault="00C21501" w:rsidP="00E65B16">
      <w:pPr>
        <w:pStyle w:val="Navadensplet"/>
        <w:spacing w:after="0" w:line="288" w:lineRule="auto"/>
        <w:jc w:val="both"/>
        <w:rPr>
          <w:rFonts w:ascii="Arial" w:hAnsi="Arial" w:cs="Arial"/>
          <w:b/>
          <w:sz w:val="20"/>
          <w:szCs w:val="20"/>
        </w:rPr>
      </w:pPr>
      <w:r w:rsidRPr="00F0071E">
        <w:rPr>
          <w:rFonts w:ascii="Arial" w:hAnsi="Arial" w:cs="Arial"/>
          <w:b/>
          <w:sz w:val="20"/>
          <w:szCs w:val="20"/>
        </w:rPr>
        <w:lastRenderedPageBreak/>
        <w:t xml:space="preserve">Za doseganje prej navedenih ciljev je </w:t>
      </w:r>
      <w:r w:rsidR="001A78A3">
        <w:rPr>
          <w:rFonts w:ascii="Arial" w:hAnsi="Arial" w:cs="Arial"/>
          <w:b/>
          <w:sz w:val="20"/>
          <w:szCs w:val="20"/>
        </w:rPr>
        <w:t>treba</w:t>
      </w:r>
      <w:r w:rsidR="001A78A3" w:rsidRPr="00F0071E">
        <w:rPr>
          <w:rFonts w:ascii="Arial" w:hAnsi="Arial" w:cs="Arial"/>
          <w:b/>
          <w:sz w:val="20"/>
          <w:szCs w:val="20"/>
        </w:rPr>
        <w:t xml:space="preserve"> </w:t>
      </w:r>
      <w:r w:rsidRPr="00F0071E">
        <w:rPr>
          <w:rFonts w:ascii="Arial" w:hAnsi="Arial" w:cs="Arial"/>
          <w:b/>
          <w:sz w:val="20"/>
          <w:szCs w:val="20"/>
        </w:rPr>
        <w:t xml:space="preserve">na </w:t>
      </w:r>
      <w:r w:rsidR="001A78A3">
        <w:rPr>
          <w:rFonts w:ascii="Arial" w:hAnsi="Arial" w:cs="Arial"/>
          <w:b/>
          <w:sz w:val="20"/>
          <w:szCs w:val="20"/>
        </w:rPr>
        <w:t>državni</w:t>
      </w:r>
      <w:r w:rsidR="001A78A3" w:rsidRPr="00F0071E">
        <w:rPr>
          <w:rFonts w:ascii="Arial" w:hAnsi="Arial" w:cs="Arial"/>
          <w:b/>
          <w:sz w:val="20"/>
          <w:szCs w:val="20"/>
        </w:rPr>
        <w:t xml:space="preserve"> </w:t>
      </w:r>
      <w:r w:rsidRPr="00F0071E">
        <w:rPr>
          <w:rFonts w:ascii="Arial" w:hAnsi="Arial" w:cs="Arial"/>
          <w:b/>
          <w:sz w:val="20"/>
          <w:szCs w:val="20"/>
        </w:rPr>
        <w:t>in lokaln</w:t>
      </w:r>
      <w:r w:rsidR="001A78A3">
        <w:rPr>
          <w:rFonts w:ascii="Arial" w:hAnsi="Arial" w:cs="Arial"/>
          <w:b/>
          <w:sz w:val="20"/>
          <w:szCs w:val="20"/>
        </w:rPr>
        <w:t>i</w:t>
      </w:r>
      <w:r w:rsidRPr="00F0071E">
        <w:rPr>
          <w:rFonts w:ascii="Arial" w:hAnsi="Arial" w:cs="Arial"/>
          <w:b/>
          <w:sz w:val="20"/>
          <w:szCs w:val="20"/>
        </w:rPr>
        <w:t xml:space="preserve"> </w:t>
      </w:r>
      <w:r w:rsidR="001A78A3">
        <w:rPr>
          <w:rFonts w:ascii="Arial" w:hAnsi="Arial" w:cs="Arial"/>
          <w:b/>
          <w:sz w:val="20"/>
          <w:szCs w:val="20"/>
        </w:rPr>
        <w:t>ravni</w:t>
      </w:r>
      <w:r w:rsidRPr="00F0071E">
        <w:rPr>
          <w:rFonts w:ascii="Arial" w:hAnsi="Arial" w:cs="Arial"/>
          <w:b/>
          <w:sz w:val="20"/>
          <w:szCs w:val="20"/>
        </w:rPr>
        <w:t xml:space="preserve">: </w:t>
      </w:r>
    </w:p>
    <w:p w14:paraId="242CE539" w14:textId="77777777" w:rsidR="00C21501" w:rsidRPr="00F0071E" w:rsidRDefault="00C21501" w:rsidP="00E65B16">
      <w:pPr>
        <w:pStyle w:val="Navadensplet"/>
        <w:numPr>
          <w:ilvl w:val="0"/>
          <w:numId w:val="18"/>
        </w:numPr>
        <w:spacing w:before="0" w:beforeAutospacing="0" w:after="0" w:afterAutospacing="0" w:line="288" w:lineRule="auto"/>
        <w:jc w:val="both"/>
        <w:rPr>
          <w:rFonts w:ascii="Arial" w:hAnsi="Arial" w:cs="Arial"/>
          <w:sz w:val="20"/>
          <w:szCs w:val="20"/>
        </w:rPr>
      </w:pPr>
      <w:r w:rsidRPr="00F0071E">
        <w:rPr>
          <w:rFonts w:ascii="Arial" w:hAnsi="Arial" w:cs="Arial"/>
          <w:sz w:val="20"/>
          <w:szCs w:val="20"/>
        </w:rPr>
        <w:t>spodbujati proizvodnjo in potrošnjo, ki prispeva k zmanjšanju obremenjevanja okolja;</w:t>
      </w:r>
    </w:p>
    <w:p w14:paraId="69626F55" w14:textId="70680E6F" w:rsidR="00C21501" w:rsidRPr="00F0071E" w:rsidRDefault="00C21501" w:rsidP="00E65B16">
      <w:pPr>
        <w:pStyle w:val="Navadensplet"/>
        <w:numPr>
          <w:ilvl w:val="0"/>
          <w:numId w:val="18"/>
        </w:numPr>
        <w:spacing w:before="0" w:beforeAutospacing="0" w:after="0" w:afterAutospacing="0" w:line="288" w:lineRule="auto"/>
        <w:jc w:val="both"/>
        <w:rPr>
          <w:rFonts w:ascii="Arial" w:hAnsi="Arial" w:cs="Arial"/>
          <w:sz w:val="20"/>
          <w:szCs w:val="20"/>
        </w:rPr>
      </w:pPr>
      <w:r w:rsidRPr="00F0071E">
        <w:rPr>
          <w:rFonts w:ascii="Arial" w:hAnsi="Arial" w:cs="Arial"/>
          <w:sz w:val="20"/>
          <w:szCs w:val="20"/>
        </w:rPr>
        <w:t>spodbujati razvoj in uporabo tehnologij, ki preprečujejo, odpravljajo ali zmanjšujejo obremenjevanje okolja in rabo naravnih virov</w:t>
      </w:r>
      <w:r w:rsidR="00004EA2">
        <w:rPr>
          <w:rFonts w:ascii="Arial" w:hAnsi="Arial" w:cs="Arial"/>
          <w:sz w:val="20"/>
          <w:szCs w:val="20"/>
        </w:rPr>
        <w:t>,</w:t>
      </w:r>
      <w:r w:rsidRPr="00F0071E">
        <w:rPr>
          <w:rFonts w:ascii="Arial" w:hAnsi="Arial" w:cs="Arial"/>
          <w:sz w:val="20"/>
          <w:szCs w:val="20"/>
        </w:rPr>
        <w:t xml:space="preserve"> ter dosledno uveljaviti načelo »onesnaževalec plača«;</w:t>
      </w:r>
    </w:p>
    <w:p w14:paraId="0055EF7E" w14:textId="6B8C5946" w:rsidR="00C21501" w:rsidRPr="00F0071E" w:rsidRDefault="00742A44" w:rsidP="00E65B16">
      <w:pPr>
        <w:pStyle w:val="Navadensplet"/>
        <w:numPr>
          <w:ilvl w:val="0"/>
          <w:numId w:val="18"/>
        </w:numPr>
        <w:spacing w:before="0" w:beforeAutospacing="0" w:after="0" w:afterAutospacing="0" w:line="288" w:lineRule="auto"/>
        <w:jc w:val="both"/>
        <w:rPr>
          <w:rFonts w:ascii="Arial" w:hAnsi="Arial" w:cs="Arial"/>
          <w:sz w:val="20"/>
          <w:szCs w:val="20"/>
        </w:rPr>
      </w:pPr>
      <w:bookmarkStart w:id="76" w:name="celovita_presoja_vplivov_na_okolje"/>
      <w:r>
        <w:rPr>
          <w:rFonts w:ascii="Arial" w:hAnsi="Arial" w:cs="Arial"/>
          <w:sz w:val="20"/>
          <w:szCs w:val="20"/>
        </w:rPr>
        <w:t>izdelati</w:t>
      </w:r>
      <w:r w:rsidRPr="00F0071E">
        <w:rPr>
          <w:rFonts w:ascii="Arial" w:hAnsi="Arial" w:cs="Arial"/>
          <w:sz w:val="20"/>
          <w:szCs w:val="20"/>
        </w:rPr>
        <w:t xml:space="preserve"> </w:t>
      </w:r>
      <w:r w:rsidR="00C21501" w:rsidRPr="00F0071E">
        <w:rPr>
          <w:rFonts w:ascii="Arial" w:hAnsi="Arial" w:cs="Arial"/>
          <w:sz w:val="20"/>
          <w:szCs w:val="20"/>
        </w:rPr>
        <w:t>presojo stanja okolja in vplivov na okolje</w:t>
      </w:r>
      <w:bookmarkEnd w:id="76"/>
      <w:r w:rsidR="00C21501" w:rsidRPr="00F0071E">
        <w:rPr>
          <w:rFonts w:ascii="Arial" w:hAnsi="Arial" w:cs="Arial"/>
          <w:sz w:val="20"/>
          <w:szCs w:val="20"/>
        </w:rPr>
        <w:t>;</w:t>
      </w:r>
    </w:p>
    <w:p w14:paraId="7BD15F8E" w14:textId="77777777" w:rsidR="00C21501" w:rsidRPr="00F0071E" w:rsidRDefault="00C21501" w:rsidP="00E65B16">
      <w:pPr>
        <w:pStyle w:val="Navadensplet"/>
        <w:numPr>
          <w:ilvl w:val="0"/>
          <w:numId w:val="18"/>
        </w:numPr>
        <w:spacing w:before="0" w:beforeAutospacing="0" w:after="0" w:afterAutospacing="0" w:line="288" w:lineRule="auto"/>
        <w:jc w:val="both"/>
        <w:rPr>
          <w:rFonts w:ascii="Arial" w:hAnsi="Arial" w:cs="Arial"/>
          <w:sz w:val="20"/>
          <w:szCs w:val="20"/>
        </w:rPr>
      </w:pPr>
      <w:r w:rsidRPr="00F0071E">
        <w:rPr>
          <w:rFonts w:ascii="Arial" w:hAnsi="Arial" w:cs="Arial"/>
          <w:sz w:val="20"/>
          <w:szCs w:val="20"/>
        </w:rPr>
        <w:t>vključiti sodelovanje javnosti.</w:t>
      </w:r>
    </w:p>
    <w:p w14:paraId="2A4BBFED" w14:textId="77777777" w:rsidR="00C21501" w:rsidRPr="00F0071E" w:rsidRDefault="00C21501" w:rsidP="00E65B16">
      <w:pPr>
        <w:pStyle w:val="Default"/>
        <w:spacing w:line="288" w:lineRule="auto"/>
        <w:jc w:val="both"/>
        <w:rPr>
          <w:rFonts w:ascii="Arial" w:hAnsi="Arial" w:cs="Arial"/>
          <w:b/>
          <w:color w:val="auto"/>
          <w:sz w:val="20"/>
          <w:szCs w:val="20"/>
        </w:rPr>
      </w:pPr>
    </w:p>
    <w:p w14:paraId="45F9509E" w14:textId="36FCEE63" w:rsidR="00C21501" w:rsidRPr="00F0071E" w:rsidRDefault="00D707AC" w:rsidP="00E65B16">
      <w:pPr>
        <w:pStyle w:val="Default"/>
        <w:spacing w:line="288" w:lineRule="auto"/>
        <w:jc w:val="both"/>
        <w:rPr>
          <w:rFonts w:ascii="Arial" w:hAnsi="Arial" w:cs="Arial"/>
          <w:sz w:val="20"/>
          <w:szCs w:val="20"/>
          <w:highlight w:val="magenta"/>
        </w:rPr>
      </w:pPr>
      <w:r w:rsidRPr="00F0071E">
        <w:rPr>
          <w:rFonts w:ascii="Arial" w:hAnsi="Arial" w:cs="Arial"/>
          <w:b/>
          <w:color w:val="auto"/>
          <w:sz w:val="20"/>
          <w:szCs w:val="20"/>
        </w:rPr>
        <w:t>Načrt dela ION zajema vso Slovenijo.</w:t>
      </w:r>
    </w:p>
    <w:p w14:paraId="0896955E" w14:textId="77777777" w:rsidR="00C21501" w:rsidRPr="00F0071E" w:rsidRDefault="00C21501" w:rsidP="00E65B16">
      <w:pPr>
        <w:pStyle w:val="Default"/>
        <w:spacing w:line="288" w:lineRule="auto"/>
        <w:jc w:val="both"/>
        <w:rPr>
          <w:rFonts w:ascii="Arial" w:hAnsi="Arial" w:cs="Arial"/>
          <w:sz w:val="20"/>
          <w:szCs w:val="20"/>
          <w:highlight w:val="magenta"/>
        </w:rPr>
      </w:pPr>
      <w:r w:rsidRPr="00F0071E">
        <w:rPr>
          <w:noProof/>
        </w:rPr>
        <w:drawing>
          <wp:anchor distT="0" distB="0" distL="114300" distR="114300" simplePos="0" relativeHeight="251668480" behindDoc="0" locked="0" layoutInCell="1" allowOverlap="1" wp14:anchorId="11B2C32D" wp14:editId="11F64C6C">
            <wp:simplePos x="0" y="0"/>
            <wp:positionH relativeFrom="margin">
              <wp:posOffset>0</wp:posOffset>
            </wp:positionH>
            <wp:positionV relativeFrom="paragraph">
              <wp:posOffset>179070</wp:posOffset>
            </wp:positionV>
            <wp:extent cx="6065520" cy="3691890"/>
            <wp:effectExtent l="0" t="0" r="0" b="3810"/>
            <wp:wrapSquare wrapText="bothSides"/>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6065520" cy="3691890"/>
                    </a:xfrm>
                    <a:prstGeom prst="rect">
                      <a:avLst/>
                    </a:prstGeom>
                  </pic:spPr>
                </pic:pic>
              </a:graphicData>
            </a:graphic>
            <wp14:sizeRelH relativeFrom="page">
              <wp14:pctWidth>0</wp14:pctWidth>
            </wp14:sizeRelH>
            <wp14:sizeRelV relativeFrom="page">
              <wp14:pctHeight>0</wp14:pctHeight>
            </wp14:sizeRelV>
          </wp:anchor>
        </w:drawing>
      </w:r>
    </w:p>
    <w:p w14:paraId="13ECF411" w14:textId="77777777" w:rsidR="00C21501" w:rsidRPr="00F0071E" w:rsidRDefault="00C21501" w:rsidP="00E65B16">
      <w:pPr>
        <w:pStyle w:val="Default"/>
        <w:spacing w:line="288" w:lineRule="auto"/>
        <w:jc w:val="both"/>
        <w:rPr>
          <w:rFonts w:ascii="Arial" w:hAnsi="Arial" w:cs="Arial"/>
          <w:b/>
          <w:color w:val="auto"/>
          <w:sz w:val="20"/>
          <w:szCs w:val="20"/>
          <w:highlight w:val="magenta"/>
        </w:rPr>
      </w:pPr>
    </w:p>
    <w:p w14:paraId="045BFD81" w14:textId="62FEBE4B" w:rsidR="00C21501" w:rsidRPr="00F0071E" w:rsidRDefault="00C21501" w:rsidP="00E65B16">
      <w:pPr>
        <w:spacing w:line="288" w:lineRule="auto"/>
        <w:rPr>
          <w:rFonts w:ascii="Arial" w:hAnsi="Arial" w:cs="Arial"/>
          <w:sz w:val="20"/>
          <w:szCs w:val="20"/>
        </w:rPr>
      </w:pPr>
      <w:bookmarkStart w:id="77" w:name="_Toc476137737"/>
      <w:bookmarkStart w:id="78" w:name="_Toc476814352"/>
      <w:r w:rsidRPr="00F0071E">
        <w:rPr>
          <w:rFonts w:ascii="Arial" w:hAnsi="Arial" w:cs="Arial"/>
          <w:sz w:val="20"/>
          <w:szCs w:val="20"/>
        </w:rPr>
        <w:t>Vir: ARSO, Atlas okolja</w:t>
      </w:r>
      <w:r w:rsidR="00004EA2">
        <w:rPr>
          <w:rFonts w:ascii="Arial" w:hAnsi="Arial" w:cs="Arial"/>
          <w:sz w:val="20"/>
          <w:szCs w:val="20"/>
        </w:rPr>
        <w:t>.</w:t>
      </w:r>
    </w:p>
    <w:p w14:paraId="581902B9" w14:textId="77777777" w:rsidR="00C21501" w:rsidRPr="00F0071E" w:rsidRDefault="00C21501" w:rsidP="00E65B16">
      <w:pPr>
        <w:spacing w:line="288" w:lineRule="auto"/>
        <w:rPr>
          <w:rFonts w:ascii="Arial" w:hAnsi="Arial" w:cs="Arial"/>
          <w:sz w:val="20"/>
          <w:szCs w:val="20"/>
        </w:rPr>
      </w:pPr>
    </w:p>
    <w:p w14:paraId="528A4A46" w14:textId="77777777" w:rsidR="00D707AC" w:rsidRPr="00F0071E" w:rsidRDefault="00D707AC" w:rsidP="00E65B16">
      <w:pPr>
        <w:pStyle w:val="Naslov3"/>
        <w:tabs>
          <w:tab w:val="clear" w:pos="862"/>
          <w:tab w:val="clear" w:pos="1571"/>
          <w:tab w:val="num" w:pos="851"/>
        </w:tabs>
        <w:spacing w:line="288" w:lineRule="auto"/>
        <w:ind w:left="851" w:hanging="851"/>
        <w:rPr>
          <w:rFonts w:ascii="Arial" w:hAnsi="Arial"/>
          <w:i w:val="0"/>
          <w:sz w:val="20"/>
          <w:szCs w:val="20"/>
        </w:rPr>
      </w:pPr>
      <w:bookmarkStart w:id="79" w:name="_Toc34827787"/>
      <w:r w:rsidRPr="00F0071E">
        <w:rPr>
          <w:rFonts w:ascii="Arial" w:hAnsi="Arial"/>
          <w:i w:val="0"/>
          <w:sz w:val="20"/>
          <w:szCs w:val="20"/>
        </w:rPr>
        <w:t>REGISTER OBRATOV, KI JIH ZAJEMA OKOLJSKI NAČRT NADZORA OBRATOV IED</w:t>
      </w:r>
      <w:bookmarkEnd w:id="77"/>
      <w:bookmarkEnd w:id="78"/>
      <w:bookmarkEnd w:id="79"/>
      <w:r w:rsidRPr="00F0071E">
        <w:rPr>
          <w:rFonts w:ascii="Arial" w:hAnsi="Arial"/>
          <w:i w:val="0"/>
          <w:sz w:val="20"/>
          <w:szCs w:val="20"/>
        </w:rPr>
        <w:t xml:space="preserve"> </w:t>
      </w:r>
    </w:p>
    <w:p w14:paraId="1E503BD2" w14:textId="790FCFAA" w:rsidR="00D707AC" w:rsidRPr="00F0071E" w:rsidRDefault="00C21501" w:rsidP="00E65B16">
      <w:pPr>
        <w:pStyle w:val="Default"/>
        <w:spacing w:line="288" w:lineRule="auto"/>
        <w:jc w:val="both"/>
        <w:rPr>
          <w:rStyle w:val="Hiperpovezava"/>
          <w:rFonts w:ascii="Arial" w:hAnsi="Arial" w:cs="Arial"/>
          <w:sz w:val="20"/>
          <w:szCs w:val="20"/>
        </w:rPr>
      </w:pPr>
      <w:r w:rsidRPr="00F0071E">
        <w:rPr>
          <w:rFonts w:ascii="Arial" w:hAnsi="Arial" w:cs="Arial"/>
          <w:color w:val="auto"/>
          <w:sz w:val="20"/>
          <w:szCs w:val="20"/>
        </w:rPr>
        <w:t>Trenutno obstaja register IED</w:t>
      </w:r>
      <w:r w:rsidR="00004EA2">
        <w:rPr>
          <w:rFonts w:ascii="Arial" w:hAnsi="Arial" w:cs="Arial"/>
          <w:color w:val="auto"/>
          <w:sz w:val="20"/>
          <w:szCs w:val="20"/>
        </w:rPr>
        <w:t>-</w:t>
      </w:r>
      <w:r w:rsidRPr="00F0071E">
        <w:rPr>
          <w:rFonts w:ascii="Arial" w:hAnsi="Arial" w:cs="Arial"/>
          <w:color w:val="auto"/>
          <w:sz w:val="20"/>
          <w:szCs w:val="20"/>
        </w:rPr>
        <w:t xml:space="preserve">zavezancev: </w:t>
      </w:r>
      <w:hyperlink r:id="rId54" w:history="1">
        <w:r w:rsidRPr="00F0071E">
          <w:rPr>
            <w:rStyle w:val="Hiperpovezava"/>
            <w:rFonts w:ascii="Arial" w:hAnsi="Arial" w:cs="Arial"/>
            <w:sz w:val="20"/>
            <w:szCs w:val="20"/>
          </w:rPr>
          <w:t>http://okolje.arso.gov.si/ippc/vsebine/ippc-register</w:t>
        </w:r>
      </w:hyperlink>
    </w:p>
    <w:p w14:paraId="07139958" w14:textId="77777777" w:rsidR="00C21501" w:rsidRPr="00F0071E" w:rsidRDefault="00C21501" w:rsidP="00E65B16">
      <w:pPr>
        <w:pStyle w:val="Default"/>
        <w:spacing w:line="288" w:lineRule="auto"/>
        <w:jc w:val="both"/>
        <w:rPr>
          <w:rFonts w:ascii="Arial" w:hAnsi="Arial" w:cs="Arial"/>
          <w:color w:val="auto"/>
          <w:sz w:val="20"/>
          <w:szCs w:val="20"/>
          <w:highlight w:val="magenta"/>
        </w:rPr>
      </w:pPr>
    </w:p>
    <w:p w14:paraId="15EE8556" w14:textId="77777777" w:rsidR="00D707AC" w:rsidRPr="00F0071E" w:rsidRDefault="00D707AC" w:rsidP="00E65B16">
      <w:pPr>
        <w:pStyle w:val="Default"/>
        <w:spacing w:line="288" w:lineRule="auto"/>
        <w:jc w:val="both"/>
        <w:rPr>
          <w:rFonts w:ascii="Arial" w:hAnsi="Arial" w:cs="Arial"/>
          <w:b/>
          <w:sz w:val="20"/>
          <w:szCs w:val="20"/>
        </w:rPr>
      </w:pPr>
      <w:r w:rsidRPr="00F0071E">
        <w:rPr>
          <w:rFonts w:ascii="Arial" w:hAnsi="Arial" w:cs="Arial"/>
          <w:b/>
          <w:sz w:val="20"/>
          <w:szCs w:val="20"/>
        </w:rPr>
        <w:t>Dejavnosti industrije po direktivi IED so:</w:t>
      </w:r>
    </w:p>
    <w:p w14:paraId="7A7DE8D7" w14:textId="77777777" w:rsidR="00C21501" w:rsidRPr="00F0071E" w:rsidRDefault="00C21501" w:rsidP="00E65B16">
      <w:pPr>
        <w:pStyle w:val="Default"/>
        <w:spacing w:line="288" w:lineRule="auto"/>
        <w:jc w:val="both"/>
        <w:rPr>
          <w:rFonts w:ascii="Arial" w:hAnsi="Arial" w:cs="Arial"/>
          <w:b/>
          <w:color w:val="auto"/>
          <w:sz w:val="20"/>
          <w:szCs w:val="20"/>
        </w:rPr>
      </w:pPr>
    </w:p>
    <w:p w14:paraId="4B5A6D93" w14:textId="77777777"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1. Energetika</w:t>
      </w:r>
    </w:p>
    <w:p w14:paraId="672A88C6"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1.1 Izgorevanje goriv v napravah s skupno nazivno vhodno toplotno močjo 50 MW ali več.</w:t>
      </w:r>
    </w:p>
    <w:p w14:paraId="65CE151B"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1.2 Rafiniranje nafte in plina.</w:t>
      </w:r>
    </w:p>
    <w:p w14:paraId="2E0C8C58"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1.3 Proizvodnja koksa.</w:t>
      </w:r>
    </w:p>
    <w:p w14:paraId="3270D626"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1.4 Uplinjanje ali utekočinjanje: </w:t>
      </w:r>
    </w:p>
    <w:p w14:paraId="2DD442E7"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(a) premoga;</w:t>
      </w:r>
    </w:p>
    <w:p w14:paraId="43175C41"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(b) drugih goriv v napravah s skupno nazivno vhodno toplotno močjo 20 MW ali več.</w:t>
      </w:r>
    </w:p>
    <w:p w14:paraId="723AF643" w14:textId="59B3F3D2" w:rsidR="00C21501" w:rsidRDefault="00C21501" w:rsidP="00E65B16">
      <w:pPr>
        <w:spacing w:line="288" w:lineRule="auto"/>
        <w:rPr>
          <w:rFonts w:ascii="Arial" w:hAnsi="Arial" w:cs="Arial"/>
          <w:b/>
          <w:sz w:val="20"/>
          <w:szCs w:val="20"/>
        </w:rPr>
      </w:pPr>
    </w:p>
    <w:p w14:paraId="679DB0CE" w14:textId="77777777" w:rsidR="00144F8F" w:rsidRPr="00F0071E" w:rsidRDefault="00144F8F" w:rsidP="00E65B16">
      <w:pPr>
        <w:spacing w:line="288" w:lineRule="auto"/>
        <w:rPr>
          <w:rFonts w:ascii="Arial" w:hAnsi="Arial" w:cs="Arial"/>
          <w:b/>
          <w:sz w:val="20"/>
          <w:szCs w:val="20"/>
        </w:rPr>
      </w:pPr>
    </w:p>
    <w:p w14:paraId="5B066193" w14:textId="77777777"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lastRenderedPageBreak/>
        <w:t>2. Proizvodnja in predelava kovin</w:t>
      </w:r>
    </w:p>
    <w:p w14:paraId="1EDA1A59"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2.1 Praženje ali sintranje kovinskih rud (vključno s sulfidnimi rudami).</w:t>
      </w:r>
    </w:p>
    <w:p w14:paraId="303188EC" w14:textId="77777777" w:rsidR="00D707AC" w:rsidRPr="00F0071E" w:rsidRDefault="00D707AC" w:rsidP="00E65B16">
      <w:pPr>
        <w:spacing w:line="288" w:lineRule="auto"/>
        <w:ind w:left="426" w:hanging="426"/>
        <w:rPr>
          <w:rFonts w:ascii="Arial" w:hAnsi="Arial" w:cs="Arial"/>
          <w:sz w:val="20"/>
          <w:szCs w:val="20"/>
        </w:rPr>
      </w:pPr>
      <w:r w:rsidRPr="00F0071E">
        <w:rPr>
          <w:rFonts w:ascii="Arial" w:hAnsi="Arial" w:cs="Arial"/>
          <w:sz w:val="20"/>
          <w:szCs w:val="20"/>
        </w:rPr>
        <w:t>2.2 Proizvodnja surovega železa ali jekla (primarno in sekundarno taljenje), vključno z neprekinjenim litjem, z zmogljivostjo nad 2,5 tone na uro.</w:t>
      </w:r>
    </w:p>
    <w:p w14:paraId="775E8F3C"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2.3 Predelava železa in jekla: </w:t>
      </w:r>
    </w:p>
    <w:p w14:paraId="01A9F845" w14:textId="77777777" w:rsidR="00D707AC" w:rsidRPr="00F0071E" w:rsidRDefault="00D707AC" w:rsidP="00E65B16">
      <w:pPr>
        <w:spacing w:line="288" w:lineRule="auto"/>
        <w:ind w:firstLine="709"/>
        <w:rPr>
          <w:rFonts w:ascii="Arial" w:hAnsi="Arial" w:cs="Arial"/>
          <w:sz w:val="20"/>
          <w:szCs w:val="20"/>
        </w:rPr>
      </w:pPr>
      <w:r w:rsidRPr="00F0071E">
        <w:rPr>
          <w:rFonts w:ascii="Arial" w:hAnsi="Arial" w:cs="Arial"/>
          <w:sz w:val="20"/>
          <w:szCs w:val="20"/>
        </w:rPr>
        <w:t>(a) obratovanje obratov za vroče valjanje z zmogljivostjo nad 20 ton surovega jekla na uro;</w:t>
      </w:r>
    </w:p>
    <w:p w14:paraId="70A63220" w14:textId="77777777" w:rsidR="00D707AC" w:rsidRPr="00F0071E" w:rsidRDefault="00D707AC" w:rsidP="00E65B16">
      <w:pPr>
        <w:spacing w:line="288" w:lineRule="auto"/>
        <w:ind w:left="708"/>
        <w:rPr>
          <w:rFonts w:ascii="Arial" w:hAnsi="Arial" w:cs="Arial"/>
          <w:sz w:val="20"/>
          <w:szCs w:val="20"/>
        </w:rPr>
      </w:pPr>
      <w:r w:rsidRPr="00F0071E">
        <w:rPr>
          <w:rFonts w:ascii="Arial" w:hAnsi="Arial" w:cs="Arial"/>
          <w:sz w:val="20"/>
          <w:szCs w:val="20"/>
        </w:rPr>
        <w:t>(b) obratovanje kovačnic s kladivi, katerih energija je večja od 50 kilojoulov na kladivo in v katerih uporabljena toplotna moč presega 20 MW;</w:t>
      </w:r>
    </w:p>
    <w:p w14:paraId="32DDE545" w14:textId="77777777" w:rsidR="00D707AC" w:rsidRPr="00F0071E" w:rsidRDefault="00D707AC" w:rsidP="00E65B16">
      <w:pPr>
        <w:spacing w:line="288" w:lineRule="auto"/>
        <w:ind w:left="708"/>
        <w:rPr>
          <w:rFonts w:ascii="Arial" w:hAnsi="Arial" w:cs="Arial"/>
          <w:sz w:val="20"/>
          <w:szCs w:val="20"/>
        </w:rPr>
      </w:pPr>
      <w:r w:rsidRPr="00F0071E">
        <w:rPr>
          <w:rFonts w:ascii="Arial" w:hAnsi="Arial" w:cs="Arial"/>
          <w:sz w:val="20"/>
          <w:szCs w:val="20"/>
        </w:rPr>
        <w:t>(c) nanašanje zaščitnih prevlek iz staljenih kovin z vložkom nad 2 toni surovega jekla na uro.</w:t>
      </w:r>
    </w:p>
    <w:p w14:paraId="05B15FD0"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2.4 Obratovanje livarn železa in jekla s proizvodno zmogljivostjo nad 20 ton na dan.</w:t>
      </w:r>
    </w:p>
    <w:p w14:paraId="00B55694"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2.5 Predelava neželeznih kovin: </w:t>
      </w:r>
    </w:p>
    <w:p w14:paraId="47C71F17" w14:textId="77777777" w:rsidR="00D707AC" w:rsidRPr="00F0071E" w:rsidRDefault="00D707AC" w:rsidP="00E65B16">
      <w:pPr>
        <w:spacing w:line="288" w:lineRule="auto"/>
        <w:ind w:left="1134" w:hanging="283"/>
        <w:rPr>
          <w:rFonts w:ascii="Arial" w:hAnsi="Arial" w:cs="Arial"/>
          <w:sz w:val="20"/>
          <w:szCs w:val="20"/>
        </w:rPr>
      </w:pPr>
      <w:r w:rsidRPr="00F0071E">
        <w:rPr>
          <w:rFonts w:ascii="Arial" w:hAnsi="Arial" w:cs="Arial"/>
          <w:sz w:val="20"/>
          <w:szCs w:val="20"/>
        </w:rPr>
        <w:t>(a) proizvodnja surovih neželeznih kovin iz rude, koncentratov ali sekundarnih surovin z metalurškimi, kemijskimi ali elektrolitskimi postopki;</w:t>
      </w:r>
    </w:p>
    <w:p w14:paraId="3D009F75" w14:textId="6E9E95F4" w:rsidR="00D707AC" w:rsidRPr="00F0071E" w:rsidRDefault="00D707AC" w:rsidP="00E65B16">
      <w:pPr>
        <w:spacing w:line="288" w:lineRule="auto"/>
        <w:ind w:left="993" w:hanging="142"/>
        <w:rPr>
          <w:rFonts w:ascii="Arial" w:hAnsi="Arial" w:cs="Arial"/>
          <w:sz w:val="20"/>
          <w:szCs w:val="20"/>
        </w:rPr>
      </w:pPr>
      <w:r w:rsidRPr="00F0071E">
        <w:rPr>
          <w:rFonts w:ascii="Arial" w:hAnsi="Arial" w:cs="Arial"/>
          <w:sz w:val="20"/>
          <w:szCs w:val="20"/>
        </w:rPr>
        <w:t>(b) taljenje in legiranje neželeznih kovin, vključno z izrabljenimi izdelki za predelavo in obratovanjem livarn neželeznih kovin, s talilno zmogljivostjo nad 4 tone na dan za svinec in kadmij ali 20 ton na dan za vse druge kovine.</w:t>
      </w:r>
    </w:p>
    <w:p w14:paraId="5BF2123C" w14:textId="77777777" w:rsidR="00D707AC" w:rsidRPr="00F0071E" w:rsidRDefault="00D707AC" w:rsidP="00E65B16">
      <w:pPr>
        <w:spacing w:line="288" w:lineRule="auto"/>
        <w:ind w:left="426" w:hanging="426"/>
        <w:rPr>
          <w:rFonts w:ascii="Arial" w:hAnsi="Arial" w:cs="Arial"/>
          <w:sz w:val="20"/>
          <w:szCs w:val="20"/>
        </w:rPr>
      </w:pPr>
      <w:r w:rsidRPr="00F0071E">
        <w:rPr>
          <w:rFonts w:ascii="Arial" w:hAnsi="Arial" w:cs="Arial"/>
          <w:sz w:val="20"/>
          <w:szCs w:val="20"/>
        </w:rPr>
        <w:t xml:space="preserve">2.6 Površinska obdelava kovin ali plastičnih mas z uporabo elektrolitskih ali kemičnih postopkov v kadeh s prostornino nad 30 m³. </w:t>
      </w:r>
    </w:p>
    <w:p w14:paraId="70B2739E" w14:textId="77777777" w:rsidR="00C21501" w:rsidRPr="00F0071E" w:rsidRDefault="00C21501" w:rsidP="00E65B16">
      <w:pPr>
        <w:spacing w:line="288" w:lineRule="auto"/>
        <w:rPr>
          <w:rFonts w:ascii="Arial" w:hAnsi="Arial" w:cs="Arial"/>
          <w:b/>
          <w:sz w:val="20"/>
          <w:szCs w:val="20"/>
        </w:rPr>
      </w:pPr>
    </w:p>
    <w:p w14:paraId="090A5CDA" w14:textId="77777777"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3. Nekovinska industrija</w:t>
      </w:r>
    </w:p>
    <w:p w14:paraId="6D98D2C3"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3.1 Proizvodnja cementa, apna in magnezijevega oksida: </w:t>
      </w:r>
    </w:p>
    <w:p w14:paraId="1ADA6C31" w14:textId="77777777" w:rsidR="00D707AC" w:rsidRPr="00F0071E" w:rsidRDefault="00D707AC" w:rsidP="00E65B16">
      <w:pPr>
        <w:spacing w:line="288" w:lineRule="auto"/>
        <w:ind w:left="993" w:hanging="284"/>
        <w:rPr>
          <w:rFonts w:ascii="Arial" w:hAnsi="Arial" w:cs="Arial"/>
          <w:sz w:val="20"/>
          <w:szCs w:val="20"/>
        </w:rPr>
      </w:pPr>
      <w:r w:rsidRPr="00F0071E">
        <w:rPr>
          <w:rFonts w:ascii="Arial" w:hAnsi="Arial" w:cs="Arial"/>
          <w:sz w:val="20"/>
          <w:szCs w:val="20"/>
        </w:rPr>
        <w:t>(a) proizvodnja cementnega klinkerja v rotacijskih pečeh s proizvodno zmogljivostjo nad 500 ton na dan ali drugih pečeh s proizvodno zmogljivostjo nad 50 ton na dan;</w:t>
      </w:r>
    </w:p>
    <w:p w14:paraId="48755643"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(b) proizvodnja apna v pečeh s proizvodno zmogljivostjo nad 50 ton na dan;</w:t>
      </w:r>
    </w:p>
    <w:p w14:paraId="587B2699" w14:textId="77777777" w:rsidR="00D707AC" w:rsidRPr="00F0071E" w:rsidRDefault="00D707AC" w:rsidP="00E65B16">
      <w:pPr>
        <w:spacing w:line="288" w:lineRule="auto"/>
        <w:ind w:left="708"/>
        <w:rPr>
          <w:rFonts w:ascii="Arial" w:hAnsi="Arial" w:cs="Arial"/>
          <w:sz w:val="20"/>
          <w:szCs w:val="20"/>
        </w:rPr>
      </w:pPr>
      <w:r w:rsidRPr="00F0071E">
        <w:rPr>
          <w:rFonts w:ascii="Arial" w:hAnsi="Arial" w:cs="Arial"/>
          <w:sz w:val="20"/>
          <w:szCs w:val="20"/>
        </w:rPr>
        <w:t>(c) proizvodnja magnezijevega oksida v pečeh s proizvodno zmogljivostjo nad 50 ton na dan.</w:t>
      </w:r>
    </w:p>
    <w:p w14:paraId="0784A8C2"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3.2 Proizvodnja azbesta ali izdelava azbestnih izdelkov.</w:t>
      </w:r>
    </w:p>
    <w:p w14:paraId="074AC08B"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3.3 Proizvodnja stekla, vključno s steklenimi vlakni, s talilno zmogljivostjo nad 20 ton na dan. </w:t>
      </w:r>
    </w:p>
    <w:p w14:paraId="59C95276" w14:textId="77777777" w:rsidR="00D707AC" w:rsidRPr="00F0071E" w:rsidRDefault="00D707AC" w:rsidP="00E65B16">
      <w:pPr>
        <w:spacing w:line="288" w:lineRule="auto"/>
        <w:ind w:left="426" w:hanging="426"/>
        <w:rPr>
          <w:rFonts w:ascii="Arial" w:hAnsi="Arial" w:cs="Arial"/>
          <w:sz w:val="20"/>
          <w:szCs w:val="20"/>
        </w:rPr>
      </w:pPr>
      <w:r w:rsidRPr="00F0071E">
        <w:rPr>
          <w:rFonts w:ascii="Arial" w:hAnsi="Arial" w:cs="Arial"/>
          <w:sz w:val="20"/>
          <w:szCs w:val="20"/>
        </w:rPr>
        <w:t>3.4 Taljenje mineralnih snovi, vključno s proizvodnjo mineralnih vlaken, s talilno zmogljivostjo nad 20 ton na dan.</w:t>
      </w:r>
    </w:p>
    <w:p w14:paraId="1B6D5B07" w14:textId="77777777" w:rsidR="00D707AC" w:rsidRPr="00F0071E" w:rsidRDefault="00D707AC" w:rsidP="00E65B16">
      <w:pPr>
        <w:spacing w:line="288" w:lineRule="auto"/>
        <w:ind w:left="426" w:hanging="426"/>
        <w:rPr>
          <w:rFonts w:ascii="Arial" w:hAnsi="Arial" w:cs="Arial"/>
          <w:sz w:val="20"/>
          <w:szCs w:val="20"/>
        </w:rPr>
      </w:pPr>
      <w:r w:rsidRPr="00F0071E">
        <w:rPr>
          <w:rFonts w:ascii="Arial" w:hAnsi="Arial" w:cs="Arial"/>
          <w:sz w:val="20"/>
          <w:szCs w:val="20"/>
        </w:rPr>
        <w:t xml:space="preserve">3.5 Izdelava keramičnih izdelkov z žganjem, zlasti strešnikov, opek, ognjevzdržnih opek, ploščic, lončevine ali porcelana s proizvodno zmogljivostjo nad 75 ton na dan in/ali zmogljivostjo peči nad 4 m³ in z vložkom v posamezno peč nad 300 kg/m³. </w:t>
      </w:r>
    </w:p>
    <w:p w14:paraId="4D49CD12" w14:textId="77777777" w:rsidR="00C21501" w:rsidRPr="00F0071E" w:rsidRDefault="00C21501" w:rsidP="00E65B16">
      <w:pPr>
        <w:spacing w:line="288" w:lineRule="auto"/>
        <w:rPr>
          <w:rFonts w:ascii="Arial" w:hAnsi="Arial" w:cs="Arial"/>
          <w:b/>
          <w:sz w:val="20"/>
          <w:szCs w:val="20"/>
        </w:rPr>
      </w:pPr>
    </w:p>
    <w:p w14:paraId="234D07DA" w14:textId="77777777"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4. Kemična industrija</w:t>
      </w:r>
    </w:p>
    <w:p w14:paraId="5D3307A4"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4.1 Proizvodnja organskih kemikalij, kot so: </w:t>
      </w:r>
    </w:p>
    <w:p w14:paraId="09B9096E" w14:textId="77777777" w:rsidR="00D707AC" w:rsidRPr="00F0071E" w:rsidRDefault="00D707AC" w:rsidP="00E65B16">
      <w:pPr>
        <w:spacing w:line="288" w:lineRule="auto"/>
        <w:ind w:firstLine="426"/>
        <w:rPr>
          <w:rFonts w:ascii="Arial" w:hAnsi="Arial" w:cs="Arial"/>
          <w:sz w:val="20"/>
          <w:szCs w:val="20"/>
        </w:rPr>
      </w:pPr>
      <w:r w:rsidRPr="00F0071E">
        <w:rPr>
          <w:rFonts w:ascii="Arial" w:hAnsi="Arial" w:cs="Arial"/>
          <w:sz w:val="20"/>
          <w:szCs w:val="20"/>
        </w:rPr>
        <w:t>(a) enostavni ogljikovodiki (ciklični ali aciklični, nasičeni ali nenasičeni, alifatski ali aromatski);</w:t>
      </w:r>
    </w:p>
    <w:p w14:paraId="1AAB7530" w14:textId="77777777" w:rsidR="00D707AC" w:rsidRPr="00F0071E" w:rsidRDefault="00D707AC" w:rsidP="00E65B16">
      <w:pPr>
        <w:spacing w:line="288" w:lineRule="auto"/>
        <w:ind w:left="709" w:hanging="283"/>
        <w:rPr>
          <w:rFonts w:ascii="Arial" w:hAnsi="Arial" w:cs="Arial"/>
          <w:sz w:val="20"/>
          <w:szCs w:val="20"/>
        </w:rPr>
      </w:pPr>
      <w:r w:rsidRPr="00F0071E">
        <w:rPr>
          <w:rFonts w:ascii="Arial" w:hAnsi="Arial" w:cs="Arial"/>
          <w:sz w:val="20"/>
          <w:szCs w:val="20"/>
        </w:rPr>
        <w:t>(b) ogljikovodiki z vezanim kisikom, kot so alkoholi, aldehidi, ketoni, karboksilne kisline, estri, zmesi estrov, acetati, etri, peroksidi in epoksi smole;</w:t>
      </w:r>
    </w:p>
    <w:p w14:paraId="3EBB7D11" w14:textId="77777777" w:rsidR="00D707AC" w:rsidRPr="00F0071E" w:rsidRDefault="00D707AC" w:rsidP="00E65B16">
      <w:pPr>
        <w:spacing w:line="288" w:lineRule="auto"/>
        <w:ind w:left="709" w:hanging="283"/>
        <w:rPr>
          <w:rFonts w:ascii="Arial" w:hAnsi="Arial" w:cs="Arial"/>
          <w:sz w:val="20"/>
          <w:szCs w:val="20"/>
        </w:rPr>
      </w:pPr>
      <w:r w:rsidRPr="00F0071E">
        <w:rPr>
          <w:rFonts w:ascii="Arial" w:hAnsi="Arial" w:cs="Arial"/>
          <w:sz w:val="20"/>
          <w:szCs w:val="20"/>
        </w:rPr>
        <w:t>(c) ogljikovodiki z vezanim žveplom;</w:t>
      </w:r>
    </w:p>
    <w:p w14:paraId="39B9CBB8" w14:textId="77777777" w:rsidR="00D707AC" w:rsidRPr="00F0071E" w:rsidRDefault="00D707AC" w:rsidP="00E65B16">
      <w:pPr>
        <w:spacing w:line="288" w:lineRule="auto"/>
        <w:ind w:left="709" w:hanging="283"/>
        <w:rPr>
          <w:rFonts w:ascii="Arial" w:hAnsi="Arial" w:cs="Arial"/>
          <w:sz w:val="20"/>
          <w:szCs w:val="20"/>
        </w:rPr>
      </w:pPr>
      <w:r w:rsidRPr="00F0071E">
        <w:rPr>
          <w:rFonts w:ascii="Arial" w:hAnsi="Arial" w:cs="Arial"/>
          <w:sz w:val="20"/>
          <w:szCs w:val="20"/>
        </w:rPr>
        <w:t>(d) ogljikovodiki z vezanim dušikom, kot so amini, amidi, dušikove, nitro- ali nitratne spojine, nitrili, cianati, izocianati;</w:t>
      </w:r>
    </w:p>
    <w:p w14:paraId="27C923D1" w14:textId="77777777" w:rsidR="00D707AC" w:rsidRPr="00F0071E" w:rsidRDefault="00D707AC" w:rsidP="00E65B16">
      <w:pPr>
        <w:spacing w:line="288" w:lineRule="auto"/>
        <w:ind w:left="709" w:hanging="283"/>
        <w:rPr>
          <w:rFonts w:ascii="Arial" w:hAnsi="Arial" w:cs="Arial"/>
          <w:sz w:val="20"/>
          <w:szCs w:val="20"/>
        </w:rPr>
      </w:pPr>
      <w:r w:rsidRPr="00F0071E">
        <w:rPr>
          <w:rFonts w:ascii="Arial" w:hAnsi="Arial" w:cs="Arial"/>
          <w:sz w:val="20"/>
          <w:szCs w:val="20"/>
        </w:rPr>
        <w:t>(e) ogljikovodiki z vezanim fosforjem;</w:t>
      </w:r>
    </w:p>
    <w:p w14:paraId="6A6FD7D3" w14:textId="77777777" w:rsidR="00D707AC" w:rsidRPr="00F0071E" w:rsidRDefault="00D707AC" w:rsidP="00E65B16">
      <w:pPr>
        <w:spacing w:line="288" w:lineRule="auto"/>
        <w:ind w:left="709" w:hanging="283"/>
        <w:rPr>
          <w:rFonts w:ascii="Arial" w:hAnsi="Arial" w:cs="Arial"/>
          <w:sz w:val="20"/>
          <w:szCs w:val="20"/>
        </w:rPr>
      </w:pPr>
      <w:r w:rsidRPr="00F0071E">
        <w:rPr>
          <w:rFonts w:ascii="Arial" w:hAnsi="Arial" w:cs="Arial"/>
          <w:sz w:val="20"/>
          <w:szCs w:val="20"/>
        </w:rPr>
        <w:t>(f) halogenirani ogljikovodiki;</w:t>
      </w:r>
    </w:p>
    <w:p w14:paraId="5FB79DC1" w14:textId="77777777" w:rsidR="00D707AC" w:rsidRPr="00F0071E" w:rsidRDefault="00D707AC" w:rsidP="00E65B16">
      <w:pPr>
        <w:spacing w:line="288" w:lineRule="auto"/>
        <w:ind w:left="709" w:hanging="283"/>
        <w:rPr>
          <w:rFonts w:ascii="Arial" w:hAnsi="Arial" w:cs="Arial"/>
          <w:sz w:val="20"/>
          <w:szCs w:val="20"/>
        </w:rPr>
      </w:pPr>
      <w:r w:rsidRPr="00F0071E">
        <w:rPr>
          <w:rFonts w:ascii="Arial" w:hAnsi="Arial" w:cs="Arial"/>
          <w:sz w:val="20"/>
          <w:szCs w:val="20"/>
        </w:rPr>
        <w:t>(g) organokovinske spojine;</w:t>
      </w:r>
    </w:p>
    <w:p w14:paraId="222BE8BB" w14:textId="77777777" w:rsidR="00D707AC" w:rsidRPr="00F0071E" w:rsidRDefault="00D707AC" w:rsidP="00E65B16">
      <w:pPr>
        <w:spacing w:line="288" w:lineRule="auto"/>
        <w:ind w:left="709" w:hanging="283"/>
        <w:rPr>
          <w:rFonts w:ascii="Arial" w:hAnsi="Arial" w:cs="Arial"/>
          <w:sz w:val="20"/>
          <w:szCs w:val="20"/>
        </w:rPr>
      </w:pPr>
      <w:r w:rsidRPr="00F0071E">
        <w:rPr>
          <w:rFonts w:ascii="Arial" w:hAnsi="Arial" w:cs="Arial"/>
          <w:sz w:val="20"/>
          <w:szCs w:val="20"/>
        </w:rPr>
        <w:t>(h) plastične mase (polimeri, sintetična vlakna in vlakna na osnovi celuloze);</w:t>
      </w:r>
    </w:p>
    <w:p w14:paraId="098C0BD4" w14:textId="77777777" w:rsidR="00D707AC" w:rsidRPr="00F0071E" w:rsidRDefault="00D707AC" w:rsidP="00E65B16">
      <w:pPr>
        <w:spacing w:line="288" w:lineRule="auto"/>
        <w:ind w:left="709" w:hanging="283"/>
        <w:rPr>
          <w:rFonts w:ascii="Arial" w:hAnsi="Arial" w:cs="Arial"/>
          <w:sz w:val="20"/>
          <w:szCs w:val="20"/>
        </w:rPr>
      </w:pPr>
      <w:r w:rsidRPr="00F0071E">
        <w:rPr>
          <w:rFonts w:ascii="Arial" w:hAnsi="Arial" w:cs="Arial"/>
          <w:sz w:val="20"/>
          <w:szCs w:val="20"/>
        </w:rPr>
        <w:t>(i) sintetične gume;</w:t>
      </w:r>
    </w:p>
    <w:p w14:paraId="5CAE78D7" w14:textId="77777777" w:rsidR="00D707AC" w:rsidRPr="00F0071E" w:rsidRDefault="00D707AC" w:rsidP="00E65B16">
      <w:pPr>
        <w:spacing w:line="288" w:lineRule="auto"/>
        <w:ind w:left="709" w:hanging="283"/>
        <w:rPr>
          <w:rFonts w:ascii="Arial" w:hAnsi="Arial" w:cs="Arial"/>
          <w:sz w:val="20"/>
          <w:szCs w:val="20"/>
        </w:rPr>
      </w:pPr>
      <w:r w:rsidRPr="00F0071E">
        <w:rPr>
          <w:rFonts w:ascii="Arial" w:hAnsi="Arial" w:cs="Arial"/>
          <w:sz w:val="20"/>
          <w:szCs w:val="20"/>
        </w:rPr>
        <w:t>(j) barve in pigmenti;</w:t>
      </w:r>
    </w:p>
    <w:p w14:paraId="2C5EAC1E" w14:textId="77777777" w:rsidR="00D707AC" w:rsidRPr="00F0071E" w:rsidRDefault="00D707AC" w:rsidP="00E65B16">
      <w:pPr>
        <w:spacing w:line="288" w:lineRule="auto"/>
        <w:ind w:left="709" w:hanging="283"/>
        <w:rPr>
          <w:rFonts w:ascii="Arial" w:hAnsi="Arial" w:cs="Arial"/>
          <w:sz w:val="20"/>
          <w:szCs w:val="20"/>
        </w:rPr>
      </w:pPr>
      <w:r w:rsidRPr="00F0071E">
        <w:rPr>
          <w:rFonts w:ascii="Arial" w:hAnsi="Arial" w:cs="Arial"/>
          <w:sz w:val="20"/>
          <w:szCs w:val="20"/>
        </w:rPr>
        <w:t>(k) površinsko aktivne snovi.</w:t>
      </w:r>
    </w:p>
    <w:p w14:paraId="46FDD6D6"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4.2 Proizvodnja anorganskih kemikalij, kot so: </w:t>
      </w:r>
    </w:p>
    <w:p w14:paraId="1327A4B7" w14:textId="77777777" w:rsidR="00D707AC" w:rsidRPr="00F0071E" w:rsidRDefault="00D707AC" w:rsidP="00E65B16">
      <w:pPr>
        <w:spacing w:line="288" w:lineRule="auto"/>
        <w:ind w:left="708" w:hanging="282"/>
        <w:rPr>
          <w:rFonts w:ascii="Arial" w:hAnsi="Arial" w:cs="Arial"/>
          <w:sz w:val="20"/>
          <w:szCs w:val="20"/>
        </w:rPr>
      </w:pPr>
      <w:r w:rsidRPr="00F0071E">
        <w:rPr>
          <w:rFonts w:ascii="Arial" w:hAnsi="Arial" w:cs="Arial"/>
          <w:sz w:val="20"/>
          <w:szCs w:val="20"/>
        </w:rPr>
        <w:lastRenderedPageBreak/>
        <w:t>(a) plini, kot so amonijak, klor ali vodikov klorid, fluor ali vodikov fluorid, ogljikovi oksidi, žveplove spojine, dušikovi oksidi, vodik, žveplov dioksid, karbonilklorid;</w:t>
      </w:r>
    </w:p>
    <w:p w14:paraId="72E6B334" w14:textId="77777777" w:rsidR="00D707AC" w:rsidRPr="00F0071E" w:rsidRDefault="00D707AC" w:rsidP="00E65B16">
      <w:pPr>
        <w:spacing w:line="288" w:lineRule="auto"/>
        <w:ind w:left="708" w:hanging="282"/>
        <w:rPr>
          <w:rFonts w:ascii="Arial" w:hAnsi="Arial" w:cs="Arial"/>
          <w:sz w:val="20"/>
          <w:szCs w:val="20"/>
        </w:rPr>
      </w:pPr>
      <w:r w:rsidRPr="00F0071E">
        <w:rPr>
          <w:rFonts w:ascii="Arial" w:hAnsi="Arial" w:cs="Arial"/>
          <w:sz w:val="20"/>
          <w:szCs w:val="20"/>
        </w:rPr>
        <w:t>(b) kisline, kot so kromova, fluorovodikova, fosforjeva, dušikova, klorovodikova in žveplova kislina, oleum, žveplasta kislina;</w:t>
      </w:r>
    </w:p>
    <w:p w14:paraId="1775D0F9" w14:textId="77777777" w:rsidR="00D707AC" w:rsidRPr="00F0071E" w:rsidRDefault="00D707AC" w:rsidP="00E65B16">
      <w:pPr>
        <w:spacing w:line="288" w:lineRule="auto"/>
        <w:ind w:left="708" w:hanging="282"/>
        <w:rPr>
          <w:rFonts w:ascii="Arial" w:hAnsi="Arial" w:cs="Arial"/>
          <w:sz w:val="20"/>
          <w:szCs w:val="20"/>
        </w:rPr>
      </w:pPr>
      <w:r w:rsidRPr="00F0071E">
        <w:rPr>
          <w:rFonts w:ascii="Arial" w:hAnsi="Arial" w:cs="Arial"/>
          <w:sz w:val="20"/>
          <w:szCs w:val="20"/>
        </w:rPr>
        <w:t>(c) baze, kot so amonijev hidroksid, kalijev hidroksid, natrijev hidroksid;</w:t>
      </w:r>
    </w:p>
    <w:p w14:paraId="1DDE9655" w14:textId="77777777" w:rsidR="00D707AC" w:rsidRPr="00F0071E" w:rsidRDefault="00D707AC" w:rsidP="00E65B16">
      <w:pPr>
        <w:spacing w:line="288" w:lineRule="auto"/>
        <w:ind w:left="708" w:hanging="282"/>
        <w:rPr>
          <w:rFonts w:ascii="Arial" w:hAnsi="Arial" w:cs="Arial"/>
          <w:sz w:val="20"/>
          <w:szCs w:val="20"/>
        </w:rPr>
      </w:pPr>
      <w:r w:rsidRPr="00F0071E">
        <w:rPr>
          <w:rFonts w:ascii="Arial" w:hAnsi="Arial" w:cs="Arial"/>
          <w:sz w:val="20"/>
          <w:szCs w:val="20"/>
        </w:rPr>
        <w:t>(d) soli, kot so amonijev klorid, kalijev klorat, kalijev karbonat, natrijev karbonat, perborat, srebrov nitrat;</w:t>
      </w:r>
    </w:p>
    <w:p w14:paraId="7F3A055B" w14:textId="77777777" w:rsidR="00D707AC" w:rsidRPr="00F0071E" w:rsidRDefault="00D707AC" w:rsidP="00E65B16">
      <w:pPr>
        <w:spacing w:line="288" w:lineRule="auto"/>
        <w:ind w:left="708" w:hanging="282"/>
        <w:rPr>
          <w:rFonts w:ascii="Arial" w:hAnsi="Arial" w:cs="Arial"/>
          <w:sz w:val="20"/>
          <w:szCs w:val="20"/>
        </w:rPr>
      </w:pPr>
      <w:r w:rsidRPr="00F0071E">
        <w:rPr>
          <w:rFonts w:ascii="Arial" w:hAnsi="Arial" w:cs="Arial"/>
          <w:sz w:val="20"/>
          <w:szCs w:val="20"/>
        </w:rPr>
        <w:t>(e) nekovine, kovinski oksidi ali druge anorganske spojine, kot so kalcijev karbid, silicij in silicijev karbid.</w:t>
      </w:r>
    </w:p>
    <w:p w14:paraId="6FEC6306"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4.3 Proizvodnja fosfornih, dušikovih in kalijevih gnojil (enostavnih ali sestavljenih).</w:t>
      </w:r>
    </w:p>
    <w:p w14:paraId="5A9FDDD5"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4.4 Proizvodnja sredstev za varstvo rastlin ali biocidov.</w:t>
      </w:r>
    </w:p>
    <w:p w14:paraId="420E0993"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4.5 Proizvodnja farmacevtskih izdelkov, vključno s polizdelki. </w:t>
      </w:r>
    </w:p>
    <w:p w14:paraId="2F921409"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4.6 Proizvodnja eksplozivnih snovi. </w:t>
      </w:r>
    </w:p>
    <w:p w14:paraId="121769A0" w14:textId="77777777" w:rsidR="00C21501" w:rsidRPr="00F0071E" w:rsidRDefault="00C21501" w:rsidP="00E65B16">
      <w:pPr>
        <w:spacing w:line="288" w:lineRule="auto"/>
        <w:rPr>
          <w:rFonts w:ascii="Arial" w:hAnsi="Arial" w:cs="Arial"/>
          <w:b/>
          <w:sz w:val="20"/>
          <w:szCs w:val="20"/>
        </w:rPr>
      </w:pPr>
    </w:p>
    <w:p w14:paraId="273BD620" w14:textId="77777777"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5. Ravnanje z odpadki</w:t>
      </w:r>
    </w:p>
    <w:p w14:paraId="3D92498A" w14:textId="77777777" w:rsidR="00D707AC" w:rsidRPr="00F0071E" w:rsidRDefault="00D707AC" w:rsidP="00E65B16">
      <w:pPr>
        <w:spacing w:line="288" w:lineRule="auto"/>
        <w:ind w:left="284" w:hanging="284"/>
        <w:rPr>
          <w:rFonts w:ascii="Arial" w:hAnsi="Arial" w:cs="Arial"/>
          <w:sz w:val="20"/>
          <w:szCs w:val="20"/>
        </w:rPr>
      </w:pPr>
      <w:r w:rsidRPr="00F0071E">
        <w:rPr>
          <w:rFonts w:ascii="Arial" w:hAnsi="Arial" w:cs="Arial"/>
          <w:sz w:val="20"/>
          <w:szCs w:val="20"/>
        </w:rPr>
        <w:t xml:space="preserve">5.1 Odstranjevanje ali predelava nevarnih odpadkov z zmogljivostjo nad 10 ton na dan, ki obsega dejavnost ali več naslednjih dejavnosti: </w:t>
      </w:r>
    </w:p>
    <w:p w14:paraId="301C0AA6"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(a) biološko obdelavo;</w:t>
      </w:r>
    </w:p>
    <w:p w14:paraId="3ED16223"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(b) fizikalno-kemijsko obdelavo;</w:t>
      </w:r>
    </w:p>
    <w:p w14:paraId="01AEBEC5"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 xml:space="preserve">(c) mešanje pred izvedbo katere koli druge dejavnosti iz točk </w:t>
      </w:r>
      <w:smartTag w:uri="urn:schemas-microsoft-com:office:smarttags" w:element="metricconverter">
        <w:smartTagPr>
          <w:attr w:name="ProductID" w:val="5.1 in"/>
        </w:smartTagPr>
        <w:r w:rsidRPr="00F0071E">
          <w:rPr>
            <w:rFonts w:ascii="Arial" w:hAnsi="Arial" w:cs="Arial"/>
            <w:sz w:val="20"/>
            <w:szCs w:val="20"/>
          </w:rPr>
          <w:t>5.1 in</w:t>
        </w:r>
      </w:smartTag>
      <w:r w:rsidRPr="00F0071E">
        <w:rPr>
          <w:rFonts w:ascii="Arial" w:hAnsi="Arial" w:cs="Arial"/>
          <w:sz w:val="20"/>
          <w:szCs w:val="20"/>
        </w:rPr>
        <w:t xml:space="preserve"> 5.2;</w:t>
      </w:r>
    </w:p>
    <w:p w14:paraId="27D94E2E"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 xml:space="preserve">(d) prepakiranje pred izvedbo katere koli druge dejavnosti iz točk </w:t>
      </w:r>
      <w:smartTag w:uri="urn:schemas-microsoft-com:office:smarttags" w:element="metricconverter">
        <w:smartTagPr>
          <w:attr w:name="ProductID" w:val="5.1 in"/>
        </w:smartTagPr>
        <w:r w:rsidRPr="00F0071E">
          <w:rPr>
            <w:rFonts w:ascii="Arial" w:hAnsi="Arial" w:cs="Arial"/>
            <w:sz w:val="20"/>
            <w:szCs w:val="20"/>
          </w:rPr>
          <w:t>5.1 in</w:t>
        </w:r>
      </w:smartTag>
      <w:r w:rsidRPr="00F0071E">
        <w:rPr>
          <w:rFonts w:ascii="Arial" w:hAnsi="Arial" w:cs="Arial"/>
          <w:sz w:val="20"/>
          <w:szCs w:val="20"/>
        </w:rPr>
        <w:t xml:space="preserve"> 5.2;</w:t>
      </w:r>
    </w:p>
    <w:p w14:paraId="5699008C"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(e) pridobivanje topil/regeneracijo;</w:t>
      </w:r>
    </w:p>
    <w:p w14:paraId="46B6D06D"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(f) recikliranje/pridobivanje anorganskih snovi, razen kovin ali kovinskih spojin;</w:t>
      </w:r>
    </w:p>
    <w:p w14:paraId="6E66D011"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(g) regeneracijo kislin ali baz;</w:t>
      </w:r>
    </w:p>
    <w:p w14:paraId="794920A5"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(h) predelavo sestavin, uporabljenih za zmanjšanje onesnaženosti;</w:t>
      </w:r>
    </w:p>
    <w:p w14:paraId="05765F8B"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(i) predelavo sestavin iz katalizatorjev;</w:t>
      </w:r>
    </w:p>
    <w:p w14:paraId="293C05E1"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(j) ponovno rafiniranje olja ali druge ponovne uporabe olja;</w:t>
      </w:r>
    </w:p>
    <w:p w14:paraId="7EBA4CEB"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(k) površinsko zajezitev.</w:t>
      </w:r>
    </w:p>
    <w:p w14:paraId="4C25DED0"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5.2 Odstranjevanje ali predelava odpadkov v sežigalnici odpadkov ali napravi za sosežig odpadkov: </w:t>
      </w:r>
    </w:p>
    <w:p w14:paraId="63E1ACC0"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(a) za nenevarne odpadke z zmogljivostjo nad 3 tone na uro;</w:t>
      </w:r>
    </w:p>
    <w:p w14:paraId="63AD1DC3"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(b) za nevarne odpadke z zmogljivostjo nad 10 ton na dan.</w:t>
      </w:r>
    </w:p>
    <w:p w14:paraId="035B9DC8" w14:textId="54EBB2BE" w:rsidR="00D707AC" w:rsidRPr="00F0071E" w:rsidRDefault="00D707AC" w:rsidP="00E65B16">
      <w:pPr>
        <w:spacing w:line="288" w:lineRule="auto"/>
        <w:ind w:left="567" w:hanging="567"/>
        <w:rPr>
          <w:rFonts w:ascii="Arial" w:hAnsi="Arial" w:cs="Arial"/>
          <w:sz w:val="20"/>
          <w:szCs w:val="20"/>
        </w:rPr>
      </w:pPr>
      <w:r w:rsidRPr="00F0071E">
        <w:rPr>
          <w:rFonts w:ascii="Arial" w:hAnsi="Arial" w:cs="Arial"/>
          <w:sz w:val="20"/>
          <w:szCs w:val="20"/>
        </w:rPr>
        <w:t>5.3 (a) Odstranjevanje nenevarnih odpadkov z zmogljivostjo nad 50 ton na dan, ki obsega eno ali več naslednjih dejavnosti, razen dejavnosti iz Direktive Sveta 91/271/EGS z dne 21. maja 1991 o čiščenju komunalne odpadne vode (UL L 135, 30. 5. 1991, str. 40):</w:t>
      </w:r>
    </w:p>
    <w:p w14:paraId="6CC0B042"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(i) biološko obdelavo;</w:t>
      </w:r>
    </w:p>
    <w:p w14:paraId="3736D36E"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(ii) fizikalno-kemijsko obdelavo;</w:t>
      </w:r>
    </w:p>
    <w:p w14:paraId="4D59FBC0"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(iii) predhodno obdelavo odpadkov za sežig ali sosežig;</w:t>
      </w:r>
    </w:p>
    <w:p w14:paraId="101BD7F5"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(iv) obdelavo žlindre in pepela;</w:t>
      </w:r>
    </w:p>
    <w:p w14:paraId="1738985D" w14:textId="77777777" w:rsidR="00D707AC" w:rsidRPr="00F0071E" w:rsidRDefault="00D707AC" w:rsidP="00E65B16">
      <w:pPr>
        <w:spacing w:line="288" w:lineRule="auto"/>
        <w:ind w:left="708"/>
        <w:rPr>
          <w:rFonts w:ascii="Arial" w:hAnsi="Arial" w:cs="Arial"/>
          <w:sz w:val="20"/>
          <w:szCs w:val="20"/>
        </w:rPr>
      </w:pPr>
      <w:r w:rsidRPr="00F0071E">
        <w:rPr>
          <w:rFonts w:ascii="Arial" w:hAnsi="Arial" w:cs="Arial"/>
          <w:sz w:val="20"/>
          <w:szCs w:val="20"/>
        </w:rPr>
        <w:t>(v) obdelavo kovinskih odpadkov, vključno z odpadno električno in elektronsko opremo ter izrabljenimi vozili in njihovimi deli, v drobilnikih.</w:t>
      </w:r>
    </w:p>
    <w:p w14:paraId="7139F0C3" w14:textId="77777777" w:rsidR="00D707AC" w:rsidRPr="00F0071E" w:rsidRDefault="00D707AC" w:rsidP="00E65B16">
      <w:pPr>
        <w:spacing w:line="288" w:lineRule="auto"/>
        <w:ind w:left="709" w:hanging="283"/>
        <w:rPr>
          <w:rFonts w:ascii="Arial" w:hAnsi="Arial" w:cs="Arial"/>
          <w:sz w:val="20"/>
          <w:szCs w:val="20"/>
        </w:rPr>
      </w:pPr>
      <w:r w:rsidRPr="00F0071E">
        <w:rPr>
          <w:rFonts w:ascii="Arial" w:hAnsi="Arial" w:cs="Arial"/>
          <w:sz w:val="20"/>
          <w:szCs w:val="20"/>
        </w:rPr>
        <w:t>(b) Odstranjevanje ali kombinacija odstranjevanja in predelave nenevarnih odpadkov z zmogljivostjo nad 75 ton na dan, ki obsega eno ali več naslednjih dejavnosti, razen dejavnosti iz Direktive 91/271/EGS:</w:t>
      </w:r>
    </w:p>
    <w:p w14:paraId="56D665E5"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(i) biološko obdelavo;</w:t>
      </w:r>
    </w:p>
    <w:p w14:paraId="7A0FE22C"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(ii) predhodno obdelavo odpadkov za sežig ali sosežig;</w:t>
      </w:r>
    </w:p>
    <w:p w14:paraId="4E64A5F9"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(iii) obdelavo žlindre in pepela;</w:t>
      </w:r>
    </w:p>
    <w:p w14:paraId="06402231" w14:textId="77777777" w:rsidR="00D707AC" w:rsidRPr="00F0071E" w:rsidRDefault="00D707AC" w:rsidP="00E65B16">
      <w:pPr>
        <w:spacing w:line="288" w:lineRule="auto"/>
        <w:ind w:left="708"/>
        <w:rPr>
          <w:rFonts w:ascii="Arial" w:hAnsi="Arial" w:cs="Arial"/>
          <w:sz w:val="20"/>
          <w:szCs w:val="20"/>
        </w:rPr>
      </w:pPr>
      <w:r w:rsidRPr="00F0071E">
        <w:rPr>
          <w:rFonts w:ascii="Arial" w:hAnsi="Arial" w:cs="Arial"/>
          <w:sz w:val="20"/>
          <w:szCs w:val="20"/>
        </w:rPr>
        <w:t>(iv) obdelavo kovinskih odpadkov, vključno z odpadno električno in elektronsko opremo ter izrabljenimi vozili in njihovimi deli, v drobilnikih.</w:t>
      </w:r>
    </w:p>
    <w:p w14:paraId="656C7862"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Če je anaerobna presnova edina dejavnost obdelave odpadkov, ki se izvaja, je prag zmogljivosti za to dejavnost 100 ton na dan.</w:t>
      </w:r>
    </w:p>
    <w:p w14:paraId="0D53257D" w14:textId="7134FBA9" w:rsidR="00D707AC" w:rsidRPr="00F0071E" w:rsidRDefault="00D707AC" w:rsidP="00E65B16">
      <w:pPr>
        <w:spacing w:line="288" w:lineRule="auto"/>
        <w:ind w:left="284" w:hanging="284"/>
        <w:rPr>
          <w:rFonts w:ascii="Arial" w:hAnsi="Arial" w:cs="Arial"/>
          <w:sz w:val="20"/>
          <w:szCs w:val="20"/>
        </w:rPr>
      </w:pPr>
      <w:r w:rsidRPr="00F0071E">
        <w:rPr>
          <w:rFonts w:ascii="Arial" w:hAnsi="Arial" w:cs="Arial"/>
          <w:sz w:val="20"/>
          <w:szCs w:val="20"/>
        </w:rPr>
        <w:lastRenderedPageBreak/>
        <w:t>5.4 Odlagališča odpadkov, opredeljenih v točki g 2. člena Direktive Sveta 1999/31/ES z dne 26. aprila 1999 o odlaganju odpadkov na odlagališčih (UL L 182, 16. 7. 1999, str. 1), ki sprejmejo več kot 10 ton odpadkov na dan ali s skupno zmogljivostjo nad 25.000 ton, razen odlagališč za inertne odpadke.</w:t>
      </w:r>
    </w:p>
    <w:p w14:paraId="49D1F6BD" w14:textId="77777777" w:rsidR="00D707AC" w:rsidRPr="00F0071E" w:rsidRDefault="00D707AC" w:rsidP="00E65B16">
      <w:pPr>
        <w:spacing w:line="288" w:lineRule="auto"/>
        <w:ind w:left="284" w:hanging="284"/>
        <w:rPr>
          <w:rFonts w:ascii="Arial" w:hAnsi="Arial" w:cs="Arial"/>
          <w:sz w:val="20"/>
          <w:szCs w:val="20"/>
        </w:rPr>
      </w:pPr>
      <w:r w:rsidRPr="00F0071E">
        <w:rPr>
          <w:rFonts w:ascii="Arial" w:hAnsi="Arial" w:cs="Arial"/>
          <w:sz w:val="20"/>
          <w:szCs w:val="20"/>
        </w:rPr>
        <w:t xml:space="preserve">5.5 Začasno skladiščenje nevarnih odpadkov, ki niso zajeti v točki 5.4, do začetka ene izmed dejavnosti iz točk 5.1, 5.2, </w:t>
      </w:r>
      <w:smartTag w:uri="urn:schemas-microsoft-com:office:smarttags" w:element="metricconverter">
        <w:smartTagPr>
          <w:attr w:name="ProductID" w:val="5.4 in"/>
        </w:smartTagPr>
        <w:r w:rsidRPr="00F0071E">
          <w:rPr>
            <w:rFonts w:ascii="Arial" w:hAnsi="Arial" w:cs="Arial"/>
            <w:sz w:val="20"/>
            <w:szCs w:val="20"/>
          </w:rPr>
          <w:t>5.4 in</w:t>
        </w:r>
      </w:smartTag>
      <w:r w:rsidRPr="00F0071E">
        <w:rPr>
          <w:rFonts w:ascii="Arial" w:hAnsi="Arial" w:cs="Arial"/>
          <w:sz w:val="20"/>
          <w:szCs w:val="20"/>
        </w:rPr>
        <w:t xml:space="preserve"> 5.6 s skupno zmogljivostjo nad 50 ton, razen začasnega skladiščenja na mestu nastanka odpadkov do začetka zbiranja.</w:t>
      </w:r>
    </w:p>
    <w:p w14:paraId="16F391B2"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5.6 Podzemno skladiščenje nevarnih odpadkov s skupno zmogljivostjo nad 50 ton. </w:t>
      </w:r>
    </w:p>
    <w:p w14:paraId="71410390" w14:textId="77777777" w:rsidR="00C21501" w:rsidRPr="00F0071E" w:rsidRDefault="00C21501" w:rsidP="00E65B16">
      <w:pPr>
        <w:spacing w:line="288" w:lineRule="auto"/>
        <w:rPr>
          <w:rFonts w:ascii="Arial" w:hAnsi="Arial" w:cs="Arial"/>
          <w:b/>
          <w:sz w:val="20"/>
          <w:szCs w:val="20"/>
        </w:rPr>
      </w:pPr>
    </w:p>
    <w:p w14:paraId="6632A49F" w14:textId="77777777"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6. Druge dejavnosti</w:t>
      </w:r>
    </w:p>
    <w:p w14:paraId="3FE24499"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6.1 Proizvodnja v industrijskih obratih: </w:t>
      </w:r>
    </w:p>
    <w:p w14:paraId="666E7D71"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(a) papirne kaše iz lesa ali drugih vlaknatih materialov;</w:t>
      </w:r>
    </w:p>
    <w:p w14:paraId="37CF4C6A"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(b) papirja ali kartona s proizvodno zmogljivostjo nad 20 ton na dan;</w:t>
      </w:r>
    </w:p>
    <w:p w14:paraId="26B35BB8" w14:textId="77777777" w:rsidR="00D707AC" w:rsidRPr="00F0071E" w:rsidRDefault="00D707AC" w:rsidP="00E65B16">
      <w:pPr>
        <w:spacing w:line="288" w:lineRule="auto"/>
        <w:ind w:left="993" w:hanging="285"/>
        <w:rPr>
          <w:rFonts w:ascii="Arial" w:hAnsi="Arial" w:cs="Arial"/>
          <w:sz w:val="20"/>
          <w:szCs w:val="20"/>
        </w:rPr>
      </w:pPr>
      <w:r w:rsidRPr="00F0071E">
        <w:rPr>
          <w:rFonts w:ascii="Arial" w:hAnsi="Arial" w:cs="Arial"/>
          <w:sz w:val="20"/>
          <w:szCs w:val="20"/>
        </w:rPr>
        <w:t>(c) ene ali več naslednjih plošč na lesni podlagi: usmerjene pramenske plošče, iverne ali vlaknene plošče s proizvodno zmogljivostjo nad 600 m³ na dan.</w:t>
      </w:r>
    </w:p>
    <w:p w14:paraId="49D27A2F" w14:textId="77777777" w:rsidR="00D707AC" w:rsidRPr="00F0071E" w:rsidRDefault="00D707AC" w:rsidP="00E65B16">
      <w:pPr>
        <w:spacing w:line="288" w:lineRule="auto"/>
        <w:ind w:left="284" w:hanging="284"/>
        <w:rPr>
          <w:rFonts w:ascii="Arial" w:hAnsi="Arial" w:cs="Arial"/>
          <w:sz w:val="20"/>
          <w:szCs w:val="20"/>
        </w:rPr>
      </w:pPr>
      <w:r w:rsidRPr="00F0071E">
        <w:rPr>
          <w:rFonts w:ascii="Arial" w:hAnsi="Arial" w:cs="Arial"/>
          <w:sz w:val="20"/>
          <w:szCs w:val="20"/>
        </w:rPr>
        <w:t>6.2 Predhodna obdelava (postopki, kot so pranje, beljenje, mercerizacija) ali barvanje tekstilnih vlaken ali tkanin, katerih zmogljivost obdelave presega 10 ton na dan.</w:t>
      </w:r>
    </w:p>
    <w:p w14:paraId="2AA63CD6"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6.3 Strojenje kož, katerih zmogljivost obdelave presega 12 ton končnih izdelkov na dan. </w:t>
      </w:r>
    </w:p>
    <w:p w14:paraId="46789676"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6.4 </w:t>
      </w:r>
      <w:r w:rsidRPr="00F0071E">
        <w:rPr>
          <w:rFonts w:ascii="Arial" w:hAnsi="Arial" w:cs="Arial"/>
          <w:sz w:val="20"/>
          <w:szCs w:val="20"/>
        </w:rPr>
        <w:tab/>
        <w:t>(a) Obratovanje klavnic z zmogljivostjo zakola več kot 50 ton na dan;</w:t>
      </w:r>
    </w:p>
    <w:p w14:paraId="1B3119F7" w14:textId="77777777" w:rsidR="00D707AC" w:rsidRPr="00F0071E" w:rsidRDefault="00D707AC" w:rsidP="00E65B16">
      <w:pPr>
        <w:spacing w:line="288" w:lineRule="auto"/>
        <w:ind w:left="993" w:hanging="285"/>
        <w:rPr>
          <w:rFonts w:ascii="Arial" w:hAnsi="Arial" w:cs="Arial"/>
          <w:sz w:val="20"/>
          <w:szCs w:val="20"/>
        </w:rPr>
      </w:pPr>
      <w:r w:rsidRPr="00F0071E">
        <w:rPr>
          <w:rFonts w:ascii="Arial" w:hAnsi="Arial" w:cs="Arial"/>
          <w:sz w:val="20"/>
          <w:szCs w:val="20"/>
        </w:rPr>
        <w:t>(b) Obdelava in predelava, razen pakiranja, naslednjih surovin, predhodno obdelanih ali neobdelanih, za proizvodnjo živil ali krme iz:</w:t>
      </w:r>
    </w:p>
    <w:p w14:paraId="45BDDE30" w14:textId="77777777" w:rsidR="00D707AC" w:rsidRPr="00F0071E" w:rsidRDefault="00D707AC" w:rsidP="00E65B16">
      <w:pPr>
        <w:spacing w:line="288" w:lineRule="auto"/>
        <w:ind w:left="1416"/>
        <w:rPr>
          <w:rFonts w:ascii="Arial" w:hAnsi="Arial" w:cs="Arial"/>
          <w:sz w:val="20"/>
          <w:szCs w:val="20"/>
        </w:rPr>
      </w:pPr>
      <w:r w:rsidRPr="00F0071E">
        <w:rPr>
          <w:rFonts w:ascii="Arial" w:hAnsi="Arial" w:cs="Arial"/>
          <w:sz w:val="20"/>
          <w:szCs w:val="20"/>
        </w:rPr>
        <w:t>(i) le živalskih surovin (razen mleka) s proizvodno zmogljivostjo več kot 75 ton končnih izdelkov na dan;</w:t>
      </w:r>
    </w:p>
    <w:p w14:paraId="2001BFE4" w14:textId="77777777" w:rsidR="00D707AC" w:rsidRPr="00F0071E" w:rsidRDefault="00D707AC" w:rsidP="00E65B16">
      <w:pPr>
        <w:spacing w:line="288" w:lineRule="auto"/>
        <w:ind w:left="1416"/>
        <w:rPr>
          <w:rFonts w:ascii="Arial" w:hAnsi="Arial" w:cs="Arial"/>
          <w:sz w:val="20"/>
          <w:szCs w:val="20"/>
        </w:rPr>
      </w:pPr>
      <w:r w:rsidRPr="00F0071E">
        <w:rPr>
          <w:rFonts w:ascii="Arial" w:hAnsi="Arial" w:cs="Arial"/>
          <w:sz w:val="20"/>
          <w:szCs w:val="20"/>
        </w:rPr>
        <w:t>(ii) le rastlinskih surovin s proizvodno zmogljivostjo več kot 300 ton končnih izdelkov na dan ali 600 ton na dan, če obrat deluje več kot 90 zaporednih dni katero koli leto;</w:t>
      </w:r>
    </w:p>
    <w:p w14:paraId="7E2B493E" w14:textId="77777777" w:rsidR="00D707AC" w:rsidRPr="00F0071E" w:rsidRDefault="00D707AC" w:rsidP="00E65B16">
      <w:pPr>
        <w:spacing w:line="288" w:lineRule="auto"/>
        <w:ind w:left="1416"/>
        <w:rPr>
          <w:rFonts w:ascii="Arial" w:hAnsi="Arial" w:cs="Arial"/>
          <w:sz w:val="20"/>
          <w:szCs w:val="20"/>
        </w:rPr>
      </w:pPr>
      <w:r w:rsidRPr="00F0071E">
        <w:rPr>
          <w:rFonts w:ascii="Arial" w:hAnsi="Arial" w:cs="Arial"/>
          <w:sz w:val="20"/>
          <w:szCs w:val="20"/>
        </w:rPr>
        <w:t>(iii) živalskih in rastlinskih surovin v kombiniranih in posameznih proizvodih s proizvodno zmogljivostjo končnih izdelkov, ki presega:</w:t>
      </w:r>
    </w:p>
    <w:p w14:paraId="5DA5D14C" w14:textId="77777777" w:rsidR="00D707AC" w:rsidRPr="00F0071E" w:rsidRDefault="00D707AC" w:rsidP="00E65B16">
      <w:pPr>
        <w:spacing w:line="288" w:lineRule="auto"/>
        <w:ind w:left="2832" w:firstLine="708"/>
        <w:rPr>
          <w:rFonts w:ascii="Arial" w:hAnsi="Arial" w:cs="Arial"/>
          <w:sz w:val="20"/>
          <w:szCs w:val="20"/>
        </w:rPr>
      </w:pPr>
      <w:r w:rsidRPr="00F0071E">
        <w:rPr>
          <w:rFonts w:ascii="Arial" w:hAnsi="Arial" w:cs="Arial"/>
          <w:sz w:val="20"/>
          <w:szCs w:val="20"/>
        </w:rPr>
        <w:t>– 75 ton na dan, če je A enako 10 ali več, ali</w:t>
      </w:r>
    </w:p>
    <w:p w14:paraId="3D5B4187" w14:textId="77777777" w:rsidR="00D707AC" w:rsidRPr="00F0071E" w:rsidRDefault="00D707AC" w:rsidP="00E65B16">
      <w:pPr>
        <w:spacing w:line="288" w:lineRule="auto"/>
        <w:ind w:left="2832" w:firstLine="708"/>
        <w:rPr>
          <w:rFonts w:ascii="Arial" w:hAnsi="Arial" w:cs="Arial"/>
          <w:sz w:val="20"/>
          <w:szCs w:val="20"/>
        </w:rPr>
      </w:pPr>
      <w:r w:rsidRPr="00F0071E">
        <w:rPr>
          <w:rFonts w:ascii="Arial" w:hAnsi="Arial" w:cs="Arial"/>
          <w:sz w:val="20"/>
          <w:szCs w:val="20"/>
        </w:rPr>
        <w:t>– (300 – (22,5 × A)) ton na dan v vseh drugih primerih,</w:t>
      </w:r>
    </w:p>
    <w:p w14:paraId="70EDA79D" w14:textId="77777777" w:rsidR="00D707AC" w:rsidRPr="00F0071E" w:rsidRDefault="00D707AC" w:rsidP="00E65B16">
      <w:pPr>
        <w:spacing w:line="288" w:lineRule="auto"/>
        <w:ind w:left="708"/>
        <w:rPr>
          <w:rFonts w:ascii="Arial" w:hAnsi="Arial" w:cs="Arial"/>
          <w:sz w:val="20"/>
          <w:szCs w:val="20"/>
        </w:rPr>
      </w:pPr>
      <w:r w:rsidRPr="00F0071E">
        <w:rPr>
          <w:rFonts w:ascii="Arial" w:hAnsi="Arial" w:cs="Arial"/>
          <w:sz w:val="20"/>
          <w:szCs w:val="20"/>
        </w:rPr>
        <w:t>pri čemer je »A« odstotni delež živalskih surovin (v odstotku teže) v proizvodni zmogljivosti končnih izdelkov.</w:t>
      </w:r>
    </w:p>
    <w:p w14:paraId="68442E7D"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Embalaža ni všteta v končno težo proizvoda.</w:t>
      </w:r>
    </w:p>
    <w:p w14:paraId="1AB86660"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Izjema je, če je surovina samo mleko.</w:t>
      </w:r>
    </w:p>
    <w:p w14:paraId="2F3C391B" w14:textId="77777777" w:rsidR="00D707AC" w:rsidRPr="00F0071E" w:rsidRDefault="00D707AC" w:rsidP="00E65B16">
      <w:pPr>
        <w:spacing w:line="288" w:lineRule="auto"/>
        <w:ind w:left="993" w:hanging="284"/>
        <w:rPr>
          <w:rFonts w:ascii="Arial" w:hAnsi="Arial" w:cs="Arial"/>
          <w:sz w:val="20"/>
          <w:szCs w:val="20"/>
        </w:rPr>
      </w:pPr>
      <w:r w:rsidRPr="00F0071E">
        <w:rPr>
          <w:rFonts w:ascii="Arial" w:hAnsi="Arial" w:cs="Arial"/>
          <w:sz w:val="20"/>
          <w:szCs w:val="20"/>
        </w:rPr>
        <w:t>(c) Izključno obdelava in predelava mleka, če je količina zbranega mleka več kot 200 ton na dan (povprečna vrednost na letni ravni).</w:t>
      </w:r>
    </w:p>
    <w:p w14:paraId="34679E8B" w14:textId="77777777" w:rsidR="00D707AC" w:rsidRPr="00F0071E" w:rsidRDefault="00D707AC" w:rsidP="00E65B16">
      <w:pPr>
        <w:spacing w:line="288" w:lineRule="auto"/>
        <w:ind w:left="426" w:hanging="426"/>
        <w:rPr>
          <w:rFonts w:ascii="Arial" w:hAnsi="Arial" w:cs="Arial"/>
          <w:sz w:val="20"/>
          <w:szCs w:val="20"/>
        </w:rPr>
      </w:pPr>
      <w:r w:rsidRPr="00F0071E">
        <w:rPr>
          <w:rFonts w:ascii="Arial" w:hAnsi="Arial" w:cs="Arial"/>
          <w:sz w:val="20"/>
          <w:szCs w:val="20"/>
        </w:rPr>
        <w:t>6.5 Odstranjevanje ali predelava živalskih trupel ali živalskih odpadkov z zmogljivostjo predelave več kot 10 ton na dan.</w:t>
      </w:r>
    </w:p>
    <w:p w14:paraId="063A1D41"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6.6 Intenzivna reja perutnine ali prašičev: </w:t>
      </w:r>
    </w:p>
    <w:p w14:paraId="7E810985"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(a) z več kot 40.000 mesti za perutnino;</w:t>
      </w:r>
    </w:p>
    <w:p w14:paraId="37573B63" w14:textId="18A77E0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 xml:space="preserve">(b) z več kot 2000 mesti za prašiče pitance (težje od </w:t>
      </w:r>
      <w:smartTag w:uri="urn:schemas-microsoft-com:office:smarttags" w:element="metricconverter">
        <w:smartTagPr>
          <w:attr w:name="ProductID" w:val="30 kg"/>
        </w:smartTagPr>
        <w:r w:rsidRPr="00F0071E">
          <w:rPr>
            <w:rFonts w:ascii="Arial" w:hAnsi="Arial" w:cs="Arial"/>
            <w:sz w:val="20"/>
            <w:szCs w:val="20"/>
          </w:rPr>
          <w:t>30 kg</w:t>
        </w:r>
      </w:smartTag>
      <w:r w:rsidRPr="00F0071E">
        <w:rPr>
          <w:rFonts w:ascii="Arial" w:hAnsi="Arial" w:cs="Arial"/>
          <w:sz w:val="20"/>
          <w:szCs w:val="20"/>
        </w:rPr>
        <w:t>) ali</w:t>
      </w:r>
    </w:p>
    <w:p w14:paraId="288E1969"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(c) z več kot 750 mesti za plemenske svinje.</w:t>
      </w:r>
    </w:p>
    <w:p w14:paraId="6E719FD1" w14:textId="77777777" w:rsidR="00D707AC" w:rsidRPr="00F0071E" w:rsidRDefault="00D707AC" w:rsidP="00E65B16">
      <w:pPr>
        <w:spacing w:line="288" w:lineRule="auto"/>
        <w:ind w:left="426" w:hanging="426"/>
        <w:rPr>
          <w:rFonts w:ascii="Arial" w:hAnsi="Arial" w:cs="Arial"/>
          <w:sz w:val="20"/>
          <w:szCs w:val="20"/>
        </w:rPr>
      </w:pPr>
      <w:r w:rsidRPr="00F0071E">
        <w:rPr>
          <w:rFonts w:ascii="Arial" w:hAnsi="Arial" w:cs="Arial"/>
          <w:sz w:val="20"/>
          <w:szCs w:val="20"/>
        </w:rPr>
        <w:t xml:space="preserve">6.7 Površinska obdelava snovi, predmetov ali izdelkov z uporabo organskih topil, zlasti za apreturo, tiskanje, premazovanje, razmaščevanje, impregniranje proti vlagi, lepljenje, barvanje, čiščenje ali impregniranje s porabo več kot </w:t>
      </w:r>
      <w:smartTag w:uri="urn:schemas-microsoft-com:office:smarttags" w:element="metricconverter">
        <w:smartTagPr>
          <w:attr w:name="ProductID" w:val="150 kg"/>
        </w:smartTagPr>
        <w:r w:rsidRPr="00F0071E">
          <w:rPr>
            <w:rFonts w:ascii="Arial" w:hAnsi="Arial" w:cs="Arial"/>
            <w:sz w:val="20"/>
            <w:szCs w:val="20"/>
          </w:rPr>
          <w:t>150 kg</w:t>
        </w:r>
      </w:smartTag>
      <w:r w:rsidRPr="00F0071E">
        <w:rPr>
          <w:rFonts w:ascii="Arial" w:hAnsi="Arial" w:cs="Arial"/>
          <w:sz w:val="20"/>
          <w:szCs w:val="20"/>
        </w:rPr>
        <w:t xml:space="preserve"> organskih topil na uro ali več kot 200 ton na leto.</w:t>
      </w:r>
    </w:p>
    <w:p w14:paraId="180D0A7E"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6.8 Proizvodnja ogljika (antracita) ali elektrografita s sežiganjem ali grafitizacijo. </w:t>
      </w:r>
    </w:p>
    <w:p w14:paraId="47583719" w14:textId="77777777" w:rsidR="00D707AC" w:rsidRPr="00F0071E" w:rsidRDefault="00D707AC" w:rsidP="00E65B16">
      <w:pPr>
        <w:spacing w:line="288" w:lineRule="auto"/>
        <w:ind w:left="426" w:hanging="426"/>
        <w:rPr>
          <w:rFonts w:ascii="Arial" w:hAnsi="Arial" w:cs="Arial"/>
          <w:sz w:val="20"/>
          <w:szCs w:val="20"/>
        </w:rPr>
      </w:pPr>
      <w:r w:rsidRPr="00F0071E">
        <w:rPr>
          <w:rFonts w:ascii="Arial" w:hAnsi="Arial" w:cs="Arial"/>
          <w:sz w:val="20"/>
          <w:szCs w:val="20"/>
        </w:rPr>
        <w:t>6.9 Zajemanje tokov CO</w:t>
      </w:r>
      <w:r w:rsidRPr="00F0071E">
        <w:rPr>
          <w:rFonts w:ascii="Arial" w:hAnsi="Arial" w:cs="Arial"/>
          <w:sz w:val="20"/>
          <w:szCs w:val="20"/>
          <w:vertAlign w:val="subscript"/>
        </w:rPr>
        <w:t>2</w:t>
      </w:r>
      <w:r w:rsidRPr="00F0071E">
        <w:rPr>
          <w:rFonts w:ascii="Arial" w:hAnsi="Arial" w:cs="Arial"/>
          <w:sz w:val="20"/>
          <w:szCs w:val="20"/>
        </w:rPr>
        <w:t xml:space="preserve"> iz naprav, navedenih v tej direktivi, za namene geološkega shranjevanja v skladu z Direktivo 2009/31/ES. </w:t>
      </w:r>
    </w:p>
    <w:p w14:paraId="1E46A42F" w14:textId="77777777" w:rsidR="00D707AC" w:rsidRPr="00F0071E" w:rsidRDefault="00D707AC" w:rsidP="00E65B16">
      <w:pPr>
        <w:spacing w:line="288" w:lineRule="auto"/>
        <w:ind w:left="426" w:hanging="426"/>
        <w:rPr>
          <w:rFonts w:ascii="Arial" w:hAnsi="Arial" w:cs="Arial"/>
          <w:sz w:val="20"/>
          <w:szCs w:val="20"/>
        </w:rPr>
      </w:pPr>
      <w:r w:rsidRPr="00F0071E">
        <w:rPr>
          <w:rFonts w:ascii="Arial" w:hAnsi="Arial" w:cs="Arial"/>
          <w:sz w:val="20"/>
          <w:szCs w:val="20"/>
        </w:rPr>
        <w:t>6.10 Konzerviranje lesa in lesnih proizvodov s kemikalijami s proizvodno zmogljivostjo, večjo od 75 m</w:t>
      </w:r>
      <w:r w:rsidRPr="00F0071E">
        <w:rPr>
          <w:rFonts w:ascii="Arial" w:hAnsi="Arial" w:cs="Arial"/>
          <w:sz w:val="20"/>
          <w:szCs w:val="20"/>
          <w:vertAlign w:val="superscript"/>
        </w:rPr>
        <w:t>3</w:t>
      </w:r>
      <w:r w:rsidRPr="00F0071E">
        <w:rPr>
          <w:rFonts w:ascii="Arial" w:hAnsi="Arial" w:cs="Arial"/>
          <w:sz w:val="20"/>
          <w:szCs w:val="20"/>
        </w:rPr>
        <w:t xml:space="preserve"> na dan, in ne le obdelava proti modrivosti lesa. </w:t>
      </w:r>
    </w:p>
    <w:p w14:paraId="17155A58" w14:textId="77777777" w:rsidR="00D707AC" w:rsidRPr="00F0071E" w:rsidRDefault="00D707AC" w:rsidP="00E65B16">
      <w:pPr>
        <w:spacing w:line="288" w:lineRule="auto"/>
        <w:ind w:left="426" w:hanging="426"/>
        <w:rPr>
          <w:rFonts w:ascii="Arial" w:hAnsi="Arial" w:cs="Arial"/>
          <w:sz w:val="20"/>
          <w:szCs w:val="20"/>
        </w:rPr>
      </w:pPr>
      <w:r w:rsidRPr="00F0071E">
        <w:rPr>
          <w:rFonts w:ascii="Arial" w:hAnsi="Arial" w:cs="Arial"/>
          <w:sz w:val="20"/>
          <w:szCs w:val="20"/>
        </w:rPr>
        <w:t>6.11 Neodvisna obdelava odpadne vode, ki je ne ureja Direktiva 91/271/EGS, ki jo odvaja obrat iz poglavja II.</w:t>
      </w:r>
    </w:p>
    <w:p w14:paraId="58527B35" w14:textId="77777777" w:rsidR="00D707AC" w:rsidRPr="00F0071E" w:rsidRDefault="00D707AC" w:rsidP="00E65B16">
      <w:pPr>
        <w:spacing w:line="288" w:lineRule="auto"/>
        <w:rPr>
          <w:rFonts w:ascii="Arial" w:hAnsi="Arial" w:cs="Arial"/>
          <w:b/>
          <w:i/>
          <w:sz w:val="20"/>
          <w:szCs w:val="20"/>
          <w:u w:val="single"/>
        </w:rPr>
      </w:pPr>
      <w:r w:rsidRPr="00F0071E">
        <w:rPr>
          <w:rFonts w:ascii="Arial" w:hAnsi="Arial" w:cs="Arial"/>
          <w:b/>
          <w:sz w:val="20"/>
          <w:szCs w:val="20"/>
          <w:u w:val="single"/>
        </w:rPr>
        <w:lastRenderedPageBreak/>
        <w:t>Priprava programa za redne okoljske inšpekcijske preglede na podlagi ocene tveganja in poročila o rednem inšpekcijskem pregledu</w:t>
      </w:r>
    </w:p>
    <w:p w14:paraId="6F4D9570" w14:textId="77777777" w:rsidR="00D707AC" w:rsidRPr="00F0071E" w:rsidRDefault="00D707AC" w:rsidP="00E65B16">
      <w:pPr>
        <w:pStyle w:val="Default"/>
        <w:spacing w:line="288" w:lineRule="auto"/>
        <w:jc w:val="both"/>
        <w:rPr>
          <w:rFonts w:ascii="Arial" w:hAnsi="Arial" w:cs="Arial"/>
          <w:b/>
          <w:color w:val="auto"/>
          <w:sz w:val="20"/>
          <w:szCs w:val="20"/>
          <w:u w:val="single"/>
        </w:rPr>
      </w:pPr>
    </w:p>
    <w:p w14:paraId="0E6AED31" w14:textId="3194021C" w:rsidR="00D707AC" w:rsidRPr="00F0071E" w:rsidRDefault="00D707AC" w:rsidP="00E65B16">
      <w:pPr>
        <w:pStyle w:val="Default"/>
        <w:spacing w:line="288" w:lineRule="auto"/>
        <w:jc w:val="both"/>
        <w:rPr>
          <w:rFonts w:ascii="Arial" w:hAnsi="Arial" w:cs="Arial"/>
          <w:sz w:val="20"/>
          <w:szCs w:val="20"/>
        </w:rPr>
      </w:pPr>
      <w:r w:rsidRPr="00F0071E">
        <w:rPr>
          <w:rFonts w:ascii="Arial" w:hAnsi="Arial" w:cs="Arial"/>
          <w:color w:val="auto"/>
          <w:sz w:val="20"/>
          <w:szCs w:val="20"/>
        </w:rPr>
        <w:t>ION za izračun ocene tveganja IED-obratov uporablja programsko orodje IRAM (</w:t>
      </w:r>
      <w:r w:rsidR="000D607C">
        <w:rPr>
          <w:rFonts w:ascii="Arial" w:hAnsi="Arial" w:cs="Arial"/>
          <w:color w:val="auto"/>
          <w:sz w:val="20"/>
          <w:szCs w:val="20"/>
        </w:rPr>
        <w:t xml:space="preserve">angl. </w:t>
      </w:r>
      <w:r w:rsidRPr="00F0071E">
        <w:rPr>
          <w:rFonts w:ascii="Arial" w:hAnsi="Arial" w:cs="Arial"/>
          <w:sz w:val="20"/>
          <w:szCs w:val="20"/>
          <w:lang w:eastAsia="fi-FI"/>
        </w:rPr>
        <w:t>Integrated Risk Assessment Method)</w:t>
      </w:r>
      <w:r w:rsidRPr="00F0071E">
        <w:rPr>
          <w:rFonts w:ascii="Arial" w:hAnsi="Arial" w:cs="Arial"/>
          <w:color w:val="auto"/>
          <w:sz w:val="20"/>
          <w:szCs w:val="20"/>
        </w:rPr>
        <w:t xml:space="preserve">, ki je bilo razvito v okviru projekta IMPEL IED – IRAM Inspection Programme. Izbranih je osem meril za izračun ocene tveganja. </w:t>
      </w:r>
      <w:r w:rsidRPr="00F0071E">
        <w:rPr>
          <w:rFonts w:ascii="Arial" w:hAnsi="Arial" w:cs="Arial"/>
          <w:sz w:val="20"/>
          <w:szCs w:val="20"/>
        </w:rPr>
        <w:t>Po vsakem rednem inšpekcijskem pregledu obrata IED se pripravi poročilo, ki opisuje pomembne ugotovitve glede skladnosti obrata s pogoji iz dovoljenja in sklepne ugotovitve glede tega, ali je potrebno nadaljnje ukrepanje. V treh mesecih po obisku se tudi javnosti omogoči dostop do končnega poročila tega inšpekcijskega pregleda.</w:t>
      </w:r>
    </w:p>
    <w:p w14:paraId="371A1BE3" w14:textId="77777777" w:rsidR="00D707AC" w:rsidRPr="00F0071E" w:rsidRDefault="00D707AC" w:rsidP="00E65B16">
      <w:pPr>
        <w:pStyle w:val="Naslov3"/>
        <w:tabs>
          <w:tab w:val="clear" w:pos="1571"/>
          <w:tab w:val="num" w:pos="709"/>
        </w:tabs>
        <w:spacing w:line="288" w:lineRule="auto"/>
        <w:ind w:hanging="1571"/>
        <w:rPr>
          <w:rFonts w:ascii="Arial" w:hAnsi="Arial"/>
          <w:i w:val="0"/>
          <w:sz w:val="20"/>
          <w:szCs w:val="20"/>
        </w:rPr>
      </w:pPr>
      <w:bookmarkStart w:id="80" w:name="_Toc476137738"/>
      <w:bookmarkStart w:id="81" w:name="_Toc476814353"/>
      <w:bookmarkStart w:id="82" w:name="_Toc34827788"/>
      <w:r w:rsidRPr="00F0071E">
        <w:rPr>
          <w:rFonts w:ascii="Arial" w:hAnsi="Arial"/>
          <w:i w:val="0"/>
          <w:sz w:val="20"/>
          <w:szCs w:val="20"/>
        </w:rPr>
        <w:t>OBRATI SEVESO</w:t>
      </w:r>
      <w:bookmarkEnd w:id="80"/>
      <w:bookmarkEnd w:id="81"/>
      <w:bookmarkEnd w:id="82"/>
      <w:r w:rsidRPr="00F0071E">
        <w:rPr>
          <w:rFonts w:ascii="Arial" w:hAnsi="Arial"/>
          <w:i w:val="0"/>
          <w:sz w:val="20"/>
          <w:szCs w:val="20"/>
        </w:rPr>
        <w:t xml:space="preserve"> </w:t>
      </w:r>
    </w:p>
    <w:p w14:paraId="7FAC97F2" w14:textId="6C9AA14A" w:rsidR="00C21501" w:rsidRPr="00F0071E" w:rsidRDefault="00C21501" w:rsidP="00E65B16">
      <w:pPr>
        <w:spacing w:line="288" w:lineRule="auto"/>
        <w:rPr>
          <w:rFonts w:ascii="Arial" w:hAnsi="Arial" w:cs="Arial"/>
          <w:sz w:val="20"/>
          <w:szCs w:val="20"/>
        </w:rPr>
      </w:pPr>
      <w:r w:rsidRPr="00F0071E">
        <w:rPr>
          <w:rFonts w:ascii="Arial" w:hAnsi="Arial" w:cs="Arial"/>
          <w:sz w:val="20"/>
          <w:szCs w:val="20"/>
        </w:rPr>
        <w:t xml:space="preserve">ION je v skladu z določili 156. b člena ZVO-1 v načrt dela vključila tudi nadzor nad obrati večjega tveganja za okolje (OVT) in obrate manjšega tveganja za okolje (OMT), kot so </w:t>
      </w:r>
      <w:r w:rsidR="00EC3B3F">
        <w:rPr>
          <w:rFonts w:ascii="Arial" w:hAnsi="Arial" w:cs="Arial"/>
          <w:sz w:val="20"/>
          <w:szCs w:val="20"/>
        </w:rPr>
        <w:t>opredeljeni</w:t>
      </w:r>
      <w:r w:rsidR="00EC3B3F" w:rsidRPr="00F0071E">
        <w:rPr>
          <w:rFonts w:ascii="Arial" w:hAnsi="Arial" w:cs="Arial"/>
          <w:sz w:val="20"/>
          <w:szCs w:val="20"/>
        </w:rPr>
        <w:t xml:space="preserve"> </w:t>
      </w:r>
      <w:r w:rsidRPr="00F0071E">
        <w:rPr>
          <w:rFonts w:ascii="Arial" w:hAnsi="Arial" w:cs="Arial"/>
          <w:sz w:val="20"/>
          <w:szCs w:val="20"/>
        </w:rPr>
        <w:t xml:space="preserve">v Uredbi o preprečevanju večjih nesreč in omejevanju njihovih posledic (Uradni list RS, št. 22/16). </w:t>
      </w:r>
    </w:p>
    <w:p w14:paraId="1B4E1FDE" w14:textId="77777777" w:rsidR="00D707AC" w:rsidRPr="00F0071E" w:rsidRDefault="00D707AC" w:rsidP="00E65B16">
      <w:pPr>
        <w:pStyle w:val="Default"/>
        <w:spacing w:line="288" w:lineRule="auto"/>
        <w:jc w:val="both"/>
        <w:rPr>
          <w:rFonts w:ascii="Arial" w:hAnsi="Arial" w:cs="Arial"/>
          <w:sz w:val="20"/>
          <w:szCs w:val="20"/>
          <w:highlight w:val="magenta"/>
        </w:rPr>
      </w:pPr>
    </w:p>
    <w:p w14:paraId="1F29525B" w14:textId="77777777" w:rsidR="00D707AC" w:rsidRPr="00F0071E" w:rsidRDefault="00D707AC" w:rsidP="00E65B16">
      <w:pPr>
        <w:pStyle w:val="Default"/>
        <w:spacing w:line="288" w:lineRule="auto"/>
        <w:jc w:val="both"/>
        <w:rPr>
          <w:rFonts w:ascii="Arial" w:hAnsi="Arial" w:cs="Arial"/>
          <w:sz w:val="20"/>
          <w:szCs w:val="20"/>
        </w:rPr>
      </w:pPr>
      <w:r w:rsidRPr="00F0071E">
        <w:rPr>
          <w:rFonts w:ascii="Arial" w:hAnsi="Arial" w:cs="Arial"/>
          <w:sz w:val="20"/>
          <w:szCs w:val="20"/>
        </w:rPr>
        <w:t>Redni letni nadzor obratov večjega tveganja za okolje se bo izvajal enkrat na leto, nadzor obratov manjšega tveganja za okolje pa enkrat na tri leta.</w:t>
      </w:r>
    </w:p>
    <w:p w14:paraId="0F492436" w14:textId="77777777" w:rsidR="00D707AC" w:rsidRPr="00F0071E" w:rsidRDefault="00D707AC" w:rsidP="00E65B16">
      <w:pPr>
        <w:pStyle w:val="Default"/>
        <w:spacing w:line="288" w:lineRule="auto"/>
        <w:jc w:val="both"/>
        <w:rPr>
          <w:rFonts w:ascii="Arial" w:hAnsi="Arial" w:cs="Arial"/>
          <w:sz w:val="20"/>
          <w:szCs w:val="20"/>
          <w:highlight w:val="magenta"/>
        </w:rPr>
      </w:pPr>
    </w:p>
    <w:p w14:paraId="03FED31C" w14:textId="77777777" w:rsidR="00D707AC" w:rsidRPr="00F0071E" w:rsidRDefault="00D707AC" w:rsidP="00E65B16">
      <w:pPr>
        <w:pStyle w:val="Default"/>
        <w:spacing w:line="288" w:lineRule="auto"/>
        <w:jc w:val="both"/>
        <w:rPr>
          <w:rFonts w:ascii="Arial" w:hAnsi="Arial" w:cs="Arial"/>
          <w:b/>
          <w:sz w:val="20"/>
          <w:szCs w:val="20"/>
          <w:u w:val="single"/>
        </w:rPr>
      </w:pPr>
      <w:r w:rsidRPr="00F0071E">
        <w:rPr>
          <w:rFonts w:ascii="Arial" w:hAnsi="Arial" w:cs="Arial"/>
          <w:b/>
          <w:sz w:val="20"/>
          <w:szCs w:val="20"/>
          <w:u w:val="single"/>
        </w:rPr>
        <w:t>Splošna ocena varstva pred večjimi nesrečami</w:t>
      </w:r>
    </w:p>
    <w:p w14:paraId="61F58215" w14:textId="77777777" w:rsidR="00D707AC" w:rsidRPr="00F0071E" w:rsidRDefault="00D707AC" w:rsidP="00E65B16">
      <w:pPr>
        <w:spacing w:line="288" w:lineRule="auto"/>
        <w:rPr>
          <w:rFonts w:ascii="Arial" w:hAnsi="Arial" w:cs="Arial"/>
          <w:b/>
          <w:color w:val="000000"/>
          <w:sz w:val="20"/>
          <w:szCs w:val="20"/>
          <w:highlight w:val="magenta"/>
        </w:rPr>
      </w:pPr>
    </w:p>
    <w:p w14:paraId="228C4037" w14:textId="35AA2882" w:rsidR="00C21501" w:rsidRPr="00F0071E" w:rsidRDefault="00C21501" w:rsidP="00E65B16">
      <w:pPr>
        <w:spacing w:line="288" w:lineRule="auto"/>
        <w:rPr>
          <w:rFonts w:ascii="Arial" w:hAnsi="Arial" w:cs="Arial"/>
          <w:sz w:val="20"/>
          <w:szCs w:val="20"/>
        </w:rPr>
      </w:pPr>
      <w:r w:rsidRPr="00F0071E">
        <w:rPr>
          <w:rFonts w:ascii="Arial" w:hAnsi="Arial" w:cs="Arial"/>
          <w:sz w:val="20"/>
          <w:szCs w:val="20"/>
        </w:rPr>
        <w:t>Ocena varstva pred večjimi nesrečami temelji na podatkih preteklih inšpekcijskih nadzorov v OVT in OMT. Varstvo pred večjimi nesrečam</w:t>
      </w:r>
      <w:r w:rsidR="00E34FB9">
        <w:rPr>
          <w:rFonts w:ascii="Arial" w:hAnsi="Arial" w:cs="Arial"/>
          <w:sz w:val="20"/>
          <w:szCs w:val="20"/>
        </w:rPr>
        <w:t>i</w:t>
      </w:r>
      <w:r w:rsidRPr="00F0071E">
        <w:rPr>
          <w:rFonts w:ascii="Arial" w:hAnsi="Arial" w:cs="Arial"/>
          <w:sz w:val="20"/>
          <w:szCs w:val="20"/>
        </w:rPr>
        <w:t xml:space="preserve"> je v splošnem zadovoljivo, saj v zadnjih nekaj letih v Sloveniji ni bilo nobene večje nesreče z nevarnimi snovmi</w:t>
      </w:r>
      <w:r w:rsidR="00081260">
        <w:rPr>
          <w:rFonts w:ascii="Arial" w:hAnsi="Arial" w:cs="Arial"/>
          <w:sz w:val="20"/>
          <w:szCs w:val="20"/>
        </w:rPr>
        <w:t>,</w:t>
      </w:r>
      <w:r w:rsidRPr="00F0071E">
        <w:rPr>
          <w:rFonts w:ascii="Arial" w:hAnsi="Arial" w:cs="Arial"/>
          <w:sz w:val="20"/>
          <w:szCs w:val="20"/>
        </w:rPr>
        <w:t xml:space="preserve"> o kateri bi morali poročati Evropski uniji. Seveda pa je še vedno prostor za izboljšanje stanja varnosti pred večjimi nesrečami, predvsem v boljšem sodelovanju med obrati in lokalno skupnostjo.</w:t>
      </w:r>
    </w:p>
    <w:p w14:paraId="798836A0" w14:textId="77777777" w:rsidR="00D707AC" w:rsidRPr="00F0071E" w:rsidRDefault="00D707AC" w:rsidP="00E65B16">
      <w:pPr>
        <w:spacing w:line="288" w:lineRule="auto"/>
        <w:rPr>
          <w:rFonts w:ascii="Arial" w:hAnsi="Arial" w:cs="Arial"/>
          <w:sz w:val="20"/>
          <w:szCs w:val="20"/>
          <w:highlight w:val="magenta"/>
        </w:rPr>
      </w:pPr>
    </w:p>
    <w:p w14:paraId="79A47E40" w14:textId="77777777" w:rsidR="00D707AC" w:rsidRPr="00F0071E" w:rsidRDefault="00D707AC" w:rsidP="00E65B16">
      <w:pPr>
        <w:spacing w:line="288" w:lineRule="auto"/>
        <w:rPr>
          <w:rFonts w:ascii="Arial" w:hAnsi="Arial" w:cs="Arial"/>
          <w:b/>
          <w:sz w:val="20"/>
          <w:szCs w:val="20"/>
          <w:u w:val="single"/>
        </w:rPr>
      </w:pPr>
      <w:r w:rsidRPr="00F0071E">
        <w:rPr>
          <w:rFonts w:ascii="Arial" w:hAnsi="Arial" w:cs="Arial"/>
          <w:b/>
          <w:sz w:val="20"/>
          <w:szCs w:val="20"/>
          <w:u w:val="single"/>
        </w:rPr>
        <w:t>Geografsko območje in seznam obratov, ki ga zajema</w:t>
      </w:r>
      <w:r w:rsidRPr="00F0071E">
        <w:rPr>
          <w:rFonts w:ascii="Arial" w:hAnsi="Arial" w:cs="Arial"/>
          <w:sz w:val="20"/>
          <w:szCs w:val="20"/>
          <w:u w:val="single"/>
        </w:rPr>
        <w:t xml:space="preserve"> </w:t>
      </w:r>
    </w:p>
    <w:p w14:paraId="368C4D45" w14:textId="77777777" w:rsidR="00D707AC" w:rsidRPr="00F0071E" w:rsidRDefault="00D707AC" w:rsidP="00E65B16">
      <w:pPr>
        <w:spacing w:line="288" w:lineRule="auto"/>
        <w:ind w:left="720"/>
        <w:rPr>
          <w:rFonts w:ascii="Arial" w:hAnsi="Arial" w:cs="Arial"/>
          <w:b/>
          <w:sz w:val="20"/>
          <w:szCs w:val="20"/>
          <w:highlight w:val="magenta"/>
        </w:rPr>
      </w:pPr>
    </w:p>
    <w:p w14:paraId="3F7D18D2" w14:textId="032A906B" w:rsidR="00C21501" w:rsidRPr="00F0071E" w:rsidRDefault="00C21501" w:rsidP="00E65B16">
      <w:pPr>
        <w:spacing w:line="288" w:lineRule="auto"/>
        <w:rPr>
          <w:rFonts w:ascii="Arial" w:hAnsi="Arial" w:cs="Arial"/>
          <w:sz w:val="20"/>
          <w:szCs w:val="20"/>
        </w:rPr>
      </w:pPr>
      <w:r w:rsidRPr="00F0071E">
        <w:rPr>
          <w:rFonts w:ascii="Arial" w:hAnsi="Arial" w:cs="Arial"/>
          <w:sz w:val="20"/>
          <w:szCs w:val="20"/>
        </w:rPr>
        <w:t xml:space="preserve">Načrt zajema vse OVT in OMT v Republiki Sloveniji. Seznam vseh obratov tveganja za okolje </w:t>
      </w:r>
      <w:r w:rsidR="00081260">
        <w:rPr>
          <w:rFonts w:ascii="Arial" w:hAnsi="Arial" w:cs="Arial"/>
          <w:sz w:val="20"/>
          <w:szCs w:val="20"/>
        </w:rPr>
        <w:t>je</w:t>
      </w:r>
      <w:r w:rsidRPr="00F0071E">
        <w:rPr>
          <w:rFonts w:ascii="Arial" w:hAnsi="Arial" w:cs="Arial"/>
          <w:sz w:val="20"/>
          <w:szCs w:val="20"/>
        </w:rPr>
        <w:t xml:space="preserve"> na naslednji povezavi: </w:t>
      </w:r>
    </w:p>
    <w:p w14:paraId="3D2E1871" w14:textId="77777777" w:rsidR="00C21501" w:rsidRPr="00F0071E" w:rsidRDefault="00B43CF1" w:rsidP="00E65B16">
      <w:pPr>
        <w:spacing w:line="288" w:lineRule="auto"/>
        <w:rPr>
          <w:rFonts w:ascii="Arial" w:hAnsi="Arial" w:cs="Arial"/>
          <w:sz w:val="20"/>
          <w:szCs w:val="20"/>
        </w:rPr>
      </w:pPr>
      <w:hyperlink r:id="rId55" w:history="1">
        <w:r w:rsidR="00C21501" w:rsidRPr="00F0071E">
          <w:rPr>
            <w:rStyle w:val="Hiperpovezava"/>
            <w:rFonts w:ascii="Arial" w:hAnsi="Arial" w:cs="Arial"/>
            <w:sz w:val="20"/>
            <w:szCs w:val="20"/>
          </w:rPr>
          <w:t>http://okolje.arso.gov.si/ippc/uploads/dokumenti/Seveso2016/Register%20obratov21oktober%202016.pdf</w:t>
        </w:r>
      </w:hyperlink>
      <w:r w:rsidR="00C21501" w:rsidRPr="00F0071E">
        <w:rPr>
          <w:rFonts w:ascii="Arial" w:hAnsi="Arial" w:cs="Arial"/>
          <w:sz w:val="20"/>
          <w:szCs w:val="20"/>
        </w:rPr>
        <w:t>.</w:t>
      </w:r>
    </w:p>
    <w:p w14:paraId="2C6C6CF6" w14:textId="77777777" w:rsidR="00D707AC" w:rsidRPr="00F0071E" w:rsidRDefault="00D707AC" w:rsidP="00E65B16">
      <w:pPr>
        <w:spacing w:line="288" w:lineRule="auto"/>
        <w:ind w:left="360"/>
        <w:rPr>
          <w:rFonts w:ascii="Arial" w:hAnsi="Arial" w:cs="Arial"/>
          <w:b/>
          <w:sz w:val="20"/>
          <w:szCs w:val="20"/>
          <w:highlight w:val="magenta"/>
        </w:rPr>
      </w:pPr>
    </w:p>
    <w:p w14:paraId="569CDEE6" w14:textId="77777777" w:rsidR="00D707AC" w:rsidRPr="00F0071E" w:rsidRDefault="00D707AC" w:rsidP="00E65B16">
      <w:pPr>
        <w:spacing w:line="288" w:lineRule="auto"/>
        <w:rPr>
          <w:rFonts w:ascii="Arial" w:hAnsi="Arial" w:cs="Arial"/>
          <w:b/>
          <w:sz w:val="20"/>
          <w:szCs w:val="20"/>
          <w:u w:val="single"/>
        </w:rPr>
      </w:pPr>
      <w:r w:rsidRPr="00F0071E">
        <w:rPr>
          <w:rFonts w:ascii="Arial" w:hAnsi="Arial" w:cs="Arial"/>
          <w:b/>
          <w:sz w:val="20"/>
          <w:szCs w:val="20"/>
          <w:u w:val="single"/>
        </w:rPr>
        <w:t>Seznam skupin obratov z možnimi verižnimi učinki v skladu s predpisom</w:t>
      </w:r>
      <w:r w:rsidRPr="00F0071E">
        <w:rPr>
          <w:rFonts w:ascii="Arial" w:hAnsi="Arial" w:cs="Arial"/>
          <w:sz w:val="20"/>
          <w:szCs w:val="20"/>
          <w:u w:val="single"/>
        </w:rPr>
        <w:t xml:space="preserve"> </w:t>
      </w:r>
    </w:p>
    <w:p w14:paraId="5B200CF9" w14:textId="77777777" w:rsidR="00D707AC" w:rsidRPr="00F0071E" w:rsidRDefault="00D707AC" w:rsidP="00E65B16">
      <w:pPr>
        <w:spacing w:line="288" w:lineRule="auto"/>
        <w:ind w:left="720"/>
        <w:rPr>
          <w:rFonts w:ascii="Arial" w:hAnsi="Arial" w:cs="Arial"/>
          <w:b/>
          <w:sz w:val="20"/>
          <w:szCs w:val="20"/>
          <w:highlight w:val="magenta"/>
        </w:rPr>
      </w:pPr>
    </w:p>
    <w:p w14:paraId="779E8A1D" w14:textId="77777777" w:rsidR="00C21501" w:rsidRPr="00F0071E" w:rsidRDefault="00C21501" w:rsidP="00E65B16">
      <w:pPr>
        <w:spacing w:line="288" w:lineRule="auto"/>
        <w:rPr>
          <w:rFonts w:ascii="Arial" w:hAnsi="Arial" w:cs="Arial"/>
          <w:sz w:val="20"/>
          <w:szCs w:val="20"/>
        </w:rPr>
      </w:pPr>
      <w:r w:rsidRPr="00F0071E">
        <w:rPr>
          <w:rFonts w:ascii="Arial" w:hAnsi="Arial" w:cs="Arial"/>
          <w:sz w:val="20"/>
          <w:szCs w:val="20"/>
        </w:rPr>
        <w:t>Ni skupin obratov, kjer bi lahko prišlo do verižnih učinkov.</w:t>
      </w:r>
      <w:bookmarkStart w:id="83" w:name="_Toc29377806"/>
      <w:bookmarkEnd w:id="83"/>
    </w:p>
    <w:p w14:paraId="18257CB0" w14:textId="77777777" w:rsidR="00D707AC" w:rsidRPr="00F0071E" w:rsidRDefault="00D707AC" w:rsidP="00E65B16">
      <w:pPr>
        <w:spacing w:line="288" w:lineRule="auto"/>
        <w:ind w:left="720"/>
        <w:rPr>
          <w:rFonts w:ascii="Arial" w:hAnsi="Arial" w:cs="Arial"/>
          <w:b/>
          <w:sz w:val="20"/>
          <w:szCs w:val="20"/>
          <w:highlight w:val="magenta"/>
        </w:rPr>
      </w:pPr>
    </w:p>
    <w:p w14:paraId="712D330B" w14:textId="77777777" w:rsidR="00D707AC" w:rsidRPr="00F0071E" w:rsidRDefault="00D707AC" w:rsidP="00E65B16">
      <w:pPr>
        <w:spacing w:line="288" w:lineRule="auto"/>
        <w:rPr>
          <w:rFonts w:ascii="Arial" w:hAnsi="Arial" w:cs="Arial"/>
          <w:b/>
          <w:sz w:val="20"/>
          <w:szCs w:val="20"/>
          <w:u w:val="single"/>
        </w:rPr>
      </w:pPr>
      <w:r w:rsidRPr="00F0071E">
        <w:rPr>
          <w:rFonts w:ascii="Arial" w:hAnsi="Arial" w:cs="Arial"/>
          <w:b/>
          <w:sz w:val="20"/>
          <w:szCs w:val="20"/>
          <w:u w:val="single"/>
        </w:rPr>
        <w:t>Seznam obratov, za katere bi lahko posamezna zunanja tveganja ali viri nevarnosti povečali tveganje ali posledice večje nesreče</w:t>
      </w:r>
    </w:p>
    <w:p w14:paraId="6E0C154B" w14:textId="77777777" w:rsidR="00D707AC" w:rsidRPr="00F0071E" w:rsidRDefault="00D707AC" w:rsidP="00E65B16">
      <w:pPr>
        <w:spacing w:line="288" w:lineRule="auto"/>
        <w:rPr>
          <w:rFonts w:ascii="Arial" w:hAnsi="Arial" w:cs="Arial"/>
          <w:b/>
          <w:sz w:val="20"/>
          <w:szCs w:val="20"/>
        </w:rPr>
      </w:pPr>
    </w:p>
    <w:p w14:paraId="6099D874"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Informacije</w:t>
      </w:r>
      <w:r w:rsidR="00C21501" w:rsidRPr="00F0071E">
        <w:rPr>
          <w:rFonts w:ascii="Arial" w:hAnsi="Arial" w:cs="Arial"/>
          <w:sz w:val="20"/>
          <w:szCs w:val="20"/>
        </w:rPr>
        <w:t xml:space="preserve"> o takih obratih niso na voljo.</w:t>
      </w:r>
    </w:p>
    <w:p w14:paraId="0911BDE0" w14:textId="77777777" w:rsidR="00D707AC" w:rsidRPr="00F0071E" w:rsidRDefault="00D707AC" w:rsidP="00E65B16">
      <w:pPr>
        <w:spacing w:line="288" w:lineRule="auto"/>
        <w:ind w:left="720"/>
        <w:rPr>
          <w:rFonts w:ascii="Arial" w:hAnsi="Arial" w:cs="Arial"/>
          <w:b/>
          <w:sz w:val="20"/>
          <w:szCs w:val="20"/>
        </w:rPr>
      </w:pPr>
    </w:p>
    <w:p w14:paraId="08ADE4CA" w14:textId="77777777" w:rsidR="00D707AC" w:rsidRPr="00F0071E" w:rsidRDefault="00D707AC" w:rsidP="00E65B16">
      <w:pPr>
        <w:spacing w:line="288" w:lineRule="auto"/>
        <w:rPr>
          <w:rFonts w:ascii="Arial" w:hAnsi="Arial" w:cs="Arial"/>
          <w:b/>
          <w:sz w:val="20"/>
          <w:szCs w:val="20"/>
          <w:u w:val="single"/>
        </w:rPr>
      </w:pPr>
      <w:r w:rsidRPr="00F0071E">
        <w:rPr>
          <w:rFonts w:ascii="Arial" w:hAnsi="Arial" w:cs="Arial"/>
          <w:b/>
          <w:sz w:val="20"/>
          <w:szCs w:val="20"/>
          <w:u w:val="single"/>
        </w:rPr>
        <w:t>Postopki rednega inšpekcijskega nadzora</w:t>
      </w:r>
    </w:p>
    <w:p w14:paraId="122EC585" w14:textId="77777777" w:rsidR="00C21501" w:rsidRPr="00F0071E" w:rsidRDefault="00C21501" w:rsidP="00E65B16">
      <w:pPr>
        <w:spacing w:line="288" w:lineRule="auto"/>
        <w:rPr>
          <w:rFonts w:ascii="Arial" w:hAnsi="Arial" w:cs="Arial"/>
          <w:b/>
          <w:sz w:val="20"/>
          <w:szCs w:val="20"/>
          <w:u w:val="single"/>
        </w:rPr>
      </w:pPr>
    </w:p>
    <w:p w14:paraId="275C3245" w14:textId="108C8B40" w:rsidR="00C21501" w:rsidRPr="00F0071E" w:rsidRDefault="00C21501" w:rsidP="00E65B16">
      <w:pPr>
        <w:spacing w:line="288" w:lineRule="auto"/>
        <w:rPr>
          <w:rFonts w:ascii="Arial" w:hAnsi="Arial" w:cs="Arial"/>
          <w:sz w:val="20"/>
          <w:szCs w:val="20"/>
        </w:rPr>
      </w:pPr>
      <w:r w:rsidRPr="00F0071E">
        <w:rPr>
          <w:rFonts w:ascii="Arial" w:hAnsi="Arial" w:cs="Arial"/>
          <w:sz w:val="20"/>
          <w:szCs w:val="20"/>
        </w:rPr>
        <w:t xml:space="preserve">Do izdelave </w:t>
      </w:r>
      <w:r w:rsidR="00831EE8">
        <w:rPr>
          <w:rFonts w:ascii="Arial" w:hAnsi="Arial" w:cs="Arial"/>
          <w:sz w:val="20"/>
          <w:szCs w:val="20"/>
        </w:rPr>
        <w:t>meril</w:t>
      </w:r>
      <w:r w:rsidR="00831EE8" w:rsidRPr="00F0071E">
        <w:rPr>
          <w:rFonts w:ascii="Arial" w:hAnsi="Arial" w:cs="Arial"/>
          <w:sz w:val="20"/>
          <w:szCs w:val="20"/>
        </w:rPr>
        <w:t xml:space="preserve"> </w:t>
      </w:r>
      <w:r w:rsidRPr="00F0071E">
        <w:rPr>
          <w:rFonts w:ascii="Arial" w:hAnsi="Arial" w:cs="Arial"/>
          <w:sz w:val="20"/>
          <w:szCs w:val="20"/>
        </w:rPr>
        <w:t>za oceno tveganja, resnosti posledic možnih večjih nesreč ali druge metodologije za določitev pogostosti nadzora obratov tveganja je pogostost inšpekcijskega nadzora nad viri večjega tveganja vsaj enkrat na leto, pogostost inšpekcijskega nadzora nad viri manjšega tveganja pa vsaj enkrat vsako tretje leto.</w:t>
      </w:r>
    </w:p>
    <w:p w14:paraId="17014853" w14:textId="77777777" w:rsidR="00C21501" w:rsidRPr="00F0071E" w:rsidRDefault="00C21501" w:rsidP="00E65B16">
      <w:pPr>
        <w:spacing w:before="120" w:after="120" w:line="288" w:lineRule="auto"/>
        <w:rPr>
          <w:rFonts w:ascii="Arial" w:hAnsi="Arial" w:cs="Arial"/>
          <w:sz w:val="20"/>
          <w:szCs w:val="20"/>
        </w:rPr>
      </w:pPr>
      <w:r w:rsidRPr="00F0071E">
        <w:rPr>
          <w:rFonts w:ascii="Arial" w:hAnsi="Arial" w:cs="Arial"/>
          <w:sz w:val="20"/>
          <w:szCs w:val="20"/>
        </w:rPr>
        <w:lastRenderedPageBreak/>
        <w:t>Inšpekcijski pregledi obratov tveganja so praviloma načrtovani. Zavezanca se pred nadzorom obrata obvesti o datumu pregleda in obsegu načrtovanega inšpekcijskega nadzora. Za vsako leto se izdela vprašalnik.</w:t>
      </w:r>
    </w:p>
    <w:p w14:paraId="27406807" w14:textId="77777777" w:rsidR="00C21501" w:rsidRPr="00F0071E" w:rsidRDefault="00C21501" w:rsidP="00E65B16">
      <w:pPr>
        <w:spacing w:before="120" w:after="120" w:line="288" w:lineRule="auto"/>
        <w:ind w:left="360" w:hanging="360"/>
        <w:rPr>
          <w:rFonts w:ascii="Arial" w:hAnsi="Arial" w:cs="Arial"/>
          <w:b/>
          <w:sz w:val="20"/>
          <w:szCs w:val="20"/>
        </w:rPr>
      </w:pPr>
      <w:r w:rsidRPr="00F0071E">
        <w:rPr>
          <w:rFonts w:ascii="Arial" w:hAnsi="Arial" w:cs="Arial"/>
          <w:b/>
          <w:sz w:val="20"/>
          <w:szCs w:val="20"/>
        </w:rPr>
        <w:t>Pregled obratov večjega tveganja za okolje v letu 2020 bo zajemal:</w:t>
      </w:r>
    </w:p>
    <w:p w14:paraId="6CE3A025" w14:textId="7AC6E0E0" w:rsidR="00C21501" w:rsidRPr="00F0071E" w:rsidRDefault="00831EE8" w:rsidP="00E65B16">
      <w:pPr>
        <w:numPr>
          <w:ilvl w:val="1"/>
          <w:numId w:val="45"/>
        </w:numPr>
        <w:tabs>
          <w:tab w:val="left" w:pos="567"/>
        </w:tabs>
        <w:spacing w:before="40" w:line="288" w:lineRule="auto"/>
        <w:rPr>
          <w:rFonts w:ascii="Arial" w:hAnsi="Arial" w:cs="Arial"/>
          <w:sz w:val="20"/>
          <w:szCs w:val="20"/>
        </w:rPr>
      </w:pPr>
      <w:r>
        <w:rPr>
          <w:rFonts w:ascii="Arial" w:hAnsi="Arial" w:cs="Arial"/>
          <w:sz w:val="20"/>
          <w:szCs w:val="20"/>
        </w:rPr>
        <w:t>p</w:t>
      </w:r>
      <w:r w:rsidR="00C21501" w:rsidRPr="00F0071E">
        <w:rPr>
          <w:rFonts w:ascii="Arial" w:hAnsi="Arial" w:cs="Arial"/>
          <w:sz w:val="20"/>
          <w:szCs w:val="20"/>
        </w:rPr>
        <w:t>reverjanje podatkov o prisotnih količinah in lastnih nevarnih snovi;</w:t>
      </w:r>
    </w:p>
    <w:p w14:paraId="73838FD8" w14:textId="3AADEE48" w:rsidR="00C21501" w:rsidRPr="00F0071E" w:rsidRDefault="00831EE8" w:rsidP="00E65B16">
      <w:pPr>
        <w:numPr>
          <w:ilvl w:val="1"/>
          <w:numId w:val="45"/>
        </w:numPr>
        <w:tabs>
          <w:tab w:val="left" w:pos="567"/>
        </w:tabs>
        <w:spacing w:before="40" w:line="288" w:lineRule="auto"/>
        <w:rPr>
          <w:rFonts w:ascii="Arial" w:hAnsi="Arial" w:cs="Arial"/>
          <w:sz w:val="20"/>
          <w:szCs w:val="20"/>
        </w:rPr>
      </w:pPr>
      <w:r>
        <w:rPr>
          <w:rFonts w:ascii="Arial" w:hAnsi="Arial" w:cs="Arial"/>
          <w:sz w:val="20"/>
          <w:szCs w:val="20"/>
        </w:rPr>
        <w:t>p</w:t>
      </w:r>
      <w:r w:rsidR="00C21501" w:rsidRPr="00F0071E">
        <w:rPr>
          <w:rFonts w:ascii="Arial" w:hAnsi="Arial" w:cs="Arial"/>
          <w:sz w:val="20"/>
          <w:szCs w:val="20"/>
        </w:rPr>
        <w:t>reverjanje informacije za javnost o varnostnih ukrepih;</w:t>
      </w:r>
    </w:p>
    <w:p w14:paraId="19323A99" w14:textId="3D9B1234" w:rsidR="00C21501" w:rsidRPr="00F0071E" w:rsidRDefault="00831EE8" w:rsidP="00E65B16">
      <w:pPr>
        <w:numPr>
          <w:ilvl w:val="1"/>
          <w:numId w:val="45"/>
        </w:numPr>
        <w:tabs>
          <w:tab w:val="left" w:pos="567"/>
        </w:tabs>
        <w:spacing w:before="40" w:line="288" w:lineRule="auto"/>
        <w:rPr>
          <w:rFonts w:ascii="Arial" w:hAnsi="Arial" w:cs="Arial"/>
          <w:sz w:val="20"/>
          <w:szCs w:val="20"/>
        </w:rPr>
      </w:pPr>
      <w:r>
        <w:rPr>
          <w:rFonts w:ascii="Arial" w:hAnsi="Arial" w:cs="Arial"/>
          <w:sz w:val="20"/>
          <w:szCs w:val="20"/>
        </w:rPr>
        <w:t>u</w:t>
      </w:r>
      <w:r w:rsidR="00C21501" w:rsidRPr="00F0071E">
        <w:rPr>
          <w:rFonts w:ascii="Arial" w:hAnsi="Arial" w:cs="Arial"/>
          <w:sz w:val="20"/>
          <w:szCs w:val="20"/>
        </w:rPr>
        <w:t>vajanje sprememb v obratu;</w:t>
      </w:r>
    </w:p>
    <w:p w14:paraId="36FEAD10" w14:textId="01162AC3" w:rsidR="00C21501" w:rsidRPr="00F0071E" w:rsidRDefault="00831EE8" w:rsidP="00E65B16">
      <w:pPr>
        <w:numPr>
          <w:ilvl w:val="1"/>
          <w:numId w:val="45"/>
        </w:numPr>
        <w:tabs>
          <w:tab w:val="left" w:pos="567"/>
        </w:tabs>
        <w:spacing w:before="40" w:line="288" w:lineRule="auto"/>
        <w:rPr>
          <w:rFonts w:ascii="Arial" w:hAnsi="Arial" w:cs="Arial"/>
          <w:sz w:val="20"/>
          <w:szCs w:val="20"/>
        </w:rPr>
      </w:pPr>
      <w:r>
        <w:rPr>
          <w:rFonts w:ascii="Arial" w:hAnsi="Arial" w:cs="Arial"/>
          <w:sz w:val="20"/>
          <w:szCs w:val="20"/>
        </w:rPr>
        <w:t>i</w:t>
      </w:r>
      <w:r w:rsidR="00C21501" w:rsidRPr="00F0071E">
        <w:rPr>
          <w:rFonts w:ascii="Arial" w:hAnsi="Arial" w:cs="Arial"/>
          <w:sz w:val="20"/>
          <w:szCs w:val="20"/>
        </w:rPr>
        <w:t>zvajanje splošnih varnostnih ukrepov.</w:t>
      </w:r>
    </w:p>
    <w:p w14:paraId="63422277" w14:textId="77777777" w:rsidR="00C21501" w:rsidRPr="00F0071E" w:rsidRDefault="00C21501" w:rsidP="00E65B16">
      <w:pPr>
        <w:spacing w:before="120" w:after="120" w:line="288" w:lineRule="auto"/>
        <w:rPr>
          <w:rFonts w:ascii="Arial" w:hAnsi="Arial" w:cs="Arial"/>
          <w:b/>
          <w:sz w:val="20"/>
          <w:szCs w:val="20"/>
        </w:rPr>
      </w:pPr>
      <w:r w:rsidRPr="00F0071E">
        <w:rPr>
          <w:rFonts w:ascii="Arial" w:hAnsi="Arial" w:cs="Arial"/>
          <w:b/>
          <w:sz w:val="20"/>
          <w:szCs w:val="20"/>
        </w:rPr>
        <w:t>Pregled obratov manjšega tveganja za okolje v letu 2020 bo zajemal:</w:t>
      </w:r>
    </w:p>
    <w:p w14:paraId="7B311F65" w14:textId="4A733476" w:rsidR="00C21501" w:rsidRPr="00F0071E" w:rsidRDefault="00831EE8" w:rsidP="00E65B16">
      <w:pPr>
        <w:numPr>
          <w:ilvl w:val="1"/>
          <w:numId w:val="21"/>
        </w:numPr>
        <w:tabs>
          <w:tab w:val="clear" w:pos="1004"/>
        </w:tabs>
        <w:spacing w:before="40" w:line="288" w:lineRule="auto"/>
        <w:rPr>
          <w:rFonts w:ascii="Arial" w:hAnsi="Arial" w:cs="Arial"/>
          <w:sz w:val="20"/>
          <w:szCs w:val="20"/>
        </w:rPr>
      </w:pPr>
      <w:r>
        <w:rPr>
          <w:rFonts w:ascii="Arial" w:hAnsi="Arial" w:cs="Arial"/>
          <w:sz w:val="20"/>
          <w:szCs w:val="20"/>
        </w:rPr>
        <w:t>p</w:t>
      </w:r>
      <w:r w:rsidR="00C21501" w:rsidRPr="00F0071E">
        <w:rPr>
          <w:rFonts w:ascii="Arial" w:hAnsi="Arial" w:cs="Arial"/>
          <w:sz w:val="20"/>
          <w:szCs w:val="20"/>
        </w:rPr>
        <w:t>reverjanje količin in lastnosti prisotnih nevarnih snovi;</w:t>
      </w:r>
    </w:p>
    <w:p w14:paraId="268E62AC" w14:textId="4972ADF8" w:rsidR="00C21501" w:rsidRPr="00F0071E" w:rsidRDefault="00831EE8" w:rsidP="00E65B16">
      <w:pPr>
        <w:numPr>
          <w:ilvl w:val="1"/>
          <w:numId w:val="21"/>
        </w:numPr>
        <w:tabs>
          <w:tab w:val="clear" w:pos="1004"/>
        </w:tabs>
        <w:spacing w:before="40" w:line="288" w:lineRule="auto"/>
        <w:rPr>
          <w:rFonts w:ascii="Arial" w:hAnsi="Arial" w:cs="Arial"/>
          <w:sz w:val="20"/>
          <w:szCs w:val="20"/>
        </w:rPr>
      </w:pPr>
      <w:r>
        <w:rPr>
          <w:rFonts w:ascii="Arial" w:hAnsi="Arial" w:cs="Arial"/>
          <w:sz w:val="20"/>
          <w:szCs w:val="20"/>
        </w:rPr>
        <w:t>p</w:t>
      </w:r>
      <w:r w:rsidR="00C21501" w:rsidRPr="00F0071E">
        <w:rPr>
          <w:rFonts w:ascii="Arial" w:hAnsi="Arial" w:cs="Arial"/>
          <w:sz w:val="20"/>
          <w:szCs w:val="20"/>
        </w:rPr>
        <w:t xml:space="preserve">regled </w:t>
      </w:r>
      <w:r w:rsidR="00827343">
        <w:rPr>
          <w:rFonts w:ascii="Arial" w:hAnsi="Arial" w:cs="Arial"/>
          <w:sz w:val="20"/>
          <w:szCs w:val="20"/>
        </w:rPr>
        <w:t>z</w:t>
      </w:r>
      <w:r w:rsidR="00C21501" w:rsidRPr="00F0071E">
        <w:rPr>
          <w:rFonts w:ascii="Arial" w:hAnsi="Arial" w:cs="Arial"/>
          <w:sz w:val="20"/>
          <w:szCs w:val="20"/>
        </w:rPr>
        <w:t>asnove zmanjšanja tveganja za okolje;</w:t>
      </w:r>
    </w:p>
    <w:p w14:paraId="3F6C396D" w14:textId="4F88E806" w:rsidR="00C21501" w:rsidRPr="00F0071E" w:rsidRDefault="00827343" w:rsidP="00E65B16">
      <w:pPr>
        <w:numPr>
          <w:ilvl w:val="1"/>
          <w:numId w:val="21"/>
        </w:numPr>
        <w:tabs>
          <w:tab w:val="clear" w:pos="1004"/>
        </w:tabs>
        <w:spacing w:before="40" w:line="288" w:lineRule="auto"/>
        <w:rPr>
          <w:rFonts w:ascii="Arial" w:hAnsi="Arial" w:cs="Arial"/>
          <w:sz w:val="20"/>
          <w:szCs w:val="20"/>
        </w:rPr>
      </w:pPr>
      <w:r>
        <w:rPr>
          <w:rFonts w:ascii="Arial" w:hAnsi="Arial" w:cs="Arial"/>
          <w:sz w:val="20"/>
          <w:szCs w:val="20"/>
        </w:rPr>
        <w:t>i</w:t>
      </w:r>
      <w:r w:rsidR="00C21501" w:rsidRPr="00F0071E">
        <w:rPr>
          <w:rFonts w:ascii="Arial" w:hAnsi="Arial" w:cs="Arial"/>
          <w:sz w:val="20"/>
          <w:szCs w:val="20"/>
        </w:rPr>
        <w:t>zvajanje splošnih varnostnih ukrepov;</w:t>
      </w:r>
    </w:p>
    <w:p w14:paraId="35E3D561" w14:textId="156CAF59" w:rsidR="00C21501" w:rsidRPr="00F0071E" w:rsidRDefault="00827343" w:rsidP="00E65B16">
      <w:pPr>
        <w:numPr>
          <w:ilvl w:val="1"/>
          <w:numId w:val="21"/>
        </w:numPr>
        <w:tabs>
          <w:tab w:val="left" w:pos="567"/>
        </w:tabs>
        <w:spacing w:before="40" w:line="288" w:lineRule="auto"/>
        <w:rPr>
          <w:rFonts w:ascii="Arial" w:hAnsi="Arial" w:cs="Arial"/>
          <w:spacing w:val="2"/>
          <w:sz w:val="20"/>
          <w:szCs w:val="20"/>
        </w:rPr>
      </w:pPr>
      <w:r>
        <w:rPr>
          <w:rFonts w:ascii="Arial" w:hAnsi="Arial" w:cs="Arial"/>
          <w:spacing w:val="2"/>
          <w:sz w:val="20"/>
          <w:szCs w:val="20"/>
        </w:rPr>
        <w:t>u</w:t>
      </w:r>
      <w:r w:rsidR="00C21501" w:rsidRPr="00F0071E">
        <w:rPr>
          <w:rFonts w:ascii="Arial" w:hAnsi="Arial" w:cs="Arial"/>
          <w:spacing w:val="2"/>
          <w:sz w:val="20"/>
          <w:szCs w:val="20"/>
        </w:rPr>
        <w:t>krep</w:t>
      </w:r>
      <w:r w:rsidR="00C8698F">
        <w:rPr>
          <w:rFonts w:ascii="Arial" w:hAnsi="Arial" w:cs="Arial"/>
          <w:spacing w:val="2"/>
          <w:sz w:val="20"/>
          <w:szCs w:val="20"/>
        </w:rPr>
        <w:t>e</w:t>
      </w:r>
      <w:r w:rsidR="00C21501" w:rsidRPr="00F0071E">
        <w:rPr>
          <w:rFonts w:ascii="Arial" w:hAnsi="Arial" w:cs="Arial"/>
          <w:spacing w:val="2"/>
          <w:sz w:val="20"/>
          <w:szCs w:val="20"/>
        </w:rPr>
        <w:t xml:space="preserve"> za preprečevanje in </w:t>
      </w:r>
      <w:r w:rsidR="00C21501" w:rsidRPr="00F0071E">
        <w:rPr>
          <w:rFonts w:ascii="Arial" w:hAnsi="Arial" w:cs="Arial"/>
          <w:sz w:val="20"/>
          <w:szCs w:val="20"/>
        </w:rPr>
        <w:t>zmanjševanje</w:t>
      </w:r>
      <w:r w:rsidR="00C21501" w:rsidRPr="00F0071E">
        <w:rPr>
          <w:rFonts w:ascii="Arial" w:hAnsi="Arial" w:cs="Arial"/>
          <w:spacing w:val="2"/>
          <w:sz w:val="20"/>
          <w:szCs w:val="20"/>
        </w:rPr>
        <w:t xml:space="preserve"> posledic nesreč</w:t>
      </w:r>
      <w:r w:rsidR="00C21501" w:rsidRPr="00F0071E">
        <w:rPr>
          <w:rFonts w:ascii="Arial" w:hAnsi="Arial" w:cs="Arial"/>
          <w:sz w:val="20"/>
          <w:szCs w:val="20"/>
        </w:rPr>
        <w:t>;</w:t>
      </w:r>
    </w:p>
    <w:p w14:paraId="007DA85C" w14:textId="7251596D" w:rsidR="00C21501" w:rsidRPr="00F0071E" w:rsidRDefault="00827343" w:rsidP="00E65B16">
      <w:pPr>
        <w:numPr>
          <w:ilvl w:val="1"/>
          <w:numId w:val="21"/>
        </w:numPr>
        <w:tabs>
          <w:tab w:val="clear" w:pos="1004"/>
        </w:tabs>
        <w:spacing w:before="40" w:line="288" w:lineRule="auto"/>
        <w:rPr>
          <w:rFonts w:ascii="Arial" w:hAnsi="Arial" w:cs="Arial"/>
          <w:sz w:val="20"/>
          <w:szCs w:val="20"/>
        </w:rPr>
      </w:pPr>
      <w:r>
        <w:rPr>
          <w:rFonts w:ascii="Arial" w:hAnsi="Arial" w:cs="Arial"/>
          <w:sz w:val="20"/>
          <w:szCs w:val="20"/>
        </w:rPr>
        <w:t>i</w:t>
      </w:r>
      <w:r w:rsidR="00C21501" w:rsidRPr="00F0071E">
        <w:rPr>
          <w:rFonts w:ascii="Arial" w:hAnsi="Arial" w:cs="Arial"/>
          <w:sz w:val="20"/>
          <w:szCs w:val="20"/>
        </w:rPr>
        <w:t>nformacij</w:t>
      </w:r>
      <w:r w:rsidR="00C8698F">
        <w:rPr>
          <w:rFonts w:ascii="Arial" w:hAnsi="Arial" w:cs="Arial"/>
          <w:sz w:val="20"/>
          <w:szCs w:val="20"/>
        </w:rPr>
        <w:t>e</w:t>
      </w:r>
      <w:r w:rsidR="00C21501" w:rsidRPr="00F0071E">
        <w:rPr>
          <w:rFonts w:ascii="Arial" w:hAnsi="Arial" w:cs="Arial"/>
          <w:sz w:val="20"/>
          <w:szCs w:val="20"/>
        </w:rPr>
        <w:t xml:space="preserve"> za javnost o varnostnih ukrepih.</w:t>
      </w:r>
    </w:p>
    <w:p w14:paraId="6FB074C9" w14:textId="77777777" w:rsidR="00D707AC" w:rsidRPr="00F0071E" w:rsidRDefault="00D707AC" w:rsidP="00E65B16">
      <w:pPr>
        <w:spacing w:line="288" w:lineRule="auto"/>
        <w:rPr>
          <w:rFonts w:ascii="Arial" w:hAnsi="Arial" w:cs="Arial"/>
          <w:sz w:val="20"/>
          <w:szCs w:val="20"/>
          <w:highlight w:val="magenta"/>
        </w:rPr>
      </w:pPr>
    </w:p>
    <w:p w14:paraId="5F7D3908" w14:textId="77777777" w:rsidR="00D707AC" w:rsidRPr="00F0071E" w:rsidRDefault="00D707AC" w:rsidP="00E65B16">
      <w:pPr>
        <w:spacing w:line="288" w:lineRule="auto"/>
        <w:rPr>
          <w:rFonts w:ascii="Arial" w:hAnsi="Arial" w:cs="Arial"/>
          <w:b/>
          <w:sz w:val="20"/>
          <w:szCs w:val="20"/>
          <w:u w:val="single"/>
        </w:rPr>
      </w:pPr>
      <w:r w:rsidRPr="00F0071E">
        <w:rPr>
          <w:rFonts w:ascii="Arial" w:hAnsi="Arial" w:cs="Arial"/>
          <w:b/>
          <w:sz w:val="20"/>
          <w:szCs w:val="20"/>
          <w:u w:val="single"/>
        </w:rPr>
        <w:t>Način sodelovanja med inšpekcijskimi organi</w:t>
      </w:r>
    </w:p>
    <w:p w14:paraId="6201D094" w14:textId="77777777" w:rsidR="00D707AC" w:rsidRPr="00F0071E" w:rsidRDefault="00D707AC" w:rsidP="00E65B16">
      <w:pPr>
        <w:spacing w:before="120" w:after="120" w:line="288" w:lineRule="auto"/>
        <w:rPr>
          <w:rFonts w:ascii="Arial" w:hAnsi="Arial" w:cs="Arial"/>
          <w:sz w:val="20"/>
          <w:szCs w:val="20"/>
        </w:rPr>
      </w:pPr>
      <w:r w:rsidRPr="00F0071E">
        <w:rPr>
          <w:rFonts w:ascii="Arial" w:hAnsi="Arial" w:cs="Arial"/>
          <w:sz w:val="20"/>
          <w:szCs w:val="20"/>
        </w:rPr>
        <w:t>Pri pregledu lahko po potrebi sodelujejo tudi inšpektorji, ki nadzirajo obrate tveganja po drugih predpisih (iz Inšpektorata RS za delo, Urada RS za kemikalije, Inšpektorata RS za notranje zadeve, Inšpektorata RS za varstvo pred naravnimi in drugimi nesrečami ali Inšpektorata RS za infrastrukturo).</w:t>
      </w:r>
    </w:p>
    <w:p w14:paraId="7AABB473" w14:textId="77777777" w:rsidR="00D707AC" w:rsidRPr="00F0071E" w:rsidRDefault="00D707AC" w:rsidP="00E65B16">
      <w:pPr>
        <w:pStyle w:val="Naslov3"/>
        <w:tabs>
          <w:tab w:val="clear" w:pos="862"/>
          <w:tab w:val="clear" w:pos="1571"/>
          <w:tab w:val="left" w:pos="426"/>
          <w:tab w:val="num" w:pos="851"/>
          <w:tab w:val="left" w:pos="993"/>
        </w:tabs>
        <w:spacing w:line="288" w:lineRule="auto"/>
        <w:ind w:hanging="1571"/>
        <w:rPr>
          <w:rFonts w:ascii="Arial" w:hAnsi="Arial"/>
          <w:i w:val="0"/>
          <w:sz w:val="20"/>
          <w:szCs w:val="20"/>
        </w:rPr>
      </w:pPr>
      <w:bookmarkStart w:id="84" w:name="_Toc476137739"/>
      <w:bookmarkStart w:id="85" w:name="_Toc476814354"/>
      <w:bookmarkStart w:id="86" w:name="_Toc34827789"/>
      <w:r w:rsidRPr="00F0071E">
        <w:rPr>
          <w:rFonts w:ascii="Arial" w:hAnsi="Arial"/>
          <w:i w:val="0"/>
          <w:sz w:val="20"/>
          <w:szCs w:val="20"/>
        </w:rPr>
        <w:t>ZAVEZANCI ZA RAVNANJE Z ODPADKI</w:t>
      </w:r>
      <w:bookmarkEnd w:id="84"/>
      <w:bookmarkEnd w:id="85"/>
      <w:bookmarkEnd w:id="86"/>
    </w:p>
    <w:p w14:paraId="28369531" w14:textId="3FEDC65F" w:rsidR="004B6964" w:rsidRPr="00F0071E" w:rsidRDefault="004B6964" w:rsidP="00E65B16">
      <w:pPr>
        <w:pStyle w:val="Default"/>
        <w:spacing w:line="288" w:lineRule="auto"/>
        <w:jc w:val="both"/>
        <w:rPr>
          <w:rFonts w:ascii="Arial" w:hAnsi="Arial" w:cs="Arial"/>
          <w:sz w:val="20"/>
          <w:szCs w:val="20"/>
        </w:rPr>
      </w:pPr>
      <w:bookmarkStart w:id="87" w:name="_Toc476137740"/>
      <w:bookmarkStart w:id="88" w:name="_Toc476814355"/>
      <w:r w:rsidRPr="00F0071E">
        <w:rPr>
          <w:rFonts w:ascii="Arial" w:hAnsi="Arial" w:cs="Arial"/>
          <w:sz w:val="20"/>
          <w:szCs w:val="20"/>
        </w:rPr>
        <w:t xml:space="preserve">S spremembo ZVO-1 je </w:t>
      </w:r>
      <w:r w:rsidR="00C8698F">
        <w:rPr>
          <w:rFonts w:ascii="Arial" w:hAnsi="Arial" w:cs="Arial"/>
          <w:sz w:val="20"/>
          <w:szCs w:val="20"/>
        </w:rPr>
        <w:t xml:space="preserve">treba </w:t>
      </w:r>
      <w:r w:rsidRPr="00F0071E">
        <w:rPr>
          <w:rFonts w:ascii="Arial" w:hAnsi="Arial" w:cs="Arial"/>
          <w:sz w:val="20"/>
          <w:szCs w:val="20"/>
        </w:rPr>
        <w:t>v skladu s 156. členom pripraviti program nadzora za zavezance, ki imajo okoljevarstveno dovoljenje ali potrdilo za ravnanje z odpadki iz 20. člena ZVO-1</w:t>
      </w:r>
      <w:r w:rsidR="00587D38">
        <w:rPr>
          <w:rFonts w:ascii="Arial" w:hAnsi="Arial" w:cs="Arial"/>
          <w:sz w:val="20"/>
          <w:szCs w:val="20"/>
        </w:rPr>
        <w:t xml:space="preserve">. </w:t>
      </w:r>
      <w:r w:rsidR="0023619D">
        <w:rPr>
          <w:rFonts w:ascii="Arial" w:hAnsi="Arial" w:cs="Arial"/>
          <w:sz w:val="20"/>
          <w:szCs w:val="20"/>
        </w:rPr>
        <w:t>Ta program zajema triletno obdobje.</w:t>
      </w:r>
    </w:p>
    <w:p w14:paraId="5106448D" w14:textId="2D35763B" w:rsidR="004B6964" w:rsidRPr="00F0071E" w:rsidRDefault="004B6964" w:rsidP="00E65B16">
      <w:pPr>
        <w:pStyle w:val="Default"/>
        <w:spacing w:line="288" w:lineRule="auto"/>
        <w:jc w:val="both"/>
        <w:rPr>
          <w:rFonts w:ascii="Arial" w:hAnsi="Arial" w:cs="Arial"/>
          <w:sz w:val="20"/>
          <w:szCs w:val="20"/>
          <w:lang w:eastAsia="fi-FI"/>
        </w:rPr>
      </w:pPr>
      <w:r w:rsidRPr="00F0071E">
        <w:rPr>
          <w:rFonts w:ascii="Arial" w:hAnsi="Arial" w:cs="Arial"/>
          <w:sz w:val="20"/>
          <w:szCs w:val="20"/>
        </w:rPr>
        <w:t xml:space="preserve">V letu 2020 bo ION izvajala nadzor nad predelovalci in odstranjevalci odpadkov, nadzor bo vključeval tudi zavezance, ki imajo pridobljena potrdila za ravnanje z odpadki (zbiralci, prevozniki, trgovci, posredniki). Za </w:t>
      </w:r>
      <w:r w:rsidR="00F90794">
        <w:rPr>
          <w:rFonts w:ascii="Arial" w:hAnsi="Arial" w:cs="Arial"/>
          <w:sz w:val="20"/>
          <w:szCs w:val="20"/>
        </w:rPr>
        <w:t>presojo tveganja</w:t>
      </w:r>
      <w:r w:rsidR="00F90794" w:rsidRPr="00F0071E">
        <w:rPr>
          <w:rFonts w:ascii="Arial" w:hAnsi="Arial" w:cs="Arial"/>
          <w:sz w:val="20"/>
          <w:szCs w:val="20"/>
        </w:rPr>
        <w:t xml:space="preserve"> </w:t>
      </w:r>
      <w:r w:rsidRPr="00F0071E">
        <w:rPr>
          <w:rFonts w:ascii="Arial" w:hAnsi="Arial" w:cs="Arial"/>
          <w:sz w:val="20"/>
          <w:szCs w:val="20"/>
        </w:rPr>
        <w:t xml:space="preserve">večjih zavezancev ravnanja z odpadki bo ION uporabila </w:t>
      </w:r>
      <w:r w:rsidRPr="00F0071E">
        <w:rPr>
          <w:rFonts w:ascii="Arial" w:hAnsi="Arial" w:cs="Arial"/>
          <w:color w:val="auto"/>
          <w:sz w:val="20"/>
          <w:szCs w:val="20"/>
        </w:rPr>
        <w:t>programsko orodje IRAM (</w:t>
      </w:r>
      <w:r w:rsidR="002F0DB5">
        <w:rPr>
          <w:rFonts w:ascii="Arial" w:hAnsi="Arial" w:cs="Arial"/>
          <w:color w:val="auto"/>
          <w:sz w:val="20"/>
          <w:szCs w:val="20"/>
        </w:rPr>
        <w:t xml:space="preserve">angl. </w:t>
      </w:r>
      <w:r w:rsidRPr="00F0071E">
        <w:rPr>
          <w:rFonts w:ascii="Arial" w:hAnsi="Arial" w:cs="Arial"/>
          <w:sz w:val="20"/>
          <w:szCs w:val="20"/>
          <w:lang w:eastAsia="fi-FI"/>
        </w:rPr>
        <w:t>Integrated Risk Assessment Method)</w:t>
      </w:r>
      <w:r w:rsidR="00D622A0">
        <w:rPr>
          <w:rFonts w:ascii="Arial" w:hAnsi="Arial" w:cs="Arial"/>
          <w:sz w:val="20"/>
          <w:szCs w:val="20"/>
          <w:lang w:eastAsia="fi-FI"/>
        </w:rPr>
        <w:t>,</w:t>
      </w:r>
      <w:r w:rsidRPr="00F0071E">
        <w:rPr>
          <w:rFonts w:ascii="Arial" w:hAnsi="Arial" w:cs="Arial"/>
          <w:sz w:val="20"/>
          <w:szCs w:val="20"/>
          <w:lang w:eastAsia="fi-FI"/>
        </w:rPr>
        <w:t xml:space="preserve"> </w:t>
      </w:r>
      <w:r w:rsidR="00D622A0">
        <w:rPr>
          <w:rFonts w:ascii="Arial" w:hAnsi="Arial" w:cs="Arial"/>
          <w:sz w:val="20"/>
          <w:szCs w:val="20"/>
          <w:lang w:eastAsia="fi-FI"/>
        </w:rPr>
        <w:t>preo</w:t>
      </w:r>
      <w:r w:rsidRPr="00F0071E">
        <w:rPr>
          <w:rFonts w:ascii="Arial" w:hAnsi="Arial" w:cs="Arial"/>
          <w:sz w:val="20"/>
          <w:szCs w:val="20"/>
          <w:lang w:eastAsia="fi-FI"/>
        </w:rPr>
        <w:t>stal</w:t>
      </w:r>
      <w:r w:rsidR="000E0426">
        <w:rPr>
          <w:rFonts w:ascii="Arial" w:hAnsi="Arial" w:cs="Arial"/>
          <w:sz w:val="20"/>
          <w:szCs w:val="20"/>
          <w:lang w:eastAsia="fi-FI"/>
        </w:rPr>
        <w:t>i</w:t>
      </w:r>
      <w:r w:rsidRPr="00F0071E">
        <w:rPr>
          <w:rFonts w:ascii="Arial" w:hAnsi="Arial" w:cs="Arial"/>
          <w:sz w:val="20"/>
          <w:szCs w:val="20"/>
          <w:lang w:eastAsia="fi-FI"/>
        </w:rPr>
        <w:t xml:space="preserve"> zavezanc</w:t>
      </w:r>
      <w:r w:rsidR="000E0426">
        <w:rPr>
          <w:rFonts w:ascii="Arial" w:hAnsi="Arial" w:cs="Arial"/>
          <w:sz w:val="20"/>
          <w:szCs w:val="20"/>
          <w:lang w:eastAsia="fi-FI"/>
        </w:rPr>
        <w:t>i</w:t>
      </w:r>
      <w:r w:rsidRPr="00F0071E">
        <w:rPr>
          <w:rFonts w:ascii="Arial" w:hAnsi="Arial" w:cs="Arial"/>
          <w:sz w:val="20"/>
          <w:szCs w:val="20"/>
          <w:lang w:eastAsia="fi-FI"/>
        </w:rPr>
        <w:t xml:space="preserve"> pa se bo</w:t>
      </w:r>
      <w:r w:rsidR="000E0426">
        <w:rPr>
          <w:rFonts w:ascii="Arial" w:hAnsi="Arial" w:cs="Arial"/>
          <w:sz w:val="20"/>
          <w:szCs w:val="20"/>
          <w:lang w:eastAsia="fi-FI"/>
        </w:rPr>
        <w:t>do</w:t>
      </w:r>
      <w:r w:rsidRPr="00F0071E">
        <w:rPr>
          <w:rFonts w:ascii="Arial" w:hAnsi="Arial" w:cs="Arial"/>
          <w:sz w:val="20"/>
          <w:szCs w:val="20"/>
          <w:lang w:eastAsia="fi-FI"/>
        </w:rPr>
        <w:t xml:space="preserve"> </w:t>
      </w:r>
      <w:r w:rsidR="00D622A0">
        <w:rPr>
          <w:rFonts w:ascii="Arial" w:hAnsi="Arial" w:cs="Arial"/>
          <w:sz w:val="20"/>
          <w:szCs w:val="20"/>
          <w:lang w:eastAsia="fi-FI"/>
        </w:rPr>
        <w:t>presojal</w:t>
      </w:r>
      <w:r w:rsidR="000E0426">
        <w:rPr>
          <w:rFonts w:ascii="Arial" w:hAnsi="Arial" w:cs="Arial"/>
          <w:sz w:val="20"/>
          <w:szCs w:val="20"/>
          <w:lang w:eastAsia="fi-FI"/>
        </w:rPr>
        <w:t>i</w:t>
      </w:r>
      <w:r w:rsidR="00D622A0" w:rsidRPr="00F0071E">
        <w:rPr>
          <w:rFonts w:ascii="Arial" w:hAnsi="Arial" w:cs="Arial"/>
          <w:sz w:val="20"/>
          <w:szCs w:val="20"/>
          <w:lang w:eastAsia="fi-FI"/>
        </w:rPr>
        <w:t xml:space="preserve"> </w:t>
      </w:r>
      <w:r w:rsidR="00566846">
        <w:rPr>
          <w:rFonts w:ascii="Arial" w:hAnsi="Arial" w:cs="Arial"/>
          <w:sz w:val="20"/>
          <w:szCs w:val="20"/>
          <w:lang w:eastAsia="fi-FI"/>
        </w:rPr>
        <w:t xml:space="preserve">z uporabo </w:t>
      </w:r>
      <w:r w:rsidRPr="00F0071E">
        <w:rPr>
          <w:rFonts w:ascii="Arial" w:hAnsi="Arial" w:cs="Arial"/>
          <w:sz w:val="20"/>
          <w:szCs w:val="20"/>
          <w:lang w:eastAsia="fi-FI"/>
        </w:rPr>
        <w:t>računalniške aplikacije PLAN. S 1. januarjem 2020 je v delo uvedena tudi specializacija inšpektorjev na področju čezmejnega pošiljanja odpadkov.</w:t>
      </w:r>
    </w:p>
    <w:p w14:paraId="7880C78F" w14:textId="77777777" w:rsidR="00D707AC" w:rsidRPr="00F0071E" w:rsidRDefault="00D707AC" w:rsidP="00E65B16">
      <w:pPr>
        <w:pStyle w:val="Naslov3"/>
        <w:tabs>
          <w:tab w:val="clear" w:pos="862"/>
          <w:tab w:val="clear" w:pos="1571"/>
          <w:tab w:val="num" w:pos="709"/>
          <w:tab w:val="left" w:pos="993"/>
        </w:tabs>
        <w:spacing w:line="288" w:lineRule="auto"/>
        <w:ind w:hanging="1571"/>
        <w:rPr>
          <w:rFonts w:ascii="Arial" w:hAnsi="Arial"/>
          <w:i w:val="0"/>
          <w:sz w:val="20"/>
          <w:szCs w:val="20"/>
        </w:rPr>
      </w:pPr>
      <w:bookmarkStart w:id="89" w:name="_Toc34827790"/>
      <w:r w:rsidRPr="00F0071E">
        <w:rPr>
          <w:rFonts w:ascii="Arial" w:hAnsi="Arial"/>
          <w:i w:val="0"/>
          <w:sz w:val="20"/>
          <w:szCs w:val="20"/>
          <w:lang w:eastAsia="fi-FI"/>
        </w:rPr>
        <w:t>ČEZMEJNO POŠILJANJE ODPADKOV</w:t>
      </w:r>
      <w:bookmarkEnd w:id="87"/>
      <w:bookmarkEnd w:id="88"/>
      <w:bookmarkEnd w:id="89"/>
    </w:p>
    <w:p w14:paraId="7F74C031" w14:textId="1144BF6C"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Z ustreznim načrtovanjem se lahko zagotovi</w:t>
      </w:r>
      <w:r w:rsidR="001A78A3">
        <w:rPr>
          <w:rFonts w:ascii="Arial" w:hAnsi="Arial" w:cs="Arial"/>
          <w:sz w:val="20"/>
          <w:szCs w:val="20"/>
        </w:rPr>
        <w:t>jo</w:t>
      </w:r>
      <w:r w:rsidRPr="00F0071E">
        <w:rPr>
          <w:rFonts w:ascii="Arial" w:hAnsi="Arial" w:cs="Arial"/>
          <w:sz w:val="20"/>
          <w:szCs w:val="20"/>
        </w:rPr>
        <w:t xml:space="preserve"> potrebne zmogljivosti za izvajanje inšpekcijskih nadzorov </w:t>
      </w:r>
      <w:r w:rsidR="006C7912">
        <w:rPr>
          <w:rFonts w:ascii="Arial" w:hAnsi="Arial" w:cs="Arial"/>
          <w:sz w:val="20"/>
          <w:szCs w:val="20"/>
        </w:rPr>
        <w:t>in</w:t>
      </w:r>
      <w:r w:rsidR="006C7912" w:rsidRPr="00F0071E">
        <w:rPr>
          <w:rFonts w:ascii="Arial" w:hAnsi="Arial" w:cs="Arial"/>
          <w:sz w:val="20"/>
          <w:szCs w:val="20"/>
        </w:rPr>
        <w:t xml:space="preserve"> </w:t>
      </w:r>
      <w:r w:rsidRPr="00F0071E">
        <w:rPr>
          <w:rFonts w:ascii="Arial" w:hAnsi="Arial" w:cs="Arial"/>
          <w:sz w:val="20"/>
          <w:szCs w:val="20"/>
        </w:rPr>
        <w:t>učinkovito preprečuje</w:t>
      </w:r>
      <w:r w:rsidR="006C7912">
        <w:rPr>
          <w:rFonts w:ascii="Arial" w:hAnsi="Arial" w:cs="Arial"/>
          <w:sz w:val="20"/>
          <w:szCs w:val="20"/>
        </w:rPr>
        <w:t>jo</w:t>
      </w:r>
      <w:r w:rsidRPr="00F0071E">
        <w:rPr>
          <w:rFonts w:ascii="Arial" w:hAnsi="Arial" w:cs="Arial"/>
          <w:sz w:val="20"/>
          <w:szCs w:val="20"/>
        </w:rPr>
        <w:t xml:space="preserve"> nezakonite pošiljke odpadkov tako v smislu varovanja okolja kot tudi zdravja ljudi. Ne</w:t>
      </w:r>
      <w:r w:rsidR="001A78A3">
        <w:rPr>
          <w:rFonts w:ascii="Arial" w:hAnsi="Arial" w:cs="Arial"/>
          <w:sz w:val="20"/>
          <w:szCs w:val="20"/>
        </w:rPr>
        <w:t xml:space="preserve"> </w:t>
      </w:r>
      <w:r w:rsidRPr="00F0071E">
        <w:rPr>
          <w:rFonts w:ascii="Arial" w:hAnsi="Arial" w:cs="Arial"/>
          <w:sz w:val="20"/>
          <w:szCs w:val="20"/>
        </w:rPr>
        <w:t>nazadnje se z zmanjševanjem števila nezakonitih pošiljk in pravilnim ravnanjem z odpadki prispeva k zmanjšanju toplogrednih plinov, varčevanju z energijo kot tudi zmanjšanju stroškov odstranjevanja in vračanja nezakonitih pošiljk odpadkov. S tem namenom je bila z Uredbo 660/2014 spremenjena Uredba 1013/2006 o pošiljkah odpadkov, ki predpisuje pripravo načrtov za izvajanje inšpekcijskih nadzorov.</w:t>
      </w:r>
    </w:p>
    <w:p w14:paraId="3CFE12C2" w14:textId="15703BAC"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 xml:space="preserve">V skladu z omenjeno uredbo se pripravi načrt inšpekcijskih nadzorov za organe, ki so pristojni za izvajanje nadzora nad </w:t>
      </w:r>
      <w:r w:rsidR="006E6FD6">
        <w:rPr>
          <w:rFonts w:ascii="Arial" w:hAnsi="Arial" w:cs="Arial"/>
          <w:sz w:val="20"/>
          <w:szCs w:val="20"/>
        </w:rPr>
        <w:t xml:space="preserve">čezmejnimi </w:t>
      </w:r>
      <w:r w:rsidRPr="00F0071E">
        <w:rPr>
          <w:rFonts w:ascii="Arial" w:hAnsi="Arial" w:cs="Arial"/>
          <w:sz w:val="20"/>
          <w:szCs w:val="20"/>
        </w:rPr>
        <w:t>pošiljkami odpadkov. Nadzor nad pošiljanjem odpadkov v Republiki Sloveniji izvajajo:</w:t>
      </w:r>
    </w:p>
    <w:p w14:paraId="7A227929" w14:textId="0DADFA1F" w:rsidR="004B6964" w:rsidRPr="00F0071E" w:rsidRDefault="004B6964" w:rsidP="00E65B16">
      <w:pPr>
        <w:pStyle w:val="Odstavekseznama"/>
        <w:numPr>
          <w:ilvl w:val="0"/>
          <w:numId w:val="46"/>
        </w:numPr>
        <w:spacing w:after="200" w:line="288" w:lineRule="auto"/>
        <w:jc w:val="both"/>
      </w:pPr>
      <w:r w:rsidRPr="00F0071E">
        <w:t>IRSOP</w:t>
      </w:r>
      <w:r w:rsidR="006E6FD6">
        <w:t>,</w:t>
      </w:r>
    </w:p>
    <w:p w14:paraId="178F0E30" w14:textId="6661396C" w:rsidR="004B6964" w:rsidRPr="00F0071E" w:rsidRDefault="004B6964" w:rsidP="00E65B16">
      <w:pPr>
        <w:pStyle w:val="Odstavekseznama"/>
        <w:numPr>
          <w:ilvl w:val="0"/>
          <w:numId w:val="46"/>
        </w:numPr>
        <w:spacing w:after="200" w:line="288" w:lineRule="auto"/>
        <w:jc w:val="both"/>
      </w:pPr>
      <w:r w:rsidRPr="00F0071E">
        <w:t>FURS</w:t>
      </w:r>
      <w:r w:rsidR="006E6FD6">
        <w:t>,</w:t>
      </w:r>
    </w:p>
    <w:p w14:paraId="661FF751" w14:textId="77777777" w:rsidR="004B6964" w:rsidRPr="00F0071E" w:rsidRDefault="004B6964" w:rsidP="00E65B16">
      <w:pPr>
        <w:pStyle w:val="Odstavekseznama"/>
        <w:numPr>
          <w:ilvl w:val="0"/>
          <w:numId w:val="46"/>
        </w:numPr>
        <w:spacing w:after="200" w:line="288" w:lineRule="auto"/>
        <w:jc w:val="both"/>
      </w:pPr>
      <w:r w:rsidRPr="00F0071E">
        <w:t>Policija.</w:t>
      </w:r>
    </w:p>
    <w:p w14:paraId="04960CC5" w14:textId="77777777" w:rsidR="00144F8F" w:rsidRDefault="00144F8F" w:rsidP="00E65B16">
      <w:pPr>
        <w:spacing w:line="288" w:lineRule="auto"/>
        <w:rPr>
          <w:rFonts w:ascii="Arial" w:hAnsi="Arial" w:cs="Arial"/>
          <w:sz w:val="20"/>
          <w:szCs w:val="20"/>
        </w:rPr>
      </w:pPr>
    </w:p>
    <w:p w14:paraId="735FBAE2" w14:textId="643C9E69"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lastRenderedPageBreak/>
        <w:t>Inšpekcijski načrt se nanaša na naslednje predpise:</w:t>
      </w:r>
    </w:p>
    <w:p w14:paraId="3A9175D9" w14:textId="77777777" w:rsidR="004B6964" w:rsidRPr="00F0071E" w:rsidRDefault="004B6964" w:rsidP="00E65B16">
      <w:pPr>
        <w:pStyle w:val="Odstavekseznama"/>
        <w:numPr>
          <w:ilvl w:val="0"/>
          <w:numId w:val="23"/>
        </w:numPr>
        <w:spacing w:after="200" w:line="288" w:lineRule="auto"/>
        <w:jc w:val="both"/>
      </w:pPr>
      <w:r w:rsidRPr="00F0071E">
        <w:t>Uredba 1013/2006 o pošiljkah odpadkov;</w:t>
      </w:r>
    </w:p>
    <w:p w14:paraId="7962E882" w14:textId="77777777" w:rsidR="004B6964" w:rsidRPr="00F0071E" w:rsidRDefault="004B6964" w:rsidP="00E65B16">
      <w:pPr>
        <w:pStyle w:val="Odstavekseznama"/>
        <w:numPr>
          <w:ilvl w:val="0"/>
          <w:numId w:val="23"/>
        </w:numPr>
        <w:spacing w:after="200" w:line="288" w:lineRule="auto"/>
        <w:jc w:val="both"/>
      </w:pPr>
      <w:r w:rsidRPr="00F0071E">
        <w:t xml:space="preserve">Uredba 1418/2007 glede izvoza </w:t>
      </w:r>
      <w:r w:rsidRPr="00F0071E">
        <w:rPr>
          <w:rFonts w:eastAsia="Times New Roman"/>
          <w:lang w:eastAsia="sl-SI"/>
        </w:rPr>
        <w:t>nekaterih odpadkov za predelavo iz Priloge III ali IIIA k Uredbi (ES) št. 1013/2006 Evropskega parlamenta in Sveta v nekatere države, za katere se Sklep OECD o nadzoru prehoda odpadkov preko meja ne uporablja;</w:t>
      </w:r>
    </w:p>
    <w:p w14:paraId="627ECBE5" w14:textId="7698B6D6" w:rsidR="004B6964" w:rsidRPr="00EA6649" w:rsidRDefault="004B6964" w:rsidP="00E65B16">
      <w:pPr>
        <w:pStyle w:val="Odstavekseznama"/>
        <w:numPr>
          <w:ilvl w:val="0"/>
          <w:numId w:val="23"/>
        </w:numPr>
        <w:spacing w:after="200" w:line="288" w:lineRule="auto"/>
        <w:jc w:val="both"/>
      </w:pPr>
      <w:r w:rsidRPr="00F0071E">
        <w:t xml:space="preserve">Uredba o izvajanju </w:t>
      </w:r>
      <w:r w:rsidR="00834513">
        <w:t>U</w:t>
      </w:r>
      <w:r w:rsidRPr="00F0071E">
        <w:t xml:space="preserve">redbe </w:t>
      </w:r>
      <w:r w:rsidR="00834513">
        <w:t xml:space="preserve">(ES) št. </w:t>
      </w:r>
      <w:r w:rsidRPr="00F0071E">
        <w:t>1013/2006 o pošiljkah odpadkov (v nadaljevanju</w:t>
      </w:r>
      <w:r w:rsidR="00BB603E" w:rsidRPr="00EA6649">
        <w:t>:</w:t>
      </w:r>
      <w:r w:rsidRPr="00EA6649">
        <w:t xml:space="preserve"> </w:t>
      </w:r>
      <w:r w:rsidR="009F4544" w:rsidRPr="00EA6649">
        <w:t xml:space="preserve">izvedbena </w:t>
      </w:r>
      <w:r w:rsidRPr="00EA6649">
        <w:t>uredba);</w:t>
      </w:r>
    </w:p>
    <w:p w14:paraId="3560F605" w14:textId="77777777" w:rsidR="004B6964" w:rsidRPr="00F0071E" w:rsidRDefault="004B6964" w:rsidP="00E65B16">
      <w:pPr>
        <w:pStyle w:val="Odstavekseznama"/>
        <w:numPr>
          <w:ilvl w:val="0"/>
          <w:numId w:val="23"/>
        </w:numPr>
        <w:spacing w:after="200" w:line="288" w:lineRule="auto"/>
        <w:jc w:val="both"/>
      </w:pPr>
      <w:r w:rsidRPr="00F0071E">
        <w:t>Sklep Sveta OECD C(2001)107/končen o spremembah Sklepa OECD C(92)39/končen o nadzoru prehoda odpadkov za predelavo preko meja;</w:t>
      </w:r>
    </w:p>
    <w:p w14:paraId="63CAF1E2" w14:textId="77777777" w:rsidR="004B6964" w:rsidRPr="00F0071E" w:rsidRDefault="004B6964" w:rsidP="00E65B16">
      <w:pPr>
        <w:pStyle w:val="Odstavekseznama"/>
        <w:numPr>
          <w:ilvl w:val="0"/>
          <w:numId w:val="23"/>
        </w:numPr>
        <w:spacing w:after="200" w:line="288" w:lineRule="auto"/>
        <w:jc w:val="both"/>
      </w:pPr>
      <w:r w:rsidRPr="00F0071E">
        <w:t>Baselska konvencija.</w:t>
      </w:r>
    </w:p>
    <w:p w14:paraId="03935B9D"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Pristojni organ in nadzorni organi, kontaktne osebe:</w:t>
      </w:r>
    </w:p>
    <w:p w14:paraId="472E55A6" w14:textId="77777777" w:rsidR="004B6964" w:rsidRPr="00F0071E" w:rsidRDefault="004B6964" w:rsidP="00E65B16">
      <w:pPr>
        <w:spacing w:line="288" w:lineRule="auto"/>
        <w:rPr>
          <w:rFonts w:ascii="Arial" w:hAnsi="Arial" w:cs="Arial"/>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97"/>
        <w:gridCol w:w="5663"/>
      </w:tblGrid>
      <w:tr w:rsidR="004B6964" w:rsidRPr="00F0071E" w14:paraId="0ABEE5A7" w14:textId="77777777" w:rsidTr="000B405D">
        <w:tc>
          <w:tcPr>
            <w:tcW w:w="3397" w:type="dxa"/>
            <w:shd w:val="clear" w:color="auto" w:fill="auto"/>
          </w:tcPr>
          <w:p w14:paraId="5798A34F" w14:textId="4F1F2252" w:rsidR="004B6964" w:rsidRPr="00F0071E" w:rsidRDefault="004B6964" w:rsidP="00E65B16">
            <w:pPr>
              <w:spacing w:line="288" w:lineRule="auto"/>
              <w:rPr>
                <w:rFonts w:ascii="Arial" w:hAnsi="Arial" w:cs="Arial"/>
                <w:b/>
                <w:sz w:val="20"/>
                <w:szCs w:val="20"/>
              </w:rPr>
            </w:pPr>
            <w:r w:rsidRPr="00F0071E">
              <w:rPr>
                <w:rFonts w:ascii="Arial" w:hAnsi="Arial" w:cs="Arial"/>
                <w:b/>
                <w:sz w:val="20"/>
                <w:szCs w:val="20"/>
              </w:rPr>
              <w:t>Pristojni organ v R</w:t>
            </w:r>
            <w:r w:rsidR="00DA793E">
              <w:rPr>
                <w:rFonts w:ascii="Arial" w:hAnsi="Arial" w:cs="Arial"/>
                <w:b/>
                <w:sz w:val="20"/>
                <w:szCs w:val="20"/>
              </w:rPr>
              <w:t>S</w:t>
            </w:r>
          </w:p>
          <w:p w14:paraId="15BDFE05" w14:textId="77777777" w:rsidR="004B6964" w:rsidRPr="00F0071E" w:rsidRDefault="004B6964" w:rsidP="00E65B16">
            <w:pPr>
              <w:spacing w:line="288" w:lineRule="auto"/>
              <w:rPr>
                <w:rFonts w:ascii="Arial" w:hAnsi="Arial" w:cs="Arial"/>
                <w:b/>
                <w:sz w:val="20"/>
                <w:szCs w:val="20"/>
              </w:rPr>
            </w:pPr>
          </w:p>
          <w:p w14:paraId="34C6C402" w14:textId="77777777" w:rsidR="004B6964" w:rsidRPr="00F0071E" w:rsidRDefault="004B6964" w:rsidP="00E65B16">
            <w:pPr>
              <w:spacing w:line="288" w:lineRule="auto"/>
              <w:rPr>
                <w:rFonts w:ascii="Arial" w:hAnsi="Arial" w:cs="Arial"/>
                <w:b/>
                <w:sz w:val="20"/>
                <w:szCs w:val="20"/>
              </w:rPr>
            </w:pPr>
          </w:p>
          <w:p w14:paraId="485A516D" w14:textId="77777777" w:rsidR="004B6964" w:rsidRPr="00F0071E" w:rsidRDefault="004B6964" w:rsidP="00E65B16">
            <w:pPr>
              <w:spacing w:line="288" w:lineRule="auto"/>
              <w:rPr>
                <w:rFonts w:ascii="Arial" w:hAnsi="Arial" w:cs="Arial"/>
                <w:b/>
                <w:sz w:val="20"/>
                <w:szCs w:val="20"/>
              </w:rPr>
            </w:pPr>
          </w:p>
          <w:p w14:paraId="4BF28E20" w14:textId="77777777" w:rsidR="004B6964" w:rsidRPr="00F0071E" w:rsidRDefault="004B6964" w:rsidP="00E65B16">
            <w:pPr>
              <w:spacing w:line="288" w:lineRule="auto"/>
              <w:rPr>
                <w:rFonts w:ascii="Arial" w:hAnsi="Arial" w:cs="Arial"/>
                <w:b/>
                <w:sz w:val="20"/>
                <w:szCs w:val="20"/>
              </w:rPr>
            </w:pPr>
          </w:p>
          <w:p w14:paraId="33433F10" w14:textId="77777777" w:rsidR="004B6964" w:rsidRPr="00F0071E" w:rsidRDefault="004B6964" w:rsidP="00E65B16">
            <w:pPr>
              <w:spacing w:line="288" w:lineRule="auto"/>
              <w:rPr>
                <w:rFonts w:ascii="Arial" w:hAnsi="Arial" w:cs="Arial"/>
                <w:b/>
                <w:sz w:val="20"/>
                <w:szCs w:val="20"/>
              </w:rPr>
            </w:pPr>
          </w:p>
          <w:p w14:paraId="35D70FB2" w14:textId="77777777" w:rsidR="004B6964" w:rsidRPr="00F0071E" w:rsidRDefault="004B6964" w:rsidP="00E65B16">
            <w:pPr>
              <w:spacing w:line="288" w:lineRule="auto"/>
              <w:rPr>
                <w:rFonts w:ascii="Arial" w:hAnsi="Arial" w:cs="Arial"/>
                <w:b/>
                <w:sz w:val="20"/>
                <w:szCs w:val="20"/>
              </w:rPr>
            </w:pPr>
          </w:p>
          <w:p w14:paraId="1681F310" w14:textId="77777777" w:rsidR="004B6964" w:rsidRPr="00F0071E" w:rsidRDefault="004B6964" w:rsidP="00E65B16">
            <w:pPr>
              <w:spacing w:line="288" w:lineRule="auto"/>
              <w:rPr>
                <w:rFonts w:ascii="Arial" w:hAnsi="Arial" w:cs="Arial"/>
                <w:b/>
                <w:sz w:val="20"/>
                <w:szCs w:val="20"/>
              </w:rPr>
            </w:pPr>
            <w:r w:rsidRPr="00F0071E">
              <w:rPr>
                <w:rFonts w:ascii="Arial" w:hAnsi="Arial" w:cs="Arial"/>
                <w:b/>
                <w:sz w:val="20"/>
                <w:szCs w:val="20"/>
              </w:rPr>
              <w:t xml:space="preserve">Kontaktne osebe </w:t>
            </w:r>
          </w:p>
        </w:tc>
        <w:tc>
          <w:tcPr>
            <w:tcW w:w="5663" w:type="dxa"/>
            <w:shd w:val="clear" w:color="auto" w:fill="auto"/>
          </w:tcPr>
          <w:p w14:paraId="125666A9" w14:textId="77777777" w:rsidR="004B6964" w:rsidRPr="00F0071E" w:rsidRDefault="004B6964" w:rsidP="00E65B16">
            <w:pPr>
              <w:spacing w:line="288" w:lineRule="auto"/>
              <w:rPr>
                <w:rFonts w:ascii="Arial" w:hAnsi="Arial" w:cs="Arial"/>
                <w:b/>
                <w:sz w:val="20"/>
                <w:szCs w:val="20"/>
              </w:rPr>
            </w:pPr>
            <w:r w:rsidRPr="00F0071E">
              <w:rPr>
                <w:rFonts w:ascii="Arial" w:hAnsi="Arial" w:cs="Arial"/>
                <w:b/>
                <w:sz w:val="20"/>
                <w:szCs w:val="20"/>
              </w:rPr>
              <w:t>Inšpektorat RS za okolje in prostor</w:t>
            </w:r>
          </w:p>
          <w:p w14:paraId="17AD1D91"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Dunajska cesta 58</w:t>
            </w:r>
          </w:p>
          <w:p w14:paraId="6753F1AE"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1000 Ljubljana</w:t>
            </w:r>
          </w:p>
          <w:p w14:paraId="1A6B8E49" w14:textId="78748BA3"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tel.</w:t>
            </w:r>
            <w:r w:rsidR="000154F0">
              <w:rPr>
                <w:rFonts w:ascii="Arial" w:hAnsi="Arial" w:cs="Arial"/>
                <w:sz w:val="20"/>
                <w:szCs w:val="20"/>
              </w:rPr>
              <w:t>:</w:t>
            </w:r>
            <w:r w:rsidRPr="00F0071E">
              <w:rPr>
                <w:rFonts w:ascii="Arial" w:hAnsi="Arial" w:cs="Arial"/>
                <w:sz w:val="20"/>
                <w:szCs w:val="20"/>
              </w:rPr>
              <w:t xml:space="preserve"> 01 420 4488</w:t>
            </w:r>
          </w:p>
          <w:p w14:paraId="2B3E337A" w14:textId="2A1DE2FA" w:rsidR="004B6964" w:rsidRPr="00F0071E" w:rsidRDefault="00321846" w:rsidP="00E65B16">
            <w:pPr>
              <w:spacing w:line="288" w:lineRule="auto"/>
              <w:rPr>
                <w:rFonts w:ascii="Arial" w:hAnsi="Arial" w:cs="Arial"/>
                <w:sz w:val="20"/>
                <w:szCs w:val="20"/>
              </w:rPr>
            </w:pPr>
            <w:r>
              <w:rPr>
                <w:rFonts w:ascii="Arial" w:hAnsi="Arial" w:cs="Arial"/>
                <w:sz w:val="20"/>
                <w:szCs w:val="20"/>
              </w:rPr>
              <w:t>tele</w:t>
            </w:r>
            <w:r w:rsidR="004B6964" w:rsidRPr="00F0071E">
              <w:rPr>
                <w:rFonts w:ascii="Arial" w:hAnsi="Arial" w:cs="Arial"/>
                <w:sz w:val="20"/>
                <w:szCs w:val="20"/>
              </w:rPr>
              <w:t>fa</w:t>
            </w:r>
            <w:r w:rsidR="000154F0">
              <w:rPr>
                <w:rFonts w:ascii="Arial" w:hAnsi="Arial" w:cs="Arial"/>
                <w:sz w:val="20"/>
                <w:szCs w:val="20"/>
              </w:rPr>
              <w:t>ks:</w:t>
            </w:r>
            <w:r w:rsidR="004B6964" w:rsidRPr="00F0071E">
              <w:rPr>
                <w:rFonts w:ascii="Arial" w:hAnsi="Arial" w:cs="Arial"/>
                <w:sz w:val="20"/>
                <w:szCs w:val="20"/>
              </w:rPr>
              <w:t xml:space="preserve"> 01 420 4483</w:t>
            </w:r>
          </w:p>
          <w:p w14:paraId="0C49A890"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 xml:space="preserve">e-naslov: </w:t>
            </w:r>
            <w:hyperlink r:id="rId56" w:history="1">
              <w:r w:rsidRPr="00F0071E">
                <w:rPr>
                  <w:rStyle w:val="Hiperpovezava"/>
                  <w:rFonts w:ascii="Arial" w:hAnsi="Arial" w:cs="Arial"/>
                  <w:sz w:val="20"/>
                  <w:szCs w:val="20"/>
                </w:rPr>
                <w:t>gp.irsop@gov.si</w:t>
              </w:r>
            </w:hyperlink>
            <w:r w:rsidRPr="00F0071E">
              <w:rPr>
                <w:rFonts w:ascii="Arial" w:hAnsi="Arial" w:cs="Arial"/>
                <w:sz w:val="20"/>
                <w:szCs w:val="20"/>
              </w:rPr>
              <w:t xml:space="preserve"> </w:t>
            </w:r>
          </w:p>
          <w:p w14:paraId="00D45C9B" w14:textId="77777777" w:rsidR="004B6964" w:rsidRPr="00F0071E" w:rsidRDefault="004B6964" w:rsidP="00E65B16">
            <w:pPr>
              <w:spacing w:line="288" w:lineRule="auto"/>
              <w:rPr>
                <w:rFonts w:ascii="Arial" w:hAnsi="Arial" w:cs="Arial"/>
                <w:b/>
                <w:sz w:val="20"/>
                <w:szCs w:val="20"/>
              </w:rPr>
            </w:pPr>
          </w:p>
          <w:p w14:paraId="6DF153F0" w14:textId="77777777" w:rsidR="004B6964" w:rsidRPr="00F0071E" w:rsidRDefault="004B6964" w:rsidP="00E65B16">
            <w:pPr>
              <w:spacing w:line="288" w:lineRule="auto"/>
              <w:rPr>
                <w:rFonts w:ascii="Arial" w:hAnsi="Arial" w:cs="Arial"/>
                <w:b/>
                <w:sz w:val="20"/>
                <w:szCs w:val="20"/>
              </w:rPr>
            </w:pPr>
            <w:r w:rsidRPr="00F0071E">
              <w:rPr>
                <w:rFonts w:ascii="Arial" w:hAnsi="Arial" w:cs="Arial"/>
                <w:b/>
                <w:sz w:val="20"/>
                <w:szCs w:val="20"/>
              </w:rPr>
              <w:t>Marija Fele-Beuermann</w:t>
            </w:r>
          </w:p>
          <w:p w14:paraId="5E2E0FC7" w14:textId="579966E9"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tel.</w:t>
            </w:r>
            <w:r w:rsidR="000154F0">
              <w:rPr>
                <w:rFonts w:ascii="Arial" w:hAnsi="Arial" w:cs="Arial"/>
                <w:sz w:val="20"/>
                <w:szCs w:val="20"/>
              </w:rPr>
              <w:t>:</w:t>
            </w:r>
            <w:r w:rsidRPr="00F0071E">
              <w:rPr>
                <w:rFonts w:ascii="Arial" w:hAnsi="Arial" w:cs="Arial"/>
                <w:sz w:val="20"/>
                <w:szCs w:val="20"/>
              </w:rPr>
              <w:t xml:space="preserve"> 01 777 0085</w:t>
            </w:r>
          </w:p>
          <w:p w14:paraId="282038C2"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 xml:space="preserve">e-naslov: </w:t>
            </w:r>
            <w:hyperlink r:id="rId57" w:history="1">
              <w:r w:rsidRPr="00F0071E">
                <w:rPr>
                  <w:rStyle w:val="Hiperpovezava"/>
                  <w:rFonts w:ascii="Arial" w:hAnsi="Arial" w:cs="Arial"/>
                  <w:sz w:val="20"/>
                  <w:szCs w:val="20"/>
                </w:rPr>
                <w:t>marija.fele-beuermann@gov.si</w:t>
              </w:r>
            </w:hyperlink>
          </w:p>
          <w:p w14:paraId="772E40CA" w14:textId="77777777" w:rsidR="004B6964" w:rsidRPr="00F0071E" w:rsidRDefault="004B6964" w:rsidP="00E65B16">
            <w:pPr>
              <w:spacing w:line="288" w:lineRule="auto"/>
              <w:rPr>
                <w:rFonts w:ascii="Arial" w:hAnsi="Arial" w:cs="Arial"/>
                <w:b/>
                <w:sz w:val="20"/>
                <w:szCs w:val="20"/>
              </w:rPr>
            </w:pPr>
          </w:p>
          <w:p w14:paraId="44788F2D" w14:textId="77777777" w:rsidR="004B6964" w:rsidRPr="00F0071E" w:rsidRDefault="004B6964" w:rsidP="00E65B16">
            <w:pPr>
              <w:spacing w:line="288" w:lineRule="auto"/>
              <w:rPr>
                <w:rFonts w:ascii="Arial" w:hAnsi="Arial" w:cs="Arial"/>
                <w:b/>
                <w:sz w:val="20"/>
                <w:szCs w:val="20"/>
              </w:rPr>
            </w:pPr>
            <w:r w:rsidRPr="00F0071E">
              <w:rPr>
                <w:rFonts w:ascii="Arial" w:hAnsi="Arial" w:cs="Arial"/>
                <w:b/>
                <w:sz w:val="20"/>
                <w:szCs w:val="20"/>
              </w:rPr>
              <w:t>Nada Suhadolnik-Gjura</w:t>
            </w:r>
          </w:p>
          <w:p w14:paraId="60198CAF" w14:textId="330DED89"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tel.</w:t>
            </w:r>
            <w:r w:rsidR="000154F0">
              <w:rPr>
                <w:rFonts w:ascii="Arial" w:hAnsi="Arial" w:cs="Arial"/>
                <w:sz w:val="20"/>
                <w:szCs w:val="20"/>
              </w:rPr>
              <w:t>:</w:t>
            </w:r>
            <w:r w:rsidRPr="00F0071E">
              <w:rPr>
                <w:rFonts w:ascii="Arial" w:hAnsi="Arial" w:cs="Arial"/>
                <w:sz w:val="20"/>
                <w:szCs w:val="20"/>
              </w:rPr>
              <w:t xml:space="preserve"> 01 777 0086</w:t>
            </w:r>
          </w:p>
          <w:p w14:paraId="4F36FF86"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 xml:space="preserve">e-naslov: </w:t>
            </w:r>
            <w:hyperlink r:id="rId58" w:history="1">
              <w:r w:rsidRPr="00F0071E">
                <w:rPr>
                  <w:rStyle w:val="Hiperpovezava"/>
                  <w:rFonts w:ascii="Arial" w:hAnsi="Arial" w:cs="Arial"/>
                  <w:sz w:val="20"/>
                  <w:szCs w:val="20"/>
                </w:rPr>
                <w:t>nada.suhadolnik-gjura@gov.si</w:t>
              </w:r>
            </w:hyperlink>
          </w:p>
          <w:p w14:paraId="0BF58B61" w14:textId="77777777" w:rsidR="004B6964" w:rsidRPr="00F0071E" w:rsidRDefault="004B6964" w:rsidP="00E65B16">
            <w:pPr>
              <w:spacing w:line="288" w:lineRule="auto"/>
              <w:rPr>
                <w:rFonts w:ascii="Arial" w:hAnsi="Arial" w:cs="Arial"/>
                <w:b/>
                <w:sz w:val="20"/>
                <w:szCs w:val="20"/>
              </w:rPr>
            </w:pPr>
          </w:p>
          <w:p w14:paraId="65F0B797" w14:textId="77777777" w:rsidR="004B6964" w:rsidRPr="00F0071E" w:rsidRDefault="004B6964" w:rsidP="00E65B16">
            <w:pPr>
              <w:spacing w:line="288" w:lineRule="auto"/>
              <w:rPr>
                <w:rFonts w:ascii="Arial" w:hAnsi="Arial" w:cs="Arial"/>
                <w:b/>
                <w:sz w:val="20"/>
                <w:szCs w:val="20"/>
              </w:rPr>
            </w:pPr>
            <w:r w:rsidRPr="00F0071E">
              <w:rPr>
                <w:rFonts w:ascii="Arial" w:hAnsi="Arial" w:cs="Arial"/>
                <w:b/>
                <w:sz w:val="20"/>
                <w:szCs w:val="20"/>
              </w:rPr>
              <w:t>Romana Turk</w:t>
            </w:r>
          </w:p>
          <w:p w14:paraId="5EC01444" w14:textId="385E6208"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tel.</w:t>
            </w:r>
            <w:r w:rsidR="000154F0">
              <w:rPr>
                <w:rFonts w:ascii="Arial" w:hAnsi="Arial" w:cs="Arial"/>
                <w:sz w:val="20"/>
                <w:szCs w:val="20"/>
              </w:rPr>
              <w:t>:</w:t>
            </w:r>
            <w:r w:rsidRPr="00F0071E">
              <w:rPr>
                <w:rFonts w:ascii="Arial" w:hAnsi="Arial" w:cs="Arial"/>
                <w:sz w:val="20"/>
                <w:szCs w:val="20"/>
              </w:rPr>
              <w:t xml:space="preserve"> 01 777 0087</w:t>
            </w:r>
          </w:p>
          <w:p w14:paraId="09D64A93" w14:textId="77777777" w:rsidR="004B6964" w:rsidRPr="00F0071E" w:rsidRDefault="004B6964" w:rsidP="00E65B16">
            <w:pPr>
              <w:spacing w:line="288" w:lineRule="auto"/>
              <w:rPr>
                <w:rStyle w:val="Hiperpovezava"/>
                <w:rFonts w:ascii="Arial" w:hAnsi="Arial" w:cs="Arial"/>
                <w:sz w:val="20"/>
                <w:szCs w:val="20"/>
              </w:rPr>
            </w:pPr>
            <w:r w:rsidRPr="00F0071E">
              <w:rPr>
                <w:rFonts w:ascii="Arial" w:hAnsi="Arial" w:cs="Arial"/>
                <w:sz w:val="20"/>
                <w:szCs w:val="20"/>
              </w:rPr>
              <w:t xml:space="preserve">e-naslov: </w:t>
            </w:r>
            <w:hyperlink r:id="rId59" w:history="1">
              <w:r w:rsidRPr="00F0071E">
                <w:rPr>
                  <w:rStyle w:val="Hiperpovezava"/>
                  <w:rFonts w:ascii="Arial" w:hAnsi="Arial" w:cs="Arial"/>
                  <w:sz w:val="20"/>
                  <w:szCs w:val="20"/>
                </w:rPr>
                <w:t>romana.turk@gov.si</w:t>
              </w:r>
            </w:hyperlink>
          </w:p>
          <w:p w14:paraId="7CF7A305" w14:textId="77777777" w:rsidR="004B6964" w:rsidRPr="00F0071E" w:rsidRDefault="004B6964" w:rsidP="00E65B16">
            <w:pPr>
              <w:spacing w:line="288" w:lineRule="auto"/>
              <w:rPr>
                <w:rStyle w:val="Hiperpovezava"/>
                <w:rFonts w:ascii="Arial" w:hAnsi="Arial" w:cs="Arial"/>
                <w:b/>
                <w:sz w:val="20"/>
                <w:szCs w:val="20"/>
              </w:rPr>
            </w:pPr>
          </w:p>
          <w:p w14:paraId="4335EACE" w14:textId="3C0B6A7F" w:rsidR="004B6964" w:rsidRPr="00F0071E" w:rsidRDefault="004B6964" w:rsidP="00E65B16">
            <w:pPr>
              <w:spacing w:line="288" w:lineRule="auto"/>
              <w:rPr>
                <w:rFonts w:ascii="Arial" w:hAnsi="Arial" w:cs="Arial"/>
                <w:sz w:val="20"/>
                <w:szCs w:val="20"/>
              </w:rPr>
            </w:pPr>
            <w:r w:rsidRPr="00F0071E">
              <w:rPr>
                <w:rStyle w:val="Hiperpovezava"/>
                <w:rFonts w:ascii="Arial" w:hAnsi="Arial" w:cs="Arial"/>
                <w:b/>
                <w:sz w:val="20"/>
                <w:szCs w:val="20"/>
              </w:rPr>
              <w:t>Doseglj</w:t>
            </w:r>
            <w:r w:rsidR="00321846">
              <w:rPr>
                <w:rStyle w:val="Hiperpovezava"/>
                <w:rFonts w:ascii="Arial" w:hAnsi="Arial" w:cs="Arial"/>
                <w:b/>
                <w:sz w:val="20"/>
                <w:szCs w:val="20"/>
              </w:rPr>
              <w:t>i</w:t>
            </w:r>
            <w:r w:rsidRPr="00F0071E">
              <w:rPr>
                <w:rStyle w:val="Hiperpovezava"/>
                <w:rFonts w:ascii="Arial" w:hAnsi="Arial" w:cs="Arial"/>
                <w:b/>
                <w:sz w:val="20"/>
                <w:szCs w:val="20"/>
              </w:rPr>
              <w:t>vost: od ponedeljka do petka med 8. in 16. uro</w:t>
            </w:r>
          </w:p>
          <w:p w14:paraId="067DC192" w14:textId="77777777" w:rsidR="004B6964" w:rsidRPr="00F0071E" w:rsidRDefault="004B6964" w:rsidP="00E65B16">
            <w:pPr>
              <w:spacing w:line="288" w:lineRule="auto"/>
              <w:rPr>
                <w:rFonts w:ascii="Arial" w:hAnsi="Arial" w:cs="Arial"/>
                <w:b/>
                <w:sz w:val="20"/>
                <w:szCs w:val="20"/>
              </w:rPr>
            </w:pPr>
          </w:p>
          <w:p w14:paraId="2177C4A0" w14:textId="77777777" w:rsidR="004B6964" w:rsidRPr="00F0071E" w:rsidRDefault="004B6964" w:rsidP="00E65B16">
            <w:pPr>
              <w:spacing w:line="288" w:lineRule="auto"/>
              <w:rPr>
                <w:rFonts w:ascii="Arial" w:hAnsi="Arial" w:cs="Arial"/>
                <w:b/>
                <w:sz w:val="20"/>
                <w:szCs w:val="20"/>
              </w:rPr>
            </w:pPr>
          </w:p>
        </w:tc>
      </w:tr>
    </w:tbl>
    <w:p w14:paraId="587CDBA2" w14:textId="77777777" w:rsidR="00D707AC" w:rsidRPr="00F0071E" w:rsidRDefault="00D707AC" w:rsidP="00E65B16">
      <w:pPr>
        <w:spacing w:line="288" w:lineRule="auto"/>
        <w:rPr>
          <w:rFonts w:ascii="Arial" w:hAnsi="Arial" w:cs="Arial"/>
          <w:vanish/>
          <w:sz w:val="20"/>
          <w:szCs w:val="20"/>
          <w:highlight w:val="magent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97"/>
        <w:gridCol w:w="5663"/>
      </w:tblGrid>
      <w:tr w:rsidR="004B6964" w:rsidRPr="00F0071E" w14:paraId="3DAF9CED" w14:textId="77777777" w:rsidTr="000B405D">
        <w:tc>
          <w:tcPr>
            <w:tcW w:w="3397" w:type="dxa"/>
            <w:shd w:val="clear" w:color="auto" w:fill="auto"/>
          </w:tcPr>
          <w:p w14:paraId="082EDE90" w14:textId="6C373B06" w:rsidR="004B6964" w:rsidRPr="00F0071E" w:rsidRDefault="004B6964" w:rsidP="00E65B16">
            <w:pPr>
              <w:spacing w:line="288" w:lineRule="auto"/>
              <w:rPr>
                <w:rFonts w:ascii="Arial" w:hAnsi="Arial" w:cs="Arial"/>
                <w:b/>
                <w:sz w:val="20"/>
                <w:szCs w:val="20"/>
              </w:rPr>
            </w:pPr>
            <w:r w:rsidRPr="00F0071E">
              <w:rPr>
                <w:rFonts w:ascii="Arial" w:hAnsi="Arial" w:cs="Arial"/>
                <w:b/>
                <w:sz w:val="20"/>
                <w:szCs w:val="20"/>
              </w:rPr>
              <w:t>Nadzorni organi v R</w:t>
            </w:r>
            <w:r w:rsidR="00DA793E">
              <w:rPr>
                <w:rFonts w:ascii="Arial" w:hAnsi="Arial" w:cs="Arial"/>
                <w:b/>
                <w:sz w:val="20"/>
                <w:szCs w:val="20"/>
              </w:rPr>
              <w:t>S</w:t>
            </w:r>
          </w:p>
          <w:p w14:paraId="091CE15B" w14:textId="77777777" w:rsidR="004B6964" w:rsidRPr="00F0071E" w:rsidRDefault="004B6964" w:rsidP="00E65B16">
            <w:pPr>
              <w:spacing w:line="288" w:lineRule="auto"/>
              <w:rPr>
                <w:rFonts w:ascii="Arial" w:hAnsi="Arial" w:cs="Arial"/>
                <w:b/>
                <w:sz w:val="20"/>
                <w:szCs w:val="20"/>
              </w:rPr>
            </w:pPr>
          </w:p>
          <w:p w14:paraId="33FE0586" w14:textId="77777777" w:rsidR="004B6964" w:rsidRPr="00F0071E" w:rsidRDefault="004B6964" w:rsidP="00E65B16">
            <w:pPr>
              <w:spacing w:line="288" w:lineRule="auto"/>
              <w:rPr>
                <w:rFonts w:ascii="Arial" w:hAnsi="Arial" w:cs="Arial"/>
                <w:b/>
                <w:sz w:val="20"/>
                <w:szCs w:val="20"/>
              </w:rPr>
            </w:pPr>
          </w:p>
          <w:p w14:paraId="3326B8A0" w14:textId="77777777" w:rsidR="004B6964" w:rsidRPr="00F0071E" w:rsidRDefault="004B6964" w:rsidP="00E65B16">
            <w:pPr>
              <w:spacing w:line="288" w:lineRule="auto"/>
              <w:rPr>
                <w:rFonts w:ascii="Arial" w:hAnsi="Arial" w:cs="Arial"/>
                <w:b/>
                <w:sz w:val="20"/>
                <w:szCs w:val="20"/>
              </w:rPr>
            </w:pPr>
          </w:p>
          <w:p w14:paraId="6F85AEE2" w14:textId="77777777" w:rsidR="004B6964" w:rsidRPr="00F0071E" w:rsidRDefault="004B6964" w:rsidP="00E65B16">
            <w:pPr>
              <w:spacing w:line="288" w:lineRule="auto"/>
              <w:rPr>
                <w:rFonts w:ascii="Arial" w:hAnsi="Arial" w:cs="Arial"/>
                <w:b/>
                <w:sz w:val="20"/>
                <w:szCs w:val="20"/>
              </w:rPr>
            </w:pPr>
          </w:p>
          <w:p w14:paraId="76930F5B" w14:textId="77777777" w:rsidR="004B6964" w:rsidRPr="00F0071E" w:rsidRDefault="004B6964" w:rsidP="00E65B16">
            <w:pPr>
              <w:spacing w:line="288" w:lineRule="auto"/>
              <w:rPr>
                <w:rFonts w:ascii="Arial" w:hAnsi="Arial" w:cs="Arial"/>
                <w:b/>
                <w:sz w:val="20"/>
                <w:szCs w:val="20"/>
              </w:rPr>
            </w:pPr>
          </w:p>
          <w:p w14:paraId="02C10E9F" w14:textId="77777777" w:rsidR="004B6964" w:rsidRPr="00F0071E" w:rsidRDefault="004B6964" w:rsidP="00E65B16">
            <w:pPr>
              <w:spacing w:line="288" w:lineRule="auto"/>
              <w:rPr>
                <w:rFonts w:ascii="Arial" w:hAnsi="Arial" w:cs="Arial"/>
                <w:b/>
                <w:sz w:val="20"/>
                <w:szCs w:val="20"/>
              </w:rPr>
            </w:pPr>
            <w:r w:rsidRPr="00F0071E">
              <w:rPr>
                <w:rFonts w:ascii="Arial" w:hAnsi="Arial" w:cs="Arial"/>
                <w:b/>
                <w:sz w:val="20"/>
                <w:szCs w:val="20"/>
              </w:rPr>
              <w:t>Kontaktne osebe:</w:t>
            </w:r>
          </w:p>
          <w:p w14:paraId="435AA747" w14:textId="77777777" w:rsidR="004B6964" w:rsidRPr="00F0071E" w:rsidRDefault="004B6964" w:rsidP="00E65B16">
            <w:pPr>
              <w:spacing w:line="288" w:lineRule="auto"/>
              <w:rPr>
                <w:rFonts w:ascii="Arial" w:hAnsi="Arial" w:cs="Arial"/>
                <w:b/>
                <w:sz w:val="20"/>
                <w:szCs w:val="20"/>
              </w:rPr>
            </w:pPr>
          </w:p>
          <w:p w14:paraId="07D02D82" w14:textId="77777777" w:rsidR="004B6964" w:rsidRPr="00F0071E" w:rsidRDefault="004B6964" w:rsidP="00E65B16">
            <w:pPr>
              <w:spacing w:line="288" w:lineRule="auto"/>
              <w:rPr>
                <w:rFonts w:ascii="Arial" w:hAnsi="Arial" w:cs="Arial"/>
                <w:b/>
                <w:sz w:val="20"/>
                <w:szCs w:val="20"/>
              </w:rPr>
            </w:pPr>
          </w:p>
          <w:p w14:paraId="586E8F1E" w14:textId="77777777" w:rsidR="004B6964" w:rsidRPr="00F0071E" w:rsidRDefault="004B6964" w:rsidP="00E65B16">
            <w:pPr>
              <w:spacing w:line="288" w:lineRule="auto"/>
              <w:rPr>
                <w:rFonts w:ascii="Arial" w:hAnsi="Arial" w:cs="Arial"/>
                <w:b/>
                <w:sz w:val="20"/>
                <w:szCs w:val="20"/>
              </w:rPr>
            </w:pPr>
          </w:p>
          <w:p w14:paraId="24756943" w14:textId="77777777" w:rsidR="004B6964" w:rsidRPr="00F0071E" w:rsidRDefault="004B6964" w:rsidP="00E65B16">
            <w:pPr>
              <w:spacing w:line="288" w:lineRule="auto"/>
              <w:rPr>
                <w:rFonts w:ascii="Arial" w:hAnsi="Arial" w:cs="Arial"/>
                <w:b/>
                <w:sz w:val="20"/>
                <w:szCs w:val="20"/>
              </w:rPr>
            </w:pPr>
          </w:p>
          <w:p w14:paraId="4753F061" w14:textId="77777777" w:rsidR="004B6964" w:rsidRPr="00F0071E" w:rsidRDefault="004B6964" w:rsidP="00E65B16">
            <w:pPr>
              <w:spacing w:line="288" w:lineRule="auto"/>
              <w:rPr>
                <w:rFonts w:ascii="Arial" w:hAnsi="Arial" w:cs="Arial"/>
                <w:b/>
                <w:sz w:val="20"/>
                <w:szCs w:val="20"/>
              </w:rPr>
            </w:pPr>
          </w:p>
          <w:p w14:paraId="7A398630" w14:textId="77777777" w:rsidR="004B6964" w:rsidRPr="00F0071E" w:rsidRDefault="004B6964" w:rsidP="00E65B16">
            <w:pPr>
              <w:spacing w:line="288" w:lineRule="auto"/>
              <w:rPr>
                <w:rFonts w:ascii="Arial" w:hAnsi="Arial" w:cs="Arial"/>
                <w:b/>
                <w:sz w:val="20"/>
                <w:szCs w:val="20"/>
              </w:rPr>
            </w:pPr>
          </w:p>
          <w:p w14:paraId="0BDDCE2F" w14:textId="77777777" w:rsidR="004B6964" w:rsidRPr="00F0071E" w:rsidRDefault="004B6964" w:rsidP="00E65B16">
            <w:pPr>
              <w:spacing w:line="288" w:lineRule="auto"/>
              <w:rPr>
                <w:rFonts w:ascii="Arial" w:hAnsi="Arial" w:cs="Arial"/>
                <w:b/>
                <w:sz w:val="20"/>
                <w:szCs w:val="20"/>
              </w:rPr>
            </w:pPr>
          </w:p>
          <w:p w14:paraId="573BA688" w14:textId="77777777" w:rsidR="004B6964" w:rsidRPr="00F0071E" w:rsidRDefault="004B6964" w:rsidP="00E65B16">
            <w:pPr>
              <w:spacing w:line="288" w:lineRule="auto"/>
              <w:rPr>
                <w:rFonts w:ascii="Arial" w:hAnsi="Arial" w:cs="Arial"/>
                <w:b/>
                <w:sz w:val="20"/>
                <w:szCs w:val="20"/>
              </w:rPr>
            </w:pPr>
          </w:p>
          <w:p w14:paraId="267097DC" w14:textId="77777777" w:rsidR="004B6964" w:rsidRPr="00F0071E" w:rsidRDefault="004B6964" w:rsidP="00E65B16">
            <w:pPr>
              <w:spacing w:line="288" w:lineRule="auto"/>
              <w:rPr>
                <w:rFonts w:ascii="Arial" w:hAnsi="Arial" w:cs="Arial"/>
                <w:b/>
                <w:sz w:val="20"/>
                <w:szCs w:val="20"/>
              </w:rPr>
            </w:pPr>
          </w:p>
          <w:p w14:paraId="487E8E57" w14:textId="77777777" w:rsidR="004B6964" w:rsidRPr="00F0071E" w:rsidRDefault="004B6964" w:rsidP="00E65B16">
            <w:pPr>
              <w:spacing w:line="288" w:lineRule="auto"/>
              <w:rPr>
                <w:rFonts w:ascii="Arial" w:hAnsi="Arial" w:cs="Arial"/>
                <w:b/>
                <w:sz w:val="20"/>
                <w:szCs w:val="20"/>
              </w:rPr>
            </w:pPr>
          </w:p>
          <w:p w14:paraId="3A277B05" w14:textId="77777777" w:rsidR="004B6964" w:rsidRPr="00F0071E" w:rsidRDefault="004B6964" w:rsidP="00E65B16">
            <w:pPr>
              <w:spacing w:line="288" w:lineRule="auto"/>
              <w:rPr>
                <w:rFonts w:ascii="Arial" w:hAnsi="Arial" w:cs="Arial"/>
                <w:b/>
                <w:sz w:val="20"/>
                <w:szCs w:val="20"/>
              </w:rPr>
            </w:pPr>
          </w:p>
          <w:p w14:paraId="17A7395F" w14:textId="77777777" w:rsidR="004B6964" w:rsidRPr="00F0071E" w:rsidRDefault="004B6964" w:rsidP="00E65B16">
            <w:pPr>
              <w:spacing w:line="288" w:lineRule="auto"/>
              <w:rPr>
                <w:rFonts w:ascii="Arial" w:hAnsi="Arial" w:cs="Arial"/>
                <w:b/>
                <w:sz w:val="20"/>
                <w:szCs w:val="20"/>
              </w:rPr>
            </w:pPr>
          </w:p>
          <w:p w14:paraId="0550C117" w14:textId="77777777" w:rsidR="004B6964" w:rsidRPr="00F0071E" w:rsidRDefault="004B6964" w:rsidP="00E65B16">
            <w:pPr>
              <w:spacing w:line="288" w:lineRule="auto"/>
              <w:rPr>
                <w:rFonts w:ascii="Arial" w:hAnsi="Arial" w:cs="Arial"/>
                <w:b/>
                <w:sz w:val="20"/>
                <w:szCs w:val="20"/>
              </w:rPr>
            </w:pPr>
          </w:p>
          <w:p w14:paraId="060C3F17" w14:textId="77777777" w:rsidR="004B6964" w:rsidRPr="00F0071E" w:rsidRDefault="004B6964" w:rsidP="00E65B16">
            <w:pPr>
              <w:spacing w:line="288" w:lineRule="auto"/>
              <w:rPr>
                <w:rFonts w:ascii="Arial" w:hAnsi="Arial" w:cs="Arial"/>
                <w:b/>
                <w:sz w:val="20"/>
                <w:szCs w:val="20"/>
              </w:rPr>
            </w:pPr>
          </w:p>
          <w:p w14:paraId="1EDCFD85" w14:textId="77777777" w:rsidR="004B6964" w:rsidRPr="00F0071E" w:rsidRDefault="004B6964" w:rsidP="00E65B16">
            <w:pPr>
              <w:spacing w:line="288" w:lineRule="auto"/>
              <w:rPr>
                <w:rFonts w:ascii="Arial" w:hAnsi="Arial" w:cs="Arial"/>
                <w:b/>
                <w:sz w:val="20"/>
                <w:szCs w:val="20"/>
              </w:rPr>
            </w:pPr>
          </w:p>
          <w:p w14:paraId="1EF69895" w14:textId="77777777" w:rsidR="004B6964" w:rsidRPr="00F0071E" w:rsidRDefault="004B6964" w:rsidP="00E65B16">
            <w:pPr>
              <w:spacing w:line="288" w:lineRule="auto"/>
              <w:rPr>
                <w:rFonts w:ascii="Arial" w:hAnsi="Arial" w:cs="Arial"/>
                <w:b/>
                <w:sz w:val="20"/>
                <w:szCs w:val="20"/>
              </w:rPr>
            </w:pPr>
          </w:p>
          <w:p w14:paraId="7548479E" w14:textId="77777777" w:rsidR="004B6964" w:rsidRPr="00F0071E" w:rsidRDefault="004B6964" w:rsidP="00E65B16">
            <w:pPr>
              <w:spacing w:line="288" w:lineRule="auto"/>
              <w:rPr>
                <w:rFonts w:ascii="Arial" w:hAnsi="Arial" w:cs="Arial"/>
                <w:b/>
                <w:sz w:val="20"/>
                <w:szCs w:val="20"/>
              </w:rPr>
            </w:pPr>
          </w:p>
          <w:p w14:paraId="70F08124" w14:textId="77777777" w:rsidR="004B6964" w:rsidRPr="00F0071E" w:rsidRDefault="004B6964" w:rsidP="00E65B16">
            <w:pPr>
              <w:spacing w:line="288" w:lineRule="auto"/>
              <w:rPr>
                <w:rFonts w:ascii="Arial" w:hAnsi="Arial" w:cs="Arial"/>
                <w:b/>
                <w:sz w:val="20"/>
                <w:szCs w:val="20"/>
              </w:rPr>
            </w:pPr>
          </w:p>
          <w:p w14:paraId="55972EF3" w14:textId="77777777" w:rsidR="004B6964" w:rsidRPr="00F0071E" w:rsidRDefault="004B6964" w:rsidP="00E65B16">
            <w:pPr>
              <w:spacing w:line="288" w:lineRule="auto"/>
              <w:rPr>
                <w:rFonts w:ascii="Arial" w:hAnsi="Arial" w:cs="Arial"/>
                <w:b/>
                <w:sz w:val="20"/>
                <w:szCs w:val="20"/>
              </w:rPr>
            </w:pPr>
          </w:p>
          <w:p w14:paraId="23F0F745" w14:textId="77777777" w:rsidR="004B6964" w:rsidRPr="00F0071E" w:rsidRDefault="004B6964" w:rsidP="00E65B16">
            <w:pPr>
              <w:spacing w:line="288" w:lineRule="auto"/>
              <w:rPr>
                <w:rFonts w:ascii="Arial" w:hAnsi="Arial" w:cs="Arial"/>
                <w:b/>
                <w:sz w:val="20"/>
                <w:szCs w:val="20"/>
              </w:rPr>
            </w:pPr>
          </w:p>
          <w:p w14:paraId="6E4AE77B" w14:textId="77777777" w:rsidR="004B6964" w:rsidRPr="00F0071E" w:rsidRDefault="004B6964" w:rsidP="00E65B16">
            <w:pPr>
              <w:spacing w:line="288" w:lineRule="auto"/>
              <w:rPr>
                <w:rFonts w:ascii="Arial" w:hAnsi="Arial" w:cs="Arial"/>
                <w:b/>
                <w:sz w:val="20"/>
                <w:szCs w:val="20"/>
              </w:rPr>
            </w:pPr>
          </w:p>
          <w:p w14:paraId="4A9F5C95" w14:textId="77777777" w:rsidR="004B6964" w:rsidRPr="00F0071E" w:rsidRDefault="004B6964" w:rsidP="00E65B16">
            <w:pPr>
              <w:spacing w:line="288" w:lineRule="auto"/>
              <w:rPr>
                <w:rFonts w:ascii="Arial" w:hAnsi="Arial" w:cs="Arial"/>
                <w:b/>
                <w:sz w:val="20"/>
                <w:szCs w:val="20"/>
              </w:rPr>
            </w:pPr>
            <w:r w:rsidRPr="00F0071E">
              <w:rPr>
                <w:rFonts w:ascii="Arial" w:hAnsi="Arial" w:cs="Arial"/>
                <w:b/>
                <w:sz w:val="20"/>
                <w:szCs w:val="20"/>
              </w:rPr>
              <w:t>Kontaktne osebe:</w:t>
            </w:r>
          </w:p>
          <w:p w14:paraId="5EAFA68E" w14:textId="77777777" w:rsidR="004B6964" w:rsidRPr="00F0071E" w:rsidRDefault="004B6964" w:rsidP="00E65B16">
            <w:pPr>
              <w:spacing w:line="288" w:lineRule="auto"/>
              <w:rPr>
                <w:rFonts w:ascii="Arial" w:hAnsi="Arial" w:cs="Arial"/>
                <w:b/>
                <w:sz w:val="20"/>
                <w:szCs w:val="20"/>
              </w:rPr>
            </w:pPr>
          </w:p>
          <w:p w14:paraId="13957B0B" w14:textId="77777777" w:rsidR="004B6964" w:rsidRPr="00F0071E" w:rsidRDefault="004B6964" w:rsidP="00E65B16">
            <w:pPr>
              <w:spacing w:line="288" w:lineRule="auto"/>
              <w:rPr>
                <w:rFonts w:ascii="Arial" w:hAnsi="Arial" w:cs="Arial"/>
                <w:b/>
                <w:sz w:val="20"/>
                <w:szCs w:val="20"/>
              </w:rPr>
            </w:pPr>
          </w:p>
          <w:p w14:paraId="689E0639" w14:textId="77777777" w:rsidR="004B6964" w:rsidRPr="00F0071E" w:rsidRDefault="004B6964" w:rsidP="00E65B16">
            <w:pPr>
              <w:spacing w:line="288" w:lineRule="auto"/>
              <w:rPr>
                <w:rFonts w:ascii="Arial" w:hAnsi="Arial" w:cs="Arial"/>
                <w:b/>
                <w:sz w:val="20"/>
                <w:szCs w:val="20"/>
              </w:rPr>
            </w:pPr>
          </w:p>
          <w:p w14:paraId="11619F83" w14:textId="77777777" w:rsidR="004B6964" w:rsidRPr="00F0071E" w:rsidRDefault="004B6964" w:rsidP="00E65B16">
            <w:pPr>
              <w:spacing w:line="288" w:lineRule="auto"/>
              <w:rPr>
                <w:rFonts w:ascii="Arial" w:hAnsi="Arial" w:cs="Arial"/>
                <w:b/>
                <w:sz w:val="20"/>
                <w:szCs w:val="20"/>
              </w:rPr>
            </w:pPr>
          </w:p>
          <w:p w14:paraId="69312028" w14:textId="77777777" w:rsidR="004B6964" w:rsidRPr="00F0071E" w:rsidRDefault="004B6964" w:rsidP="00E65B16">
            <w:pPr>
              <w:spacing w:line="288" w:lineRule="auto"/>
              <w:rPr>
                <w:rFonts w:ascii="Arial" w:hAnsi="Arial" w:cs="Arial"/>
                <w:b/>
                <w:sz w:val="20"/>
                <w:szCs w:val="20"/>
              </w:rPr>
            </w:pPr>
          </w:p>
          <w:p w14:paraId="1CAB87E2" w14:textId="77777777" w:rsidR="004B6964" w:rsidRPr="00F0071E" w:rsidRDefault="004B6964" w:rsidP="00E65B16">
            <w:pPr>
              <w:spacing w:line="288" w:lineRule="auto"/>
              <w:rPr>
                <w:rFonts w:ascii="Arial" w:hAnsi="Arial" w:cs="Arial"/>
                <w:b/>
                <w:sz w:val="20"/>
                <w:szCs w:val="20"/>
              </w:rPr>
            </w:pPr>
          </w:p>
          <w:p w14:paraId="7B88AB69" w14:textId="77777777" w:rsidR="004B6964" w:rsidRPr="00F0071E" w:rsidRDefault="004B6964" w:rsidP="00E65B16">
            <w:pPr>
              <w:spacing w:line="288" w:lineRule="auto"/>
              <w:rPr>
                <w:rFonts w:ascii="Arial" w:hAnsi="Arial" w:cs="Arial"/>
                <w:b/>
                <w:sz w:val="20"/>
                <w:szCs w:val="20"/>
              </w:rPr>
            </w:pPr>
          </w:p>
          <w:p w14:paraId="4524D1D5" w14:textId="77777777" w:rsidR="004B6964" w:rsidRPr="00F0071E" w:rsidRDefault="004B6964" w:rsidP="00E65B16">
            <w:pPr>
              <w:spacing w:line="288" w:lineRule="auto"/>
              <w:rPr>
                <w:rFonts w:ascii="Arial" w:hAnsi="Arial" w:cs="Arial"/>
                <w:b/>
                <w:sz w:val="20"/>
                <w:szCs w:val="20"/>
              </w:rPr>
            </w:pPr>
          </w:p>
          <w:p w14:paraId="3092A76E" w14:textId="77777777" w:rsidR="004B6964" w:rsidRPr="00F0071E" w:rsidRDefault="004B6964" w:rsidP="00E65B16">
            <w:pPr>
              <w:spacing w:line="288" w:lineRule="auto"/>
              <w:rPr>
                <w:rFonts w:ascii="Arial" w:hAnsi="Arial" w:cs="Arial"/>
                <w:b/>
                <w:sz w:val="20"/>
                <w:szCs w:val="20"/>
              </w:rPr>
            </w:pPr>
          </w:p>
          <w:p w14:paraId="052DF2A4" w14:textId="77777777" w:rsidR="004B6964" w:rsidRPr="00F0071E" w:rsidRDefault="004B6964" w:rsidP="00E65B16">
            <w:pPr>
              <w:spacing w:line="288" w:lineRule="auto"/>
              <w:rPr>
                <w:rFonts w:ascii="Arial" w:hAnsi="Arial" w:cs="Arial"/>
                <w:b/>
                <w:sz w:val="20"/>
                <w:szCs w:val="20"/>
              </w:rPr>
            </w:pPr>
          </w:p>
          <w:p w14:paraId="4EC24296" w14:textId="77777777" w:rsidR="004B6964" w:rsidRPr="00F0071E" w:rsidRDefault="004B6964" w:rsidP="00E65B16">
            <w:pPr>
              <w:spacing w:line="288" w:lineRule="auto"/>
              <w:rPr>
                <w:rFonts w:ascii="Arial" w:hAnsi="Arial" w:cs="Arial"/>
                <w:b/>
                <w:sz w:val="20"/>
                <w:szCs w:val="20"/>
              </w:rPr>
            </w:pPr>
          </w:p>
          <w:p w14:paraId="0D815980" w14:textId="77777777" w:rsidR="004B6964" w:rsidRPr="00F0071E" w:rsidRDefault="004B6964" w:rsidP="00E65B16">
            <w:pPr>
              <w:spacing w:line="288" w:lineRule="auto"/>
              <w:rPr>
                <w:rFonts w:ascii="Arial" w:hAnsi="Arial" w:cs="Arial"/>
                <w:b/>
                <w:sz w:val="20"/>
                <w:szCs w:val="20"/>
              </w:rPr>
            </w:pPr>
          </w:p>
          <w:p w14:paraId="36533148" w14:textId="77777777" w:rsidR="004B6964" w:rsidRPr="00F0071E" w:rsidRDefault="004B6964" w:rsidP="00E65B16">
            <w:pPr>
              <w:spacing w:line="288" w:lineRule="auto"/>
              <w:rPr>
                <w:rFonts w:ascii="Arial" w:hAnsi="Arial" w:cs="Arial"/>
                <w:b/>
                <w:sz w:val="20"/>
                <w:szCs w:val="20"/>
              </w:rPr>
            </w:pPr>
          </w:p>
          <w:p w14:paraId="30967052" w14:textId="77777777" w:rsidR="004B6964" w:rsidRPr="00F0071E" w:rsidRDefault="004B6964" w:rsidP="00E65B16">
            <w:pPr>
              <w:spacing w:line="288" w:lineRule="auto"/>
              <w:rPr>
                <w:rFonts w:ascii="Arial" w:hAnsi="Arial" w:cs="Arial"/>
                <w:b/>
                <w:sz w:val="20"/>
                <w:szCs w:val="20"/>
              </w:rPr>
            </w:pPr>
          </w:p>
          <w:p w14:paraId="165FD97A" w14:textId="77777777" w:rsidR="004B6964" w:rsidRPr="00F0071E" w:rsidRDefault="004B6964" w:rsidP="00E65B16">
            <w:pPr>
              <w:spacing w:line="288" w:lineRule="auto"/>
              <w:rPr>
                <w:rFonts w:ascii="Arial" w:hAnsi="Arial" w:cs="Arial"/>
                <w:b/>
                <w:sz w:val="20"/>
                <w:szCs w:val="20"/>
              </w:rPr>
            </w:pPr>
          </w:p>
          <w:p w14:paraId="7626CF12" w14:textId="77777777" w:rsidR="004B6964" w:rsidRPr="00F0071E" w:rsidRDefault="004B6964" w:rsidP="00E65B16">
            <w:pPr>
              <w:spacing w:line="288" w:lineRule="auto"/>
              <w:rPr>
                <w:rFonts w:ascii="Arial" w:hAnsi="Arial" w:cs="Arial"/>
                <w:b/>
                <w:sz w:val="20"/>
                <w:szCs w:val="20"/>
              </w:rPr>
            </w:pPr>
          </w:p>
          <w:p w14:paraId="49E2D6C1" w14:textId="77777777" w:rsidR="004B6964" w:rsidRPr="00F0071E" w:rsidRDefault="004B6964" w:rsidP="00E65B16">
            <w:pPr>
              <w:spacing w:line="288" w:lineRule="auto"/>
              <w:rPr>
                <w:rFonts w:ascii="Arial" w:hAnsi="Arial" w:cs="Arial"/>
                <w:b/>
                <w:sz w:val="20"/>
                <w:szCs w:val="20"/>
              </w:rPr>
            </w:pPr>
          </w:p>
          <w:p w14:paraId="1E5595A3" w14:textId="77777777" w:rsidR="004B6964" w:rsidRPr="00F0071E" w:rsidRDefault="004B6964" w:rsidP="00E65B16">
            <w:pPr>
              <w:spacing w:line="288" w:lineRule="auto"/>
              <w:rPr>
                <w:rFonts w:ascii="Arial" w:hAnsi="Arial" w:cs="Arial"/>
                <w:b/>
                <w:sz w:val="20"/>
                <w:szCs w:val="20"/>
              </w:rPr>
            </w:pPr>
          </w:p>
          <w:p w14:paraId="545A5ACA" w14:textId="77777777" w:rsidR="004B6964" w:rsidRPr="00F0071E" w:rsidRDefault="004B6964" w:rsidP="00E65B16">
            <w:pPr>
              <w:spacing w:line="288" w:lineRule="auto"/>
              <w:rPr>
                <w:rFonts w:ascii="Arial" w:hAnsi="Arial" w:cs="Arial"/>
                <w:b/>
                <w:sz w:val="20"/>
                <w:szCs w:val="20"/>
              </w:rPr>
            </w:pPr>
          </w:p>
          <w:p w14:paraId="2959E9A6" w14:textId="77777777" w:rsidR="004B6964" w:rsidRPr="00F0071E" w:rsidRDefault="004B6964" w:rsidP="00E65B16">
            <w:pPr>
              <w:spacing w:line="288" w:lineRule="auto"/>
              <w:rPr>
                <w:rFonts w:ascii="Arial" w:hAnsi="Arial" w:cs="Arial"/>
                <w:b/>
                <w:sz w:val="20"/>
                <w:szCs w:val="20"/>
              </w:rPr>
            </w:pPr>
          </w:p>
          <w:p w14:paraId="79655F37" w14:textId="77777777" w:rsidR="004B6964" w:rsidRPr="00F0071E" w:rsidRDefault="004B6964" w:rsidP="00E65B16">
            <w:pPr>
              <w:spacing w:line="288" w:lineRule="auto"/>
              <w:rPr>
                <w:rFonts w:ascii="Arial" w:hAnsi="Arial" w:cs="Arial"/>
                <w:b/>
                <w:sz w:val="20"/>
                <w:szCs w:val="20"/>
              </w:rPr>
            </w:pPr>
          </w:p>
          <w:p w14:paraId="4102BFFC" w14:textId="77777777" w:rsidR="004B6964" w:rsidRPr="00F0071E" w:rsidRDefault="004B6964" w:rsidP="00E65B16">
            <w:pPr>
              <w:spacing w:line="288" w:lineRule="auto"/>
              <w:rPr>
                <w:rFonts w:ascii="Arial" w:hAnsi="Arial" w:cs="Arial"/>
                <w:b/>
                <w:sz w:val="20"/>
                <w:szCs w:val="20"/>
              </w:rPr>
            </w:pPr>
          </w:p>
          <w:p w14:paraId="218BFBE4" w14:textId="77777777" w:rsidR="004B6964" w:rsidRPr="00F0071E" w:rsidRDefault="004B6964" w:rsidP="00E65B16">
            <w:pPr>
              <w:spacing w:line="288" w:lineRule="auto"/>
              <w:rPr>
                <w:rFonts w:ascii="Arial" w:hAnsi="Arial" w:cs="Arial"/>
                <w:b/>
                <w:sz w:val="20"/>
                <w:szCs w:val="20"/>
              </w:rPr>
            </w:pPr>
            <w:r w:rsidRPr="00F0071E">
              <w:rPr>
                <w:rFonts w:ascii="Arial" w:hAnsi="Arial" w:cs="Arial"/>
                <w:b/>
                <w:sz w:val="20"/>
                <w:szCs w:val="20"/>
              </w:rPr>
              <w:t>Kontaktne osebe:</w:t>
            </w:r>
          </w:p>
        </w:tc>
        <w:tc>
          <w:tcPr>
            <w:tcW w:w="5663" w:type="dxa"/>
            <w:shd w:val="clear" w:color="auto" w:fill="auto"/>
          </w:tcPr>
          <w:p w14:paraId="124B2F66" w14:textId="77777777" w:rsidR="004B6964" w:rsidRPr="00F0071E" w:rsidRDefault="004B6964" w:rsidP="00E65B16">
            <w:pPr>
              <w:spacing w:line="288" w:lineRule="auto"/>
              <w:rPr>
                <w:rFonts w:ascii="Arial" w:hAnsi="Arial" w:cs="Arial"/>
                <w:b/>
                <w:sz w:val="20"/>
                <w:szCs w:val="20"/>
              </w:rPr>
            </w:pPr>
            <w:r w:rsidRPr="00F0071E">
              <w:rPr>
                <w:rFonts w:ascii="Arial" w:hAnsi="Arial" w:cs="Arial"/>
                <w:b/>
                <w:sz w:val="20"/>
                <w:szCs w:val="20"/>
              </w:rPr>
              <w:lastRenderedPageBreak/>
              <w:t>Inšpektorat RS za okolje in prostor</w:t>
            </w:r>
          </w:p>
          <w:p w14:paraId="6966202A"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Dunajska cesta 58</w:t>
            </w:r>
          </w:p>
          <w:p w14:paraId="0DECC95F"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1000 Ljubljana</w:t>
            </w:r>
          </w:p>
          <w:p w14:paraId="4FF5FA62"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tel.: 01 420 4488</w:t>
            </w:r>
          </w:p>
          <w:p w14:paraId="2A935646"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telefaks: 01 420 4483</w:t>
            </w:r>
          </w:p>
          <w:p w14:paraId="716178A5"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 xml:space="preserve">e-naslov: </w:t>
            </w:r>
            <w:hyperlink r:id="rId60" w:history="1">
              <w:r w:rsidRPr="00F0071E">
                <w:rPr>
                  <w:rStyle w:val="Hiperpovezava"/>
                  <w:rFonts w:ascii="Arial" w:hAnsi="Arial" w:cs="Arial"/>
                  <w:sz w:val="20"/>
                  <w:szCs w:val="20"/>
                </w:rPr>
                <w:t>gp.irsop@gov.si</w:t>
              </w:r>
            </w:hyperlink>
            <w:r w:rsidRPr="00F0071E">
              <w:rPr>
                <w:rFonts w:ascii="Arial" w:hAnsi="Arial" w:cs="Arial"/>
                <w:sz w:val="20"/>
                <w:szCs w:val="20"/>
              </w:rPr>
              <w:t xml:space="preserve"> </w:t>
            </w:r>
          </w:p>
          <w:p w14:paraId="435E3B24" w14:textId="77777777" w:rsidR="004B6964" w:rsidRPr="00F0071E" w:rsidRDefault="004B6964" w:rsidP="00E65B16">
            <w:pPr>
              <w:spacing w:line="288" w:lineRule="auto"/>
              <w:rPr>
                <w:rFonts w:ascii="Arial" w:hAnsi="Arial" w:cs="Arial"/>
                <w:b/>
                <w:sz w:val="20"/>
                <w:szCs w:val="20"/>
              </w:rPr>
            </w:pPr>
          </w:p>
          <w:p w14:paraId="110FAED2" w14:textId="77777777" w:rsidR="004B6964" w:rsidRPr="00F0071E" w:rsidRDefault="004B6964" w:rsidP="00E65B16">
            <w:pPr>
              <w:spacing w:line="288" w:lineRule="auto"/>
              <w:rPr>
                <w:rFonts w:ascii="Arial" w:hAnsi="Arial" w:cs="Arial"/>
                <w:b/>
                <w:sz w:val="20"/>
                <w:szCs w:val="20"/>
              </w:rPr>
            </w:pPr>
            <w:r w:rsidRPr="00F0071E">
              <w:rPr>
                <w:rFonts w:ascii="Arial" w:hAnsi="Arial" w:cs="Arial"/>
                <w:b/>
                <w:sz w:val="20"/>
                <w:szCs w:val="20"/>
              </w:rPr>
              <w:t>Bojan Počkar</w:t>
            </w:r>
          </w:p>
          <w:p w14:paraId="21B2607E"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tel.: 01 434 57 13</w:t>
            </w:r>
          </w:p>
          <w:p w14:paraId="532C9013"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 xml:space="preserve">e-naslov: </w:t>
            </w:r>
            <w:hyperlink r:id="rId61" w:history="1">
              <w:r w:rsidRPr="00F0071E">
                <w:rPr>
                  <w:rStyle w:val="Hiperpovezava"/>
                  <w:rFonts w:ascii="Arial" w:hAnsi="Arial" w:cs="Arial"/>
                  <w:sz w:val="20"/>
                  <w:szCs w:val="20"/>
                </w:rPr>
                <w:t>bojan.pockar@gov.si</w:t>
              </w:r>
            </w:hyperlink>
            <w:r w:rsidRPr="00F0071E">
              <w:rPr>
                <w:rFonts w:ascii="Arial" w:hAnsi="Arial" w:cs="Arial"/>
                <w:sz w:val="20"/>
                <w:szCs w:val="20"/>
              </w:rPr>
              <w:t xml:space="preserve"> </w:t>
            </w:r>
          </w:p>
          <w:p w14:paraId="6F9FFB9F" w14:textId="77777777" w:rsidR="004B6964" w:rsidRPr="00F0071E" w:rsidRDefault="004B6964" w:rsidP="00E65B16">
            <w:pPr>
              <w:spacing w:line="288" w:lineRule="auto"/>
              <w:rPr>
                <w:rFonts w:ascii="Arial" w:hAnsi="Arial" w:cs="Arial"/>
                <w:sz w:val="20"/>
                <w:szCs w:val="20"/>
              </w:rPr>
            </w:pPr>
          </w:p>
          <w:p w14:paraId="6784F0FB" w14:textId="77777777" w:rsidR="004B6964" w:rsidRPr="00F0071E" w:rsidRDefault="004B6964" w:rsidP="00E65B16">
            <w:pPr>
              <w:spacing w:line="288" w:lineRule="auto"/>
              <w:rPr>
                <w:rFonts w:ascii="Arial" w:hAnsi="Arial" w:cs="Arial"/>
                <w:b/>
                <w:sz w:val="20"/>
                <w:szCs w:val="20"/>
              </w:rPr>
            </w:pPr>
            <w:r w:rsidRPr="00F0071E">
              <w:rPr>
                <w:rFonts w:ascii="Arial" w:hAnsi="Arial" w:cs="Arial"/>
                <w:b/>
                <w:sz w:val="20"/>
                <w:szCs w:val="20"/>
              </w:rPr>
              <w:t>Marija Koželj Lampič</w:t>
            </w:r>
          </w:p>
          <w:p w14:paraId="721DAE83"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tel.: 04 231 95 92</w:t>
            </w:r>
          </w:p>
          <w:p w14:paraId="77BCD5EA"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 xml:space="preserve">e-naslov: </w:t>
            </w:r>
            <w:hyperlink r:id="rId62" w:history="1">
              <w:r w:rsidRPr="00F0071E">
                <w:rPr>
                  <w:rStyle w:val="Hiperpovezava"/>
                  <w:rFonts w:ascii="Arial" w:hAnsi="Arial" w:cs="Arial"/>
                  <w:sz w:val="20"/>
                  <w:szCs w:val="20"/>
                </w:rPr>
                <w:t>marija.kozelj-lampic@gov.si</w:t>
              </w:r>
            </w:hyperlink>
            <w:r w:rsidRPr="00F0071E">
              <w:rPr>
                <w:rFonts w:ascii="Arial" w:hAnsi="Arial" w:cs="Arial"/>
                <w:sz w:val="20"/>
                <w:szCs w:val="20"/>
              </w:rPr>
              <w:t xml:space="preserve"> </w:t>
            </w:r>
          </w:p>
          <w:p w14:paraId="22677BCE" w14:textId="77777777" w:rsidR="004B6964" w:rsidRPr="00F0071E" w:rsidRDefault="004B6964" w:rsidP="00E65B16">
            <w:pPr>
              <w:spacing w:line="288" w:lineRule="auto"/>
              <w:rPr>
                <w:rFonts w:ascii="Arial" w:hAnsi="Arial" w:cs="Arial"/>
                <w:b/>
                <w:sz w:val="20"/>
                <w:szCs w:val="20"/>
              </w:rPr>
            </w:pPr>
          </w:p>
          <w:p w14:paraId="770542CF" w14:textId="77777777" w:rsidR="004B6964" w:rsidRPr="00F0071E" w:rsidRDefault="004B6964" w:rsidP="00E65B16">
            <w:pPr>
              <w:spacing w:line="288" w:lineRule="auto"/>
              <w:rPr>
                <w:rFonts w:ascii="Arial" w:hAnsi="Arial" w:cs="Arial"/>
                <w:b/>
                <w:sz w:val="20"/>
                <w:szCs w:val="20"/>
              </w:rPr>
            </w:pPr>
            <w:r w:rsidRPr="00F0071E">
              <w:rPr>
                <w:rFonts w:ascii="Arial" w:hAnsi="Arial" w:cs="Arial"/>
                <w:b/>
                <w:sz w:val="20"/>
                <w:szCs w:val="20"/>
              </w:rPr>
              <w:lastRenderedPageBreak/>
              <w:t>Dosegljivost: od ponedeljka do petka med 7. in 16. uro</w:t>
            </w:r>
          </w:p>
          <w:p w14:paraId="1FE0E926" w14:textId="77777777" w:rsidR="004B6964" w:rsidRPr="00F0071E" w:rsidRDefault="004B6964" w:rsidP="00E65B16">
            <w:pPr>
              <w:spacing w:line="288" w:lineRule="auto"/>
              <w:rPr>
                <w:rFonts w:ascii="Arial" w:hAnsi="Arial" w:cs="Arial"/>
                <w:sz w:val="20"/>
                <w:szCs w:val="20"/>
              </w:rPr>
            </w:pPr>
          </w:p>
          <w:p w14:paraId="125D2AA7" w14:textId="77777777" w:rsidR="004B6964" w:rsidRPr="00F0071E" w:rsidRDefault="004B6964" w:rsidP="00E65B16">
            <w:pPr>
              <w:spacing w:line="288" w:lineRule="auto"/>
              <w:rPr>
                <w:rFonts w:ascii="Arial" w:hAnsi="Arial" w:cs="Arial"/>
                <w:sz w:val="20"/>
                <w:szCs w:val="20"/>
              </w:rPr>
            </w:pPr>
          </w:p>
          <w:p w14:paraId="1B3A05F6" w14:textId="77777777" w:rsidR="004B6964" w:rsidRPr="00F0071E" w:rsidRDefault="004B6964" w:rsidP="00E65B16">
            <w:pPr>
              <w:spacing w:line="288" w:lineRule="auto"/>
              <w:rPr>
                <w:rFonts w:ascii="Arial" w:hAnsi="Arial" w:cs="Arial"/>
                <w:b/>
                <w:sz w:val="20"/>
                <w:szCs w:val="20"/>
              </w:rPr>
            </w:pPr>
            <w:r w:rsidRPr="00F0071E">
              <w:rPr>
                <w:rFonts w:ascii="Arial" w:hAnsi="Arial" w:cs="Arial"/>
                <w:b/>
                <w:sz w:val="20"/>
                <w:szCs w:val="20"/>
              </w:rPr>
              <w:t>Ministrstvo za notranje zadeve</w:t>
            </w:r>
          </w:p>
          <w:p w14:paraId="1C03782D" w14:textId="77777777" w:rsidR="004B6964" w:rsidRPr="00F0071E" w:rsidRDefault="004B6964" w:rsidP="00E65B16">
            <w:pPr>
              <w:spacing w:line="288" w:lineRule="auto"/>
              <w:rPr>
                <w:rFonts w:ascii="Arial" w:hAnsi="Arial" w:cs="Arial"/>
                <w:b/>
                <w:sz w:val="20"/>
                <w:szCs w:val="20"/>
              </w:rPr>
            </w:pPr>
            <w:r w:rsidRPr="00F0071E">
              <w:rPr>
                <w:rFonts w:ascii="Arial" w:hAnsi="Arial" w:cs="Arial"/>
                <w:b/>
                <w:sz w:val="20"/>
                <w:szCs w:val="20"/>
              </w:rPr>
              <w:t>POLICIJA</w:t>
            </w:r>
          </w:p>
          <w:p w14:paraId="4C26069A"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Litostrojska 54</w:t>
            </w:r>
          </w:p>
          <w:p w14:paraId="69D81AE2"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1000 Ljubljana</w:t>
            </w:r>
          </w:p>
          <w:p w14:paraId="228C413F"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tel.: 01 428 40 00</w:t>
            </w:r>
          </w:p>
          <w:p w14:paraId="79AFCC00"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telefaks: 01 251 43 30</w:t>
            </w:r>
          </w:p>
          <w:p w14:paraId="68320C17"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 xml:space="preserve">e-naslov: </w:t>
            </w:r>
            <w:hyperlink r:id="rId63" w:history="1">
              <w:r w:rsidRPr="00F0071E">
                <w:rPr>
                  <w:rStyle w:val="Hiperpovezava"/>
                  <w:rFonts w:ascii="Arial" w:hAnsi="Arial" w:cs="Arial"/>
                  <w:sz w:val="20"/>
                  <w:szCs w:val="20"/>
                </w:rPr>
                <w:t>gp.policija@policija.si</w:t>
              </w:r>
            </w:hyperlink>
            <w:r w:rsidRPr="00F0071E">
              <w:rPr>
                <w:rFonts w:ascii="Arial" w:hAnsi="Arial" w:cs="Arial"/>
                <w:sz w:val="20"/>
                <w:szCs w:val="20"/>
              </w:rPr>
              <w:t xml:space="preserve"> </w:t>
            </w:r>
          </w:p>
          <w:p w14:paraId="6306C45E" w14:textId="77777777" w:rsidR="004B6964" w:rsidRPr="00F0071E" w:rsidRDefault="004B6964" w:rsidP="00E65B16">
            <w:pPr>
              <w:spacing w:line="288" w:lineRule="auto"/>
              <w:rPr>
                <w:rFonts w:ascii="Arial" w:hAnsi="Arial" w:cs="Arial"/>
                <w:sz w:val="20"/>
                <w:szCs w:val="20"/>
              </w:rPr>
            </w:pPr>
          </w:p>
          <w:p w14:paraId="15A82736" w14:textId="77777777" w:rsidR="004B6964" w:rsidRPr="00F0071E" w:rsidRDefault="004B6964" w:rsidP="00E65B16">
            <w:pPr>
              <w:spacing w:line="288" w:lineRule="auto"/>
              <w:rPr>
                <w:rFonts w:ascii="Arial" w:hAnsi="Arial" w:cs="Arial"/>
                <w:sz w:val="20"/>
                <w:szCs w:val="20"/>
              </w:rPr>
            </w:pPr>
          </w:p>
          <w:p w14:paraId="6EF50D05" w14:textId="77777777" w:rsidR="004B6964" w:rsidRPr="00F0071E" w:rsidRDefault="004B6964" w:rsidP="00E65B16">
            <w:pPr>
              <w:spacing w:line="288" w:lineRule="auto"/>
              <w:rPr>
                <w:rFonts w:ascii="Arial" w:hAnsi="Arial" w:cs="Arial"/>
                <w:sz w:val="20"/>
                <w:szCs w:val="20"/>
              </w:rPr>
            </w:pPr>
            <w:r w:rsidRPr="00F0071E">
              <w:rPr>
                <w:rFonts w:ascii="Arial" w:hAnsi="Arial" w:cs="Arial"/>
                <w:b/>
                <w:sz w:val="20"/>
                <w:szCs w:val="20"/>
              </w:rPr>
              <w:t>Benjamin Franca</w:t>
            </w:r>
            <w:r w:rsidRPr="00F0071E">
              <w:rPr>
                <w:rFonts w:ascii="Arial" w:hAnsi="Arial" w:cs="Arial"/>
                <w:sz w:val="20"/>
                <w:szCs w:val="20"/>
              </w:rPr>
              <w:t xml:space="preserve"> (Uprava kriminalistične policije GPU)</w:t>
            </w:r>
          </w:p>
          <w:p w14:paraId="4A0160D1" w14:textId="1DE04E1E"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tel.: 01 428 47 42</w:t>
            </w:r>
          </w:p>
          <w:p w14:paraId="31EC1043"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GSM: 051 657 889</w:t>
            </w:r>
          </w:p>
          <w:p w14:paraId="4838A81E"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 xml:space="preserve">e-naslov: </w:t>
            </w:r>
            <w:hyperlink r:id="rId64" w:history="1">
              <w:r w:rsidRPr="00F0071E">
                <w:rPr>
                  <w:rStyle w:val="Hiperpovezava"/>
                  <w:rFonts w:ascii="Arial" w:hAnsi="Arial" w:cs="Arial"/>
                  <w:sz w:val="20"/>
                  <w:szCs w:val="20"/>
                </w:rPr>
                <w:t>benjamin.franca@policija.si</w:t>
              </w:r>
            </w:hyperlink>
            <w:r w:rsidRPr="00F0071E">
              <w:rPr>
                <w:rFonts w:ascii="Arial" w:hAnsi="Arial" w:cs="Arial"/>
                <w:sz w:val="20"/>
                <w:szCs w:val="20"/>
              </w:rPr>
              <w:t xml:space="preserve"> </w:t>
            </w:r>
          </w:p>
          <w:p w14:paraId="40964F34" w14:textId="77777777" w:rsidR="004B6964" w:rsidRPr="00F0071E" w:rsidRDefault="004B6964" w:rsidP="00E65B16">
            <w:pPr>
              <w:spacing w:line="288" w:lineRule="auto"/>
              <w:rPr>
                <w:rFonts w:ascii="Arial" w:hAnsi="Arial" w:cs="Arial"/>
                <w:sz w:val="20"/>
                <w:szCs w:val="20"/>
              </w:rPr>
            </w:pPr>
          </w:p>
          <w:p w14:paraId="61696298" w14:textId="77777777" w:rsidR="004B6964" w:rsidRPr="00F0071E" w:rsidRDefault="004B6964" w:rsidP="00E65B16">
            <w:pPr>
              <w:spacing w:line="288" w:lineRule="auto"/>
              <w:rPr>
                <w:rFonts w:ascii="Arial" w:hAnsi="Arial" w:cs="Arial"/>
                <w:sz w:val="20"/>
                <w:szCs w:val="20"/>
              </w:rPr>
            </w:pPr>
          </w:p>
          <w:p w14:paraId="22F83FDB" w14:textId="77777777" w:rsidR="004B6964" w:rsidRPr="00F0071E" w:rsidRDefault="004B6964" w:rsidP="00E65B16">
            <w:pPr>
              <w:spacing w:line="288" w:lineRule="auto"/>
              <w:rPr>
                <w:rFonts w:ascii="Arial" w:hAnsi="Arial" w:cs="Arial"/>
                <w:sz w:val="20"/>
                <w:szCs w:val="20"/>
              </w:rPr>
            </w:pPr>
          </w:p>
          <w:p w14:paraId="28B677D9" w14:textId="77777777" w:rsidR="004B6964" w:rsidRPr="00F0071E" w:rsidRDefault="004B6964" w:rsidP="00E65B16">
            <w:pPr>
              <w:spacing w:line="288" w:lineRule="auto"/>
              <w:rPr>
                <w:rFonts w:ascii="Arial" w:hAnsi="Arial" w:cs="Arial"/>
                <w:sz w:val="20"/>
                <w:szCs w:val="20"/>
              </w:rPr>
            </w:pPr>
            <w:r w:rsidRPr="00F0071E">
              <w:rPr>
                <w:rFonts w:ascii="Arial" w:hAnsi="Arial" w:cs="Arial"/>
                <w:b/>
                <w:sz w:val="20"/>
                <w:szCs w:val="20"/>
              </w:rPr>
              <w:t>Alojz Sladič</w:t>
            </w:r>
            <w:r w:rsidRPr="00F0071E">
              <w:rPr>
                <w:rFonts w:ascii="Arial" w:hAnsi="Arial" w:cs="Arial"/>
                <w:sz w:val="20"/>
                <w:szCs w:val="20"/>
              </w:rPr>
              <w:t xml:space="preserve"> (Uprava uniformirane policije GPU)</w:t>
            </w:r>
          </w:p>
          <w:p w14:paraId="7B2077A6" w14:textId="41218EF8"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tel.: 01 428 45 02</w:t>
            </w:r>
          </w:p>
          <w:p w14:paraId="279B27DF" w14:textId="3F76912B"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GSM: 031 602 639</w:t>
            </w:r>
          </w:p>
          <w:p w14:paraId="06556690"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 xml:space="preserve">e-naslov: </w:t>
            </w:r>
            <w:hyperlink r:id="rId65" w:history="1">
              <w:r w:rsidRPr="00F0071E">
                <w:rPr>
                  <w:rStyle w:val="Hiperpovezava"/>
                  <w:rFonts w:ascii="Arial" w:hAnsi="Arial" w:cs="Arial"/>
                  <w:sz w:val="20"/>
                  <w:szCs w:val="20"/>
                </w:rPr>
                <w:t>alojz.sladic@policija.si</w:t>
              </w:r>
            </w:hyperlink>
          </w:p>
          <w:p w14:paraId="154C5FE8" w14:textId="77777777" w:rsidR="004B6964" w:rsidRPr="00F0071E" w:rsidRDefault="004B6964" w:rsidP="00E65B16">
            <w:pPr>
              <w:spacing w:line="288" w:lineRule="auto"/>
              <w:rPr>
                <w:rFonts w:ascii="Arial" w:hAnsi="Arial" w:cs="Arial"/>
                <w:sz w:val="20"/>
                <w:szCs w:val="20"/>
              </w:rPr>
            </w:pPr>
          </w:p>
          <w:p w14:paraId="2E080699" w14:textId="42ABE6A1" w:rsidR="004B6964" w:rsidRPr="00F0071E" w:rsidRDefault="004B6964" w:rsidP="00E65B16">
            <w:pPr>
              <w:spacing w:line="288" w:lineRule="auto"/>
              <w:rPr>
                <w:rFonts w:ascii="Arial" w:hAnsi="Arial" w:cs="Arial"/>
                <w:b/>
                <w:sz w:val="20"/>
                <w:szCs w:val="20"/>
              </w:rPr>
            </w:pPr>
            <w:r w:rsidRPr="00F0071E">
              <w:rPr>
                <w:rFonts w:ascii="Arial" w:hAnsi="Arial" w:cs="Arial"/>
                <w:b/>
                <w:sz w:val="20"/>
                <w:szCs w:val="20"/>
              </w:rPr>
              <w:t>Dosegljivost: vse dni v tednu</w:t>
            </w:r>
            <w:r w:rsidR="006D4E42">
              <w:rPr>
                <w:rFonts w:ascii="Arial" w:hAnsi="Arial" w:cs="Arial"/>
                <w:b/>
                <w:sz w:val="20"/>
                <w:szCs w:val="20"/>
              </w:rPr>
              <w:t>, 24 ur na dan</w:t>
            </w:r>
          </w:p>
          <w:p w14:paraId="04F1E1B8" w14:textId="77777777" w:rsidR="004B6964" w:rsidRPr="00F0071E" w:rsidRDefault="004B6964" w:rsidP="00E65B16">
            <w:pPr>
              <w:spacing w:line="288" w:lineRule="auto"/>
              <w:rPr>
                <w:rFonts w:ascii="Arial" w:hAnsi="Arial" w:cs="Arial"/>
                <w:b/>
                <w:sz w:val="20"/>
                <w:szCs w:val="20"/>
              </w:rPr>
            </w:pPr>
          </w:p>
          <w:p w14:paraId="4E6D03EB" w14:textId="77777777" w:rsidR="004B6964" w:rsidRPr="00F0071E" w:rsidRDefault="004B6964" w:rsidP="00E65B16">
            <w:pPr>
              <w:spacing w:line="288" w:lineRule="auto"/>
              <w:rPr>
                <w:rFonts w:ascii="Arial" w:hAnsi="Arial" w:cs="Arial"/>
                <w:b/>
                <w:sz w:val="20"/>
                <w:szCs w:val="20"/>
              </w:rPr>
            </w:pPr>
            <w:r w:rsidRPr="00F0071E">
              <w:rPr>
                <w:rFonts w:ascii="Arial" w:hAnsi="Arial" w:cs="Arial"/>
                <w:b/>
                <w:sz w:val="20"/>
                <w:szCs w:val="20"/>
              </w:rPr>
              <w:t>Finančna uprava Republike Slovenije</w:t>
            </w:r>
          </w:p>
          <w:p w14:paraId="473C316D"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 xml:space="preserve">Šmartinska 55 </w:t>
            </w:r>
          </w:p>
          <w:p w14:paraId="6B410161"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1523 Ljubljana</w:t>
            </w:r>
          </w:p>
          <w:p w14:paraId="37DEDDD3" w14:textId="57BB7751" w:rsidR="004B6964" w:rsidRPr="00F0071E" w:rsidRDefault="000154F0" w:rsidP="00E65B16">
            <w:pPr>
              <w:spacing w:line="288" w:lineRule="auto"/>
              <w:rPr>
                <w:rFonts w:ascii="Arial" w:hAnsi="Arial" w:cs="Arial"/>
                <w:sz w:val="20"/>
                <w:szCs w:val="20"/>
              </w:rPr>
            </w:pPr>
            <w:r>
              <w:rPr>
                <w:rFonts w:ascii="Arial" w:hAnsi="Arial" w:cs="Arial"/>
                <w:sz w:val="20"/>
                <w:szCs w:val="20"/>
              </w:rPr>
              <w:t>t</w:t>
            </w:r>
            <w:r w:rsidR="004B6964" w:rsidRPr="00F0071E">
              <w:rPr>
                <w:rFonts w:ascii="Arial" w:hAnsi="Arial" w:cs="Arial"/>
                <w:sz w:val="20"/>
                <w:szCs w:val="20"/>
              </w:rPr>
              <w:t>el.: 01 478 38 00</w:t>
            </w:r>
          </w:p>
          <w:p w14:paraId="7BF0BD97"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telefaks: 01 478 39 00</w:t>
            </w:r>
          </w:p>
          <w:p w14:paraId="5DA6572B"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 xml:space="preserve">e-naslov: </w:t>
            </w:r>
            <w:hyperlink r:id="rId66" w:history="1">
              <w:r w:rsidRPr="00F0071E">
                <w:rPr>
                  <w:rStyle w:val="Hiperpovezava"/>
                  <w:rFonts w:ascii="Arial" w:hAnsi="Arial" w:cs="Arial"/>
                  <w:sz w:val="20"/>
                  <w:szCs w:val="20"/>
                </w:rPr>
                <w:t>gfu.fu@gov.si</w:t>
              </w:r>
            </w:hyperlink>
          </w:p>
          <w:p w14:paraId="516AFCA3" w14:textId="77777777" w:rsidR="004B6964" w:rsidRPr="00F0071E" w:rsidRDefault="004B6964" w:rsidP="00E65B16">
            <w:pPr>
              <w:spacing w:line="288" w:lineRule="auto"/>
              <w:rPr>
                <w:rFonts w:ascii="Arial" w:hAnsi="Arial" w:cs="Arial"/>
                <w:b/>
                <w:sz w:val="20"/>
                <w:szCs w:val="20"/>
              </w:rPr>
            </w:pPr>
          </w:p>
          <w:p w14:paraId="106AE843" w14:textId="77777777" w:rsidR="004B6964" w:rsidRPr="00F0071E" w:rsidRDefault="004B6964" w:rsidP="00E65B16">
            <w:pPr>
              <w:spacing w:line="288" w:lineRule="auto"/>
              <w:rPr>
                <w:rFonts w:ascii="Arial" w:hAnsi="Arial" w:cs="Arial"/>
                <w:b/>
                <w:sz w:val="20"/>
                <w:szCs w:val="20"/>
              </w:rPr>
            </w:pPr>
            <w:r w:rsidRPr="00F0071E">
              <w:rPr>
                <w:rFonts w:ascii="Arial" w:hAnsi="Arial" w:cs="Arial"/>
                <w:b/>
                <w:sz w:val="20"/>
                <w:szCs w:val="20"/>
              </w:rPr>
              <w:t>David Piščanec</w:t>
            </w:r>
          </w:p>
          <w:p w14:paraId="705D0D28" w14:textId="4DDD4D8B" w:rsidR="004B6964" w:rsidRPr="00F0071E" w:rsidRDefault="000154F0" w:rsidP="00E65B16">
            <w:pPr>
              <w:spacing w:line="288" w:lineRule="auto"/>
              <w:rPr>
                <w:rFonts w:ascii="Arial" w:hAnsi="Arial" w:cs="Arial"/>
                <w:sz w:val="20"/>
                <w:szCs w:val="20"/>
              </w:rPr>
            </w:pPr>
            <w:r>
              <w:rPr>
                <w:rFonts w:ascii="Arial" w:hAnsi="Arial" w:cs="Arial"/>
                <w:sz w:val="20"/>
                <w:szCs w:val="20"/>
              </w:rPr>
              <w:t>t</w:t>
            </w:r>
            <w:r w:rsidR="004B6964" w:rsidRPr="00F0071E">
              <w:rPr>
                <w:rFonts w:ascii="Arial" w:hAnsi="Arial" w:cs="Arial"/>
                <w:sz w:val="20"/>
                <w:szCs w:val="20"/>
              </w:rPr>
              <w:t>el</w:t>
            </w:r>
            <w:r>
              <w:rPr>
                <w:rFonts w:ascii="Arial" w:hAnsi="Arial" w:cs="Arial"/>
                <w:sz w:val="20"/>
                <w:szCs w:val="20"/>
              </w:rPr>
              <w:t>.</w:t>
            </w:r>
            <w:r w:rsidR="004B6964" w:rsidRPr="00F0071E">
              <w:rPr>
                <w:rFonts w:ascii="Arial" w:hAnsi="Arial" w:cs="Arial"/>
                <w:sz w:val="20"/>
                <w:szCs w:val="20"/>
              </w:rPr>
              <w:t>: 01 478 38 62</w:t>
            </w:r>
          </w:p>
          <w:p w14:paraId="3CCEA7ED" w14:textId="77777777" w:rsidR="004B6964" w:rsidRPr="00F0071E" w:rsidRDefault="004B6964" w:rsidP="00E65B16">
            <w:pPr>
              <w:spacing w:line="288" w:lineRule="auto"/>
              <w:rPr>
                <w:rFonts w:ascii="Arial" w:hAnsi="Arial" w:cs="Arial"/>
                <w:b/>
                <w:sz w:val="20"/>
                <w:szCs w:val="20"/>
              </w:rPr>
            </w:pPr>
            <w:r w:rsidRPr="00F0071E">
              <w:rPr>
                <w:rFonts w:ascii="Arial" w:hAnsi="Arial" w:cs="Arial"/>
                <w:sz w:val="20"/>
                <w:szCs w:val="20"/>
              </w:rPr>
              <w:t xml:space="preserve">e-naslov: </w:t>
            </w:r>
            <w:hyperlink r:id="rId67" w:history="1">
              <w:r w:rsidRPr="00F0071E">
                <w:rPr>
                  <w:rStyle w:val="Hiperpovezava"/>
                  <w:rFonts w:ascii="Arial" w:hAnsi="Arial" w:cs="Arial"/>
                  <w:sz w:val="20"/>
                  <w:szCs w:val="20"/>
                </w:rPr>
                <w:t>david.piscanec@gov.si</w:t>
              </w:r>
            </w:hyperlink>
            <w:r w:rsidRPr="00F0071E">
              <w:rPr>
                <w:rFonts w:ascii="Arial" w:hAnsi="Arial" w:cs="Arial"/>
                <w:b/>
                <w:sz w:val="20"/>
                <w:szCs w:val="20"/>
              </w:rPr>
              <w:t xml:space="preserve"> </w:t>
            </w:r>
          </w:p>
          <w:p w14:paraId="5F0CF441" w14:textId="77777777" w:rsidR="004B6964" w:rsidRPr="00F0071E" w:rsidRDefault="004B6964" w:rsidP="00E65B16">
            <w:pPr>
              <w:spacing w:line="288" w:lineRule="auto"/>
              <w:rPr>
                <w:rFonts w:ascii="Arial" w:hAnsi="Arial" w:cs="Arial"/>
                <w:b/>
                <w:sz w:val="20"/>
                <w:szCs w:val="20"/>
              </w:rPr>
            </w:pPr>
          </w:p>
          <w:p w14:paraId="0F03548E" w14:textId="77777777" w:rsidR="004B6964" w:rsidRPr="00F0071E" w:rsidRDefault="004B6964" w:rsidP="00E65B16">
            <w:pPr>
              <w:spacing w:line="288" w:lineRule="auto"/>
              <w:rPr>
                <w:rFonts w:ascii="Arial" w:hAnsi="Arial" w:cs="Arial"/>
                <w:b/>
                <w:sz w:val="20"/>
                <w:szCs w:val="20"/>
              </w:rPr>
            </w:pPr>
            <w:r w:rsidRPr="00F0071E">
              <w:rPr>
                <w:rFonts w:ascii="Arial" w:hAnsi="Arial" w:cs="Arial"/>
                <w:b/>
                <w:sz w:val="20"/>
                <w:szCs w:val="20"/>
              </w:rPr>
              <w:t>Tomaž Suša</w:t>
            </w:r>
          </w:p>
          <w:p w14:paraId="0DCF977E" w14:textId="3DF4B5A6" w:rsidR="004B6964" w:rsidRPr="00F0071E" w:rsidRDefault="000154F0" w:rsidP="00E65B16">
            <w:pPr>
              <w:spacing w:line="288" w:lineRule="auto"/>
              <w:rPr>
                <w:rFonts w:ascii="Arial" w:hAnsi="Arial" w:cs="Arial"/>
                <w:sz w:val="20"/>
                <w:szCs w:val="20"/>
              </w:rPr>
            </w:pPr>
            <w:r>
              <w:rPr>
                <w:rFonts w:ascii="Arial" w:hAnsi="Arial" w:cs="Arial"/>
                <w:sz w:val="20"/>
                <w:szCs w:val="20"/>
              </w:rPr>
              <w:t>t</w:t>
            </w:r>
            <w:r w:rsidR="004B6964" w:rsidRPr="00F0071E">
              <w:rPr>
                <w:rFonts w:ascii="Arial" w:hAnsi="Arial" w:cs="Arial"/>
                <w:sz w:val="20"/>
                <w:szCs w:val="20"/>
              </w:rPr>
              <w:t>el</w:t>
            </w:r>
            <w:r>
              <w:rPr>
                <w:rFonts w:ascii="Arial" w:hAnsi="Arial" w:cs="Arial"/>
                <w:sz w:val="20"/>
                <w:szCs w:val="20"/>
              </w:rPr>
              <w:t>.</w:t>
            </w:r>
            <w:r w:rsidR="004B6964" w:rsidRPr="00F0071E">
              <w:rPr>
                <w:rFonts w:ascii="Arial" w:hAnsi="Arial" w:cs="Arial"/>
                <w:sz w:val="20"/>
                <w:szCs w:val="20"/>
              </w:rPr>
              <w:t xml:space="preserve">: </w:t>
            </w:r>
          </w:p>
          <w:p w14:paraId="6FF37052" w14:textId="77777777" w:rsidR="004B6964" w:rsidRPr="00F0071E" w:rsidRDefault="004B6964" w:rsidP="00E65B16">
            <w:pPr>
              <w:spacing w:line="288" w:lineRule="auto"/>
              <w:rPr>
                <w:rFonts w:ascii="Arial" w:hAnsi="Arial" w:cs="Arial"/>
                <w:b/>
                <w:sz w:val="20"/>
                <w:szCs w:val="20"/>
              </w:rPr>
            </w:pPr>
            <w:r w:rsidRPr="00F0071E">
              <w:rPr>
                <w:rFonts w:ascii="Arial" w:hAnsi="Arial" w:cs="Arial"/>
                <w:sz w:val="20"/>
                <w:szCs w:val="20"/>
              </w:rPr>
              <w:t>e-naslov:</w:t>
            </w:r>
            <w:r w:rsidRPr="00F0071E">
              <w:rPr>
                <w:rFonts w:ascii="Arial" w:hAnsi="Arial" w:cs="Arial"/>
                <w:b/>
                <w:sz w:val="20"/>
                <w:szCs w:val="20"/>
              </w:rPr>
              <w:t xml:space="preserve"> </w:t>
            </w:r>
            <w:hyperlink r:id="rId68" w:history="1">
              <w:r w:rsidRPr="00F0071E">
                <w:rPr>
                  <w:rStyle w:val="Hiperpovezava"/>
                  <w:rFonts w:ascii="Arial" w:hAnsi="Arial" w:cs="Arial"/>
                  <w:sz w:val="20"/>
                  <w:szCs w:val="20"/>
                </w:rPr>
                <w:t>tomaz.susa@gov.si</w:t>
              </w:r>
            </w:hyperlink>
            <w:r w:rsidRPr="00F0071E">
              <w:rPr>
                <w:rFonts w:ascii="Arial" w:hAnsi="Arial" w:cs="Arial"/>
                <w:b/>
                <w:sz w:val="20"/>
                <w:szCs w:val="20"/>
              </w:rPr>
              <w:t xml:space="preserve"> </w:t>
            </w:r>
          </w:p>
          <w:p w14:paraId="6928F8CA" w14:textId="77777777" w:rsidR="004B6964" w:rsidRPr="00F0071E" w:rsidRDefault="004B6964" w:rsidP="00E65B16">
            <w:pPr>
              <w:spacing w:line="288" w:lineRule="auto"/>
              <w:rPr>
                <w:rFonts w:ascii="Arial" w:hAnsi="Arial" w:cs="Arial"/>
                <w:b/>
                <w:sz w:val="20"/>
                <w:szCs w:val="20"/>
              </w:rPr>
            </w:pPr>
          </w:p>
          <w:p w14:paraId="63DD5916" w14:textId="6FE96736" w:rsidR="004B6964" w:rsidRPr="00F0071E" w:rsidRDefault="004B6964" w:rsidP="00E65B16">
            <w:pPr>
              <w:spacing w:line="288" w:lineRule="auto"/>
              <w:rPr>
                <w:rFonts w:ascii="Arial" w:hAnsi="Arial" w:cs="Arial"/>
                <w:b/>
                <w:sz w:val="20"/>
                <w:szCs w:val="20"/>
              </w:rPr>
            </w:pPr>
            <w:r w:rsidRPr="00F0071E">
              <w:rPr>
                <w:rFonts w:ascii="Arial" w:hAnsi="Arial" w:cs="Arial"/>
                <w:b/>
                <w:sz w:val="20"/>
                <w:szCs w:val="20"/>
              </w:rPr>
              <w:t>Dosegljivost: od ponedeljka do petka med 7.</w:t>
            </w:r>
            <w:r w:rsidR="000154F0">
              <w:rPr>
                <w:rFonts w:ascii="Arial" w:hAnsi="Arial" w:cs="Arial"/>
                <w:b/>
                <w:sz w:val="20"/>
                <w:szCs w:val="20"/>
              </w:rPr>
              <w:t>00</w:t>
            </w:r>
            <w:r w:rsidRPr="00F0071E">
              <w:rPr>
                <w:rFonts w:ascii="Arial" w:hAnsi="Arial" w:cs="Arial"/>
                <w:b/>
                <w:sz w:val="20"/>
                <w:szCs w:val="20"/>
              </w:rPr>
              <w:t xml:space="preserve"> in 15.30</w:t>
            </w:r>
          </w:p>
        </w:tc>
      </w:tr>
    </w:tbl>
    <w:p w14:paraId="1523F436" w14:textId="77777777" w:rsidR="00D707AC" w:rsidRPr="00F0071E" w:rsidRDefault="00D707AC" w:rsidP="00E65B16">
      <w:pPr>
        <w:spacing w:line="288" w:lineRule="auto"/>
        <w:rPr>
          <w:rFonts w:ascii="Arial" w:hAnsi="Arial" w:cs="Arial"/>
          <w:sz w:val="20"/>
          <w:szCs w:val="20"/>
          <w:highlight w:val="magenta"/>
        </w:rPr>
      </w:pPr>
    </w:p>
    <w:p w14:paraId="38C29605" w14:textId="77777777" w:rsidR="00D707AC" w:rsidRPr="00F0071E" w:rsidRDefault="00D707AC" w:rsidP="00E65B16">
      <w:pPr>
        <w:spacing w:line="288" w:lineRule="auto"/>
        <w:rPr>
          <w:rFonts w:ascii="Arial" w:hAnsi="Arial" w:cs="Arial"/>
          <w:sz w:val="20"/>
          <w:szCs w:val="20"/>
          <w:highlight w:val="magenta"/>
        </w:rPr>
      </w:pPr>
    </w:p>
    <w:p w14:paraId="1C02127D" w14:textId="77777777" w:rsidR="00D707AC" w:rsidRPr="00F0071E" w:rsidRDefault="00D707AC" w:rsidP="00E65B16">
      <w:pPr>
        <w:spacing w:after="200" w:line="288" w:lineRule="auto"/>
        <w:rPr>
          <w:rFonts w:ascii="Arial" w:hAnsi="Arial" w:cs="Arial"/>
          <w:b/>
          <w:sz w:val="20"/>
          <w:szCs w:val="20"/>
          <w:u w:val="single"/>
        </w:rPr>
      </w:pPr>
      <w:r w:rsidRPr="00F0071E">
        <w:rPr>
          <w:rFonts w:ascii="Arial" w:hAnsi="Arial" w:cs="Arial"/>
          <w:b/>
          <w:sz w:val="20"/>
          <w:szCs w:val="20"/>
          <w:u w:val="single"/>
        </w:rPr>
        <w:t>Cilji in prednostne naloge inšpekcijskih nadzorov, vključno z opisom, kako so te prednostne naloge opredeljene:</w:t>
      </w:r>
    </w:p>
    <w:p w14:paraId="168C02A1" w14:textId="77777777" w:rsidR="004B6964" w:rsidRPr="00F0071E" w:rsidRDefault="004B6964" w:rsidP="00E65B16">
      <w:pPr>
        <w:pStyle w:val="Odstavekseznama"/>
        <w:spacing w:line="288" w:lineRule="auto"/>
        <w:ind w:left="0"/>
        <w:jc w:val="both"/>
        <w:rPr>
          <w:rFonts w:eastAsia="Times New Roman"/>
          <w:lang w:eastAsia="sl-SI"/>
        </w:rPr>
      </w:pPr>
      <w:r w:rsidRPr="00F0071E">
        <w:rPr>
          <w:rFonts w:eastAsia="Times New Roman"/>
          <w:lang w:eastAsia="sl-SI"/>
        </w:rPr>
        <w:t>Cilji inšpekcijskih nadzorov so:</w:t>
      </w:r>
    </w:p>
    <w:p w14:paraId="144D9D54" w14:textId="68296E83" w:rsidR="004B6964" w:rsidRPr="00F0071E" w:rsidRDefault="004B6964" w:rsidP="00E65B16">
      <w:pPr>
        <w:pStyle w:val="Odstavekseznama"/>
        <w:numPr>
          <w:ilvl w:val="0"/>
          <w:numId w:val="47"/>
        </w:numPr>
        <w:spacing w:after="200" w:line="288" w:lineRule="auto"/>
        <w:jc w:val="both"/>
        <w:rPr>
          <w:rFonts w:eastAsia="Times New Roman"/>
          <w:lang w:eastAsia="sl-SI"/>
        </w:rPr>
      </w:pPr>
      <w:r w:rsidRPr="00F0071E">
        <w:rPr>
          <w:rFonts w:eastAsia="Times New Roman"/>
          <w:lang w:eastAsia="sl-SI"/>
        </w:rPr>
        <w:t xml:space="preserve">delovanje zavezancev v skladu z zakonodajo: preverjanje, ali zavezanci delujejo v skladu z izdanimi okoljevarstvenimi dovoljenji, upoštevajo zakonska določila za izvajanje čezmejnih </w:t>
      </w:r>
      <w:r w:rsidRPr="00F0071E">
        <w:rPr>
          <w:rFonts w:eastAsia="Times New Roman"/>
          <w:lang w:eastAsia="sl-SI"/>
        </w:rPr>
        <w:lastRenderedPageBreak/>
        <w:t>pošiljk odpadkov (Uredba 1013/2006 in Uredba 1418/2007 o izvozu nekaterih odpadkov na predelavo itd.);</w:t>
      </w:r>
    </w:p>
    <w:p w14:paraId="009953E5" w14:textId="605775C6" w:rsidR="004B6964" w:rsidRPr="00F0071E" w:rsidRDefault="004B6964" w:rsidP="00E65B16">
      <w:pPr>
        <w:pStyle w:val="Odstavekseznama"/>
        <w:numPr>
          <w:ilvl w:val="0"/>
          <w:numId w:val="47"/>
        </w:numPr>
        <w:spacing w:after="200" w:line="288" w:lineRule="auto"/>
        <w:jc w:val="both"/>
        <w:rPr>
          <w:rFonts w:eastAsia="Times New Roman"/>
          <w:lang w:eastAsia="sl-SI"/>
        </w:rPr>
      </w:pPr>
      <w:r w:rsidRPr="00F0071E">
        <w:rPr>
          <w:rFonts w:eastAsia="Times New Roman"/>
          <w:lang w:eastAsia="sl-SI"/>
        </w:rPr>
        <w:t>preprečevanje nezakonitih pošiljk odpadkov: razmere na svetovnih trgih so se s prepovedjo uvoza odpadkov na Kitajsko, predvsem odpadne plastike, zelo spremenile. Kot posledica prepovedi so destinacije (predvsem za odpadno plastiko) druge azijske države</w:t>
      </w:r>
      <w:r w:rsidR="001E7B12">
        <w:rPr>
          <w:rFonts w:eastAsia="Times New Roman"/>
          <w:lang w:eastAsia="sl-SI"/>
        </w:rPr>
        <w:t>,</w:t>
      </w:r>
      <w:r w:rsidRPr="00F0071E">
        <w:rPr>
          <w:rFonts w:eastAsia="Times New Roman"/>
          <w:lang w:eastAsia="sl-SI"/>
        </w:rPr>
        <w:t xml:space="preserve"> </w:t>
      </w:r>
      <w:r w:rsidR="00AE5F5A">
        <w:rPr>
          <w:rFonts w:eastAsia="Times New Roman"/>
          <w:lang w:eastAsia="sl-SI"/>
        </w:rPr>
        <w:t xml:space="preserve">na primer </w:t>
      </w:r>
      <w:r w:rsidRPr="00F0071E">
        <w:rPr>
          <w:rFonts w:eastAsia="Times New Roman"/>
          <w:lang w:eastAsia="sl-SI"/>
        </w:rPr>
        <w:t xml:space="preserve">Malezija, Indonezija, Turčija. Opažen je trend pošiljanja mešanih komunalnih odpadkov (kot odpadna plastika) v države na </w:t>
      </w:r>
      <w:r w:rsidR="003C030A">
        <w:rPr>
          <w:rFonts w:eastAsia="Times New Roman"/>
          <w:lang w:eastAsia="sl-SI"/>
        </w:rPr>
        <w:t>območju</w:t>
      </w:r>
      <w:r w:rsidR="003C030A" w:rsidRPr="00F0071E">
        <w:rPr>
          <w:rFonts w:eastAsia="Times New Roman"/>
          <w:lang w:eastAsia="sl-SI"/>
        </w:rPr>
        <w:t xml:space="preserve"> </w:t>
      </w:r>
      <w:r w:rsidRPr="00F0071E">
        <w:rPr>
          <w:rFonts w:eastAsia="Times New Roman"/>
          <w:lang w:eastAsia="sl-SI"/>
        </w:rPr>
        <w:t>Balkana. V zadnjih letih se je v Evropi povečalo število požarov, predvsem odpadne plastike in RDF (iz odpadkov pripravljeno gorivo)</w:t>
      </w:r>
      <w:r w:rsidR="00AE5F5A">
        <w:rPr>
          <w:rFonts w:eastAsia="Times New Roman"/>
          <w:lang w:eastAsia="sl-SI"/>
        </w:rPr>
        <w:t>,</w:t>
      </w:r>
      <w:r w:rsidRPr="00F0071E">
        <w:rPr>
          <w:rFonts w:eastAsia="Times New Roman"/>
          <w:lang w:eastAsia="sl-SI"/>
        </w:rPr>
        <w:t xml:space="preserve"> tako v obratih</w:t>
      </w:r>
      <w:r w:rsidR="00AE5F5A">
        <w:rPr>
          <w:rFonts w:eastAsia="Times New Roman"/>
          <w:lang w:eastAsia="sl-SI"/>
        </w:rPr>
        <w:t xml:space="preserve"> z </w:t>
      </w:r>
      <w:r w:rsidRPr="00F0071E">
        <w:rPr>
          <w:rFonts w:eastAsia="Times New Roman"/>
          <w:lang w:eastAsia="sl-SI"/>
        </w:rPr>
        <w:t>okoljevarstven</w:t>
      </w:r>
      <w:r w:rsidR="00791E90">
        <w:rPr>
          <w:rFonts w:eastAsia="Times New Roman"/>
          <w:lang w:eastAsia="sl-SI"/>
        </w:rPr>
        <w:t>im</w:t>
      </w:r>
      <w:r w:rsidRPr="00F0071E">
        <w:rPr>
          <w:rFonts w:eastAsia="Times New Roman"/>
          <w:lang w:eastAsia="sl-SI"/>
        </w:rPr>
        <w:t xml:space="preserve"> dovoljenj</w:t>
      </w:r>
      <w:r w:rsidR="00791E90">
        <w:rPr>
          <w:rFonts w:eastAsia="Times New Roman"/>
          <w:lang w:eastAsia="sl-SI"/>
        </w:rPr>
        <w:t>em</w:t>
      </w:r>
      <w:r w:rsidRPr="00F0071E">
        <w:rPr>
          <w:rFonts w:eastAsia="Times New Roman"/>
          <w:lang w:eastAsia="sl-SI"/>
        </w:rPr>
        <w:t xml:space="preserve"> kot tudi v nezakonitih obratih, pa tudi na odlagališčih;</w:t>
      </w:r>
    </w:p>
    <w:p w14:paraId="15342A65" w14:textId="77777777" w:rsidR="004B6964" w:rsidRPr="00F0071E" w:rsidRDefault="004B6964" w:rsidP="00E65B16">
      <w:pPr>
        <w:pStyle w:val="Odstavekseznama"/>
        <w:numPr>
          <w:ilvl w:val="0"/>
          <w:numId w:val="47"/>
        </w:numPr>
        <w:spacing w:after="200" w:line="288" w:lineRule="auto"/>
        <w:jc w:val="both"/>
        <w:rPr>
          <w:rFonts w:eastAsia="Times New Roman"/>
          <w:lang w:eastAsia="sl-SI"/>
        </w:rPr>
      </w:pPr>
      <w:r w:rsidRPr="00F0071E">
        <w:rPr>
          <w:rFonts w:eastAsia="Times New Roman"/>
          <w:lang w:eastAsia="sl-SI"/>
        </w:rPr>
        <w:t>varovanje okolja in zdravja ljudi: s preprečevanjem nezakonitega ravnanja z odpadki in preprečevanjem nezakonitih pošiljk pripomoremo k varovanju okolja in zdravju ljudi;</w:t>
      </w:r>
    </w:p>
    <w:p w14:paraId="0D4B32FF" w14:textId="164E04E6" w:rsidR="004B6964" w:rsidRPr="00F0071E" w:rsidRDefault="004B6964" w:rsidP="00E65B16">
      <w:pPr>
        <w:pStyle w:val="Odstavekseznama"/>
        <w:numPr>
          <w:ilvl w:val="0"/>
          <w:numId w:val="47"/>
        </w:numPr>
        <w:spacing w:after="200" w:line="288" w:lineRule="auto"/>
        <w:jc w:val="both"/>
        <w:rPr>
          <w:rFonts w:eastAsia="Times New Roman"/>
          <w:lang w:eastAsia="sl-SI"/>
        </w:rPr>
      </w:pPr>
      <w:r w:rsidRPr="00F0071E">
        <w:rPr>
          <w:rFonts w:eastAsia="Times New Roman"/>
          <w:lang w:eastAsia="sl-SI"/>
        </w:rPr>
        <w:t xml:space="preserve">preprečevanje nelojalne konkurence na trgu z odpadki: z nezakonitim ravnanjem z odpadki je v ozadju običajno možnost za pridobivanje dobička zaradi višjih cen odpadkov, surovin ali proizvodov. </w:t>
      </w:r>
      <w:r w:rsidR="00E86E46">
        <w:rPr>
          <w:rFonts w:eastAsia="Times New Roman"/>
          <w:lang w:eastAsia="sl-SI"/>
        </w:rPr>
        <w:t>Po navadi</w:t>
      </w:r>
      <w:r w:rsidR="00E86E46" w:rsidRPr="00F0071E">
        <w:rPr>
          <w:rFonts w:eastAsia="Times New Roman"/>
          <w:lang w:eastAsia="sl-SI"/>
        </w:rPr>
        <w:t xml:space="preserve"> </w:t>
      </w:r>
      <w:r w:rsidRPr="00F0071E">
        <w:rPr>
          <w:rFonts w:eastAsia="Times New Roman"/>
          <w:lang w:eastAsia="sl-SI"/>
        </w:rPr>
        <w:t>se v takih primerih (ne)hote pojavljajo osebe in družbe, ki nimajo pridobljenih dovoljenj za ravnanje z odpadki oziroma za tem stojijo tudi organizirane skupine, ki širijo svoje dejavnosti in se ukvarjajo z okoljskim kriminalom.</w:t>
      </w:r>
    </w:p>
    <w:p w14:paraId="18F01880"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 xml:space="preserve">Prednostne naloge so opredeljene na podlagi ugotovitev nadzorov iz preteklih let, analize podatkov o nezakonitih pošiljkah odpadkov in ugotovljenega stanja na terenu.  </w:t>
      </w:r>
    </w:p>
    <w:p w14:paraId="4DE896A4" w14:textId="77777777" w:rsidR="004B6964" w:rsidRPr="00F0071E" w:rsidRDefault="004B6964" w:rsidP="00E65B16">
      <w:pPr>
        <w:spacing w:line="288" w:lineRule="auto"/>
        <w:rPr>
          <w:rFonts w:ascii="Arial" w:hAnsi="Arial" w:cs="Arial"/>
          <w:sz w:val="20"/>
          <w:szCs w:val="20"/>
        </w:rPr>
      </w:pPr>
    </w:p>
    <w:p w14:paraId="6EE7F33F" w14:textId="77777777" w:rsidR="00D707AC" w:rsidRPr="00F0071E" w:rsidRDefault="00D707AC" w:rsidP="00E65B16">
      <w:pPr>
        <w:spacing w:line="288" w:lineRule="auto"/>
        <w:rPr>
          <w:rFonts w:ascii="Arial" w:hAnsi="Arial" w:cs="Arial"/>
          <w:sz w:val="20"/>
          <w:szCs w:val="20"/>
          <w:highlight w:val="magenta"/>
        </w:rPr>
      </w:pPr>
    </w:p>
    <w:p w14:paraId="536B9BFD" w14:textId="77777777" w:rsidR="00D707AC" w:rsidRPr="00F0071E" w:rsidRDefault="00D707AC" w:rsidP="00E65B16">
      <w:pPr>
        <w:pStyle w:val="Odstavekseznama"/>
        <w:numPr>
          <w:ilvl w:val="0"/>
          <w:numId w:val="22"/>
        </w:numPr>
        <w:spacing w:after="200" w:line="288" w:lineRule="auto"/>
        <w:jc w:val="both"/>
        <w:rPr>
          <w:b/>
        </w:rPr>
      </w:pPr>
      <w:r w:rsidRPr="00F0071E">
        <w:rPr>
          <w:rFonts w:eastAsia="Times New Roman"/>
          <w:b/>
          <w:lang w:eastAsia="sl-SI"/>
        </w:rPr>
        <w:t>Geografsko območje, ki ga zajema ta načrt inšpekcijskih nadzorov</w:t>
      </w:r>
    </w:p>
    <w:p w14:paraId="624C2C86" w14:textId="3A43FDA0" w:rsidR="00D707AC" w:rsidRPr="00F0071E" w:rsidRDefault="004B6964" w:rsidP="00E65B16">
      <w:pPr>
        <w:spacing w:line="288" w:lineRule="auto"/>
        <w:rPr>
          <w:rFonts w:ascii="Arial" w:hAnsi="Arial" w:cs="Arial"/>
          <w:sz w:val="20"/>
          <w:szCs w:val="20"/>
        </w:rPr>
      </w:pPr>
      <w:r w:rsidRPr="00F0071E">
        <w:rPr>
          <w:rFonts w:ascii="Arial" w:hAnsi="Arial" w:cs="Arial"/>
          <w:sz w:val="20"/>
          <w:szCs w:val="20"/>
        </w:rPr>
        <w:t xml:space="preserve">Inšpekcijski načrt zajema </w:t>
      </w:r>
      <w:r w:rsidR="00A0492F">
        <w:rPr>
          <w:rFonts w:ascii="Arial" w:hAnsi="Arial" w:cs="Arial"/>
          <w:sz w:val="20"/>
          <w:szCs w:val="20"/>
        </w:rPr>
        <w:t>območje</w:t>
      </w:r>
      <w:r w:rsidR="00A0492F" w:rsidRPr="00F0071E">
        <w:rPr>
          <w:rFonts w:ascii="Arial" w:hAnsi="Arial" w:cs="Arial"/>
          <w:sz w:val="20"/>
          <w:szCs w:val="20"/>
        </w:rPr>
        <w:t xml:space="preserve"> </w:t>
      </w:r>
      <w:r w:rsidRPr="00F0071E">
        <w:rPr>
          <w:rFonts w:ascii="Arial" w:hAnsi="Arial" w:cs="Arial"/>
          <w:sz w:val="20"/>
          <w:szCs w:val="20"/>
        </w:rPr>
        <w:t xml:space="preserve">celotne Slovenije. Skupni inšpekcijski nadzori se bodo izvajali na avtocestnih počivališčih, regionalnih cestah, </w:t>
      </w:r>
      <w:r w:rsidR="00A0492F" w:rsidRPr="00F0071E">
        <w:rPr>
          <w:rFonts w:ascii="Arial" w:hAnsi="Arial" w:cs="Arial"/>
          <w:sz w:val="20"/>
          <w:szCs w:val="20"/>
        </w:rPr>
        <w:t>mejnih prehodih</w:t>
      </w:r>
      <w:r w:rsidR="00A0492F">
        <w:rPr>
          <w:rFonts w:ascii="Arial" w:hAnsi="Arial" w:cs="Arial"/>
          <w:sz w:val="20"/>
          <w:szCs w:val="20"/>
        </w:rPr>
        <w:t>,</w:t>
      </w:r>
      <w:r w:rsidR="00A0492F" w:rsidRPr="00F0071E">
        <w:rPr>
          <w:rFonts w:ascii="Arial" w:hAnsi="Arial" w:cs="Arial"/>
          <w:sz w:val="20"/>
          <w:szCs w:val="20"/>
        </w:rPr>
        <w:t xml:space="preserve"> </w:t>
      </w:r>
      <w:r w:rsidRPr="00F0071E">
        <w:rPr>
          <w:rFonts w:ascii="Arial" w:hAnsi="Arial" w:cs="Arial"/>
          <w:sz w:val="20"/>
          <w:szCs w:val="20"/>
        </w:rPr>
        <w:t xml:space="preserve">v bližini obratov za obdelavo odpadkov, pristanišču </w:t>
      </w:r>
      <w:r w:rsidR="00A0492F">
        <w:rPr>
          <w:rFonts w:ascii="Arial" w:hAnsi="Arial" w:cs="Arial"/>
          <w:sz w:val="20"/>
          <w:szCs w:val="20"/>
        </w:rPr>
        <w:t>in</w:t>
      </w:r>
      <w:r w:rsidR="00A0492F" w:rsidRPr="00F0071E">
        <w:rPr>
          <w:rFonts w:ascii="Arial" w:hAnsi="Arial" w:cs="Arial"/>
          <w:sz w:val="20"/>
          <w:szCs w:val="20"/>
        </w:rPr>
        <w:t xml:space="preserve"> </w:t>
      </w:r>
      <w:r w:rsidRPr="00F0071E">
        <w:rPr>
          <w:rFonts w:ascii="Arial" w:hAnsi="Arial" w:cs="Arial"/>
          <w:sz w:val="20"/>
          <w:szCs w:val="20"/>
        </w:rPr>
        <w:t>tudi železniškem prometu. Na mejnih prehodih se bodo nadzori ob predhodnem dogovoru izvajali skupaj s tujimi nadzornimi organi</w:t>
      </w:r>
      <w:r w:rsidR="00D707AC" w:rsidRPr="00F0071E">
        <w:rPr>
          <w:rFonts w:ascii="Arial" w:hAnsi="Arial" w:cs="Arial"/>
          <w:sz w:val="20"/>
          <w:szCs w:val="20"/>
        </w:rPr>
        <w:t>.</w:t>
      </w:r>
    </w:p>
    <w:p w14:paraId="1F54F4F0" w14:textId="77777777" w:rsidR="004B6964" w:rsidRPr="00F0071E" w:rsidRDefault="004B6964" w:rsidP="00E65B16">
      <w:pPr>
        <w:spacing w:line="288" w:lineRule="auto"/>
        <w:rPr>
          <w:rFonts w:ascii="Arial" w:hAnsi="Arial" w:cs="Arial"/>
          <w:sz w:val="20"/>
          <w:szCs w:val="20"/>
          <w:highlight w:val="magenta"/>
        </w:rPr>
      </w:pPr>
      <w:r w:rsidRPr="00F0071E">
        <w:rPr>
          <w:noProof/>
        </w:rPr>
        <w:drawing>
          <wp:anchor distT="0" distB="0" distL="114300" distR="114300" simplePos="0" relativeHeight="251670528" behindDoc="0" locked="0" layoutInCell="1" allowOverlap="1" wp14:anchorId="30DE921E" wp14:editId="65985C4B">
            <wp:simplePos x="0" y="0"/>
            <wp:positionH relativeFrom="page">
              <wp:posOffset>899795</wp:posOffset>
            </wp:positionH>
            <wp:positionV relativeFrom="paragraph">
              <wp:posOffset>178435</wp:posOffset>
            </wp:positionV>
            <wp:extent cx="5580380" cy="3696481"/>
            <wp:effectExtent l="0" t="0" r="1270" b="0"/>
            <wp:wrapSquare wrapText="bothSides"/>
            <wp:docPr id="1" name="Slika 1" descr="https://www.mojcajtng.com/wp-content/uploads/2014/09/zemljevidslovenij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ojcajtng.com/wp-content/uploads/2014/09/zemljevidslovenije.gi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0380" cy="36964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455004" w14:textId="77777777" w:rsidR="00D707AC" w:rsidRPr="00F0071E" w:rsidRDefault="00D707AC" w:rsidP="00E65B16">
      <w:pPr>
        <w:pStyle w:val="Odstavekseznama"/>
        <w:spacing w:line="288" w:lineRule="auto"/>
        <w:jc w:val="both"/>
        <w:rPr>
          <w:rFonts w:eastAsia="Times New Roman"/>
          <w:highlight w:val="magenta"/>
          <w:lang w:eastAsia="sl-SI"/>
        </w:rPr>
      </w:pPr>
    </w:p>
    <w:p w14:paraId="131B5F1B" w14:textId="77777777" w:rsidR="00D707AC" w:rsidRPr="00F0071E" w:rsidRDefault="00D707AC" w:rsidP="00E65B16">
      <w:pPr>
        <w:pStyle w:val="Odstavekseznama"/>
        <w:spacing w:line="288" w:lineRule="auto"/>
        <w:jc w:val="both"/>
        <w:rPr>
          <w:highlight w:val="magenta"/>
        </w:rPr>
      </w:pPr>
    </w:p>
    <w:p w14:paraId="1C1C4463" w14:textId="77777777" w:rsidR="00D707AC" w:rsidRPr="00F0071E" w:rsidRDefault="00D707AC" w:rsidP="00E65B16">
      <w:pPr>
        <w:pStyle w:val="Odstavekseznama"/>
        <w:numPr>
          <w:ilvl w:val="0"/>
          <w:numId w:val="22"/>
        </w:numPr>
        <w:spacing w:after="200" w:line="288" w:lineRule="auto"/>
        <w:jc w:val="both"/>
        <w:rPr>
          <w:b/>
        </w:rPr>
      </w:pPr>
      <w:r w:rsidRPr="00F0071E">
        <w:rPr>
          <w:rFonts w:eastAsia="Times New Roman"/>
          <w:b/>
          <w:lang w:eastAsia="sl-SI"/>
        </w:rPr>
        <w:t>Informacije o načrtovanih inšpekcijskih nadzorih, vključno s fizičnimi pregledi</w:t>
      </w:r>
    </w:p>
    <w:p w14:paraId="6BF2CDFB" w14:textId="6C94A6E1" w:rsidR="000B405D" w:rsidRPr="00EA6649" w:rsidRDefault="000B405D" w:rsidP="00E65B16">
      <w:pPr>
        <w:spacing w:line="288" w:lineRule="auto"/>
        <w:rPr>
          <w:rFonts w:ascii="Arial" w:hAnsi="Arial" w:cs="Arial"/>
          <w:sz w:val="20"/>
          <w:szCs w:val="20"/>
        </w:rPr>
      </w:pPr>
      <w:r w:rsidRPr="00EA6649">
        <w:rPr>
          <w:rFonts w:ascii="Arial" w:hAnsi="Arial" w:cs="Arial"/>
          <w:sz w:val="20"/>
          <w:szCs w:val="20"/>
        </w:rPr>
        <w:t>V obdobju 2020</w:t>
      </w:r>
      <w:r w:rsidR="00392AE6" w:rsidRPr="00EA6649">
        <w:rPr>
          <w:rFonts w:ascii="Arial" w:hAnsi="Arial" w:cs="Arial"/>
          <w:sz w:val="20"/>
          <w:szCs w:val="20"/>
        </w:rPr>
        <w:t>–</w:t>
      </w:r>
      <w:r w:rsidRPr="00EA6649">
        <w:rPr>
          <w:rFonts w:ascii="Arial" w:hAnsi="Arial" w:cs="Arial"/>
          <w:sz w:val="20"/>
          <w:szCs w:val="20"/>
        </w:rPr>
        <w:t xml:space="preserve">2022 bo IRSOP letno opravil približno 100 rednih inšpekcijskih nadzorov v podjetjih, katerih primarna dejavnost je ravnanje z odpadki (tako nevarnimi kot nenevarnimi), ter sodeloval v 30 skupnih akcijah nadzora, v katerih bodo sodelovali pristojni organ in nadzorni organi. </w:t>
      </w:r>
      <w:r w:rsidR="00324B0A" w:rsidRPr="00EA6649">
        <w:rPr>
          <w:rFonts w:ascii="Arial" w:hAnsi="Arial" w:cs="Arial"/>
          <w:sz w:val="20"/>
          <w:szCs w:val="20"/>
        </w:rPr>
        <w:t xml:space="preserve">Pri </w:t>
      </w:r>
      <w:r w:rsidRPr="00EA6649">
        <w:rPr>
          <w:rFonts w:ascii="Arial" w:hAnsi="Arial" w:cs="Arial"/>
          <w:sz w:val="20"/>
          <w:szCs w:val="20"/>
        </w:rPr>
        <w:t>ugotovljenih nepravilnosti</w:t>
      </w:r>
      <w:r w:rsidR="00324B0A" w:rsidRPr="00EA6649">
        <w:rPr>
          <w:rFonts w:ascii="Arial" w:hAnsi="Arial" w:cs="Arial"/>
          <w:sz w:val="20"/>
          <w:szCs w:val="20"/>
        </w:rPr>
        <w:t>h</w:t>
      </w:r>
      <w:r w:rsidRPr="00EA6649">
        <w:rPr>
          <w:rFonts w:ascii="Arial" w:hAnsi="Arial" w:cs="Arial"/>
          <w:sz w:val="20"/>
          <w:szCs w:val="20"/>
        </w:rPr>
        <w:t xml:space="preserve"> na rednih pregledih bodo v podjetjih opravljeni kontrolni pregledi. Izredni pregledi bodo v podjetjih opravljeni v primeru prejetih prijav oziroma informacij o nezakonitih</w:t>
      </w:r>
      <w:r w:rsidR="00324B0A" w:rsidRPr="00EA6649">
        <w:rPr>
          <w:rFonts w:ascii="Arial" w:hAnsi="Arial" w:cs="Arial"/>
          <w:sz w:val="20"/>
          <w:szCs w:val="20"/>
        </w:rPr>
        <w:t xml:space="preserve"> </w:t>
      </w:r>
      <w:r w:rsidRPr="00EA6649">
        <w:rPr>
          <w:rFonts w:ascii="Arial" w:hAnsi="Arial" w:cs="Arial"/>
          <w:sz w:val="20"/>
          <w:szCs w:val="20"/>
        </w:rPr>
        <w:t xml:space="preserve">pošiljkah odpadkov. </w:t>
      </w:r>
    </w:p>
    <w:p w14:paraId="063CE486" w14:textId="77777777" w:rsidR="00EA6649" w:rsidRPr="00EA6649" w:rsidRDefault="00EA6649" w:rsidP="00E65B16">
      <w:pPr>
        <w:spacing w:line="288" w:lineRule="auto"/>
        <w:rPr>
          <w:rFonts w:ascii="Arial" w:hAnsi="Arial" w:cs="Arial"/>
          <w:sz w:val="20"/>
          <w:szCs w:val="20"/>
        </w:rPr>
      </w:pPr>
    </w:p>
    <w:p w14:paraId="5CD5029A" w14:textId="6EA68B5A" w:rsidR="000B405D" w:rsidRPr="00EA6649" w:rsidRDefault="000B405D" w:rsidP="00E65B16">
      <w:pPr>
        <w:spacing w:line="288" w:lineRule="auto"/>
        <w:rPr>
          <w:rFonts w:ascii="Arial" w:hAnsi="Arial" w:cs="Arial"/>
          <w:sz w:val="20"/>
          <w:szCs w:val="20"/>
        </w:rPr>
      </w:pPr>
      <w:r w:rsidRPr="00EA6649">
        <w:rPr>
          <w:rFonts w:ascii="Arial" w:hAnsi="Arial" w:cs="Arial"/>
          <w:sz w:val="20"/>
          <w:szCs w:val="20"/>
        </w:rPr>
        <w:t xml:space="preserve">V skladu s pristojnostmi nadzor nad čezmejnim pošiljanjem odpadkov v FURS izvajajo: </w:t>
      </w:r>
      <w:r w:rsidR="00051949" w:rsidRPr="00EA6649">
        <w:rPr>
          <w:rFonts w:ascii="Arial" w:hAnsi="Arial" w:cs="Arial"/>
          <w:sz w:val="20"/>
          <w:szCs w:val="20"/>
        </w:rPr>
        <w:t>o</w:t>
      </w:r>
      <w:r w:rsidRPr="00EA6649">
        <w:rPr>
          <w:rFonts w:ascii="Arial" w:hAnsi="Arial" w:cs="Arial"/>
          <w:sz w:val="20"/>
          <w:szCs w:val="20"/>
        </w:rPr>
        <w:t xml:space="preserve">ddelki za carinjenje v okviru carinskih postopkov in </w:t>
      </w:r>
      <w:r w:rsidR="00051949" w:rsidRPr="00EA6649">
        <w:rPr>
          <w:rFonts w:ascii="Arial" w:hAnsi="Arial" w:cs="Arial"/>
          <w:sz w:val="20"/>
          <w:szCs w:val="20"/>
        </w:rPr>
        <w:t>m</w:t>
      </w:r>
      <w:r w:rsidRPr="00EA6649">
        <w:rPr>
          <w:rFonts w:ascii="Arial" w:hAnsi="Arial" w:cs="Arial"/>
          <w:sz w:val="20"/>
          <w:szCs w:val="20"/>
        </w:rPr>
        <w:t>obilni oddelki (v nadaljevanju</w:t>
      </w:r>
      <w:r w:rsidR="005F5391" w:rsidRPr="00EA6649">
        <w:rPr>
          <w:rFonts w:ascii="Arial" w:hAnsi="Arial" w:cs="Arial"/>
          <w:sz w:val="20"/>
          <w:szCs w:val="20"/>
        </w:rPr>
        <w:t>:</w:t>
      </w:r>
      <w:r w:rsidRPr="00EA6649">
        <w:rPr>
          <w:rFonts w:ascii="Arial" w:hAnsi="Arial" w:cs="Arial"/>
          <w:sz w:val="20"/>
          <w:szCs w:val="20"/>
        </w:rPr>
        <w:t xml:space="preserve"> MO) v okviru izvajanja finančnega nadzora. Oddelki za carinjenje v okviru carinskih uvoznih in izvoznih postopkov izvajajo tako naključne kot ciljno usmerjene preglede blaga na podlagi predhodno izdelane analize tveganja. Poleg stalnih aktivnosti sodelujejo v skupnih akcijah nadzora v Luki Koper in na železniškem omrežju.</w:t>
      </w:r>
    </w:p>
    <w:p w14:paraId="4259F4AC" w14:textId="77777777" w:rsidR="00EA6649" w:rsidRPr="00EA6649" w:rsidRDefault="00EA6649" w:rsidP="00E65B16">
      <w:pPr>
        <w:spacing w:line="288" w:lineRule="auto"/>
        <w:rPr>
          <w:rFonts w:ascii="Arial" w:hAnsi="Arial" w:cs="Arial"/>
          <w:sz w:val="20"/>
          <w:szCs w:val="20"/>
        </w:rPr>
      </w:pPr>
    </w:p>
    <w:p w14:paraId="72D1C7DA" w14:textId="36219B92" w:rsidR="000B405D" w:rsidRPr="00EA6649" w:rsidRDefault="000B405D" w:rsidP="00E65B16">
      <w:pPr>
        <w:spacing w:line="288" w:lineRule="auto"/>
        <w:rPr>
          <w:rFonts w:ascii="Arial" w:hAnsi="Arial" w:cs="Arial"/>
          <w:sz w:val="20"/>
          <w:szCs w:val="20"/>
        </w:rPr>
      </w:pPr>
      <w:r w:rsidRPr="00EA6649">
        <w:rPr>
          <w:rFonts w:ascii="Arial" w:hAnsi="Arial" w:cs="Arial"/>
          <w:sz w:val="20"/>
          <w:szCs w:val="20"/>
        </w:rPr>
        <w:t xml:space="preserve">Nadzore nad čezmejnimi pošiljkami odpadkov izvajajo MO predvsem na (avto)cestnem omrežju v notranjosti in na območju mejnih prehodov s Hrvaško in nekdanjih mejnih prehodov na zahodni meji v okviru samostojnih nadzorov, dogovorjenih skupnih akcij nadzora z drugimi pristojnimi organi (IRSOP, Policija) </w:t>
      </w:r>
      <w:r w:rsidR="00001293" w:rsidRPr="00EA6649">
        <w:rPr>
          <w:rFonts w:ascii="Arial" w:hAnsi="Arial" w:cs="Arial"/>
          <w:sz w:val="20"/>
          <w:szCs w:val="20"/>
        </w:rPr>
        <w:t xml:space="preserve">ter </w:t>
      </w:r>
      <w:r w:rsidRPr="00EA6649">
        <w:rPr>
          <w:rFonts w:ascii="Arial" w:hAnsi="Arial" w:cs="Arial"/>
          <w:sz w:val="20"/>
          <w:szCs w:val="20"/>
        </w:rPr>
        <w:t xml:space="preserve">mednarodnih in nacionalnih akcij in operacij. MO v nadzorih prevoznih sredstev, ki prevažajo čezmejne pošiljke odpadkov, preverjajo, ali pošiljko spremljajo ustrezno izpolnjeni predpisani dokumenti glede na zahtevani postopek, ugotavljajo </w:t>
      </w:r>
      <w:r w:rsidR="00324B0A" w:rsidRPr="00EA6649">
        <w:rPr>
          <w:rFonts w:ascii="Arial" w:hAnsi="Arial" w:cs="Arial"/>
          <w:sz w:val="20"/>
          <w:szCs w:val="20"/>
        </w:rPr>
        <w:t xml:space="preserve">identičnost </w:t>
      </w:r>
      <w:r w:rsidRPr="00EA6649">
        <w:rPr>
          <w:rFonts w:ascii="Arial" w:hAnsi="Arial" w:cs="Arial"/>
          <w:sz w:val="20"/>
          <w:szCs w:val="20"/>
        </w:rPr>
        <w:t>odpadkov (ali odpadki ustrezajo podatkom iz predloženih dokumentov) in pravilno označenost prevoznih sredstev.</w:t>
      </w:r>
    </w:p>
    <w:p w14:paraId="3AB89C54" w14:textId="77777777" w:rsidR="00EA6649" w:rsidRPr="00EA6649" w:rsidRDefault="00EA6649" w:rsidP="00E65B16">
      <w:pPr>
        <w:pStyle w:val="Odstavekseznama"/>
        <w:spacing w:line="288" w:lineRule="auto"/>
        <w:ind w:left="284"/>
        <w:jc w:val="both"/>
      </w:pPr>
    </w:p>
    <w:p w14:paraId="0C2D8F4D" w14:textId="40A384E3" w:rsidR="000B405D" w:rsidRPr="00EA6649" w:rsidRDefault="000B405D" w:rsidP="00E65B16">
      <w:pPr>
        <w:spacing w:line="288" w:lineRule="auto"/>
        <w:rPr>
          <w:rFonts w:ascii="Arial" w:hAnsi="Arial" w:cs="Arial"/>
          <w:sz w:val="20"/>
          <w:szCs w:val="20"/>
        </w:rPr>
      </w:pPr>
      <w:r w:rsidRPr="00EA6649">
        <w:rPr>
          <w:rFonts w:ascii="Arial" w:hAnsi="Arial" w:cs="Arial"/>
          <w:sz w:val="20"/>
          <w:szCs w:val="20"/>
        </w:rPr>
        <w:t xml:space="preserve">Skladno s predlogom letnega načrta finančnega nadzora MO za leto 2020 je na področju nadzora čezmejnih pošiljk odpadkov načrtovanih 550 nadzorov. Načrt finančnega nadzora MO se pripravlja za vsako leto posebej. Načrtovano število finančnih nadzorov MO upošteva strateške usmeritve finančne uprave in aktualne </w:t>
      </w:r>
      <w:r w:rsidR="00324B0A" w:rsidRPr="00EA6649">
        <w:rPr>
          <w:rFonts w:ascii="Arial" w:hAnsi="Arial" w:cs="Arial"/>
          <w:sz w:val="20"/>
          <w:szCs w:val="20"/>
        </w:rPr>
        <w:t xml:space="preserve">prednostne naloge </w:t>
      </w:r>
      <w:r w:rsidRPr="00EA6649">
        <w:rPr>
          <w:rFonts w:ascii="Arial" w:hAnsi="Arial" w:cs="Arial"/>
          <w:sz w:val="20"/>
          <w:szCs w:val="20"/>
        </w:rPr>
        <w:t>ter druge okoliščine (</w:t>
      </w:r>
      <w:r w:rsidR="00324B0A" w:rsidRPr="00EA6649">
        <w:rPr>
          <w:rFonts w:ascii="Arial" w:hAnsi="Arial" w:cs="Arial"/>
          <w:sz w:val="20"/>
          <w:szCs w:val="20"/>
        </w:rPr>
        <w:t xml:space="preserve">izvedba </w:t>
      </w:r>
      <w:r w:rsidRPr="00EA6649">
        <w:rPr>
          <w:rFonts w:ascii="Arial" w:hAnsi="Arial" w:cs="Arial"/>
          <w:sz w:val="20"/>
          <w:szCs w:val="20"/>
        </w:rPr>
        <w:t xml:space="preserve">in učinkovitost nadzorov v preteklem obdobju idr.). Pri </w:t>
      </w:r>
      <w:r w:rsidR="00324B0A" w:rsidRPr="00EA6649">
        <w:rPr>
          <w:rFonts w:ascii="Arial" w:hAnsi="Arial" w:cs="Arial"/>
          <w:sz w:val="20"/>
          <w:szCs w:val="20"/>
        </w:rPr>
        <w:t xml:space="preserve">načrtovanju </w:t>
      </w:r>
      <w:r w:rsidRPr="00EA6649">
        <w:rPr>
          <w:rFonts w:ascii="Arial" w:hAnsi="Arial" w:cs="Arial"/>
          <w:sz w:val="20"/>
          <w:szCs w:val="20"/>
        </w:rPr>
        <w:t xml:space="preserve">nadzorov MO na področju čezmejnih pošiljk odpadkov se upošteva tudi vidik zaščite življenja in zdravja ljudi, živali, rastlin in varstva okolja, pri čemer FURS zagotavlja ustrezno pokritost </w:t>
      </w:r>
      <w:r w:rsidR="00324B0A" w:rsidRPr="00EA6649">
        <w:rPr>
          <w:rFonts w:ascii="Arial" w:hAnsi="Arial" w:cs="Arial"/>
          <w:sz w:val="20"/>
          <w:szCs w:val="20"/>
        </w:rPr>
        <w:t xml:space="preserve">tega </w:t>
      </w:r>
      <w:r w:rsidRPr="00EA6649">
        <w:rPr>
          <w:rFonts w:ascii="Arial" w:hAnsi="Arial" w:cs="Arial"/>
          <w:sz w:val="20"/>
          <w:szCs w:val="20"/>
        </w:rPr>
        <w:t>področja z nadzorom.</w:t>
      </w:r>
      <w:r w:rsidR="00324B0A" w:rsidRPr="00EA6649">
        <w:rPr>
          <w:rFonts w:ascii="Arial" w:hAnsi="Arial" w:cs="Arial"/>
          <w:sz w:val="20"/>
          <w:szCs w:val="20"/>
        </w:rPr>
        <w:t xml:space="preserve"> </w:t>
      </w:r>
      <w:r w:rsidRPr="00EA6649">
        <w:rPr>
          <w:rFonts w:ascii="Arial" w:hAnsi="Arial" w:cs="Arial"/>
          <w:sz w:val="20"/>
          <w:szCs w:val="20"/>
        </w:rPr>
        <w:t xml:space="preserve">Policija bo sodelovala v načrtovanih skupnih akcijah nadzora, spodbujala pa </w:t>
      </w:r>
      <w:r w:rsidR="00324B0A" w:rsidRPr="00EA6649">
        <w:rPr>
          <w:rFonts w:ascii="Arial" w:hAnsi="Arial" w:cs="Arial"/>
          <w:sz w:val="20"/>
          <w:szCs w:val="20"/>
        </w:rPr>
        <w:t xml:space="preserve">bo </w:t>
      </w:r>
      <w:r w:rsidRPr="00EA6649">
        <w:rPr>
          <w:rFonts w:ascii="Arial" w:hAnsi="Arial" w:cs="Arial"/>
          <w:sz w:val="20"/>
          <w:szCs w:val="20"/>
        </w:rPr>
        <w:t>tudi dejavnost policistov na tem področju pri kontroli prometa in ob izvajanju drugih policijskih nalog.</w:t>
      </w:r>
    </w:p>
    <w:p w14:paraId="4ADF2E6D" w14:textId="77777777" w:rsidR="00D707AC" w:rsidRPr="00EA6649" w:rsidRDefault="00D707AC" w:rsidP="00E65B16">
      <w:pPr>
        <w:spacing w:line="288" w:lineRule="auto"/>
        <w:rPr>
          <w:rFonts w:ascii="Arial" w:hAnsi="Arial" w:cs="Arial"/>
          <w:sz w:val="20"/>
          <w:szCs w:val="20"/>
          <w:highlight w:val="magenta"/>
        </w:rPr>
      </w:pPr>
    </w:p>
    <w:p w14:paraId="6F04E0F0" w14:textId="77777777" w:rsidR="00D707AC" w:rsidRPr="00EA6649" w:rsidRDefault="00D707AC" w:rsidP="00E65B16">
      <w:pPr>
        <w:pStyle w:val="Odstavekseznama"/>
        <w:numPr>
          <w:ilvl w:val="0"/>
          <w:numId w:val="22"/>
        </w:numPr>
        <w:spacing w:after="200" w:line="288" w:lineRule="auto"/>
        <w:jc w:val="both"/>
        <w:rPr>
          <w:b/>
        </w:rPr>
      </w:pPr>
      <w:r w:rsidRPr="00EA6649">
        <w:rPr>
          <w:rFonts w:eastAsia="Times New Roman"/>
          <w:b/>
          <w:lang w:eastAsia="sl-SI"/>
        </w:rPr>
        <w:t>Naloge, dodeljene posameznemu organu, udeleženemu pri inšpekcijskih nadzorih</w:t>
      </w:r>
    </w:p>
    <w:p w14:paraId="2936531F" w14:textId="77777777" w:rsidR="000B405D" w:rsidRPr="00EA6649" w:rsidRDefault="000B405D" w:rsidP="00E65B16">
      <w:pPr>
        <w:pStyle w:val="Odstavekseznama"/>
        <w:spacing w:line="288" w:lineRule="auto"/>
        <w:jc w:val="both"/>
        <w:rPr>
          <w:rFonts w:eastAsia="Times New Roman"/>
          <w:lang w:eastAsia="sl-SI"/>
        </w:rPr>
      </w:pPr>
    </w:p>
    <w:p w14:paraId="241F9086" w14:textId="6223CBF3" w:rsidR="00D707AC" w:rsidRPr="00EA6649" w:rsidRDefault="00D707AC" w:rsidP="00E65B16">
      <w:pPr>
        <w:spacing w:line="288" w:lineRule="auto"/>
        <w:rPr>
          <w:rFonts w:ascii="Arial" w:hAnsi="Arial" w:cs="Arial"/>
          <w:sz w:val="20"/>
          <w:szCs w:val="20"/>
        </w:rPr>
      </w:pPr>
      <w:r w:rsidRPr="00EA6649">
        <w:rPr>
          <w:rFonts w:ascii="Arial" w:hAnsi="Arial" w:cs="Arial"/>
          <w:sz w:val="20"/>
          <w:szCs w:val="20"/>
        </w:rPr>
        <w:t>Naloge nadzornih or</w:t>
      </w:r>
      <w:r w:rsidR="000B405D" w:rsidRPr="00EA6649">
        <w:rPr>
          <w:rFonts w:ascii="Arial" w:hAnsi="Arial" w:cs="Arial"/>
          <w:sz w:val="20"/>
          <w:szCs w:val="20"/>
        </w:rPr>
        <w:t xml:space="preserve">ganov so opredeljene v </w:t>
      </w:r>
      <w:r w:rsidR="008F66C5" w:rsidRPr="00EA6649">
        <w:rPr>
          <w:rFonts w:ascii="Arial" w:hAnsi="Arial" w:cs="Arial"/>
          <w:sz w:val="20"/>
          <w:szCs w:val="20"/>
        </w:rPr>
        <w:t xml:space="preserve">izvedbeni </w:t>
      </w:r>
      <w:r w:rsidRPr="00EA6649">
        <w:rPr>
          <w:rFonts w:ascii="Arial" w:hAnsi="Arial" w:cs="Arial"/>
          <w:sz w:val="20"/>
          <w:szCs w:val="20"/>
        </w:rPr>
        <w:t>uredbi.</w:t>
      </w:r>
    </w:p>
    <w:p w14:paraId="69F82A5C" w14:textId="12541720" w:rsidR="000B405D" w:rsidRPr="00EA6649" w:rsidRDefault="000B405D" w:rsidP="00E65B16">
      <w:pPr>
        <w:pStyle w:val="Navadensplet"/>
        <w:spacing w:line="288" w:lineRule="auto"/>
        <w:jc w:val="both"/>
        <w:rPr>
          <w:rFonts w:ascii="Arial" w:hAnsi="Arial" w:cs="Arial"/>
          <w:b/>
          <w:sz w:val="20"/>
          <w:szCs w:val="20"/>
        </w:rPr>
      </w:pPr>
      <w:r w:rsidRPr="00EA6649">
        <w:rPr>
          <w:rFonts w:ascii="Arial" w:hAnsi="Arial" w:cs="Arial"/>
          <w:b/>
          <w:sz w:val="20"/>
          <w:szCs w:val="20"/>
        </w:rPr>
        <w:t>Inšpektorat RS za okolje in prostor:</w:t>
      </w:r>
    </w:p>
    <w:p w14:paraId="707E08C6" w14:textId="02DA3D99" w:rsidR="000B405D" w:rsidRDefault="000B405D" w:rsidP="00E65B16">
      <w:pPr>
        <w:pStyle w:val="Odstavekseznama"/>
        <w:numPr>
          <w:ilvl w:val="0"/>
          <w:numId w:val="24"/>
        </w:numPr>
        <w:spacing w:before="100" w:beforeAutospacing="1" w:after="100" w:afterAutospacing="1" w:line="288" w:lineRule="auto"/>
        <w:ind w:left="284" w:hanging="273"/>
        <w:jc w:val="both"/>
        <w:rPr>
          <w:lang w:eastAsia="sl-SI"/>
        </w:rPr>
      </w:pPr>
      <w:r w:rsidRPr="00EA6649">
        <w:rPr>
          <w:lang w:eastAsia="sl-SI"/>
        </w:rPr>
        <w:t xml:space="preserve">opravljanje inšpekcijskih pregledov objektov in podjetij v okviru njegovih pristojnosti v skladu z drugim odstavkom 50. člena Uredbe 1013/2006; </w:t>
      </w:r>
    </w:p>
    <w:p w14:paraId="2E238FB6" w14:textId="3A0E0B7D" w:rsidR="000B405D" w:rsidRDefault="000B405D" w:rsidP="00E65B16">
      <w:pPr>
        <w:pStyle w:val="Odstavekseznama"/>
        <w:numPr>
          <w:ilvl w:val="0"/>
          <w:numId w:val="24"/>
        </w:numPr>
        <w:spacing w:before="100" w:beforeAutospacing="1" w:after="100" w:afterAutospacing="1" w:line="288" w:lineRule="auto"/>
        <w:ind w:left="284" w:hanging="284"/>
        <w:jc w:val="both"/>
        <w:rPr>
          <w:lang w:eastAsia="sl-SI"/>
        </w:rPr>
      </w:pPr>
      <w:r w:rsidRPr="00EA6649">
        <w:rPr>
          <w:lang w:eastAsia="sl-SI"/>
        </w:rPr>
        <w:t xml:space="preserve">naključna preverjanja pošiljk odpadkov ali z njimi povezane predelave ali odstranjevanja; </w:t>
      </w:r>
    </w:p>
    <w:p w14:paraId="254D15A8" w14:textId="7A9734C1" w:rsidR="000B405D" w:rsidRDefault="000B405D" w:rsidP="00E65B16">
      <w:pPr>
        <w:pStyle w:val="Odstavekseznama"/>
        <w:numPr>
          <w:ilvl w:val="0"/>
          <w:numId w:val="24"/>
        </w:numPr>
        <w:spacing w:before="100" w:beforeAutospacing="1" w:after="100" w:afterAutospacing="1" w:line="288" w:lineRule="auto"/>
        <w:ind w:left="284" w:hanging="284"/>
        <w:jc w:val="both"/>
        <w:rPr>
          <w:lang w:eastAsia="sl-SI"/>
        </w:rPr>
      </w:pPr>
      <w:r w:rsidRPr="00EA6649">
        <w:rPr>
          <w:lang w:eastAsia="sl-SI"/>
        </w:rPr>
        <w:t xml:space="preserve">odločanje, ali je pošiljka glede na predpise nezakonita; </w:t>
      </w:r>
    </w:p>
    <w:p w14:paraId="19448E06" w14:textId="5CECA40B" w:rsidR="000B405D" w:rsidRDefault="000B405D" w:rsidP="00E65B16">
      <w:pPr>
        <w:pStyle w:val="Odstavekseznama"/>
        <w:numPr>
          <w:ilvl w:val="0"/>
          <w:numId w:val="24"/>
        </w:numPr>
        <w:spacing w:before="100" w:beforeAutospacing="1" w:after="100" w:afterAutospacing="1" w:line="288" w:lineRule="auto"/>
        <w:ind w:left="284" w:hanging="284"/>
        <w:jc w:val="both"/>
        <w:rPr>
          <w:lang w:eastAsia="sl-SI"/>
        </w:rPr>
      </w:pPr>
      <w:r w:rsidRPr="00EA6649">
        <w:rPr>
          <w:lang w:eastAsia="sl-SI"/>
        </w:rPr>
        <w:t xml:space="preserve">sodelovanje pri preprečevanju in preiskovanju nezakonitih pošiljk odpadkov na dvostranski ali večstranski ravni s pristojnimi organi nadzora drugih držav v skladu s petim odstavkom 50. člena Uredbe 1013/2006 in sprejemanje ukrepov inšpekcijskega nadzora na podlagi zahtev drugih držav članic EU v skladu s sedmim odstavkom 50. člena Uredbe 1013/2006; </w:t>
      </w:r>
    </w:p>
    <w:p w14:paraId="7609344C" w14:textId="7D5E321A" w:rsidR="000B405D" w:rsidRDefault="000B405D" w:rsidP="00E65B16">
      <w:pPr>
        <w:pStyle w:val="Odstavekseznama"/>
        <w:numPr>
          <w:ilvl w:val="0"/>
          <w:numId w:val="24"/>
        </w:numPr>
        <w:spacing w:before="100" w:beforeAutospacing="1" w:after="100" w:afterAutospacing="1" w:line="288" w:lineRule="auto"/>
        <w:ind w:left="284" w:hanging="284"/>
        <w:jc w:val="both"/>
        <w:rPr>
          <w:lang w:eastAsia="sl-SI"/>
        </w:rPr>
      </w:pPr>
      <w:r w:rsidRPr="00EA6649">
        <w:rPr>
          <w:lang w:eastAsia="sl-SI"/>
        </w:rPr>
        <w:t xml:space="preserve">vodenje koordinacije pristojnih organov za izvajanje nadzora iz </w:t>
      </w:r>
      <w:r w:rsidR="00704995" w:rsidRPr="00EA6649">
        <w:rPr>
          <w:lang w:eastAsia="sl-SI"/>
        </w:rPr>
        <w:t>50. člena Uredbe 1013/2006</w:t>
      </w:r>
      <w:r w:rsidRPr="00EA6649">
        <w:rPr>
          <w:lang w:eastAsia="sl-SI"/>
        </w:rPr>
        <w:t xml:space="preserve"> in usklajevanje skupnih akcij nadzora ter </w:t>
      </w:r>
    </w:p>
    <w:p w14:paraId="5A2849AF" w14:textId="21B5162B" w:rsidR="000B405D" w:rsidRPr="00EA6649" w:rsidRDefault="000B405D" w:rsidP="00E65B16">
      <w:pPr>
        <w:pStyle w:val="Odstavekseznama"/>
        <w:numPr>
          <w:ilvl w:val="0"/>
          <w:numId w:val="24"/>
        </w:numPr>
        <w:spacing w:before="100" w:beforeAutospacing="1" w:after="100" w:afterAutospacing="1" w:line="288" w:lineRule="auto"/>
        <w:ind w:left="284" w:hanging="284"/>
        <w:jc w:val="both"/>
        <w:rPr>
          <w:lang w:eastAsia="sl-SI"/>
        </w:rPr>
      </w:pPr>
      <w:r w:rsidRPr="00EA6649">
        <w:rPr>
          <w:lang w:eastAsia="sl-SI"/>
        </w:rPr>
        <w:t>priprava načrta inšpekcijskih nadzorov za nadzorne organe v skladu z drugim odstavkom 50. člena Uredbe 1013/2006, ki se pregleda vsaka tri leta in po potrebi posodablja.</w:t>
      </w:r>
    </w:p>
    <w:p w14:paraId="569FA500" w14:textId="10AC8BB7" w:rsidR="000B405D" w:rsidRPr="00EA6649" w:rsidRDefault="000B405D" w:rsidP="00E65B16">
      <w:pPr>
        <w:spacing w:before="100" w:beforeAutospacing="1" w:after="100" w:afterAutospacing="1" w:line="288" w:lineRule="auto"/>
        <w:rPr>
          <w:rFonts w:ascii="Arial" w:hAnsi="Arial" w:cs="Arial"/>
          <w:sz w:val="20"/>
          <w:szCs w:val="20"/>
        </w:rPr>
      </w:pPr>
      <w:r w:rsidRPr="00EA6649">
        <w:rPr>
          <w:rFonts w:ascii="Arial" w:hAnsi="Arial" w:cs="Arial"/>
          <w:b/>
          <w:sz w:val="20"/>
          <w:szCs w:val="20"/>
        </w:rPr>
        <w:lastRenderedPageBreak/>
        <w:t xml:space="preserve">Finančna uprava in </w:t>
      </w:r>
      <w:r w:rsidR="004A2B00" w:rsidRPr="00EA6649">
        <w:rPr>
          <w:rFonts w:ascii="Arial" w:hAnsi="Arial" w:cs="Arial"/>
          <w:b/>
          <w:sz w:val="20"/>
          <w:szCs w:val="20"/>
        </w:rPr>
        <w:t>p</w:t>
      </w:r>
      <w:r w:rsidRPr="00EA6649">
        <w:rPr>
          <w:rFonts w:ascii="Arial" w:hAnsi="Arial" w:cs="Arial"/>
          <w:b/>
          <w:sz w:val="20"/>
          <w:szCs w:val="20"/>
        </w:rPr>
        <w:t>olicija opravljata nadzor nad</w:t>
      </w:r>
      <w:r w:rsidRPr="00EA6649">
        <w:rPr>
          <w:rFonts w:ascii="Arial" w:hAnsi="Arial" w:cs="Arial"/>
          <w:sz w:val="20"/>
          <w:szCs w:val="20"/>
        </w:rPr>
        <w:t>:</w:t>
      </w:r>
    </w:p>
    <w:p w14:paraId="53F4F7BB" w14:textId="1C3E4F44" w:rsidR="000B405D" w:rsidRDefault="000B405D" w:rsidP="00E65B16">
      <w:pPr>
        <w:pStyle w:val="Odstavekseznama"/>
        <w:numPr>
          <w:ilvl w:val="0"/>
          <w:numId w:val="24"/>
        </w:numPr>
        <w:spacing w:before="100" w:beforeAutospacing="1" w:after="100" w:afterAutospacing="1" w:line="288" w:lineRule="auto"/>
        <w:ind w:left="284" w:hanging="284"/>
        <w:jc w:val="both"/>
        <w:rPr>
          <w:lang w:eastAsia="sl-SI"/>
        </w:rPr>
      </w:pPr>
      <w:r w:rsidRPr="00F0071E">
        <w:rPr>
          <w:lang w:eastAsia="sl-SI"/>
        </w:rPr>
        <w:t>dokumenti, ki morajo spremljati pošiljko odpadkov v skladu z določbami Uredbe 1013/2006/ES in</w:t>
      </w:r>
      <w:r w:rsidR="00FF3962">
        <w:rPr>
          <w:lang w:eastAsia="sl-SI"/>
        </w:rPr>
        <w:t xml:space="preserve"> </w:t>
      </w:r>
      <w:r w:rsidR="009F4544">
        <w:rPr>
          <w:lang w:eastAsia="sl-SI"/>
        </w:rPr>
        <w:t>izvedbene</w:t>
      </w:r>
      <w:r w:rsidR="009F4544" w:rsidRPr="00F0071E">
        <w:rPr>
          <w:lang w:eastAsia="sl-SI"/>
        </w:rPr>
        <w:t xml:space="preserve"> </w:t>
      </w:r>
      <w:r w:rsidRPr="00F0071E">
        <w:rPr>
          <w:lang w:eastAsia="sl-SI"/>
        </w:rPr>
        <w:t xml:space="preserve">uredbe; </w:t>
      </w:r>
    </w:p>
    <w:p w14:paraId="39F2046B" w14:textId="4B369344" w:rsidR="000B405D" w:rsidRDefault="000B405D" w:rsidP="00E65B16">
      <w:pPr>
        <w:pStyle w:val="Odstavekseznama"/>
        <w:numPr>
          <w:ilvl w:val="0"/>
          <w:numId w:val="24"/>
        </w:numPr>
        <w:spacing w:before="100" w:beforeAutospacing="1" w:after="100" w:afterAutospacing="1" w:line="288" w:lineRule="auto"/>
        <w:ind w:left="284" w:hanging="284"/>
        <w:jc w:val="both"/>
        <w:rPr>
          <w:lang w:eastAsia="sl-SI"/>
        </w:rPr>
      </w:pPr>
      <w:r w:rsidRPr="00F0071E">
        <w:rPr>
          <w:lang w:eastAsia="sl-SI"/>
        </w:rPr>
        <w:t xml:space="preserve">dokumenti, ki jih države, ki niso članice OECD, zahtevajo za uvoz na podlagi Uredbe Komisije (ES) št. 1418/2007 </w:t>
      </w:r>
      <w:r w:rsidRPr="00FF3962">
        <w:rPr>
          <w:bCs/>
          <w:lang w:eastAsia="sl-SI"/>
        </w:rPr>
        <w:t xml:space="preserve">z dne 29. novembra 2007 glede izvoza nekaterih odpadkov za predelavo iz Priloge III ali IIIA k Uredbi (ES) št. 1013/2006 Evropskega parlamenta in Sveta v nekatere države, za katere se Sklep OECD o nadzoru prehoda odpadkov preko meja ne uporablja </w:t>
      </w:r>
      <w:r w:rsidRPr="00F0071E">
        <w:rPr>
          <w:lang w:eastAsia="sl-SI"/>
        </w:rPr>
        <w:t xml:space="preserve">(UL L št. 316 z dne 4. 12. 2007, str. 6); </w:t>
      </w:r>
    </w:p>
    <w:p w14:paraId="05853621" w14:textId="20BFFAD4" w:rsidR="000B405D" w:rsidRPr="00F0071E" w:rsidRDefault="000B405D" w:rsidP="00E65B16">
      <w:pPr>
        <w:pStyle w:val="Odstavekseznama"/>
        <w:numPr>
          <w:ilvl w:val="0"/>
          <w:numId w:val="24"/>
        </w:numPr>
        <w:spacing w:before="100" w:beforeAutospacing="1" w:after="100" w:afterAutospacing="1" w:line="288" w:lineRule="auto"/>
        <w:ind w:left="284" w:hanging="284"/>
        <w:jc w:val="both"/>
      </w:pPr>
      <w:r w:rsidRPr="00F0071E">
        <w:rPr>
          <w:lang w:eastAsia="sl-SI"/>
        </w:rPr>
        <w:t>usklajenostjo odpadkov, ki so predmet pošiljke, s podatki, navedenimi v izvodu transportnega</w:t>
      </w:r>
      <w:r w:rsidR="00FF3962">
        <w:rPr>
          <w:lang w:eastAsia="sl-SI"/>
        </w:rPr>
        <w:t xml:space="preserve"> </w:t>
      </w:r>
      <w:r w:rsidRPr="00F0071E">
        <w:rPr>
          <w:lang w:eastAsia="sl-SI"/>
        </w:rPr>
        <w:t>dokumenta, pisnem soglasju pristojnega organa oziroma dokumentu iz priloge VII Uredbe</w:t>
      </w:r>
      <w:r w:rsidR="00FF3962">
        <w:rPr>
          <w:lang w:eastAsia="sl-SI"/>
        </w:rPr>
        <w:t xml:space="preserve"> </w:t>
      </w:r>
      <w:r w:rsidRPr="00F0071E">
        <w:rPr>
          <w:lang w:eastAsia="sl-SI"/>
        </w:rPr>
        <w:t xml:space="preserve">1013/2006 in </w:t>
      </w:r>
      <w:r w:rsidRPr="00F0071E">
        <w:t xml:space="preserve">pravilno označenostjo prevoznih sredstev, ki prevažajo odpadke v skladu s šestim odstavkom 8. </w:t>
      </w:r>
      <w:r w:rsidRPr="00E715EB">
        <w:t xml:space="preserve">člena </w:t>
      </w:r>
      <w:r w:rsidR="007F3A0A" w:rsidRPr="00E715EB">
        <w:rPr>
          <w:lang w:eastAsia="sl-SI"/>
        </w:rPr>
        <w:t>Uredbe</w:t>
      </w:r>
      <w:r w:rsidR="007F3A0A" w:rsidRPr="00D46981">
        <w:rPr>
          <w:lang w:eastAsia="sl-SI"/>
        </w:rPr>
        <w:t xml:space="preserve"> </w:t>
      </w:r>
      <w:r w:rsidR="007F3A0A" w:rsidRPr="004A2B00">
        <w:rPr>
          <w:lang w:eastAsia="sl-SI"/>
        </w:rPr>
        <w:t>1013/2006</w:t>
      </w:r>
      <w:r w:rsidR="006E49CA" w:rsidRPr="004A2B00">
        <w:rPr>
          <w:lang w:eastAsia="sl-SI"/>
        </w:rPr>
        <w:t>/ES</w:t>
      </w:r>
      <w:r w:rsidRPr="004A2B00">
        <w:t>.</w:t>
      </w:r>
    </w:p>
    <w:p w14:paraId="627A5286" w14:textId="1FC2117B" w:rsidR="000B405D" w:rsidRPr="00F0071E" w:rsidRDefault="000B405D" w:rsidP="00E65B16">
      <w:pPr>
        <w:spacing w:before="100" w:beforeAutospacing="1" w:after="100" w:afterAutospacing="1" w:line="288" w:lineRule="auto"/>
        <w:rPr>
          <w:rFonts w:ascii="Arial" w:hAnsi="Arial" w:cs="Arial"/>
          <w:sz w:val="20"/>
          <w:szCs w:val="20"/>
        </w:rPr>
      </w:pPr>
      <w:r w:rsidRPr="00F0071E">
        <w:rPr>
          <w:rFonts w:ascii="Arial" w:hAnsi="Arial" w:cs="Arial"/>
          <w:sz w:val="20"/>
          <w:szCs w:val="20"/>
        </w:rPr>
        <w:t xml:space="preserve">Finančna uprava in </w:t>
      </w:r>
      <w:r w:rsidR="00324B0A">
        <w:rPr>
          <w:rFonts w:ascii="Arial" w:hAnsi="Arial" w:cs="Arial"/>
          <w:sz w:val="20"/>
          <w:szCs w:val="20"/>
        </w:rPr>
        <w:t>p</w:t>
      </w:r>
      <w:r w:rsidRPr="00F0071E">
        <w:rPr>
          <w:rFonts w:ascii="Arial" w:hAnsi="Arial" w:cs="Arial"/>
          <w:sz w:val="20"/>
          <w:szCs w:val="20"/>
        </w:rPr>
        <w:t xml:space="preserve">olicija začasno zadržita pošiljko odpadkov in dokumente o prevozu, </w:t>
      </w:r>
      <w:r w:rsidR="00481728">
        <w:rPr>
          <w:rFonts w:ascii="Arial" w:hAnsi="Arial" w:cs="Arial"/>
          <w:sz w:val="20"/>
          <w:szCs w:val="20"/>
        </w:rPr>
        <w:t xml:space="preserve">če </w:t>
      </w:r>
      <w:r w:rsidRPr="00F0071E">
        <w:rPr>
          <w:rFonts w:ascii="Arial" w:hAnsi="Arial" w:cs="Arial"/>
          <w:sz w:val="20"/>
          <w:szCs w:val="20"/>
        </w:rPr>
        <w:t xml:space="preserve">za </w:t>
      </w:r>
      <w:r w:rsidR="00481728">
        <w:rPr>
          <w:rFonts w:ascii="Arial" w:hAnsi="Arial" w:cs="Arial"/>
          <w:sz w:val="20"/>
          <w:szCs w:val="20"/>
        </w:rPr>
        <w:t>pošiljko</w:t>
      </w:r>
      <w:r w:rsidR="00481728" w:rsidRPr="00F0071E">
        <w:rPr>
          <w:rFonts w:ascii="Arial" w:hAnsi="Arial" w:cs="Arial"/>
          <w:sz w:val="20"/>
          <w:szCs w:val="20"/>
        </w:rPr>
        <w:t xml:space="preserve"> </w:t>
      </w:r>
      <w:r w:rsidRPr="00F0071E">
        <w:rPr>
          <w:rFonts w:ascii="Arial" w:hAnsi="Arial" w:cs="Arial"/>
          <w:sz w:val="20"/>
          <w:szCs w:val="20"/>
        </w:rPr>
        <w:t xml:space="preserve">obstaja sum, da je nezakonita, do pisnega obvestila </w:t>
      </w:r>
      <w:r w:rsidR="000154F0">
        <w:rPr>
          <w:rFonts w:ascii="Arial" w:hAnsi="Arial" w:cs="Arial"/>
          <w:sz w:val="20"/>
          <w:szCs w:val="20"/>
        </w:rPr>
        <w:t>i</w:t>
      </w:r>
      <w:r w:rsidRPr="00F0071E">
        <w:rPr>
          <w:rFonts w:ascii="Arial" w:hAnsi="Arial" w:cs="Arial"/>
          <w:sz w:val="20"/>
          <w:szCs w:val="20"/>
        </w:rPr>
        <w:t>nšpektorata oziroma največ za dve ur</w:t>
      </w:r>
      <w:r w:rsidR="00324B0A">
        <w:rPr>
          <w:rFonts w:ascii="Arial" w:hAnsi="Arial" w:cs="Arial"/>
          <w:sz w:val="20"/>
          <w:szCs w:val="20"/>
        </w:rPr>
        <w:t>i</w:t>
      </w:r>
      <w:r w:rsidRPr="00F0071E">
        <w:rPr>
          <w:rFonts w:ascii="Arial" w:hAnsi="Arial" w:cs="Arial"/>
          <w:sz w:val="20"/>
          <w:szCs w:val="20"/>
        </w:rPr>
        <w:t xml:space="preserve">. </w:t>
      </w:r>
    </w:p>
    <w:p w14:paraId="09BCC3E9" w14:textId="77777777" w:rsidR="000B405D" w:rsidRPr="00F0071E" w:rsidRDefault="000B405D" w:rsidP="00E65B16">
      <w:pPr>
        <w:spacing w:before="100" w:beforeAutospacing="1" w:after="100" w:afterAutospacing="1" w:line="288" w:lineRule="auto"/>
        <w:rPr>
          <w:rFonts w:ascii="Arial" w:hAnsi="Arial" w:cs="Arial"/>
          <w:sz w:val="20"/>
          <w:szCs w:val="20"/>
        </w:rPr>
      </w:pPr>
      <w:r w:rsidRPr="00F0071E">
        <w:rPr>
          <w:rFonts w:ascii="Arial" w:hAnsi="Arial" w:cs="Arial"/>
          <w:sz w:val="20"/>
          <w:szCs w:val="20"/>
        </w:rPr>
        <w:t>Nadzorni organi imajo pravico do odvzema vzorcev ali odreditve odvzema akreditirani osebi, s katero je ministrstvo sklenilo pogodbo za vzorčenje in izvajanje analiz.</w:t>
      </w:r>
    </w:p>
    <w:p w14:paraId="29B48455" w14:textId="77777777" w:rsidR="000B405D" w:rsidRPr="004200F0" w:rsidRDefault="000B405D" w:rsidP="00E65B16">
      <w:pPr>
        <w:spacing w:before="100" w:beforeAutospacing="1" w:after="100" w:afterAutospacing="1" w:line="288" w:lineRule="auto"/>
        <w:rPr>
          <w:rFonts w:ascii="Arial" w:hAnsi="Arial" w:cs="Arial"/>
          <w:sz w:val="20"/>
          <w:szCs w:val="20"/>
        </w:rPr>
      </w:pPr>
      <w:r w:rsidRPr="004200F0">
        <w:rPr>
          <w:rFonts w:ascii="Arial" w:hAnsi="Arial" w:cs="Arial"/>
          <w:sz w:val="20"/>
          <w:szCs w:val="20"/>
        </w:rPr>
        <w:t xml:space="preserve">Nadzorni organi imajo pravico vpogleda v: </w:t>
      </w:r>
    </w:p>
    <w:p w14:paraId="3DF35D05" w14:textId="35AB343F" w:rsidR="000B405D" w:rsidRDefault="000B405D" w:rsidP="00E65B16">
      <w:pPr>
        <w:pStyle w:val="Odstavekseznama"/>
        <w:numPr>
          <w:ilvl w:val="0"/>
          <w:numId w:val="50"/>
        </w:numPr>
        <w:spacing w:before="100" w:beforeAutospacing="1" w:after="100" w:afterAutospacing="1" w:line="288" w:lineRule="auto"/>
        <w:ind w:left="284" w:hanging="284"/>
        <w:jc w:val="both"/>
        <w:rPr>
          <w:lang w:eastAsia="sl-SI"/>
        </w:rPr>
      </w:pPr>
      <w:r w:rsidRPr="00F0071E">
        <w:rPr>
          <w:lang w:eastAsia="sl-SI"/>
        </w:rPr>
        <w:t xml:space="preserve">prijavni dokument in kopijo transportnega dokumenta, pisna soglasja, ki so jih izdali pristojni organi in ki vsebujejo ustrezne pogoje v zvezi s pošiljkami odpadkov,  </w:t>
      </w:r>
    </w:p>
    <w:p w14:paraId="3C44565E" w14:textId="1453FB88" w:rsidR="000B405D" w:rsidRDefault="000B405D" w:rsidP="00E65B16">
      <w:pPr>
        <w:pStyle w:val="Odstavekseznama"/>
        <w:numPr>
          <w:ilvl w:val="0"/>
          <w:numId w:val="50"/>
        </w:numPr>
        <w:spacing w:before="100" w:beforeAutospacing="1" w:after="100" w:afterAutospacing="1" w:line="288" w:lineRule="auto"/>
        <w:ind w:left="284" w:hanging="284"/>
        <w:jc w:val="both"/>
        <w:rPr>
          <w:lang w:eastAsia="sl-SI"/>
        </w:rPr>
      </w:pPr>
      <w:r w:rsidRPr="00F0071E">
        <w:rPr>
          <w:lang w:eastAsia="sl-SI"/>
        </w:rPr>
        <w:t xml:space="preserve">dokument iz priloge VII Uredbe 1013/2006 in  </w:t>
      </w:r>
    </w:p>
    <w:p w14:paraId="24B22DEA" w14:textId="6234F771" w:rsidR="000B405D" w:rsidRPr="00F0071E" w:rsidRDefault="000B405D" w:rsidP="00E65B16">
      <w:pPr>
        <w:pStyle w:val="Odstavekseznama"/>
        <w:numPr>
          <w:ilvl w:val="0"/>
          <w:numId w:val="50"/>
        </w:numPr>
        <w:spacing w:before="100" w:beforeAutospacing="1" w:after="100" w:afterAutospacing="1" w:line="288" w:lineRule="auto"/>
        <w:ind w:left="284" w:hanging="284"/>
        <w:jc w:val="both"/>
        <w:rPr>
          <w:lang w:eastAsia="sl-SI"/>
        </w:rPr>
      </w:pPr>
      <w:r w:rsidRPr="00F0071E">
        <w:rPr>
          <w:lang w:eastAsia="sl-SI"/>
        </w:rPr>
        <w:t xml:space="preserve">dokazila iz četrtega a do četrtega c odstavka 50. člena Uredbe 1013/2006. </w:t>
      </w:r>
    </w:p>
    <w:p w14:paraId="14A1D189" w14:textId="3DCCD544" w:rsidR="000B405D" w:rsidRPr="00F0071E" w:rsidRDefault="000B405D" w:rsidP="00E65B16">
      <w:pPr>
        <w:spacing w:line="288" w:lineRule="auto"/>
        <w:rPr>
          <w:rFonts w:ascii="Arial" w:hAnsi="Arial" w:cs="Arial"/>
          <w:sz w:val="20"/>
          <w:szCs w:val="20"/>
        </w:rPr>
      </w:pPr>
      <w:r w:rsidRPr="00F0071E">
        <w:rPr>
          <w:rFonts w:ascii="Arial" w:hAnsi="Arial" w:cs="Arial"/>
          <w:sz w:val="20"/>
          <w:szCs w:val="20"/>
        </w:rPr>
        <w:t>Nadzorni organi lahko za izvajanje nadzora zahtevajo informacije, navedene v prvem in drugem odstavku</w:t>
      </w:r>
      <w:r w:rsidR="00CF4DF7">
        <w:rPr>
          <w:rFonts w:ascii="Arial" w:hAnsi="Arial" w:cs="Arial"/>
          <w:sz w:val="20"/>
          <w:szCs w:val="20"/>
        </w:rPr>
        <w:t xml:space="preserve"> </w:t>
      </w:r>
      <w:r w:rsidRPr="00F0071E">
        <w:rPr>
          <w:rFonts w:ascii="Arial" w:hAnsi="Arial" w:cs="Arial"/>
          <w:sz w:val="20"/>
          <w:szCs w:val="20"/>
        </w:rPr>
        <w:t>18. člena Uredbe 1013/2006, o pošiljkah odpadkov, ki so poslani v skladu z 18. členom Uredbe</w:t>
      </w:r>
      <w:r w:rsidR="00FF3962">
        <w:rPr>
          <w:rFonts w:ascii="Arial" w:hAnsi="Arial" w:cs="Arial"/>
          <w:sz w:val="20"/>
          <w:szCs w:val="20"/>
        </w:rPr>
        <w:t xml:space="preserve"> </w:t>
      </w:r>
      <w:r w:rsidRPr="00F0071E">
        <w:rPr>
          <w:rFonts w:ascii="Arial" w:hAnsi="Arial" w:cs="Arial"/>
          <w:sz w:val="20"/>
          <w:szCs w:val="20"/>
        </w:rPr>
        <w:t>1013/2006. Oseba, ki organizira pošiljko odpadkov, prejemnik in upravljavec objekta za predelavo ali</w:t>
      </w:r>
      <w:r w:rsidR="00FF3962">
        <w:rPr>
          <w:rFonts w:ascii="Arial" w:hAnsi="Arial" w:cs="Arial"/>
          <w:sz w:val="20"/>
          <w:szCs w:val="20"/>
        </w:rPr>
        <w:t xml:space="preserve"> </w:t>
      </w:r>
      <w:r w:rsidRPr="00F0071E">
        <w:rPr>
          <w:rFonts w:ascii="Arial" w:hAnsi="Arial" w:cs="Arial"/>
          <w:sz w:val="20"/>
          <w:szCs w:val="20"/>
        </w:rPr>
        <w:t>odstranjevanje, ki sprejme odpadke, morajo na zahtevo nadzornih organov te informacije poslati</w:t>
      </w:r>
      <w:r w:rsidR="00FF3962">
        <w:rPr>
          <w:rFonts w:ascii="Arial" w:hAnsi="Arial" w:cs="Arial"/>
          <w:sz w:val="20"/>
          <w:szCs w:val="20"/>
        </w:rPr>
        <w:t xml:space="preserve"> </w:t>
      </w:r>
      <w:r w:rsidRPr="00F0071E">
        <w:rPr>
          <w:rFonts w:ascii="Arial" w:hAnsi="Arial" w:cs="Arial"/>
          <w:sz w:val="20"/>
          <w:szCs w:val="20"/>
        </w:rPr>
        <w:t xml:space="preserve">pravočasno in v roku, ki ga določijo ti organi. Inšpektorat, Finančna uprava in </w:t>
      </w:r>
      <w:r w:rsidR="000154F0">
        <w:rPr>
          <w:rFonts w:ascii="Arial" w:hAnsi="Arial" w:cs="Arial"/>
          <w:sz w:val="20"/>
          <w:szCs w:val="20"/>
        </w:rPr>
        <w:t>p</w:t>
      </w:r>
      <w:r w:rsidRPr="00F0071E">
        <w:rPr>
          <w:rFonts w:ascii="Arial" w:hAnsi="Arial" w:cs="Arial"/>
          <w:sz w:val="20"/>
          <w:szCs w:val="20"/>
        </w:rPr>
        <w:t xml:space="preserve">olicija o odkritih nezakonitih pošiljkah odpadkov </w:t>
      </w:r>
      <w:r w:rsidR="00F650EC">
        <w:rPr>
          <w:rFonts w:ascii="Arial" w:hAnsi="Arial" w:cs="Arial"/>
          <w:sz w:val="20"/>
          <w:szCs w:val="20"/>
        </w:rPr>
        <w:t xml:space="preserve">si </w:t>
      </w:r>
      <w:r w:rsidRPr="00F0071E">
        <w:rPr>
          <w:rFonts w:ascii="Arial" w:hAnsi="Arial" w:cs="Arial"/>
          <w:sz w:val="20"/>
          <w:szCs w:val="20"/>
        </w:rPr>
        <w:t>medsebojno</w:t>
      </w:r>
      <w:r w:rsidR="00FF3962">
        <w:rPr>
          <w:rFonts w:ascii="Arial" w:hAnsi="Arial" w:cs="Arial"/>
          <w:sz w:val="20"/>
          <w:szCs w:val="20"/>
        </w:rPr>
        <w:t xml:space="preserve"> </w:t>
      </w:r>
      <w:r w:rsidRPr="00F0071E">
        <w:rPr>
          <w:rFonts w:ascii="Arial" w:hAnsi="Arial" w:cs="Arial"/>
          <w:sz w:val="20"/>
          <w:szCs w:val="20"/>
        </w:rPr>
        <w:t>izmenjujejo informacije</w:t>
      </w:r>
      <w:r w:rsidR="00F650EC">
        <w:rPr>
          <w:rFonts w:ascii="Arial" w:hAnsi="Arial" w:cs="Arial"/>
          <w:sz w:val="20"/>
          <w:szCs w:val="20"/>
        </w:rPr>
        <w:t xml:space="preserve"> v skladu</w:t>
      </w:r>
      <w:r w:rsidRPr="00F0071E">
        <w:rPr>
          <w:rFonts w:ascii="Arial" w:hAnsi="Arial" w:cs="Arial"/>
          <w:sz w:val="20"/>
          <w:szCs w:val="20"/>
        </w:rPr>
        <w:t xml:space="preserve"> s protokolom, ki ga potrdijo predstojniki pristojnih nadzornih organov. </w:t>
      </w:r>
    </w:p>
    <w:p w14:paraId="5D038043" w14:textId="45284032" w:rsidR="00D707AC" w:rsidRDefault="00D707AC" w:rsidP="00E65B16">
      <w:pPr>
        <w:pStyle w:val="Odstavekseznama"/>
        <w:spacing w:before="100" w:beforeAutospacing="1" w:after="100" w:afterAutospacing="1" w:line="288" w:lineRule="auto"/>
        <w:jc w:val="both"/>
        <w:rPr>
          <w:highlight w:val="magenta"/>
          <w:lang w:eastAsia="sl-SI"/>
        </w:rPr>
      </w:pPr>
    </w:p>
    <w:p w14:paraId="34339887" w14:textId="213A3E47" w:rsidR="00144F8F" w:rsidRDefault="00144F8F" w:rsidP="00E65B16">
      <w:pPr>
        <w:pStyle w:val="Odstavekseznama"/>
        <w:spacing w:before="100" w:beforeAutospacing="1" w:after="100" w:afterAutospacing="1" w:line="288" w:lineRule="auto"/>
        <w:jc w:val="both"/>
        <w:rPr>
          <w:highlight w:val="magenta"/>
          <w:lang w:eastAsia="sl-SI"/>
        </w:rPr>
      </w:pPr>
    </w:p>
    <w:p w14:paraId="5273F16C" w14:textId="467BA796" w:rsidR="00144F8F" w:rsidRDefault="00144F8F" w:rsidP="00E65B16">
      <w:pPr>
        <w:pStyle w:val="Odstavekseznama"/>
        <w:spacing w:before="100" w:beforeAutospacing="1" w:after="100" w:afterAutospacing="1" w:line="288" w:lineRule="auto"/>
        <w:jc w:val="both"/>
        <w:rPr>
          <w:highlight w:val="magenta"/>
          <w:lang w:eastAsia="sl-SI"/>
        </w:rPr>
      </w:pPr>
    </w:p>
    <w:p w14:paraId="10D9076D" w14:textId="6BF6465A" w:rsidR="00144F8F" w:rsidRDefault="00144F8F" w:rsidP="00E65B16">
      <w:pPr>
        <w:pStyle w:val="Odstavekseznama"/>
        <w:spacing w:before="100" w:beforeAutospacing="1" w:after="100" w:afterAutospacing="1" w:line="288" w:lineRule="auto"/>
        <w:jc w:val="both"/>
        <w:rPr>
          <w:highlight w:val="magenta"/>
          <w:lang w:eastAsia="sl-SI"/>
        </w:rPr>
      </w:pPr>
    </w:p>
    <w:p w14:paraId="61F5D252" w14:textId="787671FD" w:rsidR="00144F8F" w:rsidRDefault="00144F8F" w:rsidP="00E65B16">
      <w:pPr>
        <w:pStyle w:val="Odstavekseznama"/>
        <w:spacing w:before="100" w:beforeAutospacing="1" w:after="100" w:afterAutospacing="1" w:line="288" w:lineRule="auto"/>
        <w:jc w:val="both"/>
        <w:rPr>
          <w:highlight w:val="magenta"/>
          <w:lang w:eastAsia="sl-SI"/>
        </w:rPr>
      </w:pPr>
    </w:p>
    <w:p w14:paraId="72FFE906" w14:textId="7F570C02" w:rsidR="00144F8F" w:rsidRDefault="00144F8F" w:rsidP="00E65B16">
      <w:pPr>
        <w:pStyle w:val="Odstavekseznama"/>
        <w:spacing w:before="100" w:beforeAutospacing="1" w:after="100" w:afterAutospacing="1" w:line="288" w:lineRule="auto"/>
        <w:jc w:val="both"/>
        <w:rPr>
          <w:highlight w:val="magenta"/>
          <w:lang w:eastAsia="sl-SI"/>
        </w:rPr>
      </w:pPr>
    </w:p>
    <w:p w14:paraId="4974B751" w14:textId="1D8226C0" w:rsidR="00144F8F" w:rsidRDefault="00144F8F" w:rsidP="00E65B16">
      <w:pPr>
        <w:pStyle w:val="Odstavekseznama"/>
        <w:spacing w:before="100" w:beforeAutospacing="1" w:after="100" w:afterAutospacing="1" w:line="288" w:lineRule="auto"/>
        <w:jc w:val="both"/>
        <w:rPr>
          <w:highlight w:val="magenta"/>
          <w:lang w:eastAsia="sl-SI"/>
        </w:rPr>
      </w:pPr>
    </w:p>
    <w:p w14:paraId="2515480D" w14:textId="122E5DAD" w:rsidR="00144F8F" w:rsidRDefault="00144F8F" w:rsidP="00E65B16">
      <w:pPr>
        <w:pStyle w:val="Odstavekseznama"/>
        <w:spacing w:before="100" w:beforeAutospacing="1" w:after="100" w:afterAutospacing="1" w:line="288" w:lineRule="auto"/>
        <w:jc w:val="both"/>
        <w:rPr>
          <w:highlight w:val="magenta"/>
          <w:lang w:eastAsia="sl-SI"/>
        </w:rPr>
      </w:pPr>
    </w:p>
    <w:p w14:paraId="17CC5E9D" w14:textId="3B3D0B39" w:rsidR="00144F8F" w:rsidRDefault="00144F8F" w:rsidP="00E65B16">
      <w:pPr>
        <w:pStyle w:val="Odstavekseznama"/>
        <w:spacing w:before="100" w:beforeAutospacing="1" w:after="100" w:afterAutospacing="1" w:line="288" w:lineRule="auto"/>
        <w:jc w:val="both"/>
        <w:rPr>
          <w:highlight w:val="magenta"/>
          <w:lang w:eastAsia="sl-SI"/>
        </w:rPr>
      </w:pPr>
    </w:p>
    <w:p w14:paraId="2FE46B44" w14:textId="4336B8D9" w:rsidR="00144F8F" w:rsidRDefault="00144F8F" w:rsidP="00E65B16">
      <w:pPr>
        <w:pStyle w:val="Odstavekseznama"/>
        <w:spacing w:before="100" w:beforeAutospacing="1" w:after="100" w:afterAutospacing="1" w:line="288" w:lineRule="auto"/>
        <w:jc w:val="both"/>
        <w:rPr>
          <w:highlight w:val="magenta"/>
          <w:lang w:eastAsia="sl-SI"/>
        </w:rPr>
      </w:pPr>
    </w:p>
    <w:p w14:paraId="255E3AB8" w14:textId="35CAAFA5" w:rsidR="00144F8F" w:rsidRDefault="00144F8F" w:rsidP="00E65B16">
      <w:pPr>
        <w:pStyle w:val="Odstavekseznama"/>
        <w:spacing w:before="100" w:beforeAutospacing="1" w:after="100" w:afterAutospacing="1" w:line="288" w:lineRule="auto"/>
        <w:jc w:val="both"/>
        <w:rPr>
          <w:highlight w:val="magenta"/>
          <w:lang w:eastAsia="sl-SI"/>
        </w:rPr>
      </w:pPr>
    </w:p>
    <w:p w14:paraId="3BC124D5" w14:textId="3F7E3A5B" w:rsidR="00144F8F" w:rsidRDefault="00144F8F" w:rsidP="00E65B16">
      <w:pPr>
        <w:pStyle w:val="Odstavekseznama"/>
        <w:spacing w:before="100" w:beforeAutospacing="1" w:after="100" w:afterAutospacing="1" w:line="288" w:lineRule="auto"/>
        <w:jc w:val="both"/>
        <w:rPr>
          <w:highlight w:val="magenta"/>
          <w:lang w:eastAsia="sl-SI"/>
        </w:rPr>
      </w:pPr>
    </w:p>
    <w:p w14:paraId="68918801" w14:textId="12A21C9F" w:rsidR="00144F8F" w:rsidRDefault="00144F8F" w:rsidP="00E65B16">
      <w:pPr>
        <w:pStyle w:val="Odstavekseznama"/>
        <w:spacing w:before="100" w:beforeAutospacing="1" w:after="100" w:afterAutospacing="1" w:line="288" w:lineRule="auto"/>
        <w:jc w:val="both"/>
        <w:rPr>
          <w:highlight w:val="magenta"/>
          <w:lang w:eastAsia="sl-SI"/>
        </w:rPr>
      </w:pPr>
    </w:p>
    <w:p w14:paraId="7030AE5D" w14:textId="35383D60" w:rsidR="00144F8F" w:rsidRDefault="00144F8F" w:rsidP="00E65B16">
      <w:pPr>
        <w:pStyle w:val="Odstavekseznama"/>
        <w:spacing w:before="100" w:beforeAutospacing="1" w:after="100" w:afterAutospacing="1" w:line="288" w:lineRule="auto"/>
        <w:jc w:val="both"/>
        <w:rPr>
          <w:highlight w:val="magenta"/>
          <w:lang w:eastAsia="sl-SI"/>
        </w:rPr>
      </w:pPr>
    </w:p>
    <w:p w14:paraId="49975275" w14:textId="77777777" w:rsidR="00144F8F" w:rsidRPr="00F0071E" w:rsidRDefault="00144F8F" w:rsidP="00E65B16">
      <w:pPr>
        <w:pStyle w:val="Odstavekseznama"/>
        <w:spacing w:before="100" w:beforeAutospacing="1" w:after="100" w:afterAutospacing="1" w:line="288" w:lineRule="auto"/>
        <w:jc w:val="both"/>
        <w:rPr>
          <w:highlight w:val="magenta"/>
          <w:lang w:eastAsia="sl-SI"/>
        </w:rPr>
      </w:pPr>
    </w:p>
    <w:p w14:paraId="6A5C6FDE" w14:textId="77777777" w:rsidR="00D707AC" w:rsidRPr="00F0071E" w:rsidRDefault="00D707AC" w:rsidP="00E65B16">
      <w:pPr>
        <w:pStyle w:val="Odstavekseznama"/>
        <w:numPr>
          <w:ilvl w:val="0"/>
          <w:numId w:val="22"/>
        </w:numPr>
        <w:spacing w:after="200" w:line="288" w:lineRule="auto"/>
        <w:jc w:val="both"/>
        <w:rPr>
          <w:b/>
        </w:rPr>
      </w:pPr>
      <w:r w:rsidRPr="00F0071E">
        <w:rPr>
          <w:rFonts w:eastAsia="Times New Roman"/>
          <w:b/>
          <w:lang w:eastAsia="sl-SI"/>
        </w:rPr>
        <w:lastRenderedPageBreak/>
        <w:t>Dogovori o sodelovanju med organi, udeleženimi pri inšpekcijskih nadzorih</w:t>
      </w:r>
    </w:p>
    <w:p w14:paraId="773C7634" w14:textId="77777777" w:rsidR="00D707AC" w:rsidRPr="00F0071E" w:rsidRDefault="00D707AC" w:rsidP="00E65B16">
      <w:pPr>
        <w:pStyle w:val="Odstavekseznama"/>
        <w:spacing w:after="200" w:line="288" w:lineRule="auto"/>
        <w:jc w:val="both"/>
        <w:rPr>
          <w:b/>
          <w:highlight w:val="magenta"/>
        </w:rPr>
      </w:pPr>
    </w:p>
    <w:p w14:paraId="658FB1EF" w14:textId="77777777" w:rsidR="00D707AC" w:rsidRPr="00F0071E" w:rsidRDefault="00D707AC" w:rsidP="00E65B16">
      <w:pPr>
        <w:pStyle w:val="Odstavekseznama"/>
        <w:spacing w:after="200" w:line="288" w:lineRule="auto"/>
        <w:jc w:val="both"/>
        <w:rPr>
          <w:b/>
          <w:highlight w:val="magenta"/>
        </w:rPr>
      </w:pPr>
      <w:r w:rsidRPr="00F0071E">
        <w:rPr>
          <w:b/>
          <w:noProof/>
          <w:highlight w:val="magenta"/>
          <w:lang w:eastAsia="sl-SI"/>
        </w:rPr>
        <w:drawing>
          <wp:anchor distT="0" distB="0" distL="114300" distR="114300" simplePos="0" relativeHeight="251661312" behindDoc="0" locked="0" layoutInCell="1" allowOverlap="1" wp14:anchorId="21198975" wp14:editId="6BBB09AB">
            <wp:simplePos x="0" y="0"/>
            <wp:positionH relativeFrom="margin">
              <wp:posOffset>390525</wp:posOffset>
            </wp:positionH>
            <wp:positionV relativeFrom="paragraph">
              <wp:posOffset>8890</wp:posOffset>
            </wp:positionV>
            <wp:extent cx="4869815" cy="6931660"/>
            <wp:effectExtent l="0" t="0" r="6985" b="2540"/>
            <wp:wrapSquare wrapText="bothSides"/>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69815" cy="6931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AA0034" w14:textId="77777777" w:rsidR="00D707AC" w:rsidRPr="00F0071E" w:rsidRDefault="00D707AC" w:rsidP="00E65B16">
      <w:pPr>
        <w:pStyle w:val="Odstavekseznama"/>
        <w:spacing w:after="200" w:line="288" w:lineRule="auto"/>
        <w:jc w:val="both"/>
        <w:rPr>
          <w:b/>
          <w:highlight w:val="magenta"/>
        </w:rPr>
      </w:pPr>
    </w:p>
    <w:p w14:paraId="18D6B7B0" w14:textId="77777777" w:rsidR="00D707AC" w:rsidRPr="00F0071E" w:rsidRDefault="00D707AC" w:rsidP="00E65B16">
      <w:pPr>
        <w:pStyle w:val="Odstavekseznama"/>
        <w:spacing w:after="200" w:line="288" w:lineRule="auto"/>
        <w:jc w:val="both"/>
        <w:rPr>
          <w:b/>
          <w:highlight w:val="magenta"/>
        </w:rPr>
      </w:pPr>
    </w:p>
    <w:p w14:paraId="0051AAE4" w14:textId="77777777" w:rsidR="00D707AC" w:rsidRPr="00F0071E" w:rsidRDefault="00D707AC" w:rsidP="00E65B16">
      <w:pPr>
        <w:pStyle w:val="Odstavekseznama"/>
        <w:spacing w:after="200" w:line="288" w:lineRule="auto"/>
        <w:jc w:val="both"/>
        <w:rPr>
          <w:b/>
          <w:highlight w:val="magenta"/>
        </w:rPr>
      </w:pPr>
    </w:p>
    <w:p w14:paraId="58159909" w14:textId="77777777" w:rsidR="00D707AC" w:rsidRPr="00F0071E" w:rsidRDefault="00D707AC" w:rsidP="00E65B16">
      <w:pPr>
        <w:pStyle w:val="Odstavekseznama"/>
        <w:spacing w:after="200" w:line="288" w:lineRule="auto"/>
        <w:jc w:val="both"/>
        <w:rPr>
          <w:b/>
          <w:highlight w:val="magenta"/>
        </w:rPr>
      </w:pPr>
    </w:p>
    <w:p w14:paraId="4F9CCE8E" w14:textId="77777777" w:rsidR="00D707AC" w:rsidRPr="00F0071E" w:rsidRDefault="00D707AC" w:rsidP="00E65B16">
      <w:pPr>
        <w:pStyle w:val="Odstavekseznama"/>
        <w:spacing w:after="200" w:line="288" w:lineRule="auto"/>
        <w:jc w:val="both"/>
        <w:rPr>
          <w:b/>
          <w:highlight w:val="magenta"/>
        </w:rPr>
      </w:pPr>
    </w:p>
    <w:p w14:paraId="4DACEF1B" w14:textId="77777777" w:rsidR="00D707AC" w:rsidRPr="00F0071E" w:rsidRDefault="00D707AC" w:rsidP="00E65B16">
      <w:pPr>
        <w:pStyle w:val="Odstavekseznama"/>
        <w:spacing w:after="200" w:line="288" w:lineRule="auto"/>
        <w:jc w:val="both"/>
        <w:rPr>
          <w:b/>
          <w:highlight w:val="magenta"/>
        </w:rPr>
      </w:pPr>
    </w:p>
    <w:p w14:paraId="7E5DD09F" w14:textId="77777777" w:rsidR="00D707AC" w:rsidRPr="00F0071E" w:rsidRDefault="00D707AC" w:rsidP="00E65B16">
      <w:pPr>
        <w:pStyle w:val="Odstavekseznama"/>
        <w:spacing w:after="200" w:line="288" w:lineRule="auto"/>
        <w:jc w:val="both"/>
        <w:rPr>
          <w:b/>
          <w:highlight w:val="magenta"/>
        </w:rPr>
      </w:pPr>
    </w:p>
    <w:p w14:paraId="70196097" w14:textId="77777777" w:rsidR="00D707AC" w:rsidRPr="00F0071E" w:rsidRDefault="00D707AC" w:rsidP="00E65B16">
      <w:pPr>
        <w:pStyle w:val="Odstavekseznama"/>
        <w:spacing w:after="200" w:line="288" w:lineRule="auto"/>
        <w:jc w:val="both"/>
        <w:rPr>
          <w:b/>
          <w:highlight w:val="magenta"/>
        </w:rPr>
      </w:pPr>
    </w:p>
    <w:p w14:paraId="189B7260" w14:textId="77777777" w:rsidR="00D707AC" w:rsidRPr="00F0071E" w:rsidRDefault="00D707AC" w:rsidP="00E65B16">
      <w:pPr>
        <w:pStyle w:val="Odstavekseznama"/>
        <w:spacing w:after="200" w:line="288" w:lineRule="auto"/>
        <w:jc w:val="both"/>
        <w:rPr>
          <w:b/>
          <w:highlight w:val="magenta"/>
        </w:rPr>
      </w:pPr>
    </w:p>
    <w:p w14:paraId="1E7F878C" w14:textId="77777777" w:rsidR="00D707AC" w:rsidRPr="00F0071E" w:rsidRDefault="00D707AC" w:rsidP="00E65B16">
      <w:pPr>
        <w:pStyle w:val="Odstavekseznama"/>
        <w:spacing w:after="200" w:line="288" w:lineRule="auto"/>
        <w:jc w:val="both"/>
        <w:rPr>
          <w:b/>
          <w:highlight w:val="magenta"/>
        </w:rPr>
      </w:pPr>
    </w:p>
    <w:p w14:paraId="1D7FC1F4" w14:textId="77777777" w:rsidR="00D707AC" w:rsidRPr="00F0071E" w:rsidRDefault="00D707AC" w:rsidP="00E65B16">
      <w:pPr>
        <w:pStyle w:val="Odstavekseznama"/>
        <w:spacing w:after="200" w:line="288" w:lineRule="auto"/>
        <w:jc w:val="both"/>
        <w:rPr>
          <w:b/>
          <w:highlight w:val="magenta"/>
        </w:rPr>
      </w:pPr>
    </w:p>
    <w:p w14:paraId="49407B0B" w14:textId="77777777" w:rsidR="00D707AC" w:rsidRPr="00F0071E" w:rsidRDefault="00D707AC" w:rsidP="00E65B16">
      <w:pPr>
        <w:pStyle w:val="Odstavekseznama"/>
        <w:spacing w:after="200" w:line="288" w:lineRule="auto"/>
        <w:jc w:val="both"/>
        <w:rPr>
          <w:b/>
          <w:highlight w:val="magenta"/>
        </w:rPr>
      </w:pPr>
    </w:p>
    <w:p w14:paraId="49BD20D3" w14:textId="77777777" w:rsidR="00D707AC" w:rsidRPr="00F0071E" w:rsidRDefault="00D707AC" w:rsidP="00E65B16">
      <w:pPr>
        <w:pStyle w:val="Odstavekseznama"/>
        <w:spacing w:after="200" w:line="288" w:lineRule="auto"/>
        <w:jc w:val="both"/>
        <w:rPr>
          <w:b/>
          <w:highlight w:val="magenta"/>
        </w:rPr>
      </w:pPr>
    </w:p>
    <w:p w14:paraId="77A11198" w14:textId="77777777" w:rsidR="00D707AC" w:rsidRPr="00F0071E" w:rsidRDefault="00D707AC" w:rsidP="00E65B16">
      <w:pPr>
        <w:pStyle w:val="Odstavekseznama"/>
        <w:spacing w:after="200" w:line="288" w:lineRule="auto"/>
        <w:jc w:val="both"/>
        <w:rPr>
          <w:b/>
          <w:highlight w:val="magenta"/>
        </w:rPr>
      </w:pPr>
    </w:p>
    <w:p w14:paraId="792CF757" w14:textId="77777777" w:rsidR="00D707AC" w:rsidRPr="00F0071E" w:rsidRDefault="00D707AC" w:rsidP="00E65B16">
      <w:pPr>
        <w:pStyle w:val="Odstavekseznama"/>
        <w:spacing w:after="200" w:line="288" w:lineRule="auto"/>
        <w:jc w:val="both"/>
        <w:rPr>
          <w:b/>
          <w:highlight w:val="magenta"/>
        </w:rPr>
      </w:pPr>
    </w:p>
    <w:p w14:paraId="4D19C003" w14:textId="77777777" w:rsidR="00D707AC" w:rsidRPr="00F0071E" w:rsidRDefault="00D707AC" w:rsidP="00E65B16">
      <w:pPr>
        <w:pStyle w:val="Odstavekseznama"/>
        <w:spacing w:after="200" w:line="288" w:lineRule="auto"/>
        <w:jc w:val="both"/>
        <w:rPr>
          <w:b/>
          <w:highlight w:val="magenta"/>
        </w:rPr>
      </w:pPr>
    </w:p>
    <w:p w14:paraId="6FE81338" w14:textId="77777777" w:rsidR="00D707AC" w:rsidRPr="00F0071E" w:rsidRDefault="00D707AC" w:rsidP="00E65B16">
      <w:pPr>
        <w:pStyle w:val="Odstavekseznama"/>
        <w:spacing w:after="200" w:line="288" w:lineRule="auto"/>
        <w:jc w:val="both"/>
        <w:rPr>
          <w:b/>
          <w:highlight w:val="magenta"/>
        </w:rPr>
      </w:pPr>
    </w:p>
    <w:p w14:paraId="35364D45" w14:textId="77777777" w:rsidR="00D707AC" w:rsidRPr="00F0071E" w:rsidRDefault="00D707AC" w:rsidP="00E65B16">
      <w:pPr>
        <w:pStyle w:val="Odstavekseznama"/>
        <w:spacing w:after="200" w:line="288" w:lineRule="auto"/>
        <w:jc w:val="both"/>
        <w:rPr>
          <w:b/>
          <w:highlight w:val="magenta"/>
        </w:rPr>
      </w:pPr>
    </w:p>
    <w:p w14:paraId="7F3F28B4" w14:textId="77777777" w:rsidR="00D707AC" w:rsidRPr="00F0071E" w:rsidRDefault="00D707AC" w:rsidP="00E65B16">
      <w:pPr>
        <w:pStyle w:val="Odstavekseznama"/>
        <w:spacing w:after="200" w:line="288" w:lineRule="auto"/>
        <w:jc w:val="both"/>
        <w:rPr>
          <w:b/>
          <w:highlight w:val="magenta"/>
        </w:rPr>
      </w:pPr>
    </w:p>
    <w:p w14:paraId="35097D06" w14:textId="77777777" w:rsidR="00D707AC" w:rsidRPr="00F0071E" w:rsidRDefault="00D707AC" w:rsidP="00E65B16">
      <w:pPr>
        <w:pStyle w:val="Odstavekseznama"/>
        <w:spacing w:after="200" w:line="288" w:lineRule="auto"/>
        <w:jc w:val="both"/>
        <w:rPr>
          <w:b/>
          <w:highlight w:val="magenta"/>
        </w:rPr>
      </w:pPr>
    </w:p>
    <w:p w14:paraId="480E1DEE" w14:textId="77777777" w:rsidR="00D707AC" w:rsidRPr="00F0071E" w:rsidRDefault="00D707AC" w:rsidP="00E65B16">
      <w:pPr>
        <w:pStyle w:val="Odstavekseznama"/>
        <w:spacing w:after="200" w:line="288" w:lineRule="auto"/>
        <w:jc w:val="both"/>
        <w:rPr>
          <w:b/>
          <w:highlight w:val="magenta"/>
        </w:rPr>
      </w:pPr>
    </w:p>
    <w:p w14:paraId="609F09A0" w14:textId="77777777" w:rsidR="00D707AC" w:rsidRPr="00F0071E" w:rsidRDefault="00D707AC" w:rsidP="00E65B16">
      <w:pPr>
        <w:pStyle w:val="Odstavekseznama"/>
        <w:spacing w:after="200" w:line="288" w:lineRule="auto"/>
        <w:jc w:val="both"/>
        <w:rPr>
          <w:b/>
          <w:highlight w:val="magenta"/>
        </w:rPr>
      </w:pPr>
    </w:p>
    <w:p w14:paraId="50413AFB" w14:textId="77777777" w:rsidR="00D707AC" w:rsidRPr="00F0071E" w:rsidRDefault="00D707AC" w:rsidP="00E65B16">
      <w:pPr>
        <w:pStyle w:val="Odstavekseznama"/>
        <w:spacing w:after="200" w:line="288" w:lineRule="auto"/>
        <w:jc w:val="both"/>
        <w:rPr>
          <w:b/>
          <w:highlight w:val="magenta"/>
        </w:rPr>
      </w:pPr>
    </w:p>
    <w:p w14:paraId="718092B0" w14:textId="77777777" w:rsidR="00D707AC" w:rsidRPr="00F0071E" w:rsidRDefault="00D707AC" w:rsidP="00E65B16">
      <w:pPr>
        <w:pStyle w:val="Odstavekseznama"/>
        <w:spacing w:after="200" w:line="288" w:lineRule="auto"/>
        <w:jc w:val="both"/>
        <w:rPr>
          <w:b/>
          <w:highlight w:val="magenta"/>
        </w:rPr>
      </w:pPr>
    </w:p>
    <w:p w14:paraId="6C884C2B" w14:textId="77777777" w:rsidR="00D707AC" w:rsidRPr="00F0071E" w:rsidRDefault="00D707AC" w:rsidP="00E65B16">
      <w:pPr>
        <w:pStyle w:val="Odstavekseznama"/>
        <w:spacing w:after="200" w:line="288" w:lineRule="auto"/>
        <w:jc w:val="both"/>
        <w:rPr>
          <w:b/>
          <w:highlight w:val="magenta"/>
        </w:rPr>
      </w:pPr>
    </w:p>
    <w:p w14:paraId="43DEEC8E" w14:textId="77777777" w:rsidR="00D707AC" w:rsidRPr="00F0071E" w:rsidRDefault="00D707AC" w:rsidP="00E65B16">
      <w:pPr>
        <w:pStyle w:val="Odstavekseznama"/>
        <w:spacing w:after="200" w:line="288" w:lineRule="auto"/>
        <w:jc w:val="both"/>
        <w:rPr>
          <w:b/>
          <w:highlight w:val="magenta"/>
        </w:rPr>
      </w:pPr>
    </w:p>
    <w:p w14:paraId="5A25E2D2" w14:textId="77777777" w:rsidR="00D707AC" w:rsidRPr="00F0071E" w:rsidRDefault="00D707AC" w:rsidP="00E65B16">
      <w:pPr>
        <w:pStyle w:val="Odstavekseznama"/>
        <w:spacing w:after="200" w:line="288" w:lineRule="auto"/>
        <w:jc w:val="both"/>
        <w:rPr>
          <w:b/>
          <w:highlight w:val="magenta"/>
        </w:rPr>
      </w:pPr>
    </w:p>
    <w:p w14:paraId="7A7B66F4" w14:textId="77777777" w:rsidR="00D707AC" w:rsidRPr="00F0071E" w:rsidRDefault="00D707AC" w:rsidP="00E65B16">
      <w:pPr>
        <w:pStyle w:val="Odstavekseznama"/>
        <w:spacing w:after="200" w:line="288" w:lineRule="auto"/>
        <w:jc w:val="both"/>
        <w:rPr>
          <w:b/>
          <w:highlight w:val="magenta"/>
        </w:rPr>
      </w:pPr>
    </w:p>
    <w:p w14:paraId="6B29A895" w14:textId="77777777" w:rsidR="00D707AC" w:rsidRPr="00F0071E" w:rsidRDefault="00D707AC" w:rsidP="00E65B16">
      <w:pPr>
        <w:pStyle w:val="Odstavekseznama"/>
        <w:spacing w:after="200" w:line="288" w:lineRule="auto"/>
        <w:jc w:val="both"/>
        <w:rPr>
          <w:b/>
          <w:highlight w:val="magenta"/>
        </w:rPr>
      </w:pPr>
    </w:p>
    <w:p w14:paraId="38354567" w14:textId="77777777" w:rsidR="00D707AC" w:rsidRPr="00F0071E" w:rsidRDefault="00D707AC" w:rsidP="00E65B16">
      <w:pPr>
        <w:pStyle w:val="Odstavekseznama"/>
        <w:spacing w:after="200" w:line="288" w:lineRule="auto"/>
        <w:jc w:val="both"/>
        <w:rPr>
          <w:b/>
          <w:highlight w:val="magenta"/>
        </w:rPr>
      </w:pPr>
    </w:p>
    <w:p w14:paraId="6EB46232" w14:textId="77777777" w:rsidR="00D707AC" w:rsidRPr="00F0071E" w:rsidRDefault="00D707AC" w:rsidP="00E65B16">
      <w:pPr>
        <w:pStyle w:val="Odstavekseznama"/>
        <w:spacing w:after="200" w:line="288" w:lineRule="auto"/>
        <w:jc w:val="both"/>
        <w:rPr>
          <w:b/>
          <w:highlight w:val="magenta"/>
        </w:rPr>
      </w:pPr>
    </w:p>
    <w:p w14:paraId="192819F1" w14:textId="77777777" w:rsidR="00D707AC" w:rsidRPr="00F0071E" w:rsidRDefault="00D707AC" w:rsidP="00E65B16">
      <w:pPr>
        <w:pStyle w:val="Odstavekseznama"/>
        <w:spacing w:after="200" w:line="288" w:lineRule="auto"/>
        <w:jc w:val="both"/>
        <w:rPr>
          <w:b/>
          <w:highlight w:val="magenta"/>
        </w:rPr>
      </w:pPr>
    </w:p>
    <w:p w14:paraId="3277FD1B" w14:textId="77777777" w:rsidR="00D707AC" w:rsidRPr="00F0071E" w:rsidRDefault="00D707AC" w:rsidP="00E65B16">
      <w:pPr>
        <w:pStyle w:val="Odstavekseznama"/>
        <w:spacing w:after="200" w:line="288" w:lineRule="auto"/>
        <w:jc w:val="both"/>
        <w:rPr>
          <w:b/>
          <w:highlight w:val="magenta"/>
        </w:rPr>
      </w:pPr>
    </w:p>
    <w:p w14:paraId="4035C462" w14:textId="77777777" w:rsidR="00D707AC" w:rsidRPr="00F0071E" w:rsidRDefault="00D707AC" w:rsidP="00E65B16">
      <w:pPr>
        <w:pStyle w:val="Odstavekseznama"/>
        <w:spacing w:after="200" w:line="288" w:lineRule="auto"/>
        <w:jc w:val="both"/>
        <w:rPr>
          <w:b/>
          <w:highlight w:val="magenta"/>
        </w:rPr>
      </w:pPr>
    </w:p>
    <w:p w14:paraId="69BBB9B1" w14:textId="77777777" w:rsidR="00D707AC" w:rsidRPr="00F0071E" w:rsidRDefault="00D707AC" w:rsidP="00E65B16">
      <w:pPr>
        <w:pStyle w:val="Odstavekseznama"/>
        <w:spacing w:after="200" w:line="288" w:lineRule="auto"/>
        <w:jc w:val="both"/>
        <w:rPr>
          <w:b/>
          <w:highlight w:val="magenta"/>
        </w:rPr>
      </w:pPr>
    </w:p>
    <w:p w14:paraId="61CFB030" w14:textId="77777777" w:rsidR="00D707AC" w:rsidRPr="00F0071E" w:rsidRDefault="00D707AC" w:rsidP="00E65B16">
      <w:pPr>
        <w:pStyle w:val="Odstavekseznama"/>
        <w:spacing w:after="200" w:line="288" w:lineRule="auto"/>
        <w:jc w:val="both"/>
        <w:rPr>
          <w:b/>
          <w:highlight w:val="magenta"/>
        </w:rPr>
      </w:pPr>
    </w:p>
    <w:p w14:paraId="77A7090F" w14:textId="77777777" w:rsidR="00D707AC" w:rsidRPr="00F0071E" w:rsidRDefault="00D707AC" w:rsidP="00E65B16">
      <w:pPr>
        <w:pStyle w:val="Odstavekseznama"/>
        <w:spacing w:after="200" w:line="288" w:lineRule="auto"/>
        <w:jc w:val="both"/>
        <w:rPr>
          <w:b/>
          <w:highlight w:val="magenta"/>
        </w:rPr>
      </w:pPr>
    </w:p>
    <w:p w14:paraId="5E138CAB" w14:textId="77777777" w:rsidR="00D707AC" w:rsidRPr="00F0071E" w:rsidRDefault="00D707AC" w:rsidP="00E65B16">
      <w:pPr>
        <w:pStyle w:val="Odstavekseznama"/>
        <w:spacing w:after="200" w:line="288" w:lineRule="auto"/>
        <w:jc w:val="both"/>
        <w:rPr>
          <w:b/>
          <w:highlight w:val="magenta"/>
        </w:rPr>
      </w:pPr>
    </w:p>
    <w:p w14:paraId="2F085EA7" w14:textId="77777777" w:rsidR="00D707AC" w:rsidRPr="00F0071E" w:rsidRDefault="00D707AC" w:rsidP="00E65B16">
      <w:pPr>
        <w:pStyle w:val="Odstavekseznama"/>
        <w:spacing w:after="200" w:line="288" w:lineRule="auto"/>
        <w:jc w:val="both"/>
        <w:rPr>
          <w:b/>
          <w:highlight w:val="magenta"/>
        </w:rPr>
      </w:pPr>
    </w:p>
    <w:p w14:paraId="6F240109" w14:textId="77777777" w:rsidR="00D707AC" w:rsidRPr="00F0071E" w:rsidRDefault="00D707AC" w:rsidP="00E65B16">
      <w:pPr>
        <w:pStyle w:val="Odstavekseznama"/>
        <w:spacing w:after="200" w:line="288" w:lineRule="auto"/>
        <w:jc w:val="both"/>
        <w:rPr>
          <w:b/>
          <w:highlight w:val="magenta"/>
        </w:rPr>
      </w:pPr>
    </w:p>
    <w:p w14:paraId="5348A457" w14:textId="77777777" w:rsidR="00D707AC" w:rsidRPr="00F0071E" w:rsidRDefault="00D707AC" w:rsidP="00E65B16">
      <w:pPr>
        <w:pStyle w:val="Odstavekseznama"/>
        <w:spacing w:after="200" w:line="288" w:lineRule="auto"/>
        <w:jc w:val="both"/>
        <w:rPr>
          <w:b/>
          <w:highlight w:val="magenta"/>
        </w:rPr>
      </w:pPr>
    </w:p>
    <w:p w14:paraId="24D57101" w14:textId="77777777" w:rsidR="00D707AC" w:rsidRPr="00F0071E" w:rsidRDefault="00D707AC" w:rsidP="00E65B16">
      <w:pPr>
        <w:pStyle w:val="Odstavekseznama"/>
        <w:spacing w:after="200" w:line="288" w:lineRule="auto"/>
        <w:jc w:val="both"/>
        <w:rPr>
          <w:b/>
          <w:highlight w:val="magenta"/>
        </w:rPr>
      </w:pPr>
    </w:p>
    <w:p w14:paraId="2B5CED36" w14:textId="77777777" w:rsidR="00D707AC" w:rsidRPr="00F0071E" w:rsidRDefault="00D707AC" w:rsidP="00E65B16">
      <w:pPr>
        <w:pStyle w:val="Odstavekseznama"/>
        <w:spacing w:after="200" w:line="288" w:lineRule="auto"/>
        <w:jc w:val="both"/>
        <w:rPr>
          <w:b/>
          <w:highlight w:val="magenta"/>
        </w:rPr>
      </w:pPr>
    </w:p>
    <w:p w14:paraId="2704ECC9" w14:textId="77777777" w:rsidR="00D707AC" w:rsidRPr="00F0071E" w:rsidRDefault="00D707AC" w:rsidP="00E65B16">
      <w:pPr>
        <w:pStyle w:val="Odstavekseznama"/>
        <w:spacing w:after="200" w:line="288" w:lineRule="auto"/>
        <w:jc w:val="both"/>
        <w:rPr>
          <w:b/>
          <w:highlight w:val="magenta"/>
        </w:rPr>
      </w:pPr>
    </w:p>
    <w:p w14:paraId="02FCAF65" w14:textId="77777777" w:rsidR="00D707AC" w:rsidRPr="00F0071E" w:rsidRDefault="00D707AC" w:rsidP="00E65B16">
      <w:pPr>
        <w:pStyle w:val="Odstavekseznama"/>
        <w:spacing w:after="200" w:line="288" w:lineRule="auto"/>
        <w:jc w:val="both"/>
        <w:rPr>
          <w:b/>
          <w:highlight w:val="magenta"/>
        </w:rPr>
      </w:pPr>
    </w:p>
    <w:p w14:paraId="32E15709" w14:textId="77777777" w:rsidR="00D707AC" w:rsidRPr="00F0071E" w:rsidRDefault="00D707AC" w:rsidP="00E65B16">
      <w:pPr>
        <w:pStyle w:val="Odstavekseznama"/>
        <w:spacing w:after="200" w:line="288" w:lineRule="auto"/>
        <w:jc w:val="both"/>
        <w:rPr>
          <w:b/>
          <w:highlight w:val="magenta"/>
        </w:rPr>
      </w:pPr>
    </w:p>
    <w:p w14:paraId="09D4C799" w14:textId="77777777" w:rsidR="00D707AC" w:rsidRPr="00F0071E" w:rsidRDefault="00D707AC" w:rsidP="00E65B16">
      <w:pPr>
        <w:pStyle w:val="Odstavekseznama"/>
        <w:spacing w:after="200" w:line="288" w:lineRule="auto"/>
        <w:jc w:val="both"/>
        <w:rPr>
          <w:b/>
          <w:highlight w:val="magenta"/>
        </w:rPr>
      </w:pPr>
    </w:p>
    <w:p w14:paraId="42F9DC19" w14:textId="77777777" w:rsidR="00D707AC" w:rsidRPr="00F0071E" w:rsidRDefault="00D707AC" w:rsidP="00E65B16">
      <w:pPr>
        <w:pStyle w:val="Odstavekseznama"/>
        <w:spacing w:after="200" w:line="288" w:lineRule="auto"/>
        <w:jc w:val="both"/>
        <w:rPr>
          <w:b/>
          <w:highlight w:val="magenta"/>
        </w:rPr>
      </w:pPr>
      <w:r w:rsidRPr="00F0071E">
        <w:rPr>
          <w:b/>
          <w:noProof/>
          <w:highlight w:val="magenta"/>
          <w:lang w:eastAsia="sl-SI"/>
        </w:rPr>
        <w:lastRenderedPageBreak/>
        <w:drawing>
          <wp:anchor distT="0" distB="0" distL="114300" distR="114300" simplePos="0" relativeHeight="251665408" behindDoc="0" locked="0" layoutInCell="1" allowOverlap="1" wp14:anchorId="016EDFDC" wp14:editId="158E9C6B">
            <wp:simplePos x="0" y="0"/>
            <wp:positionH relativeFrom="margin">
              <wp:posOffset>466725</wp:posOffset>
            </wp:positionH>
            <wp:positionV relativeFrom="paragraph">
              <wp:posOffset>9525</wp:posOffset>
            </wp:positionV>
            <wp:extent cx="4838700" cy="6831330"/>
            <wp:effectExtent l="0" t="0" r="0" b="7620"/>
            <wp:wrapSquare wrapText="bothSides"/>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38700" cy="6831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7D88AC" w14:textId="77777777" w:rsidR="00D707AC" w:rsidRPr="00F0071E" w:rsidRDefault="00D707AC" w:rsidP="00E65B16">
      <w:pPr>
        <w:pStyle w:val="Odstavekseznama"/>
        <w:spacing w:after="200" w:line="288" w:lineRule="auto"/>
        <w:jc w:val="both"/>
        <w:rPr>
          <w:b/>
          <w:highlight w:val="magenta"/>
        </w:rPr>
      </w:pPr>
    </w:p>
    <w:p w14:paraId="18F0DCF1" w14:textId="77777777" w:rsidR="00D707AC" w:rsidRPr="00F0071E" w:rsidRDefault="00D707AC" w:rsidP="00E65B16">
      <w:pPr>
        <w:pStyle w:val="Odstavekseznama"/>
        <w:spacing w:after="200" w:line="288" w:lineRule="auto"/>
        <w:jc w:val="both"/>
        <w:rPr>
          <w:b/>
          <w:highlight w:val="magenta"/>
        </w:rPr>
      </w:pPr>
    </w:p>
    <w:p w14:paraId="6B58D4B4" w14:textId="77777777" w:rsidR="00D707AC" w:rsidRPr="00F0071E" w:rsidRDefault="00D707AC" w:rsidP="00E65B16">
      <w:pPr>
        <w:pStyle w:val="Odstavekseznama"/>
        <w:spacing w:after="200" w:line="288" w:lineRule="auto"/>
        <w:jc w:val="both"/>
        <w:rPr>
          <w:b/>
          <w:highlight w:val="magenta"/>
        </w:rPr>
      </w:pPr>
    </w:p>
    <w:p w14:paraId="49E4DE59" w14:textId="77777777" w:rsidR="00D707AC" w:rsidRPr="00F0071E" w:rsidRDefault="00D707AC" w:rsidP="00E65B16">
      <w:pPr>
        <w:pStyle w:val="Odstavekseznama"/>
        <w:spacing w:after="200" w:line="288" w:lineRule="auto"/>
        <w:jc w:val="both"/>
        <w:rPr>
          <w:b/>
          <w:highlight w:val="magenta"/>
        </w:rPr>
      </w:pPr>
    </w:p>
    <w:p w14:paraId="6C32D7F8" w14:textId="77777777" w:rsidR="00D707AC" w:rsidRPr="00F0071E" w:rsidRDefault="00D707AC" w:rsidP="00E65B16">
      <w:pPr>
        <w:pStyle w:val="Odstavekseznama"/>
        <w:spacing w:after="200" w:line="288" w:lineRule="auto"/>
        <w:jc w:val="both"/>
        <w:rPr>
          <w:b/>
          <w:highlight w:val="magenta"/>
        </w:rPr>
      </w:pPr>
    </w:p>
    <w:p w14:paraId="7594248D" w14:textId="77777777" w:rsidR="00D707AC" w:rsidRPr="00F0071E" w:rsidRDefault="00D707AC" w:rsidP="00E65B16">
      <w:pPr>
        <w:pStyle w:val="Odstavekseznama"/>
        <w:spacing w:after="200" w:line="288" w:lineRule="auto"/>
        <w:jc w:val="both"/>
        <w:rPr>
          <w:b/>
          <w:highlight w:val="magenta"/>
        </w:rPr>
      </w:pPr>
    </w:p>
    <w:p w14:paraId="4F4B1EF2" w14:textId="77777777" w:rsidR="00D707AC" w:rsidRPr="00F0071E" w:rsidRDefault="00D707AC" w:rsidP="00E65B16">
      <w:pPr>
        <w:pStyle w:val="Odstavekseznama"/>
        <w:spacing w:after="200" w:line="288" w:lineRule="auto"/>
        <w:jc w:val="both"/>
        <w:rPr>
          <w:b/>
          <w:highlight w:val="magenta"/>
        </w:rPr>
      </w:pPr>
    </w:p>
    <w:p w14:paraId="0FEF0F25" w14:textId="77777777" w:rsidR="00D707AC" w:rsidRPr="00F0071E" w:rsidRDefault="00D707AC" w:rsidP="00E65B16">
      <w:pPr>
        <w:pStyle w:val="Odstavekseznama"/>
        <w:spacing w:after="200" w:line="288" w:lineRule="auto"/>
        <w:jc w:val="both"/>
        <w:rPr>
          <w:b/>
          <w:highlight w:val="magenta"/>
        </w:rPr>
      </w:pPr>
    </w:p>
    <w:p w14:paraId="6124C120" w14:textId="77777777" w:rsidR="00D707AC" w:rsidRPr="00F0071E" w:rsidRDefault="00D707AC" w:rsidP="00E65B16">
      <w:pPr>
        <w:pStyle w:val="Odstavekseznama"/>
        <w:spacing w:after="200" w:line="288" w:lineRule="auto"/>
        <w:jc w:val="both"/>
        <w:rPr>
          <w:b/>
          <w:highlight w:val="magenta"/>
        </w:rPr>
      </w:pPr>
    </w:p>
    <w:p w14:paraId="5A11DBCA" w14:textId="77777777" w:rsidR="00D707AC" w:rsidRPr="00F0071E" w:rsidRDefault="00D707AC" w:rsidP="00E65B16">
      <w:pPr>
        <w:pStyle w:val="Odstavekseznama"/>
        <w:spacing w:after="200" w:line="288" w:lineRule="auto"/>
        <w:jc w:val="both"/>
        <w:rPr>
          <w:b/>
          <w:highlight w:val="magenta"/>
        </w:rPr>
      </w:pPr>
    </w:p>
    <w:p w14:paraId="7A29B530" w14:textId="77777777" w:rsidR="00D707AC" w:rsidRPr="00F0071E" w:rsidRDefault="00D707AC" w:rsidP="00E65B16">
      <w:pPr>
        <w:pStyle w:val="Odstavekseznama"/>
        <w:spacing w:after="200" w:line="288" w:lineRule="auto"/>
        <w:jc w:val="both"/>
        <w:rPr>
          <w:b/>
          <w:highlight w:val="magenta"/>
        </w:rPr>
      </w:pPr>
    </w:p>
    <w:p w14:paraId="2D18E65A" w14:textId="77777777" w:rsidR="00D707AC" w:rsidRPr="00F0071E" w:rsidRDefault="00D707AC" w:rsidP="00E65B16">
      <w:pPr>
        <w:pStyle w:val="Odstavekseznama"/>
        <w:spacing w:after="200" w:line="288" w:lineRule="auto"/>
        <w:jc w:val="both"/>
        <w:rPr>
          <w:b/>
          <w:highlight w:val="magenta"/>
        </w:rPr>
      </w:pPr>
    </w:p>
    <w:p w14:paraId="2F49E489" w14:textId="77777777" w:rsidR="00D707AC" w:rsidRPr="00F0071E" w:rsidRDefault="00D707AC" w:rsidP="00E65B16">
      <w:pPr>
        <w:pStyle w:val="Odstavekseznama"/>
        <w:spacing w:after="200" w:line="288" w:lineRule="auto"/>
        <w:jc w:val="both"/>
        <w:rPr>
          <w:b/>
          <w:highlight w:val="magenta"/>
        </w:rPr>
      </w:pPr>
    </w:p>
    <w:p w14:paraId="40D12D71" w14:textId="77777777" w:rsidR="00D707AC" w:rsidRPr="00F0071E" w:rsidRDefault="00D707AC" w:rsidP="00E65B16">
      <w:pPr>
        <w:pStyle w:val="Odstavekseznama"/>
        <w:spacing w:after="200" w:line="288" w:lineRule="auto"/>
        <w:jc w:val="both"/>
        <w:rPr>
          <w:b/>
          <w:highlight w:val="magenta"/>
        </w:rPr>
      </w:pPr>
    </w:p>
    <w:p w14:paraId="33C92171" w14:textId="77777777" w:rsidR="00D707AC" w:rsidRPr="00F0071E" w:rsidRDefault="00D707AC" w:rsidP="00E65B16">
      <w:pPr>
        <w:pStyle w:val="Odstavekseznama"/>
        <w:spacing w:after="200" w:line="288" w:lineRule="auto"/>
        <w:jc w:val="both"/>
        <w:rPr>
          <w:b/>
          <w:highlight w:val="magenta"/>
        </w:rPr>
      </w:pPr>
    </w:p>
    <w:p w14:paraId="4614BA47" w14:textId="77777777" w:rsidR="00D707AC" w:rsidRPr="00F0071E" w:rsidRDefault="00D707AC" w:rsidP="00E65B16">
      <w:pPr>
        <w:pStyle w:val="Odstavekseznama"/>
        <w:spacing w:after="200" w:line="288" w:lineRule="auto"/>
        <w:jc w:val="both"/>
        <w:rPr>
          <w:b/>
          <w:highlight w:val="magenta"/>
        </w:rPr>
      </w:pPr>
    </w:p>
    <w:p w14:paraId="243B018C" w14:textId="77777777" w:rsidR="00D707AC" w:rsidRPr="00F0071E" w:rsidRDefault="00D707AC" w:rsidP="00E65B16">
      <w:pPr>
        <w:pStyle w:val="Odstavekseznama"/>
        <w:spacing w:after="200" w:line="288" w:lineRule="auto"/>
        <w:jc w:val="both"/>
        <w:rPr>
          <w:b/>
          <w:highlight w:val="magenta"/>
        </w:rPr>
      </w:pPr>
    </w:p>
    <w:p w14:paraId="06B723D7" w14:textId="77777777" w:rsidR="00D707AC" w:rsidRPr="00F0071E" w:rsidRDefault="00D707AC" w:rsidP="00E65B16">
      <w:pPr>
        <w:pStyle w:val="Odstavekseznama"/>
        <w:spacing w:after="200" w:line="288" w:lineRule="auto"/>
        <w:jc w:val="both"/>
        <w:rPr>
          <w:b/>
          <w:highlight w:val="magenta"/>
        </w:rPr>
      </w:pPr>
    </w:p>
    <w:p w14:paraId="3AE6A9A0" w14:textId="77777777" w:rsidR="00D707AC" w:rsidRPr="00F0071E" w:rsidRDefault="00D707AC" w:rsidP="00E65B16">
      <w:pPr>
        <w:pStyle w:val="Odstavekseznama"/>
        <w:spacing w:after="200" w:line="288" w:lineRule="auto"/>
        <w:jc w:val="both"/>
        <w:rPr>
          <w:b/>
          <w:highlight w:val="magenta"/>
        </w:rPr>
      </w:pPr>
    </w:p>
    <w:p w14:paraId="3E0633A5" w14:textId="77777777" w:rsidR="00D707AC" w:rsidRPr="00F0071E" w:rsidRDefault="00D707AC" w:rsidP="00E65B16">
      <w:pPr>
        <w:pStyle w:val="Odstavekseznama"/>
        <w:spacing w:after="200" w:line="288" w:lineRule="auto"/>
        <w:jc w:val="both"/>
        <w:rPr>
          <w:b/>
          <w:highlight w:val="magenta"/>
        </w:rPr>
      </w:pPr>
    </w:p>
    <w:p w14:paraId="0EF81696" w14:textId="77777777" w:rsidR="00D707AC" w:rsidRPr="00F0071E" w:rsidRDefault="00D707AC" w:rsidP="00E65B16">
      <w:pPr>
        <w:pStyle w:val="Odstavekseznama"/>
        <w:spacing w:after="200" w:line="288" w:lineRule="auto"/>
        <w:jc w:val="both"/>
        <w:rPr>
          <w:b/>
          <w:highlight w:val="magenta"/>
        </w:rPr>
      </w:pPr>
    </w:p>
    <w:p w14:paraId="5E874392" w14:textId="77777777" w:rsidR="00D707AC" w:rsidRPr="00F0071E" w:rsidRDefault="00D707AC" w:rsidP="00E65B16">
      <w:pPr>
        <w:pStyle w:val="Odstavekseznama"/>
        <w:spacing w:after="200" w:line="288" w:lineRule="auto"/>
        <w:jc w:val="both"/>
        <w:rPr>
          <w:b/>
          <w:highlight w:val="magenta"/>
        </w:rPr>
      </w:pPr>
    </w:p>
    <w:p w14:paraId="06381208" w14:textId="77777777" w:rsidR="00D707AC" w:rsidRPr="00F0071E" w:rsidRDefault="00D707AC" w:rsidP="00E65B16">
      <w:pPr>
        <w:pStyle w:val="Odstavekseznama"/>
        <w:spacing w:after="200" w:line="288" w:lineRule="auto"/>
        <w:jc w:val="both"/>
        <w:rPr>
          <w:b/>
          <w:highlight w:val="magenta"/>
        </w:rPr>
      </w:pPr>
    </w:p>
    <w:p w14:paraId="30187627" w14:textId="77777777" w:rsidR="00D707AC" w:rsidRPr="00F0071E" w:rsidRDefault="00D707AC" w:rsidP="00E65B16">
      <w:pPr>
        <w:pStyle w:val="Odstavekseznama"/>
        <w:spacing w:after="200" w:line="288" w:lineRule="auto"/>
        <w:jc w:val="both"/>
        <w:rPr>
          <w:b/>
          <w:highlight w:val="magenta"/>
        </w:rPr>
      </w:pPr>
    </w:p>
    <w:p w14:paraId="35798751" w14:textId="77777777" w:rsidR="00D707AC" w:rsidRPr="00F0071E" w:rsidRDefault="00D707AC" w:rsidP="00E65B16">
      <w:pPr>
        <w:pStyle w:val="Odstavekseznama"/>
        <w:spacing w:after="200" w:line="288" w:lineRule="auto"/>
        <w:jc w:val="both"/>
        <w:rPr>
          <w:b/>
          <w:highlight w:val="magenta"/>
        </w:rPr>
      </w:pPr>
    </w:p>
    <w:p w14:paraId="1248FD67" w14:textId="77777777" w:rsidR="00D707AC" w:rsidRPr="00F0071E" w:rsidRDefault="00D707AC" w:rsidP="00E65B16">
      <w:pPr>
        <w:pStyle w:val="Odstavekseznama"/>
        <w:spacing w:after="200" w:line="288" w:lineRule="auto"/>
        <w:jc w:val="both"/>
        <w:rPr>
          <w:b/>
          <w:highlight w:val="magenta"/>
        </w:rPr>
      </w:pPr>
    </w:p>
    <w:p w14:paraId="152E1D21" w14:textId="77777777" w:rsidR="00D707AC" w:rsidRPr="00F0071E" w:rsidRDefault="00D707AC" w:rsidP="00E65B16">
      <w:pPr>
        <w:pStyle w:val="Odstavekseznama"/>
        <w:spacing w:after="200" w:line="288" w:lineRule="auto"/>
        <w:jc w:val="both"/>
        <w:rPr>
          <w:b/>
          <w:highlight w:val="magenta"/>
        </w:rPr>
      </w:pPr>
    </w:p>
    <w:p w14:paraId="2520441F" w14:textId="77777777" w:rsidR="00D707AC" w:rsidRPr="00F0071E" w:rsidRDefault="00D707AC" w:rsidP="00E65B16">
      <w:pPr>
        <w:pStyle w:val="Odstavekseznama"/>
        <w:spacing w:after="200" w:line="288" w:lineRule="auto"/>
        <w:jc w:val="both"/>
        <w:rPr>
          <w:b/>
          <w:highlight w:val="magenta"/>
        </w:rPr>
      </w:pPr>
    </w:p>
    <w:p w14:paraId="61E21786" w14:textId="77777777" w:rsidR="00D707AC" w:rsidRPr="00F0071E" w:rsidRDefault="00D707AC" w:rsidP="00E65B16">
      <w:pPr>
        <w:pStyle w:val="Odstavekseznama"/>
        <w:spacing w:after="200" w:line="288" w:lineRule="auto"/>
        <w:jc w:val="both"/>
        <w:rPr>
          <w:b/>
          <w:highlight w:val="magenta"/>
        </w:rPr>
      </w:pPr>
    </w:p>
    <w:p w14:paraId="39AD6DB6" w14:textId="77777777" w:rsidR="00D707AC" w:rsidRPr="00F0071E" w:rsidRDefault="00D707AC" w:rsidP="00E65B16">
      <w:pPr>
        <w:pStyle w:val="Odstavekseznama"/>
        <w:spacing w:after="200" w:line="288" w:lineRule="auto"/>
        <w:jc w:val="both"/>
        <w:rPr>
          <w:b/>
          <w:highlight w:val="magenta"/>
        </w:rPr>
      </w:pPr>
    </w:p>
    <w:p w14:paraId="4D56A686" w14:textId="77777777" w:rsidR="00D707AC" w:rsidRPr="00F0071E" w:rsidRDefault="00D707AC" w:rsidP="00E65B16">
      <w:pPr>
        <w:pStyle w:val="Odstavekseznama"/>
        <w:spacing w:after="200" w:line="288" w:lineRule="auto"/>
        <w:jc w:val="both"/>
        <w:rPr>
          <w:b/>
          <w:highlight w:val="magenta"/>
        </w:rPr>
      </w:pPr>
    </w:p>
    <w:p w14:paraId="103F407E" w14:textId="77777777" w:rsidR="00D707AC" w:rsidRPr="00F0071E" w:rsidRDefault="00D707AC" w:rsidP="00E65B16">
      <w:pPr>
        <w:pStyle w:val="Odstavekseznama"/>
        <w:spacing w:after="200" w:line="288" w:lineRule="auto"/>
        <w:jc w:val="both"/>
        <w:rPr>
          <w:b/>
          <w:highlight w:val="magenta"/>
        </w:rPr>
      </w:pPr>
    </w:p>
    <w:p w14:paraId="6599E522" w14:textId="77777777" w:rsidR="00D707AC" w:rsidRPr="00F0071E" w:rsidRDefault="00D707AC" w:rsidP="00E65B16">
      <w:pPr>
        <w:pStyle w:val="Odstavekseznama"/>
        <w:spacing w:after="200" w:line="288" w:lineRule="auto"/>
        <w:jc w:val="both"/>
        <w:rPr>
          <w:b/>
          <w:highlight w:val="magenta"/>
        </w:rPr>
      </w:pPr>
    </w:p>
    <w:p w14:paraId="5BF82E81" w14:textId="77777777" w:rsidR="00D707AC" w:rsidRPr="00F0071E" w:rsidRDefault="00D707AC" w:rsidP="00E65B16">
      <w:pPr>
        <w:pStyle w:val="Odstavekseznama"/>
        <w:spacing w:after="200" w:line="288" w:lineRule="auto"/>
        <w:jc w:val="both"/>
        <w:rPr>
          <w:b/>
          <w:highlight w:val="magenta"/>
        </w:rPr>
      </w:pPr>
    </w:p>
    <w:p w14:paraId="5B1CECF1" w14:textId="77777777" w:rsidR="00D707AC" w:rsidRPr="00F0071E" w:rsidRDefault="00D707AC" w:rsidP="00E65B16">
      <w:pPr>
        <w:pStyle w:val="Odstavekseznama"/>
        <w:spacing w:after="200" w:line="288" w:lineRule="auto"/>
        <w:jc w:val="both"/>
        <w:rPr>
          <w:b/>
          <w:highlight w:val="magenta"/>
        </w:rPr>
      </w:pPr>
    </w:p>
    <w:p w14:paraId="7FBAD0D5" w14:textId="77777777" w:rsidR="00D707AC" w:rsidRPr="00F0071E" w:rsidRDefault="00D707AC" w:rsidP="00E65B16">
      <w:pPr>
        <w:pStyle w:val="Odstavekseznama"/>
        <w:spacing w:after="200" w:line="288" w:lineRule="auto"/>
        <w:jc w:val="both"/>
        <w:rPr>
          <w:b/>
          <w:highlight w:val="magenta"/>
        </w:rPr>
      </w:pPr>
    </w:p>
    <w:p w14:paraId="3CEA822D" w14:textId="77777777" w:rsidR="00D707AC" w:rsidRPr="00F0071E" w:rsidRDefault="00D707AC" w:rsidP="00E65B16">
      <w:pPr>
        <w:pStyle w:val="Odstavekseznama"/>
        <w:spacing w:after="200" w:line="288" w:lineRule="auto"/>
        <w:jc w:val="both"/>
        <w:rPr>
          <w:b/>
          <w:highlight w:val="magenta"/>
        </w:rPr>
      </w:pPr>
    </w:p>
    <w:p w14:paraId="0B90C980" w14:textId="77777777" w:rsidR="00D707AC" w:rsidRPr="00F0071E" w:rsidRDefault="00D707AC" w:rsidP="00E65B16">
      <w:pPr>
        <w:pStyle w:val="Odstavekseznama"/>
        <w:spacing w:after="200" w:line="288" w:lineRule="auto"/>
        <w:jc w:val="both"/>
        <w:rPr>
          <w:b/>
          <w:highlight w:val="magenta"/>
        </w:rPr>
      </w:pPr>
    </w:p>
    <w:p w14:paraId="4C8EDC1C" w14:textId="77777777" w:rsidR="00D707AC" w:rsidRPr="00F0071E" w:rsidRDefault="00D707AC" w:rsidP="00E65B16">
      <w:pPr>
        <w:pStyle w:val="Odstavekseznama"/>
        <w:spacing w:after="200" w:line="288" w:lineRule="auto"/>
        <w:jc w:val="both"/>
        <w:rPr>
          <w:b/>
          <w:highlight w:val="magenta"/>
        </w:rPr>
      </w:pPr>
    </w:p>
    <w:p w14:paraId="1F9F093F" w14:textId="77777777" w:rsidR="00D707AC" w:rsidRPr="00F0071E" w:rsidRDefault="00D707AC" w:rsidP="00E65B16">
      <w:pPr>
        <w:pStyle w:val="Odstavekseznama"/>
        <w:spacing w:after="200" w:line="288" w:lineRule="auto"/>
        <w:jc w:val="both"/>
        <w:rPr>
          <w:b/>
          <w:highlight w:val="magenta"/>
        </w:rPr>
      </w:pPr>
    </w:p>
    <w:p w14:paraId="33327F05" w14:textId="77777777" w:rsidR="00D707AC" w:rsidRPr="00F0071E" w:rsidRDefault="00D707AC" w:rsidP="00E65B16">
      <w:pPr>
        <w:pStyle w:val="Odstavekseznama"/>
        <w:spacing w:after="200" w:line="288" w:lineRule="auto"/>
        <w:jc w:val="both"/>
        <w:rPr>
          <w:b/>
          <w:highlight w:val="magenta"/>
        </w:rPr>
      </w:pPr>
    </w:p>
    <w:p w14:paraId="333FA115" w14:textId="77777777" w:rsidR="00D707AC" w:rsidRPr="00F0071E" w:rsidRDefault="00D707AC" w:rsidP="00E65B16">
      <w:pPr>
        <w:pStyle w:val="Odstavekseznama"/>
        <w:spacing w:after="200" w:line="288" w:lineRule="auto"/>
        <w:jc w:val="both"/>
        <w:rPr>
          <w:b/>
          <w:highlight w:val="magenta"/>
        </w:rPr>
      </w:pPr>
    </w:p>
    <w:p w14:paraId="2B137A4C" w14:textId="77777777" w:rsidR="00D707AC" w:rsidRPr="00F0071E" w:rsidRDefault="00D707AC" w:rsidP="00E65B16">
      <w:pPr>
        <w:pStyle w:val="Odstavekseznama"/>
        <w:spacing w:after="200" w:line="288" w:lineRule="auto"/>
        <w:jc w:val="both"/>
        <w:rPr>
          <w:b/>
          <w:highlight w:val="magenta"/>
        </w:rPr>
      </w:pPr>
    </w:p>
    <w:p w14:paraId="25477D05" w14:textId="77777777" w:rsidR="00D707AC" w:rsidRPr="00F0071E" w:rsidRDefault="00D707AC" w:rsidP="00E65B16">
      <w:pPr>
        <w:pStyle w:val="Odstavekseznama"/>
        <w:spacing w:after="200" w:line="288" w:lineRule="auto"/>
        <w:jc w:val="both"/>
        <w:rPr>
          <w:b/>
          <w:highlight w:val="magenta"/>
        </w:rPr>
      </w:pPr>
    </w:p>
    <w:p w14:paraId="4293E043" w14:textId="77777777" w:rsidR="00D707AC" w:rsidRPr="00F0071E" w:rsidRDefault="00D707AC" w:rsidP="00E65B16">
      <w:pPr>
        <w:pStyle w:val="Odstavekseznama"/>
        <w:spacing w:after="200" w:line="288" w:lineRule="auto"/>
        <w:jc w:val="both"/>
        <w:rPr>
          <w:b/>
          <w:highlight w:val="magenta"/>
        </w:rPr>
      </w:pPr>
    </w:p>
    <w:p w14:paraId="3E0F5410" w14:textId="77777777" w:rsidR="00D707AC" w:rsidRPr="00F0071E" w:rsidRDefault="00D707AC" w:rsidP="00E65B16">
      <w:pPr>
        <w:pStyle w:val="Odstavekseznama"/>
        <w:spacing w:after="200" w:line="288" w:lineRule="auto"/>
        <w:jc w:val="both"/>
        <w:rPr>
          <w:b/>
          <w:highlight w:val="magenta"/>
        </w:rPr>
      </w:pPr>
    </w:p>
    <w:p w14:paraId="6D18CEF7" w14:textId="77777777" w:rsidR="00D707AC" w:rsidRPr="00F0071E" w:rsidRDefault="00D707AC" w:rsidP="00E65B16">
      <w:pPr>
        <w:pStyle w:val="Odstavekseznama"/>
        <w:spacing w:after="200" w:line="288" w:lineRule="auto"/>
        <w:jc w:val="both"/>
        <w:rPr>
          <w:b/>
          <w:highlight w:val="magenta"/>
        </w:rPr>
      </w:pPr>
    </w:p>
    <w:p w14:paraId="6BC8BBCF" w14:textId="77777777" w:rsidR="00D707AC" w:rsidRPr="00F0071E" w:rsidRDefault="00D707AC" w:rsidP="00E65B16">
      <w:pPr>
        <w:pStyle w:val="Odstavekseznama"/>
        <w:spacing w:after="200" w:line="288" w:lineRule="auto"/>
        <w:jc w:val="both"/>
        <w:rPr>
          <w:b/>
          <w:highlight w:val="magenta"/>
        </w:rPr>
      </w:pPr>
    </w:p>
    <w:p w14:paraId="0ED9EB90" w14:textId="77777777" w:rsidR="00D707AC" w:rsidRPr="00F0071E" w:rsidRDefault="00D707AC" w:rsidP="00E65B16">
      <w:pPr>
        <w:pStyle w:val="Odstavekseznama"/>
        <w:spacing w:after="200" w:line="288" w:lineRule="auto"/>
        <w:jc w:val="both"/>
        <w:rPr>
          <w:b/>
          <w:highlight w:val="magenta"/>
        </w:rPr>
      </w:pPr>
    </w:p>
    <w:p w14:paraId="592EB46D" w14:textId="77777777" w:rsidR="00D707AC" w:rsidRPr="00F0071E" w:rsidRDefault="00D707AC" w:rsidP="00E65B16">
      <w:pPr>
        <w:pStyle w:val="Odstavekseznama"/>
        <w:spacing w:after="200" w:line="288" w:lineRule="auto"/>
        <w:jc w:val="both"/>
        <w:rPr>
          <w:b/>
          <w:highlight w:val="magenta"/>
        </w:rPr>
      </w:pPr>
      <w:r w:rsidRPr="00F0071E">
        <w:rPr>
          <w:b/>
          <w:noProof/>
          <w:highlight w:val="magenta"/>
          <w:lang w:eastAsia="sl-SI"/>
        </w:rPr>
        <w:lastRenderedPageBreak/>
        <w:drawing>
          <wp:inline distT="0" distB="0" distL="0" distR="0" wp14:anchorId="1B136FC5" wp14:editId="53B38EB4">
            <wp:extent cx="4299585" cy="5876818"/>
            <wp:effectExtent l="0" t="0" r="5715"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08081" cy="5888431"/>
                    </a:xfrm>
                    <a:prstGeom prst="rect">
                      <a:avLst/>
                    </a:prstGeom>
                    <a:noFill/>
                    <a:ln>
                      <a:noFill/>
                    </a:ln>
                  </pic:spPr>
                </pic:pic>
              </a:graphicData>
            </a:graphic>
          </wp:inline>
        </w:drawing>
      </w:r>
    </w:p>
    <w:p w14:paraId="6FCC8D84" w14:textId="77777777" w:rsidR="00D707AC" w:rsidRPr="00F0071E" w:rsidRDefault="00D707AC" w:rsidP="00E65B16">
      <w:pPr>
        <w:pStyle w:val="Odstavekseznama"/>
        <w:spacing w:after="200" w:line="288" w:lineRule="auto"/>
        <w:jc w:val="both"/>
        <w:rPr>
          <w:b/>
          <w:highlight w:val="magenta"/>
        </w:rPr>
      </w:pPr>
    </w:p>
    <w:p w14:paraId="155DEB94" w14:textId="77777777" w:rsidR="00D707AC" w:rsidRPr="00F0071E" w:rsidRDefault="00D707AC" w:rsidP="00E65B16">
      <w:pPr>
        <w:pStyle w:val="Odstavekseznama"/>
        <w:spacing w:after="200" w:line="288" w:lineRule="auto"/>
        <w:jc w:val="both"/>
        <w:rPr>
          <w:b/>
          <w:highlight w:val="magenta"/>
        </w:rPr>
      </w:pPr>
    </w:p>
    <w:p w14:paraId="4F235286" w14:textId="77777777" w:rsidR="00D707AC" w:rsidRPr="00F0071E" w:rsidRDefault="00D707AC" w:rsidP="00E65B16">
      <w:pPr>
        <w:pStyle w:val="Odstavekseznama"/>
        <w:spacing w:after="200" w:line="288" w:lineRule="auto"/>
        <w:jc w:val="both"/>
        <w:rPr>
          <w:b/>
          <w:highlight w:val="magenta"/>
        </w:rPr>
      </w:pPr>
    </w:p>
    <w:p w14:paraId="1921BCA4" w14:textId="77777777" w:rsidR="00D707AC" w:rsidRPr="00F0071E" w:rsidRDefault="00D707AC" w:rsidP="00E65B16">
      <w:pPr>
        <w:pStyle w:val="Odstavekseznama"/>
        <w:spacing w:after="200" w:line="288" w:lineRule="auto"/>
        <w:jc w:val="both"/>
        <w:rPr>
          <w:b/>
          <w:highlight w:val="magenta"/>
        </w:rPr>
      </w:pPr>
    </w:p>
    <w:p w14:paraId="3E4EB0E0" w14:textId="77777777" w:rsidR="00D707AC" w:rsidRPr="00F0071E" w:rsidRDefault="00D707AC" w:rsidP="00E65B16">
      <w:pPr>
        <w:pStyle w:val="Odstavekseznama"/>
        <w:spacing w:after="200" w:line="288" w:lineRule="auto"/>
        <w:jc w:val="both"/>
        <w:rPr>
          <w:b/>
          <w:highlight w:val="magenta"/>
        </w:rPr>
      </w:pPr>
    </w:p>
    <w:p w14:paraId="6BE45E49" w14:textId="77777777" w:rsidR="00D707AC" w:rsidRPr="00F0071E" w:rsidRDefault="00D707AC" w:rsidP="00E65B16">
      <w:pPr>
        <w:pStyle w:val="Odstavekseznama"/>
        <w:spacing w:after="200" w:line="288" w:lineRule="auto"/>
        <w:jc w:val="both"/>
        <w:rPr>
          <w:b/>
          <w:highlight w:val="magenta"/>
        </w:rPr>
      </w:pPr>
    </w:p>
    <w:p w14:paraId="3301F95A" w14:textId="77777777" w:rsidR="00D707AC" w:rsidRPr="00F0071E" w:rsidRDefault="00D707AC" w:rsidP="00E65B16">
      <w:pPr>
        <w:pStyle w:val="Odstavekseznama"/>
        <w:spacing w:after="200" w:line="288" w:lineRule="auto"/>
        <w:jc w:val="both"/>
        <w:rPr>
          <w:b/>
          <w:highlight w:val="magenta"/>
        </w:rPr>
      </w:pPr>
    </w:p>
    <w:p w14:paraId="6DC7BBA6" w14:textId="77777777" w:rsidR="00D707AC" w:rsidRPr="00F0071E" w:rsidRDefault="00D707AC" w:rsidP="00E65B16">
      <w:pPr>
        <w:pStyle w:val="Odstavekseznama"/>
        <w:spacing w:after="200" w:line="288" w:lineRule="auto"/>
        <w:jc w:val="both"/>
        <w:rPr>
          <w:b/>
          <w:highlight w:val="magenta"/>
        </w:rPr>
      </w:pPr>
    </w:p>
    <w:p w14:paraId="2276B3DC" w14:textId="77777777" w:rsidR="00D707AC" w:rsidRPr="00F0071E" w:rsidRDefault="00D707AC" w:rsidP="00E65B16">
      <w:pPr>
        <w:pStyle w:val="Odstavekseznama"/>
        <w:spacing w:after="200" w:line="288" w:lineRule="auto"/>
        <w:jc w:val="both"/>
        <w:rPr>
          <w:b/>
          <w:highlight w:val="magenta"/>
        </w:rPr>
      </w:pPr>
    </w:p>
    <w:p w14:paraId="3EDECFC5" w14:textId="77777777" w:rsidR="00D707AC" w:rsidRPr="00F0071E" w:rsidRDefault="00D707AC" w:rsidP="00E65B16">
      <w:pPr>
        <w:pStyle w:val="Odstavekseznama"/>
        <w:spacing w:after="200" w:line="288" w:lineRule="auto"/>
        <w:jc w:val="both"/>
        <w:rPr>
          <w:b/>
          <w:highlight w:val="magenta"/>
        </w:rPr>
      </w:pPr>
    </w:p>
    <w:p w14:paraId="04D59209" w14:textId="77777777" w:rsidR="00D707AC" w:rsidRPr="00F0071E" w:rsidRDefault="00D707AC" w:rsidP="00E65B16">
      <w:pPr>
        <w:pStyle w:val="Odstavekseznama"/>
        <w:spacing w:after="200" w:line="288" w:lineRule="auto"/>
        <w:jc w:val="both"/>
        <w:rPr>
          <w:b/>
          <w:highlight w:val="magenta"/>
        </w:rPr>
      </w:pPr>
    </w:p>
    <w:p w14:paraId="1050121A" w14:textId="77777777" w:rsidR="00D707AC" w:rsidRPr="00F0071E" w:rsidRDefault="00D707AC" w:rsidP="00E65B16">
      <w:pPr>
        <w:pStyle w:val="Odstavekseznama"/>
        <w:spacing w:after="200" w:line="288" w:lineRule="auto"/>
        <w:jc w:val="both"/>
        <w:rPr>
          <w:b/>
          <w:highlight w:val="magenta"/>
        </w:rPr>
      </w:pPr>
    </w:p>
    <w:p w14:paraId="6AD33713" w14:textId="77777777" w:rsidR="00D707AC" w:rsidRPr="00F0071E" w:rsidRDefault="00D707AC" w:rsidP="00E65B16">
      <w:pPr>
        <w:pStyle w:val="Odstavekseznama"/>
        <w:spacing w:after="200" w:line="288" w:lineRule="auto"/>
        <w:jc w:val="both"/>
        <w:rPr>
          <w:b/>
          <w:highlight w:val="magenta"/>
        </w:rPr>
      </w:pPr>
    </w:p>
    <w:p w14:paraId="43F4C69E" w14:textId="77777777" w:rsidR="00D707AC" w:rsidRPr="00F0071E" w:rsidRDefault="00D707AC" w:rsidP="00E65B16">
      <w:pPr>
        <w:pStyle w:val="Odstavekseznama"/>
        <w:spacing w:after="200" w:line="288" w:lineRule="auto"/>
        <w:jc w:val="both"/>
        <w:rPr>
          <w:b/>
          <w:highlight w:val="magenta"/>
        </w:rPr>
      </w:pPr>
    </w:p>
    <w:p w14:paraId="207478D6" w14:textId="77777777" w:rsidR="00D707AC" w:rsidRPr="00F0071E" w:rsidRDefault="00D707AC" w:rsidP="00E65B16">
      <w:pPr>
        <w:pStyle w:val="Odstavekseznama"/>
        <w:spacing w:after="200" w:line="288" w:lineRule="auto"/>
        <w:jc w:val="both"/>
        <w:rPr>
          <w:b/>
          <w:highlight w:val="magenta"/>
        </w:rPr>
      </w:pPr>
    </w:p>
    <w:p w14:paraId="2F4C70A0" w14:textId="77777777" w:rsidR="00D707AC" w:rsidRPr="00F0071E" w:rsidRDefault="00D707AC" w:rsidP="00E65B16">
      <w:pPr>
        <w:spacing w:after="200" w:line="288" w:lineRule="auto"/>
        <w:rPr>
          <w:b/>
          <w:highlight w:val="magenta"/>
        </w:rPr>
      </w:pPr>
    </w:p>
    <w:p w14:paraId="22897D86" w14:textId="77777777" w:rsidR="00D707AC" w:rsidRPr="00E65B16" w:rsidRDefault="00D707AC" w:rsidP="00E65B16">
      <w:pPr>
        <w:pStyle w:val="Odstavekseznama"/>
        <w:numPr>
          <w:ilvl w:val="0"/>
          <w:numId w:val="22"/>
        </w:numPr>
        <w:spacing w:after="200" w:line="288" w:lineRule="auto"/>
        <w:jc w:val="both"/>
        <w:rPr>
          <w:b/>
        </w:rPr>
      </w:pPr>
      <w:r w:rsidRPr="00E65B16">
        <w:rPr>
          <w:rFonts w:eastAsia="Times New Roman"/>
          <w:b/>
          <w:lang w:eastAsia="sl-SI"/>
        </w:rPr>
        <w:lastRenderedPageBreak/>
        <w:t>Informacije o izobraževanju inšpektorjev glede zadev v zvezi z inšpekcijskimi nadzori</w:t>
      </w:r>
    </w:p>
    <w:p w14:paraId="0FA13787" w14:textId="223C9629" w:rsidR="000B405D" w:rsidRPr="00E65B16" w:rsidRDefault="000B405D" w:rsidP="00E65B16">
      <w:pPr>
        <w:spacing w:line="288" w:lineRule="auto"/>
        <w:rPr>
          <w:rFonts w:ascii="Arial" w:hAnsi="Arial" w:cs="Arial"/>
          <w:sz w:val="20"/>
          <w:szCs w:val="20"/>
        </w:rPr>
      </w:pPr>
      <w:r w:rsidRPr="00E65B16">
        <w:rPr>
          <w:rFonts w:ascii="Arial" w:hAnsi="Arial" w:cs="Arial"/>
          <w:sz w:val="20"/>
          <w:szCs w:val="20"/>
        </w:rPr>
        <w:t>V obdobju 2020</w:t>
      </w:r>
      <w:r w:rsidR="00DE26C2" w:rsidRPr="00E65B16">
        <w:rPr>
          <w:rFonts w:ascii="Arial" w:hAnsi="Arial" w:cs="Arial"/>
          <w:sz w:val="20"/>
          <w:szCs w:val="20"/>
        </w:rPr>
        <w:t>–</w:t>
      </w:r>
      <w:r w:rsidRPr="00E65B16">
        <w:rPr>
          <w:rFonts w:ascii="Arial" w:hAnsi="Arial" w:cs="Arial"/>
          <w:sz w:val="20"/>
          <w:szCs w:val="20"/>
        </w:rPr>
        <w:t>2022 bodo letno izvedena skupna izobraževanja za predstavnike pristojnega</w:t>
      </w:r>
      <w:r w:rsidR="00FC4103" w:rsidRPr="00E65B16">
        <w:rPr>
          <w:rFonts w:ascii="Arial" w:hAnsi="Arial" w:cs="Arial"/>
          <w:sz w:val="20"/>
          <w:szCs w:val="20"/>
        </w:rPr>
        <w:t xml:space="preserve"> organa</w:t>
      </w:r>
      <w:r w:rsidRPr="00E65B16">
        <w:rPr>
          <w:rFonts w:ascii="Arial" w:hAnsi="Arial" w:cs="Arial"/>
          <w:sz w:val="20"/>
          <w:szCs w:val="20"/>
        </w:rPr>
        <w:t xml:space="preserve"> in nadzornih organov, poleg tega bodo izobraževanja potekala tudi za ciljne skupine predstavnikov posameznih organov. Poleg rednih izobraževanj se bodo predstavniki posameznih organov udeležili izmenjav inšpektorjev v okviru LIFE+ projekta SWEAP, v katerem Inšpektorat RS za okolje in prostor sodeluje kot projektni partner, prav tako bo v okviru ISFP projekta Waste Force v maju 2020 organizirano izobraževanje v Sloveniji, ki se ga bodo udeležili predstavniki pristojnega in nadzornih organov.</w:t>
      </w:r>
    </w:p>
    <w:p w14:paraId="0959685B" w14:textId="77777777" w:rsidR="00E65B16" w:rsidRPr="00E65B16" w:rsidRDefault="00E65B16" w:rsidP="00E65B16">
      <w:pPr>
        <w:spacing w:line="288" w:lineRule="auto"/>
        <w:ind w:left="360"/>
        <w:rPr>
          <w:rFonts w:ascii="Arial" w:hAnsi="Arial" w:cs="Arial"/>
          <w:sz w:val="20"/>
          <w:szCs w:val="20"/>
        </w:rPr>
      </w:pPr>
    </w:p>
    <w:p w14:paraId="722D2247" w14:textId="1A5C0E39" w:rsidR="000B405D" w:rsidRPr="00E65B16" w:rsidRDefault="000B405D" w:rsidP="00E65B16">
      <w:pPr>
        <w:spacing w:line="288" w:lineRule="auto"/>
        <w:rPr>
          <w:rFonts w:ascii="Arial" w:hAnsi="Arial" w:cs="Arial"/>
          <w:color w:val="000000"/>
          <w:sz w:val="20"/>
          <w:szCs w:val="20"/>
        </w:rPr>
      </w:pPr>
      <w:r w:rsidRPr="00E65B16">
        <w:rPr>
          <w:rFonts w:ascii="Arial" w:hAnsi="Arial" w:cs="Arial"/>
          <w:color w:val="000000"/>
          <w:sz w:val="20"/>
          <w:szCs w:val="20"/>
        </w:rPr>
        <w:t>Pomemben segment v letu 2020 bodo tudi usposa</w:t>
      </w:r>
      <w:r w:rsidR="00FC716E" w:rsidRPr="00E65B16">
        <w:rPr>
          <w:rFonts w:ascii="Arial" w:hAnsi="Arial" w:cs="Arial"/>
          <w:color w:val="000000"/>
          <w:sz w:val="20"/>
          <w:szCs w:val="20"/>
        </w:rPr>
        <w:t>bljanja policistov na vseh treh</w:t>
      </w:r>
      <w:r w:rsidR="000154F0" w:rsidRPr="00E65B16">
        <w:rPr>
          <w:rFonts w:ascii="Arial" w:hAnsi="Arial" w:cs="Arial"/>
          <w:color w:val="000000"/>
          <w:sz w:val="20"/>
          <w:szCs w:val="20"/>
        </w:rPr>
        <w:t xml:space="preserve"> ravneh </w:t>
      </w:r>
      <w:r w:rsidRPr="00E65B16">
        <w:rPr>
          <w:rFonts w:ascii="Arial" w:hAnsi="Arial" w:cs="Arial"/>
          <w:color w:val="000000"/>
          <w:sz w:val="20"/>
          <w:szCs w:val="20"/>
        </w:rPr>
        <w:t>organiziranosti. Poudarek bo na vzpostavitvi multiplikatorjev n</w:t>
      </w:r>
      <w:r w:rsidR="00FC716E" w:rsidRPr="00E65B16">
        <w:rPr>
          <w:rFonts w:ascii="Arial" w:hAnsi="Arial" w:cs="Arial"/>
          <w:color w:val="000000"/>
          <w:sz w:val="20"/>
          <w:szCs w:val="20"/>
        </w:rPr>
        <w:t>a lokaln</w:t>
      </w:r>
      <w:r w:rsidR="000154F0" w:rsidRPr="00E65B16">
        <w:rPr>
          <w:rFonts w:ascii="Arial" w:hAnsi="Arial" w:cs="Arial"/>
          <w:color w:val="000000"/>
          <w:sz w:val="20"/>
          <w:szCs w:val="20"/>
        </w:rPr>
        <w:t>i</w:t>
      </w:r>
      <w:r w:rsidR="00FC716E" w:rsidRPr="00E65B16">
        <w:rPr>
          <w:rFonts w:ascii="Arial" w:hAnsi="Arial" w:cs="Arial"/>
          <w:color w:val="000000"/>
          <w:sz w:val="20"/>
          <w:szCs w:val="20"/>
        </w:rPr>
        <w:t xml:space="preserve"> in regijsk</w:t>
      </w:r>
      <w:r w:rsidR="000154F0" w:rsidRPr="00E65B16">
        <w:rPr>
          <w:rFonts w:ascii="Arial" w:hAnsi="Arial" w:cs="Arial"/>
          <w:color w:val="000000"/>
          <w:sz w:val="20"/>
          <w:szCs w:val="20"/>
        </w:rPr>
        <w:t>i</w:t>
      </w:r>
      <w:r w:rsidR="00FC716E" w:rsidRPr="00E65B16">
        <w:rPr>
          <w:rFonts w:ascii="Arial" w:hAnsi="Arial" w:cs="Arial"/>
          <w:color w:val="000000"/>
          <w:sz w:val="20"/>
          <w:szCs w:val="20"/>
        </w:rPr>
        <w:t xml:space="preserve"> </w:t>
      </w:r>
      <w:r w:rsidR="000154F0" w:rsidRPr="00E65B16">
        <w:rPr>
          <w:rFonts w:ascii="Arial" w:hAnsi="Arial" w:cs="Arial"/>
          <w:color w:val="000000"/>
          <w:sz w:val="20"/>
          <w:szCs w:val="20"/>
        </w:rPr>
        <w:t>ravni</w:t>
      </w:r>
      <w:r w:rsidR="00FC716E" w:rsidRPr="00E65B16">
        <w:rPr>
          <w:rFonts w:ascii="Arial" w:hAnsi="Arial" w:cs="Arial"/>
          <w:color w:val="000000"/>
          <w:sz w:val="20"/>
          <w:szCs w:val="20"/>
        </w:rPr>
        <w:t>,</w:t>
      </w:r>
      <w:r w:rsidR="000154F0" w:rsidRPr="00E65B16">
        <w:rPr>
          <w:rFonts w:ascii="Arial" w:hAnsi="Arial" w:cs="Arial"/>
          <w:color w:val="000000"/>
          <w:sz w:val="20"/>
          <w:szCs w:val="20"/>
        </w:rPr>
        <w:t xml:space="preserve"> </w:t>
      </w:r>
      <w:r w:rsidRPr="00E65B16">
        <w:rPr>
          <w:rFonts w:ascii="Arial" w:hAnsi="Arial" w:cs="Arial"/>
          <w:color w:val="000000"/>
          <w:sz w:val="20"/>
          <w:szCs w:val="20"/>
        </w:rPr>
        <w:t xml:space="preserve">ki bodo znanja širili na </w:t>
      </w:r>
      <w:r w:rsidR="000154F0" w:rsidRPr="00E65B16">
        <w:rPr>
          <w:rFonts w:ascii="Arial" w:hAnsi="Arial" w:cs="Arial"/>
          <w:color w:val="000000"/>
          <w:sz w:val="20"/>
          <w:szCs w:val="20"/>
        </w:rPr>
        <w:t xml:space="preserve">druge </w:t>
      </w:r>
      <w:r w:rsidRPr="00E65B16">
        <w:rPr>
          <w:rFonts w:ascii="Arial" w:hAnsi="Arial" w:cs="Arial"/>
          <w:color w:val="000000"/>
          <w:sz w:val="20"/>
          <w:szCs w:val="20"/>
        </w:rPr>
        <w:t xml:space="preserve">policiste. Prav tako bo </w:t>
      </w:r>
      <w:r w:rsidR="000154F0" w:rsidRPr="00E65B16">
        <w:rPr>
          <w:rFonts w:ascii="Arial" w:hAnsi="Arial" w:cs="Arial"/>
          <w:color w:val="000000"/>
          <w:sz w:val="20"/>
          <w:szCs w:val="20"/>
        </w:rPr>
        <w:t>p</w:t>
      </w:r>
      <w:r w:rsidRPr="00E65B16">
        <w:rPr>
          <w:rFonts w:ascii="Arial" w:hAnsi="Arial" w:cs="Arial"/>
          <w:color w:val="000000"/>
          <w:sz w:val="20"/>
          <w:szCs w:val="20"/>
        </w:rPr>
        <w:t xml:space="preserve">olicija </w:t>
      </w:r>
      <w:r w:rsidR="002B3381" w:rsidRPr="00E65B16">
        <w:rPr>
          <w:rFonts w:ascii="Arial" w:hAnsi="Arial" w:cs="Arial"/>
          <w:color w:val="000000"/>
          <w:sz w:val="20"/>
          <w:szCs w:val="20"/>
        </w:rPr>
        <w:t xml:space="preserve">dejavno </w:t>
      </w:r>
      <w:r w:rsidRPr="00E65B16">
        <w:rPr>
          <w:rFonts w:ascii="Arial" w:hAnsi="Arial" w:cs="Arial"/>
          <w:color w:val="000000"/>
          <w:sz w:val="20"/>
          <w:szCs w:val="20"/>
        </w:rPr>
        <w:t>s</w:t>
      </w:r>
      <w:r w:rsidR="00FC716E" w:rsidRPr="00E65B16">
        <w:rPr>
          <w:rFonts w:ascii="Arial" w:hAnsi="Arial" w:cs="Arial"/>
          <w:color w:val="000000"/>
          <w:sz w:val="20"/>
          <w:szCs w:val="20"/>
        </w:rPr>
        <w:t xml:space="preserve">odelovala </w:t>
      </w:r>
      <w:r w:rsidR="000154F0" w:rsidRPr="00E65B16">
        <w:rPr>
          <w:rFonts w:ascii="Arial" w:hAnsi="Arial" w:cs="Arial"/>
          <w:color w:val="000000"/>
          <w:sz w:val="20"/>
          <w:szCs w:val="20"/>
        </w:rPr>
        <w:t>pri</w:t>
      </w:r>
      <w:r w:rsidR="00FC716E" w:rsidRPr="00E65B16">
        <w:rPr>
          <w:rFonts w:ascii="Arial" w:hAnsi="Arial" w:cs="Arial"/>
          <w:color w:val="000000"/>
          <w:sz w:val="20"/>
          <w:szCs w:val="20"/>
        </w:rPr>
        <w:t xml:space="preserve"> pripravi in izvedbi</w:t>
      </w:r>
      <w:r w:rsidR="000154F0" w:rsidRPr="00E65B16">
        <w:rPr>
          <w:rFonts w:ascii="Arial" w:hAnsi="Arial" w:cs="Arial"/>
          <w:color w:val="000000"/>
          <w:sz w:val="20"/>
          <w:szCs w:val="20"/>
        </w:rPr>
        <w:t xml:space="preserve"> </w:t>
      </w:r>
      <w:r w:rsidRPr="00E65B16">
        <w:rPr>
          <w:rFonts w:ascii="Arial" w:hAnsi="Arial" w:cs="Arial"/>
          <w:color w:val="000000"/>
          <w:sz w:val="20"/>
          <w:szCs w:val="20"/>
        </w:rPr>
        <w:t xml:space="preserve">usposabljanja za vse nadzorne organe (IRSOP, FURS in Policija) </w:t>
      </w:r>
      <w:r w:rsidR="00FC716E" w:rsidRPr="00E65B16">
        <w:rPr>
          <w:rFonts w:ascii="Arial" w:hAnsi="Arial" w:cs="Arial"/>
          <w:color w:val="000000"/>
          <w:sz w:val="20"/>
          <w:szCs w:val="20"/>
        </w:rPr>
        <w:t>po vzoru preteklih let. Ključno</w:t>
      </w:r>
      <w:r w:rsidR="000154F0" w:rsidRPr="00E65B16">
        <w:rPr>
          <w:rFonts w:ascii="Arial" w:hAnsi="Arial" w:cs="Arial"/>
          <w:color w:val="000000"/>
          <w:sz w:val="20"/>
          <w:szCs w:val="20"/>
        </w:rPr>
        <w:t xml:space="preserve"> </w:t>
      </w:r>
      <w:r w:rsidRPr="00E65B16">
        <w:rPr>
          <w:rFonts w:ascii="Arial" w:hAnsi="Arial" w:cs="Arial"/>
          <w:color w:val="000000"/>
          <w:sz w:val="20"/>
          <w:szCs w:val="20"/>
        </w:rPr>
        <w:t>vodilo policijskih aktivnosti bodo usmeritve za delo na področju ekološke kriminalitete</w:t>
      </w:r>
      <w:r w:rsidR="00FC716E" w:rsidRPr="00E65B16">
        <w:rPr>
          <w:rFonts w:ascii="Arial" w:hAnsi="Arial" w:cs="Arial"/>
          <w:color w:val="000000"/>
          <w:sz w:val="20"/>
          <w:szCs w:val="20"/>
        </w:rPr>
        <w:t>, torej</w:t>
      </w:r>
      <w:r w:rsidR="000154F0" w:rsidRPr="00E65B16">
        <w:rPr>
          <w:rFonts w:ascii="Arial" w:hAnsi="Arial" w:cs="Arial"/>
          <w:color w:val="000000"/>
          <w:sz w:val="20"/>
          <w:szCs w:val="20"/>
        </w:rPr>
        <w:t xml:space="preserve"> </w:t>
      </w:r>
      <w:r w:rsidRPr="00E65B16">
        <w:rPr>
          <w:rFonts w:ascii="Arial" w:hAnsi="Arial" w:cs="Arial"/>
          <w:color w:val="000000"/>
          <w:sz w:val="20"/>
          <w:szCs w:val="20"/>
        </w:rPr>
        <w:t>preiskovanje kaznivih dejanj s področja varstva okolja.</w:t>
      </w:r>
    </w:p>
    <w:p w14:paraId="4888F827" w14:textId="77777777" w:rsidR="00FC716E" w:rsidRPr="00E65B16" w:rsidRDefault="00D707AC" w:rsidP="00E65B16">
      <w:pPr>
        <w:pStyle w:val="Odstavekseznama"/>
        <w:numPr>
          <w:ilvl w:val="0"/>
          <w:numId w:val="22"/>
        </w:numPr>
        <w:spacing w:before="100" w:beforeAutospacing="1" w:after="100" w:afterAutospacing="1" w:line="288" w:lineRule="auto"/>
        <w:jc w:val="both"/>
        <w:rPr>
          <w:rFonts w:eastAsia="Times New Roman"/>
          <w:b/>
          <w:lang w:eastAsia="sl-SI"/>
        </w:rPr>
      </w:pPr>
      <w:r w:rsidRPr="00E65B16">
        <w:rPr>
          <w:rFonts w:eastAsia="Times New Roman"/>
          <w:b/>
          <w:lang w:eastAsia="sl-SI"/>
        </w:rPr>
        <w:t>Informacije o človeških, finančnih in drugih virih za izvajanje tega načrta inšpekcijskih nadzorov</w:t>
      </w:r>
    </w:p>
    <w:p w14:paraId="49A4BB78" w14:textId="77777777" w:rsidR="00FC716E" w:rsidRPr="00E65B16" w:rsidRDefault="00FC716E" w:rsidP="00E65B16">
      <w:pPr>
        <w:spacing w:line="288" w:lineRule="auto"/>
        <w:ind w:left="357"/>
        <w:rPr>
          <w:rFonts w:ascii="Arial" w:hAnsi="Arial" w:cs="Arial"/>
          <w:b/>
          <w:sz w:val="20"/>
          <w:szCs w:val="20"/>
        </w:rPr>
      </w:pPr>
      <w:r w:rsidRPr="00E65B16">
        <w:rPr>
          <w:rFonts w:ascii="Arial" w:hAnsi="Arial" w:cs="Arial"/>
          <w:sz w:val="20"/>
          <w:szCs w:val="20"/>
        </w:rPr>
        <w:t xml:space="preserve">Inšpektorat RS za okolje in prostor bo izvajal nadzor s petimi inšpektorji za okolje. </w:t>
      </w:r>
    </w:p>
    <w:p w14:paraId="0121C883" w14:textId="16BB2AFF" w:rsidR="00FC716E" w:rsidRPr="00E65B16" w:rsidRDefault="00FC716E" w:rsidP="00E65B16">
      <w:pPr>
        <w:spacing w:line="288" w:lineRule="auto"/>
        <w:rPr>
          <w:rFonts w:ascii="Arial" w:hAnsi="Arial" w:cs="Arial"/>
          <w:sz w:val="20"/>
          <w:szCs w:val="20"/>
        </w:rPr>
      </w:pPr>
      <w:r w:rsidRPr="00E65B16">
        <w:rPr>
          <w:rFonts w:ascii="Arial" w:hAnsi="Arial" w:cs="Arial"/>
          <w:sz w:val="20"/>
          <w:szCs w:val="20"/>
        </w:rPr>
        <w:t>Ocenjeni letni strošek izvedenih pregledov je približno 145.000 EUR. Finančna uprava RS bo nadzor izvajala z dvema uslužbencema MO. Ocenjeni letni strošek</w:t>
      </w:r>
      <w:r w:rsidR="000154F0" w:rsidRPr="00E65B16">
        <w:rPr>
          <w:rFonts w:ascii="Arial" w:hAnsi="Arial" w:cs="Arial"/>
          <w:sz w:val="20"/>
          <w:szCs w:val="20"/>
        </w:rPr>
        <w:t xml:space="preserve"> </w:t>
      </w:r>
      <w:r w:rsidR="006B735D" w:rsidRPr="00E65B16">
        <w:rPr>
          <w:rFonts w:ascii="Arial" w:hAnsi="Arial" w:cs="Arial"/>
          <w:sz w:val="20"/>
          <w:szCs w:val="20"/>
        </w:rPr>
        <w:t>i</w:t>
      </w:r>
      <w:r w:rsidRPr="00E65B16">
        <w:rPr>
          <w:rFonts w:ascii="Arial" w:hAnsi="Arial" w:cs="Arial"/>
          <w:sz w:val="20"/>
          <w:szCs w:val="20"/>
        </w:rPr>
        <w:t>zvedenih pregledov je približno 97.000 EUR.</w:t>
      </w:r>
      <w:r w:rsidR="000154F0" w:rsidRPr="00E65B16">
        <w:rPr>
          <w:rFonts w:ascii="Arial" w:hAnsi="Arial" w:cs="Arial"/>
          <w:sz w:val="20"/>
          <w:szCs w:val="20"/>
        </w:rPr>
        <w:t xml:space="preserve"> </w:t>
      </w:r>
      <w:r w:rsidRPr="00E65B16">
        <w:rPr>
          <w:rFonts w:ascii="Arial" w:hAnsi="Arial" w:cs="Arial"/>
          <w:sz w:val="20"/>
          <w:szCs w:val="20"/>
        </w:rPr>
        <w:t xml:space="preserve">Povprečen strošek dela </w:t>
      </w:r>
      <w:r w:rsidR="000154F0" w:rsidRPr="00E65B16">
        <w:rPr>
          <w:rFonts w:ascii="Arial" w:hAnsi="Arial" w:cs="Arial"/>
          <w:sz w:val="20"/>
          <w:szCs w:val="20"/>
        </w:rPr>
        <w:t>p</w:t>
      </w:r>
      <w:r w:rsidRPr="00E65B16">
        <w:rPr>
          <w:rFonts w:ascii="Arial" w:hAnsi="Arial" w:cs="Arial"/>
          <w:sz w:val="20"/>
          <w:szCs w:val="20"/>
        </w:rPr>
        <w:t>olicije bo znašal približno 485 EUR</w:t>
      </w:r>
      <w:r w:rsidR="009E5D6F" w:rsidRPr="00E65B16">
        <w:rPr>
          <w:rFonts w:ascii="Arial" w:hAnsi="Arial" w:cs="Arial"/>
          <w:sz w:val="20"/>
          <w:szCs w:val="20"/>
        </w:rPr>
        <w:t xml:space="preserve"> na pregled</w:t>
      </w:r>
      <w:r w:rsidRPr="00E65B16">
        <w:rPr>
          <w:rFonts w:ascii="Arial" w:hAnsi="Arial" w:cs="Arial"/>
          <w:sz w:val="20"/>
          <w:szCs w:val="20"/>
        </w:rPr>
        <w:t xml:space="preserve">. </w:t>
      </w:r>
    </w:p>
    <w:p w14:paraId="081600AA" w14:textId="77777777" w:rsidR="00D707AC" w:rsidRPr="00E65B16" w:rsidRDefault="00D707AC" w:rsidP="00E65B16">
      <w:pPr>
        <w:pStyle w:val="Odstavekseznama"/>
        <w:spacing w:line="288" w:lineRule="auto"/>
        <w:ind w:left="0"/>
        <w:jc w:val="both"/>
        <w:rPr>
          <w:highlight w:val="magenta"/>
        </w:rPr>
      </w:pPr>
    </w:p>
    <w:p w14:paraId="4F2440A4" w14:textId="58F0ED69" w:rsidR="00D707AC" w:rsidRPr="00E65B16" w:rsidRDefault="00D707AC" w:rsidP="00E65B16">
      <w:pPr>
        <w:pStyle w:val="Odstavekseznama"/>
        <w:spacing w:line="288" w:lineRule="auto"/>
        <w:ind w:left="0"/>
        <w:jc w:val="both"/>
      </w:pPr>
      <w:r w:rsidRPr="00E65B16">
        <w:t>Na področju čezmejnega pošiljanja odpadkov je inšpektorat oziroma ION vključen</w:t>
      </w:r>
      <w:r w:rsidR="00524A9C" w:rsidRPr="00E65B16">
        <w:t>a</w:t>
      </w:r>
      <w:r w:rsidRPr="00E65B16">
        <w:t xml:space="preserve"> v dva evropska projekta, in sicer </w:t>
      </w:r>
      <w:r w:rsidRPr="00E65B16">
        <w:rPr>
          <w:b/>
        </w:rPr>
        <w:t>SWEAP</w:t>
      </w:r>
      <w:r w:rsidRPr="00E65B16">
        <w:t xml:space="preserve"> (</w:t>
      </w:r>
      <w:r w:rsidR="009E5D6F" w:rsidRPr="00E65B16">
        <w:t xml:space="preserve">angl. </w:t>
      </w:r>
      <w:r w:rsidRPr="00E65B16">
        <w:t xml:space="preserve">Shipments of Waste Enforcement Actions Project) in </w:t>
      </w:r>
      <w:r w:rsidRPr="00E65B16">
        <w:rPr>
          <w:b/>
        </w:rPr>
        <w:t>Waste Force</w:t>
      </w:r>
      <w:r w:rsidRPr="00E65B16">
        <w:t>.</w:t>
      </w:r>
    </w:p>
    <w:p w14:paraId="3CD0B27A" w14:textId="77777777" w:rsidR="00D707AC" w:rsidRPr="00E65B16" w:rsidRDefault="00D707AC" w:rsidP="00E65B16">
      <w:pPr>
        <w:pStyle w:val="Odstavekseznama"/>
        <w:spacing w:line="288" w:lineRule="auto"/>
        <w:ind w:left="0"/>
        <w:jc w:val="both"/>
      </w:pPr>
    </w:p>
    <w:p w14:paraId="2D5BBADA" w14:textId="66EEF577" w:rsidR="00D707AC" w:rsidRPr="00E65B16"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E65B16">
        <w:rPr>
          <w:rFonts w:ascii="Arial" w:eastAsiaTheme="minorHAnsi" w:hAnsi="Arial" w:cs="Arial"/>
          <w:bCs/>
          <w:color w:val="000000"/>
          <w:sz w:val="20"/>
          <w:szCs w:val="20"/>
          <w:lang w:eastAsia="en-US"/>
        </w:rPr>
        <w:t xml:space="preserve">Projekt SWEAP </w:t>
      </w:r>
      <w:r w:rsidRPr="00E65B16">
        <w:rPr>
          <w:rFonts w:ascii="Arial" w:eastAsiaTheme="minorHAnsi" w:hAnsi="Arial" w:cs="Arial"/>
          <w:color w:val="000000"/>
          <w:sz w:val="20"/>
          <w:szCs w:val="20"/>
          <w:lang w:eastAsia="en-US"/>
        </w:rPr>
        <w:t xml:space="preserve">je LIFE+ projekt, nosilec projekta je IMPEL, IRSOP v projektu sodeluje kot partner. Projekt poteka od julija 2018 do konca junija 2023. IRSOP bo v projekt z delom in časom zaposlenih prispeval 52.500 EUR, predvsem z izvedbo inšpekcijskih nadzorov na področju čezmejnega pošiljanja odpadkov v podjetjih oziroma z akcijami nadzora, ki zajemajo vse vrste </w:t>
      </w:r>
      <w:r w:rsidR="00036166" w:rsidRPr="00E65B16">
        <w:rPr>
          <w:rFonts w:ascii="Arial" w:eastAsiaTheme="minorHAnsi" w:hAnsi="Arial" w:cs="Arial"/>
          <w:color w:val="000000"/>
          <w:sz w:val="20"/>
          <w:szCs w:val="20"/>
          <w:lang w:eastAsia="en-US"/>
        </w:rPr>
        <w:t xml:space="preserve">prevoza </w:t>
      </w:r>
      <w:r w:rsidRPr="00E65B16">
        <w:rPr>
          <w:rFonts w:ascii="Arial" w:eastAsiaTheme="minorHAnsi" w:hAnsi="Arial" w:cs="Arial"/>
          <w:color w:val="000000"/>
          <w:sz w:val="20"/>
          <w:szCs w:val="20"/>
          <w:lang w:eastAsia="en-US"/>
        </w:rPr>
        <w:t>odpadkov, ter sodelovanjem v izmenjavah uradnikov. Ena od nalog bo tudi poročanje o ugotovitvah nadzorov.</w:t>
      </w:r>
    </w:p>
    <w:p w14:paraId="331C1071" w14:textId="77777777" w:rsidR="00D707AC" w:rsidRPr="00E65B16" w:rsidRDefault="00D707AC" w:rsidP="00E65B16">
      <w:pPr>
        <w:autoSpaceDE w:val="0"/>
        <w:autoSpaceDN w:val="0"/>
        <w:adjustRightInd w:val="0"/>
        <w:spacing w:line="288" w:lineRule="auto"/>
        <w:rPr>
          <w:rFonts w:ascii="Arial" w:eastAsiaTheme="minorHAnsi" w:hAnsi="Arial" w:cs="Arial"/>
          <w:color w:val="000000"/>
          <w:sz w:val="20"/>
          <w:szCs w:val="20"/>
          <w:lang w:eastAsia="en-US"/>
        </w:rPr>
      </w:pPr>
    </w:p>
    <w:p w14:paraId="56AF9152" w14:textId="77777777" w:rsidR="00D707AC" w:rsidRPr="00E65B16"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E65B16">
        <w:rPr>
          <w:rFonts w:ascii="Arial" w:eastAsiaTheme="minorHAnsi" w:hAnsi="Arial" w:cs="Arial"/>
          <w:color w:val="000000"/>
          <w:sz w:val="20"/>
          <w:szCs w:val="20"/>
          <w:lang w:eastAsia="en-US"/>
        </w:rPr>
        <w:t xml:space="preserve">Cilji projekta so: </w:t>
      </w:r>
    </w:p>
    <w:p w14:paraId="2866E190" w14:textId="77777777" w:rsidR="00D707AC" w:rsidRPr="00E65B16" w:rsidRDefault="00D707AC" w:rsidP="00E65B16">
      <w:pPr>
        <w:autoSpaceDE w:val="0"/>
        <w:autoSpaceDN w:val="0"/>
        <w:adjustRightInd w:val="0"/>
        <w:spacing w:line="288" w:lineRule="auto"/>
        <w:rPr>
          <w:rFonts w:ascii="Arial" w:eastAsiaTheme="minorHAnsi" w:hAnsi="Arial" w:cs="Arial"/>
          <w:color w:val="000000"/>
          <w:sz w:val="20"/>
          <w:szCs w:val="20"/>
          <w:lang w:eastAsia="en-US"/>
        </w:rPr>
      </w:pPr>
    </w:p>
    <w:p w14:paraId="0DE824F0" w14:textId="77777777" w:rsidR="00D707AC" w:rsidRPr="00E65B16"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E65B16">
        <w:rPr>
          <w:rFonts w:ascii="Arial" w:eastAsiaTheme="minorHAnsi" w:hAnsi="Arial" w:cs="Arial"/>
          <w:color w:val="000000"/>
          <w:sz w:val="20"/>
          <w:szCs w:val="20"/>
          <w:lang w:eastAsia="en-US"/>
        </w:rPr>
        <w:t xml:space="preserve">– razširiti sodelovanje držav v projektu, ki bodo imele korist od tega; </w:t>
      </w:r>
    </w:p>
    <w:p w14:paraId="1DDDB394" w14:textId="77777777" w:rsidR="00D707AC" w:rsidRPr="00E65B16"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E65B16">
        <w:rPr>
          <w:rFonts w:ascii="Arial" w:eastAsiaTheme="minorHAnsi" w:hAnsi="Arial" w:cs="Arial"/>
          <w:color w:val="000000"/>
          <w:sz w:val="20"/>
          <w:szCs w:val="20"/>
          <w:lang w:eastAsia="en-US"/>
        </w:rPr>
        <w:t xml:space="preserve">– povečati število različnih akterjev pri izvajanju nadzora; </w:t>
      </w:r>
    </w:p>
    <w:p w14:paraId="5D3EE492" w14:textId="77777777" w:rsidR="00D707AC" w:rsidRPr="00E65B16"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E65B16">
        <w:rPr>
          <w:rFonts w:ascii="Arial" w:eastAsiaTheme="minorHAnsi" w:hAnsi="Arial" w:cs="Arial"/>
          <w:color w:val="000000"/>
          <w:sz w:val="20"/>
          <w:szCs w:val="20"/>
          <w:lang w:eastAsia="en-US"/>
        </w:rPr>
        <w:t xml:space="preserve">– okrepiti sodelovanje, inšpekcijski nadzor in izvršilne postopke; </w:t>
      </w:r>
    </w:p>
    <w:p w14:paraId="50D38A88" w14:textId="784BC98B" w:rsidR="00D707AC" w:rsidRPr="00E65B16"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E65B16">
        <w:rPr>
          <w:rFonts w:ascii="Arial" w:eastAsiaTheme="minorHAnsi" w:hAnsi="Arial" w:cs="Arial"/>
          <w:color w:val="000000"/>
          <w:sz w:val="20"/>
          <w:szCs w:val="20"/>
          <w:lang w:eastAsia="en-US"/>
        </w:rPr>
        <w:t xml:space="preserve">– razviti in prikazati nova inovativna orodja in tehnologije </w:t>
      </w:r>
      <w:r w:rsidR="000854D4" w:rsidRPr="00E65B16">
        <w:rPr>
          <w:rFonts w:ascii="Arial" w:eastAsiaTheme="minorHAnsi" w:hAnsi="Arial" w:cs="Arial"/>
          <w:color w:val="000000"/>
          <w:sz w:val="20"/>
          <w:szCs w:val="20"/>
          <w:lang w:eastAsia="en-US"/>
        </w:rPr>
        <w:t xml:space="preserve">ter </w:t>
      </w:r>
    </w:p>
    <w:p w14:paraId="5E7666E9" w14:textId="0E7FC83E" w:rsidR="00D707AC" w:rsidRPr="00E65B16"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E65B16">
        <w:rPr>
          <w:rFonts w:ascii="Arial" w:eastAsiaTheme="minorHAnsi" w:hAnsi="Arial" w:cs="Arial"/>
          <w:color w:val="000000"/>
          <w:sz w:val="20"/>
          <w:szCs w:val="20"/>
          <w:lang w:eastAsia="en-US"/>
        </w:rPr>
        <w:t>– vzpostaviti na ravni EU nabor podatkov, ki bi izvirali iz inšpekcijskih nadzorov in bili uporabljeni za obdelavo podatkov.</w:t>
      </w:r>
    </w:p>
    <w:p w14:paraId="7F56DADF" w14:textId="77777777" w:rsidR="00D707AC" w:rsidRPr="00E65B16" w:rsidRDefault="00D707AC" w:rsidP="00E65B16">
      <w:pPr>
        <w:autoSpaceDE w:val="0"/>
        <w:autoSpaceDN w:val="0"/>
        <w:adjustRightInd w:val="0"/>
        <w:spacing w:line="288" w:lineRule="auto"/>
        <w:rPr>
          <w:rFonts w:ascii="Arial" w:eastAsiaTheme="minorHAnsi" w:hAnsi="Arial" w:cs="Arial"/>
          <w:color w:val="000000"/>
          <w:sz w:val="20"/>
          <w:szCs w:val="20"/>
          <w:lang w:eastAsia="en-US"/>
        </w:rPr>
      </w:pPr>
    </w:p>
    <w:p w14:paraId="4217A23C" w14:textId="77777777" w:rsidR="00D707AC" w:rsidRPr="00E65B16"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E65B16">
        <w:rPr>
          <w:rFonts w:ascii="Arial" w:eastAsiaTheme="minorHAnsi" w:hAnsi="Arial" w:cs="Arial"/>
          <w:bCs/>
          <w:color w:val="000000"/>
          <w:sz w:val="20"/>
          <w:szCs w:val="20"/>
          <w:lang w:eastAsia="en-US"/>
        </w:rPr>
        <w:t xml:space="preserve">Projekt Waste Force </w:t>
      </w:r>
      <w:r w:rsidRPr="00E65B16">
        <w:rPr>
          <w:rFonts w:ascii="Arial" w:eastAsiaTheme="minorHAnsi" w:hAnsi="Arial" w:cs="Arial"/>
          <w:color w:val="000000"/>
          <w:sz w:val="20"/>
          <w:szCs w:val="20"/>
          <w:lang w:eastAsia="en-US"/>
        </w:rPr>
        <w:t>bo potekal v okviru DG HOME pri Evropski komisiji med 1. 12. 2018 in 30. 11. 2020. Nosilec projekta je IMPEL, IRSOP tudi v tem projektu sodeluje kot partner. Projekt je razdeljen na več delovnih paketov. Glavni namen projekta je izvajanje operativnih aktivnosti organov, ki se borijo proti okoljski kriminaliteti, predvsem na področju čezmejnega pošiljanja odpadkov. IRSOP bo v projektu sodeloval z izmenjavo informacij, dobrih praks in metod izvajanja nadzorov. V okviru projekta bo Slovenija gostila večdnevno delavnico s približno 25 udeleženci.</w:t>
      </w:r>
    </w:p>
    <w:p w14:paraId="1FB7B024" w14:textId="77777777" w:rsidR="00D707AC" w:rsidRPr="00E65B16" w:rsidRDefault="00D707AC" w:rsidP="00E65B16">
      <w:pPr>
        <w:autoSpaceDE w:val="0"/>
        <w:autoSpaceDN w:val="0"/>
        <w:adjustRightInd w:val="0"/>
        <w:spacing w:line="288" w:lineRule="auto"/>
        <w:rPr>
          <w:rFonts w:ascii="Arial" w:eastAsiaTheme="minorHAnsi" w:hAnsi="Arial" w:cs="Arial"/>
          <w:color w:val="000000"/>
          <w:sz w:val="20"/>
          <w:szCs w:val="20"/>
          <w:lang w:eastAsia="en-US"/>
        </w:rPr>
      </w:pPr>
    </w:p>
    <w:p w14:paraId="64ED0E79" w14:textId="332D75CE" w:rsidR="00FC716E" w:rsidRDefault="00FC716E" w:rsidP="00E65B16">
      <w:pPr>
        <w:autoSpaceDE w:val="0"/>
        <w:autoSpaceDN w:val="0"/>
        <w:adjustRightInd w:val="0"/>
        <w:spacing w:line="288" w:lineRule="auto"/>
        <w:rPr>
          <w:rFonts w:ascii="Arial" w:eastAsiaTheme="minorHAnsi" w:hAnsi="Arial" w:cs="Arial"/>
          <w:color w:val="000000"/>
          <w:sz w:val="20"/>
          <w:szCs w:val="20"/>
          <w:lang w:eastAsia="en-US"/>
        </w:rPr>
      </w:pPr>
    </w:p>
    <w:p w14:paraId="720D1F99" w14:textId="77777777" w:rsidR="00E65B16" w:rsidRPr="00E65B16" w:rsidRDefault="00E65B16" w:rsidP="00E65B16">
      <w:pPr>
        <w:autoSpaceDE w:val="0"/>
        <w:autoSpaceDN w:val="0"/>
        <w:adjustRightInd w:val="0"/>
        <w:spacing w:line="288" w:lineRule="auto"/>
        <w:rPr>
          <w:rFonts w:ascii="Arial" w:eastAsiaTheme="minorHAnsi" w:hAnsi="Arial" w:cs="Arial"/>
          <w:color w:val="000000"/>
          <w:sz w:val="20"/>
          <w:szCs w:val="20"/>
          <w:lang w:eastAsia="en-US"/>
        </w:rPr>
      </w:pPr>
    </w:p>
    <w:p w14:paraId="7551170A" w14:textId="77777777" w:rsidR="00D707AC" w:rsidRPr="00E65B16"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E65B16">
        <w:rPr>
          <w:rFonts w:ascii="Arial" w:eastAsiaTheme="minorHAnsi" w:hAnsi="Arial" w:cs="Arial"/>
          <w:color w:val="000000"/>
          <w:sz w:val="20"/>
          <w:szCs w:val="20"/>
          <w:lang w:eastAsia="en-US"/>
        </w:rPr>
        <w:lastRenderedPageBreak/>
        <w:t>Cilji projekta so:</w:t>
      </w:r>
    </w:p>
    <w:p w14:paraId="42EDC7BB" w14:textId="77777777" w:rsidR="00D707AC" w:rsidRPr="00F0071E" w:rsidRDefault="00D707AC" w:rsidP="00E65B16">
      <w:pPr>
        <w:autoSpaceDE w:val="0"/>
        <w:autoSpaceDN w:val="0"/>
        <w:adjustRightInd w:val="0"/>
        <w:spacing w:line="288" w:lineRule="auto"/>
        <w:rPr>
          <w:rFonts w:ascii="Arial" w:eastAsiaTheme="minorHAnsi" w:hAnsi="Arial" w:cs="Arial"/>
          <w:color w:val="000000"/>
          <w:sz w:val="20"/>
          <w:szCs w:val="20"/>
          <w:lang w:eastAsia="en-US"/>
        </w:rPr>
      </w:pPr>
    </w:p>
    <w:p w14:paraId="37141665" w14:textId="77777777" w:rsidR="00D707AC" w:rsidRPr="00F0071E"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F0071E">
        <w:rPr>
          <w:rFonts w:ascii="Arial" w:eastAsiaTheme="minorHAnsi" w:hAnsi="Arial" w:cs="Arial"/>
          <w:color w:val="000000"/>
          <w:sz w:val="20"/>
          <w:szCs w:val="20"/>
          <w:lang w:eastAsia="en-US"/>
        </w:rPr>
        <w:t>– razvoj novih praktičnih orodij in metodologij;</w:t>
      </w:r>
    </w:p>
    <w:p w14:paraId="18ABE2C8" w14:textId="77777777" w:rsidR="00D707AC" w:rsidRPr="00F0071E"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F0071E">
        <w:rPr>
          <w:rFonts w:ascii="Arial" w:eastAsiaTheme="minorHAnsi" w:hAnsi="Arial" w:cs="Arial"/>
          <w:color w:val="000000"/>
          <w:sz w:val="20"/>
          <w:szCs w:val="20"/>
          <w:lang w:eastAsia="en-US"/>
        </w:rPr>
        <w:t>– krepitev zmogljivosti vseh deležnikov pri nadzoru;</w:t>
      </w:r>
    </w:p>
    <w:p w14:paraId="1527CE14" w14:textId="77777777" w:rsidR="00D707AC" w:rsidRPr="00F0071E"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F0071E">
        <w:rPr>
          <w:rFonts w:ascii="Arial" w:eastAsiaTheme="minorHAnsi" w:hAnsi="Arial" w:cs="Arial"/>
          <w:color w:val="000000"/>
          <w:sz w:val="20"/>
          <w:szCs w:val="20"/>
          <w:lang w:eastAsia="en-US"/>
        </w:rPr>
        <w:t>– podpora operativnim nalogam nadzornih organov v Evropi.</w:t>
      </w:r>
    </w:p>
    <w:p w14:paraId="33198A51" w14:textId="77777777" w:rsidR="00D707AC" w:rsidRPr="00E65B16" w:rsidRDefault="00D707AC" w:rsidP="00E65B16">
      <w:pPr>
        <w:pStyle w:val="Odstavekseznama"/>
        <w:spacing w:line="288" w:lineRule="auto"/>
        <w:ind w:left="0"/>
        <w:jc w:val="both"/>
        <w:rPr>
          <w:highlight w:val="magenta"/>
        </w:rPr>
      </w:pPr>
    </w:p>
    <w:p w14:paraId="75DC0FFA" w14:textId="609E9E8F" w:rsidR="00D707AC" w:rsidRPr="00E65B16" w:rsidRDefault="00D707AC" w:rsidP="00E65B16">
      <w:pPr>
        <w:pStyle w:val="Naslov2"/>
        <w:spacing w:line="288" w:lineRule="auto"/>
        <w:rPr>
          <w:rStyle w:val="Krepko"/>
          <w:rFonts w:ascii="Arial" w:hAnsi="Arial"/>
          <w:b/>
          <w:bCs/>
          <w:i w:val="0"/>
          <w:sz w:val="20"/>
          <w:szCs w:val="20"/>
        </w:rPr>
      </w:pPr>
      <w:bookmarkStart w:id="90" w:name="_Toc476137741"/>
      <w:bookmarkStart w:id="91" w:name="_Toc476814356"/>
      <w:bookmarkStart w:id="92" w:name="_Toc34827791"/>
      <w:r w:rsidRPr="00E65B16">
        <w:rPr>
          <w:rStyle w:val="Krepko"/>
          <w:rFonts w:ascii="Arial" w:hAnsi="Arial"/>
          <w:b/>
          <w:bCs/>
          <w:i w:val="0"/>
          <w:sz w:val="20"/>
          <w:szCs w:val="20"/>
        </w:rPr>
        <w:t>IZREDNI NADZORI INŠPEKCIJE ZA OKOLJE IN NARAVO</w:t>
      </w:r>
      <w:bookmarkEnd w:id="90"/>
      <w:bookmarkEnd w:id="91"/>
      <w:bookmarkEnd w:id="92"/>
    </w:p>
    <w:p w14:paraId="165DDFC3" w14:textId="77777777" w:rsidR="00FC716E" w:rsidRPr="00E65B16" w:rsidRDefault="00FC716E" w:rsidP="00E65B16">
      <w:pPr>
        <w:spacing w:line="288" w:lineRule="auto"/>
        <w:rPr>
          <w:rFonts w:ascii="Arial" w:hAnsi="Arial" w:cs="Arial"/>
          <w:sz w:val="20"/>
          <w:szCs w:val="20"/>
        </w:rPr>
      </w:pPr>
    </w:p>
    <w:p w14:paraId="2A5DEBB8" w14:textId="296C00A3" w:rsidR="00FC716E" w:rsidRPr="00E65B16" w:rsidRDefault="001B7D34" w:rsidP="00E65B16">
      <w:pPr>
        <w:spacing w:line="288" w:lineRule="auto"/>
        <w:rPr>
          <w:rFonts w:ascii="Arial" w:hAnsi="Arial" w:cs="Arial"/>
          <w:sz w:val="20"/>
          <w:szCs w:val="20"/>
        </w:rPr>
      </w:pPr>
      <w:r w:rsidRPr="00E65B16">
        <w:rPr>
          <w:rFonts w:ascii="Arial" w:hAnsi="Arial" w:cs="Arial"/>
          <w:sz w:val="20"/>
          <w:szCs w:val="20"/>
        </w:rPr>
        <w:t>I</w:t>
      </w:r>
      <w:r w:rsidR="00FC716E" w:rsidRPr="00E65B16">
        <w:rPr>
          <w:rFonts w:ascii="Arial" w:hAnsi="Arial" w:cs="Arial"/>
          <w:sz w:val="20"/>
          <w:szCs w:val="20"/>
        </w:rPr>
        <w:t>zredni nadzori</w:t>
      </w:r>
      <w:r w:rsidR="00FC716E" w:rsidRPr="00E65B16">
        <w:rPr>
          <w:rFonts w:ascii="Arial" w:hAnsi="Arial" w:cs="Arial"/>
          <w:b/>
          <w:sz w:val="20"/>
          <w:szCs w:val="20"/>
        </w:rPr>
        <w:t xml:space="preserve"> </w:t>
      </w:r>
      <w:r w:rsidRPr="00E65B16">
        <w:rPr>
          <w:rFonts w:ascii="Arial" w:hAnsi="Arial" w:cs="Arial"/>
          <w:sz w:val="20"/>
          <w:szCs w:val="20"/>
        </w:rPr>
        <w:t xml:space="preserve">so </w:t>
      </w:r>
      <w:r w:rsidR="00FC716E" w:rsidRPr="00E65B16">
        <w:rPr>
          <w:rFonts w:ascii="Arial" w:hAnsi="Arial" w:cs="Arial"/>
          <w:sz w:val="20"/>
          <w:szCs w:val="20"/>
        </w:rPr>
        <w:t>inšpekcijski nadzori, opravljeni kot odziv na prejete prijave in pobude. Praviloma se izredni nadzori izvajajo nenapovedano, na kraju samem in so ozko usmerjeni na vsebino prijave.</w:t>
      </w:r>
    </w:p>
    <w:p w14:paraId="7028CE4D" w14:textId="77777777" w:rsidR="00FC716E" w:rsidRPr="00E65B16" w:rsidRDefault="00FC716E" w:rsidP="00E65B16">
      <w:pPr>
        <w:spacing w:line="288" w:lineRule="auto"/>
        <w:rPr>
          <w:rFonts w:ascii="Arial" w:hAnsi="Arial" w:cs="Arial"/>
          <w:sz w:val="20"/>
          <w:szCs w:val="20"/>
        </w:rPr>
      </w:pPr>
    </w:p>
    <w:p w14:paraId="687F65B8" w14:textId="2A520D92" w:rsidR="00FC716E" w:rsidRPr="00E65B16" w:rsidRDefault="00FC716E" w:rsidP="00E65B16">
      <w:pPr>
        <w:spacing w:line="288" w:lineRule="auto"/>
        <w:rPr>
          <w:rFonts w:ascii="Arial" w:hAnsi="Arial" w:cs="Arial"/>
          <w:strike/>
          <w:sz w:val="20"/>
          <w:szCs w:val="20"/>
        </w:rPr>
      </w:pPr>
      <w:r w:rsidRPr="00E65B16">
        <w:rPr>
          <w:rFonts w:ascii="Arial" w:hAnsi="Arial" w:cs="Arial"/>
          <w:sz w:val="20"/>
          <w:szCs w:val="20"/>
        </w:rPr>
        <w:t>Glede na določilo prvega odstavka 24. člena Zakona o inšpekcijskem nadzoru (v nadaljevanju: ZIN) mora inšpektor obravnavati prijave, pritožbe, sporočila in druge navedbe iz svoje pristojnosti. Upoštevajoč kadrovske omejitve ION</w:t>
      </w:r>
      <w:r w:rsidR="005002EC" w:rsidRPr="00E65B16">
        <w:rPr>
          <w:rFonts w:ascii="Arial" w:hAnsi="Arial" w:cs="Arial"/>
          <w:sz w:val="20"/>
          <w:szCs w:val="20"/>
        </w:rPr>
        <w:t>,</w:t>
      </w:r>
      <w:r w:rsidRPr="00E65B16">
        <w:rPr>
          <w:rFonts w:ascii="Arial" w:hAnsi="Arial" w:cs="Arial"/>
          <w:sz w:val="20"/>
          <w:szCs w:val="20"/>
        </w:rPr>
        <w:t xml:space="preserve"> so bile konec leta 2015 (spremenjene v letu 2019) sprejete usmeritve za vrstni red obravnave prijav na področju dela ION, v skladu s katerimi inšpektorji razvrščajo prijave v štiri </w:t>
      </w:r>
      <w:r w:rsidR="005002EC" w:rsidRPr="00E65B16">
        <w:rPr>
          <w:rFonts w:ascii="Arial" w:hAnsi="Arial" w:cs="Arial"/>
          <w:sz w:val="20"/>
          <w:szCs w:val="20"/>
        </w:rPr>
        <w:t xml:space="preserve">prednostne </w:t>
      </w:r>
      <w:r w:rsidR="00AC7E6D" w:rsidRPr="00E65B16">
        <w:rPr>
          <w:rFonts w:ascii="Arial" w:hAnsi="Arial" w:cs="Arial"/>
          <w:sz w:val="20"/>
          <w:szCs w:val="20"/>
        </w:rPr>
        <w:t>ravni</w:t>
      </w:r>
      <w:r w:rsidRPr="00E65B16">
        <w:rPr>
          <w:rFonts w:ascii="Arial" w:hAnsi="Arial" w:cs="Arial"/>
          <w:sz w:val="20"/>
          <w:szCs w:val="20"/>
        </w:rPr>
        <w:t xml:space="preserve"> glede na tveganje. V najvišjo </w:t>
      </w:r>
      <w:r w:rsidR="005002EC" w:rsidRPr="00E65B16">
        <w:rPr>
          <w:rFonts w:ascii="Arial" w:hAnsi="Arial" w:cs="Arial"/>
          <w:sz w:val="20"/>
          <w:szCs w:val="20"/>
        </w:rPr>
        <w:t xml:space="preserve">prednostno </w:t>
      </w:r>
      <w:r w:rsidRPr="00E65B16">
        <w:rPr>
          <w:rFonts w:ascii="Arial" w:hAnsi="Arial" w:cs="Arial"/>
          <w:sz w:val="20"/>
          <w:szCs w:val="20"/>
        </w:rPr>
        <w:t xml:space="preserve">obravnavo </w:t>
      </w:r>
      <w:r w:rsidR="00AC7E6D" w:rsidRPr="00E65B16">
        <w:rPr>
          <w:rFonts w:ascii="Arial" w:hAnsi="Arial" w:cs="Arial"/>
          <w:sz w:val="20"/>
          <w:szCs w:val="20"/>
        </w:rPr>
        <w:t xml:space="preserve">spadajo </w:t>
      </w:r>
      <w:r w:rsidRPr="00E65B16">
        <w:rPr>
          <w:rFonts w:ascii="Arial" w:hAnsi="Arial" w:cs="Arial"/>
          <w:sz w:val="20"/>
          <w:szCs w:val="20"/>
        </w:rPr>
        <w:t xml:space="preserve">prijave, iz katerih je razbrati, da </w:t>
      </w:r>
      <w:r w:rsidR="00AC7E6D" w:rsidRPr="00E65B16">
        <w:rPr>
          <w:rFonts w:ascii="Arial" w:hAnsi="Arial" w:cs="Arial"/>
          <w:sz w:val="20"/>
          <w:szCs w:val="20"/>
        </w:rPr>
        <w:t xml:space="preserve">so </w:t>
      </w:r>
      <w:r w:rsidRPr="00E65B16">
        <w:rPr>
          <w:rFonts w:ascii="Arial" w:hAnsi="Arial" w:cs="Arial"/>
          <w:sz w:val="20"/>
          <w:szCs w:val="20"/>
        </w:rPr>
        <w:t>ogrožen</w:t>
      </w:r>
      <w:r w:rsidR="00AC7E6D" w:rsidRPr="00E65B16">
        <w:rPr>
          <w:rFonts w:ascii="Arial" w:hAnsi="Arial" w:cs="Arial"/>
          <w:sz w:val="20"/>
          <w:szCs w:val="20"/>
        </w:rPr>
        <w:t>i</w:t>
      </w:r>
      <w:r w:rsidRPr="00E65B16">
        <w:rPr>
          <w:rFonts w:ascii="Arial" w:hAnsi="Arial" w:cs="Arial"/>
          <w:sz w:val="20"/>
          <w:szCs w:val="20"/>
        </w:rPr>
        <w:t xml:space="preserve"> zdravje in življenje ljudi, javna varnost ali premoženje večje vrednosti, torej ko gre za nujne ukrepe v javnem interesu, kjer je upravičena tudi ustna odločba (144. člen in 211. člen Zakona o splošnem upravnem postopku </w:t>
      </w:r>
      <w:r w:rsidR="002A5818" w:rsidRPr="00E65B16">
        <w:rPr>
          <w:rFonts w:ascii="Arial" w:hAnsi="Arial" w:cs="Arial"/>
          <w:sz w:val="20"/>
          <w:szCs w:val="20"/>
        </w:rPr>
        <w:t>–</w:t>
      </w:r>
      <w:r w:rsidRPr="00E65B16">
        <w:rPr>
          <w:rFonts w:ascii="Arial" w:hAnsi="Arial" w:cs="Arial"/>
          <w:sz w:val="20"/>
          <w:szCs w:val="20"/>
        </w:rPr>
        <w:t xml:space="preserve"> ZUP); Prijave I. </w:t>
      </w:r>
      <w:r w:rsidR="005002EC" w:rsidRPr="00E65B16">
        <w:rPr>
          <w:rFonts w:ascii="Arial" w:hAnsi="Arial" w:cs="Arial"/>
          <w:sz w:val="20"/>
          <w:szCs w:val="20"/>
        </w:rPr>
        <w:t xml:space="preserve">prednostne obravnave </w:t>
      </w:r>
      <w:r w:rsidRPr="00E65B16">
        <w:rPr>
          <w:rFonts w:ascii="Arial" w:hAnsi="Arial" w:cs="Arial"/>
          <w:sz w:val="20"/>
          <w:szCs w:val="20"/>
        </w:rPr>
        <w:t>imajo prednost pred rednim delom. Po opravljenem rednem delu inšpektor nadaljuje obravnavo prijav po pr</w:t>
      </w:r>
      <w:r w:rsidR="005002EC" w:rsidRPr="00E65B16">
        <w:rPr>
          <w:rFonts w:ascii="Arial" w:hAnsi="Arial" w:cs="Arial"/>
          <w:sz w:val="20"/>
          <w:szCs w:val="20"/>
        </w:rPr>
        <w:t>ednostnem</w:t>
      </w:r>
      <w:r w:rsidR="002A5818" w:rsidRPr="00E65B16">
        <w:rPr>
          <w:rFonts w:ascii="Arial" w:hAnsi="Arial" w:cs="Arial"/>
          <w:sz w:val="20"/>
          <w:szCs w:val="20"/>
        </w:rPr>
        <w:t xml:space="preserve"> zaporedju </w:t>
      </w:r>
      <w:r w:rsidRPr="00E65B16">
        <w:rPr>
          <w:rFonts w:ascii="Arial" w:hAnsi="Arial" w:cs="Arial"/>
          <w:sz w:val="20"/>
          <w:szCs w:val="20"/>
        </w:rPr>
        <w:t xml:space="preserve">od II. do IV. </w:t>
      </w:r>
    </w:p>
    <w:p w14:paraId="7A6E2685" w14:textId="77777777" w:rsidR="00FC716E" w:rsidRPr="00E65B16" w:rsidRDefault="00FC716E" w:rsidP="00E65B16">
      <w:pPr>
        <w:spacing w:line="288" w:lineRule="auto"/>
        <w:rPr>
          <w:rFonts w:ascii="Arial" w:hAnsi="Arial" w:cs="Arial"/>
          <w:sz w:val="20"/>
          <w:szCs w:val="20"/>
        </w:rPr>
      </w:pPr>
      <w:r w:rsidRPr="00E65B16">
        <w:rPr>
          <w:rFonts w:ascii="Arial" w:hAnsi="Arial" w:cs="Arial"/>
          <w:sz w:val="20"/>
          <w:szCs w:val="20"/>
        </w:rPr>
        <w:t xml:space="preserve"> </w:t>
      </w:r>
    </w:p>
    <w:p w14:paraId="6EC8C4FC" w14:textId="42E50F16" w:rsidR="00FC716E" w:rsidRPr="00E65B16" w:rsidRDefault="00FC716E" w:rsidP="00E65B16">
      <w:pPr>
        <w:spacing w:line="288" w:lineRule="auto"/>
        <w:rPr>
          <w:rFonts w:ascii="Arial" w:hAnsi="Arial" w:cs="Arial"/>
          <w:sz w:val="20"/>
          <w:szCs w:val="20"/>
        </w:rPr>
      </w:pPr>
      <w:r w:rsidRPr="00E65B16">
        <w:rPr>
          <w:rFonts w:ascii="Arial" w:hAnsi="Arial" w:cs="Arial"/>
          <w:sz w:val="20"/>
          <w:szCs w:val="20"/>
        </w:rPr>
        <w:t xml:space="preserve">Ker števila prijav ni mogoče predvideti in tudi števila teh nadzorov ni </w:t>
      </w:r>
      <w:r w:rsidR="006E745E" w:rsidRPr="00E65B16">
        <w:rPr>
          <w:rFonts w:ascii="Arial" w:hAnsi="Arial" w:cs="Arial"/>
          <w:sz w:val="20"/>
          <w:szCs w:val="20"/>
        </w:rPr>
        <w:t xml:space="preserve">mogoče </w:t>
      </w:r>
      <w:r w:rsidRPr="00E65B16">
        <w:rPr>
          <w:rFonts w:ascii="Arial" w:hAnsi="Arial" w:cs="Arial"/>
          <w:sz w:val="20"/>
          <w:szCs w:val="20"/>
        </w:rPr>
        <w:t xml:space="preserve">vnaprej načrtovati, smo porabo časa, potrebnega za obravnavo prijav, ocenili glede na izkušnje </w:t>
      </w:r>
      <w:r w:rsidR="00E53368" w:rsidRPr="00E65B16">
        <w:rPr>
          <w:rFonts w:ascii="Arial" w:hAnsi="Arial" w:cs="Arial"/>
          <w:sz w:val="20"/>
          <w:szCs w:val="20"/>
        </w:rPr>
        <w:t xml:space="preserve">iz </w:t>
      </w:r>
      <w:r w:rsidRPr="00E65B16">
        <w:rPr>
          <w:rFonts w:ascii="Arial" w:hAnsi="Arial" w:cs="Arial"/>
          <w:sz w:val="20"/>
          <w:szCs w:val="20"/>
        </w:rPr>
        <w:t xml:space="preserve">preteklih let. V povprečju ION na leto prejme približno 3500 prijav in jih reši okoli 2500. S </w:t>
      </w:r>
      <w:r w:rsidR="006E745E" w:rsidRPr="00E65B16">
        <w:rPr>
          <w:rFonts w:ascii="Arial" w:hAnsi="Arial" w:cs="Arial"/>
          <w:sz w:val="20"/>
          <w:szCs w:val="20"/>
        </w:rPr>
        <w:t xml:space="preserve">sedanjimi </w:t>
      </w:r>
      <w:r w:rsidRPr="00E65B16">
        <w:rPr>
          <w:rFonts w:ascii="Arial" w:hAnsi="Arial" w:cs="Arial"/>
          <w:sz w:val="20"/>
          <w:szCs w:val="20"/>
        </w:rPr>
        <w:t xml:space="preserve">kadrovskimi viri ne more zagotavljati rednega nadzora in sprotnega odziva na prijave in pobude, zaradi česar se neobdelane prijave nižjih </w:t>
      </w:r>
      <w:r w:rsidR="00AC7E6D" w:rsidRPr="00E65B16">
        <w:rPr>
          <w:rFonts w:ascii="Arial" w:hAnsi="Arial" w:cs="Arial"/>
          <w:sz w:val="20"/>
          <w:szCs w:val="20"/>
        </w:rPr>
        <w:t xml:space="preserve">prednostnih </w:t>
      </w:r>
      <w:r w:rsidR="006E745E" w:rsidRPr="00E65B16">
        <w:rPr>
          <w:rFonts w:ascii="Arial" w:hAnsi="Arial" w:cs="Arial"/>
          <w:sz w:val="20"/>
          <w:szCs w:val="20"/>
        </w:rPr>
        <w:t>ravni</w:t>
      </w:r>
      <w:r w:rsidR="00AC7E6D" w:rsidRPr="00E65B16">
        <w:rPr>
          <w:rFonts w:ascii="Arial" w:hAnsi="Arial" w:cs="Arial"/>
          <w:sz w:val="20"/>
          <w:szCs w:val="20"/>
        </w:rPr>
        <w:t xml:space="preserve"> </w:t>
      </w:r>
      <w:r w:rsidRPr="00E65B16">
        <w:rPr>
          <w:rFonts w:ascii="Arial" w:hAnsi="Arial" w:cs="Arial"/>
          <w:sz w:val="20"/>
          <w:szCs w:val="20"/>
        </w:rPr>
        <w:t xml:space="preserve">kopičijo. </w:t>
      </w:r>
    </w:p>
    <w:p w14:paraId="2739DD60" w14:textId="77777777" w:rsidR="00FC716E" w:rsidRPr="00E65B16" w:rsidRDefault="00FC716E" w:rsidP="00E65B16">
      <w:pPr>
        <w:spacing w:line="288" w:lineRule="auto"/>
        <w:rPr>
          <w:rFonts w:ascii="Arial" w:hAnsi="Arial" w:cs="Arial"/>
          <w:sz w:val="20"/>
          <w:szCs w:val="20"/>
        </w:rPr>
      </w:pPr>
    </w:p>
    <w:p w14:paraId="71EE8004" w14:textId="77777777" w:rsidR="00D707AC" w:rsidRPr="00E65B16" w:rsidRDefault="00D707AC" w:rsidP="00E65B16">
      <w:pPr>
        <w:pStyle w:val="Naslov3"/>
        <w:tabs>
          <w:tab w:val="clear" w:pos="862"/>
          <w:tab w:val="clear" w:pos="1571"/>
          <w:tab w:val="num" w:pos="709"/>
          <w:tab w:val="left" w:pos="1134"/>
        </w:tabs>
        <w:spacing w:line="288" w:lineRule="auto"/>
        <w:ind w:hanging="1571"/>
        <w:rPr>
          <w:rFonts w:ascii="Arial" w:hAnsi="Arial"/>
          <w:i w:val="0"/>
          <w:sz w:val="20"/>
          <w:szCs w:val="20"/>
        </w:rPr>
      </w:pPr>
      <w:bookmarkStart w:id="93" w:name="_Toc476137742"/>
      <w:bookmarkStart w:id="94" w:name="_Toc476814357"/>
      <w:bookmarkStart w:id="95" w:name="_Toc34827792"/>
      <w:r w:rsidRPr="00E65B16">
        <w:rPr>
          <w:rFonts w:ascii="Arial" w:hAnsi="Arial"/>
          <w:i w:val="0"/>
          <w:sz w:val="20"/>
          <w:szCs w:val="20"/>
        </w:rPr>
        <w:t>IZREDNI OKOLJSKI INŠPEKCIJSKI NADZORI OBRATOV IED</w:t>
      </w:r>
      <w:bookmarkEnd w:id="93"/>
      <w:bookmarkEnd w:id="94"/>
      <w:bookmarkEnd w:id="95"/>
      <w:r w:rsidRPr="00E65B16">
        <w:rPr>
          <w:rFonts w:ascii="Arial" w:hAnsi="Arial"/>
          <w:i w:val="0"/>
          <w:sz w:val="20"/>
          <w:szCs w:val="20"/>
        </w:rPr>
        <w:t xml:space="preserve"> </w:t>
      </w:r>
    </w:p>
    <w:p w14:paraId="2213FC0F" w14:textId="77777777" w:rsidR="00E65B16" w:rsidRDefault="00E65B16" w:rsidP="00E65B16">
      <w:pPr>
        <w:pStyle w:val="Default"/>
        <w:spacing w:line="288" w:lineRule="auto"/>
        <w:jc w:val="both"/>
        <w:rPr>
          <w:rFonts w:ascii="Arial" w:hAnsi="Arial" w:cs="Arial"/>
          <w:sz w:val="20"/>
          <w:szCs w:val="20"/>
        </w:rPr>
      </w:pPr>
    </w:p>
    <w:p w14:paraId="65B218FB" w14:textId="65A26545" w:rsidR="00D707AC" w:rsidRPr="00E65B16" w:rsidRDefault="00D707AC" w:rsidP="00E65B16">
      <w:pPr>
        <w:pStyle w:val="Default"/>
        <w:spacing w:line="288" w:lineRule="auto"/>
        <w:jc w:val="both"/>
        <w:rPr>
          <w:rFonts w:ascii="Arial" w:hAnsi="Arial" w:cs="Arial"/>
          <w:sz w:val="20"/>
          <w:szCs w:val="20"/>
        </w:rPr>
      </w:pPr>
      <w:r w:rsidRPr="00E65B16">
        <w:rPr>
          <w:rFonts w:ascii="Arial" w:hAnsi="Arial" w:cs="Arial"/>
          <w:sz w:val="20"/>
          <w:szCs w:val="20"/>
        </w:rPr>
        <w:t>Izredni nadzori</w:t>
      </w:r>
      <w:r w:rsidRPr="00E65B16">
        <w:rPr>
          <w:rFonts w:ascii="Arial" w:hAnsi="Arial" w:cs="Arial"/>
          <w:b/>
          <w:color w:val="auto"/>
          <w:sz w:val="20"/>
          <w:szCs w:val="20"/>
        </w:rPr>
        <w:t xml:space="preserve"> </w:t>
      </w:r>
      <w:r w:rsidRPr="00E65B16">
        <w:rPr>
          <w:rFonts w:ascii="Arial" w:hAnsi="Arial" w:cs="Arial"/>
          <w:sz w:val="20"/>
          <w:szCs w:val="20"/>
        </w:rPr>
        <w:t>se izvajajo z</w:t>
      </w:r>
      <w:r w:rsidR="006E745E" w:rsidRPr="00E65B16">
        <w:rPr>
          <w:rFonts w:ascii="Arial" w:hAnsi="Arial" w:cs="Arial"/>
          <w:sz w:val="20"/>
          <w:szCs w:val="20"/>
        </w:rPr>
        <w:t>aradi</w:t>
      </w:r>
      <w:r w:rsidRPr="00E65B16">
        <w:rPr>
          <w:rFonts w:ascii="Arial" w:hAnsi="Arial" w:cs="Arial"/>
          <w:sz w:val="20"/>
          <w:szCs w:val="20"/>
        </w:rPr>
        <w:t xml:space="preserve"> preiskave resnih okoljskih pritožb, resnih okoljskih nesreč, izrednih dogodkov in primerov neskladnosti takoj, ko je mogoče in kadar je primerno, pred izdajo, ponovnim preverjanjem ali posodobitvijo dovoljenja.</w:t>
      </w:r>
    </w:p>
    <w:p w14:paraId="7C753503" w14:textId="77777777" w:rsidR="00D707AC" w:rsidRPr="00E65B16" w:rsidRDefault="00D707AC" w:rsidP="00E65B16">
      <w:pPr>
        <w:pStyle w:val="Naslov3"/>
        <w:tabs>
          <w:tab w:val="clear" w:pos="862"/>
          <w:tab w:val="clear" w:pos="1571"/>
          <w:tab w:val="left" w:pos="709"/>
        </w:tabs>
        <w:spacing w:line="288" w:lineRule="auto"/>
        <w:ind w:left="1418" w:hanging="1418"/>
        <w:rPr>
          <w:rFonts w:ascii="Arial" w:hAnsi="Arial"/>
          <w:i w:val="0"/>
          <w:sz w:val="20"/>
          <w:szCs w:val="20"/>
        </w:rPr>
      </w:pPr>
      <w:bookmarkStart w:id="96" w:name="_Toc476137743"/>
      <w:bookmarkStart w:id="97" w:name="_Toc476814358"/>
      <w:bookmarkStart w:id="98" w:name="_Toc34827793"/>
      <w:r w:rsidRPr="00E65B16">
        <w:rPr>
          <w:rFonts w:ascii="Arial" w:hAnsi="Arial"/>
          <w:i w:val="0"/>
          <w:sz w:val="20"/>
          <w:szCs w:val="20"/>
        </w:rPr>
        <w:t xml:space="preserve">POSTOPKI IZREDNIH INŠPEKCIJSKIH PREGLEDOV </w:t>
      </w:r>
      <w:bookmarkEnd w:id="96"/>
      <w:r w:rsidRPr="00E65B16">
        <w:rPr>
          <w:rFonts w:ascii="Arial" w:hAnsi="Arial"/>
          <w:i w:val="0"/>
          <w:sz w:val="20"/>
          <w:szCs w:val="20"/>
        </w:rPr>
        <w:t>OBRATOV</w:t>
      </w:r>
      <w:bookmarkEnd w:id="97"/>
      <w:r w:rsidRPr="00E65B16">
        <w:rPr>
          <w:rFonts w:ascii="Arial" w:hAnsi="Arial"/>
          <w:i w:val="0"/>
          <w:sz w:val="20"/>
          <w:szCs w:val="20"/>
        </w:rPr>
        <w:t xml:space="preserve"> SEVESO</w:t>
      </w:r>
      <w:bookmarkEnd w:id="98"/>
    </w:p>
    <w:p w14:paraId="672E8632" w14:textId="77777777" w:rsidR="00E65B16" w:rsidRDefault="00E65B16" w:rsidP="00E65B16">
      <w:pPr>
        <w:spacing w:before="120" w:after="120" w:line="288" w:lineRule="auto"/>
        <w:rPr>
          <w:rFonts w:ascii="Arial" w:hAnsi="Arial" w:cs="Arial"/>
          <w:sz w:val="20"/>
          <w:szCs w:val="20"/>
        </w:rPr>
      </w:pPr>
    </w:p>
    <w:p w14:paraId="377FC082" w14:textId="2A179EA9" w:rsidR="00D707AC" w:rsidRPr="00E65B16" w:rsidRDefault="00D707AC" w:rsidP="00E65B16">
      <w:pPr>
        <w:spacing w:before="120" w:after="120" w:line="288" w:lineRule="auto"/>
        <w:rPr>
          <w:rFonts w:ascii="Arial" w:hAnsi="Arial" w:cs="Arial"/>
          <w:sz w:val="20"/>
          <w:szCs w:val="20"/>
        </w:rPr>
      </w:pPr>
      <w:r w:rsidRPr="00E65B16">
        <w:rPr>
          <w:rFonts w:ascii="Arial" w:hAnsi="Arial" w:cs="Arial"/>
          <w:sz w:val="20"/>
          <w:szCs w:val="20"/>
        </w:rPr>
        <w:t xml:space="preserve">Ob prejetih obvestilih o nesrečah pri viru tveganja, skorajšnjih nesrečah pri viru tveganja ali pritožb glede nevarnosti </w:t>
      </w:r>
      <w:r w:rsidR="002D6D2B" w:rsidRPr="00E65B16">
        <w:rPr>
          <w:rFonts w:ascii="Arial" w:hAnsi="Arial" w:cs="Arial"/>
          <w:sz w:val="20"/>
          <w:szCs w:val="20"/>
        </w:rPr>
        <w:t xml:space="preserve">mogočih </w:t>
      </w:r>
      <w:r w:rsidRPr="00E65B16">
        <w:rPr>
          <w:rFonts w:ascii="Arial" w:hAnsi="Arial" w:cs="Arial"/>
          <w:sz w:val="20"/>
          <w:szCs w:val="20"/>
        </w:rPr>
        <w:t xml:space="preserve">večjih nesreč pri virih tveganja se inšpekcijski pregledi praviloma opravijo nenapovedano. </w:t>
      </w:r>
    </w:p>
    <w:p w14:paraId="3B08FDFD" w14:textId="77777777" w:rsidR="00D707AC" w:rsidRPr="00E65B16" w:rsidRDefault="00D707AC" w:rsidP="00E65B16">
      <w:pPr>
        <w:spacing w:before="120" w:after="120" w:line="288" w:lineRule="auto"/>
        <w:rPr>
          <w:rFonts w:ascii="Arial" w:hAnsi="Arial" w:cs="Arial"/>
          <w:sz w:val="20"/>
          <w:szCs w:val="20"/>
        </w:rPr>
      </w:pPr>
      <w:r w:rsidRPr="00E65B16">
        <w:rPr>
          <w:rFonts w:ascii="Arial" w:hAnsi="Arial" w:cs="Arial"/>
          <w:sz w:val="20"/>
          <w:szCs w:val="20"/>
        </w:rPr>
        <w:t>Ob večjih nesrečah mora inšpektor za okolje po izvedbi ukrepov, ki se izvedejo v skladu z načrti zaščite in reševanja, določenimi s predpisi o varstvu pred naravnimi in drugimi nesrečami, čim prej opraviti pregled vira tveganja.</w:t>
      </w:r>
    </w:p>
    <w:p w14:paraId="6304A6AE" w14:textId="77777777" w:rsidR="00D707AC" w:rsidRPr="00E65B16" w:rsidRDefault="00D707AC" w:rsidP="00E65B16">
      <w:pPr>
        <w:spacing w:before="120" w:after="120" w:line="288" w:lineRule="auto"/>
        <w:rPr>
          <w:rFonts w:ascii="Arial" w:hAnsi="Arial" w:cs="Arial"/>
          <w:sz w:val="20"/>
          <w:szCs w:val="20"/>
        </w:rPr>
      </w:pPr>
      <w:r w:rsidRPr="00E65B16">
        <w:rPr>
          <w:rFonts w:ascii="Arial" w:hAnsi="Arial" w:cs="Arial"/>
          <w:sz w:val="20"/>
          <w:szCs w:val="20"/>
        </w:rPr>
        <w:t>V primeru obvestila o resnih pomanjkljivostih ali skorajšnji nesreči na področju vira tveganja je treba čim prej opraviti inšpekcijski pregled vira tveganja. V primeru resnih pritožb glede nevarnosti večjih nesreč na področju vira tveganja je treba čim prej opraviti inšpekcijski pregled vira tveganja.</w:t>
      </w:r>
    </w:p>
    <w:p w14:paraId="447B3DE6" w14:textId="77777777" w:rsidR="00D707AC" w:rsidRPr="00E65B16" w:rsidRDefault="00D707AC" w:rsidP="00E65B16">
      <w:pPr>
        <w:pStyle w:val="Naslov2"/>
        <w:spacing w:line="288" w:lineRule="auto"/>
        <w:rPr>
          <w:rFonts w:ascii="Arial" w:hAnsi="Arial"/>
          <w:i w:val="0"/>
          <w:sz w:val="20"/>
          <w:szCs w:val="20"/>
        </w:rPr>
      </w:pPr>
      <w:bookmarkStart w:id="99" w:name="_Toc476137744"/>
      <w:bookmarkStart w:id="100" w:name="_Toc476814359"/>
      <w:bookmarkStart w:id="101" w:name="_Toc34827794"/>
      <w:r w:rsidRPr="00E65B16">
        <w:rPr>
          <w:rFonts w:ascii="Arial" w:hAnsi="Arial"/>
          <w:i w:val="0"/>
          <w:sz w:val="20"/>
          <w:szCs w:val="20"/>
        </w:rPr>
        <w:lastRenderedPageBreak/>
        <w:t>DRUGI NADZORI</w:t>
      </w:r>
      <w:bookmarkEnd w:id="99"/>
      <w:bookmarkEnd w:id="100"/>
      <w:bookmarkEnd w:id="101"/>
    </w:p>
    <w:p w14:paraId="6D7449A1" w14:textId="77777777" w:rsidR="00E65B16" w:rsidRDefault="00E65B16" w:rsidP="00E65B16">
      <w:pPr>
        <w:spacing w:line="288" w:lineRule="auto"/>
        <w:rPr>
          <w:rFonts w:ascii="Arial" w:hAnsi="Arial" w:cs="Arial"/>
          <w:sz w:val="20"/>
          <w:szCs w:val="20"/>
        </w:rPr>
      </w:pPr>
    </w:p>
    <w:p w14:paraId="47026E7B" w14:textId="1522A72E" w:rsidR="00D707AC" w:rsidRPr="00E65B16" w:rsidRDefault="00D707AC" w:rsidP="00E65B16">
      <w:pPr>
        <w:spacing w:line="288" w:lineRule="auto"/>
        <w:rPr>
          <w:rFonts w:ascii="Arial" w:hAnsi="Arial" w:cs="Arial"/>
          <w:sz w:val="20"/>
          <w:szCs w:val="20"/>
        </w:rPr>
      </w:pPr>
      <w:r w:rsidRPr="00E65B16">
        <w:rPr>
          <w:rFonts w:ascii="Arial" w:hAnsi="Arial" w:cs="Arial"/>
          <w:sz w:val="20"/>
          <w:szCs w:val="20"/>
        </w:rPr>
        <w:t>V to kategorijo spadajo aktivnosti inšpektorja, ki jih inšpektor ne opravi na terenu oziroma kraju samem, so pa povezane z nalogami inšpekcijskega nadzora. To so predvsem aktivnosti, povezane s prekrškovnim postopkom (zaslišanje strank), pregledom dokumentacije (poročila, monitoringi) in pripravo na inšpekcijski nadzor.</w:t>
      </w:r>
    </w:p>
    <w:p w14:paraId="43553AED" w14:textId="77777777" w:rsidR="00D707AC" w:rsidRPr="00E65B16" w:rsidRDefault="00D707AC" w:rsidP="00E65B16">
      <w:pPr>
        <w:pStyle w:val="Naslov2"/>
        <w:spacing w:line="288" w:lineRule="auto"/>
        <w:rPr>
          <w:rFonts w:ascii="Arial" w:hAnsi="Arial"/>
          <w:i w:val="0"/>
          <w:sz w:val="20"/>
          <w:szCs w:val="20"/>
        </w:rPr>
      </w:pPr>
      <w:bookmarkStart w:id="102" w:name="_Toc476137745"/>
      <w:bookmarkStart w:id="103" w:name="_Toc476814360"/>
      <w:bookmarkStart w:id="104" w:name="_Toc34827795"/>
      <w:r w:rsidRPr="00E65B16">
        <w:rPr>
          <w:rFonts w:ascii="Arial" w:hAnsi="Arial"/>
          <w:i w:val="0"/>
          <w:sz w:val="20"/>
          <w:szCs w:val="20"/>
        </w:rPr>
        <w:t>UKREPI ZA POVEČANJE UČINKOVITOSTI ION</w:t>
      </w:r>
      <w:bookmarkEnd w:id="102"/>
      <w:bookmarkEnd w:id="103"/>
      <w:bookmarkEnd w:id="104"/>
    </w:p>
    <w:p w14:paraId="7353E77A" w14:textId="77777777" w:rsidR="00E65B16" w:rsidRDefault="00E65B16" w:rsidP="00E65B16">
      <w:pPr>
        <w:pStyle w:val="Napis"/>
        <w:spacing w:line="288" w:lineRule="auto"/>
        <w:rPr>
          <w:rStyle w:val="Krepko"/>
          <w:rFonts w:ascii="Arial" w:hAnsi="Arial" w:cs="Arial"/>
          <w:b/>
        </w:rPr>
      </w:pPr>
    </w:p>
    <w:p w14:paraId="37C2728F" w14:textId="533D5788" w:rsidR="00D707AC" w:rsidRPr="00E65B16" w:rsidRDefault="00D707AC" w:rsidP="00E65B16">
      <w:pPr>
        <w:pStyle w:val="Napis"/>
        <w:spacing w:line="288" w:lineRule="auto"/>
        <w:rPr>
          <w:rStyle w:val="Krepko"/>
          <w:rFonts w:ascii="Arial" w:hAnsi="Arial" w:cs="Arial"/>
          <w:b/>
        </w:rPr>
      </w:pPr>
      <w:r w:rsidRPr="00E65B16">
        <w:rPr>
          <w:rStyle w:val="Krepko"/>
          <w:rFonts w:ascii="Arial" w:hAnsi="Arial" w:cs="Arial"/>
          <w:b/>
        </w:rPr>
        <w:t>Izobraževanje</w:t>
      </w:r>
    </w:p>
    <w:p w14:paraId="39B1B755" w14:textId="62229609" w:rsidR="008217F2" w:rsidRPr="00E65B16" w:rsidRDefault="008217F2" w:rsidP="00E65B16">
      <w:pPr>
        <w:tabs>
          <w:tab w:val="left" w:pos="360"/>
        </w:tabs>
        <w:spacing w:line="288" w:lineRule="auto"/>
        <w:rPr>
          <w:rFonts w:ascii="Arial" w:hAnsi="Arial" w:cs="Arial"/>
          <w:sz w:val="20"/>
          <w:szCs w:val="20"/>
        </w:rPr>
      </w:pPr>
      <w:r w:rsidRPr="00E65B16">
        <w:rPr>
          <w:rFonts w:ascii="Arial" w:hAnsi="Arial" w:cs="Arial"/>
          <w:sz w:val="20"/>
          <w:szCs w:val="20"/>
        </w:rPr>
        <w:t>Temelj dobrega dela tvorijo strokovno izobraženi in samozavestni inšpektorji, ki z nenehnim strokovnim izpopolnjevanjem sledijo zakonodajnim in tehnološkim spremembam. Zato vsako leto izvajamo interna izobraževanja, s katerimi skušamo zadostiti potreb</w:t>
      </w:r>
      <w:r w:rsidR="00E472D1" w:rsidRPr="00E65B16">
        <w:rPr>
          <w:rFonts w:ascii="Arial" w:hAnsi="Arial" w:cs="Arial"/>
          <w:sz w:val="20"/>
          <w:szCs w:val="20"/>
        </w:rPr>
        <w:t>e</w:t>
      </w:r>
      <w:r w:rsidRPr="00E65B16">
        <w:rPr>
          <w:rFonts w:ascii="Arial" w:hAnsi="Arial" w:cs="Arial"/>
          <w:sz w:val="20"/>
          <w:szCs w:val="20"/>
        </w:rPr>
        <w:t xml:space="preserve"> na tem področju. Pomembno vlogo ima tudi samoizobraževanje. Poleg strokovnega izobraževanja je pomembno izobraževanje na postopkovnem področju (prekrškovni postopek, ZUP, upravno poslovanje).</w:t>
      </w:r>
    </w:p>
    <w:p w14:paraId="71D31A7B" w14:textId="77777777" w:rsidR="008217F2" w:rsidRPr="00E65B16" w:rsidRDefault="008217F2" w:rsidP="00E65B16">
      <w:pPr>
        <w:tabs>
          <w:tab w:val="left" w:pos="360"/>
        </w:tabs>
        <w:spacing w:line="288" w:lineRule="auto"/>
        <w:rPr>
          <w:rFonts w:ascii="Arial" w:hAnsi="Arial" w:cs="Arial"/>
          <w:sz w:val="20"/>
          <w:szCs w:val="20"/>
        </w:rPr>
      </w:pPr>
    </w:p>
    <w:p w14:paraId="4AABE262" w14:textId="63E2BF6B" w:rsidR="008217F2" w:rsidRPr="00E65B16" w:rsidRDefault="008217F2" w:rsidP="00E65B16">
      <w:pPr>
        <w:tabs>
          <w:tab w:val="left" w:pos="360"/>
        </w:tabs>
        <w:spacing w:line="288" w:lineRule="auto"/>
        <w:rPr>
          <w:rFonts w:ascii="Arial" w:hAnsi="Arial" w:cs="Arial"/>
          <w:sz w:val="20"/>
          <w:szCs w:val="20"/>
        </w:rPr>
      </w:pPr>
      <w:r w:rsidRPr="00E65B16">
        <w:rPr>
          <w:rFonts w:ascii="Arial" w:hAnsi="Arial" w:cs="Arial"/>
          <w:sz w:val="20"/>
          <w:szCs w:val="20"/>
        </w:rPr>
        <w:t xml:space="preserve">Strokovno izobraževanje bo v letu 2020 zajemalo vsebine na področju ravnanja z odpadki, kakovosti zraka, vod, narave </w:t>
      </w:r>
      <w:r w:rsidR="00DC1D1A" w:rsidRPr="00E65B16">
        <w:rPr>
          <w:rFonts w:ascii="Arial" w:hAnsi="Arial" w:cs="Arial"/>
          <w:sz w:val="20"/>
          <w:szCs w:val="20"/>
        </w:rPr>
        <w:t xml:space="preserve">in </w:t>
      </w:r>
      <w:r w:rsidRPr="00E65B16">
        <w:rPr>
          <w:rFonts w:ascii="Arial" w:hAnsi="Arial" w:cs="Arial"/>
          <w:sz w:val="20"/>
          <w:szCs w:val="20"/>
        </w:rPr>
        <w:t xml:space="preserve">industrijskega onesnaževanja. Izvedena bodo tudi interna izobraževanja na posameznih delovnih področjih. </w:t>
      </w:r>
    </w:p>
    <w:p w14:paraId="3F18B3A0" w14:textId="77777777" w:rsidR="008217F2" w:rsidRPr="00E65B16" w:rsidRDefault="008217F2" w:rsidP="00E65B16">
      <w:pPr>
        <w:tabs>
          <w:tab w:val="left" w:pos="360"/>
        </w:tabs>
        <w:spacing w:line="288" w:lineRule="auto"/>
        <w:rPr>
          <w:rFonts w:ascii="Arial" w:hAnsi="Arial" w:cs="Arial"/>
          <w:sz w:val="20"/>
          <w:szCs w:val="20"/>
        </w:rPr>
      </w:pPr>
    </w:p>
    <w:p w14:paraId="31AFDBCA" w14:textId="160048FA" w:rsidR="008217F2" w:rsidRPr="00E65B16" w:rsidRDefault="008217F2" w:rsidP="00E65B16">
      <w:pPr>
        <w:tabs>
          <w:tab w:val="left" w:pos="360"/>
        </w:tabs>
        <w:spacing w:line="288" w:lineRule="auto"/>
        <w:rPr>
          <w:rFonts w:ascii="Arial" w:hAnsi="Arial" w:cs="Arial"/>
          <w:sz w:val="20"/>
          <w:szCs w:val="20"/>
        </w:rPr>
      </w:pPr>
      <w:r w:rsidRPr="00E65B16">
        <w:rPr>
          <w:rFonts w:ascii="Arial" w:hAnsi="Arial" w:cs="Arial"/>
          <w:sz w:val="20"/>
          <w:szCs w:val="20"/>
        </w:rPr>
        <w:t>Eden izmed načinov izobraževanja je tudi sodelovanje inšpektorjev v ekspertnih skupinah in mednarodnih projektih, ki potekajo v okviru organizacije IMPEL (</w:t>
      </w:r>
      <w:hyperlink r:id="rId73" w:history="1">
        <w:r w:rsidRPr="00E65B16">
          <w:rPr>
            <w:rStyle w:val="Hiperpovezava"/>
            <w:rFonts w:ascii="Arial" w:hAnsi="Arial" w:cs="Arial"/>
            <w:sz w:val="20"/>
            <w:szCs w:val="20"/>
          </w:rPr>
          <w:t>http://www.impel.eu/</w:t>
        </w:r>
      </w:hyperlink>
      <w:r w:rsidRPr="00E65B16">
        <w:rPr>
          <w:rFonts w:ascii="Arial" w:hAnsi="Arial" w:cs="Arial"/>
          <w:sz w:val="20"/>
          <w:szCs w:val="20"/>
        </w:rPr>
        <w:t xml:space="preserve">). Za leto 2020 je predvidenih več projektov (načrtovanje in izvajanje inšpekcijskega dela, </w:t>
      </w:r>
      <w:r w:rsidR="00DC1D1A" w:rsidRPr="00E65B16">
        <w:rPr>
          <w:rFonts w:ascii="Arial" w:hAnsi="Arial" w:cs="Arial"/>
          <w:sz w:val="20"/>
          <w:szCs w:val="20"/>
        </w:rPr>
        <w:t xml:space="preserve">direktiva </w:t>
      </w:r>
      <w:r w:rsidRPr="00E65B16">
        <w:rPr>
          <w:rFonts w:ascii="Arial" w:hAnsi="Arial" w:cs="Arial"/>
          <w:sz w:val="20"/>
          <w:szCs w:val="20"/>
        </w:rPr>
        <w:t>IED, odlagališča odpadkov, čezmejno pošiljanje odpadkov, narava, vode itd.), v katerih bodo inšpektorji sodelovali kot člani ekspertnih in projektnih skupin oziroma kot udeleženci posameznih delavnic, ki bodo izvedene v okviru projektov.</w:t>
      </w:r>
    </w:p>
    <w:p w14:paraId="428FA5FB" w14:textId="77777777" w:rsidR="00D707AC" w:rsidRPr="00E65B16" w:rsidRDefault="00D707AC" w:rsidP="00E65B16">
      <w:pPr>
        <w:tabs>
          <w:tab w:val="left" w:pos="360"/>
        </w:tabs>
        <w:spacing w:line="288" w:lineRule="auto"/>
        <w:rPr>
          <w:rFonts w:ascii="Arial" w:hAnsi="Arial" w:cs="Arial"/>
          <w:b/>
          <w:sz w:val="20"/>
          <w:szCs w:val="20"/>
        </w:rPr>
      </w:pPr>
    </w:p>
    <w:p w14:paraId="1BDF609B" w14:textId="77777777" w:rsidR="00D707AC" w:rsidRPr="00E65B16" w:rsidRDefault="00D707AC" w:rsidP="00E65B16">
      <w:pPr>
        <w:tabs>
          <w:tab w:val="left" w:pos="360"/>
        </w:tabs>
        <w:spacing w:line="288" w:lineRule="auto"/>
        <w:rPr>
          <w:rFonts w:ascii="Arial" w:hAnsi="Arial" w:cs="Arial"/>
          <w:b/>
          <w:sz w:val="20"/>
          <w:szCs w:val="20"/>
        </w:rPr>
      </w:pPr>
      <w:r w:rsidRPr="00E65B16">
        <w:rPr>
          <w:rFonts w:ascii="Arial" w:hAnsi="Arial" w:cs="Arial"/>
          <w:b/>
          <w:sz w:val="20"/>
          <w:szCs w:val="20"/>
        </w:rPr>
        <w:t>Kontrolni monitoring</w:t>
      </w:r>
    </w:p>
    <w:p w14:paraId="6389ECA7" w14:textId="77777777" w:rsidR="00D707AC" w:rsidRPr="00E65B16" w:rsidRDefault="00D707AC" w:rsidP="00E65B16">
      <w:pPr>
        <w:tabs>
          <w:tab w:val="left" w:pos="360"/>
        </w:tabs>
        <w:spacing w:line="288" w:lineRule="auto"/>
        <w:rPr>
          <w:rFonts w:ascii="Arial" w:hAnsi="Arial" w:cs="Arial"/>
          <w:sz w:val="20"/>
          <w:szCs w:val="20"/>
        </w:rPr>
      </w:pPr>
      <w:r w:rsidRPr="00E65B16">
        <w:rPr>
          <w:rFonts w:ascii="Arial" w:hAnsi="Arial" w:cs="Arial"/>
          <w:sz w:val="20"/>
          <w:szCs w:val="20"/>
        </w:rPr>
        <w:t xml:space="preserve">V skladu s tretjim odstavkom 157. člena ZVO-1 ima inšpektor pravico odrediti izvedbo kontrolnega monitoringa. Izredni monitoring se odredi predvsem pri zavezancih, pri katerih inšpektor dvomi o pravilnosti rezultatov rednega monitoringa, in kadar je za zavezanca na Inšpekcijo za okolje in naravo prispelo več prijav onesnaževanja okolja z raznimi emisijami. </w:t>
      </w:r>
    </w:p>
    <w:p w14:paraId="3D48B469" w14:textId="77777777" w:rsidR="00D707AC" w:rsidRPr="00E65B16" w:rsidRDefault="00D707AC" w:rsidP="00E65B16">
      <w:pPr>
        <w:pStyle w:val="Napis"/>
        <w:spacing w:line="288" w:lineRule="auto"/>
        <w:rPr>
          <w:rStyle w:val="Krepko"/>
          <w:rFonts w:ascii="Arial" w:hAnsi="Arial" w:cs="Arial"/>
          <w:b/>
        </w:rPr>
      </w:pPr>
    </w:p>
    <w:p w14:paraId="293DEFA5" w14:textId="77777777" w:rsidR="00D707AC" w:rsidRPr="00E65B16" w:rsidRDefault="00D707AC" w:rsidP="00E65B16">
      <w:pPr>
        <w:pStyle w:val="Napis"/>
        <w:spacing w:line="288" w:lineRule="auto"/>
        <w:rPr>
          <w:rStyle w:val="Krepko"/>
          <w:rFonts w:ascii="Arial" w:hAnsi="Arial" w:cs="Arial"/>
          <w:b/>
        </w:rPr>
      </w:pPr>
      <w:r w:rsidRPr="00E65B16">
        <w:rPr>
          <w:rStyle w:val="Krepko"/>
          <w:rFonts w:ascii="Arial" w:hAnsi="Arial" w:cs="Arial"/>
          <w:b/>
        </w:rPr>
        <w:t>Izvršba s prisilitvijo</w:t>
      </w:r>
    </w:p>
    <w:p w14:paraId="481F5C11" w14:textId="77777777" w:rsidR="00D707AC" w:rsidRPr="00E65B16" w:rsidRDefault="00D707AC" w:rsidP="00E65B16">
      <w:pPr>
        <w:tabs>
          <w:tab w:val="left" w:pos="360"/>
        </w:tabs>
        <w:spacing w:line="288" w:lineRule="auto"/>
        <w:rPr>
          <w:rFonts w:ascii="Arial" w:hAnsi="Arial" w:cs="Arial"/>
          <w:sz w:val="20"/>
          <w:szCs w:val="20"/>
        </w:rPr>
      </w:pPr>
      <w:r w:rsidRPr="00E65B16">
        <w:rPr>
          <w:rFonts w:ascii="Arial" w:hAnsi="Arial" w:cs="Arial"/>
          <w:sz w:val="20"/>
          <w:szCs w:val="20"/>
        </w:rPr>
        <w:t>Sprememba ZVO-1 je konec leta 2009 prinesla spremembe v vodenju izvršilnih postopkov, saj je določila možnost, da inšpektorji za okolje v postopku izvršbe s prisilitvijo izrekajo precej višje denarne kazni, kot jih v tem postopku določa Zakon o splošnem upravnem postopku. Novost tega predpisa je tudi zastavna pravica, ki jo lahko inšpektor uporabi v izvršilnem postopku.</w:t>
      </w:r>
    </w:p>
    <w:p w14:paraId="761BCAD2" w14:textId="77777777" w:rsidR="00D707AC" w:rsidRPr="00E65B16" w:rsidRDefault="00D707AC" w:rsidP="00E65B16">
      <w:pPr>
        <w:tabs>
          <w:tab w:val="left" w:pos="360"/>
        </w:tabs>
        <w:spacing w:line="288" w:lineRule="auto"/>
        <w:rPr>
          <w:rFonts w:ascii="Arial" w:hAnsi="Arial" w:cs="Arial"/>
          <w:sz w:val="20"/>
          <w:szCs w:val="20"/>
          <w:highlight w:val="magenta"/>
        </w:rPr>
      </w:pPr>
    </w:p>
    <w:p w14:paraId="2340C18B" w14:textId="77777777" w:rsidR="00D707AC" w:rsidRPr="00E65B16" w:rsidRDefault="00D707AC" w:rsidP="00E65B16">
      <w:pPr>
        <w:tabs>
          <w:tab w:val="left" w:pos="360"/>
        </w:tabs>
        <w:spacing w:line="288" w:lineRule="auto"/>
        <w:rPr>
          <w:rFonts w:ascii="Arial" w:hAnsi="Arial" w:cs="Arial"/>
          <w:b/>
          <w:sz w:val="20"/>
          <w:szCs w:val="20"/>
        </w:rPr>
      </w:pPr>
      <w:r w:rsidRPr="00E65B16">
        <w:rPr>
          <w:rFonts w:ascii="Arial" w:hAnsi="Arial" w:cs="Arial"/>
          <w:b/>
          <w:sz w:val="20"/>
          <w:szCs w:val="20"/>
        </w:rPr>
        <w:t>Izvršilni postopki po drugi osebi</w:t>
      </w:r>
    </w:p>
    <w:p w14:paraId="064DB0AA" w14:textId="519E670E" w:rsidR="008217F2" w:rsidRPr="00E65B16" w:rsidRDefault="008217F2" w:rsidP="00E65B16">
      <w:pPr>
        <w:spacing w:line="288" w:lineRule="auto"/>
        <w:rPr>
          <w:rFonts w:ascii="Arial" w:hAnsi="Arial" w:cs="Arial"/>
          <w:sz w:val="20"/>
          <w:szCs w:val="20"/>
        </w:rPr>
      </w:pPr>
      <w:r w:rsidRPr="00E65B16">
        <w:rPr>
          <w:rFonts w:ascii="Arial" w:hAnsi="Arial" w:cs="Arial"/>
          <w:sz w:val="20"/>
          <w:szCs w:val="20"/>
        </w:rPr>
        <w:t>V letu 2020 bomo v okviru razpoložljivih sredstev nadaljevali izvršiln</w:t>
      </w:r>
      <w:r w:rsidR="00E7526A" w:rsidRPr="00E65B16">
        <w:rPr>
          <w:rFonts w:ascii="Arial" w:hAnsi="Arial" w:cs="Arial"/>
          <w:sz w:val="20"/>
          <w:szCs w:val="20"/>
        </w:rPr>
        <w:t>e</w:t>
      </w:r>
      <w:r w:rsidRPr="00E65B16">
        <w:rPr>
          <w:rFonts w:ascii="Arial" w:hAnsi="Arial" w:cs="Arial"/>
          <w:sz w:val="20"/>
          <w:szCs w:val="20"/>
        </w:rPr>
        <w:t xml:space="preserve"> postopk</w:t>
      </w:r>
      <w:r w:rsidR="00E7526A" w:rsidRPr="00E65B16">
        <w:rPr>
          <w:rFonts w:ascii="Arial" w:hAnsi="Arial" w:cs="Arial"/>
          <w:sz w:val="20"/>
          <w:szCs w:val="20"/>
        </w:rPr>
        <w:t>e</w:t>
      </w:r>
      <w:r w:rsidRPr="00E65B16">
        <w:rPr>
          <w:rFonts w:ascii="Arial" w:hAnsi="Arial" w:cs="Arial"/>
          <w:sz w:val="20"/>
          <w:szCs w:val="20"/>
        </w:rPr>
        <w:t xml:space="preserve"> po drugi osebi, predvsem pri odstranjevanju nedovoljeno odloženih odpadkov in nedovoljenih posegih v/na vodna in priobalna zemljišča.</w:t>
      </w:r>
    </w:p>
    <w:p w14:paraId="6D7F21F4" w14:textId="44E4717B" w:rsidR="008217F2" w:rsidRPr="00E65B16" w:rsidRDefault="008217F2" w:rsidP="00E65B16">
      <w:pPr>
        <w:spacing w:line="288" w:lineRule="auto"/>
        <w:rPr>
          <w:rFonts w:ascii="Arial" w:hAnsi="Arial" w:cs="Arial"/>
          <w:sz w:val="20"/>
          <w:szCs w:val="20"/>
        </w:rPr>
      </w:pPr>
      <w:r w:rsidRPr="00E65B16">
        <w:rPr>
          <w:rFonts w:ascii="Arial" w:hAnsi="Arial" w:cs="Arial"/>
          <w:sz w:val="20"/>
          <w:szCs w:val="20"/>
        </w:rPr>
        <w:t xml:space="preserve">Nadaljevali se bosta izvršbi odstranitve gum na Dravskem polju </w:t>
      </w:r>
      <w:r w:rsidR="00E963F0" w:rsidRPr="00E65B16">
        <w:rPr>
          <w:rFonts w:ascii="Arial" w:hAnsi="Arial" w:cs="Arial"/>
          <w:sz w:val="20"/>
          <w:szCs w:val="20"/>
        </w:rPr>
        <w:t xml:space="preserve">in </w:t>
      </w:r>
      <w:r w:rsidRPr="00E65B16">
        <w:rPr>
          <w:rFonts w:ascii="Arial" w:hAnsi="Arial" w:cs="Arial"/>
          <w:sz w:val="20"/>
          <w:szCs w:val="20"/>
        </w:rPr>
        <w:t>sanacija pogorišča odpadkov Ekosistemi.</w:t>
      </w:r>
    </w:p>
    <w:p w14:paraId="41467052" w14:textId="43BEBE8D" w:rsidR="008217F2" w:rsidRPr="00E65B16" w:rsidRDefault="008217F2" w:rsidP="00E65B16">
      <w:pPr>
        <w:spacing w:line="288" w:lineRule="auto"/>
        <w:rPr>
          <w:rFonts w:ascii="Arial" w:hAnsi="Arial" w:cs="Arial"/>
          <w:sz w:val="20"/>
          <w:szCs w:val="20"/>
        </w:rPr>
      </w:pPr>
      <w:r w:rsidRPr="00E65B16">
        <w:rPr>
          <w:rFonts w:ascii="Arial" w:hAnsi="Arial" w:cs="Arial"/>
          <w:sz w:val="20"/>
          <w:szCs w:val="20"/>
        </w:rPr>
        <w:t xml:space="preserve">ION </w:t>
      </w:r>
      <w:r w:rsidR="00E963F0" w:rsidRPr="00E65B16">
        <w:rPr>
          <w:rFonts w:ascii="Arial" w:hAnsi="Arial" w:cs="Arial"/>
          <w:sz w:val="20"/>
          <w:szCs w:val="20"/>
        </w:rPr>
        <w:t>ima</w:t>
      </w:r>
      <w:r w:rsidRPr="00E65B16">
        <w:rPr>
          <w:rFonts w:ascii="Arial" w:hAnsi="Arial" w:cs="Arial"/>
          <w:sz w:val="20"/>
          <w:szCs w:val="20"/>
        </w:rPr>
        <w:t xml:space="preserve"> omejen</w:t>
      </w:r>
      <w:r w:rsidR="00E963F0" w:rsidRPr="00E65B16">
        <w:rPr>
          <w:rFonts w:ascii="Arial" w:hAnsi="Arial" w:cs="Arial"/>
          <w:sz w:val="20"/>
          <w:szCs w:val="20"/>
        </w:rPr>
        <w:t>a</w:t>
      </w:r>
      <w:r w:rsidRPr="00E65B16">
        <w:rPr>
          <w:rFonts w:ascii="Arial" w:hAnsi="Arial" w:cs="Arial"/>
          <w:sz w:val="20"/>
          <w:szCs w:val="20"/>
        </w:rPr>
        <w:t xml:space="preserve"> finančn</w:t>
      </w:r>
      <w:r w:rsidR="00E963F0" w:rsidRPr="00E65B16">
        <w:rPr>
          <w:rFonts w:ascii="Arial" w:hAnsi="Arial" w:cs="Arial"/>
          <w:sz w:val="20"/>
          <w:szCs w:val="20"/>
        </w:rPr>
        <w:t>a</w:t>
      </w:r>
      <w:r w:rsidRPr="00E65B16">
        <w:rPr>
          <w:rFonts w:ascii="Arial" w:hAnsi="Arial" w:cs="Arial"/>
          <w:sz w:val="20"/>
          <w:szCs w:val="20"/>
        </w:rPr>
        <w:t xml:space="preserve"> sredstv</w:t>
      </w:r>
      <w:r w:rsidR="00E963F0" w:rsidRPr="00E65B16">
        <w:rPr>
          <w:rFonts w:ascii="Arial" w:hAnsi="Arial" w:cs="Arial"/>
          <w:sz w:val="20"/>
          <w:szCs w:val="20"/>
        </w:rPr>
        <w:t>a</w:t>
      </w:r>
      <w:r w:rsidRPr="00E65B16">
        <w:rPr>
          <w:rFonts w:ascii="Arial" w:hAnsi="Arial" w:cs="Arial"/>
          <w:sz w:val="20"/>
          <w:szCs w:val="20"/>
        </w:rPr>
        <w:t xml:space="preserve"> za izvedbo izvršilnih postopkov po drugi osebi</w:t>
      </w:r>
      <w:r w:rsidR="009B2971" w:rsidRPr="00E65B16">
        <w:rPr>
          <w:rFonts w:ascii="Arial" w:hAnsi="Arial" w:cs="Arial"/>
          <w:sz w:val="20"/>
          <w:szCs w:val="20"/>
        </w:rPr>
        <w:t>, z</w:t>
      </w:r>
      <w:r w:rsidRPr="00E65B16">
        <w:rPr>
          <w:rFonts w:ascii="Arial" w:hAnsi="Arial" w:cs="Arial"/>
          <w:sz w:val="20"/>
          <w:szCs w:val="20"/>
        </w:rPr>
        <w:t>ato se bo</w:t>
      </w:r>
      <w:r w:rsidR="009B2971" w:rsidRPr="00E65B16">
        <w:rPr>
          <w:rFonts w:ascii="Arial" w:hAnsi="Arial" w:cs="Arial"/>
          <w:sz w:val="20"/>
          <w:szCs w:val="20"/>
        </w:rPr>
        <w:t>do</w:t>
      </w:r>
      <w:r w:rsidRPr="00E65B16">
        <w:rPr>
          <w:rFonts w:ascii="Arial" w:hAnsi="Arial" w:cs="Arial"/>
          <w:sz w:val="20"/>
          <w:szCs w:val="20"/>
        </w:rPr>
        <w:t xml:space="preserve"> tudi v prihodnje po izdanem sklepu o dovolitvi izvršbe inšpekcijskim zavezancem praviloma vedno izdajal</w:t>
      </w:r>
      <w:r w:rsidR="009B2971" w:rsidRPr="00E65B16">
        <w:rPr>
          <w:rFonts w:ascii="Arial" w:hAnsi="Arial" w:cs="Arial"/>
          <w:sz w:val="20"/>
          <w:szCs w:val="20"/>
        </w:rPr>
        <w:t>i</w:t>
      </w:r>
      <w:r w:rsidRPr="00E65B16">
        <w:rPr>
          <w:rFonts w:ascii="Arial" w:hAnsi="Arial" w:cs="Arial"/>
          <w:sz w:val="20"/>
          <w:szCs w:val="20"/>
        </w:rPr>
        <w:t xml:space="preserve"> sklep</w:t>
      </w:r>
      <w:r w:rsidR="009B2971" w:rsidRPr="00E65B16">
        <w:rPr>
          <w:rFonts w:ascii="Arial" w:hAnsi="Arial" w:cs="Arial"/>
          <w:sz w:val="20"/>
          <w:szCs w:val="20"/>
        </w:rPr>
        <w:t>i</w:t>
      </w:r>
      <w:r w:rsidRPr="00E65B16">
        <w:rPr>
          <w:rFonts w:ascii="Arial" w:hAnsi="Arial" w:cs="Arial"/>
          <w:sz w:val="20"/>
          <w:szCs w:val="20"/>
        </w:rPr>
        <w:t xml:space="preserve"> o založitvi sredstev. Izvršba po drugi osebi se bo izjemoma lahko opravila tudi brez izdanega sklepa o predhodni založitvi sredstev, če bo</w:t>
      </w:r>
      <w:r w:rsidR="006772C9" w:rsidRPr="00E65B16">
        <w:rPr>
          <w:rFonts w:ascii="Arial" w:hAnsi="Arial" w:cs="Arial"/>
          <w:sz w:val="20"/>
          <w:szCs w:val="20"/>
        </w:rPr>
        <w:t xml:space="preserve"> to potrebno zaradi</w:t>
      </w:r>
      <w:r w:rsidRPr="00E65B16">
        <w:rPr>
          <w:rFonts w:ascii="Arial" w:hAnsi="Arial" w:cs="Arial"/>
          <w:sz w:val="20"/>
          <w:szCs w:val="20"/>
        </w:rPr>
        <w:t xml:space="preserve"> posebn</w:t>
      </w:r>
      <w:r w:rsidR="006772C9" w:rsidRPr="00E65B16">
        <w:rPr>
          <w:rFonts w:ascii="Arial" w:hAnsi="Arial" w:cs="Arial"/>
          <w:sz w:val="20"/>
          <w:szCs w:val="20"/>
        </w:rPr>
        <w:t>ih</w:t>
      </w:r>
      <w:r w:rsidRPr="00E65B16">
        <w:rPr>
          <w:rFonts w:ascii="Arial" w:hAnsi="Arial" w:cs="Arial"/>
          <w:sz w:val="20"/>
          <w:szCs w:val="20"/>
        </w:rPr>
        <w:t xml:space="preserve"> okoliščin primera </w:t>
      </w:r>
      <w:r w:rsidR="00C836C9" w:rsidRPr="00E65B16">
        <w:rPr>
          <w:rFonts w:ascii="Arial" w:hAnsi="Arial" w:cs="Arial"/>
          <w:sz w:val="20"/>
          <w:szCs w:val="20"/>
        </w:rPr>
        <w:t>in</w:t>
      </w:r>
      <w:r w:rsidRPr="00E65B16">
        <w:rPr>
          <w:rFonts w:ascii="Arial" w:hAnsi="Arial" w:cs="Arial"/>
          <w:sz w:val="20"/>
          <w:szCs w:val="20"/>
        </w:rPr>
        <w:t xml:space="preserve"> če bodo zagotovljena potrebna finančna sredstva. </w:t>
      </w:r>
    </w:p>
    <w:p w14:paraId="464FDC2B" w14:textId="77777777" w:rsidR="008217F2" w:rsidRPr="00E65B16" w:rsidRDefault="008217F2" w:rsidP="00E65B16">
      <w:pPr>
        <w:spacing w:line="288" w:lineRule="auto"/>
        <w:rPr>
          <w:rFonts w:ascii="Arial" w:hAnsi="Arial" w:cs="Arial"/>
          <w:sz w:val="20"/>
          <w:szCs w:val="20"/>
        </w:rPr>
      </w:pPr>
      <w:r w:rsidRPr="00E65B16">
        <w:rPr>
          <w:rFonts w:ascii="Arial" w:hAnsi="Arial" w:cs="Arial"/>
          <w:sz w:val="20"/>
          <w:szCs w:val="20"/>
        </w:rPr>
        <w:lastRenderedPageBreak/>
        <w:t>Vrstni red izvedbe izvršb iz sredstev IRSOP se določi na podlagi Usmeritev za vrstni red izvajanja izvršb po drugi osebi na ION.</w:t>
      </w:r>
    </w:p>
    <w:p w14:paraId="00BE4A6C" w14:textId="77777777" w:rsidR="00D707AC" w:rsidRPr="00E65B16" w:rsidRDefault="00D707AC" w:rsidP="00E65B16">
      <w:pPr>
        <w:spacing w:line="288" w:lineRule="auto"/>
        <w:rPr>
          <w:rFonts w:ascii="Arial" w:hAnsi="Arial" w:cs="Arial"/>
          <w:b/>
          <w:sz w:val="20"/>
          <w:szCs w:val="20"/>
          <w:highlight w:val="magenta"/>
        </w:rPr>
      </w:pPr>
    </w:p>
    <w:p w14:paraId="1F39BAD2" w14:textId="77777777" w:rsidR="00D707AC" w:rsidRPr="00E65B16" w:rsidRDefault="00D707AC" w:rsidP="00E65B16">
      <w:pPr>
        <w:spacing w:line="288" w:lineRule="auto"/>
        <w:rPr>
          <w:rFonts w:ascii="Arial" w:hAnsi="Arial" w:cs="Arial"/>
          <w:b/>
          <w:sz w:val="20"/>
          <w:szCs w:val="20"/>
        </w:rPr>
      </w:pPr>
      <w:r w:rsidRPr="00E65B16">
        <w:rPr>
          <w:rFonts w:ascii="Arial" w:hAnsi="Arial" w:cs="Arial"/>
          <w:b/>
          <w:sz w:val="20"/>
          <w:szCs w:val="20"/>
        </w:rPr>
        <w:t>Preventivno delovanje</w:t>
      </w:r>
    </w:p>
    <w:p w14:paraId="04C0DCDD" w14:textId="449CB0ED" w:rsidR="008217F2" w:rsidRPr="00E65B16" w:rsidRDefault="008217F2" w:rsidP="00E65B16">
      <w:pPr>
        <w:spacing w:line="288" w:lineRule="auto"/>
        <w:rPr>
          <w:rFonts w:ascii="Arial" w:hAnsi="Arial" w:cs="Arial"/>
          <w:sz w:val="20"/>
          <w:szCs w:val="20"/>
        </w:rPr>
      </w:pPr>
      <w:r w:rsidRPr="00E65B16">
        <w:rPr>
          <w:rFonts w:ascii="Arial" w:hAnsi="Arial" w:cs="Arial"/>
          <w:sz w:val="20"/>
          <w:szCs w:val="20"/>
        </w:rPr>
        <w:t xml:space="preserve">Pomemben segment dela ION je </w:t>
      </w:r>
      <w:r w:rsidR="00380CFD" w:rsidRPr="00E65B16">
        <w:rPr>
          <w:rFonts w:ascii="Arial" w:hAnsi="Arial" w:cs="Arial"/>
          <w:sz w:val="20"/>
          <w:szCs w:val="20"/>
        </w:rPr>
        <w:t xml:space="preserve">obveščanje </w:t>
      </w:r>
      <w:r w:rsidRPr="00E65B16">
        <w:rPr>
          <w:rFonts w:ascii="Arial" w:hAnsi="Arial" w:cs="Arial"/>
          <w:sz w:val="20"/>
          <w:szCs w:val="20"/>
        </w:rPr>
        <w:t xml:space="preserve">javnosti, kar </w:t>
      </w:r>
      <w:r w:rsidR="00380CFD" w:rsidRPr="00E65B16">
        <w:rPr>
          <w:rFonts w:ascii="Arial" w:hAnsi="Arial" w:cs="Arial"/>
          <w:sz w:val="20"/>
          <w:szCs w:val="20"/>
        </w:rPr>
        <w:t xml:space="preserve">pomeni </w:t>
      </w:r>
      <w:r w:rsidRPr="00E65B16">
        <w:rPr>
          <w:rFonts w:ascii="Arial" w:hAnsi="Arial" w:cs="Arial"/>
          <w:sz w:val="20"/>
          <w:szCs w:val="20"/>
        </w:rPr>
        <w:t>preventivno delovanje inšpekcijskega organa, kot to določa ZIN. P</w:t>
      </w:r>
      <w:r w:rsidR="006969F8" w:rsidRPr="00E65B16">
        <w:rPr>
          <w:rFonts w:ascii="Arial" w:hAnsi="Arial" w:cs="Arial"/>
          <w:sz w:val="20"/>
          <w:szCs w:val="20"/>
        </w:rPr>
        <w:t>ogosto p</w:t>
      </w:r>
      <w:r w:rsidRPr="00E65B16">
        <w:rPr>
          <w:rFonts w:ascii="Arial" w:hAnsi="Arial" w:cs="Arial"/>
          <w:sz w:val="20"/>
          <w:szCs w:val="20"/>
        </w:rPr>
        <w:t xml:space="preserve">ri nadzoru ugotavljamo pomanjkljivo poznavanje </w:t>
      </w:r>
      <w:r w:rsidR="006969F8" w:rsidRPr="00E65B16">
        <w:rPr>
          <w:rFonts w:ascii="Arial" w:hAnsi="Arial" w:cs="Arial"/>
          <w:sz w:val="20"/>
          <w:szCs w:val="20"/>
        </w:rPr>
        <w:t xml:space="preserve">ali </w:t>
      </w:r>
      <w:r w:rsidRPr="00E65B16">
        <w:rPr>
          <w:rFonts w:ascii="Arial" w:hAnsi="Arial" w:cs="Arial"/>
          <w:sz w:val="20"/>
          <w:szCs w:val="20"/>
        </w:rPr>
        <w:t xml:space="preserve">nepoznavanje okoljevarstvenih predpisov celo </w:t>
      </w:r>
      <w:r w:rsidR="006B75E9" w:rsidRPr="00E65B16">
        <w:rPr>
          <w:rFonts w:ascii="Arial" w:hAnsi="Arial" w:cs="Arial"/>
          <w:sz w:val="20"/>
          <w:szCs w:val="20"/>
        </w:rPr>
        <w:t>pri</w:t>
      </w:r>
      <w:r w:rsidRPr="00E65B16">
        <w:rPr>
          <w:rFonts w:ascii="Arial" w:hAnsi="Arial" w:cs="Arial"/>
          <w:sz w:val="20"/>
          <w:szCs w:val="20"/>
        </w:rPr>
        <w:t xml:space="preserve"> inšpekcijskih zavezanc</w:t>
      </w:r>
      <w:r w:rsidR="006B75E9" w:rsidRPr="00E65B16">
        <w:rPr>
          <w:rFonts w:ascii="Arial" w:hAnsi="Arial" w:cs="Arial"/>
          <w:sz w:val="20"/>
          <w:szCs w:val="20"/>
        </w:rPr>
        <w:t>ih</w:t>
      </w:r>
      <w:r w:rsidRPr="00E65B16">
        <w:rPr>
          <w:rFonts w:ascii="Arial" w:hAnsi="Arial" w:cs="Arial"/>
          <w:sz w:val="20"/>
          <w:szCs w:val="20"/>
        </w:rPr>
        <w:t>, predvsem manjših podjet</w:t>
      </w:r>
      <w:r w:rsidR="006969F8" w:rsidRPr="00E65B16">
        <w:rPr>
          <w:rFonts w:ascii="Arial" w:hAnsi="Arial" w:cs="Arial"/>
          <w:sz w:val="20"/>
          <w:szCs w:val="20"/>
        </w:rPr>
        <w:t>jih</w:t>
      </w:r>
      <w:r w:rsidRPr="00E65B16">
        <w:rPr>
          <w:rFonts w:ascii="Arial" w:hAnsi="Arial" w:cs="Arial"/>
          <w:sz w:val="20"/>
          <w:szCs w:val="20"/>
        </w:rPr>
        <w:t>, samostojnih podjetnik</w:t>
      </w:r>
      <w:r w:rsidR="006969F8" w:rsidRPr="00E65B16">
        <w:rPr>
          <w:rFonts w:ascii="Arial" w:hAnsi="Arial" w:cs="Arial"/>
          <w:sz w:val="20"/>
          <w:szCs w:val="20"/>
        </w:rPr>
        <w:t>ih</w:t>
      </w:r>
      <w:r w:rsidRPr="00E65B16">
        <w:rPr>
          <w:rFonts w:ascii="Arial" w:hAnsi="Arial" w:cs="Arial"/>
          <w:sz w:val="20"/>
          <w:szCs w:val="20"/>
        </w:rPr>
        <w:t xml:space="preserve"> posameznik</w:t>
      </w:r>
      <w:r w:rsidR="00433B90" w:rsidRPr="00E65B16">
        <w:rPr>
          <w:rFonts w:ascii="Arial" w:hAnsi="Arial" w:cs="Arial"/>
          <w:sz w:val="20"/>
          <w:szCs w:val="20"/>
        </w:rPr>
        <w:t>ih</w:t>
      </w:r>
      <w:r w:rsidRPr="00E65B16">
        <w:rPr>
          <w:rFonts w:ascii="Arial" w:hAnsi="Arial" w:cs="Arial"/>
          <w:sz w:val="20"/>
          <w:szCs w:val="20"/>
        </w:rPr>
        <w:t xml:space="preserve"> in fizičnih oseb</w:t>
      </w:r>
      <w:r w:rsidR="00433B90" w:rsidRPr="00E65B16">
        <w:rPr>
          <w:rFonts w:ascii="Arial" w:hAnsi="Arial" w:cs="Arial"/>
          <w:sz w:val="20"/>
          <w:szCs w:val="20"/>
        </w:rPr>
        <w:t>ah</w:t>
      </w:r>
      <w:r w:rsidRPr="00E65B16">
        <w:rPr>
          <w:rFonts w:ascii="Arial" w:hAnsi="Arial" w:cs="Arial"/>
          <w:sz w:val="20"/>
          <w:szCs w:val="20"/>
        </w:rPr>
        <w:t>. Š</w:t>
      </w:r>
      <w:r w:rsidRPr="00E65B16">
        <w:rPr>
          <w:rFonts w:ascii="Arial" w:hAnsi="Arial" w:cs="Arial"/>
          <w:iCs/>
          <w:snapToGrid w:val="0"/>
          <w:sz w:val="20"/>
          <w:szCs w:val="20"/>
        </w:rPr>
        <w:t xml:space="preserve">tevilni zavezanci so slabo seznanjeni z vsebino predpisov ali </w:t>
      </w:r>
      <w:r w:rsidR="00433B90" w:rsidRPr="00E65B16">
        <w:rPr>
          <w:rFonts w:ascii="Arial" w:hAnsi="Arial" w:cs="Arial"/>
          <w:iCs/>
          <w:snapToGrid w:val="0"/>
          <w:sz w:val="20"/>
          <w:szCs w:val="20"/>
        </w:rPr>
        <w:t>jih</w:t>
      </w:r>
      <w:r w:rsidRPr="00E65B16">
        <w:rPr>
          <w:rFonts w:ascii="Arial" w:hAnsi="Arial" w:cs="Arial"/>
          <w:iCs/>
          <w:snapToGrid w:val="0"/>
          <w:sz w:val="20"/>
          <w:szCs w:val="20"/>
        </w:rPr>
        <w:t xml:space="preserve"> sploh ne</w:t>
      </w:r>
      <w:r w:rsidR="00433B90" w:rsidRPr="00E65B16">
        <w:rPr>
          <w:rFonts w:ascii="Arial" w:hAnsi="Arial" w:cs="Arial"/>
          <w:iCs/>
          <w:snapToGrid w:val="0"/>
          <w:sz w:val="20"/>
          <w:szCs w:val="20"/>
        </w:rPr>
        <w:t xml:space="preserve"> poznajo</w:t>
      </w:r>
      <w:r w:rsidRPr="00E65B16">
        <w:rPr>
          <w:rFonts w:ascii="Arial" w:hAnsi="Arial" w:cs="Arial"/>
          <w:iCs/>
          <w:snapToGrid w:val="0"/>
          <w:sz w:val="20"/>
          <w:szCs w:val="20"/>
        </w:rPr>
        <w:t xml:space="preserve">, zato inšpektorji zelo pogosto poleg nadzorne funkcije opravljajo tudi naloge </w:t>
      </w:r>
      <w:r w:rsidR="00CD035E" w:rsidRPr="00E65B16">
        <w:rPr>
          <w:rFonts w:ascii="Arial" w:hAnsi="Arial" w:cs="Arial"/>
          <w:iCs/>
          <w:snapToGrid w:val="0"/>
          <w:sz w:val="20"/>
          <w:szCs w:val="20"/>
        </w:rPr>
        <w:t xml:space="preserve">obveščanja in </w:t>
      </w:r>
      <w:r w:rsidRPr="00E65B16">
        <w:rPr>
          <w:rFonts w:ascii="Arial" w:hAnsi="Arial" w:cs="Arial"/>
          <w:iCs/>
          <w:snapToGrid w:val="0"/>
          <w:sz w:val="20"/>
          <w:szCs w:val="20"/>
        </w:rPr>
        <w:t>seznanjanja zavezancev s predpisi.</w:t>
      </w:r>
    </w:p>
    <w:p w14:paraId="75E5CFB4" w14:textId="0718C14B" w:rsidR="008217F2" w:rsidRPr="00E65B16" w:rsidRDefault="008217F2" w:rsidP="00E65B16">
      <w:pPr>
        <w:spacing w:line="288" w:lineRule="auto"/>
        <w:rPr>
          <w:rFonts w:ascii="Arial" w:hAnsi="Arial" w:cs="Arial"/>
          <w:sz w:val="20"/>
          <w:szCs w:val="20"/>
        </w:rPr>
      </w:pPr>
      <w:r w:rsidRPr="00E65B16">
        <w:rPr>
          <w:rFonts w:ascii="Arial" w:hAnsi="Arial" w:cs="Arial"/>
          <w:sz w:val="20"/>
          <w:szCs w:val="20"/>
        </w:rPr>
        <w:t>Z</w:t>
      </w:r>
      <w:r w:rsidR="00CD035E" w:rsidRPr="00E65B16">
        <w:rPr>
          <w:rFonts w:ascii="Arial" w:hAnsi="Arial" w:cs="Arial"/>
          <w:sz w:val="20"/>
          <w:szCs w:val="20"/>
        </w:rPr>
        <w:t xml:space="preserve">a </w:t>
      </w:r>
      <w:r w:rsidRPr="00E65B16">
        <w:rPr>
          <w:rFonts w:ascii="Arial" w:hAnsi="Arial" w:cs="Arial"/>
          <w:sz w:val="20"/>
          <w:szCs w:val="20"/>
        </w:rPr>
        <w:t>zmanjšanj</w:t>
      </w:r>
      <w:r w:rsidR="00CD035E" w:rsidRPr="00E65B16">
        <w:rPr>
          <w:rFonts w:ascii="Arial" w:hAnsi="Arial" w:cs="Arial"/>
          <w:sz w:val="20"/>
          <w:szCs w:val="20"/>
        </w:rPr>
        <w:t>e</w:t>
      </w:r>
      <w:r w:rsidRPr="00E65B16">
        <w:rPr>
          <w:rFonts w:ascii="Arial" w:hAnsi="Arial" w:cs="Arial"/>
          <w:sz w:val="20"/>
          <w:szCs w:val="20"/>
        </w:rPr>
        <w:t xml:space="preserve"> števila prijav </w:t>
      </w:r>
      <w:r w:rsidR="00420DD6" w:rsidRPr="00E65B16">
        <w:rPr>
          <w:rFonts w:ascii="Arial" w:hAnsi="Arial" w:cs="Arial"/>
          <w:sz w:val="20"/>
          <w:szCs w:val="20"/>
        </w:rPr>
        <w:t xml:space="preserve">in </w:t>
      </w:r>
      <w:r w:rsidRPr="00E65B16">
        <w:rPr>
          <w:rFonts w:ascii="Arial" w:hAnsi="Arial" w:cs="Arial"/>
          <w:sz w:val="20"/>
          <w:szCs w:val="20"/>
        </w:rPr>
        <w:t xml:space="preserve">vprašanj </w:t>
      </w:r>
      <w:r w:rsidR="00420DD6" w:rsidRPr="00E65B16">
        <w:rPr>
          <w:rFonts w:ascii="Arial" w:hAnsi="Arial" w:cs="Arial"/>
          <w:sz w:val="20"/>
          <w:szCs w:val="20"/>
        </w:rPr>
        <w:t>ter</w:t>
      </w:r>
      <w:r w:rsidRPr="00E65B16">
        <w:rPr>
          <w:rFonts w:ascii="Arial" w:hAnsi="Arial" w:cs="Arial"/>
          <w:sz w:val="20"/>
          <w:szCs w:val="20"/>
        </w:rPr>
        <w:t xml:space="preserve"> doseg</w:t>
      </w:r>
      <w:r w:rsidR="00882250" w:rsidRPr="00E65B16">
        <w:rPr>
          <w:rFonts w:ascii="Arial" w:hAnsi="Arial" w:cs="Arial"/>
          <w:sz w:val="20"/>
          <w:szCs w:val="20"/>
        </w:rPr>
        <w:t>anje</w:t>
      </w:r>
      <w:r w:rsidRPr="00E65B16">
        <w:rPr>
          <w:rFonts w:ascii="Arial" w:hAnsi="Arial" w:cs="Arial"/>
          <w:sz w:val="20"/>
          <w:szCs w:val="20"/>
        </w:rPr>
        <w:t xml:space="preserve"> višje stopnje usklajenosti s predpisi s področja varstva okolja pri </w:t>
      </w:r>
      <w:r w:rsidR="00645BE7" w:rsidRPr="00E65B16">
        <w:rPr>
          <w:rFonts w:ascii="Arial" w:hAnsi="Arial" w:cs="Arial"/>
          <w:sz w:val="20"/>
          <w:szCs w:val="20"/>
        </w:rPr>
        <w:t xml:space="preserve">nekaterih </w:t>
      </w:r>
      <w:r w:rsidRPr="00E65B16">
        <w:rPr>
          <w:rFonts w:ascii="Arial" w:hAnsi="Arial" w:cs="Arial"/>
          <w:sz w:val="20"/>
          <w:szCs w:val="20"/>
        </w:rPr>
        <w:t>ciljnih skupinah z objavami na spletni strani inšpektorata (</w:t>
      </w:r>
      <w:hyperlink r:id="rId74" w:history="1">
        <w:r w:rsidRPr="00E65B16">
          <w:rPr>
            <w:rStyle w:val="Hiperpovezava"/>
            <w:rFonts w:ascii="Arial" w:hAnsi="Arial" w:cs="Arial"/>
            <w:sz w:val="20"/>
            <w:szCs w:val="20"/>
          </w:rPr>
          <w:t>https://www.gov.si/drzavni-organi/organi-v-sestavi/inspektorat-za-okolje-in-prostor/</w:t>
        </w:r>
      </w:hyperlink>
      <w:r w:rsidRPr="00E65B16">
        <w:rPr>
          <w:rFonts w:ascii="Arial" w:hAnsi="Arial" w:cs="Arial"/>
          <w:sz w:val="20"/>
          <w:szCs w:val="20"/>
        </w:rPr>
        <w:t xml:space="preserve">) in drugimi oblikami </w:t>
      </w:r>
      <w:r w:rsidR="00645BE7" w:rsidRPr="00E65B16">
        <w:rPr>
          <w:rFonts w:ascii="Arial" w:hAnsi="Arial" w:cs="Arial"/>
          <w:sz w:val="20"/>
          <w:szCs w:val="20"/>
        </w:rPr>
        <w:t>obveščanja</w:t>
      </w:r>
      <w:r w:rsidRPr="00E65B16">
        <w:rPr>
          <w:rFonts w:ascii="Arial" w:hAnsi="Arial" w:cs="Arial"/>
          <w:sz w:val="20"/>
          <w:szCs w:val="20"/>
        </w:rPr>
        <w:t xml:space="preserve"> seznanjamo pobudnike, izvajalce dejavnosti in posegov v okolje in naravo ter širšo javnost o našem delu </w:t>
      </w:r>
      <w:r w:rsidR="00505660" w:rsidRPr="00E65B16">
        <w:rPr>
          <w:rFonts w:ascii="Arial" w:hAnsi="Arial" w:cs="Arial"/>
          <w:sz w:val="20"/>
          <w:szCs w:val="20"/>
        </w:rPr>
        <w:t>in</w:t>
      </w:r>
      <w:r w:rsidRPr="00E65B16">
        <w:rPr>
          <w:rFonts w:ascii="Arial" w:hAnsi="Arial" w:cs="Arial"/>
          <w:sz w:val="20"/>
          <w:szCs w:val="20"/>
        </w:rPr>
        <w:t xml:space="preserve"> tudi njihovih zakonskih obveznostih na področju varstva okolja.</w:t>
      </w:r>
    </w:p>
    <w:p w14:paraId="0C5E248B" w14:textId="77777777" w:rsidR="008217F2" w:rsidRPr="00E65B16" w:rsidRDefault="008217F2" w:rsidP="00E65B16">
      <w:pPr>
        <w:spacing w:line="288" w:lineRule="auto"/>
        <w:rPr>
          <w:rFonts w:ascii="Arial" w:hAnsi="Arial" w:cs="Arial"/>
          <w:sz w:val="20"/>
          <w:szCs w:val="20"/>
        </w:rPr>
      </w:pPr>
    </w:p>
    <w:p w14:paraId="12AC92D5" w14:textId="77777777" w:rsidR="00D707AC" w:rsidRPr="00E65B16" w:rsidRDefault="00D707AC" w:rsidP="00E65B16">
      <w:pPr>
        <w:spacing w:line="288" w:lineRule="auto"/>
        <w:rPr>
          <w:rFonts w:ascii="Arial" w:hAnsi="Arial" w:cs="Arial"/>
          <w:b/>
          <w:sz w:val="20"/>
          <w:szCs w:val="20"/>
        </w:rPr>
      </w:pPr>
      <w:r w:rsidRPr="00E65B16">
        <w:rPr>
          <w:rFonts w:ascii="Arial" w:hAnsi="Arial" w:cs="Arial"/>
          <w:b/>
          <w:sz w:val="20"/>
          <w:szCs w:val="20"/>
        </w:rPr>
        <w:t>Zakonodajni postopek</w:t>
      </w:r>
    </w:p>
    <w:p w14:paraId="0189C0E9" w14:textId="2D96A19C" w:rsidR="00D707AC" w:rsidRPr="00E65B16" w:rsidRDefault="00D707AC" w:rsidP="00E65B16">
      <w:pPr>
        <w:spacing w:line="288" w:lineRule="auto"/>
        <w:rPr>
          <w:rFonts w:ascii="Arial" w:hAnsi="Arial" w:cs="Arial"/>
          <w:sz w:val="20"/>
          <w:szCs w:val="20"/>
        </w:rPr>
      </w:pPr>
      <w:r w:rsidRPr="00E65B16">
        <w:rPr>
          <w:rFonts w:ascii="Arial" w:hAnsi="Arial" w:cs="Arial"/>
          <w:sz w:val="20"/>
          <w:szCs w:val="20"/>
        </w:rPr>
        <w:t xml:space="preserve">Priprava predpisa in njegov prenos v prakso imata več faz, pri čemer imajo pomembno vlogo tudi nadzorni organi, saj lahko zakonodajalec tudi prek njih dobi povratno informacijo o izvršljivosti predpisa in stopnji njegovega izvajanja ter tudi informacijo, ali je dosežen namen predpisa, tj. prispevek k boljšemu stanju v okolju in naravi. Inšpekcija za okolje in naravo je torej končni člen v sklenjeni verigi prenosa povratnih informacij o učinkovitosti zakonodajnih rešitev. Že doslej smo se </w:t>
      </w:r>
      <w:r w:rsidR="0087353A" w:rsidRPr="00E65B16">
        <w:rPr>
          <w:rFonts w:ascii="Arial" w:hAnsi="Arial" w:cs="Arial"/>
          <w:sz w:val="20"/>
          <w:szCs w:val="20"/>
        </w:rPr>
        <w:t xml:space="preserve">dejavno </w:t>
      </w:r>
      <w:r w:rsidRPr="00E65B16">
        <w:rPr>
          <w:rFonts w:ascii="Arial" w:hAnsi="Arial" w:cs="Arial"/>
          <w:sz w:val="20"/>
          <w:szCs w:val="20"/>
        </w:rPr>
        <w:t xml:space="preserve">vključevali v postopke priprave zakonodaje s predlogi za izboljšanje določb in glede na ugotovljeno dejansko stanje na terenu opozarjali na nedorečenosti in nedoslednosti v veljavni zakonodaji. Pristojni inšpektorji lahko namreč v skladu z načelom zakonitosti ukrepajo le v primeru ugotovljene kršitve predpisa, pri čemer sta jasnost in nedvoumnost določb pomembna tako za inšpektorje in zavezance kakor tudi na splošno za pravni red. Poleg vsebinskih predlogov je inšpekcija ob pripravi posameznih predpisov glede na že zelo obsežno zakonodajo na področju varstva okolja zakonodajalca opozarjala na nujnost določitve jasne razmejitve med državno pristojnostjo in pristojnostjo lokalnih skupnosti. Že iz Ustave RS namreč izhajajo določene izvirne pristojnosti občin, ki so konkretizirane v Zakonu o lokalni samoupravi in drugih materialnih predpisih. Predvsem v delu, ki se nanaša na nadzor ravnanja z odpadki, (komunalnih) odlagališč, emisij snovi v vode in oskrbe s pitno vodo, je zato nujno potreben popravek zakonodaje, iz katere bo nedvoumno jasna razmejitev pristojnosti. Le tako se bo prekinila praksa nepotrebnega odstopanja zadev med organi in sprožanje sporov o pristojnosti, ki obremenjujejo tudi Ustavno sodišče RS. Popravki so nujni tudi na področju ravnanja z odpadno embalažo, glede dimnikarskih storitev </w:t>
      </w:r>
      <w:r w:rsidR="009D4ED4" w:rsidRPr="00E65B16">
        <w:rPr>
          <w:rFonts w:ascii="Arial" w:hAnsi="Arial" w:cs="Arial"/>
          <w:sz w:val="20"/>
          <w:szCs w:val="20"/>
        </w:rPr>
        <w:t xml:space="preserve">in </w:t>
      </w:r>
      <w:r w:rsidRPr="00E65B16">
        <w:rPr>
          <w:rFonts w:ascii="Arial" w:hAnsi="Arial" w:cs="Arial"/>
          <w:sz w:val="20"/>
          <w:szCs w:val="20"/>
        </w:rPr>
        <w:t>odpadkov, ki nastanejo pri gradbenih delih. Žal ugotavljamo, da večjih sprememb stanja na področju odpadkov, ki nastanejo pri gradbenih delih, še ni. Ne</w:t>
      </w:r>
      <w:r w:rsidR="008217F2" w:rsidRPr="00E65B16">
        <w:rPr>
          <w:rFonts w:ascii="Arial" w:hAnsi="Arial" w:cs="Arial"/>
          <w:sz w:val="20"/>
          <w:szCs w:val="20"/>
        </w:rPr>
        <w:t xml:space="preserve"> glede na to bomo tudi leta 2020</w:t>
      </w:r>
      <w:r w:rsidRPr="00E65B16">
        <w:rPr>
          <w:rFonts w:ascii="Arial" w:hAnsi="Arial" w:cs="Arial"/>
          <w:sz w:val="20"/>
          <w:szCs w:val="20"/>
        </w:rPr>
        <w:t xml:space="preserve"> nadaljevali prizadevanja za zakonodajne spremembe, ki bodo omogočale učinkovitejši inšpekcijski nadzor. Inšpekcija je ob dodatnem normiranju </w:t>
      </w:r>
      <w:r w:rsidR="009D4ED4" w:rsidRPr="00E65B16">
        <w:rPr>
          <w:rFonts w:ascii="Arial" w:hAnsi="Arial" w:cs="Arial"/>
          <w:sz w:val="20"/>
          <w:szCs w:val="20"/>
        </w:rPr>
        <w:t xml:space="preserve">nekaterih </w:t>
      </w:r>
      <w:r w:rsidRPr="00E65B16">
        <w:rPr>
          <w:rFonts w:ascii="Arial" w:hAnsi="Arial" w:cs="Arial"/>
          <w:sz w:val="20"/>
          <w:szCs w:val="20"/>
        </w:rPr>
        <w:t xml:space="preserve">področij, s tem pa tudi dodatnih pristojnosti, vedno opozarjala tudi na nujnost kadrovske okrepitve inšpekcije.  </w:t>
      </w:r>
    </w:p>
    <w:p w14:paraId="1CBA61B8" w14:textId="752AFCC3" w:rsidR="00D707AC" w:rsidRDefault="00D707AC" w:rsidP="00E65B16">
      <w:pPr>
        <w:spacing w:line="288" w:lineRule="auto"/>
        <w:rPr>
          <w:rFonts w:ascii="Arial" w:hAnsi="Arial" w:cs="Arial"/>
          <w:sz w:val="20"/>
          <w:szCs w:val="20"/>
          <w:highlight w:val="magenta"/>
        </w:rPr>
      </w:pPr>
    </w:p>
    <w:p w14:paraId="0D2FCA84" w14:textId="77777777" w:rsidR="00E65B16" w:rsidRPr="00E65B16" w:rsidRDefault="00E65B16" w:rsidP="00E65B16">
      <w:pPr>
        <w:spacing w:line="288" w:lineRule="auto"/>
        <w:rPr>
          <w:rFonts w:ascii="Arial" w:hAnsi="Arial" w:cs="Arial"/>
          <w:sz w:val="20"/>
          <w:szCs w:val="20"/>
          <w:highlight w:val="magenta"/>
        </w:rPr>
      </w:pPr>
    </w:p>
    <w:p w14:paraId="354396BA" w14:textId="77777777" w:rsidR="00D707AC" w:rsidRPr="00E65B16" w:rsidRDefault="00D707AC" w:rsidP="00E65B16">
      <w:pPr>
        <w:pStyle w:val="Naslov2"/>
        <w:spacing w:line="288" w:lineRule="auto"/>
        <w:rPr>
          <w:rFonts w:ascii="Arial" w:hAnsi="Arial"/>
          <w:i w:val="0"/>
          <w:sz w:val="20"/>
          <w:szCs w:val="20"/>
        </w:rPr>
      </w:pPr>
      <w:bookmarkStart w:id="105" w:name="_Toc476137746"/>
      <w:bookmarkStart w:id="106" w:name="_Toc476814361"/>
      <w:bookmarkStart w:id="107" w:name="_Toc34827796"/>
      <w:r w:rsidRPr="00E65B16">
        <w:rPr>
          <w:rFonts w:ascii="Arial" w:hAnsi="Arial"/>
          <w:i w:val="0"/>
          <w:sz w:val="20"/>
          <w:szCs w:val="20"/>
        </w:rPr>
        <w:t>KOORDINIRANE AKCIJE</w:t>
      </w:r>
      <w:bookmarkEnd w:id="105"/>
      <w:bookmarkEnd w:id="106"/>
      <w:bookmarkEnd w:id="107"/>
      <w:r w:rsidRPr="00E65B16">
        <w:rPr>
          <w:rFonts w:ascii="Arial" w:hAnsi="Arial"/>
          <w:i w:val="0"/>
          <w:sz w:val="20"/>
          <w:szCs w:val="20"/>
        </w:rPr>
        <w:t xml:space="preserve"> </w:t>
      </w:r>
    </w:p>
    <w:p w14:paraId="7CFA3C77" w14:textId="06C2A741" w:rsidR="00D707AC" w:rsidRPr="00E65B16" w:rsidRDefault="00D707AC" w:rsidP="00E65B16">
      <w:pPr>
        <w:spacing w:line="288" w:lineRule="auto"/>
        <w:rPr>
          <w:rFonts w:ascii="Arial" w:hAnsi="Arial" w:cs="Arial"/>
          <w:sz w:val="20"/>
          <w:szCs w:val="20"/>
        </w:rPr>
      </w:pPr>
      <w:r w:rsidRPr="00E65B16">
        <w:rPr>
          <w:rFonts w:ascii="Arial" w:hAnsi="Arial" w:cs="Arial"/>
          <w:sz w:val="20"/>
          <w:szCs w:val="20"/>
        </w:rPr>
        <w:t xml:space="preserve">Koordinirane akcije so del vnaprej načrtovanih aktivnosti in spadajo v redno delo. Za vsako akcijo se določijo izhodišča in cilji ter pripravijo usmeritve za delo glede vodenja postopkov in ukrepanja. Akcije potekajo </w:t>
      </w:r>
      <w:r w:rsidR="00AF7D00" w:rsidRPr="00E65B16">
        <w:rPr>
          <w:rFonts w:ascii="Arial" w:hAnsi="Arial" w:cs="Arial"/>
          <w:sz w:val="20"/>
          <w:szCs w:val="20"/>
        </w:rPr>
        <w:t xml:space="preserve">sočasno </w:t>
      </w:r>
      <w:r w:rsidRPr="00E65B16">
        <w:rPr>
          <w:rFonts w:ascii="Arial" w:hAnsi="Arial" w:cs="Arial"/>
          <w:sz w:val="20"/>
          <w:szCs w:val="20"/>
        </w:rPr>
        <w:t xml:space="preserve">na območju celotne države, so časovno omejene in imajo jasno določeno vsebino. Po koncu akcije se izdelata analiza in poročilo. </w:t>
      </w:r>
    </w:p>
    <w:p w14:paraId="26EE9017" w14:textId="6BC9D75C" w:rsidR="00D707AC" w:rsidRDefault="00D707AC" w:rsidP="00E65B16">
      <w:pPr>
        <w:spacing w:line="288" w:lineRule="auto"/>
        <w:rPr>
          <w:rFonts w:ascii="Arial" w:hAnsi="Arial" w:cs="Arial"/>
          <w:sz w:val="20"/>
          <w:szCs w:val="20"/>
        </w:rPr>
      </w:pPr>
    </w:p>
    <w:p w14:paraId="3957CFF2" w14:textId="77777777" w:rsidR="00E65B16" w:rsidRPr="00E65B16" w:rsidRDefault="00E65B16" w:rsidP="00E65B16">
      <w:pPr>
        <w:spacing w:line="288" w:lineRule="auto"/>
        <w:rPr>
          <w:rFonts w:ascii="Arial" w:hAnsi="Arial" w:cs="Arial"/>
          <w:sz w:val="20"/>
          <w:szCs w:val="20"/>
        </w:rPr>
      </w:pPr>
    </w:p>
    <w:p w14:paraId="291A7EF9" w14:textId="77777777" w:rsidR="00D707AC" w:rsidRPr="00E65B16" w:rsidRDefault="00D707AC" w:rsidP="00E65B16">
      <w:pPr>
        <w:spacing w:line="288" w:lineRule="auto"/>
        <w:rPr>
          <w:rFonts w:ascii="Arial" w:hAnsi="Arial" w:cs="Arial"/>
          <w:sz w:val="20"/>
          <w:szCs w:val="20"/>
        </w:rPr>
      </w:pPr>
      <w:r w:rsidRPr="00E65B16">
        <w:rPr>
          <w:rFonts w:ascii="Arial" w:hAnsi="Arial" w:cs="Arial"/>
          <w:sz w:val="20"/>
          <w:szCs w:val="20"/>
        </w:rPr>
        <w:lastRenderedPageBreak/>
        <w:t>Prednosti takega načina dela so:</w:t>
      </w:r>
    </w:p>
    <w:p w14:paraId="7885EE45" w14:textId="77777777" w:rsidR="00D707AC" w:rsidRPr="00E65B16" w:rsidRDefault="00D707AC" w:rsidP="00E65B16">
      <w:pPr>
        <w:numPr>
          <w:ilvl w:val="0"/>
          <w:numId w:val="30"/>
        </w:numPr>
        <w:spacing w:line="288" w:lineRule="auto"/>
        <w:ind w:left="851" w:hanging="425"/>
        <w:rPr>
          <w:rFonts w:ascii="Arial" w:hAnsi="Arial" w:cs="Arial"/>
          <w:sz w:val="20"/>
          <w:szCs w:val="20"/>
        </w:rPr>
      </w:pPr>
      <w:r w:rsidRPr="00E65B16">
        <w:rPr>
          <w:rFonts w:ascii="Arial" w:hAnsi="Arial" w:cs="Arial"/>
          <w:sz w:val="20"/>
          <w:szCs w:val="20"/>
        </w:rPr>
        <w:t>sistematični nadzor posameznega področja dela;</w:t>
      </w:r>
    </w:p>
    <w:p w14:paraId="4512C8C6" w14:textId="77777777" w:rsidR="00D707AC" w:rsidRPr="00E65B16" w:rsidRDefault="00D707AC" w:rsidP="00E65B16">
      <w:pPr>
        <w:numPr>
          <w:ilvl w:val="0"/>
          <w:numId w:val="30"/>
        </w:numPr>
        <w:spacing w:line="288" w:lineRule="auto"/>
        <w:ind w:left="851" w:hanging="425"/>
        <w:rPr>
          <w:rFonts w:ascii="Arial" w:hAnsi="Arial" w:cs="Arial"/>
          <w:sz w:val="20"/>
          <w:szCs w:val="20"/>
        </w:rPr>
      </w:pPr>
      <w:r w:rsidRPr="00E65B16">
        <w:rPr>
          <w:rFonts w:ascii="Arial" w:hAnsi="Arial" w:cs="Arial"/>
          <w:sz w:val="20"/>
          <w:szCs w:val="20"/>
        </w:rPr>
        <w:t>pridobivanje povratnih informacij glede izvršljivosti in stopnje izvajanja predpisa;</w:t>
      </w:r>
    </w:p>
    <w:p w14:paraId="7CAD2992" w14:textId="7EE3B98F" w:rsidR="00D707AC" w:rsidRPr="00E65B16" w:rsidRDefault="00D707AC" w:rsidP="00E65B16">
      <w:pPr>
        <w:numPr>
          <w:ilvl w:val="0"/>
          <w:numId w:val="30"/>
        </w:numPr>
        <w:spacing w:line="288" w:lineRule="auto"/>
        <w:ind w:left="851" w:hanging="425"/>
        <w:rPr>
          <w:rFonts w:ascii="Arial" w:hAnsi="Arial" w:cs="Arial"/>
          <w:sz w:val="20"/>
          <w:szCs w:val="20"/>
        </w:rPr>
      </w:pPr>
      <w:r w:rsidRPr="00E65B16">
        <w:rPr>
          <w:rFonts w:ascii="Arial" w:hAnsi="Arial" w:cs="Arial"/>
          <w:sz w:val="20"/>
          <w:szCs w:val="20"/>
        </w:rPr>
        <w:t>poenotena nadzor in ukrepanje.</w:t>
      </w:r>
    </w:p>
    <w:p w14:paraId="1A20B77C" w14:textId="77777777" w:rsidR="00D707AC" w:rsidRPr="00E65B16" w:rsidRDefault="00D707AC" w:rsidP="00E65B16">
      <w:pPr>
        <w:spacing w:line="288" w:lineRule="auto"/>
        <w:rPr>
          <w:rFonts w:ascii="Arial" w:hAnsi="Arial" w:cs="Arial"/>
          <w:sz w:val="20"/>
          <w:szCs w:val="20"/>
        </w:rPr>
      </w:pPr>
    </w:p>
    <w:p w14:paraId="742BC3D2" w14:textId="37FA7574" w:rsidR="00D707AC" w:rsidRPr="00E65B16" w:rsidRDefault="00D707AC" w:rsidP="00E65B16">
      <w:pPr>
        <w:spacing w:line="288" w:lineRule="auto"/>
        <w:rPr>
          <w:rFonts w:ascii="Arial" w:hAnsi="Arial" w:cs="Arial"/>
          <w:sz w:val="20"/>
          <w:szCs w:val="20"/>
        </w:rPr>
      </w:pPr>
      <w:r w:rsidRPr="00E65B16">
        <w:rPr>
          <w:rFonts w:ascii="Arial" w:hAnsi="Arial" w:cs="Arial"/>
          <w:sz w:val="20"/>
          <w:szCs w:val="20"/>
        </w:rPr>
        <w:t>Akcije nadzora se bodo izvajale na vseh področjih dela, poleg tega bo inšpekcija sodelovala tudi v akcijah nadzora, ki bodo potekale v okviru Inšpekcijskega sveta oziroma posameznih regijskih koordinacij inšpekcij. Poleg tega se bo odzivala na pobude posameznih inšpekcij oziroma nadzornih organov, kot sta Policija in FURS.</w:t>
      </w:r>
    </w:p>
    <w:p w14:paraId="4E043CD5" w14:textId="77777777" w:rsidR="00D707AC" w:rsidRPr="00E65B16" w:rsidRDefault="00D707AC" w:rsidP="00E65B16">
      <w:pPr>
        <w:spacing w:line="288" w:lineRule="auto"/>
        <w:rPr>
          <w:rFonts w:ascii="Arial" w:hAnsi="Arial" w:cs="Arial"/>
          <w:sz w:val="20"/>
          <w:szCs w:val="20"/>
          <w:highlight w:val="magenta"/>
        </w:rPr>
      </w:pPr>
    </w:p>
    <w:p w14:paraId="139EA6CD" w14:textId="77777777" w:rsidR="00D707AC" w:rsidRPr="00E65B16" w:rsidRDefault="00D707AC" w:rsidP="00E65B16">
      <w:pPr>
        <w:spacing w:line="288" w:lineRule="auto"/>
        <w:rPr>
          <w:rFonts w:ascii="Arial" w:hAnsi="Arial" w:cs="Arial"/>
          <w:sz w:val="20"/>
          <w:szCs w:val="20"/>
        </w:rPr>
      </w:pPr>
      <w:r w:rsidRPr="00E65B16">
        <w:rPr>
          <w:rFonts w:ascii="Arial" w:hAnsi="Arial" w:cs="Arial"/>
          <w:sz w:val="20"/>
          <w:szCs w:val="20"/>
        </w:rPr>
        <w:t>Seznam akcij nadzora se pripravlja vsako leto posebej in je del letnih načrtov dela IRSOP. Leta 2019 bo inšpekcija predvidoma izvedla akcije na teh področjih:</w:t>
      </w:r>
    </w:p>
    <w:p w14:paraId="4871BDC5" w14:textId="74972A53" w:rsidR="00D707AC" w:rsidRPr="00E65B16" w:rsidRDefault="00D707AC" w:rsidP="00E65B16">
      <w:pPr>
        <w:pStyle w:val="Odstavekseznama"/>
        <w:numPr>
          <w:ilvl w:val="0"/>
          <w:numId w:val="27"/>
        </w:numPr>
        <w:autoSpaceDE w:val="0"/>
        <w:autoSpaceDN w:val="0"/>
        <w:adjustRightInd w:val="0"/>
        <w:spacing w:line="288" w:lineRule="auto"/>
        <w:jc w:val="both"/>
        <w:rPr>
          <w:color w:val="000000"/>
        </w:rPr>
      </w:pPr>
      <w:r w:rsidRPr="00E65B16">
        <w:t xml:space="preserve">revizija </w:t>
      </w:r>
      <w:r w:rsidR="00E617A4" w:rsidRPr="00E65B16">
        <w:t>okoljevarstvenih dovoljenj</w:t>
      </w:r>
      <w:r w:rsidRPr="00E65B16">
        <w:rPr>
          <w:color w:val="000000"/>
        </w:rPr>
        <w:t>;</w:t>
      </w:r>
    </w:p>
    <w:p w14:paraId="4E8A0A5A" w14:textId="77777777" w:rsidR="00D707AC" w:rsidRPr="00E65B16" w:rsidRDefault="00D707AC" w:rsidP="00E65B16">
      <w:pPr>
        <w:pStyle w:val="Odstavekseznama"/>
        <w:numPr>
          <w:ilvl w:val="0"/>
          <w:numId w:val="27"/>
        </w:numPr>
        <w:autoSpaceDE w:val="0"/>
        <w:autoSpaceDN w:val="0"/>
        <w:adjustRightInd w:val="0"/>
        <w:spacing w:line="288" w:lineRule="auto"/>
        <w:jc w:val="both"/>
        <w:rPr>
          <w:color w:val="000000"/>
        </w:rPr>
      </w:pPr>
      <w:r w:rsidRPr="00E65B16">
        <w:t>komunalna odpadna embalaža</w:t>
      </w:r>
      <w:r w:rsidRPr="00E65B16">
        <w:rPr>
          <w:color w:val="000000"/>
        </w:rPr>
        <w:t>;</w:t>
      </w:r>
    </w:p>
    <w:p w14:paraId="20BC0C18" w14:textId="77777777" w:rsidR="00D707AC" w:rsidRPr="00E65B16" w:rsidRDefault="00D707AC" w:rsidP="00E65B16">
      <w:pPr>
        <w:pStyle w:val="Odstavekseznama"/>
        <w:numPr>
          <w:ilvl w:val="0"/>
          <w:numId w:val="27"/>
        </w:numPr>
        <w:autoSpaceDE w:val="0"/>
        <w:autoSpaceDN w:val="0"/>
        <w:adjustRightInd w:val="0"/>
        <w:spacing w:line="288" w:lineRule="auto"/>
        <w:jc w:val="both"/>
        <w:rPr>
          <w:color w:val="000000"/>
        </w:rPr>
      </w:pPr>
      <w:r w:rsidRPr="00E65B16">
        <w:rPr>
          <w:color w:val="000000"/>
        </w:rPr>
        <w:t>čezmejno pošiljanje odpadkov (TFS);</w:t>
      </w:r>
    </w:p>
    <w:p w14:paraId="6928AFAF" w14:textId="77777777" w:rsidR="00D707AC" w:rsidRPr="00E65B16" w:rsidRDefault="008217F2" w:rsidP="00E65B16">
      <w:pPr>
        <w:pStyle w:val="Odstavekseznama"/>
        <w:numPr>
          <w:ilvl w:val="0"/>
          <w:numId w:val="27"/>
        </w:numPr>
        <w:spacing w:line="288" w:lineRule="auto"/>
        <w:jc w:val="both"/>
      </w:pPr>
      <w:r w:rsidRPr="00E65B16">
        <w:t>odpadna električna in elektronska oprema</w:t>
      </w:r>
      <w:r w:rsidR="00D707AC" w:rsidRPr="00E65B16">
        <w:t>;</w:t>
      </w:r>
    </w:p>
    <w:p w14:paraId="58E8CAE7" w14:textId="77777777" w:rsidR="008217F2" w:rsidRPr="00E65B16" w:rsidRDefault="008217F2" w:rsidP="00E65B16">
      <w:pPr>
        <w:pStyle w:val="Odstavekseznama"/>
        <w:numPr>
          <w:ilvl w:val="0"/>
          <w:numId w:val="27"/>
        </w:numPr>
        <w:spacing w:line="288" w:lineRule="auto"/>
        <w:jc w:val="both"/>
      </w:pPr>
      <w:r w:rsidRPr="00E65B16">
        <w:t>centri za obdelavo mešane komunalne odpadne embalaže;</w:t>
      </w:r>
    </w:p>
    <w:p w14:paraId="75BCE332" w14:textId="77777777" w:rsidR="008217F2" w:rsidRPr="00E65B16" w:rsidRDefault="008217F2" w:rsidP="00E65B16">
      <w:pPr>
        <w:pStyle w:val="Odstavekseznama"/>
        <w:numPr>
          <w:ilvl w:val="0"/>
          <w:numId w:val="27"/>
        </w:numPr>
        <w:spacing w:line="288" w:lineRule="auto"/>
        <w:jc w:val="both"/>
      </w:pPr>
      <w:r w:rsidRPr="00E65B16">
        <w:rPr>
          <w:rFonts w:eastAsiaTheme="minorHAnsi"/>
          <w:color w:val="000000"/>
          <w:lang w:eastAsia="en-US"/>
        </w:rPr>
        <w:t>vožnja v naravnem okolju;</w:t>
      </w:r>
    </w:p>
    <w:p w14:paraId="6A64E8DA" w14:textId="77777777" w:rsidR="00D707AC" w:rsidRPr="00E65B16" w:rsidRDefault="008217F2" w:rsidP="00E65B16">
      <w:pPr>
        <w:pStyle w:val="Odstavekseznama"/>
        <w:numPr>
          <w:ilvl w:val="0"/>
          <w:numId w:val="27"/>
        </w:numPr>
        <w:autoSpaceDE w:val="0"/>
        <w:autoSpaceDN w:val="0"/>
        <w:adjustRightInd w:val="0"/>
        <w:spacing w:line="288" w:lineRule="auto"/>
        <w:jc w:val="both"/>
        <w:rPr>
          <w:color w:val="000000"/>
        </w:rPr>
      </w:pPr>
      <w:r w:rsidRPr="00E65B16">
        <w:rPr>
          <w:rFonts w:eastAsiaTheme="minorHAnsi"/>
          <w:color w:val="000000"/>
          <w:lang w:eastAsia="en-US"/>
        </w:rPr>
        <w:t>nadzor pomembnejših obremenitev na območju vodonosnikov Dravske in Murske kotline</w:t>
      </w:r>
      <w:r w:rsidR="00D707AC" w:rsidRPr="00E65B16">
        <w:t>;</w:t>
      </w:r>
    </w:p>
    <w:p w14:paraId="3C45DE6B" w14:textId="77777777" w:rsidR="00D707AC" w:rsidRPr="00E65B16" w:rsidRDefault="008217F2" w:rsidP="00E65B16">
      <w:pPr>
        <w:pStyle w:val="Odstavekseznama"/>
        <w:numPr>
          <w:ilvl w:val="0"/>
          <w:numId w:val="27"/>
        </w:numPr>
        <w:autoSpaceDE w:val="0"/>
        <w:autoSpaceDN w:val="0"/>
        <w:adjustRightInd w:val="0"/>
        <w:spacing w:line="288" w:lineRule="auto"/>
        <w:jc w:val="both"/>
        <w:rPr>
          <w:color w:val="000000"/>
        </w:rPr>
      </w:pPr>
      <w:r w:rsidRPr="00E65B16">
        <w:rPr>
          <w:rFonts w:eastAsiaTheme="minorHAnsi"/>
          <w:color w:val="000000"/>
          <w:lang w:eastAsia="en-US"/>
        </w:rPr>
        <w:t>nadzor nezakonitega lova ptic;</w:t>
      </w:r>
    </w:p>
    <w:p w14:paraId="5F7285F0" w14:textId="3628B899" w:rsidR="008217F2" w:rsidRPr="00E65B16" w:rsidRDefault="00282A6B" w:rsidP="00E65B16">
      <w:pPr>
        <w:pStyle w:val="Odstavekseznama"/>
        <w:numPr>
          <w:ilvl w:val="0"/>
          <w:numId w:val="27"/>
        </w:numPr>
        <w:autoSpaceDE w:val="0"/>
        <w:autoSpaceDN w:val="0"/>
        <w:adjustRightInd w:val="0"/>
        <w:spacing w:line="288" w:lineRule="auto"/>
        <w:jc w:val="both"/>
        <w:rPr>
          <w:color w:val="000000"/>
        </w:rPr>
      </w:pPr>
      <w:r w:rsidRPr="00E65B16">
        <w:t>e</w:t>
      </w:r>
      <w:r w:rsidR="008217F2" w:rsidRPr="00E65B16">
        <w:t>lektromagnetno sevanje (EMS).</w:t>
      </w:r>
    </w:p>
    <w:p w14:paraId="533E9E99" w14:textId="77777777" w:rsidR="00E65B16" w:rsidRPr="00E65B16" w:rsidRDefault="00E65B16" w:rsidP="00E65B16">
      <w:pPr>
        <w:autoSpaceDE w:val="0"/>
        <w:autoSpaceDN w:val="0"/>
        <w:adjustRightInd w:val="0"/>
        <w:spacing w:line="288" w:lineRule="auto"/>
        <w:rPr>
          <w:color w:val="000000"/>
        </w:rPr>
      </w:pPr>
    </w:p>
    <w:p w14:paraId="47892493" w14:textId="77777777" w:rsidR="00D707AC" w:rsidRPr="00E65B16" w:rsidRDefault="00D707AC" w:rsidP="00E65B16">
      <w:pPr>
        <w:pStyle w:val="Naslov2"/>
        <w:spacing w:line="288" w:lineRule="auto"/>
        <w:rPr>
          <w:rFonts w:ascii="Arial" w:hAnsi="Arial"/>
          <w:i w:val="0"/>
          <w:sz w:val="20"/>
          <w:szCs w:val="20"/>
        </w:rPr>
      </w:pPr>
      <w:bookmarkStart w:id="108" w:name="_Toc476137747"/>
      <w:bookmarkStart w:id="109" w:name="_Toc476814362"/>
      <w:bookmarkStart w:id="110" w:name="_Toc34827797"/>
      <w:r w:rsidRPr="00E65B16">
        <w:rPr>
          <w:rFonts w:ascii="Arial" w:hAnsi="Arial"/>
          <w:i w:val="0"/>
          <w:sz w:val="20"/>
          <w:szCs w:val="20"/>
        </w:rPr>
        <w:t>KOLIČINSKA OPREDELITEV NAČRTA NADZORA</w:t>
      </w:r>
      <w:bookmarkEnd w:id="108"/>
      <w:bookmarkEnd w:id="109"/>
      <w:bookmarkEnd w:id="110"/>
    </w:p>
    <w:p w14:paraId="734CF3D1" w14:textId="16172665" w:rsidR="00D707AC" w:rsidRDefault="00D707AC" w:rsidP="00E65B16">
      <w:pPr>
        <w:spacing w:line="288" w:lineRule="auto"/>
        <w:rPr>
          <w:rFonts w:ascii="Arial" w:hAnsi="Arial" w:cs="Arial"/>
          <w:snapToGrid w:val="0"/>
          <w:sz w:val="20"/>
          <w:szCs w:val="20"/>
        </w:rPr>
      </w:pPr>
      <w:r w:rsidRPr="00E65B16">
        <w:rPr>
          <w:rFonts w:ascii="Arial" w:hAnsi="Arial" w:cs="Arial"/>
          <w:sz w:val="20"/>
          <w:szCs w:val="20"/>
        </w:rPr>
        <w:t xml:space="preserve">Za izvajanje načrtovanih aktivnosti </w:t>
      </w:r>
      <w:r w:rsidRPr="00E65B16">
        <w:rPr>
          <w:rFonts w:ascii="Arial" w:hAnsi="Arial" w:cs="Arial"/>
          <w:snapToGrid w:val="0"/>
          <w:sz w:val="20"/>
          <w:szCs w:val="20"/>
        </w:rPr>
        <w:t>ne načrtujemo števila opravljenih inšpekcijskih pregledov, ampak je pomembno število inšpekcijskih zavezancev, ki jih je treba v posa</w:t>
      </w:r>
      <w:r w:rsidR="008217F2" w:rsidRPr="00E65B16">
        <w:rPr>
          <w:rFonts w:ascii="Arial" w:hAnsi="Arial" w:cs="Arial"/>
          <w:snapToGrid w:val="0"/>
          <w:sz w:val="20"/>
          <w:szCs w:val="20"/>
        </w:rPr>
        <w:t>meznem letu nadzirati. Leta 2020</w:t>
      </w:r>
      <w:r w:rsidRPr="00E65B16">
        <w:rPr>
          <w:rFonts w:ascii="Arial" w:hAnsi="Arial" w:cs="Arial"/>
          <w:snapToGrid w:val="0"/>
          <w:sz w:val="20"/>
          <w:szCs w:val="20"/>
        </w:rPr>
        <w:t xml:space="preserve"> načrtujemo red</w:t>
      </w:r>
      <w:r w:rsidR="003D44D8" w:rsidRPr="00E65B16">
        <w:rPr>
          <w:rFonts w:ascii="Arial" w:hAnsi="Arial" w:cs="Arial"/>
          <w:snapToGrid w:val="0"/>
          <w:sz w:val="20"/>
          <w:szCs w:val="20"/>
        </w:rPr>
        <w:t>ni inšpekcijski nadzor pri 1420</w:t>
      </w:r>
      <w:r w:rsidRPr="00E65B16">
        <w:rPr>
          <w:rFonts w:ascii="Arial" w:hAnsi="Arial" w:cs="Arial"/>
          <w:snapToGrid w:val="0"/>
          <w:sz w:val="20"/>
          <w:szCs w:val="20"/>
        </w:rPr>
        <w:t xml:space="preserve"> zavezancih, za kar bodo inšpektorji opravili približno 4200 rednih inšpekcijskih pregledov. </w:t>
      </w:r>
    </w:p>
    <w:p w14:paraId="11289FAD" w14:textId="77777777" w:rsidR="00AA094B" w:rsidRPr="00E65B16" w:rsidRDefault="00AA094B" w:rsidP="00E65B16">
      <w:pPr>
        <w:spacing w:line="288" w:lineRule="auto"/>
        <w:rPr>
          <w:rFonts w:ascii="Arial" w:hAnsi="Arial" w:cs="Arial"/>
          <w:snapToGrid w:val="0"/>
          <w:sz w:val="20"/>
          <w:szCs w:val="20"/>
        </w:rPr>
      </w:pPr>
    </w:p>
    <w:p w14:paraId="6A327FA6" w14:textId="3DBF5696" w:rsidR="00D707AC" w:rsidRPr="00E65B16" w:rsidRDefault="00D707AC" w:rsidP="00E65B16">
      <w:pPr>
        <w:spacing w:line="288" w:lineRule="auto"/>
        <w:rPr>
          <w:rFonts w:ascii="Arial" w:hAnsi="Arial" w:cs="Arial"/>
          <w:snapToGrid w:val="0"/>
          <w:sz w:val="20"/>
          <w:szCs w:val="20"/>
        </w:rPr>
      </w:pPr>
      <w:r w:rsidRPr="00E65B16">
        <w:rPr>
          <w:rFonts w:ascii="Arial" w:hAnsi="Arial" w:cs="Arial"/>
          <w:snapToGrid w:val="0"/>
          <w:sz w:val="20"/>
          <w:szCs w:val="20"/>
        </w:rPr>
        <w:t>Ker število prijav iz leta v leto raste, načrtujemo z</w:t>
      </w:r>
      <w:r w:rsidRPr="00E65B16">
        <w:rPr>
          <w:rFonts w:ascii="Arial" w:hAnsi="Arial" w:cs="Arial"/>
          <w:sz w:val="20"/>
          <w:szCs w:val="20"/>
        </w:rPr>
        <w:t xml:space="preserve">a nadzor na področju varstva okolja in narave ter zaščite voda </w:t>
      </w:r>
      <w:r w:rsidRPr="00E65B16">
        <w:rPr>
          <w:rFonts w:ascii="Arial" w:hAnsi="Arial" w:cs="Arial"/>
          <w:snapToGrid w:val="0"/>
          <w:sz w:val="20"/>
          <w:szCs w:val="20"/>
        </w:rPr>
        <w:t xml:space="preserve">približno 6500 rednih in izrednih inšpekcijskih pregledov. </w:t>
      </w:r>
    </w:p>
    <w:p w14:paraId="2E5804B5" w14:textId="77777777" w:rsidR="00D707AC" w:rsidRPr="00E65B16" w:rsidRDefault="00D707AC" w:rsidP="00E65B16">
      <w:pPr>
        <w:spacing w:line="288" w:lineRule="auto"/>
        <w:rPr>
          <w:rFonts w:ascii="Arial" w:hAnsi="Arial" w:cs="Arial"/>
          <w:sz w:val="20"/>
          <w:szCs w:val="20"/>
          <w:highlight w:val="magenta"/>
        </w:rPr>
      </w:pPr>
    </w:p>
    <w:p w14:paraId="01B961D5" w14:textId="77777777" w:rsidR="00D707AC" w:rsidRPr="00F0071E" w:rsidRDefault="00D707AC" w:rsidP="00E65B16">
      <w:pPr>
        <w:spacing w:line="288" w:lineRule="auto"/>
      </w:pPr>
    </w:p>
    <w:p w14:paraId="3FEAE632" w14:textId="77777777" w:rsidR="00D707AC" w:rsidRPr="00F0071E" w:rsidRDefault="00D707AC" w:rsidP="00E65B16">
      <w:pPr>
        <w:spacing w:line="288" w:lineRule="auto"/>
        <w:rPr>
          <w:rFonts w:ascii="Arial" w:hAnsi="Arial" w:cs="Arial"/>
          <w:sz w:val="20"/>
          <w:szCs w:val="20"/>
        </w:rPr>
      </w:pPr>
    </w:p>
    <w:p w14:paraId="318DE063" w14:textId="77777777" w:rsidR="00D707AC" w:rsidRPr="00F0071E" w:rsidRDefault="00D707AC" w:rsidP="00E65B16">
      <w:pPr>
        <w:spacing w:line="288" w:lineRule="auto"/>
        <w:rPr>
          <w:rFonts w:ascii="Arial" w:hAnsi="Arial" w:cs="Arial"/>
          <w:sz w:val="20"/>
          <w:szCs w:val="20"/>
        </w:rPr>
      </w:pPr>
    </w:p>
    <w:p w14:paraId="2AE606BD" w14:textId="77777777" w:rsidR="00D707AC" w:rsidRPr="00F0071E" w:rsidRDefault="00D707AC" w:rsidP="00E65B16">
      <w:pPr>
        <w:spacing w:line="288" w:lineRule="auto"/>
        <w:rPr>
          <w:rFonts w:ascii="Arial" w:hAnsi="Arial" w:cs="Arial"/>
          <w:sz w:val="20"/>
          <w:szCs w:val="20"/>
        </w:rPr>
      </w:pPr>
    </w:p>
    <w:p w14:paraId="559D5328" w14:textId="77777777" w:rsidR="00D707AC" w:rsidRPr="00F0071E" w:rsidRDefault="00D707AC" w:rsidP="00E65B16">
      <w:pPr>
        <w:spacing w:line="288" w:lineRule="auto"/>
      </w:pPr>
    </w:p>
    <w:p w14:paraId="0F8BFED9" w14:textId="77777777" w:rsidR="00D707AC" w:rsidRPr="00F0071E" w:rsidRDefault="00D707AC" w:rsidP="00E65B16">
      <w:pPr>
        <w:spacing w:line="288" w:lineRule="auto"/>
      </w:pPr>
    </w:p>
    <w:p w14:paraId="08BC9218" w14:textId="77777777" w:rsidR="00D707AC" w:rsidRPr="00F0071E" w:rsidRDefault="00D707AC" w:rsidP="00E65B16">
      <w:pPr>
        <w:spacing w:line="288" w:lineRule="auto"/>
      </w:pPr>
    </w:p>
    <w:p w14:paraId="453D4C3B" w14:textId="77777777" w:rsidR="003B6D82" w:rsidRPr="00F0071E" w:rsidRDefault="003B6D82" w:rsidP="00E65B16">
      <w:pPr>
        <w:spacing w:line="288" w:lineRule="auto"/>
      </w:pPr>
    </w:p>
    <w:sectPr w:rsidR="003B6D82" w:rsidRPr="00F0071E" w:rsidSect="00D707AC">
      <w:pgSz w:w="11906" w:h="16838"/>
      <w:pgMar w:top="1417" w:right="1416"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C5E9298" w14:textId="77777777" w:rsidR="00505F6B" w:rsidRDefault="00505F6B" w:rsidP="00D707AC">
      <w:r>
        <w:separator/>
      </w:r>
    </w:p>
  </w:endnote>
  <w:endnote w:type="continuationSeparator" w:id="0">
    <w:p w14:paraId="3256A525" w14:textId="77777777" w:rsidR="00505F6B" w:rsidRDefault="00505F6B" w:rsidP="00D707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Republika">
    <w:altName w:val="Arial Narrow"/>
    <w:panose1 w:val="02000506040000020004"/>
    <w:charset w:val="EE"/>
    <w:family w:val="auto"/>
    <w:pitch w:val="variable"/>
    <w:sig w:usb0="A00000FF" w:usb1="4000205B" w:usb2="00000000" w:usb3="00000000" w:csb0="00000093" w:csb1="00000000"/>
  </w:font>
  <w:font w:name="Tahoma">
    <w:panose1 w:val="020B0604030504040204"/>
    <w:charset w:val="EE"/>
    <w:family w:val="swiss"/>
    <w:pitch w:val="variable"/>
    <w:sig w:usb0="E1002EFF" w:usb1="C000605B" w:usb2="00000029" w:usb3="00000000" w:csb0="000101FF" w:csb1="00000000"/>
  </w:font>
  <w:font w:name="Book Antiqua">
    <w:panose1 w:val="02040602050305030304"/>
    <w:charset w:val="EE"/>
    <w:family w:val="roman"/>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EUAlbertina">
    <w:altName w:val="Times New Roman"/>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Open Sans">
    <w:altName w:val="Times New Roman"/>
    <w:charset w:val="00"/>
    <w:family w:val="auto"/>
    <w:pitch w:val="default"/>
  </w:font>
  <w:font w:name="Helv">
    <w:panose1 w:val="020B060402020203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C2ACD3" w14:textId="77777777" w:rsidR="00505F6B" w:rsidRDefault="00505F6B">
    <w:pPr>
      <w:pStyle w:val="Nog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157679"/>
      <w:docPartObj>
        <w:docPartGallery w:val="Page Numbers (Bottom of Page)"/>
        <w:docPartUnique/>
      </w:docPartObj>
    </w:sdtPr>
    <w:sdtEndPr/>
    <w:sdtContent>
      <w:p w14:paraId="0A7440F3" w14:textId="246EF741" w:rsidR="00505F6B" w:rsidRDefault="00505F6B">
        <w:pPr>
          <w:pStyle w:val="Noga"/>
          <w:jc w:val="center"/>
        </w:pPr>
        <w:r>
          <w:fldChar w:fldCharType="begin"/>
        </w:r>
        <w:r>
          <w:instrText>PAGE   \* MERGEFORMAT</w:instrText>
        </w:r>
        <w:r>
          <w:fldChar w:fldCharType="separate"/>
        </w:r>
        <w:r w:rsidR="00B43CF1">
          <w:rPr>
            <w:noProof/>
          </w:rPr>
          <w:t>ii</w:t>
        </w:r>
        <w:r>
          <w:rPr>
            <w:noProof/>
          </w:rPr>
          <w:fldChar w:fldCharType="end"/>
        </w:r>
      </w:p>
    </w:sdtContent>
  </w:sdt>
  <w:p w14:paraId="28EC732F" w14:textId="77777777" w:rsidR="00505F6B" w:rsidRPr="00B95C70" w:rsidRDefault="00505F6B">
    <w:pPr>
      <w:pStyle w:val="Noga"/>
      <w:rPr>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EC5698" w14:textId="77777777" w:rsidR="00505F6B" w:rsidRDefault="00505F6B">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1CCD9DD" w14:textId="77777777" w:rsidR="00505F6B" w:rsidRDefault="00505F6B" w:rsidP="00D707AC">
      <w:r>
        <w:separator/>
      </w:r>
    </w:p>
  </w:footnote>
  <w:footnote w:type="continuationSeparator" w:id="0">
    <w:p w14:paraId="56086B31" w14:textId="77777777" w:rsidR="00505F6B" w:rsidRDefault="00505F6B" w:rsidP="00D707AC">
      <w:r>
        <w:continuationSeparator/>
      </w:r>
    </w:p>
  </w:footnote>
  <w:footnote w:id="1">
    <w:p w14:paraId="4D5E725C" w14:textId="70698285" w:rsidR="00505F6B" w:rsidRDefault="00505F6B" w:rsidP="00175740">
      <w:pPr>
        <w:pStyle w:val="Sprotnaopomba-besedilo"/>
      </w:pPr>
      <w:r>
        <w:rPr>
          <w:rStyle w:val="Sprotnaopomba-sklic"/>
        </w:rPr>
        <w:footnoteRef/>
      </w:r>
      <w:r>
        <w:t xml:space="preserve"> </w:t>
      </w:r>
      <w:r w:rsidRPr="00073312">
        <w:rPr>
          <w:sz w:val="18"/>
        </w:rPr>
        <w:t>Načrt upravljanja voda na vodnem območju Donave za in na vodnem območju Jadranskega morja obdobje 2016-2021 ter Program ukrepov upravljanja</w:t>
      </w:r>
      <w:r>
        <w:rPr>
          <w:sz w:val="18"/>
        </w:rPr>
        <w:t xml:space="preserve"> (</w:t>
      </w:r>
      <w:hyperlink r:id="rId1" w:anchor="c18222" w:history="1">
        <w:r w:rsidRPr="009F6148">
          <w:rPr>
            <w:rStyle w:val="Hiperpovezava"/>
            <w:sz w:val="18"/>
          </w:rPr>
          <w:t>http://www.mop.gov.si/si/delovna_podrocja/voda/nacrt_upravljanja_voda/#c18222</w:t>
        </w:r>
      </w:hyperlink>
      <w:r>
        <w:rPr>
          <w:sz w:val="18"/>
        </w:rPr>
        <w:t>).</w:t>
      </w:r>
    </w:p>
  </w:footnote>
  <w:footnote w:id="2">
    <w:p w14:paraId="3B561BCC" w14:textId="732F4663" w:rsidR="00505F6B" w:rsidRDefault="00505F6B" w:rsidP="00C311CA">
      <w:pPr>
        <w:pStyle w:val="Sprotnaopomba-besedilo"/>
      </w:pPr>
      <w:r>
        <w:rPr>
          <w:rStyle w:val="Sprotnaopomba-sklic"/>
        </w:rPr>
        <w:footnoteRef/>
      </w:r>
      <w:r>
        <w:t xml:space="preserve"> </w:t>
      </w:r>
      <w:hyperlink r:id="rId2" w:tooltip="Initiates file download" w:history="1">
        <w:r>
          <w:rPr>
            <w:rStyle w:val="Hiperpovezava"/>
            <w:sz w:val="18"/>
          </w:rPr>
          <w:t xml:space="preserve">Program upravljanja območij Natura 2000 za obdobje 2015 – 2020 </w:t>
        </w:r>
      </w:hyperlink>
      <w:r>
        <w:rPr>
          <w:color w:val="434E4F"/>
          <w:sz w:val="18"/>
        </w:rPr>
        <w:t>(</w:t>
      </w:r>
      <w:r w:rsidRPr="0081121D">
        <w:rPr>
          <w:color w:val="434E4F"/>
          <w:sz w:val="18"/>
        </w:rPr>
        <w:t>http://www.natura2000.si/index.php?id=330</w:t>
      </w:r>
      <w:r>
        <w:rPr>
          <w:color w:val="434E4F"/>
          <w:sz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668A8D" w14:textId="77777777" w:rsidR="00505F6B" w:rsidRDefault="00505F6B">
    <w:pPr>
      <w:pStyle w:val="Glav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378AA9" w14:textId="77777777" w:rsidR="00505F6B" w:rsidRPr="00B95C70" w:rsidRDefault="00505F6B" w:rsidP="00D707AC">
    <w:pPr>
      <w:pStyle w:val="Glava"/>
      <w:pBdr>
        <w:bottom w:val="single" w:sz="6" w:space="1" w:color="auto"/>
      </w:pBdr>
      <w:rPr>
        <w:sz w:val="20"/>
        <w:szCs w:val="20"/>
      </w:rPr>
    </w:pPr>
  </w:p>
  <w:p w14:paraId="64CF6530" w14:textId="77777777" w:rsidR="00505F6B" w:rsidRPr="00B95C70" w:rsidRDefault="00505F6B" w:rsidP="00D707AC">
    <w:pPr>
      <w:pStyle w:val="Glava"/>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B7EBBB" w14:textId="77777777" w:rsidR="00505F6B" w:rsidRDefault="00505F6B">
    <w:pPr>
      <w:pStyle w:val="Glav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40D"/>
    <w:multiLevelType w:val="multilevel"/>
    <w:tmpl w:val="43101C90"/>
    <w:lvl w:ilvl="0">
      <w:start w:val="2"/>
      <w:numFmt w:val="bullet"/>
      <w:lvlText w:val="‒"/>
      <w:lvlJc w:val="left"/>
      <w:pPr>
        <w:ind w:left="1479" w:hanging="360"/>
      </w:pPr>
      <w:rPr>
        <w:rFonts w:ascii="Arial" w:eastAsia="Times New Roman" w:hAnsi="Arial" w:hint="default"/>
        <w:b w:val="0"/>
        <w:bCs w:val="0"/>
        <w:w w:val="100"/>
        <w:sz w:val="20"/>
        <w:szCs w:val="20"/>
      </w:rPr>
    </w:lvl>
    <w:lvl w:ilvl="1">
      <w:numFmt w:val="bullet"/>
      <w:lvlText w:val="•"/>
      <w:lvlJc w:val="left"/>
      <w:pPr>
        <w:ind w:left="2298" w:hanging="360"/>
      </w:pPr>
    </w:lvl>
    <w:lvl w:ilvl="2">
      <w:numFmt w:val="bullet"/>
      <w:lvlText w:val="•"/>
      <w:lvlJc w:val="left"/>
      <w:pPr>
        <w:ind w:left="3116" w:hanging="360"/>
      </w:pPr>
    </w:lvl>
    <w:lvl w:ilvl="3">
      <w:numFmt w:val="bullet"/>
      <w:lvlText w:val="•"/>
      <w:lvlJc w:val="left"/>
      <w:pPr>
        <w:ind w:left="3935" w:hanging="360"/>
      </w:pPr>
    </w:lvl>
    <w:lvl w:ilvl="4">
      <w:numFmt w:val="bullet"/>
      <w:lvlText w:val="•"/>
      <w:lvlJc w:val="left"/>
      <w:pPr>
        <w:ind w:left="4753" w:hanging="360"/>
      </w:pPr>
    </w:lvl>
    <w:lvl w:ilvl="5">
      <w:numFmt w:val="bullet"/>
      <w:lvlText w:val="•"/>
      <w:lvlJc w:val="left"/>
      <w:pPr>
        <w:ind w:left="5572" w:hanging="360"/>
      </w:pPr>
    </w:lvl>
    <w:lvl w:ilvl="6">
      <w:numFmt w:val="bullet"/>
      <w:lvlText w:val="•"/>
      <w:lvlJc w:val="left"/>
      <w:pPr>
        <w:ind w:left="6390" w:hanging="360"/>
      </w:pPr>
    </w:lvl>
    <w:lvl w:ilvl="7">
      <w:numFmt w:val="bullet"/>
      <w:lvlText w:val="•"/>
      <w:lvlJc w:val="left"/>
      <w:pPr>
        <w:ind w:left="7209" w:hanging="360"/>
      </w:pPr>
    </w:lvl>
    <w:lvl w:ilvl="8">
      <w:numFmt w:val="bullet"/>
      <w:lvlText w:val="•"/>
      <w:lvlJc w:val="left"/>
      <w:pPr>
        <w:ind w:left="8027" w:hanging="360"/>
      </w:pPr>
    </w:lvl>
  </w:abstractNum>
  <w:abstractNum w:abstractNumId="1" w15:restartNumberingAfterBreak="0">
    <w:nsid w:val="00143B75"/>
    <w:multiLevelType w:val="hybridMultilevel"/>
    <w:tmpl w:val="63029926"/>
    <w:lvl w:ilvl="0" w:tplc="5B1CDEB8">
      <w:start w:val="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0712054"/>
    <w:multiLevelType w:val="hybridMultilevel"/>
    <w:tmpl w:val="F6A2404C"/>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0F27483"/>
    <w:multiLevelType w:val="hybridMultilevel"/>
    <w:tmpl w:val="3B546286"/>
    <w:lvl w:ilvl="0" w:tplc="5B1CDEB8">
      <w:start w:val="2"/>
      <w:numFmt w:val="bullet"/>
      <w:lvlText w:val="‒"/>
      <w:lvlJc w:val="left"/>
      <w:pPr>
        <w:ind w:left="1854" w:hanging="360"/>
      </w:pPr>
      <w:rPr>
        <w:rFonts w:ascii="Arial" w:eastAsia="Times New Roman" w:hAnsi="Arial" w:hint="default"/>
      </w:rPr>
    </w:lvl>
    <w:lvl w:ilvl="1" w:tplc="04240003" w:tentative="1">
      <w:start w:val="1"/>
      <w:numFmt w:val="bullet"/>
      <w:lvlText w:val="o"/>
      <w:lvlJc w:val="left"/>
      <w:pPr>
        <w:ind w:left="2574" w:hanging="360"/>
      </w:pPr>
      <w:rPr>
        <w:rFonts w:ascii="Courier New" w:hAnsi="Courier New" w:cs="Courier New" w:hint="default"/>
      </w:rPr>
    </w:lvl>
    <w:lvl w:ilvl="2" w:tplc="04240005" w:tentative="1">
      <w:start w:val="1"/>
      <w:numFmt w:val="bullet"/>
      <w:lvlText w:val=""/>
      <w:lvlJc w:val="left"/>
      <w:pPr>
        <w:ind w:left="3294" w:hanging="360"/>
      </w:pPr>
      <w:rPr>
        <w:rFonts w:ascii="Wingdings" w:hAnsi="Wingdings" w:hint="default"/>
      </w:rPr>
    </w:lvl>
    <w:lvl w:ilvl="3" w:tplc="04240001" w:tentative="1">
      <w:start w:val="1"/>
      <w:numFmt w:val="bullet"/>
      <w:lvlText w:val=""/>
      <w:lvlJc w:val="left"/>
      <w:pPr>
        <w:ind w:left="4014" w:hanging="360"/>
      </w:pPr>
      <w:rPr>
        <w:rFonts w:ascii="Symbol" w:hAnsi="Symbol" w:hint="default"/>
      </w:rPr>
    </w:lvl>
    <w:lvl w:ilvl="4" w:tplc="04240003" w:tentative="1">
      <w:start w:val="1"/>
      <w:numFmt w:val="bullet"/>
      <w:lvlText w:val="o"/>
      <w:lvlJc w:val="left"/>
      <w:pPr>
        <w:ind w:left="4734" w:hanging="360"/>
      </w:pPr>
      <w:rPr>
        <w:rFonts w:ascii="Courier New" w:hAnsi="Courier New" w:cs="Courier New" w:hint="default"/>
      </w:rPr>
    </w:lvl>
    <w:lvl w:ilvl="5" w:tplc="04240005" w:tentative="1">
      <w:start w:val="1"/>
      <w:numFmt w:val="bullet"/>
      <w:lvlText w:val=""/>
      <w:lvlJc w:val="left"/>
      <w:pPr>
        <w:ind w:left="5454" w:hanging="360"/>
      </w:pPr>
      <w:rPr>
        <w:rFonts w:ascii="Wingdings" w:hAnsi="Wingdings" w:hint="default"/>
      </w:rPr>
    </w:lvl>
    <w:lvl w:ilvl="6" w:tplc="04240001" w:tentative="1">
      <w:start w:val="1"/>
      <w:numFmt w:val="bullet"/>
      <w:lvlText w:val=""/>
      <w:lvlJc w:val="left"/>
      <w:pPr>
        <w:ind w:left="6174" w:hanging="360"/>
      </w:pPr>
      <w:rPr>
        <w:rFonts w:ascii="Symbol" w:hAnsi="Symbol" w:hint="default"/>
      </w:rPr>
    </w:lvl>
    <w:lvl w:ilvl="7" w:tplc="04240003" w:tentative="1">
      <w:start w:val="1"/>
      <w:numFmt w:val="bullet"/>
      <w:lvlText w:val="o"/>
      <w:lvlJc w:val="left"/>
      <w:pPr>
        <w:ind w:left="6894" w:hanging="360"/>
      </w:pPr>
      <w:rPr>
        <w:rFonts w:ascii="Courier New" w:hAnsi="Courier New" w:cs="Courier New" w:hint="default"/>
      </w:rPr>
    </w:lvl>
    <w:lvl w:ilvl="8" w:tplc="04240005" w:tentative="1">
      <w:start w:val="1"/>
      <w:numFmt w:val="bullet"/>
      <w:lvlText w:val=""/>
      <w:lvlJc w:val="left"/>
      <w:pPr>
        <w:ind w:left="7614" w:hanging="360"/>
      </w:pPr>
      <w:rPr>
        <w:rFonts w:ascii="Wingdings" w:hAnsi="Wingdings" w:hint="default"/>
      </w:rPr>
    </w:lvl>
  </w:abstractNum>
  <w:abstractNum w:abstractNumId="4" w15:restartNumberingAfterBreak="0">
    <w:nsid w:val="109719AB"/>
    <w:multiLevelType w:val="hybridMultilevel"/>
    <w:tmpl w:val="0C4C094A"/>
    <w:lvl w:ilvl="0" w:tplc="B436EEFA">
      <w:start w:val="4"/>
      <w:numFmt w:val="bullet"/>
      <w:lvlText w:val="–"/>
      <w:lvlJc w:val="left"/>
      <w:pPr>
        <w:tabs>
          <w:tab w:val="num" w:pos="720"/>
        </w:tabs>
        <w:ind w:left="720" w:hanging="360"/>
      </w:pPr>
      <w:rPr>
        <w:rFonts w:ascii="Arial" w:eastAsia="Times New Roman" w:hAnsi="Arial" w:cs="Arial" w:hint="default"/>
      </w:rPr>
    </w:lvl>
    <w:lvl w:ilvl="1" w:tplc="04240003">
      <w:start w:val="1"/>
      <w:numFmt w:val="bullet"/>
      <w:lvlText w:val="o"/>
      <w:lvlJc w:val="left"/>
      <w:pPr>
        <w:tabs>
          <w:tab w:val="num" w:pos="1440"/>
        </w:tabs>
        <w:ind w:left="1440" w:hanging="360"/>
      </w:pPr>
      <w:rPr>
        <w:rFonts w:ascii="Courier New" w:hAnsi="Courier New" w:hint="default"/>
      </w:rPr>
    </w:lvl>
    <w:lvl w:ilvl="2" w:tplc="04240005">
      <w:start w:val="1"/>
      <w:numFmt w:val="bullet"/>
      <w:lvlText w:val=""/>
      <w:lvlJc w:val="left"/>
      <w:pPr>
        <w:tabs>
          <w:tab w:val="num" w:pos="2160"/>
        </w:tabs>
        <w:ind w:left="2160" w:hanging="360"/>
      </w:pPr>
      <w:rPr>
        <w:rFonts w:ascii="Wingdings" w:hAnsi="Wingdings" w:hint="default"/>
      </w:rPr>
    </w:lvl>
    <w:lvl w:ilvl="3" w:tplc="04240001">
      <w:start w:val="1"/>
      <w:numFmt w:val="bullet"/>
      <w:lvlText w:val=""/>
      <w:lvlJc w:val="left"/>
      <w:pPr>
        <w:tabs>
          <w:tab w:val="num" w:pos="2880"/>
        </w:tabs>
        <w:ind w:left="2880" w:hanging="360"/>
      </w:pPr>
      <w:rPr>
        <w:rFonts w:ascii="Symbol" w:hAnsi="Symbol" w:hint="default"/>
      </w:rPr>
    </w:lvl>
    <w:lvl w:ilvl="4" w:tplc="04240003">
      <w:start w:val="1"/>
      <w:numFmt w:val="bullet"/>
      <w:lvlText w:val="o"/>
      <w:lvlJc w:val="left"/>
      <w:pPr>
        <w:tabs>
          <w:tab w:val="num" w:pos="3600"/>
        </w:tabs>
        <w:ind w:left="3600" w:hanging="360"/>
      </w:pPr>
      <w:rPr>
        <w:rFonts w:ascii="Courier New" w:hAnsi="Courier New" w:hint="default"/>
      </w:rPr>
    </w:lvl>
    <w:lvl w:ilvl="5" w:tplc="04240005">
      <w:start w:val="1"/>
      <w:numFmt w:val="bullet"/>
      <w:lvlText w:val=""/>
      <w:lvlJc w:val="left"/>
      <w:pPr>
        <w:tabs>
          <w:tab w:val="num" w:pos="4320"/>
        </w:tabs>
        <w:ind w:left="4320" w:hanging="360"/>
      </w:pPr>
      <w:rPr>
        <w:rFonts w:ascii="Wingdings" w:hAnsi="Wingdings" w:hint="default"/>
      </w:rPr>
    </w:lvl>
    <w:lvl w:ilvl="6" w:tplc="04240001">
      <w:start w:val="1"/>
      <w:numFmt w:val="bullet"/>
      <w:lvlText w:val=""/>
      <w:lvlJc w:val="left"/>
      <w:pPr>
        <w:tabs>
          <w:tab w:val="num" w:pos="5040"/>
        </w:tabs>
        <w:ind w:left="5040" w:hanging="360"/>
      </w:pPr>
      <w:rPr>
        <w:rFonts w:ascii="Symbol" w:hAnsi="Symbol" w:hint="default"/>
      </w:rPr>
    </w:lvl>
    <w:lvl w:ilvl="7" w:tplc="04240003">
      <w:start w:val="1"/>
      <w:numFmt w:val="bullet"/>
      <w:lvlText w:val="o"/>
      <w:lvlJc w:val="left"/>
      <w:pPr>
        <w:tabs>
          <w:tab w:val="num" w:pos="5760"/>
        </w:tabs>
        <w:ind w:left="5760" w:hanging="360"/>
      </w:pPr>
      <w:rPr>
        <w:rFonts w:ascii="Courier New" w:hAnsi="Courier New" w:hint="default"/>
      </w:rPr>
    </w:lvl>
    <w:lvl w:ilvl="8" w:tplc="04240005">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2C67744"/>
    <w:multiLevelType w:val="hybridMultilevel"/>
    <w:tmpl w:val="56E293F4"/>
    <w:lvl w:ilvl="0" w:tplc="B436EEFA">
      <w:start w:val="4"/>
      <w:numFmt w:val="bullet"/>
      <w:lvlText w:val="–"/>
      <w:lvlJc w:val="left"/>
      <w:pPr>
        <w:ind w:left="1428" w:hanging="360"/>
      </w:pPr>
      <w:rPr>
        <w:rFonts w:ascii="Arial" w:eastAsia="Times New Roman" w:hAnsi="Arial" w:cs="Arial" w:hint="default"/>
      </w:rPr>
    </w:lvl>
    <w:lvl w:ilvl="1" w:tplc="04240003" w:tentative="1">
      <w:start w:val="1"/>
      <w:numFmt w:val="bullet"/>
      <w:lvlText w:val="o"/>
      <w:lvlJc w:val="left"/>
      <w:pPr>
        <w:ind w:left="2148" w:hanging="360"/>
      </w:pPr>
      <w:rPr>
        <w:rFonts w:ascii="Courier New" w:hAnsi="Courier New" w:cs="Courier New" w:hint="default"/>
      </w:rPr>
    </w:lvl>
    <w:lvl w:ilvl="2" w:tplc="04240005" w:tentative="1">
      <w:start w:val="1"/>
      <w:numFmt w:val="bullet"/>
      <w:lvlText w:val=""/>
      <w:lvlJc w:val="left"/>
      <w:pPr>
        <w:ind w:left="2868" w:hanging="360"/>
      </w:pPr>
      <w:rPr>
        <w:rFonts w:ascii="Wingdings" w:hAnsi="Wingdings" w:hint="default"/>
      </w:rPr>
    </w:lvl>
    <w:lvl w:ilvl="3" w:tplc="04240001" w:tentative="1">
      <w:start w:val="1"/>
      <w:numFmt w:val="bullet"/>
      <w:lvlText w:val=""/>
      <w:lvlJc w:val="left"/>
      <w:pPr>
        <w:ind w:left="3588" w:hanging="360"/>
      </w:pPr>
      <w:rPr>
        <w:rFonts w:ascii="Symbol" w:hAnsi="Symbol" w:hint="default"/>
      </w:rPr>
    </w:lvl>
    <w:lvl w:ilvl="4" w:tplc="04240003" w:tentative="1">
      <w:start w:val="1"/>
      <w:numFmt w:val="bullet"/>
      <w:lvlText w:val="o"/>
      <w:lvlJc w:val="left"/>
      <w:pPr>
        <w:ind w:left="4308" w:hanging="360"/>
      </w:pPr>
      <w:rPr>
        <w:rFonts w:ascii="Courier New" w:hAnsi="Courier New" w:cs="Courier New" w:hint="default"/>
      </w:rPr>
    </w:lvl>
    <w:lvl w:ilvl="5" w:tplc="04240005" w:tentative="1">
      <w:start w:val="1"/>
      <w:numFmt w:val="bullet"/>
      <w:lvlText w:val=""/>
      <w:lvlJc w:val="left"/>
      <w:pPr>
        <w:ind w:left="5028" w:hanging="360"/>
      </w:pPr>
      <w:rPr>
        <w:rFonts w:ascii="Wingdings" w:hAnsi="Wingdings" w:hint="default"/>
      </w:rPr>
    </w:lvl>
    <w:lvl w:ilvl="6" w:tplc="04240001" w:tentative="1">
      <w:start w:val="1"/>
      <w:numFmt w:val="bullet"/>
      <w:lvlText w:val=""/>
      <w:lvlJc w:val="left"/>
      <w:pPr>
        <w:ind w:left="5748" w:hanging="360"/>
      </w:pPr>
      <w:rPr>
        <w:rFonts w:ascii="Symbol" w:hAnsi="Symbol" w:hint="default"/>
      </w:rPr>
    </w:lvl>
    <w:lvl w:ilvl="7" w:tplc="04240003" w:tentative="1">
      <w:start w:val="1"/>
      <w:numFmt w:val="bullet"/>
      <w:lvlText w:val="o"/>
      <w:lvlJc w:val="left"/>
      <w:pPr>
        <w:ind w:left="6468" w:hanging="360"/>
      </w:pPr>
      <w:rPr>
        <w:rFonts w:ascii="Courier New" w:hAnsi="Courier New" w:cs="Courier New" w:hint="default"/>
      </w:rPr>
    </w:lvl>
    <w:lvl w:ilvl="8" w:tplc="04240005" w:tentative="1">
      <w:start w:val="1"/>
      <w:numFmt w:val="bullet"/>
      <w:lvlText w:val=""/>
      <w:lvlJc w:val="left"/>
      <w:pPr>
        <w:ind w:left="7188" w:hanging="360"/>
      </w:pPr>
      <w:rPr>
        <w:rFonts w:ascii="Wingdings" w:hAnsi="Wingdings" w:hint="default"/>
      </w:rPr>
    </w:lvl>
  </w:abstractNum>
  <w:abstractNum w:abstractNumId="6" w15:restartNumberingAfterBreak="0">
    <w:nsid w:val="17733D2C"/>
    <w:multiLevelType w:val="hybridMultilevel"/>
    <w:tmpl w:val="244AA51A"/>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82A2951"/>
    <w:multiLevelType w:val="multilevel"/>
    <w:tmpl w:val="89B696F0"/>
    <w:lvl w:ilvl="0">
      <w:start w:val="1"/>
      <w:numFmt w:val="bullet"/>
      <w:lvlText w:val=""/>
      <w:lvlJc w:val="left"/>
      <w:pPr>
        <w:tabs>
          <w:tab w:val="num" w:pos="360"/>
        </w:tabs>
        <w:ind w:left="360" w:hanging="360"/>
      </w:pPr>
      <w:rPr>
        <w:rFonts w:ascii="Wingdings" w:hAnsi="Wingdings" w:hint="default"/>
      </w:rPr>
    </w:lvl>
    <w:lvl w:ilvl="1">
      <w:start w:val="1"/>
      <w:numFmt w:val="ordinal"/>
      <w:lvlText w:val="%2"/>
      <w:lvlJc w:val="left"/>
      <w:pPr>
        <w:tabs>
          <w:tab w:val="num" w:pos="1004"/>
        </w:tabs>
        <w:ind w:left="567" w:hanging="283"/>
      </w:pPr>
      <w:rPr>
        <w:rFonts w:hint="default"/>
      </w:rPr>
    </w:lvl>
    <w:lvl w:ilvl="2">
      <w:start w:val="1"/>
      <w:numFmt w:val="bullet"/>
      <w:lvlText w:val=""/>
      <w:lvlJc w:val="left"/>
      <w:pPr>
        <w:tabs>
          <w:tab w:val="num" w:pos="927"/>
        </w:tabs>
        <w:ind w:left="851" w:hanging="284"/>
      </w:pPr>
      <w:rPr>
        <w:rFonts w:ascii="Symbol" w:hAnsi="Symbol" w:hint="default"/>
        <w:sz w:val="28"/>
      </w:rPr>
    </w:lvl>
    <w:lvl w:ilvl="3">
      <w:start w:val="1"/>
      <w:numFmt w:val="bullet"/>
      <w:lvlText w:val=""/>
      <w:lvlJc w:val="left"/>
      <w:pPr>
        <w:tabs>
          <w:tab w:val="num" w:pos="1211"/>
        </w:tabs>
        <w:ind w:left="1134" w:hanging="283"/>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8" w15:restartNumberingAfterBreak="0">
    <w:nsid w:val="195577F3"/>
    <w:multiLevelType w:val="hybridMultilevel"/>
    <w:tmpl w:val="ADB0E39E"/>
    <w:lvl w:ilvl="0" w:tplc="9F9460EC">
      <w:start w:val="1"/>
      <w:numFmt w:val="lowerLetter"/>
      <w:lvlText w:val="%1)"/>
      <w:lvlJc w:val="left"/>
      <w:pPr>
        <w:ind w:left="720" w:hanging="360"/>
      </w:pPr>
      <w:rPr>
        <w:rFonts w:ascii="Arial" w:eastAsia="Times New Roman" w:hAnsi="Arial" w:cs="Arial" w:hint="default"/>
        <w:sz w:val="20"/>
        <w:szCs w:val="2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15:restartNumberingAfterBreak="0">
    <w:nsid w:val="1B361CA9"/>
    <w:multiLevelType w:val="hybridMultilevel"/>
    <w:tmpl w:val="18EA10EE"/>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1B6F23AA"/>
    <w:multiLevelType w:val="hybridMultilevel"/>
    <w:tmpl w:val="EF2A9D46"/>
    <w:lvl w:ilvl="0" w:tplc="B436EEFA">
      <w:start w:val="4"/>
      <w:numFmt w:val="bullet"/>
      <w:lvlText w:val="–"/>
      <w:lvlJc w:val="left"/>
      <w:pPr>
        <w:tabs>
          <w:tab w:val="num" w:pos="603"/>
        </w:tabs>
        <w:ind w:left="603" w:hanging="360"/>
      </w:pPr>
      <w:rPr>
        <w:rFonts w:ascii="Arial" w:eastAsia="Times New Roman" w:hAnsi="Arial" w:cs="Arial" w:hint="default"/>
      </w:rPr>
    </w:lvl>
    <w:lvl w:ilvl="1" w:tplc="444806A6">
      <w:start w:val="3"/>
      <w:numFmt w:val="bullet"/>
      <w:lvlText w:val="-"/>
      <w:lvlJc w:val="left"/>
      <w:pPr>
        <w:tabs>
          <w:tab w:val="num" w:pos="1785"/>
        </w:tabs>
        <w:ind w:left="1785" w:hanging="705"/>
      </w:pPr>
      <w:rPr>
        <w:rFonts w:ascii="Arial" w:eastAsia="Times New Roman" w:hAnsi="Arial" w:cs="Arial"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2E42B32"/>
    <w:multiLevelType w:val="multilevel"/>
    <w:tmpl w:val="5AC005E6"/>
    <w:styleLink w:val="SlogSamotevilenje"/>
    <w:lvl w:ilvl="0">
      <w:start w:val="1"/>
      <w:numFmt w:val="decimal"/>
      <w:lvlText w:val="%1."/>
      <w:lvlJc w:val="left"/>
      <w:pPr>
        <w:tabs>
          <w:tab w:val="num" w:pos="1065"/>
        </w:tabs>
        <w:ind w:left="1065" w:hanging="705"/>
      </w:pPr>
      <w:rPr>
        <w:rFonts w:ascii="Arial" w:eastAsia="Times New Roman" w:hAnsi="Arial" w:cs="Arial"/>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3570BA2"/>
    <w:multiLevelType w:val="hybridMultilevel"/>
    <w:tmpl w:val="CDE8B9A8"/>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C073C42"/>
    <w:multiLevelType w:val="hybridMultilevel"/>
    <w:tmpl w:val="F0E6405A"/>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CA86EE8"/>
    <w:multiLevelType w:val="hybridMultilevel"/>
    <w:tmpl w:val="EEE6A93A"/>
    <w:lvl w:ilvl="0" w:tplc="B436EEFA">
      <w:start w:val="4"/>
      <w:numFmt w:val="bullet"/>
      <w:lvlText w:val="–"/>
      <w:lvlJc w:val="left"/>
      <w:pPr>
        <w:tabs>
          <w:tab w:val="num" w:pos="360"/>
        </w:tabs>
        <w:ind w:left="360" w:hanging="360"/>
      </w:pPr>
      <w:rPr>
        <w:rFonts w:ascii="Arial" w:eastAsia="Times New Roman" w:hAnsi="Arial" w:cs="Arial" w:hint="default"/>
      </w:rPr>
    </w:lvl>
    <w:lvl w:ilvl="1" w:tplc="04240003" w:tentative="1">
      <w:start w:val="1"/>
      <w:numFmt w:val="bullet"/>
      <w:lvlText w:val="o"/>
      <w:lvlJc w:val="left"/>
      <w:pPr>
        <w:tabs>
          <w:tab w:val="num" w:pos="1080"/>
        </w:tabs>
        <w:ind w:left="1080" w:hanging="360"/>
      </w:pPr>
      <w:rPr>
        <w:rFonts w:ascii="Courier New" w:hAnsi="Courier New" w:cs="Courier New" w:hint="default"/>
      </w:rPr>
    </w:lvl>
    <w:lvl w:ilvl="2" w:tplc="04240005" w:tentative="1">
      <w:start w:val="1"/>
      <w:numFmt w:val="bullet"/>
      <w:lvlText w:val=""/>
      <w:lvlJc w:val="left"/>
      <w:pPr>
        <w:tabs>
          <w:tab w:val="num" w:pos="1800"/>
        </w:tabs>
        <w:ind w:left="1800" w:hanging="360"/>
      </w:pPr>
      <w:rPr>
        <w:rFonts w:ascii="Wingdings" w:hAnsi="Wingdings" w:hint="default"/>
      </w:rPr>
    </w:lvl>
    <w:lvl w:ilvl="3" w:tplc="04240001" w:tentative="1">
      <w:start w:val="1"/>
      <w:numFmt w:val="bullet"/>
      <w:lvlText w:val=""/>
      <w:lvlJc w:val="left"/>
      <w:pPr>
        <w:tabs>
          <w:tab w:val="num" w:pos="2520"/>
        </w:tabs>
        <w:ind w:left="2520" w:hanging="360"/>
      </w:pPr>
      <w:rPr>
        <w:rFonts w:ascii="Symbol" w:hAnsi="Symbol" w:hint="default"/>
      </w:rPr>
    </w:lvl>
    <w:lvl w:ilvl="4" w:tplc="04240003" w:tentative="1">
      <w:start w:val="1"/>
      <w:numFmt w:val="bullet"/>
      <w:lvlText w:val="o"/>
      <w:lvlJc w:val="left"/>
      <w:pPr>
        <w:tabs>
          <w:tab w:val="num" w:pos="3240"/>
        </w:tabs>
        <w:ind w:left="3240" w:hanging="360"/>
      </w:pPr>
      <w:rPr>
        <w:rFonts w:ascii="Courier New" w:hAnsi="Courier New" w:cs="Courier New" w:hint="default"/>
      </w:rPr>
    </w:lvl>
    <w:lvl w:ilvl="5" w:tplc="04240005" w:tentative="1">
      <w:start w:val="1"/>
      <w:numFmt w:val="bullet"/>
      <w:lvlText w:val=""/>
      <w:lvlJc w:val="left"/>
      <w:pPr>
        <w:tabs>
          <w:tab w:val="num" w:pos="3960"/>
        </w:tabs>
        <w:ind w:left="3960" w:hanging="360"/>
      </w:pPr>
      <w:rPr>
        <w:rFonts w:ascii="Wingdings" w:hAnsi="Wingdings" w:hint="default"/>
      </w:rPr>
    </w:lvl>
    <w:lvl w:ilvl="6" w:tplc="04240001" w:tentative="1">
      <w:start w:val="1"/>
      <w:numFmt w:val="bullet"/>
      <w:lvlText w:val=""/>
      <w:lvlJc w:val="left"/>
      <w:pPr>
        <w:tabs>
          <w:tab w:val="num" w:pos="4680"/>
        </w:tabs>
        <w:ind w:left="4680" w:hanging="360"/>
      </w:pPr>
      <w:rPr>
        <w:rFonts w:ascii="Symbol" w:hAnsi="Symbol" w:hint="default"/>
      </w:rPr>
    </w:lvl>
    <w:lvl w:ilvl="7" w:tplc="04240003" w:tentative="1">
      <w:start w:val="1"/>
      <w:numFmt w:val="bullet"/>
      <w:lvlText w:val="o"/>
      <w:lvlJc w:val="left"/>
      <w:pPr>
        <w:tabs>
          <w:tab w:val="num" w:pos="5400"/>
        </w:tabs>
        <w:ind w:left="5400" w:hanging="360"/>
      </w:pPr>
      <w:rPr>
        <w:rFonts w:ascii="Courier New" w:hAnsi="Courier New" w:cs="Courier New" w:hint="default"/>
      </w:rPr>
    </w:lvl>
    <w:lvl w:ilvl="8" w:tplc="04240005" w:tentative="1">
      <w:start w:val="1"/>
      <w:numFmt w:val="bullet"/>
      <w:lvlText w:val=""/>
      <w:lvlJc w:val="left"/>
      <w:pPr>
        <w:tabs>
          <w:tab w:val="num" w:pos="6120"/>
        </w:tabs>
        <w:ind w:left="6120" w:hanging="360"/>
      </w:pPr>
      <w:rPr>
        <w:rFonts w:ascii="Wingdings" w:hAnsi="Wingdings" w:hint="default"/>
      </w:rPr>
    </w:lvl>
  </w:abstractNum>
  <w:abstractNum w:abstractNumId="15" w15:restartNumberingAfterBreak="0">
    <w:nsid w:val="2CE052E2"/>
    <w:multiLevelType w:val="hybridMultilevel"/>
    <w:tmpl w:val="EDD4A650"/>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D927E11"/>
    <w:multiLevelType w:val="hybridMultilevel"/>
    <w:tmpl w:val="450898A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2DF07CBE"/>
    <w:multiLevelType w:val="hybridMultilevel"/>
    <w:tmpl w:val="BCF8EEEC"/>
    <w:lvl w:ilvl="0" w:tplc="B436EEFA">
      <w:start w:val="4"/>
      <w:numFmt w:val="bullet"/>
      <w:lvlText w:val="–"/>
      <w:lvlJc w:val="left"/>
      <w:pPr>
        <w:ind w:left="720" w:hanging="360"/>
      </w:pPr>
      <w:rPr>
        <w:rFonts w:ascii="Arial" w:eastAsia="Times New Roman" w:hAnsi="Arial" w:cs="Arial" w:hint="default"/>
      </w:rPr>
    </w:lvl>
    <w:lvl w:ilvl="1" w:tplc="B436EEFA">
      <w:start w:val="4"/>
      <w:numFmt w:val="bullet"/>
      <w:lvlText w:val="–"/>
      <w:lvlJc w:val="left"/>
      <w:pPr>
        <w:ind w:left="1440" w:hanging="360"/>
      </w:pPr>
      <w:rPr>
        <w:rFonts w:ascii="Arial" w:eastAsia="Times New Roman" w:hAnsi="Arial" w:cs="Aria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32F10101"/>
    <w:multiLevelType w:val="hybridMultilevel"/>
    <w:tmpl w:val="7F94ED1A"/>
    <w:lvl w:ilvl="0" w:tplc="B436EEFA">
      <w:start w:val="4"/>
      <w:numFmt w:val="bullet"/>
      <w:lvlText w:val="–"/>
      <w:lvlJc w:val="left"/>
      <w:pPr>
        <w:ind w:left="1080" w:hanging="360"/>
      </w:pPr>
      <w:rPr>
        <w:rFonts w:ascii="Arial" w:eastAsia="Times New Roman" w:hAnsi="Arial" w:cs="Aria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9" w15:restartNumberingAfterBreak="0">
    <w:nsid w:val="39261755"/>
    <w:multiLevelType w:val="hybridMultilevel"/>
    <w:tmpl w:val="6E7ACFD0"/>
    <w:lvl w:ilvl="0" w:tplc="0424000F">
      <w:start w:val="1"/>
      <w:numFmt w:val="decimal"/>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20" w15:restartNumberingAfterBreak="0">
    <w:nsid w:val="3CCC1DCA"/>
    <w:multiLevelType w:val="hybridMultilevel"/>
    <w:tmpl w:val="FF6A34A2"/>
    <w:lvl w:ilvl="0" w:tplc="B436EEFA">
      <w:start w:val="4"/>
      <w:numFmt w:val="bullet"/>
      <w:lvlText w:val="–"/>
      <w:lvlJc w:val="left"/>
      <w:pPr>
        <w:ind w:left="963" w:hanging="360"/>
      </w:pPr>
      <w:rPr>
        <w:rFonts w:ascii="Arial" w:eastAsia="Times New Roman" w:hAnsi="Arial" w:cs="Arial" w:hint="default"/>
      </w:rPr>
    </w:lvl>
    <w:lvl w:ilvl="1" w:tplc="04240003" w:tentative="1">
      <w:start w:val="1"/>
      <w:numFmt w:val="bullet"/>
      <w:lvlText w:val="o"/>
      <w:lvlJc w:val="left"/>
      <w:pPr>
        <w:ind w:left="1683" w:hanging="360"/>
      </w:pPr>
      <w:rPr>
        <w:rFonts w:ascii="Courier New" w:hAnsi="Courier New" w:cs="Courier New" w:hint="default"/>
      </w:rPr>
    </w:lvl>
    <w:lvl w:ilvl="2" w:tplc="04240005" w:tentative="1">
      <w:start w:val="1"/>
      <w:numFmt w:val="bullet"/>
      <w:lvlText w:val=""/>
      <w:lvlJc w:val="left"/>
      <w:pPr>
        <w:ind w:left="2403" w:hanging="360"/>
      </w:pPr>
      <w:rPr>
        <w:rFonts w:ascii="Wingdings" w:hAnsi="Wingdings" w:hint="default"/>
      </w:rPr>
    </w:lvl>
    <w:lvl w:ilvl="3" w:tplc="04240001" w:tentative="1">
      <w:start w:val="1"/>
      <w:numFmt w:val="bullet"/>
      <w:lvlText w:val=""/>
      <w:lvlJc w:val="left"/>
      <w:pPr>
        <w:ind w:left="3123" w:hanging="360"/>
      </w:pPr>
      <w:rPr>
        <w:rFonts w:ascii="Symbol" w:hAnsi="Symbol" w:hint="default"/>
      </w:rPr>
    </w:lvl>
    <w:lvl w:ilvl="4" w:tplc="04240003" w:tentative="1">
      <w:start w:val="1"/>
      <w:numFmt w:val="bullet"/>
      <w:lvlText w:val="o"/>
      <w:lvlJc w:val="left"/>
      <w:pPr>
        <w:ind w:left="3843" w:hanging="360"/>
      </w:pPr>
      <w:rPr>
        <w:rFonts w:ascii="Courier New" w:hAnsi="Courier New" w:cs="Courier New" w:hint="default"/>
      </w:rPr>
    </w:lvl>
    <w:lvl w:ilvl="5" w:tplc="04240005" w:tentative="1">
      <w:start w:val="1"/>
      <w:numFmt w:val="bullet"/>
      <w:lvlText w:val=""/>
      <w:lvlJc w:val="left"/>
      <w:pPr>
        <w:ind w:left="4563" w:hanging="360"/>
      </w:pPr>
      <w:rPr>
        <w:rFonts w:ascii="Wingdings" w:hAnsi="Wingdings" w:hint="default"/>
      </w:rPr>
    </w:lvl>
    <w:lvl w:ilvl="6" w:tplc="04240001" w:tentative="1">
      <w:start w:val="1"/>
      <w:numFmt w:val="bullet"/>
      <w:lvlText w:val=""/>
      <w:lvlJc w:val="left"/>
      <w:pPr>
        <w:ind w:left="5283" w:hanging="360"/>
      </w:pPr>
      <w:rPr>
        <w:rFonts w:ascii="Symbol" w:hAnsi="Symbol" w:hint="default"/>
      </w:rPr>
    </w:lvl>
    <w:lvl w:ilvl="7" w:tplc="04240003" w:tentative="1">
      <w:start w:val="1"/>
      <w:numFmt w:val="bullet"/>
      <w:lvlText w:val="o"/>
      <w:lvlJc w:val="left"/>
      <w:pPr>
        <w:ind w:left="6003" w:hanging="360"/>
      </w:pPr>
      <w:rPr>
        <w:rFonts w:ascii="Courier New" w:hAnsi="Courier New" w:cs="Courier New" w:hint="default"/>
      </w:rPr>
    </w:lvl>
    <w:lvl w:ilvl="8" w:tplc="04240005" w:tentative="1">
      <w:start w:val="1"/>
      <w:numFmt w:val="bullet"/>
      <w:lvlText w:val=""/>
      <w:lvlJc w:val="left"/>
      <w:pPr>
        <w:ind w:left="6723" w:hanging="360"/>
      </w:pPr>
      <w:rPr>
        <w:rFonts w:ascii="Wingdings" w:hAnsi="Wingdings" w:hint="default"/>
      </w:rPr>
    </w:lvl>
  </w:abstractNum>
  <w:abstractNum w:abstractNumId="21" w15:restartNumberingAfterBreak="0">
    <w:nsid w:val="3CD97F59"/>
    <w:multiLevelType w:val="hybridMultilevel"/>
    <w:tmpl w:val="3B7C783A"/>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40DB4E87"/>
    <w:multiLevelType w:val="hybridMultilevel"/>
    <w:tmpl w:val="C7A6E3B6"/>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41691BCF"/>
    <w:multiLevelType w:val="hybridMultilevel"/>
    <w:tmpl w:val="387EA158"/>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1B44FFD"/>
    <w:multiLevelType w:val="hybridMultilevel"/>
    <w:tmpl w:val="EA649A08"/>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3B94EBF"/>
    <w:multiLevelType w:val="multilevel"/>
    <w:tmpl w:val="4F5CCA8A"/>
    <w:lvl w:ilvl="0">
      <w:start w:val="1"/>
      <w:numFmt w:val="decimal"/>
      <w:pStyle w:val="Naslov1"/>
      <w:lvlText w:val="%1"/>
      <w:lvlJc w:val="left"/>
      <w:pPr>
        <w:tabs>
          <w:tab w:val="num" w:pos="432"/>
        </w:tabs>
        <w:ind w:left="432" w:hanging="432"/>
      </w:pPr>
      <w:rPr>
        <w:rFonts w:hint="default"/>
      </w:rPr>
    </w:lvl>
    <w:lvl w:ilvl="1">
      <w:start w:val="1"/>
      <w:numFmt w:val="decimal"/>
      <w:pStyle w:val="Naslov2"/>
      <w:lvlText w:val="%1.%2"/>
      <w:lvlJc w:val="left"/>
      <w:pPr>
        <w:tabs>
          <w:tab w:val="num" w:pos="0"/>
        </w:tabs>
        <w:ind w:left="0" w:firstLine="0"/>
      </w:pPr>
      <w:rPr>
        <w:rFonts w:hint="default"/>
      </w:rPr>
    </w:lvl>
    <w:lvl w:ilvl="2">
      <w:start w:val="1"/>
      <w:numFmt w:val="decimal"/>
      <w:pStyle w:val="Naslov3"/>
      <w:lvlText w:val="%1.%2.%3"/>
      <w:lvlJc w:val="left"/>
      <w:pPr>
        <w:tabs>
          <w:tab w:val="num" w:pos="1571"/>
        </w:tabs>
        <w:ind w:left="1571" w:hanging="720"/>
      </w:pPr>
      <w:rPr>
        <w:rFonts w:ascii="Arial" w:hAnsi="Arial" w:hint="default"/>
        <w:i w:val="0"/>
        <w:sz w:val="20"/>
        <w:szCs w:val="20"/>
      </w:rPr>
    </w:lvl>
    <w:lvl w:ilvl="3">
      <w:start w:val="1"/>
      <w:numFmt w:val="decimal"/>
      <w:pStyle w:val="Naslov4"/>
      <w:lvlText w:val="%1.%2.%3.%4"/>
      <w:lvlJc w:val="left"/>
      <w:pPr>
        <w:tabs>
          <w:tab w:val="num" w:pos="5724"/>
        </w:tabs>
        <w:ind w:left="5724" w:hanging="864"/>
      </w:pPr>
      <w:rPr>
        <w:rFonts w:hint="default"/>
      </w:rPr>
    </w:lvl>
    <w:lvl w:ilvl="4">
      <w:start w:val="1"/>
      <w:numFmt w:val="decimal"/>
      <w:pStyle w:val="Naslov5"/>
      <w:lvlText w:val="%1.%2.%3.%4.%5"/>
      <w:lvlJc w:val="left"/>
      <w:pPr>
        <w:tabs>
          <w:tab w:val="num" w:pos="1008"/>
        </w:tabs>
        <w:ind w:left="1008" w:hanging="1008"/>
      </w:pPr>
      <w:rPr>
        <w:rFonts w:hint="default"/>
      </w:rPr>
    </w:lvl>
    <w:lvl w:ilvl="5">
      <w:start w:val="1"/>
      <w:numFmt w:val="decimal"/>
      <w:pStyle w:val="Naslov6"/>
      <w:lvlText w:val="%1.%2.%3.%4.%5.%6"/>
      <w:lvlJc w:val="left"/>
      <w:pPr>
        <w:tabs>
          <w:tab w:val="num" w:pos="1152"/>
        </w:tabs>
        <w:ind w:left="1152" w:hanging="1152"/>
      </w:pPr>
      <w:rPr>
        <w:rFonts w:hint="default"/>
      </w:rPr>
    </w:lvl>
    <w:lvl w:ilvl="6">
      <w:start w:val="1"/>
      <w:numFmt w:val="decimal"/>
      <w:pStyle w:val="Naslov7"/>
      <w:lvlText w:val="%1.%2.%3.%4.%5.%6.%7"/>
      <w:lvlJc w:val="left"/>
      <w:pPr>
        <w:tabs>
          <w:tab w:val="num" w:pos="1296"/>
        </w:tabs>
        <w:ind w:left="1296" w:hanging="1296"/>
      </w:pPr>
      <w:rPr>
        <w:rFonts w:hint="default"/>
      </w:rPr>
    </w:lvl>
    <w:lvl w:ilvl="7">
      <w:start w:val="1"/>
      <w:numFmt w:val="decimal"/>
      <w:pStyle w:val="Naslov8"/>
      <w:lvlText w:val="%1.%2.%3.%4.%5.%6.%7.%8"/>
      <w:lvlJc w:val="left"/>
      <w:pPr>
        <w:tabs>
          <w:tab w:val="num" w:pos="1440"/>
        </w:tabs>
        <w:ind w:left="1440" w:hanging="1440"/>
      </w:pPr>
      <w:rPr>
        <w:rFonts w:hint="default"/>
      </w:rPr>
    </w:lvl>
    <w:lvl w:ilvl="8">
      <w:start w:val="1"/>
      <w:numFmt w:val="decimal"/>
      <w:pStyle w:val="Naslov9"/>
      <w:lvlText w:val="%1.%2.%3.%4.%5.%6.%7.%8.%9"/>
      <w:lvlJc w:val="left"/>
      <w:pPr>
        <w:tabs>
          <w:tab w:val="num" w:pos="1584"/>
        </w:tabs>
        <w:ind w:left="1584" w:hanging="1584"/>
      </w:pPr>
      <w:rPr>
        <w:rFonts w:hint="default"/>
      </w:rPr>
    </w:lvl>
  </w:abstractNum>
  <w:abstractNum w:abstractNumId="26" w15:restartNumberingAfterBreak="0">
    <w:nsid w:val="454D5896"/>
    <w:multiLevelType w:val="hybridMultilevel"/>
    <w:tmpl w:val="57C6D490"/>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D5747B8"/>
    <w:multiLevelType w:val="hybridMultilevel"/>
    <w:tmpl w:val="442834C2"/>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15:restartNumberingAfterBreak="0">
    <w:nsid w:val="4DFD326D"/>
    <w:multiLevelType w:val="hybridMultilevel"/>
    <w:tmpl w:val="73644F92"/>
    <w:lvl w:ilvl="0" w:tplc="EE9C6C14">
      <w:start w:val="1"/>
      <w:numFmt w:val="bullet"/>
      <w:lvlText w:val="­"/>
      <w:lvlJc w:val="left"/>
      <w:pPr>
        <w:ind w:left="720" w:hanging="360"/>
      </w:pPr>
      <w:rPr>
        <w:rFonts w:ascii="Courier New" w:hAnsi="Courier New"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15:restartNumberingAfterBreak="0">
    <w:nsid w:val="4F2A3942"/>
    <w:multiLevelType w:val="hybridMultilevel"/>
    <w:tmpl w:val="D3B6A33E"/>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15:restartNumberingAfterBreak="0">
    <w:nsid w:val="4F6F2534"/>
    <w:multiLevelType w:val="hybridMultilevel"/>
    <w:tmpl w:val="B56EC106"/>
    <w:lvl w:ilvl="0" w:tplc="A7CE2CE4">
      <w:start w:val="5"/>
      <w:numFmt w:val="bullet"/>
      <w:lvlText w:val="–"/>
      <w:lvlJc w:val="left"/>
      <w:pPr>
        <w:ind w:left="1080" w:hanging="360"/>
      </w:pPr>
      <w:rPr>
        <w:rFonts w:ascii="Arial" w:eastAsia="Calibri" w:hAnsi="Arial" w:cs="Aria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31" w15:restartNumberingAfterBreak="0">
    <w:nsid w:val="519E521F"/>
    <w:multiLevelType w:val="hybridMultilevel"/>
    <w:tmpl w:val="68ECB4E4"/>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5445C6F"/>
    <w:multiLevelType w:val="hybridMultilevel"/>
    <w:tmpl w:val="CEC4D0E2"/>
    <w:lvl w:ilvl="0" w:tplc="B436EEFA">
      <w:start w:val="4"/>
      <w:numFmt w:val="bullet"/>
      <w:lvlText w:val="–"/>
      <w:lvlJc w:val="left"/>
      <w:pPr>
        <w:ind w:left="1440" w:hanging="360"/>
      </w:pPr>
      <w:rPr>
        <w:rFonts w:ascii="Arial" w:eastAsia="Times New Roman" w:hAnsi="Arial" w:cs="Aria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33" w15:restartNumberingAfterBreak="0">
    <w:nsid w:val="57A64CBF"/>
    <w:multiLevelType w:val="hybridMultilevel"/>
    <w:tmpl w:val="BBECCA64"/>
    <w:lvl w:ilvl="0" w:tplc="B8725DEC">
      <w:start w:val="1"/>
      <w:numFmt w:val="decimal"/>
      <w:lvlText w:val="%1."/>
      <w:lvlJc w:val="left"/>
      <w:pPr>
        <w:ind w:left="705" w:hanging="705"/>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34" w15:restartNumberingAfterBreak="0">
    <w:nsid w:val="596B29C4"/>
    <w:multiLevelType w:val="hybridMultilevel"/>
    <w:tmpl w:val="E2D4978E"/>
    <w:lvl w:ilvl="0" w:tplc="379253AC">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5" w15:restartNumberingAfterBreak="0">
    <w:nsid w:val="5ED977FF"/>
    <w:multiLevelType w:val="hybridMultilevel"/>
    <w:tmpl w:val="6E623E06"/>
    <w:lvl w:ilvl="0" w:tplc="4BC2CF12">
      <w:numFmt w:val="bullet"/>
      <w:lvlText w:val="–"/>
      <w:lvlJc w:val="left"/>
      <w:pPr>
        <w:ind w:left="1080" w:hanging="360"/>
      </w:pPr>
      <w:rPr>
        <w:rFonts w:ascii="Times New Roman" w:eastAsia="Times New Roman" w:hAnsi="Times New Roman" w:cs="Times New Roman"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36" w15:restartNumberingAfterBreak="0">
    <w:nsid w:val="63335D34"/>
    <w:multiLevelType w:val="hybridMultilevel"/>
    <w:tmpl w:val="C1A425DA"/>
    <w:lvl w:ilvl="0" w:tplc="B436EEFA">
      <w:start w:val="4"/>
      <w:numFmt w:val="bullet"/>
      <w:lvlText w:val="–"/>
      <w:lvlJc w:val="left"/>
      <w:pPr>
        <w:tabs>
          <w:tab w:val="num" w:pos="663"/>
        </w:tabs>
        <w:ind w:left="663" w:hanging="360"/>
      </w:pPr>
      <w:rPr>
        <w:rFonts w:ascii="Arial" w:eastAsia="Times New Roman" w:hAnsi="Arial" w:cs="Arial" w:hint="default"/>
      </w:rPr>
    </w:lvl>
    <w:lvl w:ilvl="1" w:tplc="92348024">
      <w:numFmt w:val="bullet"/>
      <w:lvlText w:val="-"/>
      <w:lvlJc w:val="left"/>
      <w:pPr>
        <w:ind w:left="1536" w:hanging="396"/>
      </w:pPr>
      <w:rPr>
        <w:rFonts w:ascii="Arial" w:eastAsia="Times New Roman" w:hAnsi="Arial" w:cs="Arial" w:hint="default"/>
      </w:rPr>
    </w:lvl>
    <w:lvl w:ilvl="2" w:tplc="04240005" w:tentative="1">
      <w:start w:val="1"/>
      <w:numFmt w:val="bullet"/>
      <w:lvlText w:val=""/>
      <w:lvlJc w:val="left"/>
      <w:pPr>
        <w:tabs>
          <w:tab w:val="num" w:pos="2220"/>
        </w:tabs>
        <w:ind w:left="2220" w:hanging="360"/>
      </w:pPr>
      <w:rPr>
        <w:rFonts w:ascii="Wingdings" w:hAnsi="Wingdings" w:hint="default"/>
      </w:rPr>
    </w:lvl>
    <w:lvl w:ilvl="3" w:tplc="04240001" w:tentative="1">
      <w:start w:val="1"/>
      <w:numFmt w:val="bullet"/>
      <w:lvlText w:val=""/>
      <w:lvlJc w:val="left"/>
      <w:pPr>
        <w:tabs>
          <w:tab w:val="num" w:pos="2940"/>
        </w:tabs>
        <w:ind w:left="2940" w:hanging="360"/>
      </w:pPr>
      <w:rPr>
        <w:rFonts w:ascii="Symbol" w:hAnsi="Symbol" w:hint="default"/>
      </w:rPr>
    </w:lvl>
    <w:lvl w:ilvl="4" w:tplc="04240003" w:tentative="1">
      <w:start w:val="1"/>
      <w:numFmt w:val="bullet"/>
      <w:lvlText w:val="o"/>
      <w:lvlJc w:val="left"/>
      <w:pPr>
        <w:tabs>
          <w:tab w:val="num" w:pos="3660"/>
        </w:tabs>
        <w:ind w:left="3660" w:hanging="360"/>
      </w:pPr>
      <w:rPr>
        <w:rFonts w:ascii="Courier New" w:hAnsi="Courier New" w:cs="Courier New" w:hint="default"/>
      </w:rPr>
    </w:lvl>
    <w:lvl w:ilvl="5" w:tplc="04240005" w:tentative="1">
      <w:start w:val="1"/>
      <w:numFmt w:val="bullet"/>
      <w:lvlText w:val=""/>
      <w:lvlJc w:val="left"/>
      <w:pPr>
        <w:tabs>
          <w:tab w:val="num" w:pos="4380"/>
        </w:tabs>
        <w:ind w:left="4380" w:hanging="360"/>
      </w:pPr>
      <w:rPr>
        <w:rFonts w:ascii="Wingdings" w:hAnsi="Wingdings" w:hint="default"/>
      </w:rPr>
    </w:lvl>
    <w:lvl w:ilvl="6" w:tplc="04240001" w:tentative="1">
      <w:start w:val="1"/>
      <w:numFmt w:val="bullet"/>
      <w:lvlText w:val=""/>
      <w:lvlJc w:val="left"/>
      <w:pPr>
        <w:tabs>
          <w:tab w:val="num" w:pos="5100"/>
        </w:tabs>
        <w:ind w:left="5100" w:hanging="360"/>
      </w:pPr>
      <w:rPr>
        <w:rFonts w:ascii="Symbol" w:hAnsi="Symbol" w:hint="default"/>
      </w:rPr>
    </w:lvl>
    <w:lvl w:ilvl="7" w:tplc="04240003" w:tentative="1">
      <w:start w:val="1"/>
      <w:numFmt w:val="bullet"/>
      <w:lvlText w:val="o"/>
      <w:lvlJc w:val="left"/>
      <w:pPr>
        <w:tabs>
          <w:tab w:val="num" w:pos="5820"/>
        </w:tabs>
        <w:ind w:left="5820" w:hanging="360"/>
      </w:pPr>
      <w:rPr>
        <w:rFonts w:ascii="Courier New" w:hAnsi="Courier New" w:cs="Courier New" w:hint="default"/>
      </w:rPr>
    </w:lvl>
    <w:lvl w:ilvl="8" w:tplc="04240005" w:tentative="1">
      <w:start w:val="1"/>
      <w:numFmt w:val="bullet"/>
      <w:lvlText w:val=""/>
      <w:lvlJc w:val="left"/>
      <w:pPr>
        <w:tabs>
          <w:tab w:val="num" w:pos="6540"/>
        </w:tabs>
        <w:ind w:left="6540" w:hanging="360"/>
      </w:pPr>
      <w:rPr>
        <w:rFonts w:ascii="Wingdings" w:hAnsi="Wingdings" w:hint="default"/>
      </w:rPr>
    </w:lvl>
  </w:abstractNum>
  <w:abstractNum w:abstractNumId="37" w15:restartNumberingAfterBreak="0">
    <w:nsid w:val="660C28B7"/>
    <w:multiLevelType w:val="hybridMultilevel"/>
    <w:tmpl w:val="835C0A4C"/>
    <w:lvl w:ilvl="0" w:tplc="EE9C6C14">
      <w:start w:val="1"/>
      <w:numFmt w:val="bullet"/>
      <w:lvlText w:val="­"/>
      <w:lvlJc w:val="left"/>
      <w:pPr>
        <w:ind w:left="720" w:hanging="360"/>
      </w:pPr>
      <w:rPr>
        <w:rFonts w:ascii="Courier New" w:hAnsi="Courier New"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8" w15:restartNumberingAfterBreak="0">
    <w:nsid w:val="694F3BE4"/>
    <w:multiLevelType w:val="hybridMultilevel"/>
    <w:tmpl w:val="BF92CA38"/>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A870AC5"/>
    <w:multiLevelType w:val="hybridMultilevel"/>
    <w:tmpl w:val="D56C18C4"/>
    <w:lvl w:ilvl="0" w:tplc="81064D80">
      <w:start w:val="1"/>
      <w:numFmt w:val="bullet"/>
      <w:pStyle w:val="Alineazaodstavkom"/>
      <w:lvlText w:val="-"/>
      <w:lvlJc w:val="left"/>
      <w:pPr>
        <w:tabs>
          <w:tab w:val="num" w:pos="397"/>
        </w:tabs>
        <w:ind w:left="397" w:hanging="397"/>
      </w:pPr>
      <w:rPr>
        <w:rFonts w:ascii="Arial" w:hAnsi="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B223FB0"/>
    <w:multiLevelType w:val="hybridMultilevel"/>
    <w:tmpl w:val="D77C386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1" w15:restartNumberingAfterBreak="0">
    <w:nsid w:val="6D952C89"/>
    <w:multiLevelType w:val="hybridMultilevel"/>
    <w:tmpl w:val="6974F9C6"/>
    <w:lvl w:ilvl="0" w:tplc="B436EEFA">
      <w:start w:val="4"/>
      <w:numFmt w:val="bullet"/>
      <w:lvlText w:val="–"/>
      <w:lvlJc w:val="left"/>
      <w:pPr>
        <w:ind w:left="1440" w:hanging="360"/>
      </w:pPr>
      <w:rPr>
        <w:rFonts w:ascii="Arial" w:eastAsia="Times New Roman" w:hAnsi="Arial" w:cs="Aria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42" w15:restartNumberingAfterBreak="0">
    <w:nsid w:val="723E05B5"/>
    <w:multiLevelType w:val="hybridMultilevel"/>
    <w:tmpl w:val="2ACE973C"/>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3" w15:restartNumberingAfterBreak="0">
    <w:nsid w:val="731423E8"/>
    <w:multiLevelType w:val="hybridMultilevel"/>
    <w:tmpl w:val="50DA0E9E"/>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31668B0"/>
    <w:multiLevelType w:val="multilevel"/>
    <w:tmpl w:val="89B696F0"/>
    <w:lvl w:ilvl="0">
      <w:start w:val="1"/>
      <w:numFmt w:val="bullet"/>
      <w:lvlText w:val=""/>
      <w:lvlJc w:val="left"/>
      <w:pPr>
        <w:tabs>
          <w:tab w:val="num" w:pos="360"/>
        </w:tabs>
        <w:ind w:left="360" w:hanging="360"/>
      </w:pPr>
      <w:rPr>
        <w:rFonts w:ascii="Wingdings" w:hAnsi="Wingdings" w:hint="default"/>
      </w:rPr>
    </w:lvl>
    <w:lvl w:ilvl="1">
      <w:start w:val="1"/>
      <w:numFmt w:val="ordinal"/>
      <w:lvlText w:val="%2"/>
      <w:lvlJc w:val="left"/>
      <w:pPr>
        <w:tabs>
          <w:tab w:val="num" w:pos="1004"/>
        </w:tabs>
        <w:ind w:left="567" w:hanging="283"/>
      </w:pPr>
      <w:rPr>
        <w:rFonts w:hint="default"/>
      </w:rPr>
    </w:lvl>
    <w:lvl w:ilvl="2">
      <w:start w:val="1"/>
      <w:numFmt w:val="bullet"/>
      <w:lvlText w:val=""/>
      <w:lvlJc w:val="left"/>
      <w:pPr>
        <w:tabs>
          <w:tab w:val="num" w:pos="927"/>
        </w:tabs>
        <w:ind w:left="851" w:hanging="284"/>
      </w:pPr>
      <w:rPr>
        <w:rFonts w:ascii="Symbol" w:hAnsi="Symbol" w:hint="default"/>
        <w:sz w:val="28"/>
      </w:rPr>
    </w:lvl>
    <w:lvl w:ilvl="3">
      <w:start w:val="1"/>
      <w:numFmt w:val="bullet"/>
      <w:lvlText w:val=""/>
      <w:lvlJc w:val="left"/>
      <w:pPr>
        <w:tabs>
          <w:tab w:val="num" w:pos="1211"/>
        </w:tabs>
        <w:ind w:left="1134" w:hanging="283"/>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45" w15:restartNumberingAfterBreak="0">
    <w:nsid w:val="743A1829"/>
    <w:multiLevelType w:val="hybridMultilevel"/>
    <w:tmpl w:val="1F6A8046"/>
    <w:lvl w:ilvl="0" w:tplc="04240001">
      <w:start w:val="1"/>
      <w:numFmt w:val="bullet"/>
      <w:pStyle w:val="Oznaenseznam1"/>
      <w:lvlText w:val=""/>
      <w:lvlJc w:val="left"/>
      <w:pPr>
        <w:tabs>
          <w:tab w:val="num" w:pos="900"/>
        </w:tabs>
        <w:ind w:left="900" w:hanging="360"/>
      </w:pPr>
      <w:rPr>
        <w:rFonts w:ascii="Symbol" w:hAnsi="Symbol" w:hint="default"/>
      </w:rPr>
    </w:lvl>
    <w:lvl w:ilvl="1" w:tplc="04240003">
      <w:start w:val="5"/>
      <w:numFmt w:val="bullet"/>
      <w:lvlText w:val="-"/>
      <w:lvlJc w:val="left"/>
      <w:pPr>
        <w:tabs>
          <w:tab w:val="num" w:pos="1440"/>
        </w:tabs>
        <w:ind w:left="1440" w:hanging="360"/>
      </w:pPr>
      <w:rPr>
        <w:rFonts w:ascii="Republika" w:eastAsia="Times New Roman" w:hAnsi="Republika" w:cs="Times New Roman" w:hint="default"/>
      </w:rPr>
    </w:lvl>
    <w:lvl w:ilvl="2" w:tplc="04240005">
      <w:start w:val="4"/>
      <w:numFmt w:val="bullet"/>
      <w:lvlText w:val="-"/>
      <w:lvlJc w:val="left"/>
      <w:pPr>
        <w:tabs>
          <w:tab w:val="num" w:pos="2160"/>
        </w:tabs>
        <w:ind w:left="2160" w:hanging="360"/>
      </w:pPr>
      <w:rPr>
        <w:rFonts w:ascii="Arial" w:eastAsia="Times New Roman" w:hAnsi="Arial" w:cs="Arial"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9656074"/>
    <w:multiLevelType w:val="hybridMultilevel"/>
    <w:tmpl w:val="8A7A10A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7" w15:restartNumberingAfterBreak="0">
    <w:nsid w:val="7DE81188"/>
    <w:multiLevelType w:val="hybridMultilevel"/>
    <w:tmpl w:val="0770A7FA"/>
    <w:lvl w:ilvl="0" w:tplc="8A30B7FE">
      <w:start w:val="1"/>
      <w:numFmt w:val="decimal"/>
      <w:lvlText w:val="%1."/>
      <w:lvlJc w:val="left"/>
      <w:pPr>
        <w:ind w:left="644" w:hanging="360"/>
      </w:pPr>
      <w:rPr>
        <w:rFonts w:hint="default"/>
      </w:rPr>
    </w:lvl>
    <w:lvl w:ilvl="1" w:tplc="04240019" w:tentative="1">
      <w:start w:val="1"/>
      <w:numFmt w:val="lowerLetter"/>
      <w:lvlText w:val="%2."/>
      <w:lvlJc w:val="left"/>
      <w:pPr>
        <w:ind w:left="1364" w:hanging="360"/>
      </w:pPr>
    </w:lvl>
    <w:lvl w:ilvl="2" w:tplc="0424001B" w:tentative="1">
      <w:start w:val="1"/>
      <w:numFmt w:val="lowerRoman"/>
      <w:lvlText w:val="%3."/>
      <w:lvlJc w:val="right"/>
      <w:pPr>
        <w:ind w:left="2084" w:hanging="180"/>
      </w:pPr>
    </w:lvl>
    <w:lvl w:ilvl="3" w:tplc="0424000F" w:tentative="1">
      <w:start w:val="1"/>
      <w:numFmt w:val="decimal"/>
      <w:lvlText w:val="%4."/>
      <w:lvlJc w:val="left"/>
      <w:pPr>
        <w:ind w:left="2804" w:hanging="360"/>
      </w:pPr>
    </w:lvl>
    <w:lvl w:ilvl="4" w:tplc="04240019" w:tentative="1">
      <w:start w:val="1"/>
      <w:numFmt w:val="lowerLetter"/>
      <w:lvlText w:val="%5."/>
      <w:lvlJc w:val="left"/>
      <w:pPr>
        <w:ind w:left="3524" w:hanging="360"/>
      </w:pPr>
    </w:lvl>
    <w:lvl w:ilvl="5" w:tplc="0424001B" w:tentative="1">
      <w:start w:val="1"/>
      <w:numFmt w:val="lowerRoman"/>
      <w:lvlText w:val="%6."/>
      <w:lvlJc w:val="right"/>
      <w:pPr>
        <w:ind w:left="4244" w:hanging="180"/>
      </w:pPr>
    </w:lvl>
    <w:lvl w:ilvl="6" w:tplc="0424000F" w:tentative="1">
      <w:start w:val="1"/>
      <w:numFmt w:val="decimal"/>
      <w:lvlText w:val="%7."/>
      <w:lvlJc w:val="left"/>
      <w:pPr>
        <w:ind w:left="4964" w:hanging="360"/>
      </w:pPr>
    </w:lvl>
    <w:lvl w:ilvl="7" w:tplc="04240019" w:tentative="1">
      <w:start w:val="1"/>
      <w:numFmt w:val="lowerLetter"/>
      <w:lvlText w:val="%8."/>
      <w:lvlJc w:val="left"/>
      <w:pPr>
        <w:ind w:left="5684" w:hanging="360"/>
      </w:pPr>
    </w:lvl>
    <w:lvl w:ilvl="8" w:tplc="0424001B" w:tentative="1">
      <w:start w:val="1"/>
      <w:numFmt w:val="lowerRoman"/>
      <w:lvlText w:val="%9."/>
      <w:lvlJc w:val="right"/>
      <w:pPr>
        <w:ind w:left="6404" w:hanging="180"/>
      </w:pPr>
    </w:lvl>
  </w:abstractNum>
  <w:abstractNum w:abstractNumId="48" w15:restartNumberingAfterBreak="0">
    <w:nsid w:val="7E6D5EA5"/>
    <w:multiLevelType w:val="multilevel"/>
    <w:tmpl w:val="DB1ED160"/>
    <w:lvl w:ilvl="0">
      <w:start w:val="1"/>
      <w:numFmt w:val="decimal"/>
      <w:pStyle w:val="SlikaNr"/>
      <w:lvlText w:val="Slika %1:"/>
      <w:lvlJc w:val="left"/>
      <w:pPr>
        <w:tabs>
          <w:tab w:val="num" w:pos="3240"/>
        </w:tabs>
        <w:ind w:left="0" w:firstLine="0"/>
      </w:pPr>
      <w:rPr>
        <w:rFonts w:hint="default"/>
      </w:rPr>
    </w:lvl>
    <w:lvl w:ilvl="1">
      <w:start w:val="1"/>
      <w:numFmt w:val="decimalZero"/>
      <w:isLgl/>
      <w:lvlText w:val="Section %1.%2"/>
      <w:lvlJc w:val="left"/>
      <w:pPr>
        <w:tabs>
          <w:tab w:val="num" w:pos="3600"/>
        </w:tabs>
        <w:ind w:left="0" w:firstLine="0"/>
      </w:pPr>
      <w:rPr>
        <w:rFonts w:hint="default"/>
      </w:rPr>
    </w:lvl>
    <w:lvl w:ilvl="2">
      <w:start w:val="1"/>
      <w:numFmt w:val="lowerLetter"/>
      <w:lvlText w:val="(%3)"/>
      <w:lvlJc w:val="left"/>
      <w:pPr>
        <w:tabs>
          <w:tab w:val="num" w:pos="1368"/>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296"/>
        </w:tabs>
        <w:ind w:left="1008" w:hanging="432"/>
      </w:pPr>
      <w:rPr>
        <w:rFonts w:hint="default"/>
      </w:rPr>
    </w:lvl>
    <w:lvl w:ilvl="5">
      <w:start w:val="1"/>
      <w:numFmt w:val="lowerLetter"/>
      <w:lvlText w:val="%6)"/>
      <w:lvlJc w:val="left"/>
      <w:pPr>
        <w:tabs>
          <w:tab w:val="num" w:pos="1440"/>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728"/>
        </w:tabs>
        <w:ind w:left="1440" w:hanging="432"/>
      </w:pPr>
      <w:rPr>
        <w:rFonts w:hint="default"/>
      </w:rPr>
    </w:lvl>
    <w:lvl w:ilvl="8">
      <w:start w:val="1"/>
      <w:numFmt w:val="lowerRoman"/>
      <w:lvlText w:val="%9."/>
      <w:lvlJc w:val="right"/>
      <w:pPr>
        <w:tabs>
          <w:tab w:val="num" w:pos="1584"/>
        </w:tabs>
        <w:ind w:left="1584" w:hanging="144"/>
      </w:pPr>
      <w:rPr>
        <w:rFonts w:hint="default"/>
      </w:rPr>
    </w:lvl>
  </w:abstractNum>
  <w:num w:numId="1">
    <w:abstractNumId w:val="25"/>
  </w:num>
  <w:num w:numId="2">
    <w:abstractNumId w:val="45"/>
  </w:num>
  <w:num w:numId="3">
    <w:abstractNumId w:val="11"/>
  </w:num>
  <w:num w:numId="4">
    <w:abstractNumId w:val="15"/>
  </w:num>
  <w:num w:numId="5">
    <w:abstractNumId w:val="10"/>
  </w:num>
  <w:num w:numId="6">
    <w:abstractNumId w:val="26"/>
  </w:num>
  <w:num w:numId="7">
    <w:abstractNumId w:val="6"/>
  </w:num>
  <w:num w:numId="8">
    <w:abstractNumId w:val="12"/>
  </w:num>
  <w:num w:numId="9">
    <w:abstractNumId w:val="43"/>
  </w:num>
  <w:num w:numId="10">
    <w:abstractNumId w:val="39"/>
  </w:num>
  <w:num w:numId="11">
    <w:abstractNumId w:val="25"/>
    <w:lvlOverride w:ilvl="0">
      <w:startOverride w:val="7"/>
    </w:lvlOverride>
    <w:lvlOverride w:ilvl="1">
      <w:startOverride w:val="1"/>
    </w:lvlOverride>
  </w:num>
  <w:num w:numId="12">
    <w:abstractNumId w:val="48"/>
  </w:num>
  <w:num w:numId="13">
    <w:abstractNumId w:val="38"/>
  </w:num>
  <w:num w:numId="14">
    <w:abstractNumId w:val="31"/>
  </w:num>
  <w:num w:numId="15">
    <w:abstractNumId w:val="24"/>
  </w:num>
  <w:num w:numId="16">
    <w:abstractNumId w:val="23"/>
  </w:num>
  <w:num w:numId="17">
    <w:abstractNumId w:val="4"/>
  </w:num>
  <w:num w:numId="18">
    <w:abstractNumId w:val="13"/>
  </w:num>
  <w:num w:numId="19">
    <w:abstractNumId w:val="29"/>
  </w:num>
  <w:num w:numId="20">
    <w:abstractNumId w:val="21"/>
  </w:num>
  <w:num w:numId="21">
    <w:abstractNumId w:val="44"/>
  </w:num>
  <w:num w:numId="22">
    <w:abstractNumId w:val="8"/>
  </w:num>
  <w:num w:numId="23">
    <w:abstractNumId w:val="46"/>
  </w:num>
  <w:num w:numId="24">
    <w:abstractNumId w:val="30"/>
  </w:num>
  <w:num w:numId="25">
    <w:abstractNumId w:val="32"/>
  </w:num>
  <w:num w:numId="26">
    <w:abstractNumId w:val="41"/>
  </w:num>
  <w:num w:numId="27">
    <w:abstractNumId w:val="27"/>
  </w:num>
  <w:num w:numId="28">
    <w:abstractNumId w:val="17"/>
  </w:num>
  <w:num w:numId="29">
    <w:abstractNumId w:val="14"/>
  </w:num>
  <w:num w:numId="30">
    <w:abstractNumId w:val="5"/>
  </w:num>
  <w:num w:numId="31">
    <w:abstractNumId w:val="35"/>
  </w:num>
  <w:num w:numId="32">
    <w:abstractNumId w:val="47"/>
  </w:num>
  <w:num w:numId="33">
    <w:abstractNumId w:val="0"/>
  </w:num>
  <w:num w:numId="34">
    <w:abstractNumId w:val="3"/>
  </w:num>
  <w:num w:numId="35">
    <w:abstractNumId w:val="20"/>
  </w:num>
  <w:num w:numId="36">
    <w:abstractNumId w:val="36"/>
  </w:num>
  <w:num w:numId="37">
    <w:abstractNumId w:val="9"/>
  </w:num>
  <w:num w:numId="38">
    <w:abstractNumId w:val="2"/>
  </w:num>
  <w:num w:numId="39">
    <w:abstractNumId w:val="34"/>
  </w:num>
  <w:num w:numId="40">
    <w:abstractNumId w:val="1"/>
  </w:num>
  <w:num w:numId="41">
    <w:abstractNumId w:val="33"/>
  </w:num>
  <w:num w:numId="42">
    <w:abstractNumId w:val="19"/>
  </w:num>
  <w:num w:numId="43">
    <w:abstractNumId w:val="28"/>
  </w:num>
  <w:num w:numId="44">
    <w:abstractNumId w:val="37"/>
  </w:num>
  <w:num w:numId="45">
    <w:abstractNumId w:val="7"/>
  </w:num>
  <w:num w:numId="46">
    <w:abstractNumId w:val="22"/>
  </w:num>
  <w:num w:numId="47">
    <w:abstractNumId w:val="18"/>
  </w:num>
  <w:num w:numId="48">
    <w:abstractNumId w:val="40"/>
  </w:num>
  <w:num w:numId="49">
    <w:abstractNumId w:val="16"/>
  </w:num>
  <w:num w:numId="50">
    <w:abstractNumId w:val="42"/>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07AC"/>
    <w:rsid w:val="00000A33"/>
    <w:rsid w:val="00001293"/>
    <w:rsid w:val="00004EA2"/>
    <w:rsid w:val="000154F0"/>
    <w:rsid w:val="00026243"/>
    <w:rsid w:val="0002658F"/>
    <w:rsid w:val="00036166"/>
    <w:rsid w:val="00040142"/>
    <w:rsid w:val="00050A32"/>
    <w:rsid w:val="00051949"/>
    <w:rsid w:val="00052073"/>
    <w:rsid w:val="00057FC2"/>
    <w:rsid w:val="00065D75"/>
    <w:rsid w:val="00067B34"/>
    <w:rsid w:val="00067D3F"/>
    <w:rsid w:val="0007456E"/>
    <w:rsid w:val="0007543F"/>
    <w:rsid w:val="0008075E"/>
    <w:rsid w:val="00081260"/>
    <w:rsid w:val="000819FA"/>
    <w:rsid w:val="000854D4"/>
    <w:rsid w:val="000969A5"/>
    <w:rsid w:val="000B405D"/>
    <w:rsid w:val="000B7B70"/>
    <w:rsid w:val="000C1296"/>
    <w:rsid w:val="000C1326"/>
    <w:rsid w:val="000D1DE1"/>
    <w:rsid w:val="000D5A5B"/>
    <w:rsid w:val="000D607C"/>
    <w:rsid w:val="000E0426"/>
    <w:rsid w:val="00102F4F"/>
    <w:rsid w:val="00111EF5"/>
    <w:rsid w:val="0011344C"/>
    <w:rsid w:val="00122D91"/>
    <w:rsid w:val="001261E3"/>
    <w:rsid w:val="001330EF"/>
    <w:rsid w:val="00137464"/>
    <w:rsid w:val="00144F8F"/>
    <w:rsid w:val="00175740"/>
    <w:rsid w:val="001A0723"/>
    <w:rsid w:val="001A35C0"/>
    <w:rsid w:val="001A78A3"/>
    <w:rsid w:val="001B7D34"/>
    <w:rsid w:val="001C3293"/>
    <w:rsid w:val="001C4071"/>
    <w:rsid w:val="001C48BF"/>
    <w:rsid w:val="001E1EB5"/>
    <w:rsid w:val="001E7B12"/>
    <w:rsid w:val="001F33B3"/>
    <w:rsid w:val="00200B63"/>
    <w:rsid w:val="00206227"/>
    <w:rsid w:val="002217B3"/>
    <w:rsid w:val="00233A3F"/>
    <w:rsid w:val="00235DB3"/>
    <w:rsid w:val="0023619D"/>
    <w:rsid w:val="00251DEE"/>
    <w:rsid w:val="00263A82"/>
    <w:rsid w:val="0026564B"/>
    <w:rsid w:val="00271BD6"/>
    <w:rsid w:val="00282A6B"/>
    <w:rsid w:val="002934DB"/>
    <w:rsid w:val="00294649"/>
    <w:rsid w:val="00295C7A"/>
    <w:rsid w:val="002A5818"/>
    <w:rsid w:val="002B24D5"/>
    <w:rsid w:val="002B3381"/>
    <w:rsid w:val="002B3C59"/>
    <w:rsid w:val="002B5EA2"/>
    <w:rsid w:val="002C1204"/>
    <w:rsid w:val="002D5FF2"/>
    <w:rsid w:val="002D6D2B"/>
    <w:rsid w:val="002E33EF"/>
    <w:rsid w:val="002F0DB5"/>
    <w:rsid w:val="002F4589"/>
    <w:rsid w:val="002F5B35"/>
    <w:rsid w:val="0030040F"/>
    <w:rsid w:val="00305C04"/>
    <w:rsid w:val="00321846"/>
    <w:rsid w:val="00324B0A"/>
    <w:rsid w:val="00325F78"/>
    <w:rsid w:val="003270A0"/>
    <w:rsid w:val="00347AE4"/>
    <w:rsid w:val="00363F8E"/>
    <w:rsid w:val="0036646D"/>
    <w:rsid w:val="00373A94"/>
    <w:rsid w:val="00376D81"/>
    <w:rsid w:val="00380CFD"/>
    <w:rsid w:val="0039284A"/>
    <w:rsid w:val="00392AE6"/>
    <w:rsid w:val="0039354E"/>
    <w:rsid w:val="00397C5A"/>
    <w:rsid w:val="003B002D"/>
    <w:rsid w:val="003B5AEA"/>
    <w:rsid w:val="003B6D82"/>
    <w:rsid w:val="003C030A"/>
    <w:rsid w:val="003D3122"/>
    <w:rsid w:val="003D44D8"/>
    <w:rsid w:val="003D5411"/>
    <w:rsid w:val="003D7E86"/>
    <w:rsid w:val="003E512D"/>
    <w:rsid w:val="003F1D7B"/>
    <w:rsid w:val="00400F25"/>
    <w:rsid w:val="004057E4"/>
    <w:rsid w:val="004200F0"/>
    <w:rsid w:val="00420DD6"/>
    <w:rsid w:val="00425CCA"/>
    <w:rsid w:val="00433B90"/>
    <w:rsid w:val="00433C9B"/>
    <w:rsid w:val="00445CEA"/>
    <w:rsid w:val="0046073D"/>
    <w:rsid w:val="00471E3F"/>
    <w:rsid w:val="00481728"/>
    <w:rsid w:val="0049690D"/>
    <w:rsid w:val="004A2B00"/>
    <w:rsid w:val="004B6964"/>
    <w:rsid w:val="004B6DD7"/>
    <w:rsid w:val="004C488E"/>
    <w:rsid w:val="004C54E0"/>
    <w:rsid w:val="004E0616"/>
    <w:rsid w:val="004F4435"/>
    <w:rsid w:val="005002EC"/>
    <w:rsid w:val="00502FE5"/>
    <w:rsid w:val="005038A3"/>
    <w:rsid w:val="00504E99"/>
    <w:rsid w:val="00505660"/>
    <w:rsid w:val="00505F6B"/>
    <w:rsid w:val="00507B31"/>
    <w:rsid w:val="0052007B"/>
    <w:rsid w:val="00524A9C"/>
    <w:rsid w:val="00530A7D"/>
    <w:rsid w:val="0053511E"/>
    <w:rsid w:val="0054694A"/>
    <w:rsid w:val="00553656"/>
    <w:rsid w:val="00563CD7"/>
    <w:rsid w:val="00564DCE"/>
    <w:rsid w:val="00566846"/>
    <w:rsid w:val="00566A5D"/>
    <w:rsid w:val="0058743E"/>
    <w:rsid w:val="00587D38"/>
    <w:rsid w:val="005A531D"/>
    <w:rsid w:val="005A770B"/>
    <w:rsid w:val="005B2712"/>
    <w:rsid w:val="005B333C"/>
    <w:rsid w:val="005B4731"/>
    <w:rsid w:val="005C664A"/>
    <w:rsid w:val="005D1A4D"/>
    <w:rsid w:val="005D614D"/>
    <w:rsid w:val="005E67D9"/>
    <w:rsid w:val="005F0EE8"/>
    <w:rsid w:val="005F5391"/>
    <w:rsid w:val="0060637B"/>
    <w:rsid w:val="00615D85"/>
    <w:rsid w:val="00645BE7"/>
    <w:rsid w:val="0064679D"/>
    <w:rsid w:val="00656CB5"/>
    <w:rsid w:val="006627B5"/>
    <w:rsid w:val="006772C9"/>
    <w:rsid w:val="00686779"/>
    <w:rsid w:val="006969F8"/>
    <w:rsid w:val="006A3C2F"/>
    <w:rsid w:val="006A6439"/>
    <w:rsid w:val="006B2B76"/>
    <w:rsid w:val="006B44FF"/>
    <w:rsid w:val="006B4B6C"/>
    <w:rsid w:val="006B735D"/>
    <w:rsid w:val="006B75E9"/>
    <w:rsid w:val="006C4888"/>
    <w:rsid w:val="006C528E"/>
    <w:rsid w:val="006C7912"/>
    <w:rsid w:val="006D1CA6"/>
    <w:rsid w:val="006D1E87"/>
    <w:rsid w:val="006D4E42"/>
    <w:rsid w:val="006E3057"/>
    <w:rsid w:val="006E49CA"/>
    <w:rsid w:val="006E64F3"/>
    <w:rsid w:val="006E6FD6"/>
    <w:rsid w:val="006E745E"/>
    <w:rsid w:val="00704995"/>
    <w:rsid w:val="00704FBF"/>
    <w:rsid w:val="00712839"/>
    <w:rsid w:val="007140BC"/>
    <w:rsid w:val="00714CFB"/>
    <w:rsid w:val="00732629"/>
    <w:rsid w:val="00742398"/>
    <w:rsid w:val="00742A44"/>
    <w:rsid w:val="00791E90"/>
    <w:rsid w:val="007B3C52"/>
    <w:rsid w:val="007D14AC"/>
    <w:rsid w:val="007E6F7F"/>
    <w:rsid w:val="007F3A0A"/>
    <w:rsid w:val="007F4D7F"/>
    <w:rsid w:val="007F5674"/>
    <w:rsid w:val="00800644"/>
    <w:rsid w:val="0080418E"/>
    <w:rsid w:val="0080585A"/>
    <w:rsid w:val="00817D13"/>
    <w:rsid w:val="008217F2"/>
    <w:rsid w:val="0082432F"/>
    <w:rsid w:val="00827343"/>
    <w:rsid w:val="00831EE8"/>
    <w:rsid w:val="00834513"/>
    <w:rsid w:val="008425F3"/>
    <w:rsid w:val="00842F13"/>
    <w:rsid w:val="00850AA6"/>
    <w:rsid w:val="008566DC"/>
    <w:rsid w:val="00857A2C"/>
    <w:rsid w:val="0087353A"/>
    <w:rsid w:val="00877AE8"/>
    <w:rsid w:val="00881060"/>
    <w:rsid w:val="00882250"/>
    <w:rsid w:val="00884958"/>
    <w:rsid w:val="0089572B"/>
    <w:rsid w:val="00896C80"/>
    <w:rsid w:val="008D3D7E"/>
    <w:rsid w:val="008E3181"/>
    <w:rsid w:val="008F1CA8"/>
    <w:rsid w:val="008F66C5"/>
    <w:rsid w:val="00911B15"/>
    <w:rsid w:val="00923C71"/>
    <w:rsid w:val="00925ADE"/>
    <w:rsid w:val="009271A1"/>
    <w:rsid w:val="00932902"/>
    <w:rsid w:val="00935CBA"/>
    <w:rsid w:val="009377E2"/>
    <w:rsid w:val="00940D5F"/>
    <w:rsid w:val="00953125"/>
    <w:rsid w:val="00962447"/>
    <w:rsid w:val="0096246A"/>
    <w:rsid w:val="009657C9"/>
    <w:rsid w:val="00974E78"/>
    <w:rsid w:val="00992E55"/>
    <w:rsid w:val="009A3EAC"/>
    <w:rsid w:val="009B2971"/>
    <w:rsid w:val="009C5F2D"/>
    <w:rsid w:val="009C5FA1"/>
    <w:rsid w:val="009D4ED4"/>
    <w:rsid w:val="009D68D3"/>
    <w:rsid w:val="009D7264"/>
    <w:rsid w:val="009E5D6F"/>
    <w:rsid w:val="009F0925"/>
    <w:rsid w:val="009F4544"/>
    <w:rsid w:val="00A0492F"/>
    <w:rsid w:val="00A10242"/>
    <w:rsid w:val="00A41E35"/>
    <w:rsid w:val="00A44111"/>
    <w:rsid w:val="00A54B53"/>
    <w:rsid w:val="00A62C16"/>
    <w:rsid w:val="00A65906"/>
    <w:rsid w:val="00A75917"/>
    <w:rsid w:val="00A85E24"/>
    <w:rsid w:val="00AA094B"/>
    <w:rsid w:val="00AA2CB1"/>
    <w:rsid w:val="00AA2E8B"/>
    <w:rsid w:val="00AA3E8E"/>
    <w:rsid w:val="00AA45C4"/>
    <w:rsid w:val="00AB1740"/>
    <w:rsid w:val="00AC0F86"/>
    <w:rsid w:val="00AC63F3"/>
    <w:rsid w:val="00AC7E6D"/>
    <w:rsid w:val="00AE5F5A"/>
    <w:rsid w:val="00AF7D00"/>
    <w:rsid w:val="00B04E26"/>
    <w:rsid w:val="00B17D30"/>
    <w:rsid w:val="00B2234F"/>
    <w:rsid w:val="00B43CF1"/>
    <w:rsid w:val="00B46470"/>
    <w:rsid w:val="00B54727"/>
    <w:rsid w:val="00B54778"/>
    <w:rsid w:val="00B666FF"/>
    <w:rsid w:val="00B72251"/>
    <w:rsid w:val="00B734AE"/>
    <w:rsid w:val="00B83EBB"/>
    <w:rsid w:val="00BB183C"/>
    <w:rsid w:val="00BB603E"/>
    <w:rsid w:val="00BC440C"/>
    <w:rsid w:val="00BD5487"/>
    <w:rsid w:val="00BE3A5C"/>
    <w:rsid w:val="00BF3779"/>
    <w:rsid w:val="00C05916"/>
    <w:rsid w:val="00C21501"/>
    <w:rsid w:val="00C21E29"/>
    <w:rsid w:val="00C311CA"/>
    <w:rsid w:val="00C3143F"/>
    <w:rsid w:val="00C4457E"/>
    <w:rsid w:val="00C601CA"/>
    <w:rsid w:val="00C619FC"/>
    <w:rsid w:val="00C71AA1"/>
    <w:rsid w:val="00C742BD"/>
    <w:rsid w:val="00C836C9"/>
    <w:rsid w:val="00C8698F"/>
    <w:rsid w:val="00CA3DF3"/>
    <w:rsid w:val="00CA3FCE"/>
    <w:rsid w:val="00CC34BC"/>
    <w:rsid w:val="00CC52FB"/>
    <w:rsid w:val="00CD035E"/>
    <w:rsid w:val="00CD493A"/>
    <w:rsid w:val="00CD569D"/>
    <w:rsid w:val="00CF4DF7"/>
    <w:rsid w:val="00D03277"/>
    <w:rsid w:val="00D40A62"/>
    <w:rsid w:val="00D4178B"/>
    <w:rsid w:val="00D46981"/>
    <w:rsid w:val="00D47A25"/>
    <w:rsid w:val="00D54C3B"/>
    <w:rsid w:val="00D622A0"/>
    <w:rsid w:val="00D707AC"/>
    <w:rsid w:val="00D712DB"/>
    <w:rsid w:val="00D762BB"/>
    <w:rsid w:val="00D848CF"/>
    <w:rsid w:val="00D92D04"/>
    <w:rsid w:val="00DA793E"/>
    <w:rsid w:val="00DB20B1"/>
    <w:rsid w:val="00DB2F20"/>
    <w:rsid w:val="00DB3914"/>
    <w:rsid w:val="00DB7BA2"/>
    <w:rsid w:val="00DC1D1A"/>
    <w:rsid w:val="00DC2DCA"/>
    <w:rsid w:val="00DD0167"/>
    <w:rsid w:val="00DD76EB"/>
    <w:rsid w:val="00DE26C2"/>
    <w:rsid w:val="00E147CE"/>
    <w:rsid w:val="00E1614A"/>
    <w:rsid w:val="00E204D3"/>
    <w:rsid w:val="00E30451"/>
    <w:rsid w:val="00E34D5B"/>
    <w:rsid w:val="00E34FB9"/>
    <w:rsid w:val="00E3540B"/>
    <w:rsid w:val="00E461DE"/>
    <w:rsid w:val="00E472D1"/>
    <w:rsid w:val="00E53368"/>
    <w:rsid w:val="00E617A4"/>
    <w:rsid w:val="00E65B16"/>
    <w:rsid w:val="00E707D0"/>
    <w:rsid w:val="00E715EB"/>
    <w:rsid w:val="00E7526A"/>
    <w:rsid w:val="00E77D8D"/>
    <w:rsid w:val="00E86E46"/>
    <w:rsid w:val="00E90F45"/>
    <w:rsid w:val="00E963F0"/>
    <w:rsid w:val="00E96BD2"/>
    <w:rsid w:val="00E979B5"/>
    <w:rsid w:val="00EA6649"/>
    <w:rsid w:val="00EB234F"/>
    <w:rsid w:val="00EB7820"/>
    <w:rsid w:val="00EC3B3F"/>
    <w:rsid w:val="00EC7738"/>
    <w:rsid w:val="00EF2C59"/>
    <w:rsid w:val="00EF6AC9"/>
    <w:rsid w:val="00F0071E"/>
    <w:rsid w:val="00F108D2"/>
    <w:rsid w:val="00F10DDD"/>
    <w:rsid w:val="00F333DC"/>
    <w:rsid w:val="00F63565"/>
    <w:rsid w:val="00F650EC"/>
    <w:rsid w:val="00F7305B"/>
    <w:rsid w:val="00F766C8"/>
    <w:rsid w:val="00F86744"/>
    <w:rsid w:val="00F90794"/>
    <w:rsid w:val="00F95151"/>
    <w:rsid w:val="00FC2492"/>
    <w:rsid w:val="00FC30D1"/>
    <w:rsid w:val="00FC4103"/>
    <w:rsid w:val="00FC716E"/>
    <w:rsid w:val="00FD0CA9"/>
    <w:rsid w:val="00FE3AB7"/>
    <w:rsid w:val="00FE509E"/>
    <w:rsid w:val="00FF0A74"/>
    <w:rsid w:val="00FF2FE0"/>
    <w:rsid w:val="00FF3962"/>
    <w:rsid w:val="00FF576F"/>
    <w:rsid w:val="00FF5F1A"/>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41"/>
    <o:shapelayout v:ext="edit">
      <o:idmap v:ext="edit" data="1"/>
    </o:shapelayout>
  </w:shapeDefaults>
  <w:decimalSymbol w:val=","/>
  <w:listSeparator w:val=";"/>
  <w14:docId w14:val="0DDC38DB"/>
  <w15:chartTrackingRefBased/>
  <w15:docId w15:val="{0DB509E4-D5D7-4084-888C-32BE8828D0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D707AC"/>
    <w:pPr>
      <w:spacing w:after="0" w:line="240" w:lineRule="auto"/>
      <w:jc w:val="both"/>
    </w:pPr>
    <w:rPr>
      <w:rFonts w:ascii="Republika" w:eastAsia="Times New Roman" w:hAnsi="Republika" w:cs="Times New Roman"/>
      <w:sz w:val="24"/>
      <w:szCs w:val="24"/>
      <w:lang w:eastAsia="sl-SI"/>
    </w:rPr>
  </w:style>
  <w:style w:type="paragraph" w:styleId="Naslov1">
    <w:name w:val="heading 1"/>
    <w:basedOn w:val="Navaden"/>
    <w:next w:val="Navaden"/>
    <w:link w:val="Naslov1Znak"/>
    <w:qFormat/>
    <w:rsid w:val="00D707AC"/>
    <w:pPr>
      <w:keepNext/>
      <w:numPr>
        <w:numId w:val="1"/>
      </w:numPr>
      <w:spacing w:before="240" w:after="60"/>
      <w:outlineLvl w:val="0"/>
    </w:pPr>
    <w:rPr>
      <w:rFonts w:ascii="Arial" w:hAnsi="Arial" w:cs="Arial"/>
      <w:b/>
      <w:bCs/>
      <w:kern w:val="32"/>
      <w:sz w:val="28"/>
      <w:szCs w:val="32"/>
    </w:rPr>
  </w:style>
  <w:style w:type="paragraph" w:styleId="Naslov2">
    <w:name w:val="heading 2"/>
    <w:basedOn w:val="Navaden"/>
    <w:next w:val="Navaden"/>
    <w:link w:val="Naslov2Znak"/>
    <w:qFormat/>
    <w:rsid w:val="00D707AC"/>
    <w:pPr>
      <w:keepNext/>
      <w:numPr>
        <w:ilvl w:val="1"/>
        <w:numId w:val="1"/>
      </w:numPr>
      <w:spacing w:before="240" w:after="60"/>
      <w:outlineLvl w:val="1"/>
    </w:pPr>
    <w:rPr>
      <w:rFonts w:cs="Arial"/>
      <w:b/>
      <w:bCs/>
      <w:i/>
      <w:iCs/>
      <w:sz w:val="28"/>
      <w:szCs w:val="28"/>
    </w:rPr>
  </w:style>
  <w:style w:type="paragraph" w:styleId="Naslov3">
    <w:name w:val="heading 3"/>
    <w:basedOn w:val="Navaden"/>
    <w:next w:val="Navaden"/>
    <w:link w:val="Naslov3Znak"/>
    <w:qFormat/>
    <w:rsid w:val="00D707AC"/>
    <w:pPr>
      <w:keepNext/>
      <w:numPr>
        <w:ilvl w:val="2"/>
        <w:numId w:val="1"/>
      </w:numPr>
      <w:tabs>
        <w:tab w:val="left" w:pos="862"/>
      </w:tabs>
      <w:spacing w:before="240" w:after="60"/>
      <w:outlineLvl w:val="2"/>
    </w:pPr>
    <w:rPr>
      <w:rFonts w:cs="Arial"/>
      <w:b/>
      <w:bCs/>
      <w:i/>
      <w:sz w:val="26"/>
      <w:szCs w:val="26"/>
    </w:rPr>
  </w:style>
  <w:style w:type="paragraph" w:styleId="Naslov4">
    <w:name w:val="heading 4"/>
    <w:basedOn w:val="Navaden"/>
    <w:next w:val="Navaden"/>
    <w:link w:val="Naslov4Znak"/>
    <w:qFormat/>
    <w:rsid w:val="00D707AC"/>
    <w:pPr>
      <w:keepNext/>
      <w:numPr>
        <w:ilvl w:val="3"/>
        <w:numId w:val="1"/>
      </w:numPr>
      <w:spacing w:before="240" w:after="60"/>
      <w:outlineLvl w:val="3"/>
    </w:pPr>
    <w:rPr>
      <w:b/>
      <w:bCs/>
      <w:i/>
      <w:szCs w:val="28"/>
    </w:rPr>
  </w:style>
  <w:style w:type="paragraph" w:styleId="Naslov5">
    <w:name w:val="heading 5"/>
    <w:basedOn w:val="Navaden"/>
    <w:next w:val="Navaden"/>
    <w:link w:val="Naslov5Znak"/>
    <w:qFormat/>
    <w:rsid w:val="00D707AC"/>
    <w:pPr>
      <w:numPr>
        <w:ilvl w:val="4"/>
        <w:numId w:val="1"/>
      </w:numPr>
      <w:spacing w:before="240" w:after="60"/>
      <w:outlineLvl w:val="4"/>
    </w:pPr>
    <w:rPr>
      <w:b/>
      <w:bCs/>
      <w:i/>
      <w:iCs/>
      <w:sz w:val="26"/>
      <w:szCs w:val="26"/>
    </w:rPr>
  </w:style>
  <w:style w:type="paragraph" w:styleId="Naslov6">
    <w:name w:val="heading 6"/>
    <w:basedOn w:val="Navaden"/>
    <w:next w:val="Navaden"/>
    <w:link w:val="Naslov6Znak"/>
    <w:qFormat/>
    <w:rsid w:val="00D707AC"/>
    <w:pPr>
      <w:numPr>
        <w:ilvl w:val="5"/>
        <w:numId w:val="1"/>
      </w:numPr>
      <w:spacing w:before="240" w:after="60"/>
      <w:outlineLvl w:val="5"/>
    </w:pPr>
    <w:rPr>
      <w:b/>
      <w:bCs/>
      <w:sz w:val="22"/>
      <w:szCs w:val="22"/>
    </w:rPr>
  </w:style>
  <w:style w:type="paragraph" w:styleId="Naslov7">
    <w:name w:val="heading 7"/>
    <w:basedOn w:val="Navaden"/>
    <w:next w:val="Navaden"/>
    <w:link w:val="Naslov7Znak"/>
    <w:qFormat/>
    <w:rsid w:val="00D707AC"/>
    <w:pPr>
      <w:numPr>
        <w:ilvl w:val="6"/>
        <w:numId w:val="1"/>
      </w:numPr>
      <w:spacing w:before="240" w:after="60"/>
      <w:outlineLvl w:val="6"/>
    </w:pPr>
  </w:style>
  <w:style w:type="paragraph" w:styleId="Naslov8">
    <w:name w:val="heading 8"/>
    <w:basedOn w:val="Navaden"/>
    <w:next w:val="Navaden"/>
    <w:link w:val="Naslov8Znak"/>
    <w:qFormat/>
    <w:rsid w:val="00D707AC"/>
    <w:pPr>
      <w:numPr>
        <w:ilvl w:val="7"/>
        <w:numId w:val="1"/>
      </w:numPr>
      <w:spacing w:before="240" w:after="60"/>
      <w:outlineLvl w:val="7"/>
    </w:pPr>
    <w:rPr>
      <w:i/>
      <w:iCs/>
    </w:rPr>
  </w:style>
  <w:style w:type="paragraph" w:styleId="Naslov9">
    <w:name w:val="heading 9"/>
    <w:basedOn w:val="Navaden"/>
    <w:next w:val="Navaden"/>
    <w:link w:val="Naslov9Znak"/>
    <w:qFormat/>
    <w:rsid w:val="00D707AC"/>
    <w:pPr>
      <w:numPr>
        <w:ilvl w:val="8"/>
        <w:numId w:val="1"/>
      </w:numPr>
      <w:spacing w:before="240" w:after="60"/>
      <w:outlineLvl w:val="8"/>
    </w:pPr>
    <w:rPr>
      <w:rFonts w:ascii="Arial" w:hAnsi="Arial" w:cs="Arial"/>
      <w:sz w:val="22"/>
      <w:szCs w:val="22"/>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rsid w:val="00D707AC"/>
    <w:rPr>
      <w:rFonts w:ascii="Arial" w:eastAsia="Times New Roman" w:hAnsi="Arial" w:cs="Arial"/>
      <w:b/>
      <w:bCs/>
      <w:kern w:val="32"/>
      <w:sz w:val="28"/>
      <w:szCs w:val="32"/>
      <w:lang w:eastAsia="sl-SI"/>
    </w:rPr>
  </w:style>
  <w:style w:type="character" w:customStyle="1" w:styleId="Naslov2Znak">
    <w:name w:val="Naslov 2 Znak"/>
    <w:basedOn w:val="Privzetapisavaodstavka"/>
    <w:link w:val="Naslov2"/>
    <w:rsid w:val="00D707AC"/>
    <w:rPr>
      <w:rFonts w:ascii="Republika" w:eastAsia="Times New Roman" w:hAnsi="Republika" w:cs="Arial"/>
      <w:b/>
      <w:bCs/>
      <w:i/>
      <w:iCs/>
      <w:sz w:val="28"/>
      <w:szCs w:val="28"/>
      <w:lang w:eastAsia="sl-SI"/>
    </w:rPr>
  </w:style>
  <w:style w:type="character" w:customStyle="1" w:styleId="Naslov3Znak">
    <w:name w:val="Naslov 3 Znak"/>
    <w:basedOn w:val="Privzetapisavaodstavka"/>
    <w:link w:val="Naslov3"/>
    <w:rsid w:val="00D707AC"/>
    <w:rPr>
      <w:rFonts w:ascii="Republika" w:eastAsia="Times New Roman" w:hAnsi="Republika" w:cs="Arial"/>
      <w:b/>
      <w:bCs/>
      <w:i/>
      <w:sz w:val="26"/>
      <w:szCs w:val="26"/>
      <w:lang w:eastAsia="sl-SI"/>
    </w:rPr>
  </w:style>
  <w:style w:type="character" w:customStyle="1" w:styleId="Naslov4Znak">
    <w:name w:val="Naslov 4 Znak"/>
    <w:basedOn w:val="Privzetapisavaodstavka"/>
    <w:link w:val="Naslov4"/>
    <w:rsid w:val="00D707AC"/>
    <w:rPr>
      <w:rFonts w:ascii="Republika" w:eastAsia="Times New Roman" w:hAnsi="Republika" w:cs="Times New Roman"/>
      <w:b/>
      <w:bCs/>
      <w:i/>
      <w:sz w:val="24"/>
      <w:szCs w:val="28"/>
      <w:lang w:eastAsia="sl-SI"/>
    </w:rPr>
  </w:style>
  <w:style w:type="character" w:customStyle="1" w:styleId="Naslov5Znak">
    <w:name w:val="Naslov 5 Znak"/>
    <w:basedOn w:val="Privzetapisavaodstavka"/>
    <w:link w:val="Naslov5"/>
    <w:rsid w:val="00D707AC"/>
    <w:rPr>
      <w:rFonts w:ascii="Republika" w:eastAsia="Times New Roman" w:hAnsi="Republika" w:cs="Times New Roman"/>
      <w:b/>
      <w:bCs/>
      <w:i/>
      <w:iCs/>
      <w:sz w:val="26"/>
      <w:szCs w:val="26"/>
      <w:lang w:eastAsia="sl-SI"/>
    </w:rPr>
  </w:style>
  <w:style w:type="character" w:customStyle="1" w:styleId="Naslov6Znak">
    <w:name w:val="Naslov 6 Znak"/>
    <w:basedOn w:val="Privzetapisavaodstavka"/>
    <w:link w:val="Naslov6"/>
    <w:rsid w:val="00D707AC"/>
    <w:rPr>
      <w:rFonts w:ascii="Republika" w:eastAsia="Times New Roman" w:hAnsi="Republika" w:cs="Times New Roman"/>
      <w:b/>
      <w:bCs/>
      <w:lang w:eastAsia="sl-SI"/>
    </w:rPr>
  </w:style>
  <w:style w:type="character" w:customStyle="1" w:styleId="Naslov7Znak">
    <w:name w:val="Naslov 7 Znak"/>
    <w:basedOn w:val="Privzetapisavaodstavka"/>
    <w:link w:val="Naslov7"/>
    <w:rsid w:val="00D707AC"/>
    <w:rPr>
      <w:rFonts w:ascii="Republika" w:eastAsia="Times New Roman" w:hAnsi="Republika" w:cs="Times New Roman"/>
      <w:sz w:val="24"/>
      <w:szCs w:val="24"/>
      <w:lang w:eastAsia="sl-SI"/>
    </w:rPr>
  </w:style>
  <w:style w:type="character" w:customStyle="1" w:styleId="Naslov8Znak">
    <w:name w:val="Naslov 8 Znak"/>
    <w:basedOn w:val="Privzetapisavaodstavka"/>
    <w:link w:val="Naslov8"/>
    <w:rsid w:val="00D707AC"/>
    <w:rPr>
      <w:rFonts w:ascii="Republika" w:eastAsia="Times New Roman" w:hAnsi="Republika" w:cs="Times New Roman"/>
      <w:i/>
      <w:iCs/>
      <w:sz w:val="24"/>
      <w:szCs w:val="24"/>
      <w:lang w:eastAsia="sl-SI"/>
    </w:rPr>
  </w:style>
  <w:style w:type="character" w:customStyle="1" w:styleId="Naslov9Znak">
    <w:name w:val="Naslov 9 Znak"/>
    <w:basedOn w:val="Privzetapisavaodstavka"/>
    <w:link w:val="Naslov9"/>
    <w:rsid w:val="00D707AC"/>
    <w:rPr>
      <w:rFonts w:ascii="Arial" w:eastAsia="Times New Roman" w:hAnsi="Arial" w:cs="Arial"/>
      <w:lang w:eastAsia="sl-SI"/>
    </w:rPr>
  </w:style>
  <w:style w:type="paragraph" w:styleId="Besedilooblaka">
    <w:name w:val="Balloon Text"/>
    <w:basedOn w:val="Navaden"/>
    <w:link w:val="BesedilooblakaZnak"/>
    <w:semiHidden/>
    <w:unhideWhenUsed/>
    <w:rsid w:val="00D707AC"/>
    <w:rPr>
      <w:rFonts w:ascii="Tahoma" w:hAnsi="Tahoma" w:cs="Tahoma"/>
      <w:sz w:val="16"/>
      <w:szCs w:val="16"/>
    </w:rPr>
  </w:style>
  <w:style w:type="character" w:customStyle="1" w:styleId="BesedilooblakaZnak">
    <w:name w:val="Besedilo oblačka Znak"/>
    <w:basedOn w:val="Privzetapisavaodstavka"/>
    <w:link w:val="Besedilooblaka"/>
    <w:semiHidden/>
    <w:rsid w:val="00D707AC"/>
    <w:rPr>
      <w:rFonts w:ascii="Tahoma" w:eastAsia="Times New Roman" w:hAnsi="Tahoma" w:cs="Tahoma"/>
      <w:sz w:val="16"/>
      <w:szCs w:val="16"/>
      <w:lang w:eastAsia="sl-SI"/>
    </w:rPr>
  </w:style>
  <w:style w:type="paragraph" w:styleId="Kazalovsebine1">
    <w:name w:val="toc 1"/>
    <w:basedOn w:val="Navaden"/>
    <w:next w:val="Navaden"/>
    <w:autoRedefine/>
    <w:uiPriority w:val="39"/>
    <w:rsid w:val="00D707AC"/>
    <w:pPr>
      <w:tabs>
        <w:tab w:val="left" w:pos="480"/>
        <w:tab w:val="right" w:leader="dot" w:pos="9062"/>
      </w:tabs>
      <w:spacing w:line="288" w:lineRule="auto"/>
    </w:pPr>
    <w:rPr>
      <w:rFonts w:ascii="Arial" w:hAnsi="Arial" w:cs="Arial"/>
      <w:b/>
      <w:noProof/>
      <w:color w:val="000000"/>
      <w:sz w:val="22"/>
      <w:szCs w:val="22"/>
    </w:rPr>
  </w:style>
  <w:style w:type="character" w:styleId="Hiperpovezava">
    <w:name w:val="Hyperlink"/>
    <w:uiPriority w:val="99"/>
    <w:rsid w:val="00D707AC"/>
    <w:rPr>
      <w:color w:val="0000FF"/>
      <w:u w:val="single"/>
    </w:rPr>
  </w:style>
  <w:style w:type="paragraph" w:styleId="Glava">
    <w:name w:val="header"/>
    <w:basedOn w:val="Navaden"/>
    <w:link w:val="GlavaZnak"/>
    <w:rsid w:val="00D707AC"/>
    <w:pPr>
      <w:tabs>
        <w:tab w:val="center" w:pos="4536"/>
        <w:tab w:val="right" w:pos="9072"/>
      </w:tabs>
    </w:pPr>
  </w:style>
  <w:style w:type="character" w:customStyle="1" w:styleId="GlavaZnak">
    <w:name w:val="Glava Znak"/>
    <w:basedOn w:val="Privzetapisavaodstavka"/>
    <w:link w:val="Glava"/>
    <w:rsid w:val="00D707AC"/>
    <w:rPr>
      <w:rFonts w:ascii="Republika" w:eastAsia="Times New Roman" w:hAnsi="Republika" w:cs="Times New Roman"/>
      <w:sz w:val="24"/>
      <w:szCs w:val="24"/>
      <w:lang w:eastAsia="sl-SI"/>
    </w:rPr>
  </w:style>
  <w:style w:type="paragraph" w:styleId="Noga">
    <w:name w:val="footer"/>
    <w:basedOn w:val="Navaden"/>
    <w:link w:val="NogaZnak"/>
    <w:uiPriority w:val="99"/>
    <w:rsid w:val="00D707AC"/>
    <w:pPr>
      <w:tabs>
        <w:tab w:val="center" w:pos="4536"/>
        <w:tab w:val="right" w:pos="9072"/>
      </w:tabs>
    </w:pPr>
  </w:style>
  <w:style w:type="character" w:customStyle="1" w:styleId="NogaZnak">
    <w:name w:val="Noga Znak"/>
    <w:basedOn w:val="Privzetapisavaodstavka"/>
    <w:link w:val="Noga"/>
    <w:uiPriority w:val="99"/>
    <w:rsid w:val="00D707AC"/>
    <w:rPr>
      <w:rFonts w:ascii="Republika" w:eastAsia="Times New Roman" w:hAnsi="Republika" w:cs="Times New Roman"/>
      <w:sz w:val="24"/>
      <w:szCs w:val="24"/>
      <w:lang w:eastAsia="sl-SI"/>
    </w:rPr>
  </w:style>
  <w:style w:type="paragraph" w:styleId="Kazalovsebine2">
    <w:name w:val="toc 2"/>
    <w:basedOn w:val="Navaden"/>
    <w:next w:val="Navaden"/>
    <w:autoRedefine/>
    <w:uiPriority w:val="39"/>
    <w:rsid w:val="00D707AC"/>
    <w:pPr>
      <w:ind w:left="240"/>
    </w:pPr>
  </w:style>
  <w:style w:type="character" w:styleId="tevilkastrani">
    <w:name w:val="page number"/>
    <w:basedOn w:val="Privzetapisavaodstavka"/>
    <w:rsid w:val="00D707AC"/>
  </w:style>
  <w:style w:type="paragraph" w:customStyle="1" w:styleId="NASLOVNICA">
    <w:name w:val="NASLOVNICA"/>
    <w:basedOn w:val="Navaden"/>
    <w:rsid w:val="00D707AC"/>
    <w:pPr>
      <w:jc w:val="center"/>
    </w:pPr>
    <w:rPr>
      <w:color w:val="003366"/>
      <w:sz w:val="40"/>
      <w:szCs w:val="20"/>
    </w:rPr>
  </w:style>
  <w:style w:type="paragraph" w:customStyle="1" w:styleId="Naslovnica0">
    <w:name w:val="Naslovnica"/>
    <w:basedOn w:val="Navaden"/>
    <w:rsid w:val="00D707AC"/>
    <w:pPr>
      <w:jc w:val="center"/>
    </w:pPr>
    <w:rPr>
      <w:color w:val="003366"/>
      <w:sz w:val="40"/>
      <w:szCs w:val="20"/>
    </w:rPr>
  </w:style>
  <w:style w:type="table" w:styleId="Tabelaklasina3">
    <w:name w:val="Table Classic 3"/>
    <w:basedOn w:val="Navadnatabela"/>
    <w:rsid w:val="00D707AC"/>
    <w:pPr>
      <w:spacing w:after="0" w:line="240" w:lineRule="auto"/>
      <w:jc w:val="center"/>
    </w:pPr>
    <w:rPr>
      <w:rFonts w:ascii="Republika" w:eastAsia="Times New Roman" w:hAnsi="Republika" w:cs="Times New Roman"/>
      <w:color w:val="000080"/>
      <w:sz w:val="20"/>
      <w:szCs w:val="20"/>
      <w:lang w:eastAsia="sl-SI"/>
    </w:rPr>
    <w:tblPr>
      <w:tblBorders>
        <w:top w:val="single" w:sz="12" w:space="0" w:color="000000"/>
        <w:left w:val="single" w:sz="12" w:space="0" w:color="000000"/>
        <w:bottom w:val="single" w:sz="12" w:space="0" w:color="000000"/>
        <w:right w:val="single" w:sz="12" w:space="0" w:color="000000"/>
      </w:tblBorders>
    </w:tblPr>
    <w:tcPr>
      <w:shd w:val="solid" w:color="C0C0C0" w:fill="FFFFFF"/>
      <w:vAlign w:val="center"/>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val="0"/>
        <w:bCs/>
        <w:color w:val="000000"/>
      </w:rPr>
      <w:tblPr/>
      <w:tcPr>
        <w:tcBorders>
          <w:tl2br w:val="none" w:sz="0" w:space="0" w:color="auto"/>
          <w:tr2bl w:val="none" w:sz="0" w:space="0" w:color="auto"/>
        </w:tcBorders>
      </w:tcPr>
    </w:tblStylePr>
  </w:style>
  <w:style w:type="paragraph" w:styleId="Napis">
    <w:name w:val="caption"/>
    <w:basedOn w:val="Navaden"/>
    <w:next w:val="Navaden"/>
    <w:qFormat/>
    <w:rsid w:val="00D707AC"/>
    <w:rPr>
      <w:b/>
      <w:bCs/>
      <w:sz w:val="20"/>
      <w:szCs w:val="20"/>
    </w:rPr>
  </w:style>
  <w:style w:type="paragraph" w:customStyle="1" w:styleId="Slog1">
    <w:name w:val="Slog1"/>
    <w:basedOn w:val="Naslov3"/>
    <w:rsid w:val="00D707AC"/>
    <w:rPr>
      <w:sz w:val="24"/>
    </w:rPr>
  </w:style>
  <w:style w:type="paragraph" w:styleId="Kazalovsebine3">
    <w:name w:val="toc 3"/>
    <w:basedOn w:val="Navaden"/>
    <w:next w:val="Navaden"/>
    <w:autoRedefine/>
    <w:uiPriority w:val="39"/>
    <w:rsid w:val="00D707AC"/>
    <w:pPr>
      <w:tabs>
        <w:tab w:val="left" w:pos="1440"/>
        <w:tab w:val="right" w:leader="dot" w:pos="9062"/>
      </w:tabs>
      <w:ind w:left="480"/>
    </w:pPr>
  </w:style>
  <w:style w:type="paragraph" w:customStyle="1" w:styleId="Slog2">
    <w:name w:val="Slog2"/>
    <w:basedOn w:val="Naslov4"/>
    <w:rsid w:val="00D707AC"/>
  </w:style>
  <w:style w:type="paragraph" w:customStyle="1" w:styleId="Slog3">
    <w:name w:val="Slog3"/>
    <w:basedOn w:val="Naslov4"/>
    <w:rsid w:val="00D707AC"/>
  </w:style>
  <w:style w:type="paragraph" w:styleId="Kazalovsebine4">
    <w:name w:val="toc 4"/>
    <w:basedOn w:val="Navaden"/>
    <w:next w:val="Navaden"/>
    <w:autoRedefine/>
    <w:semiHidden/>
    <w:rsid w:val="00D707AC"/>
    <w:pPr>
      <w:ind w:left="720"/>
    </w:pPr>
  </w:style>
  <w:style w:type="table" w:styleId="Tabelaklasina1">
    <w:name w:val="Table Classic 1"/>
    <w:basedOn w:val="Navadnatabela"/>
    <w:rsid w:val="00D707AC"/>
    <w:pPr>
      <w:spacing w:after="0" w:line="240" w:lineRule="auto"/>
      <w:jc w:val="both"/>
    </w:pPr>
    <w:rPr>
      <w:rFonts w:ascii="Times New Roman" w:eastAsia="Times New Roman" w:hAnsi="Times New Roman" w:cs="Times New Roman"/>
      <w:sz w:val="20"/>
      <w:szCs w:val="20"/>
      <w:lang w:eastAsia="sl-SI"/>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SlogSamotevilenje">
    <w:name w:val="Slog Samoštevilčenje"/>
    <w:basedOn w:val="Brezseznama"/>
    <w:rsid w:val="00D707AC"/>
    <w:pPr>
      <w:numPr>
        <w:numId w:val="3"/>
      </w:numPr>
    </w:pPr>
  </w:style>
  <w:style w:type="table" w:styleId="Tabelamrea">
    <w:name w:val="Table Grid"/>
    <w:basedOn w:val="Navadnatabela"/>
    <w:rsid w:val="00D707AC"/>
    <w:pPr>
      <w:spacing w:after="0" w:line="240" w:lineRule="auto"/>
      <w:jc w:val="both"/>
    </w:pPr>
    <w:rPr>
      <w:rFonts w:ascii="Times New Roman" w:eastAsia="Times New Roman" w:hAnsi="Times New Roman" w:cs="Times New Roman"/>
      <w:sz w:val="20"/>
      <w:szCs w:val="20"/>
      <w:lang w:eastAsia="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otnaopomba-besedilo">
    <w:name w:val="footnote text"/>
    <w:basedOn w:val="Navaden"/>
    <w:link w:val="Sprotnaopomba-besediloZnak"/>
    <w:rsid w:val="00D707AC"/>
    <w:pPr>
      <w:widowControl w:val="0"/>
      <w:overflowPunct w:val="0"/>
      <w:autoSpaceDE w:val="0"/>
      <w:autoSpaceDN w:val="0"/>
      <w:adjustRightInd w:val="0"/>
      <w:jc w:val="left"/>
    </w:pPr>
    <w:rPr>
      <w:rFonts w:ascii="Book Antiqua" w:hAnsi="Book Antiqua"/>
      <w:sz w:val="20"/>
      <w:szCs w:val="20"/>
    </w:rPr>
  </w:style>
  <w:style w:type="character" w:customStyle="1" w:styleId="Sprotnaopomba-besediloZnak">
    <w:name w:val="Sprotna opomba - besedilo Znak"/>
    <w:basedOn w:val="Privzetapisavaodstavka"/>
    <w:link w:val="Sprotnaopomba-besedilo"/>
    <w:rsid w:val="00D707AC"/>
    <w:rPr>
      <w:rFonts w:ascii="Book Antiqua" w:eastAsia="Times New Roman" w:hAnsi="Book Antiqua" w:cs="Times New Roman"/>
      <w:sz w:val="20"/>
      <w:szCs w:val="20"/>
      <w:lang w:eastAsia="sl-SI"/>
    </w:rPr>
  </w:style>
  <w:style w:type="paragraph" w:styleId="Telobesedila">
    <w:name w:val="Body Text"/>
    <w:basedOn w:val="Navaden"/>
    <w:link w:val="TelobesedilaZnak"/>
    <w:rsid w:val="00D707AC"/>
    <w:rPr>
      <w:rFonts w:ascii="Times New Roman" w:hAnsi="Times New Roman"/>
      <w:lang w:eastAsia="en-US"/>
    </w:rPr>
  </w:style>
  <w:style w:type="character" w:customStyle="1" w:styleId="TelobesedilaZnak">
    <w:name w:val="Telo besedila Znak"/>
    <w:basedOn w:val="Privzetapisavaodstavka"/>
    <w:link w:val="Telobesedila"/>
    <w:rsid w:val="00D707AC"/>
    <w:rPr>
      <w:rFonts w:ascii="Times New Roman" w:eastAsia="Times New Roman" w:hAnsi="Times New Roman" w:cs="Times New Roman"/>
      <w:sz w:val="24"/>
      <w:szCs w:val="24"/>
    </w:rPr>
  </w:style>
  <w:style w:type="character" w:styleId="Sprotnaopomba-sklic">
    <w:name w:val="footnote reference"/>
    <w:rsid w:val="00D707AC"/>
    <w:rPr>
      <w:vertAlign w:val="superscript"/>
    </w:rPr>
  </w:style>
  <w:style w:type="paragraph" w:customStyle="1" w:styleId="Oznaenseznam1">
    <w:name w:val="Označen seznam1"/>
    <w:basedOn w:val="Navaden"/>
    <w:rsid w:val="00D707AC"/>
    <w:pPr>
      <w:widowControl w:val="0"/>
      <w:numPr>
        <w:numId w:val="2"/>
      </w:numPr>
      <w:suppressAutoHyphens/>
      <w:autoSpaceDE w:val="0"/>
    </w:pPr>
    <w:rPr>
      <w:rFonts w:ascii="Times New Roman" w:hAnsi="Times New Roman"/>
      <w:sz w:val="20"/>
      <w:szCs w:val="20"/>
      <w:lang w:eastAsia="ar-SA"/>
    </w:rPr>
  </w:style>
  <w:style w:type="character" w:customStyle="1" w:styleId="ZnakZnak12">
    <w:name w:val="Znak Znak12"/>
    <w:rsid w:val="00D707AC"/>
    <w:rPr>
      <w:rFonts w:ascii="Arial" w:hAnsi="Arial" w:cs="Arial"/>
      <w:b/>
      <w:bCs/>
      <w:sz w:val="24"/>
      <w:szCs w:val="26"/>
      <w:lang w:val="en-US" w:eastAsia="ar-SA" w:bidi="ar-SA"/>
    </w:rPr>
  </w:style>
  <w:style w:type="character" w:customStyle="1" w:styleId="DefaultParagraphFont1">
    <w:name w:val="Default Paragraph Font1"/>
    <w:rsid w:val="00D707AC"/>
  </w:style>
  <w:style w:type="character" w:customStyle="1" w:styleId="Heading1Char">
    <w:name w:val="Heading 1 Char"/>
    <w:rsid w:val="00D707AC"/>
    <w:rPr>
      <w:rFonts w:ascii="Arial" w:hAnsi="Arial" w:cs="Arial"/>
      <w:b/>
      <w:bCs/>
      <w:kern w:val="1"/>
      <w:sz w:val="24"/>
      <w:szCs w:val="24"/>
      <w:lang w:eastAsia="ar-SA" w:bidi="ar-SA"/>
    </w:rPr>
  </w:style>
  <w:style w:type="character" w:customStyle="1" w:styleId="Heading2Char">
    <w:name w:val="Heading 2 Char"/>
    <w:rsid w:val="00D707AC"/>
    <w:rPr>
      <w:rFonts w:ascii="Arial" w:hAnsi="Arial" w:cs="Arial"/>
      <w:b/>
      <w:bCs/>
      <w:i/>
      <w:iCs/>
      <w:sz w:val="28"/>
      <w:szCs w:val="28"/>
      <w:lang w:val="en-US" w:eastAsia="ar-SA" w:bidi="ar-SA"/>
    </w:rPr>
  </w:style>
  <w:style w:type="character" w:customStyle="1" w:styleId="Heading3Char">
    <w:name w:val="Heading 3 Char"/>
    <w:rsid w:val="00D707AC"/>
    <w:rPr>
      <w:rFonts w:ascii="Arial" w:hAnsi="Arial" w:cs="Arial"/>
      <w:b/>
      <w:bCs/>
      <w:sz w:val="26"/>
      <w:szCs w:val="26"/>
      <w:lang w:val="en-US" w:eastAsia="ar-SA" w:bidi="ar-SA"/>
    </w:rPr>
  </w:style>
  <w:style w:type="character" w:customStyle="1" w:styleId="Heading4Char">
    <w:name w:val="Heading 4 Char"/>
    <w:rsid w:val="00D707AC"/>
    <w:rPr>
      <w:rFonts w:ascii="Times New Roman" w:hAnsi="Times New Roman" w:cs="Times New Roman"/>
      <w:b/>
      <w:bCs/>
      <w:sz w:val="28"/>
      <w:szCs w:val="28"/>
      <w:lang w:eastAsia="ar-SA" w:bidi="ar-SA"/>
    </w:rPr>
  </w:style>
  <w:style w:type="character" w:customStyle="1" w:styleId="Heading5Char">
    <w:name w:val="Heading 5 Char"/>
    <w:rsid w:val="00D707AC"/>
    <w:rPr>
      <w:rFonts w:ascii="Times New Roman" w:hAnsi="Times New Roman" w:cs="Times New Roman"/>
      <w:b/>
      <w:bCs/>
      <w:sz w:val="20"/>
      <w:szCs w:val="20"/>
      <w:lang w:eastAsia="ar-SA" w:bidi="ar-SA"/>
    </w:rPr>
  </w:style>
  <w:style w:type="character" w:customStyle="1" w:styleId="Heading6Char">
    <w:name w:val="Heading 6 Char"/>
    <w:rsid w:val="00D707AC"/>
    <w:rPr>
      <w:rFonts w:ascii="Times New Roman" w:hAnsi="Times New Roman" w:cs="Times New Roman"/>
      <w:b/>
      <w:bCs/>
      <w:sz w:val="20"/>
      <w:szCs w:val="20"/>
      <w:lang w:eastAsia="ar-SA" w:bidi="ar-SA"/>
    </w:rPr>
  </w:style>
  <w:style w:type="character" w:customStyle="1" w:styleId="Heading7Char">
    <w:name w:val="Heading 7 Char"/>
    <w:rsid w:val="00D707AC"/>
    <w:rPr>
      <w:rFonts w:ascii="Times New Roman" w:hAnsi="Times New Roman" w:cs="Times New Roman"/>
      <w:b/>
      <w:bCs/>
      <w:sz w:val="20"/>
      <w:szCs w:val="20"/>
      <w:lang w:eastAsia="ar-SA" w:bidi="ar-SA"/>
    </w:rPr>
  </w:style>
  <w:style w:type="character" w:customStyle="1" w:styleId="Heading8Char">
    <w:name w:val="Heading 8 Char"/>
    <w:rsid w:val="00D707AC"/>
    <w:rPr>
      <w:rFonts w:ascii="Times New Roman" w:hAnsi="Times New Roman" w:cs="Times New Roman"/>
      <w:b/>
      <w:bCs/>
      <w:sz w:val="20"/>
      <w:szCs w:val="20"/>
      <w:lang w:eastAsia="ar-SA" w:bidi="ar-SA"/>
    </w:rPr>
  </w:style>
  <w:style w:type="character" w:customStyle="1" w:styleId="Heading9Char">
    <w:name w:val="Heading 9 Char"/>
    <w:rsid w:val="00D707AC"/>
    <w:rPr>
      <w:rFonts w:ascii="Times New Roman" w:hAnsi="Times New Roman" w:cs="Times New Roman"/>
      <w:b/>
      <w:bCs/>
      <w:sz w:val="20"/>
      <w:szCs w:val="20"/>
      <w:lang w:eastAsia="ar-SA" w:bidi="ar-SA"/>
    </w:rPr>
  </w:style>
  <w:style w:type="character" w:customStyle="1" w:styleId="FollowedHyperlink1">
    <w:name w:val="FollowedHyperlink1"/>
    <w:rsid w:val="00D707AC"/>
    <w:rPr>
      <w:color w:val="800080"/>
      <w:u w:val="single"/>
    </w:rPr>
  </w:style>
  <w:style w:type="character" w:customStyle="1" w:styleId="HeaderChar">
    <w:name w:val="Header Char"/>
    <w:rsid w:val="00D707AC"/>
    <w:rPr>
      <w:rFonts w:ascii="Arial" w:hAnsi="Arial" w:cs="Arial"/>
      <w:sz w:val="24"/>
      <w:szCs w:val="24"/>
      <w:lang w:val="en-US" w:eastAsia="ar-SA" w:bidi="ar-SA"/>
    </w:rPr>
  </w:style>
  <w:style w:type="character" w:customStyle="1" w:styleId="FooterChar">
    <w:name w:val="Footer Char"/>
    <w:rsid w:val="00D707AC"/>
    <w:rPr>
      <w:rFonts w:ascii="Arial" w:hAnsi="Arial" w:cs="Arial"/>
      <w:sz w:val="24"/>
      <w:szCs w:val="24"/>
      <w:lang w:val="en-US" w:eastAsia="ar-SA" w:bidi="ar-SA"/>
    </w:rPr>
  </w:style>
  <w:style w:type="character" w:customStyle="1" w:styleId="BodyTextChar">
    <w:name w:val="Body Text Char"/>
    <w:rsid w:val="00D707AC"/>
    <w:rPr>
      <w:rFonts w:ascii="Times New Roman" w:hAnsi="Times New Roman" w:cs="Times New Roman"/>
      <w:sz w:val="24"/>
      <w:szCs w:val="24"/>
      <w:lang w:eastAsia="ar-SA" w:bidi="ar-SA"/>
    </w:rPr>
  </w:style>
  <w:style w:type="character" w:customStyle="1" w:styleId="SubtitleChar">
    <w:name w:val="Subtitle Char"/>
    <w:rsid w:val="00D707AC"/>
    <w:rPr>
      <w:rFonts w:ascii="Cambria" w:hAnsi="Cambria" w:cs="Cambria"/>
      <w:i/>
      <w:iCs/>
      <w:color w:val="4F81BD"/>
      <w:spacing w:val="15"/>
      <w:sz w:val="24"/>
      <w:szCs w:val="24"/>
      <w:lang w:val="en-US" w:eastAsia="ar-SA" w:bidi="ar-SA"/>
    </w:rPr>
  </w:style>
  <w:style w:type="character" w:customStyle="1" w:styleId="TitleChar">
    <w:name w:val="Title Char"/>
    <w:rsid w:val="00D707AC"/>
    <w:rPr>
      <w:rFonts w:ascii="Times New Roman" w:hAnsi="Times New Roman" w:cs="Times New Roman"/>
      <w:b/>
      <w:bCs/>
      <w:sz w:val="20"/>
      <w:szCs w:val="20"/>
      <w:lang w:eastAsia="ar-SA" w:bidi="ar-SA"/>
    </w:rPr>
  </w:style>
  <w:style w:type="character" w:customStyle="1" w:styleId="BodyTextIndentChar">
    <w:name w:val="Body Text Indent Char"/>
    <w:rsid w:val="00D707AC"/>
    <w:rPr>
      <w:rFonts w:ascii="Times New Roman" w:hAnsi="Times New Roman" w:cs="Times New Roman"/>
      <w:sz w:val="20"/>
      <w:szCs w:val="20"/>
      <w:lang w:eastAsia="ar-SA" w:bidi="ar-SA"/>
    </w:rPr>
  </w:style>
  <w:style w:type="character" w:customStyle="1" w:styleId="BalloonTextChar">
    <w:name w:val="Balloon Text Char"/>
    <w:rsid w:val="00D707AC"/>
    <w:rPr>
      <w:rFonts w:ascii="Tahoma" w:hAnsi="Tahoma" w:cs="Tahoma"/>
      <w:sz w:val="16"/>
      <w:szCs w:val="16"/>
      <w:lang w:val="en-US" w:eastAsia="ar-SA" w:bidi="ar-SA"/>
    </w:rPr>
  </w:style>
  <w:style w:type="character" w:customStyle="1" w:styleId="WW8Num3z0">
    <w:name w:val="WW8Num3z0"/>
    <w:rsid w:val="00D707AC"/>
    <w:rPr>
      <w:rFonts w:ascii="Symbol" w:hAnsi="Symbol" w:cs="Symbol"/>
    </w:rPr>
  </w:style>
  <w:style w:type="character" w:customStyle="1" w:styleId="WW8Num4z0">
    <w:name w:val="WW8Num4z0"/>
    <w:rsid w:val="00D707AC"/>
    <w:rPr>
      <w:rFonts w:ascii="Times New Roman" w:hAnsi="Times New Roman" w:cs="Times New Roman"/>
    </w:rPr>
  </w:style>
  <w:style w:type="character" w:customStyle="1" w:styleId="WW8Num5z0">
    <w:name w:val="WW8Num5z0"/>
    <w:rsid w:val="00D707AC"/>
    <w:rPr>
      <w:rFonts w:ascii="Symbol" w:hAnsi="Symbol" w:cs="Symbol"/>
    </w:rPr>
  </w:style>
  <w:style w:type="character" w:customStyle="1" w:styleId="WW8Num6z0">
    <w:name w:val="WW8Num6z0"/>
    <w:rsid w:val="00D707AC"/>
    <w:rPr>
      <w:rFonts w:ascii="Symbol" w:hAnsi="Symbol" w:cs="Symbol"/>
    </w:rPr>
  </w:style>
  <w:style w:type="character" w:customStyle="1" w:styleId="WW8Num7z0">
    <w:name w:val="WW8Num7z0"/>
    <w:rsid w:val="00D707AC"/>
    <w:rPr>
      <w:rFonts w:ascii="Symbol" w:hAnsi="Symbol" w:cs="Symbol"/>
    </w:rPr>
  </w:style>
  <w:style w:type="character" w:customStyle="1" w:styleId="WW8Num8z0">
    <w:name w:val="WW8Num8z0"/>
    <w:rsid w:val="00D707AC"/>
    <w:rPr>
      <w:rFonts w:ascii="Arial" w:hAnsi="Arial" w:cs="Arial"/>
    </w:rPr>
  </w:style>
  <w:style w:type="character" w:customStyle="1" w:styleId="WW8Num9z0">
    <w:name w:val="WW8Num9z0"/>
    <w:rsid w:val="00D707AC"/>
    <w:rPr>
      <w:rFonts w:ascii="Times New Roman" w:hAnsi="Times New Roman" w:cs="Times New Roman"/>
    </w:rPr>
  </w:style>
  <w:style w:type="character" w:customStyle="1" w:styleId="WW8Num9z2">
    <w:name w:val="WW8Num9z2"/>
    <w:rsid w:val="00D707AC"/>
    <w:rPr>
      <w:rFonts w:ascii="Wingdings" w:hAnsi="Wingdings" w:cs="Wingdings"/>
    </w:rPr>
  </w:style>
  <w:style w:type="character" w:customStyle="1" w:styleId="WW8Num9z4">
    <w:name w:val="WW8Num9z4"/>
    <w:rsid w:val="00D707AC"/>
    <w:rPr>
      <w:rFonts w:ascii="Courier New" w:hAnsi="Courier New" w:cs="Courier New"/>
    </w:rPr>
  </w:style>
  <w:style w:type="character" w:customStyle="1" w:styleId="WW8Num10z0">
    <w:name w:val="WW8Num10z0"/>
    <w:rsid w:val="00D707AC"/>
    <w:rPr>
      <w:rFonts w:ascii="Times New Roman" w:hAnsi="Times New Roman" w:cs="Times New Roman"/>
    </w:rPr>
  </w:style>
  <w:style w:type="character" w:customStyle="1" w:styleId="WW8Num11z0">
    <w:name w:val="WW8Num11z0"/>
    <w:rsid w:val="00D707AC"/>
    <w:rPr>
      <w:rFonts w:ascii="Symbol" w:hAnsi="Symbol" w:cs="Symbol"/>
    </w:rPr>
  </w:style>
  <w:style w:type="character" w:customStyle="1" w:styleId="Absatz-Standardschriftart">
    <w:name w:val="Absatz-Standardschriftart"/>
    <w:rsid w:val="00D707AC"/>
  </w:style>
  <w:style w:type="character" w:customStyle="1" w:styleId="WW8Num2z0">
    <w:name w:val="WW8Num2z0"/>
    <w:rsid w:val="00D707AC"/>
    <w:rPr>
      <w:rFonts w:ascii="Symbol" w:hAnsi="Symbol" w:cs="Symbol"/>
    </w:rPr>
  </w:style>
  <w:style w:type="character" w:customStyle="1" w:styleId="WW8Num2z1">
    <w:name w:val="WW8Num2z1"/>
    <w:rsid w:val="00D707AC"/>
    <w:rPr>
      <w:rFonts w:ascii="Courier New" w:hAnsi="Courier New" w:cs="Courier New"/>
    </w:rPr>
  </w:style>
  <w:style w:type="character" w:customStyle="1" w:styleId="WW8Num2z2">
    <w:name w:val="WW8Num2z2"/>
    <w:rsid w:val="00D707AC"/>
    <w:rPr>
      <w:rFonts w:ascii="Wingdings" w:hAnsi="Wingdings" w:cs="Wingdings"/>
    </w:rPr>
  </w:style>
  <w:style w:type="character" w:customStyle="1" w:styleId="WW8Num3z1">
    <w:name w:val="WW8Num3z1"/>
    <w:rsid w:val="00D707AC"/>
    <w:rPr>
      <w:rFonts w:ascii="Courier New" w:hAnsi="Courier New" w:cs="Courier New"/>
    </w:rPr>
  </w:style>
  <w:style w:type="character" w:customStyle="1" w:styleId="WW8Num3z2">
    <w:name w:val="WW8Num3z2"/>
    <w:rsid w:val="00D707AC"/>
    <w:rPr>
      <w:rFonts w:ascii="Wingdings" w:hAnsi="Wingdings" w:cs="Wingdings"/>
    </w:rPr>
  </w:style>
  <w:style w:type="character" w:customStyle="1" w:styleId="WW8Num4z1">
    <w:name w:val="WW8Num4z1"/>
    <w:rsid w:val="00D707AC"/>
    <w:rPr>
      <w:rFonts w:ascii="Courier New" w:hAnsi="Courier New" w:cs="Courier New"/>
    </w:rPr>
  </w:style>
  <w:style w:type="character" w:customStyle="1" w:styleId="WW8Num4z2">
    <w:name w:val="WW8Num4z2"/>
    <w:rsid w:val="00D707AC"/>
    <w:rPr>
      <w:rFonts w:ascii="Wingdings" w:hAnsi="Wingdings" w:cs="Wingdings"/>
    </w:rPr>
  </w:style>
  <w:style w:type="character" w:customStyle="1" w:styleId="WW8Num4z3">
    <w:name w:val="WW8Num4z3"/>
    <w:rsid w:val="00D707AC"/>
    <w:rPr>
      <w:rFonts w:ascii="Symbol" w:hAnsi="Symbol" w:cs="Symbol"/>
    </w:rPr>
  </w:style>
  <w:style w:type="character" w:customStyle="1" w:styleId="WW8Num5z1">
    <w:name w:val="WW8Num5z1"/>
    <w:rsid w:val="00D707AC"/>
    <w:rPr>
      <w:rFonts w:ascii="Courier New" w:hAnsi="Courier New" w:cs="Courier New"/>
    </w:rPr>
  </w:style>
  <w:style w:type="character" w:customStyle="1" w:styleId="WW8Num5z2">
    <w:name w:val="WW8Num5z2"/>
    <w:rsid w:val="00D707AC"/>
    <w:rPr>
      <w:rFonts w:ascii="Wingdings" w:hAnsi="Wingdings" w:cs="Wingdings"/>
    </w:rPr>
  </w:style>
  <w:style w:type="character" w:customStyle="1" w:styleId="WW8Num6z1">
    <w:name w:val="WW8Num6z1"/>
    <w:rsid w:val="00D707AC"/>
    <w:rPr>
      <w:rFonts w:ascii="Courier New" w:hAnsi="Courier New" w:cs="Courier New"/>
    </w:rPr>
  </w:style>
  <w:style w:type="character" w:customStyle="1" w:styleId="WW8Num6z2">
    <w:name w:val="WW8Num6z2"/>
    <w:rsid w:val="00D707AC"/>
    <w:rPr>
      <w:rFonts w:ascii="Wingdings" w:hAnsi="Wingdings" w:cs="Wingdings"/>
    </w:rPr>
  </w:style>
  <w:style w:type="character" w:customStyle="1" w:styleId="WW8Num7z1">
    <w:name w:val="WW8Num7z1"/>
    <w:rsid w:val="00D707AC"/>
    <w:rPr>
      <w:rFonts w:ascii="Courier New" w:hAnsi="Courier New" w:cs="Courier New"/>
    </w:rPr>
  </w:style>
  <w:style w:type="character" w:customStyle="1" w:styleId="WW8Num7z2">
    <w:name w:val="WW8Num7z2"/>
    <w:rsid w:val="00D707AC"/>
    <w:rPr>
      <w:rFonts w:ascii="Wingdings" w:hAnsi="Wingdings" w:cs="Wingdings"/>
    </w:rPr>
  </w:style>
  <w:style w:type="character" w:customStyle="1" w:styleId="WW8Num8z1">
    <w:name w:val="WW8Num8z1"/>
    <w:rsid w:val="00D707AC"/>
    <w:rPr>
      <w:rFonts w:ascii="Courier New" w:hAnsi="Courier New" w:cs="Courier New"/>
    </w:rPr>
  </w:style>
  <w:style w:type="character" w:customStyle="1" w:styleId="WW8Num8z2">
    <w:name w:val="WW8Num8z2"/>
    <w:rsid w:val="00D707AC"/>
    <w:rPr>
      <w:rFonts w:ascii="Wingdings" w:hAnsi="Wingdings" w:cs="Wingdings"/>
    </w:rPr>
  </w:style>
  <w:style w:type="character" w:customStyle="1" w:styleId="WW8Num8z3">
    <w:name w:val="WW8Num8z3"/>
    <w:rsid w:val="00D707AC"/>
    <w:rPr>
      <w:rFonts w:ascii="Symbol" w:hAnsi="Symbol" w:cs="Symbol"/>
    </w:rPr>
  </w:style>
  <w:style w:type="character" w:customStyle="1" w:styleId="WW8Num11z1">
    <w:name w:val="WW8Num11z1"/>
    <w:rsid w:val="00D707AC"/>
    <w:rPr>
      <w:rFonts w:ascii="Courier New" w:hAnsi="Courier New" w:cs="Courier New"/>
    </w:rPr>
  </w:style>
  <w:style w:type="character" w:customStyle="1" w:styleId="WW8Num11z2">
    <w:name w:val="WW8Num11z2"/>
    <w:rsid w:val="00D707AC"/>
    <w:rPr>
      <w:rFonts w:ascii="Wingdings" w:hAnsi="Wingdings" w:cs="Wingdings"/>
    </w:rPr>
  </w:style>
  <w:style w:type="character" w:customStyle="1" w:styleId="WW8Num12z0">
    <w:name w:val="WW8Num12z0"/>
    <w:rsid w:val="00D707AC"/>
    <w:rPr>
      <w:rFonts w:ascii="Symbol" w:hAnsi="Symbol" w:cs="Symbol"/>
    </w:rPr>
  </w:style>
  <w:style w:type="character" w:customStyle="1" w:styleId="WW8Num12z2">
    <w:name w:val="WW8Num12z2"/>
    <w:rsid w:val="00D707AC"/>
    <w:rPr>
      <w:rFonts w:ascii="Wingdings" w:hAnsi="Wingdings" w:cs="Wingdings"/>
    </w:rPr>
  </w:style>
  <w:style w:type="character" w:customStyle="1" w:styleId="WW8Num12z4">
    <w:name w:val="WW8Num12z4"/>
    <w:rsid w:val="00D707AC"/>
    <w:rPr>
      <w:rFonts w:ascii="Courier New" w:hAnsi="Courier New" w:cs="Courier New"/>
    </w:rPr>
  </w:style>
  <w:style w:type="character" w:customStyle="1" w:styleId="WW8Num13z0">
    <w:name w:val="WW8Num13z0"/>
    <w:rsid w:val="00D707AC"/>
    <w:rPr>
      <w:rFonts w:ascii="Times New Roman" w:hAnsi="Times New Roman" w:cs="Times New Roman"/>
    </w:rPr>
  </w:style>
  <w:style w:type="character" w:customStyle="1" w:styleId="WW8Num13z1">
    <w:name w:val="WW8Num13z1"/>
    <w:rsid w:val="00D707AC"/>
    <w:rPr>
      <w:rFonts w:ascii="Courier New" w:hAnsi="Courier New" w:cs="Courier New"/>
    </w:rPr>
  </w:style>
  <w:style w:type="character" w:customStyle="1" w:styleId="WW8Num13z2">
    <w:name w:val="WW8Num13z2"/>
    <w:rsid w:val="00D707AC"/>
    <w:rPr>
      <w:rFonts w:ascii="Wingdings" w:hAnsi="Wingdings" w:cs="Wingdings"/>
    </w:rPr>
  </w:style>
  <w:style w:type="character" w:customStyle="1" w:styleId="WW8Num13z3">
    <w:name w:val="WW8Num13z3"/>
    <w:rsid w:val="00D707AC"/>
    <w:rPr>
      <w:rFonts w:ascii="Symbol" w:hAnsi="Symbol" w:cs="Symbol"/>
    </w:rPr>
  </w:style>
  <w:style w:type="character" w:customStyle="1" w:styleId="WW8Num15z0">
    <w:name w:val="WW8Num15z0"/>
    <w:rsid w:val="00D707AC"/>
    <w:rPr>
      <w:rFonts w:ascii="Symbol" w:hAnsi="Symbol" w:cs="Symbol"/>
    </w:rPr>
  </w:style>
  <w:style w:type="character" w:customStyle="1" w:styleId="WW8Num15z1">
    <w:name w:val="WW8Num15z1"/>
    <w:rsid w:val="00D707AC"/>
    <w:rPr>
      <w:rFonts w:ascii="Courier New" w:hAnsi="Courier New" w:cs="Courier New"/>
    </w:rPr>
  </w:style>
  <w:style w:type="character" w:customStyle="1" w:styleId="WW8Num15z2">
    <w:name w:val="WW8Num15z2"/>
    <w:rsid w:val="00D707AC"/>
    <w:rPr>
      <w:rFonts w:ascii="Wingdings" w:hAnsi="Wingdings" w:cs="Wingdings"/>
    </w:rPr>
  </w:style>
  <w:style w:type="character" w:customStyle="1" w:styleId="Privzetapisavaodstavka2">
    <w:name w:val="Privzeta pisava odstavka2"/>
    <w:rsid w:val="00D707AC"/>
  </w:style>
  <w:style w:type="character" w:customStyle="1" w:styleId="ZgradbadokumentaZnak">
    <w:name w:val="Zgradba dokumenta Znak"/>
    <w:rsid w:val="00D707AC"/>
    <w:rPr>
      <w:rFonts w:ascii="Tahoma" w:hAnsi="Tahoma" w:cs="Tahoma"/>
      <w:sz w:val="16"/>
      <w:szCs w:val="16"/>
      <w:lang w:val="en-US"/>
    </w:rPr>
  </w:style>
  <w:style w:type="character" w:customStyle="1" w:styleId="WW-Absatz-Standardschriftart">
    <w:name w:val="WW-Absatz-Standardschriftart"/>
    <w:rsid w:val="00D707AC"/>
  </w:style>
  <w:style w:type="character" w:customStyle="1" w:styleId="Privzetapisavaodstavka1">
    <w:name w:val="Privzeta pisava odstavka1"/>
    <w:rsid w:val="00D707AC"/>
  </w:style>
  <w:style w:type="character" w:customStyle="1" w:styleId="ListLabel1">
    <w:name w:val="ListLabel 1"/>
    <w:rsid w:val="00D707AC"/>
    <w:rPr>
      <w:rFonts w:cs="Symbol"/>
    </w:rPr>
  </w:style>
  <w:style w:type="character" w:customStyle="1" w:styleId="ListLabel2">
    <w:name w:val="ListLabel 2"/>
    <w:rsid w:val="00D707AC"/>
    <w:rPr>
      <w:rFonts w:cs="Wingdings"/>
    </w:rPr>
  </w:style>
  <w:style w:type="character" w:customStyle="1" w:styleId="ListLabel3">
    <w:name w:val="ListLabel 3"/>
    <w:rsid w:val="00D707AC"/>
    <w:rPr>
      <w:rFonts w:cs="Courier New"/>
    </w:rPr>
  </w:style>
  <w:style w:type="character" w:customStyle="1" w:styleId="ListLabel4">
    <w:name w:val="ListLabel 4"/>
    <w:rsid w:val="00D707AC"/>
    <w:rPr>
      <w:rFonts w:cs="Times New Roman"/>
    </w:rPr>
  </w:style>
  <w:style w:type="character" w:customStyle="1" w:styleId="ListLabel5">
    <w:name w:val="ListLabel 5"/>
    <w:rsid w:val="00D707AC"/>
    <w:rPr>
      <w:rFonts w:cs="Arial"/>
    </w:rPr>
  </w:style>
  <w:style w:type="paragraph" w:styleId="Naslov">
    <w:name w:val="Title"/>
    <w:basedOn w:val="Navaden"/>
    <w:next w:val="Telobesedila"/>
    <w:link w:val="NaslovZnak"/>
    <w:qFormat/>
    <w:rsid w:val="00D707AC"/>
    <w:pPr>
      <w:keepNext/>
      <w:widowControl w:val="0"/>
      <w:suppressAutoHyphens/>
      <w:spacing w:before="240" w:after="120" w:line="100" w:lineRule="atLeast"/>
      <w:jc w:val="center"/>
    </w:pPr>
    <w:rPr>
      <w:rFonts w:ascii="Times New Roman" w:eastAsia="Microsoft YaHei" w:hAnsi="Times New Roman"/>
      <w:b/>
      <w:bCs/>
      <w:kern w:val="1"/>
      <w:sz w:val="28"/>
      <w:szCs w:val="28"/>
      <w:lang w:eastAsia="hi-IN" w:bidi="hi-IN"/>
    </w:rPr>
  </w:style>
  <w:style w:type="character" w:customStyle="1" w:styleId="NaslovZnak">
    <w:name w:val="Naslov Znak"/>
    <w:basedOn w:val="Privzetapisavaodstavka"/>
    <w:link w:val="Naslov"/>
    <w:rsid w:val="00D707AC"/>
    <w:rPr>
      <w:rFonts w:ascii="Times New Roman" w:eastAsia="Microsoft YaHei" w:hAnsi="Times New Roman" w:cs="Times New Roman"/>
      <w:b/>
      <w:bCs/>
      <w:kern w:val="1"/>
      <w:sz w:val="28"/>
      <w:szCs w:val="28"/>
      <w:lang w:eastAsia="hi-IN" w:bidi="hi-IN"/>
    </w:rPr>
  </w:style>
  <w:style w:type="paragraph" w:styleId="Seznam">
    <w:name w:val="List"/>
    <w:basedOn w:val="Telobesedila"/>
    <w:rsid w:val="00D707AC"/>
    <w:pPr>
      <w:widowControl w:val="0"/>
      <w:suppressAutoHyphens/>
      <w:spacing w:after="120" w:line="100" w:lineRule="atLeast"/>
      <w:jc w:val="left"/>
    </w:pPr>
    <w:rPr>
      <w:rFonts w:cs="Mangal"/>
      <w:kern w:val="1"/>
      <w:lang w:eastAsia="hi-IN" w:bidi="hi-IN"/>
    </w:rPr>
  </w:style>
  <w:style w:type="paragraph" w:customStyle="1" w:styleId="Kazalo">
    <w:name w:val="Kazalo"/>
    <w:basedOn w:val="Navaden"/>
    <w:rsid w:val="00D707AC"/>
    <w:pPr>
      <w:widowControl w:val="0"/>
      <w:suppressLineNumbers/>
      <w:suppressAutoHyphens/>
      <w:spacing w:line="100" w:lineRule="atLeast"/>
      <w:jc w:val="left"/>
    </w:pPr>
    <w:rPr>
      <w:rFonts w:ascii="Times New Roman" w:hAnsi="Times New Roman"/>
      <w:kern w:val="1"/>
      <w:lang w:eastAsia="hi-IN" w:bidi="hi-IN"/>
    </w:rPr>
  </w:style>
  <w:style w:type="paragraph" w:customStyle="1" w:styleId="sem">
    <w:name w:val="sem"/>
    <w:basedOn w:val="Navaden"/>
    <w:rsid w:val="00D707AC"/>
    <w:pPr>
      <w:widowControl w:val="0"/>
      <w:suppressAutoHyphens/>
      <w:spacing w:line="288" w:lineRule="auto"/>
    </w:pPr>
    <w:rPr>
      <w:rFonts w:ascii="Times New Roman" w:hAnsi="Times New Roman"/>
      <w:kern w:val="1"/>
      <w:lang w:eastAsia="hi-IN" w:bidi="hi-IN"/>
    </w:rPr>
  </w:style>
  <w:style w:type="paragraph" w:customStyle="1" w:styleId="NormalWeb1">
    <w:name w:val="Normal (Web)1"/>
    <w:basedOn w:val="Navaden"/>
    <w:rsid w:val="00D707AC"/>
    <w:pPr>
      <w:widowControl w:val="0"/>
      <w:suppressAutoHyphens/>
      <w:spacing w:before="280" w:after="280" w:line="100" w:lineRule="atLeast"/>
      <w:jc w:val="left"/>
    </w:pPr>
    <w:rPr>
      <w:rFonts w:ascii="Times New Roman" w:hAnsi="Times New Roman"/>
      <w:kern w:val="1"/>
      <w:lang w:eastAsia="hi-IN" w:bidi="hi-IN"/>
    </w:rPr>
  </w:style>
  <w:style w:type="paragraph" w:styleId="Podnaslov">
    <w:name w:val="Subtitle"/>
    <w:basedOn w:val="Navaden"/>
    <w:next w:val="Telobesedila"/>
    <w:link w:val="PodnaslovZnak"/>
    <w:qFormat/>
    <w:rsid w:val="00D707AC"/>
    <w:pPr>
      <w:widowControl w:val="0"/>
      <w:suppressAutoHyphens/>
      <w:spacing w:line="260" w:lineRule="atLeast"/>
      <w:jc w:val="center"/>
    </w:pPr>
    <w:rPr>
      <w:rFonts w:ascii="Cambria" w:hAnsi="Cambria" w:cs="Cambria"/>
      <w:i/>
      <w:iCs/>
      <w:color w:val="4F81BD"/>
      <w:spacing w:val="15"/>
      <w:kern w:val="1"/>
      <w:lang w:val="en-US" w:eastAsia="hi-IN" w:bidi="hi-IN"/>
    </w:rPr>
  </w:style>
  <w:style w:type="character" w:customStyle="1" w:styleId="PodnaslovZnak">
    <w:name w:val="Podnaslov Znak"/>
    <w:basedOn w:val="Privzetapisavaodstavka"/>
    <w:link w:val="Podnaslov"/>
    <w:rsid w:val="00D707AC"/>
    <w:rPr>
      <w:rFonts w:ascii="Cambria" w:eastAsia="Times New Roman" w:hAnsi="Cambria" w:cs="Cambria"/>
      <w:i/>
      <w:iCs/>
      <w:color w:val="4F81BD"/>
      <w:spacing w:val="15"/>
      <w:kern w:val="1"/>
      <w:sz w:val="24"/>
      <w:szCs w:val="24"/>
      <w:lang w:val="en-US" w:eastAsia="hi-IN" w:bidi="hi-IN"/>
    </w:rPr>
  </w:style>
  <w:style w:type="paragraph" w:styleId="Telobesedila-zamik">
    <w:name w:val="Body Text Indent"/>
    <w:basedOn w:val="Navaden"/>
    <w:link w:val="Telobesedila-zamikZnak"/>
    <w:rsid w:val="00D707AC"/>
    <w:pPr>
      <w:widowControl w:val="0"/>
      <w:suppressAutoHyphens/>
      <w:spacing w:line="100" w:lineRule="atLeast"/>
      <w:ind w:left="283"/>
      <w:jc w:val="left"/>
    </w:pPr>
    <w:rPr>
      <w:rFonts w:ascii="Times New Roman" w:hAnsi="Times New Roman"/>
      <w:kern w:val="1"/>
      <w:sz w:val="20"/>
      <w:szCs w:val="20"/>
      <w:lang w:eastAsia="hi-IN" w:bidi="hi-IN"/>
    </w:rPr>
  </w:style>
  <w:style w:type="character" w:customStyle="1" w:styleId="Telobesedila-zamikZnak">
    <w:name w:val="Telo besedila - zamik Znak"/>
    <w:basedOn w:val="Privzetapisavaodstavka"/>
    <w:link w:val="Telobesedila-zamik"/>
    <w:rsid w:val="00D707AC"/>
    <w:rPr>
      <w:rFonts w:ascii="Times New Roman" w:eastAsia="Times New Roman" w:hAnsi="Times New Roman" w:cs="Times New Roman"/>
      <w:kern w:val="1"/>
      <w:sz w:val="20"/>
      <w:szCs w:val="20"/>
      <w:lang w:eastAsia="hi-IN" w:bidi="hi-IN"/>
    </w:rPr>
  </w:style>
  <w:style w:type="paragraph" w:customStyle="1" w:styleId="BalloonText1">
    <w:name w:val="Balloon Text1"/>
    <w:basedOn w:val="Navaden"/>
    <w:rsid w:val="00D707AC"/>
    <w:pPr>
      <w:widowControl w:val="0"/>
      <w:suppressAutoHyphens/>
      <w:spacing w:line="260" w:lineRule="atLeast"/>
      <w:jc w:val="left"/>
    </w:pPr>
    <w:rPr>
      <w:rFonts w:ascii="Tahoma" w:hAnsi="Tahoma" w:cs="Tahoma"/>
      <w:kern w:val="1"/>
      <w:sz w:val="16"/>
      <w:szCs w:val="16"/>
      <w:lang w:val="en-US" w:eastAsia="hi-IN" w:bidi="hi-IN"/>
    </w:rPr>
  </w:style>
  <w:style w:type="paragraph" w:customStyle="1" w:styleId="Naslov20">
    <w:name w:val="Naslov2"/>
    <w:basedOn w:val="Navaden"/>
    <w:rsid w:val="00D707AC"/>
    <w:pPr>
      <w:keepNext/>
      <w:widowControl w:val="0"/>
      <w:suppressAutoHyphens/>
      <w:spacing w:before="240" w:after="120" w:line="260" w:lineRule="atLeast"/>
      <w:jc w:val="left"/>
    </w:pPr>
    <w:rPr>
      <w:rFonts w:ascii="Arial" w:eastAsia="Microsoft YaHei" w:hAnsi="Arial" w:cs="Arial"/>
      <w:kern w:val="1"/>
      <w:sz w:val="28"/>
      <w:szCs w:val="28"/>
      <w:lang w:val="en-US" w:eastAsia="hi-IN" w:bidi="hi-IN"/>
    </w:rPr>
  </w:style>
  <w:style w:type="paragraph" w:customStyle="1" w:styleId="Napis2">
    <w:name w:val="Napis2"/>
    <w:basedOn w:val="Telobesedila"/>
    <w:rsid w:val="00D707AC"/>
    <w:pPr>
      <w:widowControl w:val="0"/>
      <w:spacing w:before="120" w:after="120" w:line="360" w:lineRule="auto"/>
      <w:ind w:left="1134" w:hanging="1134"/>
    </w:pPr>
    <w:rPr>
      <w:spacing w:val="20"/>
      <w:kern w:val="1"/>
      <w:sz w:val="20"/>
      <w:szCs w:val="20"/>
      <w:lang w:eastAsia="hi-IN" w:bidi="hi-IN"/>
    </w:rPr>
  </w:style>
  <w:style w:type="paragraph" w:customStyle="1" w:styleId="Zgradbadokumenta1">
    <w:name w:val="Zgradba dokumenta1"/>
    <w:basedOn w:val="Navaden"/>
    <w:rsid w:val="00D707AC"/>
    <w:pPr>
      <w:widowControl w:val="0"/>
      <w:suppressAutoHyphens/>
      <w:spacing w:line="260" w:lineRule="atLeast"/>
      <w:jc w:val="left"/>
    </w:pPr>
    <w:rPr>
      <w:rFonts w:ascii="Tahoma" w:hAnsi="Tahoma" w:cs="Tahoma"/>
      <w:kern w:val="1"/>
      <w:sz w:val="16"/>
      <w:szCs w:val="16"/>
      <w:lang w:val="en-US" w:eastAsia="hi-IN" w:bidi="hi-IN"/>
    </w:rPr>
  </w:style>
  <w:style w:type="paragraph" w:customStyle="1" w:styleId="datumtevilka">
    <w:name w:val="datum številka"/>
    <w:basedOn w:val="Navaden"/>
    <w:rsid w:val="00D707AC"/>
    <w:pPr>
      <w:widowControl w:val="0"/>
      <w:tabs>
        <w:tab w:val="left" w:pos="1701"/>
      </w:tabs>
      <w:suppressAutoHyphens/>
      <w:spacing w:line="260" w:lineRule="atLeast"/>
      <w:jc w:val="left"/>
    </w:pPr>
    <w:rPr>
      <w:rFonts w:ascii="Arial" w:hAnsi="Arial" w:cs="Arial"/>
      <w:kern w:val="1"/>
      <w:sz w:val="20"/>
      <w:szCs w:val="20"/>
      <w:lang w:eastAsia="hi-IN" w:bidi="hi-IN"/>
    </w:rPr>
  </w:style>
  <w:style w:type="paragraph" w:customStyle="1" w:styleId="ZADEVA">
    <w:name w:val="ZADEVA"/>
    <w:basedOn w:val="Navaden"/>
    <w:rsid w:val="00D707AC"/>
    <w:pPr>
      <w:widowControl w:val="0"/>
      <w:tabs>
        <w:tab w:val="left" w:pos="1701"/>
      </w:tabs>
      <w:suppressAutoHyphens/>
      <w:spacing w:line="260" w:lineRule="atLeast"/>
      <w:ind w:left="1701" w:hanging="1701"/>
      <w:jc w:val="left"/>
    </w:pPr>
    <w:rPr>
      <w:rFonts w:ascii="Arial" w:hAnsi="Arial" w:cs="Arial"/>
      <w:b/>
      <w:bCs/>
      <w:kern w:val="1"/>
      <w:sz w:val="20"/>
      <w:szCs w:val="20"/>
      <w:lang w:val="it-IT" w:eastAsia="hi-IN" w:bidi="hi-IN"/>
    </w:rPr>
  </w:style>
  <w:style w:type="paragraph" w:customStyle="1" w:styleId="podpisi">
    <w:name w:val="podpisi"/>
    <w:basedOn w:val="Navaden"/>
    <w:rsid w:val="00D707AC"/>
    <w:pPr>
      <w:widowControl w:val="0"/>
      <w:tabs>
        <w:tab w:val="left" w:pos="3402"/>
      </w:tabs>
      <w:suppressAutoHyphens/>
      <w:spacing w:line="260" w:lineRule="atLeast"/>
      <w:jc w:val="left"/>
    </w:pPr>
    <w:rPr>
      <w:rFonts w:ascii="Arial" w:hAnsi="Arial" w:cs="Arial"/>
      <w:kern w:val="1"/>
      <w:sz w:val="20"/>
      <w:szCs w:val="20"/>
      <w:lang w:val="it-IT" w:eastAsia="hi-IN" w:bidi="hi-IN"/>
    </w:rPr>
  </w:style>
  <w:style w:type="paragraph" w:customStyle="1" w:styleId="Naslov10">
    <w:name w:val="Naslov1"/>
    <w:basedOn w:val="Navaden"/>
    <w:rsid w:val="00D707AC"/>
    <w:pPr>
      <w:keepNext/>
      <w:widowControl w:val="0"/>
      <w:suppressAutoHyphens/>
      <w:spacing w:before="240" w:after="120" w:line="100" w:lineRule="atLeast"/>
      <w:jc w:val="left"/>
    </w:pPr>
    <w:rPr>
      <w:rFonts w:ascii="Arial" w:eastAsia="Calibri" w:hAnsi="Arial" w:cs="Arial"/>
      <w:kern w:val="1"/>
      <w:sz w:val="28"/>
      <w:szCs w:val="28"/>
      <w:lang w:eastAsia="hi-IN" w:bidi="hi-IN"/>
    </w:rPr>
  </w:style>
  <w:style w:type="paragraph" w:customStyle="1" w:styleId="Napis1">
    <w:name w:val="Napis1"/>
    <w:basedOn w:val="Navaden"/>
    <w:rsid w:val="00D707AC"/>
    <w:pPr>
      <w:widowControl w:val="0"/>
      <w:suppressLineNumbers/>
      <w:suppressAutoHyphens/>
      <w:spacing w:before="120" w:after="120" w:line="100" w:lineRule="atLeast"/>
      <w:jc w:val="left"/>
    </w:pPr>
    <w:rPr>
      <w:rFonts w:ascii="Times New Roman" w:hAnsi="Times New Roman"/>
      <w:i/>
      <w:iCs/>
      <w:kern w:val="1"/>
      <w:lang w:eastAsia="hi-IN" w:bidi="hi-IN"/>
    </w:rPr>
  </w:style>
  <w:style w:type="paragraph" w:customStyle="1" w:styleId="Telobesedila21">
    <w:name w:val="Telo besedila 21"/>
    <w:basedOn w:val="Navaden"/>
    <w:rsid w:val="00D707AC"/>
    <w:pPr>
      <w:widowControl w:val="0"/>
      <w:tabs>
        <w:tab w:val="right" w:pos="9072"/>
      </w:tabs>
      <w:suppressAutoHyphens/>
      <w:spacing w:line="100" w:lineRule="atLeast"/>
    </w:pPr>
    <w:rPr>
      <w:rFonts w:ascii="Arial" w:hAnsi="Arial" w:cs="Arial"/>
      <w:kern w:val="1"/>
      <w:lang w:eastAsia="hi-IN" w:bidi="hi-IN"/>
    </w:rPr>
  </w:style>
  <w:style w:type="paragraph" w:customStyle="1" w:styleId="Vsebinatabele">
    <w:name w:val="Vsebina tabele"/>
    <w:basedOn w:val="Navaden"/>
    <w:rsid w:val="00D707AC"/>
    <w:pPr>
      <w:widowControl w:val="0"/>
      <w:suppressLineNumbers/>
      <w:suppressAutoHyphens/>
      <w:spacing w:line="100" w:lineRule="atLeast"/>
      <w:jc w:val="left"/>
    </w:pPr>
    <w:rPr>
      <w:rFonts w:ascii="Times New Roman" w:hAnsi="Times New Roman"/>
      <w:kern w:val="1"/>
      <w:lang w:eastAsia="hi-IN" w:bidi="hi-IN"/>
    </w:rPr>
  </w:style>
  <w:style w:type="paragraph" w:customStyle="1" w:styleId="Naslovtabele">
    <w:name w:val="Naslov tabele"/>
    <w:basedOn w:val="Vsebinatabele"/>
    <w:rsid w:val="00D707AC"/>
    <w:pPr>
      <w:jc w:val="center"/>
    </w:pPr>
    <w:rPr>
      <w:b/>
      <w:bCs/>
    </w:rPr>
  </w:style>
  <w:style w:type="paragraph" w:customStyle="1" w:styleId="Vsebinaokvira">
    <w:name w:val="Vsebina okvira"/>
    <w:basedOn w:val="Telobesedila"/>
    <w:rsid w:val="00D707AC"/>
    <w:pPr>
      <w:widowControl w:val="0"/>
      <w:suppressAutoHyphens/>
      <w:spacing w:after="120" w:line="100" w:lineRule="atLeast"/>
      <w:jc w:val="left"/>
    </w:pPr>
    <w:rPr>
      <w:kern w:val="1"/>
      <w:lang w:eastAsia="hi-IN" w:bidi="hi-IN"/>
    </w:rPr>
  </w:style>
  <w:style w:type="paragraph" w:customStyle="1" w:styleId="NoParagraphStyle">
    <w:name w:val="[No Paragraph Style]"/>
    <w:rsid w:val="00D707AC"/>
    <w:pPr>
      <w:widowControl w:val="0"/>
      <w:suppressAutoHyphens/>
      <w:spacing w:after="0" w:line="288" w:lineRule="auto"/>
    </w:pPr>
    <w:rPr>
      <w:rFonts w:ascii="Times New Roman" w:eastAsia="SimSun" w:hAnsi="Times New Roman" w:cs="Mangal"/>
      <w:color w:val="000000"/>
      <w:kern w:val="1"/>
      <w:sz w:val="24"/>
      <w:szCs w:val="24"/>
      <w:lang w:val="en-US" w:eastAsia="hi-IN" w:bidi="hi-IN"/>
    </w:rPr>
  </w:style>
  <w:style w:type="paragraph" w:customStyle="1" w:styleId="BasicParagraph">
    <w:name w:val="[Basic Paragraph]"/>
    <w:basedOn w:val="NoParagraphStyle"/>
    <w:rsid w:val="00D707AC"/>
  </w:style>
  <w:style w:type="paragraph" w:customStyle="1" w:styleId="Telobesedila22">
    <w:name w:val="Telo besedila 22"/>
    <w:basedOn w:val="Navaden"/>
    <w:rsid w:val="00D707AC"/>
    <w:pPr>
      <w:widowControl w:val="0"/>
      <w:suppressAutoHyphens/>
      <w:spacing w:after="120" w:line="480" w:lineRule="auto"/>
      <w:jc w:val="left"/>
    </w:pPr>
    <w:rPr>
      <w:rFonts w:ascii="Times New Roman" w:hAnsi="Times New Roman"/>
      <w:kern w:val="1"/>
      <w:lang w:eastAsia="hi-IN" w:bidi="hi-IN"/>
    </w:rPr>
  </w:style>
  <w:style w:type="paragraph" w:customStyle="1" w:styleId="Blokbesedila1">
    <w:name w:val="Blok besedila1"/>
    <w:basedOn w:val="Navaden"/>
    <w:rsid w:val="00D707AC"/>
    <w:pPr>
      <w:widowControl w:val="0"/>
      <w:suppressAutoHyphens/>
      <w:spacing w:line="100" w:lineRule="atLeast"/>
      <w:ind w:left="993" w:right="-834" w:hanging="573"/>
      <w:jc w:val="left"/>
    </w:pPr>
    <w:rPr>
      <w:rFonts w:ascii="Arial" w:hAnsi="Arial" w:cs="Arial"/>
      <w:kern w:val="1"/>
      <w:sz w:val="22"/>
      <w:szCs w:val="22"/>
      <w:lang w:eastAsia="hi-IN" w:bidi="hi-IN"/>
    </w:rPr>
  </w:style>
  <w:style w:type="paragraph" w:customStyle="1" w:styleId="SlogArialNarrow10ptrnaObojestranskoLevo40mmPred">
    <w:name w:val="Slog Arial Narrow 10 pt črna Obojestransko Levo:  40 mm Pred:..."/>
    <w:basedOn w:val="Navaden"/>
    <w:rsid w:val="00D707AC"/>
    <w:pPr>
      <w:widowControl w:val="0"/>
      <w:suppressAutoHyphens/>
      <w:spacing w:before="113" w:line="100" w:lineRule="atLeast"/>
    </w:pPr>
    <w:rPr>
      <w:rFonts w:ascii="Arial" w:hAnsi="Arial" w:cs="Arial"/>
      <w:kern w:val="1"/>
      <w:sz w:val="22"/>
      <w:szCs w:val="22"/>
      <w:lang w:eastAsia="hi-IN" w:bidi="hi-IN"/>
    </w:rPr>
  </w:style>
  <w:style w:type="paragraph" w:customStyle="1" w:styleId="Telobesedila31">
    <w:name w:val="Telo besedila 31"/>
    <w:basedOn w:val="Navaden"/>
    <w:rsid w:val="00D707AC"/>
    <w:pPr>
      <w:widowControl w:val="0"/>
      <w:suppressAutoHyphens/>
      <w:spacing w:line="100" w:lineRule="atLeast"/>
    </w:pPr>
    <w:rPr>
      <w:rFonts w:ascii="Arial" w:hAnsi="Arial" w:cs="Arial"/>
      <w:kern w:val="1"/>
      <w:sz w:val="20"/>
      <w:szCs w:val="20"/>
      <w:lang w:eastAsia="hi-IN" w:bidi="hi-IN"/>
    </w:rPr>
  </w:style>
  <w:style w:type="paragraph" w:customStyle="1" w:styleId="Telobesedila-zamik21">
    <w:name w:val="Telo besedila - zamik 21"/>
    <w:basedOn w:val="Navaden"/>
    <w:rsid w:val="00D707AC"/>
    <w:pPr>
      <w:widowControl w:val="0"/>
      <w:suppressAutoHyphens/>
      <w:spacing w:after="120" w:line="480" w:lineRule="auto"/>
      <w:ind w:left="283"/>
      <w:jc w:val="left"/>
    </w:pPr>
    <w:rPr>
      <w:rFonts w:ascii="Times New Roman" w:hAnsi="Times New Roman"/>
      <w:kern w:val="1"/>
      <w:sz w:val="20"/>
      <w:szCs w:val="20"/>
      <w:lang w:eastAsia="hi-IN" w:bidi="hi-IN"/>
    </w:rPr>
  </w:style>
  <w:style w:type="paragraph" w:customStyle="1" w:styleId="Navaden-zamik1">
    <w:name w:val="Navaden - zamik1"/>
    <w:basedOn w:val="Navaden"/>
    <w:rsid w:val="00D707AC"/>
    <w:pPr>
      <w:widowControl w:val="0"/>
      <w:suppressAutoHyphens/>
      <w:spacing w:line="100" w:lineRule="atLeast"/>
      <w:ind w:left="720"/>
      <w:jc w:val="left"/>
    </w:pPr>
    <w:rPr>
      <w:rFonts w:ascii="Times New Roman" w:hAnsi="Times New Roman"/>
      <w:kern w:val="1"/>
      <w:lang w:eastAsia="hi-IN" w:bidi="hi-IN"/>
    </w:rPr>
  </w:style>
  <w:style w:type="paragraph" w:customStyle="1" w:styleId="Seznam21">
    <w:name w:val="Seznam 21"/>
    <w:basedOn w:val="Navaden"/>
    <w:rsid w:val="00D707AC"/>
    <w:pPr>
      <w:widowControl w:val="0"/>
      <w:suppressAutoHyphens/>
      <w:spacing w:line="100" w:lineRule="atLeast"/>
      <w:ind w:left="566" w:hanging="283"/>
      <w:jc w:val="left"/>
    </w:pPr>
    <w:rPr>
      <w:rFonts w:ascii="Times New Roman" w:hAnsi="Times New Roman"/>
      <w:kern w:val="1"/>
      <w:sz w:val="20"/>
      <w:szCs w:val="20"/>
      <w:lang w:eastAsia="hi-IN" w:bidi="hi-IN"/>
    </w:rPr>
  </w:style>
  <w:style w:type="paragraph" w:customStyle="1" w:styleId="Znak">
    <w:name w:val="Znak"/>
    <w:basedOn w:val="Navaden"/>
    <w:rsid w:val="00D707AC"/>
    <w:pPr>
      <w:widowControl w:val="0"/>
      <w:suppressAutoHyphens/>
      <w:spacing w:after="160" w:line="240" w:lineRule="exact"/>
      <w:jc w:val="left"/>
    </w:pPr>
    <w:rPr>
      <w:rFonts w:ascii="Tahoma" w:hAnsi="Tahoma" w:cs="Tahoma"/>
      <w:kern w:val="1"/>
      <w:sz w:val="20"/>
      <w:szCs w:val="20"/>
      <w:lang w:val="en-US" w:eastAsia="hi-IN" w:bidi="hi-IN"/>
    </w:rPr>
  </w:style>
  <w:style w:type="paragraph" w:customStyle="1" w:styleId="xl32">
    <w:name w:val="xl32"/>
    <w:basedOn w:val="Navaden"/>
    <w:rsid w:val="00D707AC"/>
    <w:pPr>
      <w:widowControl w:val="0"/>
      <w:pBdr>
        <w:top w:val="single" w:sz="4" w:space="0" w:color="000000"/>
        <w:left w:val="single" w:sz="4" w:space="0" w:color="000000"/>
        <w:bottom w:val="single" w:sz="4" w:space="0" w:color="000000"/>
        <w:right w:val="single" w:sz="4" w:space="0" w:color="000000"/>
      </w:pBdr>
      <w:suppressAutoHyphens/>
      <w:spacing w:before="280" w:after="280" w:line="100" w:lineRule="atLeast"/>
      <w:jc w:val="left"/>
    </w:pPr>
    <w:rPr>
      <w:rFonts w:ascii="Arial" w:hAnsi="Arial" w:cs="Arial"/>
      <w:kern w:val="1"/>
      <w:sz w:val="16"/>
      <w:szCs w:val="16"/>
      <w:lang w:eastAsia="hi-IN" w:bidi="hi-IN"/>
    </w:rPr>
  </w:style>
  <w:style w:type="paragraph" w:customStyle="1" w:styleId="CharCharCharCharZnakZnakZnakZnakZnakZnakZnakZnakZnakZnakZnakZnakZnak">
    <w:name w:val="Char Char Char Char Znak Znak Znak Znak Znak Znak Znak Znak Znak Znak Znak Znak Znak"/>
    <w:basedOn w:val="Navaden"/>
    <w:rsid w:val="00D707AC"/>
    <w:pPr>
      <w:widowControl w:val="0"/>
      <w:suppressAutoHyphens/>
      <w:spacing w:after="160" w:line="240" w:lineRule="exact"/>
      <w:jc w:val="left"/>
    </w:pPr>
    <w:rPr>
      <w:rFonts w:ascii="Tahoma" w:hAnsi="Tahoma" w:cs="Tahoma"/>
      <w:kern w:val="1"/>
      <w:sz w:val="20"/>
      <w:szCs w:val="20"/>
      <w:lang w:val="en-US" w:eastAsia="hi-IN" w:bidi="hi-IN"/>
    </w:rPr>
  </w:style>
  <w:style w:type="paragraph" w:customStyle="1" w:styleId="Vsebina10">
    <w:name w:val="Vsebina 10"/>
    <w:basedOn w:val="Kazalo"/>
    <w:rsid w:val="00D707AC"/>
    <w:pPr>
      <w:tabs>
        <w:tab w:val="right" w:leader="dot" w:pos="7091"/>
      </w:tabs>
      <w:ind w:left="2547"/>
    </w:pPr>
  </w:style>
  <w:style w:type="paragraph" w:customStyle="1" w:styleId="xl65">
    <w:name w:val="xl65"/>
    <w:basedOn w:val="Navaden"/>
    <w:rsid w:val="00D707AC"/>
    <w:pPr>
      <w:spacing w:before="28" w:after="28" w:line="100" w:lineRule="atLeast"/>
      <w:jc w:val="left"/>
    </w:pPr>
    <w:rPr>
      <w:rFonts w:ascii="Arial" w:hAnsi="Arial" w:cs="Arial"/>
      <w:kern w:val="1"/>
      <w:sz w:val="16"/>
      <w:szCs w:val="16"/>
      <w:lang w:eastAsia="hi-IN" w:bidi="hi-IN"/>
    </w:rPr>
  </w:style>
  <w:style w:type="paragraph" w:customStyle="1" w:styleId="xl66">
    <w:name w:val="xl66"/>
    <w:basedOn w:val="Navaden"/>
    <w:rsid w:val="00D707AC"/>
    <w:pPr>
      <w:spacing w:before="28" w:after="28" w:line="100" w:lineRule="atLeast"/>
      <w:jc w:val="center"/>
    </w:pPr>
    <w:rPr>
      <w:rFonts w:ascii="Arial" w:hAnsi="Arial" w:cs="Arial"/>
      <w:kern w:val="1"/>
      <w:sz w:val="16"/>
      <w:szCs w:val="16"/>
      <w:lang w:eastAsia="hi-IN" w:bidi="hi-IN"/>
    </w:rPr>
  </w:style>
  <w:style w:type="paragraph" w:customStyle="1" w:styleId="xl67">
    <w:name w:val="xl67"/>
    <w:basedOn w:val="Navaden"/>
    <w:rsid w:val="00D707AC"/>
    <w:pPr>
      <w:pBdr>
        <w:top w:val="single" w:sz="4" w:space="0" w:color="000000"/>
        <w:left w:val="single" w:sz="4" w:space="0" w:color="000000"/>
        <w:bottom w:val="single" w:sz="4" w:space="0" w:color="000000"/>
        <w:right w:val="single" w:sz="4" w:space="0" w:color="000000"/>
      </w:pBdr>
      <w:shd w:val="clear" w:color="auto" w:fill="008060"/>
      <w:spacing w:before="28" w:after="28" w:line="100" w:lineRule="atLeast"/>
      <w:jc w:val="center"/>
    </w:pPr>
    <w:rPr>
      <w:rFonts w:ascii="Arial" w:hAnsi="Arial" w:cs="Arial"/>
      <w:b/>
      <w:bCs/>
      <w:color w:val="FFFFFF"/>
      <w:kern w:val="1"/>
      <w:sz w:val="16"/>
      <w:szCs w:val="16"/>
      <w:lang w:eastAsia="hi-IN" w:bidi="hi-IN"/>
    </w:rPr>
  </w:style>
  <w:style w:type="paragraph" w:customStyle="1" w:styleId="xl68">
    <w:name w:val="xl68"/>
    <w:basedOn w:val="Navaden"/>
    <w:rsid w:val="00D707AC"/>
    <w:pPr>
      <w:pBdr>
        <w:top w:val="single" w:sz="4" w:space="0" w:color="000000"/>
        <w:left w:val="single" w:sz="4" w:space="0" w:color="000000"/>
        <w:bottom w:val="single" w:sz="4" w:space="0" w:color="000000"/>
        <w:right w:val="single" w:sz="4" w:space="0" w:color="000000"/>
      </w:pBdr>
      <w:shd w:val="clear" w:color="auto" w:fill="008060"/>
      <w:spacing w:before="28" w:after="28" w:line="100" w:lineRule="atLeast"/>
      <w:jc w:val="center"/>
    </w:pPr>
    <w:rPr>
      <w:rFonts w:ascii="Arial" w:hAnsi="Arial" w:cs="Arial"/>
      <w:b/>
      <w:bCs/>
      <w:color w:val="FFFFFF"/>
      <w:kern w:val="1"/>
      <w:sz w:val="16"/>
      <w:szCs w:val="16"/>
      <w:lang w:eastAsia="hi-IN" w:bidi="hi-IN"/>
    </w:rPr>
  </w:style>
  <w:style w:type="paragraph" w:customStyle="1" w:styleId="xl69">
    <w:name w:val="xl69"/>
    <w:basedOn w:val="Navaden"/>
    <w:rsid w:val="00D707AC"/>
    <w:pPr>
      <w:spacing w:before="28" w:after="28" w:line="100" w:lineRule="atLeast"/>
      <w:jc w:val="left"/>
    </w:pPr>
    <w:rPr>
      <w:rFonts w:ascii="Arial" w:hAnsi="Arial" w:cs="Arial"/>
      <w:i/>
      <w:iCs/>
      <w:kern w:val="1"/>
      <w:sz w:val="16"/>
      <w:szCs w:val="16"/>
      <w:lang w:eastAsia="hi-IN" w:bidi="hi-IN"/>
    </w:rPr>
  </w:style>
  <w:style w:type="paragraph" w:customStyle="1" w:styleId="xl70">
    <w:name w:val="xl70"/>
    <w:basedOn w:val="Navaden"/>
    <w:rsid w:val="00D707AC"/>
    <w:pPr>
      <w:pBdr>
        <w:top w:val="single" w:sz="4" w:space="0" w:color="000000"/>
        <w:left w:val="single" w:sz="4" w:space="0" w:color="000000"/>
        <w:bottom w:val="single" w:sz="4" w:space="0" w:color="000000"/>
        <w:right w:val="single" w:sz="4" w:space="0" w:color="000000"/>
      </w:pBdr>
      <w:spacing w:before="28" w:after="28" w:line="100" w:lineRule="atLeast"/>
      <w:jc w:val="left"/>
    </w:pPr>
    <w:rPr>
      <w:rFonts w:ascii="Arial" w:hAnsi="Arial" w:cs="Arial"/>
      <w:kern w:val="1"/>
      <w:sz w:val="16"/>
      <w:szCs w:val="16"/>
      <w:lang w:eastAsia="hi-IN" w:bidi="hi-IN"/>
    </w:rPr>
  </w:style>
  <w:style w:type="paragraph" w:customStyle="1" w:styleId="xl71">
    <w:name w:val="xl71"/>
    <w:basedOn w:val="Navaden"/>
    <w:rsid w:val="00D707AC"/>
    <w:pPr>
      <w:pBdr>
        <w:top w:val="single" w:sz="4" w:space="0" w:color="000000"/>
        <w:left w:val="single" w:sz="4" w:space="0" w:color="000000"/>
        <w:bottom w:val="single" w:sz="4" w:space="0" w:color="000000"/>
        <w:right w:val="single" w:sz="4" w:space="0" w:color="000000"/>
      </w:pBdr>
      <w:spacing w:before="28" w:after="28" w:line="100" w:lineRule="atLeast"/>
      <w:jc w:val="center"/>
    </w:pPr>
    <w:rPr>
      <w:rFonts w:ascii="Arial" w:hAnsi="Arial" w:cs="Arial"/>
      <w:kern w:val="1"/>
      <w:sz w:val="16"/>
      <w:szCs w:val="16"/>
      <w:lang w:eastAsia="hi-IN" w:bidi="hi-IN"/>
    </w:rPr>
  </w:style>
  <w:style w:type="paragraph" w:customStyle="1" w:styleId="xl72">
    <w:name w:val="xl72"/>
    <w:basedOn w:val="Navaden"/>
    <w:rsid w:val="00D707AC"/>
    <w:pPr>
      <w:pBdr>
        <w:top w:val="single" w:sz="4" w:space="0" w:color="000000"/>
        <w:left w:val="single" w:sz="4" w:space="0" w:color="000000"/>
        <w:bottom w:val="single" w:sz="4" w:space="0" w:color="000000"/>
        <w:right w:val="single" w:sz="4" w:space="0" w:color="000000"/>
      </w:pBdr>
      <w:spacing w:before="28" w:after="28" w:line="100" w:lineRule="atLeast"/>
      <w:jc w:val="left"/>
    </w:pPr>
    <w:rPr>
      <w:rFonts w:ascii="Arial" w:hAnsi="Arial" w:cs="Arial"/>
      <w:kern w:val="1"/>
      <w:sz w:val="16"/>
      <w:szCs w:val="16"/>
      <w:lang w:eastAsia="hi-IN" w:bidi="hi-IN"/>
    </w:rPr>
  </w:style>
  <w:style w:type="paragraph" w:customStyle="1" w:styleId="xl73">
    <w:name w:val="xl73"/>
    <w:basedOn w:val="Navaden"/>
    <w:rsid w:val="00D707AC"/>
    <w:pPr>
      <w:pBdr>
        <w:top w:val="single" w:sz="4" w:space="0" w:color="000000"/>
        <w:left w:val="single" w:sz="4" w:space="0" w:color="000000"/>
        <w:bottom w:val="single" w:sz="4" w:space="0" w:color="000000"/>
        <w:right w:val="single" w:sz="4" w:space="0" w:color="000000"/>
      </w:pBdr>
      <w:spacing w:before="28" w:after="28" w:line="100" w:lineRule="atLeast"/>
      <w:jc w:val="center"/>
    </w:pPr>
    <w:rPr>
      <w:rFonts w:ascii="Arial" w:hAnsi="Arial" w:cs="Arial"/>
      <w:kern w:val="1"/>
      <w:sz w:val="16"/>
      <w:szCs w:val="16"/>
      <w:lang w:eastAsia="hi-IN" w:bidi="hi-IN"/>
    </w:rPr>
  </w:style>
  <w:style w:type="paragraph" w:customStyle="1" w:styleId="xl74">
    <w:name w:val="xl74"/>
    <w:basedOn w:val="Navaden"/>
    <w:rsid w:val="00D707AC"/>
    <w:pPr>
      <w:pBdr>
        <w:top w:val="single" w:sz="4" w:space="0" w:color="000000"/>
        <w:left w:val="single" w:sz="4" w:space="0" w:color="000000"/>
        <w:bottom w:val="single" w:sz="4" w:space="0" w:color="000000"/>
        <w:right w:val="single" w:sz="4" w:space="0" w:color="000000"/>
      </w:pBdr>
      <w:spacing w:before="28" w:after="28" w:line="100" w:lineRule="atLeast"/>
      <w:jc w:val="left"/>
    </w:pPr>
    <w:rPr>
      <w:rFonts w:ascii="Arial" w:hAnsi="Arial" w:cs="Arial"/>
      <w:kern w:val="1"/>
      <w:sz w:val="16"/>
      <w:szCs w:val="16"/>
      <w:lang w:eastAsia="hi-IN" w:bidi="hi-IN"/>
    </w:rPr>
  </w:style>
  <w:style w:type="paragraph" w:customStyle="1" w:styleId="xl75">
    <w:name w:val="xl75"/>
    <w:basedOn w:val="Navaden"/>
    <w:rsid w:val="00D707AC"/>
    <w:pPr>
      <w:pBdr>
        <w:top w:val="single" w:sz="4" w:space="0" w:color="000000"/>
        <w:left w:val="single" w:sz="4" w:space="0" w:color="000000"/>
        <w:bottom w:val="single" w:sz="4" w:space="0" w:color="000000"/>
        <w:right w:val="single" w:sz="4" w:space="0" w:color="000000"/>
      </w:pBdr>
      <w:spacing w:before="28" w:after="28" w:line="100" w:lineRule="atLeast"/>
    </w:pPr>
    <w:rPr>
      <w:rFonts w:ascii="Arial" w:hAnsi="Arial" w:cs="Arial"/>
      <w:kern w:val="1"/>
      <w:sz w:val="16"/>
      <w:szCs w:val="16"/>
      <w:lang w:eastAsia="hi-IN" w:bidi="hi-IN"/>
    </w:rPr>
  </w:style>
  <w:style w:type="paragraph" w:customStyle="1" w:styleId="xl76">
    <w:name w:val="xl76"/>
    <w:basedOn w:val="Navaden"/>
    <w:rsid w:val="00D707AC"/>
    <w:pPr>
      <w:pBdr>
        <w:top w:val="single" w:sz="4" w:space="0" w:color="000000"/>
        <w:left w:val="single" w:sz="4" w:space="0" w:color="000000"/>
        <w:bottom w:val="single" w:sz="4" w:space="0" w:color="000000"/>
        <w:right w:val="single" w:sz="4" w:space="0" w:color="000000"/>
      </w:pBdr>
      <w:spacing w:before="28" w:after="28" w:line="100" w:lineRule="atLeast"/>
    </w:pPr>
    <w:rPr>
      <w:rFonts w:ascii="Arial" w:hAnsi="Arial" w:cs="Arial"/>
      <w:kern w:val="1"/>
      <w:sz w:val="16"/>
      <w:szCs w:val="16"/>
      <w:lang w:eastAsia="hi-IN" w:bidi="hi-IN"/>
    </w:rPr>
  </w:style>
  <w:style w:type="paragraph" w:customStyle="1" w:styleId="xl77">
    <w:name w:val="xl77"/>
    <w:basedOn w:val="Navaden"/>
    <w:rsid w:val="00D707AC"/>
    <w:pPr>
      <w:pBdr>
        <w:top w:val="single" w:sz="4" w:space="0" w:color="000000"/>
        <w:left w:val="single" w:sz="4" w:space="0" w:color="000000"/>
        <w:bottom w:val="single" w:sz="4" w:space="0" w:color="000000"/>
        <w:right w:val="single" w:sz="4" w:space="0" w:color="000000"/>
      </w:pBdr>
      <w:spacing w:before="28" w:after="28" w:line="100" w:lineRule="atLeast"/>
      <w:jc w:val="left"/>
    </w:pPr>
    <w:rPr>
      <w:rFonts w:ascii="Arial" w:hAnsi="Arial" w:cs="Arial"/>
      <w:kern w:val="1"/>
      <w:sz w:val="16"/>
      <w:szCs w:val="16"/>
      <w:lang w:eastAsia="hi-IN" w:bidi="hi-IN"/>
    </w:rPr>
  </w:style>
  <w:style w:type="paragraph" w:customStyle="1" w:styleId="xl78">
    <w:name w:val="xl78"/>
    <w:basedOn w:val="Navaden"/>
    <w:rsid w:val="00D707AC"/>
    <w:pPr>
      <w:pBdr>
        <w:top w:val="single" w:sz="4" w:space="0" w:color="000000"/>
        <w:left w:val="single" w:sz="4" w:space="0" w:color="000000"/>
        <w:bottom w:val="single" w:sz="4" w:space="0" w:color="000000"/>
        <w:right w:val="single" w:sz="4" w:space="0" w:color="000000"/>
      </w:pBdr>
      <w:spacing w:before="28" w:after="28" w:line="100" w:lineRule="atLeast"/>
    </w:pPr>
    <w:rPr>
      <w:rFonts w:ascii="Arial" w:hAnsi="Arial" w:cs="Arial"/>
      <w:kern w:val="1"/>
      <w:sz w:val="16"/>
      <w:szCs w:val="16"/>
      <w:lang w:eastAsia="hi-IN" w:bidi="hi-IN"/>
    </w:rPr>
  </w:style>
  <w:style w:type="paragraph" w:customStyle="1" w:styleId="xl79">
    <w:name w:val="xl79"/>
    <w:basedOn w:val="Navaden"/>
    <w:rsid w:val="00D707AC"/>
    <w:pPr>
      <w:pBdr>
        <w:top w:val="single" w:sz="4" w:space="0" w:color="000000"/>
        <w:left w:val="single" w:sz="4" w:space="0" w:color="000000"/>
        <w:bottom w:val="single" w:sz="4" w:space="0" w:color="000000"/>
        <w:right w:val="single" w:sz="4" w:space="0" w:color="000000"/>
      </w:pBdr>
      <w:spacing w:before="28" w:after="28" w:line="100" w:lineRule="atLeast"/>
      <w:jc w:val="left"/>
    </w:pPr>
    <w:rPr>
      <w:rFonts w:ascii="Arial" w:hAnsi="Arial" w:cs="Arial"/>
      <w:kern w:val="1"/>
      <w:sz w:val="16"/>
      <w:szCs w:val="16"/>
      <w:lang w:eastAsia="hi-IN" w:bidi="hi-IN"/>
    </w:rPr>
  </w:style>
  <w:style w:type="paragraph" w:customStyle="1" w:styleId="xl80">
    <w:name w:val="xl80"/>
    <w:basedOn w:val="Navaden"/>
    <w:rsid w:val="00D707AC"/>
    <w:pPr>
      <w:pBdr>
        <w:top w:val="single" w:sz="4" w:space="0" w:color="000000"/>
        <w:left w:val="single" w:sz="4" w:space="0" w:color="000000"/>
        <w:bottom w:val="single" w:sz="4" w:space="0" w:color="000000"/>
        <w:right w:val="single" w:sz="4" w:space="0" w:color="000000"/>
      </w:pBdr>
      <w:spacing w:before="28" w:after="28" w:line="100" w:lineRule="atLeast"/>
      <w:jc w:val="center"/>
    </w:pPr>
    <w:rPr>
      <w:rFonts w:ascii="Times New Roman" w:hAnsi="Times New Roman"/>
      <w:b/>
      <w:bCs/>
      <w:kern w:val="1"/>
      <w:sz w:val="16"/>
      <w:szCs w:val="16"/>
      <w:lang w:eastAsia="hi-IN" w:bidi="hi-IN"/>
    </w:rPr>
  </w:style>
  <w:style w:type="paragraph" w:customStyle="1" w:styleId="xl81">
    <w:name w:val="xl81"/>
    <w:basedOn w:val="Navaden"/>
    <w:rsid w:val="00D707AC"/>
    <w:pPr>
      <w:pBdr>
        <w:top w:val="single" w:sz="4" w:space="0" w:color="000000"/>
        <w:left w:val="single" w:sz="4" w:space="0" w:color="000000"/>
        <w:bottom w:val="single" w:sz="4" w:space="0" w:color="000000"/>
        <w:right w:val="single" w:sz="4" w:space="0" w:color="000000"/>
      </w:pBdr>
      <w:spacing w:before="28" w:after="28" w:line="100" w:lineRule="atLeast"/>
      <w:jc w:val="center"/>
    </w:pPr>
    <w:rPr>
      <w:rFonts w:ascii="Arial" w:hAnsi="Arial" w:cs="Arial"/>
      <w:b/>
      <w:bCs/>
      <w:kern w:val="1"/>
      <w:sz w:val="16"/>
      <w:szCs w:val="16"/>
      <w:lang w:eastAsia="hi-IN" w:bidi="hi-IN"/>
    </w:rPr>
  </w:style>
  <w:style w:type="character" w:styleId="Krepko">
    <w:name w:val="Strong"/>
    <w:qFormat/>
    <w:rsid w:val="00D707AC"/>
    <w:rPr>
      <w:b/>
      <w:bCs/>
    </w:rPr>
  </w:style>
  <w:style w:type="paragraph" w:customStyle="1" w:styleId="align-justify">
    <w:name w:val="align-justify"/>
    <w:basedOn w:val="Navaden"/>
    <w:rsid w:val="00D707AC"/>
    <w:pPr>
      <w:spacing w:before="100" w:beforeAutospacing="1" w:after="100" w:afterAutospacing="1"/>
    </w:pPr>
    <w:rPr>
      <w:rFonts w:ascii="Times New Roman" w:hAnsi="Times New Roman"/>
    </w:rPr>
  </w:style>
  <w:style w:type="paragraph" w:styleId="Navadensplet">
    <w:name w:val="Normal (Web)"/>
    <w:basedOn w:val="Navaden"/>
    <w:uiPriority w:val="99"/>
    <w:unhideWhenUsed/>
    <w:rsid w:val="00D707AC"/>
    <w:pPr>
      <w:spacing w:before="100" w:beforeAutospacing="1" w:after="100" w:afterAutospacing="1"/>
      <w:jc w:val="left"/>
    </w:pPr>
    <w:rPr>
      <w:rFonts w:ascii="Times New Roman" w:hAnsi="Times New Roman"/>
    </w:rPr>
  </w:style>
  <w:style w:type="paragraph" w:customStyle="1" w:styleId="CharCharZnakZnakCharChar">
    <w:name w:val="Char Char Znak Znak Char Char"/>
    <w:basedOn w:val="Navaden"/>
    <w:rsid w:val="00D707AC"/>
    <w:rPr>
      <w:rFonts w:ascii="Times New Roman" w:hAnsi="Times New Roman"/>
      <w:lang w:val="pl-PL" w:eastAsia="pl-PL"/>
    </w:rPr>
  </w:style>
  <w:style w:type="paragraph" w:customStyle="1" w:styleId="ZnakZnakZnak">
    <w:name w:val="Znak Znak Znak"/>
    <w:basedOn w:val="Navaden"/>
    <w:rsid w:val="00D707AC"/>
    <w:pPr>
      <w:spacing w:after="160" w:line="240" w:lineRule="exact"/>
      <w:jc w:val="left"/>
    </w:pPr>
    <w:rPr>
      <w:rFonts w:ascii="Tahoma" w:hAnsi="Tahoma"/>
      <w:sz w:val="20"/>
      <w:szCs w:val="20"/>
      <w:lang w:val="en-US" w:eastAsia="en-US"/>
    </w:rPr>
  </w:style>
  <w:style w:type="paragraph" w:customStyle="1" w:styleId="Privzeto">
    <w:name w:val="Privzeto"/>
    <w:rsid w:val="00D707AC"/>
    <w:pPr>
      <w:widowControl w:val="0"/>
      <w:autoSpaceDE w:val="0"/>
      <w:autoSpaceDN w:val="0"/>
      <w:adjustRightInd w:val="0"/>
      <w:spacing w:after="0" w:line="240" w:lineRule="auto"/>
    </w:pPr>
    <w:rPr>
      <w:rFonts w:ascii="Times New Roman" w:eastAsia="Times New Roman" w:hAnsi="Times New Roman" w:cs="Times New Roman"/>
      <w:sz w:val="24"/>
      <w:szCs w:val="24"/>
      <w:lang w:eastAsia="sl-SI"/>
    </w:rPr>
  </w:style>
  <w:style w:type="character" w:styleId="Poudarek">
    <w:name w:val="Emphasis"/>
    <w:qFormat/>
    <w:rsid w:val="00D707AC"/>
    <w:rPr>
      <w:i/>
      <w:iCs/>
    </w:rPr>
  </w:style>
  <w:style w:type="paragraph" w:styleId="Kazalovsebine5">
    <w:name w:val="toc 5"/>
    <w:basedOn w:val="Navaden"/>
    <w:next w:val="Navaden"/>
    <w:autoRedefine/>
    <w:semiHidden/>
    <w:rsid w:val="00D707AC"/>
    <w:pPr>
      <w:ind w:left="960"/>
      <w:jc w:val="left"/>
    </w:pPr>
    <w:rPr>
      <w:rFonts w:ascii="Times New Roman" w:hAnsi="Times New Roman"/>
    </w:rPr>
  </w:style>
  <w:style w:type="paragraph" w:styleId="Kazalovsebine6">
    <w:name w:val="toc 6"/>
    <w:basedOn w:val="Navaden"/>
    <w:next w:val="Navaden"/>
    <w:autoRedefine/>
    <w:semiHidden/>
    <w:rsid w:val="00D707AC"/>
    <w:pPr>
      <w:ind w:left="1200"/>
      <w:jc w:val="left"/>
    </w:pPr>
    <w:rPr>
      <w:rFonts w:ascii="Times New Roman" w:hAnsi="Times New Roman"/>
    </w:rPr>
  </w:style>
  <w:style w:type="paragraph" w:styleId="Kazalovsebine7">
    <w:name w:val="toc 7"/>
    <w:basedOn w:val="Navaden"/>
    <w:next w:val="Navaden"/>
    <w:autoRedefine/>
    <w:semiHidden/>
    <w:rsid w:val="00D707AC"/>
    <w:pPr>
      <w:ind w:left="1440"/>
      <w:jc w:val="left"/>
    </w:pPr>
    <w:rPr>
      <w:rFonts w:ascii="Times New Roman" w:hAnsi="Times New Roman"/>
    </w:rPr>
  </w:style>
  <w:style w:type="paragraph" w:styleId="Kazalovsebine8">
    <w:name w:val="toc 8"/>
    <w:basedOn w:val="Navaden"/>
    <w:next w:val="Navaden"/>
    <w:autoRedefine/>
    <w:semiHidden/>
    <w:rsid w:val="00D707AC"/>
    <w:pPr>
      <w:ind w:left="1680"/>
      <w:jc w:val="left"/>
    </w:pPr>
    <w:rPr>
      <w:rFonts w:ascii="Times New Roman" w:hAnsi="Times New Roman"/>
    </w:rPr>
  </w:style>
  <w:style w:type="paragraph" w:styleId="Kazalovsebine9">
    <w:name w:val="toc 9"/>
    <w:basedOn w:val="Navaden"/>
    <w:next w:val="Navaden"/>
    <w:autoRedefine/>
    <w:semiHidden/>
    <w:rsid w:val="00D707AC"/>
    <w:pPr>
      <w:ind w:left="1920"/>
      <w:jc w:val="left"/>
    </w:pPr>
    <w:rPr>
      <w:rFonts w:ascii="Times New Roman" w:hAnsi="Times New Roman"/>
    </w:rPr>
  </w:style>
  <w:style w:type="paragraph" w:styleId="Telobesedila2">
    <w:name w:val="Body Text 2"/>
    <w:basedOn w:val="Navaden"/>
    <w:link w:val="Telobesedila2Znak"/>
    <w:rsid w:val="00D707AC"/>
    <w:pPr>
      <w:spacing w:after="120" w:line="480" w:lineRule="auto"/>
    </w:pPr>
  </w:style>
  <w:style w:type="character" w:customStyle="1" w:styleId="Telobesedila2Znak">
    <w:name w:val="Telo besedila 2 Znak"/>
    <w:basedOn w:val="Privzetapisavaodstavka"/>
    <w:link w:val="Telobesedila2"/>
    <w:rsid w:val="00D707AC"/>
    <w:rPr>
      <w:rFonts w:ascii="Republika" w:eastAsia="Times New Roman" w:hAnsi="Republika" w:cs="Times New Roman"/>
      <w:sz w:val="24"/>
      <w:szCs w:val="24"/>
      <w:lang w:eastAsia="sl-SI"/>
    </w:rPr>
  </w:style>
  <w:style w:type="paragraph" w:styleId="Telobesedila3">
    <w:name w:val="Body Text 3"/>
    <w:basedOn w:val="Navaden"/>
    <w:link w:val="Telobesedila3Znak"/>
    <w:rsid w:val="00D707AC"/>
    <w:pPr>
      <w:widowControl w:val="0"/>
      <w:spacing w:after="120"/>
      <w:jc w:val="left"/>
    </w:pPr>
    <w:rPr>
      <w:rFonts w:ascii="Arial" w:hAnsi="Arial"/>
      <w:sz w:val="16"/>
      <w:szCs w:val="16"/>
    </w:rPr>
  </w:style>
  <w:style w:type="character" w:customStyle="1" w:styleId="Telobesedila3Znak">
    <w:name w:val="Telo besedila 3 Znak"/>
    <w:basedOn w:val="Privzetapisavaodstavka"/>
    <w:link w:val="Telobesedila3"/>
    <w:rsid w:val="00D707AC"/>
    <w:rPr>
      <w:rFonts w:ascii="Arial" w:eastAsia="Times New Roman" w:hAnsi="Arial" w:cs="Times New Roman"/>
      <w:sz w:val="16"/>
      <w:szCs w:val="16"/>
      <w:lang w:eastAsia="sl-SI"/>
    </w:rPr>
  </w:style>
  <w:style w:type="paragraph" w:customStyle="1" w:styleId="p">
    <w:name w:val="p"/>
    <w:basedOn w:val="Navaden"/>
    <w:rsid w:val="00D707AC"/>
    <w:pPr>
      <w:spacing w:before="60" w:after="15"/>
      <w:ind w:left="15" w:right="15" w:firstLine="240"/>
    </w:pPr>
    <w:rPr>
      <w:rFonts w:ascii="Arial" w:hAnsi="Arial" w:cs="Arial"/>
      <w:color w:val="222222"/>
      <w:sz w:val="22"/>
      <w:szCs w:val="22"/>
    </w:rPr>
  </w:style>
  <w:style w:type="paragraph" w:styleId="Telobesedila-zamik2">
    <w:name w:val="Body Text Indent 2"/>
    <w:basedOn w:val="Navaden"/>
    <w:link w:val="Telobesedila-zamik2Znak"/>
    <w:rsid w:val="00D707AC"/>
    <w:pPr>
      <w:spacing w:after="120" w:line="480" w:lineRule="auto"/>
      <w:ind w:left="283"/>
    </w:pPr>
  </w:style>
  <w:style w:type="character" w:customStyle="1" w:styleId="Telobesedila-zamik2Znak">
    <w:name w:val="Telo besedila - zamik 2 Znak"/>
    <w:basedOn w:val="Privzetapisavaodstavka"/>
    <w:link w:val="Telobesedila-zamik2"/>
    <w:rsid w:val="00D707AC"/>
    <w:rPr>
      <w:rFonts w:ascii="Republika" w:eastAsia="Times New Roman" w:hAnsi="Republika" w:cs="Times New Roman"/>
      <w:sz w:val="24"/>
      <w:szCs w:val="24"/>
      <w:lang w:eastAsia="sl-SI"/>
    </w:rPr>
  </w:style>
  <w:style w:type="paragraph" w:customStyle="1" w:styleId="Default">
    <w:name w:val="Default"/>
    <w:rsid w:val="00D707AC"/>
    <w:pPr>
      <w:autoSpaceDE w:val="0"/>
      <w:autoSpaceDN w:val="0"/>
      <w:adjustRightInd w:val="0"/>
      <w:spacing w:after="0" w:line="240" w:lineRule="auto"/>
    </w:pPr>
    <w:rPr>
      <w:rFonts w:ascii="EUAlbertina" w:eastAsia="Times New Roman" w:hAnsi="EUAlbertina" w:cs="EUAlbertina"/>
      <w:color w:val="000000"/>
      <w:sz w:val="24"/>
      <w:szCs w:val="24"/>
      <w:lang w:eastAsia="sl-SI"/>
    </w:rPr>
  </w:style>
  <w:style w:type="paragraph" w:customStyle="1" w:styleId="CM4">
    <w:name w:val="CM4"/>
    <w:basedOn w:val="Default"/>
    <w:next w:val="Default"/>
    <w:rsid w:val="00D707AC"/>
    <w:rPr>
      <w:rFonts w:cs="Times New Roman"/>
      <w:color w:val="auto"/>
    </w:rPr>
  </w:style>
  <w:style w:type="paragraph" w:customStyle="1" w:styleId="Alineazaodstavkom">
    <w:name w:val="Alinea za odstavkom"/>
    <w:basedOn w:val="Navaden"/>
    <w:link w:val="AlineazaodstavkomZnak"/>
    <w:qFormat/>
    <w:rsid w:val="00D707AC"/>
    <w:pPr>
      <w:numPr>
        <w:numId w:val="10"/>
      </w:numPr>
      <w:tabs>
        <w:tab w:val="left" w:pos="540"/>
        <w:tab w:val="left" w:pos="900"/>
      </w:tabs>
    </w:pPr>
    <w:rPr>
      <w:rFonts w:ascii="Arial" w:hAnsi="Arial"/>
      <w:sz w:val="22"/>
      <w:szCs w:val="22"/>
    </w:rPr>
  </w:style>
  <w:style w:type="character" w:customStyle="1" w:styleId="AlineazaodstavkomZnak">
    <w:name w:val="Alinea za odstavkom Znak"/>
    <w:link w:val="Alineazaodstavkom"/>
    <w:rsid w:val="00D707AC"/>
    <w:rPr>
      <w:rFonts w:ascii="Arial" w:eastAsia="Times New Roman" w:hAnsi="Arial" w:cs="Times New Roman"/>
      <w:lang w:eastAsia="sl-SI"/>
    </w:rPr>
  </w:style>
  <w:style w:type="paragraph" w:customStyle="1" w:styleId="Odstavek">
    <w:name w:val="Odstavek"/>
    <w:basedOn w:val="Navaden"/>
    <w:link w:val="OdstavekZnak"/>
    <w:qFormat/>
    <w:rsid w:val="00D707AC"/>
    <w:pPr>
      <w:overflowPunct w:val="0"/>
      <w:autoSpaceDE w:val="0"/>
      <w:autoSpaceDN w:val="0"/>
      <w:adjustRightInd w:val="0"/>
      <w:spacing w:before="240"/>
      <w:ind w:firstLine="1021"/>
      <w:textAlignment w:val="baseline"/>
    </w:pPr>
    <w:rPr>
      <w:rFonts w:ascii="Arial" w:hAnsi="Arial"/>
      <w:sz w:val="22"/>
      <w:szCs w:val="22"/>
    </w:rPr>
  </w:style>
  <w:style w:type="character" w:customStyle="1" w:styleId="OdstavekZnak">
    <w:name w:val="Odstavek Znak"/>
    <w:link w:val="Odstavek"/>
    <w:rsid w:val="00D707AC"/>
    <w:rPr>
      <w:rFonts w:ascii="Arial" w:eastAsia="Times New Roman" w:hAnsi="Arial" w:cs="Times New Roman"/>
      <w:lang w:eastAsia="sl-SI"/>
    </w:rPr>
  </w:style>
  <w:style w:type="character" w:customStyle="1" w:styleId="ZnakZnak1">
    <w:name w:val="Znak Znak1"/>
    <w:rsid w:val="00D707AC"/>
    <w:rPr>
      <w:sz w:val="24"/>
      <w:szCs w:val="24"/>
      <w:lang w:val="sl-SI" w:eastAsia="en-US" w:bidi="ar-SA"/>
    </w:rPr>
  </w:style>
  <w:style w:type="paragraph" w:customStyle="1" w:styleId="N1">
    <w:name w:val="N1"/>
    <w:basedOn w:val="Naslov1"/>
    <w:rsid w:val="00D707AC"/>
    <w:pPr>
      <w:spacing w:line="288" w:lineRule="auto"/>
    </w:pPr>
    <w:rPr>
      <w:bCs w:val="0"/>
      <w:kern w:val="0"/>
      <w:sz w:val="24"/>
      <w:szCs w:val="24"/>
    </w:rPr>
  </w:style>
  <w:style w:type="paragraph" w:customStyle="1" w:styleId="1naslov">
    <w:name w:val="1naslov"/>
    <w:basedOn w:val="Naslov1"/>
    <w:rsid w:val="00D707AC"/>
    <w:pPr>
      <w:spacing w:line="288" w:lineRule="auto"/>
    </w:pPr>
    <w:rPr>
      <w:bCs w:val="0"/>
      <w:kern w:val="0"/>
      <w:sz w:val="24"/>
      <w:szCs w:val="22"/>
    </w:rPr>
  </w:style>
  <w:style w:type="paragraph" w:customStyle="1" w:styleId="1N">
    <w:name w:val="1N"/>
    <w:basedOn w:val="Naslov1"/>
    <w:rsid w:val="00D707AC"/>
    <w:pPr>
      <w:spacing w:line="288" w:lineRule="auto"/>
    </w:pPr>
    <w:rPr>
      <w:bCs w:val="0"/>
      <w:kern w:val="0"/>
      <w:sz w:val="24"/>
      <w:szCs w:val="22"/>
    </w:rPr>
  </w:style>
  <w:style w:type="paragraph" w:customStyle="1" w:styleId="CharChar1Char">
    <w:name w:val="Char Char1 Char"/>
    <w:basedOn w:val="Navaden"/>
    <w:rsid w:val="00D707AC"/>
    <w:pPr>
      <w:spacing w:after="160" w:line="240" w:lineRule="exact"/>
      <w:jc w:val="left"/>
    </w:pPr>
    <w:rPr>
      <w:rFonts w:ascii="Tahoma" w:hAnsi="Tahoma"/>
      <w:sz w:val="20"/>
      <w:szCs w:val="20"/>
      <w:lang w:val="en-US" w:eastAsia="en-US"/>
    </w:rPr>
  </w:style>
  <w:style w:type="paragraph" w:customStyle="1" w:styleId="ZnakZnakZnakZnakZnakZnak">
    <w:name w:val="Znak Znak Znak Znak Znak Znak"/>
    <w:basedOn w:val="Navaden"/>
    <w:rsid w:val="00D707AC"/>
    <w:pPr>
      <w:spacing w:after="160" w:line="240" w:lineRule="exact"/>
      <w:jc w:val="left"/>
    </w:pPr>
    <w:rPr>
      <w:rFonts w:ascii="Tahoma" w:hAnsi="Tahoma"/>
      <w:sz w:val="20"/>
      <w:szCs w:val="20"/>
      <w:lang w:val="en-US" w:eastAsia="en-US"/>
    </w:rPr>
  </w:style>
  <w:style w:type="paragraph" w:customStyle="1" w:styleId="SlikaNr">
    <w:name w:val="Slika Nr."/>
    <w:basedOn w:val="Navaden"/>
    <w:next w:val="Navaden"/>
    <w:rsid w:val="00D707AC"/>
    <w:pPr>
      <w:numPr>
        <w:numId w:val="12"/>
      </w:numPr>
      <w:spacing w:before="160"/>
      <w:contextualSpacing/>
    </w:pPr>
    <w:rPr>
      <w:rFonts w:ascii="Arial" w:eastAsia="Batang" w:hAnsi="Arial" w:cs="Mangal"/>
      <w:sz w:val="18"/>
      <w:lang w:eastAsia="ko-KR" w:bidi="sa-IN"/>
    </w:rPr>
  </w:style>
  <w:style w:type="paragraph" w:customStyle="1" w:styleId="BodyText31">
    <w:name w:val="Body Text 31"/>
    <w:basedOn w:val="Navaden"/>
    <w:rsid w:val="00D707AC"/>
    <w:pPr>
      <w:widowControl w:val="0"/>
      <w:spacing w:after="200" w:line="264" w:lineRule="auto"/>
    </w:pPr>
    <w:rPr>
      <w:rFonts w:ascii="Times New Roman" w:hAnsi="Times New Roman"/>
      <w:sz w:val="22"/>
      <w:szCs w:val="20"/>
      <w:lang w:val="en-GB"/>
    </w:rPr>
  </w:style>
  <w:style w:type="character" w:customStyle="1" w:styleId="google-src-text1">
    <w:name w:val="google-src-text1"/>
    <w:rsid w:val="00D707AC"/>
    <w:rPr>
      <w:vanish/>
      <w:webHidden w:val="0"/>
      <w:specVanish w:val="0"/>
    </w:rPr>
  </w:style>
  <w:style w:type="paragraph" w:customStyle="1" w:styleId="Odstavekseznama1">
    <w:name w:val="Odstavek seznama1"/>
    <w:basedOn w:val="Navaden"/>
    <w:qFormat/>
    <w:rsid w:val="00D707AC"/>
    <w:pPr>
      <w:spacing w:after="200" w:line="276" w:lineRule="auto"/>
      <w:ind w:left="720"/>
      <w:contextualSpacing/>
      <w:jc w:val="left"/>
    </w:pPr>
    <w:rPr>
      <w:rFonts w:ascii="Calibri" w:eastAsia="Calibri" w:hAnsi="Calibri"/>
      <w:sz w:val="22"/>
      <w:szCs w:val="22"/>
      <w:lang w:eastAsia="en-US"/>
    </w:rPr>
  </w:style>
  <w:style w:type="character" w:customStyle="1" w:styleId="highlight">
    <w:name w:val="highlight"/>
    <w:basedOn w:val="Privzetapisavaodstavka"/>
    <w:rsid w:val="00D707AC"/>
  </w:style>
  <w:style w:type="character" w:styleId="Pripombasklic">
    <w:name w:val="annotation reference"/>
    <w:semiHidden/>
    <w:rsid w:val="00D707AC"/>
    <w:rPr>
      <w:sz w:val="16"/>
      <w:szCs w:val="16"/>
    </w:rPr>
  </w:style>
  <w:style w:type="paragraph" w:styleId="Pripombabesedilo">
    <w:name w:val="annotation text"/>
    <w:basedOn w:val="Navaden"/>
    <w:link w:val="PripombabesediloZnak"/>
    <w:semiHidden/>
    <w:rsid w:val="00D707AC"/>
    <w:rPr>
      <w:sz w:val="20"/>
      <w:szCs w:val="20"/>
    </w:rPr>
  </w:style>
  <w:style w:type="character" w:customStyle="1" w:styleId="PripombabesediloZnak">
    <w:name w:val="Pripomba – besedilo Znak"/>
    <w:basedOn w:val="Privzetapisavaodstavka"/>
    <w:link w:val="Pripombabesedilo"/>
    <w:semiHidden/>
    <w:rsid w:val="00D707AC"/>
    <w:rPr>
      <w:rFonts w:ascii="Republika" w:eastAsia="Times New Roman" w:hAnsi="Republika" w:cs="Times New Roman"/>
      <w:sz w:val="20"/>
      <w:szCs w:val="20"/>
      <w:lang w:eastAsia="sl-SI"/>
    </w:rPr>
  </w:style>
  <w:style w:type="paragraph" w:styleId="Zadevapripombe">
    <w:name w:val="annotation subject"/>
    <w:basedOn w:val="Pripombabesedilo"/>
    <w:next w:val="Pripombabesedilo"/>
    <w:link w:val="ZadevapripombeZnak"/>
    <w:semiHidden/>
    <w:rsid w:val="00D707AC"/>
    <w:rPr>
      <w:b/>
      <w:bCs/>
    </w:rPr>
  </w:style>
  <w:style w:type="character" w:customStyle="1" w:styleId="ZadevapripombeZnak">
    <w:name w:val="Zadeva pripombe Znak"/>
    <w:basedOn w:val="PripombabesediloZnak"/>
    <w:link w:val="Zadevapripombe"/>
    <w:semiHidden/>
    <w:rsid w:val="00D707AC"/>
    <w:rPr>
      <w:rFonts w:ascii="Republika" w:eastAsia="Times New Roman" w:hAnsi="Republika" w:cs="Times New Roman"/>
      <w:b/>
      <w:bCs/>
      <w:sz w:val="20"/>
      <w:szCs w:val="20"/>
      <w:lang w:eastAsia="sl-SI"/>
    </w:rPr>
  </w:style>
  <w:style w:type="character" w:styleId="SledenaHiperpovezava">
    <w:name w:val="FollowedHyperlink"/>
    <w:basedOn w:val="Privzetapisavaodstavka"/>
    <w:uiPriority w:val="99"/>
    <w:semiHidden/>
    <w:unhideWhenUsed/>
    <w:rsid w:val="00D707AC"/>
    <w:rPr>
      <w:color w:val="954F72" w:themeColor="followedHyperlink"/>
      <w:u w:val="single"/>
    </w:rPr>
  </w:style>
  <w:style w:type="paragraph" w:styleId="Brezrazmikov">
    <w:name w:val="No Spacing"/>
    <w:uiPriority w:val="1"/>
    <w:qFormat/>
    <w:rsid w:val="00D707AC"/>
    <w:pPr>
      <w:spacing w:after="0" w:line="240" w:lineRule="auto"/>
    </w:pPr>
  </w:style>
  <w:style w:type="paragraph" w:styleId="Odstavekseznama">
    <w:name w:val="List Paragraph"/>
    <w:basedOn w:val="Navaden"/>
    <w:link w:val="OdstavekseznamaZnak"/>
    <w:uiPriority w:val="34"/>
    <w:qFormat/>
    <w:rsid w:val="00D707AC"/>
    <w:pPr>
      <w:ind w:left="720"/>
      <w:contextualSpacing/>
      <w:jc w:val="left"/>
    </w:pPr>
    <w:rPr>
      <w:rFonts w:ascii="Arial" w:eastAsia="Batang" w:hAnsi="Arial" w:cs="Arial"/>
      <w:sz w:val="20"/>
      <w:szCs w:val="20"/>
      <w:lang w:eastAsia="ko-KR"/>
    </w:rPr>
  </w:style>
  <w:style w:type="paragraph" w:customStyle="1" w:styleId="len1">
    <w:name w:val="len1"/>
    <w:basedOn w:val="Navaden"/>
    <w:rsid w:val="00D707AC"/>
    <w:pPr>
      <w:spacing w:before="480"/>
      <w:jc w:val="center"/>
    </w:pPr>
    <w:rPr>
      <w:rFonts w:ascii="Arial" w:hAnsi="Arial" w:cs="Arial"/>
      <w:b/>
      <w:bCs/>
      <w:sz w:val="22"/>
      <w:szCs w:val="22"/>
    </w:rPr>
  </w:style>
  <w:style w:type="paragraph" w:customStyle="1" w:styleId="odstavek1">
    <w:name w:val="odstavek1"/>
    <w:basedOn w:val="Navaden"/>
    <w:rsid w:val="00D707AC"/>
    <w:pPr>
      <w:spacing w:before="240"/>
      <w:ind w:firstLine="1021"/>
    </w:pPr>
    <w:rPr>
      <w:rFonts w:ascii="Arial" w:hAnsi="Arial" w:cs="Arial"/>
      <w:sz w:val="22"/>
      <w:szCs w:val="22"/>
    </w:rPr>
  </w:style>
  <w:style w:type="paragraph" w:customStyle="1" w:styleId="lennaslov1">
    <w:name w:val="lennaslov1"/>
    <w:basedOn w:val="Navaden"/>
    <w:rsid w:val="00D707AC"/>
    <w:pPr>
      <w:jc w:val="center"/>
    </w:pPr>
    <w:rPr>
      <w:rFonts w:ascii="Arial" w:hAnsi="Arial" w:cs="Arial"/>
      <w:b/>
      <w:bCs/>
      <w:sz w:val="22"/>
      <w:szCs w:val="22"/>
    </w:rPr>
  </w:style>
  <w:style w:type="paragraph" w:customStyle="1" w:styleId="tevilnatoka1">
    <w:name w:val="tevilnatoka1"/>
    <w:basedOn w:val="Navaden"/>
    <w:rsid w:val="00D707AC"/>
    <w:pPr>
      <w:ind w:left="425" w:hanging="425"/>
    </w:pPr>
    <w:rPr>
      <w:rFonts w:ascii="Arial" w:hAnsi="Arial" w:cs="Arial"/>
      <w:sz w:val="22"/>
      <w:szCs w:val="22"/>
    </w:rPr>
  </w:style>
  <w:style w:type="paragraph" w:customStyle="1" w:styleId="Brezrazmikov2">
    <w:name w:val="Brez razmikov2"/>
    <w:rsid w:val="00D707AC"/>
    <w:pPr>
      <w:spacing w:after="0" w:line="240" w:lineRule="auto"/>
    </w:pPr>
    <w:rPr>
      <w:rFonts w:ascii="Calibri" w:eastAsia="Times New Roman" w:hAnsi="Calibri" w:cs="Times New Roman"/>
    </w:rPr>
  </w:style>
  <w:style w:type="paragraph" w:styleId="Revizija">
    <w:name w:val="Revision"/>
    <w:hidden/>
    <w:uiPriority w:val="99"/>
    <w:semiHidden/>
    <w:rsid w:val="00D707AC"/>
    <w:pPr>
      <w:spacing w:after="0" w:line="240" w:lineRule="auto"/>
    </w:pPr>
    <w:rPr>
      <w:rFonts w:ascii="Republika" w:eastAsia="Times New Roman" w:hAnsi="Republika" w:cs="Times New Roman"/>
      <w:sz w:val="24"/>
      <w:szCs w:val="24"/>
      <w:lang w:eastAsia="sl-SI"/>
    </w:rPr>
  </w:style>
  <w:style w:type="paragraph" w:customStyle="1" w:styleId="alineazaodstavkom1">
    <w:name w:val="alineazaodstavkom1"/>
    <w:basedOn w:val="Navaden"/>
    <w:rsid w:val="00D707AC"/>
    <w:pPr>
      <w:ind w:left="425" w:hanging="425"/>
    </w:pPr>
    <w:rPr>
      <w:rFonts w:ascii="Arial" w:hAnsi="Arial" w:cs="Arial"/>
      <w:sz w:val="22"/>
      <w:szCs w:val="22"/>
    </w:rPr>
  </w:style>
  <w:style w:type="paragraph" w:customStyle="1" w:styleId="Odstavekseznama2">
    <w:name w:val="Odstavek seznama2"/>
    <w:basedOn w:val="Navaden"/>
    <w:rsid w:val="00D707AC"/>
    <w:pPr>
      <w:ind w:left="720"/>
      <w:contextualSpacing/>
      <w:jc w:val="left"/>
    </w:pPr>
    <w:rPr>
      <w:rFonts w:ascii="Arial" w:eastAsia="Batang" w:hAnsi="Arial" w:cs="Mangal"/>
      <w:sz w:val="20"/>
      <w:lang w:eastAsia="ko-KR" w:bidi="sa-IN"/>
    </w:rPr>
  </w:style>
  <w:style w:type="character" w:customStyle="1" w:styleId="OdstavekseznamaZnak">
    <w:name w:val="Odstavek seznama Znak"/>
    <w:link w:val="Odstavekseznama"/>
    <w:uiPriority w:val="34"/>
    <w:locked/>
    <w:rsid w:val="00911B15"/>
    <w:rPr>
      <w:rFonts w:ascii="Arial" w:eastAsia="Batang" w:hAnsi="Arial" w:cs="Arial"/>
      <w:sz w:val="20"/>
      <w:szCs w:val="20"/>
      <w:lang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0.jpeg"/><Relationship Id="rId21" Type="http://schemas.openxmlformats.org/officeDocument/2006/relationships/image" Target="media/image14.jpeg"/><Relationship Id="rId42" Type="http://schemas.openxmlformats.org/officeDocument/2006/relationships/image" Target="media/image180.emf"/><Relationship Id="rId47" Type="http://schemas.openxmlformats.org/officeDocument/2006/relationships/footer" Target="footer2.xml"/><Relationship Id="rId63" Type="http://schemas.openxmlformats.org/officeDocument/2006/relationships/hyperlink" Target="mailto:gp.policija@policija.si" TargetMode="External"/><Relationship Id="rId68" Type="http://schemas.openxmlformats.org/officeDocument/2006/relationships/hyperlink" Target="mailto:tomaz.susa@gov.si" TargetMode="Externa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60.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90.jpeg"/><Relationship Id="rId37" Type="http://schemas.openxmlformats.org/officeDocument/2006/relationships/image" Target="media/image140.jpeg"/><Relationship Id="rId40" Type="http://schemas.openxmlformats.org/officeDocument/2006/relationships/image" Target="media/image17.png"/><Relationship Id="rId45" Type="http://schemas.openxmlformats.org/officeDocument/2006/relationships/header" Target="header2.xml"/><Relationship Id="rId53" Type="http://schemas.openxmlformats.org/officeDocument/2006/relationships/image" Target="media/image20.png"/><Relationship Id="rId58" Type="http://schemas.openxmlformats.org/officeDocument/2006/relationships/hyperlink" Target="mailto:nada.suhadolnik-gjura@gov.si" TargetMode="External"/><Relationship Id="rId66" Type="http://schemas.openxmlformats.org/officeDocument/2006/relationships/hyperlink" Target="mailto:gfu.fu@gov.si" TargetMode="External"/><Relationship Id="rId74" Type="http://schemas.openxmlformats.org/officeDocument/2006/relationships/hyperlink" Target="https://www.gov.si/drzavni-organi/organi-v-sestavi/inspektorat-za-okolje-in-prostor/" TargetMode="External"/><Relationship Id="rId5" Type="http://schemas.openxmlformats.org/officeDocument/2006/relationships/webSettings" Target="webSettings.xml"/><Relationship Id="rId61" Type="http://schemas.openxmlformats.org/officeDocument/2006/relationships/hyperlink" Target="mailto:bojan.pockar@gov.si" TargetMode="Externa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40.jpeg"/><Relationship Id="rId30" Type="http://schemas.openxmlformats.org/officeDocument/2006/relationships/image" Target="media/image70.jpeg"/><Relationship Id="rId35" Type="http://schemas.openxmlformats.org/officeDocument/2006/relationships/image" Target="media/image120.jpeg"/><Relationship Id="rId43" Type="http://schemas.openxmlformats.org/officeDocument/2006/relationships/image" Target="media/image19.png"/><Relationship Id="rId48" Type="http://schemas.openxmlformats.org/officeDocument/2006/relationships/header" Target="header3.xml"/><Relationship Id="rId56" Type="http://schemas.openxmlformats.org/officeDocument/2006/relationships/hyperlink" Target="mailto:gp.irsop@gov.si" TargetMode="External"/><Relationship Id="rId64" Type="http://schemas.openxmlformats.org/officeDocument/2006/relationships/hyperlink" Target="mailto:benjamin.franca@policija.si" TargetMode="External"/><Relationship Id="rId69" Type="http://schemas.openxmlformats.org/officeDocument/2006/relationships/image" Target="media/image21.gif"/><Relationship Id="rId8" Type="http://schemas.openxmlformats.org/officeDocument/2006/relationships/image" Target="media/image1.jpeg"/><Relationship Id="rId51" Type="http://schemas.openxmlformats.org/officeDocument/2006/relationships/hyperlink" Target="https://www.gov.si/teme/upravljanje-v-vecstanovanjskih-stavbah/" TargetMode="External"/><Relationship Id="rId72" Type="http://schemas.openxmlformats.org/officeDocument/2006/relationships/image" Target="media/image24.em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20.jpeg"/><Relationship Id="rId33" Type="http://schemas.openxmlformats.org/officeDocument/2006/relationships/image" Target="media/image100.jpeg"/><Relationship Id="rId38" Type="http://schemas.openxmlformats.org/officeDocument/2006/relationships/image" Target="media/image150.jpeg"/><Relationship Id="rId46" Type="http://schemas.openxmlformats.org/officeDocument/2006/relationships/footer" Target="footer1.xml"/><Relationship Id="rId59" Type="http://schemas.openxmlformats.org/officeDocument/2006/relationships/hyperlink" Target="mailto:romana.turk@gov.si" TargetMode="External"/><Relationship Id="rId67" Type="http://schemas.openxmlformats.org/officeDocument/2006/relationships/hyperlink" Target="mailto:david.piscanec@gov.si" TargetMode="External"/><Relationship Id="rId20" Type="http://schemas.openxmlformats.org/officeDocument/2006/relationships/image" Target="media/image13.jpeg"/><Relationship Id="rId41" Type="http://schemas.openxmlformats.org/officeDocument/2006/relationships/image" Target="media/image18.emf"/><Relationship Id="rId54" Type="http://schemas.openxmlformats.org/officeDocument/2006/relationships/hyperlink" Target="http://okolje.arso.gov.si/ippc/vsebine/ippc-register" TargetMode="External"/><Relationship Id="rId62" Type="http://schemas.openxmlformats.org/officeDocument/2006/relationships/hyperlink" Target="mailto:marija.kozelj-lampic@gov.si" TargetMode="External"/><Relationship Id="rId70" Type="http://schemas.openxmlformats.org/officeDocument/2006/relationships/image" Target="media/image22.emf"/><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50.jpeg"/><Relationship Id="rId36" Type="http://schemas.openxmlformats.org/officeDocument/2006/relationships/image" Target="media/image130.jpeg"/><Relationship Id="rId49" Type="http://schemas.openxmlformats.org/officeDocument/2006/relationships/footer" Target="footer3.xml"/><Relationship Id="rId57" Type="http://schemas.openxmlformats.org/officeDocument/2006/relationships/hyperlink" Target="mailto:marija.fele-beuermann@gov.si" TargetMode="External"/><Relationship Id="rId10" Type="http://schemas.openxmlformats.org/officeDocument/2006/relationships/image" Target="media/image3.jpeg"/><Relationship Id="rId31" Type="http://schemas.openxmlformats.org/officeDocument/2006/relationships/image" Target="media/image80.jpeg"/><Relationship Id="rId44" Type="http://schemas.openxmlformats.org/officeDocument/2006/relationships/header" Target="header1.xml"/><Relationship Id="rId52" Type="http://schemas.openxmlformats.org/officeDocument/2006/relationships/hyperlink" Target="http://www.uradni-list.si/1/objava.jsp?urlid=201052&amp;stevilka=2821" TargetMode="External"/><Relationship Id="rId60" Type="http://schemas.openxmlformats.org/officeDocument/2006/relationships/hyperlink" Target="mailto:gp.irsop@gov.si" TargetMode="External"/><Relationship Id="rId65" Type="http://schemas.openxmlformats.org/officeDocument/2006/relationships/hyperlink" Target="mailto:alojz.sladic@policija.si" TargetMode="External"/><Relationship Id="rId73" Type="http://schemas.openxmlformats.org/officeDocument/2006/relationships/hyperlink" Target="http://www.impel.eu/"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160.jpeg"/><Relationship Id="rId34" Type="http://schemas.openxmlformats.org/officeDocument/2006/relationships/image" Target="media/image110.jpeg"/><Relationship Id="rId50" Type="http://schemas.openxmlformats.org/officeDocument/2006/relationships/hyperlink" Target="http://zakonodaja.gov.si/rpsi/r07/predpis_PRAV4067.html" TargetMode="External"/><Relationship Id="rId55" Type="http://schemas.openxmlformats.org/officeDocument/2006/relationships/hyperlink" Target="http://okolje.arso.gov.si/ippc/uploads/dokumenti/Seveso2016/Register%20obratov21oktober%202016.pdf" TargetMode="Externa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3.emf"/></Relationships>
</file>

<file path=word/_rels/footnotes.xml.rels><?xml version="1.0" encoding="UTF-8" standalone="yes"?>
<Relationships xmlns="http://schemas.openxmlformats.org/package/2006/relationships"><Relationship Id="rId2" Type="http://schemas.openxmlformats.org/officeDocument/2006/relationships/hyperlink" Target="http://www.natura2000.si/fileadmin/user_upload/LIFE_Upravljanje/PUN__ProgramNatura.pdf" TargetMode="External"/><Relationship Id="rId1" Type="http://schemas.openxmlformats.org/officeDocument/2006/relationships/hyperlink" Target="http://www.mop.gov.si/si/delovna_podrocja/voda/nacrt_upravljanja_voda/" TargetMode="Externa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478E5D94-AE53-43BD-86E5-4BA9BE9A85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55</Pages>
  <Words>22164</Words>
  <Characters>126339</Characters>
  <Application>Microsoft Office Word</Application>
  <DocSecurity>4</DocSecurity>
  <Lines>1052</Lines>
  <Paragraphs>296</Paragraphs>
  <ScaleCrop>false</ScaleCrop>
  <HeadingPairs>
    <vt:vector size="2" baseType="variant">
      <vt:variant>
        <vt:lpstr>Naslov</vt:lpstr>
      </vt:variant>
      <vt:variant>
        <vt:i4>1</vt:i4>
      </vt:variant>
    </vt:vector>
  </HeadingPairs>
  <TitlesOfParts>
    <vt:vector size="1" baseType="lpstr">
      <vt:lpstr/>
    </vt:vector>
  </TitlesOfParts>
  <Company>IRSOP</Company>
  <LinksUpToDate>false</LinksUpToDate>
  <CharactersWithSpaces>148207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Vesela Baroš</dc:creator>
  <cp:keywords/>
  <dc:description/>
  <cp:lastModifiedBy>Darija Dolenc Ulčar</cp:lastModifiedBy>
  <cp:revision>2</cp:revision>
  <cp:lastPrinted>2020-02-19T11:52:00Z</cp:lastPrinted>
  <dcterms:created xsi:type="dcterms:W3CDTF">2020-10-05T06:36:00Z</dcterms:created>
  <dcterms:modified xsi:type="dcterms:W3CDTF">2020-10-05T06:36:00Z</dcterms:modified>
</cp:coreProperties>
</file>