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1075" w:rsidRDefault="00261075" w:rsidP="00261075">
      <w:r>
        <w:rPr>
          <w:noProof/>
        </w:rPr>
        <mc:AlternateContent>
          <mc:Choice Requires="wps">
            <w:drawing>
              <wp:anchor distT="91440" distB="91440" distL="365760" distR="365760" simplePos="0" relativeHeight="251662336" behindDoc="0" locked="0" layoutInCell="1" allowOverlap="1" wp14:anchorId="70A129A4" wp14:editId="71C776D4">
                <wp:simplePos x="0" y="0"/>
                <wp:positionH relativeFrom="margin">
                  <wp:posOffset>-8890</wp:posOffset>
                </wp:positionH>
                <wp:positionV relativeFrom="page">
                  <wp:posOffset>4010660</wp:posOffset>
                </wp:positionV>
                <wp:extent cx="5758815" cy="5186045"/>
                <wp:effectExtent l="0" t="0" r="0" b="0"/>
                <wp:wrapTopAndBottom/>
                <wp:docPr id="10" name="Pravokotnik 10"/>
                <wp:cNvGraphicFramePr/>
                <a:graphic xmlns:a="http://schemas.openxmlformats.org/drawingml/2006/main">
                  <a:graphicData uri="http://schemas.microsoft.com/office/word/2010/wordprocessingShape">
                    <wps:wsp>
                      <wps:cNvSpPr/>
                      <wps:spPr>
                        <a:xfrm>
                          <a:off x="0" y="0"/>
                          <a:ext cx="5758815" cy="51860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D4058" w:rsidRDefault="00BD4058" w:rsidP="00261075"/>
                          <w:p w:rsidR="00BD4058" w:rsidRDefault="00BD4058" w:rsidP="00261075">
                            <w:r w:rsidRPr="006A7435">
                              <w:rPr>
                                <w:noProof/>
                                <w14:shadow w14:blurRad="50800" w14:dist="50800" w14:dir="5400000" w14:sx="0" w14:sy="0" w14:kx="0" w14:ky="0" w14:algn="ctr">
                                  <w14:schemeClr w14:val="tx1"/>
                                </w14:shadow>
                              </w:rPr>
                              <w:drawing>
                                <wp:inline distT="0" distB="0" distL="0" distR="0" wp14:anchorId="5EE77195" wp14:editId="6FFD40BC">
                                  <wp:extent cx="1296000" cy="972000"/>
                                  <wp:effectExtent l="0" t="0" r="0" b="0"/>
                                  <wp:docPr id="21" name="Slika 21"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61A963CE" wp14:editId="3A66CB40">
                                  <wp:extent cx="1296000" cy="972000"/>
                                  <wp:effectExtent l="0" t="0" r="0" b="0"/>
                                  <wp:docPr id="22" name="Slika 22"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149021EE" wp14:editId="78726C77">
                                  <wp:extent cx="1296000" cy="972000"/>
                                  <wp:effectExtent l="0" t="0" r="0" b="0"/>
                                  <wp:docPr id="1" name="Slika 1"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58B81C99" wp14:editId="2A2DEDBA">
                                  <wp:extent cx="1296000" cy="972000"/>
                                  <wp:effectExtent l="0" t="0" r="0" b="0"/>
                                  <wp:docPr id="18" name="Slika 18"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rsidR="00BD4058" w:rsidRDefault="00BD4058" w:rsidP="00261075"/>
                          <w:p w:rsidR="00BD4058" w:rsidRDefault="00BD4058" w:rsidP="00261075">
                            <w:pPr>
                              <w:rPr>
                                <w14:shadow w14:blurRad="50800" w14:dist="50800" w14:dir="5400000" w14:sx="0" w14:sy="0" w14:kx="0" w14:ky="0" w14:algn="ctr">
                                  <w14:schemeClr w14:val="tx1"/>
                                </w14:shadow>
                              </w:rPr>
                            </w:pPr>
                            <w:r>
                              <w:rPr>
                                <w:rFonts w:ascii="Open Sans" w:hAnsi="Open Sans"/>
                                <w:noProof/>
                              </w:rPr>
                              <w:drawing>
                                <wp:inline distT="0" distB="0" distL="0" distR="0" wp14:anchorId="3F05D1BC" wp14:editId="5D4BF8FB">
                                  <wp:extent cx="1296000" cy="972000"/>
                                  <wp:effectExtent l="0" t="0" r="0" b="0"/>
                                  <wp:docPr id="19" name="Slika 19"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469B8D4D" wp14:editId="58888DD3">
                                  <wp:extent cx="1296000" cy="972000"/>
                                  <wp:effectExtent l="0" t="0" r="0" b="0"/>
                                  <wp:docPr id="20" name="Slika 20"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09B5C31A" wp14:editId="1D0A820E">
                                  <wp:extent cx="1296000" cy="972000"/>
                                  <wp:effectExtent l="0" t="0" r="0" b="0"/>
                                  <wp:docPr id="23" name="Slika 23"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372C231C" wp14:editId="334BC2B6">
                                  <wp:extent cx="1296000" cy="972000"/>
                                  <wp:effectExtent l="0" t="0" r="0" b="0"/>
                                  <wp:docPr id="24" name="Slika 24"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rsidR="00BD4058" w:rsidRDefault="00BD4058" w:rsidP="00261075">
                            <w:pPr>
                              <w:rPr>
                                <w14:shadow w14:blurRad="50800" w14:dist="50800" w14:dir="5400000" w14:sx="0" w14:sy="0" w14:kx="0" w14:ky="0" w14:algn="ctr">
                                  <w14:schemeClr w14:val="tx1"/>
                                </w14:shadow>
                              </w:rPr>
                            </w:pPr>
                          </w:p>
                          <w:p w:rsidR="00BD4058" w:rsidRDefault="00BD4058" w:rsidP="00261075">
                            <w:r w:rsidRPr="006A7435">
                              <w:rPr>
                                <w:noProof/>
                              </w:rPr>
                              <w:drawing>
                                <wp:inline distT="0" distB="0" distL="0" distR="0" wp14:anchorId="7C799C47" wp14:editId="606D39AA">
                                  <wp:extent cx="1296000" cy="972000"/>
                                  <wp:effectExtent l="0" t="0" r="0" b="0"/>
                                  <wp:docPr id="25" name="Slika 25"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594A21EC" wp14:editId="0C043B8C">
                                  <wp:extent cx="1296000" cy="972000"/>
                                  <wp:effectExtent l="0" t="0" r="0" b="0"/>
                                  <wp:docPr id="26" name="Slika 26"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196D110D" wp14:editId="0833D321">
                                  <wp:extent cx="1296000" cy="972000"/>
                                  <wp:effectExtent l="0" t="0" r="0" b="0"/>
                                  <wp:docPr id="27" name="Slika 27"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47373D54" wp14:editId="2D389D07">
                                  <wp:extent cx="1296000" cy="972000"/>
                                  <wp:effectExtent l="0" t="0" r="0" b="0"/>
                                  <wp:docPr id="28" name="Slika 28"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rsidR="00BD4058" w:rsidRDefault="00BD4058" w:rsidP="00261075"/>
                          <w:p w:rsidR="00BD4058" w:rsidRDefault="00BD4058" w:rsidP="00261075">
                            <w:r w:rsidRPr="00BD4B15">
                              <w:rPr>
                                <w:noProof/>
                              </w:rPr>
                              <w:drawing>
                                <wp:inline distT="0" distB="0" distL="0" distR="0" wp14:anchorId="6FECE364" wp14:editId="6DDC68F7">
                                  <wp:extent cx="1296000" cy="972000"/>
                                  <wp:effectExtent l="0" t="0" r="0" b="0"/>
                                  <wp:docPr id="29" name="Slika 29"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3BB3AC77" wp14:editId="76EC17E3">
                                  <wp:extent cx="1296000" cy="972000"/>
                                  <wp:effectExtent l="0" t="0" r="0" b="0"/>
                                  <wp:docPr id="30" name="Slika 30"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5A5D4451" wp14:editId="4712C426">
                                  <wp:extent cx="1296000" cy="972000"/>
                                  <wp:effectExtent l="0" t="0" r="0" b="0"/>
                                  <wp:docPr id="31" name="Slika 31"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35FBAEC9" wp14:editId="136D2BB7">
                                  <wp:extent cx="1296000" cy="972000"/>
                                  <wp:effectExtent l="0" t="0" r="0" b="0"/>
                                  <wp:docPr id="7168" name="Slika 7168"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rsidR="00BD4058" w:rsidRDefault="00BD4058" w:rsidP="00261075">
                            <w:pPr>
                              <w:rPr>
                                <w14:shadow w14:blurRad="50800" w14:dist="50800" w14:dir="5400000" w14:sx="0" w14:sy="0" w14:kx="0" w14:ky="0" w14:algn="ctr">
                                  <w14:schemeClr w14:val="tx1"/>
                                </w14:shadow>
                              </w:rPr>
                            </w:pPr>
                          </w:p>
                          <w:p w:rsidR="00BD4058" w:rsidRPr="00872DE5" w:rsidRDefault="00BD4058" w:rsidP="00261075">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rsidR="00BD4058" w:rsidRPr="00872DE5" w:rsidRDefault="00BD4058" w:rsidP="00261075">
                            <w:pPr>
                              <w:rPr>
                                <w:sz w:val="2"/>
                                <w:szCs w:val="2"/>
                                <w14:shadow w14:blurRad="50800" w14:dist="50800" w14:dir="5400000" w14:sx="0" w14:sy="0" w14:kx="0" w14:ky="0" w14:algn="ctr">
                                  <w14:schemeClr w14:val="tx1"/>
                                </w14:shadow>
                              </w:rPr>
                            </w:pPr>
                          </w:p>
                          <w:p w:rsidR="00BD4058" w:rsidRPr="006A7435" w:rsidRDefault="00BD4058" w:rsidP="00261075">
                            <w:pPr>
                              <w:rPr>
                                <w14:shadow w14:blurRad="50800" w14:dist="50800" w14:dir="5400000" w14:sx="0" w14:sy="0" w14:kx="0" w14:ky="0" w14:algn="ctr">
                                  <w14:schemeClr w14:val="tx1"/>
                                </w14:shadow>
                              </w:rPr>
                            </w:pPr>
                          </w:p>
                          <w:p w:rsidR="00BD4058" w:rsidRDefault="00BD4058" w:rsidP="00261075"/>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129A4" id="Pravokotnik 10" o:spid="_x0000_s1026" style="position:absolute;left:0;text-align:left;margin-left:-.7pt;margin-top:315.8pt;width:453.45pt;height:408.35pt;z-index:251662336;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" filled="f" stroked="f" strokeweight="1pt">
                <v:textbox inset="10.8pt,0,10.8pt,0">
                  <w:txbxContent>
                    <w:p w:rsidR="00BD4058" w:rsidRDefault="00BD4058" w:rsidP="00261075"/>
                    <w:p w:rsidR="00BD4058" w:rsidRDefault="00BD4058" w:rsidP="00261075">
                      <w:r w:rsidRPr="006A7435">
                        <w:rPr>
                          <w:noProof/>
                          <w14:shadow w14:blurRad="50800" w14:dist="50800" w14:dir="5400000" w14:sx="0" w14:sy="0" w14:kx="0" w14:ky="0" w14:algn="ctr">
                            <w14:schemeClr w14:val="tx1"/>
                          </w14:shadow>
                        </w:rPr>
                        <w:drawing>
                          <wp:inline distT="0" distB="0" distL="0" distR="0" wp14:anchorId="5EE77195" wp14:editId="6FFD40BC">
                            <wp:extent cx="1296000" cy="972000"/>
                            <wp:effectExtent l="0" t="0" r="0" b="0"/>
                            <wp:docPr id="21" name="Slika 21" descr="C:\Users\vbaros\AppData\Local\Temp\notes862401\gradbisce_4_Toba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gradbisce_4_Tobacn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6A7435">
                        <w:rPr>
                          <w:noProof/>
                          <w14:shadow w14:blurRad="50800" w14:dist="50800" w14:dir="5400000" w14:sx="0" w14:sy="0" w14:kx="0" w14:ky="0" w14:algn="ctr">
                            <w14:schemeClr w14:val="tx1"/>
                          </w14:shadow>
                        </w:rPr>
                        <w:drawing>
                          <wp:inline distT="0" distB="0" distL="0" distR="0" wp14:anchorId="61A963CE" wp14:editId="3A66CB40">
                            <wp:extent cx="1296000" cy="972000"/>
                            <wp:effectExtent l="0" t="0" r="0" b="0"/>
                            <wp:docPr id="22" name="Slika 22" descr="C:\Users\vbaros\AppData\Local\Temp\notes862401\gradbisc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gradbisce_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01" t="813" r="801" b="813"/>
                                    <a:stretch/>
                                  </pic:blipFill>
                                  <pic:spPr bwMode="auto">
                                    <a:xfrm>
                                      <a:off x="0" y="0"/>
                                      <a:ext cx="1296000" cy="972000"/>
                                    </a:xfrm>
                                    <a:prstGeom prst="rect">
                                      <a:avLst/>
                                    </a:prstGeom>
                                    <a:noFill/>
                                    <a:ln>
                                      <a:noFill/>
                                    </a:ln>
                                  </pic:spPr>
                                </pic:pic>
                              </a:graphicData>
                            </a:graphic>
                          </wp:inline>
                        </w:drawing>
                      </w:r>
                      <w:r>
                        <w:t xml:space="preserve">   </w:t>
                      </w:r>
                      <w:r w:rsidRPr="006A7435">
                        <w:rPr>
                          <w:noProof/>
                        </w:rPr>
                        <w:drawing>
                          <wp:inline distT="0" distB="0" distL="0" distR="0" wp14:anchorId="149021EE" wp14:editId="78726C77">
                            <wp:extent cx="1296000" cy="972000"/>
                            <wp:effectExtent l="0" t="0" r="0" b="0"/>
                            <wp:docPr id="1" name="Slika 1" descr="C:\Users\vbaros\AppData\Local\Temp\notes862401\gradbisc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gradbisce_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181" b="2174"/>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6B1B4E">
                        <w:rPr>
                          <w:noProof/>
                          <w14:shadow w14:blurRad="50800" w14:dist="50800" w14:dir="5400000" w14:sx="0" w14:sy="0" w14:kx="0" w14:ky="0" w14:algn="ctr">
                            <w14:schemeClr w14:val="tx1"/>
                          </w14:shadow>
                        </w:rPr>
                        <w:drawing>
                          <wp:inline distT="0" distB="0" distL="0" distR="0" wp14:anchorId="58B81C99" wp14:editId="2A2DEDBA">
                            <wp:extent cx="1296000" cy="972000"/>
                            <wp:effectExtent l="0" t="0" r="0" b="0"/>
                            <wp:docPr id="18" name="Slika 18" descr="C:\Users\vbaros\AppData\Local\Temp\notes862401\most_Crni_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baros\AppData\Local\Temp\notes862401\most_Crni_kal.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solidFill>
                                      <a:sysClr val="windowText" lastClr="000000">
                                        <a:alpha val="93000"/>
                                      </a:sysClr>
                                    </a:solidFill>
                                    <a:ln>
                                      <a:noFill/>
                                    </a:ln>
                                  </pic:spPr>
                                </pic:pic>
                              </a:graphicData>
                            </a:graphic>
                          </wp:inline>
                        </w:drawing>
                      </w:r>
                    </w:p>
                    <w:p w:rsidR="00BD4058" w:rsidRDefault="00BD4058" w:rsidP="00261075"/>
                    <w:p w:rsidR="00BD4058" w:rsidRDefault="00BD4058" w:rsidP="00261075">
                      <w:pPr>
                        <w:rPr>
                          <w14:shadow w14:blurRad="50800" w14:dist="50800" w14:dir="5400000" w14:sx="0" w14:sy="0" w14:kx="0" w14:ky="0" w14:algn="ctr">
                            <w14:schemeClr w14:val="tx1"/>
                          </w14:shadow>
                        </w:rPr>
                      </w:pPr>
                      <w:r>
                        <w:rPr>
                          <w:rFonts w:ascii="Open Sans" w:hAnsi="Open Sans"/>
                          <w:noProof/>
                        </w:rPr>
                        <w:drawing>
                          <wp:inline distT="0" distB="0" distL="0" distR="0" wp14:anchorId="3F05D1BC" wp14:editId="5D4BF8FB">
                            <wp:extent cx="1296000" cy="972000"/>
                            <wp:effectExtent l="0" t="0" r="0" b="0"/>
                            <wp:docPr id="19" name="Slika 19" descr="http://www.chcemdom.com/imgs/geodet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hcemdom.com/imgs/geodet_big.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469B8D4D" wp14:editId="58888DD3">
                            <wp:extent cx="1296000" cy="972000"/>
                            <wp:effectExtent l="0" t="0" r="0" b="0"/>
                            <wp:docPr id="20" name="Slika 20" descr="C:\Users\vbaros\AppData\Local\Temp\notes862401\rusenje_1_hi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rusenje_1_hiš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B1B4E">
                        <w:rPr>
                          <w:noProof/>
                          <w14:shadow w14:blurRad="50800" w14:dist="50800" w14:dir="5400000" w14:sx="0" w14:sy="0" w14:kx="0" w14:ky="0" w14:algn="ctr">
                            <w14:schemeClr w14:val="tx1"/>
                          </w14:shadow>
                        </w:rPr>
                        <w:drawing>
                          <wp:inline distT="0" distB="0" distL="0" distR="0" wp14:anchorId="09B5C31A" wp14:editId="1D0A820E">
                            <wp:extent cx="1296000" cy="972000"/>
                            <wp:effectExtent l="0" t="0" r="0" b="0"/>
                            <wp:docPr id="23" name="Slika 23" descr="C:\Users\vbaros\AppData\Local\Temp\notes862401\rusenje_2_vik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baros\AppData\Local\Temp\notes862401\rusenje_2_viken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372C231C" wp14:editId="334BC2B6">
                            <wp:extent cx="1296000" cy="972000"/>
                            <wp:effectExtent l="0" t="0" r="0" b="0"/>
                            <wp:docPr id="24" name="Slika 24" descr="C:\Users\vbaros\AppData\Local\Temp\notes862401\gradbisce_3_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baros\AppData\Local\Temp\notes862401\gradbisce_3_TES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 b="43758"/>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p>
                    <w:p w:rsidR="00BD4058" w:rsidRDefault="00BD4058" w:rsidP="00261075">
                      <w:pPr>
                        <w:rPr>
                          <w14:shadow w14:blurRad="50800" w14:dist="50800" w14:dir="5400000" w14:sx="0" w14:sy="0" w14:kx="0" w14:ky="0" w14:algn="ctr">
                            <w14:schemeClr w14:val="tx1"/>
                          </w14:shadow>
                        </w:rPr>
                      </w:pPr>
                    </w:p>
                    <w:p w:rsidR="00BD4058" w:rsidRDefault="00BD4058" w:rsidP="00261075">
                      <w:r w:rsidRPr="006A7435">
                        <w:rPr>
                          <w:noProof/>
                        </w:rPr>
                        <w:drawing>
                          <wp:inline distT="0" distB="0" distL="0" distR="0" wp14:anchorId="7C799C47" wp14:editId="606D39AA">
                            <wp:extent cx="1296000" cy="972000"/>
                            <wp:effectExtent l="0" t="0" r="0" b="0"/>
                            <wp:docPr id="25" name="Slika 25" descr="C:\Users\vbaros\AppData\Local\Temp\notes862401\Simon Plešk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imon Pleško 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3061" b="3080"/>
                                    <a:stretch/>
                                  </pic:blipFill>
                                  <pic:spPr bwMode="auto">
                                    <a:xfrm>
                                      <a:off x="0" y="0"/>
                                      <a:ext cx="1296000" cy="972000"/>
                                    </a:xfrm>
                                    <a:prstGeom prst="rect">
                                      <a:avLst/>
                                    </a:prstGeom>
                                    <a:noFill/>
                                    <a:ln>
                                      <a:noFill/>
                                    </a:ln>
                                    <a:extLst>
                                      <a:ext uri="{53640926-AAD7-44D8-BBD7-CCE9431645EC}">
                                        <a14:shadowObscured xmlns:a14="http://schemas.microsoft.com/office/drawing/2010/main"/>
                                      </a:ext>
                                    </a:extLst>
                                  </pic:spPr>
                                </pic:pic>
                              </a:graphicData>
                            </a:graphic>
                          </wp:inline>
                        </w:drawing>
                      </w:r>
                      <w:r>
                        <w:rPr>
                          <w14:shadow w14:blurRad="50800" w14:dist="50800" w14:dir="5400000" w14:sx="0" w14:sy="0" w14:kx="0" w14:ky="0" w14:algn="ctr">
                            <w14:schemeClr w14:val="tx1"/>
                          </w14:shadow>
                        </w:rPr>
                        <w:t xml:space="preserve">   </w:t>
                      </w:r>
                      <w:r w:rsidRPr="006A7435">
                        <w:rPr>
                          <w:noProof/>
                          <w14:shadow w14:blurRad="50800" w14:dist="50800" w14:dir="5400000" w14:sx="0" w14:sy="0" w14:kx="0" w14:ky="0" w14:algn="ctr">
                            <w14:schemeClr w14:val="tx1"/>
                          </w14:shadow>
                        </w:rPr>
                        <w:drawing>
                          <wp:inline distT="0" distB="0" distL="0" distR="0" wp14:anchorId="594A21EC" wp14:editId="0C043B8C">
                            <wp:extent cx="1296000" cy="972000"/>
                            <wp:effectExtent l="0" t="0" r="0" b="0"/>
                            <wp:docPr id="26" name="Slika 26" descr="C:\Users\vbaros\AppData\Local\Temp\notes862401\odpadni_avtomo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odpadni_avtomobili.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rPr>
                          <w14:shadow w14:blurRad="50800" w14:dist="50800" w14:dir="5400000" w14:sx="0" w14:sy="0" w14:kx="0" w14:ky="0" w14:algn="ctr">
                            <w14:schemeClr w14:val="tx1"/>
                          </w14:shadow>
                        </w:rPr>
                        <w:t xml:space="preserve">   </w:t>
                      </w:r>
                      <w:r w:rsidRPr="00BD4B15">
                        <w:rPr>
                          <w:noProof/>
                        </w:rPr>
                        <w:drawing>
                          <wp:inline distT="0" distB="0" distL="0" distR="0" wp14:anchorId="196D110D" wp14:editId="0833D321">
                            <wp:extent cx="1296000" cy="972000"/>
                            <wp:effectExtent l="0" t="0" r="0" b="0"/>
                            <wp:docPr id="27" name="Slika 27" descr="C:\Users\vbaros\AppData\Local\Temp\notes862401\Slika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baros\AppData\Local\Temp\notes862401\Slika 03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47373D54" wp14:editId="2D389D07">
                            <wp:extent cx="1296000" cy="972000"/>
                            <wp:effectExtent l="0" t="0" r="0" b="0"/>
                            <wp:docPr id="28" name="Slika 28" descr="C:\Users\vbaros\AppData\Local\Temp\notes862401\2014-04-11 12.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baros\AppData\Local\Temp\notes862401\2014-04-11 12.17.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p>
                    <w:p w:rsidR="00BD4058" w:rsidRDefault="00BD4058" w:rsidP="00261075"/>
                    <w:p w:rsidR="00BD4058" w:rsidRDefault="00BD4058" w:rsidP="00261075">
                      <w:r w:rsidRPr="00BD4B15">
                        <w:rPr>
                          <w:noProof/>
                        </w:rPr>
                        <w:drawing>
                          <wp:inline distT="0" distB="0" distL="0" distR="0" wp14:anchorId="6FECE364" wp14:editId="6DDC68F7">
                            <wp:extent cx="1296000" cy="972000"/>
                            <wp:effectExtent l="0" t="0" r="0" b="0"/>
                            <wp:docPr id="29" name="Slika 29" descr="C:\Users\vbaros\AppData\Local\Temp\notes862401\Fotopriloga 9.10.1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baros\AppData\Local\Temp\notes862401\Fotopriloga 9.10.14 0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3BB3AC77" wp14:editId="76EC17E3">
                            <wp:extent cx="1296000" cy="972000"/>
                            <wp:effectExtent l="0" t="0" r="0" b="0"/>
                            <wp:docPr id="30" name="Slika 30" descr="C:\Users\vbaros\AppData\Local\Temp\notes8624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baros\AppData\Local\Temp\notes862401\IMG_00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5A5D4451" wp14:editId="4712C426">
                            <wp:extent cx="1296000" cy="972000"/>
                            <wp:effectExtent l="0" t="0" r="0" b="0"/>
                            <wp:docPr id="31" name="Slika 31" descr="C:\Users\vbaros\AppData\Local\Temp\notes862401\IMGP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baros\AppData\Local\Temp\notes862401\IMGP09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r>
                        <w:t xml:space="preserve">   </w:t>
                      </w:r>
                      <w:r w:rsidRPr="00BD4B15">
                        <w:rPr>
                          <w:noProof/>
                        </w:rPr>
                        <w:drawing>
                          <wp:inline distT="0" distB="0" distL="0" distR="0" wp14:anchorId="35FBAEC9" wp14:editId="136D2BB7">
                            <wp:extent cx="1296000" cy="972000"/>
                            <wp:effectExtent l="0" t="0" r="0" b="0"/>
                            <wp:docPr id="7168" name="Slika 7168" descr="C:\Users\vbaros\AppData\Local\Temp\notes862401\~83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baros\AppData\Local\Temp\notes862401\~830413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96000" cy="972000"/>
                                    </a:xfrm>
                                    <a:prstGeom prst="rect">
                                      <a:avLst/>
                                    </a:prstGeom>
                                    <a:noFill/>
                                    <a:ln>
                                      <a:noFill/>
                                    </a:ln>
                                  </pic:spPr>
                                </pic:pic>
                              </a:graphicData>
                            </a:graphic>
                          </wp:inline>
                        </w:drawing>
                      </w:r>
                    </w:p>
                    <w:p w:rsidR="00BD4058" w:rsidRDefault="00BD4058" w:rsidP="00261075">
                      <w:pPr>
                        <w:rPr>
                          <w14:shadow w14:blurRad="50800" w14:dist="50800" w14:dir="5400000" w14:sx="0" w14:sy="0" w14:kx="0" w14:ky="0" w14:algn="ctr">
                            <w14:schemeClr w14:val="tx1"/>
                          </w14:shadow>
                        </w:rPr>
                      </w:pPr>
                    </w:p>
                    <w:p w:rsidR="00BD4058" w:rsidRPr="00872DE5" w:rsidRDefault="00BD4058" w:rsidP="00261075">
                      <w:pP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      </w:t>
                      </w:r>
                    </w:p>
                    <w:p w:rsidR="00BD4058" w:rsidRPr="00872DE5" w:rsidRDefault="00BD4058" w:rsidP="00261075">
                      <w:pPr>
                        <w:rPr>
                          <w:sz w:val="2"/>
                          <w:szCs w:val="2"/>
                          <w14:shadow w14:blurRad="50800" w14:dist="50800" w14:dir="5400000" w14:sx="0" w14:sy="0" w14:kx="0" w14:ky="0" w14:algn="ctr">
                            <w14:schemeClr w14:val="tx1"/>
                          </w14:shadow>
                        </w:rPr>
                      </w:pPr>
                    </w:p>
                    <w:p w:rsidR="00BD4058" w:rsidRPr="006A7435" w:rsidRDefault="00BD4058" w:rsidP="00261075">
                      <w:pPr>
                        <w:rPr>
                          <w14:shadow w14:blurRad="50800" w14:dist="50800" w14:dir="5400000" w14:sx="0" w14:sy="0" w14:kx="0" w14:ky="0" w14:algn="ctr">
                            <w14:schemeClr w14:val="tx1"/>
                          </w14:shadow>
                        </w:rPr>
                      </w:pPr>
                    </w:p>
                    <w:p w:rsidR="00BD4058" w:rsidRDefault="00BD4058" w:rsidP="00261075"/>
                  </w:txbxContent>
                </v:textbox>
                <w10:wrap type="topAndBottom" anchorx="margin" anchory="page"/>
              </v:rect>
            </w:pict>
          </mc:Fallback>
        </mc:AlternateContent>
      </w:r>
      <w:r w:rsidRPr="005C4338">
        <w:rPr>
          <w:noProof/>
        </w:rPr>
        <w:drawing>
          <wp:anchor distT="0" distB="0" distL="114300" distR="114300" simplePos="0" relativeHeight="251655168" behindDoc="0" locked="0" layoutInCell="1" allowOverlap="1" wp14:anchorId="0C26A5C5" wp14:editId="41B228B2">
            <wp:simplePos x="0" y="0"/>
            <wp:positionH relativeFrom="page">
              <wp:posOffset>0</wp:posOffset>
            </wp:positionH>
            <wp:positionV relativeFrom="paragraph">
              <wp:posOffset>0</wp:posOffset>
            </wp:positionV>
            <wp:extent cx="9508490" cy="14090650"/>
            <wp:effectExtent l="0" t="0" r="0" b="6350"/>
            <wp:wrapTopAndBottom/>
            <wp:docPr id="7170" name="Picture 2" descr="businesslines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businesslineslight.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508490" cy="14090650"/>
                    </a:xfrm>
                    <a:prstGeom prst="rect">
                      <a:avLst/>
                    </a:prstGeom>
                    <a:noFill/>
                    <a:ln>
                      <a:noFill/>
                    </a:ln>
                    <a:extLst/>
                  </pic:spPr>
                </pic:pic>
              </a:graphicData>
            </a:graphic>
          </wp:anchor>
        </w:drawing>
      </w:r>
      <w:r>
        <w:rPr>
          <w:noProof/>
        </w:rPr>
        <mc:AlternateContent>
          <mc:Choice Requires="wps">
            <w:drawing>
              <wp:anchor distT="91440" distB="91440" distL="365760" distR="365760" simplePos="0" relativeHeight="251657216" behindDoc="0" locked="0" layoutInCell="1" allowOverlap="1" wp14:anchorId="6ACFFBFE" wp14:editId="48033C7A">
                <wp:simplePos x="0" y="0"/>
                <wp:positionH relativeFrom="margin">
                  <wp:posOffset>-290195</wp:posOffset>
                </wp:positionH>
                <wp:positionV relativeFrom="page">
                  <wp:posOffset>1885950</wp:posOffset>
                </wp:positionV>
                <wp:extent cx="6289675" cy="1569085"/>
                <wp:effectExtent l="0" t="0" r="0" b="12065"/>
                <wp:wrapTopAndBottom/>
                <wp:docPr id="11" name="Pravokotnik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9675" cy="15690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D4058" w:rsidRDefault="00BD4058" w:rsidP="00261075">
                            <w:pPr>
                              <w:pStyle w:val="Naslovnica0"/>
                              <w:rPr>
                                <w:b/>
                                <w:color w:val="595959" w:themeColor="text1" w:themeTint="A6"/>
                              </w:rPr>
                            </w:pPr>
                          </w:p>
                          <w:p w:rsidR="00BD4058" w:rsidRDefault="00BD4058" w:rsidP="00261075">
                            <w:pPr>
                              <w:pStyle w:val="Naslovnica0"/>
                              <w:spacing w:after="120"/>
                              <w:rPr>
                                <w:b/>
                                <w:color w:val="595959" w:themeColor="text1" w:themeTint="A6"/>
                              </w:rPr>
                            </w:pPr>
                            <w:r>
                              <w:rPr>
                                <w:b/>
                                <w:color w:val="595959" w:themeColor="text1" w:themeTint="A6"/>
                              </w:rPr>
                              <w:t>NAČRT</w:t>
                            </w:r>
                            <w:r w:rsidRPr="00A23F58">
                              <w:rPr>
                                <w:b/>
                                <w:color w:val="595959" w:themeColor="text1" w:themeTint="A6"/>
                              </w:rPr>
                              <w:t xml:space="preserve"> DEL</w:t>
                            </w:r>
                            <w:r>
                              <w:rPr>
                                <w:b/>
                                <w:color w:val="595959" w:themeColor="text1" w:themeTint="A6"/>
                              </w:rPr>
                              <w:t>A</w:t>
                            </w:r>
                            <w:r w:rsidRPr="00A23F58">
                              <w:rPr>
                                <w:b/>
                                <w:color w:val="595959" w:themeColor="text1" w:themeTint="A6"/>
                              </w:rPr>
                              <w:t xml:space="preserve"> </w:t>
                            </w:r>
                          </w:p>
                          <w:p w:rsidR="00BD4058" w:rsidRPr="00A23F58" w:rsidRDefault="00BD4058" w:rsidP="00261075">
                            <w:pPr>
                              <w:pStyle w:val="Naslovnica0"/>
                              <w:spacing w:after="120"/>
                              <w:rPr>
                                <w:b/>
                                <w:color w:val="595959" w:themeColor="text1" w:themeTint="A6"/>
                              </w:rPr>
                            </w:pPr>
                            <w:r w:rsidRPr="00E9650F">
                              <w:rPr>
                                <w:b/>
                                <w:color w:val="595959" w:themeColor="text1" w:themeTint="A6"/>
                              </w:rPr>
                              <w:t>INŠPEKTORAT</w:t>
                            </w:r>
                            <w:r>
                              <w:rPr>
                                <w:b/>
                                <w:color w:val="595959" w:themeColor="text1" w:themeTint="A6"/>
                              </w:rPr>
                              <w:t>A</w:t>
                            </w:r>
                            <w:r w:rsidRPr="00E9650F">
                              <w:rPr>
                                <w:b/>
                                <w:color w:val="595959" w:themeColor="text1" w:themeTint="A6"/>
                              </w:rPr>
                              <w:t xml:space="preserve"> REPUBLIKE SLOVENIJE ZA OKOLJE IN PROSTOR</w:t>
                            </w:r>
                          </w:p>
                          <w:p w:rsidR="00BD4058" w:rsidRDefault="00BD4058" w:rsidP="00261075">
                            <w:pPr>
                              <w:pStyle w:val="Naslovnica0"/>
                              <w:spacing w:after="120"/>
                              <w:rPr>
                                <w:b/>
                                <w:color w:val="595959" w:themeColor="text1" w:themeTint="A6"/>
                              </w:rPr>
                            </w:pPr>
                            <w:r>
                              <w:rPr>
                                <w:b/>
                                <w:color w:val="595959" w:themeColor="text1" w:themeTint="A6"/>
                              </w:rPr>
                              <w:t xml:space="preserve">ZA </w:t>
                            </w:r>
                            <w:r w:rsidRPr="001A3BD5">
                              <w:rPr>
                                <w:b/>
                                <w:color w:val="595959" w:themeColor="text1" w:themeTint="A6"/>
                              </w:rPr>
                              <w:t>LETO 201</w:t>
                            </w:r>
                            <w:r>
                              <w:rPr>
                                <w:b/>
                                <w:color w:val="595959" w:themeColor="text1" w:themeTint="A6"/>
                              </w:rPr>
                              <w:t>9</w:t>
                            </w:r>
                          </w:p>
                          <w:p w:rsidR="00BD4058" w:rsidRDefault="00BD4058" w:rsidP="00261075">
                            <w:pPr>
                              <w:pStyle w:val="Naslovnica0"/>
                              <w:spacing w:after="120"/>
                              <w:rPr>
                                <w:b/>
                                <w:color w:val="595959" w:themeColor="text1" w:themeTint="A6"/>
                              </w:rPr>
                            </w:pPr>
                          </w:p>
                          <w:p w:rsidR="00BD4058" w:rsidRPr="00A23F58" w:rsidRDefault="00BD4058" w:rsidP="00261075">
                            <w:pPr>
                              <w:pStyle w:val="Naslovnica0"/>
                              <w:spacing w:after="120"/>
                              <w:rPr>
                                <w:b/>
                                <w:color w:val="595959" w:themeColor="text1" w:themeTint="A6"/>
                              </w:rPr>
                            </w:pP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FFBFE" id="Pravokotnik 11" o:spid="_x0000_s1027" style="position:absolute;left:0;text-align:left;margin-left:-22.85pt;margin-top:148.5pt;width:495.25pt;height:123.55pt;z-index:251657216;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" filled="f" stroked="f" strokeweight="1pt">
                <v:path arrowok="t"/>
                <v:textbox inset="10.8pt,0,10.8pt,0">
                  <w:txbxContent>
                    <w:p w:rsidR="00BD4058" w:rsidRDefault="00BD4058" w:rsidP="00261075">
                      <w:pPr>
                        <w:pStyle w:val="Naslovnica0"/>
                        <w:rPr>
                          <w:b/>
                          <w:color w:val="595959" w:themeColor="text1" w:themeTint="A6"/>
                        </w:rPr>
                      </w:pPr>
                    </w:p>
                    <w:p w:rsidR="00BD4058" w:rsidRDefault="00BD4058" w:rsidP="00261075">
                      <w:pPr>
                        <w:pStyle w:val="Naslovnica0"/>
                        <w:spacing w:after="120"/>
                        <w:rPr>
                          <w:b/>
                          <w:color w:val="595959" w:themeColor="text1" w:themeTint="A6"/>
                        </w:rPr>
                      </w:pPr>
                      <w:r>
                        <w:rPr>
                          <w:b/>
                          <w:color w:val="595959" w:themeColor="text1" w:themeTint="A6"/>
                        </w:rPr>
                        <w:t>NAČRT</w:t>
                      </w:r>
                      <w:r w:rsidRPr="00A23F58">
                        <w:rPr>
                          <w:b/>
                          <w:color w:val="595959" w:themeColor="text1" w:themeTint="A6"/>
                        </w:rPr>
                        <w:t xml:space="preserve"> DEL</w:t>
                      </w:r>
                      <w:r>
                        <w:rPr>
                          <w:b/>
                          <w:color w:val="595959" w:themeColor="text1" w:themeTint="A6"/>
                        </w:rPr>
                        <w:t>A</w:t>
                      </w:r>
                      <w:r w:rsidRPr="00A23F58">
                        <w:rPr>
                          <w:b/>
                          <w:color w:val="595959" w:themeColor="text1" w:themeTint="A6"/>
                        </w:rPr>
                        <w:t xml:space="preserve"> </w:t>
                      </w:r>
                    </w:p>
                    <w:p w:rsidR="00BD4058" w:rsidRPr="00A23F58" w:rsidRDefault="00BD4058" w:rsidP="00261075">
                      <w:pPr>
                        <w:pStyle w:val="Naslovnica0"/>
                        <w:spacing w:after="120"/>
                        <w:rPr>
                          <w:b/>
                          <w:color w:val="595959" w:themeColor="text1" w:themeTint="A6"/>
                        </w:rPr>
                      </w:pPr>
                      <w:r w:rsidRPr="00E9650F">
                        <w:rPr>
                          <w:b/>
                          <w:color w:val="595959" w:themeColor="text1" w:themeTint="A6"/>
                        </w:rPr>
                        <w:t>INŠPEKTORAT</w:t>
                      </w:r>
                      <w:r>
                        <w:rPr>
                          <w:b/>
                          <w:color w:val="595959" w:themeColor="text1" w:themeTint="A6"/>
                        </w:rPr>
                        <w:t>A</w:t>
                      </w:r>
                      <w:r w:rsidRPr="00E9650F">
                        <w:rPr>
                          <w:b/>
                          <w:color w:val="595959" w:themeColor="text1" w:themeTint="A6"/>
                        </w:rPr>
                        <w:t xml:space="preserve"> REPUBLIKE SLOVENIJE ZA OKOLJE IN PROSTOR</w:t>
                      </w:r>
                    </w:p>
                    <w:p w:rsidR="00BD4058" w:rsidRDefault="00BD4058" w:rsidP="00261075">
                      <w:pPr>
                        <w:pStyle w:val="Naslovnica0"/>
                        <w:spacing w:after="120"/>
                        <w:rPr>
                          <w:b/>
                          <w:color w:val="595959" w:themeColor="text1" w:themeTint="A6"/>
                        </w:rPr>
                      </w:pPr>
                      <w:r>
                        <w:rPr>
                          <w:b/>
                          <w:color w:val="595959" w:themeColor="text1" w:themeTint="A6"/>
                        </w:rPr>
                        <w:t xml:space="preserve">ZA </w:t>
                      </w:r>
                      <w:r w:rsidRPr="001A3BD5">
                        <w:rPr>
                          <w:b/>
                          <w:color w:val="595959" w:themeColor="text1" w:themeTint="A6"/>
                        </w:rPr>
                        <w:t>LETO 201</w:t>
                      </w:r>
                      <w:r>
                        <w:rPr>
                          <w:b/>
                          <w:color w:val="595959" w:themeColor="text1" w:themeTint="A6"/>
                        </w:rPr>
                        <w:t>9</w:t>
                      </w:r>
                    </w:p>
                    <w:p w:rsidR="00BD4058" w:rsidRDefault="00BD4058" w:rsidP="00261075">
                      <w:pPr>
                        <w:pStyle w:val="Naslovnica0"/>
                        <w:spacing w:after="120"/>
                        <w:rPr>
                          <w:b/>
                          <w:color w:val="595959" w:themeColor="text1" w:themeTint="A6"/>
                        </w:rPr>
                      </w:pPr>
                    </w:p>
                    <w:p w:rsidR="00BD4058" w:rsidRPr="00A23F58" w:rsidRDefault="00BD4058" w:rsidP="00261075">
                      <w:pPr>
                        <w:pStyle w:val="Naslovnica0"/>
                        <w:spacing w:after="120"/>
                        <w:rPr>
                          <w:b/>
                          <w:color w:val="595959" w:themeColor="text1" w:themeTint="A6"/>
                        </w:rPr>
                      </w:pPr>
                    </w:p>
                  </w:txbxContent>
                </v:textbox>
                <w10:wrap type="topAndBottom" anchorx="margin" anchory="page"/>
              </v:rect>
            </w:pict>
          </mc:Fallback>
        </mc:AlternateContent>
      </w:r>
      <w:r>
        <w:rPr>
          <w:noProof/>
        </w:rPr>
        <mc:AlternateContent>
          <mc:Choice Requires="wps">
            <w:drawing>
              <wp:anchor distT="91440" distB="91440" distL="365760" distR="365760" simplePos="0" relativeHeight="251659264" behindDoc="0" locked="0" layoutInCell="1" allowOverlap="1" wp14:anchorId="3F34023E" wp14:editId="4946C9E8">
                <wp:simplePos x="0" y="0"/>
                <wp:positionH relativeFrom="margin">
                  <wp:posOffset>-4445</wp:posOffset>
                </wp:positionH>
                <wp:positionV relativeFrom="margin">
                  <wp:posOffset>-118745</wp:posOffset>
                </wp:positionV>
                <wp:extent cx="6229350" cy="1279525"/>
                <wp:effectExtent l="0" t="0" r="0" b="0"/>
                <wp:wrapTopAndBottom/>
                <wp:docPr id="12" name="Pravokotnik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9350" cy="1279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D4058" w:rsidRDefault="00BD4058" w:rsidP="00261075">
                            <w:pPr>
                              <w:autoSpaceDE w:val="0"/>
                              <w:autoSpaceDN w:val="0"/>
                              <w:adjustRightInd w:val="0"/>
                              <w:ind w:firstLine="1701"/>
                              <w:rPr>
                                <w:rFonts w:cs="Republika"/>
                                <w:color w:val="595959" w:themeColor="text1" w:themeTint="A6"/>
                                <w:sz w:val="23"/>
                                <w:szCs w:val="23"/>
                              </w:rPr>
                            </w:pPr>
                          </w:p>
                          <w:p w:rsidR="00BD4058" w:rsidRDefault="00BD4058" w:rsidP="00261075">
                            <w:pPr>
                              <w:autoSpaceDE w:val="0"/>
                              <w:autoSpaceDN w:val="0"/>
                              <w:adjustRightInd w:val="0"/>
                              <w:ind w:firstLine="1701"/>
                              <w:rPr>
                                <w:rFonts w:cs="Republika"/>
                                <w:color w:val="595959" w:themeColor="text1" w:themeTint="A6"/>
                                <w:sz w:val="23"/>
                                <w:szCs w:val="23"/>
                              </w:rPr>
                            </w:pPr>
                          </w:p>
                          <w:p w:rsidR="00BD4058" w:rsidRPr="00222C10" w:rsidRDefault="00BD4058" w:rsidP="00261075">
                            <w:pPr>
                              <w:autoSpaceDE w:val="0"/>
                              <w:autoSpaceDN w:val="0"/>
                              <w:adjustRightInd w:val="0"/>
                              <w:rPr>
                                <w:rFonts w:cs="Arial"/>
                                <w:color w:val="595959" w:themeColor="text1" w:themeTint="A6"/>
                              </w:rPr>
                            </w:pPr>
                            <w:r w:rsidRPr="00222C10">
                              <w:rPr>
                                <w:rFonts w:cs="Arial"/>
                                <w:color w:val="595959" w:themeColor="text1" w:themeTint="A6"/>
                              </w:rPr>
                              <w:t>REPUBLIKA SLOVENIJA</w:t>
                            </w:r>
                          </w:p>
                          <w:p w:rsidR="00BD4058" w:rsidRPr="00222C10" w:rsidRDefault="00BD4058" w:rsidP="00261075">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rsidR="00BD4058" w:rsidRPr="00222C10" w:rsidRDefault="00BD4058" w:rsidP="00261075">
                            <w:pPr>
                              <w:autoSpaceDE w:val="0"/>
                              <w:autoSpaceDN w:val="0"/>
                              <w:adjustRightInd w:val="0"/>
                              <w:rPr>
                                <w:rFonts w:cs="Arial"/>
                                <w:color w:val="595959" w:themeColor="text1" w:themeTint="A6"/>
                              </w:rPr>
                            </w:pPr>
                            <w:r w:rsidRPr="00222C10">
                              <w:rPr>
                                <w:rFonts w:cs="Arial"/>
                                <w:color w:val="595959" w:themeColor="text1" w:themeTint="A6"/>
                              </w:rPr>
                              <w:t>INŠPEKTORAT REPUBLIKE SLOVENIJE ZA OKOLJE IN PROSTOR</w:t>
                            </w:r>
                          </w:p>
                          <w:p w:rsidR="00BD4058" w:rsidRPr="00222C10" w:rsidRDefault="00BD4058" w:rsidP="00261075">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4023E" id="Pravokotnik 12" o:spid="_x0000_s1028" style="position:absolute;left:0;text-align:left;margin-left:-.35pt;margin-top:-9.35pt;width:490.5pt;height:100.75pt;z-index:251659264;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" filled="f" stroked="f" strokeweight="1pt">
                <v:path arrowok="t"/>
                <v:textbox inset="10.8pt,0,10.8pt,0">
                  <w:txbxContent>
                    <w:p w:rsidR="00BD4058" w:rsidRDefault="00BD4058" w:rsidP="00261075">
                      <w:pPr>
                        <w:autoSpaceDE w:val="0"/>
                        <w:autoSpaceDN w:val="0"/>
                        <w:adjustRightInd w:val="0"/>
                        <w:ind w:firstLine="1701"/>
                        <w:rPr>
                          <w:rFonts w:cs="Republika"/>
                          <w:color w:val="595959" w:themeColor="text1" w:themeTint="A6"/>
                          <w:sz w:val="23"/>
                          <w:szCs w:val="23"/>
                        </w:rPr>
                      </w:pPr>
                    </w:p>
                    <w:p w:rsidR="00BD4058" w:rsidRDefault="00BD4058" w:rsidP="00261075">
                      <w:pPr>
                        <w:autoSpaceDE w:val="0"/>
                        <w:autoSpaceDN w:val="0"/>
                        <w:adjustRightInd w:val="0"/>
                        <w:ind w:firstLine="1701"/>
                        <w:rPr>
                          <w:rFonts w:cs="Republika"/>
                          <w:color w:val="595959" w:themeColor="text1" w:themeTint="A6"/>
                          <w:sz w:val="23"/>
                          <w:szCs w:val="23"/>
                        </w:rPr>
                      </w:pPr>
                    </w:p>
                    <w:p w:rsidR="00BD4058" w:rsidRPr="00222C10" w:rsidRDefault="00BD4058" w:rsidP="00261075">
                      <w:pPr>
                        <w:autoSpaceDE w:val="0"/>
                        <w:autoSpaceDN w:val="0"/>
                        <w:adjustRightInd w:val="0"/>
                        <w:rPr>
                          <w:rFonts w:cs="Arial"/>
                          <w:color w:val="595959" w:themeColor="text1" w:themeTint="A6"/>
                        </w:rPr>
                      </w:pPr>
                      <w:r w:rsidRPr="00222C10">
                        <w:rPr>
                          <w:rFonts w:cs="Arial"/>
                          <w:color w:val="595959" w:themeColor="text1" w:themeTint="A6"/>
                        </w:rPr>
                        <w:t>REPUBLIKA SLOVENIJA</w:t>
                      </w:r>
                    </w:p>
                    <w:p w:rsidR="00BD4058" w:rsidRPr="00222C10" w:rsidRDefault="00BD4058" w:rsidP="00261075">
                      <w:pPr>
                        <w:autoSpaceDE w:val="0"/>
                        <w:autoSpaceDN w:val="0"/>
                        <w:adjustRightInd w:val="0"/>
                        <w:rPr>
                          <w:rFonts w:cs="Arial"/>
                          <w:b/>
                          <w:bCs/>
                          <w:color w:val="595959" w:themeColor="text1" w:themeTint="A6"/>
                        </w:rPr>
                      </w:pPr>
                      <w:r w:rsidRPr="00222C10">
                        <w:rPr>
                          <w:rFonts w:cs="Arial"/>
                          <w:b/>
                          <w:bCs/>
                          <w:color w:val="595959" w:themeColor="text1" w:themeTint="A6"/>
                        </w:rPr>
                        <w:t>MINISTRSTVO ZA OKOLJE IN PROSTOR</w:t>
                      </w:r>
                    </w:p>
                    <w:p w:rsidR="00BD4058" w:rsidRPr="00222C10" w:rsidRDefault="00BD4058" w:rsidP="00261075">
                      <w:pPr>
                        <w:autoSpaceDE w:val="0"/>
                        <w:autoSpaceDN w:val="0"/>
                        <w:adjustRightInd w:val="0"/>
                        <w:rPr>
                          <w:rFonts w:cs="Arial"/>
                          <w:color w:val="595959" w:themeColor="text1" w:themeTint="A6"/>
                        </w:rPr>
                      </w:pPr>
                      <w:r w:rsidRPr="00222C10">
                        <w:rPr>
                          <w:rFonts w:cs="Arial"/>
                          <w:color w:val="595959" w:themeColor="text1" w:themeTint="A6"/>
                        </w:rPr>
                        <w:t>INŠPEKTORAT REPUBLIKE SLOVENIJE ZA OKOLJE IN PROSTOR</w:t>
                      </w:r>
                    </w:p>
                    <w:p w:rsidR="00BD4058" w:rsidRPr="00222C10" w:rsidRDefault="00BD4058" w:rsidP="00261075">
                      <w:pPr>
                        <w:autoSpaceDE w:val="0"/>
                        <w:autoSpaceDN w:val="0"/>
                        <w:adjustRightInd w:val="0"/>
                        <w:rPr>
                          <w:rFonts w:cs="Arial"/>
                          <w:color w:val="595959" w:themeColor="text1" w:themeTint="A6"/>
                        </w:rPr>
                      </w:pPr>
                      <w:r w:rsidRPr="00222C10">
                        <w:rPr>
                          <w:rFonts w:cs="Arial"/>
                          <w:color w:val="595959" w:themeColor="text1" w:themeTint="A6"/>
                        </w:rPr>
                        <w:t>Dunajska cesta 58, 1000 Ljubljana</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58240" behindDoc="0" locked="0" layoutInCell="1" allowOverlap="1" wp14:anchorId="3BBCAAC3" wp14:editId="4FEFE0BE">
                <wp:simplePos x="0" y="0"/>
                <wp:positionH relativeFrom="margin">
                  <wp:posOffset>-340360</wp:posOffset>
                </wp:positionH>
                <wp:positionV relativeFrom="bottomMargin">
                  <wp:posOffset>-594360</wp:posOffset>
                </wp:positionV>
                <wp:extent cx="6509385" cy="981710"/>
                <wp:effectExtent l="0" t="0" r="0" b="8890"/>
                <wp:wrapTopAndBottom/>
                <wp:docPr id="13" name="Pravokotnik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09385" cy="9817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D4058" w:rsidRPr="000A4919" w:rsidRDefault="00BD4058" w:rsidP="00261075">
                            <w:pPr>
                              <w:pStyle w:val="Naslovnica0"/>
                              <w:rPr>
                                <w:b/>
                                <w:color w:val="595959" w:themeColor="text1" w:themeTint="A6"/>
                                <w:sz w:val="32"/>
                                <w:szCs w:val="32"/>
                              </w:rPr>
                            </w:pPr>
                            <w:r>
                              <w:rPr>
                                <w:b/>
                                <w:color w:val="595959" w:themeColor="text1" w:themeTint="A6"/>
                                <w:sz w:val="32"/>
                                <w:szCs w:val="32"/>
                              </w:rPr>
                              <w:t>Februar</w:t>
                            </w:r>
                            <w:r w:rsidRPr="000A4919">
                              <w:rPr>
                                <w:b/>
                                <w:color w:val="595959" w:themeColor="text1" w:themeTint="A6"/>
                                <w:sz w:val="32"/>
                                <w:szCs w:val="32"/>
                              </w:rPr>
                              <w:t xml:space="preserve"> 201</w:t>
                            </w:r>
                            <w:r>
                              <w:rPr>
                                <w:b/>
                                <w:color w:val="595959" w:themeColor="text1" w:themeTint="A6"/>
                                <w:sz w:val="32"/>
                                <w:szCs w:val="32"/>
                              </w:rPr>
                              <w:t>9</w:t>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CAAC3" id="Pravokotnik 13" o:spid="_x0000_s1029" style="position:absolute;left:0;text-align:left;margin-left:-26.8pt;margin-top:-46.8pt;width:512.55pt;height:77.3pt;z-index:251658240;visibility:visible;mso-wrap-style:square;mso-width-percent:0;mso-height-percent:0;mso-wrap-distance-left:28.8pt;mso-wrap-distance-top:7.2pt;mso-wrap-distance-right:28.8pt;mso-wrap-distance-bottom:7.2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" filled="f" stroked="f" strokeweight="1pt">
                <v:path arrowok="t"/>
                <v:textbox inset="10.8pt,0,10.8pt,0">
                  <w:txbxContent>
                    <w:p w:rsidR="00BD4058" w:rsidRPr="000A4919" w:rsidRDefault="00BD4058" w:rsidP="00261075">
                      <w:pPr>
                        <w:pStyle w:val="Naslovnica0"/>
                        <w:rPr>
                          <w:b/>
                          <w:color w:val="595959" w:themeColor="text1" w:themeTint="A6"/>
                          <w:sz w:val="32"/>
                          <w:szCs w:val="32"/>
                        </w:rPr>
                      </w:pPr>
                      <w:r>
                        <w:rPr>
                          <w:b/>
                          <w:color w:val="595959" w:themeColor="text1" w:themeTint="A6"/>
                          <w:sz w:val="32"/>
                          <w:szCs w:val="32"/>
                        </w:rPr>
                        <w:t>Februar</w:t>
                      </w:r>
                      <w:r w:rsidRPr="000A4919">
                        <w:rPr>
                          <w:b/>
                          <w:color w:val="595959" w:themeColor="text1" w:themeTint="A6"/>
                          <w:sz w:val="32"/>
                          <w:szCs w:val="32"/>
                        </w:rPr>
                        <w:t xml:space="preserve"> 201</w:t>
                      </w:r>
                      <w:r>
                        <w:rPr>
                          <w:b/>
                          <w:color w:val="595959" w:themeColor="text1" w:themeTint="A6"/>
                          <w:sz w:val="32"/>
                          <w:szCs w:val="32"/>
                        </w:rPr>
                        <w:t>9</w:t>
                      </w:r>
                    </w:p>
                  </w:txbxContent>
                </v:textbox>
                <w10:wrap type="topAndBottom" anchorx="margin" anchory="margin"/>
              </v:rect>
            </w:pict>
          </mc:Fallback>
        </mc:AlternateContent>
      </w:r>
      <w:r>
        <w:rPr>
          <w:noProof/>
        </w:rPr>
        <mc:AlternateContent>
          <mc:Choice Requires="wps">
            <w:drawing>
              <wp:anchor distT="91440" distB="91440" distL="365760" distR="365760" simplePos="0" relativeHeight="251661312" behindDoc="0" locked="0" layoutInCell="1" allowOverlap="1" wp14:anchorId="408DB410" wp14:editId="174197E4">
                <wp:simplePos x="0" y="0"/>
                <wp:positionH relativeFrom="leftMargin">
                  <wp:align>right</wp:align>
                </wp:positionH>
                <wp:positionV relativeFrom="margin">
                  <wp:posOffset>149860</wp:posOffset>
                </wp:positionV>
                <wp:extent cx="586740" cy="818515"/>
                <wp:effectExtent l="0" t="0" r="0" b="635"/>
                <wp:wrapTopAndBottom/>
                <wp:docPr id="14" name="Pravokotnik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740" cy="818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D4058" w:rsidRPr="00A23F58" w:rsidRDefault="00BD4058" w:rsidP="00261075">
                            <w:pPr>
                              <w:pStyle w:val="Naslovnica0"/>
                              <w:rPr>
                                <w:b/>
                                <w:color w:val="595959" w:themeColor="text1" w:themeTint="A6"/>
                              </w:rPr>
                            </w:pPr>
                            <w:r w:rsidRPr="00AD08A5">
                              <w:rPr>
                                <w:b/>
                                <w:noProof/>
                                <w:color w:val="595959" w:themeColor="text1" w:themeTint="A6"/>
                              </w:rPr>
                              <w:drawing>
                                <wp:inline distT="0" distB="0" distL="0" distR="0" wp14:anchorId="0691DA15" wp14:editId="2467FDB2">
                                  <wp:extent cx="304469" cy="374167"/>
                                  <wp:effectExtent l="0" t="0" r="635" b="6985"/>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DB410" id="Pravokotnik 14" o:spid="_x0000_s1030" style="position:absolute;left:0;text-align:left;margin-left:-5pt;margin-top:11.8pt;width:46.2pt;height:64.45pt;z-index:251661312;visibility:visible;mso-wrap-style:square;mso-width-percent:0;mso-height-percent:0;mso-wrap-distance-left:28.8pt;mso-wrap-distance-top:7.2pt;mso-wrap-distance-right:28.8pt;mso-wrap-distance-bottom:7.2pt;mso-position-horizontal:right;mso-position-horizontal-relative:lef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" filled="f" stroked="f" strokeweight="1pt">
                <v:path arrowok="t"/>
                <v:textbox inset="10.8pt,0,10.8pt,0">
                  <w:txbxContent>
                    <w:p w:rsidR="00BD4058" w:rsidRPr="00A23F58" w:rsidRDefault="00BD4058" w:rsidP="00261075">
                      <w:pPr>
                        <w:pStyle w:val="Naslovnica0"/>
                        <w:rPr>
                          <w:b/>
                          <w:color w:val="595959" w:themeColor="text1" w:themeTint="A6"/>
                        </w:rPr>
                      </w:pPr>
                      <w:r w:rsidRPr="00AD08A5">
                        <w:rPr>
                          <w:b/>
                          <w:noProof/>
                          <w:color w:val="595959" w:themeColor="text1" w:themeTint="A6"/>
                        </w:rPr>
                        <w:drawing>
                          <wp:inline distT="0" distB="0" distL="0" distR="0" wp14:anchorId="0691DA15" wp14:editId="2467FDB2">
                            <wp:extent cx="304469" cy="374167"/>
                            <wp:effectExtent l="0" t="0" r="635" b="6985"/>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383" cy="375290"/>
                                    </a:xfrm>
                                    <a:prstGeom prst="rect">
                                      <a:avLst/>
                                    </a:prstGeom>
                                    <a:noFill/>
                                    <a:extLst/>
                                  </pic:spPr>
                                </pic:pic>
                              </a:graphicData>
                            </a:graphic>
                          </wp:inline>
                        </w:drawing>
                      </w:r>
                    </w:p>
                  </w:txbxContent>
                </v:textbox>
                <w10:wrap type="topAndBottom" anchorx="margin" anchory="margin"/>
              </v:rect>
            </w:pict>
          </mc:Fallback>
        </mc:AlternateContent>
      </w:r>
      <w:r>
        <w:rPr>
          <w:noProof/>
        </w:rPr>
        <w:drawing>
          <wp:inline distT="0" distB="0" distL="0" distR="0" wp14:anchorId="4A6CC3A5" wp14:editId="499A6529">
            <wp:extent cx="5651500" cy="4572635"/>
            <wp:effectExtent l="0" t="0" r="635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1500" cy="4572635"/>
                    </a:xfrm>
                    <a:prstGeom prst="rect">
                      <a:avLst/>
                    </a:prstGeom>
                    <a:noFill/>
                  </pic:spPr>
                </pic:pic>
              </a:graphicData>
            </a:graphic>
          </wp:inline>
        </w:drawing>
      </w:r>
    </w:p>
    <w:p w:rsidR="002D61E9" w:rsidRPr="00D97B62" w:rsidRDefault="009A1AAD" w:rsidP="009A1AAD">
      <w:pPr>
        <w:spacing w:after="160" w:line="259" w:lineRule="auto"/>
        <w:jc w:val="left"/>
        <w:rPr>
          <w:b/>
          <w:sz w:val="32"/>
          <w:szCs w:val="32"/>
        </w:rPr>
      </w:pPr>
      <w:r w:rsidRPr="00D97B62">
        <w:rPr>
          <w:b/>
          <w:sz w:val="32"/>
          <w:szCs w:val="32"/>
        </w:rPr>
        <w:lastRenderedPageBreak/>
        <w:br w:type="page"/>
      </w:r>
    </w:p>
    <w:p w:rsidR="009A1AAD" w:rsidRPr="00D97B62" w:rsidRDefault="009A1AAD" w:rsidP="009A1AAD">
      <w:pPr>
        <w:spacing w:after="160" w:line="259" w:lineRule="auto"/>
        <w:jc w:val="left"/>
        <w:rPr>
          <w:rFonts w:ascii="Arial" w:hAnsi="Arial" w:cs="Arial"/>
          <w:b/>
          <w:sz w:val="20"/>
          <w:szCs w:val="20"/>
        </w:rPr>
      </w:pPr>
      <w:r w:rsidRPr="00D97B62">
        <w:rPr>
          <w:rFonts w:ascii="Arial" w:hAnsi="Arial" w:cs="Arial"/>
          <w:b/>
          <w:sz w:val="20"/>
          <w:szCs w:val="20"/>
        </w:rPr>
        <w:lastRenderedPageBreak/>
        <w:t>KAZALO</w:t>
      </w:r>
    </w:p>
    <w:p w:rsidR="009A1AAD" w:rsidRPr="00D97B62" w:rsidRDefault="009A1AAD" w:rsidP="009A1AAD">
      <w:pPr>
        <w:pStyle w:val="Kazalovsebine1"/>
        <w:rPr>
          <w:sz w:val="20"/>
          <w:szCs w:val="20"/>
          <w:highlight w:val="yellow"/>
        </w:rPr>
      </w:pPr>
    </w:p>
    <w:p w:rsidR="00245538" w:rsidRDefault="009A1AAD">
      <w:pPr>
        <w:pStyle w:val="Kazalovsebine1"/>
        <w:rPr>
          <w:rFonts w:asciiTheme="minorHAnsi" w:eastAsiaTheme="minorEastAsia" w:hAnsiTheme="minorHAnsi" w:cstheme="minorBidi"/>
          <w:b w:val="0"/>
          <w:color w:val="auto"/>
        </w:rPr>
      </w:pPr>
      <w:r w:rsidRPr="00AC4E3A">
        <w:rPr>
          <w:sz w:val="20"/>
          <w:szCs w:val="20"/>
          <w:highlight w:val="yellow"/>
        </w:rPr>
        <w:fldChar w:fldCharType="begin"/>
      </w:r>
      <w:r w:rsidRPr="00D97B62">
        <w:rPr>
          <w:sz w:val="20"/>
          <w:szCs w:val="20"/>
          <w:highlight w:val="yellow"/>
        </w:rPr>
        <w:instrText xml:space="preserve"> TOC \o "1-4" \h \z \u </w:instrText>
      </w:r>
      <w:r w:rsidRPr="00AC4E3A">
        <w:rPr>
          <w:sz w:val="20"/>
          <w:szCs w:val="20"/>
          <w:highlight w:val="yellow"/>
        </w:rPr>
        <w:fldChar w:fldCharType="separate"/>
      </w:r>
      <w:hyperlink w:anchor="_Toc2253806" w:history="1">
        <w:r w:rsidR="00245538" w:rsidRPr="000814E1">
          <w:rPr>
            <w:rStyle w:val="Hiperpovezava"/>
          </w:rPr>
          <w:t>1</w:t>
        </w:r>
        <w:r w:rsidR="00245538">
          <w:rPr>
            <w:rFonts w:asciiTheme="minorHAnsi" w:eastAsiaTheme="minorEastAsia" w:hAnsiTheme="minorHAnsi" w:cstheme="minorBidi"/>
            <w:b w:val="0"/>
            <w:color w:val="auto"/>
          </w:rPr>
          <w:tab/>
        </w:r>
        <w:r w:rsidR="00245538" w:rsidRPr="000814E1">
          <w:rPr>
            <w:rStyle w:val="Hiperpovezava"/>
          </w:rPr>
          <w:t>UVOD</w:t>
        </w:r>
        <w:r w:rsidR="00245538">
          <w:rPr>
            <w:webHidden/>
          </w:rPr>
          <w:tab/>
        </w:r>
        <w:r w:rsidR="00245538">
          <w:rPr>
            <w:webHidden/>
          </w:rPr>
          <w:fldChar w:fldCharType="begin"/>
        </w:r>
        <w:r w:rsidR="00245538">
          <w:rPr>
            <w:webHidden/>
          </w:rPr>
          <w:instrText xml:space="preserve"> PAGEREF _Toc2253806 \h </w:instrText>
        </w:r>
        <w:r w:rsidR="00245538">
          <w:rPr>
            <w:webHidden/>
          </w:rPr>
        </w:r>
        <w:r w:rsidR="00245538">
          <w:rPr>
            <w:webHidden/>
          </w:rPr>
          <w:fldChar w:fldCharType="separate"/>
        </w:r>
        <w:r w:rsidR="00245538">
          <w:rPr>
            <w:webHidden/>
          </w:rPr>
          <w:t>1</w:t>
        </w:r>
        <w:r w:rsidR="00245538">
          <w:rPr>
            <w:webHidden/>
          </w:rPr>
          <w:fldChar w:fldCharType="end"/>
        </w:r>
      </w:hyperlink>
    </w:p>
    <w:p w:rsidR="00245538" w:rsidRDefault="00245538">
      <w:pPr>
        <w:pStyle w:val="Kazalovsebine1"/>
        <w:rPr>
          <w:rFonts w:asciiTheme="minorHAnsi" w:eastAsiaTheme="minorEastAsia" w:hAnsiTheme="minorHAnsi" w:cstheme="minorBidi"/>
          <w:b w:val="0"/>
          <w:color w:val="auto"/>
        </w:rPr>
      </w:pPr>
      <w:hyperlink w:anchor="_Toc2253807" w:history="1">
        <w:r w:rsidRPr="000814E1">
          <w:rPr>
            <w:rStyle w:val="Hiperpovezava"/>
          </w:rPr>
          <w:t>2</w:t>
        </w:r>
        <w:r>
          <w:rPr>
            <w:rFonts w:asciiTheme="minorHAnsi" w:eastAsiaTheme="minorEastAsia" w:hAnsiTheme="minorHAnsi" w:cstheme="minorBidi"/>
            <w:b w:val="0"/>
            <w:color w:val="auto"/>
          </w:rPr>
          <w:tab/>
        </w:r>
        <w:r w:rsidRPr="000814E1">
          <w:rPr>
            <w:rStyle w:val="Hiperpovezava"/>
          </w:rPr>
          <w:t>ORGANIZACIJA IN KADRI</w:t>
        </w:r>
        <w:r>
          <w:rPr>
            <w:webHidden/>
          </w:rPr>
          <w:tab/>
        </w:r>
        <w:r>
          <w:rPr>
            <w:webHidden/>
          </w:rPr>
          <w:fldChar w:fldCharType="begin"/>
        </w:r>
        <w:r>
          <w:rPr>
            <w:webHidden/>
          </w:rPr>
          <w:instrText xml:space="preserve"> PAGEREF _Toc2253807 \h </w:instrText>
        </w:r>
        <w:r>
          <w:rPr>
            <w:webHidden/>
          </w:rPr>
        </w:r>
        <w:r>
          <w:rPr>
            <w:webHidden/>
          </w:rPr>
          <w:fldChar w:fldCharType="separate"/>
        </w:r>
        <w:r>
          <w:rPr>
            <w:webHidden/>
          </w:rPr>
          <w:t>2</w:t>
        </w:r>
        <w:r>
          <w:rPr>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08" w:history="1">
        <w:r w:rsidRPr="000814E1">
          <w:rPr>
            <w:rStyle w:val="Hiperpovezava"/>
            <w:rFonts w:ascii="Arial" w:hAnsi="Arial"/>
            <w:noProof/>
          </w:rPr>
          <w:t>2.1</w:t>
        </w:r>
        <w:r>
          <w:rPr>
            <w:rFonts w:asciiTheme="minorHAnsi" w:eastAsiaTheme="minorEastAsia" w:hAnsiTheme="minorHAnsi" w:cstheme="minorBidi"/>
            <w:noProof/>
            <w:sz w:val="22"/>
            <w:szCs w:val="22"/>
          </w:rPr>
          <w:tab/>
        </w:r>
        <w:r w:rsidRPr="000814E1">
          <w:rPr>
            <w:rStyle w:val="Hiperpovezava"/>
            <w:rFonts w:ascii="Arial" w:hAnsi="Arial"/>
            <w:noProof/>
          </w:rPr>
          <w:t>FINANCE</w:t>
        </w:r>
        <w:r>
          <w:rPr>
            <w:noProof/>
            <w:webHidden/>
          </w:rPr>
          <w:tab/>
        </w:r>
        <w:r>
          <w:rPr>
            <w:noProof/>
            <w:webHidden/>
          </w:rPr>
          <w:fldChar w:fldCharType="begin"/>
        </w:r>
        <w:r>
          <w:rPr>
            <w:noProof/>
            <w:webHidden/>
          </w:rPr>
          <w:instrText xml:space="preserve"> PAGEREF _Toc2253808 \h </w:instrText>
        </w:r>
        <w:r>
          <w:rPr>
            <w:noProof/>
            <w:webHidden/>
          </w:rPr>
        </w:r>
        <w:r>
          <w:rPr>
            <w:noProof/>
            <w:webHidden/>
          </w:rPr>
          <w:fldChar w:fldCharType="separate"/>
        </w:r>
        <w:r>
          <w:rPr>
            <w:noProof/>
            <w:webHidden/>
          </w:rPr>
          <w:t>5</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09" w:history="1">
        <w:r w:rsidRPr="000814E1">
          <w:rPr>
            <w:rStyle w:val="Hiperpovezava"/>
            <w:rFonts w:ascii="Arial" w:hAnsi="Arial"/>
            <w:noProof/>
          </w:rPr>
          <w:t>2.2</w:t>
        </w:r>
        <w:r>
          <w:rPr>
            <w:rFonts w:asciiTheme="minorHAnsi" w:eastAsiaTheme="minorEastAsia" w:hAnsiTheme="minorHAnsi" w:cstheme="minorBidi"/>
            <w:noProof/>
            <w:sz w:val="22"/>
            <w:szCs w:val="22"/>
          </w:rPr>
          <w:tab/>
        </w:r>
        <w:r w:rsidRPr="000814E1">
          <w:rPr>
            <w:rStyle w:val="Hiperpovezava"/>
            <w:rFonts w:ascii="Arial" w:hAnsi="Arial"/>
            <w:noProof/>
          </w:rPr>
          <w:t>POSLOVNI PROSTORI</w:t>
        </w:r>
        <w:r>
          <w:rPr>
            <w:noProof/>
            <w:webHidden/>
          </w:rPr>
          <w:tab/>
        </w:r>
        <w:r>
          <w:rPr>
            <w:noProof/>
            <w:webHidden/>
          </w:rPr>
          <w:fldChar w:fldCharType="begin"/>
        </w:r>
        <w:r>
          <w:rPr>
            <w:noProof/>
            <w:webHidden/>
          </w:rPr>
          <w:instrText xml:space="preserve"> PAGEREF _Toc2253809 \h </w:instrText>
        </w:r>
        <w:r>
          <w:rPr>
            <w:noProof/>
            <w:webHidden/>
          </w:rPr>
        </w:r>
        <w:r>
          <w:rPr>
            <w:noProof/>
            <w:webHidden/>
          </w:rPr>
          <w:fldChar w:fldCharType="separate"/>
        </w:r>
        <w:r>
          <w:rPr>
            <w:noProof/>
            <w:webHidden/>
          </w:rPr>
          <w:t>5</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10" w:history="1">
        <w:r w:rsidRPr="000814E1">
          <w:rPr>
            <w:rStyle w:val="Hiperpovezava"/>
            <w:rFonts w:ascii="Arial" w:hAnsi="Arial"/>
            <w:noProof/>
          </w:rPr>
          <w:t>2.3</w:t>
        </w:r>
        <w:r>
          <w:rPr>
            <w:rFonts w:asciiTheme="minorHAnsi" w:eastAsiaTheme="minorEastAsia" w:hAnsiTheme="minorHAnsi" w:cstheme="minorBidi"/>
            <w:noProof/>
            <w:sz w:val="22"/>
            <w:szCs w:val="22"/>
          </w:rPr>
          <w:tab/>
        </w:r>
        <w:r w:rsidRPr="000814E1">
          <w:rPr>
            <w:rStyle w:val="Hiperpovezava"/>
            <w:rFonts w:ascii="Arial" w:hAnsi="Arial"/>
            <w:noProof/>
          </w:rPr>
          <w:t>TEHNIČNA OPREMELJENOST IN PROGRAMSKA OPREMA</w:t>
        </w:r>
        <w:r>
          <w:rPr>
            <w:noProof/>
            <w:webHidden/>
          </w:rPr>
          <w:tab/>
        </w:r>
        <w:r>
          <w:rPr>
            <w:noProof/>
            <w:webHidden/>
          </w:rPr>
          <w:fldChar w:fldCharType="begin"/>
        </w:r>
        <w:r>
          <w:rPr>
            <w:noProof/>
            <w:webHidden/>
          </w:rPr>
          <w:instrText xml:space="preserve"> PAGEREF _Toc2253810 \h </w:instrText>
        </w:r>
        <w:r>
          <w:rPr>
            <w:noProof/>
            <w:webHidden/>
          </w:rPr>
        </w:r>
        <w:r>
          <w:rPr>
            <w:noProof/>
            <w:webHidden/>
          </w:rPr>
          <w:fldChar w:fldCharType="separate"/>
        </w:r>
        <w:r>
          <w:rPr>
            <w:noProof/>
            <w:webHidden/>
          </w:rPr>
          <w:t>5</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11" w:history="1">
        <w:r w:rsidRPr="000814E1">
          <w:rPr>
            <w:rStyle w:val="Hiperpovezava"/>
            <w:rFonts w:ascii="Arial" w:hAnsi="Arial"/>
            <w:noProof/>
          </w:rPr>
          <w:t>2.4</w:t>
        </w:r>
        <w:r>
          <w:rPr>
            <w:rFonts w:asciiTheme="minorHAnsi" w:eastAsiaTheme="minorEastAsia" w:hAnsiTheme="minorHAnsi" w:cstheme="minorBidi"/>
            <w:noProof/>
            <w:sz w:val="22"/>
            <w:szCs w:val="22"/>
          </w:rPr>
          <w:tab/>
        </w:r>
        <w:r w:rsidRPr="000814E1">
          <w:rPr>
            <w:rStyle w:val="Hiperpovezava"/>
            <w:rFonts w:ascii="Arial" w:hAnsi="Arial"/>
            <w:noProof/>
          </w:rPr>
          <w:t>TFS – ČEZMEJNO POŠILJANJE ODPADKOV</w:t>
        </w:r>
        <w:r>
          <w:rPr>
            <w:noProof/>
            <w:webHidden/>
          </w:rPr>
          <w:tab/>
        </w:r>
        <w:r>
          <w:rPr>
            <w:noProof/>
            <w:webHidden/>
          </w:rPr>
          <w:fldChar w:fldCharType="begin"/>
        </w:r>
        <w:r>
          <w:rPr>
            <w:noProof/>
            <w:webHidden/>
          </w:rPr>
          <w:instrText xml:space="preserve"> PAGEREF _Toc2253811 \h </w:instrText>
        </w:r>
        <w:r>
          <w:rPr>
            <w:noProof/>
            <w:webHidden/>
          </w:rPr>
        </w:r>
        <w:r>
          <w:rPr>
            <w:noProof/>
            <w:webHidden/>
          </w:rPr>
          <w:fldChar w:fldCharType="separate"/>
        </w:r>
        <w:r>
          <w:rPr>
            <w:noProof/>
            <w:webHidden/>
          </w:rPr>
          <w:t>6</w:t>
        </w:r>
        <w:r>
          <w:rPr>
            <w:noProof/>
            <w:webHidden/>
          </w:rPr>
          <w:fldChar w:fldCharType="end"/>
        </w:r>
      </w:hyperlink>
    </w:p>
    <w:p w:rsidR="00245538" w:rsidRDefault="00245538">
      <w:pPr>
        <w:pStyle w:val="Kazalovsebine1"/>
        <w:rPr>
          <w:rFonts w:asciiTheme="minorHAnsi" w:eastAsiaTheme="minorEastAsia" w:hAnsiTheme="minorHAnsi" w:cstheme="minorBidi"/>
          <w:b w:val="0"/>
          <w:color w:val="auto"/>
        </w:rPr>
      </w:pPr>
      <w:hyperlink w:anchor="_Toc2253812" w:history="1">
        <w:r w:rsidRPr="000814E1">
          <w:rPr>
            <w:rStyle w:val="Hiperpovezava"/>
          </w:rPr>
          <w:t>3</w:t>
        </w:r>
        <w:r>
          <w:rPr>
            <w:rFonts w:asciiTheme="minorHAnsi" w:eastAsiaTheme="minorEastAsia" w:hAnsiTheme="minorHAnsi" w:cstheme="minorBidi"/>
            <w:b w:val="0"/>
            <w:color w:val="auto"/>
          </w:rPr>
          <w:tab/>
        </w:r>
        <w:r w:rsidRPr="000814E1">
          <w:rPr>
            <w:rStyle w:val="Hiperpovezava"/>
          </w:rPr>
          <w:t>GRADBENA, GEODETSKA IN STANOVANJSKA INŠPEKCIJA</w:t>
        </w:r>
        <w:r>
          <w:rPr>
            <w:webHidden/>
          </w:rPr>
          <w:tab/>
        </w:r>
        <w:r>
          <w:rPr>
            <w:webHidden/>
          </w:rPr>
          <w:fldChar w:fldCharType="begin"/>
        </w:r>
        <w:r>
          <w:rPr>
            <w:webHidden/>
          </w:rPr>
          <w:instrText xml:space="preserve"> PAGEREF _Toc2253812 \h </w:instrText>
        </w:r>
        <w:r>
          <w:rPr>
            <w:webHidden/>
          </w:rPr>
        </w:r>
        <w:r>
          <w:rPr>
            <w:webHidden/>
          </w:rPr>
          <w:fldChar w:fldCharType="separate"/>
        </w:r>
        <w:r>
          <w:rPr>
            <w:webHidden/>
          </w:rPr>
          <w:t>7</w:t>
        </w:r>
        <w:r>
          <w:rPr>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13" w:history="1">
        <w:r w:rsidRPr="000814E1">
          <w:rPr>
            <w:rStyle w:val="Hiperpovezava"/>
            <w:rFonts w:ascii="Arial" w:hAnsi="Arial"/>
            <w:noProof/>
          </w:rPr>
          <w:t>3.1</w:t>
        </w:r>
        <w:r>
          <w:rPr>
            <w:rFonts w:asciiTheme="minorHAnsi" w:eastAsiaTheme="minorEastAsia" w:hAnsiTheme="minorHAnsi" w:cstheme="minorBidi"/>
            <w:noProof/>
            <w:sz w:val="22"/>
            <w:szCs w:val="22"/>
          </w:rPr>
          <w:tab/>
        </w:r>
        <w:r w:rsidRPr="000814E1">
          <w:rPr>
            <w:rStyle w:val="Hiperpovezava"/>
            <w:rFonts w:ascii="Arial" w:hAnsi="Arial"/>
            <w:noProof/>
          </w:rPr>
          <w:t>GRADBENA INŠPEKCIJA</w:t>
        </w:r>
        <w:r>
          <w:rPr>
            <w:noProof/>
            <w:webHidden/>
          </w:rPr>
          <w:tab/>
        </w:r>
        <w:r>
          <w:rPr>
            <w:noProof/>
            <w:webHidden/>
          </w:rPr>
          <w:fldChar w:fldCharType="begin"/>
        </w:r>
        <w:r>
          <w:rPr>
            <w:noProof/>
            <w:webHidden/>
          </w:rPr>
          <w:instrText xml:space="preserve"> PAGEREF _Toc2253813 \h </w:instrText>
        </w:r>
        <w:r>
          <w:rPr>
            <w:noProof/>
            <w:webHidden/>
          </w:rPr>
        </w:r>
        <w:r>
          <w:rPr>
            <w:noProof/>
            <w:webHidden/>
          </w:rPr>
          <w:fldChar w:fldCharType="separate"/>
        </w:r>
        <w:r>
          <w:rPr>
            <w:noProof/>
            <w:webHidden/>
          </w:rPr>
          <w:t>7</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14" w:history="1">
        <w:r w:rsidRPr="000814E1">
          <w:rPr>
            <w:rStyle w:val="Hiperpovezava"/>
            <w:rFonts w:ascii="Arial" w:hAnsi="Arial"/>
            <w:noProof/>
          </w:rPr>
          <w:t>3.1.1</w:t>
        </w:r>
        <w:r>
          <w:rPr>
            <w:rFonts w:asciiTheme="minorHAnsi" w:eastAsiaTheme="minorEastAsia" w:hAnsiTheme="minorHAnsi" w:cstheme="minorBidi"/>
            <w:noProof/>
            <w:sz w:val="22"/>
            <w:szCs w:val="22"/>
          </w:rPr>
          <w:tab/>
        </w:r>
        <w:r w:rsidRPr="000814E1">
          <w:rPr>
            <w:rStyle w:val="Hiperpovezava"/>
            <w:rFonts w:ascii="Arial" w:hAnsi="Arial"/>
            <w:noProof/>
          </w:rPr>
          <w:t>PRISTOJNOSTI NADZORA IN DELOVNA PODROČJA</w:t>
        </w:r>
        <w:r>
          <w:rPr>
            <w:noProof/>
            <w:webHidden/>
          </w:rPr>
          <w:tab/>
        </w:r>
        <w:r>
          <w:rPr>
            <w:noProof/>
            <w:webHidden/>
          </w:rPr>
          <w:fldChar w:fldCharType="begin"/>
        </w:r>
        <w:r>
          <w:rPr>
            <w:noProof/>
            <w:webHidden/>
          </w:rPr>
          <w:instrText xml:space="preserve"> PAGEREF _Toc2253814 \h </w:instrText>
        </w:r>
        <w:r>
          <w:rPr>
            <w:noProof/>
            <w:webHidden/>
          </w:rPr>
        </w:r>
        <w:r>
          <w:rPr>
            <w:noProof/>
            <w:webHidden/>
          </w:rPr>
          <w:fldChar w:fldCharType="separate"/>
        </w:r>
        <w:r>
          <w:rPr>
            <w:noProof/>
            <w:webHidden/>
          </w:rPr>
          <w:t>10</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15" w:history="1">
        <w:r w:rsidRPr="000814E1">
          <w:rPr>
            <w:rStyle w:val="Hiperpovezava"/>
            <w:rFonts w:ascii="Arial" w:hAnsi="Arial"/>
            <w:noProof/>
          </w:rPr>
          <w:t>3.1.2</w:t>
        </w:r>
        <w:r>
          <w:rPr>
            <w:rFonts w:asciiTheme="minorHAnsi" w:eastAsiaTheme="minorEastAsia" w:hAnsiTheme="minorHAnsi" w:cstheme="minorBidi"/>
            <w:noProof/>
            <w:sz w:val="22"/>
            <w:szCs w:val="22"/>
          </w:rPr>
          <w:tab/>
        </w:r>
        <w:r w:rsidRPr="000814E1">
          <w:rPr>
            <w:rStyle w:val="Hiperpovezava"/>
            <w:rFonts w:ascii="Arial" w:hAnsi="Arial"/>
            <w:noProof/>
          </w:rPr>
          <w:t>IZHODIŠČA IN CILJI</w:t>
        </w:r>
        <w:r>
          <w:rPr>
            <w:noProof/>
            <w:webHidden/>
          </w:rPr>
          <w:tab/>
        </w:r>
        <w:r>
          <w:rPr>
            <w:noProof/>
            <w:webHidden/>
          </w:rPr>
          <w:fldChar w:fldCharType="begin"/>
        </w:r>
        <w:r>
          <w:rPr>
            <w:noProof/>
            <w:webHidden/>
          </w:rPr>
          <w:instrText xml:space="preserve"> PAGEREF _Toc2253815 \h </w:instrText>
        </w:r>
        <w:r>
          <w:rPr>
            <w:noProof/>
            <w:webHidden/>
          </w:rPr>
        </w:r>
        <w:r>
          <w:rPr>
            <w:noProof/>
            <w:webHidden/>
          </w:rPr>
          <w:fldChar w:fldCharType="separate"/>
        </w:r>
        <w:r>
          <w:rPr>
            <w:noProof/>
            <w:webHidden/>
          </w:rPr>
          <w:t>11</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16" w:history="1">
        <w:r w:rsidRPr="000814E1">
          <w:rPr>
            <w:rStyle w:val="Hiperpovezava"/>
            <w:rFonts w:ascii="Arial" w:hAnsi="Arial"/>
            <w:noProof/>
          </w:rPr>
          <w:t>3.1.3</w:t>
        </w:r>
        <w:r>
          <w:rPr>
            <w:rFonts w:asciiTheme="minorHAnsi" w:eastAsiaTheme="minorEastAsia" w:hAnsiTheme="minorHAnsi" w:cstheme="minorBidi"/>
            <w:noProof/>
            <w:sz w:val="22"/>
            <w:szCs w:val="22"/>
          </w:rPr>
          <w:tab/>
        </w:r>
        <w:r w:rsidRPr="000814E1">
          <w:rPr>
            <w:rStyle w:val="Hiperpovezava"/>
            <w:rFonts w:ascii="Arial" w:hAnsi="Arial"/>
            <w:noProof/>
          </w:rPr>
          <w:t>KOORDINIRANE AKCIJE</w:t>
        </w:r>
        <w:bookmarkStart w:id="0" w:name="_GoBack"/>
        <w:bookmarkEnd w:id="0"/>
        <w:r>
          <w:rPr>
            <w:noProof/>
            <w:webHidden/>
          </w:rPr>
          <w:tab/>
        </w:r>
        <w:r>
          <w:rPr>
            <w:noProof/>
            <w:webHidden/>
          </w:rPr>
          <w:fldChar w:fldCharType="begin"/>
        </w:r>
        <w:r>
          <w:rPr>
            <w:noProof/>
            <w:webHidden/>
          </w:rPr>
          <w:instrText xml:space="preserve"> PAGEREF _Toc2253816 \h </w:instrText>
        </w:r>
        <w:r>
          <w:rPr>
            <w:noProof/>
            <w:webHidden/>
          </w:rPr>
        </w:r>
        <w:r>
          <w:rPr>
            <w:noProof/>
            <w:webHidden/>
          </w:rPr>
          <w:fldChar w:fldCharType="separate"/>
        </w:r>
        <w:r>
          <w:rPr>
            <w:noProof/>
            <w:webHidden/>
          </w:rPr>
          <w:t>22</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17" w:history="1">
        <w:r w:rsidRPr="000814E1">
          <w:rPr>
            <w:rStyle w:val="Hiperpovezava"/>
            <w:rFonts w:ascii="Arial" w:hAnsi="Arial"/>
            <w:noProof/>
          </w:rPr>
          <w:t>3.1.4</w:t>
        </w:r>
        <w:r>
          <w:rPr>
            <w:rFonts w:asciiTheme="minorHAnsi" w:eastAsiaTheme="minorEastAsia" w:hAnsiTheme="minorHAnsi" w:cstheme="minorBidi"/>
            <w:noProof/>
            <w:sz w:val="22"/>
            <w:szCs w:val="22"/>
          </w:rPr>
          <w:tab/>
        </w:r>
        <w:r w:rsidRPr="000814E1">
          <w:rPr>
            <w:rStyle w:val="Hiperpovezava"/>
            <w:rFonts w:ascii="Arial" w:hAnsi="Arial"/>
            <w:noProof/>
          </w:rPr>
          <w:t>KOLIČINSKA OPREDELITEV NAČRTA NADZORA</w:t>
        </w:r>
        <w:r>
          <w:rPr>
            <w:noProof/>
            <w:webHidden/>
          </w:rPr>
          <w:tab/>
        </w:r>
        <w:r>
          <w:rPr>
            <w:noProof/>
            <w:webHidden/>
          </w:rPr>
          <w:fldChar w:fldCharType="begin"/>
        </w:r>
        <w:r>
          <w:rPr>
            <w:noProof/>
            <w:webHidden/>
          </w:rPr>
          <w:instrText xml:space="preserve"> PAGEREF _Toc2253817 \h </w:instrText>
        </w:r>
        <w:r>
          <w:rPr>
            <w:noProof/>
            <w:webHidden/>
          </w:rPr>
        </w:r>
        <w:r>
          <w:rPr>
            <w:noProof/>
            <w:webHidden/>
          </w:rPr>
          <w:fldChar w:fldCharType="separate"/>
        </w:r>
        <w:r>
          <w:rPr>
            <w:noProof/>
            <w:webHidden/>
          </w:rPr>
          <w:t>23</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18" w:history="1">
        <w:r w:rsidRPr="000814E1">
          <w:rPr>
            <w:rStyle w:val="Hiperpovezava"/>
            <w:rFonts w:ascii="Arial" w:hAnsi="Arial"/>
            <w:noProof/>
          </w:rPr>
          <w:t>3.1.5</w:t>
        </w:r>
        <w:r>
          <w:rPr>
            <w:rFonts w:asciiTheme="minorHAnsi" w:eastAsiaTheme="minorEastAsia" w:hAnsiTheme="minorHAnsi" w:cstheme="minorBidi"/>
            <w:noProof/>
            <w:sz w:val="22"/>
            <w:szCs w:val="22"/>
          </w:rPr>
          <w:tab/>
        </w:r>
        <w:r w:rsidRPr="000814E1">
          <w:rPr>
            <w:rStyle w:val="Hiperpovezava"/>
            <w:rFonts w:ascii="Arial" w:hAnsi="Arial"/>
            <w:noProof/>
          </w:rPr>
          <w:t>DRUGO DELO</w:t>
        </w:r>
        <w:r>
          <w:rPr>
            <w:noProof/>
            <w:webHidden/>
          </w:rPr>
          <w:tab/>
        </w:r>
        <w:r>
          <w:rPr>
            <w:noProof/>
            <w:webHidden/>
          </w:rPr>
          <w:fldChar w:fldCharType="begin"/>
        </w:r>
        <w:r>
          <w:rPr>
            <w:noProof/>
            <w:webHidden/>
          </w:rPr>
          <w:instrText xml:space="preserve"> PAGEREF _Toc2253818 \h </w:instrText>
        </w:r>
        <w:r>
          <w:rPr>
            <w:noProof/>
            <w:webHidden/>
          </w:rPr>
        </w:r>
        <w:r>
          <w:rPr>
            <w:noProof/>
            <w:webHidden/>
          </w:rPr>
          <w:fldChar w:fldCharType="separate"/>
        </w:r>
        <w:r>
          <w:rPr>
            <w:noProof/>
            <w:webHidden/>
          </w:rPr>
          <w:t>23</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19" w:history="1">
        <w:r w:rsidRPr="000814E1">
          <w:rPr>
            <w:rStyle w:val="Hiperpovezava"/>
            <w:rFonts w:ascii="Arial" w:hAnsi="Arial"/>
            <w:noProof/>
          </w:rPr>
          <w:t>3.2</w:t>
        </w:r>
        <w:r>
          <w:rPr>
            <w:rFonts w:asciiTheme="minorHAnsi" w:eastAsiaTheme="minorEastAsia" w:hAnsiTheme="minorHAnsi" w:cstheme="minorBidi"/>
            <w:noProof/>
            <w:sz w:val="22"/>
            <w:szCs w:val="22"/>
          </w:rPr>
          <w:tab/>
        </w:r>
        <w:r w:rsidRPr="000814E1">
          <w:rPr>
            <w:rStyle w:val="Hiperpovezava"/>
            <w:rFonts w:ascii="Arial" w:hAnsi="Arial"/>
            <w:noProof/>
          </w:rPr>
          <w:t>GEODETSKA INŠPEKCIJA</w:t>
        </w:r>
        <w:r>
          <w:rPr>
            <w:noProof/>
            <w:webHidden/>
          </w:rPr>
          <w:tab/>
        </w:r>
        <w:r>
          <w:rPr>
            <w:noProof/>
            <w:webHidden/>
          </w:rPr>
          <w:fldChar w:fldCharType="begin"/>
        </w:r>
        <w:r>
          <w:rPr>
            <w:noProof/>
            <w:webHidden/>
          </w:rPr>
          <w:instrText xml:space="preserve"> PAGEREF _Toc2253819 \h </w:instrText>
        </w:r>
        <w:r>
          <w:rPr>
            <w:noProof/>
            <w:webHidden/>
          </w:rPr>
        </w:r>
        <w:r>
          <w:rPr>
            <w:noProof/>
            <w:webHidden/>
          </w:rPr>
          <w:fldChar w:fldCharType="separate"/>
        </w:r>
        <w:r>
          <w:rPr>
            <w:noProof/>
            <w:webHidden/>
          </w:rPr>
          <w:t>25</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20" w:history="1">
        <w:r w:rsidRPr="000814E1">
          <w:rPr>
            <w:rStyle w:val="Hiperpovezava"/>
            <w:rFonts w:ascii="Arial" w:hAnsi="Arial"/>
            <w:noProof/>
          </w:rPr>
          <w:t>3.2.1</w:t>
        </w:r>
        <w:r>
          <w:rPr>
            <w:rFonts w:asciiTheme="minorHAnsi" w:eastAsiaTheme="minorEastAsia" w:hAnsiTheme="minorHAnsi" w:cstheme="minorBidi"/>
            <w:noProof/>
            <w:sz w:val="22"/>
            <w:szCs w:val="22"/>
          </w:rPr>
          <w:tab/>
        </w:r>
        <w:r w:rsidRPr="000814E1">
          <w:rPr>
            <w:rStyle w:val="Hiperpovezava"/>
            <w:rFonts w:ascii="Arial" w:hAnsi="Arial"/>
            <w:noProof/>
          </w:rPr>
          <w:t>PRISTOJNOSTI NADZORA IN DELOVNA PODROČJA</w:t>
        </w:r>
        <w:r>
          <w:rPr>
            <w:noProof/>
            <w:webHidden/>
          </w:rPr>
          <w:tab/>
        </w:r>
        <w:r>
          <w:rPr>
            <w:noProof/>
            <w:webHidden/>
          </w:rPr>
          <w:fldChar w:fldCharType="begin"/>
        </w:r>
        <w:r>
          <w:rPr>
            <w:noProof/>
            <w:webHidden/>
          </w:rPr>
          <w:instrText xml:space="preserve"> PAGEREF _Toc2253820 \h </w:instrText>
        </w:r>
        <w:r>
          <w:rPr>
            <w:noProof/>
            <w:webHidden/>
          </w:rPr>
        </w:r>
        <w:r>
          <w:rPr>
            <w:noProof/>
            <w:webHidden/>
          </w:rPr>
          <w:fldChar w:fldCharType="separate"/>
        </w:r>
        <w:r>
          <w:rPr>
            <w:noProof/>
            <w:webHidden/>
          </w:rPr>
          <w:t>25</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21" w:history="1">
        <w:r w:rsidRPr="000814E1">
          <w:rPr>
            <w:rStyle w:val="Hiperpovezava"/>
            <w:rFonts w:ascii="Arial" w:hAnsi="Arial"/>
            <w:noProof/>
          </w:rPr>
          <w:t>3.2.2</w:t>
        </w:r>
        <w:r>
          <w:rPr>
            <w:rFonts w:asciiTheme="minorHAnsi" w:eastAsiaTheme="minorEastAsia" w:hAnsiTheme="minorHAnsi" w:cstheme="minorBidi"/>
            <w:noProof/>
            <w:sz w:val="22"/>
            <w:szCs w:val="22"/>
          </w:rPr>
          <w:tab/>
        </w:r>
        <w:r w:rsidRPr="000814E1">
          <w:rPr>
            <w:rStyle w:val="Hiperpovezava"/>
            <w:rFonts w:ascii="Arial" w:hAnsi="Arial"/>
            <w:noProof/>
          </w:rPr>
          <w:t>IZHODIŠČA IN CILJI</w:t>
        </w:r>
        <w:r>
          <w:rPr>
            <w:noProof/>
            <w:webHidden/>
          </w:rPr>
          <w:tab/>
        </w:r>
        <w:r>
          <w:rPr>
            <w:noProof/>
            <w:webHidden/>
          </w:rPr>
          <w:fldChar w:fldCharType="begin"/>
        </w:r>
        <w:r>
          <w:rPr>
            <w:noProof/>
            <w:webHidden/>
          </w:rPr>
          <w:instrText xml:space="preserve"> PAGEREF _Toc2253821 \h </w:instrText>
        </w:r>
        <w:r>
          <w:rPr>
            <w:noProof/>
            <w:webHidden/>
          </w:rPr>
        </w:r>
        <w:r>
          <w:rPr>
            <w:noProof/>
            <w:webHidden/>
          </w:rPr>
          <w:fldChar w:fldCharType="separate"/>
        </w:r>
        <w:r>
          <w:rPr>
            <w:noProof/>
            <w:webHidden/>
          </w:rPr>
          <w:t>25</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22" w:history="1">
        <w:r w:rsidRPr="000814E1">
          <w:rPr>
            <w:rStyle w:val="Hiperpovezava"/>
            <w:rFonts w:ascii="Arial" w:hAnsi="Arial"/>
            <w:noProof/>
          </w:rPr>
          <w:t>3.2.3</w:t>
        </w:r>
        <w:r>
          <w:rPr>
            <w:rFonts w:asciiTheme="minorHAnsi" w:eastAsiaTheme="minorEastAsia" w:hAnsiTheme="minorHAnsi" w:cstheme="minorBidi"/>
            <w:noProof/>
            <w:sz w:val="22"/>
            <w:szCs w:val="22"/>
          </w:rPr>
          <w:tab/>
        </w:r>
        <w:r w:rsidRPr="000814E1">
          <w:rPr>
            <w:rStyle w:val="Hiperpovezava"/>
            <w:rFonts w:ascii="Arial" w:hAnsi="Arial"/>
            <w:noProof/>
          </w:rPr>
          <w:t>KOORDINIRANE AKCIJE</w:t>
        </w:r>
        <w:r>
          <w:rPr>
            <w:noProof/>
            <w:webHidden/>
          </w:rPr>
          <w:tab/>
        </w:r>
        <w:r>
          <w:rPr>
            <w:noProof/>
            <w:webHidden/>
          </w:rPr>
          <w:fldChar w:fldCharType="begin"/>
        </w:r>
        <w:r>
          <w:rPr>
            <w:noProof/>
            <w:webHidden/>
          </w:rPr>
          <w:instrText xml:space="preserve"> PAGEREF _Toc2253822 \h </w:instrText>
        </w:r>
        <w:r>
          <w:rPr>
            <w:noProof/>
            <w:webHidden/>
          </w:rPr>
        </w:r>
        <w:r>
          <w:rPr>
            <w:noProof/>
            <w:webHidden/>
          </w:rPr>
          <w:fldChar w:fldCharType="separate"/>
        </w:r>
        <w:r>
          <w:rPr>
            <w:noProof/>
            <w:webHidden/>
          </w:rPr>
          <w:t>26</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23" w:history="1">
        <w:r w:rsidRPr="000814E1">
          <w:rPr>
            <w:rStyle w:val="Hiperpovezava"/>
            <w:rFonts w:ascii="Arial" w:hAnsi="Arial"/>
            <w:noProof/>
          </w:rPr>
          <w:t>3.2.4</w:t>
        </w:r>
        <w:r>
          <w:rPr>
            <w:rFonts w:asciiTheme="minorHAnsi" w:eastAsiaTheme="minorEastAsia" w:hAnsiTheme="minorHAnsi" w:cstheme="minorBidi"/>
            <w:noProof/>
            <w:sz w:val="22"/>
            <w:szCs w:val="22"/>
          </w:rPr>
          <w:tab/>
        </w:r>
        <w:r w:rsidRPr="000814E1">
          <w:rPr>
            <w:rStyle w:val="Hiperpovezava"/>
            <w:rFonts w:ascii="Arial" w:hAnsi="Arial"/>
            <w:noProof/>
          </w:rPr>
          <w:t>KOLIČINSKA OPREDELITEV NAČRTA NADZORA</w:t>
        </w:r>
        <w:r>
          <w:rPr>
            <w:noProof/>
            <w:webHidden/>
          </w:rPr>
          <w:tab/>
        </w:r>
        <w:r>
          <w:rPr>
            <w:noProof/>
            <w:webHidden/>
          </w:rPr>
          <w:fldChar w:fldCharType="begin"/>
        </w:r>
        <w:r>
          <w:rPr>
            <w:noProof/>
            <w:webHidden/>
          </w:rPr>
          <w:instrText xml:space="preserve"> PAGEREF _Toc2253823 \h </w:instrText>
        </w:r>
        <w:r>
          <w:rPr>
            <w:noProof/>
            <w:webHidden/>
          </w:rPr>
        </w:r>
        <w:r>
          <w:rPr>
            <w:noProof/>
            <w:webHidden/>
          </w:rPr>
          <w:fldChar w:fldCharType="separate"/>
        </w:r>
        <w:r>
          <w:rPr>
            <w:noProof/>
            <w:webHidden/>
          </w:rPr>
          <w:t>27</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24" w:history="1">
        <w:r w:rsidRPr="000814E1">
          <w:rPr>
            <w:rStyle w:val="Hiperpovezava"/>
            <w:rFonts w:ascii="Arial" w:hAnsi="Arial"/>
            <w:noProof/>
          </w:rPr>
          <w:t>3.3</w:t>
        </w:r>
        <w:r>
          <w:rPr>
            <w:rFonts w:asciiTheme="minorHAnsi" w:eastAsiaTheme="minorEastAsia" w:hAnsiTheme="minorHAnsi" w:cstheme="minorBidi"/>
            <w:noProof/>
            <w:sz w:val="22"/>
            <w:szCs w:val="22"/>
          </w:rPr>
          <w:tab/>
        </w:r>
        <w:r w:rsidRPr="000814E1">
          <w:rPr>
            <w:rStyle w:val="Hiperpovezava"/>
            <w:rFonts w:ascii="Arial" w:hAnsi="Arial"/>
            <w:noProof/>
          </w:rPr>
          <w:t>STANOVANJSKA INŠPEKCIJA</w:t>
        </w:r>
        <w:r>
          <w:rPr>
            <w:noProof/>
            <w:webHidden/>
          </w:rPr>
          <w:tab/>
        </w:r>
        <w:r>
          <w:rPr>
            <w:noProof/>
            <w:webHidden/>
          </w:rPr>
          <w:fldChar w:fldCharType="begin"/>
        </w:r>
        <w:r>
          <w:rPr>
            <w:noProof/>
            <w:webHidden/>
          </w:rPr>
          <w:instrText xml:space="preserve"> PAGEREF _Toc2253824 \h </w:instrText>
        </w:r>
        <w:r>
          <w:rPr>
            <w:noProof/>
            <w:webHidden/>
          </w:rPr>
        </w:r>
        <w:r>
          <w:rPr>
            <w:noProof/>
            <w:webHidden/>
          </w:rPr>
          <w:fldChar w:fldCharType="separate"/>
        </w:r>
        <w:r>
          <w:rPr>
            <w:noProof/>
            <w:webHidden/>
          </w:rPr>
          <w:t>28</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25" w:history="1">
        <w:r w:rsidRPr="000814E1">
          <w:rPr>
            <w:rStyle w:val="Hiperpovezava"/>
            <w:rFonts w:ascii="Arial" w:hAnsi="Arial"/>
            <w:noProof/>
          </w:rPr>
          <w:t>3.3.1</w:t>
        </w:r>
        <w:r>
          <w:rPr>
            <w:rFonts w:asciiTheme="minorHAnsi" w:eastAsiaTheme="minorEastAsia" w:hAnsiTheme="minorHAnsi" w:cstheme="minorBidi"/>
            <w:noProof/>
            <w:sz w:val="22"/>
            <w:szCs w:val="22"/>
          </w:rPr>
          <w:tab/>
        </w:r>
        <w:r w:rsidRPr="000814E1">
          <w:rPr>
            <w:rStyle w:val="Hiperpovezava"/>
            <w:rFonts w:ascii="Arial" w:hAnsi="Arial"/>
            <w:noProof/>
          </w:rPr>
          <w:t>PRISTOJNOSTI NADZORA IN DELOVNA PODROČJA</w:t>
        </w:r>
        <w:r>
          <w:rPr>
            <w:noProof/>
            <w:webHidden/>
          </w:rPr>
          <w:tab/>
        </w:r>
        <w:r>
          <w:rPr>
            <w:noProof/>
            <w:webHidden/>
          </w:rPr>
          <w:fldChar w:fldCharType="begin"/>
        </w:r>
        <w:r>
          <w:rPr>
            <w:noProof/>
            <w:webHidden/>
          </w:rPr>
          <w:instrText xml:space="preserve"> PAGEREF _Toc2253825 \h </w:instrText>
        </w:r>
        <w:r>
          <w:rPr>
            <w:noProof/>
            <w:webHidden/>
          </w:rPr>
        </w:r>
        <w:r>
          <w:rPr>
            <w:noProof/>
            <w:webHidden/>
          </w:rPr>
          <w:fldChar w:fldCharType="separate"/>
        </w:r>
        <w:r>
          <w:rPr>
            <w:noProof/>
            <w:webHidden/>
          </w:rPr>
          <w:t>28</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26" w:history="1">
        <w:r w:rsidRPr="000814E1">
          <w:rPr>
            <w:rStyle w:val="Hiperpovezava"/>
            <w:rFonts w:ascii="Arial" w:hAnsi="Arial"/>
            <w:noProof/>
          </w:rPr>
          <w:t>3.3.2</w:t>
        </w:r>
        <w:r>
          <w:rPr>
            <w:rFonts w:asciiTheme="minorHAnsi" w:eastAsiaTheme="minorEastAsia" w:hAnsiTheme="minorHAnsi" w:cstheme="minorBidi"/>
            <w:noProof/>
            <w:sz w:val="22"/>
            <w:szCs w:val="22"/>
          </w:rPr>
          <w:tab/>
        </w:r>
        <w:r w:rsidRPr="000814E1">
          <w:rPr>
            <w:rStyle w:val="Hiperpovezava"/>
            <w:rFonts w:ascii="Arial" w:hAnsi="Arial"/>
            <w:noProof/>
          </w:rPr>
          <w:t>IZHODIŠČA IN CILJI</w:t>
        </w:r>
        <w:r>
          <w:rPr>
            <w:noProof/>
            <w:webHidden/>
          </w:rPr>
          <w:tab/>
        </w:r>
        <w:r>
          <w:rPr>
            <w:noProof/>
            <w:webHidden/>
          </w:rPr>
          <w:fldChar w:fldCharType="begin"/>
        </w:r>
        <w:r>
          <w:rPr>
            <w:noProof/>
            <w:webHidden/>
          </w:rPr>
          <w:instrText xml:space="preserve"> PAGEREF _Toc2253826 \h </w:instrText>
        </w:r>
        <w:r>
          <w:rPr>
            <w:noProof/>
            <w:webHidden/>
          </w:rPr>
        </w:r>
        <w:r>
          <w:rPr>
            <w:noProof/>
            <w:webHidden/>
          </w:rPr>
          <w:fldChar w:fldCharType="separate"/>
        </w:r>
        <w:r>
          <w:rPr>
            <w:noProof/>
            <w:webHidden/>
          </w:rPr>
          <w:t>29</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27" w:history="1">
        <w:r w:rsidRPr="000814E1">
          <w:rPr>
            <w:rStyle w:val="Hiperpovezava"/>
            <w:rFonts w:ascii="Arial" w:hAnsi="Arial"/>
            <w:noProof/>
          </w:rPr>
          <w:t>3.3.3</w:t>
        </w:r>
        <w:r>
          <w:rPr>
            <w:rFonts w:asciiTheme="minorHAnsi" w:eastAsiaTheme="minorEastAsia" w:hAnsiTheme="minorHAnsi" w:cstheme="minorBidi"/>
            <w:noProof/>
            <w:sz w:val="22"/>
            <w:szCs w:val="22"/>
          </w:rPr>
          <w:tab/>
        </w:r>
        <w:r w:rsidRPr="000814E1">
          <w:rPr>
            <w:rStyle w:val="Hiperpovezava"/>
            <w:rFonts w:ascii="Arial" w:hAnsi="Arial"/>
            <w:noProof/>
          </w:rPr>
          <w:t>KOORDINIRANE AKCIJE</w:t>
        </w:r>
        <w:r>
          <w:rPr>
            <w:noProof/>
            <w:webHidden/>
          </w:rPr>
          <w:tab/>
        </w:r>
        <w:r>
          <w:rPr>
            <w:noProof/>
            <w:webHidden/>
          </w:rPr>
          <w:fldChar w:fldCharType="begin"/>
        </w:r>
        <w:r>
          <w:rPr>
            <w:noProof/>
            <w:webHidden/>
          </w:rPr>
          <w:instrText xml:space="preserve"> PAGEREF _Toc2253827 \h </w:instrText>
        </w:r>
        <w:r>
          <w:rPr>
            <w:noProof/>
            <w:webHidden/>
          </w:rPr>
        </w:r>
        <w:r>
          <w:rPr>
            <w:noProof/>
            <w:webHidden/>
          </w:rPr>
          <w:fldChar w:fldCharType="separate"/>
        </w:r>
        <w:r>
          <w:rPr>
            <w:noProof/>
            <w:webHidden/>
          </w:rPr>
          <w:t>31</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28" w:history="1">
        <w:r w:rsidRPr="000814E1">
          <w:rPr>
            <w:rStyle w:val="Hiperpovezava"/>
            <w:rFonts w:ascii="Arial" w:hAnsi="Arial"/>
            <w:noProof/>
          </w:rPr>
          <w:t>3.3.4</w:t>
        </w:r>
        <w:r>
          <w:rPr>
            <w:rFonts w:asciiTheme="minorHAnsi" w:eastAsiaTheme="minorEastAsia" w:hAnsiTheme="minorHAnsi" w:cstheme="minorBidi"/>
            <w:noProof/>
            <w:sz w:val="22"/>
            <w:szCs w:val="22"/>
          </w:rPr>
          <w:tab/>
        </w:r>
        <w:r w:rsidRPr="000814E1">
          <w:rPr>
            <w:rStyle w:val="Hiperpovezava"/>
            <w:rFonts w:ascii="Arial" w:hAnsi="Arial"/>
            <w:noProof/>
          </w:rPr>
          <w:t>KOLIČINSKA OPREDELITEV NAČRTA NADZORA</w:t>
        </w:r>
        <w:r>
          <w:rPr>
            <w:noProof/>
            <w:webHidden/>
          </w:rPr>
          <w:tab/>
        </w:r>
        <w:r>
          <w:rPr>
            <w:noProof/>
            <w:webHidden/>
          </w:rPr>
          <w:fldChar w:fldCharType="begin"/>
        </w:r>
        <w:r>
          <w:rPr>
            <w:noProof/>
            <w:webHidden/>
          </w:rPr>
          <w:instrText xml:space="preserve"> PAGEREF _Toc2253828 \h </w:instrText>
        </w:r>
        <w:r>
          <w:rPr>
            <w:noProof/>
            <w:webHidden/>
          </w:rPr>
        </w:r>
        <w:r>
          <w:rPr>
            <w:noProof/>
            <w:webHidden/>
          </w:rPr>
          <w:fldChar w:fldCharType="separate"/>
        </w:r>
        <w:r>
          <w:rPr>
            <w:noProof/>
            <w:webHidden/>
          </w:rPr>
          <w:t>32</w:t>
        </w:r>
        <w:r>
          <w:rPr>
            <w:noProof/>
            <w:webHidden/>
          </w:rPr>
          <w:fldChar w:fldCharType="end"/>
        </w:r>
      </w:hyperlink>
    </w:p>
    <w:p w:rsidR="00245538" w:rsidRDefault="00245538">
      <w:pPr>
        <w:pStyle w:val="Kazalovsebine1"/>
        <w:rPr>
          <w:rFonts w:asciiTheme="minorHAnsi" w:eastAsiaTheme="minorEastAsia" w:hAnsiTheme="minorHAnsi" w:cstheme="minorBidi"/>
          <w:b w:val="0"/>
          <w:color w:val="auto"/>
        </w:rPr>
      </w:pPr>
      <w:hyperlink w:anchor="_Toc2253829" w:history="1">
        <w:r w:rsidRPr="000814E1">
          <w:rPr>
            <w:rStyle w:val="Hiperpovezava"/>
          </w:rPr>
          <w:t>4</w:t>
        </w:r>
        <w:r>
          <w:rPr>
            <w:rFonts w:asciiTheme="minorHAnsi" w:eastAsiaTheme="minorEastAsia" w:hAnsiTheme="minorHAnsi" w:cstheme="minorBidi"/>
            <w:b w:val="0"/>
            <w:color w:val="auto"/>
          </w:rPr>
          <w:tab/>
        </w:r>
        <w:r w:rsidRPr="000814E1">
          <w:rPr>
            <w:rStyle w:val="Hiperpovezava"/>
          </w:rPr>
          <w:t>INŠPEKCIJA ZA OKOLJE IN NARAVO</w:t>
        </w:r>
        <w:r>
          <w:rPr>
            <w:webHidden/>
          </w:rPr>
          <w:tab/>
        </w:r>
        <w:r>
          <w:rPr>
            <w:webHidden/>
          </w:rPr>
          <w:fldChar w:fldCharType="begin"/>
        </w:r>
        <w:r>
          <w:rPr>
            <w:webHidden/>
          </w:rPr>
          <w:instrText xml:space="preserve"> PAGEREF _Toc2253829 \h </w:instrText>
        </w:r>
        <w:r>
          <w:rPr>
            <w:webHidden/>
          </w:rPr>
        </w:r>
        <w:r>
          <w:rPr>
            <w:webHidden/>
          </w:rPr>
          <w:fldChar w:fldCharType="separate"/>
        </w:r>
        <w:r>
          <w:rPr>
            <w:webHidden/>
          </w:rPr>
          <w:t>34</w:t>
        </w:r>
        <w:r>
          <w:rPr>
            <w:webHidden/>
          </w:rPr>
          <w:fldChar w:fldCharType="end"/>
        </w:r>
      </w:hyperlink>
    </w:p>
    <w:p w:rsidR="00245538" w:rsidRDefault="00245538">
      <w:pPr>
        <w:pStyle w:val="Kazalovsebine2"/>
        <w:tabs>
          <w:tab w:val="right" w:leader="dot" w:pos="9062"/>
        </w:tabs>
        <w:rPr>
          <w:rFonts w:asciiTheme="minorHAnsi" w:eastAsiaTheme="minorEastAsia" w:hAnsiTheme="minorHAnsi" w:cstheme="minorBidi"/>
          <w:noProof/>
          <w:sz w:val="22"/>
          <w:szCs w:val="22"/>
        </w:rPr>
      </w:pPr>
      <w:hyperlink w:anchor="_Toc2253830" w:history="1">
        <w:r w:rsidRPr="000814E1">
          <w:rPr>
            <w:rStyle w:val="Hiperpovezava"/>
            <w:rFonts w:ascii="Arial" w:hAnsi="Arial"/>
            <w:noProof/>
            <w:snapToGrid w:val="0"/>
          </w:rPr>
          <w:t>4.1   PRISTOJNOSTI NADZORA IN DELOVNA PODROČJA</w:t>
        </w:r>
        <w:r>
          <w:rPr>
            <w:noProof/>
            <w:webHidden/>
          </w:rPr>
          <w:tab/>
        </w:r>
        <w:r>
          <w:rPr>
            <w:noProof/>
            <w:webHidden/>
          </w:rPr>
          <w:fldChar w:fldCharType="begin"/>
        </w:r>
        <w:r>
          <w:rPr>
            <w:noProof/>
            <w:webHidden/>
          </w:rPr>
          <w:instrText xml:space="preserve"> PAGEREF _Toc2253830 \h </w:instrText>
        </w:r>
        <w:r>
          <w:rPr>
            <w:noProof/>
            <w:webHidden/>
          </w:rPr>
        </w:r>
        <w:r>
          <w:rPr>
            <w:noProof/>
            <w:webHidden/>
          </w:rPr>
          <w:fldChar w:fldCharType="separate"/>
        </w:r>
        <w:r>
          <w:rPr>
            <w:noProof/>
            <w:webHidden/>
          </w:rPr>
          <w:t>34</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31" w:history="1">
        <w:r w:rsidRPr="000814E1">
          <w:rPr>
            <w:rStyle w:val="Hiperpovezava"/>
            <w:rFonts w:ascii="Arial" w:hAnsi="Arial"/>
            <w:noProof/>
          </w:rPr>
          <w:t>4.1.1</w:t>
        </w:r>
        <w:r>
          <w:rPr>
            <w:rFonts w:asciiTheme="minorHAnsi" w:eastAsiaTheme="minorEastAsia" w:hAnsiTheme="minorHAnsi" w:cstheme="minorBidi"/>
            <w:noProof/>
            <w:sz w:val="22"/>
            <w:szCs w:val="22"/>
          </w:rPr>
          <w:tab/>
        </w:r>
        <w:r w:rsidRPr="000814E1">
          <w:rPr>
            <w:rStyle w:val="Hiperpovezava"/>
            <w:rFonts w:ascii="Arial" w:hAnsi="Arial"/>
            <w:noProof/>
          </w:rPr>
          <w:t>ZAKON O VARSTVU OKOLJA</w:t>
        </w:r>
        <w:r>
          <w:rPr>
            <w:noProof/>
            <w:webHidden/>
          </w:rPr>
          <w:tab/>
        </w:r>
        <w:r>
          <w:rPr>
            <w:noProof/>
            <w:webHidden/>
          </w:rPr>
          <w:fldChar w:fldCharType="begin"/>
        </w:r>
        <w:r>
          <w:rPr>
            <w:noProof/>
            <w:webHidden/>
          </w:rPr>
          <w:instrText xml:space="preserve"> PAGEREF _Toc2253831 \h </w:instrText>
        </w:r>
        <w:r>
          <w:rPr>
            <w:noProof/>
            <w:webHidden/>
          </w:rPr>
        </w:r>
        <w:r>
          <w:rPr>
            <w:noProof/>
            <w:webHidden/>
          </w:rPr>
          <w:fldChar w:fldCharType="separate"/>
        </w:r>
        <w:r>
          <w:rPr>
            <w:noProof/>
            <w:webHidden/>
          </w:rPr>
          <w:t>34</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32" w:history="1">
        <w:r w:rsidRPr="000814E1">
          <w:rPr>
            <w:rStyle w:val="Hiperpovezava"/>
            <w:rFonts w:ascii="Arial" w:hAnsi="Arial"/>
            <w:noProof/>
          </w:rPr>
          <w:t>4.1.2</w:t>
        </w:r>
        <w:r>
          <w:rPr>
            <w:rFonts w:asciiTheme="minorHAnsi" w:eastAsiaTheme="minorEastAsia" w:hAnsiTheme="minorHAnsi" w:cstheme="minorBidi"/>
            <w:noProof/>
            <w:sz w:val="22"/>
            <w:szCs w:val="22"/>
          </w:rPr>
          <w:tab/>
        </w:r>
        <w:r w:rsidRPr="000814E1">
          <w:rPr>
            <w:rStyle w:val="Hiperpovezava"/>
            <w:rFonts w:ascii="Arial" w:hAnsi="Arial"/>
            <w:noProof/>
          </w:rPr>
          <w:t>ZAKON O VODAH</w:t>
        </w:r>
        <w:r>
          <w:rPr>
            <w:noProof/>
            <w:webHidden/>
          </w:rPr>
          <w:tab/>
        </w:r>
        <w:r>
          <w:rPr>
            <w:noProof/>
            <w:webHidden/>
          </w:rPr>
          <w:fldChar w:fldCharType="begin"/>
        </w:r>
        <w:r>
          <w:rPr>
            <w:noProof/>
            <w:webHidden/>
          </w:rPr>
          <w:instrText xml:space="preserve"> PAGEREF _Toc2253832 \h </w:instrText>
        </w:r>
        <w:r>
          <w:rPr>
            <w:noProof/>
            <w:webHidden/>
          </w:rPr>
        </w:r>
        <w:r>
          <w:rPr>
            <w:noProof/>
            <w:webHidden/>
          </w:rPr>
          <w:fldChar w:fldCharType="separate"/>
        </w:r>
        <w:r>
          <w:rPr>
            <w:noProof/>
            <w:webHidden/>
          </w:rPr>
          <w:t>34</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33" w:history="1">
        <w:r w:rsidRPr="000814E1">
          <w:rPr>
            <w:rStyle w:val="Hiperpovezava"/>
            <w:rFonts w:ascii="Arial" w:hAnsi="Arial"/>
            <w:noProof/>
          </w:rPr>
          <w:t>4.1.3</w:t>
        </w:r>
        <w:r>
          <w:rPr>
            <w:rFonts w:asciiTheme="minorHAnsi" w:eastAsiaTheme="minorEastAsia" w:hAnsiTheme="minorHAnsi" w:cstheme="minorBidi"/>
            <w:noProof/>
            <w:sz w:val="22"/>
            <w:szCs w:val="22"/>
          </w:rPr>
          <w:tab/>
        </w:r>
        <w:r w:rsidRPr="000814E1">
          <w:rPr>
            <w:rStyle w:val="Hiperpovezava"/>
            <w:rFonts w:ascii="Arial" w:hAnsi="Arial"/>
            <w:noProof/>
          </w:rPr>
          <w:t>ZAKON O OHRANJANJU NARAVE</w:t>
        </w:r>
        <w:r>
          <w:rPr>
            <w:noProof/>
            <w:webHidden/>
          </w:rPr>
          <w:tab/>
        </w:r>
        <w:r>
          <w:rPr>
            <w:noProof/>
            <w:webHidden/>
          </w:rPr>
          <w:fldChar w:fldCharType="begin"/>
        </w:r>
        <w:r>
          <w:rPr>
            <w:noProof/>
            <w:webHidden/>
          </w:rPr>
          <w:instrText xml:space="preserve"> PAGEREF _Toc2253833 \h </w:instrText>
        </w:r>
        <w:r>
          <w:rPr>
            <w:noProof/>
            <w:webHidden/>
          </w:rPr>
        </w:r>
        <w:r>
          <w:rPr>
            <w:noProof/>
            <w:webHidden/>
          </w:rPr>
          <w:fldChar w:fldCharType="separate"/>
        </w:r>
        <w:r>
          <w:rPr>
            <w:noProof/>
            <w:webHidden/>
          </w:rPr>
          <w:t>35</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34" w:history="1">
        <w:r w:rsidRPr="000814E1">
          <w:rPr>
            <w:rStyle w:val="Hiperpovezava"/>
            <w:rFonts w:ascii="Arial" w:hAnsi="Arial"/>
            <w:noProof/>
          </w:rPr>
          <w:t>4.1.4</w:t>
        </w:r>
        <w:r>
          <w:rPr>
            <w:rFonts w:asciiTheme="minorHAnsi" w:eastAsiaTheme="minorEastAsia" w:hAnsiTheme="minorHAnsi" w:cstheme="minorBidi"/>
            <w:noProof/>
            <w:sz w:val="22"/>
            <w:szCs w:val="22"/>
          </w:rPr>
          <w:tab/>
        </w:r>
        <w:r w:rsidRPr="000814E1">
          <w:rPr>
            <w:rStyle w:val="Hiperpovezava"/>
            <w:rFonts w:ascii="Arial" w:hAnsi="Arial"/>
            <w:noProof/>
          </w:rPr>
          <w:t>ZAKON O GENSKO SPREMENJENIH ORGANIZMIH</w:t>
        </w:r>
        <w:r>
          <w:rPr>
            <w:noProof/>
            <w:webHidden/>
          </w:rPr>
          <w:tab/>
        </w:r>
        <w:r>
          <w:rPr>
            <w:noProof/>
            <w:webHidden/>
          </w:rPr>
          <w:fldChar w:fldCharType="begin"/>
        </w:r>
        <w:r>
          <w:rPr>
            <w:noProof/>
            <w:webHidden/>
          </w:rPr>
          <w:instrText xml:space="preserve"> PAGEREF _Toc2253834 \h </w:instrText>
        </w:r>
        <w:r>
          <w:rPr>
            <w:noProof/>
            <w:webHidden/>
          </w:rPr>
        </w:r>
        <w:r>
          <w:rPr>
            <w:noProof/>
            <w:webHidden/>
          </w:rPr>
          <w:fldChar w:fldCharType="separate"/>
        </w:r>
        <w:r>
          <w:rPr>
            <w:noProof/>
            <w:webHidden/>
          </w:rPr>
          <w:t>35</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35" w:history="1">
        <w:r w:rsidRPr="000814E1">
          <w:rPr>
            <w:rStyle w:val="Hiperpovezava"/>
            <w:rFonts w:ascii="Arial" w:hAnsi="Arial"/>
            <w:noProof/>
          </w:rPr>
          <w:t>4.1.5</w:t>
        </w:r>
        <w:r>
          <w:rPr>
            <w:rFonts w:asciiTheme="minorHAnsi" w:eastAsiaTheme="minorEastAsia" w:hAnsiTheme="minorHAnsi" w:cstheme="minorBidi"/>
            <w:noProof/>
            <w:sz w:val="22"/>
            <w:szCs w:val="22"/>
          </w:rPr>
          <w:tab/>
        </w:r>
        <w:r w:rsidRPr="000814E1">
          <w:rPr>
            <w:rStyle w:val="Hiperpovezava"/>
            <w:rFonts w:ascii="Arial" w:hAnsi="Arial"/>
            <w:noProof/>
          </w:rPr>
          <w:t>ZAKON O DIMNIKARSKIH STORITVAH</w:t>
        </w:r>
        <w:r>
          <w:rPr>
            <w:noProof/>
            <w:webHidden/>
          </w:rPr>
          <w:tab/>
        </w:r>
        <w:r>
          <w:rPr>
            <w:noProof/>
            <w:webHidden/>
          </w:rPr>
          <w:fldChar w:fldCharType="begin"/>
        </w:r>
        <w:r>
          <w:rPr>
            <w:noProof/>
            <w:webHidden/>
          </w:rPr>
          <w:instrText xml:space="preserve"> PAGEREF _Toc2253835 \h </w:instrText>
        </w:r>
        <w:r>
          <w:rPr>
            <w:noProof/>
            <w:webHidden/>
          </w:rPr>
        </w:r>
        <w:r>
          <w:rPr>
            <w:noProof/>
            <w:webHidden/>
          </w:rPr>
          <w:fldChar w:fldCharType="separate"/>
        </w:r>
        <w:r>
          <w:rPr>
            <w:noProof/>
            <w:webHidden/>
          </w:rPr>
          <w:t>35</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36" w:history="1">
        <w:r w:rsidRPr="000814E1">
          <w:rPr>
            <w:rStyle w:val="Hiperpovezava"/>
            <w:rFonts w:ascii="Arial" w:hAnsi="Arial"/>
            <w:noProof/>
          </w:rPr>
          <w:t>4.1.6</w:t>
        </w:r>
        <w:r>
          <w:rPr>
            <w:rFonts w:asciiTheme="minorHAnsi" w:eastAsiaTheme="minorEastAsia" w:hAnsiTheme="minorHAnsi" w:cstheme="minorBidi"/>
            <w:noProof/>
            <w:sz w:val="22"/>
            <w:szCs w:val="22"/>
          </w:rPr>
          <w:tab/>
        </w:r>
        <w:r w:rsidRPr="000814E1">
          <w:rPr>
            <w:rStyle w:val="Hiperpovezava"/>
            <w:rFonts w:ascii="Arial" w:hAnsi="Arial"/>
            <w:noProof/>
          </w:rPr>
          <w:t>ZAKON O INTERVENTNIH UKREPIH PRI RAVNANJU S KOMUNALNO ODPADNO EMBALAŽO IN ODPADNIMI NAGROBNIMI SVEČAMI</w:t>
        </w:r>
        <w:r>
          <w:rPr>
            <w:noProof/>
            <w:webHidden/>
          </w:rPr>
          <w:tab/>
        </w:r>
        <w:r>
          <w:rPr>
            <w:noProof/>
            <w:webHidden/>
          </w:rPr>
          <w:fldChar w:fldCharType="begin"/>
        </w:r>
        <w:r>
          <w:rPr>
            <w:noProof/>
            <w:webHidden/>
          </w:rPr>
          <w:instrText xml:space="preserve"> PAGEREF _Toc2253836 \h </w:instrText>
        </w:r>
        <w:r>
          <w:rPr>
            <w:noProof/>
            <w:webHidden/>
          </w:rPr>
        </w:r>
        <w:r>
          <w:rPr>
            <w:noProof/>
            <w:webHidden/>
          </w:rPr>
          <w:fldChar w:fldCharType="separate"/>
        </w:r>
        <w:r>
          <w:rPr>
            <w:noProof/>
            <w:webHidden/>
          </w:rPr>
          <w:t>36</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37" w:history="1">
        <w:r w:rsidRPr="000814E1">
          <w:rPr>
            <w:rStyle w:val="Hiperpovezava"/>
            <w:rFonts w:ascii="Arial" w:hAnsi="Arial"/>
            <w:noProof/>
          </w:rPr>
          <w:t>4.2</w:t>
        </w:r>
        <w:r>
          <w:rPr>
            <w:rFonts w:asciiTheme="minorHAnsi" w:eastAsiaTheme="minorEastAsia" w:hAnsiTheme="minorHAnsi" w:cstheme="minorBidi"/>
            <w:noProof/>
            <w:sz w:val="22"/>
            <w:szCs w:val="22"/>
          </w:rPr>
          <w:tab/>
        </w:r>
        <w:r w:rsidRPr="000814E1">
          <w:rPr>
            <w:rStyle w:val="Hiperpovezava"/>
            <w:rFonts w:ascii="Arial" w:hAnsi="Arial"/>
            <w:noProof/>
          </w:rPr>
          <w:t>IZHODIŠČA IN CILJI</w:t>
        </w:r>
        <w:r>
          <w:rPr>
            <w:noProof/>
            <w:webHidden/>
          </w:rPr>
          <w:tab/>
        </w:r>
        <w:r>
          <w:rPr>
            <w:noProof/>
            <w:webHidden/>
          </w:rPr>
          <w:fldChar w:fldCharType="begin"/>
        </w:r>
        <w:r>
          <w:rPr>
            <w:noProof/>
            <w:webHidden/>
          </w:rPr>
          <w:instrText xml:space="preserve"> PAGEREF _Toc2253837 \h </w:instrText>
        </w:r>
        <w:r>
          <w:rPr>
            <w:noProof/>
            <w:webHidden/>
          </w:rPr>
        </w:r>
        <w:r>
          <w:rPr>
            <w:noProof/>
            <w:webHidden/>
          </w:rPr>
          <w:fldChar w:fldCharType="separate"/>
        </w:r>
        <w:r>
          <w:rPr>
            <w:noProof/>
            <w:webHidden/>
          </w:rPr>
          <w:t>36</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38" w:history="1">
        <w:r w:rsidRPr="000814E1">
          <w:rPr>
            <w:rStyle w:val="Hiperpovezava"/>
            <w:rFonts w:ascii="Arial" w:hAnsi="Arial"/>
            <w:noProof/>
          </w:rPr>
          <w:t>4.3</w:t>
        </w:r>
        <w:r>
          <w:rPr>
            <w:rFonts w:asciiTheme="minorHAnsi" w:eastAsiaTheme="minorEastAsia" w:hAnsiTheme="minorHAnsi" w:cstheme="minorBidi"/>
            <w:noProof/>
            <w:sz w:val="22"/>
            <w:szCs w:val="22"/>
          </w:rPr>
          <w:tab/>
        </w:r>
        <w:r w:rsidRPr="000814E1">
          <w:rPr>
            <w:rStyle w:val="Hiperpovezava"/>
            <w:rFonts w:ascii="Arial" w:hAnsi="Arial"/>
            <w:noProof/>
          </w:rPr>
          <w:t>REDNI INŠPEKCIJSKI NADZORI</w:t>
        </w:r>
        <w:r>
          <w:rPr>
            <w:noProof/>
            <w:webHidden/>
          </w:rPr>
          <w:tab/>
        </w:r>
        <w:r>
          <w:rPr>
            <w:noProof/>
            <w:webHidden/>
          </w:rPr>
          <w:fldChar w:fldCharType="begin"/>
        </w:r>
        <w:r>
          <w:rPr>
            <w:noProof/>
            <w:webHidden/>
          </w:rPr>
          <w:instrText xml:space="preserve"> PAGEREF _Toc2253838 \h </w:instrText>
        </w:r>
        <w:r>
          <w:rPr>
            <w:noProof/>
            <w:webHidden/>
          </w:rPr>
        </w:r>
        <w:r>
          <w:rPr>
            <w:noProof/>
            <w:webHidden/>
          </w:rPr>
          <w:fldChar w:fldCharType="separate"/>
        </w:r>
        <w:r>
          <w:rPr>
            <w:noProof/>
            <w:webHidden/>
          </w:rPr>
          <w:t>37</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39" w:history="1">
        <w:r w:rsidRPr="000814E1">
          <w:rPr>
            <w:rStyle w:val="Hiperpovezava"/>
            <w:rFonts w:ascii="Arial" w:hAnsi="Arial"/>
            <w:noProof/>
          </w:rPr>
          <w:t>4.3.1</w:t>
        </w:r>
        <w:r>
          <w:rPr>
            <w:rFonts w:asciiTheme="minorHAnsi" w:eastAsiaTheme="minorEastAsia" w:hAnsiTheme="minorHAnsi" w:cstheme="minorBidi"/>
            <w:noProof/>
            <w:sz w:val="22"/>
            <w:szCs w:val="22"/>
          </w:rPr>
          <w:tab/>
        </w:r>
        <w:r w:rsidRPr="000814E1">
          <w:rPr>
            <w:rStyle w:val="Hiperpovezava"/>
            <w:rFonts w:ascii="Arial" w:hAnsi="Arial"/>
            <w:noProof/>
          </w:rPr>
          <w:t>REGISTER OBRATOV, KI JIH ZAJEMA OKOLJSKI NAČRT NADZORA OBRATOV IED</w:t>
        </w:r>
        <w:r>
          <w:rPr>
            <w:noProof/>
            <w:webHidden/>
          </w:rPr>
          <w:tab/>
        </w:r>
        <w:r>
          <w:rPr>
            <w:noProof/>
            <w:webHidden/>
          </w:rPr>
          <w:fldChar w:fldCharType="begin"/>
        </w:r>
        <w:r>
          <w:rPr>
            <w:noProof/>
            <w:webHidden/>
          </w:rPr>
          <w:instrText xml:space="preserve"> PAGEREF _Toc2253839 \h </w:instrText>
        </w:r>
        <w:r>
          <w:rPr>
            <w:noProof/>
            <w:webHidden/>
          </w:rPr>
        </w:r>
        <w:r>
          <w:rPr>
            <w:noProof/>
            <w:webHidden/>
          </w:rPr>
          <w:fldChar w:fldCharType="separate"/>
        </w:r>
        <w:r>
          <w:rPr>
            <w:noProof/>
            <w:webHidden/>
          </w:rPr>
          <w:t>41</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40" w:history="1">
        <w:r w:rsidRPr="000814E1">
          <w:rPr>
            <w:rStyle w:val="Hiperpovezava"/>
            <w:rFonts w:ascii="Arial" w:hAnsi="Arial"/>
            <w:noProof/>
          </w:rPr>
          <w:t>4.3.2</w:t>
        </w:r>
        <w:r>
          <w:rPr>
            <w:rFonts w:asciiTheme="minorHAnsi" w:eastAsiaTheme="minorEastAsia" w:hAnsiTheme="minorHAnsi" w:cstheme="minorBidi"/>
            <w:noProof/>
            <w:sz w:val="22"/>
            <w:szCs w:val="22"/>
          </w:rPr>
          <w:tab/>
        </w:r>
        <w:r w:rsidRPr="000814E1">
          <w:rPr>
            <w:rStyle w:val="Hiperpovezava"/>
            <w:rFonts w:ascii="Arial" w:hAnsi="Arial"/>
            <w:noProof/>
          </w:rPr>
          <w:t>OBRATI SEVESO</w:t>
        </w:r>
        <w:r>
          <w:rPr>
            <w:noProof/>
            <w:webHidden/>
          </w:rPr>
          <w:tab/>
        </w:r>
        <w:r>
          <w:rPr>
            <w:noProof/>
            <w:webHidden/>
          </w:rPr>
          <w:fldChar w:fldCharType="begin"/>
        </w:r>
        <w:r>
          <w:rPr>
            <w:noProof/>
            <w:webHidden/>
          </w:rPr>
          <w:instrText xml:space="preserve"> PAGEREF _Toc2253840 \h </w:instrText>
        </w:r>
        <w:r>
          <w:rPr>
            <w:noProof/>
            <w:webHidden/>
          </w:rPr>
        </w:r>
        <w:r>
          <w:rPr>
            <w:noProof/>
            <w:webHidden/>
          </w:rPr>
          <w:fldChar w:fldCharType="separate"/>
        </w:r>
        <w:r>
          <w:rPr>
            <w:noProof/>
            <w:webHidden/>
          </w:rPr>
          <w:t>44</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41" w:history="1">
        <w:r w:rsidRPr="000814E1">
          <w:rPr>
            <w:rStyle w:val="Hiperpovezava"/>
            <w:rFonts w:ascii="Arial" w:hAnsi="Arial"/>
            <w:noProof/>
          </w:rPr>
          <w:t>4.3.3</w:t>
        </w:r>
        <w:r>
          <w:rPr>
            <w:rFonts w:asciiTheme="minorHAnsi" w:eastAsiaTheme="minorEastAsia" w:hAnsiTheme="minorHAnsi" w:cstheme="minorBidi"/>
            <w:noProof/>
            <w:sz w:val="22"/>
            <w:szCs w:val="22"/>
          </w:rPr>
          <w:tab/>
        </w:r>
        <w:r w:rsidRPr="000814E1">
          <w:rPr>
            <w:rStyle w:val="Hiperpovezava"/>
            <w:rFonts w:ascii="Arial" w:hAnsi="Arial"/>
            <w:noProof/>
          </w:rPr>
          <w:t>ZAVEZANCI ZA RAVNANJE Z ODPADKI</w:t>
        </w:r>
        <w:r>
          <w:rPr>
            <w:noProof/>
            <w:webHidden/>
          </w:rPr>
          <w:tab/>
        </w:r>
        <w:r>
          <w:rPr>
            <w:noProof/>
            <w:webHidden/>
          </w:rPr>
          <w:fldChar w:fldCharType="begin"/>
        </w:r>
        <w:r>
          <w:rPr>
            <w:noProof/>
            <w:webHidden/>
          </w:rPr>
          <w:instrText xml:space="preserve"> PAGEREF _Toc2253841 \h </w:instrText>
        </w:r>
        <w:r>
          <w:rPr>
            <w:noProof/>
            <w:webHidden/>
          </w:rPr>
        </w:r>
        <w:r>
          <w:rPr>
            <w:noProof/>
            <w:webHidden/>
          </w:rPr>
          <w:fldChar w:fldCharType="separate"/>
        </w:r>
        <w:r>
          <w:rPr>
            <w:noProof/>
            <w:webHidden/>
          </w:rPr>
          <w:t>45</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42" w:history="1">
        <w:r w:rsidRPr="000814E1">
          <w:rPr>
            <w:rStyle w:val="Hiperpovezava"/>
            <w:rFonts w:ascii="Arial" w:hAnsi="Arial"/>
            <w:noProof/>
          </w:rPr>
          <w:t>4.3.4</w:t>
        </w:r>
        <w:r>
          <w:rPr>
            <w:rFonts w:asciiTheme="minorHAnsi" w:eastAsiaTheme="minorEastAsia" w:hAnsiTheme="minorHAnsi" w:cstheme="minorBidi"/>
            <w:noProof/>
            <w:sz w:val="22"/>
            <w:szCs w:val="22"/>
          </w:rPr>
          <w:tab/>
        </w:r>
        <w:r w:rsidRPr="000814E1">
          <w:rPr>
            <w:rStyle w:val="Hiperpovezava"/>
            <w:rFonts w:ascii="Arial" w:hAnsi="Arial"/>
            <w:noProof/>
            <w:lang w:eastAsia="fi-FI"/>
          </w:rPr>
          <w:t>ČEZMEJNO POŠILJANJE ODPADKOV</w:t>
        </w:r>
        <w:r>
          <w:rPr>
            <w:noProof/>
            <w:webHidden/>
          </w:rPr>
          <w:tab/>
        </w:r>
        <w:r>
          <w:rPr>
            <w:noProof/>
            <w:webHidden/>
          </w:rPr>
          <w:fldChar w:fldCharType="begin"/>
        </w:r>
        <w:r>
          <w:rPr>
            <w:noProof/>
            <w:webHidden/>
          </w:rPr>
          <w:instrText xml:space="preserve"> PAGEREF _Toc2253842 \h </w:instrText>
        </w:r>
        <w:r>
          <w:rPr>
            <w:noProof/>
            <w:webHidden/>
          </w:rPr>
        </w:r>
        <w:r>
          <w:rPr>
            <w:noProof/>
            <w:webHidden/>
          </w:rPr>
          <w:fldChar w:fldCharType="separate"/>
        </w:r>
        <w:r>
          <w:rPr>
            <w:noProof/>
            <w:webHidden/>
          </w:rPr>
          <w:t>45</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43" w:history="1">
        <w:r w:rsidRPr="000814E1">
          <w:rPr>
            <w:rStyle w:val="Hiperpovezava"/>
            <w:rFonts w:ascii="Arial" w:hAnsi="Arial"/>
            <w:noProof/>
          </w:rPr>
          <w:t>4.4</w:t>
        </w:r>
        <w:r>
          <w:rPr>
            <w:rFonts w:asciiTheme="minorHAnsi" w:eastAsiaTheme="minorEastAsia" w:hAnsiTheme="minorHAnsi" w:cstheme="minorBidi"/>
            <w:noProof/>
            <w:sz w:val="22"/>
            <w:szCs w:val="22"/>
          </w:rPr>
          <w:tab/>
        </w:r>
        <w:r w:rsidRPr="000814E1">
          <w:rPr>
            <w:rStyle w:val="Hiperpovezava"/>
            <w:rFonts w:ascii="Arial" w:hAnsi="Arial"/>
            <w:noProof/>
          </w:rPr>
          <w:t>IZREDNI NADZORI INŠPEKCIJE ZA OKOLJE IN NARAVO</w:t>
        </w:r>
        <w:r>
          <w:rPr>
            <w:noProof/>
            <w:webHidden/>
          </w:rPr>
          <w:tab/>
        </w:r>
        <w:r>
          <w:rPr>
            <w:noProof/>
            <w:webHidden/>
          </w:rPr>
          <w:fldChar w:fldCharType="begin"/>
        </w:r>
        <w:r>
          <w:rPr>
            <w:noProof/>
            <w:webHidden/>
          </w:rPr>
          <w:instrText xml:space="preserve"> PAGEREF _Toc2253843 \h </w:instrText>
        </w:r>
        <w:r>
          <w:rPr>
            <w:noProof/>
            <w:webHidden/>
          </w:rPr>
        </w:r>
        <w:r>
          <w:rPr>
            <w:noProof/>
            <w:webHidden/>
          </w:rPr>
          <w:fldChar w:fldCharType="separate"/>
        </w:r>
        <w:r>
          <w:rPr>
            <w:noProof/>
            <w:webHidden/>
          </w:rPr>
          <w:t>53</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44" w:history="1">
        <w:r w:rsidRPr="000814E1">
          <w:rPr>
            <w:rStyle w:val="Hiperpovezava"/>
            <w:rFonts w:ascii="Arial" w:hAnsi="Arial"/>
            <w:noProof/>
          </w:rPr>
          <w:t>4.4.1</w:t>
        </w:r>
        <w:r>
          <w:rPr>
            <w:rFonts w:asciiTheme="minorHAnsi" w:eastAsiaTheme="minorEastAsia" w:hAnsiTheme="minorHAnsi" w:cstheme="minorBidi"/>
            <w:noProof/>
            <w:sz w:val="22"/>
            <w:szCs w:val="22"/>
          </w:rPr>
          <w:tab/>
        </w:r>
        <w:r w:rsidRPr="000814E1">
          <w:rPr>
            <w:rStyle w:val="Hiperpovezava"/>
            <w:rFonts w:ascii="Arial" w:hAnsi="Arial"/>
            <w:noProof/>
          </w:rPr>
          <w:t>IZREDNI OKOLJSKI INŠPEKCIJSKI NADZORI OBRATOV IED</w:t>
        </w:r>
        <w:r>
          <w:rPr>
            <w:noProof/>
            <w:webHidden/>
          </w:rPr>
          <w:tab/>
        </w:r>
        <w:r>
          <w:rPr>
            <w:noProof/>
            <w:webHidden/>
          </w:rPr>
          <w:fldChar w:fldCharType="begin"/>
        </w:r>
        <w:r>
          <w:rPr>
            <w:noProof/>
            <w:webHidden/>
          </w:rPr>
          <w:instrText xml:space="preserve"> PAGEREF _Toc2253844 \h </w:instrText>
        </w:r>
        <w:r>
          <w:rPr>
            <w:noProof/>
            <w:webHidden/>
          </w:rPr>
        </w:r>
        <w:r>
          <w:rPr>
            <w:noProof/>
            <w:webHidden/>
          </w:rPr>
          <w:fldChar w:fldCharType="separate"/>
        </w:r>
        <w:r>
          <w:rPr>
            <w:noProof/>
            <w:webHidden/>
          </w:rPr>
          <w:t>54</w:t>
        </w:r>
        <w:r>
          <w:rPr>
            <w:noProof/>
            <w:webHidden/>
          </w:rPr>
          <w:fldChar w:fldCharType="end"/>
        </w:r>
      </w:hyperlink>
    </w:p>
    <w:p w:rsidR="00245538" w:rsidRDefault="00245538" w:rsidP="00245538">
      <w:pPr>
        <w:pStyle w:val="Kazalovsebine3"/>
        <w:rPr>
          <w:rFonts w:asciiTheme="minorHAnsi" w:eastAsiaTheme="minorEastAsia" w:hAnsiTheme="minorHAnsi" w:cstheme="minorBidi"/>
          <w:noProof/>
          <w:sz w:val="22"/>
          <w:szCs w:val="22"/>
        </w:rPr>
      </w:pPr>
      <w:hyperlink w:anchor="_Toc2253845" w:history="1">
        <w:r w:rsidRPr="000814E1">
          <w:rPr>
            <w:rStyle w:val="Hiperpovezava"/>
            <w:rFonts w:ascii="Arial" w:hAnsi="Arial"/>
            <w:noProof/>
          </w:rPr>
          <w:t>4.4.2</w:t>
        </w:r>
        <w:r>
          <w:rPr>
            <w:rFonts w:asciiTheme="minorHAnsi" w:eastAsiaTheme="minorEastAsia" w:hAnsiTheme="minorHAnsi" w:cstheme="minorBidi"/>
            <w:noProof/>
            <w:sz w:val="22"/>
            <w:szCs w:val="22"/>
          </w:rPr>
          <w:tab/>
        </w:r>
        <w:r w:rsidRPr="000814E1">
          <w:rPr>
            <w:rStyle w:val="Hiperpovezava"/>
            <w:rFonts w:ascii="Arial" w:hAnsi="Arial"/>
            <w:noProof/>
          </w:rPr>
          <w:t>POSTOPKI IZREDNIH INŠPEKCIJSKIH PREGLEDOV OBRATOV SEVESO</w:t>
        </w:r>
        <w:r>
          <w:rPr>
            <w:noProof/>
            <w:webHidden/>
          </w:rPr>
          <w:tab/>
        </w:r>
        <w:r>
          <w:rPr>
            <w:noProof/>
            <w:webHidden/>
          </w:rPr>
          <w:fldChar w:fldCharType="begin"/>
        </w:r>
        <w:r>
          <w:rPr>
            <w:noProof/>
            <w:webHidden/>
          </w:rPr>
          <w:instrText xml:space="preserve"> PAGEREF _Toc2253845 \h </w:instrText>
        </w:r>
        <w:r>
          <w:rPr>
            <w:noProof/>
            <w:webHidden/>
          </w:rPr>
        </w:r>
        <w:r>
          <w:rPr>
            <w:noProof/>
            <w:webHidden/>
          </w:rPr>
          <w:fldChar w:fldCharType="separate"/>
        </w:r>
        <w:r>
          <w:rPr>
            <w:noProof/>
            <w:webHidden/>
          </w:rPr>
          <w:t>54</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46" w:history="1">
        <w:r w:rsidRPr="000814E1">
          <w:rPr>
            <w:rStyle w:val="Hiperpovezava"/>
            <w:rFonts w:ascii="Arial" w:hAnsi="Arial"/>
            <w:noProof/>
            <w:lang w:val="pt-PT"/>
          </w:rPr>
          <w:t>4.5</w:t>
        </w:r>
        <w:r>
          <w:rPr>
            <w:rFonts w:asciiTheme="minorHAnsi" w:eastAsiaTheme="minorEastAsia" w:hAnsiTheme="minorHAnsi" w:cstheme="minorBidi"/>
            <w:noProof/>
            <w:sz w:val="22"/>
            <w:szCs w:val="22"/>
          </w:rPr>
          <w:tab/>
        </w:r>
        <w:r w:rsidRPr="000814E1">
          <w:rPr>
            <w:rStyle w:val="Hiperpovezava"/>
            <w:rFonts w:ascii="Arial" w:hAnsi="Arial"/>
            <w:noProof/>
            <w:lang w:val="pt-PT"/>
          </w:rPr>
          <w:t>DRUGI NADZORI</w:t>
        </w:r>
        <w:r>
          <w:rPr>
            <w:noProof/>
            <w:webHidden/>
          </w:rPr>
          <w:tab/>
        </w:r>
        <w:r>
          <w:rPr>
            <w:noProof/>
            <w:webHidden/>
          </w:rPr>
          <w:fldChar w:fldCharType="begin"/>
        </w:r>
        <w:r>
          <w:rPr>
            <w:noProof/>
            <w:webHidden/>
          </w:rPr>
          <w:instrText xml:space="preserve"> PAGEREF _Toc2253846 \h </w:instrText>
        </w:r>
        <w:r>
          <w:rPr>
            <w:noProof/>
            <w:webHidden/>
          </w:rPr>
        </w:r>
        <w:r>
          <w:rPr>
            <w:noProof/>
            <w:webHidden/>
          </w:rPr>
          <w:fldChar w:fldCharType="separate"/>
        </w:r>
        <w:r>
          <w:rPr>
            <w:noProof/>
            <w:webHidden/>
          </w:rPr>
          <w:t>54</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47" w:history="1">
        <w:r w:rsidRPr="000814E1">
          <w:rPr>
            <w:rStyle w:val="Hiperpovezava"/>
            <w:rFonts w:ascii="Arial" w:hAnsi="Arial"/>
            <w:noProof/>
          </w:rPr>
          <w:t>4.6</w:t>
        </w:r>
        <w:r>
          <w:rPr>
            <w:rFonts w:asciiTheme="minorHAnsi" w:eastAsiaTheme="minorEastAsia" w:hAnsiTheme="minorHAnsi" w:cstheme="minorBidi"/>
            <w:noProof/>
            <w:sz w:val="22"/>
            <w:szCs w:val="22"/>
          </w:rPr>
          <w:tab/>
        </w:r>
        <w:r w:rsidRPr="000814E1">
          <w:rPr>
            <w:rStyle w:val="Hiperpovezava"/>
            <w:rFonts w:ascii="Arial" w:hAnsi="Arial"/>
            <w:noProof/>
          </w:rPr>
          <w:t>UKREPI ZA POVEČANJE UČINKOVITOSTI ION</w:t>
        </w:r>
        <w:r>
          <w:rPr>
            <w:noProof/>
            <w:webHidden/>
          </w:rPr>
          <w:tab/>
        </w:r>
        <w:r>
          <w:rPr>
            <w:noProof/>
            <w:webHidden/>
          </w:rPr>
          <w:fldChar w:fldCharType="begin"/>
        </w:r>
        <w:r>
          <w:rPr>
            <w:noProof/>
            <w:webHidden/>
          </w:rPr>
          <w:instrText xml:space="preserve"> PAGEREF _Toc2253847 \h </w:instrText>
        </w:r>
        <w:r>
          <w:rPr>
            <w:noProof/>
            <w:webHidden/>
          </w:rPr>
        </w:r>
        <w:r>
          <w:rPr>
            <w:noProof/>
            <w:webHidden/>
          </w:rPr>
          <w:fldChar w:fldCharType="separate"/>
        </w:r>
        <w:r>
          <w:rPr>
            <w:noProof/>
            <w:webHidden/>
          </w:rPr>
          <w:t>54</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48" w:history="1">
        <w:r w:rsidRPr="000814E1">
          <w:rPr>
            <w:rStyle w:val="Hiperpovezava"/>
            <w:rFonts w:ascii="Arial" w:hAnsi="Arial"/>
            <w:noProof/>
          </w:rPr>
          <w:t>4.7</w:t>
        </w:r>
        <w:r>
          <w:rPr>
            <w:rFonts w:asciiTheme="minorHAnsi" w:eastAsiaTheme="minorEastAsia" w:hAnsiTheme="minorHAnsi" w:cstheme="minorBidi"/>
            <w:noProof/>
            <w:sz w:val="22"/>
            <w:szCs w:val="22"/>
          </w:rPr>
          <w:tab/>
        </w:r>
        <w:r w:rsidRPr="000814E1">
          <w:rPr>
            <w:rStyle w:val="Hiperpovezava"/>
            <w:rFonts w:ascii="Arial" w:hAnsi="Arial"/>
            <w:noProof/>
          </w:rPr>
          <w:t>KOORDINIRANE AKCIJE</w:t>
        </w:r>
        <w:r>
          <w:rPr>
            <w:noProof/>
            <w:webHidden/>
          </w:rPr>
          <w:tab/>
        </w:r>
        <w:r>
          <w:rPr>
            <w:noProof/>
            <w:webHidden/>
          </w:rPr>
          <w:fldChar w:fldCharType="begin"/>
        </w:r>
        <w:r>
          <w:rPr>
            <w:noProof/>
            <w:webHidden/>
          </w:rPr>
          <w:instrText xml:space="preserve"> PAGEREF _Toc2253848 \h </w:instrText>
        </w:r>
        <w:r>
          <w:rPr>
            <w:noProof/>
            <w:webHidden/>
          </w:rPr>
        </w:r>
        <w:r>
          <w:rPr>
            <w:noProof/>
            <w:webHidden/>
          </w:rPr>
          <w:fldChar w:fldCharType="separate"/>
        </w:r>
        <w:r>
          <w:rPr>
            <w:noProof/>
            <w:webHidden/>
          </w:rPr>
          <w:t>56</w:t>
        </w:r>
        <w:r>
          <w:rPr>
            <w:noProof/>
            <w:webHidden/>
          </w:rPr>
          <w:fldChar w:fldCharType="end"/>
        </w:r>
      </w:hyperlink>
    </w:p>
    <w:p w:rsidR="00245538" w:rsidRDefault="00245538">
      <w:pPr>
        <w:pStyle w:val="Kazalovsebine2"/>
        <w:tabs>
          <w:tab w:val="left" w:pos="960"/>
          <w:tab w:val="right" w:leader="dot" w:pos="9062"/>
        </w:tabs>
        <w:rPr>
          <w:rFonts w:asciiTheme="minorHAnsi" w:eastAsiaTheme="minorEastAsia" w:hAnsiTheme="minorHAnsi" w:cstheme="minorBidi"/>
          <w:noProof/>
          <w:sz w:val="22"/>
          <w:szCs w:val="22"/>
        </w:rPr>
      </w:pPr>
      <w:hyperlink w:anchor="_Toc2253849" w:history="1">
        <w:r w:rsidRPr="000814E1">
          <w:rPr>
            <w:rStyle w:val="Hiperpovezava"/>
            <w:rFonts w:ascii="Arial" w:hAnsi="Arial"/>
            <w:noProof/>
          </w:rPr>
          <w:t>4.8</w:t>
        </w:r>
        <w:r>
          <w:rPr>
            <w:rFonts w:asciiTheme="minorHAnsi" w:eastAsiaTheme="minorEastAsia" w:hAnsiTheme="minorHAnsi" w:cstheme="minorBidi"/>
            <w:noProof/>
            <w:sz w:val="22"/>
            <w:szCs w:val="22"/>
          </w:rPr>
          <w:tab/>
        </w:r>
        <w:r w:rsidRPr="000814E1">
          <w:rPr>
            <w:rStyle w:val="Hiperpovezava"/>
            <w:rFonts w:ascii="Arial" w:hAnsi="Arial"/>
            <w:noProof/>
          </w:rPr>
          <w:t>KOLIČINSKA OPREDELITEV NAČRTA NADZORA</w:t>
        </w:r>
        <w:r>
          <w:rPr>
            <w:noProof/>
            <w:webHidden/>
          </w:rPr>
          <w:tab/>
        </w:r>
        <w:r>
          <w:rPr>
            <w:noProof/>
            <w:webHidden/>
          </w:rPr>
          <w:fldChar w:fldCharType="begin"/>
        </w:r>
        <w:r>
          <w:rPr>
            <w:noProof/>
            <w:webHidden/>
          </w:rPr>
          <w:instrText xml:space="preserve"> PAGEREF _Toc2253849 \h </w:instrText>
        </w:r>
        <w:r>
          <w:rPr>
            <w:noProof/>
            <w:webHidden/>
          </w:rPr>
        </w:r>
        <w:r>
          <w:rPr>
            <w:noProof/>
            <w:webHidden/>
          </w:rPr>
          <w:fldChar w:fldCharType="separate"/>
        </w:r>
        <w:r>
          <w:rPr>
            <w:noProof/>
            <w:webHidden/>
          </w:rPr>
          <w:t>57</w:t>
        </w:r>
        <w:r>
          <w:rPr>
            <w:noProof/>
            <w:webHidden/>
          </w:rPr>
          <w:fldChar w:fldCharType="end"/>
        </w:r>
      </w:hyperlink>
    </w:p>
    <w:p w:rsidR="009A1AAD" w:rsidRPr="00D97B62" w:rsidRDefault="009A1AAD" w:rsidP="009A1AAD">
      <w:pPr>
        <w:spacing w:line="288" w:lineRule="auto"/>
        <w:rPr>
          <w:rFonts w:ascii="Arial" w:hAnsi="Arial" w:cs="Arial"/>
          <w:sz w:val="20"/>
          <w:szCs w:val="20"/>
          <w:highlight w:val="yellow"/>
        </w:rPr>
      </w:pPr>
      <w:r w:rsidRPr="00AC4E3A">
        <w:rPr>
          <w:rFonts w:ascii="Arial" w:hAnsi="Arial" w:cs="Arial"/>
          <w:color w:val="000000"/>
          <w:sz w:val="20"/>
          <w:szCs w:val="20"/>
          <w:highlight w:val="yellow"/>
        </w:rPr>
        <w:fldChar w:fldCharType="end"/>
      </w:r>
    </w:p>
    <w:p w:rsidR="009A1AAD" w:rsidRPr="00D97B62" w:rsidRDefault="009A1AAD" w:rsidP="009A1AAD">
      <w:pPr>
        <w:rPr>
          <w:rFonts w:ascii="Arial" w:hAnsi="Arial" w:cs="Arial"/>
          <w:sz w:val="20"/>
          <w:szCs w:val="20"/>
          <w:highlight w:val="yellow"/>
        </w:rPr>
      </w:pPr>
    </w:p>
    <w:p w:rsidR="009A1AAD" w:rsidRPr="00D97B62" w:rsidRDefault="009A1AAD" w:rsidP="009A1AAD">
      <w:pPr>
        <w:rPr>
          <w:rFonts w:ascii="Arial" w:hAnsi="Arial" w:cs="Arial"/>
          <w:sz w:val="20"/>
          <w:szCs w:val="20"/>
          <w:highlight w:val="yellow"/>
        </w:rPr>
      </w:pPr>
    </w:p>
    <w:p w:rsidR="009A1AAD" w:rsidRPr="00D97B62" w:rsidRDefault="009A1AAD" w:rsidP="009A1AAD">
      <w:pPr>
        <w:rPr>
          <w:rFonts w:ascii="Arial" w:hAnsi="Arial" w:cs="Arial"/>
          <w:sz w:val="20"/>
          <w:szCs w:val="20"/>
          <w:highlight w:val="yellow"/>
        </w:rPr>
        <w:sectPr w:rsidR="009A1AAD" w:rsidRPr="00D97B62" w:rsidSect="009A1AAD">
          <w:headerReference w:type="default" r:id="rId27"/>
          <w:footerReference w:type="default" r:id="rId28"/>
          <w:pgSz w:w="11906" w:h="16838"/>
          <w:pgMar w:top="1417" w:right="1417" w:bottom="1417" w:left="1417" w:header="708" w:footer="708" w:gutter="0"/>
          <w:pgNumType w:fmt="lowerRoman" w:start="1"/>
          <w:cols w:space="708"/>
          <w:docGrid w:linePitch="360"/>
        </w:sectPr>
      </w:pPr>
    </w:p>
    <w:p w:rsidR="009A1AAD" w:rsidRPr="00D97B62" w:rsidRDefault="009A1AAD" w:rsidP="009A1AAD">
      <w:pPr>
        <w:pStyle w:val="Naslov1"/>
        <w:spacing w:line="288" w:lineRule="auto"/>
        <w:rPr>
          <w:bCs w:val="0"/>
          <w:kern w:val="0"/>
          <w:sz w:val="20"/>
          <w:szCs w:val="20"/>
        </w:rPr>
      </w:pPr>
      <w:bookmarkStart w:id="1" w:name="_Toc441233387"/>
      <w:bookmarkStart w:id="2" w:name="_Toc345332823"/>
      <w:bookmarkStart w:id="3" w:name="_Toc345676810"/>
      <w:bookmarkStart w:id="4" w:name="_Toc2253806"/>
      <w:r w:rsidRPr="00D97B62">
        <w:rPr>
          <w:bCs w:val="0"/>
          <w:kern w:val="0"/>
          <w:sz w:val="20"/>
          <w:szCs w:val="20"/>
        </w:rPr>
        <w:t>UVOD</w:t>
      </w:r>
      <w:bookmarkEnd w:id="1"/>
      <w:bookmarkEnd w:id="4"/>
    </w:p>
    <w:p w:rsidR="005723D6" w:rsidRPr="00D97B62" w:rsidRDefault="005723D6" w:rsidP="002D61E9">
      <w:pPr>
        <w:pStyle w:val="Brezrazmikov"/>
        <w:spacing w:line="288" w:lineRule="auto"/>
        <w:jc w:val="both"/>
        <w:rPr>
          <w:rFonts w:ascii="Arial" w:hAnsi="Arial" w:cs="Arial"/>
          <w:sz w:val="20"/>
          <w:szCs w:val="20"/>
        </w:rPr>
      </w:pPr>
      <w:r w:rsidRPr="00D97B62">
        <w:rPr>
          <w:rFonts w:ascii="Arial" w:hAnsi="Arial" w:cs="Arial"/>
          <w:sz w:val="20"/>
          <w:szCs w:val="20"/>
        </w:rPr>
        <w:t xml:space="preserve">Inšpektorat RS za okolje in prostor (v nadaljnjem besedilu: IRSOP) je bil ustanovljen z Uredbo o spremembah in dopolnitvah Uredbe o organih v sestavi ministrstev (Uradni list RS, št. 91/2014). Inšpektorat deluje kot organ v sestavi Ministrstva za okolje in prostor (v nadaljevanju MOP). </w:t>
      </w:r>
    </w:p>
    <w:p w:rsidR="005723D6" w:rsidRPr="00D97B62" w:rsidRDefault="005723D6" w:rsidP="002D61E9">
      <w:pPr>
        <w:pStyle w:val="Brezrazmikov"/>
        <w:spacing w:line="288" w:lineRule="auto"/>
        <w:jc w:val="both"/>
        <w:rPr>
          <w:rFonts w:ascii="Arial" w:hAnsi="Arial" w:cs="Arial"/>
          <w:sz w:val="20"/>
          <w:szCs w:val="20"/>
        </w:rPr>
      </w:pPr>
    </w:p>
    <w:p w:rsidR="005723D6" w:rsidRPr="00D97B62" w:rsidRDefault="005723D6" w:rsidP="002D61E9">
      <w:pPr>
        <w:pStyle w:val="Brezrazmikov"/>
        <w:spacing w:line="288" w:lineRule="auto"/>
        <w:jc w:val="both"/>
        <w:rPr>
          <w:rFonts w:ascii="Arial" w:hAnsi="Arial" w:cs="Arial"/>
          <w:sz w:val="20"/>
          <w:szCs w:val="20"/>
        </w:rPr>
      </w:pPr>
      <w:r w:rsidRPr="00D97B62">
        <w:rPr>
          <w:rFonts w:ascii="Arial" w:hAnsi="Arial" w:cs="Arial"/>
          <w:sz w:val="20"/>
          <w:szCs w:val="20"/>
        </w:rPr>
        <w:t>Javni uslužbenci organa opravljajo naloge inšpekcijskega nadzora nad izv</w:t>
      </w:r>
      <w:r w:rsidR="00542C32" w:rsidRPr="00D97B62">
        <w:rPr>
          <w:rFonts w:ascii="Arial" w:hAnsi="Arial" w:cs="Arial"/>
          <w:sz w:val="20"/>
          <w:szCs w:val="20"/>
        </w:rPr>
        <w:t>ajanjem</w:t>
      </w:r>
      <w:r w:rsidRPr="00D97B62">
        <w:rPr>
          <w:rFonts w:ascii="Arial" w:hAnsi="Arial" w:cs="Arial"/>
          <w:sz w:val="20"/>
          <w:szCs w:val="20"/>
        </w:rPr>
        <w:t xml:space="preserve"> predpisov in splošnih aktov s področja urejanja prostora in naselij, graditve objektov in izvedbe gradbenih konstrukcij, izpolnjevanja bistvenih zahtev za objekte, nad izv</w:t>
      </w:r>
      <w:r w:rsidR="00542C32" w:rsidRPr="00D97B62">
        <w:rPr>
          <w:rFonts w:ascii="Arial" w:hAnsi="Arial" w:cs="Arial"/>
          <w:sz w:val="20"/>
          <w:szCs w:val="20"/>
        </w:rPr>
        <w:t>ajanjem</w:t>
      </w:r>
      <w:r w:rsidRPr="00D97B62">
        <w:rPr>
          <w:rFonts w:ascii="Arial" w:hAnsi="Arial" w:cs="Arial"/>
          <w:sz w:val="20"/>
          <w:szCs w:val="20"/>
        </w:rPr>
        <w:t xml:space="preserve"> predpisov s stanovanjskega področja in geodetske dejavnosti ter</w:t>
      </w:r>
      <w:r w:rsidR="00542C32" w:rsidRPr="00D97B62">
        <w:rPr>
          <w:rFonts w:ascii="Arial" w:hAnsi="Arial" w:cs="Arial"/>
          <w:sz w:val="20"/>
          <w:szCs w:val="20"/>
        </w:rPr>
        <w:t xml:space="preserve"> </w:t>
      </w:r>
      <w:r w:rsidRPr="00D97B62">
        <w:rPr>
          <w:rFonts w:ascii="Arial" w:hAnsi="Arial" w:cs="Arial"/>
          <w:sz w:val="20"/>
          <w:szCs w:val="20"/>
        </w:rPr>
        <w:t xml:space="preserve">s področja varstva okolja in ohranjanja narave, upravljanja voda, industrijskega onesnaževanja in gensko spremenjenih organizmov. Od leta 2017 IRSOP opravlja tudi upravne in strokovne naloge na področju čezmejnega pošiljanja odpadkov, razen radioaktivnih odpadkov. </w:t>
      </w:r>
    </w:p>
    <w:p w:rsidR="005723D6" w:rsidRPr="00D97B62" w:rsidRDefault="005723D6" w:rsidP="002D61E9">
      <w:pPr>
        <w:pStyle w:val="Brezrazmikov"/>
        <w:spacing w:line="288" w:lineRule="auto"/>
        <w:jc w:val="both"/>
        <w:rPr>
          <w:rFonts w:ascii="Arial" w:hAnsi="Arial" w:cs="Arial"/>
          <w:sz w:val="20"/>
          <w:szCs w:val="20"/>
        </w:rPr>
      </w:pPr>
    </w:p>
    <w:p w:rsidR="005723D6" w:rsidRPr="00D97B62" w:rsidRDefault="005723D6" w:rsidP="002D61E9">
      <w:pPr>
        <w:pStyle w:val="Brezrazmikov"/>
        <w:spacing w:line="288" w:lineRule="auto"/>
        <w:jc w:val="both"/>
        <w:rPr>
          <w:rFonts w:ascii="Arial" w:hAnsi="Arial" w:cs="Arial"/>
          <w:sz w:val="20"/>
          <w:szCs w:val="20"/>
        </w:rPr>
      </w:pPr>
      <w:r w:rsidRPr="00D97B62">
        <w:rPr>
          <w:rFonts w:ascii="Arial" w:hAnsi="Arial" w:cs="Arial"/>
          <w:sz w:val="20"/>
          <w:szCs w:val="20"/>
        </w:rPr>
        <w:t>Inšpektorat za zagotavljanje učinkovitega izvajanja nalog inšpekcijskega nadzora sprejme letni načrt dela, v katerem določi vsebino in obseg izvajanja inšpekcijskega nadzora. Pri določitvi letnega načrta dela izhaja iz ugotovitev že izvedenih inšpekcijskih nadzor</w:t>
      </w:r>
      <w:r w:rsidR="00542C32" w:rsidRPr="00D97B62">
        <w:rPr>
          <w:rFonts w:ascii="Arial" w:hAnsi="Arial" w:cs="Arial"/>
          <w:sz w:val="20"/>
          <w:szCs w:val="20"/>
        </w:rPr>
        <w:t>ov</w:t>
      </w:r>
      <w:r w:rsidRPr="00D97B62">
        <w:rPr>
          <w:rFonts w:ascii="Arial" w:hAnsi="Arial" w:cs="Arial"/>
          <w:sz w:val="20"/>
          <w:szCs w:val="20"/>
        </w:rPr>
        <w:t xml:space="preserve"> in ocene, da na posameznem področju obstaja večja verjetnost kršitve predpisov.</w:t>
      </w:r>
    </w:p>
    <w:p w:rsidR="005723D6" w:rsidRPr="00D97B62" w:rsidRDefault="005723D6" w:rsidP="002D61E9">
      <w:pPr>
        <w:pStyle w:val="Brezrazmikov"/>
        <w:spacing w:line="288" w:lineRule="auto"/>
        <w:jc w:val="both"/>
        <w:rPr>
          <w:rFonts w:ascii="Arial" w:hAnsi="Arial" w:cs="Arial"/>
          <w:sz w:val="20"/>
          <w:szCs w:val="20"/>
        </w:rPr>
      </w:pPr>
    </w:p>
    <w:p w:rsidR="00EF307D" w:rsidRPr="00D97B62" w:rsidRDefault="005723D6"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Na področju okolja velja </w:t>
      </w:r>
      <w:r w:rsidR="00542C32" w:rsidRPr="00D97B62">
        <w:rPr>
          <w:rFonts w:ascii="Arial" w:hAnsi="Arial" w:cs="Arial"/>
          <w:sz w:val="20"/>
          <w:szCs w:val="20"/>
        </w:rPr>
        <w:t>tudi</w:t>
      </w:r>
      <w:r w:rsidRPr="00D97B62">
        <w:rPr>
          <w:rFonts w:ascii="Arial" w:hAnsi="Arial" w:cs="Arial"/>
          <w:sz w:val="20"/>
          <w:szCs w:val="20"/>
        </w:rPr>
        <w:t xml:space="preserve"> posebna določba Zakona o varstvu okolja, ki določa pripravo triletnega programa nadzora obratov večjega tveganja za okolje (SEVESO), zavezancev za ravnanje z odpadki in naprav, ki povzročajo onesnaževanje večjega obsega (IED zavezanci). </w:t>
      </w:r>
      <w:r w:rsidR="00EF307D" w:rsidRPr="00D97B62">
        <w:rPr>
          <w:rFonts w:ascii="Arial" w:hAnsi="Arial" w:cs="Arial"/>
          <w:b/>
          <w:sz w:val="20"/>
          <w:szCs w:val="20"/>
        </w:rPr>
        <w:t>NAČRT DELA IRSOP ZA LETO</w:t>
      </w:r>
      <w:r w:rsidR="00EF307D" w:rsidRPr="00D97B62">
        <w:rPr>
          <w:rFonts w:ascii="Arial" w:hAnsi="Arial" w:cs="Arial"/>
          <w:sz w:val="20"/>
          <w:szCs w:val="20"/>
        </w:rPr>
        <w:t xml:space="preserve"> </w:t>
      </w:r>
      <w:r w:rsidR="00EF307D" w:rsidRPr="00D97B62">
        <w:rPr>
          <w:rFonts w:ascii="Arial" w:hAnsi="Arial" w:cs="Arial"/>
          <w:b/>
          <w:sz w:val="20"/>
          <w:szCs w:val="20"/>
        </w:rPr>
        <w:t>2019</w:t>
      </w:r>
      <w:r w:rsidR="00EF307D" w:rsidRPr="00D97B62">
        <w:rPr>
          <w:rFonts w:ascii="Arial" w:hAnsi="Arial" w:cs="Arial"/>
          <w:sz w:val="20"/>
          <w:szCs w:val="20"/>
        </w:rPr>
        <w:t xml:space="preserve"> </w:t>
      </w:r>
      <w:r w:rsidR="00542C32" w:rsidRPr="00D97B62">
        <w:rPr>
          <w:rFonts w:ascii="Arial" w:hAnsi="Arial" w:cs="Arial"/>
          <w:sz w:val="20"/>
          <w:szCs w:val="20"/>
        </w:rPr>
        <w:t>upošteva</w:t>
      </w:r>
      <w:r w:rsidR="00EF307D" w:rsidRPr="00D97B62">
        <w:rPr>
          <w:rFonts w:ascii="Arial" w:hAnsi="Arial" w:cs="Arial"/>
          <w:sz w:val="20"/>
          <w:szCs w:val="20"/>
        </w:rPr>
        <w:t xml:space="preserve"> Stratešk</w:t>
      </w:r>
      <w:r w:rsidR="00542C32" w:rsidRPr="00D97B62">
        <w:rPr>
          <w:rFonts w:ascii="Arial" w:hAnsi="Arial" w:cs="Arial"/>
          <w:sz w:val="20"/>
          <w:szCs w:val="20"/>
        </w:rPr>
        <w:t>e</w:t>
      </w:r>
      <w:r w:rsidR="00EF307D" w:rsidRPr="00D97B62">
        <w:rPr>
          <w:rFonts w:ascii="Arial" w:hAnsi="Arial" w:cs="Arial"/>
          <w:sz w:val="20"/>
          <w:szCs w:val="20"/>
        </w:rPr>
        <w:t xml:space="preserve"> usmeritv</w:t>
      </w:r>
      <w:r w:rsidR="00542C32" w:rsidRPr="00D97B62">
        <w:rPr>
          <w:rFonts w:ascii="Arial" w:hAnsi="Arial" w:cs="Arial"/>
          <w:sz w:val="20"/>
          <w:szCs w:val="20"/>
        </w:rPr>
        <w:t>e</w:t>
      </w:r>
      <w:r w:rsidR="00EF307D" w:rsidRPr="00D97B62">
        <w:rPr>
          <w:rFonts w:ascii="Arial" w:hAnsi="Arial" w:cs="Arial"/>
          <w:sz w:val="20"/>
          <w:szCs w:val="20"/>
        </w:rPr>
        <w:t xml:space="preserve"> dela za gradbeno, geodetsko, stanovanjsko inšpekcijo, </w:t>
      </w:r>
      <w:r w:rsidR="00542C32" w:rsidRPr="00D97B62">
        <w:rPr>
          <w:rFonts w:ascii="Arial" w:hAnsi="Arial" w:cs="Arial"/>
          <w:sz w:val="20"/>
          <w:szCs w:val="20"/>
        </w:rPr>
        <w:t>i</w:t>
      </w:r>
      <w:r w:rsidR="00EF307D" w:rsidRPr="00D97B62">
        <w:rPr>
          <w:rFonts w:ascii="Arial" w:hAnsi="Arial" w:cs="Arial"/>
          <w:sz w:val="20"/>
          <w:szCs w:val="20"/>
        </w:rPr>
        <w:t xml:space="preserve">nšpekcijo za okolje in naravo in </w:t>
      </w:r>
      <w:r w:rsidR="00542C32" w:rsidRPr="00D97B62">
        <w:rPr>
          <w:rFonts w:ascii="Arial" w:hAnsi="Arial" w:cs="Arial"/>
          <w:sz w:val="20"/>
          <w:szCs w:val="20"/>
        </w:rPr>
        <w:t>načrt</w:t>
      </w:r>
      <w:r w:rsidR="00EF307D" w:rsidRPr="00D97B62">
        <w:rPr>
          <w:rFonts w:ascii="Arial" w:hAnsi="Arial" w:cs="Arial"/>
          <w:sz w:val="20"/>
          <w:szCs w:val="20"/>
        </w:rPr>
        <w:t xml:space="preserve"> dela za obdobje 2017</w:t>
      </w:r>
      <w:r w:rsidR="00542C32" w:rsidRPr="00D97B62">
        <w:rPr>
          <w:rFonts w:ascii="Arial" w:hAnsi="Arial" w:cs="Arial"/>
          <w:sz w:val="20"/>
          <w:szCs w:val="20"/>
        </w:rPr>
        <w:t>–</w:t>
      </w:r>
      <w:r w:rsidR="00EF307D" w:rsidRPr="00D97B62">
        <w:rPr>
          <w:rFonts w:ascii="Arial" w:hAnsi="Arial" w:cs="Arial"/>
          <w:sz w:val="20"/>
          <w:szCs w:val="20"/>
        </w:rPr>
        <w:t xml:space="preserve">2019. </w:t>
      </w:r>
    </w:p>
    <w:p w:rsidR="00EF307D" w:rsidRPr="00D97B62" w:rsidRDefault="00EF307D" w:rsidP="002D61E9">
      <w:pPr>
        <w:autoSpaceDE w:val="0"/>
        <w:autoSpaceDN w:val="0"/>
        <w:adjustRightInd w:val="0"/>
        <w:spacing w:line="288" w:lineRule="auto"/>
        <w:rPr>
          <w:rFonts w:ascii="Arial" w:hAnsi="Arial" w:cs="Arial"/>
          <w:sz w:val="20"/>
          <w:szCs w:val="20"/>
        </w:rPr>
      </w:pPr>
    </w:p>
    <w:p w:rsidR="00EF307D" w:rsidRPr="00D97B62" w:rsidRDefault="00EF307D"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Inšpekcijski nadzori so usmerjeni predvsem na področja, kjer se je v preteklosti že zaznalo nespoštovanje predpisov oziroma</w:t>
      </w:r>
      <w:r w:rsidR="00542C32" w:rsidRPr="00D97B62">
        <w:rPr>
          <w:rFonts w:ascii="Arial" w:hAnsi="Arial" w:cs="Arial"/>
          <w:sz w:val="20"/>
          <w:szCs w:val="20"/>
        </w:rPr>
        <w:t xml:space="preserve"> so se zaznale</w:t>
      </w:r>
      <w:r w:rsidRPr="00D97B62">
        <w:rPr>
          <w:rFonts w:ascii="Arial" w:hAnsi="Arial" w:cs="Arial"/>
          <w:sz w:val="20"/>
          <w:szCs w:val="20"/>
        </w:rPr>
        <w:t xml:space="preserve"> težave pri njihovem izvajanju, in na področja, kjer bi lahko bila zaradi nespoštovanja predpisov neposredno ogrožena človeška življenja ali zdravje ljudi ter storjena večja materialna škoda.</w:t>
      </w:r>
    </w:p>
    <w:p w:rsidR="00EF307D" w:rsidRPr="00D97B62" w:rsidRDefault="00EF307D" w:rsidP="002D61E9">
      <w:pPr>
        <w:autoSpaceDE w:val="0"/>
        <w:autoSpaceDN w:val="0"/>
        <w:adjustRightInd w:val="0"/>
        <w:spacing w:line="288" w:lineRule="auto"/>
        <w:rPr>
          <w:rFonts w:ascii="Arial" w:hAnsi="Arial" w:cs="Arial"/>
          <w:sz w:val="20"/>
          <w:szCs w:val="20"/>
        </w:rPr>
      </w:pPr>
    </w:p>
    <w:p w:rsidR="00EF307D" w:rsidRPr="00D97B62" w:rsidRDefault="00EF307D" w:rsidP="002D61E9">
      <w:pPr>
        <w:pStyle w:val="Brezrazmikov"/>
        <w:spacing w:line="288" w:lineRule="auto"/>
        <w:jc w:val="both"/>
        <w:rPr>
          <w:rFonts w:ascii="Arial" w:hAnsi="Arial" w:cs="Arial"/>
          <w:sz w:val="20"/>
          <w:szCs w:val="20"/>
        </w:rPr>
      </w:pPr>
      <w:r w:rsidRPr="00D97B62">
        <w:rPr>
          <w:rFonts w:ascii="Arial" w:hAnsi="Arial" w:cs="Arial"/>
          <w:sz w:val="20"/>
          <w:szCs w:val="20"/>
        </w:rPr>
        <w:t xml:space="preserve">IRSOP z napovedanimi in nenapovedanimi </w:t>
      </w:r>
      <w:r w:rsidRPr="00D97B62">
        <w:rPr>
          <w:rFonts w:ascii="Arial" w:hAnsi="Arial" w:cs="Arial"/>
          <w:b/>
          <w:sz w:val="20"/>
          <w:szCs w:val="20"/>
        </w:rPr>
        <w:t>inšpekcijskimi nadzori</w:t>
      </w:r>
      <w:r w:rsidRPr="00D97B62">
        <w:rPr>
          <w:rFonts w:ascii="Arial" w:hAnsi="Arial" w:cs="Arial"/>
          <w:sz w:val="20"/>
          <w:szCs w:val="20"/>
        </w:rPr>
        <w:t xml:space="preserve"> preverja spoštovanje zakonskih določb. S </w:t>
      </w:r>
      <w:r w:rsidRPr="00D97B62">
        <w:rPr>
          <w:rFonts w:ascii="Arial" w:hAnsi="Arial" w:cs="Arial"/>
          <w:b/>
          <w:sz w:val="20"/>
          <w:szCs w:val="20"/>
        </w:rPr>
        <w:t>celovitimi nadzori</w:t>
      </w:r>
      <w:r w:rsidRPr="00D97B62">
        <w:rPr>
          <w:rFonts w:ascii="Arial" w:hAnsi="Arial" w:cs="Arial"/>
          <w:sz w:val="20"/>
          <w:szCs w:val="20"/>
        </w:rPr>
        <w:t xml:space="preserve"> se opravlja celovit nadzor nad zakonitostjo delovanja zavezancev, s </w:t>
      </w:r>
      <w:r w:rsidRPr="00D97B62">
        <w:rPr>
          <w:rFonts w:ascii="Arial" w:hAnsi="Arial" w:cs="Arial"/>
          <w:b/>
          <w:sz w:val="20"/>
          <w:szCs w:val="20"/>
        </w:rPr>
        <w:t>tematskimi nadzori</w:t>
      </w:r>
      <w:r w:rsidRPr="00D97B62">
        <w:rPr>
          <w:rFonts w:ascii="Arial" w:hAnsi="Arial" w:cs="Arial"/>
          <w:sz w:val="20"/>
          <w:szCs w:val="20"/>
        </w:rPr>
        <w:t xml:space="preserve"> se pregleduje</w:t>
      </w:r>
      <w:r w:rsidR="003A2234" w:rsidRPr="00D97B62">
        <w:rPr>
          <w:rFonts w:ascii="Arial" w:hAnsi="Arial" w:cs="Arial"/>
          <w:sz w:val="20"/>
          <w:szCs w:val="20"/>
        </w:rPr>
        <w:t>jo</w:t>
      </w:r>
      <w:r w:rsidRPr="00D97B62">
        <w:rPr>
          <w:rFonts w:ascii="Arial" w:hAnsi="Arial" w:cs="Arial"/>
          <w:sz w:val="20"/>
          <w:szCs w:val="20"/>
        </w:rPr>
        <w:t xml:space="preserve"> izvajanje posameznega materialnega predpisa</w:t>
      </w:r>
      <w:r w:rsidR="003A2234" w:rsidRPr="00D97B62">
        <w:rPr>
          <w:rFonts w:ascii="Arial" w:hAnsi="Arial" w:cs="Arial"/>
          <w:sz w:val="20"/>
          <w:szCs w:val="20"/>
        </w:rPr>
        <w:t xml:space="preserve"> in</w:t>
      </w:r>
      <w:r w:rsidRPr="00D97B62">
        <w:rPr>
          <w:rFonts w:ascii="Arial" w:hAnsi="Arial" w:cs="Arial"/>
          <w:sz w:val="20"/>
          <w:szCs w:val="20"/>
        </w:rPr>
        <w:t xml:space="preserve"> </w:t>
      </w:r>
      <w:r w:rsidR="003A65F7" w:rsidRPr="00D97B62">
        <w:rPr>
          <w:rFonts w:ascii="Arial" w:hAnsi="Arial" w:cs="Arial"/>
          <w:sz w:val="20"/>
          <w:szCs w:val="20"/>
        </w:rPr>
        <w:t xml:space="preserve">v </w:t>
      </w:r>
      <w:r w:rsidRPr="00D97B62">
        <w:rPr>
          <w:rFonts w:ascii="Arial" w:hAnsi="Arial" w:cs="Arial"/>
          <w:sz w:val="20"/>
          <w:szCs w:val="20"/>
        </w:rPr>
        <w:t>nadzor</w:t>
      </w:r>
      <w:r w:rsidR="003A65F7" w:rsidRPr="00D97B62">
        <w:rPr>
          <w:rFonts w:ascii="Arial" w:hAnsi="Arial" w:cs="Arial"/>
          <w:sz w:val="20"/>
          <w:szCs w:val="20"/>
        </w:rPr>
        <w:t>u</w:t>
      </w:r>
      <w:r w:rsidRPr="00D97B62">
        <w:rPr>
          <w:rFonts w:ascii="Arial" w:hAnsi="Arial" w:cs="Arial"/>
          <w:sz w:val="20"/>
          <w:szCs w:val="20"/>
        </w:rPr>
        <w:t xml:space="preserve"> zaznane težave pri izpolnjevanju predpisanih zahtev, ali pa </w:t>
      </w:r>
      <w:r w:rsidR="00542C32" w:rsidRPr="00D97B62">
        <w:rPr>
          <w:rFonts w:ascii="Arial" w:hAnsi="Arial" w:cs="Arial"/>
          <w:sz w:val="20"/>
          <w:szCs w:val="20"/>
        </w:rPr>
        <w:t xml:space="preserve">se </w:t>
      </w:r>
      <w:r w:rsidRPr="00D97B62">
        <w:rPr>
          <w:rFonts w:ascii="Arial" w:hAnsi="Arial" w:cs="Arial"/>
          <w:sz w:val="20"/>
          <w:szCs w:val="20"/>
        </w:rPr>
        <w:t>pridobiva</w:t>
      </w:r>
      <w:r w:rsidR="00542C32" w:rsidRPr="00D97B62">
        <w:rPr>
          <w:rFonts w:ascii="Arial" w:hAnsi="Arial" w:cs="Arial"/>
          <w:sz w:val="20"/>
          <w:szCs w:val="20"/>
        </w:rPr>
        <w:t>jo</w:t>
      </w:r>
      <w:r w:rsidRPr="00D97B62">
        <w:rPr>
          <w:rFonts w:ascii="Arial" w:hAnsi="Arial" w:cs="Arial"/>
          <w:sz w:val="20"/>
          <w:szCs w:val="20"/>
        </w:rPr>
        <w:t xml:space="preserve"> podatk</w:t>
      </w:r>
      <w:r w:rsidR="00542C32" w:rsidRPr="00D97B62">
        <w:rPr>
          <w:rFonts w:ascii="Arial" w:hAnsi="Arial" w:cs="Arial"/>
          <w:sz w:val="20"/>
          <w:szCs w:val="20"/>
        </w:rPr>
        <w:t>i</w:t>
      </w:r>
      <w:r w:rsidRPr="00D97B62">
        <w:rPr>
          <w:rFonts w:ascii="Arial" w:hAnsi="Arial" w:cs="Arial"/>
          <w:sz w:val="20"/>
          <w:szCs w:val="20"/>
        </w:rPr>
        <w:t xml:space="preserve"> o </w:t>
      </w:r>
      <w:r w:rsidR="003A2234" w:rsidRPr="00D97B62">
        <w:rPr>
          <w:rFonts w:ascii="Arial" w:hAnsi="Arial" w:cs="Arial"/>
          <w:sz w:val="20"/>
          <w:szCs w:val="20"/>
        </w:rPr>
        <w:t>dejanskem</w:t>
      </w:r>
      <w:r w:rsidRPr="00D97B62">
        <w:rPr>
          <w:rFonts w:ascii="Arial" w:hAnsi="Arial" w:cs="Arial"/>
          <w:sz w:val="20"/>
          <w:szCs w:val="20"/>
        </w:rPr>
        <w:t xml:space="preserve"> stanju (posnetek stanja) na </w:t>
      </w:r>
      <w:r w:rsidR="003A2234" w:rsidRPr="00D97B62">
        <w:rPr>
          <w:rFonts w:ascii="Arial" w:hAnsi="Arial" w:cs="Arial"/>
          <w:sz w:val="20"/>
          <w:szCs w:val="20"/>
        </w:rPr>
        <w:t>posameznem</w:t>
      </w:r>
      <w:r w:rsidRPr="00D97B62">
        <w:rPr>
          <w:rFonts w:ascii="Arial" w:hAnsi="Arial" w:cs="Arial"/>
          <w:sz w:val="20"/>
          <w:szCs w:val="20"/>
        </w:rPr>
        <w:t xml:space="preserve"> upravnem področju. </w:t>
      </w:r>
    </w:p>
    <w:p w:rsidR="00EF307D" w:rsidRPr="00D97B62" w:rsidRDefault="00EF307D" w:rsidP="002D61E9">
      <w:pPr>
        <w:pStyle w:val="Brezrazmikov"/>
        <w:spacing w:line="288" w:lineRule="auto"/>
        <w:jc w:val="both"/>
        <w:rPr>
          <w:rFonts w:ascii="Arial" w:hAnsi="Arial" w:cs="Arial"/>
          <w:sz w:val="20"/>
          <w:szCs w:val="20"/>
        </w:rPr>
      </w:pPr>
    </w:p>
    <w:p w:rsidR="00EF307D" w:rsidRPr="00D97B62" w:rsidRDefault="00EF307D" w:rsidP="002D61E9">
      <w:pPr>
        <w:pStyle w:val="Brezrazmikov"/>
        <w:spacing w:line="288" w:lineRule="auto"/>
        <w:jc w:val="both"/>
        <w:rPr>
          <w:rFonts w:ascii="Arial" w:hAnsi="Arial" w:cs="Arial"/>
          <w:sz w:val="20"/>
          <w:szCs w:val="20"/>
        </w:rPr>
      </w:pPr>
      <w:r w:rsidRPr="00D97B62">
        <w:rPr>
          <w:rFonts w:ascii="Arial" w:hAnsi="Arial" w:cs="Arial"/>
          <w:sz w:val="20"/>
          <w:szCs w:val="20"/>
        </w:rPr>
        <w:t xml:space="preserve">Na podlagi prejetih prijav, pobud, pritožb in obvestil fizičnih ali pravnih oseb IRSOP izvaja </w:t>
      </w:r>
      <w:r w:rsidRPr="00D97B62">
        <w:rPr>
          <w:rFonts w:ascii="Arial" w:hAnsi="Arial" w:cs="Arial"/>
          <w:b/>
          <w:sz w:val="20"/>
          <w:szCs w:val="20"/>
        </w:rPr>
        <w:t>izredne inšpekcijske nadzore.</w:t>
      </w:r>
      <w:r w:rsidRPr="00D97B62">
        <w:rPr>
          <w:rFonts w:ascii="Arial" w:hAnsi="Arial" w:cs="Arial"/>
          <w:sz w:val="20"/>
          <w:szCs w:val="20"/>
        </w:rPr>
        <w:t xml:space="preserve"> Pregledi, ki se ne izvajajo na podlagi prejete prijave, ampak jih inšpektorji izvajajo </w:t>
      </w:r>
      <w:r w:rsidR="003A65F7" w:rsidRPr="00D97B62">
        <w:rPr>
          <w:rFonts w:ascii="Arial" w:hAnsi="Arial" w:cs="Arial"/>
          <w:sz w:val="20"/>
          <w:szCs w:val="20"/>
        </w:rPr>
        <w:t xml:space="preserve">v okviru sprejetega letnega </w:t>
      </w:r>
      <w:r w:rsidR="0052530E" w:rsidRPr="00D97B62">
        <w:rPr>
          <w:rFonts w:ascii="Arial" w:hAnsi="Arial" w:cs="Arial"/>
          <w:sz w:val="20"/>
          <w:szCs w:val="20"/>
        </w:rPr>
        <w:t xml:space="preserve">načrta nadzora zavezancev, </w:t>
      </w:r>
      <w:r w:rsidR="003A2234" w:rsidRPr="00D97B62">
        <w:rPr>
          <w:rFonts w:ascii="Arial" w:hAnsi="Arial" w:cs="Arial"/>
          <w:sz w:val="20"/>
          <w:szCs w:val="20"/>
        </w:rPr>
        <w:t>na lastno pobudo</w:t>
      </w:r>
      <w:r w:rsidRPr="00D97B62">
        <w:rPr>
          <w:rFonts w:ascii="Arial" w:hAnsi="Arial" w:cs="Arial"/>
          <w:sz w:val="20"/>
          <w:szCs w:val="20"/>
        </w:rPr>
        <w:t xml:space="preserve"> in v okviru načrtovanih akcij</w:t>
      </w:r>
      <w:r w:rsidR="003545CA" w:rsidRPr="00D97B62">
        <w:rPr>
          <w:rFonts w:ascii="Arial" w:hAnsi="Arial" w:cs="Arial"/>
          <w:sz w:val="20"/>
          <w:szCs w:val="20"/>
        </w:rPr>
        <w:t>,</w:t>
      </w:r>
      <w:r w:rsidRPr="00D97B62">
        <w:rPr>
          <w:rFonts w:ascii="Arial" w:hAnsi="Arial" w:cs="Arial"/>
          <w:sz w:val="20"/>
          <w:szCs w:val="20"/>
        </w:rPr>
        <w:t xml:space="preserve"> se štejejo </w:t>
      </w:r>
      <w:r w:rsidR="003545CA" w:rsidRPr="00D97B62">
        <w:rPr>
          <w:rFonts w:ascii="Arial" w:hAnsi="Arial" w:cs="Arial"/>
          <w:sz w:val="20"/>
          <w:szCs w:val="20"/>
        </w:rPr>
        <w:t>za</w:t>
      </w:r>
      <w:r w:rsidRPr="00D97B62">
        <w:rPr>
          <w:rFonts w:ascii="Arial" w:hAnsi="Arial" w:cs="Arial"/>
          <w:sz w:val="20"/>
          <w:szCs w:val="20"/>
        </w:rPr>
        <w:t xml:space="preserve"> </w:t>
      </w:r>
      <w:r w:rsidRPr="00D97B62">
        <w:rPr>
          <w:rFonts w:ascii="Arial" w:hAnsi="Arial" w:cs="Arial"/>
          <w:b/>
          <w:sz w:val="20"/>
          <w:szCs w:val="20"/>
        </w:rPr>
        <w:t>redne preglede.</w:t>
      </w:r>
    </w:p>
    <w:p w:rsidR="00EF307D" w:rsidRPr="00D97B62" w:rsidRDefault="00EF307D" w:rsidP="002D61E9">
      <w:pPr>
        <w:pStyle w:val="Brezrazmikov"/>
        <w:spacing w:line="288" w:lineRule="auto"/>
        <w:jc w:val="both"/>
        <w:rPr>
          <w:rFonts w:ascii="Arial" w:hAnsi="Arial" w:cs="Arial"/>
          <w:sz w:val="20"/>
          <w:szCs w:val="20"/>
        </w:rPr>
      </w:pPr>
    </w:p>
    <w:p w:rsidR="00EF307D" w:rsidRPr="00D97B62" w:rsidRDefault="00EF307D" w:rsidP="002D61E9">
      <w:pPr>
        <w:spacing w:line="288" w:lineRule="auto"/>
        <w:rPr>
          <w:rFonts w:ascii="Arial" w:hAnsi="Arial" w:cs="Arial"/>
          <w:sz w:val="20"/>
          <w:szCs w:val="20"/>
        </w:rPr>
      </w:pPr>
      <w:r w:rsidRPr="00D97B62">
        <w:rPr>
          <w:rFonts w:ascii="Arial" w:hAnsi="Arial" w:cs="Arial"/>
          <w:sz w:val="20"/>
          <w:szCs w:val="20"/>
        </w:rPr>
        <w:t xml:space="preserve">Za preverjanje, ali so zavezanci v opredeljenem roku uresničili oziroma izpolnili ukrepe, ki so jih inšpektorji odredili za odpravo pomanjkljivosti in nepravilnosti, se izvajajo </w:t>
      </w:r>
      <w:r w:rsidRPr="00D97B62">
        <w:rPr>
          <w:rFonts w:ascii="Arial" w:hAnsi="Arial" w:cs="Arial"/>
          <w:b/>
          <w:sz w:val="20"/>
          <w:szCs w:val="20"/>
        </w:rPr>
        <w:t>kontrolni inšpekcijski nadzori</w:t>
      </w:r>
      <w:r w:rsidRPr="00D97B62">
        <w:rPr>
          <w:rFonts w:ascii="Arial" w:hAnsi="Arial" w:cs="Arial"/>
          <w:sz w:val="20"/>
          <w:szCs w:val="20"/>
        </w:rPr>
        <w:t>. Posebn</w:t>
      </w:r>
      <w:r w:rsidR="003545CA" w:rsidRPr="00D97B62">
        <w:rPr>
          <w:rFonts w:ascii="Arial" w:hAnsi="Arial" w:cs="Arial"/>
          <w:sz w:val="20"/>
          <w:szCs w:val="20"/>
        </w:rPr>
        <w:t>a</w:t>
      </w:r>
      <w:r w:rsidRPr="00D97B62">
        <w:rPr>
          <w:rFonts w:ascii="Arial" w:hAnsi="Arial" w:cs="Arial"/>
          <w:sz w:val="20"/>
          <w:szCs w:val="20"/>
        </w:rPr>
        <w:t xml:space="preserve"> pozornost je namenj</w:t>
      </w:r>
      <w:r w:rsidR="0052530E" w:rsidRPr="00D97B62">
        <w:rPr>
          <w:rFonts w:ascii="Arial" w:hAnsi="Arial" w:cs="Arial"/>
          <w:sz w:val="20"/>
          <w:szCs w:val="20"/>
        </w:rPr>
        <w:t>ena</w:t>
      </w:r>
      <w:r w:rsidRPr="00D97B62">
        <w:rPr>
          <w:rFonts w:ascii="Arial" w:hAnsi="Arial" w:cs="Arial"/>
          <w:sz w:val="20"/>
          <w:szCs w:val="20"/>
        </w:rPr>
        <w:t xml:space="preserve"> </w:t>
      </w:r>
      <w:r w:rsidRPr="00D97B62">
        <w:rPr>
          <w:rFonts w:ascii="Arial" w:hAnsi="Arial" w:cs="Arial"/>
          <w:b/>
          <w:sz w:val="20"/>
          <w:szCs w:val="20"/>
        </w:rPr>
        <w:t>prekrškovnemu ukrepanju</w:t>
      </w:r>
      <w:r w:rsidRPr="00D97B62">
        <w:rPr>
          <w:rFonts w:ascii="Arial" w:hAnsi="Arial" w:cs="Arial"/>
          <w:sz w:val="20"/>
          <w:szCs w:val="20"/>
        </w:rPr>
        <w:t>.</w:t>
      </w:r>
    </w:p>
    <w:p w:rsidR="00EF307D" w:rsidRPr="00D97B62" w:rsidRDefault="00EF307D" w:rsidP="002D61E9">
      <w:pPr>
        <w:autoSpaceDE w:val="0"/>
        <w:autoSpaceDN w:val="0"/>
        <w:adjustRightInd w:val="0"/>
        <w:spacing w:line="288" w:lineRule="auto"/>
        <w:rPr>
          <w:rFonts w:ascii="Arial" w:hAnsi="Arial" w:cs="Arial"/>
          <w:sz w:val="20"/>
          <w:szCs w:val="20"/>
        </w:rPr>
      </w:pPr>
    </w:p>
    <w:p w:rsidR="00EF307D" w:rsidRPr="00D97B62" w:rsidRDefault="00EF307D" w:rsidP="002D61E9">
      <w:pPr>
        <w:pStyle w:val="Brezrazmikov"/>
        <w:spacing w:line="288" w:lineRule="auto"/>
        <w:jc w:val="both"/>
        <w:rPr>
          <w:rFonts w:ascii="Arial" w:hAnsi="Arial" w:cs="Arial"/>
          <w:sz w:val="20"/>
          <w:szCs w:val="20"/>
        </w:rPr>
      </w:pPr>
      <w:r w:rsidRPr="00D97B62">
        <w:rPr>
          <w:rFonts w:ascii="Arial" w:hAnsi="Arial" w:cs="Arial"/>
          <w:sz w:val="20"/>
          <w:szCs w:val="20"/>
        </w:rPr>
        <w:t xml:space="preserve">IRSOP bo izvedel različne </w:t>
      </w:r>
      <w:r w:rsidRPr="00D97B62">
        <w:rPr>
          <w:rFonts w:ascii="Arial" w:hAnsi="Arial" w:cs="Arial"/>
          <w:b/>
          <w:sz w:val="20"/>
          <w:szCs w:val="20"/>
        </w:rPr>
        <w:t>usmerjene akcije</w:t>
      </w:r>
      <w:r w:rsidRPr="00D97B62">
        <w:rPr>
          <w:rFonts w:ascii="Arial" w:hAnsi="Arial" w:cs="Arial"/>
          <w:sz w:val="20"/>
          <w:szCs w:val="20"/>
        </w:rPr>
        <w:t xml:space="preserve"> na področjih, kjer so bile v preteklem obdobju ugotovljene večje nepravilnosti, kjer sprememba posamezne področne zakonodaje na novo določa nadzor, in na področjih, kjer je izkazan širši javni interes. Poleg tega se bo IRSOP aktivno vključeval v </w:t>
      </w:r>
      <w:r w:rsidRPr="00D97B62">
        <w:rPr>
          <w:rFonts w:ascii="Arial" w:hAnsi="Arial" w:cs="Arial"/>
          <w:b/>
          <w:sz w:val="20"/>
          <w:szCs w:val="20"/>
        </w:rPr>
        <w:t>skupne akcije</w:t>
      </w:r>
      <w:r w:rsidRPr="00D97B62">
        <w:rPr>
          <w:rFonts w:ascii="Arial" w:hAnsi="Arial" w:cs="Arial"/>
          <w:sz w:val="20"/>
          <w:szCs w:val="20"/>
        </w:rPr>
        <w:t xml:space="preserve"> več inšpektoratov in </w:t>
      </w:r>
      <w:r w:rsidR="003545CA" w:rsidRPr="00D97B62">
        <w:rPr>
          <w:rFonts w:ascii="Arial" w:hAnsi="Arial" w:cs="Arial"/>
          <w:sz w:val="20"/>
          <w:szCs w:val="20"/>
        </w:rPr>
        <w:t xml:space="preserve">v </w:t>
      </w:r>
      <w:r w:rsidRPr="00D97B62">
        <w:rPr>
          <w:rFonts w:ascii="Arial" w:hAnsi="Arial" w:cs="Arial"/>
          <w:b/>
          <w:sz w:val="20"/>
          <w:szCs w:val="20"/>
        </w:rPr>
        <w:t>koordinirane akcije</w:t>
      </w:r>
      <w:r w:rsidRPr="00D97B62">
        <w:rPr>
          <w:rFonts w:ascii="Arial" w:hAnsi="Arial" w:cs="Arial"/>
          <w:sz w:val="20"/>
          <w:szCs w:val="20"/>
        </w:rPr>
        <w:t xml:space="preserve">, ki jih bodo organizirali Inšpekcijski svet in regijske koordinacije območnih enot ter s tem nadaljeval </w:t>
      </w:r>
      <w:r w:rsidR="003545CA" w:rsidRPr="00D97B62">
        <w:rPr>
          <w:rFonts w:ascii="Arial" w:hAnsi="Arial" w:cs="Arial"/>
          <w:sz w:val="20"/>
          <w:szCs w:val="20"/>
        </w:rPr>
        <w:t xml:space="preserve">z </w:t>
      </w:r>
      <w:r w:rsidRPr="00D97B62">
        <w:rPr>
          <w:rFonts w:ascii="Arial" w:hAnsi="Arial" w:cs="Arial"/>
          <w:sz w:val="20"/>
          <w:szCs w:val="20"/>
        </w:rPr>
        <w:t>že vzpostavljeno prakso.</w:t>
      </w:r>
    </w:p>
    <w:p w:rsidR="005723D6" w:rsidRPr="00D97B62" w:rsidRDefault="005723D6" w:rsidP="002D61E9">
      <w:pPr>
        <w:pStyle w:val="Brezrazmikov"/>
        <w:spacing w:line="288" w:lineRule="auto"/>
        <w:jc w:val="both"/>
        <w:rPr>
          <w:rFonts w:ascii="Arial" w:hAnsi="Arial" w:cs="Arial"/>
          <w:sz w:val="20"/>
          <w:szCs w:val="20"/>
        </w:rPr>
      </w:pPr>
    </w:p>
    <w:p w:rsidR="009A1AAD" w:rsidRPr="00D97B62" w:rsidRDefault="009A1AAD" w:rsidP="002D61E9">
      <w:pPr>
        <w:pStyle w:val="Naslov1"/>
        <w:spacing w:line="288" w:lineRule="auto"/>
        <w:rPr>
          <w:color w:val="000000"/>
          <w:sz w:val="20"/>
          <w:szCs w:val="20"/>
        </w:rPr>
      </w:pPr>
      <w:bookmarkStart w:id="5" w:name="_Toc476137707"/>
      <w:bookmarkStart w:id="6" w:name="_Toc2253807"/>
      <w:r w:rsidRPr="00D97B62">
        <w:rPr>
          <w:color w:val="000000"/>
          <w:sz w:val="20"/>
          <w:szCs w:val="20"/>
        </w:rPr>
        <w:t>ORGANIZACIJA IN KADRI</w:t>
      </w:r>
      <w:bookmarkEnd w:id="5"/>
      <w:bookmarkEnd w:id="6"/>
    </w:p>
    <w:p w:rsidR="009A1AAD" w:rsidRPr="00D97B62" w:rsidRDefault="009A1AAD" w:rsidP="002D61E9">
      <w:pPr>
        <w:autoSpaceDE w:val="0"/>
        <w:autoSpaceDN w:val="0"/>
        <w:adjustRightInd w:val="0"/>
        <w:spacing w:line="288" w:lineRule="auto"/>
        <w:rPr>
          <w:rFonts w:ascii="Arial" w:hAnsi="Arial" w:cs="Arial"/>
          <w:sz w:val="20"/>
          <w:szCs w:val="20"/>
          <w:highlight w:val="yellow"/>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IRSOP je organ v sestavi Ministrstva za okolje in prostor, ki ga vodi in predstavlja glavna inšpektorica. Sedež ima v Ljubljani na naslovu Dunajska cesta 58. V sestavi IRSOP delujejo Inšpekcija za okolje in naravo, Gradbena, geodetska in stanovanjska inšpekcija, Služba za skupne in pravne zadeve ter osem območnih enot. Inšpekcijo za okolje in naravo ter Gradbeno, geodetsko in stanovanjsko inšpekcijo vodi direktor posamezne inšpekcije, Službo za skupne in pravne zadeve pa vodja službe.</w:t>
      </w:r>
    </w:p>
    <w:p w:rsidR="00055E97" w:rsidRPr="00D97B62" w:rsidRDefault="00055E97" w:rsidP="002D61E9">
      <w:pPr>
        <w:spacing w:line="288" w:lineRule="auto"/>
        <w:rPr>
          <w:rFonts w:ascii="Arial" w:hAnsi="Arial" w:cs="Arial"/>
          <w:sz w:val="20"/>
          <w:szCs w:val="20"/>
        </w:rPr>
      </w:pPr>
    </w:p>
    <w:p w:rsidR="00055E97" w:rsidRPr="00D97B62" w:rsidRDefault="00A0631E" w:rsidP="002D61E9">
      <w:pPr>
        <w:spacing w:line="288" w:lineRule="auto"/>
        <w:rPr>
          <w:rFonts w:ascii="Arial" w:hAnsi="Arial" w:cs="Arial"/>
          <w:sz w:val="20"/>
          <w:szCs w:val="20"/>
        </w:rPr>
      </w:pPr>
      <w:r w:rsidRPr="00D97B62">
        <w:rPr>
          <w:rFonts w:ascii="Arial" w:hAnsi="Arial" w:cs="Arial"/>
          <w:sz w:val="20"/>
          <w:szCs w:val="20"/>
        </w:rPr>
        <w:t>V skladu s kadrovskim načrtom</w:t>
      </w:r>
      <w:r w:rsidR="00055E97" w:rsidRPr="00D97B62">
        <w:rPr>
          <w:rFonts w:ascii="Arial" w:hAnsi="Arial" w:cs="Arial"/>
          <w:sz w:val="20"/>
          <w:szCs w:val="20"/>
        </w:rPr>
        <w:t xml:space="preserve"> </w:t>
      </w:r>
      <w:r w:rsidRPr="00D97B62">
        <w:rPr>
          <w:rFonts w:ascii="Arial" w:hAnsi="Arial" w:cs="Arial"/>
          <w:sz w:val="20"/>
          <w:szCs w:val="20"/>
        </w:rPr>
        <w:t>je bilo</w:t>
      </w:r>
      <w:r w:rsidR="00055E97" w:rsidRPr="00D97B62">
        <w:rPr>
          <w:rFonts w:ascii="Arial" w:hAnsi="Arial" w:cs="Arial"/>
          <w:sz w:val="20"/>
          <w:szCs w:val="20"/>
        </w:rPr>
        <w:t xml:space="preserve"> 31. 12. 2018</w:t>
      </w:r>
      <w:r w:rsidRPr="00D97B62">
        <w:rPr>
          <w:rFonts w:ascii="Arial" w:hAnsi="Arial" w:cs="Arial"/>
          <w:sz w:val="20"/>
          <w:szCs w:val="20"/>
        </w:rPr>
        <w:t xml:space="preserve"> dovoljen</w:t>
      </w:r>
      <w:r w:rsidR="003545CA" w:rsidRPr="00D97B62">
        <w:rPr>
          <w:rFonts w:ascii="Arial" w:hAnsi="Arial" w:cs="Arial"/>
          <w:sz w:val="20"/>
          <w:szCs w:val="20"/>
        </w:rPr>
        <w:t>ih</w:t>
      </w:r>
      <w:r w:rsidR="00055E97" w:rsidRPr="00D97B62">
        <w:rPr>
          <w:rFonts w:ascii="Arial" w:hAnsi="Arial" w:cs="Arial"/>
          <w:sz w:val="20"/>
          <w:szCs w:val="20"/>
        </w:rPr>
        <w:t xml:space="preserve"> 186 zaposlitev. </w:t>
      </w:r>
    </w:p>
    <w:p w:rsidR="00A0631E" w:rsidRPr="00D97B62" w:rsidRDefault="00A0631E"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IRSOP ima </w:t>
      </w:r>
      <w:r w:rsidR="003545CA" w:rsidRPr="00D97B62">
        <w:rPr>
          <w:rFonts w:ascii="Arial" w:hAnsi="Arial" w:cs="Arial"/>
          <w:sz w:val="20"/>
          <w:szCs w:val="20"/>
        </w:rPr>
        <w:t>osem</w:t>
      </w:r>
      <w:r w:rsidRPr="00D97B62">
        <w:rPr>
          <w:rFonts w:ascii="Arial" w:hAnsi="Arial" w:cs="Arial"/>
          <w:sz w:val="20"/>
          <w:szCs w:val="20"/>
        </w:rPr>
        <w:t xml:space="preserve"> območnih enot, </w:t>
      </w:r>
      <w:r w:rsidR="00A541C8" w:rsidRPr="00D97B62">
        <w:rPr>
          <w:rFonts w:ascii="Arial" w:hAnsi="Arial" w:cs="Arial"/>
          <w:sz w:val="20"/>
          <w:szCs w:val="20"/>
        </w:rPr>
        <w:t xml:space="preserve">v sklopu katerih delujejo </w:t>
      </w:r>
      <w:r w:rsidRPr="00D97B62">
        <w:rPr>
          <w:rFonts w:ascii="Arial" w:hAnsi="Arial" w:cs="Arial"/>
          <w:sz w:val="20"/>
          <w:szCs w:val="20"/>
        </w:rPr>
        <w:t>izpostave in pisarne</w:t>
      </w:r>
      <w:r w:rsidR="000E7E97" w:rsidRPr="00D97B62">
        <w:rPr>
          <w:rFonts w:ascii="Arial" w:hAnsi="Arial" w:cs="Arial"/>
          <w:sz w:val="20"/>
          <w:szCs w:val="20"/>
        </w:rPr>
        <w:t xml:space="preserve">, ki so razporejene na 19 </w:t>
      </w:r>
      <w:r w:rsidRPr="00D97B62">
        <w:rPr>
          <w:rFonts w:ascii="Arial" w:hAnsi="Arial" w:cs="Arial"/>
          <w:sz w:val="20"/>
          <w:szCs w:val="20"/>
        </w:rPr>
        <w:t>lokacij. O</w:t>
      </w:r>
      <w:r w:rsidR="000E7E97" w:rsidRPr="00D97B62">
        <w:rPr>
          <w:rFonts w:ascii="Arial" w:hAnsi="Arial" w:cs="Arial"/>
          <w:sz w:val="20"/>
          <w:szCs w:val="20"/>
        </w:rPr>
        <w:t>bmočne enote</w:t>
      </w:r>
      <w:r w:rsidRPr="00D97B62">
        <w:rPr>
          <w:rFonts w:ascii="Arial" w:hAnsi="Arial" w:cs="Arial"/>
          <w:sz w:val="20"/>
          <w:szCs w:val="20"/>
        </w:rPr>
        <w:t xml:space="preserve"> so:</w:t>
      </w: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Območna enota Celje s sedežem v Celju, Krekov trg 9,</w:t>
      </w: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Območna enota Koper s sedežem v Kopru, Trg Brolo 12,</w:t>
      </w: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Območna enota Kranj s sedežem v Kranju, Slovenski trg 1,</w:t>
      </w: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Območna enota Ljubljana s sedežem v Ljubljani, Vožarski pot 12,</w:t>
      </w: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Območna enota Maribor s sedežem v Mariboru, Partizanska cesta 47,</w:t>
      </w: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 Območna enota Murska Sobota s sedežem v Murski Soboti, Trg zmage 7, </w:t>
      </w: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Območna enota Nova Gorica s sedežem v Novi Gorici, Trg Edvarda Kardelja 1,</w:t>
      </w: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Območna enota Novo mesto s sedežem v Novem mestu, Defranceschijeva ulica 1.</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V IRSOP je bilo na dan 3. 1. 2019 zaposlenih 181 javnih uslužbencev.</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Na dan 3. 1. 2019 </w:t>
      </w:r>
      <w:r w:rsidR="006552B5" w:rsidRPr="00D97B62">
        <w:rPr>
          <w:rFonts w:ascii="Arial" w:hAnsi="Arial" w:cs="Arial"/>
          <w:sz w:val="20"/>
          <w:szCs w:val="20"/>
        </w:rPr>
        <w:t xml:space="preserve">ima </w:t>
      </w:r>
      <w:r w:rsidRPr="00D97B62">
        <w:rPr>
          <w:rFonts w:ascii="Arial" w:hAnsi="Arial" w:cs="Arial"/>
          <w:sz w:val="20"/>
          <w:szCs w:val="20"/>
        </w:rPr>
        <w:t xml:space="preserve">IRSOP tudi zaposlitve za določen čas, katerih del se všteva v kadrovski načrt po posebnih </w:t>
      </w:r>
      <w:r w:rsidR="006552B5" w:rsidRPr="00D97B62">
        <w:rPr>
          <w:rFonts w:ascii="Arial" w:hAnsi="Arial" w:cs="Arial"/>
          <w:sz w:val="20"/>
          <w:szCs w:val="20"/>
        </w:rPr>
        <w:t>merilih,</w:t>
      </w:r>
      <w:r w:rsidRPr="00D97B62">
        <w:rPr>
          <w:rFonts w:ascii="Arial" w:hAnsi="Arial" w:cs="Arial"/>
          <w:sz w:val="20"/>
          <w:szCs w:val="20"/>
        </w:rPr>
        <w:t xml:space="preserve"> </w:t>
      </w:r>
      <w:r w:rsidR="006552B5" w:rsidRPr="00D97B62">
        <w:rPr>
          <w:rFonts w:ascii="Arial" w:hAnsi="Arial" w:cs="Arial"/>
          <w:sz w:val="20"/>
          <w:szCs w:val="20"/>
        </w:rPr>
        <w:t>in</w:t>
      </w:r>
      <w:r w:rsidRPr="00D97B62">
        <w:rPr>
          <w:rFonts w:ascii="Arial" w:hAnsi="Arial" w:cs="Arial"/>
          <w:sz w:val="20"/>
          <w:szCs w:val="20"/>
        </w:rPr>
        <w:t xml:space="preserve"> zaposlitve, ki se ne vštevajo v kadrovski načrt. V IRSOP </w:t>
      </w:r>
      <w:r w:rsidR="006552B5" w:rsidRPr="00D97B62">
        <w:rPr>
          <w:rFonts w:ascii="Arial" w:hAnsi="Arial" w:cs="Arial"/>
          <w:sz w:val="20"/>
          <w:szCs w:val="20"/>
        </w:rPr>
        <w:t>so</w:t>
      </w:r>
      <w:r w:rsidRPr="00D97B62">
        <w:rPr>
          <w:rFonts w:ascii="Arial" w:hAnsi="Arial" w:cs="Arial"/>
          <w:sz w:val="20"/>
          <w:szCs w:val="20"/>
        </w:rPr>
        <w:t xml:space="preserve"> </w:t>
      </w:r>
      <w:r w:rsidR="006552B5" w:rsidRPr="00D97B62">
        <w:rPr>
          <w:rFonts w:ascii="Arial" w:hAnsi="Arial" w:cs="Arial"/>
          <w:sz w:val="20"/>
          <w:szCs w:val="20"/>
        </w:rPr>
        <w:t xml:space="preserve">bile </w:t>
      </w:r>
      <w:r w:rsidRPr="00D97B62">
        <w:rPr>
          <w:rFonts w:ascii="Arial" w:hAnsi="Arial" w:cs="Arial"/>
          <w:sz w:val="20"/>
          <w:szCs w:val="20"/>
        </w:rPr>
        <w:t xml:space="preserve">tako </w:t>
      </w:r>
      <w:r w:rsidR="006552B5" w:rsidRPr="00D97B62">
        <w:rPr>
          <w:rFonts w:ascii="Arial" w:hAnsi="Arial" w:cs="Arial"/>
          <w:sz w:val="20"/>
          <w:szCs w:val="20"/>
        </w:rPr>
        <w:t>dve</w:t>
      </w:r>
      <w:r w:rsidRPr="00D97B62">
        <w:rPr>
          <w:rFonts w:ascii="Arial" w:hAnsi="Arial" w:cs="Arial"/>
          <w:sz w:val="20"/>
          <w:szCs w:val="20"/>
        </w:rPr>
        <w:t xml:space="preserve"> zaposlitvi za določen čas </w:t>
      </w:r>
      <w:r w:rsidR="006552B5" w:rsidRPr="00D97B62">
        <w:rPr>
          <w:rFonts w:ascii="Arial" w:hAnsi="Arial" w:cs="Arial"/>
          <w:sz w:val="20"/>
          <w:szCs w:val="20"/>
        </w:rPr>
        <w:t>zaradi</w:t>
      </w:r>
      <w:r w:rsidRPr="00D97B62">
        <w:rPr>
          <w:rFonts w:ascii="Arial" w:hAnsi="Arial" w:cs="Arial"/>
          <w:sz w:val="20"/>
          <w:szCs w:val="20"/>
        </w:rPr>
        <w:t xml:space="preserve"> povečanega obsega dela, </w:t>
      </w:r>
      <w:r w:rsidR="006552B5" w:rsidRPr="00D97B62">
        <w:rPr>
          <w:rFonts w:ascii="Arial" w:hAnsi="Arial" w:cs="Arial"/>
          <w:sz w:val="20"/>
          <w:szCs w:val="20"/>
        </w:rPr>
        <w:t>ena</w:t>
      </w:r>
      <w:r w:rsidRPr="00D97B62">
        <w:rPr>
          <w:rFonts w:ascii="Arial" w:hAnsi="Arial" w:cs="Arial"/>
          <w:sz w:val="20"/>
          <w:szCs w:val="20"/>
        </w:rPr>
        <w:t xml:space="preserve"> zaposlitev za določen čas </w:t>
      </w:r>
      <w:r w:rsidR="006552B5" w:rsidRPr="00D97B62">
        <w:rPr>
          <w:rFonts w:ascii="Arial" w:hAnsi="Arial" w:cs="Arial"/>
          <w:sz w:val="20"/>
          <w:szCs w:val="20"/>
        </w:rPr>
        <w:t>za</w:t>
      </w:r>
      <w:r w:rsidRPr="00D97B62">
        <w:rPr>
          <w:rFonts w:ascii="Arial" w:hAnsi="Arial" w:cs="Arial"/>
          <w:sz w:val="20"/>
          <w:szCs w:val="20"/>
        </w:rPr>
        <w:t xml:space="preserve"> pripravništv</w:t>
      </w:r>
      <w:r w:rsidR="006552B5" w:rsidRPr="00D97B62">
        <w:rPr>
          <w:rFonts w:ascii="Arial" w:hAnsi="Arial" w:cs="Arial"/>
          <w:sz w:val="20"/>
          <w:szCs w:val="20"/>
        </w:rPr>
        <w:t>o</w:t>
      </w:r>
      <w:r w:rsidRPr="00D97B62">
        <w:rPr>
          <w:rFonts w:ascii="Arial" w:hAnsi="Arial" w:cs="Arial"/>
          <w:sz w:val="20"/>
          <w:szCs w:val="20"/>
        </w:rPr>
        <w:t xml:space="preserve"> oziroma usposabljanja za delo, </w:t>
      </w:r>
      <w:r w:rsidR="006552B5" w:rsidRPr="00D97B62">
        <w:rPr>
          <w:rFonts w:ascii="Arial" w:hAnsi="Arial" w:cs="Arial"/>
          <w:sz w:val="20"/>
          <w:szCs w:val="20"/>
        </w:rPr>
        <w:t>pet</w:t>
      </w:r>
      <w:r w:rsidRPr="00D97B62">
        <w:rPr>
          <w:rFonts w:ascii="Arial" w:hAnsi="Arial" w:cs="Arial"/>
          <w:sz w:val="20"/>
          <w:szCs w:val="20"/>
        </w:rPr>
        <w:t xml:space="preserve"> zaposlitev za določen čas </w:t>
      </w:r>
      <w:r w:rsidR="006552B5" w:rsidRPr="00D97B62">
        <w:rPr>
          <w:rFonts w:ascii="Arial" w:hAnsi="Arial" w:cs="Arial"/>
          <w:sz w:val="20"/>
          <w:szCs w:val="20"/>
        </w:rPr>
        <w:t>za</w:t>
      </w:r>
      <w:r w:rsidRPr="00D97B62">
        <w:rPr>
          <w:rFonts w:ascii="Arial" w:hAnsi="Arial" w:cs="Arial"/>
          <w:sz w:val="20"/>
          <w:szCs w:val="20"/>
        </w:rPr>
        <w:t xml:space="preserve"> projektn</w:t>
      </w:r>
      <w:r w:rsidR="006552B5" w:rsidRPr="00D97B62">
        <w:rPr>
          <w:rFonts w:ascii="Arial" w:hAnsi="Arial" w:cs="Arial"/>
          <w:sz w:val="20"/>
          <w:szCs w:val="20"/>
        </w:rPr>
        <w:t>o</w:t>
      </w:r>
      <w:r w:rsidRPr="00D97B62">
        <w:rPr>
          <w:rFonts w:ascii="Arial" w:hAnsi="Arial" w:cs="Arial"/>
          <w:sz w:val="20"/>
          <w:szCs w:val="20"/>
        </w:rPr>
        <w:t xml:space="preserve"> del</w:t>
      </w:r>
      <w:r w:rsidR="006552B5" w:rsidRPr="00D97B62">
        <w:rPr>
          <w:rFonts w:ascii="Arial" w:hAnsi="Arial" w:cs="Arial"/>
          <w:sz w:val="20"/>
          <w:szCs w:val="20"/>
        </w:rPr>
        <w:t>o</w:t>
      </w:r>
      <w:r w:rsidRPr="00D97B62">
        <w:rPr>
          <w:rFonts w:ascii="Arial" w:hAnsi="Arial" w:cs="Arial"/>
          <w:sz w:val="20"/>
          <w:szCs w:val="20"/>
        </w:rPr>
        <w:t xml:space="preserve"> ter </w:t>
      </w:r>
      <w:r w:rsidR="006552B5" w:rsidRPr="00D97B62">
        <w:rPr>
          <w:rFonts w:ascii="Arial" w:hAnsi="Arial" w:cs="Arial"/>
          <w:sz w:val="20"/>
          <w:szCs w:val="20"/>
        </w:rPr>
        <w:t>pet</w:t>
      </w:r>
      <w:r w:rsidRPr="00D97B62">
        <w:rPr>
          <w:rFonts w:ascii="Arial" w:hAnsi="Arial" w:cs="Arial"/>
          <w:sz w:val="20"/>
          <w:szCs w:val="20"/>
        </w:rPr>
        <w:t xml:space="preserve"> zaposlitev za določen čas </w:t>
      </w:r>
      <w:r w:rsidR="006552B5" w:rsidRPr="00D97B62">
        <w:rPr>
          <w:rFonts w:ascii="Arial" w:hAnsi="Arial" w:cs="Arial"/>
          <w:sz w:val="20"/>
          <w:szCs w:val="20"/>
        </w:rPr>
        <w:t>zaradi</w:t>
      </w:r>
      <w:r w:rsidRPr="00D97B62">
        <w:rPr>
          <w:rFonts w:ascii="Arial" w:hAnsi="Arial" w:cs="Arial"/>
          <w:sz w:val="20"/>
          <w:szCs w:val="20"/>
        </w:rPr>
        <w:t xml:space="preserve"> nadomeščanja začasno odsotnih drugih javnih uslužbencev, ki so na materinskem oziroma starševskem dopustu </w:t>
      </w:r>
      <w:r w:rsidR="006552B5" w:rsidRPr="00D97B62">
        <w:rPr>
          <w:rFonts w:ascii="Arial" w:hAnsi="Arial" w:cs="Arial"/>
          <w:sz w:val="20"/>
          <w:szCs w:val="20"/>
        </w:rPr>
        <w:t>ali</w:t>
      </w:r>
      <w:r w:rsidRPr="00D97B62">
        <w:rPr>
          <w:rFonts w:ascii="Arial" w:hAnsi="Arial" w:cs="Arial"/>
          <w:sz w:val="20"/>
          <w:szCs w:val="20"/>
        </w:rPr>
        <w:t xml:space="preserve"> v daljšem bolniškem staležu.</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Kadrovska struktura zaposlenih na dan 3. 1. 2019:</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Vodstvo organa </w:t>
      </w:r>
      <w:r w:rsidR="000E7E97" w:rsidRPr="00D97B62">
        <w:rPr>
          <w:rFonts w:ascii="Arial" w:hAnsi="Arial" w:cs="Arial"/>
          <w:sz w:val="20"/>
          <w:szCs w:val="20"/>
        </w:rPr>
        <w:t>sestavlj</w:t>
      </w:r>
      <w:r w:rsidR="006552B5" w:rsidRPr="00D97B62">
        <w:rPr>
          <w:rFonts w:ascii="Arial" w:hAnsi="Arial" w:cs="Arial"/>
          <w:sz w:val="20"/>
          <w:szCs w:val="20"/>
        </w:rPr>
        <w:t>ajo trije</w:t>
      </w:r>
      <w:r w:rsidRPr="00D97B62">
        <w:rPr>
          <w:rFonts w:ascii="Arial" w:hAnsi="Arial" w:cs="Arial"/>
          <w:sz w:val="20"/>
          <w:szCs w:val="20"/>
        </w:rPr>
        <w:t xml:space="preserve"> javni uslužbenc</w:t>
      </w:r>
      <w:r w:rsidR="006552B5" w:rsidRPr="00D97B62">
        <w:rPr>
          <w:rFonts w:ascii="Arial" w:hAnsi="Arial" w:cs="Arial"/>
          <w:sz w:val="20"/>
          <w:szCs w:val="20"/>
        </w:rPr>
        <w:t>i</w:t>
      </w:r>
      <w:r w:rsidRPr="00D97B62">
        <w:rPr>
          <w:rFonts w:ascii="Arial" w:hAnsi="Arial" w:cs="Arial"/>
          <w:sz w:val="20"/>
          <w:szCs w:val="20"/>
        </w:rPr>
        <w:t>, in sicer:</w:t>
      </w:r>
    </w:p>
    <w:p w:rsidR="00055E97" w:rsidRPr="00561416" w:rsidRDefault="00055E97" w:rsidP="00CB1A0E">
      <w:pPr>
        <w:pStyle w:val="Odstavekseznama"/>
        <w:numPr>
          <w:ilvl w:val="0"/>
          <w:numId w:val="48"/>
        </w:numPr>
        <w:spacing w:line="288" w:lineRule="auto"/>
      </w:pPr>
      <w:r w:rsidRPr="00AC4E3A">
        <w:t>glavna inšpektorica,</w:t>
      </w:r>
    </w:p>
    <w:p w:rsidR="00055E97" w:rsidRPr="002A1DEF" w:rsidRDefault="00055E97" w:rsidP="00CB1A0E">
      <w:pPr>
        <w:pStyle w:val="Odstavekseznama"/>
        <w:numPr>
          <w:ilvl w:val="0"/>
          <w:numId w:val="48"/>
        </w:numPr>
        <w:spacing w:line="288" w:lineRule="auto"/>
      </w:pPr>
      <w:r w:rsidRPr="002A1DEF">
        <w:t>sekretar in</w:t>
      </w:r>
    </w:p>
    <w:p w:rsidR="00055E97" w:rsidRPr="002A1DEF" w:rsidRDefault="00055E97" w:rsidP="00CB1A0E">
      <w:pPr>
        <w:pStyle w:val="Odstavekseznama"/>
        <w:numPr>
          <w:ilvl w:val="0"/>
          <w:numId w:val="48"/>
        </w:numPr>
        <w:spacing w:line="288" w:lineRule="auto"/>
      </w:pPr>
      <w:r w:rsidRPr="002A1DEF">
        <w:t>svetovalec</w:t>
      </w:r>
      <w:r w:rsidR="006B7706" w:rsidRPr="002A1DEF">
        <w:t>.</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Inšpekcija za okolje in naravo </w:t>
      </w:r>
      <w:r w:rsidR="000E7E97" w:rsidRPr="00D97B62">
        <w:rPr>
          <w:rFonts w:ascii="Arial" w:hAnsi="Arial" w:cs="Arial"/>
          <w:sz w:val="20"/>
          <w:szCs w:val="20"/>
        </w:rPr>
        <w:t>ima</w:t>
      </w:r>
      <w:r w:rsidRPr="00D97B62">
        <w:rPr>
          <w:rFonts w:ascii="Arial" w:hAnsi="Arial" w:cs="Arial"/>
          <w:sz w:val="20"/>
          <w:szCs w:val="20"/>
        </w:rPr>
        <w:t xml:space="preserve"> </w:t>
      </w:r>
      <w:r w:rsidR="006552B5" w:rsidRPr="00D97B62">
        <w:rPr>
          <w:rFonts w:ascii="Arial" w:hAnsi="Arial" w:cs="Arial"/>
          <w:sz w:val="20"/>
          <w:szCs w:val="20"/>
        </w:rPr>
        <w:t>sedem</w:t>
      </w:r>
      <w:r w:rsidRPr="00D97B62">
        <w:rPr>
          <w:rFonts w:ascii="Arial" w:hAnsi="Arial" w:cs="Arial"/>
          <w:sz w:val="20"/>
          <w:szCs w:val="20"/>
        </w:rPr>
        <w:t xml:space="preserve"> javnih uslužbencev, in sicer:</w:t>
      </w:r>
    </w:p>
    <w:p w:rsidR="00055E97" w:rsidRPr="00561416" w:rsidRDefault="00055E97" w:rsidP="00CB1A0E">
      <w:pPr>
        <w:pStyle w:val="Odstavekseznama"/>
        <w:numPr>
          <w:ilvl w:val="0"/>
          <w:numId w:val="54"/>
        </w:numPr>
        <w:spacing w:line="288" w:lineRule="auto"/>
      </w:pPr>
      <w:r w:rsidRPr="00561416">
        <w:t>direktor Inšpekcije za okolje in naravo,</w:t>
      </w:r>
    </w:p>
    <w:p w:rsidR="00055E97" w:rsidRPr="002A1DEF" w:rsidRDefault="00055E97" w:rsidP="00CB1A0E">
      <w:pPr>
        <w:pStyle w:val="Odstavekseznama"/>
        <w:numPr>
          <w:ilvl w:val="0"/>
          <w:numId w:val="54"/>
        </w:numPr>
        <w:spacing w:line="288" w:lineRule="auto"/>
      </w:pPr>
      <w:r w:rsidRPr="002A1DEF">
        <w:t>2 inšpektorja za okolje svetnika,</w:t>
      </w:r>
    </w:p>
    <w:p w:rsidR="00055E97" w:rsidRPr="002A1DEF" w:rsidRDefault="00055E97" w:rsidP="00CB1A0E">
      <w:pPr>
        <w:pStyle w:val="Odstavekseznama"/>
        <w:numPr>
          <w:ilvl w:val="0"/>
          <w:numId w:val="54"/>
        </w:numPr>
        <w:spacing w:line="288" w:lineRule="auto"/>
      </w:pPr>
      <w:r w:rsidRPr="002A1DEF">
        <w:t>3 podsekretarji in</w:t>
      </w:r>
    </w:p>
    <w:p w:rsidR="00055E97" w:rsidRPr="002A1DEF" w:rsidRDefault="00055E97" w:rsidP="00CB1A0E">
      <w:pPr>
        <w:pStyle w:val="Odstavekseznama"/>
        <w:numPr>
          <w:ilvl w:val="0"/>
          <w:numId w:val="54"/>
        </w:numPr>
        <w:spacing w:line="288" w:lineRule="auto"/>
      </w:pPr>
      <w:r w:rsidRPr="002A1DEF">
        <w:t>1 inšpektor za okolje</w:t>
      </w:r>
      <w:r w:rsidR="006B7706" w:rsidRPr="002A1DEF">
        <w:t>.</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Gradbena, geodetska in stanovanjska inšpekcija </w:t>
      </w:r>
      <w:r w:rsidR="000E7E97" w:rsidRPr="00D97B62">
        <w:rPr>
          <w:rFonts w:ascii="Arial" w:hAnsi="Arial" w:cs="Arial"/>
          <w:sz w:val="20"/>
          <w:szCs w:val="20"/>
        </w:rPr>
        <w:t>ima</w:t>
      </w:r>
      <w:r w:rsidRPr="00D97B62">
        <w:rPr>
          <w:rFonts w:ascii="Arial" w:hAnsi="Arial" w:cs="Arial"/>
          <w:sz w:val="20"/>
          <w:szCs w:val="20"/>
        </w:rPr>
        <w:t xml:space="preserve"> 16 javnih uslužbencev, in sicer:</w:t>
      </w:r>
    </w:p>
    <w:p w:rsidR="00055E97" w:rsidRPr="00D97B62" w:rsidRDefault="00E06F11"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direktor Gradbene, geodetske in stanovanjske inšpekcije, </w:t>
      </w:r>
    </w:p>
    <w:p w:rsidR="00055E97" w:rsidRPr="00561416" w:rsidRDefault="00055E97" w:rsidP="00CB1A0E">
      <w:pPr>
        <w:pStyle w:val="Odstavekseznama"/>
        <w:numPr>
          <w:ilvl w:val="0"/>
          <w:numId w:val="52"/>
        </w:numPr>
        <w:spacing w:line="288" w:lineRule="auto"/>
      </w:pPr>
      <w:r w:rsidRPr="00561416">
        <w:t>4 gradbeni inšpektorji svetniki,</w:t>
      </w:r>
    </w:p>
    <w:p w:rsidR="00055E97" w:rsidRPr="002A1DEF" w:rsidRDefault="00055E97" w:rsidP="00CB1A0E">
      <w:pPr>
        <w:pStyle w:val="Odstavekseznama"/>
        <w:numPr>
          <w:ilvl w:val="0"/>
          <w:numId w:val="52"/>
        </w:numPr>
        <w:spacing w:line="288" w:lineRule="auto"/>
      </w:pPr>
      <w:r w:rsidRPr="002A1DEF">
        <w:t>2 podsekretarja,</w:t>
      </w:r>
    </w:p>
    <w:p w:rsidR="00055E97" w:rsidRPr="002A1DEF" w:rsidRDefault="00055E97" w:rsidP="00CB1A0E">
      <w:pPr>
        <w:pStyle w:val="Odstavekseznama"/>
        <w:numPr>
          <w:ilvl w:val="0"/>
          <w:numId w:val="52"/>
        </w:numPr>
        <w:spacing w:line="288" w:lineRule="auto"/>
      </w:pPr>
      <w:r w:rsidRPr="002A1DEF">
        <w:t>1 stanovanjski inšpektor svetnik,</w:t>
      </w:r>
    </w:p>
    <w:p w:rsidR="00055E97" w:rsidRPr="002A1DEF" w:rsidRDefault="00055E97" w:rsidP="00CB1A0E">
      <w:pPr>
        <w:pStyle w:val="Odstavekseznama"/>
        <w:numPr>
          <w:ilvl w:val="0"/>
          <w:numId w:val="52"/>
        </w:numPr>
        <w:spacing w:line="288" w:lineRule="auto"/>
      </w:pPr>
      <w:r w:rsidRPr="002A1DEF">
        <w:t>5 stanovanjskih inšpektorjev,</w:t>
      </w:r>
    </w:p>
    <w:p w:rsidR="00055E97" w:rsidRPr="002A1DEF" w:rsidRDefault="00055E97" w:rsidP="00CB1A0E">
      <w:pPr>
        <w:pStyle w:val="Odstavekseznama"/>
        <w:numPr>
          <w:ilvl w:val="0"/>
          <w:numId w:val="52"/>
        </w:numPr>
        <w:spacing w:line="288" w:lineRule="auto"/>
      </w:pPr>
      <w:r w:rsidRPr="002A1DEF">
        <w:t>1 geodetski inšpektor,</w:t>
      </w:r>
    </w:p>
    <w:p w:rsidR="00055E97" w:rsidRPr="002A1DEF" w:rsidRDefault="00055E97" w:rsidP="00CB1A0E">
      <w:pPr>
        <w:pStyle w:val="Odstavekseznama"/>
        <w:numPr>
          <w:ilvl w:val="0"/>
          <w:numId w:val="52"/>
        </w:numPr>
        <w:spacing w:line="288" w:lineRule="auto"/>
      </w:pPr>
      <w:r w:rsidRPr="002A1DEF">
        <w:t>1 višji svetovalec in</w:t>
      </w:r>
    </w:p>
    <w:p w:rsidR="00055E97" w:rsidRPr="002A1DEF" w:rsidRDefault="00055E97" w:rsidP="00CB1A0E">
      <w:pPr>
        <w:pStyle w:val="Odstavekseznama"/>
        <w:numPr>
          <w:ilvl w:val="0"/>
          <w:numId w:val="52"/>
        </w:numPr>
        <w:spacing w:line="288" w:lineRule="auto"/>
      </w:pPr>
      <w:r w:rsidRPr="002A1DEF">
        <w:t>1 strokovni sodelavec VII/2-II.</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Služba za skupne in pravne zadeve </w:t>
      </w:r>
      <w:r w:rsidR="000E7E97" w:rsidRPr="00D97B62">
        <w:rPr>
          <w:rFonts w:ascii="Arial" w:hAnsi="Arial" w:cs="Arial"/>
          <w:sz w:val="20"/>
          <w:szCs w:val="20"/>
        </w:rPr>
        <w:t>ima</w:t>
      </w:r>
      <w:r w:rsidRPr="00D97B62">
        <w:rPr>
          <w:rFonts w:ascii="Arial" w:hAnsi="Arial" w:cs="Arial"/>
          <w:sz w:val="20"/>
          <w:szCs w:val="20"/>
        </w:rPr>
        <w:t xml:space="preserve"> 17 javnih uslužbencev, in sicer:</w:t>
      </w:r>
    </w:p>
    <w:p w:rsidR="00055E97" w:rsidRPr="00561416" w:rsidRDefault="00055E97" w:rsidP="00CB1A0E">
      <w:pPr>
        <w:pStyle w:val="Odstavekseznama"/>
        <w:numPr>
          <w:ilvl w:val="0"/>
          <w:numId w:val="55"/>
        </w:numPr>
        <w:spacing w:line="288" w:lineRule="auto"/>
      </w:pPr>
      <w:r w:rsidRPr="00561416">
        <w:t xml:space="preserve">vodja Službe za skupne in pravne zadeve, </w:t>
      </w:r>
    </w:p>
    <w:p w:rsidR="00055E97" w:rsidRPr="002A1DEF" w:rsidRDefault="00055E97" w:rsidP="00CB1A0E">
      <w:pPr>
        <w:pStyle w:val="Odstavekseznama"/>
        <w:numPr>
          <w:ilvl w:val="0"/>
          <w:numId w:val="55"/>
        </w:numPr>
        <w:spacing w:line="288" w:lineRule="auto"/>
      </w:pPr>
      <w:r w:rsidRPr="002A1DEF">
        <w:t xml:space="preserve">3 podsekretarji, </w:t>
      </w:r>
    </w:p>
    <w:p w:rsidR="00055E97" w:rsidRPr="002A1DEF" w:rsidRDefault="00055E97" w:rsidP="00CB1A0E">
      <w:pPr>
        <w:pStyle w:val="Odstavekseznama"/>
        <w:numPr>
          <w:ilvl w:val="0"/>
          <w:numId w:val="55"/>
        </w:numPr>
        <w:spacing w:line="288" w:lineRule="auto"/>
      </w:pPr>
      <w:r w:rsidRPr="002A1DEF">
        <w:t>6 višjih svetovalcev,</w:t>
      </w:r>
    </w:p>
    <w:p w:rsidR="00055E97" w:rsidRPr="002A1DEF" w:rsidRDefault="00055E97" w:rsidP="00CB1A0E">
      <w:pPr>
        <w:pStyle w:val="Odstavekseznama"/>
        <w:numPr>
          <w:ilvl w:val="0"/>
          <w:numId w:val="55"/>
        </w:numPr>
        <w:spacing w:line="288" w:lineRule="auto"/>
      </w:pPr>
      <w:r w:rsidRPr="002A1DEF">
        <w:t>1 sistemski administrator VII/2-II,</w:t>
      </w:r>
    </w:p>
    <w:p w:rsidR="00055E97" w:rsidRPr="002A1DEF" w:rsidRDefault="00055E97" w:rsidP="00CB1A0E">
      <w:pPr>
        <w:pStyle w:val="Odstavekseznama"/>
        <w:numPr>
          <w:ilvl w:val="0"/>
          <w:numId w:val="55"/>
        </w:numPr>
        <w:spacing w:line="288" w:lineRule="auto"/>
      </w:pPr>
      <w:r w:rsidRPr="002A1DEF">
        <w:t>1 strokovni sodelavec VII/2-II</w:t>
      </w:r>
    </w:p>
    <w:p w:rsidR="00055E97" w:rsidRPr="002A1DEF" w:rsidRDefault="00055E97" w:rsidP="00CB1A0E">
      <w:pPr>
        <w:pStyle w:val="Odstavekseznama"/>
        <w:numPr>
          <w:ilvl w:val="0"/>
          <w:numId w:val="55"/>
        </w:numPr>
        <w:spacing w:line="288" w:lineRule="auto"/>
      </w:pPr>
      <w:r w:rsidRPr="002A1DEF">
        <w:t>2 strokovna sodelavca VII/1,</w:t>
      </w:r>
    </w:p>
    <w:p w:rsidR="00055E97" w:rsidRPr="002A1DEF" w:rsidRDefault="00055E97" w:rsidP="00CB1A0E">
      <w:pPr>
        <w:pStyle w:val="Odstavekseznama"/>
        <w:numPr>
          <w:ilvl w:val="0"/>
          <w:numId w:val="55"/>
        </w:numPr>
        <w:spacing w:line="288" w:lineRule="auto"/>
      </w:pPr>
      <w:r w:rsidRPr="002A1DEF">
        <w:t>1 koordinator VI,</w:t>
      </w:r>
    </w:p>
    <w:p w:rsidR="00055E97" w:rsidRPr="002A1DEF" w:rsidRDefault="00055E97" w:rsidP="00CB1A0E">
      <w:pPr>
        <w:pStyle w:val="Odstavekseznama"/>
        <w:numPr>
          <w:ilvl w:val="0"/>
          <w:numId w:val="55"/>
        </w:numPr>
        <w:spacing w:line="288" w:lineRule="auto"/>
      </w:pPr>
      <w:r w:rsidRPr="002A1DEF">
        <w:t>1 sistemski administrator V in</w:t>
      </w:r>
    </w:p>
    <w:p w:rsidR="00055E97" w:rsidRPr="002A1DEF" w:rsidRDefault="00055E97" w:rsidP="00CB1A0E">
      <w:pPr>
        <w:pStyle w:val="Odstavekseznama"/>
        <w:numPr>
          <w:ilvl w:val="0"/>
          <w:numId w:val="55"/>
        </w:numPr>
        <w:spacing w:line="288" w:lineRule="auto"/>
      </w:pPr>
      <w:r w:rsidRPr="002A1DEF">
        <w:t>1 referent</w:t>
      </w:r>
      <w:r w:rsidR="006B7706" w:rsidRPr="002A1DEF">
        <w:t>.</w:t>
      </w:r>
    </w:p>
    <w:p w:rsidR="00055E97" w:rsidRPr="00D97B62" w:rsidRDefault="00055E97" w:rsidP="002D61E9">
      <w:pPr>
        <w:spacing w:line="288" w:lineRule="auto"/>
        <w:rPr>
          <w:rFonts w:ascii="Arial" w:hAnsi="Arial" w:cs="Arial"/>
          <w:sz w:val="20"/>
          <w:szCs w:val="20"/>
        </w:rPr>
      </w:pPr>
    </w:p>
    <w:p w:rsidR="00055E97" w:rsidRPr="00D97B62" w:rsidRDefault="00E25F82" w:rsidP="002D61E9">
      <w:pPr>
        <w:spacing w:line="288" w:lineRule="auto"/>
        <w:rPr>
          <w:rFonts w:ascii="Arial" w:hAnsi="Arial" w:cs="Arial"/>
          <w:sz w:val="20"/>
          <w:szCs w:val="20"/>
        </w:rPr>
      </w:pPr>
      <w:r w:rsidRPr="00D97B62">
        <w:rPr>
          <w:rFonts w:ascii="Arial" w:hAnsi="Arial" w:cs="Arial"/>
          <w:sz w:val="20"/>
          <w:szCs w:val="20"/>
        </w:rPr>
        <w:t>V</w:t>
      </w:r>
      <w:r w:rsidR="00055E97" w:rsidRPr="00D97B62">
        <w:rPr>
          <w:rFonts w:ascii="Arial" w:hAnsi="Arial" w:cs="Arial"/>
          <w:sz w:val="20"/>
          <w:szCs w:val="20"/>
        </w:rPr>
        <w:t xml:space="preserve"> IRSOP je oblikovanih osem območnih enot z naslednjo zasedenostjo delovnih mest:</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Območna enota Celje </w:t>
      </w:r>
      <w:r w:rsidR="000E7E97" w:rsidRPr="00D97B62">
        <w:rPr>
          <w:rFonts w:ascii="Arial" w:hAnsi="Arial" w:cs="Arial"/>
          <w:sz w:val="20"/>
          <w:szCs w:val="20"/>
        </w:rPr>
        <w:t>je sestavljena</w:t>
      </w:r>
      <w:r w:rsidRPr="00D97B62">
        <w:rPr>
          <w:rFonts w:ascii="Arial" w:hAnsi="Arial" w:cs="Arial"/>
          <w:sz w:val="20"/>
          <w:szCs w:val="20"/>
        </w:rPr>
        <w:t xml:space="preserve"> </w:t>
      </w:r>
      <w:r w:rsidR="000E7E97" w:rsidRPr="00D97B62">
        <w:rPr>
          <w:rFonts w:ascii="Arial" w:hAnsi="Arial" w:cs="Arial"/>
          <w:sz w:val="20"/>
          <w:szCs w:val="20"/>
        </w:rPr>
        <w:t xml:space="preserve">iz </w:t>
      </w:r>
      <w:r w:rsidRPr="00D97B62">
        <w:rPr>
          <w:rFonts w:ascii="Arial" w:hAnsi="Arial" w:cs="Arial"/>
          <w:sz w:val="20"/>
          <w:szCs w:val="20"/>
        </w:rPr>
        <w:t>24 javnih uslužbencev, in sicer:</w:t>
      </w:r>
    </w:p>
    <w:p w:rsidR="00055E97" w:rsidRPr="002A1DEF" w:rsidRDefault="00055E97" w:rsidP="00CB1A0E">
      <w:pPr>
        <w:pStyle w:val="Odstavekseznama"/>
        <w:numPr>
          <w:ilvl w:val="0"/>
          <w:numId w:val="57"/>
        </w:numPr>
        <w:spacing w:line="288" w:lineRule="auto"/>
      </w:pPr>
      <w:r w:rsidRPr="00561416">
        <w:t>vodja OE</w:t>
      </w:r>
      <w:r w:rsidR="00E25F82" w:rsidRPr="00E7148C">
        <w:t xml:space="preserve"> – </w:t>
      </w:r>
      <w:r w:rsidRPr="002A1DEF">
        <w:t>inšpektor za okolje svetnik, ki vodi območno enoto,</w:t>
      </w:r>
    </w:p>
    <w:p w:rsidR="00055E97" w:rsidRPr="002A1DEF" w:rsidRDefault="00055E97" w:rsidP="00CB1A0E">
      <w:pPr>
        <w:pStyle w:val="Odstavekseznama"/>
        <w:numPr>
          <w:ilvl w:val="0"/>
          <w:numId w:val="57"/>
        </w:numPr>
        <w:spacing w:line="288" w:lineRule="auto"/>
      </w:pPr>
      <w:r w:rsidRPr="002A1DEF">
        <w:t>2 inšpektorja za okolje svetnika,</w:t>
      </w:r>
    </w:p>
    <w:p w:rsidR="00055E97" w:rsidRPr="002A1DEF" w:rsidRDefault="00055E97" w:rsidP="00CB1A0E">
      <w:pPr>
        <w:pStyle w:val="Odstavekseznama"/>
        <w:numPr>
          <w:ilvl w:val="0"/>
          <w:numId w:val="57"/>
        </w:numPr>
        <w:spacing w:line="288" w:lineRule="auto"/>
      </w:pPr>
      <w:r w:rsidRPr="002A1DEF">
        <w:t>7 inšpektorjev za okolje,</w:t>
      </w:r>
    </w:p>
    <w:p w:rsidR="00055E97" w:rsidRPr="002A1DEF" w:rsidRDefault="00055E97" w:rsidP="00CB1A0E">
      <w:pPr>
        <w:pStyle w:val="Odstavekseznama"/>
        <w:numPr>
          <w:ilvl w:val="0"/>
          <w:numId w:val="57"/>
        </w:numPr>
        <w:spacing w:line="288" w:lineRule="auto"/>
      </w:pPr>
      <w:r w:rsidRPr="002A1DEF">
        <w:t>1 gradbeni inšpektor svetnik,</w:t>
      </w:r>
    </w:p>
    <w:p w:rsidR="00055E97" w:rsidRPr="002A1DEF" w:rsidRDefault="00055E97" w:rsidP="00CB1A0E">
      <w:pPr>
        <w:pStyle w:val="Odstavekseznama"/>
        <w:numPr>
          <w:ilvl w:val="0"/>
          <w:numId w:val="57"/>
        </w:numPr>
        <w:spacing w:line="288" w:lineRule="auto"/>
      </w:pPr>
      <w:r w:rsidRPr="002A1DEF">
        <w:t>8 gradbenih inšpektorjev,</w:t>
      </w:r>
    </w:p>
    <w:p w:rsidR="00055E97" w:rsidRPr="002A1DEF" w:rsidRDefault="00055E97" w:rsidP="00CB1A0E">
      <w:pPr>
        <w:pStyle w:val="Odstavekseznama"/>
        <w:numPr>
          <w:ilvl w:val="0"/>
          <w:numId w:val="57"/>
        </w:numPr>
        <w:spacing w:line="288" w:lineRule="auto"/>
      </w:pPr>
      <w:r w:rsidRPr="002A1DEF">
        <w:t>1 višji nadzornik,</w:t>
      </w:r>
    </w:p>
    <w:p w:rsidR="00055E97" w:rsidRPr="002A1DEF" w:rsidRDefault="00055E97" w:rsidP="00CB1A0E">
      <w:pPr>
        <w:pStyle w:val="Odstavekseznama"/>
        <w:numPr>
          <w:ilvl w:val="0"/>
          <w:numId w:val="57"/>
        </w:numPr>
        <w:spacing w:line="288" w:lineRule="auto"/>
      </w:pPr>
      <w:r w:rsidRPr="002A1DEF">
        <w:t xml:space="preserve">1 nadzornik, </w:t>
      </w:r>
    </w:p>
    <w:p w:rsidR="00055E97" w:rsidRPr="002A1DEF" w:rsidRDefault="00055E97" w:rsidP="00CB1A0E">
      <w:pPr>
        <w:pStyle w:val="Odstavekseznama"/>
        <w:numPr>
          <w:ilvl w:val="0"/>
          <w:numId w:val="57"/>
        </w:numPr>
        <w:spacing w:line="288" w:lineRule="auto"/>
      </w:pPr>
      <w:r w:rsidRPr="002A1DEF">
        <w:t>2 administratorja V in</w:t>
      </w:r>
    </w:p>
    <w:p w:rsidR="00055E97" w:rsidRPr="002A1DEF" w:rsidRDefault="00055E97" w:rsidP="00CB1A0E">
      <w:pPr>
        <w:pStyle w:val="Odstavekseznama"/>
        <w:numPr>
          <w:ilvl w:val="0"/>
          <w:numId w:val="57"/>
        </w:numPr>
        <w:spacing w:line="288" w:lineRule="auto"/>
      </w:pPr>
      <w:r w:rsidRPr="002A1DEF">
        <w:t>1 pripravnik-svetovalec</w:t>
      </w:r>
      <w:r w:rsidR="006B7706" w:rsidRPr="002A1DEF">
        <w:t>.</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Območna enota Koper </w:t>
      </w:r>
      <w:r w:rsidR="000E7E97" w:rsidRPr="00D97B62">
        <w:rPr>
          <w:rFonts w:ascii="Arial" w:hAnsi="Arial" w:cs="Arial"/>
          <w:sz w:val="20"/>
          <w:szCs w:val="20"/>
        </w:rPr>
        <w:t xml:space="preserve">je sestavljena iz </w:t>
      </w:r>
      <w:r w:rsidRPr="00D97B62">
        <w:rPr>
          <w:rFonts w:ascii="Arial" w:hAnsi="Arial" w:cs="Arial"/>
          <w:sz w:val="20"/>
          <w:szCs w:val="20"/>
        </w:rPr>
        <w:t>17 javnih uslužbencev, in sicer:</w:t>
      </w:r>
    </w:p>
    <w:p w:rsidR="00055E97" w:rsidRPr="00561416" w:rsidRDefault="00055E97" w:rsidP="00CB1A0E">
      <w:pPr>
        <w:pStyle w:val="Odstavekseznama"/>
        <w:numPr>
          <w:ilvl w:val="0"/>
          <w:numId w:val="59"/>
        </w:numPr>
        <w:spacing w:line="288" w:lineRule="auto"/>
      </w:pPr>
      <w:r w:rsidRPr="00561416">
        <w:t>vodja OE-gradbeni inšpektor svetnik, ki vodi območno enoto,</w:t>
      </w:r>
    </w:p>
    <w:p w:rsidR="00055E97" w:rsidRPr="002A1DEF" w:rsidRDefault="00055E97" w:rsidP="00CB1A0E">
      <w:pPr>
        <w:pStyle w:val="Odstavekseznama"/>
        <w:numPr>
          <w:ilvl w:val="0"/>
          <w:numId w:val="59"/>
        </w:numPr>
        <w:spacing w:line="288" w:lineRule="auto"/>
      </w:pPr>
      <w:r w:rsidRPr="002A1DEF">
        <w:t>1 inšpektor za okolje svetnik,</w:t>
      </w:r>
    </w:p>
    <w:p w:rsidR="00055E97" w:rsidRPr="002A1DEF" w:rsidRDefault="00055E97" w:rsidP="00CB1A0E">
      <w:pPr>
        <w:pStyle w:val="Odstavekseznama"/>
        <w:numPr>
          <w:ilvl w:val="0"/>
          <w:numId w:val="59"/>
        </w:numPr>
        <w:spacing w:line="288" w:lineRule="auto"/>
      </w:pPr>
      <w:r w:rsidRPr="002A1DEF">
        <w:t>3 inšpektorji za okolje,</w:t>
      </w:r>
    </w:p>
    <w:p w:rsidR="00055E97" w:rsidRPr="002A1DEF" w:rsidRDefault="00055E97" w:rsidP="00CB1A0E">
      <w:pPr>
        <w:pStyle w:val="Odstavekseznama"/>
        <w:numPr>
          <w:ilvl w:val="0"/>
          <w:numId w:val="59"/>
        </w:numPr>
        <w:spacing w:line="288" w:lineRule="auto"/>
      </w:pPr>
      <w:r w:rsidRPr="002A1DEF">
        <w:t>2 gradbena inšpektorja svetnika,</w:t>
      </w:r>
    </w:p>
    <w:p w:rsidR="00055E97" w:rsidRPr="002A1DEF" w:rsidRDefault="00055E97" w:rsidP="00CB1A0E">
      <w:pPr>
        <w:pStyle w:val="Odstavekseznama"/>
        <w:numPr>
          <w:ilvl w:val="0"/>
          <w:numId w:val="59"/>
        </w:numPr>
        <w:spacing w:line="288" w:lineRule="auto"/>
      </w:pPr>
      <w:r w:rsidRPr="002A1DEF">
        <w:t>7 gradbenih inšpektorjev,</w:t>
      </w:r>
    </w:p>
    <w:p w:rsidR="00055E97" w:rsidRPr="002A1DEF" w:rsidRDefault="00055E97" w:rsidP="00CB1A0E">
      <w:pPr>
        <w:pStyle w:val="Odstavekseznama"/>
        <w:numPr>
          <w:ilvl w:val="0"/>
          <w:numId w:val="59"/>
        </w:numPr>
        <w:spacing w:line="288" w:lineRule="auto"/>
      </w:pPr>
      <w:r w:rsidRPr="002A1DEF">
        <w:t>2 nadzornika in</w:t>
      </w:r>
    </w:p>
    <w:p w:rsidR="00055E97" w:rsidRPr="002A1DEF" w:rsidRDefault="00055E97" w:rsidP="00CB1A0E">
      <w:pPr>
        <w:pStyle w:val="Odstavekseznama"/>
        <w:numPr>
          <w:ilvl w:val="0"/>
          <w:numId w:val="59"/>
        </w:numPr>
        <w:spacing w:line="288" w:lineRule="auto"/>
      </w:pPr>
      <w:r w:rsidRPr="002A1DEF">
        <w:t>1 administrator V</w:t>
      </w:r>
      <w:r w:rsidR="006B7706" w:rsidRPr="002A1DEF">
        <w:t>.</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Območna enota Kranj </w:t>
      </w:r>
      <w:r w:rsidR="000E7E97" w:rsidRPr="00D97B62">
        <w:rPr>
          <w:rFonts w:ascii="Arial" w:hAnsi="Arial" w:cs="Arial"/>
          <w:sz w:val="20"/>
          <w:szCs w:val="20"/>
        </w:rPr>
        <w:t xml:space="preserve">je sestavljena iz </w:t>
      </w:r>
      <w:r w:rsidRPr="00D97B62">
        <w:rPr>
          <w:rFonts w:ascii="Arial" w:hAnsi="Arial" w:cs="Arial"/>
          <w:sz w:val="20"/>
          <w:szCs w:val="20"/>
        </w:rPr>
        <w:t>12 javnih uslužbencev, in sicer:</w:t>
      </w:r>
    </w:p>
    <w:p w:rsidR="00055E97" w:rsidRPr="00561416" w:rsidRDefault="00055E97" w:rsidP="00CB1A0E">
      <w:pPr>
        <w:pStyle w:val="Odstavekseznama"/>
        <w:numPr>
          <w:ilvl w:val="0"/>
          <w:numId w:val="61"/>
        </w:numPr>
        <w:spacing w:line="288" w:lineRule="auto"/>
      </w:pPr>
      <w:r w:rsidRPr="00561416">
        <w:t xml:space="preserve">vodja OE-gradbeni inšpektor svetnik, ki vodi območno enoto, </w:t>
      </w:r>
    </w:p>
    <w:p w:rsidR="00055E97" w:rsidRPr="002A1DEF" w:rsidRDefault="00055E97" w:rsidP="00CB1A0E">
      <w:pPr>
        <w:pStyle w:val="Odstavekseznama"/>
        <w:numPr>
          <w:ilvl w:val="0"/>
          <w:numId w:val="61"/>
        </w:numPr>
        <w:spacing w:line="288" w:lineRule="auto"/>
      </w:pPr>
      <w:r w:rsidRPr="002A1DEF">
        <w:t>1 inšpektor za okolje svetnik,</w:t>
      </w:r>
    </w:p>
    <w:p w:rsidR="00055E97" w:rsidRPr="002A1DEF" w:rsidRDefault="00055E97" w:rsidP="00CB1A0E">
      <w:pPr>
        <w:pStyle w:val="Odstavekseznama"/>
        <w:numPr>
          <w:ilvl w:val="0"/>
          <w:numId w:val="61"/>
        </w:numPr>
        <w:spacing w:line="288" w:lineRule="auto"/>
      </w:pPr>
      <w:r w:rsidRPr="002A1DEF">
        <w:t>4 inšpektorji za okolje,</w:t>
      </w:r>
    </w:p>
    <w:p w:rsidR="00055E97" w:rsidRPr="002A1DEF" w:rsidRDefault="00055E97" w:rsidP="00CB1A0E">
      <w:pPr>
        <w:pStyle w:val="Odstavekseznama"/>
        <w:numPr>
          <w:ilvl w:val="0"/>
          <w:numId w:val="61"/>
        </w:numPr>
        <w:spacing w:line="288" w:lineRule="auto"/>
      </w:pPr>
      <w:r w:rsidRPr="002A1DEF">
        <w:t>2 gradbena inšpektorja svetnika,</w:t>
      </w:r>
    </w:p>
    <w:p w:rsidR="00055E97" w:rsidRPr="002A1DEF" w:rsidRDefault="00055E97" w:rsidP="00CB1A0E">
      <w:pPr>
        <w:pStyle w:val="Odstavekseznama"/>
        <w:numPr>
          <w:ilvl w:val="0"/>
          <w:numId w:val="61"/>
        </w:numPr>
        <w:spacing w:line="288" w:lineRule="auto"/>
      </w:pPr>
      <w:r w:rsidRPr="002A1DEF">
        <w:t>2 gradbena inšpektorja,</w:t>
      </w:r>
    </w:p>
    <w:p w:rsidR="00055E97" w:rsidRPr="002A1DEF" w:rsidRDefault="00055E97" w:rsidP="00CB1A0E">
      <w:pPr>
        <w:pStyle w:val="Odstavekseznama"/>
        <w:numPr>
          <w:ilvl w:val="0"/>
          <w:numId w:val="61"/>
        </w:numPr>
        <w:spacing w:line="288" w:lineRule="auto"/>
      </w:pPr>
      <w:r w:rsidRPr="002A1DEF">
        <w:t>1 svetovalec in</w:t>
      </w:r>
    </w:p>
    <w:p w:rsidR="00055E97" w:rsidRPr="002A1DEF" w:rsidRDefault="00055E97" w:rsidP="00CB1A0E">
      <w:pPr>
        <w:pStyle w:val="Odstavekseznama"/>
        <w:numPr>
          <w:ilvl w:val="0"/>
          <w:numId w:val="61"/>
        </w:numPr>
        <w:spacing w:line="288" w:lineRule="auto"/>
      </w:pPr>
      <w:r w:rsidRPr="002A1DEF">
        <w:t>1 višji nadzornik</w:t>
      </w:r>
      <w:r w:rsidR="006B7706" w:rsidRPr="002A1DEF">
        <w:t>.</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Območna enota Ljubljana </w:t>
      </w:r>
      <w:r w:rsidR="000E7E97" w:rsidRPr="00D97B62">
        <w:rPr>
          <w:rFonts w:ascii="Arial" w:hAnsi="Arial" w:cs="Arial"/>
          <w:sz w:val="20"/>
          <w:szCs w:val="20"/>
        </w:rPr>
        <w:t xml:space="preserve">je sestavljena iz </w:t>
      </w:r>
      <w:r w:rsidRPr="00D97B62">
        <w:rPr>
          <w:rFonts w:ascii="Arial" w:hAnsi="Arial" w:cs="Arial"/>
          <w:sz w:val="20"/>
          <w:szCs w:val="20"/>
        </w:rPr>
        <w:t>38 javnih uslužbencev, in sicer:</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 xml:space="preserve">– </w:t>
      </w:r>
      <w:r w:rsidR="00055E97" w:rsidRPr="00D97B62">
        <w:rPr>
          <w:rFonts w:ascii="Arial" w:hAnsi="Arial" w:cs="Arial"/>
          <w:sz w:val="20"/>
          <w:szCs w:val="20"/>
        </w:rPr>
        <w:t>inšpektor za okolje svetnik, ki vodi območno enoto po pooblastilu odgovorne osebe,</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 xml:space="preserve">– </w:t>
      </w:r>
      <w:r w:rsidR="00055E97" w:rsidRPr="00D97B62">
        <w:rPr>
          <w:rFonts w:ascii="Arial" w:hAnsi="Arial" w:cs="Arial"/>
          <w:sz w:val="20"/>
          <w:szCs w:val="20"/>
        </w:rPr>
        <w:t>1 inšpektor za okolje svetnik,</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 xml:space="preserve">– </w:t>
      </w:r>
      <w:r w:rsidR="00055E97" w:rsidRPr="00D97B62">
        <w:rPr>
          <w:rFonts w:ascii="Arial" w:hAnsi="Arial" w:cs="Arial"/>
          <w:sz w:val="20"/>
          <w:szCs w:val="20"/>
        </w:rPr>
        <w:t>12 inšpektorjev za okolje,</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 xml:space="preserve">– </w:t>
      </w:r>
      <w:r w:rsidR="00055E97" w:rsidRPr="00D97B62">
        <w:rPr>
          <w:rFonts w:ascii="Arial" w:hAnsi="Arial" w:cs="Arial"/>
          <w:sz w:val="20"/>
          <w:szCs w:val="20"/>
        </w:rPr>
        <w:t>15 gradbenih inšpektorjev,</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svetovalec,</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višji nadzornik</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nadzornik,</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2 administratorja VI,</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3 administratorji V in</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administrator IV−II</w:t>
      </w:r>
      <w:r w:rsidR="006B7706" w:rsidRPr="00D97B62">
        <w:rPr>
          <w:rFonts w:ascii="Arial" w:hAnsi="Arial" w:cs="Arial"/>
          <w:sz w:val="20"/>
          <w:szCs w:val="20"/>
        </w:rPr>
        <w:t>.</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Območna enota Maribor </w:t>
      </w:r>
      <w:r w:rsidR="000E7E97" w:rsidRPr="00D97B62">
        <w:rPr>
          <w:rFonts w:ascii="Arial" w:hAnsi="Arial" w:cs="Arial"/>
          <w:sz w:val="20"/>
          <w:szCs w:val="20"/>
        </w:rPr>
        <w:t xml:space="preserve">je sestavljena iz </w:t>
      </w:r>
      <w:r w:rsidRPr="00D97B62">
        <w:rPr>
          <w:rFonts w:ascii="Arial" w:hAnsi="Arial" w:cs="Arial"/>
          <w:sz w:val="20"/>
          <w:szCs w:val="20"/>
        </w:rPr>
        <w:t>27 javnih uslužbencev, in sicer:</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vodja OE</w:t>
      </w:r>
      <w:r w:rsidRPr="00D97B62">
        <w:rPr>
          <w:rFonts w:ascii="Arial" w:hAnsi="Arial" w:cs="Arial"/>
          <w:sz w:val="20"/>
          <w:szCs w:val="20"/>
        </w:rPr>
        <w:t xml:space="preserve"> – </w:t>
      </w:r>
      <w:r w:rsidR="00055E97" w:rsidRPr="00D97B62">
        <w:rPr>
          <w:rFonts w:ascii="Arial" w:hAnsi="Arial" w:cs="Arial"/>
          <w:sz w:val="20"/>
          <w:szCs w:val="20"/>
        </w:rPr>
        <w:t>gradbeni inšpektor svetnik, ki vodi območno enoto,</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2 inšpektorja za okolje svetnika,</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7 inšpektorjev za okolje,</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gradbeni inšpektor svetnik,</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11 gradbenih inšpektorjev, </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2 nadzornika,</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administrator VI in</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2 administratorja V</w:t>
      </w:r>
      <w:r w:rsidR="006B7706" w:rsidRPr="00D97B62">
        <w:rPr>
          <w:rFonts w:ascii="Arial" w:hAnsi="Arial" w:cs="Arial"/>
          <w:sz w:val="20"/>
          <w:szCs w:val="20"/>
        </w:rPr>
        <w:t>.</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Območna enota Murska Sobota </w:t>
      </w:r>
      <w:r w:rsidR="000E7E97" w:rsidRPr="00D97B62">
        <w:rPr>
          <w:rFonts w:ascii="Arial" w:hAnsi="Arial" w:cs="Arial"/>
          <w:sz w:val="20"/>
          <w:szCs w:val="20"/>
        </w:rPr>
        <w:t xml:space="preserve">je sestavljena iz </w:t>
      </w:r>
      <w:r w:rsidRPr="00D97B62">
        <w:rPr>
          <w:rFonts w:ascii="Arial" w:hAnsi="Arial" w:cs="Arial"/>
          <w:sz w:val="20"/>
          <w:szCs w:val="20"/>
        </w:rPr>
        <w:t>10 javnih uslužbencev, in sicer:</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vodja OE</w:t>
      </w:r>
      <w:r w:rsidRPr="00D97B62">
        <w:rPr>
          <w:rFonts w:ascii="Arial" w:hAnsi="Arial" w:cs="Arial"/>
          <w:sz w:val="20"/>
          <w:szCs w:val="20"/>
        </w:rPr>
        <w:t xml:space="preserve"> –</w:t>
      </w:r>
      <w:r w:rsidR="00055E97" w:rsidRPr="00D97B62">
        <w:rPr>
          <w:rFonts w:ascii="Arial" w:hAnsi="Arial" w:cs="Arial"/>
          <w:sz w:val="20"/>
          <w:szCs w:val="20"/>
        </w:rPr>
        <w:t xml:space="preserve"> inšpektor za okolje svetnik, ki vodi območno enoto,</w:t>
      </w:r>
    </w:p>
    <w:p w:rsidR="00055E97" w:rsidRPr="00D97B62" w:rsidRDefault="000048A2"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3 inšpektorji za okolje,</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gradbeni inšpektor svetnik,</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2 gradbena inšpektorja in</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3 nadzorniki</w:t>
      </w:r>
      <w:r w:rsidR="006B7706" w:rsidRPr="00D97B62">
        <w:rPr>
          <w:rFonts w:ascii="Arial" w:hAnsi="Arial" w:cs="Arial"/>
          <w:sz w:val="20"/>
          <w:szCs w:val="20"/>
        </w:rPr>
        <w:t>.</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Območna enota Nova Gorica </w:t>
      </w:r>
      <w:r w:rsidR="000E7E97" w:rsidRPr="00D97B62">
        <w:rPr>
          <w:rFonts w:ascii="Arial" w:hAnsi="Arial" w:cs="Arial"/>
          <w:sz w:val="20"/>
          <w:szCs w:val="20"/>
        </w:rPr>
        <w:t xml:space="preserve">je sestavljena iz </w:t>
      </w:r>
      <w:r w:rsidRPr="00D97B62">
        <w:rPr>
          <w:rFonts w:ascii="Arial" w:hAnsi="Arial" w:cs="Arial"/>
          <w:sz w:val="20"/>
          <w:szCs w:val="20"/>
        </w:rPr>
        <w:t>10 javnih uslužbencev, in sicer:</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vodja OE</w:t>
      </w:r>
      <w:r w:rsidRPr="00D97B62">
        <w:rPr>
          <w:rFonts w:ascii="Arial" w:hAnsi="Arial" w:cs="Arial"/>
          <w:sz w:val="20"/>
          <w:szCs w:val="20"/>
        </w:rPr>
        <w:t xml:space="preserve"> – </w:t>
      </w:r>
      <w:r w:rsidR="00055E97" w:rsidRPr="00D97B62">
        <w:rPr>
          <w:rFonts w:ascii="Arial" w:hAnsi="Arial" w:cs="Arial"/>
          <w:sz w:val="20"/>
          <w:szCs w:val="20"/>
        </w:rPr>
        <w:t>inšpektor za okolje svetnik, ki vodi območno enoto,</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inšpektor za okolje svetnik,</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3 inšpektorji za okolje,</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gradbeni inšpektor svetnik,</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3 gradbeni inšpektorji in</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višji nadzornik</w:t>
      </w:r>
      <w:r w:rsidR="006B7706" w:rsidRPr="00D97B62">
        <w:rPr>
          <w:rFonts w:ascii="Arial" w:hAnsi="Arial" w:cs="Arial"/>
          <w:sz w:val="20"/>
          <w:szCs w:val="20"/>
        </w:rPr>
        <w:t>.</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Območna enota Novo mesto </w:t>
      </w:r>
      <w:r w:rsidR="000E7E97" w:rsidRPr="00D97B62">
        <w:rPr>
          <w:rFonts w:ascii="Arial" w:hAnsi="Arial" w:cs="Arial"/>
          <w:sz w:val="20"/>
          <w:szCs w:val="20"/>
        </w:rPr>
        <w:t xml:space="preserve">je sestavljena iz </w:t>
      </w:r>
      <w:r w:rsidRPr="00D97B62">
        <w:rPr>
          <w:rFonts w:ascii="Arial" w:hAnsi="Arial" w:cs="Arial"/>
          <w:sz w:val="20"/>
          <w:szCs w:val="20"/>
        </w:rPr>
        <w:t>13 javnih uslužbencev, in sicer:</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vodja OE</w:t>
      </w:r>
      <w:r w:rsidRPr="00D97B62">
        <w:rPr>
          <w:rFonts w:ascii="Arial" w:hAnsi="Arial" w:cs="Arial"/>
          <w:sz w:val="20"/>
          <w:szCs w:val="20"/>
        </w:rPr>
        <w:t xml:space="preserve"> – </w:t>
      </w:r>
      <w:r w:rsidR="00055E97" w:rsidRPr="00D97B62">
        <w:rPr>
          <w:rFonts w:ascii="Arial" w:hAnsi="Arial" w:cs="Arial"/>
          <w:sz w:val="20"/>
          <w:szCs w:val="20"/>
        </w:rPr>
        <w:t>gradbeni inšpektor svetnik, ki vodi območno enoto,</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inšpektor za okolje svetnik,</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4 inšpektorji za okolje,</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gradbeni inšpektor svetnik,</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3 gradbeni inšpektorji,</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višji nadzornik,</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nadzornik in</w:t>
      </w:r>
    </w:p>
    <w:p w:rsidR="00055E97" w:rsidRPr="00D97B62" w:rsidRDefault="00527B9A" w:rsidP="002D61E9">
      <w:pPr>
        <w:spacing w:line="288" w:lineRule="auto"/>
        <w:rPr>
          <w:rFonts w:ascii="Arial" w:hAnsi="Arial" w:cs="Arial"/>
          <w:sz w:val="20"/>
          <w:szCs w:val="20"/>
        </w:rPr>
      </w:pPr>
      <w:r w:rsidRPr="00D97B62">
        <w:rPr>
          <w:rFonts w:ascii="Arial" w:hAnsi="Arial" w:cs="Arial"/>
          <w:sz w:val="20"/>
          <w:szCs w:val="20"/>
        </w:rPr>
        <w:t>–</w:t>
      </w:r>
      <w:r w:rsidR="00055E97" w:rsidRPr="00D97B62">
        <w:rPr>
          <w:rFonts w:ascii="Arial" w:hAnsi="Arial" w:cs="Arial"/>
          <w:sz w:val="20"/>
          <w:szCs w:val="20"/>
        </w:rPr>
        <w:t xml:space="preserve"> 1 administrator V.</w:t>
      </w:r>
    </w:p>
    <w:p w:rsidR="00055E97" w:rsidRPr="00D97B62" w:rsidRDefault="00055E97" w:rsidP="002D61E9">
      <w:pPr>
        <w:spacing w:line="288" w:lineRule="auto"/>
        <w:rPr>
          <w:rFonts w:ascii="Arial" w:hAnsi="Arial" w:cs="Arial"/>
          <w:sz w:val="20"/>
          <w:szCs w:val="20"/>
        </w:rPr>
      </w:pPr>
    </w:p>
    <w:p w:rsidR="00055E97" w:rsidRPr="00D97B62" w:rsidRDefault="00055E97" w:rsidP="002D61E9">
      <w:pPr>
        <w:spacing w:line="288" w:lineRule="auto"/>
        <w:rPr>
          <w:rFonts w:ascii="Arial" w:hAnsi="Arial" w:cs="Arial"/>
          <w:sz w:val="20"/>
          <w:szCs w:val="20"/>
        </w:rPr>
      </w:pPr>
      <w:r w:rsidRPr="00D97B62">
        <w:rPr>
          <w:rFonts w:ascii="Arial" w:hAnsi="Arial" w:cs="Arial"/>
          <w:sz w:val="20"/>
          <w:szCs w:val="20"/>
        </w:rPr>
        <w:t xml:space="preserve">Dodatne pristojnosti je IRSOP dobil tudi na podlagi Zakona o dimnikarskih storitvah (nadzor </w:t>
      </w:r>
      <w:r w:rsidR="00527B9A" w:rsidRPr="00D97B62">
        <w:rPr>
          <w:rFonts w:ascii="Arial" w:hAnsi="Arial" w:cs="Arial"/>
          <w:sz w:val="20"/>
          <w:szCs w:val="20"/>
        </w:rPr>
        <w:t xml:space="preserve">glede </w:t>
      </w:r>
      <w:r w:rsidRPr="00D97B62">
        <w:rPr>
          <w:rFonts w:ascii="Arial" w:hAnsi="Arial" w:cs="Arial"/>
          <w:sz w:val="20"/>
          <w:szCs w:val="20"/>
        </w:rPr>
        <w:t xml:space="preserve">nevarnosti </w:t>
      </w:r>
      <w:r w:rsidR="00527B9A" w:rsidRPr="00D97B62">
        <w:rPr>
          <w:rFonts w:ascii="Arial" w:hAnsi="Arial" w:cs="Arial"/>
          <w:sz w:val="20"/>
          <w:szCs w:val="20"/>
        </w:rPr>
        <w:t xml:space="preserve">za </w:t>
      </w:r>
      <w:r w:rsidRPr="00D97B62">
        <w:rPr>
          <w:rFonts w:ascii="Arial" w:hAnsi="Arial" w:cs="Arial"/>
          <w:sz w:val="20"/>
          <w:szCs w:val="20"/>
        </w:rPr>
        <w:t>zastrupitev s CO, ki ga je prej opravljal ZIRS, in nadzor dimnikarskih</w:t>
      </w:r>
      <w:r w:rsidR="0039264B" w:rsidRPr="00D97B62">
        <w:rPr>
          <w:rFonts w:ascii="Arial" w:hAnsi="Arial" w:cs="Arial"/>
          <w:sz w:val="20"/>
          <w:szCs w:val="20"/>
        </w:rPr>
        <w:t xml:space="preserve"> družb, ki ga je opravljal MOP) in na podlagi Gradbenega zakona,</w:t>
      </w:r>
      <w:r w:rsidRPr="00D97B62">
        <w:rPr>
          <w:rFonts w:ascii="Arial" w:hAnsi="Arial" w:cs="Arial"/>
          <w:sz w:val="20"/>
          <w:szCs w:val="20"/>
        </w:rPr>
        <w:t xml:space="preserve"> zato je za leto 2019 načrtovana zaposlitev še petih dodatnih inšpektorjev za okolje</w:t>
      </w:r>
      <w:r w:rsidR="0039264B" w:rsidRPr="00D97B62">
        <w:rPr>
          <w:rFonts w:ascii="Arial" w:hAnsi="Arial" w:cs="Arial"/>
          <w:sz w:val="20"/>
          <w:szCs w:val="20"/>
        </w:rPr>
        <w:t xml:space="preserve"> </w:t>
      </w:r>
      <w:r w:rsidR="00527B9A" w:rsidRPr="00D97B62">
        <w:rPr>
          <w:rFonts w:ascii="Arial" w:hAnsi="Arial" w:cs="Arial"/>
          <w:sz w:val="20"/>
          <w:szCs w:val="20"/>
        </w:rPr>
        <w:t>in</w:t>
      </w:r>
      <w:r w:rsidR="0039264B" w:rsidRPr="00D97B62">
        <w:rPr>
          <w:rFonts w:ascii="Arial" w:hAnsi="Arial" w:cs="Arial"/>
          <w:sz w:val="20"/>
          <w:szCs w:val="20"/>
        </w:rPr>
        <w:t xml:space="preserve"> 15 gradbenih inšpektorjev</w:t>
      </w:r>
      <w:r w:rsidRPr="00D97B62">
        <w:rPr>
          <w:rFonts w:ascii="Arial" w:hAnsi="Arial" w:cs="Arial"/>
          <w:sz w:val="20"/>
          <w:szCs w:val="20"/>
        </w:rPr>
        <w:t>. Zaradi prenosa pristojnosti na področju čezmejnega pošiljanja odpadkov se je povečala obremenitev tudi v splošni službi. Za</w:t>
      </w:r>
      <w:r w:rsidR="00A541C8" w:rsidRPr="00D97B62">
        <w:rPr>
          <w:rFonts w:ascii="Arial" w:hAnsi="Arial" w:cs="Arial"/>
          <w:sz w:val="20"/>
          <w:szCs w:val="20"/>
        </w:rPr>
        <w:t xml:space="preserve">radi tega </w:t>
      </w:r>
      <w:r w:rsidRPr="00D97B62">
        <w:rPr>
          <w:rFonts w:ascii="Arial" w:hAnsi="Arial" w:cs="Arial"/>
          <w:sz w:val="20"/>
          <w:szCs w:val="20"/>
        </w:rPr>
        <w:t xml:space="preserve">je </w:t>
      </w:r>
      <w:r w:rsidR="00A541C8" w:rsidRPr="00D97B62">
        <w:rPr>
          <w:rFonts w:ascii="Arial" w:hAnsi="Arial" w:cs="Arial"/>
          <w:sz w:val="20"/>
          <w:szCs w:val="20"/>
        </w:rPr>
        <w:t xml:space="preserve">IRSOP </w:t>
      </w:r>
      <w:r w:rsidRPr="00D97B62">
        <w:rPr>
          <w:rFonts w:ascii="Arial" w:hAnsi="Arial" w:cs="Arial"/>
          <w:sz w:val="20"/>
          <w:szCs w:val="20"/>
        </w:rPr>
        <w:t xml:space="preserve">7. 1. 2019 zaposlil </w:t>
      </w:r>
      <w:r w:rsidR="00A541C8" w:rsidRPr="00D97B62">
        <w:rPr>
          <w:rFonts w:ascii="Arial" w:hAnsi="Arial" w:cs="Arial"/>
          <w:sz w:val="20"/>
          <w:szCs w:val="20"/>
        </w:rPr>
        <w:t>dodatno javno uslužbenko</w:t>
      </w:r>
      <w:r w:rsidRPr="00D97B62">
        <w:rPr>
          <w:rFonts w:ascii="Arial" w:hAnsi="Arial" w:cs="Arial"/>
          <w:sz w:val="20"/>
          <w:szCs w:val="20"/>
        </w:rPr>
        <w:t>, ki bo strokovno pomagala trem</w:t>
      </w:r>
      <w:r w:rsidR="00A541C8" w:rsidRPr="00D97B62">
        <w:rPr>
          <w:rFonts w:ascii="Arial" w:hAnsi="Arial" w:cs="Arial"/>
          <w:sz w:val="20"/>
          <w:szCs w:val="20"/>
        </w:rPr>
        <w:t xml:space="preserve"> uslužbenkam</w:t>
      </w:r>
      <w:r w:rsidRPr="00D97B62">
        <w:rPr>
          <w:rFonts w:ascii="Arial" w:hAnsi="Arial" w:cs="Arial"/>
          <w:sz w:val="20"/>
          <w:szCs w:val="20"/>
        </w:rPr>
        <w:t>, ki vodijo postopke</w:t>
      </w:r>
      <w:r w:rsidR="00A541C8" w:rsidRPr="00D97B62">
        <w:rPr>
          <w:rFonts w:ascii="Arial" w:hAnsi="Arial" w:cs="Arial"/>
          <w:sz w:val="20"/>
          <w:szCs w:val="20"/>
        </w:rPr>
        <w:t xml:space="preserve"> izdaje soglasij</w:t>
      </w:r>
      <w:r w:rsidRPr="00D97B62">
        <w:rPr>
          <w:rFonts w:ascii="Arial" w:hAnsi="Arial" w:cs="Arial"/>
          <w:sz w:val="20"/>
          <w:szCs w:val="20"/>
        </w:rPr>
        <w:t xml:space="preserve">. Poleg tega bo tudi nadomeščala zaposleno, ki </w:t>
      </w:r>
      <w:r w:rsidR="00527B9A" w:rsidRPr="00D97B62">
        <w:rPr>
          <w:rFonts w:ascii="Arial" w:hAnsi="Arial" w:cs="Arial"/>
          <w:sz w:val="20"/>
          <w:szCs w:val="20"/>
        </w:rPr>
        <w:t>opravlja</w:t>
      </w:r>
      <w:r w:rsidRPr="00D97B62">
        <w:rPr>
          <w:rFonts w:ascii="Arial" w:hAnsi="Arial" w:cs="Arial"/>
          <w:sz w:val="20"/>
          <w:szCs w:val="20"/>
        </w:rPr>
        <w:t xml:space="preserve"> naloge </w:t>
      </w:r>
      <w:r w:rsidR="00527B9A" w:rsidRPr="00D97B62">
        <w:rPr>
          <w:rFonts w:ascii="Arial" w:hAnsi="Arial" w:cs="Arial"/>
          <w:sz w:val="20"/>
          <w:szCs w:val="20"/>
        </w:rPr>
        <w:t xml:space="preserve">v </w:t>
      </w:r>
      <w:r w:rsidRPr="00D97B62">
        <w:rPr>
          <w:rFonts w:ascii="Arial" w:hAnsi="Arial" w:cs="Arial"/>
          <w:sz w:val="20"/>
          <w:szCs w:val="20"/>
        </w:rPr>
        <w:t>vložišč</w:t>
      </w:r>
      <w:r w:rsidR="00527B9A" w:rsidRPr="00D97B62">
        <w:rPr>
          <w:rFonts w:ascii="Arial" w:hAnsi="Arial" w:cs="Arial"/>
          <w:sz w:val="20"/>
          <w:szCs w:val="20"/>
        </w:rPr>
        <w:t>u</w:t>
      </w:r>
      <w:r w:rsidRPr="00D97B62">
        <w:rPr>
          <w:rFonts w:ascii="Arial" w:hAnsi="Arial" w:cs="Arial"/>
          <w:sz w:val="20"/>
          <w:szCs w:val="20"/>
        </w:rPr>
        <w:t xml:space="preserve"> in naloge, ki obsegajo še druge </w:t>
      </w:r>
      <w:r w:rsidR="00A541C8" w:rsidRPr="00D97B62">
        <w:rPr>
          <w:rFonts w:ascii="Arial" w:hAnsi="Arial" w:cs="Arial"/>
          <w:sz w:val="20"/>
          <w:szCs w:val="20"/>
        </w:rPr>
        <w:t xml:space="preserve">aktivnosti </w:t>
      </w:r>
      <w:r w:rsidRPr="00D97B62">
        <w:rPr>
          <w:rFonts w:ascii="Arial" w:hAnsi="Arial" w:cs="Arial"/>
          <w:sz w:val="20"/>
          <w:szCs w:val="20"/>
        </w:rPr>
        <w:t xml:space="preserve">glede </w:t>
      </w:r>
      <w:r w:rsidR="000E7E97" w:rsidRPr="00D97B62">
        <w:rPr>
          <w:rFonts w:ascii="Arial" w:hAnsi="Arial" w:cs="Arial"/>
          <w:sz w:val="20"/>
          <w:szCs w:val="20"/>
        </w:rPr>
        <w:t>čezmejnega pošiljanja</w:t>
      </w:r>
      <w:r w:rsidRPr="00D97B62">
        <w:rPr>
          <w:rFonts w:ascii="Arial" w:hAnsi="Arial" w:cs="Arial"/>
          <w:sz w:val="20"/>
          <w:szCs w:val="20"/>
        </w:rPr>
        <w:t xml:space="preserve"> odpadk</w:t>
      </w:r>
      <w:r w:rsidR="000E7E97" w:rsidRPr="00D97B62">
        <w:rPr>
          <w:rFonts w:ascii="Arial" w:hAnsi="Arial" w:cs="Arial"/>
          <w:sz w:val="20"/>
          <w:szCs w:val="20"/>
        </w:rPr>
        <w:t>ov</w:t>
      </w:r>
      <w:r w:rsidRPr="00D97B62">
        <w:rPr>
          <w:rFonts w:ascii="Arial" w:hAnsi="Arial" w:cs="Arial"/>
          <w:sz w:val="20"/>
          <w:szCs w:val="20"/>
        </w:rPr>
        <w:t xml:space="preserve">. </w:t>
      </w:r>
    </w:p>
    <w:p w:rsidR="00055E97" w:rsidRPr="00D97B62" w:rsidRDefault="00055E97" w:rsidP="002D61E9">
      <w:pPr>
        <w:autoSpaceDE w:val="0"/>
        <w:autoSpaceDN w:val="0"/>
        <w:adjustRightInd w:val="0"/>
        <w:spacing w:line="288" w:lineRule="auto"/>
        <w:rPr>
          <w:rFonts w:ascii="Arial" w:hAnsi="Arial" w:cs="Arial"/>
          <w:sz w:val="20"/>
          <w:szCs w:val="20"/>
          <w:highlight w:val="yellow"/>
        </w:rPr>
      </w:pPr>
    </w:p>
    <w:p w:rsidR="009A1AAD" w:rsidRPr="00D97B62" w:rsidRDefault="009A1AAD" w:rsidP="002D61E9">
      <w:pPr>
        <w:autoSpaceDE w:val="0"/>
        <w:autoSpaceDN w:val="0"/>
        <w:adjustRightInd w:val="0"/>
        <w:spacing w:line="288" w:lineRule="auto"/>
        <w:rPr>
          <w:rFonts w:ascii="Arial" w:hAnsi="Arial" w:cs="Arial"/>
          <w:sz w:val="20"/>
          <w:szCs w:val="20"/>
        </w:rPr>
      </w:pPr>
    </w:p>
    <w:p w:rsidR="009A1AAD" w:rsidRPr="00D97B62" w:rsidRDefault="009A1AAD" w:rsidP="002D61E9">
      <w:pPr>
        <w:pStyle w:val="Naslov2"/>
        <w:spacing w:line="288" w:lineRule="auto"/>
        <w:rPr>
          <w:rFonts w:ascii="Arial" w:hAnsi="Arial"/>
          <w:i w:val="0"/>
          <w:sz w:val="20"/>
          <w:szCs w:val="20"/>
        </w:rPr>
      </w:pPr>
      <w:bookmarkStart w:id="7" w:name="_Toc476137708"/>
      <w:bookmarkStart w:id="8" w:name="_Toc2253808"/>
      <w:r w:rsidRPr="00D97B62">
        <w:rPr>
          <w:rFonts w:ascii="Arial" w:hAnsi="Arial"/>
          <w:i w:val="0"/>
          <w:sz w:val="20"/>
          <w:szCs w:val="20"/>
        </w:rPr>
        <w:t>FINANCE</w:t>
      </w:r>
      <w:bookmarkEnd w:id="7"/>
      <w:bookmarkEnd w:id="8"/>
    </w:p>
    <w:p w:rsidR="009A1AAD" w:rsidRPr="00D97B62" w:rsidRDefault="009A1AAD" w:rsidP="002D61E9">
      <w:pPr>
        <w:autoSpaceDE w:val="0"/>
        <w:autoSpaceDN w:val="0"/>
        <w:adjustRightInd w:val="0"/>
        <w:spacing w:line="288" w:lineRule="auto"/>
        <w:rPr>
          <w:rFonts w:ascii="Arial" w:hAnsi="Arial" w:cs="Arial"/>
          <w:sz w:val="20"/>
          <w:szCs w:val="20"/>
        </w:rPr>
      </w:pPr>
    </w:p>
    <w:p w:rsidR="00EF307D" w:rsidRPr="00D97B62" w:rsidRDefault="00EF307D"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IRSOP </w:t>
      </w:r>
      <w:r w:rsidR="0039264B" w:rsidRPr="00D97B62">
        <w:rPr>
          <w:rFonts w:ascii="Arial" w:hAnsi="Arial" w:cs="Arial"/>
          <w:sz w:val="20"/>
          <w:szCs w:val="20"/>
        </w:rPr>
        <w:t>ima zagotovljena sredstva za delovanje, z rebalansom proračuna pa</w:t>
      </w:r>
      <w:r w:rsidR="00C36506" w:rsidRPr="00D97B62">
        <w:rPr>
          <w:rFonts w:ascii="Arial" w:hAnsi="Arial" w:cs="Arial"/>
          <w:sz w:val="20"/>
          <w:szCs w:val="20"/>
        </w:rPr>
        <w:t xml:space="preserve"> je</w:t>
      </w:r>
      <w:r w:rsidR="0039264B" w:rsidRPr="00D97B62">
        <w:rPr>
          <w:rFonts w:ascii="Arial" w:hAnsi="Arial" w:cs="Arial"/>
          <w:sz w:val="20"/>
          <w:szCs w:val="20"/>
        </w:rPr>
        <w:t xml:space="preserve"> prejel dodatna sredstva za izvršbo odpadkov po požaru v družbi Ekosistemi, za nadaljevanje izvršbe na Voslici in za nadaljevanje izvršbe gum na Dravskem polju, ki so bile vgrajene po izdanem gradbenem dovoljenju. Poleg navedenih izvršb, za kater</w:t>
      </w:r>
      <w:r w:rsidR="00C36506" w:rsidRPr="00D97B62">
        <w:rPr>
          <w:rFonts w:ascii="Arial" w:hAnsi="Arial" w:cs="Arial"/>
          <w:sz w:val="20"/>
          <w:szCs w:val="20"/>
        </w:rPr>
        <w:t>e</w:t>
      </w:r>
      <w:r w:rsidR="0039264B" w:rsidRPr="00D97B62">
        <w:rPr>
          <w:rFonts w:ascii="Arial" w:hAnsi="Arial" w:cs="Arial"/>
          <w:sz w:val="20"/>
          <w:szCs w:val="20"/>
        </w:rPr>
        <w:t xml:space="preserve"> je IRSOP prejel dodatna sredstva, bodo v skladu s pr</w:t>
      </w:r>
      <w:r w:rsidR="00527B9A" w:rsidRPr="00D97B62">
        <w:rPr>
          <w:rFonts w:ascii="Arial" w:hAnsi="Arial" w:cs="Arial"/>
          <w:sz w:val="20"/>
          <w:szCs w:val="20"/>
        </w:rPr>
        <w:t>ednostnimi</w:t>
      </w:r>
      <w:r w:rsidR="0039264B" w:rsidRPr="00D97B62">
        <w:rPr>
          <w:rFonts w:ascii="Arial" w:hAnsi="Arial" w:cs="Arial"/>
          <w:sz w:val="20"/>
          <w:szCs w:val="20"/>
        </w:rPr>
        <w:t xml:space="preserve"> izvršb</w:t>
      </w:r>
      <w:r w:rsidR="00527B9A" w:rsidRPr="00D97B62">
        <w:rPr>
          <w:rFonts w:ascii="Arial" w:hAnsi="Arial" w:cs="Arial"/>
          <w:sz w:val="20"/>
          <w:szCs w:val="20"/>
        </w:rPr>
        <w:t>ami</w:t>
      </w:r>
      <w:r w:rsidR="0039264B" w:rsidRPr="00D97B62">
        <w:rPr>
          <w:rFonts w:ascii="Arial" w:hAnsi="Arial" w:cs="Arial"/>
          <w:sz w:val="20"/>
          <w:szCs w:val="20"/>
        </w:rPr>
        <w:t xml:space="preserve"> opravljene dodatne izvršbe na področju gradbene inšpekcije in </w:t>
      </w:r>
      <w:r w:rsidR="00C36506" w:rsidRPr="00D97B62">
        <w:rPr>
          <w:rFonts w:ascii="Arial" w:hAnsi="Arial" w:cs="Arial"/>
          <w:sz w:val="20"/>
          <w:szCs w:val="20"/>
        </w:rPr>
        <w:t>I</w:t>
      </w:r>
      <w:r w:rsidR="0039264B" w:rsidRPr="00D97B62">
        <w:rPr>
          <w:rFonts w:ascii="Arial" w:hAnsi="Arial" w:cs="Arial"/>
          <w:sz w:val="20"/>
          <w:szCs w:val="20"/>
        </w:rPr>
        <w:t>nšpekcije za okolje</w:t>
      </w:r>
      <w:r w:rsidR="00C36506" w:rsidRPr="00D97B62">
        <w:rPr>
          <w:rFonts w:ascii="Arial" w:hAnsi="Arial" w:cs="Arial"/>
          <w:sz w:val="20"/>
          <w:szCs w:val="20"/>
        </w:rPr>
        <w:t xml:space="preserve"> in naravo</w:t>
      </w:r>
      <w:r w:rsidR="0039264B" w:rsidRPr="00D97B62">
        <w:rPr>
          <w:rFonts w:ascii="Arial" w:hAnsi="Arial" w:cs="Arial"/>
          <w:sz w:val="20"/>
          <w:szCs w:val="20"/>
        </w:rPr>
        <w:t xml:space="preserve"> v višini 450.000 </w:t>
      </w:r>
      <w:r w:rsidR="00527B9A" w:rsidRPr="00D97B62">
        <w:rPr>
          <w:rFonts w:ascii="Arial" w:hAnsi="Arial" w:cs="Arial"/>
          <w:sz w:val="20"/>
          <w:szCs w:val="20"/>
        </w:rPr>
        <w:t>EUR</w:t>
      </w:r>
      <w:r w:rsidR="0039264B" w:rsidRPr="00D97B62">
        <w:rPr>
          <w:rFonts w:ascii="Arial" w:hAnsi="Arial" w:cs="Arial"/>
          <w:sz w:val="20"/>
          <w:szCs w:val="20"/>
        </w:rPr>
        <w:t>.</w:t>
      </w:r>
    </w:p>
    <w:p w:rsidR="00EF307D" w:rsidRPr="00D97B62" w:rsidRDefault="00EF307D" w:rsidP="002D61E9">
      <w:pPr>
        <w:autoSpaceDE w:val="0"/>
        <w:autoSpaceDN w:val="0"/>
        <w:adjustRightInd w:val="0"/>
        <w:spacing w:line="288" w:lineRule="auto"/>
        <w:rPr>
          <w:rFonts w:ascii="Arial" w:hAnsi="Arial" w:cs="Arial"/>
          <w:sz w:val="20"/>
          <w:szCs w:val="20"/>
        </w:rPr>
      </w:pPr>
    </w:p>
    <w:p w:rsidR="00EF307D" w:rsidRPr="00D97B62" w:rsidRDefault="00EF307D"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Iz sredstev za investicije se zagotavlja</w:t>
      </w:r>
      <w:r w:rsidR="00527B9A" w:rsidRPr="00D97B62">
        <w:rPr>
          <w:rFonts w:ascii="Arial" w:hAnsi="Arial" w:cs="Arial"/>
          <w:sz w:val="20"/>
          <w:szCs w:val="20"/>
        </w:rPr>
        <w:t>jo</w:t>
      </w:r>
      <w:r w:rsidRPr="00D97B62">
        <w:rPr>
          <w:rFonts w:ascii="Arial" w:hAnsi="Arial" w:cs="Arial"/>
          <w:sz w:val="20"/>
          <w:szCs w:val="20"/>
        </w:rPr>
        <w:t xml:space="preserve"> tudi osnovno vzdrževanje tehnične opreme, klimatskih naprav in nabav</w:t>
      </w:r>
      <w:r w:rsidR="00527B9A" w:rsidRPr="00D97B62">
        <w:rPr>
          <w:rFonts w:ascii="Arial" w:hAnsi="Arial" w:cs="Arial"/>
          <w:sz w:val="20"/>
          <w:szCs w:val="20"/>
        </w:rPr>
        <w:t>a</w:t>
      </w:r>
      <w:r w:rsidRPr="00D97B62">
        <w:rPr>
          <w:rFonts w:ascii="Arial" w:hAnsi="Arial" w:cs="Arial"/>
          <w:sz w:val="20"/>
          <w:szCs w:val="20"/>
        </w:rPr>
        <w:t xml:space="preserve"> novega ter zamenjav</w:t>
      </w:r>
      <w:r w:rsidR="00527B9A" w:rsidRPr="00D97B62">
        <w:rPr>
          <w:rFonts w:ascii="Arial" w:hAnsi="Arial" w:cs="Arial"/>
          <w:sz w:val="20"/>
          <w:szCs w:val="20"/>
        </w:rPr>
        <w:t>a</w:t>
      </w:r>
      <w:r w:rsidRPr="00D97B62">
        <w:rPr>
          <w:rFonts w:ascii="Arial" w:hAnsi="Arial" w:cs="Arial"/>
          <w:sz w:val="20"/>
          <w:szCs w:val="20"/>
        </w:rPr>
        <w:t xml:space="preserve"> dotrajanega pohištva ter postopn</w:t>
      </w:r>
      <w:r w:rsidR="00527B9A" w:rsidRPr="00D97B62">
        <w:rPr>
          <w:rFonts w:ascii="Arial" w:hAnsi="Arial" w:cs="Arial"/>
          <w:sz w:val="20"/>
          <w:szCs w:val="20"/>
        </w:rPr>
        <w:t>a</w:t>
      </w:r>
      <w:r w:rsidRPr="00D97B62">
        <w:rPr>
          <w:rFonts w:ascii="Arial" w:hAnsi="Arial" w:cs="Arial"/>
          <w:sz w:val="20"/>
          <w:szCs w:val="20"/>
        </w:rPr>
        <w:t xml:space="preserve"> </w:t>
      </w:r>
      <w:r w:rsidR="00527B9A" w:rsidRPr="00D97B62">
        <w:rPr>
          <w:rFonts w:ascii="Arial" w:hAnsi="Arial" w:cs="Arial"/>
          <w:sz w:val="20"/>
          <w:szCs w:val="20"/>
        </w:rPr>
        <w:t>za</w:t>
      </w:r>
      <w:r w:rsidRPr="00D97B62">
        <w:rPr>
          <w:rFonts w:ascii="Arial" w:hAnsi="Arial" w:cs="Arial"/>
          <w:sz w:val="20"/>
          <w:szCs w:val="20"/>
        </w:rPr>
        <w:t>menjav</w:t>
      </w:r>
      <w:r w:rsidR="00527B9A" w:rsidRPr="00D97B62">
        <w:rPr>
          <w:rFonts w:ascii="Arial" w:hAnsi="Arial" w:cs="Arial"/>
          <w:sz w:val="20"/>
          <w:szCs w:val="20"/>
        </w:rPr>
        <w:t>a</w:t>
      </w:r>
      <w:r w:rsidRPr="00D97B62">
        <w:rPr>
          <w:rFonts w:ascii="Arial" w:hAnsi="Arial" w:cs="Arial"/>
          <w:sz w:val="20"/>
          <w:szCs w:val="20"/>
        </w:rPr>
        <w:t xml:space="preserve"> več kot 15 let starih vozil. </w:t>
      </w:r>
    </w:p>
    <w:p w:rsidR="00EF307D" w:rsidRPr="00D97B62" w:rsidRDefault="0039264B"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 </w:t>
      </w:r>
    </w:p>
    <w:p w:rsidR="00EF307D" w:rsidRPr="00D97B62" w:rsidRDefault="00527B9A"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Naloge</w:t>
      </w:r>
      <w:r w:rsidR="00EF307D" w:rsidRPr="00D97B62">
        <w:rPr>
          <w:rFonts w:ascii="Arial" w:hAnsi="Arial" w:cs="Arial"/>
          <w:sz w:val="20"/>
          <w:szCs w:val="20"/>
        </w:rPr>
        <w:t xml:space="preserve"> finančn</w:t>
      </w:r>
      <w:r w:rsidRPr="00D97B62">
        <w:rPr>
          <w:rFonts w:ascii="Arial" w:hAnsi="Arial" w:cs="Arial"/>
          <w:sz w:val="20"/>
          <w:szCs w:val="20"/>
        </w:rPr>
        <w:t>e</w:t>
      </w:r>
      <w:r w:rsidR="00EF307D" w:rsidRPr="00D97B62">
        <w:rPr>
          <w:rFonts w:ascii="Arial" w:hAnsi="Arial" w:cs="Arial"/>
          <w:sz w:val="20"/>
          <w:szCs w:val="20"/>
        </w:rPr>
        <w:t xml:space="preserve"> služb</w:t>
      </w:r>
      <w:r w:rsidRPr="00D97B62">
        <w:rPr>
          <w:rFonts w:ascii="Arial" w:hAnsi="Arial" w:cs="Arial"/>
          <w:sz w:val="20"/>
          <w:szCs w:val="20"/>
        </w:rPr>
        <w:t>e so</w:t>
      </w:r>
      <w:r w:rsidR="00EF307D" w:rsidRPr="00D97B62">
        <w:rPr>
          <w:rFonts w:ascii="Arial" w:hAnsi="Arial" w:cs="Arial"/>
          <w:sz w:val="20"/>
          <w:szCs w:val="20"/>
        </w:rPr>
        <w:t xml:space="preserve"> poleg nabav in plačevanja računov tudi za urejanje terjatev v upravnih in prekrškovnih postopkih (vračilo taks, stroškov postopka, pošiljanje v izterjavo na F</w:t>
      </w:r>
      <w:r w:rsidR="00C36506" w:rsidRPr="00D97B62">
        <w:rPr>
          <w:rFonts w:ascii="Arial" w:hAnsi="Arial" w:cs="Arial"/>
          <w:sz w:val="20"/>
          <w:szCs w:val="20"/>
        </w:rPr>
        <w:t>URS</w:t>
      </w:r>
      <w:r w:rsidR="00EF307D" w:rsidRPr="00D97B62">
        <w:rPr>
          <w:rFonts w:ascii="Arial" w:hAnsi="Arial" w:cs="Arial"/>
          <w:sz w:val="20"/>
          <w:szCs w:val="20"/>
        </w:rPr>
        <w:t xml:space="preserve">, knjiženje založenih sredstev v izvršilnih postopkih). </w:t>
      </w:r>
    </w:p>
    <w:p w:rsidR="00055E97" w:rsidRPr="00D97B62" w:rsidRDefault="00055E97" w:rsidP="002D61E9">
      <w:pPr>
        <w:autoSpaceDE w:val="0"/>
        <w:autoSpaceDN w:val="0"/>
        <w:adjustRightInd w:val="0"/>
        <w:spacing w:line="288" w:lineRule="auto"/>
        <w:rPr>
          <w:rFonts w:ascii="Arial" w:hAnsi="Arial" w:cs="Arial"/>
          <w:sz w:val="20"/>
          <w:szCs w:val="20"/>
        </w:rPr>
      </w:pPr>
    </w:p>
    <w:p w:rsidR="009A1AAD" w:rsidRPr="00D97B62" w:rsidRDefault="009A1AAD" w:rsidP="002D61E9">
      <w:pPr>
        <w:autoSpaceDE w:val="0"/>
        <w:autoSpaceDN w:val="0"/>
        <w:adjustRightInd w:val="0"/>
        <w:spacing w:line="288" w:lineRule="auto"/>
        <w:rPr>
          <w:rFonts w:ascii="Arial" w:hAnsi="Arial" w:cs="Arial"/>
          <w:sz w:val="20"/>
          <w:szCs w:val="20"/>
        </w:rPr>
      </w:pPr>
    </w:p>
    <w:p w:rsidR="009A1AAD" w:rsidRPr="00D97B62" w:rsidRDefault="009A1AAD" w:rsidP="002D61E9">
      <w:pPr>
        <w:pStyle w:val="Naslov2"/>
        <w:spacing w:line="288" w:lineRule="auto"/>
        <w:rPr>
          <w:rFonts w:ascii="Arial" w:hAnsi="Arial"/>
          <w:i w:val="0"/>
          <w:sz w:val="20"/>
          <w:szCs w:val="20"/>
        </w:rPr>
      </w:pPr>
      <w:bookmarkStart w:id="9" w:name="_Toc476137709"/>
      <w:bookmarkStart w:id="10" w:name="_Toc2253809"/>
      <w:r w:rsidRPr="00D97B62">
        <w:rPr>
          <w:rFonts w:ascii="Arial" w:hAnsi="Arial"/>
          <w:i w:val="0"/>
          <w:sz w:val="20"/>
          <w:szCs w:val="20"/>
        </w:rPr>
        <w:t>POSLOVNI PROSTORI</w:t>
      </w:r>
      <w:bookmarkEnd w:id="9"/>
      <w:bookmarkEnd w:id="10"/>
    </w:p>
    <w:p w:rsidR="009A1AAD" w:rsidRPr="00D97B62" w:rsidRDefault="009A1AAD" w:rsidP="002D61E9">
      <w:pPr>
        <w:autoSpaceDE w:val="0"/>
        <w:autoSpaceDN w:val="0"/>
        <w:adjustRightInd w:val="0"/>
        <w:spacing w:line="288" w:lineRule="auto"/>
        <w:rPr>
          <w:rFonts w:ascii="Arial" w:hAnsi="Arial" w:cs="Arial"/>
          <w:sz w:val="20"/>
          <w:szCs w:val="20"/>
        </w:rPr>
      </w:pPr>
    </w:p>
    <w:p w:rsidR="00055E97" w:rsidRPr="00D97B62" w:rsidRDefault="00055E97"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Inšpektorat deluje </w:t>
      </w:r>
      <w:r w:rsidR="00707AB0" w:rsidRPr="00D97B62">
        <w:rPr>
          <w:rFonts w:ascii="Arial" w:hAnsi="Arial" w:cs="Arial"/>
          <w:sz w:val="20"/>
          <w:szCs w:val="20"/>
        </w:rPr>
        <w:t xml:space="preserve">v </w:t>
      </w:r>
      <w:r w:rsidR="00527B9A" w:rsidRPr="00D97B62">
        <w:rPr>
          <w:rFonts w:ascii="Arial" w:hAnsi="Arial" w:cs="Arial"/>
          <w:sz w:val="20"/>
          <w:szCs w:val="20"/>
        </w:rPr>
        <w:t>osmih</w:t>
      </w:r>
      <w:r w:rsidR="00707AB0" w:rsidRPr="00D97B62">
        <w:rPr>
          <w:rFonts w:ascii="Arial" w:hAnsi="Arial" w:cs="Arial"/>
          <w:sz w:val="20"/>
          <w:szCs w:val="20"/>
        </w:rPr>
        <w:t xml:space="preserve"> območnih enotah oziroma skupaj </w:t>
      </w:r>
      <w:r w:rsidRPr="00D97B62">
        <w:rPr>
          <w:rFonts w:ascii="Arial" w:hAnsi="Arial" w:cs="Arial"/>
          <w:sz w:val="20"/>
          <w:szCs w:val="20"/>
        </w:rPr>
        <w:t xml:space="preserve">na </w:t>
      </w:r>
      <w:r w:rsidR="00B71C5B" w:rsidRPr="00D97B62">
        <w:rPr>
          <w:rFonts w:ascii="Arial" w:hAnsi="Arial" w:cs="Arial"/>
          <w:sz w:val="20"/>
          <w:szCs w:val="20"/>
        </w:rPr>
        <w:t>19</w:t>
      </w:r>
      <w:r w:rsidRPr="00D97B62">
        <w:rPr>
          <w:rFonts w:ascii="Arial" w:hAnsi="Arial" w:cs="Arial"/>
          <w:sz w:val="20"/>
          <w:szCs w:val="20"/>
        </w:rPr>
        <w:t xml:space="preserve"> lokacijah</w:t>
      </w:r>
      <w:r w:rsidR="00707AB0" w:rsidRPr="00D97B62">
        <w:rPr>
          <w:rFonts w:ascii="Arial" w:hAnsi="Arial" w:cs="Arial"/>
          <w:sz w:val="20"/>
          <w:szCs w:val="20"/>
        </w:rPr>
        <w:t xml:space="preserve"> po vsej Sloveniji</w:t>
      </w:r>
      <w:r w:rsidRPr="00D97B62">
        <w:rPr>
          <w:rFonts w:ascii="Arial" w:hAnsi="Arial" w:cs="Arial"/>
          <w:sz w:val="20"/>
          <w:szCs w:val="20"/>
        </w:rPr>
        <w:t xml:space="preserve">. </w:t>
      </w:r>
    </w:p>
    <w:p w:rsidR="00707AB0" w:rsidRPr="00D97B62" w:rsidRDefault="00707AB0" w:rsidP="002D61E9">
      <w:pPr>
        <w:autoSpaceDE w:val="0"/>
        <w:autoSpaceDN w:val="0"/>
        <w:adjustRightInd w:val="0"/>
        <w:spacing w:line="288" w:lineRule="auto"/>
        <w:rPr>
          <w:rFonts w:ascii="Arial" w:hAnsi="Arial" w:cs="Arial"/>
          <w:sz w:val="20"/>
          <w:szCs w:val="20"/>
        </w:rPr>
      </w:pPr>
    </w:p>
    <w:p w:rsidR="00055E97" w:rsidRPr="00D97B62" w:rsidRDefault="00707AB0"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V letu 2019</w:t>
      </w:r>
      <w:r w:rsidR="00055E97" w:rsidRPr="00D97B62">
        <w:rPr>
          <w:rFonts w:ascii="Arial" w:hAnsi="Arial" w:cs="Arial"/>
          <w:sz w:val="20"/>
          <w:szCs w:val="20"/>
        </w:rPr>
        <w:t xml:space="preserve"> </w:t>
      </w:r>
      <w:r w:rsidRPr="00D97B62">
        <w:rPr>
          <w:rFonts w:ascii="Arial" w:hAnsi="Arial" w:cs="Arial"/>
          <w:sz w:val="20"/>
          <w:szCs w:val="20"/>
        </w:rPr>
        <w:t>je</w:t>
      </w:r>
      <w:r w:rsidR="00055E97" w:rsidRPr="00D97B62">
        <w:rPr>
          <w:rFonts w:ascii="Arial" w:hAnsi="Arial" w:cs="Arial"/>
          <w:sz w:val="20"/>
          <w:szCs w:val="20"/>
        </w:rPr>
        <w:t xml:space="preserve"> </w:t>
      </w:r>
      <w:r w:rsidR="00527B9A" w:rsidRPr="00D97B62">
        <w:rPr>
          <w:rFonts w:ascii="Arial" w:hAnsi="Arial" w:cs="Arial"/>
          <w:sz w:val="20"/>
          <w:szCs w:val="20"/>
        </w:rPr>
        <w:t>načrtovana</w:t>
      </w:r>
      <w:r w:rsidR="00055E97" w:rsidRPr="00D97B62">
        <w:rPr>
          <w:rFonts w:ascii="Arial" w:hAnsi="Arial" w:cs="Arial"/>
          <w:sz w:val="20"/>
          <w:szCs w:val="20"/>
        </w:rPr>
        <w:t xml:space="preserve"> selitev OE Celje</w:t>
      </w:r>
      <w:r w:rsidRPr="00D97B62">
        <w:rPr>
          <w:rFonts w:ascii="Arial" w:hAnsi="Arial" w:cs="Arial"/>
          <w:sz w:val="20"/>
          <w:szCs w:val="20"/>
        </w:rPr>
        <w:t xml:space="preserve">. Inšpekcijske službe bodo </w:t>
      </w:r>
      <w:r w:rsidR="0012317A" w:rsidRPr="00D97B62">
        <w:rPr>
          <w:rFonts w:ascii="Arial" w:hAnsi="Arial" w:cs="Arial"/>
          <w:sz w:val="20"/>
          <w:szCs w:val="20"/>
        </w:rPr>
        <w:t>delovale</w:t>
      </w:r>
      <w:r w:rsidRPr="00D97B62">
        <w:rPr>
          <w:rFonts w:ascii="Arial" w:hAnsi="Arial" w:cs="Arial"/>
          <w:sz w:val="20"/>
          <w:szCs w:val="20"/>
        </w:rPr>
        <w:t xml:space="preserve"> na enotni lokaciji na Kidričevi cesti, kar bo strankam omogočilo lažji dostop do različnih inšpekcij. </w:t>
      </w:r>
      <w:r w:rsidR="00055E97" w:rsidRPr="00D97B62">
        <w:rPr>
          <w:rFonts w:ascii="Arial" w:hAnsi="Arial" w:cs="Arial"/>
          <w:sz w:val="20"/>
          <w:szCs w:val="20"/>
        </w:rPr>
        <w:t xml:space="preserve">Že nekaj let pa se </w:t>
      </w:r>
      <w:r w:rsidR="0012317A" w:rsidRPr="00D97B62">
        <w:rPr>
          <w:rFonts w:ascii="Arial" w:hAnsi="Arial" w:cs="Arial"/>
          <w:sz w:val="20"/>
          <w:szCs w:val="20"/>
        </w:rPr>
        <w:t>načrtuje</w:t>
      </w:r>
      <w:r w:rsidR="00055E97" w:rsidRPr="00D97B62">
        <w:rPr>
          <w:rFonts w:ascii="Arial" w:hAnsi="Arial" w:cs="Arial"/>
          <w:sz w:val="20"/>
          <w:szCs w:val="20"/>
        </w:rPr>
        <w:t xml:space="preserve"> selitev OE Koper</w:t>
      </w:r>
      <w:r w:rsidRPr="00D97B62">
        <w:rPr>
          <w:rFonts w:ascii="Arial" w:hAnsi="Arial" w:cs="Arial"/>
          <w:sz w:val="20"/>
          <w:szCs w:val="20"/>
        </w:rPr>
        <w:t>.</w:t>
      </w:r>
    </w:p>
    <w:p w:rsidR="00707AB0" w:rsidRPr="00D97B62" w:rsidRDefault="00707AB0" w:rsidP="002D61E9">
      <w:pPr>
        <w:autoSpaceDE w:val="0"/>
        <w:autoSpaceDN w:val="0"/>
        <w:adjustRightInd w:val="0"/>
        <w:spacing w:line="288" w:lineRule="auto"/>
        <w:rPr>
          <w:rFonts w:ascii="Arial" w:hAnsi="Arial" w:cs="Arial"/>
          <w:sz w:val="20"/>
          <w:szCs w:val="20"/>
        </w:rPr>
      </w:pPr>
    </w:p>
    <w:p w:rsidR="00055E97" w:rsidRPr="00D97B62" w:rsidRDefault="00055E97"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Na nekaterih lokacijah ni nobenega prostega mesta več, kar ob novi zaposlitvi po</w:t>
      </w:r>
      <w:r w:rsidR="0012317A" w:rsidRPr="00D97B62">
        <w:rPr>
          <w:rFonts w:ascii="Arial" w:hAnsi="Arial" w:cs="Arial"/>
          <w:sz w:val="20"/>
          <w:szCs w:val="20"/>
        </w:rPr>
        <w:t>vzroča</w:t>
      </w:r>
      <w:r w:rsidRPr="00D97B62">
        <w:rPr>
          <w:rFonts w:ascii="Arial" w:hAnsi="Arial" w:cs="Arial"/>
          <w:sz w:val="20"/>
          <w:szCs w:val="20"/>
        </w:rPr>
        <w:t xml:space="preserve"> težave. </w:t>
      </w:r>
      <w:r w:rsidR="0012317A" w:rsidRPr="00D97B62">
        <w:rPr>
          <w:rFonts w:ascii="Arial" w:hAnsi="Arial" w:cs="Arial"/>
          <w:sz w:val="20"/>
          <w:szCs w:val="20"/>
        </w:rPr>
        <w:t>Veliko pomanjkanje</w:t>
      </w:r>
      <w:r w:rsidRPr="00D97B62">
        <w:rPr>
          <w:rFonts w:ascii="Arial" w:hAnsi="Arial" w:cs="Arial"/>
          <w:sz w:val="20"/>
          <w:szCs w:val="20"/>
        </w:rPr>
        <w:t xml:space="preserve"> prostora </w:t>
      </w:r>
      <w:r w:rsidR="0012317A" w:rsidRPr="00D97B62">
        <w:rPr>
          <w:rFonts w:ascii="Arial" w:hAnsi="Arial" w:cs="Arial"/>
          <w:sz w:val="20"/>
          <w:szCs w:val="20"/>
        </w:rPr>
        <w:t xml:space="preserve">je </w:t>
      </w:r>
      <w:r w:rsidRPr="00D97B62">
        <w:rPr>
          <w:rFonts w:ascii="Arial" w:hAnsi="Arial" w:cs="Arial"/>
          <w:sz w:val="20"/>
          <w:szCs w:val="20"/>
        </w:rPr>
        <w:t>v OE Maribor</w:t>
      </w:r>
      <w:r w:rsidR="00707AB0" w:rsidRPr="00D97B62">
        <w:rPr>
          <w:rFonts w:ascii="Arial" w:hAnsi="Arial" w:cs="Arial"/>
          <w:sz w:val="20"/>
          <w:szCs w:val="20"/>
        </w:rPr>
        <w:t xml:space="preserve">. </w:t>
      </w:r>
    </w:p>
    <w:p w:rsidR="00055E97" w:rsidRPr="00D97B62" w:rsidRDefault="00055E97" w:rsidP="002D61E9">
      <w:pPr>
        <w:autoSpaceDE w:val="0"/>
        <w:autoSpaceDN w:val="0"/>
        <w:adjustRightInd w:val="0"/>
        <w:spacing w:line="288" w:lineRule="auto"/>
        <w:rPr>
          <w:rFonts w:ascii="Arial" w:hAnsi="Arial" w:cs="Arial"/>
          <w:sz w:val="20"/>
          <w:szCs w:val="20"/>
        </w:rPr>
      </w:pPr>
    </w:p>
    <w:p w:rsidR="002D61E9" w:rsidRPr="00D97B62" w:rsidRDefault="002D61E9" w:rsidP="002D61E9">
      <w:pPr>
        <w:autoSpaceDE w:val="0"/>
        <w:autoSpaceDN w:val="0"/>
        <w:adjustRightInd w:val="0"/>
        <w:spacing w:line="288" w:lineRule="auto"/>
        <w:rPr>
          <w:rFonts w:ascii="Arial" w:hAnsi="Arial" w:cs="Arial"/>
          <w:sz w:val="20"/>
          <w:szCs w:val="20"/>
        </w:rPr>
      </w:pPr>
    </w:p>
    <w:p w:rsidR="009A1AAD" w:rsidRPr="00D97B62" w:rsidRDefault="009A1AAD" w:rsidP="002D61E9">
      <w:pPr>
        <w:pStyle w:val="Naslov2"/>
        <w:spacing w:line="288" w:lineRule="auto"/>
        <w:rPr>
          <w:rFonts w:ascii="Arial" w:hAnsi="Arial"/>
          <w:i w:val="0"/>
          <w:sz w:val="20"/>
          <w:szCs w:val="20"/>
        </w:rPr>
      </w:pPr>
      <w:bookmarkStart w:id="11" w:name="_Toc476137710"/>
      <w:bookmarkStart w:id="12" w:name="_Toc2253810"/>
      <w:r w:rsidRPr="00D97B62">
        <w:rPr>
          <w:rFonts w:ascii="Arial" w:hAnsi="Arial"/>
          <w:i w:val="0"/>
          <w:sz w:val="20"/>
          <w:szCs w:val="20"/>
        </w:rPr>
        <w:t>T</w:t>
      </w:r>
      <w:r w:rsidRPr="00D97B62">
        <w:rPr>
          <w:rStyle w:val="Naslov2Znak"/>
          <w:rFonts w:ascii="Arial" w:hAnsi="Arial"/>
          <w:b/>
          <w:sz w:val="20"/>
          <w:szCs w:val="20"/>
        </w:rPr>
        <w:t>EHNIČNA OPREMELJENOST IN PROGRAMSKA OPREMA</w:t>
      </w:r>
      <w:bookmarkEnd w:id="11"/>
      <w:bookmarkEnd w:id="12"/>
    </w:p>
    <w:p w:rsidR="009A1AAD" w:rsidRPr="00D97B62" w:rsidRDefault="009A1AAD" w:rsidP="002D61E9">
      <w:pPr>
        <w:autoSpaceDE w:val="0"/>
        <w:autoSpaceDN w:val="0"/>
        <w:adjustRightInd w:val="0"/>
        <w:spacing w:line="288" w:lineRule="auto"/>
        <w:rPr>
          <w:rFonts w:ascii="Arial" w:hAnsi="Arial" w:cs="Arial"/>
          <w:sz w:val="20"/>
          <w:szCs w:val="20"/>
        </w:rPr>
      </w:pPr>
    </w:p>
    <w:p w:rsidR="005B7839" w:rsidRPr="00D97B62" w:rsidRDefault="005B7839"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Pri tehnični opremi zaposlenih se je stanje izboljšalo </w:t>
      </w:r>
      <w:r w:rsidR="00451DFC" w:rsidRPr="00D97B62">
        <w:rPr>
          <w:rFonts w:ascii="Arial" w:hAnsi="Arial" w:cs="Arial"/>
          <w:sz w:val="20"/>
          <w:szCs w:val="20"/>
        </w:rPr>
        <w:t>zaradi poostrenega nadzora OVD in vedno zahtevnejšega nadzora na gradbeni inšpekciji pa bi potrebovali vsaj 25 novih prenosnikov. Zagotoviti pa bo treb</w:t>
      </w:r>
      <w:r w:rsidR="0012317A" w:rsidRPr="00D97B62">
        <w:rPr>
          <w:rFonts w:ascii="Arial" w:hAnsi="Arial" w:cs="Arial"/>
          <w:sz w:val="20"/>
          <w:szCs w:val="20"/>
        </w:rPr>
        <w:t>a</w:t>
      </w:r>
      <w:r w:rsidR="00451DFC" w:rsidRPr="00D97B62">
        <w:rPr>
          <w:rFonts w:ascii="Arial" w:hAnsi="Arial" w:cs="Arial"/>
          <w:sz w:val="20"/>
          <w:szCs w:val="20"/>
        </w:rPr>
        <w:t xml:space="preserve"> tudi opremo za nove zaposl</w:t>
      </w:r>
      <w:r w:rsidR="0012317A" w:rsidRPr="00D97B62">
        <w:rPr>
          <w:rFonts w:ascii="Arial" w:hAnsi="Arial" w:cs="Arial"/>
          <w:sz w:val="20"/>
          <w:szCs w:val="20"/>
        </w:rPr>
        <w:t>ene</w:t>
      </w:r>
      <w:r w:rsidR="00451DFC" w:rsidRPr="00D97B62">
        <w:rPr>
          <w:rFonts w:ascii="Arial" w:hAnsi="Arial" w:cs="Arial"/>
          <w:sz w:val="20"/>
          <w:szCs w:val="20"/>
        </w:rPr>
        <w:t>.</w:t>
      </w:r>
    </w:p>
    <w:p w:rsidR="00451DFC" w:rsidRPr="00D97B62" w:rsidRDefault="00451DFC" w:rsidP="002D61E9">
      <w:pPr>
        <w:autoSpaceDE w:val="0"/>
        <w:autoSpaceDN w:val="0"/>
        <w:adjustRightInd w:val="0"/>
        <w:spacing w:line="288" w:lineRule="auto"/>
        <w:rPr>
          <w:rFonts w:ascii="Arial" w:hAnsi="Arial" w:cs="Arial"/>
          <w:sz w:val="20"/>
          <w:szCs w:val="20"/>
        </w:rPr>
      </w:pPr>
    </w:p>
    <w:p w:rsidR="005B7839" w:rsidRPr="00D97B62" w:rsidRDefault="005B7839"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Z novembrom 2018</w:t>
      </w:r>
      <w:r w:rsidR="00451DFC" w:rsidRPr="00D97B62">
        <w:rPr>
          <w:rFonts w:ascii="Arial" w:hAnsi="Arial" w:cs="Arial"/>
          <w:sz w:val="20"/>
          <w:szCs w:val="20"/>
        </w:rPr>
        <w:t xml:space="preserve"> </w:t>
      </w:r>
      <w:r w:rsidR="005E3857" w:rsidRPr="00D97B62">
        <w:rPr>
          <w:rFonts w:ascii="Arial" w:hAnsi="Arial" w:cs="Arial"/>
          <w:sz w:val="20"/>
          <w:szCs w:val="20"/>
        </w:rPr>
        <w:t>je bil izveden</w:t>
      </w:r>
      <w:r w:rsidR="0012317A" w:rsidRPr="00D97B62">
        <w:rPr>
          <w:rFonts w:ascii="Arial" w:hAnsi="Arial" w:cs="Arial"/>
          <w:sz w:val="20"/>
          <w:szCs w:val="20"/>
        </w:rPr>
        <w:t xml:space="preserve"> prehod</w:t>
      </w:r>
      <w:r w:rsidR="005E3857" w:rsidRPr="00D97B62">
        <w:rPr>
          <w:rFonts w:ascii="Arial" w:hAnsi="Arial" w:cs="Arial"/>
          <w:sz w:val="20"/>
          <w:szCs w:val="20"/>
        </w:rPr>
        <w:t xml:space="preserve"> na </w:t>
      </w:r>
      <w:r w:rsidRPr="00D97B62">
        <w:rPr>
          <w:rFonts w:ascii="Arial" w:hAnsi="Arial" w:cs="Arial"/>
          <w:sz w:val="20"/>
          <w:szCs w:val="20"/>
        </w:rPr>
        <w:t>Windows 10</w:t>
      </w:r>
      <w:r w:rsidR="00501DA9" w:rsidRPr="00D97B62">
        <w:rPr>
          <w:rFonts w:ascii="Arial" w:hAnsi="Arial" w:cs="Arial"/>
          <w:sz w:val="20"/>
          <w:szCs w:val="20"/>
        </w:rPr>
        <w:t xml:space="preserve"> n</w:t>
      </w:r>
      <w:r w:rsidR="0012317A" w:rsidRPr="00D97B62">
        <w:rPr>
          <w:rFonts w:ascii="Arial" w:hAnsi="Arial" w:cs="Arial"/>
          <w:sz w:val="20"/>
          <w:szCs w:val="20"/>
        </w:rPr>
        <w:t>a OE Celje</w:t>
      </w:r>
      <w:r w:rsidRPr="00D97B62">
        <w:rPr>
          <w:rFonts w:ascii="Arial" w:hAnsi="Arial" w:cs="Arial"/>
          <w:sz w:val="20"/>
          <w:szCs w:val="20"/>
        </w:rPr>
        <w:t xml:space="preserve">, </w:t>
      </w:r>
      <w:r w:rsidR="005E3857" w:rsidRPr="00D97B62">
        <w:rPr>
          <w:rFonts w:ascii="Arial" w:hAnsi="Arial" w:cs="Arial"/>
          <w:sz w:val="20"/>
          <w:szCs w:val="20"/>
        </w:rPr>
        <w:t>po odpravi začetnih težav pa s</w:t>
      </w:r>
      <w:r w:rsidR="0012317A" w:rsidRPr="00D97B62">
        <w:rPr>
          <w:rFonts w:ascii="Arial" w:hAnsi="Arial" w:cs="Arial"/>
          <w:sz w:val="20"/>
          <w:szCs w:val="20"/>
        </w:rPr>
        <w:t>e</w:t>
      </w:r>
      <w:r w:rsidR="005E3857" w:rsidRPr="00D97B62">
        <w:rPr>
          <w:rFonts w:ascii="Arial" w:hAnsi="Arial" w:cs="Arial"/>
          <w:sz w:val="20"/>
          <w:szCs w:val="20"/>
        </w:rPr>
        <w:t xml:space="preserve"> </w:t>
      </w:r>
      <w:r w:rsidR="00501DA9" w:rsidRPr="00D97B62">
        <w:rPr>
          <w:rFonts w:ascii="Arial" w:hAnsi="Arial" w:cs="Arial"/>
          <w:sz w:val="20"/>
          <w:szCs w:val="20"/>
        </w:rPr>
        <w:t xml:space="preserve">tak prehod </w:t>
      </w:r>
      <w:r w:rsidR="0012317A" w:rsidRPr="00D97B62">
        <w:rPr>
          <w:rFonts w:ascii="Arial" w:hAnsi="Arial" w:cs="Arial"/>
          <w:sz w:val="20"/>
          <w:szCs w:val="20"/>
        </w:rPr>
        <w:t>načrtuje</w:t>
      </w:r>
      <w:r w:rsidR="005E3857" w:rsidRPr="00D97B62">
        <w:rPr>
          <w:rFonts w:ascii="Arial" w:hAnsi="Arial" w:cs="Arial"/>
          <w:sz w:val="20"/>
          <w:szCs w:val="20"/>
        </w:rPr>
        <w:t xml:space="preserve">  </w:t>
      </w:r>
      <w:r w:rsidR="00501DA9" w:rsidRPr="00D97B62">
        <w:rPr>
          <w:rFonts w:ascii="Arial" w:hAnsi="Arial" w:cs="Arial"/>
          <w:sz w:val="20"/>
          <w:szCs w:val="20"/>
        </w:rPr>
        <w:t>tudi na drugih</w:t>
      </w:r>
      <w:r w:rsidR="005E3857" w:rsidRPr="00D97B62">
        <w:rPr>
          <w:rFonts w:ascii="Arial" w:hAnsi="Arial" w:cs="Arial"/>
          <w:sz w:val="20"/>
          <w:szCs w:val="20"/>
        </w:rPr>
        <w:t xml:space="preserve"> območnih enot</w:t>
      </w:r>
      <w:r w:rsidR="00501DA9" w:rsidRPr="00D97B62">
        <w:rPr>
          <w:rFonts w:ascii="Arial" w:hAnsi="Arial" w:cs="Arial"/>
          <w:sz w:val="20"/>
          <w:szCs w:val="20"/>
        </w:rPr>
        <w:t>ah</w:t>
      </w:r>
      <w:r w:rsidRPr="00D97B62">
        <w:rPr>
          <w:rFonts w:ascii="Arial" w:hAnsi="Arial" w:cs="Arial"/>
          <w:sz w:val="20"/>
          <w:szCs w:val="20"/>
        </w:rPr>
        <w:t xml:space="preserve">. </w:t>
      </w:r>
      <w:r w:rsidR="005E3857" w:rsidRPr="00D97B62">
        <w:rPr>
          <w:rFonts w:ascii="Arial" w:hAnsi="Arial" w:cs="Arial"/>
          <w:sz w:val="20"/>
          <w:szCs w:val="20"/>
        </w:rPr>
        <w:t xml:space="preserve"> </w:t>
      </w:r>
    </w:p>
    <w:p w:rsidR="005B7839" w:rsidRPr="00D97B62" w:rsidRDefault="005B7839" w:rsidP="002D61E9">
      <w:pPr>
        <w:autoSpaceDE w:val="0"/>
        <w:autoSpaceDN w:val="0"/>
        <w:adjustRightInd w:val="0"/>
        <w:spacing w:line="288" w:lineRule="auto"/>
        <w:rPr>
          <w:rFonts w:ascii="Arial" w:hAnsi="Arial" w:cs="Arial"/>
          <w:sz w:val="20"/>
          <w:szCs w:val="20"/>
        </w:rPr>
      </w:pPr>
    </w:p>
    <w:p w:rsidR="005B7839" w:rsidRPr="00D97B62" w:rsidRDefault="005B7839" w:rsidP="002D61E9">
      <w:pPr>
        <w:autoSpaceDE w:val="0"/>
        <w:autoSpaceDN w:val="0"/>
        <w:adjustRightInd w:val="0"/>
        <w:spacing w:line="288" w:lineRule="auto"/>
        <w:rPr>
          <w:rFonts w:ascii="Arial" w:hAnsi="Arial" w:cs="Arial"/>
          <w:sz w:val="20"/>
          <w:szCs w:val="20"/>
          <w:highlight w:val="yellow"/>
        </w:rPr>
      </w:pPr>
      <w:r w:rsidRPr="00D97B62">
        <w:rPr>
          <w:rFonts w:ascii="Arial" w:hAnsi="Arial" w:cs="Arial"/>
          <w:sz w:val="20"/>
          <w:szCs w:val="20"/>
        </w:rPr>
        <w:t xml:space="preserve">Napredek pri </w:t>
      </w:r>
      <w:r w:rsidR="00501DA9" w:rsidRPr="00D97B62">
        <w:rPr>
          <w:rFonts w:ascii="Arial" w:hAnsi="Arial" w:cs="Arial"/>
          <w:sz w:val="20"/>
          <w:szCs w:val="20"/>
        </w:rPr>
        <w:t>prehodu</w:t>
      </w:r>
      <w:r w:rsidRPr="00D97B62">
        <w:rPr>
          <w:rFonts w:ascii="Arial" w:hAnsi="Arial" w:cs="Arial"/>
          <w:sz w:val="20"/>
          <w:szCs w:val="20"/>
        </w:rPr>
        <w:t xml:space="preserve"> </w:t>
      </w:r>
      <w:r w:rsidR="00501DA9" w:rsidRPr="00D97B62">
        <w:rPr>
          <w:rFonts w:ascii="Arial" w:hAnsi="Arial" w:cs="Arial"/>
          <w:sz w:val="20"/>
          <w:szCs w:val="20"/>
        </w:rPr>
        <w:t>so</w:t>
      </w:r>
      <w:r w:rsidRPr="00D97B62">
        <w:rPr>
          <w:rFonts w:ascii="Arial" w:hAnsi="Arial" w:cs="Arial"/>
          <w:sz w:val="20"/>
          <w:szCs w:val="20"/>
        </w:rPr>
        <w:t xml:space="preserve"> enotna domena \AD za celo javno upravo, vizija enotnega delujočega poštnega strežnika</w:t>
      </w:r>
      <w:r w:rsidR="00501DA9" w:rsidRPr="00D97B62">
        <w:rPr>
          <w:rFonts w:ascii="Arial" w:hAnsi="Arial" w:cs="Arial"/>
          <w:sz w:val="20"/>
          <w:szCs w:val="20"/>
        </w:rPr>
        <w:t xml:space="preserve"> in</w:t>
      </w:r>
      <w:r w:rsidRPr="00D97B62">
        <w:rPr>
          <w:rFonts w:ascii="Arial" w:hAnsi="Arial" w:cs="Arial"/>
          <w:sz w:val="20"/>
          <w:szCs w:val="20"/>
        </w:rPr>
        <w:t xml:space="preserve"> enega delujočega oblačnega podatkovnega centra </w:t>
      </w:r>
      <w:r w:rsidR="00501DA9" w:rsidRPr="00D97B62">
        <w:rPr>
          <w:rFonts w:ascii="Arial" w:hAnsi="Arial" w:cs="Arial"/>
          <w:sz w:val="20"/>
          <w:szCs w:val="20"/>
        </w:rPr>
        <w:t>ter</w:t>
      </w:r>
      <w:r w:rsidRPr="00D97B62">
        <w:rPr>
          <w:rFonts w:ascii="Arial" w:hAnsi="Arial" w:cs="Arial"/>
          <w:sz w:val="20"/>
          <w:szCs w:val="20"/>
        </w:rPr>
        <w:t xml:space="preserve"> predvidene optimizacije, ki jih ta</w:t>
      </w:r>
      <w:r w:rsidR="005E3857" w:rsidRPr="00D97B62">
        <w:rPr>
          <w:rFonts w:ascii="Arial" w:hAnsi="Arial" w:cs="Arial"/>
          <w:sz w:val="20"/>
          <w:szCs w:val="20"/>
        </w:rPr>
        <w:t>kšno večje okolje prinaša glede na več manjših.</w:t>
      </w:r>
    </w:p>
    <w:p w:rsidR="009A1AAD" w:rsidRPr="00D97B62" w:rsidRDefault="009A1AAD" w:rsidP="002D61E9">
      <w:pPr>
        <w:pStyle w:val="Naslov2"/>
        <w:autoSpaceDE w:val="0"/>
        <w:autoSpaceDN w:val="0"/>
        <w:adjustRightInd w:val="0"/>
        <w:spacing w:line="288" w:lineRule="auto"/>
        <w:rPr>
          <w:rFonts w:ascii="Arial" w:hAnsi="Arial"/>
          <w:i w:val="0"/>
          <w:sz w:val="20"/>
          <w:szCs w:val="20"/>
        </w:rPr>
      </w:pPr>
      <w:bookmarkStart w:id="13" w:name="_Toc2253811"/>
      <w:r w:rsidRPr="00D97B62">
        <w:rPr>
          <w:rFonts w:ascii="Arial" w:hAnsi="Arial"/>
          <w:i w:val="0"/>
          <w:sz w:val="20"/>
          <w:szCs w:val="20"/>
        </w:rPr>
        <w:t>TFS – ČEZMEJNO POŠILJANJE ODPADKOV</w:t>
      </w:r>
      <w:bookmarkEnd w:id="13"/>
    </w:p>
    <w:p w:rsidR="00055E97" w:rsidRPr="00D97B62" w:rsidRDefault="00055E97" w:rsidP="002D61E9">
      <w:pPr>
        <w:autoSpaceDE w:val="0"/>
        <w:autoSpaceDN w:val="0"/>
        <w:adjustRightInd w:val="0"/>
        <w:spacing w:line="288" w:lineRule="auto"/>
        <w:rPr>
          <w:rFonts w:ascii="Arial" w:hAnsi="Arial" w:cs="Arial"/>
          <w:sz w:val="20"/>
          <w:szCs w:val="20"/>
        </w:rPr>
      </w:pPr>
    </w:p>
    <w:p w:rsidR="005B7839" w:rsidRPr="00D97B62" w:rsidRDefault="005B7839"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Od 1. januarja 2017 je IRSOP v skladu s 3. členom Uredbe o izvajanju Uredbe (ES) o pošiljkah odpadkov </w:t>
      </w:r>
      <w:r w:rsidR="00501DA9" w:rsidRPr="00D97B62">
        <w:rPr>
          <w:rFonts w:ascii="Arial" w:hAnsi="Arial" w:cs="Arial"/>
          <w:sz w:val="20"/>
          <w:szCs w:val="20"/>
        </w:rPr>
        <w:t>začel opravljati</w:t>
      </w:r>
      <w:r w:rsidR="00E12E35" w:rsidRPr="00D97B62">
        <w:rPr>
          <w:rFonts w:ascii="Arial" w:hAnsi="Arial" w:cs="Arial"/>
          <w:sz w:val="20"/>
          <w:szCs w:val="20"/>
        </w:rPr>
        <w:t xml:space="preserve"> naloge </w:t>
      </w:r>
      <w:r w:rsidRPr="00D97B62">
        <w:rPr>
          <w:rFonts w:ascii="Arial" w:hAnsi="Arial" w:cs="Arial"/>
          <w:sz w:val="20"/>
          <w:szCs w:val="20"/>
        </w:rPr>
        <w:t>pristojn</w:t>
      </w:r>
      <w:r w:rsidR="00E12E35" w:rsidRPr="00D97B62">
        <w:rPr>
          <w:rFonts w:ascii="Arial" w:hAnsi="Arial" w:cs="Arial"/>
          <w:sz w:val="20"/>
          <w:szCs w:val="20"/>
        </w:rPr>
        <w:t>ega</w:t>
      </w:r>
      <w:r w:rsidRPr="00D97B62">
        <w:rPr>
          <w:rFonts w:ascii="Arial" w:hAnsi="Arial" w:cs="Arial"/>
          <w:sz w:val="20"/>
          <w:szCs w:val="20"/>
        </w:rPr>
        <w:t xml:space="preserve"> organ</w:t>
      </w:r>
      <w:r w:rsidR="00E12E35" w:rsidRPr="00D97B62">
        <w:rPr>
          <w:rFonts w:ascii="Arial" w:hAnsi="Arial" w:cs="Arial"/>
          <w:sz w:val="20"/>
          <w:szCs w:val="20"/>
        </w:rPr>
        <w:t>a</w:t>
      </w:r>
      <w:r w:rsidRPr="00D97B62">
        <w:rPr>
          <w:rFonts w:ascii="Arial" w:hAnsi="Arial" w:cs="Arial"/>
          <w:sz w:val="20"/>
          <w:szCs w:val="20"/>
        </w:rPr>
        <w:t xml:space="preserve"> za področje čezmejnega pošiljanja odpadkov. Iz Arsa so bile premeščene štiri javne uslužbenke, od tega tri odločajo v upravnem postopku, ena pa je pristojna za vodenje dokumentacije, vnos podatkov o prevozih odpadkov v aplikacijo in delo v vložišču za področje čezmejnega pošiljanja odpadkov. </w:t>
      </w:r>
      <w:r w:rsidR="005E3857" w:rsidRPr="00D97B62">
        <w:rPr>
          <w:rFonts w:ascii="Arial" w:hAnsi="Arial" w:cs="Arial"/>
          <w:sz w:val="20"/>
          <w:szCs w:val="20"/>
        </w:rPr>
        <w:t>V začetku januarja 2019 se je zaradi obilice</w:t>
      </w:r>
      <w:r w:rsidR="00501DA9" w:rsidRPr="00D97B62">
        <w:rPr>
          <w:rFonts w:ascii="Arial" w:hAnsi="Arial" w:cs="Arial"/>
          <w:sz w:val="20"/>
          <w:szCs w:val="20"/>
        </w:rPr>
        <w:t xml:space="preserve"> dela</w:t>
      </w:r>
      <w:r w:rsidR="005E3857" w:rsidRPr="00D97B62">
        <w:rPr>
          <w:rFonts w:ascii="Arial" w:hAnsi="Arial" w:cs="Arial"/>
          <w:sz w:val="20"/>
          <w:szCs w:val="20"/>
        </w:rPr>
        <w:t xml:space="preserve"> v oddelku zaposlila še ena pravnica. </w:t>
      </w:r>
      <w:r w:rsidRPr="00D97B62">
        <w:rPr>
          <w:rFonts w:ascii="Arial" w:hAnsi="Arial" w:cs="Arial"/>
          <w:sz w:val="20"/>
          <w:szCs w:val="20"/>
        </w:rPr>
        <w:t>Javne uslužbenke sodelujejo tudi z inšpektorji za okolje ob izvajanju akcij nadzora, s čimer je zagotovljen hitrejši, učinkovitejši in strokovnejši nadzor.</w:t>
      </w:r>
    </w:p>
    <w:p w:rsidR="005B7839" w:rsidRPr="00D97B62" w:rsidRDefault="005B7839" w:rsidP="002D61E9">
      <w:pPr>
        <w:autoSpaceDE w:val="0"/>
        <w:autoSpaceDN w:val="0"/>
        <w:adjustRightInd w:val="0"/>
        <w:spacing w:line="288" w:lineRule="auto"/>
        <w:rPr>
          <w:rFonts w:ascii="Arial" w:hAnsi="Arial" w:cs="Arial"/>
          <w:sz w:val="20"/>
          <w:szCs w:val="20"/>
        </w:rPr>
      </w:pPr>
    </w:p>
    <w:p w:rsidR="009A1AAD" w:rsidRPr="00D97B62" w:rsidRDefault="005B7839" w:rsidP="002D61E9">
      <w:pPr>
        <w:spacing w:after="160" w:line="288" w:lineRule="auto"/>
        <w:jc w:val="left"/>
        <w:rPr>
          <w:rFonts w:ascii="Arial" w:hAnsi="Arial" w:cs="Arial"/>
          <w:b/>
          <w:bCs/>
          <w:kern w:val="32"/>
          <w:sz w:val="20"/>
          <w:szCs w:val="20"/>
        </w:rPr>
      </w:pPr>
      <w:r w:rsidRPr="00D97B62">
        <w:rPr>
          <w:rFonts w:ascii="Arial" w:hAnsi="Arial" w:cs="Arial"/>
          <w:sz w:val="20"/>
          <w:szCs w:val="20"/>
        </w:rPr>
        <w:t>Postopki se začnejo in vodijo na podlagi vlog strank, ki želijo pridobiti soglasje za čezmej</w:t>
      </w:r>
      <w:r w:rsidR="00E12E35" w:rsidRPr="00D97B62">
        <w:rPr>
          <w:rFonts w:ascii="Arial" w:hAnsi="Arial" w:cs="Arial"/>
          <w:sz w:val="20"/>
          <w:szCs w:val="20"/>
        </w:rPr>
        <w:t>no pošiljanje</w:t>
      </w:r>
      <w:r w:rsidRPr="00D97B62">
        <w:rPr>
          <w:rFonts w:ascii="Arial" w:hAnsi="Arial" w:cs="Arial"/>
          <w:sz w:val="20"/>
          <w:szCs w:val="20"/>
        </w:rPr>
        <w:t xml:space="preserve"> odpadkov. Inšpektorat se bo še naprej trudil, da bi se vloge reševale v zakonitem rok</w:t>
      </w:r>
      <w:bookmarkEnd w:id="2"/>
      <w:bookmarkEnd w:id="3"/>
      <w:r w:rsidR="005E3857" w:rsidRPr="00D97B62">
        <w:rPr>
          <w:rFonts w:ascii="Arial" w:hAnsi="Arial" w:cs="Arial"/>
          <w:sz w:val="20"/>
          <w:szCs w:val="20"/>
        </w:rPr>
        <w:t>u.</w:t>
      </w:r>
      <w:r w:rsidR="009A1AAD" w:rsidRPr="00D97B62">
        <w:rPr>
          <w:rFonts w:ascii="Arial" w:hAnsi="Arial" w:cs="Arial"/>
          <w:b/>
          <w:bCs/>
          <w:kern w:val="32"/>
          <w:sz w:val="20"/>
          <w:szCs w:val="20"/>
        </w:rPr>
        <w:br w:type="page"/>
      </w:r>
    </w:p>
    <w:p w:rsidR="009A1AAD" w:rsidRPr="00D97B62" w:rsidRDefault="009A1AAD" w:rsidP="009A1AAD">
      <w:pPr>
        <w:pStyle w:val="Naslov1"/>
        <w:spacing w:line="288" w:lineRule="auto"/>
        <w:rPr>
          <w:sz w:val="20"/>
          <w:szCs w:val="20"/>
        </w:rPr>
      </w:pPr>
      <w:bookmarkStart w:id="14" w:name="_Toc441233389"/>
      <w:bookmarkStart w:id="15" w:name="_Toc2253812"/>
      <w:r w:rsidRPr="00D97B62">
        <w:rPr>
          <w:sz w:val="20"/>
          <w:szCs w:val="20"/>
        </w:rPr>
        <w:t>GRADBENA, GEODETSKA IN STANOVANJSKA INŠPEKCIJA</w:t>
      </w:r>
      <w:bookmarkEnd w:id="14"/>
      <w:bookmarkEnd w:id="15"/>
    </w:p>
    <w:p w:rsidR="009A1AAD" w:rsidRPr="00D97B62" w:rsidRDefault="009A1AAD" w:rsidP="009A1AAD">
      <w:pPr>
        <w:spacing w:line="288" w:lineRule="auto"/>
        <w:rPr>
          <w:rFonts w:ascii="Arial" w:hAnsi="Arial" w:cs="Arial"/>
          <w:sz w:val="20"/>
          <w:szCs w:val="20"/>
        </w:rPr>
      </w:pPr>
    </w:p>
    <w:p w:rsidR="009A1AAD" w:rsidRPr="00D97B62" w:rsidRDefault="009A1AAD" w:rsidP="009A1AAD">
      <w:pPr>
        <w:spacing w:line="288" w:lineRule="auto"/>
        <w:rPr>
          <w:rFonts w:ascii="Arial" w:hAnsi="Arial" w:cs="Arial"/>
          <w:sz w:val="20"/>
          <w:szCs w:val="20"/>
        </w:rPr>
      </w:pPr>
      <w:r w:rsidRPr="00D97B62">
        <w:rPr>
          <w:rFonts w:ascii="Arial" w:hAnsi="Arial" w:cs="Arial"/>
          <w:sz w:val="20"/>
          <w:szCs w:val="20"/>
        </w:rPr>
        <w:t>Gradbena, geodetska in stanovanjska inšpekcija, ki deluje v okviru IRSOP, nadzoruje izvajanje predpisov s področja prostora in graditve, geodetske dejavnosti in stanovanjskega področja. Da bo tudi leta 201</w:t>
      </w:r>
      <w:r w:rsidR="0027478B" w:rsidRPr="00D97B62">
        <w:rPr>
          <w:rFonts w:ascii="Arial" w:hAnsi="Arial" w:cs="Arial"/>
          <w:sz w:val="20"/>
          <w:szCs w:val="20"/>
        </w:rPr>
        <w:t>9</w:t>
      </w:r>
      <w:r w:rsidRPr="00D97B62">
        <w:rPr>
          <w:rFonts w:ascii="Arial" w:hAnsi="Arial" w:cs="Arial"/>
          <w:sz w:val="20"/>
          <w:szCs w:val="20"/>
        </w:rPr>
        <w:t xml:space="preserve"> nadzor nad izvajanjem predpisov čim bolj učinkovit in ciljno usmerjen glede na pr</w:t>
      </w:r>
      <w:r w:rsidR="00624EBB" w:rsidRPr="00D97B62">
        <w:rPr>
          <w:rFonts w:ascii="Arial" w:hAnsi="Arial" w:cs="Arial"/>
          <w:sz w:val="20"/>
          <w:szCs w:val="20"/>
        </w:rPr>
        <w:t>ednostne naloge</w:t>
      </w:r>
      <w:r w:rsidRPr="00D97B62">
        <w:rPr>
          <w:rFonts w:ascii="Arial" w:hAnsi="Arial" w:cs="Arial"/>
          <w:sz w:val="20"/>
          <w:szCs w:val="20"/>
        </w:rPr>
        <w:t xml:space="preserve"> dela, je oblikovan načrt dela te inšpekcije za to leto</w:t>
      </w:r>
      <w:r w:rsidR="0027478B" w:rsidRPr="00D97B62">
        <w:rPr>
          <w:rFonts w:ascii="Arial" w:hAnsi="Arial" w:cs="Arial"/>
          <w:sz w:val="20"/>
          <w:szCs w:val="20"/>
        </w:rPr>
        <w:t xml:space="preserve">, upoštevajoč tudi </w:t>
      </w:r>
      <w:r w:rsidR="00501DA9" w:rsidRPr="00D97B62">
        <w:rPr>
          <w:rFonts w:ascii="Arial" w:hAnsi="Arial" w:cs="Arial"/>
          <w:sz w:val="20"/>
          <w:szCs w:val="20"/>
        </w:rPr>
        <w:t>s</w:t>
      </w:r>
      <w:r w:rsidR="0027478B" w:rsidRPr="00D97B62">
        <w:rPr>
          <w:rFonts w:ascii="Arial" w:hAnsi="Arial" w:cs="Arial"/>
          <w:sz w:val="20"/>
          <w:szCs w:val="20"/>
        </w:rPr>
        <w:t>trateške usmeritve in pr</w:t>
      </w:r>
      <w:r w:rsidR="00501DA9" w:rsidRPr="00D97B62">
        <w:rPr>
          <w:rFonts w:ascii="Arial" w:hAnsi="Arial" w:cs="Arial"/>
          <w:sz w:val="20"/>
          <w:szCs w:val="20"/>
        </w:rPr>
        <w:t>ednostne naloge</w:t>
      </w:r>
      <w:r w:rsidR="0027478B" w:rsidRPr="00D97B62">
        <w:rPr>
          <w:rFonts w:ascii="Arial" w:hAnsi="Arial" w:cs="Arial"/>
          <w:sz w:val="20"/>
          <w:szCs w:val="20"/>
        </w:rPr>
        <w:t xml:space="preserve"> za leto 2019</w:t>
      </w:r>
      <w:r w:rsidRPr="00D97B62">
        <w:rPr>
          <w:rFonts w:ascii="Arial" w:hAnsi="Arial" w:cs="Arial"/>
          <w:sz w:val="20"/>
          <w:szCs w:val="20"/>
        </w:rPr>
        <w:t>. Načrt</w:t>
      </w:r>
      <w:r w:rsidR="0027478B" w:rsidRPr="00D97B62">
        <w:rPr>
          <w:rFonts w:ascii="Arial" w:hAnsi="Arial" w:cs="Arial"/>
          <w:sz w:val="20"/>
          <w:szCs w:val="20"/>
        </w:rPr>
        <w:t xml:space="preserve"> dela</w:t>
      </w:r>
      <w:r w:rsidRPr="00D97B62">
        <w:rPr>
          <w:rFonts w:ascii="Arial" w:hAnsi="Arial" w:cs="Arial"/>
          <w:sz w:val="20"/>
          <w:szCs w:val="20"/>
        </w:rPr>
        <w:t xml:space="preserve"> je </w:t>
      </w:r>
      <w:r w:rsidR="00FF22BF" w:rsidRPr="00D97B62">
        <w:rPr>
          <w:rFonts w:ascii="Arial" w:hAnsi="Arial" w:cs="Arial"/>
          <w:sz w:val="20"/>
          <w:szCs w:val="20"/>
        </w:rPr>
        <w:t>nastal na podlagi</w:t>
      </w:r>
      <w:r w:rsidRPr="00D97B62">
        <w:rPr>
          <w:rFonts w:ascii="Arial" w:hAnsi="Arial" w:cs="Arial"/>
          <w:sz w:val="20"/>
          <w:szCs w:val="20"/>
        </w:rPr>
        <w:t xml:space="preserve"> načrtnega in sistematičnega dela v preteklih l</w:t>
      </w:r>
      <w:r w:rsidR="0027478B" w:rsidRPr="00D97B62">
        <w:rPr>
          <w:rFonts w:ascii="Arial" w:hAnsi="Arial" w:cs="Arial"/>
          <w:sz w:val="20"/>
          <w:szCs w:val="20"/>
        </w:rPr>
        <w:t xml:space="preserve">etih </w:t>
      </w:r>
      <w:r w:rsidR="00501DA9" w:rsidRPr="00D97B62">
        <w:rPr>
          <w:rFonts w:ascii="Arial" w:hAnsi="Arial" w:cs="Arial"/>
          <w:sz w:val="20"/>
          <w:szCs w:val="20"/>
        </w:rPr>
        <w:t>in</w:t>
      </w:r>
      <w:r w:rsidR="0027478B" w:rsidRPr="00D97B62">
        <w:rPr>
          <w:rFonts w:ascii="Arial" w:hAnsi="Arial" w:cs="Arial"/>
          <w:sz w:val="20"/>
          <w:szCs w:val="20"/>
        </w:rPr>
        <w:t xml:space="preserve"> zakonskih pristojnosti</w:t>
      </w:r>
      <w:r w:rsidRPr="00D97B62">
        <w:rPr>
          <w:rFonts w:ascii="Arial" w:hAnsi="Arial" w:cs="Arial"/>
          <w:sz w:val="20"/>
          <w:szCs w:val="20"/>
        </w:rPr>
        <w:t xml:space="preserve">. Namen oblikovanja načrta nadzora je predvsem doseganje čim boljših rezultatov dela, pri nadzoru pa </w:t>
      </w:r>
      <w:r w:rsidR="00FF22BF" w:rsidRPr="00D97B62">
        <w:rPr>
          <w:rFonts w:ascii="Arial" w:hAnsi="Arial" w:cs="Arial"/>
          <w:sz w:val="20"/>
          <w:szCs w:val="20"/>
        </w:rPr>
        <w:t>upoštevanje</w:t>
      </w:r>
      <w:r w:rsidRPr="00D97B62">
        <w:rPr>
          <w:rFonts w:ascii="Arial" w:hAnsi="Arial" w:cs="Arial"/>
          <w:sz w:val="20"/>
          <w:szCs w:val="20"/>
        </w:rPr>
        <w:t xml:space="preserve"> osnovni</w:t>
      </w:r>
      <w:r w:rsidR="00FF22BF" w:rsidRPr="00D97B62">
        <w:rPr>
          <w:rFonts w:ascii="Arial" w:hAnsi="Arial" w:cs="Arial"/>
          <w:sz w:val="20"/>
          <w:szCs w:val="20"/>
        </w:rPr>
        <w:t>h</w:t>
      </w:r>
      <w:r w:rsidRPr="00D97B62">
        <w:rPr>
          <w:rFonts w:ascii="Arial" w:hAnsi="Arial" w:cs="Arial"/>
          <w:sz w:val="20"/>
          <w:szCs w:val="20"/>
        </w:rPr>
        <w:t xml:space="preserve"> cilje</w:t>
      </w:r>
      <w:r w:rsidR="00FF22BF" w:rsidRPr="00D97B62">
        <w:rPr>
          <w:rFonts w:ascii="Arial" w:hAnsi="Arial" w:cs="Arial"/>
          <w:sz w:val="20"/>
          <w:szCs w:val="20"/>
        </w:rPr>
        <w:t>v</w:t>
      </w:r>
      <w:r w:rsidRPr="00D97B62">
        <w:rPr>
          <w:rFonts w:ascii="Arial" w:hAnsi="Arial" w:cs="Arial"/>
          <w:sz w:val="20"/>
          <w:szCs w:val="20"/>
        </w:rPr>
        <w:t>, določeni</w:t>
      </w:r>
      <w:r w:rsidR="00FF22BF" w:rsidRPr="00D97B62">
        <w:rPr>
          <w:rFonts w:ascii="Arial" w:hAnsi="Arial" w:cs="Arial"/>
          <w:sz w:val="20"/>
          <w:szCs w:val="20"/>
        </w:rPr>
        <w:t>h</w:t>
      </w:r>
      <w:r w:rsidRPr="00D97B62">
        <w:rPr>
          <w:rFonts w:ascii="Arial" w:hAnsi="Arial" w:cs="Arial"/>
          <w:sz w:val="20"/>
          <w:szCs w:val="20"/>
        </w:rPr>
        <w:t xml:space="preserve"> v predpisih, politiki ministrstva in države</w:t>
      </w:r>
      <w:r w:rsidR="00FF22BF" w:rsidRPr="00D97B62">
        <w:rPr>
          <w:rFonts w:ascii="Arial" w:hAnsi="Arial" w:cs="Arial"/>
          <w:sz w:val="20"/>
          <w:szCs w:val="20"/>
        </w:rPr>
        <w:t>,</w:t>
      </w:r>
      <w:r w:rsidRPr="00D97B62">
        <w:rPr>
          <w:rFonts w:ascii="Arial" w:hAnsi="Arial" w:cs="Arial"/>
          <w:sz w:val="20"/>
          <w:szCs w:val="20"/>
        </w:rPr>
        <w:t xml:space="preserve"> ter čim hitrejše odzivanje na dogajanja na terenu in trgu. Kljub omejenemu številu inšpektorjev in drugih javnih uslužbencev ter omejenim materialnim virom je predstavljeni načrt zasnovan tako, da bo inšpekcijski nadzor kar najbolj učinkovit in bo z izvajanjem zagotovil največji učinek na nadzorovanih področjih.</w:t>
      </w:r>
    </w:p>
    <w:p w:rsidR="009A1AAD" w:rsidRPr="00D97B62" w:rsidRDefault="009A1AAD" w:rsidP="009A1AAD">
      <w:pPr>
        <w:spacing w:line="288" w:lineRule="auto"/>
        <w:rPr>
          <w:rFonts w:ascii="Arial" w:hAnsi="Arial" w:cs="Arial"/>
          <w:sz w:val="20"/>
          <w:szCs w:val="20"/>
        </w:rPr>
      </w:pPr>
    </w:p>
    <w:p w:rsidR="009A1AAD" w:rsidRPr="00D97B62" w:rsidRDefault="009A1AAD" w:rsidP="009A1AAD">
      <w:pPr>
        <w:spacing w:line="288" w:lineRule="auto"/>
        <w:rPr>
          <w:rFonts w:ascii="Arial" w:hAnsi="Arial" w:cs="Arial"/>
          <w:sz w:val="20"/>
          <w:szCs w:val="20"/>
        </w:rPr>
      </w:pPr>
      <w:r w:rsidRPr="00D97B62">
        <w:rPr>
          <w:rFonts w:ascii="Arial" w:hAnsi="Arial" w:cs="Arial"/>
          <w:sz w:val="20"/>
          <w:szCs w:val="20"/>
        </w:rPr>
        <w:t>Načrt nadzora je pripravljen glede na pr</w:t>
      </w:r>
      <w:r w:rsidR="00624EBB" w:rsidRPr="00D97B62">
        <w:rPr>
          <w:rFonts w:ascii="Arial" w:hAnsi="Arial" w:cs="Arial"/>
          <w:sz w:val="20"/>
          <w:szCs w:val="20"/>
        </w:rPr>
        <w:t>ednostne naloge</w:t>
      </w:r>
      <w:r w:rsidRPr="00D97B62">
        <w:rPr>
          <w:rFonts w:ascii="Arial" w:hAnsi="Arial" w:cs="Arial"/>
          <w:sz w:val="20"/>
          <w:szCs w:val="20"/>
        </w:rPr>
        <w:t xml:space="preserve"> in cilje dela ob upoštevanju dosedanjih izkušenj in pri nadzoru pridobljenih podatkov. Na delo inšpektorjev imajo velik vpliv tudi zunanji dejavniki (predvsem prijave, trendi v gradbeništvu in gradnji</w:t>
      </w:r>
      <w:r w:rsidR="00FF22BF" w:rsidRPr="00D97B62">
        <w:rPr>
          <w:rFonts w:ascii="Arial" w:hAnsi="Arial" w:cs="Arial"/>
          <w:sz w:val="20"/>
          <w:szCs w:val="20"/>
        </w:rPr>
        <w:t xml:space="preserve"> ter</w:t>
      </w:r>
      <w:r w:rsidRPr="00D97B62">
        <w:rPr>
          <w:rFonts w:ascii="Arial" w:hAnsi="Arial" w:cs="Arial"/>
          <w:sz w:val="20"/>
          <w:szCs w:val="20"/>
        </w:rPr>
        <w:t xml:space="preserve"> na trgu, sprememba zakonodaje</w:t>
      </w:r>
      <w:r w:rsidR="00FF22BF" w:rsidRPr="00D97B62">
        <w:rPr>
          <w:rFonts w:ascii="Arial" w:hAnsi="Arial" w:cs="Arial"/>
          <w:sz w:val="20"/>
          <w:szCs w:val="20"/>
        </w:rPr>
        <w:t xml:space="preserve"> ipd.</w:t>
      </w:r>
      <w:r w:rsidRPr="00D97B62">
        <w:rPr>
          <w:rFonts w:ascii="Arial" w:hAnsi="Arial" w:cs="Arial"/>
          <w:sz w:val="20"/>
          <w:szCs w:val="20"/>
        </w:rPr>
        <w:t>).</w:t>
      </w:r>
    </w:p>
    <w:p w:rsidR="009A1AAD" w:rsidRPr="00D97B62" w:rsidRDefault="009A1AAD" w:rsidP="009A1AAD">
      <w:pPr>
        <w:spacing w:line="288" w:lineRule="auto"/>
        <w:rPr>
          <w:rFonts w:ascii="Arial" w:hAnsi="Arial" w:cs="Arial"/>
          <w:sz w:val="20"/>
          <w:szCs w:val="20"/>
        </w:rPr>
      </w:pPr>
    </w:p>
    <w:p w:rsidR="009A1AAD" w:rsidRPr="00D97B62" w:rsidRDefault="009A1AAD" w:rsidP="009A1AAD">
      <w:pPr>
        <w:spacing w:line="288" w:lineRule="auto"/>
        <w:rPr>
          <w:rFonts w:ascii="Arial" w:hAnsi="Arial" w:cs="Arial"/>
          <w:sz w:val="20"/>
          <w:szCs w:val="20"/>
        </w:rPr>
      </w:pPr>
      <w:r w:rsidRPr="00D97B62">
        <w:rPr>
          <w:rFonts w:ascii="Arial" w:hAnsi="Arial" w:cs="Arial"/>
          <w:sz w:val="20"/>
          <w:szCs w:val="20"/>
        </w:rPr>
        <w:t xml:space="preserve">Da bi pri gradnji objektov zagotovili čim bolj optimalno izpolnjevanje zahtev in pogojev, ki jih določajo Gradbeni zakon (v nadaljevanju GZ), </w:t>
      </w:r>
      <w:r w:rsidR="0027478B" w:rsidRPr="00D97B62">
        <w:rPr>
          <w:rFonts w:ascii="Arial" w:hAnsi="Arial" w:cs="Arial"/>
          <w:sz w:val="20"/>
          <w:szCs w:val="20"/>
        </w:rPr>
        <w:t xml:space="preserve">Zakon o graditvi objektov (v nadaljevanju ZGO-1), </w:t>
      </w:r>
      <w:r w:rsidRPr="00D97B62">
        <w:rPr>
          <w:rFonts w:ascii="Arial" w:hAnsi="Arial" w:cs="Arial"/>
          <w:sz w:val="20"/>
          <w:szCs w:val="20"/>
        </w:rPr>
        <w:t xml:space="preserve">Zakon o arhitekturni in inženirski dejavnosti (v nadaljevanju ZAID) ter predpisi s področja urejanja prostora, smo določili </w:t>
      </w:r>
      <w:r w:rsidR="00FF22BF" w:rsidRPr="00D97B62">
        <w:rPr>
          <w:rFonts w:ascii="Arial" w:hAnsi="Arial" w:cs="Arial"/>
          <w:sz w:val="20"/>
          <w:szCs w:val="20"/>
        </w:rPr>
        <w:t>temeljna</w:t>
      </w:r>
      <w:r w:rsidRPr="00D97B62">
        <w:rPr>
          <w:rFonts w:ascii="Arial" w:hAnsi="Arial" w:cs="Arial"/>
          <w:sz w:val="20"/>
          <w:szCs w:val="20"/>
        </w:rPr>
        <w:t xml:space="preserve"> oziroma bistvena področja nadzora ter v okviru </w:t>
      </w:r>
      <w:r w:rsidR="00FF22BF" w:rsidRPr="00D97B62">
        <w:rPr>
          <w:rFonts w:ascii="Arial" w:hAnsi="Arial" w:cs="Arial"/>
          <w:sz w:val="20"/>
          <w:szCs w:val="20"/>
        </w:rPr>
        <w:t>temeljnih</w:t>
      </w:r>
      <w:r w:rsidRPr="00D97B62">
        <w:rPr>
          <w:rFonts w:ascii="Arial" w:hAnsi="Arial" w:cs="Arial"/>
          <w:sz w:val="20"/>
          <w:szCs w:val="20"/>
        </w:rPr>
        <w:t xml:space="preserve"> ciljev opredelili pr</w:t>
      </w:r>
      <w:r w:rsidR="00FF22BF" w:rsidRPr="00D97B62">
        <w:rPr>
          <w:rFonts w:ascii="Arial" w:hAnsi="Arial" w:cs="Arial"/>
          <w:sz w:val="20"/>
          <w:szCs w:val="20"/>
        </w:rPr>
        <w:t>ednostne naloge</w:t>
      </w:r>
      <w:r w:rsidRPr="00D97B62">
        <w:rPr>
          <w:rFonts w:ascii="Arial" w:hAnsi="Arial" w:cs="Arial"/>
          <w:sz w:val="20"/>
          <w:szCs w:val="20"/>
        </w:rPr>
        <w:t xml:space="preserve"> in ukrepe za </w:t>
      </w:r>
      <w:r w:rsidR="00FF22BF" w:rsidRPr="00D97B62">
        <w:rPr>
          <w:rFonts w:ascii="Arial" w:hAnsi="Arial" w:cs="Arial"/>
          <w:sz w:val="20"/>
          <w:szCs w:val="20"/>
        </w:rPr>
        <w:t xml:space="preserve">njihovo </w:t>
      </w:r>
      <w:r w:rsidRPr="00D97B62">
        <w:rPr>
          <w:rFonts w:ascii="Arial" w:hAnsi="Arial" w:cs="Arial"/>
          <w:sz w:val="20"/>
          <w:szCs w:val="20"/>
        </w:rPr>
        <w:t>doseganje.</w:t>
      </w:r>
    </w:p>
    <w:p w:rsidR="009A1AAD" w:rsidRPr="00D97B62" w:rsidRDefault="009A1AAD" w:rsidP="009A1AAD">
      <w:pPr>
        <w:spacing w:line="288" w:lineRule="auto"/>
        <w:rPr>
          <w:rFonts w:ascii="Arial" w:hAnsi="Arial" w:cs="Arial"/>
          <w:sz w:val="20"/>
          <w:szCs w:val="20"/>
        </w:rPr>
      </w:pPr>
    </w:p>
    <w:p w:rsidR="0027478B" w:rsidRPr="00D97B62" w:rsidRDefault="009A1AAD" w:rsidP="009A1AAD">
      <w:pPr>
        <w:spacing w:line="288" w:lineRule="auto"/>
        <w:rPr>
          <w:rFonts w:ascii="Arial" w:hAnsi="Arial" w:cs="Arial"/>
          <w:sz w:val="20"/>
          <w:szCs w:val="20"/>
        </w:rPr>
      </w:pPr>
      <w:r w:rsidRPr="00D97B62">
        <w:rPr>
          <w:rFonts w:ascii="Arial" w:hAnsi="Arial" w:cs="Arial"/>
          <w:sz w:val="20"/>
          <w:szCs w:val="20"/>
        </w:rPr>
        <w:t>Letos bo gradbena inšpekcija še naprej aktivno sodelovala pri oblikovanju zakonskih določil, ki vplivajo na njeno pristojnost, ter podajala predloge s svojega področja dela, stanovanjska inšpekcija pa bo nadaljevala svoje aktivnosti in sodelovala pri pripravi predloga sprememb in dopolnitev Stanovanjskega zakona oziroma oblikovanju nove stanovanjske zakonodaje.</w:t>
      </w:r>
    </w:p>
    <w:p w:rsidR="009A1AAD" w:rsidRPr="00D97B62" w:rsidRDefault="009A1AAD" w:rsidP="009A1AAD">
      <w:pPr>
        <w:spacing w:line="288" w:lineRule="auto"/>
        <w:rPr>
          <w:rFonts w:ascii="Arial" w:hAnsi="Arial" w:cs="Arial"/>
          <w:sz w:val="20"/>
          <w:szCs w:val="20"/>
        </w:rPr>
      </w:pPr>
    </w:p>
    <w:p w:rsidR="009A1AAD" w:rsidRPr="00D97B62" w:rsidRDefault="009A1AAD" w:rsidP="009A1AAD">
      <w:pPr>
        <w:spacing w:line="288" w:lineRule="auto"/>
        <w:rPr>
          <w:rFonts w:ascii="Arial" w:hAnsi="Arial" w:cs="Arial"/>
          <w:sz w:val="20"/>
          <w:szCs w:val="20"/>
        </w:rPr>
      </w:pPr>
      <w:r w:rsidRPr="00D97B62">
        <w:rPr>
          <w:rFonts w:ascii="Arial" w:hAnsi="Arial" w:cs="Arial"/>
          <w:sz w:val="20"/>
          <w:szCs w:val="20"/>
        </w:rPr>
        <w:t>Gradbeno, geodetsko in stanovanjsko inšpekcijo sestavljajo:</w:t>
      </w:r>
    </w:p>
    <w:p w:rsidR="009A1AAD" w:rsidRPr="00D97B62" w:rsidRDefault="009A1AAD" w:rsidP="009A1AAD">
      <w:pPr>
        <w:numPr>
          <w:ilvl w:val="0"/>
          <w:numId w:val="8"/>
        </w:numPr>
        <w:spacing w:line="288" w:lineRule="auto"/>
        <w:rPr>
          <w:rFonts w:ascii="Arial" w:hAnsi="Arial" w:cs="Arial"/>
          <w:sz w:val="20"/>
          <w:szCs w:val="20"/>
        </w:rPr>
      </w:pPr>
      <w:r w:rsidRPr="00D97B62">
        <w:rPr>
          <w:rFonts w:ascii="Arial" w:hAnsi="Arial" w:cs="Arial"/>
          <w:sz w:val="20"/>
          <w:szCs w:val="20"/>
        </w:rPr>
        <w:t>gradbena inšpekcija,</w:t>
      </w:r>
    </w:p>
    <w:p w:rsidR="009A1AAD" w:rsidRPr="00D97B62" w:rsidRDefault="009A1AAD" w:rsidP="009A1AAD">
      <w:pPr>
        <w:numPr>
          <w:ilvl w:val="0"/>
          <w:numId w:val="7"/>
        </w:numPr>
        <w:spacing w:line="288" w:lineRule="auto"/>
        <w:rPr>
          <w:rFonts w:ascii="Arial" w:hAnsi="Arial" w:cs="Arial"/>
          <w:sz w:val="20"/>
          <w:szCs w:val="20"/>
        </w:rPr>
      </w:pPr>
      <w:r w:rsidRPr="00D97B62">
        <w:rPr>
          <w:rFonts w:ascii="Arial" w:hAnsi="Arial" w:cs="Arial"/>
          <w:sz w:val="20"/>
          <w:szCs w:val="20"/>
        </w:rPr>
        <w:t>geodetska inšpekcija in</w:t>
      </w:r>
    </w:p>
    <w:p w:rsidR="009A1AAD" w:rsidRPr="00D97B62" w:rsidRDefault="009A1AAD" w:rsidP="009A1AAD">
      <w:pPr>
        <w:numPr>
          <w:ilvl w:val="0"/>
          <w:numId w:val="7"/>
        </w:numPr>
        <w:spacing w:line="288" w:lineRule="auto"/>
        <w:rPr>
          <w:rFonts w:ascii="Arial" w:hAnsi="Arial" w:cs="Arial"/>
          <w:sz w:val="20"/>
          <w:szCs w:val="20"/>
        </w:rPr>
      </w:pPr>
      <w:r w:rsidRPr="00D97B62">
        <w:rPr>
          <w:rFonts w:ascii="Arial" w:hAnsi="Arial" w:cs="Arial"/>
          <w:sz w:val="20"/>
          <w:szCs w:val="20"/>
        </w:rPr>
        <w:t>stanovanjska inšpekcija.</w:t>
      </w:r>
    </w:p>
    <w:p w:rsidR="009A1AAD" w:rsidRPr="00D97B62" w:rsidRDefault="009A1AAD" w:rsidP="009A1AAD">
      <w:pPr>
        <w:spacing w:line="288" w:lineRule="auto"/>
        <w:rPr>
          <w:rFonts w:ascii="Arial" w:hAnsi="Arial" w:cs="Arial"/>
          <w:sz w:val="20"/>
          <w:szCs w:val="20"/>
        </w:rPr>
      </w:pPr>
    </w:p>
    <w:p w:rsidR="009A1AAD" w:rsidRPr="00D97B62" w:rsidRDefault="009A1AAD" w:rsidP="009A1AAD">
      <w:pPr>
        <w:pStyle w:val="Naslov2"/>
        <w:numPr>
          <w:ilvl w:val="1"/>
          <w:numId w:val="11"/>
        </w:numPr>
        <w:spacing w:line="288" w:lineRule="auto"/>
        <w:rPr>
          <w:rFonts w:ascii="Arial" w:hAnsi="Arial"/>
          <w:i w:val="0"/>
          <w:sz w:val="20"/>
          <w:szCs w:val="20"/>
        </w:rPr>
      </w:pPr>
      <w:bookmarkStart w:id="16" w:name="_Toc441233390"/>
      <w:bookmarkStart w:id="17" w:name="_Toc2253813"/>
      <w:r w:rsidRPr="00D97B62">
        <w:rPr>
          <w:rFonts w:ascii="Arial" w:hAnsi="Arial"/>
          <w:i w:val="0"/>
          <w:sz w:val="20"/>
          <w:szCs w:val="20"/>
        </w:rPr>
        <w:t>GRADBENA INŠPEKCIJA</w:t>
      </w:r>
      <w:bookmarkEnd w:id="16"/>
      <w:bookmarkEnd w:id="17"/>
    </w:p>
    <w:p w:rsidR="009251F6" w:rsidRPr="00D97B62" w:rsidRDefault="00C45631" w:rsidP="002D61E9">
      <w:pPr>
        <w:spacing w:line="288" w:lineRule="auto"/>
        <w:rPr>
          <w:rFonts w:ascii="Arial" w:hAnsi="Arial" w:cs="Arial"/>
          <w:color w:val="000000"/>
          <w:sz w:val="20"/>
          <w:szCs w:val="20"/>
        </w:rPr>
      </w:pPr>
      <w:r w:rsidRPr="00D97B62">
        <w:rPr>
          <w:rFonts w:ascii="Arial" w:hAnsi="Arial" w:cs="Arial"/>
          <w:color w:val="000000"/>
          <w:sz w:val="20"/>
          <w:szCs w:val="20"/>
        </w:rPr>
        <w:t>Merila</w:t>
      </w:r>
      <w:r w:rsidR="009251F6" w:rsidRPr="00D97B62">
        <w:rPr>
          <w:rFonts w:ascii="Arial" w:hAnsi="Arial" w:cs="Arial"/>
          <w:color w:val="000000"/>
          <w:sz w:val="20"/>
          <w:szCs w:val="20"/>
        </w:rPr>
        <w:t xml:space="preserve"> v delu, ki se nanašajo na obravnavo prijav in zadev, določa Gradbeni zakon v 77. členu, ki pravi, da se pri določanju vrstnega reda obravnave prijav in zadev upoštevajo stopnja javnega interesa, faza izvajanja gradnje, vrsta kršitve, lastnosti in namen objekta, podrobneje pa so p</w:t>
      </w:r>
      <w:r w:rsidR="00624EBB" w:rsidRPr="00D97B62">
        <w:rPr>
          <w:rFonts w:ascii="Arial" w:hAnsi="Arial" w:cs="Arial"/>
          <w:color w:val="000000"/>
          <w:sz w:val="20"/>
          <w:szCs w:val="20"/>
        </w:rPr>
        <w:t>rednostne naloge</w:t>
      </w:r>
      <w:r w:rsidR="009251F6" w:rsidRPr="00D97B62">
        <w:rPr>
          <w:rFonts w:ascii="Arial" w:hAnsi="Arial" w:cs="Arial"/>
          <w:color w:val="000000"/>
          <w:sz w:val="20"/>
          <w:szCs w:val="20"/>
        </w:rPr>
        <w:t xml:space="preserve"> opredeljen</w:t>
      </w:r>
      <w:r w:rsidR="00624EBB" w:rsidRPr="00D97B62">
        <w:rPr>
          <w:rFonts w:ascii="Arial" w:hAnsi="Arial" w:cs="Arial"/>
          <w:color w:val="000000"/>
          <w:sz w:val="20"/>
          <w:szCs w:val="20"/>
        </w:rPr>
        <w:t>e</w:t>
      </w:r>
      <w:r w:rsidR="009251F6" w:rsidRPr="00D97B62">
        <w:rPr>
          <w:rFonts w:ascii="Arial" w:hAnsi="Arial" w:cs="Arial"/>
          <w:color w:val="000000"/>
          <w:sz w:val="20"/>
          <w:szCs w:val="20"/>
        </w:rPr>
        <w:t xml:space="preserve"> v internem aktu IRSOP. Gradbeni inšpektorji vsako prejeto prijavo, ki jo prejmejo </w:t>
      </w:r>
      <w:r w:rsidR="00EA043E" w:rsidRPr="00D97B62">
        <w:rPr>
          <w:rFonts w:ascii="Arial" w:hAnsi="Arial" w:cs="Arial"/>
          <w:color w:val="000000"/>
          <w:sz w:val="20"/>
          <w:szCs w:val="20"/>
        </w:rPr>
        <w:t>od</w:t>
      </w:r>
      <w:r w:rsidR="009251F6" w:rsidRPr="00D97B62">
        <w:rPr>
          <w:rFonts w:ascii="Arial" w:hAnsi="Arial" w:cs="Arial"/>
          <w:color w:val="000000"/>
          <w:sz w:val="20"/>
          <w:szCs w:val="20"/>
        </w:rPr>
        <w:t xml:space="preserve"> pravnih ali fizičnih oseb, rangirajo, prijave pa obravnavajo po vrstnem redu, določenim z njenim rangom. Vsaka prejeta prijava je tako obravnavana, ko je glede na </w:t>
      </w:r>
      <w:r w:rsidR="00EA043E" w:rsidRPr="00D97B62">
        <w:rPr>
          <w:rFonts w:ascii="Arial" w:hAnsi="Arial" w:cs="Arial"/>
          <w:color w:val="000000"/>
          <w:sz w:val="20"/>
          <w:szCs w:val="20"/>
        </w:rPr>
        <w:t>merila</w:t>
      </w:r>
      <w:r w:rsidR="009251F6" w:rsidRPr="00D97B62">
        <w:rPr>
          <w:rFonts w:ascii="Arial" w:hAnsi="Arial" w:cs="Arial"/>
          <w:color w:val="000000"/>
          <w:sz w:val="20"/>
          <w:szCs w:val="20"/>
        </w:rPr>
        <w:t xml:space="preserve"> razvrščanja na vrsti za obravnavo. </w:t>
      </w:r>
    </w:p>
    <w:p w:rsidR="009251F6" w:rsidRPr="00D97B62" w:rsidRDefault="009251F6" w:rsidP="002D61E9">
      <w:pPr>
        <w:spacing w:line="288" w:lineRule="auto"/>
        <w:rPr>
          <w:rFonts w:ascii="Arial" w:hAnsi="Arial" w:cs="Arial"/>
          <w:color w:val="000000"/>
          <w:sz w:val="20"/>
          <w:szCs w:val="20"/>
        </w:rPr>
      </w:pPr>
    </w:p>
    <w:p w:rsidR="00037551" w:rsidRPr="00D97B62" w:rsidRDefault="00037551" w:rsidP="002D61E9">
      <w:pPr>
        <w:pStyle w:val="Telobesedila"/>
        <w:kinsoku w:val="0"/>
        <w:overflowPunct w:val="0"/>
        <w:spacing w:before="94" w:line="288" w:lineRule="auto"/>
        <w:ind w:right="113"/>
        <w:rPr>
          <w:rFonts w:ascii="Arial" w:hAnsi="Arial" w:cs="Arial"/>
          <w:sz w:val="20"/>
          <w:szCs w:val="20"/>
        </w:rPr>
      </w:pPr>
      <w:r w:rsidRPr="00D97B62">
        <w:rPr>
          <w:rFonts w:ascii="Arial" w:hAnsi="Arial" w:cs="Arial"/>
          <w:sz w:val="20"/>
          <w:szCs w:val="20"/>
        </w:rPr>
        <w:t>Gradbeni inšpektorji pri obravnavi prijav, vodenju inšpekcijskih postopkov in opravljanju upravnih izvršb po določilih veljavne zakonodaje upoštevajo predvsem javno korist in javni interes. Namen razvrščanja in določanja pr</w:t>
      </w:r>
      <w:r w:rsidR="00EA043E" w:rsidRPr="00D97B62">
        <w:rPr>
          <w:rFonts w:ascii="Arial" w:hAnsi="Arial" w:cs="Arial"/>
          <w:sz w:val="20"/>
          <w:szCs w:val="20"/>
        </w:rPr>
        <w:t>ednostnih nalog</w:t>
      </w:r>
      <w:r w:rsidRPr="00D97B62">
        <w:rPr>
          <w:rFonts w:ascii="Arial" w:hAnsi="Arial" w:cs="Arial"/>
          <w:sz w:val="20"/>
          <w:szCs w:val="20"/>
        </w:rPr>
        <w:t xml:space="preserve"> je zagotavljanje učinkovitejšega delovanja gradbene inšpekcije pri izvajanju njene </w:t>
      </w:r>
      <w:r w:rsidR="00EA043E" w:rsidRPr="00D97B62">
        <w:rPr>
          <w:rFonts w:ascii="Arial" w:hAnsi="Arial" w:cs="Arial"/>
          <w:sz w:val="20"/>
          <w:szCs w:val="20"/>
        </w:rPr>
        <w:t>temeljne</w:t>
      </w:r>
      <w:r w:rsidRPr="00D97B62">
        <w:rPr>
          <w:rFonts w:ascii="Arial" w:hAnsi="Arial" w:cs="Arial"/>
          <w:sz w:val="20"/>
          <w:szCs w:val="20"/>
        </w:rPr>
        <w:t xml:space="preserve"> naloge, t</w:t>
      </w:r>
      <w:r w:rsidR="00EA043E" w:rsidRPr="00D97B62">
        <w:rPr>
          <w:rFonts w:ascii="Arial" w:hAnsi="Arial" w:cs="Arial"/>
          <w:sz w:val="20"/>
          <w:szCs w:val="20"/>
        </w:rPr>
        <w:t>j.</w:t>
      </w:r>
      <w:r w:rsidRPr="00D97B62">
        <w:rPr>
          <w:rFonts w:ascii="Arial" w:hAnsi="Arial" w:cs="Arial"/>
          <w:sz w:val="20"/>
          <w:szCs w:val="20"/>
        </w:rPr>
        <w:t xml:space="preserve"> zagotavljanje spoštovanja zakonov in podzakonskih predpisov na področju prostora</w:t>
      </w:r>
      <w:r w:rsidR="00EA043E" w:rsidRPr="00D97B62">
        <w:rPr>
          <w:rFonts w:ascii="Arial" w:hAnsi="Arial" w:cs="Arial"/>
          <w:sz w:val="20"/>
          <w:szCs w:val="20"/>
        </w:rPr>
        <w:t>,</w:t>
      </w:r>
      <w:r w:rsidRPr="00D97B62">
        <w:rPr>
          <w:rFonts w:ascii="Arial" w:hAnsi="Arial" w:cs="Arial"/>
          <w:sz w:val="20"/>
          <w:szCs w:val="20"/>
        </w:rPr>
        <w:t xml:space="preserve"> in sicer poenoteno glede na pomembnost</w:t>
      </w:r>
      <w:r w:rsidRPr="00D97B62">
        <w:rPr>
          <w:rFonts w:ascii="Arial" w:hAnsi="Arial" w:cs="Arial"/>
          <w:spacing w:val="-13"/>
          <w:sz w:val="20"/>
          <w:szCs w:val="20"/>
        </w:rPr>
        <w:t xml:space="preserve"> </w:t>
      </w:r>
      <w:r w:rsidR="00EA043E" w:rsidRPr="00D97B62">
        <w:rPr>
          <w:rFonts w:ascii="Arial" w:hAnsi="Arial" w:cs="Arial"/>
          <w:sz w:val="20"/>
          <w:szCs w:val="20"/>
        </w:rPr>
        <w:t>v</w:t>
      </w:r>
      <w:r w:rsidRPr="00D97B62">
        <w:rPr>
          <w:rFonts w:ascii="Arial" w:hAnsi="Arial" w:cs="Arial"/>
          <w:spacing w:val="-13"/>
          <w:sz w:val="20"/>
          <w:szCs w:val="20"/>
        </w:rPr>
        <w:t xml:space="preserve"> </w:t>
      </w:r>
      <w:r w:rsidRPr="00D97B62">
        <w:rPr>
          <w:rFonts w:ascii="Arial" w:hAnsi="Arial" w:cs="Arial"/>
          <w:sz w:val="20"/>
          <w:szCs w:val="20"/>
        </w:rPr>
        <w:t>celi</w:t>
      </w:r>
      <w:r w:rsidRPr="00D97B62">
        <w:rPr>
          <w:rFonts w:ascii="Arial" w:hAnsi="Arial" w:cs="Arial"/>
          <w:spacing w:val="-13"/>
          <w:sz w:val="20"/>
          <w:szCs w:val="20"/>
        </w:rPr>
        <w:t xml:space="preserve"> </w:t>
      </w:r>
      <w:r w:rsidRPr="00D97B62">
        <w:rPr>
          <w:rFonts w:ascii="Arial" w:hAnsi="Arial" w:cs="Arial"/>
          <w:sz w:val="20"/>
          <w:szCs w:val="20"/>
        </w:rPr>
        <w:t>Sloveniji</w:t>
      </w:r>
      <w:r w:rsidRPr="00D97B62">
        <w:rPr>
          <w:rFonts w:ascii="Arial" w:hAnsi="Arial" w:cs="Arial"/>
          <w:spacing w:val="-13"/>
          <w:sz w:val="20"/>
          <w:szCs w:val="20"/>
        </w:rPr>
        <w:t xml:space="preserve"> </w:t>
      </w:r>
      <w:r w:rsidRPr="00D97B62">
        <w:rPr>
          <w:rFonts w:ascii="Arial" w:hAnsi="Arial" w:cs="Arial"/>
          <w:sz w:val="20"/>
          <w:szCs w:val="20"/>
        </w:rPr>
        <w:t>brez</w:t>
      </w:r>
      <w:r w:rsidRPr="00D97B62">
        <w:rPr>
          <w:rFonts w:ascii="Arial" w:hAnsi="Arial" w:cs="Arial"/>
          <w:spacing w:val="-13"/>
          <w:sz w:val="20"/>
          <w:szCs w:val="20"/>
        </w:rPr>
        <w:t xml:space="preserve"> </w:t>
      </w:r>
      <w:r w:rsidRPr="00D97B62">
        <w:rPr>
          <w:rFonts w:ascii="Arial" w:hAnsi="Arial" w:cs="Arial"/>
          <w:sz w:val="20"/>
          <w:szCs w:val="20"/>
        </w:rPr>
        <w:t>morebitnih</w:t>
      </w:r>
      <w:r w:rsidRPr="00D97B62">
        <w:rPr>
          <w:rFonts w:ascii="Arial" w:hAnsi="Arial" w:cs="Arial"/>
          <w:spacing w:val="-13"/>
          <w:sz w:val="20"/>
          <w:szCs w:val="20"/>
        </w:rPr>
        <w:t xml:space="preserve"> </w:t>
      </w:r>
      <w:r w:rsidRPr="00D97B62">
        <w:rPr>
          <w:rFonts w:ascii="Arial" w:hAnsi="Arial" w:cs="Arial"/>
          <w:sz w:val="20"/>
          <w:szCs w:val="20"/>
        </w:rPr>
        <w:t>zunanjih</w:t>
      </w:r>
      <w:r w:rsidRPr="00D97B62">
        <w:rPr>
          <w:rFonts w:ascii="Arial" w:hAnsi="Arial" w:cs="Arial"/>
          <w:spacing w:val="-13"/>
          <w:sz w:val="20"/>
          <w:szCs w:val="20"/>
        </w:rPr>
        <w:t xml:space="preserve"> </w:t>
      </w:r>
      <w:r w:rsidRPr="00D97B62">
        <w:rPr>
          <w:rFonts w:ascii="Arial" w:hAnsi="Arial" w:cs="Arial"/>
          <w:sz w:val="20"/>
          <w:szCs w:val="20"/>
        </w:rPr>
        <w:t>vplivov</w:t>
      </w:r>
      <w:r w:rsidRPr="00D97B62">
        <w:rPr>
          <w:rFonts w:ascii="Arial" w:hAnsi="Arial" w:cs="Arial"/>
          <w:spacing w:val="-13"/>
          <w:sz w:val="20"/>
          <w:szCs w:val="20"/>
        </w:rPr>
        <w:t xml:space="preserve"> </w:t>
      </w:r>
      <w:r w:rsidRPr="00D97B62">
        <w:rPr>
          <w:rFonts w:ascii="Arial" w:hAnsi="Arial" w:cs="Arial"/>
          <w:sz w:val="20"/>
          <w:szCs w:val="20"/>
        </w:rPr>
        <w:t>in</w:t>
      </w:r>
      <w:r w:rsidRPr="00D97B62">
        <w:rPr>
          <w:rFonts w:ascii="Arial" w:hAnsi="Arial" w:cs="Arial"/>
          <w:spacing w:val="-13"/>
          <w:sz w:val="20"/>
          <w:szCs w:val="20"/>
        </w:rPr>
        <w:t xml:space="preserve"> </w:t>
      </w:r>
      <w:r w:rsidRPr="00D97B62">
        <w:rPr>
          <w:rFonts w:ascii="Arial" w:hAnsi="Arial" w:cs="Arial"/>
          <w:sz w:val="20"/>
          <w:szCs w:val="20"/>
        </w:rPr>
        <w:t>pritiskov</w:t>
      </w:r>
      <w:r w:rsidRPr="00D97B62">
        <w:rPr>
          <w:rFonts w:ascii="Arial" w:hAnsi="Arial" w:cs="Arial"/>
          <w:spacing w:val="-13"/>
          <w:sz w:val="20"/>
          <w:szCs w:val="20"/>
        </w:rPr>
        <w:t xml:space="preserve"> </w:t>
      </w:r>
      <w:r w:rsidRPr="00D97B62">
        <w:rPr>
          <w:rFonts w:ascii="Arial" w:hAnsi="Arial" w:cs="Arial"/>
          <w:sz w:val="20"/>
          <w:szCs w:val="20"/>
        </w:rPr>
        <w:t>na</w:t>
      </w:r>
      <w:r w:rsidRPr="00D97B62">
        <w:rPr>
          <w:rFonts w:ascii="Arial" w:hAnsi="Arial" w:cs="Arial"/>
          <w:spacing w:val="-13"/>
          <w:sz w:val="20"/>
          <w:szCs w:val="20"/>
        </w:rPr>
        <w:t xml:space="preserve"> </w:t>
      </w:r>
      <w:r w:rsidRPr="00D97B62">
        <w:rPr>
          <w:rFonts w:ascii="Arial" w:hAnsi="Arial" w:cs="Arial"/>
          <w:sz w:val="20"/>
          <w:szCs w:val="20"/>
        </w:rPr>
        <w:t>inšpekcijske</w:t>
      </w:r>
      <w:r w:rsidRPr="00D97B62">
        <w:rPr>
          <w:rFonts w:ascii="Arial" w:hAnsi="Arial" w:cs="Arial"/>
          <w:spacing w:val="-13"/>
          <w:sz w:val="20"/>
          <w:szCs w:val="20"/>
        </w:rPr>
        <w:t xml:space="preserve"> </w:t>
      </w:r>
      <w:r w:rsidRPr="00D97B62">
        <w:rPr>
          <w:rFonts w:ascii="Arial" w:hAnsi="Arial" w:cs="Arial"/>
          <w:sz w:val="20"/>
          <w:szCs w:val="20"/>
        </w:rPr>
        <w:t>postopke. Zakon o splošnem upravnem postopku posebej ureja ukrepanje v primeru nujnih ukrepov v javnem interesu, ki so podani, če ostaja nevarnost za življenje in zdravje ljudi, javni red in mir, javno varnost ali premoženje večje</w:t>
      </w:r>
      <w:r w:rsidRPr="00D97B62">
        <w:rPr>
          <w:rFonts w:ascii="Arial" w:hAnsi="Arial" w:cs="Arial"/>
          <w:spacing w:val="-4"/>
          <w:sz w:val="20"/>
          <w:szCs w:val="20"/>
        </w:rPr>
        <w:t xml:space="preserve"> </w:t>
      </w:r>
      <w:r w:rsidRPr="00D97B62">
        <w:rPr>
          <w:rFonts w:ascii="Arial" w:hAnsi="Arial" w:cs="Arial"/>
          <w:sz w:val="20"/>
          <w:szCs w:val="20"/>
        </w:rPr>
        <w:t xml:space="preserve">vrednosti. Gradbeni inšpektorji pri obravnavi prijav, inšpekcijskih postopkih in opravljanju upravnih izvršb po določilih veljavne zakonodaje upoštevajo predvsem javno korist in javni interes. </w:t>
      </w:r>
      <w:r w:rsidRPr="00D97B62">
        <w:rPr>
          <w:rFonts w:ascii="Arial" w:hAnsi="Arial" w:cs="Arial"/>
          <w:color w:val="000000"/>
          <w:sz w:val="20"/>
          <w:szCs w:val="20"/>
        </w:rPr>
        <w:t>Pr</w:t>
      </w:r>
      <w:r w:rsidR="00EA043E" w:rsidRPr="00D97B62">
        <w:rPr>
          <w:rFonts w:ascii="Arial" w:hAnsi="Arial" w:cs="Arial"/>
          <w:color w:val="000000"/>
          <w:sz w:val="20"/>
          <w:szCs w:val="20"/>
        </w:rPr>
        <w:t>ednostn</w:t>
      </w:r>
      <w:r w:rsidR="00624EBB" w:rsidRPr="00D97B62">
        <w:rPr>
          <w:rFonts w:ascii="Arial" w:hAnsi="Arial" w:cs="Arial"/>
          <w:color w:val="000000"/>
          <w:sz w:val="20"/>
          <w:szCs w:val="20"/>
        </w:rPr>
        <w:t>e naloge</w:t>
      </w:r>
      <w:r w:rsidRPr="00D97B62">
        <w:rPr>
          <w:rFonts w:ascii="Arial" w:hAnsi="Arial" w:cs="Arial"/>
          <w:color w:val="000000"/>
          <w:sz w:val="20"/>
          <w:szCs w:val="20"/>
        </w:rPr>
        <w:t xml:space="preserve"> dela gradbene inšpekcije jasno opredeljujejo načine ravnanj v zvezi z obravnavo prijav, vodenjem inšpekcijskih postopkov in prednostno izvedbo izvršb ter imajo jasno določen</w:t>
      </w:r>
      <w:r w:rsidR="00EA043E" w:rsidRPr="00D97B62">
        <w:rPr>
          <w:rFonts w:ascii="Arial" w:hAnsi="Arial" w:cs="Arial"/>
          <w:color w:val="000000"/>
          <w:sz w:val="20"/>
          <w:szCs w:val="20"/>
        </w:rPr>
        <w:t>a merila</w:t>
      </w:r>
      <w:r w:rsidRPr="00D97B62">
        <w:rPr>
          <w:rFonts w:ascii="Arial" w:hAnsi="Arial" w:cs="Arial"/>
          <w:color w:val="000000"/>
          <w:sz w:val="20"/>
          <w:szCs w:val="20"/>
        </w:rPr>
        <w:t xml:space="preserve"> za vrstni red obravnave prijav, zadev in izvršb.</w:t>
      </w:r>
    </w:p>
    <w:p w:rsidR="00037551" w:rsidRPr="00D97B62" w:rsidRDefault="00037551" w:rsidP="002D61E9">
      <w:pPr>
        <w:pStyle w:val="Telobesedila"/>
        <w:kinsoku w:val="0"/>
        <w:overflowPunct w:val="0"/>
        <w:spacing w:before="1" w:line="288" w:lineRule="auto"/>
        <w:rPr>
          <w:rFonts w:ascii="Arial" w:hAnsi="Arial" w:cs="Arial"/>
          <w:sz w:val="20"/>
          <w:szCs w:val="20"/>
        </w:rPr>
      </w:pPr>
    </w:p>
    <w:p w:rsidR="00037551" w:rsidRPr="00D97B62" w:rsidRDefault="00037551" w:rsidP="002D61E9">
      <w:pPr>
        <w:pStyle w:val="Telobesedila"/>
        <w:kinsoku w:val="0"/>
        <w:overflowPunct w:val="0"/>
        <w:spacing w:line="288" w:lineRule="auto"/>
        <w:ind w:right="115"/>
        <w:rPr>
          <w:rFonts w:ascii="Arial" w:hAnsi="Arial" w:cs="Arial"/>
          <w:sz w:val="20"/>
          <w:szCs w:val="20"/>
        </w:rPr>
      </w:pPr>
      <w:r w:rsidRPr="00D97B62">
        <w:rPr>
          <w:rFonts w:ascii="Arial" w:hAnsi="Arial" w:cs="Arial"/>
          <w:sz w:val="20"/>
          <w:szCs w:val="20"/>
        </w:rPr>
        <w:t>Tako je pr</w:t>
      </w:r>
      <w:r w:rsidR="00EA043E" w:rsidRPr="00D97B62">
        <w:rPr>
          <w:rFonts w:ascii="Arial" w:hAnsi="Arial" w:cs="Arial"/>
          <w:sz w:val="20"/>
          <w:szCs w:val="20"/>
        </w:rPr>
        <w:t>ednostna</w:t>
      </w:r>
      <w:r w:rsidRPr="00D97B62">
        <w:rPr>
          <w:rFonts w:ascii="Arial" w:hAnsi="Arial" w:cs="Arial"/>
          <w:sz w:val="20"/>
          <w:szCs w:val="20"/>
        </w:rPr>
        <w:t xml:space="preserve"> naloga gradbene inšpekcije, da obravnava prijave pravnih in fizičnih oseb, iz katerih </w:t>
      </w:r>
      <w:r w:rsidR="00EA043E" w:rsidRPr="00D97B62">
        <w:rPr>
          <w:rFonts w:ascii="Arial" w:hAnsi="Arial" w:cs="Arial"/>
          <w:sz w:val="20"/>
          <w:szCs w:val="20"/>
        </w:rPr>
        <w:t>izhaja</w:t>
      </w:r>
      <w:r w:rsidRPr="00D97B62">
        <w:rPr>
          <w:rFonts w:ascii="Arial" w:hAnsi="Arial" w:cs="Arial"/>
          <w:sz w:val="20"/>
          <w:szCs w:val="20"/>
        </w:rPr>
        <w:t>, da obstaja nevarnost za življenje in zdravje ljudi, javni red in mir, javno varnost ali premoženje večje vrednosti.</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20. maja 2013 so bile sprejete Prioritete za razvrščanje (in sicer za obravnavanje prijav, za nadaljevanje začetih inšpekcijskih postopkov in v izvršilnih postopkih). 9. septembra 2015 so bile sprejete dopolnjene Usmeritve za vrstni red obravnave prijav, usmeritve za vrstni red obravnave že začetih inšpekcijskih postopkov in usmeritve za izvajanje izvršb po drugi osebi, vse na področju dela gradbenih inšpektorjev, s poznejšimi dopolnitvami in spremembami.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eastAsiaTheme="minorHAnsi" w:hAnsi="Arial" w:cs="Arial"/>
          <w:color w:val="000000"/>
          <w:sz w:val="20"/>
          <w:szCs w:val="20"/>
          <w:lang w:eastAsia="en-US"/>
        </w:rPr>
      </w:pPr>
      <w:r w:rsidRPr="00D97B62">
        <w:rPr>
          <w:rFonts w:ascii="Arial" w:hAnsi="Arial" w:cs="Arial"/>
          <w:sz w:val="20"/>
          <w:szCs w:val="20"/>
        </w:rPr>
        <w:t>Z Gradbenim zakonom je uzakonjena pravna podlaga za določanje pr</w:t>
      </w:r>
      <w:r w:rsidR="00EA043E" w:rsidRPr="00D97B62">
        <w:rPr>
          <w:rFonts w:ascii="Arial" w:hAnsi="Arial" w:cs="Arial"/>
          <w:sz w:val="20"/>
          <w:szCs w:val="20"/>
        </w:rPr>
        <w:t>ednostnih nalog</w:t>
      </w:r>
      <w:r w:rsidRPr="00D97B62">
        <w:rPr>
          <w:rFonts w:ascii="Arial" w:hAnsi="Arial" w:cs="Arial"/>
          <w:sz w:val="20"/>
          <w:szCs w:val="20"/>
        </w:rPr>
        <w:t xml:space="preserve"> oziroma vrstnega reda obravnave prijav, zadev in izvršb. Merila, po katerih se določa vrstni red obravnave prijav in zadev, so stopnja javnega interesa, faza izvajanja gradnje, vrsta kršitve, lastnosti in namen objekta. </w:t>
      </w:r>
      <w:r w:rsidRPr="00D97B62">
        <w:rPr>
          <w:rFonts w:ascii="Arial" w:eastAsiaTheme="minorHAnsi" w:hAnsi="Arial" w:cs="Arial"/>
          <w:color w:val="000000"/>
          <w:sz w:val="20"/>
          <w:szCs w:val="20"/>
          <w:lang w:eastAsia="en-US"/>
        </w:rPr>
        <w:t xml:space="preserve">Pri izvajanju izvršbe po drugih osebah se upošteva stopnja javnega interesa po merilih: pravno stanje izdanih upravnih aktov, na podlagi katerih se opravlja izvršba; fizične in druge lastnosti objekta; vpliv objekta na ljudi in okolje; lega objekta; objekt v javni rabi ali objekt, v katerem se opravlja dejavnost; možnost legalizacije. </w:t>
      </w:r>
    </w:p>
    <w:p w:rsidR="00037551" w:rsidRPr="00D97B62" w:rsidRDefault="00037551" w:rsidP="002D61E9">
      <w:pPr>
        <w:pStyle w:val="Telobesedila"/>
        <w:kinsoku w:val="0"/>
        <w:overflowPunct w:val="0"/>
        <w:spacing w:line="288" w:lineRule="auto"/>
        <w:rPr>
          <w:rFonts w:ascii="Arial" w:hAnsi="Arial" w:cs="Arial"/>
          <w:sz w:val="20"/>
          <w:szCs w:val="20"/>
        </w:rPr>
      </w:pPr>
    </w:p>
    <w:p w:rsidR="00824C3F" w:rsidRPr="00D97B62" w:rsidRDefault="00EA043E" w:rsidP="002D61E9">
      <w:pPr>
        <w:pStyle w:val="Telobesedila"/>
        <w:kinsoku w:val="0"/>
        <w:overflowPunct w:val="0"/>
        <w:spacing w:before="1" w:line="288" w:lineRule="auto"/>
        <w:ind w:right="113"/>
        <w:rPr>
          <w:rFonts w:ascii="Arial" w:hAnsi="Arial" w:cs="Arial"/>
          <w:sz w:val="20"/>
          <w:szCs w:val="20"/>
        </w:rPr>
      </w:pPr>
      <w:r w:rsidRPr="00D97B62">
        <w:rPr>
          <w:rFonts w:ascii="Arial" w:hAnsi="Arial" w:cs="Arial"/>
          <w:sz w:val="20"/>
          <w:szCs w:val="20"/>
        </w:rPr>
        <w:t>Pri določanju p</w:t>
      </w:r>
      <w:r w:rsidR="00824C3F" w:rsidRPr="00D97B62">
        <w:rPr>
          <w:rFonts w:ascii="Arial" w:hAnsi="Arial" w:cs="Arial"/>
          <w:sz w:val="20"/>
          <w:szCs w:val="20"/>
        </w:rPr>
        <w:t>r</w:t>
      </w:r>
      <w:r w:rsidRPr="00D97B62">
        <w:rPr>
          <w:rFonts w:ascii="Arial" w:hAnsi="Arial" w:cs="Arial"/>
          <w:sz w:val="20"/>
          <w:szCs w:val="20"/>
        </w:rPr>
        <w:t>ednostnih nalog</w:t>
      </w:r>
      <w:r w:rsidR="00824C3F" w:rsidRPr="00D97B62">
        <w:rPr>
          <w:rFonts w:ascii="Arial" w:hAnsi="Arial" w:cs="Arial"/>
          <w:sz w:val="20"/>
          <w:szCs w:val="20"/>
        </w:rPr>
        <w:t xml:space="preserve"> dela gradbene inšpekcije pri obravnavi prijav in vodenju zadev </w:t>
      </w:r>
      <w:r w:rsidRPr="00D97B62">
        <w:rPr>
          <w:rFonts w:ascii="Arial" w:hAnsi="Arial" w:cs="Arial"/>
          <w:sz w:val="20"/>
          <w:szCs w:val="20"/>
        </w:rPr>
        <w:t xml:space="preserve">se </w:t>
      </w:r>
      <w:r w:rsidR="00824C3F" w:rsidRPr="00D97B62">
        <w:rPr>
          <w:rFonts w:ascii="Arial" w:hAnsi="Arial" w:cs="Arial"/>
          <w:sz w:val="20"/>
          <w:szCs w:val="20"/>
        </w:rPr>
        <w:t>upoštevajo predvsem stopnj</w:t>
      </w:r>
      <w:r w:rsidRPr="00D97B62">
        <w:rPr>
          <w:rFonts w:ascii="Arial" w:hAnsi="Arial" w:cs="Arial"/>
          <w:sz w:val="20"/>
          <w:szCs w:val="20"/>
        </w:rPr>
        <w:t>a</w:t>
      </w:r>
      <w:r w:rsidR="00824C3F" w:rsidRPr="00D97B62">
        <w:rPr>
          <w:rFonts w:ascii="Arial" w:hAnsi="Arial" w:cs="Arial"/>
          <w:sz w:val="20"/>
          <w:szCs w:val="20"/>
        </w:rPr>
        <w:t xml:space="preserve"> javnega interesa za obravnavo prijave ob upoštevanju naslednjih </w:t>
      </w:r>
      <w:r w:rsidRPr="00D97B62">
        <w:rPr>
          <w:rFonts w:ascii="Arial" w:hAnsi="Arial" w:cs="Arial"/>
          <w:sz w:val="20"/>
          <w:szCs w:val="20"/>
        </w:rPr>
        <w:t>meril</w:t>
      </w:r>
      <w:r w:rsidR="00824C3F" w:rsidRPr="00D97B62">
        <w:rPr>
          <w:rFonts w:ascii="Arial" w:hAnsi="Arial" w:cs="Arial"/>
          <w:sz w:val="20"/>
          <w:szCs w:val="20"/>
        </w:rPr>
        <w:t>:</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before="64" w:line="288" w:lineRule="auto"/>
        <w:ind w:left="426" w:hanging="426"/>
        <w:contextualSpacing w:val="0"/>
        <w:jc w:val="both"/>
      </w:pPr>
      <w:r w:rsidRPr="00D97B62">
        <w:t>faz</w:t>
      </w:r>
      <w:r w:rsidR="00EA043E" w:rsidRPr="00D97B62">
        <w:t>a</w:t>
      </w:r>
      <w:r w:rsidRPr="00D97B62">
        <w:t xml:space="preserve"> gradnje (objekt v gradnji, že zgrajeni</w:t>
      </w:r>
      <w:r w:rsidRPr="00D97B62">
        <w:rPr>
          <w:spacing w:val="-3"/>
        </w:rPr>
        <w:t xml:space="preserve"> </w:t>
      </w:r>
      <w:r w:rsidRPr="00D97B62">
        <w:t>objekt),</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before="64" w:line="288" w:lineRule="auto"/>
        <w:ind w:left="426" w:hanging="426"/>
        <w:contextualSpacing w:val="0"/>
        <w:jc w:val="both"/>
      </w:pPr>
      <w:r w:rsidRPr="00D97B62">
        <w:t>vrsta</w:t>
      </w:r>
      <w:r w:rsidRPr="00D97B62">
        <w:rPr>
          <w:spacing w:val="-16"/>
        </w:rPr>
        <w:t xml:space="preserve"> </w:t>
      </w:r>
      <w:r w:rsidRPr="00D97B62">
        <w:t>kršitve</w:t>
      </w:r>
      <w:r w:rsidRPr="00D97B62">
        <w:rPr>
          <w:spacing w:val="-16"/>
        </w:rPr>
        <w:t xml:space="preserve"> </w:t>
      </w:r>
      <w:r w:rsidRPr="00D97B62">
        <w:t>(nelegalna</w:t>
      </w:r>
      <w:r w:rsidRPr="00D97B62">
        <w:rPr>
          <w:spacing w:val="-16"/>
        </w:rPr>
        <w:t xml:space="preserve"> </w:t>
      </w:r>
      <w:r w:rsidRPr="00D97B62">
        <w:t>gradnja oz</w:t>
      </w:r>
      <w:r w:rsidR="00EA043E" w:rsidRPr="00D97B62">
        <w:t>iroma</w:t>
      </w:r>
      <w:r w:rsidRPr="00D97B62">
        <w:t xml:space="preserve"> objekt,</w:t>
      </w:r>
      <w:r w:rsidRPr="00D97B62">
        <w:rPr>
          <w:spacing w:val="-16"/>
        </w:rPr>
        <w:t xml:space="preserve"> </w:t>
      </w:r>
      <w:r w:rsidRPr="00D97B62">
        <w:t>neskladna</w:t>
      </w:r>
      <w:r w:rsidRPr="00D97B62">
        <w:rPr>
          <w:spacing w:val="-16"/>
        </w:rPr>
        <w:t xml:space="preserve"> </w:t>
      </w:r>
      <w:r w:rsidRPr="00D97B62">
        <w:t>gradnja oz</w:t>
      </w:r>
      <w:r w:rsidR="00EA043E" w:rsidRPr="00D97B62">
        <w:t>iroma</w:t>
      </w:r>
      <w:r w:rsidRPr="00D97B62">
        <w:t xml:space="preserve"> objekt,</w:t>
      </w:r>
      <w:r w:rsidRPr="00D97B62">
        <w:rPr>
          <w:spacing w:val="-16"/>
        </w:rPr>
        <w:t xml:space="preserve"> </w:t>
      </w:r>
      <w:r w:rsidRPr="00D97B62">
        <w:t>uporaba</w:t>
      </w:r>
      <w:r w:rsidRPr="00D97B62">
        <w:rPr>
          <w:spacing w:val="-15"/>
        </w:rPr>
        <w:t xml:space="preserve"> </w:t>
      </w:r>
      <w:r w:rsidRPr="00D97B62">
        <w:t>objekta,</w:t>
      </w:r>
      <w:r w:rsidRPr="00D97B62">
        <w:rPr>
          <w:spacing w:val="-16"/>
        </w:rPr>
        <w:t xml:space="preserve"> </w:t>
      </w:r>
      <w:r w:rsidRPr="00D97B62">
        <w:t>nadzor</w:t>
      </w:r>
      <w:r w:rsidRPr="00D97B62">
        <w:rPr>
          <w:spacing w:val="-16"/>
        </w:rPr>
        <w:t xml:space="preserve"> </w:t>
      </w:r>
      <w:r w:rsidRPr="00D97B62">
        <w:t>nad</w:t>
      </w:r>
      <w:r w:rsidRPr="00D97B62">
        <w:rPr>
          <w:spacing w:val="-17"/>
        </w:rPr>
        <w:t xml:space="preserve"> </w:t>
      </w:r>
      <w:r w:rsidRPr="00D97B62">
        <w:t>udeleženci gradne, gradbeni</w:t>
      </w:r>
      <w:r w:rsidRPr="00D97B62">
        <w:rPr>
          <w:spacing w:val="-1"/>
        </w:rPr>
        <w:t xml:space="preserve"> </w:t>
      </w:r>
      <w:r w:rsidRPr="00D97B62">
        <w:t>proizvodi),</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before="64" w:line="288" w:lineRule="auto"/>
        <w:ind w:left="426" w:hanging="426"/>
        <w:contextualSpacing w:val="0"/>
        <w:jc w:val="both"/>
      </w:pPr>
      <w:r w:rsidRPr="00D97B62">
        <w:t>zahtevnost objekta – zahtevnost objekta po Uredbi o razvrščanju objektov (zahtevni, manj zahtevni, nezahtevni),</w:t>
      </w:r>
    </w:p>
    <w:p w:rsidR="00824C3F" w:rsidRPr="00D97B62" w:rsidRDefault="00824C3F" w:rsidP="006E4EEB">
      <w:pPr>
        <w:pStyle w:val="Odstavekseznama"/>
        <w:widowControl w:val="0"/>
        <w:numPr>
          <w:ilvl w:val="0"/>
          <w:numId w:val="38"/>
        </w:numPr>
        <w:tabs>
          <w:tab w:val="left" w:pos="426"/>
        </w:tabs>
        <w:kinsoku w:val="0"/>
        <w:overflowPunct w:val="0"/>
        <w:autoSpaceDE w:val="0"/>
        <w:autoSpaceDN w:val="0"/>
        <w:adjustRightInd w:val="0"/>
        <w:spacing w:before="64" w:line="288" w:lineRule="auto"/>
        <w:ind w:left="426" w:hanging="426"/>
        <w:contextualSpacing w:val="0"/>
        <w:jc w:val="both"/>
      </w:pPr>
      <w:r w:rsidRPr="00D97B62">
        <w:t>vrsta objekta (javni objekt: šola, vrtec, bolnišnica, industrijski objekt, poslovni objekt, večstanovanjski objekt, nestanovanjski objekt, inženirski</w:t>
      </w:r>
      <w:r w:rsidRPr="00D97B62">
        <w:rPr>
          <w:spacing w:val="-11"/>
        </w:rPr>
        <w:t xml:space="preserve"> </w:t>
      </w:r>
      <w:r w:rsidRPr="00D97B62">
        <w:t>objek</w:t>
      </w:r>
      <w:r w:rsidR="00EA043E" w:rsidRPr="00D97B62">
        <w:t>t ipd.</w:t>
      </w:r>
      <w:r w:rsidRPr="00D97B62">
        <w:t>),</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before="64" w:line="288" w:lineRule="auto"/>
        <w:ind w:left="426" w:hanging="426"/>
        <w:contextualSpacing w:val="0"/>
        <w:jc w:val="both"/>
      </w:pPr>
      <w:r w:rsidRPr="00D97B62">
        <w:t xml:space="preserve">nevarnost (nevarni javni objekt, ogrožanje javnih površin, objekt v </w:t>
      </w:r>
      <w:r w:rsidR="00EA043E" w:rsidRPr="00D97B62">
        <w:t>zasebni</w:t>
      </w:r>
      <w:r w:rsidRPr="00D97B62">
        <w:rPr>
          <w:spacing w:val="-22"/>
        </w:rPr>
        <w:t xml:space="preserve"> </w:t>
      </w:r>
      <w:r w:rsidRPr="00D97B62">
        <w:t>lasti),</w:t>
      </w:r>
    </w:p>
    <w:p w:rsidR="00824C3F" w:rsidRPr="00D97B62" w:rsidRDefault="00EA043E" w:rsidP="002D61E9">
      <w:pPr>
        <w:pStyle w:val="Odstavekseznama"/>
        <w:widowControl w:val="0"/>
        <w:numPr>
          <w:ilvl w:val="0"/>
          <w:numId w:val="38"/>
        </w:numPr>
        <w:tabs>
          <w:tab w:val="left" w:pos="426"/>
        </w:tabs>
        <w:kinsoku w:val="0"/>
        <w:overflowPunct w:val="0"/>
        <w:autoSpaceDE w:val="0"/>
        <w:autoSpaceDN w:val="0"/>
        <w:adjustRightInd w:val="0"/>
        <w:spacing w:before="64" w:line="288" w:lineRule="auto"/>
        <w:ind w:left="426" w:hanging="426"/>
        <w:contextualSpacing w:val="0"/>
        <w:jc w:val="both"/>
      </w:pPr>
      <w:r w:rsidRPr="00D97B62">
        <w:t>druge lastnosti</w:t>
      </w:r>
      <w:r w:rsidR="00824C3F" w:rsidRPr="00D97B62">
        <w:t xml:space="preserve">: vpliv objekta na okolje, gradnja za trg, kršitve glede na lego objekta v prostoru – zaščitena območja: TNP, krajinski parki, vodovarstvena </w:t>
      </w:r>
      <w:r w:rsidRPr="00D97B62">
        <w:t>obm</w:t>
      </w:r>
      <w:r w:rsidR="00824C3F" w:rsidRPr="00D97B62">
        <w:t>očja, kmetijska zemljišča, gozdne</w:t>
      </w:r>
      <w:r w:rsidR="00824C3F" w:rsidRPr="00D97B62">
        <w:rPr>
          <w:spacing w:val="-1"/>
        </w:rPr>
        <w:t xml:space="preserve"> </w:t>
      </w:r>
      <w:r w:rsidR="00824C3F" w:rsidRPr="00D97B62">
        <w:t>površine</w:t>
      </w:r>
      <w:r w:rsidRPr="00D97B62">
        <w:t xml:space="preserve"> ipd.</w:t>
      </w:r>
      <w:r w:rsidR="00824C3F" w:rsidRPr="00D97B62">
        <w:t>).</w:t>
      </w:r>
    </w:p>
    <w:p w:rsidR="00037551" w:rsidRPr="00D97B62" w:rsidRDefault="00037551" w:rsidP="002D61E9">
      <w:pPr>
        <w:pStyle w:val="Telobesedila"/>
        <w:kinsoku w:val="0"/>
        <w:overflowPunct w:val="0"/>
        <w:spacing w:line="288" w:lineRule="auto"/>
        <w:rPr>
          <w:rFonts w:ascii="Arial" w:hAnsi="Arial" w:cs="Arial"/>
          <w:sz w:val="20"/>
          <w:szCs w:val="20"/>
        </w:rPr>
      </w:pPr>
    </w:p>
    <w:p w:rsidR="00824C3F" w:rsidRPr="00D97B62" w:rsidRDefault="00624EBB" w:rsidP="002D61E9">
      <w:pPr>
        <w:pStyle w:val="Telobesedila"/>
        <w:kinsoku w:val="0"/>
        <w:overflowPunct w:val="0"/>
        <w:spacing w:before="94" w:line="288" w:lineRule="auto"/>
        <w:ind w:right="114"/>
        <w:rPr>
          <w:rFonts w:ascii="Arial" w:hAnsi="Arial" w:cs="Arial"/>
          <w:color w:val="000000"/>
          <w:sz w:val="20"/>
          <w:szCs w:val="20"/>
        </w:rPr>
      </w:pPr>
      <w:r w:rsidRPr="00D97B62">
        <w:rPr>
          <w:rFonts w:ascii="Arial" w:hAnsi="Arial" w:cs="Arial"/>
          <w:color w:val="000000"/>
          <w:sz w:val="20"/>
          <w:szCs w:val="20"/>
        </w:rPr>
        <w:t>Merila</w:t>
      </w:r>
      <w:r w:rsidR="00824C3F" w:rsidRPr="00D97B62">
        <w:rPr>
          <w:rFonts w:ascii="Arial" w:hAnsi="Arial" w:cs="Arial"/>
          <w:color w:val="000000"/>
          <w:sz w:val="20"/>
          <w:szCs w:val="20"/>
        </w:rPr>
        <w:t xml:space="preserve"> v delu, ki se nanašajo na izvajanje izvršb po drugih osebah, določa Gradbeni zakon v 89. členu, ki pravi, da se pri izvajanju izvršbe po drugih osebah upošteva stopnja javnega interesa po naslednjih merilih: </w:t>
      </w:r>
    </w:p>
    <w:p w:rsidR="00824C3F" w:rsidRPr="00D97B62" w:rsidRDefault="00824C3F" w:rsidP="002D61E9">
      <w:pPr>
        <w:pStyle w:val="Odstavekseznama"/>
        <w:numPr>
          <w:ilvl w:val="0"/>
          <w:numId w:val="39"/>
        </w:numPr>
        <w:spacing w:line="288" w:lineRule="auto"/>
        <w:ind w:left="426" w:hanging="426"/>
        <w:contextualSpacing w:val="0"/>
        <w:jc w:val="both"/>
        <w:rPr>
          <w:rFonts w:eastAsia="Times New Roman"/>
          <w:color w:val="000000"/>
        </w:rPr>
      </w:pPr>
      <w:r w:rsidRPr="00D97B62">
        <w:rPr>
          <w:rFonts w:eastAsia="Times New Roman"/>
          <w:color w:val="000000"/>
        </w:rPr>
        <w:t>pravno stanje izdanih upravnih aktov, na podlagi katerih se opravlja izvršba,</w:t>
      </w:r>
    </w:p>
    <w:p w:rsidR="00824C3F" w:rsidRPr="00D97B62" w:rsidRDefault="00824C3F" w:rsidP="002D61E9">
      <w:pPr>
        <w:pStyle w:val="Odstavekseznama"/>
        <w:numPr>
          <w:ilvl w:val="0"/>
          <w:numId w:val="39"/>
        </w:numPr>
        <w:spacing w:line="288" w:lineRule="auto"/>
        <w:ind w:left="426" w:hanging="426"/>
        <w:contextualSpacing w:val="0"/>
        <w:jc w:val="both"/>
        <w:rPr>
          <w:rFonts w:eastAsia="Times New Roman"/>
          <w:color w:val="000000"/>
        </w:rPr>
      </w:pPr>
      <w:r w:rsidRPr="00D97B62">
        <w:rPr>
          <w:rFonts w:eastAsia="Times New Roman"/>
          <w:color w:val="000000"/>
        </w:rPr>
        <w:t>fizične in druge lastnosti objekta,</w:t>
      </w:r>
    </w:p>
    <w:p w:rsidR="00824C3F" w:rsidRPr="00D97B62" w:rsidRDefault="00824C3F" w:rsidP="002D61E9">
      <w:pPr>
        <w:pStyle w:val="Odstavekseznama"/>
        <w:numPr>
          <w:ilvl w:val="0"/>
          <w:numId w:val="39"/>
        </w:numPr>
        <w:spacing w:line="288" w:lineRule="auto"/>
        <w:ind w:left="426" w:hanging="426"/>
        <w:contextualSpacing w:val="0"/>
        <w:jc w:val="both"/>
        <w:rPr>
          <w:rFonts w:eastAsia="Times New Roman"/>
          <w:color w:val="000000"/>
        </w:rPr>
      </w:pPr>
      <w:r w:rsidRPr="00D97B62">
        <w:rPr>
          <w:rFonts w:eastAsia="Times New Roman"/>
          <w:color w:val="000000"/>
        </w:rPr>
        <w:t>vpliv objekta na ljudi in okolje,</w:t>
      </w:r>
    </w:p>
    <w:p w:rsidR="00824C3F" w:rsidRPr="00D97B62" w:rsidRDefault="00824C3F" w:rsidP="002D61E9">
      <w:pPr>
        <w:pStyle w:val="Odstavekseznama"/>
        <w:numPr>
          <w:ilvl w:val="0"/>
          <w:numId w:val="39"/>
        </w:numPr>
        <w:spacing w:line="288" w:lineRule="auto"/>
        <w:ind w:left="426" w:hanging="426"/>
        <w:contextualSpacing w:val="0"/>
        <w:jc w:val="both"/>
        <w:rPr>
          <w:rFonts w:eastAsia="Times New Roman"/>
          <w:color w:val="000000"/>
        </w:rPr>
      </w:pPr>
      <w:r w:rsidRPr="00D97B62">
        <w:rPr>
          <w:rFonts w:eastAsia="Times New Roman"/>
          <w:color w:val="000000"/>
        </w:rPr>
        <w:t>lega objekta,</w:t>
      </w:r>
    </w:p>
    <w:p w:rsidR="00824C3F" w:rsidRPr="00D97B62" w:rsidRDefault="00824C3F" w:rsidP="002D61E9">
      <w:pPr>
        <w:pStyle w:val="Odstavekseznama"/>
        <w:numPr>
          <w:ilvl w:val="0"/>
          <w:numId w:val="39"/>
        </w:numPr>
        <w:spacing w:line="288" w:lineRule="auto"/>
        <w:ind w:left="426" w:hanging="426"/>
        <w:contextualSpacing w:val="0"/>
        <w:jc w:val="both"/>
        <w:rPr>
          <w:rFonts w:eastAsia="Times New Roman"/>
          <w:color w:val="000000"/>
        </w:rPr>
      </w:pPr>
      <w:r w:rsidRPr="00D97B62">
        <w:rPr>
          <w:rFonts w:eastAsia="Times New Roman"/>
          <w:color w:val="000000"/>
        </w:rPr>
        <w:t>objekt v javni rabi ali objekt, v katerem se opravlja dejavnost,</w:t>
      </w:r>
    </w:p>
    <w:p w:rsidR="00824C3F" w:rsidRPr="00D97B62" w:rsidRDefault="00824C3F" w:rsidP="002D61E9">
      <w:pPr>
        <w:pStyle w:val="Odstavekseznama"/>
        <w:numPr>
          <w:ilvl w:val="0"/>
          <w:numId w:val="39"/>
        </w:numPr>
        <w:spacing w:line="288" w:lineRule="auto"/>
        <w:ind w:left="426" w:hanging="426"/>
        <w:contextualSpacing w:val="0"/>
        <w:jc w:val="both"/>
        <w:rPr>
          <w:rFonts w:eastAsia="Times New Roman"/>
          <w:color w:val="000000"/>
        </w:rPr>
      </w:pPr>
      <w:r w:rsidRPr="00D97B62">
        <w:rPr>
          <w:rFonts w:eastAsia="Times New Roman"/>
          <w:color w:val="000000"/>
        </w:rPr>
        <w:t xml:space="preserve">možnost legalizacije. </w:t>
      </w:r>
    </w:p>
    <w:p w:rsidR="00824C3F" w:rsidRPr="00D97B62" w:rsidRDefault="00824C3F" w:rsidP="002D61E9">
      <w:pPr>
        <w:pStyle w:val="Telobesedila"/>
        <w:kinsoku w:val="0"/>
        <w:overflowPunct w:val="0"/>
        <w:spacing w:before="94" w:line="288" w:lineRule="auto"/>
        <w:ind w:right="114"/>
        <w:rPr>
          <w:rFonts w:ascii="Arial" w:hAnsi="Arial" w:cs="Arial"/>
          <w:sz w:val="20"/>
          <w:szCs w:val="20"/>
        </w:rPr>
      </w:pPr>
      <w:r w:rsidRPr="00D97B62">
        <w:rPr>
          <w:rFonts w:ascii="Arial" w:hAnsi="Arial" w:cs="Arial"/>
          <w:sz w:val="20"/>
          <w:szCs w:val="20"/>
        </w:rPr>
        <w:t>Gradbeni inšpektorji izvršljive inšpekcijske odločbe izvršujejo po vrstnem redu, ki ga določajo</w:t>
      </w:r>
      <w:r w:rsidRPr="00D97B62">
        <w:rPr>
          <w:rFonts w:ascii="Arial" w:hAnsi="Arial" w:cs="Arial"/>
          <w:spacing w:val="-19"/>
          <w:sz w:val="20"/>
          <w:szCs w:val="20"/>
        </w:rPr>
        <w:t xml:space="preserve"> </w:t>
      </w:r>
      <w:r w:rsidRPr="00D97B62">
        <w:rPr>
          <w:rFonts w:ascii="Arial" w:hAnsi="Arial" w:cs="Arial"/>
          <w:sz w:val="20"/>
          <w:szCs w:val="20"/>
        </w:rPr>
        <w:t>sprejete</w:t>
      </w:r>
      <w:r w:rsidRPr="00D97B62">
        <w:rPr>
          <w:rFonts w:ascii="Arial" w:hAnsi="Arial" w:cs="Arial"/>
          <w:spacing w:val="-18"/>
          <w:sz w:val="20"/>
          <w:szCs w:val="20"/>
        </w:rPr>
        <w:t xml:space="preserve"> </w:t>
      </w:r>
      <w:r w:rsidRPr="00D97B62">
        <w:rPr>
          <w:rFonts w:ascii="Arial" w:hAnsi="Arial" w:cs="Arial"/>
          <w:sz w:val="20"/>
          <w:szCs w:val="20"/>
        </w:rPr>
        <w:t>pr</w:t>
      </w:r>
      <w:r w:rsidR="00624EBB" w:rsidRPr="00D97B62">
        <w:rPr>
          <w:rFonts w:ascii="Arial" w:hAnsi="Arial" w:cs="Arial"/>
          <w:sz w:val="20"/>
          <w:szCs w:val="20"/>
        </w:rPr>
        <w:t>ednostne usmeritve</w:t>
      </w:r>
      <w:r w:rsidRPr="00D97B62">
        <w:rPr>
          <w:rFonts w:ascii="Arial" w:hAnsi="Arial" w:cs="Arial"/>
          <w:spacing w:val="-19"/>
          <w:sz w:val="20"/>
          <w:szCs w:val="20"/>
        </w:rPr>
        <w:t xml:space="preserve"> </w:t>
      </w:r>
      <w:r w:rsidRPr="00D97B62">
        <w:rPr>
          <w:rFonts w:ascii="Arial" w:hAnsi="Arial" w:cs="Arial"/>
          <w:sz w:val="20"/>
          <w:szCs w:val="20"/>
        </w:rPr>
        <w:t>za</w:t>
      </w:r>
      <w:r w:rsidRPr="00D97B62">
        <w:rPr>
          <w:rFonts w:ascii="Arial" w:hAnsi="Arial" w:cs="Arial"/>
          <w:spacing w:val="-18"/>
          <w:sz w:val="20"/>
          <w:szCs w:val="20"/>
        </w:rPr>
        <w:t xml:space="preserve"> </w:t>
      </w:r>
      <w:r w:rsidRPr="00D97B62">
        <w:rPr>
          <w:rFonts w:ascii="Arial" w:hAnsi="Arial" w:cs="Arial"/>
          <w:sz w:val="20"/>
          <w:szCs w:val="20"/>
        </w:rPr>
        <w:t>razvrščanje</w:t>
      </w:r>
      <w:r w:rsidRPr="00D97B62">
        <w:rPr>
          <w:rFonts w:ascii="Arial" w:hAnsi="Arial" w:cs="Arial"/>
          <w:spacing w:val="-18"/>
          <w:sz w:val="20"/>
          <w:szCs w:val="20"/>
        </w:rPr>
        <w:t xml:space="preserve"> </w:t>
      </w:r>
      <w:r w:rsidRPr="00D97B62">
        <w:rPr>
          <w:rFonts w:ascii="Arial" w:hAnsi="Arial" w:cs="Arial"/>
          <w:sz w:val="20"/>
          <w:szCs w:val="20"/>
        </w:rPr>
        <w:t>izvršilnih</w:t>
      </w:r>
      <w:r w:rsidRPr="00D97B62">
        <w:rPr>
          <w:rFonts w:ascii="Arial" w:hAnsi="Arial" w:cs="Arial"/>
          <w:spacing w:val="-19"/>
          <w:sz w:val="20"/>
          <w:szCs w:val="20"/>
        </w:rPr>
        <w:t xml:space="preserve"> </w:t>
      </w:r>
      <w:r w:rsidRPr="00D97B62">
        <w:rPr>
          <w:rFonts w:ascii="Arial" w:hAnsi="Arial" w:cs="Arial"/>
          <w:sz w:val="20"/>
          <w:szCs w:val="20"/>
        </w:rPr>
        <w:t xml:space="preserve">postopkov. </w:t>
      </w:r>
      <w:r w:rsidR="00624EBB" w:rsidRPr="00D97B62">
        <w:rPr>
          <w:rFonts w:ascii="Arial" w:hAnsi="Arial" w:cs="Arial"/>
          <w:sz w:val="20"/>
          <w:szCs w:val="20"/>
        </w:rPr>
        <w:t>Pri določanju prednosti</w:t>
      </w:r>
      <w:r w:rsidRPr="00D97B62">
        <w:rPr>
          <w:rFonts w:ascii="Arial" w:hAnsi="Arial" w:cs="Arial"/>
          <w:sz w:val="20"/>
          <w:szCs w:val="20"/>
        </w:rPr>
        <w:t xml:space="preserve"> pri razvrščanju </w:t>
      </w:r>
      <w:r w:rsidR="00624EBB" w:rsidRPr="00D97B62">
        <w:rPr>
          <w:rFonts w:ascii="Arial" w:hAnsi="Arial" w:cs="Arial"/>
          <w:sz w:val="20"/>
          <w:szCs w:val="20"/>
        </w:rPr>
        <w:t xml:space="preserve">se </w:t>
      </w:r>
      <w:r w:rsidRPr="00D97B62">
        <w:rPr>
          <w:rFonts w:ascii="Arial" w:hAnsi="Arial" w:cs="Arial"/>
          <w:sz w:val="20"/>
          <w:szCs w:val="20"/>
        </w:rPr>
        <w:t>upoštevajo zlasti stopnj</w:t>
      </w:r>
      <w:r w:rsidR="00624EBB" w:rsidRPr="00D97B62">
        <w:rPr>
          <w:rFonts w:ascii="Arial" w:hAnsi="Arial" w:cs="Arial"/>
          <w:sz w:val="20"/>
          <w:szCs w:val="20"/>
        </w:rPr>
        <w:t>a</w:t>
      </w:r>
      <w:r w:rsidRPr="00D97B62">
        <w:rPr>
          <w:rFonts w:ascii="Arial" w:hAnsi="Arial" w:cs="Arial"/>
          <w:sz w:val="20"/>
          <w:szCs w:val="20"/>
        </w:rPr>
        <w:t xml:space="preserve"> javnega interesa za izvršitev odločbe z upoštevanjem naslednjih</w:t>
      </w:r>
      <w:r w:rsidRPr="00D97B62">
        <w:rPr>
          <w:rFonts w:ascii="Arial" w:hAnsi="Arial" w:cs="Arial"/>
          <w:spacing w:val="-16"/>
          <w:sz w:val="20"/>
          <w:szCs w:val="20"/>
        </w:rPr>
        <w:t xml:space="preserve"> </w:t>
      </w:r>
      <w:r w:rsidR="00624EBB" w:rsidRPr="00D97B62">
        <w:rPr>
          <w:rFonts w:ascii="Arial" w:hAnsi="Arial" w:cs="Arial"/>
          <w:sz w:val="20"/>
          <w:szCs w:val="20"/>
        </w:rPr>
        <w:t>meril</w:t>
      </w:r>
      <w:r w:rsidRPr="00D97B62">
        <w:rPr>
          <w:rFonts w:ascii="Arial" w:hAnsi="Arial" w:cs="Arial"/>
          <w:sz w:val="20"/>
          <w:szCs w:val="20"/>
        </w:rPr>
        <w:t>:</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line="288" w:lineRule="auto"/>
        <w:ind w:left="284" w:right="115" w:hanging="284"/>
        <w:contextualSpacing w:val="0"/>
        <w:jc w:val="both"/>
      </w:pPr>
      <w:r w:rsidRPr="00D97B62">
        <w:t>pravno stanje (pravnomočnost, izvršljivost) izdanih upravnih aktov, na podlagi katerih se opravlja</w:t>
      </w:r>
      <w:r w:rsidRPr="00D97B62">
        <w:rPr>
          <w:spacing w:val="-2"/>
        </w:rPr>
        <w:t xml:space="preserve"> </w:t>
      </w:r>
      <w:r w:rsidRPr="00D97B62">
        <w:t>izvršba,</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line="288" w:lineRule="auto"/>
        <w:ind w:left="284" w:right="115" w:hanging="284"/>
        <w:contextualSpacing w:val="0"/>
        <w:jc w:val="both"/>
      </w:pPr>
      <w:r w:rsidRPr="00D97B62">
        <w:t xml:space="preserve">fizične </w:t>
      </w:r>
      <w:r w:rsidR="00624EBB" w:rsidRPr="00D97B62">
        <w:t>lastnosti</w:t>
      </w:r>
      <w:r w:rsidRPr="00D97B62">
        <w:t xml:space="preserve"> objekta – zahtevnost objekta po Uredbi o razvrščanju objektov (zahtevni, manj zahtevni, nezahtevni),</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line="288" w:lineRule="auto"/>
        <w:ind w:left="284" w:right="115" w:hanging="284"/>
        <w:contextualSpacing w:val="0"/>
        <w:jc w:val="both"/>
      </w:pPr>
      <w:r w:rsidRPr="00D97B62">
        <w:t>vpliv</w:t>
      </w:r>
      <w:r w:rsidRPr="00D97B62">
        <w:rPr>
          <w:spacing w:val="-6"/>
        </w:rPr>
        <w:t xml:space="preserve"> </w:t>
      </w:r>
      <w:r w:rsidRPr="00D97B62">
        <w:t>objekta</w:t>
      </w:r>
      <w:r w:rsidRPr="00D97B62">
        <w:rPr>
          <w:spacing w:val="-6"/>
        </w:rPr>
        <w:t xml:space="preserve"> </w:t>
      </w:r>
      <w:r w:rsidRPr="00D97B62">
        <w:t>na</w:t>
      </w:r>
      <w:r w:rsidRPr="00D97B62">
        <w:rPr>
          <w:spacing w:val="-6"/>
        </w:rPr>
        <w:t xml:space="preserve"> </w:t>
      </w:r>
      <w:r w:rsidRPr="00D97B62">
        <w:t>ljudi</w:t>
      </w:r>
      <w:r w:rsidRPr="00D97B62">
        <w:rPr>
          <w:spacing w:val="-6"/>
        </w:rPr>
        <w:t xml:space="preserve"> </w:t>
      </w:r>
      <w:r w:rsidRPr="00D97B62">
        <w:t>in</w:t>
      </w:r>
      <w:r w:rsidRPr="00D97B62">
        <w:rPr>
          <w:spacing w:val="-6"/>
        </w:rPr>
        <w:t xml:space="preserve"> </w:t>
      </w:r>
      <w:r w:rsidRPr="00D97B62">
        <w:t>okolje</w:t>
      </w:r>
      <w:r w:rsidRPr="00D97B62">
        <w:rPr>
          <w:spacing w:val="-6"/>
        </w:rPr>
        <w:t xml:space="preserve"> </w:t>
      </w:r>
      <w:r w:rsidRPr="00D97B62">
        <w:t>(objekt</w:t>
      </w:r>
      <w:r w:rsidR="006573C8" w:rsidRPr="00D97B62">
        <w:t>,</w:t>
      </w:r>
      <w:r w:rsidRPr="00D97B62">
        <w:rPr>
          <w:spacing w:val="-6"/>
        </w:rPr>
        <w:t xml:space="preserve"> </w:t>
      </w:r>
      <w:r w:rsidRPr="00D97B62">
        <w:t>za</w:t>
      </w:r>
      <w:r w:rsidRPr="00D97B62">
        <w:rPr>
          <w:spacing w:val="-6"/>
        </w:rPr>
        <w:t xml:space="preserve"> </w:t>
      </w:r>
      <w:r w:rsidRPr="00D97B62">
        <w:t>katerega</w:t>
      </w:r>
      <w:r w:rsidRPr="00D97B62">
        <w:rPr>
          <w:spacing w:val="-6"/>
        </w:rPr>
        <w:t xml:space="preserve"> </w:t>
      </w:r>
      <w:r w:rsidRPr="00D97B62">
        <w:t>je</w:t>
      </w:r>
      <w:r w:rsidRPr="00D97B62">
        <w:rPr>
          <w:spacing w:val="-6"/>
        </w:rPr>
        <w:t xml:space="preserve"> </w:t>
      </w:r>
      <w:r w:rsidRPr="00D97B62">
        <w:t>s</w:t>
      </w:r>
      <w:r w:rsidRPr="00D97B62">
        <w:rPr>
          <w:spacing w:val="-6"/>
        </w:rPr>
        <w:t xml:space="preserve"> </w:t>
      </w:r>
      <w:r w:rsidRPr="00D97B62">
        <w:t>predpisi</w:t>
      </w:r>
      <w:r w:rsidRPr="00D97B62">
        <w:rPr>
          <w:spacing w:val="-6"/>
        </w:rPr>
        <w:t xml:space="preserve"> </w:t>
      </w:r>
      <w:r w:rsidRPr="00D97B62">
        <w:t>o</w:t>
      </w:r>
      <w:r w:rsidRPr="00D97B62">
        <w:rPr>
          <w:spacing w:val="-6"/>
        </w:rPr>
        <w:t xml:space="preserve"> </w:t>
      </w:r>
      <w:r w:rsidRPr="00D97B62">
        <w:t>varstvu</w:t>
      </w:r>
      <w:r w:rsidRPr="00D97B62">
        <w:rPr>
          <w:spacing w:val="-6"/>
        </w:rPr>
        <w:t xml:space="preserve"> </w:t>
      </w:r>
      <w:r w:rsidRPr="00D97B62">
        <w:t>okolja</w:t>
      </w:r>
      <w:r w:rsidRPr="00D97B62">
        <w:rPr>
          <w:spacing w:val="-6"/>
        </w:rPr>
        <w:t xml:space="preserve"> </w:t>
      </w:r>
      <w:r w:rsidRPr="00D97B62">
        <w:t>določeno,</w:t>
      </w:r>
      <w:r w:rsidRPr="00D97B62">
        <w:rPr>
          <w:spacing w:val="-6"/>
        </w:rPr>
        <w:t xml:space="preserve"> </w:t>
      </w:r>
      <w:r w:rsidRPr="00D97B62">
        <w:t>da je zanj presoja vplivov na okolje obvezna</w:t>
      </w:r>
      <w:r w:rsidR="006573C8" w:rsidRPr="00D97B62">
        <w:t>,</w:t>
      </w:r>
      <w:r w:rsidRPr="00D97B62">
        <w:t xml:space="preserve"> ter objekt</w:t>
      </w:r>
      <w:r w:rsidR="00A118C9" w:rsidRPr="00D97B62">
        <w:t>,</w:t>
      </w:r>
      <w:r w:rsidRPr="00D97B62">
        <w:t xml:space="preserve"> za katerega s predpisi o varstvu okolja ni obvezna presoja vplivov na okolje, z onesnaževanjem in obremenjevanjem pa vpliva na k</w:t>
      </w:r>
      <w:r w:rsidR="00A118C9" w:rsidRPr="00D97B62">
        <w:t>akovost</w:t>
      </w:r>
      <w:r w:rsidRPr="00D97B62">
        <w:t xml:space="preserve"> bivanja v določenem</w:t>
      </w:r>
      <w:r w:rsidRPr="00D97B62">
        <w:rPr>
          <w:spacing w:val="-6"/>
        </w:rPr>
        <w:t xml:space="preserve"> </w:t>
      </w:r>
      <w:r w:rsidRPr="00D97B62">
        <w:t>okolju),</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line="288" w:lineRule="auto"/>
        <w:ind w:left="284" w:right="115" w:hanging="284"/>
        <w:contextualSpacing w:val="0"/>
        <w:jc w:val="both"/>
      </w:pPr>
      <w:r w:rsidRPr="00D97B62">
        <w:t xml:space="preserve"> lega</w:t>
      </w:r>
      <w:r w:rsidRPr="00D97B62">
        <w:rPr>
          <w:spacing w:val="-13"/>
        </w:rPr>
        <w:t xml:space="preserve"> </w:t>
      </w:r>
      <w:r w:rsidRPr="00D97B62">
        <w:t>objekta</w:t>
      </w:r>
      <w:r w:rsidRPr="00D97B62">
        <w:rPr>
          <w:spacing w:val="-13"/>
        </w:rPr>
        <w:t xml:space="preserve"> </w:t>
      </w:r>
      <w:r w:rsidRPr="00D97B62">
        <w:t>v</w:t>
      </w:r>
      <w:r w:rsidRPr="00D97B62">
        <w:rPr>
          <w:spacing w:val="-14"/>
        </w:rPr>
        <w:t xml:space="preserve"> </w:t>
      </w:r>
      <w:r w:rsidRPr="00D97B62">
        <w:t>prostoru</w:t>
      </w:r>
      <w:r w:rsidRPr="00D97B62">
        <w:rPr>
          <w:spacing w:val="-13"/>
        </w:rPr>
        <w:t xml:space="preserve"> </w:t>
      </w:r>
      <w:r w:rsidRPr="00D97B62">
        <w:t>(nacionalni/narodni</w:t>
      </w:r>
      <w:r w:rsidRPr="00D97B62">
        <w:rPr>
          <w:spacing w:val="-12"/>
        </w:rPr>
        <w:t xml:space="preserve"> </w:t>
      </w:r>
      <w:r w:rsidRPr="00D97B62">
        <w:t>park,</w:t>
      </w:r>
      <w:r w:rsidRPr="00D97B62">
        <w:rPr>
          <w:spacing w:val="-14"/>
        </w:rPr>
        <w:t xml:space="preserve"> </w:t>
      </w:r>
      <w:r w:rsidRPr="00D97B62">
        <w:t>regijski</w:t>
      </w:r>
      <w:r w:rsidRPr="00D97B62">
        <w:rPr>
          <w:spacing w:val="-14"/>
        </w:rPr>
        <w:t xml:space="preserve"> </w:t>
      </w:r>
      <w:r w:rsidRPr="00D97B62">
        <w:t>park,</w:t>
      </w:r>
      <w:r w:rsidRPr="00D97B62">
        <w:rPr>
          <w:spacing w:val="-14"/>
        </w:rPr>
        <w:t xml:space="preserve"> </w:t>
      </w:r>
      <w:r w:rsidRPr="00D97B62">
        <w:t>krajinski</w:t>
      </w:r>
      <w:r w:rsidRPr="00D97B62">
        <w:rPr>
          <w:spacing w:val="-14"/>
        </w:rPr>
        <w:t xml:space="preserve"> </w:t>
      </w:r>
      <w:r w:rsidRPr="00D97B62">
        <w:t>park, Natura 2000, naravne vrednote in spomeniki, ekološko pomembna območja in posebna varstvena območja, naravni rezervat, zaščiteno mestno jedro in spomeniško zaščiteni objekti,</w:t>
      </w:r>
      <w:r w:rsidRPr="00D97B62">
        <w:rPr>
          <w:spacing w:val="-12"/>
        </w:rPr>
        <w:t xml:space="preserve"> </w:t>
      </w:r>
      <w:r w:rsidRPr="00D97B62">
        <w:t>vodovarstveno</w:t>
      </w:r>
      <w:r w:rsidRPr="00D97B62">
        <w:rPr>
          <w:spacing w:val="-12"/>
        </w:rPr>
        <w:t xml:space="preserve"> </w:t>
      </w:r>
      <w:r w:rsidRPr="00D97B62">
        <w:t>območje,</w:t>
      </w:r>
      <w:r w:rsidRPr="00D97B62">
        <w:rPr>
          <w:spacing w:val="-12"/>
        </w:rPr>
        <w:t xml:space="preserve"> </w:t>
      </w:r>
      <w:r w:rsidRPr="00D97B62">
        <w:t>vodno</w:t>
      </w:r>
      <w:r w:rsidRPr="00D97B62">
        <w:rPr>
          <w:spacing w:val="-13"/>
        </w:rPr>
        <w:t xml:space="preserve"> </w:t>
      </w:r>
      <w:r w:rsidRPr="00D97B62">
        <w:t>zemljišče,</w:t>
      </w:r>
      <w:r w:rsidRPr="00D97B62">
        <w:rPr>
          <w:spacing w:val="-12"/>
        </w:rPr>
        <w:t xml:space="preserve"> </w:t>
      </w:r>
      <w:r w:rsidRPr="00D97B62">
        <w:t>zemljišča</w:t>
      </w:r>
      <w:r w:rsidRPr="00D97B62">
        <w:rPr>
          <w:spacing w:val="-12"/>
        </w:rPr>
        <w:t xml:space="preserve"> </w:t>
      </w:r>
      <w:r w:rsidRPr="00D97B62">
        <w:t>s</w:t>
      </w:r>
      <w:r w:rsidRPr="00D97B62">
        <w:rPr>
          <w:spacing w:val="-12"/>
        </w:rPr>
        <w:t xml:space="preserve"> </w:t>
      </w:r>
      <w:r w:rsidRPr="00D97B62">
        <w:t>podzemnimi</w:t>
      </w:r>
      <w:r w:rsidRPr="00D97B62">
        <w:rPr>
          <w:spacing w:val="-12"/>
        </w:rPr>
        <w:t xml:space="preserve"> </w:t>
      </w:r>
      <w:r w:rsidRPr="00D97B62">
        <w:t>vodami,</w:t>
      </w:r>
      <w:r w:rsidRPr="00D97B62">
        <w:rPr>
          <w:spacing w:val="-12"/>
        </w:rPr>
        <w:t xml:space="preserve"> </w:t>
      </w:r>
      <w:r w:rsidRPr="00D97B62">
        <w:t>priobalni pasovi, gozdno zemljišče, prvo kmetijsko zemljišče, naravna zdravilna sredstva, varovalni pas</w:t>
      </w:r>
      <w:r w:rsidRPr="00D97B62">
        <w:rPr>
          <w:spacing w:val="-13"/>
        </w:rPr>
        <w:t xml:space="preserve"> </w:t>
      </w:r>
      <w:r w:rsidRPr="00D97B62">
        <w:t>posameznih</w:t>
      </w:r>
      <w:r w:rsidRPr="00D97B62">
        <w:rPr>
          <w:spacing w:val="-13"/>
        </w:rPr>
        <w:t xml:space="preserve"> </w:t>
      </w:r>
      <w:r w:rsidRPr="00D97B62">
        <w:t>objektov</w:t>
      </w:r>
      <w:r w:rsidRPr="00D97B62">
        <w:rPr>
          <w:spacing w:val="-13"/>
        </w:rPr>
        <w:t xml:space="preserve"> </w:t>
      </w:r>
      <w:r w:rsidRPr="00D97B62">
        <w:t>gospodarske</w:t>
      </w:r>
      <w:r w:rsidRPr="00D97B62">
        <w:rPr>
          <w:spacing w:val="-13"/>
        </w:rPr>
        <w:t xml:space="preserve"> </w:t>
      </w:r>
      <w:r w:rsidRPr="00D97B62">
        <w:t>javne</w:t>
      </w:r>
      <w:r w:rsidRPr="00D97B62">
        <w:rPr>
          <w:spacing w:val="-13"/>
        </w:rPr>
        <w:t xml:space="preserve"> </w:t>
      </w:r>
      <w:r w:rsidRPr="00D97B62">
        <w:t>infrastrukture,</w:t>
      </w:r>
      <w:r w:rsidRPr="00D97B62">
        <w:rPr>
          <w:spacing w:val="-13"/>
        </w:rPr>
        <w:t xml:space="preserve"> </w:t>
      </w:r>
      <w:r w:rsidRPr="00D97B62">
        <w:t>zemljišča,</w:t>
      </w:r>
      <w:r w:rsidRPr="00D97B62">
        <w:rPr>
          <w:spacing w:val="-13"/>
        </w:rPr>
        <w:t xml:space="preserve"> </w:t>
      </w:r>
      <w:r w:rsidRPr="00D97B62">
        <w:t>na</w:t>
      </w:r>
      <w:r w:rsidRPr="00D97B62">
        <w:rPr>
          <w:spacing w:val="-13"/>
        </w:rPr>
        <w:t xml:space="preserve"> </w:t>
      </w:r>
      <w:r w:rsidRPr="00D97B62">
        <w:t>katerih</w:t>
      </w:r>
      <w:r w:rsidRPr="00D97B62">
        <w:rPr>
          <w:spacing w:val="-15"/>
        </w:rPr>
        <w:t xml:space="preserve"> </w:t>
      </w:r>
      <w:r w:rsidRPr="00D97B62">
        <w:t>je</w:t>
      </w:r>
      <w:r w:rsidRPr="00D97B62">
        <w:rPr>
          <w:spacing w:val="-13"/>
        </w:rPr>
        <w:t xml:space="preserve"> </w:t>
      </w:r>
      <w:r w:rsidRPr="00D97B62">
        <w:t>območje izključne rabe letališča, vzletišča oziroma infrastrukturnega objekta navigacijskih služb zračnega prometa</w:t>
      </w:r>
      <w:r w:rsidR="00A118C9" w:rsidRPr="00D97B62">
        <w:t>,</w:t>
      </w:r>
      <w:r w:rsidRPr="00D97B62">
        <w:t xml:space="preserve"> ter zemljišča, nad katerimi je na podlagi predpisov, ki urejajo letalstvo, določeno območje nadzorovane rabe in območje omejene rabe, območja s področj</w:t>
      </w:r>
      <w:r w:rsidR="00A118C9" w:rsidRPr="00D97B62">
        <w:t>a</w:t>
      </w:r>
      <w:r w:rsidRPr="00D97B62">
        <w:t xml:space="preserve"> obrambe</w:t>
      </w:r>
      <w:r w:rsidRPr="00D97B62">
        <w:rPr>
          <w:spacing w:val="-4"/>
        </w:rPr>
        <w:t xml:space="preserve"> </w:t>
      </w:r>
      <w:r w:rsidRPr="00D97B62">
        <w:t>in</w:t>
      </w:r>
      <w:r w:rsidRPr="00D97B62">
        <w:rPr>
          <w:spacing w:val="-4"/>
        </w:rPr>
        <w:t xml:space="preserve"> </w:t>
      </w:r>
      <w:r w:rsidRPr="00D97B62">
        <w:t>varstva</w:t>
      </w:r>
      <w:r w:rsidRPr="00D97B62">
        <w:rPr>
          <w:spacing w:val="-4"/>
        </w:rPr>
        <w:t xml:space="preserve"> </w:t>
      </w:r>
      <w:r w:rsidRPr="00D97B62">
        <w:t>pred</w:t>
      </w:r>
      <w:r w:rsidRPr="00D97B62">
        <w:rPr>
          <w:spacing w:val="-4"/>
        </w:rPr>
        <w:t xml:space="preserve"> </w:t>
      </w:r>
      <w:r w:rsidRPr="00D97B62">
        <w:t>naravnimi</w:t>
      </w:r>
      <w:r w:rsidRPr="00D97B62">
        <w:rPr>
          <w:spacing w:val="-4"/>
        </w:rPr>
        <w:t xml:space="preserve"> </w:t>
      </w:r>
      <w:r w:rsidRPr="00D97B62">
        <w:t>in</w:t>
      </w:r>
      <w:r w:rsidRPr="00D97B62">
        <w:rPr>
          <w:spacing w:val="-4"/>
        </w:rPr>
        <w:t xml:space="preserve"> </w:t>
      </w:r>
      <w:r w:rsidRPr="00D97B62">
        <w:t>drugimi</w:t>
      </w:r>
      <w:r w:rsidRPr="00D97B62">
        <w:rPr>
          <w:spacing w:val="-4"/>
        </w:rPr>
        <w:t xml:space="preserve"> </w:t>
      </w:r>
      <w:r w:rsidRPr="00D97B62">
        <w:t>nesrečami</w:t>
      </w:r>
      <w:r w:rsidRPr="00D97B62">
        <w:rPr>
          <w:spacing w:val="-4"/>
        </w:rPr>
        <w:t xml:space="preserve"> </w:t>
      </w:r>
      <w:r w:rsidRPr="00D97B62">
        <w:t>ter</w:t>
      </w:r>
      <w:r w:rsidRPr="00D97B62">
        <w:rPr>
          <w:spacing w:val="-4"/>
        </w:rPr>
        <w:t xml:space="preserve"> </w:t>
      </w:r>
      <w:r w:rsidRPr="00D97B62">
        <w:t>drugi</w:t>
      </w:r>
      <w:r w:rsidRPr="00D97B62">
        <w:rPr>
          <w:spacing w:val="-4"/>
        </w:rPr>
        <w:t xml:space="preserve"> </w:t>
      </w:r>
      <w:r w:rsidRPr="00D97B62">
        <w:t>varovani</w:t>
      </w:r>
      <w:r w:rsidRPr="00D97B62">
        <w:rPr>
          <w:spacing w:val="-4"/>
        </w:rPr>
        <w:t xml:space="preserve"> </w:t>
      </w:r>
      <w:r w:rsidRPr="00D97B62">
        <w:t>pasovi</w:t>
      </w:r>
      <w:r w:rsidRPr="00D97B62">
        <w:rPr>
          <w:spacing w:val="-4"/>
        </w:rPr>
        <w:t xml:space="preserve"> </w:t>
      </w:r>
      <w:r w:rsidRPr="00D97B62">
        <w:t>ali</w:t>
      </w:r>
      <w:r w:rsidRPr="00D97B62">
        <w:rPr>
          <w:spacing w:val="-4"/>
        </w:rPr>
        <w:t xml:space="preserve"> </w:t>
      </w:r>
      <w:r w:rsidRPr="00D97B62">
        <w:t>katera druga zaščitena območja, k</w:t>
      </w:r>
      <w:r w:rsidR="00A118C9" w:rsidRPr="00D97B62">
        <w:t>akor izhajajo</w:t>
      </w:r>
      <w:r w:rsidRPr="00D97B62">
        <w:t xml:space="preserve"> iz prostorskih aktov),</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line="288" w:lineRule="auto"/>
        <w:ind w:left="284" w:right="115" w:hanging="284"/>
        <w:contextualSpacing w:val="0"/>
        <w:jc w:val="both"/>
      </w:pPr>
      <w:r w:rsidRPr="00D97B62">
        <w:t>objekti v javni</w:t>
      </w:r>
      <w:r w:rsidRPr="00D97B62">
        <w:rPr>
          <w:spacing w:val="-4"/>
        </w:rPr>
        <w:t xml:space="preserve"> </w:t>
      </w:r>
      <w:r w:rsidRPr="00D97B62">
        <w:t>rabi,</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line="288" w:lineRule="auto"/>
        <w:ind w:left="284" w:right="115" w:hanging="284"/>
        <w:contextualSpacing w:val="0"/>
        <w:jc w:val="both"/>
      </w:pPr>
      <w:r w:rsidRPr="00D97B62">
        <w:t>objekti, v katerih se opravlja</w:t>
      </w:r>
      <w:r w:rsidRPr="00D97B62">
        <w:rPr>
          <w:spacing w:val="-6"/>
        </w:rPr>
        <w:t xml:space="preserve"> </w:t>
      </w:r>
      <w:r w:rsidRPr="00D97B62">
        <w:t>dejavnost,</w:t>
      </w:r>
    </w:p>
    <w:p w:rsidR="00824C3F" w:rsidRPr="00D97B62" w:rsidRDefault="00824C3F" w:rsidP="002D61E9">
      <w:pPr>
        <w:pStyle w:val="Odstavekseznama"/>
        <w:widowControl w:val="0"/>
        <w:numPr>
          <w:ilvl w:val="0"/>
          <w:numId w:val="38"/>
        </w:numPr>
        <w:tabs>
          <w:tab w:val="left" w:pos="426"/>
        </w:tabs>
        <w:kinsoku w:val="0"/>
        <w:overflowPunct w:val="0"/>
        <w:autoSpaceDE w:val="0"/>
        <w:autoSpaceDN w:val="0"/>
        <w:adjustRightInd w:val="0"/>
        <w:spacing w:line="288" w:lineRule="auto"/>
        <w:ind w:left="284" w:right="115" w:hanging="284"/>
        <w:contextualSpacing w:val="0"/>
        <w:jc w:val="both"/>
      </w:pPr>
      <w:r w:rsidRPr="00D97B62">
        <w:t>možnost legalizacije</w:t>
      </w:r>
      <w:r w:rsidRPr="00D97B62">
        <w:rPr>
          <w:spacing w:val="-3"/>
        </w:rPr>
        <w:t xml:space="preserve"> </w:t>
      </w:r>
      <w:r w:rsidRPr="00D97B62">
        <w:t>objekta.</w:t>
      </w:r>
    </w:p>
    <w:p w:rsidR="00824C3F" w:rsidRPr="00D97B62" w:rsidRDefault="00824C3F" w:rsidP="002D61E9">
      <w:pPr>
        <w:pStyle w:val="Telobesedila"/>
        <w:kinsoku w:val="0"/>
        <w:overflowPunct w:val="0"/>
        <w:spacing w:before="11" w:line="288" w:lineRule="auto"/>
        <w:rPr>
          <w:rFonts w:ascii="Arial" w:hAnsi="Arial" w:cs="Arial"/>
          <w:sz w:val="20"/>
          <w:szCs w:val="20"/>
        </w:rPr>
      </w:pPr>
    </w:p>
    <w:p w:rsidR="00824C3F" w:rsidRPr="00D97B62" w:rsidRDefault="00824C3F" w:rsidP="002D61E9">
      <w:pPr>
        <w:pStyle w:val="Telobesedila"/>
        <w:kinsoku w:val="0"/>
        <w:overflowPunct w:val="0"/>
        <w:spacing w:line="288" w:lineRule="auto"/>
        <w:ind w:right="114"/>
        <w:rPr>
          <w:rFonts w:ascii="Arial" w:hAnsi="Arial" w:cs="Arial"/>
          <w:sz w:val="20"/>
          <w:szCs w:val="20"/>
        </w:rPr>
      </w:pPr>
      <w:r w:rsidRPr="00D97B62">
        <w:rPr>
          <w:rFonts w:ascii="Arial" w:hAnsi="Arial" w:cs="Arial"/>
          <w:sz w:val="20"/>
          <w:szCs w:val="20"/>
        </w:rPr>
        <w:t xml:space="preserve">Gradbeni inšpektorji </w:t>
      </w:r>
      <w:r w:rsidR="00A118C9" w:rsidRPr="00D97B62">
        <w:rPr>
          <w:rFonts w:ascii="Arial" w:hAnsi="Arial" w:cs="Arial"/>
          <w:sz w:val="20"/>
          <w:szCs w:val="20"/>
        </w:rPr>
        <w:t>morajo</w:t>
      </w:r>
      <w:r w:rsidRPr="00D97B62">
        <w:rPr>
          <w:rFonts w:ascii="Arial" w:hAnsi="Arial" w:cs="Arial"/>
          <w:sz w:val="20"/>
          <w:szCs w:val="20"/>
        </w:rPr>
        <w:t xml:space="preserve"> pri izvajanju izvršbe po drugih osebah dosledno upoštevati vrstni red izvršilnih postopkov, določen na podlagi pr</w:t>
      </w:r>
      <w:r w:rsidR="00A118C9" w:rsidRPr="00D97B62">
        <w:rPr>
          <w:rFonts w:ascii="Arial" w:hAnsi="Arial" w:cs="Arial"/>
          <w:sz w:val="20"/>
          <w:szCs w:val="20"/>
        </w:rPr>
        <w:t>ednostnih nalog</w:t>
      </w:r>
      <w:r w:rsidRPr="00D97B62">
        <w:rPr>
          <w:rFonts w:ascii="Arial" w:hAnsi="Arial" w:cs="Arial"/>
          <w:sz w:val="20"/>
          <w:szCs w:val="20"/>
        </w:rPr>
        <w:t xml:space="preserve"> dela gradbene inšpekcije pri izvršilnih postopkih.</w:t>
      </w:r>
    </w:p>
    <w:p w:rsidR="00037551" w:rsidRPr="00D97B62" w:rsidRDefault="00037551" w:rsidP="002D61E9">
      <w:pPr>
        <w:pStyle w:val="Telobesedila"/>
        <w:kinsoku w:val="0"/>
        <w:overflowPunct w:val="0"/>
        <w:spacing w:line="288" w:lineRule="auto"/>
        <w:ind w:right="114"/>
        <w:rPr>
          <w:rFonts w:ascii="Arial" w:hAnsi="Arial" w:cs="Arial"/>
          <w:sz w:val="20"/>
          <w:szCs w:val="20"/>
        </w:rPr>
      </w:pPr>
    </w:p>
    <w:p w:rsidR="009A1AAD" w:rsidRPr="00D97B62" w:rsidRDefault="009A1AAD" w:rsidP="002D61E9">
      <w:pPr>
        <w:autoSpaceDE w:val="0"/>
        <w:autoSpaceDN w:val="0"/>
        <w:adjustRightInd w:val="0"/>
        <w:spacing w:line="288" w:lineRule="auto"/>
        <w:rPr>
          <w:rFonts w:ascii="Arial" w:hAnsi="Arial" w:cs="Arial"/>
          <w:color w:val="000000"/>
          <w:sz w:val="20"/>
          <w:szCs w:val="20"/>
        </w:rPr>
      </w:pPr>
      <w:r w:rsidRPr="00D97B62">
        <w:rPr>
          <w:rFonts w:ascii="Arial" w:hAnsi="Arial" w:cs="Arial"/>
          <w:sz w:val="20"/>
          <w:szCs w:val="20"/>
        </w:rPr>
        <w:t>Pri izvršilnih postopkih bodo imele prednost tiste zadeve, pri katerih so upravni akti pravnomočni.</w:t>
      </w:r>
      <w:r w:rsidRPr="00D97B62">
        <w:rPr>
          <w:rFonts w:ascii="Arial" w:hAnsi="Arial" w:cs="Arial"/>
          <w:color w:val="000000"/>
          <w:sz w:val="20"/>
          <w:szCs w:val="20"/>
        </w:rPr>
        <w:t xml:space="preserve"> ZUP posebej ureja ukrepanje v primeru nujnih ukrepov v javnem interesu, ki so podani, če ostaja nevarnost za življenje in zdravje ljudi, javni red in mir, javno varnost ali premoženje večje vrednosti. V takšnih primerih bodo izvršbe potekale pr</w:t>
      </w:r>
      <w:r w:rsidR="00A118C9" w:rsidRPr="00D97B62">
        <w:rPr>
          <w:rFonts w:ascii="Arial" w:hAnsi="Arial" w:cs="Arial"/>
          <w:color w:val="000000"/>
          <w:sz w:val="20"/>
          <w:szCs w:val="20"/>
        </w:rPr>
        <w:t>ednostno</w:t>
      </w:r>
      <w:r w:rsidRPr="00D97B62">
        <w:rPr>
          <w:rFonts w:ascii="Arial" w:hAnsi="Arial" w:cs="Arial"/>
          <w:color w:val="000000"/>
          <w:sz w:val="20"/>
          <w:szCs w:val="20"/>
        </w:rPr>
        <w:t>.</w:t>
      </w:r>
    </w:p>
    <w:p w:rsidR="00A56C4C" w:rsidRPr="00D97B62" w:rsidRDefault="00A56C4C" w:rsidP="002D61E9">
      <w:pPr>
        <w:autoSpaceDE w:val="0"/>
        <w:autoSpaceDN w:val="0"/>
        <w:adjustRightInd w:val="0"/>
        <w:spacing w:line="288" w:lineRule="auto"/>
        <w:rPr>
          <w:rFonts w:ascii="Arial" w:hAnsi="Arial" w:cs="Arial"/>
          <w:color w:val="000000"/>
          <w:sz w:val="20"/>
          <w:szCs w:val="20"/>
        </w:rPr>
      </w:pPr>
    </w:p>
    <w:p w:rsidR="00A56C4C" w:rsidRPr="00D97B62" w:rsidRDefault="00A56C4C" w:rsidP="002D61E9">
      <w:pPr>
        <w:spacing w:line="288" w:lineRule="auto"/>
        <w:rPr>
          <w:rFonts w:ascii="Arial" w:hAnsi="Arial" w:cs="Arial"/>
          <w:sz w:val="20"/>
          <w:szCs w:val="20"/>
        </w:rPr>
      </w:pPr>
      <w:r w:rsidRPr="00D97B62">
        <w:rPr>
          <w:rFonts w:ascii="Arial" w:hAnsi="Arial" w:cs="Arial"/>
          <w:sz w:val="20"/>
          <w:szCs w:val="20"/>
        </w:rPr>
        <w:t xml:space="preserve">Z notranjo ureditvijo razvrščanja prijav/zadev po pomembnosti sta zakonodajalec in IRSOP zagotovila učinkovito izvajanje nalog, ki jih po zakonu IRSOP mora zagotavljati, ob tem pa varovati javni interes, ki zahteva izvajanje nujnih ukrepov in predvsem obravnavo resnejših nepravilnosti. Menimo, da inšpektorat s takšnim delom zagotavlja učinkovitejšo represivno politiko, saj naj bi se s tem preprečevalo nadaljevanje kršitev večjih kršiteljev in naj bi se zagotavljala večja varnost. </w:t>
      </w:r>
    </w:p>
    <w:p w:rsidR="00A56C4C" w:rsidRPr="00D97B62" w:rsidRDefault="00A56C4C" w:rsidP="002D61E9">
      <w:pPr>
        <w:spacing w:line="288" w:lineRule="auto"/>
        <w:rPr>
          <w:rFonts w:ascii="Arial" w:hAnsi="Arial" w:cs="Arial"/>
          <w:sz w:val="20"/>
          <w:szCs w:val="20"/>
        </w:rPr>
      </w:pPr>
    </w:p>
    <w:p w:rsidR="00A56C4C" w:rsidRPr="00D97B62" w:rsidRDefault="00A56C4C" w:rsidP="002D61E9">
      <w:pPr>
        <w:spacing w:line="288" w:lineRule="auto"/>
        <w:rPr>
          <w:rFonts w:ascii="Arial" w:hAnsi="Arial" w:cs="Arial"/>
          <w:sz w:val="20"/>
          <w:szCs w:val="20"/>
        </w:rPr>
      </w:pPr>
      <w:r w:rsidRPr="00D97B62">
        <w:rPr>
          <w:rFonts w:ascii="Arial" w:hAnsi="Arial" w:cs="Arial"/>
          <w:sz w:val="20"/>
          <w:szCs w:val="20"/>
        </w:rPr>
        <w:t>Pr</w:t>
      </w:r>
      <w:r w:rsidR="00A118C9" w:rsidRPr="00D97B62">
        <w:rPr>
          <w:rFonts w:ascii="Arial" w:hAnsi="Arial" w:cs="Arial"/>
          <w:sz w:val="20"/>
          <w:szCs w:val="20"/>
        </w:rPr>
        <w:t>ednostno</w:t>
      </w:r>
      <w:r w:rsidRPr="00D97B62">
        <w:rPr>
          <w:rFonts w:ascii="Arial" w:hAnsi="Arial" w:cs="Arial"/>
          <w:sz w:val="20"/>
          <w:szCs w:val="20"/>
        </w:rPr>
        <w:t xml:space="preserve"> razvrščanje prijav, inšpekcijskih postopkov in izvršilnih postopkov glede na pomembnost kršitve in določanje stopnje pomembnosti obravnave ter posledično vrstni red reševanja prijav, vodenja inšpekcijskih postopkov in izvedbe izvršbe v skladu z 11. točko prvega odstavka 6. člena Zakona o dostopu do informacij javnega značaja štejemo </w:t>
      </w:r>
      <w:r w:rsidR="00A118C9" w:rsidRPr="00D97B62">
        <w:rPr>
          <w:rFonts w:ascii="Arial" w:hAnsi="Arial" w:cs="Arial"/>
          <w:sz w:val="20"/>
          <w:szCs w:val="20"/>
        </w:rPr>
        <w:t>za</w:t>
      </w:r>
      <w:r w:rsidRPr="00D97B62">
        <w:rPr>
          <w:rFonts w:ascii="Arial" w:hAnsi="Arial" w:cs="Arial"/>
          <w:sz w:val="20"/>
          <w:szCs w:val="20"/>
        </w:rPr>
        <w:t xml:space="preserve"> izjemo od prostega dostopa do informacij javnega značaja. Metodologija obravnavanja prijav in razvrščanje izvršilnih postopkov se nanaša na notranje poslovanje organov. Z razkritjem Prioritet za razvrščanje bi IRSOP utrpel resne in vsebinske motnje pri svojem delovanju, ki bi bile večje kot pravica javnosti, da se seznani s </w:t>
      </w:r>
      <w:r w:rsidR="00A118C9" w:rsidRPr="00D97B62">
        <w:rPr>
          <w:rFonts w:ascii="Arial" w:hAnsi="Arial" w:cs="Arial"/>
          <w:sz w:val="20"/>
          <w:szCs w:val="20"/>
        </w:rPr>
        <w:t>prednostnim</w:t>
      </w:r>
      <w:r w:rsidRPr="00D97B62">
        <w:rPr>
          <w:rFonts w:ascii="Arial" w:hAnsi="Arial" w:cs="Arial"/>
          <w:sz w:val="20"/>
          <w:szCs w:val="20"/>
        </w:rPr>
        <w:t xml:space="preserve"> razvrščanje</w:t>
      </w:r>
      <w:r w:rsidR="00A118C9" w:rsidRPr="00D97B62">
        <w:rPr>
          <w:rFonts w:ascii="Arial" w:hAnsi="Arial" w:cs="Arial"/>
          <w:sz w:val="20"/>
          <w:szCs w:val="20"/>
        </w:rPr>
        <w:t>m</w:t>
      </w:r>
      <w:r w:rsidRPr="00D97B62">
        <w:rPr>
          <w:rFonts w:ascii="Arial" w:hAnsi="Arial" w:cs="Arial"/>
          <w:sz w:val="20"/>
          <w:szCs w:val="20"/>
        </w:rPr>
        <w:t>, kar je z instančnimi odločbami potrdila tudi informacijska pooblaščenka.</w:t>
      </w:r>
    </w:p>
    <w:p w:rsidR="009A1AAD" w:rsidRPr="00D97B62" w:rsidRDefault="009A1AAD" w:rsidP="002D61E9">
      <w:pPr>
        <w:autoSpaceDE w:val="0"/>
        <w:autoSpaceDN w:val="0"/>
        <w:adjustRightInd w:val="0"/>
        <w:spacing w:line="288" w:lineRule="auto"/>
        <w:rPr>
          <w:rFonts w:ascii="Arial" w:hAnsi="Arial" w:cs="Arial"/>
          <w:strike/>
          <w:sz w:val="20"/>
          <w:szCs w:val="20"/>
        </w:rPr>
      </w:pPr>
    </w:p>
    <w:p w:rsidR="007F1566" w:rsidRPr="00D97B62" w:rsidRDefault="009A1AAD"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ZUP v drugem odstavku 297. člena določa, da lahko organ, ki opravlja izvršbo, zavezancu s sklepom naloži, naj za poznejši obračun založi znesek, ki je potreben za kritje izvršilnih stroškov. </w:t>
      </w:r>
      <w:r w:rsidR="007F1566" w:rsidRPr="00D97B62">
        <w:rPr>
          <w:rFonts w:ascii="Arial" w:hAnsi="Arial" w:cs="Arial"/>
          <w:sz w:val="20"/>
          <w:szCs w:val="20"/>
        </w:rPr>
        <w:t xml:space="preserve">V letu 2019 bo v povezavi z vodenjem izvršilnih postopkov obvezna izdaja sklepov o založitvi sredstev za prvih </w:t>
      </w:r>
      <w:r w:rsidR="00A118C9" w:rsidRPr="00D97B62">
        <w:rPr>
          <w:rFonts w:ascii="Arial" w:hAnsi="Arial" w:cs="Arial"/>
          <w:sz w:val="20"/>
          <w:szCs w:val="20"/>
        </w:rPr>
        <w:t>sto</w:t>
      </w:r>
      <w:r w:rsidR="007F1566" w:rsidRPr="00D97B62">
        <w:rPr>
          <w:rFonts w:ascii="Arial" w:hAnsi="Arial" w:cs="Arial"/>
          <w:sz w:val="20"/>
          <w:szCs w:val="20"/>
        </w:rPr>
        <w:t xml:space="preserve"> zadev z osnovnega seznama izvršilnih postopkov (na dan 10. </w:t>
      </w:r>
      <w:r w:rsidR="00A118C9" w:rsidRPr="00D97B62">
        <w:rPr>
          <w:rFonts w:ascii="Arial" w:hAnsi="Arial" w:cs="Arial"/>
          <w:sz w:val="20"/>
          <w:szCs w:val="20"/>
        </w:rPr>
        <w:t>januarja</w:t>
      </w:r>
      <w:r w:rsidR="007F1566" w:rsidRPr="00D97B62">
        <w:rPr>
          <w:rFonts w:ascii="Arial" w:hAnsi="Arial" w:cs="Arial"/>
          <w:sz w:val="20"/>
          <w:szCs w:val="20"/>
        </w:rPr>
        <w:t xml:space="preserve"> tekočega leta), ki še nimajo izdanega sklepa o založitvi sredstev</w:t>
      </w:r>
      <w:r w:rsidR="00A118C9" w:rsidRPr="00D97B62">
        <w:rPr>
          <w:rFonts w:ascii="Arial" w:hAnsi="Arial" w:cs="Arial"/>
          <w:sz w:val="20"/>
          <w:szCs w:val="20"/>
        </w:rPr>
        <w:t>,</w:t>
      </w:r>
      <w:r w:rsidR="007F1566" w:rsidRPr="00D97B62">
        <w:rPr>
          <w:rFonts w:ascii="Arial" w:hAnsi="Arial" w:cs="Arial"/>
          <w:sz w:val="20"/>
          <w:szCs w:val="20"/>
        </w:rPr>
        <w:t xml:space="preserve"> razen nevarnih gradenj.</w:t>
      </w:r>
    </w:p>
    <w:p w:rsidR="007F1566" w:rsidRPr="00D97B62" w:rsidRDefault="007F1566" w:rsidP="002D61E9">
      <w:pPr>
        <w:autoSpaceDE w:val="0"/>
        <w:autoSpaceDN w:val="0"/>
        <w:adjustRightInd w:val="0"/>
        <w:spacing w:line="288" w:lineRule="auto"/>
        <w:rPr>
          <w:rFonts w:ascii="Arial" w:hAnsi="Arial" w:cs="Arial"/>
          <w:sz w:val="20"/>
          <w:szCs w:val="20"/>
        </w:rPr>
      </w:pPr>
    </w:p>
    <w:p w:rsidR="00A56C4C" w:rsidRPr="00D97B62" w:rsidRDefault="00824C3F" w:rsidP="002D61E9">
      <w:pPr>
        <w:autoSpaceDE w:val="0"/>
        <w:autoSpaceDN w:val="0"/>
        <w:adjustRightInd w:val="0"/>
        <w:spacing w:line="288" w:lineRule="auto"/>
        <w:rPr>
          <w:rFonts w:ascii="Arial" w:hAnsi="Arial" w:cs="Arial"/>
          <w:sz w:val="20"/>
          <w:szCs w:val="20"/>
          <w:highlight w:val="yellow"/>
        </w:rPr>
      </w:pPr>
      <w:r w:rsidRPr="00D97B62">
        <w:rPr>
          <w:rFonts w:ascii="Arial" w:hAnsi="Arial" w:cs="Arial"/>
          <w:bCs/>
          <w:iCs/>
          <w:sz w:val="20"/>
          <w:szCs w:val="20"/>
        </w:rPr>
        <w:t>Pr</w:t>
      </w:r>
      <w:r w:rsidR="00A118C9" w:rsidRPr="00D97B62">
        <w:rPr>
          <w:rFonts w:ascii="Arial" w:hAnsi="Arial" w:cs="Arial"/>
          <w:bCs/>
          <w:iCs/>
          <w:sz w:val="20"/>
          <w:szCs w:val="20"/>
        </w:rPr>
        <w:t>ednostno bodo</w:t>
      </w:r>
      <w:r w:rsidR="007E64C8" w:rsidRPr="00D97B62">
        <w:rPr>
          <w:rFonts w:ascii="Arial" w:hAnsi="Arial" w:cs="Arial"/>
          <w:bCs/>
          <w:iCs/>
          <w:sz w:val="20"/>
          <w:szCs w:val="20"/>
        </w:rPr>
        <w:t xml:space="preserve"> v letu 2019 </w:t>
      </w:r>
      <w:r w:rsidR="00A118C9" w:rsidRPr="00D97B62">
        <w:rPr>
          <w:rFonts w:ascii="Arial" w:hAnsi="Arial" w:cs="Arial"/>
          <w:bCs/>
          <w:iCs/>
          <w:sz w:val="20"/>
          <w:szCs w:val="20"/>
        </w:rPr>
        <w:t xml:space="preserve">obravnavani </w:t>
      </w:r>
      <w:r w:rsidR="007E64C8" w:rsidRPr="00D97B62">
        <w:rPr>
          <w:rFonts w:ascii="Arial" w:hAnsi="Arial" w:cs="Arial"/>
          <w:bCs/>
          <w:iCs/>
          <w:sz w:val="20"/>
          <w:szCs w:val="20"/>
        </w:rPr>
        <w:t xml:space="preserve">tudi izvršilni postopki, saj se je izkazalo, da se število neizvršenih postopkov na gradbeni inšpekciji iz leta v leto povečuje. Gradbena inšpekcija ima za izvršbe v rebalansu proračuna zagotovljenih 225.000 </w:t>
      </w:r>
      <w:r w:rsidR="009038D6" w:rsidRPr="00D97B62">
        <w:rPr>
          <w:rFonts w:ascii="Arial" w:hAnsi="Arial" w:cs="Arial"/>
          <w:bCs/>
          <w:iCs/>
          <w:sz w:val="20"/>
          <w:szCs w:val="20"/>
        </w:rPr>
        <w:t>EUR</w:t>
      </w:r>
      <w:r w:rsidR="007E64C8" w:rsidRPr="00D97B62">
        <w:rPr>
          <w:rFonts w:ascii="Arial" w:hAnsi="Arial" w:cs="Arial"/>
          <w:bCs/>
          <w:iCs/>
          <w:sz w:val="20"/>
          <w:szCs w:val="20"/>
        </w:rPr>
        <w:t>, kar pomeni, da lahko gradbena inšpekcija v letu 2019 pospešeno izvaja izvršbe po drugi osebi.</w:t>
      </w:r>
      <w:r w:rsidR="007E64C8" w:rsidRPr="00D97B62">
        <w:rPr>
          <w:rFonts w:ascii="Arial" w:hAnsi="Arial" w:cs="Arial"/>
          <w:sz w:val="20"/>
          <w:szCs w:val="20"/>
        </w:rPr>
        <w:t xml:space="preserve"> V letu 2019 bo v povezavi z vodenjem izvršilnih postopkov obvezna izdaja sklepov o založitvi sredstev za prvih </w:t>
      </w:r>
      <w:r w:rsidR="009038D6" w:rsidRPr="00D97B62">
        <w:rPr>
          <w:rFonts w:ascii="Arial" w:hAnsi="Arial" w:cs="Arial"/>
          <w:sz w:val="20"/>
          <w:szCs w:val="20"/>
        </w:rPr>
        <w:t>sto</w:t>
      </w:r>
      <w:r w:rsidR="007E64C8" w:rsidRPr="00D97B62">
        <w:rPr>
          <w:rFonts w:ascii="Arial" w:hAnsi="Arial" w:cs="Arial"/>
          <w:sz w:val="20"/>
          <w:szCs w:val="20"/>
        </w:rPr>
        <w:t xml:space="preserve"> zadev z osnovnega seznama izvršilnih postopkov (na dan 10. </w:t>
      </w:r>
      <w:r w:rsidR="009038D6" w:rsidRPr="00D97B62">
        <w:rPr>
          <w:rFonts w:ascii="Arial" w:hAnsi="Arial" w:cs="Arial"/>
          <w:sz w:val="20"/>
          <w:szCs w:val="20"/>
        </w:rPr>
        <w:t>januarja</w:t>
      </w:r>
      <w:r w:rsidR="007E64C8" w:rsidRPr="00D97B62">
        <w:rPr>
          <w:rFonts w:ascii="Arial" w:hAnsi="Arial" w:cs="Arial"/>
          <w:sz w:val="20"/>
          <w:szCs w:val="20"/>
        </w:rPr>
        <w:t xml:space="preserve"> tekočega leta), ki še nimajo izdanega sklepa o založitvi sredstev</w:t>
      </w:r>
      <w:r w:rsidR="00B229A4" w:rsidRPr="00D97B62">
        <w:rPr>
          <w:rFonts w:ascii="Arial" w:hAnsi="Arial" w:cs="Arial"/>
          <w:sz w:val="20"/>
          <w:szCs w:val="20"/>
        </w:rPr>
        <w:t xml:space="preserve">, </w:t>
      </w:r>
      <w:r w:rsidR="007E64C8" w:rsidRPr="00D97B62">
        <w:rPr>
          <w:rFonts w:ascii="Arial" w:hAnsi="Arial" w:cs="Arial"/>
          <w:sz w:val="20"/>
          <w:szCs w:val="20"/>
        </w:rPr>
        <w:t>razen nevarnih gradenj. Prav tako bomo pospešeno izvajali izvršbe po drugi osebi v vseh tistih zadevah iz preteklih let, v katerih so sredstva za izvedbo izvršbe že v celoti založ</w:t>
      </w:r>
      <w:r w:rsidR="00B707A1" w:rsidRPr="00D97B62">
        <w:rPr>
          <w:rFonts w:ascii="Arial" w:hAnsi="Arial" w:cs="Arial"/>
          <w:sz w:val="20"/>
          <w:szCs w:val="20"/>
        </w:rPr>
        <w:t>ili</w:t>
      </w:r>
      <w:r w:rsidR="007E64C8" w:rsidRPr="00D97B62">
        <w:rPr>
          <w:rFonts w:ascii="Arial" w:hAnsi="Arial" w:cs="Arial"/>
          <w:sz w:val="20"/>
          <w:szCs w:val="20"/>
        </w:rPr>
        <w:t xml:space="preserve"> inšpekcijski zavezanc</w:t>
      </w:r>
      <w:r w:rsidR="00B707A1" w:rsidRPr="00D97B62">
        <w:rPr>
          <w:rFonts w:ascii="Arial" w:hAnsi="Arial" w:cs="Arial"/>
          <w:sz w:val="20"/>
          <w:szCs w:val="20"/>
        </w:rPr>
        <w:t>i in</w:t>
      </w:r>
      <w:r w:rsidR="007E64C8" w:rsidRPr="00D97B62">
        <w:rPr>
          <w:rFonts w:ascii="Arial" w:hAnsi="Arial" w:cs="Arial"/>
          <w:sz w:val="20"/>
          <w:szCs w:val="20"/>
        </w:rPr>
        <w:t xml:space="preserve"> so za izvedbo izvršbe po drugi osebi še vedno izpolnjeni pogoji.</w:t>
      </w:r>
      <w:r w:rsidR="00A56C4C" w:rsidRPr="00D97B62">
        <w:rPr>
          <w:rFonts w:ascii="Arial" w:hAnsi="Arial" w:cs="Arial"/>
          <w:sz w:val="20"/>
          <w:szCs w:val="20"/>
        </w:rPr>
        <w:t xml:space="preserve"> V letu 2019 bo gradbena inšpekcija tudi nadaljevala s postopki s </w:t>
      </w:r>
      <w:r w:rsidR="00B707A1" w:rsidRPr="00D97B62">
        <w:rPr>
          <w:rFonts w:ascii="Arial" w:hAnsi="Arial" w:cs="Arial"/>
          <w:sz w:val="20"/>
          <w:szCs w:val="20"/>
        </w:rPr>
        <w:t>s</w:t>
      </w:r>
      <w:r w:rsidR="00A56C4C" w:rsidRPr="00D97B62">
        <w:rPr>
          <w:rFonts w:ascii="Arial" w:hAnsi="Arial" w:cs="Arial"/>
          <w:sz w:val="20"/>
          <w:szCs w:val="20"/>
        </w:rPr>
        <w:t>eznama za izdajo sklepov za založitev sredstev iz leta 2017, v katerih sklep o založitvi sredstev še ni bil izdan.</w:t>
      </w:r>
    </w:p>
    <w:p w:rsidR="007E64C8" w:rsidRPr="00D97B62" w:rsidRDefault="007E64C8" w:rsidP="002D61E9">
      <w:pPr>
        <w:autoSpaceDE w:val="0"/>
        <w:autoSpaceDN w:val="0"/>
        <w:adjustRightInd w:val="0"/>
        <w:spacing w:line="288" w:lineRule="auto"/>
        <w:rPr>
          <w:rFonts w:ascii="Arial" w:hAnsi="Arial" w:cs="Arial"/>
          <w:sz w:val="20"/>
          <w:szCs w:val="20"/>
        </w:rPr>
      </w:pPr>
    </w:p>
    <w:p w:rsidR="009A1AAD" w:rsidRPr="00D97B62" w:rsidRDefault="007F1566" w:rsidP="002D61E9">
      <w:pPr>
        <w:spacing w:line="288" w:lineRule="auto"/>
        <w:rPr>
          <w:rFonts w:ascii="Arial" w:hAnsi="Arial" w:cs="Arial"/>
          <w:sz w:val="20"/>
          <w:szCs w:val="20"/>
        </w:rPr>
      </w:pPr>
      <w:r w:rsidRPr="00D97B62">
        <w:rPr>
          <w:rFonts w:ascii="Arial" w:hAnsi="Arial" w:cs="Arial"/>
          <w:sz w:val="20"/>
          <w:szCs w:val="20"/>
        </w:rPr>
        <w:t>V letu 2019 bo v primerjav</w:t>
      </w:r>
      <w:r w:rsidR="00B707A1" w:rsidRPr="00D97B62">
        <w:rPr>
          <w:rFonts w:ascii="Arial" w:hAnsi="Arial" w:cs="Arial"/>
          <w:sz w:val="20"/>
          <w:szCs w:val="20"/>
        </w:rPr>
        <w:t>i</w:t>
      </w:r>
      <w:r w:rsidRPr="00D97B62">
        <w:rPr>
          <w:rFonts w:ascii="Arial" w:hAnsi="Arial" w:cs="Arial"/>
          <w:sz w:val="20"/>
          <w:szCs w:val="20"/>
        </w:rPr>
        <w:t xml:space="preserve"> s predhodnimi leti bistveni p</w:t>
      </w:r>
      <w:r w:rsidR="009A1AAD" w:rsidRPr="00D97B62">
        <w:rPr>
          <w:rFonts w:ascii="Arial" w:hAnsi="Arial" w:cs="Arial"/>
          <w:sz w:val="20"/>
          <w:szCs w:val="20"/>
        </w:rPr>
        <w:t xml:space="preserve">oudarek dela gradbenih inšpektorjev na reševanju starih zadev, da bi se zmanjšalo število aktivnih spisov.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Na delo </w:t>
      </w:r>
      <w:r w:rsidR="007F1566" w:rsidRPr="00D97B62">
        <w:rPr>
          <w:rFonts w:ascii="Arial" w:hAnsi="Arial" w:cs="Arial"/>
          <w:sz w:val="20"/>
          <w:szCs w:val="20"/>
        </w:rPr>
        <w:t>gradbene inšpekcije bo leta 2019 lahko vplivala</w:t>
      </w:r>
      <w:r w:rsidRPr="00D97B62">
        <w:rPr>
          <w:rFonts w:ascii="Arial" w:hAnsi="Arial" w:cs="Arial"/>
          <w:sz w:val="20"/>
          <w:szCs w:val="20"/>
        </w:rPr>
        <w:t xml:space="preserve"> </w:t>
      </w:r>
      <w:r w:rsidR="00B707A1" w:rsidRPr="00D97B62">
        <w:rPr>
          <w:rFonts w:ascii="Arial" w:hAnsi="Arial" w:cs="Arial"/>
          <w:sz w:val="20"/>
          <w:szCs w:val="20"/>
        </w:rPr>
        <w:t>O</w:t>
      </w:r>
      <w:r w:rsidRPr="00D97B62">
        <w:rPr>
          <w:rFonts w:ascii="Arial" w:hAnsi="Arial" w:cs="Arial"/>
          <w:sz w:val="20"/>
          <w:szCs w:val="20"/>
        </w:rPr>
        <w:t>dločb</w:t>
      </w:r>
      <w:r w:rsidR="00B707A1" w:rsidRPr="00D97B62">
        <w:rPr>
          <w:rFonts w:ascii="Arial" w:hAnsi="Arial" w:cs="Arial"/>
          <w:sz w:val="20"/>
          <w:szCs w:val="20"/>
        </w:rPr>
        <w:t>a</w:t>
      </w:r>
      <w:r w:rsidRPr="00D97B62">
        <w:rPr>
          <w:rFonts w:ascii="Arial" w:hAnsi="Arial" w:cs="Arial"/>
          <w:sz w:val="20"/>
          <w:szCs w:val="20"/>
        </w:rPr>
        <w:t xml:space="preserve"> ustavnega sodišča št. U-I-64/14-20 z dne 12. 10. 2017, na podlagi katere bo načrt dela, če se bo</w:t>
      </w:r>
      <w:r w:rsidR="00B707A1" w:rsidRPr="00D97B62">
        <w:rPr>
          <w:rFonts w:ascii="Arial" w:hAnsi="Arial" w:cs="Arial"/>
          <w:sz w:val="20"/>
          <w:szCs w:val="20"/>
        </w:rPr>
        <w:t xml:space="preserve"> to</w:t>
      </w:r>
      <w:r w:rsidRPr="00D97B62">
        <w:rPr>
          <w:rFonts w:ascii="Arial" w:hAnsi="Arial" w:cs="Arial"/>
          <w:sz w:val="20"/>
          <w:szCs w:val="20"/>
        </w:rPr>
        <w:t xml:space="preserve"> izkazalo za potrebno, tudi prilagojen.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18" w:name="_Toc441233391"/>
      <w:bookmarkStart w:id="19" w:name="_Toc2253814"/>
      <w:r w:rsidRPr="00D97B62">
        <w:rPr>
          <w:rFonts w:ascii="Arial" w:hAnsi="Arial"/>
          <w:i w:val="0"/>
          <w:sz w:val="20"/>
          <w:szCs w:val="20"/>
        </w:rPr>
        <w:t>PRISTOJNOSTI NADZORA IN DELOVNA PODROČJA</w:t>
      </w:r>
      <w:bookmarkEnd w:id="18"/>
      <w:bookmarkEnd w:id="19"/>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Pristojnosti gradbene inšpekcije so določene v zakonih (ZGO-1, Zakon o urejanju prostora, Gradbeni zakon, Zakon o arhitekturni in inženirski dejavnosti, Energetski zakon, Zakon o rudarstvu, Zakon o preprečevanju dela in zaposlovanja na črno) in podzakonskih aktih.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Leta 2017 je potekala sprememba prostorske in gradbene zakonodaje, ki je bila 24. oktobra 2017 po rednem postopku sprejeta (Gradbeni zakon, Zakon o urejanju prostora-2 ter Zakon o arhitekturni in inženirski dejavnosti). Nova prostorska in gradbena zakonodaja se </w:t>
      </w:r>
      <w:r w:rsidR="00E70802" w:rsidRPr="00D97B62">
        <w:rPr>
          <w:rFonts w:ascii="Arial" w:hAnsi="Arial" w:cs="Arial"/>
          <w:sz w:val="20"/>
          <w:szCs w:val="20"/>
        </w:rPr>
        <w:t>je začela</w:t>
      </w:r>
      <w:r w:rsidRPr="00D97B62">
        <w:rPr>
          <w:rFonts w:ascii="Arial" w:hAnsi="Arial" w:cs="Arial"/>
          <w:sz w:val="20"/>
          <w:szCs w:val="20"/>
        </w:rPr>
        <w:t xml:space="preserve"> uporabljati 1. junija 2018.</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Na podlagi določil</w:t>
      </w:r>
      <w:r w:rsidR="00E01A4A" w:rsidRPr="00D97B62">
        <w:rPr>
          <w:rFonts w:ascii="Arial" w:hAnsi="Arial" w:cs="Arial"/>
          <w:sz w:val="20"/>
          <w:szCs w:val="20"/>
        </w:rPr>
        <w:t xml:space="preserve"> Gradbene</w:t>
      </w:r>
      <w:r w:rsidR="00E70802" w:rsidRPr="00D97B62">
        <w:rPr>
          <w:rFonts w:ascii="Arial" w:hAnsi="Arial" w:cs="Arial"/>
          <w:sz w:val="20"/>
          <w:szCs w:val="20"/>
        </w:rPr>
        <w:t>ga zakona (GZ)</w:t>
      </w:r>
      <w:r w:rsidRPr="00D97B62">
        <w:rPr>
          <w:rFonts w:ascii="Arial" w:hAnsi="Arial" w:cs="Arial"/>
          <w:sz w:val="20"/>
          <w:szCs w:val="20"/>
        </w:rPr>
        <w:t xml:space="preserve"> gradbeni inšpektorji nadzirajo gradnjo objektov, med drugim: </w:t>
      </w:r>
    </w:p>
    <w:p w:rsidR="009A1AAD" w:rsidRPr="00D97B62" w:rsidRDefault="009A1AAD"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ali imajo investitorji gradbeno dovoljenje za graditev objektov oziroma za dela, ki jih opravljajo, ali dela opravljajo v skladu z dovoljenjem ter ali so prijavili začetek gradbenih del; </w:t>
      </w:r>
    </w:p>
    <w:p w:rsidR="009A1AAD" w:rsidRPr="00D97B62" w:rsidRDefault="009A1AAD"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ali se gradnja oziroma sprememba namembnosti izvaja v skladu z izdanim gradbenim dovoljenjem;</w:t>
      </w:r>
    </w:p>
    <w:p w:rsidR="009A1AAD" w:rsidRPr="00D97B62" w:rsidRDefault="009A1AAD"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ali se rekonstrukcija objekta izvaja v skladu z izdanim gradbenim dovoljenjem in ali je začetek del prijavljen;</w:t>
      </w:r>
    </w:p>
    <w:p w:rsidR="009A1AAD" w:rsidRPr="00D97B62" w:rsidRDefault="009A1AAD"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ali se gradi objekt, za katerega je izdan sklep, s katerim se je dovolila obnova postopka in zadržanje izvršitve gradbenega dovoljenja; </w:t>
      </w:r>
    </w:p>
    <w:p w:rsidR="009A1AAD" w:rsidRPr="00D97B62" w:rsidRDefault="009A1AAD"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ali udeleženci pri graditvi objektov izpolnjujejo zahteve, določene z GZ; </w:t>
      </w:r>
    </w:p>
    <w:p w:rsidR="005561B4" w:rsidRPr="00D97B62" w:rsidRDefault="005561B4"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ali je investitor vložil popolno prijavo začetka gradnje;</w:t>
      </w:r>
    </w:p>
    <w:p w:rsidR="009A1AAD" w:rsidRPr="00D97B62" w:rsidRDefault="009A1AAD"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ali ima objekt uporabno dovoljenje, ali se objekt uporablja v skladu z dovoljenjem; ter</w:t>
      </w:r>
    </w:p>
    <w:p w:rsidR="009A1AAD" w:rsidRPr="00D97B62" w:rsidRDefault="00B707A1"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ali zagotovijo</w:t>
      </w:r>
      <w:r w:rsidR="009A1AAD" w:rsidRPr="00D97B62">
        <w:rPr>
          <w:rFonts w:ascii="Arial" w:hAnsi="Arial" w:cs="Arial"/>
          <w:sz w:val="20"/>
          <w:szCs w:val="20"/>
        </w:rPr>
        <w:t xml:space="preserve">, da objekti ne ogrožajo varnosti in zdravja ljudi ter okolice. </w:t>
      </w:r>
    </w:p>
    <w:p w:rsidR="009A1AAD" w:rsidRDefault="009A1AAD" w:rsidP="002D61E9">
      <w:pPr>
        <w:spacing w:line="288" w:lineRule="auto"/>
        <w:rPr>
          <w:rFonts w:ascii="Arial" w:hAnsi="Arial" w:cs="Arial"/>
          <w:sz w:val="20"/>
          <w:szCs w:val="20"/>
        </w:rPr>
      </w:pPr>
    </w:p>
    <w:p w:rsidR="006E4EEB" w:rsidRPr="00D97B62" w:rsidRDefault="006E4EEB"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Na podlagi določil Zakona</w:t>
      </w:r>
      <w:r w:rsidR="00E70802" w:rsidRPr="00D97B62">
        <w:rPr>
          <w:rFonts w:ascii="Arial" w:hAnsi="Arial" w:cs="Arial"/>
          <w:sz w:val="20"/>
          <w:szCs w:val="20"/>
        </w:rPr>
        <w:t xml:space="preserve"> o urejanju prostora (ZUreP-2) </w:t>
      </w:r>
      <w:r w:rsidRPr="00D97B62">
        <w:rPr>
          <w:rFonts w:ascii="Arial" w:hAnsi="Arial" w:cs="Arial"/>
          <w:sz w:val="20"/>
          <w:szCs w:val="20"/>
        </w:rPr>
        <w:t xml:space="preserve">gradbeni inšpektorji nadzirajo: </w:t>
      </w:r>
    </w:p>
    <w:p w:rsidR="009A1AAD" w:rsidRPr="00D97B62" w:rsidRDefault="009A1AAD"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izpolnjevanje predpisanih pogojev za izdelovalce in odgovorne vodje glede na ZUreP-2 in na njegovi podlagi izdan</w:t>
      </w:r>
      <w:r w:rsidR="00B707A1" w:rsidRPr="00D97B62">
        <w:rPr>
          <w:rFonts w:ascii="Arial" w:hAnsi="Arial" w:cs="Arial"/>
          <w:sz w:val="20"/>
          <w:szCs w:val="20"/>
        </w:rPr>
        <w:t>e</w:t>
      </w:r>
      <w:r w:rsidRPr="00D97B62">
        <w:rPr>
          <w:rFonts w:ascii="Arial" w:hAnsi="Arial" w:cs="Arial"/>
          <w:sz w:val="20"/>
          <w:szCs w:val="20"/>
        </w:rPr>
        <w:t xml:space="preserve"> predpis</w:t>
      </w:r>
      <w:r w:rsidR="00B707A1" w:rsidRPr="00D97B62">
        <w:rPr>
          <w:rFonts w:ascii="Arial" w:hAnsi="Arial" w:cs="Arial"/>
          <w:sz w:val="20"/>
          <w:szCs w:val="20"/>
        </w:rPr>
        <w:t>e</w:t>
      </w:r>
      <w:r w:rsidRPr="00D97B62">
        <w:rPr>
          <w:rFonts w:ascii="Arial" w:hAnsi="Arial" w:cs="Arial"/>
          <w:sz w:val="20"/>
          <w:szCs w:val="20"/>
        </w:rPr>
        <w:t xml:space="preserve">.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Na podlagi določil Zakona o arhitekturni in inženirski dejavnosti (ZAID) gradbeni inšpektorji nadzirajo: </w:t>
      </w:r>
    </w:p>
    <w:p w:rsidR="009A1AAD" w:rsidRPr="00D97B62" w:rsidRDefault="009A1AAD"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zagotavljanje izpolnjevanja pogojev pooblaščenih arhitektov in inženirjev ter gospodarskih subjektov, ki opravljajo arhitekturno in inženirsko dejavnost. </w:t>
      </w:r>
    </w:p>
    <w:p w:rsidR="009A1AAD" w:rsidRPr="00D97B62" w:rsidRDefault="009A1AAD" w:rsidP="002D61E9">
      <w:pPr>
        <w:spacing w:line="288" w:lineRule="auto"/>
        <w:rPr>
          <w:rFonts w:ascii="Arial" w:hAnsi="Arial" w:cs="Arial"/>
          <w:sz w:val="20"/>
          <w:szCs w:val="20"/>
        </w:rPr>
      </w:pPr>
    </w:p>
    <w:p w:rsidR="00851272" w:rsidRPr="00D97B62" w:rsidRDefault="00851272" w:rsidP="002D61E9">
      <w:pPr>
        <w:autoSpaceDE w:val="0"/>
        <w:autoSpaceDN w:val="0"/>
        <w:adjustRightInd w:val="0"/>
        <w:spacing w:line="288" w:lineRule="auto"/>
        <w:jc w:val="left"/>
        <w:rPr>
          <w:rFonts w:ascii="Arial" w:hAnsi="Arial" w:cs="Arial"/>
          <w:sz w:val="20"/>
          <w:szCs w:val="20"/>
        </w:rPr>
      </w:pPr>
      <w:r w:rsidRPr="00D97B62">
        <w:rPr>
          <w:rFonts w:ascii="Arial" w:hAnsi="Arial" w:cs="Arial"/>
          <w:sz w:val="20"/>
          <w:szCs w:val="20"/>
        </w:rPr>
        <w:t>Na podlagi 106. člena GZ se p</w:t>
      </w:r>
      <w:r w:rsidRPr="00D97B62">
        <w:rPr>
          <w:rFonts w:ascii="Arial" w:eastAsiaTheme="minorHAnsi" w:hAnsi="Arial" w:cs="Arial"/>
          <w:sz w:val="20"/>
          <w:szCs w:val="20"/>
          <w:lang w:eastAsia="en-US"/>
        </w:rPr>
        <w:t xml:space="preserve">ostopki, začeti pred začetkom uporabe GZ na podlagi Zakona o graditvi objektov (ZGO-1), končajo po določbah ZGO-1. Tako na podlagi </w:t>
      </w:r>
      <w:r w:rsidRPr="00D97B62">
        <w:rPr>
          <w:rFonts w:ascii="Arial" w:hAnsi="Arial" w:cs="Arial"/>
          <w:sz w:val="20"/>
          <w:szCs w:val="20"/>
        </w:rPr>
        <w:t xml:space="preserve">določil ZGO-1 gradbeni inšpektorji nadzirajo gradnjo objektov, med drugim: </w:t>
      </w:r>
    </w:p>
    <w:p w:rsidR="00851272" w:rsidRPr="00D97B62" w:rsidRDefault="00851272"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ali imajo investitorji gradbeno dovoljenje za graditev objektov oziroma za dela, ki jih opravljajo, ali dela opravljajo v skladu z dovoljenjem; </w:t>
      </w:r>
    </w:p>
    <w:p w:rsidR="00851272" w:rsidRPr="00D97B62" w:rsidRDefault="00851272"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ali se gradnja oziroma sprememba namembnosti izvaja v skladu z izdanim gradbenim dovoljenjem;</w:t>
      </w:r>
    </w:p>
    <w:p w:rsidR="00851272" w:rsidRPr="00D97B62" w:rsidRDefault="00851272"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ali se dela, za katera ni treba pridobiti dovoljenj po določbah ZGO-1, izvajajo v skladu s prostorskimi akti in gradbenimi predpisi;</w:t>
      </w:r>
    </w:p>
    <w:p w:rsidR="00851272" w:rsidRPr="00D97B62" w:rsidRDefault="00851272"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ali se gradi objekt, za katerega je izdan sklep, s katerim se je dovolila obnova postopka in zadržanje izvršitve gradbenega dovoljenja; </w:t>
      </w:r>
    </w:p>
    <w:p w:rsidR="00851272" w:rsidRPr="00D97B62" w:rsidRDefault="00851272"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ali udeleženci pri graditvi objektov izpolnjujejo zahteve, določene z ZGO-1; </w:t>
      </w:r>
    </w:p>
    <w:p w:rsidR="00851272" w:rsidRPr="00D97B62" w:rsidRDefault="00851272"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ali imajo lastniki za uporabo objektov uporabno dovoljenje, ali objekte uporabljajo v skladu z dovoljenjem; </w:t>
      </w:r>
    </w:p>
    <w:p w:rsidR="00851272" w:rsidRPr="00D97B62" w:rsidRDefault="00851272"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ali objekte vzdržujejo tako, da ti ne ogrožajo varnosti in zdravja ljudi ter okolice</w:t>
      </w:r>
      <w:r w:rsidR="00B707A1" w:rsidRPr="00D97B62">
        <w:rPr>
          <w:rFonts w:ascii="Arial" w:hAnsi="Arial" w:cs="Arial"/>
          <w:sz w:val="20"/>
          <w:szCs w:val="20"/>
        </w:rPr>
        <w:t>.</w:t>
      </w:r>
      <w:r w:rsidRPr="00D97B62">
        <w:rPr>
          <w:rFonts w:ascii="Arial" w:hAnsi="Arial" w:cs="Arial"/>
          <w:sz w:val="20"/>
          <w:szCs w:val="20"/>
        </w:rPr>
        <w:t xml:space="preserve"> </w:t>
      </w:r>
    </w:p>
    <w:p w:rsidR="00851272" w:rsidRPr="00D97B62" w:rsidRDefault="00851272"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Na podlagi Zakona o rudarstvu (ZRud-1) gradbeni inšpektorji nadzirajo:</w:t>
      </w:r>
    </w:p>
    <w:p w:rsidR="009A1AAD" w:rsidRPr="00D97B62" w:rsidRDefault="009A1AAD" w:rsidP="002D61E9">
      <w:pPr>
        <w:numPr>
          <w:ilvl w:val="0"/>
          <w:numId w:val="9"/>
        </w:numPr>
        <w:spacing w:line="288" w:lineRule="auto"/>
        <w:rPr>
          <w:rFonts w:ascii="Arial" w:hAnsi="Arial" w:cs="Arial"/>
          <w:sz w:val="20"/>
          <w:szCs w:val="20"/>
        </w:rPr>
      </w:pPr>
      <w:r w:rsidRPr="00D97B62">
        <w:rPr>
          <w:rFonts w:ascii="Arial" w:hAnsi="Arial" w:cs="Arial"/>
          <w:sz w:val="20"/>
          <w:szCs w:val="20"/>
        </w:rPr>
        <w:t xml:space="preserve">ali se rudarska dela na stavbnih zemljiščih izvajajo </w:t>
      </w:r>
      <w:r w:rsidRPr="00D97B62">
        <w:rPr>
          <w:rStyle w:val="highlight"/>
          <w:rFonts w:ascii="Arial" w:hAnsi="Arial" w:cs="Arial"/>
          <w:sz w:val="20"/>
          <w:szCs w:val="20"/>
        </w:rPr>
        <w:t>zakon</w:t>
      </w:r>
      <w:r w:rsidRPr="00D97B62">
        <w:rPr>
          <w:rFonts w:ascii="Arial" w:hAnsi="Arial" w:cs="Arial"/>
          <w:sz w:val="20"/>
          <w:szCs w:val="20"/>
        </w:rPr>
        <w:t xml:space="preserve">ito in </w:t>
      </w:r>
    </w:p>
    <w:p w:rsidR="009A1AAD" w:rsidRPr="00D97B62" w:rsidRDefault="009A1AAD" w:rsidP="002D61E9">
      <w:pPr>
        <w:numPr>
          <w:ilvl w:val="0"/>
          <w:numId w:val="9"/>
        </w:numPr>
        <w:spacing w:line="288" w:lineRule="auto"/>
        <w:rPr>
          <w:rFonts w:ascii="Arial" w:hAnsi="Arial" w:cs="Arial"/>
          <w:sz w:val="20"/>
          <w:szCs w:val="20"/>
        </w:rPr>
      </w:pPr>
      <w:r w:rsidRPr="00D97B62">
        <w:rPr>
          <w:rFonts w:ascii="Arial" w:hAnsi="Arial" w:cs="Arial"/>
          <w:sz w:val="20"/>
          <w:szCs w:val="20"/>
        </w:rPr>
        <w:t>ali se izvaja gradnja dodatne rudarske infrastrukture izven rudniških prostorov, v skladu s predpisi, ki urejajo graditev objektov.</w:t>
      </w:r>
    </w:p>
    <w:p w:rsidR="009A1AAD" w:rsidRPr="00D97B62" w:rsidRDefault="009A1AAD" w:rsidP="002D61E9">
      <w:pPr>
        <w:spacing w:line="288" w:lineRule="auto"/>
        <w:ind w:left="243"/>
        <w:rPr>
          <w:rFonts w:ascii="Arial" w:hAnsi="Arial" w:cs="Arial"/>
          <w:sz w:val="20"/>
          <w:szCs w:val="20"/>
        </w:rPr>
      </w:pPr>
    </w:p>
    <w:p w:rsidR="009A1AAD" w:rsidRPr="00D97B62" w:rsidRDefault="009A1AAD" w:rsidP="002D61E9">
      <w:pPr>
        <w:spacing w:line="288" w:lineRule="auto"/>
        <w:rPr>
          <w:rFonts w:ascii="Arial" w:hAnsi="Arial" w:cs="Arial"/>
          <w:bCs/>
          <w:color w:val="000000"/>
          <w:sz w:val="20"/>
          <w:szCs w:val="20"/>
        </w:rPr>
      </w:pPr>
      <w:r w:rsidRPr="00D97B62">
        <w:rPr>
          <w:rFonts w:ascii="Arial" w:hAnsi="Arial" w:cs="Arial"/>
          <w:sz w:val="20"/>
          <w:szCs w:val="20"/>
        </w:rPr>
        <w:t xml:space="preserve">Na podlagi Energetskega zakona (EZ-1) gradbeni inšpektorji izvajajo strokovni nadzor nad izdanimi energetskimi izkaznicami </w:t>
      </w:r>
      <w:r w:rsidR="00B707A1" w:rsidRPr="00D97B62">
        <w:rPr>
          <w:rFonts w:ascii="Arial" w:hAnsi="Arial" w:cs="Arial"/>
          <w:sz w:val="20"/>
          <w:szCs w:val="20"/>
        </w:rPr>
        <w:t>zaradi</w:t>
      </w:r>
      <w:r w:rsidRPr="00D97B62">
        <w:rPr>
          <w:rFonts w:ascii="Arial" w:hAnsi="Arial" w:cs="Arial"/>
          <w:sz w:val="20"/>
          <w:szCs w:val="20"/>
        </w:rPr>
        <w:t xml:space="preserve"> strokovnega nadzora </w:t>
      </w:r>
      <w:r w:rsidR="00B707A1" w:rsidRPr="00D97B62">
        <w:rPr>
          <w:rFonts w:ascii="Arial" w:hAnsi="Arial" w:cs="Arial"/>
          <w:sz w:val="20"/>
          <w:szCs w:val="20"/>
        </w:rPr>
        <w:t>pristojnega</w:t>
      </w:r>
      <w:r w:rsidRPr="00D97B62">
        <w:rPr>
          <w:rFonts w:ascii="Arial" w:hAnsi="Arial" w:cs="Arial"/>
          <w:sz w:val="20"/>
          <w:szCs w:val="20"/>
        </w:rPr>
        <w:t xml:space="preserve"> ministrstva, v katerem to podvomi o pravilnosti izdane energetske izkaznice. Gradbena inšpekcija opravlja tudi nadzor v zvezi s p</w:t>
      </w:r>
      <w:r w:rsidRPr="00D97B62">
        <w:rPr>
          <w:rFonts w:ascii="Arial" w:hAnsi="Arial" w:cs="Arial"/>
          <w:bCs/>
          <w:color w:val="000000"/>
          <w:sz w:val="20"/>
          <w:szCs w:val="20"/>
        </w:rPr>
        <w:t xml:space="preserve">obudami glede nadzora nad energetskimi izkaznicami, ki se </w:t>
      </w:r>
      <w:r w:rsidRPr="00D97B62">
        <w:rPr>
          <w:rFonts w:ascii="Arial" w:hAnsi="Arial" w:cs="Arial"/>
          <w:bCs/>
          <w:color w:val="000000"/>
          <w:sz w:val="20"/>
          <w:szCs w:val="20"/>
          <w:u w:val="single"/>
        </w:rPr>
        <w:t>ne nanašajo</w:t>
      </w:r>
      <w:r w:rsidRPr="00D97B62">
        <w:rPr>
          <w:rFonts w:ascii="Arial" w:hAnsi="Arial" w:cs="Arial"/>
          <w:bCs/>
          <w:color w:val="000000"/>
          <w:sz w:val="20"/>
          <w:szCs w:val="20"/>
        </w:rPr>
        <w:t xml:space="preserve"> na strokovni nadzor nad energetskimi izkaznicami v skladu s 461. členom EZ-1</w:t>
      </w:r>
      <w:r w:rsidRPr="00D97B62">
        <w:rPr>
          <w:rFonts w:ascii="Arial" w:hAnsi="Arial" w:cs="Arial"/>
          <w:sz w:val="20"/>
          <w:szCs w:val="20"/>
        </w:rPr>
        <w:t>.</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Gradbeni inšpektorji v okviru svoje pristojnosti izvajajo tudi dolžnosti, podeljene z Uredbo o odlagališčih odpadkov.</w:t>
      </w:r>
    </w:p>
    <w:p w:rsidR="009A1AAD" w:rsidRPr="00D97B62" w:rsidRDefault="009A1AAD" w:rsidP="002D61E9">
      <w:pPr>
        <w:spacing w:line="288" w:lineRule="auto"/>
        <w:rPr>
          <w:rFonts w:ascii="Arial" w:hAnsi="Arial" w:cs="Arial"/>
          <w:sz w:val="20"/>
          <w:szCs w:val="20"/>
          <w:highlight w:val="yellow"/>
        </w:rPr>
      </w:pP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20" w:name="_Toc441233392"/>
      <w:bookmarkStart w:id="21" w:name="_Toc2253815"/>
      <w:r w:rsidRPr="00D97B62">
        <w:rPr>
          <w:rFonts w:ascii="Arial" w:hAnsi="Arial"/>
          <w:i w:val="0"/>
          <w:sz w:val="20"/>
          <w:szCs w:val="20"/>
        </w:rPr>
        <w:t>IZHODIŠČA IN CILJI</w:t>
      </w:r>
      <w:bookmarkEnd w:id="20"/>
      <w:bookmarkEnd w:id="21"/>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Da bi pri gradnji objektov zagotovili čim bolj optimalno izpolnjevanje zahtev in pogojev, ki jih določata prostorska in gradbena zakonodaja, smo opredelili </w:t>
      </w:r>
      <w:r w:rsidR="00D645B7" w:rsidRPr="00D97B62">
        <w:rPr>
          <w:rFonts w:ascii="Arial" w:hAnsi="Arial" w:cs="Arial"/>
          <w:sz w:val="20"/>
          <w:szCs w:val="20"/>
        </w:rPr>
        <w:t>temeljna</w:t>
      </w:r>
      <w:r w:rsidRPr="00D97B62">
        <w:rPr>
          <w:rFonts w:ascii="Arial" w:hAnsi="Arial" w:cs="Arial"/>
          <w:sz w:val="20"/>
          <w:szCs w:val="20"/>
        </w:rPr>
        <w:t xml:space="preserve"> oziroma bistvena področja nadzora ter pr</w:t>
      </w:r>
      <w:r w:rsidR="00D645B7" w:rsidRPr="00D97B62">
        <w:rPr>
          <w:rFonts w:ascii="Arial" w:hAnsi="Arial" w:cs="Arial"/>
          <w:sz w:val="20"/>
          <w:szCs w:val="20"/>
        </w:rPr>
        <w:t>ednostne naloge</w:t>
      </w:r>
      <w:r w:rsidRPr="00D97B62">
        <w:rPr>
          <w:rFonts w:ascii="Arial" w:hAnsi="Arial" w:cs="Arial"/>
          <w:sz w:val="20"/>
          <w:szCs w:val="20"/>
        </w:rPr>
        <w:t xml:space="preserve"> in ukrepe za doseganje </w:t>
      </w:r>
      <w:r w:rsidR="00D645B7" w:rsidRPr="00D97B62">
        <w:rPr>
          <w:rFonts w:ascii="Arial" w:hAnsi="Arial" w:cs="Arial"/>
          <w:sz w:val="20"/>
          <w:szCs w:val="20"/>
        </w:rPr>
        <w:t>temeljnih</w:t>
      </w:r>
      <w:r w:rsidRPr="00D97B62">
        <w:rPr>
          <w:rFonts w:ascii="Arial" w:hAnsi="Arial" w:cs="Arial"/>
          <w:sz w:val="20"/>
          <w:szCs w:val="20"/>
        </w:rPr>
        <w:t xml:space="preserve"> ciljev.</w:t>
      </w:r>
    </w:p>
    <w:p w:rsidR="009A1AAD" w:rsidRPr="00D97B62" w:rsidRDefault="009A1AAD" w:rsidP="002D61E9">
      <w:pPr>
        <w:spacing w:line="288" w:lineRule="auto"/>
        <w:rPr>
          <w:rFonts w:ascii="Arial" w:hAnsi="Arial" w:cs="Arial"/>
          <w:sz w:val="20"/>
          <w:szCs w:val="20"/>
        </w:rPr>
      </w:pPr>
    </w:p>
    <w:p w:rsidR="009A1AAD" w:rsidRPr="00D97B62" w:rsidRDefault="00D645B7" w:rsidP="002D61E9">
      <w:pPr>
        <w:spacing w:line="288" w:lineRule="auto"/>
        <w:rPr>
          <w:rFonts w:ascii="Arial" w:hAnsi="Arial" w:cs="Arial"/>
          <w:sz w:val="20"/>
          <w:szCs w:val="20"/>
        </w:rPr>
      </w:pPr>
      <w:r w:rsidRPr="00D97B62">
        <w:rPr>
          <w:rFonts w:ascii="Arial" w:hAnsi="Arial" w:cs="Arial"/>
          <w:sz w:val="20"/>
          <w:szCs w:val="20"/>
        </w:rPr>
        <w:t>Temeljni</w:t>
      </w:r>
      <w:r w:rsidR="009A1AAD" w:rsidRPr="00D97B62">
        <w:rPr>
          <w:rFonts w:ascii="Arial" w:hAnsi="Arial" w:cs="Arial"/>
          <w:sz w:val="20"/>
          <w:szCs w:val="20"/>
        </w:rPr>
        <w:t xml:space="preserve"> cilji bodo predvsem:</w:t>
      </w:r>
    </w:p>
    <w:p w:rsidR="009A1AAD" w:rsidRPr="00D97B62" w:rsidRDefault="009A1AAD" w:rsidP="002D61E9">
      <w:pPr>
        <w:numPr>
          <w:ilvl w:val="0"/>
          <w:numId w:val="8"/>
        </w:numPr>
        <w:tabs>
          <w:tab w:val="num" w:pos="720"/>
        </w:tabs>
        <w:spacing w:line="288" w:lineRule="auto"/>
        <w:rPr>
          <w:rFonts w:ascii="Arial" w:hAnsi="Arial" w:cs="Arial"/>
          <w:sz w:val="20"/>
          <w:szCs w:val="20"/>
        </w:rPr>
      </w:pPr>
      <w:r w:rsidRPr="00D97B62">
        <w:rPr>
          <w:rFonts w:ascii="Arial" w:hAnsi="Arial" w:cs="Arial"/>
          <w:sz w:val="20"/>
          <w:szCs w:val="20"/>
        </w:rPr>
        <w:t>čim učinkovit</w:t>
      </w:r>
      <w:r w:rsidR="00D645B7" w:rsidRPr="00D97B62">
        <w:rPr>
          <w:rFonts w:ascii="Arial" w:hAnsi="Arial" w:cs="Arial"/>
          <w:sz w:val="20"/>
          <w:szCs w:val="20"/>
        </w:rPr>
        <w:t>ejše</w:t>
      </w:r>
      <w:r w:rsidRPr="00D97B62">
        <w:rPr>
          <w:rFonts w:ascii="Arial" w:hAnsi="Arial" w:cs="Arial"/>
          <w:sz w:val="20"/>
          <w:szCs w:val="20"/>
        </w:rPr>
        <w:t xml:space="preserve"> preprečevanje nedovoljenih gradenj</w:t>
      </w:r>
      <w:r w:rsidR="008A0A48" w:rsidRPr="00D97B62">
        <w:rPr>
          <w:rFonts w:ascii="Arial" w:hAnsi="Arial" w:cs="Arial"/>
          <w:sz w:val="20"/>
          <w:szCs w:val="20"/>
        </w:rPr>
        <w:t xml:space="preserve"> oziroma objektov</w:t>
      </w:r>
      <w:r w:rsidRPr="00D97B62">
        <w:rPr>
          <w:rFonts w:ascii="Arial" w:hAnsi="Arial" w:cs="Arial"/>
          <w:sz w:val="20"/>
          <w:szCs w:val="20"/>
        </w:rPr>
        <w:t>;</w:t>
      </w:r>
    </w:p>
    <w:p w:rsidR="009A1AAD" w:rsidRPr="00D97B62" w:rsidRDefault="009A1AAD" w:rsidP="002D61E9">
      <w:pPr>
        <w:numPr>
          <w:ilvl w:val="0"/>
          <w:numId w:val="4"/>
        </w:numPr>
        <w:spacing w:line="288" w:lineRule="auto"/>
        <w:rPr>
          <w:rFonts w:ascii="Arial" w:hAnsi="Arial" w:cs="Arial"/>
          <w:sz w:val="20"/>
          <w:szCs w:val="20"/>
        </w:rPr>
      </w:pPr>
      <w:r w:rsidRPr="00D97B62">
        <w:rPr>
          <w:rFonts w:ascii="Arial" w:hAnsi="Arial" w:cs="Arial"/>
          <w:sz w:val="20"/>
          <w:szCs w:val="20"/>
        </w:rPr>
        <w:t>v vseh fazah gradnje objektov nadzorovati izpolnjevanje z zakonom določenih bistvenih zahtev glede lastnosti objektov ter zagotoviti izpolnjevanje predpisanih pogojev in kakovost dela pri opravljanju dejavnosti v zvezi z gradnjo objektov;</w:t>
      </w:r>
    </w:p>
    <w:p w:rsidR="009A1AAD" w:rsidRPr="00D97B62" w:rsidRDefault="009A1AAD" w:rsidP="002D61E9">
      <w:pPr>
        <w:numPr>
          <w:ilvl w:val="0"/>
          <w:numId w:val="4"/>
        </w:numPr>
        <w:spacing w:line="288" w:lineRule="auto"/>
        <w:rPr>
          <w:rFonts w:ascii="Arial" w:hAnsi="Arial" w:cs="Arial"/>
          <w:sz w:val="20"/>
          <w:szCs w:val="20"/>
        </w:rPr>
      </w:pPr>
      <w:r w:rsidRPr="00D97B62">
        <w:rPr>
          <w:rFonts w:ascii="Arial" w:hAnsi="Arial" w:cs="Arial"/>
          <w:sz w:val="20"/>
          <w:szCs w:val="20"/>
        </w:rPr>
        <w:t>čim učinkovit</w:t>
      </w:r>
      <w:r w:rsidR="00D645B7" w:rsidRPr="00D97B62">
        <w:rPr>
          <w:rFonts w:ascii="Arial" w:hAnsi="Arial" w:cs="Arial"/>
          <w:sz w:val="20"/>
          <w:szCs w:val="20"/>
        </w:rPr>
        <w:t>ejše</w:t>
      </w:r>
      <w:r w:rsidRPr="00D97B62">
        <w:rPr>
          <w:rFonts w:ascii="Arial" w:hAnsi="Arial" w:cs="Arial"/>
          <w:sz w:val="20"/>
          <w:szCs w:val="20"/>
        </w:rPr>
        <w:t xml:space="preserve"> preprečevanje uporabe objektov brez predpisanih dovoljenj;</w:t>
      </w:r>
    </w:p>
    <w:p w:rsidR="009A1AAD" w:rsidRPr="00D97B62" w:rsidRDefault="009A1AAD" w:rsidP="002D61E9">
      <w:pPr>
        <w:numPr>
          <w:ilvl w:val="0"/>
          <w:numId w:val="4"/>
        </w:numPr>
        <w:spacing w:line="288" w:lineRule="auto"/>
        <w:rPr>
          <w:rFonts w:ascii="Arial" w:hAnsi="Arial" w:cs="Arial"/>
          <w:sz w:val="20"/>
          <w:szCs w:val="20"/>
        </w:rPr>
      </w:pPr>
      <w:r w:rsidRPr="00D97B62">
        <w:rPr>
          <w:rFonts w:ascii="Arial" w:hAnsi="Arial" w:cs="Arial"/>
          <w:sz w:val="20"/>
          <w:szCs w:val="20"/>
        </w:rPr>
        <w:t xml:space="preserve">strokovni nadzor nad izdanimi energetskimi izkaznicami, kadar pristojno ministrstvo podvomi o pravilnosti </w:t>
      </w:r>
      <w:r w:rsidRPr="00D97B62">
        <w:rPr>
          <w:rStyle w:val="highlight"/>
          <w:rFonts w:ascii="Arial" w:hAnsi="Arial" w:cs="Arial"/>
          <w:sz w:val="20"/>
          <w:szCs w:val="20"/>
        </w:rPr>
        <w:t>energetsk</w:t>
      </w:r>
      <w:r w:rsidRPr="00D97B62">
        <w:rPr>
          <w:rFonts w:ascii="Arial" w:hAnsi="Arial" w:cs="Arial"/>
          <w:sz w:val="20"/>
          <w:szCs w:val="20"/>
        </w:rPr>
        <w:t>e izkaznice, in obravnava p</w:t>
      </w:r>
      <w:r w:rsidRPr="00D97B62">
        <w:rPr>
          <w:rFonts w:ascii="Arial" w:hAnsi="Arial" w:cs="Arial"/>
          <w:bCs/>
          <w:color w:val="000000"/>
          <w:sz w:val="20"/>
          <w:szCs w:val="20"/>
        </w:rPr>
        <w:t>obud v zvezi z nadzorom nad energetskimi izkaznicami, ki se ne nanašajo na strokovni nadzor nad energetskimi izkaznicami</w:t>
      </w:r>
      <w:r w:rsidRPr="00D97B62">
        <w:rPr>
          <w:rFonts w:ascii="Arial" w:hAnsi="Arial" w:cs="Arial"/>
          <w:sz w:val="20"/>
          <w:szCs w:val="20"/>
        </w:rPr>
        <w:t>;</w:t>
      </w:r>
    </w:p>
    <w:p w:rsidR="009A1AAD" w:rsidRPr="00D97B62" w:rsidRDefault="009A1AAD" w:rsidP="002D61E9">
      <w:pPr>
        <w:numPr>
          <w:ilvl w:val="0"/>
          <w:numId w:val="4"/>
        </w:numPr>
        <w:spacing w:line="288" w:lineRule="auto"/>
        <w:rPr>
          <w:rFonts w:ascii="Arial" w:hAnsi="Arial" w:cs="Arial"/>
          <w:sz w:val="20"/>
          <w:szCs w:val="20"/>
        </w:rPr>
      </w:pPr>
      <w:r w:rsidRPr="00D97B62">
        <w:rPr>
          <w:rFonts w:ascii="Arial" w:hAnsi="Arial" w:cs="Arial"/>
          <w:sz w:val="20"/>
          <w:szCs w:val="20"/>
        </w:rPr>
        <w:t>preprečevanje ne</w:t>
      </w:r>
      <w:r w:rsidRPr="00D97B62">
        <w:rPr>
          <w:rStyle w:val="highlight"/>
          <w:rFonts w:ascii="Arial" w:hAnsi="Arial" w:cs="Arial"/>
          <w:sz w:val="20"/>
          <w:szCs w:val="20"/>
        </w:rPr>
        <w:t>zakon</w:t>
      </w:r>
      <w:r w:rsidRPr="00D97B62">
        <w:rPr>
          <w:rFonts w:ascii="Arial" w:hAnsi="Arial" w:cs="Arial"/>
          <w:sz w:val="20"/>
          <w:szCs w:val="20"/>
        </w:rPr>
        <w:t>itega izvajanja rudarskih del na stavbnih zemljiščih;</w:t>
      </w:r>
    </w:p>
    <w:p w:rsidR="009A1AAD" w:rsidRPr="00D97B62" w:rsidRDefault="009A1AAD" w:rsidP="002D61E9">
      <w:pPr>
        <w:numPr>
          <w:ilvl w:val="0"/>
          <w:numId w:val="4"/>
        </w:numPr>
        <w:spacing w:line="288" w:lineRule="auto"/>
        <w:rPr>
          <w:rFonts w:ascii="Arial" w:hAnsi="Arial" w:cs="Arial"/>
          <w:sz w:val="20"/>
          <w:szCs w:val="20"/>
        </w:rPr>
      </w:pPr>
      <w:r w:rsidRPr="00D97B62">
        <w:rPr>
          <w:rFonts w:ascii="Arial" w:hAnsi="Arial" w:cs="Arial"/>
          <w:sz w:val="20"/>
          <w:szCs w:val="20"/>
        </w:rPr>
        <w:t>poročanje o izpolnjevanju gradbenih zahtev v zvezi z zaprtjem odlagališč.</w:t>
      </w:r>
    </w:p>
    <w:p w:rsidR="005561B4" w:rsidRPr="00D97B62" w:rsidRDefault="005561B4" w:rsidP="002D61E9">
      <w:pPr>
        <w:spacing w:line="288" w:lineRule="auto"/>
        <w:rPr>
          <w:rFonts w:ascii="Arial" w:hAnsi="Arial" w:cs="Arial"/>
          <w:sz w:val="20"/>
          <w:szCs w:val="20"/>
        </w:rPr>
      </w:pPr>
    </w:p>
    <w:p w:rsidR="009A1AAD" w:rsidRPr="00D97B62" w:rsidRDefault="00D645B7" w:rsidP="002D61E9">
      <w:pPr>
        <w:spacing w:line="288" w:lineRule="auto"/>
        <w:rPr>
          <w:rFonts w:ascii="Arial" w:hAnsi="Arial" w:cs="Arial"/>
          <w:sz w:val="20"/>
          <w:szCs w:val="20"/>
        </w:rPr>
      </w:pPr>
      <w:r w:rsidRPr="00D97B62">
        <w:rPr>
          <w:rFonts w:ascii="Arial" w:hAnsi="Arial" w:cs="Arial"/>
          <w:sz w:val="20"/>
          <w:szCs w:val="20"/>
        </w:rPr>
        <w:t>Temeljni</w:t>
      </w:r>
      <w:r w:rsidR="009A1AAD" w:rsidRPr="00D97B62">
        <w:rPr>
          <w:rFonts w:ascii="Arial" w:hAnsi="Arial" w:cs="Arial"/>
          <w:sz w:val="20"/>
          <w:szCs w:val="20"/>
        </w:rPr>
        <w:t xml:space="preserve"> cilji dela gradbene inšpekcije so opredeljeni v okviru štirih temeljnih nalog, in sicer:</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G1 – preprečevanje nedovoljenih gradenj</w:t>
      </w:r>
      <w:r w:rsidR="005561B4" w:rsidRPr="00D97B62">
        <w:rPr>
          <w:rFonts w:ascii="Arial" w:hAnsi="Arial" w:cs="Arial"/>
          <w:sz w:val="20"/>
          <w:szCs w:val="20"/>
        </w:rPr>
        <w:t xml:space="preserve"> oziroma objektov</w:t>
      </w:r>
      <w:r w:rsidRPr="00D97B62">
        <w:rPr>
          <w:rFonts w:ascii="Arial" w:hAnsi="Arial" w:cs="Arial"/>
          <w:sz w:val="20"/>
          <w:szCs w:val="20"/>
        </w:rPr>
        <w:t>,</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G2 – nadzorovanje izpolnjevanja z zakonom določenih bistvenih zahtev glede lastnosti objektov v vseh fazah gradnje objektov ter zagotavljanje izpolnjevanja predpisanih pogojev in kakovosti dela pri opravljanju dejavnosti v zvezi z gradnjo objektov,</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G3 – preprečevanje uporabe objektov brez predpisanih dovoljenj,</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G4 – nadzorovanje drugih predpisov v pristojnosti gradbene inšpekcije.</w:t>
      </w:r>
    </w:p>
    <w:p w:rsidR="005561B4" w:rsidRPr="00D97B62" w:rsidRDefault="005561B4"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Šifranti temeljnih nalog so povezani s področno zakonodajo, ki jo inšpekcija pokriva. Spodnja </w:t>
      </w:r>
      <w:r w:rsidR="00D645B7" w:rsidRPr="00D97B62">
        <w:rPr>
          <w:rFonts w:ascii="Arial" w:hAnsi="Arial" w:cs="Arial"/>
          <w:sz w:val="20"/>
          <w:szCs w:val="20"/>
        </w:rPr>
        <w:t>preglednica</w:t>
      </w:r>
      <w:r w:rsidRPr="00D97B62">
        <w:rPr>
          <w:rFonts w:ascii="Arial" w:hAnsi="Arial" w:cs="Arial"/>
          <w:sz w:val="20"/>
          <w:szCs w:val="20"/>
        </w:rPr>
        <w:t xml:space="preserve"> prikazuje uporabo šifrantov temeljnih nalog pri posamezni temeljni nalogi na ravni zadev in ključnih dokumentov za gradbeno inšpekcijo.</w:t>
      </w:r>
    </w:p>
    <w:p w:rsidR="009A1AAD" w:rsidRPr="00D97B62" w:rsidRDefault="009A1AAD" w:rsidP="002D61E9">
      <w:pPr>
        <w:spacing w:line="288" w:lineRule="auto"/>
        <w:ind w:left="360"/>
        <w:rPr>
          <w:rFonts w:ascii="Arial" w:hAnsi="Arial" w:cs="Arial"/>
          <w:sz w:val="20"/>
          <w:szCs w:val="20"/>
        </w:rPr>
      </w:pPr>
    </w:p>
    <w:tbl>
      <w:tblPr>
        <w:tblW w:w="5268" w:type="pct"/>
        <w:tblLayout w:type="fixed"/>
        <w:tblCellMar>
          <w:left w:w="70" w:type="dxa"/>
          <w:right w:w="70" w:type="dxa"/>
        </w:tblCellMar>
        <w:tblLook w:val="0000" w:firstRow="0" w:lastRow="0" w:firstColumn="0" w:lastColumn="0" w:noHBand="0" w:noVBand="0"/>
      </w:tblPr>
      <w:tblGrid>
        <w:gridCol w:w="2590"/>
        <w:gridCol w:w="4898"/>
        <w:gridCol w:w="2219"/>
      </w:tblGrid>
      <w:tr w:rsidR="009A1AAD" w:rsidRPr="00D97B62" w:rsidTr="009A1AAD">
        <w:trPr>
          <w:trHeight w:val="447"/>
          <w:tblHeader/>
        </w:trPr>
        <w:tc>
          <w:tcPr>
            <w:tcW w:w="3857" w:type="pct"/>
            <w:gridSpan w:val="2"/>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GRADBENA INŠPEKCIJA</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Šifrant temeljne naloge, ki opredeljuje temeljno nalogo</w:t>
            </w:r>
          </w:p>
        </w:tc>
      </w:tr>
      <w:tr w:rsidR="009A1AAD" w:rsidRPr="00D97B62" w:rsidTr="009A1AAD">
        <w:trPr>
          <w:trHeight w:val="268"/>
        </w:trPr>
        <w:tc>
          <w:tcPr>
            <w:tcW w:w="1334" w:type="pct"/>
            <w:vMerge w:val="restar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Preprečevanje nedovoljenih gradenj </w:t>
            </w: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152. člen ZGO-1 – nelegalna gradnja</w:t>
            </w:r>
          </w:p>
        </w:tc>
        <w:tc>
          <w:tcPr>
            <w:tcW w:w="1143" w:type="pct"/>
            <w:vMerge w:val="restart"/>
            <w:tcBorders>
              <w:top w:val="single" w:sz="4" w:space="0" w:color="auto"/>
              <w:left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G1 – preprečevanje </w:t>
            </w:r>
            <w:r w:rsidR="005561B4" w:rsidRPr="00D97B62">
              <w:rPr>
                <w:rFonts w:ascii="Arial" w:hAnsi="Arial" w:cs="Arial"/>
                <w:b/>
                <w:sz w:val="20"/>
                <w:szCs w:val="20"/>
              </w:rPr>
              <w:t>nedovoljenih gradenj oziroma objektov</w:t>
            </w:r>
          </w:p>
        </w:tc>
      </w:tr>
      <w:tr w:rsidR="009A1AAD" w:rsidRPr="00D97B62" w:rsidTr="009A1AAD">
        <w:trPr>
          <w:trHeight w:val="176"/>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153. člen ZGO-1 – neskladna gradnja </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68"/>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154. člen ZGO-1 – nevarna gradnja</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58"/>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158. člen ZGO-1 – odklop od infrastrukturnih omrežij</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68"/>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160. člen ZGO-1 – označitev ukrepa</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68"/>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161. člen ZGO-1 – zaseg</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68"/>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4. odstavek 148. člena ZGO-1 – obnova postopka izdaje GD</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68"/>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Odločba ZUN</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91"/>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Odločba ZGO</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91"/>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82. člen GZ – nelegalni objekt</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91"/>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83. člen GZ – neskladni objekt</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91"/>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85. člen GZ – nevarni objekt</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91"/>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1. točka 1. odstavka 93. člena GZ – odklop od infrastrukturnih omrežij</w:t>
            </w:r>
          </w:p>
        </w:tc>
        <w:tc>
          <w:tcPr>
            <w:tcW w:w="1143"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364"/>
        </w:trPr>
        <w:tc>
          <w:tcPr>
            <w:tcW w:w="1334" w:type="pct"/>
            <w:vMerge/>
            <w:tcBorders>
              <w:left w:val="single" w:sz="4" w:space="0" w:color="auto"/>
              <w:bottom w:val="nil"/>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nil"/>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96. člen GZ – označitev inšpekcijskega ukrepa</w:t>
            </w:r>
          </w:p>
        </w:tc>
        <w:tc>
          <w:tcPr>
            <w:tcW w:w="1143" w:type="pct"/>
            <w:vMerge/>
            <w:tcBorders>
              <w:left w:val="single" w:sz="4" w:space="0" w:color="auto"/>
              <w:bottom w:val="nil"/>
              <w:right w:val="single" w:sz="4" w:space="0" w:color="auto"/>
            </w:tcBorders>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309"/>
        </w:trPr>
        <w:tc>
          <w:tcPr>
            <w:tcW w:w="1334" w:type="pct"/>
            <w:vMerge w:val="restar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Nadzorovanje izpolnjevanja z zakonom določenih bistvenih zahtev glede lastnosti objektov v vseh fazah gradnje objektov ter zagotavljanje izpolnjevanja predpisanih pogojev in kakovosti dela pri opravljanju dejavnosti v zvezi z graditvijo objektov</w:t>
            </w: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4. točka </w:t>
            </w:r>
            <w:r w:rsidR="00D645B7" w:rsidRPr="00D97B62">
              <w:rPr>
                <w:rFonts w:ascii="Arial" w:hAnsi="Arial" w:cs="Arial"/>
                <w:b/>
                <w:sz w:val="20"/>
                <w:szCs w:val="20"/>
              </w:rPr>
              <w:t>prvega</w:t>
            </w:r>
            <w:r w:rsidRPr="00D97B62">
              <w:rPr>
                <w:rFonts w:ascii="Arial" w:hAnsi="Arial" w:cs="Arial"/>
                <w:b/>
                <w:sz w:val="20"/>
                <w:szCs w:val="20"/>
              </w:rPr>
              <w:t xml:space="preserve"> odstavka 150. člena ZGO-1 (prepoved vgradnje)</w:t>
            </w:r>
          </w:p>
        </w:tc>
        <w:tc>
          <w:tcPr>
            <w:tcW w:w="1143" w:type="pct"/>
            <w:vMerge w:val="restart"/>
            <w:tcBorders>
              <w:top w:val="single" w:sz="4" w:space="0" w:color="auto"/>
              <w:left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G2 – bistvene zahteve in izpolnjevanje pogojev</w:t>
            </w:r>
          </w:p>
        </w:tc>
      </w:tr>
      <w:tr w:rsidR="009A1AAD" w:rsidRPr="00D97B62" w:rsidTr="009A1AAD">
        <w:trPr>
          <w:trHeight w:val="578"/>
        </w:trPr>
        <w:tc>
          <w:tcPr>
            <w:tcW w:w="1334" w:type="pct"/>
            <w:vMerge/>
            <w:tcBorders>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1. ali 2. točka </w:t>
            </w:r>
            <w:r w:rsidR="00761BBC" w:rsidRPr="00D97B62">
              <w:rPr>
                <w:rFonts w:ascii="Arial" w:hAnsi="Arial" w:cs="Arial"/>
                <w:b/>
                <w:sz w:val="20"/>
                <w:szCs w:val="20"/>
              </w:rPr>
              <w:t>prvega</w:t>
            </w:r>
            <w:r w:rsidRPr="00D97B62">
              <w:rPr>
                <w:rFonts w:ascii="Arial" w:hAnsi="Arial" w:cs="Arial"/>
                <w:b/>
                <w:sz w:val="20"/>
                <w:szCs w:val="20"/>
              </w:rPr>
              <w:t xml:space="preserve"> odstavka 150. člena ZGO-1 (odprava nepravilnosti oziroma ustavitev gradnje)</w:t>
            </w:r>
          </w:p>
        </w:tc>
        <w:tc>
          <w:tcPr>
            <w:tcW w:w="1143" w:type="pct"/>
            <w:vMerge/>
            <w:tcBorders>
              <w:left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551"/>
        </w:trPr>
        <w:tc>
          <w:tcPr>
            <w:tcW w:w="1334" w:type="pct"/>
            <w:vMerge/>
            <w:tcBorders>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80. člen GZ (prijava začetka gradnje in izpolnjevanje bistvenih zahtev)</w:t>
            </w:r>
          </w:p>
        </w:tc>
        <w:tc>
          <w:tcPr>
            <w:tcW w:w="1143" w:type="pct"/>
            <w:vMerge/>
            <w:tcBorders>
              <w:left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60"/>
        </w:trPr>
        <w:tc>
          <w:tcPr>
            <w:tcW w:w="1334" w:type="pct"/>
            <w:vMerge/>
            <w:tcBorders>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81. člen GZ (prepoved vgrajevanja gradbenih proizvodov)</w:t>
            </w:r>
          </w:p>
        </w:tc>
        <w:tc>
          <w:tcPr>
            <w:tcW w:w="1143" w:type="pct"/>
            <w:vMerge/>
            <w:tcBorders>
              <w:left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522"/>
        </w:trPr>
        <w:tc>
          <w:tcPr>
            <w:tcW w:w="1334" w:type="pct"/>
            <w:vMerge/>
            <w:tcBorders>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86. člen GZ (odprava nepravilnosti pri izvajanju gradnje ali pri obstoječem objektu)</w:t>
            </w:r>
          </w:p>
        </w:tc>
        <w:tc>
          <w:tcPr>
            <w:tcW w:w="1143" w:type="pct"/>
            <w:vMerge/>
            <w:tcBorders>
              <w:left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294"/>
        </w:trPr>
        <w:tc>
          <w:tcPr>
            <w:tcW w:w="1334" w:type="pct"/>
            <w:vMerge/>
            <w:tcBorders>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Zakon o urejanju prostora (ZUreP-2) </w:t>
            </w:r>
          </w:p>
        </w:tc>
        <w:tc>
          <w:tcPr>
            <w:tcW w:w="1143" w:type="pct"/>
            <w:vMerge/>
            <w:tcBorders>
              <w:left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376"/>
        </w:trPr>
        <w:tc>
          <w:tcPr>
            <w:tcW w:w="1334" w:type="pct"/>
            <w:vMerge/>
            <w:tcBorders>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Zakon o arhitekturni in inženirski dejavnosti (ZAID)</w:t>
            </w:r>
          </w:p>
        </w:tc>
        <w:tc>
          <w:tcPr>
            <w:tcW w:w="1143" w:type="pct"/>
            <w:vMerge/>
            <w:tcBorders>
              <w:left w:val="single" w:sz="4" w:space="0" w:color="auto"/>
              <w:bottom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p>
        </w:tc>
      </w:tr>
      <w:tr w:rsidR="009A1AAD" w:rsidRPr="00D97B62" w:rsidTr="009A1AAD">
        <w:trPr>
          <w:trHeight w:val="453"/>
        </w:trPr>
        <w:tc>
          <w:tcPr>
            <w:tcW w:w="1334" w:type="pct"/>
            <w:vMerge w:val="restar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Preprečevanje uporabe objektov brez predpisanih dovoljenj</w:t>
            </w:r>
          </w:p>
        </w:tc>
        <w:tc>
          <w:tcPr>
            <w:tcW w:w="2523" w:type="pc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3. točka </w:t>
            </w:r>
            <w:r w:rsidR="00761BBC" w:rsidRPr="00D97B62">
              <w:rPr>
                <w:rFonts w:ascii="Arial" w:hAnsi="Arial" w:cs="Arial"/>
                <w:b/>
                <w:sz w:val="20"/>
                <w:szCs w:val="20"/>
              </w:rPr>
              <w:t>prvega</w:t>
            </w:r>
            <w:r w:rsidRPr="00D97B62">
              <w:rPr>
                <w:rFonts w:ascii="Arial" w:hAnsi="Arial" w:cs="Arial"/>
                <w:b/>
                <w:sz w:val="20"/>
                <w:szCs w:val="20"/>
              </w:rPr>
              <w:t xml:space="preserve"> odstavka 150. člena ZGO-1 (prepoved uporabe)</w:t>
            </w:r>
          </w:p>
        </w:tc>
        <w:tc>
          <w:tcPr>
            <w:tcW w:w="1143" w:type="pct"/>
            <w:vMerge w:val="restart"/>
            <w:tcBorders>
              <w:top w:val="single" w:sz="4" w:space="0" w:color="auto"/>
              <w:left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G3 – uporaba</w:t>
            </w:r>
          </w:p>
        </w:tc>
      </w:tr>
      <w:tr w:rsidR="009A1AAD" w:rsidRPr="00D97B62" w:rsidTr="009A1AAD">
        <w:trPr>
          <w:trHeight w:val="242"/>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156. člen ZGO-1 (posebni primeri uporabe)</w:t>
            </w:r>
          </w:p>
        </w:tc>
        <w:tc>
          <w:tcPr>
            <w:tcW w:w="1143" w:type="pct"/>
            <w:vMerge/>
            <w:tcBorders>
              <w:left w:val="single" w:sz="4" w:space="0" w:color="auto"/>
              <w:right w:val="single" w:sz="4" w:space="0" w:color="auto"/>
            </w:tcBorders>
            <w:vAlign w:val="center"/>
          </w:tcPr>
          <w:p w:rsidR="009A1AAD" w:rsidRPr="00D97B62" w:rsidRDefault="009A1AAD" w:rsidP="002D61E9">
            <w:pPr>
              <w:spacing w:line="288" w:lineRule="auto"/>
              <w:jc w:val="left"/>
              <w:rPr>
                <w:rFonts w:ascii="Arial" w:hAnsi="Arial" w:cs="Arial"/>
                <w:sz w:val="20"/>
                <w:szCs w:val="20"/>
              </w:rPr>
            </w:pPr>
          </w:p>
        </w:tc>
      </w:tr>
      <w:tr w:rsidR="009A1AAD" w:rsidRPr="00D97B62" w:rsidTr="009A1AAD">
        <w:trPr>
          <w:trHeight w:val="246"/>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84. člen GZ 1 (neskladna uporaba objekta)</w:t>
            </w:r>
          </w:p>
        </w:tc>
        <w:tc>
          <w:tcPr>
            <w:tcW w:w="1143" w:type="pct"/>
            <w:vMerge/>
            <w:tcBorders>
              <w:left w:val="single" w:sz="4" w:space="0" w:color="auto"/>
              <w:right w:val="single" w:sz="4" w:space="0" w:color="auto"/>
            </w:tcBorders>
            <w:vAlign w:val="center"/>
          </w:tcPr>
          <w:p w:rsidR="009A1AAD" w:rsidRPr="00D97B62" w:rsidRDefault="009A1AAD" w:rsidP="002D61E9">
            <w:pPr>
              <w:spacing w:line="288" w:lineRule="auto"/>
              <w:jc w:val="left"/>
              <w:rPr>
                <w:rFonts w:ascii="Arial" w:hAnsi="Arial" w:cs="Arial"/>
                <w:sz w:val="20"/>
                <w:szCs w:val="20"/>
              </w:rPr>
            </w:pPr>
          </w:p>
        </w:tc>
      </w:tr>
      <w:tr w:rsidR="009A1AAD" w:rsidRPr="00D97B62" w:rsidTr="009A1AAD">
        <w:trPr>
          <w:trHeight w:val="236"/>
        </w:trPr>
        <w:tc>
          <w:tcPr>
            <w:tcW w:w="1334" w:type="pct"/>
            <w:vMerge/>
            <w:tcBorders>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3. točka </w:t>
            </w:r>
            <w:r w:rsidR="00761BBC" w:rsidRPr="00D97B62">
              <w:rPr>
                <w:rFonts w:ascii="Arial" w:hAnsi="Arial" w:cs="Arial"/>
                <w:b/>
                <w:sz w:val="20"/>
                <w:szCs w:val="20"/>
              </w:rPr>
              <w:t>prvega</w:t>
            </w:r>
            <w:r w:rsidRPr="00D97B62">
              <w:rPr>
                <w:rFonts w:ascii="Arial" w:hAnsi="Arial" w:cs="Arial"/>
                <w:b/>
                <w:sz w:val="20"/>
                <w:szCs w:val="20"/>
              </w:rPr>
              <w:t xml:space="preserve"> odstavka 93. člena GZ (prepoved uporabe)</w:t>
            </w:r>
          </w:p>
        </w:tc>
        <w:tc>
          <w:tcPr>
            <w:tcW w:w="1143" w:type="pct"/>
            <w:vMerge/>
            <w:tcBorders>
              <w:left w:val="single" w:sz="4" w:space="0" w:color="auto"/>
              <w:bottom w:val="single" w:sz="4" w:space="0" w:color="auto"/>
              <w:right w:val="single" w:sz="4" w:space="0" w:color="auto"/>
            </w:tcBorders>
            <w:vAlign w:val="center"/>
          </w:tcPr>
          <w:p w:rsidR="009A1AAD" w:rsidRPr="00D97B62" w:rsidRDefault="009A1AAD" w:rsidP="002D61E9">
            <w:pPr>
              <w:spacing w:line="288" w:lineRule="auto"/>
              <w:jc w:val="left"/>
              <w:rPr>
                <w:rFonts w:ascii="Arial" w:hAnsi="Arial" w:cs="Arial"/>
                <w:sz w:val="20"/>
                <w:szCs w:val="20"/>
              </w:rPr>
            </w:pPr>
          </w:p>
        </w:tc>
      </w:tr>
      <w:tr w:rsidR="009A1AAD" w:rsidRPr="00D97B62" w:rsidTr="009A1AAD">
        <w:trPr>
          <w:trHeight w:val="259"/>
        </w:trPr>
        <w:tc>
          <w:tcPr>
            <w:tcW w:w="1334" w:type="pct"/>
            <w:vMerge w:val="restart"/>
            <w:tcBorders>
              <w:top w:val="single" w:sz="4" w:space="0" w:color="auto"/>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Nadzorovanje drugih predpisov v pristojnosti gradbene inšpekcije</w:t>
            </w: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Zakon o rudarstvu</w:t>
            </w:r>
          </w:p>
        </w:tc>
        <w:tc>
          <w:tcPr>
            <w:tcW w:w="1143" w:type="pct"/>
            <w:vMerge w:val="restart"/>
            <w:tcBorders>
              <w:top w:val="single" w:sz="4" w:space="0" w:color="auto"/>
              <w:left w:val="single" w:sz="4" w:space="0" w:color="auto"/>
              <w:right w:val="single" w:sz="4" w:space="0" w:color="auto"/>
            </w:tcBorders>
          </w:tcPr>
          <w:p w:rsidR="009A1AAD" w:rsidRPr="00D97B62" w:rsidRDefault="009A1AAD" w:rsidP="002D61E9">
            <w:pPr>
              <w:spacing w:line="288" w:lineRule="auto"/>
              <w:jc w:val="left"/>
              <w:rPr>
                <w:rFonts w:ascii="Arial" w:hAnsi="Arial" w:cs="Arial"/>
                <w:sz w:val="20"/>
                <w:szCs w:val="20"/>
              </w:rPr>
            </w:pPr>
            <w:r w:rsidRPr="00D97B62">
              <w:rPr>
                <w:rFonts w:ascii="Arial" w:hAnsi="Arial" w:cs="Arial"/>
                <w:b/>
                <w:sz w:val="20"/>
                <w:szCs w:val="20"/>
              </w:rPr>
              <w:t>G4 – drugi zakoni</w:t>
            </w:r>
          </w:p>
        </w:tc>
      </w:tr>
      <w:tr w:rsidR="009A1AAD" w:rsidRPr="00D97B62" w:rsidTr="009A1AAD">
        <w:trPr>
          <w:trHeight w:val="231"/>
        </w:trPr>
        <w:tc>
          <w:tcPr>
            <w:tcW w:w="1334"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Energetski zakon</w:t>
            </w:r>
          </w:p>
        </w:tc>
        <w:tc>
          <w:tcPr>
            <w:tcW w:w="1143" w:type="pct"/>
            <w:vMerge/>
            <w:tcBorders>
              <w:left w:val="single" w:sz="4" w:space="0" w:color="auto"/>
              <w:right w:val="single" w:sz="4" w:space="0" w:color="auto"/>
            </w:tcBorders>
            <w:vAlign w:val="center"/>
          </w:tcPr>
          <w:p w:rsidR="009A1AAD" w:rsidRPr="00D97B62" w:rsidRDefault="009A1AAD" w:rsidP="002D61E9">
            <w:pPr>
              <w:spacing w:line="288" w:lineRule="auto"/>
              <w:rPr>
                <w:rFonts w:ascii="Arial" w:hAnsi="Arial" w:cs="Arial"/>
                <w:b/>
                <w:sz w:val="20"/>
                <w:szCs w:val="20"/>
              </w:rPr>
            </w:pPr>
          </w:p>
        </w:tc>
      </w:tr>
      <w:tr w:rsidR="009A1AAD" w:rsidRPr="00D97B62" w:rsidTr="009A1AAD">
        <w:trPr>
          <w:trHeight w:val="220"/>
        </w:trPr>
        <w:tc>
          <w:tcPr>
            <w:tcW w:w="1334" w:type="pct"/>
            <w:vMerge/>
            <w:tcBorders>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2523"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Uredba o odlagališčih odpadkov</w:t>
            </w:r>
          </w:p>
        </w:tc>
        <w:tc>
          <w:tcPr>
            <w:tcW w:w="1143" w:type="pct"/>
            <w:vMerge/>
            <w:tcBorders>
              <w:left w:val="single" w:sz="4" w:space="0" w:color="auto"/>
              <w:bottom w:val="single" w:sz="4" w:space="0" w:color="auto"/>
              <w:right w:val="single" w:sz="4" w:space="0" w:color="auto"/>
            </w:tcBorders>
            <w:vAlign w:val="center"/>
          </w:tcPr>
          <w:p w:rsidR="009A1AAD" w:rsidRPr="00D97B62" w:rsidRDefault="009A1AAD" w:rsidP="002D61E9">
            <w:pPr>
              <w:spacing w:line="288" w:lineRule="auto"/>
              <w:rPr>
                <w:rFonts w:ascii="Arial" w:hAnsi="Arial" w:cs="Arial"/>
                <w:b/>
                <w:sz w:val="20"/>
                <w:szCs w:val="20"/>
              </w:rPr>
            </w:pPr>
          </w:p>
        </w:tc>
      </w:tr>
    </w:tbl>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Šifranti temeljnih nalog, ki so opredeljeni na ravni zadev in ključnih dokumentov ter opredeljujejo temeljne naloge, so </w:t>
      </w:r>
      <w:r w:rsidR="00761BBC" w:rsidRPr="00D97B62">
        <w:rPr>
          <w:rFonts w:ascii="Arial" w:hAnsi="Arial" w:cs="Arial"/>
          <w:sz w:val="20"/>
          <w:szCs w:val="20"/>
        </w:rPr>
        <w:t>določeni</w:t>
      </w:r>
      <w:r w:rsidRPr="00D97B62">
        <w:rPr>
          <w:rFonts w:ascii="Arial" w:hAnsi="Arial" w:cs="Arial"/>
          <w:sz w:val="20"/>
          <w:szCs w:val="20"/>
        </w:rPr>
        <w:t xml:space="preserve"> </w:t>
      </w:r>
      <w:r w:rsidR="00761BBC" w:rsidRPr="00D97B62">
        <w:rPr>
          <w:rFonts w:ascii="Arial" w:hAnsi="Arial" w:cs="Arial"/>
          <w:sz w:val="20"/>
          <w:szCs w:val="20"/>
        </w:rPr>
        <w:t>za</w:t>
      </w:r>
      <w:r w:rsidRPr="00D97B62">
        <w:rPr>
          <w:rFonts w:ascii="Arial" w:hAnsi="Arial" w:cs="Arial"/>
          <w:sz w:val="20"/>
          <w:szCs w:val="20"/>
        </w:rPr>
        <w:t xml:space="preserve"> naslednj</w:t>
      </w:r>
      <w:r w:rsidR="00761BBC" w:rsidRPr="00D97B62">
        <w:rPr>
          <w:rFonts w:ascii="Arial" w:hAnsi="Arial" w:cs="Arial"/>
          <w:sz w:val="20"/>
          <w:szCs w:val="20"/>
        </w:rPr>
        <w:t>e</w:t>
      </w:r>
      <w:r w:rsidRPr="00D97B62">
        <w:rPr>
          <w:rFonts w:ascii="Arial" w:hAnsi="Arial" w:cs="Arial"/>
          <w:sz w:val="20"/>
          <w:szCs w:val="20"/>
        </w:rPr>
        <w:t xml:space="preserve"> </w:t>
      </w:r>
      <w:r w:rsidR="00761BBC" w:rsidRPr="00D97B62">
        <w:rPr>
          <w:rFonts w:ascii="Arial" w:hAnsi="Arial" w:cs="Arial"/>
          <w:sz w:val="20"/>
          <w:szCs w:val="20"/>
        </w:rPr>
        <w:t>vrste</w:t>
      </w:r>
      <w:r w:rsidRPr="00D97B62">
        <w:rPr>
          <w:rFonts w:ascii="Arial" w:hAnsi="Arial" w:cs="Arial"/>
          <w:sz w:val="20"/>
          <w:szCs w:val="20"/>
        </w:rPr>
        <w:t xml:space="preserve"> zadev in pripadajočih ključnih dokument</w:t>
      </w:r>
      <w:r w:rsidR="00761BBC" w:rsidRPr="00D97B62">
        <w:rPr>
          <w:rFonts w:ascii="Arial" w:hAnsi="Arial" w:cs="Arial"/>
          <w:sz w:val="20"/>
          <w:szCs w:val="20"/>
        </w:rPr>
        <w:t>ov</w:t>
      </w:r>
      <w:r w:rsidRPr="00D97B62">
        <w:rPr>
          <w:rFonts w:ascii="Arial" w:hAnsi="Arial" w:cs="Arial"/>
          <w:sz w:val="20"/>
          <w:szCs w:val="20"/>
        </w:rPr>
        <w:t>:</w:t>
      </w:r>
    </w:p>
    <w:p w:rsidR="009A1AAD" w:rsidRPr="00D97B62" w:rsidRDefault="009A1AAD" w:rsidP="002D61E9">
      <w:pPr>
        <w:numPr>
          <w:ilvl w:val="0"/>
          <w:numId w:val="16"/>
        </w:numPr>
        <w:spacing w:line="288" w:lineRule="auto"/>
        <w:rPr>
          <w:rFonts w:ascii="Arial" w:hAnsi="Arial" w:cs="Arial"/>
          <w:sz w:val="20"/>
          <w:szCs w:val="20"/>
        </w:rPr>
      </w:pPr>
      <w:r w:rsidRPr="00D97B62">
        <w:rPr>
          <w:rFonts w:ascii="Arial" w:hAnsi="Arial" w:cs="Arial"/>
          <w:sz w:val="20"/>
          <w:szCs w:val="20"/>
        </w:rPr>
        <w:t>upravno</w:t>
      </w:r>
      <w:r w:rsidR="00761BBC" w:rsidRPr="00D97B62">
        <w:rPr>
          <w:rFonts w:ascii="Arial" w:hAnsi="Arial" w:cs="Arial"/>
          <w:sz w:val="20"/>
          <w:szCs w:val="20"/>
        </w:rPr>
        <w:t>-</w:t>
      </w:r>
      <w:r w:rsidRPr="00D97B62">
        <w:rPr>
          <w:rFonts w:ascii="Arial" w:hAnsi="Arial" w:cs="Arial"/>
          <w:sz w:val="20"/>
          <w:szCs w:val="20"/>
        </w:rPr>
        <w:t>gradbena zadeva,</w:t>
      </w:r>
    </w:p>
    <w:p w:rsidR="009A1AAD" w:rsidRPr="00D97B62" w:rsidRDefault="009A1AAD" w:rsidP="002D61E9">
      <w:pPr>
        <w:numPr>
          <w:ilvl w:val="0"/>
          <w:numId w:val="16"/>
        </w:numPr>
        <w:spacing w:line="288" w:lineRule="auto"/>
        <w:rPr>
          <w:rFonts w:ascii="Arial" w:hAnsi="Arial" w:cs="Arial"/>
          <w:sz w:val="20"/>
          <w:szCs w:val="20"/>
        </w:rPr>
      </w:pPr>
      <w:r w:rsidRPr="00D97B62">
        <w:rPr>
          <w:rFonts w:ascii="Arial" w:hAnsi="Arial" w:cs="Arial"/>
          <w:sz w:val="20"/>
          <w:szCs w:val="20"/>
        </w:rPr>
        <w:t>prekrškovna zadeva,</w:t>
      </w:r>
    </w:p>
    <w:p w:rsidR="009A1AAD" w:rsidRPr="00D97B62" w:rsidRDefault="009A1AAD" w:rsidP="002D61E9">
      <w:pPr>
        <w:numPr>
          <w:ilvl w:val="0"/>
          <w:numId w:val="16"/>
        </w:numPr>
        <w:spacing w:line="288" w:lineRule="auto"/>
        <w:rPr>
          <w:rFonts w:ascii="Arial" w:hAnsi="Arial" w:cs="Arial"/>
          <w:sz w:val="20"/>
          <w:szCs w:val="20"/>
        </w:rPr>
      </w:pPr>
      <w:r w:rsidRPr="00D97B62">
        <w:rPr>
          <w:rFonts w:ascii="Arial" w:hAnsi="Arial" w:cs="Arial"/>
          <w:sz w:val="20"/>
          <w:szCs w:val="20"/>
        </w:rPr>
        <w:t>akcija.</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Večina dejanj in postopkov gradbene inšpekcije je namenjena doseganju teh </w:t>
      </w:r>
      <w:r w:rsidR="00761BBC" w:rsidRPr="00D97B62">
        <w:rPr>
          <w:rFonts w:ascii="Arial" w:hAnsi="Arial" w:cs="Arial"/>
          <w:sz w:val="20"/>
          <w:szCs w:val="20"/>
        </w:rPr>
        <w:t>temeljnih</w:t>
      </w:r>
      <w:r w:rsidRPr="00D97B62">
        <w:rPr>
          <w:rFonts w:ascii="Arial" w:hAnsi="Arial" w:cs="Arial"/>
          <w:sz w:val="20"/>
          <w:szCs w:val="20"/>
        </w:rPr>
        <w:t xml:space="preserve"> ciljev, zato inšpektorji v ta namen dosledno vodijo inšpekcijske in prekrškovne postopke.</w:t>
      </w:r>
    </w:p>
    <w:p w:rsidR="009A1AAD" w:rsidRPr="00D97B62" w:rsidRDefault="009A1AAD" w:rsidP="002D61E9">
      <w:pPr>
        <w:pStyle w:val="Brezrazmikov"/>
        <w:spacing w:line="288" w:lineRule="auto"/>
        <w:jc w:val="both"/>
        <w:rPr>
          <w:rFonts w:ascii="Arial" w:hAnsi="Arial" w:cs="Arial"/>
          <w:sz w:val="20"/>
          <w:szCs w:val="20"/>
        </w:rPr>
      </w:pPr>
    </w:p>
    <w:p w:rsidR="009A1AAD" w:rsidRPr="00D97B62" w:rsidRDefault="009A1AAD" w:rsidP="002D61E9">
      <w:pPr>
        <w:pStyle w:val="Brezrazmikov"/>
        <w:spacing w:line="288" w:lineRule="auto"/>
        <w:jc w:val="both"/>
        <w:rPr>
          <w:rFonts w:ascii="Arial" w:hAnsi="Arial" w:cs="Arial"/>
          <w:sz w:val="20"/>
          <w:szCs w:val="20"/>
        </w:rPr>
      </w:pPr>
      <w:r w:rsidRPr="00D97B62">
        <w:rPr>
          <w:rFonts w:ascii="Arial" w:hAnsi="Arial" w:cs="Arial"/>
          <w:sz w:val="20"/>
          <w:szCs w:val="20"/>
        </w:rPr>
        <w:t xml:space="preserve">Redni pregledi v zvezi s koordiniranimi akcijami so redno obvezno delo vsakega gradbenega inšpektorja. Gradbeni inšpektor mora opraviti vsaj toliko nadzorov, kot je načrtovano z letnim načrtom dela za posamezno akcijo. Redni pregledi so všteti v pričakovani obseg dela, ki se določi za gradbeno inšpekcijo. </w:t>
      </w:r>
    </w:p>
    <w:p w:rsidR="009A1AAD" w:rsidRPr="00D97B62" w:rsidRDefault="009A1AAD" w:rsidP="002D61E9">
      <w:pPr>
        <w:pStyle w:val="Brezrazmikov"/>
        <w:spacing w:line="288" w:lineRule="auto"/>
        <w:jc w:val="both"/>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Tako se </w:t>
      </w:r>
      <w:r w:rsidR="00761BBC" w:rsidRPr="00D97B62">
        <w:rPr>
          <w:rFonts w:ascii="Arial" w:hAnsi="Arial" w:cs="Arial"/>
          <w:sz w:val="20"/>
          <w:szCs w:val="20"/>
        </w:rPr>
        <w:t>za</w:t>
      </w:r>
      <w:r w:rsidRPr="00D97B62">
        <w:rPr>
          <w:rFonts w:ascii="Arial" w:hAnsi="Arial" w:cs="Arial"/>
          <w:sz w:val="20"/>
          <w:szCs w:val="20"/>
        </w:rPr>
        <w:t xml:space="preserve"> redne preglede štejejo tisti pregledi, ki se ne izvajajo na podlagi prejete prijave, ampak jih inšpektorji izvajajo samoiniciativno oziroma na svojo pobudo, in inšpekcijski pregledi, izvedeni v okviru načrtovanih akcij. Kontrolni pregledi v zadevah, ki niso začete na podlagi prijave, se </w:t>
      </w:r>
      <w:r w:rsidR="00761BBC" w:rsidRPr="00D97B62">
        <w:rPr>
          <w:rFonts w:ascii="Arial" w:hAnsi="Arial" w:cs="Arial"/>
          <w:sz w:val="20"/>
          <w:szCs w:val="20"/>
        </w:rPr>
        <w:t>prav tako</w:t>
      </w:r>
      <w:r w:rsidRPr="00D97B62">
        <w:rPr>
          <w:rFonts w:ascii="Arial" w:hAnsi="Arial" w:cs="Arial"/>
          <w:sz w:val="20"/>
          <w:szCs w:val="20"/>
        </w:rPr>
        <w:t xml:space="preserve"> štejejo </w:t>
      </w:r>
      <w:r w:rsidR="00761BBC" w:rsidRPr="00D97B62">
        <w:rPr>
          <w:rFonts w:ascii="Arial" w:hAnsi="Arial" w:cs="Arial"/>
          <w:sz w:val="20"/>
          <w:szCs w:val="20"/>
        </w:rPr>
        <w:t>za</w:t>
      </w:r>
      <w:r w:rsidRPr="00D97B62">
        <w:rPr>
          <w:rFonts w:ascii="Arial" w:hAnsi="Arial" w:cs="Arial"/>
          <w:sz w:val="20"/>
          <w:szCs w:val="20"/>
        </w:rPr>
        <w:t xml:space="preserve"> redne preglede. V zadevah, ki so bile uvedene na lastno pobudo, in v okviru načrtovanih akcij se vsi pregledi štejejo </w:t>
      </w:r>
      <w:r w:rsidR="00761BBC" w:rsidRPr="00D97B62">
        <w:rPr>
          <w:rFonts w:ascii="Arial" w:hAnsi="Arial" w:cs="Arial"/>
          <w:sz w:val="20"/>
          <w:szCs w:val="20"/>
        </w:rPr>
        <w:t>za</w:t>
      </w:r>
      <w:r w:rsidRPr="00D97B62">
        <w:rPr>
          <w:rFonts w:ascii="Arial" w:hAnsi="Arial" w:cs="Arial"/>
          <w:sz w:val="20"/>
          <w:szCs w:val="20"/>
        </w:rPr>
        <w:t xml:space="preserve"> redn</w:t>
      </w:r>
      <w:r w:rsidR="00761BBC" w:rsidRPr="00D97B62">
        <w:rPr>
          <w:rFonts w:ascii="Arial" w:hAnsi="Arial" w:cs="Arial"/>
          <w:sz w:val="20"/>
          <w:szCs w:val="20"/>
        </w:rPr>
        <w:t>e</w:t>
      </w:r>
      <w:r w:rsidRPr="00D97B62">
        <w:rPr>
          <w:rFonts w:ascii="Arial" w:hAnsi="Arial" w:cs="Arial"/>
          <w:sz w:val="20"/>
          <w:szCs w:val="20"/>
        </w:rPr>
        <w:t xml:space="preserve"> pregled</w:t>
      </w:r>
      <w:r w:rsidR="00761BBC" w:rsidRPr="00D97B62">
        <w:rPr>
          <w:rFonts w:ascii="Arial" w:hAnsi="Arial" w:cs="Arial"/>
          <w:sz w:val="20"/>
          <w:szCs w:val="20"/>
        </w:rPr>
        <w:t>e</w:t>
      </w:r>
      <w:r w:rsidRPr="00D97B62">
        <w:rPr>
          <w:rFonts w:ascii="Arial" w:hAnsi="Arial" w:cs="Arial"/>
          <w:sz w:val="20"/>
          <w:szCs w:val="20"/>
        </w:rPr>
        <w:t>, tudi če je prijava prispela med postopkom. Lastni in izhodni dokumenti</w:t>
      </w:r>
      <w:r w:rsidR="00761BBC" w:rsidRPr="00D97B62">
        <w:rPr>
          <w:rFonts w:ascii="Arial" w:hAnsi="Arial" w:cs="Arial"/>
          <w:sz w:val="20"/>
          <w:szCs w:val="20"/>
        </w:rPr>
        <w:t xml:space="preserve"> v zvezi z</w:t>
      </w:r>
      <w:r w:rsidRPr="00D97B62">
        <w:rPr>
          <w:rFonts w:ascii="Arial" w:hAnsi="Arial" w:cs="Arial"/>
          <w:sz w:val="20"/>
          <w:szCs w:val="20"/>
        </w:rPr>
        <w:t xml:space="preserve"> redn</w:t>
      </w:r>
      <w:r w:rsidR="00761BBC" w:rsidRPr="00D97B62">
        <w:rPr>
          <w:rFonts w:ascii="Arial" w:hAnsi="Arial" w:cs="Arial"/>
          <w:sz w:val="20"/>
          <w:szCs w:val="20"/>
        </w:rPr>
        <w:t>imi</w:t>
      </w:r>
      <w:r w:rsidRPr="00D97B62">
        <w:rPr>
          <w:rFonts w:ascii="Arial" w:hAnsi="Arial" w:cs="Arial"/>
          <w:sz w:val="20"/>
          <w:szCs w:val="20"/>
        </w:rPr>
        <w:t xml:space="preserve"> pregled</w:t>
      </w:r>
      <w:r w:rsidR="00761BBC" w:rsidRPr="00D97B62">
        <w:rPr>
          <w:rFonts w:ascii="Arial" w:hAnsi="Arial" w:cs="Arial"/>
          <w:sz w:val="20"/>
          <w:szCs w:val="20"/>
        </w:rPr>
        <w:t>i</w:t>
      </w:r>
      <w:r w:rsidRPr="00D97B62">
        <w:rPr>
          <w:rFonts w:ascii="Arial" w:hAnsi="Arial" w:cs="Arial"/>
          <w:sz w:val="20"/>
          <w:szCs w:val="20"/>
        </w:rPr>
        <w:t xml:space="preserve"> so: </w:t>
      </w:r>
    </w:p>
    <w:p w:rsidR="009A1AAD" w:rsidRPr="00D97B62" w:rsidRDefault="009A1AAD" w:rsidP="002D61E9">
      <w:pPr>
        <w:numPr>
          <w:ilvl w:val="0"/>
          <w:numId w:val="13"/>
        </w:numPr>
        <w:spacing w:line="288" w:lineRule="auto"/>
        <w:rPr>
          <w:rFonts w:ascii="Arial" w:hAnsi="Arial" w:cs="Arial"/>
          <w:sz w:val="20"/>
          <w:szCs w:val="20"/>
        </w:rPr>
      </w:pPr>
      <w:r w:rsidRPr="00D97B62">
        <w:rPr>
          <w:rFonts w:ascii="Arial" w:hAnsi="Arial" w:cs="Arial"/>
          <w:sz w:val="20"/>
          <w:szCs w:val="20"/>
        </w:rPr>
        <w:t>zapisnik: redni pregled,</w:t>
      </w:r>
    </w:p>
    <w:p w:rsidR="009A1AAD" w:rsidRPr="00D97B62" w:rsidRDefault="009A1AAD" w:rsidP="002D61E9">
      <w:pPr>
        <w:numPr>
          <w:ilvl w:val="0"/>
          <w:numId w:val="13"/>
        </w:numPr>
        <w:spacing w:line="288" w:lineRule="auto"/>
        <w:rPr>
          <w:rFonts w:ascii="Arial" w:hAnsi="Arial" w:cs="Arial"/>
          <w:sz w:val="20"/>
          <w:szCs w:val="20"/>
        </w:rPr>
      </w:pPr>
      <w:r w:rsidRPr="00D97B62">
        <w:rPr>
          <w:rFonts w:ascii="Arial" w:hAnsi="Arial" w:cs="Arial"/>
          <w:sz w:val="20"/>
          <w:szCs w:val="20"/>
        </w:rPr>
        <w:t>zapisnik: redni pregled z zaslišanjem,</w:t>
      </w:r>
    </w:p>
    <w:p w:rsidR="009A1AAD" w:rsidRPr="00D97B62" w:rsidRDefault="009A1AAD" w:rsidP="002D61E9">
      <w:pPr>
        <w:numPr>
          <w:ilvl w:val="0"/>
          <w:numId w:val="13"/>
        </w:numPr>
        <w:spacing w:line="288" w:lineRule="auto"/>
        <w:rPr>
          <w:rFonts w:ascii="Arial" w:hAnsi="Arial" w:cs="Arial"/>
          <w:sz w:val="20"/>
          <w:szCs w:val="20"/>
        </w:rPr>
      </w:pPr>
      <w:r w:rsidRPr="00D97B62">
        <w:rPr>
          <w:rFonts w:ascii="Arial" w:hAnsi="Arial" w:cs="Arial"/>
          <w:sz w:val="20"/>
          <w:szCs w:val="20"/>
        </w:rPr>
        <w:t>zapisnik: redni kontrolni pregled.</w:t>
      </w:r>
    </w:p>
    <w:p w:rsidR="009A1AAD" w:rsidRPr="00D97B62" w:rsidRDefault="009A1AAD" w:rsidP="002D61E9">
      <w:pPr>
        <w:spacing w:line="288" w:lineRule="auto"/>
        <w:rPr>
          <w:rFonts w:ascii="Arial" w:hAnsi="Arial" w:cs="Arial"/>
          <w:sz w:val="20"/>
          <w:szCs w:val="20"/>
        </w:rPr>
      </w:pPr>
    </w:p>
    <w:p w:rsidR="009A1AAD" w:rsidRPr="00D97B62" w:rsidRDefault="00761BBC" w:rsidP="002D61E9">
      <w:pPr>
        <w:spacing w:line="288" w:lineRule="auto"/>
        <w:rPr>
          <w:rFonts w:ascii="Arial" w:hAnsi="Arial" w:cs="Arial"/>
          <w:sz w:val="20"/>
          <w:szCs w:val="20"/>
        </w:rPr>
      </w:pPr>
      <w:r w:rsidRPr="00D97B62">
        <w:rPr>
          <w:rFonts w:ascii="Arial" w:hAnsi="Arial" w:cs="Arial"/>
          <w:sz w:val="20"/>
          <w:szCs w:val="20"/>
        </w:rPr>
        <w:t>Za</w:t>
      </w:r>
      <w:r w:rsidR="009A1AAD" w:rsidRPr="00D97B62">
        <w:rPr>
          <w:rFonts w:ascii="Arial" w:hAnsi="Arial" w:cs="Arial"/>
          <w:sz w:val="20"/>
          <w:szCs w:val="20"/>
        </w:rPr>
        <w:t xml:space="preserve"> izredne preglede se štejejo tisti pregledi, ki se izvajajo na podlagi prijave oziroma pobude. Kontrolni pregledi v zadevah, ki so začete na podlagi prijave, se štejejo </w:t>
      </w:r>
      <w:r w:rsidRPr="00D97B62">
        <w:rPr>
          <w:rFonts w:ascii="Arial" w:hAnsi="Arial" w:cs="Arial"/>
          <w:sz w:val="20"/>
          <w:szCs w:val="20"/>
        </w:rPr>
        <w:t>za</w:t>
      </w:r>
      <w:r w:rsidR="009A1AAD" w:rsidRPr="00D97B62">
        <w:rPr>
          <w:rFonts w:ascii="Arial" w:hAnsi="Arial" w:cs="Arial"/>
          <w:sz w:val="20"/>
          <w:szCs w:val="20"/>
        </w:rPr>
        <w:t xml:space="preserve"> izredne preglede. Lastni in izhodni dokumenti</w:t>
      </w:r>
      <w:r w:rsidRPr="00D97B62">
        <w:rPr>
          <w:rFonts w:ascii="Arial" w:hAnsi="Arial" w:cs="Arial"/>
          <w:sz w:val="20"/>
          <w:szCs w:val="20"/>
        </w:rPr>
        <w:t xml:space="preserve"> v zvezi z</w:t>
      </w:r>
      <w:r w:rsidR="009A1AAD" w:rsidRPr="00D97B62">
        <w:rPr>
          <w:rFonts w:ascii="Arial" w:hAnsi="Arial" w:cs="Arial"/>
          <w:sz w:val="20"/>
          <w:szCs w:val="20"/>
        </w:rPr>
        <w:t xml:space="preserve"> izredn</w:t>
      </w:r>
      <w:r w:rsidRPr="00D97B62">
        <w:rPr>
          <w:rFonts w:ascii="Arial" w:hAnsi="Arial" w:cs="Arial"/>
          <w:sz w:val="20"/>
          <w:szCs w:val="20"/>
        </w:rPr>
        <w:t>imi</w:t>
      </w:r>
      <w:r w:rsidR="009A1AAD" w:rsidRPr="00D97B62">
        <w:rPr>
          <w:rFonts w:ascii="Arial" w:hAnsi="Arial" w:cs="Arial"/>
          <w:sz w:val="20"/>
          <w:szCs w:val="20"/>
        </w:rPr>
        <w:t xml:space="preserve"> pregled</w:t>
      </w:r>
      <w:r w:rsidRPr="00D97B62">
        <w:rPr>
          <w:rFonts w:ascii="Arial" w:hAnsi="Arial" w:cs="Arial"/>
          <w:sz w:val="20"/>
          <w:szCs w:val="20"/>
        </w:rPr>
        <w:t>i</w:t>
      </w:r>
      <w:r w:rsidR="009A1AAD" w:rsidRPr="00D97B62">
        <w:rPr>
          <w:rFonts w:ascii="Arial" w:hAnsi="Arial" w:cs="Arial"/>
          <w:sz w:val="20"/>
          <w:szCs w:val="20"/>
        </w:rPr>
        <w:t xml:space="preserve"> so: </w:t>
      </w:r>
    </w:p>
    <w:p w:rsidR="009A1AAD" w:rsidRPr="00D97B62" w:rsidRDefault="009A1AAD" w:rsidP="002D61E9">
      <w:pPr>
        <w:numPr>
          <w:ilvl w:val="0"/>
          <w:numId w:val="13"/>
        </w:numPr>
        <w:spacing w:line="288" w:lineRule="auto"/>
        <w:rPr>
          <w:rFonts w:ascii="Arial" w:hAnsi="Arial" w:cs="Arial"/>
          <w:sz w:val="20"/>
          <w:szCs w:val="20"/>
        </w:rPr>
      </w:pPr>
      <w:r w:rsidRPr="00D97B62">
        <w:rPr>
          <w:rFonts w:ascii="Arial" w:hAnsi="Arial" w:cs="Arial"/>
          <w:sz w:val="20"/>
          <w:szCs w:val="20"/>
        </w:rPr>
        <w:t>zapisnik: izredni pregled,</w:t>
      </w:r>
    </w:p>
    <w:p w:rsidR="009A1AAD" w:rsidRPr="00D97B62" w:rsidRDefault="009A1AAD" w:rsidP="002D61E9">
      <w:pPr>
        <w:numPr>
          <w:ilvl w:val="0"/>
          <w:numId w:val="13"/>
        </w:numPr>
        <w:spacing w:line="288" w:lineRule="auto"/>
        <w:rPr>
          <w:rFonts w:ascii="Arial" w:hAnsi="Arial" w:cs="Arial"/>
          <w:sz w:val="20"/>
          <w:szCs w:val="20"/>
        </w:rPr>
      </w:pPr>
      <w:r w:rsidRPr="00D97B62">
        <w:rPr>
          <w:rFonts w:ascii="Arial" w:hAnsi="Arial" w:cs="Arial"/>
          <w:sz w:val="20"/>
          <w:szCs w:val="20"/>
        </w:rPr>
        <w:t>zapisnik: izredni pregled z zaslišanjem,</w:t>
      </w:r>
    </w:p>
    <w:p w:rsidR="009A1AAD" w:rsidRPr="00D97B62" w:rsidRDefault="009A1AAD" w:rsidP="002D61E9">
      <w:pPr>
        <w:numPr>
          <w:ilvl w:val="0"/>
          <w:numId w:val="13"/>
        </w:numPr>
        <w:spacing w:line="288" w:lineRule="auto"/>
        <w:rPr>
          <w:rFonts w:ascii="Arial" w:hAnsi="Arial" w:cs="Arial"/>
          <w:sz w:val="20"/>
          <w:szCs w:val="20"/>
        </w:rPr>
      </w:pPr>
      <w:r w:rsidRPr="00D97B62">
        <w:rPr>
          <w:rFonts w:ascii="Arial" w:hAnsi="Arial" w:cs="Arial"/>
          <w:sz w:val="20"/>
          <w:szCs w:val="20"/>
        </w:rPr>
        <w:t>zapisnik: izredni kontrolni pregled.</w:t>
      </w:r>
    </w:p>
    <w:p w:rsidR="000D34C1" w:rsidRPr="00D97B62" w:rsidRDefault="000D34C1" w:rsidP="002D61E9">
      <w:pPr>
        <w:spacing w:line="288" w:lineRule="auto"/>
        <w:rPr>
          <w:rFonts w:ascii="Arial" w:hAnsi="Arial" w:cs="Arial"/>
          <w:sz w:val="20"/>
          <w:szCs w:val="20"/>
        </w:rPr>
      </w:pPr>
    </w:p>
    <w:p w:rsidR="000D34C1" w:rsidRPr="00D97B62" w:rsidRDefault="000D34C1" w:rsidP="002D61E9">
      <w:pPr>
        <w:spacing w:line="288" w:lineRule="auto"/>
        <w:rPr>
          <w:rFonts w:ascii="Arial" w:hAnsi="Arial" w:cs="Arial"/>
          <w:sz w:val="20"/>
          <w:szCs w:val="20"/>
        </w:rPr>
      </w:pPr>
      <w:r w:rsidRPr="00D97B62">
        <w:rPr>
          <w:rFonts w:ascii="Arial" w:hAnsi="Arial" w:cs="Arial"/>
          <w:sz w:val="20"/>
          <w:szCs w:val="20"/>
        </w:rPr>
        <w:t>V letu 2019 bo izvedena koordinirana akcija nadzora</w:t>
      </w:r>
      <w:r w:rsidRPr="00D97B62">
        <w:rPr>
          <w:rFonts w:ascii="Arial" w:eastAsiaTheme="minorHAnsi" w:hAnsi="Arial" w:cs="Arial"/>
          <w:bCs/>
          <w:color w:val="000000"/>
          <w:sz w:val="20"/>
          <w:szCs w:val="20"/>
          <w:lang w:eastAsia="en-US"/>
        </w:rPr>
        <w:t xml:space="preserve"> nad preprečevanjem</w:t>
      </w:r>
      <w:r w:rsidRPr="00D97B62">
        <w:rPr>
          <w:rFonts w:ascii="Arial" w:eastAsiaTheme="minorHAnsi" w:hAnsi="Arial" w:cs="Arial"/>
          <w:bCs/>
          <w:i/>
          <w:iCs/>
          <w:color w:val="000000"/>
          <w:sz w:val="20"/>
          <w:szCs w:val="20"/>
          <w:lang w:eastAsia="en-US"/>
        </w:rPr>
        <w:t xml:space="preserve"> </w:t>
      </w:r>
      <w:r w:rsidRPr="00D97B62">
        <w:rPr>
          <w:rFonts w:ascii="Arial" w:eastAsiaTheme="minorHAnsi" w:hAnsi="Arial" w:cs="Arial"/>
          <w:bCs/>
          <w:color w:val="000000"/>
          <w:sz w:val="20"/>
          <w:szCs w:val="20"/>
          <w:lang w:eastAsia="en-US"/>
        </w:rPr>
        <w:t xml:space="preserve">nedovoljenih objektov 2019 v zadevah, kjer je </w:t>
      </w:r>
      <w:r w:rsidRPr="00D97B62">
        <w:rPr>
          <w:rFonts w:ascii="Arial" w:eastAsiaTheme="minorHAnsi" w:hAnsi="Arial" w:cs="Arial"/>
          <w:bCs/>
          <w:color w:val="000000"/>
          <w:sz w:val="20"/>
          <w:szCs w:val="20"/>
          <w:u w:val="single"/>
          <w:lang w:eastAsia="en-US"/>
        </w:rPr>
        <w:t>podana prijava oziroma pobuda. Inšpekcijski pregledi</w:t>
      </w:r>
      <w:r w:rsidR="00761BBC" w:rsidRPr="00D97B62">
        <w:rPr>
          <w:rFonts w:ascii="Arial" w:eastAsiaTheme="minorHAnsi" w:hAnsi="Arial" w:cs="Arial"/>
          <w:bCs/>
          <w:color w:val="000000"/>
          <w:sz w:val="20"/>
          <w:szCs w:val="20"/>
          <w:u w:val="single"/>
          <w:lang w:eastAsia="en-US"/>
        </w:rPr>
        <w:t xml:space="preserve"> bodo</w:t>
      </w:r>
      <w:r w:rsidRPr="00D97B62">
        <w:rPr>
          <w:rFonts w:ascii="Arial" w:eastAsiaTheme="minorHAnsi" w:hAnsi="Arial" w:cs="Arial"/>
          <w:bCs/>
          <w:color w:val="000000"/>
          <w:sz w:val="20"/>
          <w:szCs w:val="20"/>
          <w:u w:val="single"/>
          <w:lang w:eastAsia="en-US"/>
        </w:rPr>
        <w:t xml:space="preserve"> zaradi pravilne obdelave podatkov pri akcijah izjemoma v sklopu te akcije evidentirani kot izredni pregledi in</w:t>
      </w:r>
      <w:r w:rsidR="00761BBC" w:rsidRPr="00D97B62">
        <w:rPr>
          <w:rFonts w:ascii="Arial" w:eastAsiaTheme="minorHAnsi" w:hAnsi="Arial" w:cs="Arial"/>
          <w:bCs/>
          <w:color w:val="000000"/>
          <w:sz w:val="20"/>
          <w:szCs w:val="20"/>
          <w:u w:val="single"/>
          <w:lang w:eastAsia="en-US"/>
        </w:rPr>
        <w:t xml:space="preserve"> se</w:t>
      </w:r>
      <w:r w:rsidRPr="00D97B62">
        <w:rPr>
          <w:rFonts w:ascii="Arial" w:eastAsiaTheme="minorHAnsi" w:hAnsi="Arial" w:cs="Arial"/>
          <w:bCs/>
          <w:color w:val="000000"/>
          <w:sz w:val="20"/>
          <w:szCs w:val="20"/>
          <w:u w:val="single"/>
          <w:lang w:eastAsia="en-US"/>
        </w:rPr>
        <w:t xml:space="preserve"> bodo šteli </w:t>
      </w:r>
      <w:r w:rsidR="00E601A1" w:rsidRPr="00D97B62">
        <w:rPr>
          <w:rFonts w:ascii="Arial" w:eastAsiaTheme="minorHAnsi" w:hAnsi="Arial" w:cs="Arial"/>
          <w:bCs/>
          <w:color w:val="000000"/>
          <w:sz w:val="20"/>
          <w:szCs w:val="20"/>
          <w:u w:val="single"/>
          <w:lang w:eastAsia="en-US"/>
        </w:rPr>
        <w:t>za</w:t>
      </w:r>
      <w:r w:rsidRPr="00D97B62">
        <w:rPr>
          <w:rFonts w:ascii="Arial" w:eastAsiaTheme="minorHAnsi" w:hAnsi="Arial" w:cs="Arial"/>
          <w:bCs/>
          <w:color w:val="000000"/>
          <w:sz w:val="20"/>
          <w:szCs w:val="20"/>
          <w:u w:val="single"/>
          <w:lang w:eastAsia="en-US"/>
        </w:rPr>
        <w:t xml:space="preserve"> izpolnit</w:t>
      </w:r>
      <w:r w:rsidR="00E601A1" w:rsidRPr="00D97B62">
        <w:rPr>
          <w:rFonts w:ascii="Arial" w:eastAsiaTheme="minorHAnsi" w:hAnsi="Arial" w:cs="Arial"/>
          <w:bCs/>
          <w:color w:val="000000"/>
          <w:sz w:val="20"/>
          <w:szCs w:val="20"/>
          <w:u w:val="single"/>
          <w:lang w:eastAsia="en-US"/>
        </w:rPr>
        <w:t>ev</w:t>
      </w:r>
      <w:r w:rsidRPr="00D97B62">
        <w:rPr>
          <w:rFonts w:ascii="Arial" w:eastAsiaTheme="minorHAnsi" w:hAnsi="Arial" w:cs="Arial"/>
          <w:bCs/>
          <w:color w:val="000000"/>
          <w:sz w:val="20"/>
          <w:szCs w:val="20"/>
          <w:u w:val="single"/>
          <w:lang w:eastAsia="en-US"/>
        </w:rPr>
        <w:t xml:space="preserve"> načrtovanih rednih pregledov temeljne naloge G1 (520).</w:t>
      </w:r>
    </w:p>
    <w:p w:rsidR="000D34C1" w:rsidRPr="00D97B62" w:rsidRDefault="000D34C1"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Načrtovano število rednih pregledov po posameznih temeljnih nalogah v letu 201</w:t>
      </w:r>
      <w:r w:rsidR="00FC419B" w:rsidRPr="00D97B62">
        <w:rPr>
          <w:rFonts w:ascii="Arial" w:hAnsi="Arial" w:cs="Arial"/>
          <w:sz w:val="20"/>
          <w:szCs w:val="20"/>
        </w:rPr>
        <w:t>9</w:t>
      </w:r>
      <w:r w:rsidRPr="00D97B62">
        <w:rPr>
          <w:rFonts w:ascii="Arial" w:hAnsi="Arial" w:cs="Arial"/>
          <w:sz w:val="20"/>
          <w:szCs w:val="20"/>
        </w:rPr>
        <w:t xml:space="preserve"> je razvidno iz spodnje </w:t>
      </w:r>
      <w:r w:rsidR="00E601A1" w:rsidRPr="00D97B62">
        <w:rPr>
          <w:rFonts w:ascii="Arial" w:hAnsi="Arial" w:cs="Arial"/>
          <w:sz w:val="20"/>
          <w:szCs w:val="20"/>
        </w:rPr>
        <w:t>preglednice</w:t>
      </w:r>
      <w:r w:rsidRPr="00D97B62">
        <w:rPr>
          <w:rFonts w:ascii="Arial" w:hAnsi="Arial" w:cs="Arial"/>
          <w:sz w:val="20"/>
          <w:szCs w:val="20"/>
        </w:rPr>
        <w:t xml:space="preserve">. </w:t>
      </w:r>
    </w:p>
    <w:p w:rsidR="009A1AAD" w:rsidRPr="00D97B62" w:rsidRDefault="009A1AAD" w:rsidP="002D61E9">
      <w:pPr>
        <w:spacing w:line="288" w:lineRule="auto"/>
        <w:rPr>
          <w:rFonts w:ascii="Arial" w:hAnsi="Arial" w:cs="Arial"/>
          <w:sz w:val="20"/>
          <w:szCs w:val="20"/>
        </w:rPr>
      </w:pPr>
    </w:p>
    <w:tbl>
      <w:tblPr>
        <w:tblW w:w="6660" w:type="dxa"/>
        <w:jc w:val="center"/>
        <w:tblCellMar>
          <w:left w:w="70" w:type="dxa"/>
          <w:right w:w="70" w:type="dxa"/>
        </w:tblCellMar>
        <w:tblLook w:val="0000" w:firstRow="0" w:lastRow="0" w:firstColumn="0" w:lastColumn="0" w:noHBand="0" w:noVBand="0"/>
      </w:tblPr>
      <w:tblGrid>
        <w:gridCol w:w="1780"/>
        <w:gridCol w:w="2000"/>
        <w:gridCol w:w="960"/>
        <w:gridCol w:w="960"/>
        <w:gridCol w:w="960"/>
      </w:tblGrid>
      <w:tr w:rsidR="009A1AAD" w:rsidRPr="00D97B62" w:rsidTr="009A1AAD">
        <w:trPr>
          <w:trHeight w:val="450"/>
          <w:jc w:val="center"/>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1AAD" w:rsidRPr="00D97B62" w:rsidRDefault="009A1AAD" w:rsidP="002D61E9">
            <w:pPr>
              <w:spacing w:line="288" w:lineRule="auto"/>
              <w:rPr>
                <w:rFonts w:ascii="Arial" w:hAnsi="Arial" w:cs="Arial"/>
                <w:b/>
                <w:bCs/>
                <w:color w:val="000000"/>
                <w:sz w:val="20"/>
                <w:szCs w:val="20"/>
              </w:rPr>
            </w:pPr>
            <w:r w:rsidRPr="00D97B62">
              <w:rPr>
                <w:rFonts w:ascii="Arial" w:hAnsi="Arial" w:cs="Arial"/>
                <w:b/>
                <w:bCs/>
                <w:color w:val="000000"/>
                <w:sz w:val="20"/>
                <w:szCs w:val="20"/>
              </w:rPr>
              <w:t>Vrsta pregleda</w:t>
            </w:r>
          </w:p>
        </w:tc>
        <w:tc>
          <w:tcPr>
            <w:tcW w:w="2000" w:type="dxa"/>
            <w:tcBorders>
              <w:top w:val="single" w:sz="4" w:space="0" w:color="auto"/>
              <w:left w:val="nil"/>
              <w:bottom w:val="single" w:sz="4" w:space="0" w:color="auto"/>
              <w:right w:val="single" w:sz="4" w:space="0" w:color="auto"/>
            </w:tcBorders>
            <w:shd w:val="clear" w:color="auto" w:fill="auto"/>
            <w:vAlign w:val="center"/>
          </w:tcPr>
          <w:p w:rsidR="009A1AAD" w:rsidRPr="00D97B62" w:rsidRDefault="009A1AAD" w:rsidP="002D61E9">
            <w:pPr>
              <w:spacing w:line="288" w:lineRule="auto"/>
              <w:jc w:val="center"/>
              <w:rPr>
                <w:rFonts w:ascii="Arial" w:hAnsi="Arial" w:cs="Arial"/>
                <w:b/>
                <w:bCs/>
                <w:color w:val="000000"/>
                <w:sz w:val="20"/>
                <w:szCs w:val="20"/>
              </w:rPr>
            </w:pPr>
            <w:r w:rsidRPr="00D97B62">
              <w:rPr>
                <w:rFonts w:ascii="Arial" w:hAnsi="Arial" w:cs="Arial"/>
                <w:b/>
                <w:bCs/>
                <w:color w:val="000000"/>
                <w:sz w:val="20"/>
                <w:szCs w:val="20"/>
              </w:rPr>
              <w:t>Načrtovano število rednih pregledov</w:t>
            </w:r>
          </w:p>
        </w:tc>
        <w:tc>
          <w:tcPr>
            <w:tcW w:w="960" w:type="dxa"/>
            <w:tcBorders>
              <w:top w:val="single" w:sz="4" w:space="0" w:color="auto"/>
              <w:left w:val="nil"/>
              <w:bottom w:val="single" w:sz="4" w:space="0" w:color="auto"/>
              <w:right w:val="single" w:sz="4" w:space="0" w:color="auto"/>
            </w:tcBorders>
            <w:shd w:val="clear" w:color="auto" w:fill="auto"/>
            <w:vAlign w:val="center"/>
          </w:tcPr>
          <w:p w:rsidR="009A1AAD" w:rsidRPr="00D97B62" w:rsidRDefault="009A1AAD" w:rsidP="002D61E9">
            <w:pPr>
              <w:spacing w:line="288" w:lineRule="auto"/>
              <w:jc w:val="center"/>
              <w:rPr>
                <w:rFonts w:ascii="Arial" w:hAnsi="Arial" w:cs="Arial"/>
                <w:b/>
                <w:bCs/>
                <w:color w:val="000000"/>
                <w:sz w:val="20"/>
                <w:szCs w:val="20"/>
              </w:rPr>
            </w:pPr>
            <w:r w:rsidRPr="00D97B62">
              <w:rPr>
                <w:rFonts w:ascii="Arial" w:hAnsi="Arial" w:cs="Arial"/>
                <w:b/>
                <w:bCs/>
                <w:color w:val="000000"/>
                <w:sz w:val="20"/>
                <w:szCs w:val="20"/>
              </w:rPr>
              <w:t>G1</w:t>
            </w:r>
          </w:p>
        </w:tc>
        <w:tc>
          <w:tcPr>
            <w:tcW w:w="960" w:type="dxa"/>
            <w:tcBorders>
              <w:top w:val="single" w:sz="4" w:space="0" w:color="auto"/>
              <w:left w:val="nil"/>
              <w:bottom w:val="single" w:sz="4" w:space="0" w:color="auto"/>
              <w:right w:val="single" w:sz="4" w:space="0" w:color="auto"/>
            </w:tcBorders>
            <w:shd w:val="clear" w:color="auto" w:fill="auto"/>
            <w:vAlign w:val="center"/>
          </w:tcPr>
          <w:p w:rsidR="009A1AAD" w:rsidRPr="00D97B62" w:rsidRDefault="009A1AAD" w:rsidP="002D61E9">
            <w:pPr>
              <w:spacing w:line="288" w:lineRule="auto"/>
              <w:jc w:val="center"/>
              <w:rPr>
                <w:rFonts w:ascii="Arial" w:hAnsi="Arial" w:cs="Arial"/>
                <w:b/>
                <w:bCs/>
                <w:color w:val="000000"/>
                <w:sz w:val="20"/>
                <w:szCs w:val="20"/>
              </w:rPr>
            </w:pPr>
            <w:r w:rsidRPr="00D97B62">
              <w:rPr>
                <w:rFonts w:ascii="Arial" w:hAnsi="Arial" w:cs="Arial"/>
                <w:b/>
                <w:bCs/>
                <w:color w:val="000000"/>
                <w:sz w:val="20"/>
                <w:szCs w:val="20"/>
              </w:rPr>
              <w:t>G2</w:t>
            </w:r>
          </w:p>
        </w:tc>
        <w:tc>
          <w:tcPr>
            <w:tcW w:w="960" w:type="dxa"/>
            <w:tcBorders>
              <w:top w:val="single" w:sz="4" w:space="0" w:color="auto"/>
              <w:left w:val="nil"/>
              <w:bottom w:val="single" w:sz="4" w:space="0" w:color="auto"/>
              <w:right w:val="single" w:sz="4" w:space="0" w:color="auto"/>
            </w:tcBorders>
            <w:shd w:val="clear" w:color="auto" w:fill="auto"/>
            <w:vAlign w:val="center"/>
          </w:tcPr>
          <w:p w:rsidR="009A1AAD" w:rsidRPr="00D97B62" w:rsidRDefault="009A1AAD" w:rsidP="002D61E9">
            <w:pPr>
              <w:spacing w:line="288" w:lineRule="auto"/>
              <w:jc w:val="center"/>
              <w:rPr>
                <w:rFonts w:ascii="Arial" w:hAnsi="Arial" w:cs="Arial"/>
                <w:b/>
                <w:bCs/>
                <w:color w:val="000000"/>
                <w:sz w:val="20"/>
                <w:szCs w:val="20"/>
              </w:rPr>
            </w:pPr>
            <w:r w:rsidRPr="00D97B62">
              <w:rPr>
                <w:rFonts w:ascii="Arial" w:hAnsi="Arial" w:cs="Arial"/>
                <w:b/>
                <w:bCs/>
                <w:color w:val="000000"/>
                <w:sz w:val="20"/>
                <w:szCs w:val="20"/>
              </w:rPr>
              <w:t>G3</w:t>
            </w:r>
          </w:p>
        </w:tc>
      </w:tr>
      <w:tr w:rsidR="009A1AAD" w:rsidRPr="00D97B62" w:rsidTr="009A1AAD">
        <w:trPr>
          <w:trHeight w:val="450"/>
          <w:jc w:val="center"/>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A1AAD" w:rsidRPr="00D97B62" w:rsidRDefault="009A1AAD" w:rsidP="002D61E9">
            <w:pPr>
              <w:spacing w:line="288" w:lineRule="auto"/>
              <w:rPr>
                <w:rFonts w:ascii="Arial" w:hAnsi="Arial" w:cs="Arial"/>
                <w:b/>
                <w:bCs/>
                <w:color w:val="000000"/>
                <w:sz w:val="20"/>
                <w:szCs w:val="20"/>
              </w:rPr>
            </w:pPr>
            <w:r w:rsidRPr="00D97B62">
              <w:rPr>
                <w:rFonts w:ascii="Arial" w:hAnsi="Arial" w:cs="Arial"/>
                <w:color w:val="000000"/>
                <w:sz w:val="20"/>
                <w:szCs w:val="20"/>
              </w:rPr>
              <w:t>REDNI PREGLEDI</w:t>
            </w:r>
          </w:p>
        </w:tc>
        <w:tc>
          <w:tcPr>
            <w:tcW w:w="2000" w:type="dxa"/>
            <w:tcBorders>
              <w:top w:val="single" w:sz="4" w:space="0" w:color="auto"/>
              <w:left w:val="nil"/>
              <w:bottom w:val="single" w:sz="4" w:space="0" w:color="auto"/>
              <w:right w:val="single" w:sz="4" w:space="0" w:color="auto"/>
            </w:tcBorders>
            <w:shd w:val="clear" w:color="auto" w:fill="auto"/>
            <w:vAlign w:val="center"/>
          </w:tcPr>
          <w:p w:rsidR="009A1AAD" w:rsidRPr="00D97B62" w:rsidRDefault="00C16D98" w:rsidP="002D61E9">
            <w:pPr>
              <w:spacing w:line="288" w:lineRule="auto"/>
              <w:jc w:val="center"/>
              <w:rPr>
                <w:rFonts w:ascii="Arial" w:hAnsi="Arial" w:cs="Arial"/>
                <w:color w:val="000000"/>
                <w:sz w:val="20"/>
                <w:szCs w:val="20"/>
              </w:rPr>
            </w:pPr>
            <w:r w:rsidRPr="00D97B62">
              <w:rPr>
                <w:rFonts w:ascii="Arial" w:hAnsi="Arial" w:cs="Arial"/>
                <w:color w:val="000000"/>
                <w:sz w:val="20"/>
                <w:szCs w:val="20"/>
              </w:rPr>
              <w:t>1.264</w:t>
            </w:r>
          </w:p>
        </w:tc>
        <w:tc>
          <w:tcPr>
            <w:tcW w:w="960" w:type="dxa"/>
            <w:tcBorders>
              <w:top w:val="single" w:sz="4" w:space="0" w:color="auto"/>
              <w:left w:val="nil"/>
              <w:bottom w:val="single" w:sz="4" w:space="0" w:color="auto"/>
              <w:right w:val="single" w:sz="4" w:space="0" w:color="auto"/>
            </w:tcBorders>
            <w:shd w:val="clear" w:color="auto" w:fill="auto"/>
            <w:vAlign w:val="center"/>
          </w:tcPr>
          <w:p w:rsidR="009A1AAD" w:rsidRPr="00D97B62" w:rsidRDefault="00C16D98" w:rsidP="002D61E9">
            <w:pPr>
              <w:spacing w:line="288" w:lineRule="auto"/>
              <w:jc w:val="center"/>
              <w:rPr>
                <w:rFonts w:ascii="Arial" w:hAnsi="Arial" w:cs="Arial"/>
                <w:color w:val="000000"/>
                <w:sz w:val="20"/>
                <w:szCs w:val="20"/>
              </w:rPr>
            </w:pPr>
            <w:r w:rsidRPr="00D97B62">
              <w:rPr>
                <w:rFonts w:ascii="Arial" w:hAnsi="Arial" w:cs="Arial"/>
                <w:color w:val="000000"/>
                <w:sz w:val="20"/>
                <w:szCs w:val="20"/>
              </w:rPr>
              <w:t>520</w:t>
            </w:r>
            <w:r w:rsidR="000D34C1" w:rsidRPr="00D97B62">
              <w:rPr>
                <w:rFonts w:ascii="Arial" w:hAnsi="Arial" w:cs="Arial"/>
                <w:color w:val="000000"/>
                <w:sz w:val="20"/>
                <w:szCs w:val="20"/>
              </w:rPr>
              <w:t>*</w:t>
            </w:r>
          </w:p>
        </w:tc>
        <w:tc>
          <w:tcPr>
            <w:tcW w:w="960" w:type="dxa"/>
            <w:tcBorders>
              <w:top w:val="single" w:sz="4" w:space="0" w:color="auto"/>
              <w:left w:val="nil"/>
              <w:bottom w:val="single" w:sz="4" w:space="0" w:color="auto"/>
              <w:right w:val="single" w:sz="4" w:space="0" w:color="auto"/>
            </w:tcBorders>
            <w:shd w:val="clear" w:color="auto" w:fill="auto"/>
            <w:vAlign w:val="center"/>
          </w:tcPr>
          <w:p w:rsidR="009A1AAD" w:rsidRPr="00D97B62" w:rsidRDefault="00C16D98" w:rsidP="002D61E9">
            <w:pPr>
              <w:spacing w:line="288" w:lineRule="auto"/>
              <w:jc w:val="center"/>
              <w:rPr>
                <w:rFonts w:ascii="Arial" w:hAnsi="Arial" w:cs="Arial"/>
                <w:color w:val="000000"/>
                <w:sz w:val="20"/>
                <w:szCs w:val="20"/>
              </w:rPr>
            </w:pPr>
            <w:r w:rsidRPr="00D97B62">
              <w:rPr>
                <w:rFonts w:ascii="Arial" w:hAnsi="Arial" w:cs="Arial"/>
                <w:color w:val="000000"/>
                <w:sz w:val="20"/>
                <w:szCs w:val="20"/>
              </w:rPr>
              <w:t>480</w:t>
            </w:r>
          </w:p>
        </w:tc>
        <w:tc>
          <w:tcPr>
            <w:tcW w:w="960" w:type="dxa"/>
            <w:tcBorders>
              <w:top w:val="single" w:sz="4" w:space="0" w:color="auto"/>
              <w:left w:val="nil"/>
              <w:bottom w:val="single" w:sz="4" w:space="0" w:color="auto"/>
              <w:right w:val="single" w:sz="4" w:space="0" w:color="auto"/>
            </w:tcBorders>
            <w:shd w:val="clear" w:color="auto" w:fill="auto"/>
            <w:vAlign w:val="center"/>
          </w:tcPr>
          <w:p w:rsidR="009A1AAD" w:rsidRPr="00D97B62" w:rsidRDefault="00C16D98" w:rsidP="002D61E9">
            <w:pPr>
              <w:spacing w:line="288" w:lineRule="auto"/>
              <w:jc w:val="center"/>
              <w:rPr>
                <w:rFonts w:ascii="Arial" w:hAnsi="Arial" w:cs="Arial"/>
                <w:color w:val="000000"/>
                <w:sz w:val="20"/>
                <w:szCs w:val="20"/>
              </w:rPr>
            </w:pPr>
            <w:r w:rsidRPr="00D97B62">
              <w:rPr>
                <w:rFonts w:ascii="Arial" w:hAnsi="Arial" w:cs="Arial"/>
                <w:color w:val="000000"/>
                <w:sz w:val="20"/>
                <w:szCs w:val="20"/>
              </w:rPr>
              <w:t>264</w:t>
            </w:r>
          </w:p>
        </w:tc>
      </w:tr>
    </w:tbl>
    <w:p w:rsidR="00DF18DF" w:rsidRPr="00D97B62" w:rsidRDefault="00DF18DF" w:rsidP="002D61E9">
      <w:pPr>
        <w:spacing w:line="288" w:lineRule="auto"/>
        <w:rPr>
          <w:rFonts w:ascii="Arial" w:eastAsiaTheme="minorHAnsi" w:hAnsi="Arial" w:cs="Arial"/>
          <w:sz w:val="20"/>
          <w:szCs w:val="20"/>
          <w:lang w:eastAsia="en-US"/>
        </w:rPr>
      </w:pPr>
    </w:p>
    <w:p w:rsidR="000D34C1" w:rsidRPr="00D97B62" w:rsidRDefault="000D34C1" w:rsidP="002D61E9">
      <w:pPr>
        <w:spacing w:line="288" w:lineRule="auto"/>
        <w:rPr>
          <w:rFonts w:ascii="Arial" w:hAnsi="Arial" w:cs="Arial"/>
          <w:sz w:val="20"/>
          <w:szCs w:val="20"/>
        </w:rPr>
      </w:pPr>
      <w:r w:rsidRPr="00D97B62">
        <w:rPr>
          <w:rFonts w:ascii="Arial" w:eastAsiaTheme="minorHAnsi" w:hAnsi="Arial" w:cs="Arial"/>
          <w:sz w:val="20"/>
          <w:szCs w:val="20"/>
          <w:lang w:eastAsia="en-US"/>
        </w:rPr>
        <w:t>*</w:t>
      </w:r>
      <w:r w:rsidR="00E601A1" w:rsidRPr="00D97B62">
        <w:rPr>
          <w:rFonts w:ascii="Arial" w:eastAsiaTheme="minorHAnsi" w:hAnsi="Arial" w:cs="Arial"/>
          <w:sz w:val="20"/>
          <w:szCs w:val="20"/>
          <w:lang w:eastAsia="en-US"/>
        </w:rPr>
        <w:t>V</w:t>
      </w:r>
      <w:r w:rsidRPr="00D97B62">
        <w:rPr>
          <w:rFonts w:ascii="Arial" w:eastAsiaTheme="minorHAnsi" w:hAnsi="Arial" w:cs="Arial"/>
          <w:sz w:val="20"/>
          <w:szCs w:val="20"/>
          <w:lang w:eastAsia="en-US"/>
        </w:rPr>
        <w:t xml:space="preserve"> kvoto 520 rednih pregledov G1 v letu 2019 </w:t>
      </w:r>
      <w:r w:rsidR="00E601A1" w:rsidRPr="00D97B62">
        <w:rPr>
          <w:rFonts w:ascii="Arial" w:eastAsiaTheme="minorHAnsi" w:hAnsi="Arial" w:cs="Arial"/>
          <w:sz w:val="20"/>
          <w:szCs w:val="20"/>
          <w:lang w:eastAsia="en-US"/>
        </w:rPr>
        <w:t xml:space="preserve">se </w:t>
      </w:r>
      <w:r w:rsidRPr="00D97B62">
        <w:rPr>
          <w:rFonts w:ascii="Arial" w:eastAsiaTheme="minorHAnsi" w:hAnsi="Arial" w:cs="Arial"/>
          <w:sz w:val="20"/>
          <w:szCs w:val="20"/>
          <w:lang w:eastAsia="en-US"/>
        </w:rPr>
        <w:t>štejejo pregledi</w:t>
      </w:r>
      <w:r w:rsidR="00E601A1" w:rsidRPr="00D97B62">
        <w:rPr>
          <w:rFonts w:ascii="Arial" w:eastAsiaTheme="minorHAnsi" w:hAnsi="Arial" w:cs="Arial"/>
          <w:sz w:val="20"/>
          <w:szCs w:val="20"/>
          <w:lang w:eastAsia="en-US"/>
        </w:rPr>
        <w:t>,</w:t>
      </w:r>
      <w:r w:rsidRPr="00D97B62">
        <w:rPr>
          <w:rFonts w:ascii="Arial" w:eastAsiaTheme="minorHAnsi" w:hAnsi="Arial" w:cs="Arial"/>
          <w:sz w:val="20"/>
          <w:szCs w:val="20"/>
          <w:lang w:eastAsia="en-US"/>
        </w:rPr>
        <w:t xml:space="preserve"> izvedeni v okviru akcij inšpekcije (G1), in sicer v zvezi z akcijo nadzora nad preprečevanjem</w:t>
      </w:r>
      <w:r w:rsidRPr="00D97B62">
        <w:rPr>
          <w:rFonts w:ascii="Arial" w:eastAsiaTheme="minorHAnsi" w:hAnsi="Arial" w:cs="Arial"/>
          <w:i/>
          <w:iCs/>
          <w:sz w:val="20"/>
          <w:szCs w:val="20"/>
          <w:lang w:eastAsia="en-US"/>
        </w:rPr>
        <w:t xml:space="preserve"> </w:t>
      </w:r>
      <w:r w:rsidRPr="00D97B62">
        <w:rPr>
          <w:rFonts w:ascii="Arial" w:eastAsiaTheme="minorHAnsi" w:hAnsi="Arial" w:cs="Arial"/>
          <w:sz w:val="20"/>
          <w:szCs w:val="20"/>
          <w:lang w:eastAsia="en-US"/>
        </w:rPr>
        <w:t>nedovoljenih objektov 2019, v zadevah, kjer je podana prijava oziroma pobuda</w:t>
      </w:r>
      <w:r w:rsidR="00E601A1" w:rsidRPr="00D97B62">
        <w:rPr>
          <w:rFonts w:ascii="Arial" w:eastAsiaTheme="minorHAnsi" w:hAnsi="Arial" w:cs="Arial"/>
          <w:sz w:val="20"/>
          <w:szCs w:val="20"/>
          <w:lang w:eastAsia="en-US"/>
        </w:rPr>
        <w:t>,</w:t>
      </w:r>
      <w:r w:rsidRPr="00D97B62">
        <w:rPr>
          <w:rFonts w:ascii="Arial" w:eastAsiaTheme="minorHAnsi" w:hAnsi="Arial" w:cs="Arial"/>
          <w:sz w:val="20"/>
          <w:szCs w:val="20"/>
          <w:lang w:eastAsia="en-US"/>
        </w:rPr>
        <w:t xml:space="preserve"> ter v zvezi z akcijo nadzora nad preprečevanjem</w:t>
      </w:r>
      <w:r w:rsidRPr="00D97B62">
        <w:rPr>
          <w:rFonts w:ascii="Arial" w:eastAsiaTheme="minorHAnsi" w:hAnsi="Arial" w:cs="Arial"/>
          <w:i/>
          <w:iCs/>
          <w:sz w:val="20"/>
          <w:szCs w:val="20"/>
          <w:lang w:eastAsia="en-US"/>
        </w:rPr>
        <w:t xml:space="preserve"> </w:t>
      </w:r>
      <w:r w:rsidRPr="00D97B62">
        <w:rPr>
          <w:rFonts w:ascii="Arial" w:eastAsiaTheme="minorHAnsi" w:hAnsi="Arial" w:cs="Arial"/>
          <w:sz w:val="20"/>
          <w:szCs w:val="20"/>
          <w:lang w:eastAsia="en-US"/>
        </w:rPr>
        <w:t>nedovoljenih objektov 2019, kjer ni podane pobud</w:t>
      </w:r>
      <w:r w:rsidRPr="00D97B62">
        <w:rPr>
          <w:rFonts w:ascii="Arial" w:eastAsiaTheme="minorHAnsi" w:hAnsi="Arial" w:cs="Arial"/>
          <w:bCs/>
          <w:sz w:val="20"/>
          <w:szCs w:val="20"/>
          <w:lang w:eastAsia="en-US"/>
        </w:rPr>
        <w:t>e.</w:t>
      </w:r>
    </w:p>
    <w:p w:rsidR="00824C3F" w:rsidRPr="00D97B62" w:rsidRDefault="00824C3F" w:rsidP="002D61E9">
      <w:pPr>
        <w:spacing w:line="288" w:lineRule="auto"/>
        <w:rPr>
          <w:rFonts w:ascii="Arial" w:hAnsi="Arial" w:cs="Arial"/>
          <w:sz w:val="20"/>
          <w:szCs w:val="20"/>
        </w:rPr>
      </w:pPr>
    </w:p>
    <w:p w:rsidR="00C16D98" w:rsidRPr="00D97B62" w:rsidRDefault="00AE722E" w:rsidP="002D61E9">
      <w:pPr>
        <w:spacing w:line="288" w:lineRule="auto"/>
        <w:rPr>
          <w:rFonts w:ascii="Arial" w:hAnsi="Arial" w:cs="Arial"/>
          <w:sz w:val="20"/>
          <w:szCs w:val="20"/>
        </w:rPr>
      </w:pPr>
      <w:r w:rsidRPr="00D97B62">
        <w:rPr>
          <w:rFonts w:ascii="Arial" w:hAnsi="Arial" w:cs="Arial"/>
          <w:sz w:val="20"/>
          <w:szCs w:val="20"/>
        </w:rPr>
        <w:t xml:space="preserve">Računsko sodišče RS (v nadaljevanju RSRS) je revidiralo učinkovitost izvajanja nalog gradbene inšpekcije v letih </w:t>
      </w:r>
      <w:smartTag w:uri="urn:schemas-microsoft-com:office:smarttags" w:element="metricconverter">
        <w:smartTagPr>
          <w:attr w:name="ProductID" w:val="2011 IN"/>
        </w:smartTagPr>
        <w:r w:rsidRPr="00D97B62">
          <w:rPr>
            <w:rFonts w:ascii="Arial" w:hAnsi="Arial" w:cs="Arial"/>
            <w:sz w:val="20"/>
            <w:szCs w:val="20"/>
          </w:rPr>
          <w:t>2011 in</w:t>
        </w:r>
      </w:smartTag>
      <w:r w:rsidRPr="00D97B62">
        <w:rPr>
          <w:rFonts w:ascii="Arial" w:hAnsi="Arial" w:cs="Arial"/>
          <w:sz w:val="20"/>
          <w:szCs w:val="20"/>
        </w:rPr>
        <w:t xml:space="preserve"> 2012. </w:t>
      </w:r>
      <w:r w:rsidR="00C16D98" w:rsidRPr="00D97B62">
        <w:rPr>
          <w:rFonts w:ascii="Arial" w:hAnsi="Arial" w:cs="Arial"/>
          <w:sz w:val="20"/>
          <w:szCs w:val="20"/>
        </w:rPr>
        <w:t xml:space="preserve">V zvezi z izvedenim nadzorom </w:t>
      </w:r>
      <w:r w:rsidRPr="00D97B62">
        <w:rPr>
          <w:rFonts w:ascii="Arial" w:hAnsi="Arial" w:cs="Arial"/>
          <w:sz w:val="20"/>
          <w:szCs w:val="20"/>
        </w:rPr>
        <w:t>RSRS</w:t>
      </w:r>
      <w:r w:rsidR="00C16D98" w:rsidRPr="00D97B62">
        <w:rPr>
          <w:rFonts w:ascii="Arial" w:hAnsi="Arial" w:cs="Arial"/>
          <w:sz w:val="20"/>
          <w:szCs w:val="20"/>
        </w:rPr>
        <w:t xml:space="preserve"> glede izvajanja nalog gradbene inšpekcije</w:t>
      </w:r>
      <w:r w:rsidRPr="00D97B62">
        <w:rPr>
          <w:rFonts w:ascii="Arial" w:hAnsi="Arial" w:cs="Arial"/>
          <w:sz w:val="20"/>
          <w:szCs w:val="20"/>
        </w:rPr>
        <w:t xml:space="preserve"> je bil </w:t>
      </w:r>
      <w:r w:rsidR="00C16D98" w:rsidRPr="00D97B62">
        <w:rPr>
          <w:rFonts w:ascii="Arial" w:hAnsi="Arial" w:cs="Arial"/>
          <w:sz w:val="20"/>
          <w:szCs w:val="20"/>
        </w:rPr>
        <w:t>pripravljen Načrt aktivnosti za postopni prehod na večji obseg izvajanja rednih inšpekcijskih pregledov</w:t>
      </w:r>
      <w:r w:rsidR="00E601A1" w:rsidRPr="00D97B62">
        <w:rPr>
          <w:rFonts w:ascii="Arial" w:hAnsi="Arial" w:cs="Arial"/>
          <w:sz w:val="20"/>
          <w:szCs w:val="20"/>
        </w:rPr>
        <w:t xml:space="preserve"> ob upoštevanju</w:t>
      </w:r>
      <w:r w:rsidR="00C16D98" w:rsidRPr="00D97B62">
        <w:rPr>
          <w:rFonts w:ascii="Arial" w:hAnsi="Arial" w:cs="Arial"/>
          <w:sz w:val="20"/>
          <w:szCs w:val="20"/>
        </w:rPr>
        <w:t xml:space="preserve"> vse</w:t>
      </w:r>
      <w:r w:rsidR="00E601A1" w:rsidRPr="00D97B62">
        <w:rPr>
          <w:rFonts w:ascii="Arial" w:hAnsi="Arial" w:cs="Arial"/>
          <w:sz w:val="20"/>
          <w:szCs w:val="20"/>
        </w:rPr>
        <w:t>h</w:t>
      </w:r>
      <w:r w:rsidR="00C16D98" w:rsidRPr="00D97B62">
        <w:rPr>
          <w:rFonts w:ascii="Arial" w:hAnsi="Arial" w:cs="Arial"/>
          <w:sz w:val="20"/>
          <w:szCs w:val="20"/>
        </w:rPr>
        <w:t xml:space="preserve"> temeljn</w:t>
      </w:r>
      <w:r w:rsidR="00E601A1" w:rsidRPr="00D97B62">
        <w:rPr>
          <w:rFonts w:ascii="Arial" w:hAnsi="Arial" w:cs="Arial"/>
          <w:sz w:val="20"/>
          <w:szCs w:val="20"/>
        </w:rPr>
        <w:t>ih</w:t>
      </w:r>
      <w:r w:rsidR="00C16D98" w:rsidRPr="00D97B62">
        <w:rPr>
          <w:rFonts w:ascii="Arial" w:hAnsi="Arial" w:cs="Arial"/>
          <w:sz w:val="20"/>
          <w:szCs w:val="20"/>
        </w:rPr>
        <w:t xml:space="preserve"> nalog gradbene inšpekcije</w:t>
      </w:r>
      <w:r w:rsidR="00E601A1" w:rsidRPr="00D97B62">
        <w:rPr>
          <w:rFonts w:ascii="Arial" w:hAnsi="Arial" w:cs="Arial"/>
          <w:sz w:val="20"/>
          <w:szCs w:val="20"/>
        </w:rPr>
        <w:t>. V</w:t>
      </w:r>
      <w:r w:rsidRPr="00D97B62">
        <w:rPr>
          <w:rFonts w:ascii="Arial" w:hAnsi="Arial" w:cs="Arial"/>
          <w:sz w:val="20"/>
          <w:szCs w:val="20"/>
        </w:rPr>
        <w:t xml:space="preserve"> zvezi s tem je bil </w:t>
      </w:r>
      <w:r w:rsidR="00C16D98" w:rsidRPr="00D97B62">
        <w:rPr>
          <w:rFonts w:ascii="Arial" w:hAnsi="Arial" w:cs="Arial"/>
          <w:sz w:val="20"/>
          <w:szCs w:val="20"/>
        </w:rPr>
        <w:t>sprejet načrt aktivnosti za obdobje 2016</w:t>
      </w:r>
      <w:r w:rsidR="00A118C9" w:rsidRPr="00D97B62">
        <w:rPr>
          <w:rFonts w:ascii="Arial" w:hAnsi="Arial" w:cs="Arial"/>
          <w:sz w:val="20"/>
          <w:szCs w:val="20"/>
        </w:rPr>
        <w:t>–</w:t>
      </w:r>
      <w:r w:rsidR="00C16D98" w:rsidRPr="00D97B62">
        <w:rPr>
          <w:rFonts w:ascii="Arial" w:hAnsi="Arial" w:cs="Arial"/>
          <w:sz w:val="20"/>
          <w:szCs w:val="20"/>
        </w:rPr>
        <w:t xml:space="preserve">2018, s katerim so bile organizirane usmerjene akcije, s katerimi se je vodstvo inšpektorata zavezalo, da bo za posamezno leto načrtovano število rednih pregledov tudi </w:t>
      </w:r>
      <w:r w:rsidR="00E601A1" w:rsidRPr="00D97B62">
        <w:rPr>
          <w:rFonts w:ascii="Arial" w:hAnsi="Arial" w:cs="Arial"/>
          <w:sz w:val="20"/>
          <w:szCs w:val="20"/>
        </w:rPr>
        <w:t>izvedlo</w:t>
      </w:r>
      <w:r w:rsidR="00C16D98" w:rsidRPr="00D97B62">
        <w:rPr>
          <w:rFonts w:ascii="Arial" w:hAnsi="Arial" w:cs="Arial"/>
          <w:sz w:val="20"/>
          <w:szCs w:val="20"/>
        </w:rPr>
        <w:t xml:space="preserve">. </w:t>
      </w:r>
    </w:p>
    <w:p w:rsidR="00C16D98" w:rsidRPr="00D97B62" w:rsidRDefault="00C16D98" w:rsidP="002D61E9">
      <w:pPr>
        <w:spacing w:line="288" w:lineRule="auto"/>
        <w:rPr>
          <w:rFonts w:ascii="Arial" w:hAnsi="Arial" w:cs="Arial"/>
          <w:sz w:val="20"/>
          <w:szCs w:val="20"/>
        </w:rPr>
      </w:pPr>
    </w:p>
    <w:p w:rsidR="00C16D98" w:rsidRPr="00D97B62" w:rsidRDefault="00C16D98" w:rsidP="002D61E9">
      <w:pPr>
        <w:autoSpaceDE w:val="0"/>
        <w:autoSpaceDN w:val="0"/>
        <w:adjustRightInd w:val="0"/>
        <w:spacing w:line="288" w:lineRule="auto"/>
        <w:rPr>
          <w:rFonts w:ascii="Arial" w:hAnsi="Arial" w:cs="Arial"/>
          <w:bCs/>
          <w:iCs/>
          <w:sz w:val="20"/>
          <w:szCs w:val="20"/>
        </w:rPr>
      </w:pPr>
      <w:r w:rsidRPr="00D97B62">
        <w:rPr>
          <w:rFonts w:ascii="Arial" w:hAnsi="Arial" w:cs="Arial"/>
          <w:bCs/>
          <w:iCs/>
          <w:sz w:val="20"/>
          <w:szCs w:val="20"/>
        </w:rPr>
        <w:t xml:space="preserve">Zaradi omenjenega načrta aktivnosti, katerega je zahtevalo RSRS, je gradbena inšpekcija </w:t>
      </w:r>
      <w:r w:rsidR="00AE722E" w:rsidRPr="00D97B62">
        <w:rPr>
          <w:rFonts w:ascii="Arial" w:hAnsi="Arial" w:cs="Arial"/>
          <w:bCs/>
          <w:iCs/>
          <w:sz w:val="20"/>
          <w:szCs w:val="20"/>
        </w:rPr>
        <w:t xml:space="preserve">v obdobju </w:t>
      </w:r>
      <w:r w:rsidR="00985224" w:rsidRPr="00D97B62">
        <w:rPr>
          <w:rFonts w:ascii="Arial" w:hAnsi="Arial" w:cs="Arial"/>
          <w:sz w:val="20"/>
          <w:szCs w:val="20"/>
        </w:rPr>
        <w:t>2016</w:t>
      </w:r>
      <w:r w:rsidR="00A118C9" w:rsidRPr="00D97B62">
        <w:rPr>
          <w:rFonts w:ascii="Arial" w:hAnsi="Arial" w:cs="Arial"/>
          <w:sz w:val="20"/>
          <w:szCs w:val="20"/>
        </w:rPr>
        <w:t>–</w:t>
      </w:r>
      <w:r w:rsidR="00985224" w:rsidRPr="00D97B62">
        <w:rPr>
          <w:rFonts w:ascii="Arial" w:hAnsi="Arial" w:cs="Arial"/>
          <w:sz w:val="20"/>
          <w:szCs w:val="20"/>
        </w:rPr>
        <w:t xml:space="preserve">2018 </w:t>
      </w:r>
      <w:r w:rsidRPr="00D97B62">
        <w:rPr>
          <w:rFonts w:ascii="Arial" w:hAnsi="Arial" w:cs="Arial"/>
          <w:bCs/>
          <w:iCs/>
          <w:sz w:val="20"/>
          <w:szCs w:val="20"/>
        </w:rPr>
        <w:t xml:space="preserve">občutno povečala izvedbo rednih nadzorov na terenu, </w:t>
      </w:r>
      <w:r w:rsidR="00E601A1" w:rsidRPr="00D97B62">
        <w:rPr>
          <w:rFonts w:ascii="Arial" w:hAnsi="Arial" w:cs="Arial"/>
          <w:bCs/>
          <w:iCs/>
          <w:sz w:val="20"/>
          <w:szCs w:val="20"/>
        </w:rPr>
        <w:t xml:space="preserve">vendar so se zato </w:t>
      </w:r>
      <w:r w:rsidRPr="00D97B62">
        <w:rPr>
          <w:rFonts w:ascii="Arial" w:hAnsi="Arial" w:cs="Arial"/>
          <w:bCs/>
          <w:iCs/>
          <w:sz w:val="20"/>
          <w:szCs w:val="20"/>
        </w:rPr>
        <w:t>glede na enako število vseh n</w:t>
      </w:r>
      <w:r w:rsidR="00985224" w:rsidRPr="00D97B62">
        <w:rPr>
          <w:rFonts w:ascii="Arial" w:hAnsi="Arial" w:cs="Arial"/>
          <w:bCs/>
          <w:iCs/>
          <w:sz w:val="20"/>
          <w:szCs w:val="20"/>
        </w:rPr>
        <w:t>adzorov na letni ravni (7.000)</w:t>
      </w:r>
      <w:r w:rsidRPr="00D97B62">
        <w:rPr>
          <w:rFonts w:ascii="Arial" w:hAnsi="Arial" w:cs="Arial"/>
          <w:bCs/>
          <w:iCs/>
          <w:sz w:val="20"/>
          <w:szCs w:val="20"/>
        </w:rPr>
        <w:t xml:space="preserve"> zmanjšali izredni nadzori, torej nadzori, ki jih gradbena inšpekcija izvaja na podlagi podanih pobud oziroma prijav. V letu 2018 se je to obdobje</w:t>
      </w:r>
      <w:r w:rsidR="00A118C9" w:rsidRPr="00D97B62">
        <w:rPr>
          <w:rFonts w:ascii="Arial" w:hAnsi="Arial" w:cs="Arial"/>
          <w:bCs/>
          <w:iCs/>
          <w:sz w:val="20"/>
          <w:szCs w:val="20"/>
        </w:rPr>
        <w:t xml:space="preserve"> končalo</w:t>
      </w:r>
      <w:r w:rsidRPr="00D97B62">
        <w:rPr>
          <w:rFonts w:ascii="Arial" w:hAnsi="Arial" w:cs="Arial"/>
          <w:bCs/>
          <w:iCs/>
          <w:sz w:val="20"/>
          <w:szCs w:val="20"/>
        </w:rPr>
        <w:t>, zato v letu 2019 načrt</w:t>
      </w:r>
      <w:r w:rsidR="00AE722E" w:rsidRPr="00D97B62">
        <w:rPr>
          <w:rFonts w:ascii="Arial" w:hAnsi="Arial" w:cs="Arial"/>
          <w:bCs/>
          <w:iCs/>
          <w:sz w:val="20"/>
          <w:szCs w:val="20"/>
        </w:rPr>
        <w:t xml:space="preserve">ujemo </w:t>
      </w:r>
      <w:r w:rsidRPr="00D97B62">
        <w:rPr>
          <w:rFonts w:ascii="Arial" w:hAnsi="Arial" w:cs="Arial"/>
          <w:bCs/>
          <w:iCs/>
          <w:sz w:val="20"/>
          <w:szCs w:val="20"/>
        </w:rPr>
        <w:t xml:space="preserve">zmanjšanje rednega dela, ki </w:t>
      </w:r>
      <w:r w:rsidR="00A118C9" w:rsidRPr="00D97B62">
        <w:rPr>
          <w:rFonts w:ascii="Arial" w:hAnsi="Arial" w:cs="Arial"/>
          <w:bCs/>
          <w:iCs/>
          <w:sz w:val="20"/>
          <w:szCs w:val="20"/>
        </w:rPr>
        <w:t>zajema zlasti</w:t>
      </w:r>
      <w:r w:rsidRPr="00D97B62">
        <w:rPr>
          <w:rFonts w:ascii="Arial" w:hAnsi="Arial" w:cs="Arial"/>
          <w:bCs/>
          <w:iCs/>
          <w:sz w:val="20"/>
          <w:szCs w:val="20"/>
        </w:rPr>
        <w:t xml:space="preserve"> akcije nadzora gradbene inšpekcije</w:t>
      </w:r>
      <w:r w:rsidR="00AE722E" w:rsidRPr="00D97B62">
        <w:rPr>
          <w:rFonts w:ascii="Arial" w:hAnsi="Arial" w:cs="Arial"/>
          <w:bCs/>
          <w:iCs/>
          <w:sz w:val="20"/>
          <w:szCs w:val="20"/>
        </w:rPr>
        <w:t>, ter v zvezi s tem povečanje izrednega</w:t>
      </w:r>
      <w:r w:rsidRPr="00D97B62">
        <w:rPr>
          <w:rFonts w:ascii="Arial" w:hAnsi="Arial" w:cs="Arial"/>
          <w:bCs/>
          <w:iCs/>
          <w:sz w:val="20"/>
          <w:szCs w:val="20"/>
        </w:rPr>
        <w:t xml:space="preserve"> nadzor</w:t>
      </w:r>
      <w:r w:rsidR="00AE722E" w:rsidRPr="00D97B62">
        <w:rPr>
          <w:rFonts w:ascii="Arial" w:hAnsi="Arial" w:cs="Arial"/>
          <w:bCs/>
          <w:iCs/>
          <w:sz w:val="20"/>
          <w:szCs w:val="20"/>
        </w:rPr>
        <w:t>a, s č</w:t>
      </w:r>
      <w:r w:rsidR="00A118C9" w:rsidRPr="00D97B62">
        <w:rPr>
          <w:rFonts w:ascii="Arial" w:hAnsi="Arial" w:cs="Arial"/>
          <w:bCs/>
          <w:iCs/>
          <w:sz w:val="20"/>
          <w:szCs w:val="20"/>
        </w:rPr>
        <w:t>i</w:t>
      </w:r>
      <w:r w:rsidR="00AE722E" w:rsidRPr="00D97B62">
        <w:rPr>
          <w:rFonts w:ascii="Arial" w:hAnsi="Arial" w:cs="Arial"/>
          <w:bCs/>
          <w:iCs/>
          <w:sz w:val="20"/>
          <w:szCs w:val="20"/>
        </w:rPr>
        <w:t xml:space="preserve">mer nameravamo </w:t>
      </w:r>
      <w:r w:rsidRPr="00D97B62">
        <w:rPr>
          <w:rFonts w:ascii="Arial" w:hAnsi="Arial" w:cs="Arial"/>
          <w:bCs/>
          <w:iCs/>
          <w:sz w:val="20"/>
          <w:szCs w:val="20"/>
        </w:rPr>
        <w:t>zmanjša</w:t>
      </w:r>
      <w:r w:rsidR="00AE722E" w:rsidRPr="00D97B62">
        <w:rPr>
          <w:rFonts w:ascii="Arial" w:hAnsi="Arial" w:cs="Arial"/>
          <w:bCs/>
          <w:iCs/>
          <w:sz w:val="20"/>
          <w:szCs w:val="20"/>
        </w:rPr>
        <w:t>ti</w:t>
      </w:r>
      <w:r w:rsidRPr="00D97B62">
        <w:rPr>
          <w:rFonts w:ascii="Arial" w:hAnsi="Arial" w:cs="Arial"/>
          <w:bCs/>
          <w:iCs/>
          <w:sz w:val="20"/>
          <w:szCs w:val="20"/>
        </w:rPr>
        <w:t xml:space="preserve"> zaostanke pri reševanju prijav. </w:t>
      </w:r>
    </w:p>
    <w:p w:rsidR="00C16D98" w:rsidRPr="00D97B62" w:rsidRDefault="00C16D98" w:rsidP="002D61E9">
      <w:pPr>
        <w:spacing w:line="288" w:lineRule="auto"/>
        <w:rPr>
          <w:rFonts w:ascii="Arial" w:hAnsi="Arial" w:cs="Arial"/>
          <w:sz w:val="20"/>
          <w:szCs w:val="20"/>
        </w:rPr>
      </w:pPr>
    </w:p>
    <w:p w:rsidR="009A1AAD" w:rsidRPr="00D97B62" w:rsidRDefault="009A1AAD"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Glavni cilj nadzora v letu 201</w:t>
      </w:r>
      <w:r w:rsidR="00A56C4C" w:rsidRPr="00D97B62">
        <w:rPr>
          <w:rFonts w:ascii="Arial" w:hAnsi="Arial" w:cs="Arial"/>
          <w:sz w:val="20"/>
          <w:szCs w:val="20"/>
        </w:rPr>
        <w:t>9</w:t>
      </w:r>
      <w:r w:rsidRPr="00D97B62">
        <w:rPr>
          <w:rFonts w:ascii="Arial" w:hAnsi="Arial" w:cs="Arial"/>
          <w:sz w:val="20"/>
          <w:szCs w:val="20"/>
        </w:rPr>
        <w:t xml:space="preserve"> </w:t>
      </w:r>
      <w:r w:rsidR="00985224" w:rsidRPr="00D97B62">
        <w:rPr>
          <w:rFonts w:ascii="Arial" w:hAnsi="Arial" w:cs="Arial"/>
          <w:sz w:val="20"/>
          <w:szCs w:val="20"/>
        </w:rPr>
        <w:t xml:space="preserve">tako ostaja </w:t>
      </w:r>
      <w:r w:rsidRPr="00D97B62">
        <w:rPr>
          <w:rFonts w:ascii="Arial" w:hAnsi="Arial" w:cs="Arial"/>
          <w:sz w:val="20"/>
          <w:szCs w:val="20"/>
        </w:rPr>
        <w:t>zaščita javnega interesa pri graditvi objektov. Gradbena inšpekcija v okviru svoje pristojnosti zagotavlja zaščito javnega interesa</w:t>
      </w:r>
      <w:r w:rsidR="00EE5A23" w:rsidRPr="00D97B62">
        <w:rPr>
          <w:rFonts w:ascii="Arial" w:hAnsi="Arial" w:cs="Arial"/>
          <w:sz w:val="20"/>
          <w:szCs w:val="20"/>
        </w:rPr>
        <w:t xml:space="preserve"> prednostno v tistih zadeva</w:t>
      </w:r>
      <w:r w:rsidR="00E601A1" w:rsidRPr="00D97B62">
        <w:rPr>
          <w:rFonts w:ascii="Arial" w:hAnsi="Arial" w:cs="Arial"/>
          <w:sz w:val="20"/>
          <w:szCs w:val="20"/>
        </w:rPr>
        <w:t>h</w:t>
      </w:r>
      <w:r w:rsidR="00EE5A23" w:rsidRPr="00D97B62">
        <w:rPr>
          <w:rFonts w:ascii="Arial" w:hAnsi="Arial" w:cs="Arial"/>
          <w:sz w:val="20"/>
          <w:szCs w:val="20"/>
        </w:rPr>
        <w:t>, iz katerih izhaja, da obstaja nevarnost za življenje in zdravje ljudi, javni red in mir, javno varnost ali premoženje večje vrednosti</w:t>
      </w:r>
      <w:r w:rsidRPr="00D97B62">
        <w:rPr>
          <w:rFonts w:ascii="Arial" w:hAnsi="Arial" w:cs="Arial"/>
          <w:sz w:val="20"/>
          <w:szCs w:val="20"/>
        </w:rPr>
        <w:t xml:space="preserve">. </w:t>
      </w:r>
      <w:r w:rsidRPr="00D97B62">
        <w:rPr>
          <w:rFonts w:ascii="Arial" w:eastAsiaTheme="minorHAnsi" w:hAnsi="Arial" w:cs="Arial"/>
          <w:sz w:val="20"/>
          <w:szCs w:val="20"/>
          <w:lang w:eastAsia="en-US"/>
        </w:rPr>
        <w:t xml:space="preserve">Za javni interes se štejejo predvsem varnost objektov, spoštovanje načela enakih možnosti, varstvo okolja, ohranjanje narave, varstvo voda, varstvo kulturne dediščine, spodbujanje trajnostne gradnje, skladnost umeščanja objektov v prostor, arhitektura kot izraz kulture, evidentiranje, uporabnost, učinkovitost, kakovost objektov in njihova usklajenost z okoljem v njihovem </w:t>
      </w:r>
      <w:r w:rsidRPr="008F5803">
        <w:rPr>
          <w:rFonts w:ascii="Arial" w:eastAsiaTheme="minorHAnsi" w:hAnsi="Arial" w:cs="Arial"/>
          <w:sz w:val="20"/>
          <w:szCs w:val="20"/>
          <w:lang w:eastAsia="en-US"/>
        </w:rPr>
        <w:t>celotnem življenjskem ciklu. Javni</w:t>
      </w:r>
      <w:r w:rsidRPr="00D97B62">
        <w:rPr>
          <w:rFonts w:ascii="Arial" w:eastAsiaTheme="minorHAnsi" w:hAnsi="Arial" w:cs="Arial"/>
          <w:sz w:val="20"/>
          <w:szCs w:val="20"/>
          <w:lang w:eastAsia="en-US"/>
        </w:rPr>
        <w:t xml:space="preserve"> interes se uresničuje s projektiranjem, dovoljevanjem, gradnjo, uporabo, vzdrževanjem in inšpekcijskim nadzorom. Objekti morajo biti v skladu s prostorskimi izvedbenimi akti in predpisi o urejanju prostora, izpolnjevati morajo bistvene zahteve in biti evidentirani. Pristojni organi in vsi udeleženci morajo pri graditvi objektov vsak zase ter v okviru pravic in </w:t>
      </w:r>
      <w:r w:rsidR="00A118C9" w:rsidRPr="00D97B62">
        <w:rPr>
          <w:rFonts w:ascii="Arial" w:eastAsiaTheme="minorHAnsi" w:hAnsi="Arial" w:cs="Arial"/>
          <w:sz w:val="20"/>
          <w:szCs w:val="20"/>
          <w:lang w:eastAsia="en-US"/>
        </w:rPr>
        <w:t>obveznosti</w:t>
      </w:r>
      <w:r w:rsidRPr="00D97B62">
        <w:rPr>
          <w:rFonts w:ascii="Arial" w:eastAsiaTheme="minorHAnsi" w:hAnsi="Arial" w:cs="Arial"/>
          <w:sz w:val="20"/>
          <w:szCs w:val="20"/>
          <w:lang w:eastAsia="en-US"/>
        </w:rPr>
        <w:t xml:space="preserve">, ki jih določajo predpisi, zagotavljati izpolnjevanje predpisanih zahtev. </w:t>
      </w:r>
    </w:p>
    <w:p w:rsidR="00D841A1" w:rsidRPr="00D97B62" w:rsidRDefault="00D841A1" w:rsidP="002D61E9">
      <w:pPr>
        <w:autoSpaceDE w:val="0"/>
        <w:autoSpaceDN w:val="0"/>
        <w:adjustRightInd w:val="0"/>
        <w:spacing w:line="288" w:lineRule="auto"/>
        <w:rPr>
          <w:rFonts w:ascii="Arial" w:hAnsi="Arial" w:cs="Arial"/>
          <w:bCs/>
          <w:iCs/>
          <w:sz w:val="20"/>
          <w:szCs w:val="20"/>
        </w:rPr>
      </w:pPr>
    </w:p>
    <w:p w:rsidR="00D841A1" w:rsidRPr="00D97B62" w:rsidRDefault="009A1AAD" w:rsidP="002D61E9">
      <w:pPr>
        <w:autoSpaceDE w:val="0"/>
        <w:autoSpaceDN w:val="0"/>
        <w:adjustRightInd w:val="0"/>
        <w:spacing w:line="288" w:lineRule="auto"/>
        <w:rPr>
          <w:rFonts w:ascii="Arial" w:hAnsi="Arial" w:cs="Arial"/>
          <w:iCs/>
          <w:sz w:val="20"/>
          <w:szCs w:val="20"/>
        </w:rPr>
      </w:pPr>
      <w:r w:rsidRPr="00D97B62">
        <w:rPr>
          <w:rFonts w:ascii="Arial" w:hAnsi="Arial" w:cs="Arial"/>
          <w:sz w:val="20"/>
          <w:szCs w:val="20"/>
        </w:rPr>
        <w:t>Gradbena inšpekcija bo leta 201</w:t>
      </w:r>
      <w:r w:rsidR="00D841A1" w:rsidRPr="00D97B62">
        <w:rPr>
          <w:rFonts w:ascii="Arial" w:hAnsi="Arial" w:cs="Arial"/>
          <w:sz w:val="20"/>
          <w:szCs w:val="20"/>
        </w:rPr>
        <w:t>9</w:t>
      </w:r>
      <w:r w:rsidRPr="00D97B62">
        <w:rPr>
          <w:rFonts w:ascii="Arial" w:hAnsi="Arial" w:cs="Arial"/>
          <w:sz w:val="20"/>
          <w:szCs w:val="20"/>
        </w:rPr>
        <w:t xml:space="preserve"> z inšpekcijskimi nadzori zagotavljala izpolnjevanje predpisanih pogojev in kakovost dela pri opravljanju dejavnosti v zvezi z gradnjo objektov. Ta cilj si </w:t>
      </w:r>
      <w:r w:rsidR="00D841A1" w:rsidRPr="00D97B62">
        <w:rPr>
          <w:rFonts w:ascii="Arial" w:hAnsi="Arial" w:cs="Arial"/>
          <w:sz w:val="20"/>
          <w:szCs w:val="20"/>
        </w:rPr>
        <w:t>bo gradbena inšpekcija leta 2019</w:t>
      </w:r>
      <w:r w:rsidRPr="00D97B62">
        <w:rPr>
          <w:rFonts w:ascii="Arial" w:hAnsi="Arial" w:cs="Arial"/>
          <w:sz w:val="20"/>
          <w:szCs w:val="20"/>
        </w:rPr>
        <w:t xml:space="preserve"> prizadevala izpolniti s povečanim obsegom nadzora nad aktivnimi gradbišči, ki </w:t>
      </w:r>
      <w:r w:rsidR="00B11622" w:rsidRPr="00D97B62">
        <w:rPr>
          <w:rFonts w:ascii="Arial" w:hAnsi="Arial" w:cs="Arial"/>
          <w:sz w:val="20"/>
          <w:szCs w:val="20"/>
        </w:rPr>
        <w:t>izhajajo</w:t>
      </w:r>
      <w:r w:rsidRPr="00D97B62">
        <w:rPr>
          <w:rFonts w:ascii="Arial" w:hAnsi="Arial" w:cs="Arial"/>
          <w:sz w:val="20"/>
          <w:szCs w:val="20"/>
        </w:rPr>
        <w:t xml:space="preserve"> </w:t>
      </w:r>
      <w:r w:rsidR="00B11622" w:rsidRPr="00D97B62">
        <w:rPr>
          <w:rFonts w:ascii="Arial" w:hAnsi="Arial" w:cs="Arial"/>
          <w:sz w:val="20"/>
          <w:szCs w:val="20"/>
        </w:rPr>
        <w:t>iz</w:t>
      </w:r>
      <w:r w:rsidRPr="00D97B62">
        <w:rPr>
          <w:rFonts w:ascii="Arial" w:hAnsi="Arial" w:cs="Arial"/>
          <w:sz w:val="20"/>
          <w:szCs w:val="20"/>
        </w:rPr>
        <w:t xml:space="preserve"> podatkov o izdanih gradbenih dovoljenjih, </w:t>
      </w:r>
      <w:r w:rsidR="00B11622" w:rsidRPr="00D97B62">
        <w:rPr>
          <w:rFonts w:ascii="Arial" w:hAnsi="Arial" w:cs="Arial"/>
          <w:sz w:val="20"/>
          <w:szCs w:val="20"/>
        </w:rPr>
        <w:t xml:space="preserve">iz </w:t>
      </w:r>
      <w:r w:rsidRPr="00D97B62">
        <w:rPr>
          <w:rFonts w:ascii="Arial" w:hAnsi="Arial" w:cs="Arial"/>
          <w:sz w:val="20"/>
          <w:szCs w:val="20"/>
        </w:rPr>
        <w:t xml:space="preserve">prijav začetka gradnje in podatkov, ki jih bodo </w:t>
      </w:r>
      <w:r w:rsidR="00B11622" w:rsidRPr="00D97B62">
        <w:rPr>
          <w:rFonts w:ascii="Arial" w:hAnsi="Arial" w:cs="Arial"/>
          <w:sz w:val="20"/>
          <w:szCs w:val="20"/>
        </w:rPr>
        <w:t>sporočile</w:t>
      </w:r>
      <w:r w:rsidRPr="00D97B62">
        <w:rPr>
          <w:rFonts w:ascii="Arial" w:hAnsi="Arial" w:cs="Arial"/>
          <w:sz w:val="20"/>
          <w:szCs w:val="20"/>
        </w:rPr>
        <w:t xml:space="preserve"> druge področne inšpekcije. Ob nadzoru aktivnih gradbišč bo preverjeno tudi, ali udeleženci pri gradnji izpolnjujejo predpisane pogoje – s tem želimo zagotoviti, da ti udeleženci izpolnjujejo </w:t>
      </w:r>
      <w:r w:rsidR="00B11622" w:rsidRPr="00D97B62">
        <w:rPr>
          <w:rFonts w:ascii="Arial" w:hAnsi="Arial" w:cs="Arial"/>
          <w:sz w:val="20"/>
          <w:szCs w:val="20"/>
        </w:rPr>
        <w:t>temeljne</w:t>
      </w:r>
      <w:r w:rsidRPr="00D97B62">
        <w:rPr>
          <w:rFonts w:ascii="Arial" w:hAnsi="Arial" w:cs="Arial"/>
          <w:sz w:val="20"/>
          <w:szCs w:val="20"/>
        </w:rPr>
        <w:t xml:space="preserve"> pogoje za opravljanje dela (14. GZ, ZAID). </w:t>
      </w:r>
      <w:r w:rsidR="00B953B8" w:rsidRPr="00D97B62">
        <w:rPr>
          <w:rFonts w:ascii="Arial" w:hAnsi="Arial" w:cs="Arial"/>
          <w:sz w:val="20"/>
          <w:szCs w:val="20"/>
        </w:rPr>
        <w:t>Po GZ so u</w:t>
      </w:r>
      <w:r w:rsidR="003158A7" w:rsidRPr="00D97B62">
        <w:rPr>
          <w:rFonts w:ascii="Arial" w:eastAsiaTheme="minorHAnsi" w:hAnsi="Arial" w:cs="Arial"/>
          <w:sz w:val="20"/>
          <w:szCs w:val="20"/>
          <w:lang w:eastAsia="en-US"/>
        </w:rPr>
        <w:t>del</w:t>
      </w:r>
      <w:r w:rsidR="00B953B8" w:rsidRPr="00D97B62">
        <w:rPr>
          <w:rFonts w:ascii="Arial" w:eastAsiaTheme="minorHAnsi" w:hAnsi="Arial" w:cs="Arial"/>
          <w:sz w:val="20"/>
          <w:szCs w:val="20"/>
          <w:lang w:eastAsia="en-US"/>
        </w:rPr>
        <w:t xml:space="preserve">eženci pri graditvi objektov </w:t>
      </w:r>
      <w:r w:rsidR="003158A7" w:rsidRPr="00D97B62">
        <w:rPr>
          <w:rFonts w:ascii="Arial" w:eastAsiaTheme="minorHAnsi" w:hAnsi="Arial" w:cs="Arial"/>
          <w:sz w:val="20"/>
          <w:szCs w:val="20"/>
          <w:lang w:eastAsia="en-US"/>
        </w:rPr>
        <w:t xml:space="preserve">investitor, projektant, nadzornik in izvajalec. </w:t>
      </w:r>
      <w:r w:rsidRPr="00D97B62">
        <w:rPr>
          <w:rFonts w:ascii="Arial" w:hAnsi="Arial" w:cs="Arial"/>
          <w:sz w:val="20"/>
          <w:szCs w:val="20"/>
        </w:rPr>
        <w:t>V povezavi s tem bodo leta 201</w:t>
      </w:r>
      <w:r w:rsidR="00D841A1" w:rsidRPr="00D97B62">
        <w:rPr>
          <w:rFonts w:ascii="Arial" w:hAnsi="Arial" w:cs="Arial"/>
          <w:sz w:val="20"/>
          <w:szCs w:val="20"/>
        </w:rPr>
        <w:t>9</w:t>
      </w:r>
      <w:r w:rsidRPr="00D97B62">
        <w:rPr>
          <w:rFonts w:ascii="Arial" w:hAnsi="Arial" w:cs="Arial"/>
          <w:sz w:val="20"/>
          <w:szCs w:val="20"/>
        </w:rPr>
        <w:t xml:space="preserve"> izveden</w:t>
      </w:r>
      <w:r w:rsidR="00B953B8" w:rsidRPr="00D97B62">
        <w:rPr>
          <w:rFonts w:ascii="Arial" w:hAnsi="Arial" w:cs="Arial"/>
          <w:sz w:val="20"/>
          <w:szCs w:val="20"/>
        </w:rPr>
        <w:t>i</w:t>
      </w:r>
      <w:r w:rsidRPr="00D97B62">
        <w:rPr>
          <w:rFonts w:ascii="Arial" w:hAnsi="Arial" w:cs="Arial"/>
          <w:sz w:val="20"/>
          <w:szCs w:val="20"/>
        </w:rPr>
        <w:t xml:space="preserve"> tudi </w:t>
      </w:r>
      <w:r w:rsidR="00D841A1" w:rsidRPr="00D97B62">
        <w:rPr>
          <w:rFonts w:ascii="Arial" w:hAnsi="Arial" w:cs="Arial"/>
          <w:sz w:val="20"/>
          <w:szCs w:val="20"/>
        </w:rPr>
        <w:t xml:space="preserve">dve </w:t>
      </w:r>
      <w:r w:rsidRPr="00D97B62">
        <w:rPr>
          <w:rFonts w:ascii="Arial" w:hAnsi="Arial" w:cs="Arial"/>
          <w:sz w:val="20"/>
          <w:szCs w:val="20"/>
        </w:rPr>
        <w:t>koordiniran</w:t>
      </w:r>
      <w:r w:rsidR="00D841A1" w:rsidRPr="00D97B62">
        <w:rPr>
          <w:rFonts w:ascii="Arial" w:hAnsi="Arial" w:cs="Arial"/>
          <w:sz w:val="20"/>
          <w:szCs w:val="20"/>
        </w:rPr>
        <w:t>i</w:t>
      </w:r>
      <w:r w:rsidRPr="00D97B62">
        <w:rPr>
          <w:rFonts w:ascii="Arial" w:hAnsi="Arial" w:cs="Arial"/>
          <w:sz w:val="20"/>
          <w:szCs w:val="20"/>
        </w:rPr>
        <w:t xml:space="preserve"> akcij</w:t>
      </w:r>
      <w:r w:rsidR="00D841A1" w:rsidRPr="00D97B62">
        <w:rPr>
          <w:rFonts w:ascii="Arial" w:hAnsi="Arial" w:cs="Arial"/>
          <w:sz w:val="20"/>
          <w:szCs w:val="20"/>
        </w:rPr>
        <w:t>i</w:t>
      </w:r>
      <w:r w:rsidRPr="00D97B62">
        <w:rPr>
          <w:rFonts w:ascii="Arial" w:hAnsi="Arial" w:cs="Arial"/>
          <w:sz w:val="20"/>
          <w:szCs w:val="20"/>
        </w:rPr>
        <w:t xml:space="preserve"> na gradbiščih, in sicer nadzor nad vg</w:t>
      </w:r>
      <w:r w:rsidR="00D841A1" w:rsidRPr="00D97B62">
        <w:rPr>
          <w:rFonts w:ascii="Arial" w:hAnsi="Arial" w:cs="Arial"/>
          <w:sz w:val="20"/>
          <w:szCs w:val="20"/>
        </w:rPr>
        <w:t>rajevanjem gradbenih proizvodov</w:t>
      </w:r>
      <w:r w:rsidR="00B11622" w:rsidRPr="00D97B62">
        <w:rPr>
          <w:rFonts w:ascii="Arial" w:hAnsi="Arial" w:cs="Arial"/>
          <w:sz w:val="20"/>
          <w:szCs w:val="20"/>
        </w:rPr>
        <w:t>,</w:t>
      </w:r>
      <w:r w:rsidR="00D841A1" w:rsidRPr="00D97B62">
        <w:rPr>
          <w:rFonts w:ascii="Arial" w:hAnsi="Arial" w:cs="Arial"/>
          <w:sz w:val="20"/>
          <w:szCs w:val="20"/>
        </w:rPr>
        <w:t xml:space="preserve"> in</w:t>
      </w:r>
      <w:r w:rsidRPr="00D97B62">
        <w:rPr>
          <w:rFonts w:ascii="Arial" w:hAnsi="Arial" w:cs="Arial"/>
          <w:sz w:val="20"/>
          <w:szCs w:val="20"/>
        </w:rPr>
        <w:t xml:space="preserve"> </w:t>
      </w:r>
      <w:r w:rsidR="00D841A1" w:rsidRPr="00D97B62">
        <w:rPr>
          <w:rFonts w:ascii="Arial" w:hAnsi="Arial" w:cs="Arial"/>
          <w:iCs/>
          <w:sz w:val="20"/>
          <w:szCs w:val="20"/>
        </w:rPr>
        <w:t xml:space="preserve">nadzor na gradbiščih v zvezi z delom udeležencev pri graditvi objektov. </w:t>
      </w:r>
    </w:p>
    <w:p w:rsidR="00D841A1" w:rsidRPr="00D97B62" w:rsidRDefault="00D841A1" w:rsidP="002D61E9">
      <w:pPr>
        <w:spacing w:line="288" w:lineRule="auto"/>
        <w:rPr>
          <w:rFonts w:ascii="Arial" w:hAnsi="Arial" w:cs="Arial"/>
          <w:iCs/>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Poleg nadzora nad izpolnjevanjem predpisanih pogojev in kakovostjo dela bo gradbena inšpekcija leta 201</w:t>
      </w:r>
      <w:r w:rsidR="00D841A1" w:rsidRPr="00D97B62">
        <w:rPr>
          <w:rFonts w:ascii="Arial" w:hAnsi="Arial" w:cs="Arial"/>
          <w:sz w:val="20"/>
          <w:szCs w:val="20"/>
        </w:rPr>
        <w:t>9</w:t>
      </w:r>
      <w:r w:rsidRPr="00D97B62">
        <w:rPr>
          <w:rFonts w:ascii="Arial" w:hAnsi="Arial" w:cs="Arial"/>
          <w:sz w:val="20"/>
          <w:szCs w:val="20"/>
        </w:rPr>
        <w:t xml:space="preserve"> stremela k čim učinkovite</w:t>
      </w:r>
      <w:r w:rsidR="00B11622" w:rsidRPr="00D97B62">
        <w:rPr>
          <w:rFonts w:ascii="Arial" w:hAnsi="Arial" w:cs="Arial"/>
          <w:sz w:val="20"/>
          <w:szCs w:val="20"/>
        </w:rPr>
        <w:t>jšemu</w:t>
      </w:r>
      <w:r w:rsidRPr="00D97B62">
        <w:rPr>
          <w:rFonts w:ascii="Arial" w:hAnsi="Arial" w:cs="Arial"/>
          <w:sz w:val="20"/>
          <w:szCs w:val="20"/>
        </w:rPr>
        <w:t xml:space="preserve"> preprečevanju nastanka nedovoljenih gradenj oziroma nedovoljenih objektov in nadaljevala sistematični nadzor nad novogradnjami, in sicer</w:t>
      </w:r>
      <w:r w:rsidR="00B11622" w:rsidRPr="00D97B62">
        <w:rPr>
          <w:rFonts w:ascii="Arial" w:hAnsi="Arial" w:cs="Arial"/>
          <w:sz w:val="20"/>
          <w:szCs w:val="20"/>
        </w:rPr>
        <w:t>,</w:t>
      </w:r>
      <w:r w:rsidRPr="00D97B62">
        <w:rPr>
          <w:rFonts w:ascii="Arial" w:hAnsi="Arial" w:cs="Arial"/>
          <w:sz w:val="20"/>
          <w:szCs w:val="20"/>
        </w:rPr>
        <w:t xml:space="preserve"> ali je bilo za nameravano oziroma že začeto gradnjo pridobljeno gradbeno dovoljenje, da se prepreči gradnja brez gradbenih dovoljenj (3. člen ZGO-1, 4. člen GZ). V zvezi s tem bo</w:t>
      </w:r>
      <w:r w:rsidR="001B4D89" w:rsidRPr="00D97B62">
        <w:rPr>
          <w:rFonts w:ascii="Arial" w:hAnsi="Arial" w:cs="Arial"/>
          <w:sz w:val="20"/>
          <w:szCs w:val="20"/>
        </w:rPr>
        <w:t>st</w:t>
      </w:r>
      <w:r w:rsidR="00B953B8" w:rsidRPr="00D97B62">
        <w:rPr>
          <w:rFonts w:ascii="Arial" w:hAnsi="Arial" w:cs="Arial"/>
          <w:sz w:val="20"/>
          <w:szCs w:val="20"/>
        </w:rPr>
        <w:t>a</w:t>
      </w:r>
      <w:r w:rsidRPr="00D97B62">
        <w:rPr>
          <w:rFonts w:ascii="Arial" w:hAnsi="Arial" w:cs="Arial"/>
          <w:sz w:val="20"/>
          <w:szCs w:val="20"/>
        </w:rPr>
        <w:t xml:space="preserve"> </w:t>
      </w:r>
      <w:r w:rsidR="001B4D89" w:rsidRPr="00D97B62">
        <w:rPr>
          <w:rFonts w:ascii="Arial" w:hAnsi="Arial" w:cs="Arial"/>
          <w:sz w:val="20"/>
          <w:szCs w:val="20"/>
        </w:rPr>
        <w:t xml:space="preserve">v </w:t>
      </w:r>
      <w:r w:rsidRPr="00D97B62">
        <w:rPr>
          <w:rFonts w:ascii="Arial" w:hAnsi="Arial" w:cs="Arial"/>
          <w:sz w:val="20"/>
          <w:szCs w:val="20"/>
        </w:rPr>
        <w:t>let</w:t>
      </w:r>
      <w:r w:rsidR="001B4D89" w:rsidRPr="00D97B62">
        <w:rPr>
          <w:rFonts w:ascii="Arial" w:hAnsi="Arial" w:cs="Arial"/>
          <w:sz w:val="20"/>
          <w:szCs w:val="20"/>
        </w:rPr>
        <w:t>u</w:t>
      </w:r>
      <w:r w:rsidRPr="00D97B62">
        <w:rPr>
          <w:rFonts w:ascii="Arial" w:hAnsi="Arial" w:cs="Arial"/>
          <w:sz w:val="20"/>
          <w:szCs w:val="20"/>
        </w:rPr>
        <w:t xml:space="preserve"> 201</w:t>
      </w:r>
      <w:r w:rsidR="001B4D89" w:rsidRPr="00D97B62">
        <w:rPr>
          <w:rFonts w:ascii="Arial" w:hAnsi="Arial" w:cs="Arial"/>
          <w:sz w:val="20"/>
          <w:szCs w:val="20"/>
        </w:rPr>
        <w:t xml:space="preserve">9 </w:t>
      </w:r>
      <w:r w:rsidRPr="00D97B62">
        <w:rPr>
          <w:rFonts w:ascii="Arial" w:hAnsi="Arial" w:cs="Arial"/>
          <w:sz w:val="20"/>
          <w:szCs w:val="20"/>
        </w:rPr>
        <w:t>izveden</w:t>
      </w:r>
      <w:r w:rsidR="001B4D89" w:rsidRPr="00D97B62">
        <w:rPr>
          <w:rFonts w:ascii="Arial" w:hAnsi="Arial" w:cs="Arial"/>
          <w:sz w:val="20"/>
          <w:szCs w:val="20"/>
        </w:rPr>
        <w:t>i</w:t>
      </w:r>
      <w:r w:rsidRPr="00D97B62">
        <w:rPr>
          <w:rFonts w:ascii="Arial" w:hAnsi="Arial" w:cs="Arial"/>
          <w:sz w:val="20"/>
          <w:szCs w:val="20"/>
        </w:rPr>
        <w:t xml:space="preserve"> koordiniran</w:t>
      </w:r>
      <w:r w:rsidR="001B4D89" w:rsidRPr="00D97B62">
        <w:rPr>
          <w:rFonts w:ascii="Arial" w:hAnsi="Arial" w:cs="Arial"/>
          <w:sz w:val="20"/>
          <w:szCs w:val="20"/>
        </w:rPr>
        <w:t>i</w:t>
      </w:r>
      <w:r w:rsidRPr="00D97B62">
        <w:rPr>
          <w:rFonts w:ascii="Arial" w:hAnsi="Arial" w:cs="Arial"/>
          <w:sz w:val="20"/>
          <w:szCs w:val="20"/>
        </w:rPr>
        <w:t xml:space="preserve"> akcij</w:t>
      </w:r>
      <w:r w:rsidR="001B4D89" w:rsidRPr="00D97B62">
        <w:rPr>
          <w:rFonts w:ascii="Arial" w:hAnsi="Arial" w:cs="Arial"/>
          <w:sz w:val="20"/>
          <w:szCs w:val="20"/>
        </w:rPr>
        <w:t>i</w:t>
      </w:r>
      <w:r w:rsidRPr="00D97B62">
        <w:rPr>
          <w:rFonts w:ascii="Arial" w:hAnsi="Arial" w:cs="Arial"/>
          <w:sz w:val="20"/>
          <w:szCs w:val="20"/>
        </w:rPr>
        <w:t xml:space="preserve"> nadzora nad preprečevanjem nedovoljenih gradenj oziroma nedovoljenih objektov</w:t>
      </w:r>
      <w:r w:rsidR="001B4D89" w:rsidRPr="00D97B62">
        <w:rPr>
          <w:rFonts w:ascii="Arial" w:hAnsi="Arial" w:cs="Arial"/>
          <w:sz w:val="20"/>
          <w:szCs w:val="20"/>
        </w:rPr>
        <w:t xml:space="preserve">. Prva koordinirana akcija bo izvedena v zadevah, v </w:t>
      </w:r>
      <w:r w:rsidRPr="00D97B62">
        <w:rPr>
          <w:rFonts w:ascii="Arial" w:hAnsi="Arial" w:cs="Arial"/>
          <w:sz w:val="20"/>
          <w:szCs w:val="20"/>
        </w:rPr>
        <w:t>katerih IRSOP ni prejel pobude za ukrepanje</w:t>
      </w:r>
      <w:r w:rsidR="001B4D89" w:rsidRPr="00D97B62">
        <w:rPr>
          <w:rFonts w:ascii="Arial" w:hAnsi="Arial" w:cs="Arial"/>
          <w:sz w:val="20"/>
          <w:szCs w:val="20"/>
        </w:rPr>
        <w:t>, druga pa</w:t>
      </w:r>
      <w:r w:rsidR="00B953B8" w:rsidRPr="00D97B62">
        <w:rPr>
          <w:rFonts w:ascii="Arial" w:hAnsi="Arial" w:cs="Arial"/>
          <w:sz w:val="20"/>
          <w:szCs w:val="20"/>
        </w:rPr>
        <w:t xml:space="preserve"> v zadevah</w:t>
      </w:r>
      <w:r w:rsidR="001B4D89" w:rsidRPr="00D97B62">
        <w:rPr>
          <w:rFonts w:ascii="Arial" w:hAnsi="Arial" w:cs="Arial"/>
          <w:sz w:val="20"/>
          <w:szCs w:val="20"/>
        </w:rPr>
        <w:t xml:space="preserve">, </w:t>
      </w:r>
      <w:r w:rsidR="00B953B8" w:rsidRPr="00D97B62">
        <w:rPr>
          <w:rFonts w:ascii="Arial" w:hAnsi="Arial" w:cs="Arial"/>
          <w:sz w:val="20"/>
          <w:szCs w:val="20"/>
        </w:rPr>
        <w:t xml:space="preserve">za katere </w:t>
      </w:r>
      <w:r w:rsidR="001B4D89" w:rsidRPr="00D97B62">
        <w:rPr>
          <w:rFonts w:ascii="Arial" w:hAnsi="Arial" w:cs="Arial"/>
          <w:sz w:val="20"/>
          <w:szCs w:val="20"/>
        </w:rPr>
        <w:t xml:space="preserve">je </w:t>
      </w:r>
      <w:r w:rsidR="00B953B8" w:rsidRPr="00D97B62">
        <w:rPr>
          <w:rFonts w:ascii="Arial" w:hAnsi="Arial" w:cs="Arial"/>
          <w:sz w:val="20"/>
          <w:szCs w:val="20"/>
        </w:rPr>
        <w:t xml:space="preserve">bila </w:t>
      </w:r>
      <w:r w:rsidR="001B4D89" w:rsidRPr="00D97B62">
        <w:rPr>
          <w:rFonts w:ascii="Arial" w:hAnsi="Arial" w:cs="Arial"/>
          <w:sz w:val="20"/>
          <w:szCs w:val="20"/>
        </w:rPr>
        <w:t>podana prijava oziroma pobuda</w:t>
      </w:r>
      <w:r w:rsidRPr="00D97B62">
        <w:rPr>
          <w:rFonts w:ascii="Arial" w:hAnsi="Arial" w:cs="Arial"/>
          <w:sz w:val="20"/>
          <w:szCs w:val="20"/>
        </w:rPr>
        <w:t xml:space="preserve">. Gradbeni inšpektorji bodo usmerjeni v </w:t>
      </w:r>
      <w:r w:rsidR="00985224" w:rsidRPr="00D97B62">
        <w:rPr>
          <w:rFonts w:ascii="Arial" w:hAnsi="Arial" w:cs="Arial"/>
          <w:sz w:val="20"/>
          <w:szCs w:val="20"/>
        </w:rPr>
        <w:t xml:space="preserve">odkrivanje nedovoljenih objektov </w:t>
      </w:r>
      <w:r w:rsidRPr="00D97B62">
        <w:rPr>
          <w:rFonts w:ascii="Arial" w:hAnsi="Arial" w:cs="Arial"/>
          <w:sz w:val="20"/>
          <w:szCs w:val="20"/>
        </w:rPr>
        <w:t>predvsem na varovanih</w:t>
      </w:r>
      <w:r w:rsidR="00B11622" w:rsidRPr="00D97B62">
        <w:rPr>
          <w:rFonts w:ascii="Arial" w:hAnsi="Arial" w:cs="Arial"/>
          <w:sz w:val="20"/>
          <w:szCs w:val="20"/>
        </w:rPr>
        <w:t xml:space="preserve"> in drugih</w:t>
      </w:r>
      <w:r w:rsidRPr="00D97B62">
        <w:rPr>
          <w:rFonts w:ascii="Arial" w:hAnsi="Arial" w:cs="Arial"/>
          <w:sz w:val="20"/>
          <w:szCs w:val="20"/>
        </w:rPr>
        <w:t xml:space="preserve"> območjih, tako da bodo z rednimi </w:t>
      </w:r>
      <w:r w:rsidR="00985224" w:rsidRPr="00D97B62">
        <w:rPr>
          <w:rFonts w:ascii="Arial" w:hAnsi="Arial" w:cs="Arial"/>
          <w:sz w:val="20"/>
          <w:szCs w:val="20"/>
        </w:rPr>
        <w:t xml:space="preserve">in izrednimi </w:t>
      </w:r>
      <w:r w:rsidRPr="00D97B62">
        <w:rPr>
          <w:rFonts w:ascii="Arial" w:hAnsi="Arial" w:cs="Arial"/>
          <w:sz w:val="20"/>
          <w:szCs w:val="20"/>
        </w:rPr>
        <w:t xml:space="preserve">pregledi območij, ki jih nadzirajo, preverjali, ali se gradnje objektov izvajajo na podlagi izdanih gradbenih dovoljenj </w:t>
      </w:r>
      <w:r w:rsidR="00B11622" w:rsidRPr="00D97B62">
        <w:rPr>
          <w:rFonts w:ascii="Arial" w:hAnsi="Arial" w:cs="Arial"/>
          <w:sz w:val="20"/>
          <w:szCs w:val="20"/>
        </w:rPr>
        <w:t>in</w:t>
      </w:r>
      <w:r w:rsidRPr="00D97B62">
        <w:rPr>
          <w:rFonts w:ascii="Arial" w:hAnsi="Arial" w:cs="Arial"/>
          <w:sz w:val="20"/>
          <w:szCs w:val="20"/>
        </w:rPr>
        <w:t xml:space="preserve"> </w:t>
      </w:r>
      <w:r w:rsidR="00985224" w:rsidRPr="00D97B62">
        <w:rPr>
          <w:rFonts w:ascii="Arial" w:hAnsi="Arial" w:cs="Arial"/>
          <w:sz w:val="20"/>
          <w:szCs w:val="20"/>
        </w:rPr>
        <w:t xml:space="preserve">popolne </w:t>
      </w:r>
      <w:r w:rsidRPr="00D97B62">
        <w:rPr>
          <w:rFonts w:ascii="Arial" w:hAnsi="Arial" w:cs="Arial"/>
          <w:sz w:val="20"/>
          <w:szCs w:val="20"/>
        </w:rPr>
        <w:t>prijav</w:t>
      </w:r>
      <w:r w:rsidR="00B11622" w:rsidRPr="00D97B62">
        <w:rPr>
          <w:rFonts w:ascii="Arial" w:hAnsi="Arial" w:cs="Arial"/>
          <w:sz w:val="20"/>
          <w:szCs w:val="20"/>
        </w:rPr>
        <w:t>e</w:t>
      </w:r>
      <w:r w:rsidRPr="00D97B62">
        <w:rPr>
          <w:rFonts w:ascii="Arial" w:hAnsi="Arial" w:cs="Arial"/>
          <w:sz w:val="20"/>
          <w:szCs w:val="20"/>
        </w:rPr>
        <w:t xml:space="preserve"> začetka gradnje v skladu s 63. členom GZ. Kadar bo gradbeni inšpektor ugotovil, da je gradnja dovoljena, bo preverjal tudi skladnost objekta z izdanim gradbenim dovoljen</w:t>
      </w:r>
      <w:r w:rsidR="00985224" w:rsidRPr="00D97B62">
        <w:rPr>
          <w:rFonts w:ascii="Arial" w:hAnsi="Arial" w:cs="Arial"/>
          <w:sz w:val="20"/>
          <w:szCs w:val="20"/>
        </w:rPr>
        <w:t>jem. Gradbeni inšpektorji bodo</w:t>
      </w:r>
      <w:r w:rsidRPr="00D97B62">
        <w:rPr>
          <w:rFonts w:ascii="Arial" w:hAnsi="Arial" w:cs="Arial"/>
          <w:sz w:val="20"/>
          <w:szCs w:val="20"/>
        </w:rPr>
        <w:t xml:space="preserve"> opravljali tudi kontrolne preglede po terenu, tako po svoji presoji k</w:t>
      </w:r>
      <w:r w:rsidR="00B11622" w:rsidRPr="00D97B62">
        <w:rPr>
          <w:rFonts w:ascii="Arial" w:hAnsi="Arial" w:cs="Arial"/>
          <w:sz w:val="20"/>
          <w:szCs w:val="20"/>
        </w:rPr>
        <w:t>akor tudi</w:t>
      </w:r>
      <w:r w:rsidRPr="00D97B62">
        <w:rPr>
          <w:rFonts w:ascii="Arial" w:hAnsi="Arial" w:cs="Arial"/>
          <w:sz w:val="20"/>
          <w:szCs w:val="20"/>
        </w:rPr>
        <w:t xml:space="preserve"> </w:t>
      </w:r>
      <w:r w:rsidR="00B11622" w:rsidRPr="00D97B62">
        <w:rPr>
          <w:rFonts w:ascii="Arial" w:hAnsi="Arial" w:cs="Arial"/>
          <w:sz w:val="20"/>
          <w:szCs w:val="20"/>
        </w:rPr>
        <w:t>na podlagi</w:t>
      </w:r>
      <w:r w:rsidRPr="00D97B62">
        <w:rPr>
          <w:rFonts w:ascii="Arial" w:hAnsi="Arial" w:cs="Arial"/>
          <w:sz w:val="20"/>
          <w:szCs w:val="20"/>
        </w:rPr>
        <w:t xml:space="preserve"> prijav o domnevnih nedovoljenih delih, informacij iz medijev in podobno, predvsem z namenom čim hitrejšega odkrivanja nedovoljenih gradenj oziroma nedovoljenih objektov in drugih nepravilnosti po GZ. Menimo, da bomo </w:t>
      </w:r>
      <w:r w:rsidR="00985224" w:rsidRPr="00D97B62">
        <w:rPr>
          <w:rFonts w:ascii="Arial" w:hAnsi="Arial" w:cs="Arial"/>
          <w:sz w:val="20"/>
          <w:szCs w:val="20"/>
        </w:rPr>
        <w:t>s tako izvedenim</w:t>
      </w:r>
      <w:r w:rsidRPr="00D97B62">
        <w:rPr>
          <w:rFonts w:ascii="Arial" w:hAnsi="Arial" w:cs="Arial"/>
          <w:sz w:val="20"/>
          <w:szCs w:val="20"/>
        </w:rPr>
        <w:t xml:space="preserve"> nadzorom učinkovito preprečevali nastanek nedovoljenih gradenj oziroma nedovoljenih objektov ter s tem delovali tudi preventivno. </w:t>
      </w:r>
    </w:p>
    <w:p w:rsidR="009A1AAD" w:rsidRPr="00D97B62" w:rsidRDefault="009A1AAD" w:rsidP="002D61E9">
      <w:pPr>
        <w:spacing w:line="288" w:lineRule="auto"/>
        <w:rPr>
          <w:rFonts w:ascii="Arial" w:hAnsi="Arial" w:cs="Arial"/>
          <w:sz w:val="20"/>
          <w:szCs w:val="20"/>
        </w:rPr>
      </w:pPr>
    </w:p>
    <w:p w:rsidR="00ED79E5" w:rsidRPr="00D97B62" w:rsidRDefault="00E01A4A" w:rsidP="002D61E9">
      <w:pPr>
        <w:pStyle w:val="Default"/>
        <w:spacing w:line="288" w:lineRule="auto"/>
        <w:jc w:val="both"/>
        <w:rPr>
          <w:rFonts w:ascii="Arial" w:hAnsi="Arial" w:cs="Arial"/>
          <w:sz w:val="20"/>
          <w:szCs w:val="20"/>
        </w:rPr>
      </w:pPr>
      <w:r w:rsidRPr="00D97B62">
        <w:rPr>
          <w:rFonts w:ascii="Arial" w:hAnsi="Arial" w:cs="Arial"/>
          <w:sz w:val="20"/>
          <w:szCs w:val="20"/>
        </w:rPr>
        <w:t>GZ se je</w:t>
      </w:r>
      <w:r w:rsidR="009A1AAD" w:rsidRPr="00D97B62">
        <w:rPr>
          <w:rFonts w:ascii="Arial" w:hAnsi="Arial" w:cs="Arial"/>
          <w:sz w:val="20"/>
          <w:szCs w:val="20"/>
        </w:rPr>
        <w:t xml:space="preserve"> začel uporabljati 1. junija 2018. </w:t>
      </w:r>
      <w:r w:rsidR="009A1AAD" w:rsidRPr="00D97B62">
        <w:rPr>
          <w:rFonts w:ascii="Arial" w:eastAsiaTheme="minorHAnsi" w:hAnsi="Arial" w:cs="Arial"/>
          <w:sz w:val="20"/>
          <w:szCs w:val="20"/>
          <w:lang w:eastAsia="en-US"/>
        </w:rPr>
        <w:t xml:space="preserve">Inšpekcijski nadzor nad gradnjo, za katero po GZ ni predpisano gradbeno dovoljenje, v delu, ki se nanaša na skladnost s prostorskimi izvedbenimi akti in drugimi predpisi občine, v okviru izvirne pristojnosti občine opravljajo občinski inšpektorji, na katerem območju se objekt izvaja ali na katerem je objekt zgrajen (drugi odstavek 8. člena GZ). </w:t>
      </w:r>
      <w:r w:rsidR="00ED79E5" w:rsidRPr="00D97B62">
        <w:rPr>
          <w:rFonts w:ascii="Arial" w:hAnsi="Arial" w:cs="Arial"/>
          <w:bCs/>
          <w:iCs/>
          <w:sz w:val="20"/>
          <w:szCs w:val="20"/>
        </w:rPr>
        <w:t>GZ v 108. členu določa prehodno obdobje za začetek izvajanja nalog občinske inšpekcije. Če na dan začetka uporabe GZ občina nima občinske inšpekcije ali za namen inšpekcijskega nadzora ni ustanovljena skupna občinska uprava, opravljajo inšpekcijski nadzor iz drugega odstavka 8. člena GZ do ustanovitve občinske inšpekcije ali skupne občinske uprave gradbeni inšpektorji, vendar naj</w:t>
      </w:r>
      <w:r w:rsidR="00B11622" w:rsidRPr="00D97B62">
        <w:rPr>
          <w:rFonts w:ascii="Arial" w:hAnsi="Arial" w:cs="Arial"/>
          <w:bCs/>
          <w:iCs/>
          <w:sz w:val="20"/>
          <w:szCs w:val="20"/>
        </w:rPr>
        <w:t>dlje</w:t>
      </w:r>
      <w:r w:rsidR="00ED79E5" w:rsidRPr="00D97B62">
        <w:rPr>
          <w:rFonts w:ascii="Arial" w:hAnsi="Arial" w:cs="Arial"/>
          <w:bCs/>
          <w:iCs/>
          <w:sz w:val="20"/>
          <w:szCs w:val="20"/>
        </w:rPr>
        <w:t xml:space="preserve"> do 1. januarja 2020. GZ v 8. členu določa pristojnost občinskih inšpekcij. </w:t>
      </w:r>
      <w:r w:rsidR="009A1AAD" w:rsidRPr="00D97B62">
        <w:rPr>
          <w:rFonts w:ascii="Arial" w:hAnsi="Arial" w:cs="Arial"/>
          <w:sz w:val="20"/>
          <w:szCs w:val="20"/>
        </w:rPr>
        <w:t xml:space="preserve">Do 1. januarja 2020 </w:t>
      </w:r>
      <w:r w:rsidR="00B11622" w:rsidRPr="00D97B62">
        <w:rPr>
          <w:rFonts w:ascii="Arial" w:hAnsi="Arial" w:cs="Arial"/>
          <w:sz w:val="20"/>
          <w:szCs w:val="20"/>
        </w:rPr>
        <w:t>in</w:t>
      </w:r>
      <w:r w:rsidR="009A1AAD" w:rsidRPr="00D97B62">
        <w:rPr>
          <w:rFonts w:ascii="Arial" w:hAnsi="Arial" w:cs="Arial"/>
          <w:sz w:val="20"/>
          <w:szCs w:val="20"/>
        </w:rPr>
        <w:t xml:space="preserve"> v že začetih </w:t>
      </w:r>
      <w:r w:rsidR="00ED79E5" w:rsidRPr="00D97B62">
        <w:rPr>
          <w:rFonts w:ascii="Arial" w:hAnsi="Arial" w:cs="Arial"/>
          <w:sz w:val="20"/>
          <w:szCs w:val="20"/>
        </w:rPr>
        <w:t xml:space="preserve">inšpekcijskih </w:t>
      </w:r>
      <w:r w:rsidR="009A1AAD" w:rsidRPr="00D97B62">
        <w:rPr>
          <w:rFonts w:ascii="Arial" w:hAnsi="Arial" w:cs="Arial"/>
          <w:sz w:val="20"/>
          <w:szCs w:val="20"/>
        </w:rPr>
        <w:t>zadevah bo tako gradbena inšpekcija izvajala tudi nadzor nad izvajanjem vzdrževalnih del, saj se pod okriljem izvajanja vzdrževalnih del velikokrat izvaja rekonstrukcija objekta, za katero pa je pred začetkom gradnje treba pridobiti gradbeno dovoljenje.</w:t>
      </w:r>
      <w:r w:rsidR="00ED79E5" w:rsidRPr="00D97B62">
        <w:rPr>
          <w:rFonts w:ascii="Arial" w:hAnsi="Arial" w:cs="Arial"/>
          <w:sz w:val="20"/>
          <w:szCs w:val="20"/>
        </w:rPr>
        <w:t xml:space="preserve"> </w:t>
      </w:r>
      <w:r w:rsidR="00ED79E5" w:rsidRPr="00D97B62">
        <w:rPr>
          <w:rFonts w:ascii="Arial" w:hAnsi="Arial" w:cs="Arial"/>
          <w:bCs/>
          <w:iCs/>
          <w:sz w:val="20"/>
          <w:szCs w:val="20"/>
        </w:rPr>
        <w:t>Za območja, na katerih občinska inšpekcija že deluje v smislu pristojnosti iz GZ, bodo gradbeni inšpektorji prijave, ki še niso</w:t>
      </w:r>
      <w:r w:rsidR="00B11622" w:rsidRPr="00D97B62">
        <w:rPr>
          <w:rFonts w:ascii="Arial" w:hAnsi="Arial" w:cs="Arial"/>
          <w:bCs/>
          <w:iCs/>
          <w:sz w:val="20"/>
          <w:szCs w:val="20"/>
        </w:rPr>
        <w:t xml:space="preserve"> bile</w:t>
      </w:r>
      <w:r w:rsidR="00ED79E5" w:rsidRPr="00D97B62">
        <w:rPr>
          <w:rFonts w:ascii="Arial" w:hAnsi="Arial" w:cs="Arial"/>
          <w:bCs/>
          <w:iCs/>
          <w:sz w:val="20"/>
          <w:szCs w:val="20"/>
        </w:rPr>
        <w:t xml:space="preserve"> obravnavane in ki po GZ spadajo v pristojnost občinskih inšpekcij, do 30. januarja 2019 pregledali in jih pristojni občinski inšpekciji odstopili v obravnavo.</w:t>
      </w:r>
    </w:p>
    <w:p w:rsidR="00ED79E5" w:rsidRPr="00D97B62" w:rsidRDefault="00ED79E5" w:rsidP="002D61E9">
      <w:pPr>
        <w:spacing w:line="288" w:lineRule="auto"/>
        <w:rPr>
          <w:rFonts w:ascii="Arial" w:hAnsi="Arial" w:cs="Arial"/>
          <w:bCs/>
          <w:iCs/>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Gradbena inšpekcija bo leta 201</w:t>
      </w:r>
      <w:r w:rsidR="001B4D89" w:rsidRPr="00D97B62">
        <w:rPr>
          <w:rFonts w:ascii="Arial" w:hAnsi="Arial" w:cs="Arial"/>
          <w:sz w:val="20"/>
          <w:szCs w:val="20"/>
        </w:rPr>
        <w:t>9</w:t>
      </w:r>
      <w:r w:rsidRPr="00D97B62">
        <w:rPr>
          <w:rFonts w:ascii="Arial" w:hAnsi="Arial" w:cs="Arial"/>
          <w:sz w:val="20"/>
          <w:szCs w:val="20"/>
        </w:rPr>
        <w:t xml:space="preserve"> pr</w:t>
      </w:r>
      <w:r w:rsidR="00A118C9" w:rsidRPr="00D97B62">
        <w:rPr>
          <w:rFonts w:ascii="Arial" w:hAnsi="Arial" w:cs="Arial"/>
          <w:sz w:val="20"/>
          <w:szCs w:val="20"/>
        </w:rPr>
        <w:t>ednostno</w:t>
      </w:r>
      <w:r w:rsidRPr="00D97B62">
        <w:rPr>
          <w:rFonts w:ascii="Arial" w:hAnsi="Arial" w:cs="Arial"/>
          <w:sz w:val="20"/>
          <w:szCs w:val="20"/>
        </w:rPr>
        <w:t xml:space="preserve"> izvajala nadzor predvsem nad nevarnimi gradnjami oziroma nevarnimi objekti, pri katerih je to zaradi njihove nevarnosti pomembno tudi zaradi javnega interesa.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Gradbeni inšpektorji bodo o nedovoljeni gradnji stanovanj ali enostanovanjskih stavb, ki jih investitor trži</w:t>
      </w:r>
      <w:r w:rsidR="00B11622" w:rsidRPr="00D97B62">
        <w:rPr>
          <w:rFonts w:ascii="Arial" w:hAnsi="Arial" w:cs="Arial"/>
          <w:sz w:val="20"/>
          <w:szCs w:val="20"/>
        </w:rPr>
        <w:t>,</w:t>
      </w:r>
      <w:r w:rsidRPr="00D97B62">
        <w:rPr>
          <w:rFonts w:ascii="Arial" w:hAnsi="Arial" w:cs="Arial"/>
          <w:sz w:val="20"/>
          <w:szCs w:val="20"/>
        </w:rPr>
        <w:t xml:space="preserve"> ali obstaja možnost, da jih bo tržil, obvestili stanovanjsko inšpekcijo in ji </w:t>
      </w:r>
      <w:r w:rsidR="00B11622" w:rsidRPr="00D97B62">
        <w:rPr>
          <w:rFonts w:ascii="Arial" w:hAnsi="Arial" w:cs="Arial"/>
          <w:sz w:val="20"/>
          <w:szCs w:val="20"/>
        </w:rPr>
        <w:t>poslali</w:t>
      </w:r>
      <w:r w:rsidRPr="00D97B62">
        <w:rPr>
          <w:rFonts w:ascii="Arial" w:hAnsi="Arial" w:cs="Arial"/>
          <w:sz w:val="20"/>
          <w:szCs w:val="20"/>
        </w:rPr>
        <w:t xml:space="preserve"> razpoložljive podatke zaradi uvedbe postopkov po Zakonu o varstvu kupcev stanovanj in enostanovanjskih stavb. </w:t>
      </w:r>
    </w:p>
    <w:p w:rsidR="009A1AAD" w:rsidRPr="00D97B62" w:rsidRDefault="009A1AAD" w:rsidP="002D61E9">
      <w:pPr>
        <w:spacing w:line="288" w:lineRule="auto"/>
        <w:rPr>
          <w:rFonts w:ascii="Arial" w:hAnsi="Arial" w:cs="Arial"/>
          <w:sz w:val="20"/>
          <w:szCs w:val="20"/>
        </w:rPr>
      </w:pPr>
    </w:p>
    <w:p w:rsidR="007E1106" w:rsidRPr="00D97B62" w:rsidRDefault="009A1AAD"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Gradbena inšpekcija bo leta 201</w:t>
      </w:r>
      <w:r w:rsidR="007E1106" w:rsidRPr="00D97B62">
        <w:rPr>
          <w:rFonts w:ascii="Arial" w:hAnsi="Arial" w:cs="Arial"/>
          <w:sz w:val="20"/>
          <w:szCs w:val="20"/>
        </w:rPr>
        <w:t>9</w:t>
      </w:r>
      <w:r w:rsidRPr="00D97B62">
        <w:rPr>
          <w:rFonts w:ascii="Arial" w:hAnsi="Arial" w:cs="Arial"/>
          <w:sz w:val="20"/>
          <w:szCs w:val="20"/>
        </w:rPr>
        <w:t xml:space="preserve"> poleg zgoraj na</w:t>
      </w:r>
      <w:r w:rsidR="000542FA" w:rsidRPr="00D97B62">
        <w:rPr>
          <w:rFonts w:ascii="Arial" w:hAnsi="Arial" w:cs="Arial"/>
          <w:sz w:val="20"/>
          <w:szCs w:val="20"/>
        </w:rPr>
        <w:t>vedenih</w:t>
      </w:r>
      <w:r w:rsidRPr="00D97B62">
        <w:rPr>
          <w:rFonts w:ascii="Arial" w:hAnsi="Arial" w:cs="Arial"/>
          <w:sz w:val="20"/>
          <w:szCs w:val="20"/>
        </w:rPr>
        <w:t xml:space="preserve"> nalog </w:t>
      </w:r>
      <w:r w:rsidR="007E1106" w:rsidRPr="00D97B62">
        <w:rPr>
          <w:rFonts w:ascii="Arial" w:hAnsi="Arial" w:cs="Arial"/>
          <w:sz w:val="20"/>
          <w:szCs w:val="20"/>
        </w:rPr>
        <w:t xml:space="preserve">izvedla </w:t>
      </w:r>
      <w:r w:rsidRPr="00D97B62">
        <w:rPr>
          <w:rFonts w:ascii="Arial" w:hAnsi="Arial" w:cs="Arial"/>
          <w:sz w:val="20"/>
          <w:szCs w:val="20"/>
        </w:rPr>
        <w:t xml:space="preserve">tudi </w:t>
      </w:r>
      <w:r w:rsidR="007E1106" w:rsidRPr="00D97B62">
        <w:rPr>
          <w:rFonts w:ascii="Arial" w:hAnsi="Arial" w:cs="Arial"/>
          <w:sz w:val="20"/>
          <w:szCs w:val="20"/>
        </w:rPr>
        <w:t>n</w:t>
      </w:r>
      <w:r w:rsidRPr="00D97B62">
        <w:rPr>
          <w:rFonts w:ascii="Arial" w:hAnsi="Arial" w:cs="Arial"/>
          <w:sz w:val="20"/>
          <w:szCs w:val="20"/>
        </w:rPr>
        <w:t xml:space="preserve">adzor nad gradnjo in uporabo stavb, namenjenih javni rabi, saj je pri teh stavbah posebej močno izražen javni interes </w:t>
      </w:r>
      <w:r w:rsidR="000542FA" w:rsidRPr="00D97B62">
        <w:rPr>
          <w:rFonts w:ascii="Arial" w:hAnsi="Arial" w:cs="Arial"/>
          <w:sz w:val="20"/>
          <w:szCs w:val="20"/>
        </w:rPr>
        <w:t>za</w:t>
      </w:r>
      <w:r w:rsidRPr="00D97B62">
        <w:rPr>
          <w:rFonts w:ascii="Arial" w:hAnsi="Arial" w:cs="Arial"/>
          <w:sz w:val="20"/>
          <w:szCs w:val="20"/>
        </w:rPr>
        <w:t xml:space="preserve"> izpolnjevanj</w:t>
      </w:r>
      <w:r w:rsidR="000542FA" w:rsidRPr="00D97B62">
        <w:rPr>
          <w:rFonts w:ascii="Arial" w:hAnsi="Arial" w:cs="Arial"/>
          <w:sz w:val="20"/>
          <w:szCs w:val="20"/>
        </w:rPr>
        <w:t>e</w:t>
      </w:r>
      <w:r w:rsidRPr="00D97B62">
        <w:rPr>
          <w:rFonts w:ascii="Arial" w:hAnsi="Arial" w:cs="Arial"/>
          <w:sz w:val="20"/>
          <w:szCs w:val="20"/>
        </w:rPr>
        <w:t xml:space="preserve"> bistvenih zahtev objekta pri gradnji in uporabi. </w:t>
      </w:r>
      <w:r w:rsidR="007E1106" w:rsidRPr="00D97B62">
        <w:rPr>
          <w:rFonts w:ascii="Arial" w:hAnsi="Arial" w:cs="Arial"/>
          <w:noProof/>
          <w:sz w:val="20"/>
          <w:szCs w:val="20"/>
        </w:rPr>
        <w:t xml:space="preserve">Objekt v javni rabi je objekt, katerega raba je pod enakimi pogoji namenjena vsem in se glede na način rabe deli na javne površine in nestanovanjske stavbe, namenjene javni rabi (2. člen ZGO-1). Objekt v javni rabi je v skladu s 26. točko prvega odstavka GZ </w:t>
      </w:r>
      <w:r w:rsidR="007E1106" w:rsidRPr="00D97B62">
        <w:rPr>
          <w:rFonts w:ascii="Arial" w:eastAsiaTheme="minorHAnsi" w:hAnsi="Arial" w:cs="Arial"/>
          <w:sz w:val="20"/>
          <w:szCs w:val="20"/>
          <w:lang w:eastAsia="en-US"/>
        </w:rPr>
        <w:t xml:space="preserve">objekt ali del objekta, katerega raba je pod enakimi pogoji namenjena vsem: nestanovanjska stavba, kot </w:t>
      </w:r>
      <w:r w:rsidR="000542FA" w:rsidRPr="00D97B62">
        <w:rPr>
          <w:rFonts w:ascii="Arial" w:eastAsiaTheme="minorHAnsi" w:hAnsi="Arial" w:cs="Arial"/>
          <w:sz w:val="20"/>
          <w:szCs w:val="20"/>
          <w:lang w:eastAsia="en-US"/>
        </w:rPr>
        <w:t>so</w:t>
      </w:r>
      <w:r w:rsidR="007E1106" w:rsidRPr="00D97B62">
        <w:rPr>
          <w:rFonts w:ascii="Arial" w:eastAsiaTheme="minorHAnsi" w:hAnsi="Arial" w:cs="Arial"/>
          <w:sz w:val="20"/>
          <w:szCs w:val="20"/>
          <w:lang w:eastAsia="en-US"/>
        </w:rPr>
        <w:t xml:space="preserve"> gostinska stavba (skupina 121 po CC-SI), poslovna in upravna stavba (skupina 122 po CC-SI), trgovska stavba in stavba za storitvene dejavnosti (skupina 123 po CC-SI), stavba za promet in stavba za izvajanje komunikacij (skupina 124 po CC-SI), stavba splošnega družbenega pomena (skupina 126 CC-SI), obredna stavba (razred 1272 po CC-SI) in druga nestanovanjska stavba, če je namenjena javni rabi, ter javna površina, kot so javna cesta, ulica, trg, tržnica, igrišče, parkirišče, pokopališče, park, zelenica, rekreacijska površina.</w:t>
      </w:r>
    </w:p>
    <w:p w:rsidR="007E1106" w:rsidRPr="00D97B62" w:rsidRDefault="007E1106" w:rsidP="002D61E9">
      <w:pPr>
        <w:autoSpaceDE w:val="0"/>
        <w:autoSpaceDN w:val="0"/>
        <w:adjustRightInd w:val="0"/>
        <w:spacing w:line="288" w:lineRule="auto"/>
        <w:rPr>
          <w:rFonts w:ascii="Arial" w:hAnsi="Arial" w:cs="Arial"/>
          <w:sz w:val="20"/>
          <w:szCs w:val="20"/>
        </w:rPr>
      </w:pPr>
    </w:p>
    <w:p w:rsidR="007E1106" w:rsidRPr="00D97B62" w:rsidRDefault="007E1106" w:rsidP="002D61E9">
      <w:pPr>
        <w:autoSpaceDE w:val="0"/>
        <w:autoSpaceDN w:val="0"/>
        <w:adjustRightInd w:val="0"/>
        <w:spacing w:line="288" w:lineRule="auto"/>
        <w:rPr>
          <w:rFonts w:ascii="Arial" w:hAnsi="Arial" w:cs="Arial"/>
          <w:noProof/>
          <w:sz w:val="20"/>
          <w:szCs w:val="20"/>
        </w:rPr>
      </w:pPr>
      <w:r w:rsidRPr="00D97B62">
        <w:rPr>
          <w:rFonts w:ascii="Arial" w:hAnsi="Arial" w:cs="Arial"/>
          <w:sz w:val="20"/>
          <w:szCs w:val="20"/>
        </w:rPr>
        <w:t xml:space="preserve">GZ </w:t>
      </w:r>
      <w:r w:rsidR="009A1AAD" w:rsidRPr="00D97B62">
        <w:rPr>
          <w:rFonts w:ascii="Arial" w:hAnsi="Arial" w:cs="Arial"/>
          <w:sz w:val="20"/>
          <w:szCs w:val="20"/>
        </w:rPr>
        <w:t xml:space="preserve">za neskladno uporabo objekta določa, da je to </w:t>
      </w:r>
      <w:r w:rsidR="009A1AAD" w:rsidRPr="00D97B62">
        <w:rPr>
          <w:rFonts w:ascii="Arial" w:eastAsiaTheme="minorHAnsi" w:hAnsi="Arial" w:cs="Arial"/>
          <w:sz w:val="20"/>
          <w:szCs w:val="20"/>
          <w:lang w:eastAsia="en-US"/>
        </w:rPr>
        <w:t xml:space="preserve">uporaba objekta ali dela objekta brez uporabnega dovoljenja, v nasprotju z izdanim gradbenim dovoljenjem ali </w:t>
      </w:r>
      <w:r w:rsidR="000542FA" w:rsidRPr="00D97B62">
        <w:rPr>
          <w:rFonts w:ascii="Arial" w:eastAsiaTheme="minorHAnsi" w:hAnsi="Arial" w:cs="Arial"/>
          <w:sz w:val="20"/>
          <w:szCs w:val="20"/>
          <w:lang w:eastAsia="en-US"/>
        </w:rPr>
        <w:t xml:space="preserve">v </w:t>
      </w:r>
      <w:r w:rsidR="009A1AAD" w:rsidRPr="00D97B62">
        <w:rPr>
          <w:rFonts w:ascii="Arial" w:eastAsiaTheme="minorHAnsi" w:hAnsi="Arial" w:cs="Arial"/>
          <w:sz w:val="20"/>
          <w:szCs w:val="20"/>
          <w:lang w:eastAsia="en-US"/>
        </w:rPr>
        <w:t>nasprotju z uporabnim dovoljenjem. Za začetek uporabe objekta, za katerega je predpisana pridobitev gradbenega dovoljenja, je treba imeti uporabno dovoljenje, razen za nezahtev</w:t>
      </w:r>
      <w:r w:rsidR="000542FA" w:rsidRPr="00D97B62">
        <w:rPr>
          <w:rFonts w:ascii="Arial" w:eastAsiaTheme="minorHAnsi" w:hAnsi="Arial" w:cs="Arial"/>
          <w:sz w:val="20"/>
          <w:szCs w:val="20"/>
          <w:lang w:eastAsia="en-US"/>
        </w:rPr>
        <w:t>ni</w:t>
      </w:r>
      <w:r w:rsidR="009A1AAD" w:rsidRPr="00D97B62">
        <w:rPr>
          <w:rFonts w:ascii="Arial" w:eastAsiaTheme="minorHAnsi" w:hAnsi="Arial" w:cs="Arial"/>
          <w:sz w:val="20"/>
          <w:szCs w:val="20"/>
          <w:lang w:eastAsia="en-US"/>
        </w:rPr>
        <w:t xml:space="preserve"> objekt. Objekte je treba uporabljati v skladu z uporabnim in gradbenim dovoljenjem. </w:t>
      </w:r>
      <w:r w:rsidR="000542FA" w:rsidRPr="00D97B62">
        <w:rPr>
          <w:rFonts w:ascii="Arial" w:hAnsi="Arial" w:cs="Arial"/>
          <w:sz w:val="20"/>
          <w:szCs w:val="20"/>
        </w:rPr>
        <w:t>C</w:t>
      </w:r>
      <w:r w:rsidR="009A1AAD" w:rsidRPr="00D97B62">
        <w:rPr>
          <w:rFonts w:ascii="Arial" w:hAnsi="Arial" w:cs="Arial"/>
          <w:sz w:val="20"/>
          <w:szCs w:val="20"/>
        </w:rPr>
        <w:t>ilj</w:t>
      </w:r>
      <w:r w:rsidR="000542FA" w:rsidRPr="00D97B62">
        <w:rPr>
          <w:rFonts w:ascii="Arial" w:hAnsi="Arial" w:cs="Arial"/>
          <w:sz w:val="20"/>
          <w:szCs w:val="20"/>
        </w:rPr>
        <w:t xml:space="preserve"> bo</w:t>
      </w:r>
      <w:r w:rsidR="009A1AAD" w:rsidRPr="00D97B62">
        <w:rPr>
          <w:rFonts w:ascii="Arial" w:hAnsi="Arial" w:cs="Arial"/>
          <w:sz w:val="20"/>
          <w:szCs w:val="20"/>
        </w:rPr>
        <w:t xml:space="preserve"> preprečit</w:t>
      </w:r>
      <w:r w:rsidR="000542FA" w:rsidRPr="00D97B62">
        <w:rPr>
          <w:rFonts w:ascii="Arial" w:hAnsi="Arial" w:cs="Arial"/>
          <w:sz w:val="20"/>
          <w:szCs w:val="20"/>
        </w:rPr>
        <w:t>ev</w:t>
      </w:r>
      <w:r w:rsidR="009A1AAD" w:rsidRPr="00D97B62">
        <w:rPr>
          <w:rFonts w:ascii="Arial" w:hAnsi="Arial" w:cs="Arial"/>
          <w:sz w:val="20"/>
          <w:szCs w:val="20"/>
        </w:rPr>
        <w:t xml:space="preserve"> uporabe tistih objektov, ki nimajo uporabnega dovoljenja oziroma pravnomočn</w:t>
      </w:r>
      <w:r w:rsidR="000542FA" w:rsidRPr="00D97B62">
        <w:rPr>
          <w:rFonts w:ascii="Arial" w:hAnsi="Arial" w:cs="Arial"/>
          <w:sz w:val="20"/>
          <w:szCs w:val="20"/>
        </w:rPr>
        <w:t>ega</w:t>
      </w:r>
      <w:r w:rsidR="009A1AAD" w:rsidRPr="00D97B62">
        <w:rPr>
          <w:rFonts w:ascii="Arial" w:hAnsi="Arial" w:cs="Arial"/>
          <w:sz w:val="20"/>
          <w:szCs w:val="20"/>
        </w:rPr>
        <w:t xml:space="preserve"> novega gradbenega dovoljenja (6. člen GZ). </w:t>
      </w:r>
      <w:r w:rsidR="00C43B9D" w:rsidRPr="00D97B62">
        <w:rPr>
          <w:rFonts w:ascii="Arial" w:hAnsi="Arial" w:cs="Arial"/>
          <w:sz w:val="20"/>
          <w:szCs w:val="20"/>
        </w:rPr>
        <w:t>V letu 2019 bomo opravili koordiniran</w:t>
      </w:r>
      <w:r w:rsidR="000542FA" w:rsidRPr="00D97B62">
        <w:rPr>
          <w:rFonts w:ascii="Arial" w:hAnsi="Arial" w:cs="Arial"/>
          <w:sz w:val="20"/>
          <w:szCs w:val="20"/>
        </w:rPr>
        <w:t>i</w:t>
      </w:r>
      <w:r w:rsidR="00C43B9D" w:rsidRPr="00D97B62">
        <w:rPr>
          <w:rFonts w:ascii="Arial" w:hAnsi="Arial" w:cs="Arial"/>
          <w:sz w:val="20"/>
          <w:szCs w:val="20"/>
        </w:rPr>
        <w:t xml:space="preserve"> n</w:t>
      </w:r>
      <w:r w:rsidRPr="00D97B62">
        <w:rPr>
          <w:rFonts w:ascii="Arial" w:eastAsiaTheme="minorHAnsi" w:hAnsi="Arial" w:cs="Arial"/>
          <w:sz w:val="20"/>
          <w:szCs w:val="20"/>
          <w:lang w:eastAsia="en-US"/>
        </w:rPr>
        <w:t xml:space="preserve">adzor </w:t>
      </w:r>
      <w:r w:rsidRPr="00D97B62">
        <w:rPr>
          <w:rFonts w:ascii="Arial" w:hAnsi="Arial" w:cs="Arial"/>
          <w:noProof/>
          <w:sz w:val="20"/>
          <w:szCs w:val="20"/>
        </w:rPr>
        <w:t xml:space="preserve">nad </w:t>
      </w:r>
      <w:r w:rsidRPr="00D97B62">
        <w:rPr>
          <w:rFonts w:ascii="Arial" w:eastAsiaTheme="minorHAnsi" w:hAnsi="Arial" w:cs="Arial"/>
          <w:sz w:val="20"/>
          <w:szCs w:val="20"/>
          <w:lang w:eastAsia="en-US"/>
        </w:rPr>
        <w:t xml:space="preserve">gradnjo, uporabo in izpolnjevanjem bistvene zahteve univerzalne graditve in rabe objektov v javni rabi ter </w:t>
      </w:r>
      <w:r w:rsidRPr="00D97B62">
        <w:rPr>
          <w:rFonts w:ascii="Arial" w:eastAsiaTheme="minorHAnsi" w:hAnsi="Arial" w:cs="Arial"/>
          <w:color w:val="000000"/>
          <w:sz w:val="20"/>
          <w:szCs w:val="20"/>
          <w:lang w:eastAsia="en-US"/>
        </w:rPr>
        <w:t>nadzor nad uporabo objektov, pri katerih je potekal poostren</w:t>
      </w:r>
      <w:r w:rsidR="000542FA" w:rsidRPr="00D97B62">
        <w:rPr>
          <w:rFonts w:ascii="Arial" w:eastAsiaTheme="minorHAnsi" w:hAnsi="Arial" w:cs="Arial"/>
          <w:color w:val="000000"/>
          <w:sz w:val="20"/>
          <w:szCs w:val="20"/>
          <w:lang w:eastAsia="en-US"/>
        </w:rPr>
        <w:t>i</w:t>
      </w:r>
      <w:r w:rsidRPr="00D97B62">
        <w:rPr>
          <w:rFonts w:ascii="Arial" w:eastAsiaTheme="minorHAnsi" w:hAnsi="Arial" w:cs="Arial"/>
          <w:color w:val="000000"/>
          <w:sz w:val="20"/>
          <w:szCs w:val="20"/>
          <w:lang w:eastAsia="en-US"/>
        </w:rPr>
        <w:t xml:space="preserve"> nadzor okoljevarstvenih dovoljenj. </w:t>
      </w:r>
    </w:p>
    <w:p w:rsidR="007E1106" w:rsidRPr="00D97B62" w:rsidRDefault="007E1106" w:rsidP="002D61E9">
      <w:pPr>
        <w:autoSpaceDE w:val="0"/>
        <w:autoSpaceDN w:val="0"/>
        <w:adjustRightInd w:val="0"/>
        <w:spacing w:line="288" w:lineRule="auto"/>
        <w:rPr>
          <w:rFonts w:ascii="Arial" w:hAnsi="Arial" w:cs="Arial"/>
          <w:noProof/>
          <w:sz w:val="20"/>
          <w:szCs w:val="20"/>
        </w:rPr>
      </w:pPr>
    </w:p>
    <w:p w:rsidR="009A1AAD" w:rsidRPr="00D97B62" w:rsidRDefault="009A1AAD" w:rsidP="002D61E9">
      <w:pPr>
        <w:spacing w:line="288" w:lineRule="auto"/>
        <w:rPr>
          <w:rFonts w:ascii="Arial" w:hAnsi="Arial" w:cs="Arial"/>
          <w:sz w:val="20"/>
          <w:szCs w:val="20"/>
        </w:rPr>
      </w:pPr>
      <w:r w:rsidRPr="00D97B62">
        <w:rPr>
          <w:rFonts w:ascii="Arial" w:eastAsiaTheme="minorHAnsi" w:hAnsi="Arial" w:cs="Arial"/>
          <w:sz w:val="20"/>
          <w:szCs w:val="20"/>
          <w:lang w:eastAsia="en-US"/>
        </w:rPr>
        <w:t xml:space="preserve">Objekti morajo izpolnjevati bistvene zahteve glede na namen, vrsto, velikost, zmogljivost, predvidene vplive ter druge značilnosti objekta in druge zahteve. </w:t>
      </w:r>
      <w:r w:rsidRPr="00D97B62">
        <w:rPr>
          <w:rFonts w:ascii="Arial" w:hAnsi="Arial" w:cs="Arial"/>
          <w:sz w:val="20"/>
          <w:szCs w:val="20"/>
        </w:rPr>
        <w:t>B</w:t>
      </w:r>
      <w:r w:rsidRPr="00D97B62">
        <w:rPr>
          <w:rFonts w:ascii="Arial" w:eastAsiaTheme="minorHAnsi" w:hAnsi="Arial" w:cs="Arial"/>
          <w:sz w:val="20"/>
          <w:szCs w:val="20"/>
          <w:lang w:eastAsia="en-US"/>
        </w:rPr>
        <w:t xml:space="preserve">istvene zahteve so gradbenotehnične lastnosti, ki jih morajo izpolnjevati objekti za zagotavljanje njihove varne in učinkovite </w:t>
      </w:r>
      <w:r w:rsidR="000542FA" w:rsidRPr="00D97B62">
        <w:rPr>
          <w:rFonts w:ascii="Arial" w:eastAsiaTheme="minorHAnsi" w:hAnsi="Arial" w:cs="Arial"/>
          <w:sz w:val="20"/>
          <w:szCs w:val="20"/>
          <w:lang w:eastAsia="en-US"/>
        </w:rPr>
        <w:t>upo</w:t>
      </w:r>
      <w:r w:rsidRPr="00D97B62">
        <w:rPr>
          <w:rFonts w:ascii="Arial" w:eastAsiaTheme="minorHAnsi" w:hAnsi="Arial" w:cs="Arial"/>
          <w:sz w:val="20"/>
          <w:szCs w:val="20"/>
          <w:lang w:eastAsia="en-US"/>
        </w:rPr>
        <w:t xml:space="preserve">rabe. </w:t>
      </w:r>
      <w:r w:rsidRPr="00D97B62">
        <w:rPr>
          <w:rFonts w:ascii="Arial" w:hAnsi="Arial" w:cs="Arial"/>
          <w:sz w:val="20"/>
          <w:szCs w:val="20"/>
        </w:rPr>
        <w:t>Gradbena inšpekcija bo leta 201</w:t>
      </w:r>
      <w:r w:rsidR="00E03B78" w:rsidRPr="00D97B62">
        <w:rPr>
          <w:rFonts w:ascii="Arial" w:hAnsi="Arial" w:cs="Arial"/>
          <w:sz w:val="20"/>
          <w:szCs w:val="20"/>
        </w:rPr>
        <w:t>9</w:t>
      </w:r>
      <w:r w:rsidRPr="00D97B62">
        <w:rPr>
          <w:rFonts w:ascii="Arial" w:hAnsi="Arial" w:cs="Arial"/>
          <w:sz w:val="20"/>
          <w:szCs w:val="20"/>
        </w:rPr>
        <w:t xml:space="preserve"> izvajala tudi nadzor nad izpolnjevanjem predpisanih bistvenih zahtev za objekte, ki spadajo v pristojnost gradbene inšpekcije. Nadzor bo izvajala predvsem pri stanovanjskih objektih, javnih objektih in poslovnih stavbah, pri tistih objektih, ki imajo vplive na okolje, pri objektih, ki </w:t>
      </w:r>
      <w:r w:rsidR="000542FA" w:rsidRPr="00D97B62">
        <w:rPr>
          <w:rFonts w:ascii="Arial" w:hAnsi="Arial" w:cs="Arial"/>
          <w:sz w:val="20"/>
          <w:szCs w:val="20"/>
        </w:rPr>
        <w:t>so</w:t>
      </w:r>
      <w:r w:rsidRPr="00D97B62">
        <w:rPr>
          <w:rFonts w:ascii="Arial" w:hAnsi="Arial" w:cs="Arial"/>
          <w:sz w:val="20"/>
          <w:szCs w:val="20"/>
        </w:rPr>
        <w:t xml:space="preserve"> zahtevn</w:t>
      </w:r>
      <w:r w:rsidR="000542FA" w:rsidRPr="00D97B62">
        <w:rPr>
          <w:rFonts w:ascii="Arial" w:hAnsi="Arial" w:cs="Arial"/>
          <w:sz w:val="20"/>
          <w:szCs w:val="20"/>
        </w:rPr>
        <w:t>i</w:t>
      </w:r>
      <w:r w:rsidRPr="00D97B62">
        <w:rPr>
          <w:rFonts w:ascii="Arial" w:hAnsi="Arial" w:cs="Arial"/>
          <w:sz w:val="20"/>
          <w:szCs w:val="20"/>
        </w:rPr>
        <w:t xml:space="preserve"> objekt</w:t>
      </w:r>
      <w:r w:rsidR="000542FA" w:rsidRPr="00D97B62">
        <w:rPr>
          <w:rFonts w:ascii="Arial" w:hAnsi="Arial" w:cs="Arial"/>
          <w:sz w:val="20"/>
          <w:szCs w:val="20"/>
        </w:rPr>
        <w:t>i</w:t>
      </w:r>
      <w:r w:rsidRPr="00D97B62">
        <w:rPr>
          <w:rFonts w:ascii="Arial" w:hAnsi="Arial" w:cs="Arial"/>
          <w:sz w:val="20"/>
          <w:szCs w:val="20"/>
        </w:rPr>
        <w:t xml:space="preserve"> po predpisih o graditvi objektov, ter nad rekonstrukcijami starih objektov, predvsem v mestnih jedrih in drugih gosto naseljenih območjih. </w:t>
      </w:r>
      <w:r w:rsidR="000542FA" w:rsidRPr="00D97B62">
        <w:rPr>
          <w:rFonts w:ascii="Arial" w:hAnsi="Arial" w:cs="Arial"/>
          <w:sz w:val="20"/>
          <w:szCs w:val="20"/>
        </w:rPr>
        <w:t>C</w:t>
      </w:r>
      <w:r w:rsidRPr="00D97B62">
        <w:rPr>
          <w:rFonts w:ascii="Arial" w:hAnsi="Arial" w:cs="Arial"/>
          <w:sz w:val="20"/>
          <w:szCs w:val="20"/>
        </w:rPr>
        <w:t>ilj</w:t>
      </w:r>
      <w:r w:rsidR="000542FA" w:rsidRPr="00D97B62">
        <w:rPr>
          <w:rFonts w:ascii="Arial" w:hAnsi="Arial" w:cs="Arial"/>
          <w:sz w:val="20"/>
          <w:szCs w:val="20"/>
        </w:rPr>
        <w:t xml:space="preserve"> bo tudi</w:t>
      </w:r>
      <w:r w:rsidRPr="00D97B62">
        <w:rPr>
          <w:rFonts w:ascii="Arial" w:hAnsi="Arial" w:cs="Arial"/>
          <w:sz w:val="20"/>
          <w:szCs w:val="20"/>
        </w:rPr>
        <w:t xml:space="preserve"> zagotovit</w:t>
      </w:r>
      <w:r w:rsidR="000542FA" w:rsidRPr="00D97B62">
        <w:rPr>
          <w:rFonts w:ascii="Arial" w:hAnsi="Arial" w:cs="Arial"/>
          <w:sz w:val="20"/>
          <w:szCs w:val="20"/>
        </w:rPr>
        <w:t>ev</w:t>
      </w:r>
      <w:r w:rsidRPr="00D97B62">
        <w:rPr>
          <w:rFonts w:ascii="Arial" w:hAnsi="Arial" w:cs="Arial"/>
          <w:sz w:val="20"/>
          <w:szCs w:val="20"/>
        </w:rPr>
        <w:t xml:space="preserve"> izpolnjevanja bistvenih zahtev </w:t>
      </w:r>
      <w:r w:rsidR="000542FA" w:rsidRPr="00D97B62">
        <w:rPr>
          <w:rFonts w:ascii="Arial" w:hAnsi="Arial" w:cs="Arial"/>
          <w:sz w:val="20"/>
          <w:szCs w:val="20"/>
        </w:rPr>
        <w:t xml:space="preserve">za </w:t>
      </w:r>
      <w:r w:rsidRPr="00D97B62">
        <w:rPr>
          <w:rFonts w:ascii="Arial" w:hAnsi="Arial" w:cs="Arial"/>
          <w:sz w:val="20"/>
          <w:szCs w:val="20"/>
        </w:rPr>
        <w:t>objekt</w:t>
      </w:r>
      <w:r w:rsidR="000542FA" w:rsidRPr="00D97B62">
        <w:rPr>
          <w:rFonts w:ascii="Arial" w:hAnsi="Arial" w:cs="Arial"/>
          <w:sz w:val="20"/>
          <w:szCs w:val="20"/>
        </w:rPr>
        <w:t>e</w:t>
      </w:r>
      <w:r w:rsidRPr="00D97B62">
        <w:rPr>
          <w:rFonts w:ascii="Arial" w:hAnsi="Arial" w:cs="Arial"/>
          <w:sz w:val="20"/>
          <w:szCs w:val="20"/>
        </w:rPr>
        <w:t xml:space="preserve"> (9. člen ZGO-1,15. člen GZ) in bistvenih lastnosti objektov (13. člen ZGO-1) ter drugih zahtev za objekte (15. in 24. člen GZ). Po 1. juniju 2018, ko se </w:t>
      </w:r>
      <w:r w:rsidR="00E01A4A" w:rsidRPr="00D97B62">
        <w:rPr>
          <w:rFonts w:ascii="Arial" w:hAnsi="Arial" w:cs="Arial"/>
          <w:sz w:val="20"/>
          <w:szCs w:val="20"/>
        </w:rPr>
        <w:t>je</w:t>
      </w:r>
      <w:r w:rsidRPr="00D97B62">
        <w:rPr>
          <w:rFonts w:ascii="Arial" w:hAnsi="Arial" w:cs="Arial"/>
          <w:sz w:val="20"/>
          <w:szCs w:val="20"/>
        </w:rPr>
        <w:t xml:space="preserve"> začel uporabljati GZ, se za nadzor nad izpolnjevanjem bistvenih zahtev in nad izpolnjevanjem pogojev, določenih v gradbenem in uporabnem dovoljenju, predvideva pristojnost različnih inšpektorjev, in sicer glede na delovno področje, v kater</w:t>
      </w:r>
      <w:r w:rsidR="000542FA" w:rsidRPr="00D97B62">
        <w:rPr>
          <w:rFonts w:ascii="Arial" w:hAnsi="Arial" w:cs="Arial"/>
          <w:sz w:val="20"/>
          <w:szCs w:val="20"/>
        </w:rPr>
        <w:t>o</w:t>
      </w:r>
      <w:r w:rsidRPr="00D97B62">
        <w:rPr>
          <w:rFonts w:ascii="Arial" w:hAnsi="Arial" w:cs="Arial"/>
          <w:sz w:val="20"/>
          <w:szCs w:val="20"/>
        </w:rPr>
        <w:t xml:space="preserve"> te bistvene zahteve in pogoji spadajo, razen če drug zakon </w:t>
      </w:r>
      <w:r w:rsidR="000542FA" w:rsidRPr="00D97B62">
        <w:rPr>
          <w:rFonts w:ascii="Arial" w:hAnsi="Arial" w:cs="Arial"/>
          <w:sz w:val="20"/>
          <w:szCs w:val="20"/>
        </w:rPr>
        <w:t xml:space="preserve">ne </w:t>
      </w:r>
      <w:r w:rsidRPr="00D97B62">
        <w:rPr>
          <w:rFonts w:ascii="Arial" w:hAnsi="Arial" w:cs="Arial"/>
          <w:sz w:val="20"/>
          <w:szCs w:val="20"/>
        </w:rPr>
        <w:t xml:space="preserve">določa drugače. Gre torej za primere, ko bodisi predpisane bistvene zahteve ali </w:t>
      </w:r>
      <w:r w:rsidR="000542FA" w:rsidRPr="00D97B62">
        <w:rPr>
          <w:rFonts w:ascii="Arial" w:hAnsi="Arial" w:cs="Arial"/>
          <w:sz w:val="20"/>
          <w:szCs w:val="20"/>
        </w:rPr>
        <w:t xml:space="preserve">določeni </w:t>
      </w:r>
      <w:r w:rsidRPr="00D97B62">
        <w:rPr>
          <w:rFonts w:ascii="Arial" w:hAnsi="Arial" w:cs="Arial"/>
          <w:sz w:val="20"/>
          <w:szCs w:val="20"/>
        </w:rPr>
        <w:t>pogoji v gradbenem ali uporabnem dovoljenju spadajo v pristojnost oziroma na delovno področje drugega ministrstva, ne ministrstva, pristojnega za graditev. V teh primerih v skladu s pristojnostjo, ki jo vzpostavlja GZ, nadzor nad njimi prevzame inšpekcija, ki deluje na tem delovnem področju.</w:t>
      </w:r>
    </w:p>
    <w:p w:rsidR="009A1AAD" w:rsidRPr="00D97B62" w:rsidRDefault="009A1AAD" w:rsidP="002D61E9">
      <w:pPr>
        <w:spacing w:line="288" w:lineRule="auto"/>
        <w:rPr>
          <w:rFonts w:ascii="Arial" w:hAnsi="Arial" w:cs="Arial"/>
          <w:sz w:val="20"/>
          <w:szCs w:val="20"/>
        </w:rPr>
      </w:pPr>
    </w:p>
    <w:p w:rsidR="00C43B9D" w:rsidRPr="00D97B62" w:rsidRDefault="00C43B9D" w:rsidP="002D61E9">
      <w:pPr>
        <w:autoSpaceDE w:val="0"/>
        <w:autoSpaceDN w:val="0"/>
        <w:adjustRightInd w:val="0"/>
        <w:spacing w:line="288" w:lineRule="auto"/>
        <w:rPr>
          <w:rFonts w:ascii="Arial" w:hAnsi="Arial" w:cs="Arial"/>
          <w:sz w:val="20"/>
          <w:szCs w:val="20"/>
        </w:rPr>
      </w:pPr>
      <w:r w:rsidRPr="00D97B62">
        <w:rPr>
          <w:rFonts w:ascii="Arial" w:hAnsi="Arial" w:cs="Arial"/>
          <w:iCs/>
          <w:sz w:val="20"/>
          <w:szCs w:val="20"/>
        </w:rPr>
        <w:t xml:space="preserve">Leta 2019 bo gradbena inšpekcija opravila usmerjeno akcijo nadzora </w:t>
      </w:r>
      <w:r w:rsidRPr="00D97B62">
        <w:rPr>
          <w:rFonts w:ascii="Arial" w:hAnsi="Arial" w:cs="Arial"/>
          <w:sz w:val="20"/>
          <w:szCs w:val="20"/>
        </w:rPr>
        <w:t>na gradbiščih, in sicer p</w:t>
      </w:r>
      <w:r w:rsidR="000542FA" w:rsidRPr="00D97B62">
        <w:rPr>
          <w:rFonts w:ascii="Arial" w:hAnsi="Arial" w:cs="Arial"/>
          <w:sz w:val="20"/>
          <w:szCs w:val="20"/>
        </w:rPr>
        <w:t>redvsem</w:t>
      </w:r>
      <w:r w:rsidRPr="00D97B62">
        <w:rPr>
          <w:rFonts w:ascii="Arial" w:hAnsi="Arial" w:cs="Arial"/>
          <w:sz w:val="20"/>
          <w:szCs w:val="20"/>
        </w:rPr>
        <w:t xml:space="preserve"> nadzor nad delom udeležencev pri graditvi objektov. Preverjalo se bo, ali udeleženci pri graditvi objektov izpolnjujejo z zakonom določene</w:t>
      </w:r>
      <w:r w:rsidR="000D34C1" w:rsidRPr="00D97B62">
        <w:rPr>
          <w:rFonts w:ascii="Arial" w:hAnsi="Arial" w:cs="Arial"/>
          <w:sz w:val="20"/>
          <w:szCs w:val="20"/>
        </w:rPr>
        <w:t xml:space="preserve"> obveznosti ter</w:t>
      </w:r>
      <w:r w:rsidRPr="00D97B62">
        <w:rPr>
          <w:rFonts w:ascii="Arial" w:hAnsi="Arial" w:cs="Arial"/>
          <w:sz w:val="20"/>
          <w:szCs w:val="20"/>
        </w:rPr>
        <w:t xml:space="preserve"> pogoje za opravljanje svojega dela (investitor, izvajalec, nadzornik</w:t>
      </w:r>
      <w:r w:rsidR="000542FA" w:rsidRPr="00D97B62">
        <w:rPr>
          <w:rFonts w:ascii="Arial" w:hAnsi="Arial" w:cs="Arial"/>
          <w:sz w:val="20"/>
          <w:szCs w:val="20"/>
        </w:rPr>
        <w:t xml:space="preserve"> ipd.</w:t>
      </w:r>
      <w:r w:rsidRPr="00D97B62">
        <w:rPr>
          <w:rFonts w:ascii="Arial" w:hAnsi="Arial" w:cs="Arial"/>
          <w:sz w:val="20"/>
          <w:szCs w:val="20"/>
        </w:rPr>
        <w:t>), ali se izvaja gradnja na podlagi popolne prijave začetka gradnje</w:t>
      </w:r>
      <w:r w:rsidRPr="00D97B62">
        <w:rPr>
          <w:rFonts w:ascii="Arial" w:eastAsiaTheme="minorHAnsi" w:hAnsi="Arial" w:cs="Arial"/>
          <w:color w:val="000000"/>
          <w:sz w:val="20"/>
          <w:szCs w:val="20"/>
          <w:lang w:eastAsia="en-US"/>
        </w:rPr>
        <w:t xml:space="preserve"> in predpisane dokumentacije za izvedbo gradnje</w:t>
      </w:r>
      <w:r w:rsidRPr="00D97B62">
        <w:rPr>
          <w:rFonts w:ascii="Arial" w:hAnsi="Arial" w:cs="Arial"/>
          <w:sz w:val="20"/>
          <w:szCs w:val="20"/>
        </w:rPr>
        <w:t xml:space="preserve">, kot to določa Gradbeni zakon, ter ali je gradbišče </w:t>
      </w:r>
      <w:r w:rsidRPr="00D97B62">
        <w:rPr>
          <w:rFonts w:ascii="Arial" w:hAnsi="Arial" w:cs="Arial"/>
          <w:bCs/>
          <w:sz w:val="20"/>
          <w:szCs w:val="20"/>
        </w:rPr>
        <w:t>označeno in zaščiteno, kot to določa</w:t>
      </w:r>
      <w:r w:rsidR="000542FA" w:rsidRPr="00D97B62">
        <w:rPr>
          <w:rFonts w:ascii="Arial" w:hAnsi="Arial" w:cs="Arial"/>
          <w:bCs/>
          <w:sz w:val="20"/>
          <w:szCs w:val="20"/>
        </w:rPr>
        <w:t>jo</w:t>
      </w:r>
      <w:r w:rsidRPr="00D97B62">
        <w:rPr>
          <w:rFonts w:ascii="Arial" w:hAnsi="Arial" w:cs="Arial"/>
          <w:bCs/>
          <w:sz w:val="20"/>
          <w:szCs w:val="20"/>
        </w:rPr>
        <w:t xml:space="preserve"> GZ in </w:t>
      </w:r>
      <w:r w:rsidRPr="00D97B62">
        <w:rPr>
          <w:rFonts w:ascii="Arial" w:hAnsi="Arial" w:cs="Arial"/>
          <w:sz w:val="20"/>
          <w:szCs w:val="20"/>
        </w:rPr>
        <w:t>podzakonski predpisi, izdani na njegovi podlagi, med katere s</w:t>
      </w:r>
      <w:r w:rsidR="000542FA" w:rsidRPr="00D97B62">
        <w:rPr>
          <w:rFonts w:ascii="Arial" w:hAnsi="Arial" w:cs="Arial"/>
          <w:sz w:val="20"/>
          <w:szCs w:val="20"/>
        </w:rPr>
        <w:t>pada</w:t>
      </w:r>
      <w:r w:rsidRPr="00D97B62">
        <w:rPr>
          <w:rFonts w:ascii="Arial" w:hAnsi="Arial" w:cs="Arial"/>
          <w:sz w:val="20"/>
          <w:szCs w:val="20"/>
        </w:rPr>
        <w:t xml:space="preserve"> tudi Pravilnik o gradbiščih. </w:t>
      </w:r>
    </w:p>
    <w:p w:rsidR="00B953B8" w:rsidRPr="00D97B62" w:rsidRDefault="00B953B8" w:rsidP="002D61E9">
      <w:pPr>
        <w:autoSpaceDE w:val="0"/>
        <w:autoSpaceDN w:val="0"/>
        <w:adjustRightInd w:val="0"/>
        <w:spacing w:line="288" w:lineRule="auto"/>
        <w:rPr>
          <w:rFonts w:ascii="Arial" w:hAnsi="Arial" w:cs="Arial"/>
          <w:sz w:val="20"/>
          <w:szCs w:val="20"/>
        </w:rPr>
      </w:pPr>
    </w:p>
    <w:p w:rsidR="00371E62" w:rsidRPr="00D97B62" w:rsidRDefault="00C43B9D"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V zvezi z udeleženci pri graditvi objektov bo gradbena inšpekcija preverjala, </w:t>
      </w:r>
      <w:r w:rsidR="0061263D" w:rsidRPr="00D97B62">
        <w:rPr>
          <w:rFonts w:ascii="Arial" w:hAnsi="Arial" w:cs="Arial"/>
          <w:sz w:val="20"/>
          <w:szCs w:val="20"/>
        </w:rPr>
        <w:t xml:space="preserve">ali udeleženci pri gradnji </w:t>
      </w:r>
      <w:r w:rsidR="00371E62" w:rsidRPr="00D97B62">
        <w:rPr>
          <w:rFonts w:ascii="Arial" w:hAnsi="Arial" w:cs="Arial"/>
          <w:sz w:val="20"/>
          <w:szCs w:val="20"/>
        </w:rPr>
        <w:t>izpolnjujejo predpisane pogoje</w:t>
      </w:r>
      <w:r w:rsidR="00B953B8" w:rsidRPr="00D97B62">
        <w:rPr>
          <w:rFonts w:ascii="Arial" w:hAnsi="Arial" w:cs="Arial"/>
          <w:sz w:val="20"/>
          <w:szCs w:val="20"/>
        </w:rPr>
        <w:t xml:space="preserve">. Po GZ so udeleženci </w:t>
      </w:r>
      <w:r w:rsidR="00B953B8" w:rsidRPr="00D97B62">
        <w:rPr>
          <w:rFonts w:ascii="Arial" w:eastAsiaTheme="minorHAnsi" w:hAnsi="Arial" w:cs="Arial"/>
          <w:sz w:val="20"/>
          <w:szCs w:val="20"/>
          <w:lang w:eastAsia="en-US"/>
        </w:rPr>
        <w:t>pri graditvi objektov investitor, projektant, nadzornik in izvajalec.</w:t>
      </w:r>
      <w:r w:rsidR="00B953B8" w:rsidRPr="00D97B62">
        <w:rPr>
          <w:rFonts w:ascii="Arial" w:hAnsi="Arial" w:cs="Arial"/>
          <w:sz w:val="20"/>
          <w:szCs w:val="20"/>
        </w:rPr>
        <w:t xml:space="preserve"> </w:t>
      </w:r>
    </w:p>
    <w:p w:rsidR="00371E62" w:rsidRPr="00D97B62" w:rsidRDefault="00371E62" w:rsidP="002D61E9">
      <w:pPr>
        <w:autoSpaceDE w:val="0"/>
        <w:autoSpaceDN w:val="0"/>
        <w:adjustRightInd w:val="0"/>
        <w:spacing w:line="288" w:lineRule="auto"/>
        <w:rPr>
          <w:rFonts w:ascii="Arial" w:hAnsi="Arial" w:cs="Arial"/>
          <w:sz w:val="20"/>
          <w:szCs w:val="20"/>
        </w:rPr>
      </w:pPr>
    </w:p>
    <w:p w:rsidR="00BB6BCF" w:rsidRPr="00D97B62" w:rsidRDefault="0017761B" w:rsidP="002D61E9">
      <w:pPr>
        <w:autoSpaceDE w:val="0"/>
        <w:autoSpaceDN w:val="0"/>
        <w:adjustRightInd w:val="0"/>
        <w:spacing w:line="288" w:lineRule="auto"/>
        <w:rPr>
          <w:rFonts w:ascii="Arial" w:hAnsi="Arial" w:cs="Arial"/>
          <w:sz w:val="20"/>
          <w:szCs w:val="20"/>
        </w:rPr>
      </w:pPr>
      <w:r w:rsidRPr="00D97B62">
        <w:rPr>
          <w:rFonts w:ascii="Arial" w:eastAsiaTheme="minorHAnsi" w:hAnsi="Arial" w:cs="Arial"/>
          <w:sz w:val="20"/>
          <w:szCs w:val="20"/>
          <w:lang w:eastAsia="en-US"/>
        </w:rPr>
        <w:t>Investitorjeve obveznosti so določene v</w:t>
      </w:r>
      <w:r w:rsidR="00371E62" w:rsidRPr="00D97B62">
        <w:rPr>
          <w:rFonts w:ascii="Arial" w:eastAsiaTheme="minorHAnsi" w:hAnsi="Arial" w:cs="Arial"/>
          <w:sz w:val="20"/>
          <w:szCs w:val="20"/>
          <w:lang w:eastAsia="en-US"/>
        </w:rPr>
        <w:t xml:space="preserve"> 11. členu GZ</w:t>
      </w:r>
      <w:r w:rsidRPr="00D97B62">
        <w:rPr>
          <w:rFonts w:ascii="Arial" w:eastAsiaTheme="minorHAnsi" w:hAnsi="Arial" w:cs="Arial"/>
          <w:sz w:val="20"/>
          <w:szCs w:val="20"/>
          <w:lang w:eastAsia="en-US"/>
        </w:rPr>
        <w:t>, p</w:t>
      </w:r>
      <w:r w:rsidR="00371E62" w:rsidRPr="00D97B62">
        <w:rPr>
          <w:rFonts w:ascii="Arial" w:hAnsi="Arial" w:cs="Arial"/>
          <w:sz w:val="20"/>
          <w:szCs w:val="20"/>
        </w:rPr>
        <w:t>rojektantove obveznosti določa 12. člen GZ</w:t>
      </w:r>
      <w:r w:rsidRPr="00D97B62">
        <w:rPr>
          <w:rFonts w:ascii="Arial" w:hAnsi="Arial" w:cs="Arial"/>
          <w:sz w:val="20"/>
          <w:szCs w:val="20"/>
        </w:rPr>
        <w:t>, obveznosti nadzornika 13</w:t>
      </w:r>
      <w:r w:rsidR="000542FA" w:rsidRPr="00D97B62">
        <w:rPr>
          <w:rFonts w:ascii="Arial" w:hAnsi="Arial" w:cs="Arial"/>
          <w:sz w:val="20"/>
          <w:szCs w:val="20"/>
        </w:rPr>
        <w:t>.</w:t>
      </w:r>
      <w:r w:rsidRPr="00D97B62">
        <w:rPr>
          <w:rFonts w:ascii="Arial" w:hAnsi="Arial" w:cs="Arial"/>
          <w:sz w:val="20"/>
          <w:szCs w:val="20"/>
        </w:rPr>
        <w:t xml:space="preserve"> </w:t>
      </w:r>
      <w:r w:rsidR="000542FA" w:rsidRPr="00D97B62">
        <w:rPr>
          <w:rFonts w:ascii="Arial" w:hAnsi="Arial" w:cs="Arial"/>
          <w:sz w:val="20"/>
          <w:szCs w:val="20"/>
        </w:rPr>
        <w:t>in</w:t>
      </w:r>
      <w:r w:rsidRPr="00D97B62">
        <w:rPr>
          <w:rFonts w:ascii="Arial" w:hAnsi="Arial" w:cs="Arial"/>
          <w:sz w:val="20"/>
          <w:szCs w:val="20"/>
        </w:rPr>
        <w:t xml:space="preserve"> 14. čl</w:t>
      </w:r>
      <w:r w:rsidR="000542FA" w:rsidRPr="00D97B62">
        <w:rPr>
          <w:rFonts w:ascii="Arial" w:hAnsi="Arial" w:cs="Arial"/>
          <w:sz w:val="20"/>
          <w:szCs w:val="20"/>
        </w:rPr>
        <w:t>en</w:t>
      </w:r>
      <w:r w:rsidRPr="00D97B62">
        <w:rPr>
          <w:rFonts w:ascii="Arial" w:hAnsi="Arial" w:cs="Arial"/>
          <w:sz w:val="20"/>
          <w:szCs w:val="20"/>
        </w:rPr>
        <w:t xml:space="preserve"> GZ, ki določa naloge in obveznosti izvajalca. </w:t>
      </w:r>
      <w:r w:rsidR="001D6313" w:rsidRPr="00D97B62">
        <w:rPr>
          <w:rFonts w:ascii="Arial" w:hAnsi="Arial" w:cs="Arial"/>
          <w:sz w:val="20"/>
          <w:szCs w:val="20"/>
        </w:rPr>
        <w:t xml:space="preserve">ZAID določa pogoje </w:t>
      </w:r>
      <w:r w:rsidR="00BB6BCF" w:rsidRPr="00D97B62">
        <w:rPr>
          <w:rFonts w:ascii="Arial" w:hAnsi="Arial" w:cs="Arial"/>
          <w:sz w:val="20"/>
          <w:szCs w:val="20"/>
        </w:rPr>
        <w:t xml:space="preserve">pooblaščenih arhitektov in inženirjev ter gospodarskih subjektov, ki opravljajo arhitekturno in inženirsko dejavnost. </w:t>
      </w:r>
    </w:p>
    <w:p w:rsidR="00055619" w:rsidRPr="00D97B62" w:rsidRDefault="00055619" w:rsidP="002D61E9">
      <w:pPr>
        <w:autoSpaceDE w:val="0"/>
        <w:autoSpaceDN w:val="0"/>
        <w:adjustRightInd w:val="0"/>
        <w:spacing w:line="288" w:lineRule="auto"/>
        <w:rPr>
          <w:rFonts w:ascii="Arial" w:hAnsi="Arial" w:cs="Arial"/>
          <w:sz w:val="20"/>
          <w:szCs w:val="20"/>
        </w:rPr>
      </w:pPr>
    </w:p>
    <w:p w:rsidR="00055619" w:rsidRPr="00D97B62" w:rsidRDefault="000542FA"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Če</w:t>
      </w:r>
      <w:r w:rsidR="001D6313" w:rsidRPr="00D97B62">
        <w:rPr>
          <w:rFonts w:ascii="Arial" w:hAnsi="Arial" w:cs="Arial"/>
          <w:sz w:val="20"/>
          <w:szCs w:val="20"/>
        </w:rPr>
        <w:t xml:space="preserve"> se ugotovi </w:t>
      </w:r>
      <w:r w:rsidR="00055619" w:rsidRPr="00D97B62">
        <w:rPr>
          <w:rFonts w:ascii="Arial" w:hAnsi="Arial" w:cs="Arial"/>
          <w:sz w:val="20"/>
          <w:szCs w:val="20"/>
        </w:rPr>
        <w:t>opravljanje dejavnost</w:t>
      </w:r>
      <w:r w:rsidRPr="00D97B62">
        <w:rPr>
          <w:rFonts w:ascii="Arial" w:hAnsi="Arial" w:cs="Arial"/>
          <w:sz w:val="20"/>
          <w:szCs w:val="20"/>
        </w:rPr>
        <w:t>i</w:t>
      </w:r>
      <w:r w:rsidR="00055619" w:rsidRPr="00D97B62">
        <w:rPr>
          <w:rFonts w:ascii="Arial" w:hAnsi="Arial" w:cs="Arial"/>
          <w:sz w:val="20"/>
          <w:szCs w:val="20"/>
        </w:rPr>
        <w:t>, ki s</w:t>
      </w:r>
      <w:r w:rsidRPr="00D97B62">
        <w:rPr>
          <w:rFonts w:ascii="Arial" w:hAnsi="Arial" w:cs="Arial"/>
          <w:sz w:val="20"/>
          <w:szCs w:val="20"/>
        </w:rPr>
        <w:t>pada</w:t>
      </w:r>
      <w:r w:rsidR="00055619" w:rsidRPr="00D97B62">
        <w:rPr>
          <w:rFonts w:ascii="Arial" w:hAnsi="Arial" w:cs="Arial"/>
          <w:sz w:val="20"/>
          <w:szCs w:val="20"/>
        </w:rPr>
        <w:t xml:space="preserve"> v opis poklicnih nalog pooblaščenih arhitektov in inženirjev, pa ti ne izpolnjujejo predpisanih pogojev za opravljanje dejavnosti</w:t>
      </w:r>
      <w:r w:rsidRPr="00D97B62">
        <w:rPr>
          <w:rFonts w:ascii="Arial" w:hAnsi="Arial" w:cs="Arial"/>
          <w:sz w:val="20"/>
          <w:szCs w:val="20"/>
        </w:rPr>
        <w:t>,</w:t>
      </w:r>
      <w:r w:rsidR="00055619" w:rsidRPr="00D97B62">
        <w:rPr>
          <w:rFonts w:ascii="Arial" w:hAnsi="Arial" w:cs="Arial"/>
          <w:sz w:val="20"/>
          <w:szCs w:val="20"/>
        </w:rPr>
        <w:t xml:space="preserve"> ali če uporabljajo naziv arhitekturni, krajinsko</w:t>
      </w:r>
      <w:r w:rsidRPr="00D97B62">
        <w:rPr>
          <w:rFonts w:ascii="Arial" w:hAnsi="Arial" w:cs="Arial"/>
          <w:sz w:val="20"/>
          <w:szCs w:val="20"/>
        </w:rPr>
        <w:t>-</w:t>
      </w:r>
      <w:r w:rsidR="00055619" w:rsidRPr="00D97B62">
        <w:rPr>
          <w:rFonts w:ascii="Arial" w:hAnsi="Arial" w:cs="Arial"/>
          <w:sz w:val="20"/>
          <w:szCs w:val="20"/>
        </w:rPr>
        <w:t>arhitekturni, geodetski ali inženirski biro in ne izpolnjuje</w:t>
      </w:r>
      <w:r w:rsidRPr="00D97B62">
        <w:rPr>
          <w:rFonts w:ascii="Arial" w:hAnsi="Arial" w:cs="Arial"/>
          <w:sz w:val="20"/>
          <w:szCs w:val="20"/>
        </w:rPr>
        <w:t>jo</w:t>
      </w:r>
      <w:r w:rsidR="00055619" w:rsidRPr="00D97B62">
        <w:rPr>
          <w:rFonts w:ascii="Arial" w:hAnsi="Arial" w:cs="Arial"/>
          <w:sz w:val="20"/>
          <w:szCs w:val="20"/>
        </w:rPr>
        <w:t xml:space="preserve"> predpisanih pogojev</w:t>
      </w:r>
      <w:r w:rsidRPr="00D97B62">
        <w:rPr>
          <w:rFonts w:ascii="Arial" w:hAnsi="Arial" w:cs="Arial"/>
          <w:sz w:val="20"/>
          <w:szCs w:val="20"/>
        </w:rPr>
        <w:t>,</w:t>
      </w:r>
      <w:r w:rsidR="00055619" w:rsidRPr="00D97B62">
        <w:rPr>
          <w:rFonts w:ascii="Arial" w:hAnsi="Arial" w:cs="Arial"/>
          <w:sz w:val="20"/>
          <w:szCs w:val="20"/>
        </w:rPr>
        <w:t xml:space="preserve"> </w:t>
      </w:r>
      <w:r w:rsidR="001D6313" w:rsidRPr="00D97B62">
        <w:rPr>
          <w:rFonts w:ascii="Arial" w:hAnsi="Arial" w:cs="Arial"/>
          <w:sz w:val="20"/>
          <w:szCs w:val="20"/>
        </w:rPr>
        <w:t xml:space="preserve">se ukrepa prekrškovno po </w:t>
      </w:r>
      <w:r w:rsidR="00055619" w:rsidRPr="00D97B62">
        <w:rPr>
          <w:rFonts w:ascii="Arial" w:hAnsi="Arial" w:cs="Arial"/>
          <w:sz w:val="20"/>
          <w:szCs w:val="20"/>
        </w:rPr>
        <w:t>53. čl</w:t>
      </w:r>
      <w:r w:rsidRPr="00D97B62">
        <w:rPr>
          <w:rFonts w:ascii="Arial" w:hAnsi="Arial" w:cs="Arial"/>
          <w:sz w:val="20"/>
          <w:szCs w:val="20"/>
        </w:rPr>
        <w:t>enu</w:t>
      </w:r>
      <w:r w:rsidR="00055619" w:rsidRPr="00D97B62">
        <w:rPr>
          <w:rFonts w:ascii="Arial" w:hAnsi="Arial" w:cs="Arial"/>
          <w:sz w:val="20"/>
          <w:szCs w:val="20"/>
        </w:rPr>
        <w:t xml:space="preserve"> </w:t>
      </w:r>
      <w:r w:rsidR="001D6313" w:rsidRPr="00D97B62">
        <w:rPr>
          <w:rFonts w:ascii="Arial" w:hAnsi="Arial" w:cs="Arial"/>
          <w:sz w:val="20"/>
          <w:szCs w:val="20"/>
        </w:rPr>
        <w:t xml:space="preserve">ZAID. </w:t>
      </w:r>
      <w:r w:rsidRPr="00D97B62">
        <w:rPr>
          <w:rFonts w:ascii="Arial" w:hAnsi="Arial" w:cs="Arial"/>
          <w:sz w:val="20"/>
          <w:szCs w:val="20"/>
        </w:rPr>
        <w:t>Če</w:t>
      </w:r>
      <w:r w:rsidR="00805220" w:rsidRPr="00D97B62">
        <w:rPr>
          <w:rFonts w:ascii="Arial" w:hAnsi="Arial" w:cs="Arial"/>
          <w:sz w:val="20"/>
          <w:szCs w:val="20"/>
        </w:rPr>
        <w:t xml:space="preserve"> bo ugotovljeno, da udeleženci pri graditvi objektov ne izpolnjujejo predpisan</w:t>
      </w:r>
      <w:r w:rsidRPr="00D97B62">
        <w:rPr>
          <w:rFonts w:ascii="Arial" w:hAnsi="Arial" w:cs="Arial"/>
          <w:sz w:val="20"/>
          <w:szCs w:val="20"/>
        </w:rPr>
        <w:t>ih</w:t>
      </w:r>
      <w:r w:rsidR="00805220" w:rsidRPr="00D97B62">
        <w:rPr>
          <w:rFonts w:ascii="Arial" w:hAnsi="Arial" w:cs="Arial"/>
          <w:sz w:val="20"/>
          <w:szCs w:val="20"/>
        </w:rPr>
        <w:t xml:space="preserve"> pogoje</w:t>
      </w:r>
      <w:r w:rsidRPr="00D97B62">
        <w:rPr>
          <w:rFonts w:ascii="Arial" w:hAnsi="Arial" w:cs="Arial"/>
          <w:sz w:val="20"/>
          <w:szCs w:val="20"/>
        </w:rPr>
        <w:t>v,</w:t>
      </w:r>
      <w:r w:rsidR="00805220" w:rsidRPr="00D97B62">
        <w:rPr>
          <w:rFonts w:ascii="Arial" w:hAnsi="Arial" w:cs="Arial"/>
          <w:sz w:val="20"/>
          <w:szCs w:val="20"/>
        </w:rPr>
        <w:t xml:space="preserve"> se bo ukrepalo </w:t>
      </w:r>
      <w:r w:rsidRPr="00D97B62">
        <w:rPr>
          <w:rFonts w:ascii="Arial" w:hAnsi="Arial" w:cs="Arial"/>
          <w:sz w:val="20"/>
          <w:szCs w:val="20"/>
        </w:rPr>
        <w:t xml:space="preserve">v </w:t>
      </w:r>
      <w:r w:rsidR="00805220" w:rsidRPr="00D97B62">
        <w:rPr>
          <w:rFonts w:ascii="Arial" w:hAnsi="Arial" w:cs="Arial"/>
          <w:sz w:val="20"/>
          <w:szCs w:val="20"/>
        </w:rPr>
        <w:t>sklad</w:t>
      </w:r>
      <w:r w:rsidRPr="00D97B62">
        <w:rPr>
          <w:rFonts w:ascii="Arial" w:hAnsi="Arial" w:cs="Arial"/>
          <w:sz w:val="20"/>
          <w:szCs w:val="20"/>
        </w:rPr>
        <w:t>u</w:t>
      </w:r>
      <w:r w:rsidR="00805220" w:rsidRPr="00D97B62">
        <w:rPr>
          <w:rFonts w:ascii="Arial" w:hAnsi="Arial" w:cs="Arial"/>
          <w:sz w:val="20"/>
          <w:szCs w:val="20"/>
        </w:rPr>
        <w:t xml:space="preserve"> z določili GZ.</w:t>
      </w:r>
    </w:p>
    <w:p w:rsidR="00055619" w:rsidRPr="00D97B62" w:rsidRDefault="00055619" w:rsidP="002D61E9">
      <w:pPr>
        <w:autoSpaceDE w:val="0"/>
        <w:autoSpaceDN w:val="0"/>
        <w:adjustRightInd w:val="0"/>
        <w:spacing w:line="288" w:lineRule="auto"/>
        <w:rPr>
          <w:rFonts w:ascii="Arial" w:hAnsi="Arial" w:cs="Arial"/>
          <w:sz w:val="20"/>
          <w:szCs w:val="20"/>
        </w:rPr>
      </w:pPr>
    </w:p>
    <w:p w:rsidR="00C43B9D" w:rsidRPr="00D97B62" w:rsidRDefault="0017761B" w:rsidP="002D61E9">
      <w:pPr>
        <w:autoSpaceDE w:val="0"/>
        <w:autoSpaceDN w:val="0"/>
        <w:adjustRightInd w:val="0"/>
        <w:spacing w:line="288" w:lineRule="auto"/>
        <w:rPr>
          <w:rFonts w:ascii="Arial" w:eastAsiaTheme="minorHAnsi" w:hAnsi="Arial" w:cs="Arial"/>
          <w:sz w:val="20"/>
          <w:szCs w:val="20"/>
          <w:lang w:eastAsia="en-US"/>
        </w:rPr>
      </w:pPr>
      <w:r w:rsidRPr="00D97B62">
        <w:rPr>
          <w:rFonts w:ascii="Arial" w:hAnsi="Arial" w:cs="Arial"/>
          <w:sz w:val="20"/>
          <w:szCs w:val="20"/>
        </w:rPr>
        <w:t>Pred začetkom izvajanja del pa imata t</w:t>
      </w:r>
      <w:r w:rsidR="00C43B9D" w:rsidRPr="00D97B62">
        <w:rPr>
          <w:rFonts w:ascii="Arial" w:hAnsi="Arial" w:cs="Arial"/>
          <w:sz w:val="20"/>
          <w:szCs w:val="20"/>
        </w:rPr>
        <w:t xml:space="preserve">ako investitor kot izvajalec </w:t>
      </w:r>
      <w:r w:rsidR="000542FA" w:rsidRPr="00D97B62">
        <w:rPr>
          <w:rFonts w:ascii="Arial" w:hAnsi="Arial" w:cs="Arial"/>
          <w:sz w:val="20"/>
          <w:szCs w:val="20"/>
        </w:rPr>
        <w:t>predpisane</w:t>
      </w:r>
      <w:r w:rsidR="00C43B9D" w:rsidRPr="00D97B62">
        <w:rPr>
          <w:rFonts w:ascii="Arial" w:hAnsi="Arial" w:cs="Arial"/>
          <w:sz w:val="20"/>
          <w:szCs w:val="20"/>
        </w:rPr>
        <w:t xml:space="preserve"> obveznosti</w:t>
      </w:r>
      <w:r w:rsidRPr="00D97B62">
        <w:rPr>
          <w:rFonts w:ascii="Arial" w:hAnsi="Arial" w:cs="Arial"/>
          <w:sz w:val="20"/>
          <w:szCs w:val="20"/>
        </w:rPr>
        <w:t xml:space="preserve"> (65. čl</w:t>
      </w:r>
      <w:r w:rsidR="000542FA" w:rsidRPr="00D97B62">
        <w:rPr>
          <w:rFonts w:ascii="Arial" w:hAnsi="Arial" w:cs="Arial"/>
          <w:sz w:val="20"/>
          <w:szCs w:val="20"/>
        </w:rPr>
        <w:t>en</w:t>
      </w:r>
      <w:r w:rsidRPr="00D97B62">
        <w:rPr>
          <w:rFonts w:ascii="Arial" w:hAnsi="Arial" w:cs="Arial"/>
          <w:sz w:val="20"/>
          <w:szCs w:val="20"/>
        </w:rPr>
        <w:t xml:space="preserve"> GZ)</w:t>
      </w:r>
      <w:r w:rsidR="00C43B9D" w:rsidRPr="00D97B62">
        <w:rPr>
          <w:rFonts w:ascii="Arial" w:hAnsi="Arial" w:cs="Arial"/>
          <w:sz w:val="20"/>
          <w:szCs w:val="20"/>
        </w:rPr>
        <w:t xml:space="preserve">, ki jih morata izpolniti. Po GZ mora </w:t>
      </w:r>
      <w:r w:rsidR="00C43B9D" w:rsidRPr="00D97B62">
        <w:rPr>
          <w:rFonts w:ascii="Arial" w:eastAsiaTheme="minorHAnsi" w:hAnsi="Arial" w:cs="Arial"/>
          <w:sz w:val="20"/>
          <w:szCs w:val="20"/>
          <w:lang w:eastAsia="en-US"/>
        </w:rPr>
        <w:t xml:space="preserve">izvajalec </w:t>
      </w:r>
      <w:r w:rsidR="000542FA" w:rsidRPr="00D97B62">
        <w:rPr>
          <w:rFonts w:ascii="Arial" w:eastAsiaTheme="minorHAnsi" w:hAnsi="Arial" w:cs="Arial"/>
          <w:sz w:val="20"/>
          <w:szCs w:val="20"/>
          <w:lang w:eastAsia="en-US"/>
        </w:rPr>
        <w:t>zagotoviti</w:t>
      </w:r>
      <w:r w:rsidR="00C43B9D" w:rsidRPr="00D97B62">
        <w:rPr>
          <w:rFonts w:ascii="Arial" w:eastAsiaTheme="minorHAnsi" w:hAnsi="Arial" w:cs="Arial"/>
          <w:sz w:val="20"/>
          <w:szCs w:val="20"/>
          <w:lang w:eastAsia="en-US"/>
        </w:rPr>
        <w:t xml:space="preserve"> varnost objekta, življenj</w:t>
      </w:r>
      <w:r w:rsidR="000542FA" w:rsidRPr="00D97B62">
        <w:rPr>
          <w:rFonts w:ascii="Arial" w:eastAsiaTheme="minorHAnsi" w:hAnsi="Arial" w:cs="Arial"/>
          <w:sz w:val="20"/>
          <w:szCs w:val="20"/>
          <w:lang w:eastAsia="en-US"/>
        </w:rPr>
        <w:t>a</w:t>
      </w:r>
      <w:r w:rsidR="00C43B9D" w:rsidRPr="00D97B62">
        <w:rPr>
          <w:rFonts w:ascii="Arial" w:eastAsiaTheme="minorHAnsi" w:hAnsi="Arial" w:cs="Arial"/>
          <w:sz w:val="20"/>
          <w:szCs w:val="20"/>
          <w:lang w:eastAsia="en-US"/>
        </w:rPr>
        <w:t xml:space="preserve"> in zdravj</w:t>
      </w:r>
      <w:r w:rsidR="000542FA" w:rsidRPr="00D97B62">
        <w:rPr>
          <w:rFonts w:ascii="Arial" w:eastAsiaTheme="minorHAnsi" w:hAnsi="Arial" w:cs="Arial"/>
          <w:sz w:val="20"/>
          <w:szCs w:val="20"/>
          <w:lang w:eastAsia="en-US"/>
        </w:rPr>
        <w:t>a</w:t>
      </w:r>
      <w:r w:rsidR="00C43B9D" w:rsidRPr="00D97B62">
        <w:rPr>
          <w:rFonts w:ascii="Arial" w:eastAsiaTheme="minorHAnsi" w:hAnsi="Arial" w:cs="Arial"/>
          <w:sz w:val="20"/>
          <w:szCs w:val="20"/>
          <w:lang w:eastAsia="en-US"/>
        </w:rPr>
        <w:t xml:space="preserve"> ljudi </w:t>
      </w:r>
      <w:r w:rsidR="000542FA" w:rsidRPr="00D97B62">
        <w:rPr>
          <w:rFonts w:ascii="Arial" w:eastAsiaTheme="minorHAnsi" w:hAnsi="Arial" w:cs="Arial"/>
          <w:sz w:val="20"/>
          <w:szCs w:val="20"/>
          <w:lang w:eastAsia="en-US"/>
        </w:rPr>
        <w:t>ter</w:t>
      </w:r>
      <w:r w:rsidR="00C43B9D" w:rsidRPr="00D97B62">
        <w:rPr>
          <w:rFonts w:ascii="Arial" w:eastAsiaTheme="minorHAnsi" w:hAnsi="Arial" w:cs="Arial"/>
          <w:sz w:val="20"/>
          <w:szCs w:val="20"/>
          <w:lang w:eastAsia="en-US"/>
        </w:rPr>
        <w:t xml:space="preserve"> mimoidočih ter varnost prometa, sosednjih objektov in okolice. Investitor mora pri gradnji, za katero je predpisano gradbeno dovoljenje, razen pri spremembi namembnosti in nezahtevnih objektih, najpozneje do začetka gradnje </w:t>
      </w:r>
      <w:r w:rsidR="000542FA" w:rsidRPr="00D97B62">
        <w:rPr>
          <w:rFonts w:ascii="Arial" w:eastAsiaTheme="minorHAnsi" w:hAnsi="Arial" w:cs="Arial"/>
          <w:sz w:val="20"/>
          <w:szCs w:val="20"/>
          <w:lang w:eastAsia="en-US"/>
        </w:rPr>
        <w:t>zagotoviti</w:t>
      </w:r>
      <w:r w:rsidR="00C43B9D" w:rsidRPr="00D97B62">
        <w:rPr>
          <w:rFonts w:ascii="Arial" w:eastAsiaTheme="minorHAnsi" w:hAnsi="Arial" w:cs="Arial"/>
          <w:sz w:val="20"/>
          <w:szCs w:val="20"/>
          <w:lang w:eastAsia="en-US"/>
        </w:rPr>
        <w:t xml:space="preserve"> ograditev in označitev gradbišča z gradbiščno tablo. Ta mora biti v času od začetka gradnje do pridobitve uporabnega dovoljenja na vidnem mestu nameščena na gradbišču. Investitor mora </w:t>
      </w:r>
      <w:r w:rsidR="000542FA" w:rsidRPr="00D97B62">
        <w:rPr>
          <w:rFonts w:ascii="Arial" w:eastAsiaTheme="minorHAnsi" w:hAnsi="Arial" w:cs="Arial"/>
          <w:sz w:val="20"/>
          <w:szCs w:val="20"/>
          <w:lang w:eastAsia="en-US"/>
        </w:rPr>
        <w:t>zagotoviti</w:t>
      </w:r>
      <w:r w:rsidR="00C43B9D" w:rsidRPr="00D97B62">
        <w:rPr>
          <w:rFonts w:ascii="Arial" w:eastAsiaTheme="minorHAnsi" w:hAnsi="Arial" w:cs="Arial"/>
          <w:sz w:val="20"/>
          <w:szCs w:val="20"/>
          <w:lang w:eastAsia="en-US"/>
        </w:rPr>
        <w:t xml:space="preserve"> tudi ustrez</w:t>
      </w:r>
      <w:r w:rsidR="000542FA" w:rsidRPr="00D97B62">
        <w:rPr>
          <w:rFonts w:ascii="Arial" w:eastAsiaTheme="minorHAnsi" w:hAnsi="Arial" w:cs="Arial"/>
          <w:sz w:val="20"/>
          <w:szCs w:val="20"/>
          <w:lang w:eastAsia="en-US"/>
        </w:rPr>
        <w:t>ni</w:t>
      </w:r>
      <w:r w:rsidR="00C43B9D" w:rsidRPr="00D97B62">
        <w:rPr>
          <w:rFonts w:ascii="Arial" w:eastAsiaTheme="minorHAnsi" w:hAnsi="Arial" w:cs="Arial"/>
          <w:sz w:val="20"/>
          <w:szCs w:val="20"/>
          <w:lang w:eastAsia="en-US"/>
        </w:rPr>
        <w:t xml:space="preserve"> načrt organizacije gradbišča, izdelan v skladu s pogoji iz gradbenega dovoljenja.</w:t>
      </w:r>
    </w:p>
    <w:p w:rsidR="00C43B9D" w:rsidRPr="00D97B62" w:rsidRDefault="00C43B9D" w:rsidP="002D61E9">
      <w:pPr>
        <w:spacing w:line="288" w:lineRule="auto"/>
        <w:rPr>
          <w:rFonts w:ascii="Arial" w:hAnsi="Arial" w:cs="Arial"/>
          <w:sz w:val="20"/>
          <w:szCs w:val="20"/>
        </w:rPr>
      </w:pPr>
    </w:p>
    <w:p w:rsidR="009A1AAD" w:rsidRPr="00D97B62" w:rsidRDefault="009A1AAD" w:rsidP="002D61E9">
      <w:pPr>
        <w:autoSpaceDE w:val="0"/>
        <w:autoSpaceDN w:val="0"/>
        <w:adjustRightInd w:val="0"/>
        <w:spacing w:line="288" w:lineRule="auto"/>
        <w:rPr>
          <w:rFonts w:ascii="Arial" w:eastAsiaTheme="minorHAnsi" w:hAnsi="Arial" w:cs="Arial"/>
          <w:sz w:val="20"/>
          <w:szCs w:val="20"/>
          <w:highlight w:val="yellow"/>
          <w:lang w:eastAsia="en-US"/>
        </w:rPr>
      </w:pPr>
      <w:r w:rsidRPr="00D97B62">
        <w:rPr>
          <w:rFonts w:ascii="Arial" w:hAnsi="Arial" w:cs="Arial"/>
          <w:sz w:val="20"/>
          <w:szCs w:val="20"/>
          <w:lang w:eastAsia="ar-SA"/>
        </w:rPr>
        <w:t xml:space="preserve">V skladu z GZ </w:t>
      </w:r>
      <w:r w:rsidR="00DB2147" w:rsidRPr="00D97B62">
        <w:rPr>
          <w:rFonts w:ascii="Arial" w:hAnsi="Arial" w:cs="Arial"/>
          <w:sz w:val="20"/>
          <w:szCs w:val="20"/>
          <w:lang w:eastAsia="ar-SA"/>
        </w:rPr>
        <w:t>bomo</w:t>
      </w:r>
      <w:r w:rsidRPr="00D97B62">
        <w:rPr>
          <w:rFonts w:ascii="Arial" w:hAnsi="Arial" w:cs="Arial"/>
          <w:sz w:val="20"/>
          <w:szCs w:val="20"/>
          <w:lang w:eastAsia="ar-SA"/>
        </w:rPr>
        <w:t xml:space="preserve"> nadzirali prijave začetka gradnje, ki je nova predpisana faza procesa graditve. </w:t>
      </w:r>
      <w:r w:rsidR="00E03B78" w:rsidRPr="00D97B62">
        <w:rPr>
          <w:rFonts w:ascii="Arial" w:hAnsi="Arial" w:cs="Arial"/>
          <w:sz w:val="20"/>
          <w:szCs w:val="20"/>
        </w:rPr>
        <w:t>GZ določa, da morajo investitorji pred začetkom izvajanja gradnje objektov, ki so pridobili gradbeno dovoljenje (edina izjema je sprememba namembnosti objektov)</w:t>
      </w:r>
      <w:r w:rsidR="00A118C9" w:rsidRPr="00D97B62">
        <w:rPr>
          <w:rFonts w:ascii="Arial" w:hAnsi="Arial" w:cs="Arial"/>
          <w:sz w:val="20"/>
          <w:szCs w:val="20"/>
        </w:rPr>
        <w:t>,</w:t>
      </w:r>
      <w:r w:rsidR="00E03B78" w:rsidRPr="00D97B62">
        <w:rPr>
          <w:rFonts w:ascii="Arial" w:hAnsi="Arial" w:cs="Arial"/>
          <w:sz w:val="20"/>
          <w:szCs w:val="20"/>
        </w:rPr>
        <w:t xml:space="preserve"> prijaviti začetek gradnje. </w:t>
      </w:r>
      <w:r w:rsidR="00E03B78" w:rsidRPr="00D97B62">
        <w:rPr>
          <w:rFonts w:ascii="Arial" w:hAnsi="Arial" w:cs="Arial"/>
          <w:bCs/>
          <w:sz w:val="20"/>
          <w:szCs w:val="20"/>
        </w:rPr>
        <w:t xml:space="preserve">Investitorji morajo pred začetkom gradnje obvezno prijaviti vse gradnje, začete po 1. juniju 2018, ne glede na to, kdaj je investitor pridobil gradbeno dovoljenje ali kdaj je gradbeno dovoljenje postalo pravnomočno. Pri gradnjah, za katere je treba pridobiti gradbeno dovoljenje, je poleg popolne prijave začetka gradnje po 1. juniju 2018 pogoj za začetek gradnje tudi pravnomočno gradbeno dovoljenje. </w:t>
      </w:r>
    </w:p>
    <w:p w:rsidR="009A1AAD" w:rsidRPr="00D97B62" w:rsidRDefault="009A1AAD" w:rsidP="002D61E9">
      <w:pPr>
        <w:spacing w:line="288" w:lineRule="auto"/>
        <w:rPr>
          <w:rFonts w:ascii="Arial" w:hAnsi="Arial" w:cs="Arial"/>
          <w:sz w:val="20"/>
          <w:szCs w:val="20"/>
        </w:rPr>
      </w:pPr>
    </w:p>
    <w:p w:rsidR="00E03B78" w:rsidRPr="00D97B62" w:rsidRDefault="00E03B78" w:rsidP="002D61E9">
      <w:pPr>
        <w:pStyle w:val="Brezrazmikov"/>
        <w:spacing w:line="288" w:lineRule="auto"/>
        <w:jc w:val="both"/>
        <w:rPr>
          <w:rFonts w:ascii="Arial" w:hAnsi="Arial" w:cs="Arial"/>
          <w:sz w:val="20"/>
          <w:szCs w:val="20"/>
          <w:lang w:eastAsia="sl-SI"/>
        </w:rPr>
      </w:pPr>
      <w:r w:rsidRPr="00D97B62">
        <w:rPr>
          <w:rFonts w:ascii="Arial" w:hAnsi="Arial" w:cs="Arial"/>
          <w:sz w:val="20"/>
          <w:szCs w:val="20"/>
          <w:lang w:eastAsia="sl-SI"/>
        </w:rPr>
        <w:t>Prijava začetka gradnje se odda na upravni enoti, ki je izdala gradbeno dovoljenje</w:t>
      </w:r>
      <w:r w:rsidR="00A118C9" w:rsidRPr="00D97B62">
        <w:rPr>
          <w:rFonts w:ascii="Arial" w:hAnsi="Arial" w:cs="Arial"/>
          <w:sz w:val="20"/>
          <w:szCs w:val="20"/>
          <w:lang w:eastAsia="sl-SI"/>
        </w:rPr>
        <w:t>,</w:t>
      </w:r>
      <w:r w:rsidRPr="00D97B62">
        <w:rPr>
          <w:rFonts w:ascii="Arial" w:hAnsi="Arial" w:cs="Arial"/>
          <w:sz w:val="20"/>
          <w:szCs w:val="20"/>
          <w:lang w:eastAsia="sl-SI"/>
        </w:rPr>
        <w:t xml:space="preserve"> oziroma na Ministrstvu za okolje in prostor v primeru gradnje objektov državnega pomena in objektov z vplivi na okolje. Prijava začetka gradnje mora biti popolna, investitor mora torej predložiti vse predpisane dokumente. Prijava začetka gradnje je obvezna tudi pri odstranitvah objektov. Na popolno prijavo začetka gradnje je po novem GZ vezana tudi veljavnost gradbenega dovoljenja, </w:t>
      </w:r>
      <w:r w:rsidR="00A118C9" w:rsidRPr="00D97B62">
        <w:rPr>
          <w:rFonts w:ascii="Arial" w:hAnsi="Arial" w:cs="Arial"/>
          <w:sz w:val="20"/>
          <w:szCs w:val="20"/>
          <w:lang w:eastAsia="sl-SI"/>
        </w:rPr>
        <w:t>ki</w:t>
      </w:r>
      <w:r w:rsidRPr="00D97B62">
        <w:rPr>
          <w:rFonts w:ascii="Arial" w:hAnsi="Arial" w:cs="Arial"/>
          <w:sz w:val="20"/>
          <w:szCs w:val="20"/>
          <w:lang w:eastAsia="sl-SI"/>
        </w:rPr>
        <w:t xml:space="preserve"> velja </w:t>
      </w:r>
      <w:r w:rsidR="00A118C9" w:rsidRPr="00D97B62">
        <w:rPr>
          <w:rFonts w:ascii="Arial" w:hAnsi="Arial" w:cs="Arial"/>
          <w:sz w:val="20"/>
          <w:szCs w:val="20"/>
          <w:lang w:eastAsia="sl-SI"/>
        </w:rPr>
        <w:t>pet</w:t>
      </w:r>
      <w:r w:rsidRPr="00D97B62">
        <w:rPr>
          <w:rFonts w:ascii="Arial" w:hAnsi="Arial" w:cs="Arial"/>
          <w:sz w:val="20"/>
          <w:szCs w:val="20"/>
          <w:lang w:eastAsia="sl-SI"/>
        </w:rPr>
        <w:t xml:space="preserve"> let od njegove pravnomočnosti in preneha veljati, če investitor v tem roku ne odda popolne prijave začetka gradnje.</w:t>
      </w:r>
    </w:p>
    <w:p w:rsidR="00E03B78" w:rsidRPr="00D97B62" w:rsidRDefault="00E03B78" w:rsidP="002D61E9">
      <w:pPr>
        <w:autoSpaceDE w:val="0"/>
        <w:autoSpaceDN w:val="0"/>
        <w:adjustRightInd w:val="0"/>
        <w:spacing w:line="288" w:lineRule="auto"/>
        <w:rPr>
          <w:rFonts w:ascii="Arial" w:eastAsiaTheme="minorHAnsi" w:hAnsi="Arial" w:cs="Arial"/>
          <w:color w:val="000000"/>
          <w:sz w:val="20"/>
          <w:szCs w:val="20"/>
          <w:lang w:eastAsia="en-US"/>
        </w:rPr>
      </w:pPr>
    </w:p>
    <w:p w:rsidR="00E03B78" w:rsidRPr="00D97B62" w:rsidRDefault="00E03B78" w:rsidP="002D61E9">
      <w:pPr>
        <w:autoSpaceDE w:val="0"/>
        <w:autoSpaceDN w:val="0"/>
        <w:adjustRightInd w:val="0"/>
        <w:spacing w:line="288" w:lineRule="auto"/>
        <w:rPr>
          <w:rFonts w:ascii="Arial" w:hAnsi="Arial" w:cs="Arial"/>
          <w:sz w:val="20"/>
          <w:szCs w:val="20"/>
        </w:rPr>
      </w:pPr>
      <w:r w:rsidRPr="00D97B62">
        <w:rPr>
          <w:rFonts w:ascii="Arial" w:eastAsiaTheme="minorHAnsi" w:hAnsi="Arial" w:cs="Arial"/>
          <w:color w:val="000000"/>
          <w:sz w:val="20"/>
          <w:szCs w:val="20"/>
          <w:lang w:eastAsia="en-US"/>
        </w:rPr>
        <w:t xml:space="preserve">Ker </w:t>
      </w:r>
      <w:r w:rsidR="00A118C9" w:rsidRPr="00D97B62">
        <w:rPr>
          <w:rFonts w:ascii="Arial" w:eastAsiaTheme="minorHAnsi" w:hAnsi="Arial" w:cs="Arial"/>
          <w:color w:val="000000"/>
          <w:sz w:val="20"/>
          <w:szCs w:val="20"/>
          <w:lang w:eastAsia="en-US"/>
        </w:rPr>
        <w:t xml:space="preserve">je </w:t>
      </w:r>
      <w:r w:rsidRPr="00D97B62">
        <w:rPr>
          <w:rFonts w:ascii="Arial" w:eastAsiaTheme="minorHAnsi" w:hAnsi="Arial" w:cs="Arial"/>
          <w:color w:val="000000"/>
          <w:sz w:val="20"/>
          <w:szCs w:val="20"/>
          <w:lang w:eastAsia="en-US"/>
        </w:rPr>
        <w:t>prijava začetka gradnje zelo pomembn</w:t>
      </w:r>
      <w:r w:rsidR="00A118C9" w:rsidRPr="00D97B62">
        <w:rPr>
          <w:rFonts w:ascii="Arial" w:eastAsiaTheme="minorHAnsi" w:hAnsi="Arial" w:cs="Arial"/>
          <w:color w:val="000000"/>
          <w:sz w:val="20"/>
          <w:szCs w:val="20"/>
          <w:lang w:eastAsia="en-US"/>
        </w:rPr>
        <w:t>a</w:t>
      </w:r>
      <w:r w:rsidRPr="00D97B62">
        <w:rPr>
          <w:rFonts w:ascii="Arial" w:eastAsiaTheme="minorHAnsi" w:hAnsi="Arial" w:cs="Arial"/>
          <w:color w:val="000000"/>
          <w:sz w:val="20"/>
          <w:szCs w:val="20"/>
          <w:lang w:eastAsia="en-US"/>
        </w:rPr>
        <w:t xml:space="preserve"> faz</w:t>
      </w:r>
      <w:r w:rsidR="00A118C9" w:rsidRPr="00D97B62">
        <w:rPr>
          <w:rFonts w:ascii="Arial" w:eastAsiaTheme="minorHAnsi" w:hAnsi="Arial" w:cs="Arial"/>
          <w:color w:val="000000"/>
          <w:sz w:val="20"/>
          <w:szCs w:val="20"/>
          <w:lang w:eastAsia="en-US"/>
        </w:rPr>
        <w:t>a</w:t>
      </w:r>
      <w:r w:rsidRPr="00D97B62">
        <w:rPr>
          <w:rFonts w:ascii="Arial" w:eastAsiaTheme="minorHAnsi" w:hAnsi="Arial" w:cs="Arial"/>
          <w:color w:val="000000"/>
          <w:sz w:val="20"/>
          <w:szCs w:val="20"/>
          <w:lang w:eastAsia="en-US"/>
        </w:rPr>
        <w:t xml:space="preserve"> pri graditvi objektov</w:t>
      </w:r>
      <w:r w:rsidR="00A118C9" w:rsidRPr="00D97B62">
        <w:rPr>
          <w:rFonts w:ascii="Arial" w:eastAsiaTheme="minorHAnsi" w:hAnsi="Arial" w:cs="Arial"/>
          <w:color w:val="000000"/>
          <w:sz w:val="20"/>
          <w:szCs w:val="20"/>
          <w:lang w:eastAsia="en-US"/>
        </w:rPr>
        <w:t>,</w:t>
      </w:r>
      <w:r w:rsidRPr="00D97B62">
        <w:rPr>
          <w:rFonts w:ascii="Arial" w:eastAsiaTheme="minorHAnsi" w:hAnsi="Arial" w:cs="Arial"/>
          <w:color w:val="000000"/>
          <w:sz w:val="20"/>
          <w:szCs w:val="20"/>
          <w:lang w:eastAsia="en-US"/>
        </w:rPr>
        <w:t xml:space="preserve"> je bila akcija gradbene inšpekcije usmerjena v nadzor</w:t>
      </w:r>
      <w:r w:rsidR="00B87B07" w:rsidRPr="00D97B62">
        <w:rPr>
          <w:rFonts w:ascii="Arial" w:eastAsiaTheme="minorHAnsi" w:hAnsi="Arial" w:cs="Arial"/>
          <w:color w:val="000000"/>
          <w:sz w:val="20"/>
          <w:szCs w:val="20"/>
          <w:lang w:eastAsia="en-US"/>
        </w:rPr>
        <w:t>,</w:t>
      </w:r>
      <w:r w:rsidRPr="00D97B62">
        <w:rPr>
          <w:rFonts w:ascii="Arial" w:eastAsiaTheme="minorHAnsi" w:hAnsi="Arial" w:cs="Arial"/>
          <w:color w:val="000000"/>
          <w:sz w:val="20"/>
          <w:szCs w:val="20"/>
          <w:lang w:eastAsia="en-US"/>
        </w:rPr>
        <w:t xml:space="preserve"> ali se gradnja, za katero je predpisana prijava začetka gradnje, izvaja na podlagi popolne prijave, predpisane dokumentacije za izvedbo gradnje in imenovanjem nadzornika. Podatke za akcijo v zvezi s prijavo začetka gradnje smo črpali iz </w:t>
      </w:r>
      <w:r w:rsidRPr="00D97B62">
        <w:rPr>
          <w:rFonts w:ascii="Arial" w:hAnsi="Arial" w:cs="Arial"/>
          <w:sz w:val="20"/>
          <w:szCs w:val="20"/>
        </w:rPr>
        <w:t>Prostorskega informacijskega sistema (PIS)</w:t>
      </w:r>
      <w:r w:rsidRPr="00D97B62">
        <w:rPr>
          <w:rFonts w:ascii="Arial" w:eastAsiaTheme="minorHAnsi" w:hAnsi="Arial" w:cs="Arial"/>
          <w:color w:val="000000"/>
          <w:sz w:val="20"/>
          <w:szCs w:val="20"/>
          <w:lang w:eastAsia="en-US"/>
        </w:rPr>
        <w:t xml:space="preserve"> oziroma elektronskega obvestila o prijavi začetka gradnje, </w:t>
      </w:r>
      <w:r w:rsidR="00B87B07" w:rsidRPr="00D97B62">
        <w:rPr>
          <w:rFonts w:ascii="Arial" w:eastAsiaTheme="minorHAnsi" w:hAnsi="Arial" w:cs="Arial"/>
          <w:color w:val="000000"/>
          <w:sz w:val="20"/>
          <w:szCs w:val="20"/>
          <w:lang w:eastAsia="en-US"/>
        </w:rPr>
        <w:t>če</w:t>
      </w:r>
      <w:r w:rsidRPr="00D97B62">
        <w:rPr>
          <w:rFonts w:ascii="Arial" w:eastAsiaTheme="minorHAnsi" w:hAnsi="Arial" w:cs="Arial"/>
          <w:color w:val="000000"/>
          <w:sz w:val="20"/>
          <w:szCs w:val="20"/>
          <w:lang w:eastAsia="en-US"/>
        </w:rPr>
        <w:t xml:space="preserve"> je gradbeni inšpektor tako obvestilo prejel.</w:t>
      </w:r>
    </w:p>
    <w:p w:rsidR="00E03B78" w:rsidRPr="00D97B62" w:rsidRDefault="00E03B78" w:rsidP="002D61E9">
      <w:pPr>
        <w:autoSpaceDE w:val="0"/>
        <w:autoSpaceDN w:val="0"/>
        <w:adjustRightInd w:val="0"/>
        <w:spacing w:line="288" w:lineRule="auto"/>
        <w:rPr>
          <w:rFonts w:ascii="Arial" w:hAnsi="Arial" w:cs="Arial"/>
          <w:sz w:val="20"/>
          <w:szCs w:val="20"/>
        </w:rPr>
      </w:pPr>
    </w:p>
    <w:p w:rsidR="00E03B78" w:rsidRPr="00D97B62" w:rsidRDefault="00E03B78" w:rsidP="002D61E9">
      <w:pPr>
        <w:autoSpaceDE w:val="0"/>
        <w:autoSpaceDN w:val="0"/>
        <w:adjustRightInd w:val="0"/>
        <w:spacing w:line="288" w:lineRule="auto"/>
        <w:rPr>
          <w:rFonts w:ascii="Arial" w:hAnsi="Arial" w:cs="Arial"/>
          <w:sz w:val="20"/>
          <w:szCs w:val="20"/>
        </w:rPr>
      </w:pPr>
      <w:r w:rsidRPr="00D97B62">
        <w:rPr>
          <w:rFonts w:ascii="Arial" w:eastAsiaTheme="minorHAnsi" w:hAnsi="Arial" w:cs="Arial"/>
          <w:sz w:val="20"/>
          <w:szCs w:val="20"/>
          <w:lang w:eastAsia="en-US"/>
        </w:rPr>
        <w:t>4. člen GZ določa, da je treba za novogradnjo, rekonstrukcijo in spremembo namembnosti objekta imeti pravnomočno gradbeno dovoljenje in začetek gradnje objekta prijaviti v skladu s 63. členom GZ. Ne glede na drugo alinejo prvega odstavka 4. čl</w:t>
      </w:r>
      <w:r w:rsidR="00B87B07" w:rsidRPr="00D97B62">
        <w:rPr>
          <w:rFonts w:ascii="Arial" w:eastAsiaTheme="minorHAnsi" w:hAnsi="Arial" w:cs="Arial"/>
          <w:sz w:val="20"/>
          <w:szCs w:val="20"/>
          <w:lang w:eastAsia="en-US"/>
        </w:rPr>
        <w:t>ena</w:t>
      </w:r>
      <w:r w:rsidRPr="00D97B62">
        <w:rPr>
          <w:rFonts w:ascii="Arial" w:eastAsiaTheme="minorHAnsi" w:hAnsi="Arial" w:cs="Arial"/>
          <w:sz w:val="20"/>
          <w:szCs w:val="20"/>
          <w:lang w:eastAsia="en-US"/>
        </w:rPr>
        <w:t xml:space="preserve"> GZ spremembe namembnosti objekta ni treba prijaviti. Gradnjo je treba izvajati </w:t>
      </w:r>
      <w:r w:rsidR="00B87B07" w:rsidRPr="00D97B62">
        <w:rPr>
          <w:rFonts w:ascii="Arial" w:eastAsiaTheme="minorHAnsi" w:hAnsi="Arial" w:cs="Arial"/>
          <w:sz w:val="20"/>
          <w:szCs w:val="20"/>
          <w:lang w:eastAsia="en-US"/>
        </w:rPr>
        <w:t xml:space="preserve">v </w:t>
      </w:r>
      <w:r w:rsidRPr="00D97B62">
        <w:rPr>
          <w:rFonts w:ascii="Arial" w:eastAsiaTheme="minorHAnsi" w:hAnsi="Arial" w:cs="Arial"/>
          <w:sz w:val="20"/>
          <w:szCs w:val="20"/>
          <w:lang w:eastAsia="en-US"/>
        </w:rPr>
        <w:t>sklad</w:t>
      </w:r>
      <w:r w:rsidR="00B87B07" w:rsidRPr="00D97B62">
        <w:rPr>
          <w:rFonts w:ascii="Arial" w:eastAsiaTheme="minorHAnsi" w:hAnsi="Arial" w:cs="Arial"/>
          <w:sz w:val="20"/>
          <w:szCs w:val="20"/>
          <w:lang w:eastAsia="en-US"/>
        </w:rPr>
        <w:t>u</w:t>
      </w:r>
      <w:r w:rsidRPr="00D97B62">
        <w:rPr>
          <w:rFonts w:ascii="Arial" w:eastAsiaTheme="minorHAnsi" w:hAnsi="Arial" w:cs="Arial"/>
          <w:sz w:val="20"/>
          <w:szCs w:val="20"/>
          <w:lang w:eastAsia="en-US"/>
        </w:rPr>
        <w:t xml:space="preserve"> z gradbenim dovoljenjem.</w:t>
      </w:r>
    </w:p>
    <w:p w:rsidR="00E03B78" w:rsidRPr="00D97B62" w:rsidRDefault="00E03B78" w:rsidP="002D61E9">
      <w:pPr>
        <w:autoSpaceDE w:val="0"/>
        <w:autoSpaceDN w:val="0"/>
        <w:adjustRightInd w:val="0"/>
        <w:spacing w:line="288" w:lineRule="auto"/>
        <w:rPr>
          <w:rFonts w:ascii="Arial" w:hAnsi="Arial" w:cs="Arial"/>
          <w:sz w:val="20"/>
          <w:szCs w:val="20"/>
        </w:rPr>
      </w:pPr>
    </w:p>
    <w:p w:rsidR="00E03B78" w:rsidRPr="00D97B62" w:rsidRDefault="00E03B78" w:rsidP="002D61E9">
      <w:pPr>
        <w:autoSpaceDE w:val="0"/>
        <w:autoSpaceDN w:val="0"/>
        <w:adjustRightInd w:val="0"/>
        <w:spacing w:line="288" w:lineRule="auto"/>
        <w:rPr>
          <w:rFonts w:ascii="Arial" w:eastAsiaTheme="minorHAnsi" w:hAnsi="Arial" w:cs="Arial"/>
          <w:sz w:val="20"/>
          <w:szCs w:val="20"/>
          <w:lang w:eastAsia="en-US"/>
        </w:rPr>
      </w:pPr>
      <w:r w:rsidRPr="00D97B62">
        <w:rPr>
          <w:rFonts w:ascii="Arial" w:eastAsiaTheme="minorHAnsi" w:hAnsi="Arial" w:cs="Arial"/>
          <w:sz w:val="20"/>
          <w:szCs w:val="20"/>
          <w:lang w:eastAsia="en-US"/>
        </w:rPr>
        <w:t>63. člen GZ določa, da mora investitor pri pristojnem upravnem organu za gradbene zadeve osem dni pred začetkom izvajanja gradnje objekta, za katerega se zahteva gradbeno dovoljenje, razen pri spremembi namembnosti, prijaviti začetek gradnje. Prijava se vloži na obrazcu. Prijavi se priložijo:</w:t>
      </w:r>
    </w:p>
    <w:p w:rsidR="00E03B78" w:rsidRPr="00D97B62" w:rsidRDefault="00E03B78" w:rsidP="002D61E9">
      <w:pPr>
        <w:pStyle w:val="Odstavekseznama"/>
        <w:numPr>
          <w:ilvl w:val="0"/>
          <w:numId w:val="44"/>
        </w:numPr>
        <w:autoSpaceDE w:val="0"/>
        <w:autoSpaceDN w:val="0"/>
        <w:adjustRightInd w:val="0"/>
        <w:spacing w:line="288" w:lineRule="auto"/>
        <w:jc w:val="both"/>
        <w:rPr>
          <w:rFonts w:eastAsiaTheme="minorHAnsi"/>
          <w:lang w:eastAsia="en-US"/>
        </w:rPr>
      </w:pPr>
      <w:r w:rsidRPr="00D97B62">
        <w:rPr>
          <w:rFonts w:eastAsiaTheme="minorHAnsi"/>
          <w:lang w:eastAsia="en-US"/>
        </w:rPr>
        <w:t>zapisnik o zakoličenju iz 60. člena GZ;</w:t>
      </w:r>
    </w:p>
    <w:p w:rsidR="00E03B78" w:rsidRPr="00D97B62" w:rsidRDefault="00E03B78" w:rsidP="002D61E9">
      <w:pPr>
        <w:pStyle w:val="Odstavekseznama"/>
        <w:numPr>
          <w:ilvl w:val="0"/>
          <w:numId w:val="44"/>
        </w:numPr>
        <w:autoSpaceDE w:val="0"/>
        <w:autoSpaceDN w:val="0"/>
        <w:adjustRightInd w:val="0"/>
        <w:spacing w:line="288" w:lineRule="auto"/>
        <w:jc w:val="both"/>
        <w:rPr>
          <w:rFonts w:eastAsiaTheme="minorHAnsi"/>
          <w:lang w:eastAsia="en-US"/>
        </w:rPr>
      </w:pPr>
      <w:r w:rsidRPr="00D97B62">
        <w:rPr>
          <w:rFonts w:eastAsiaTheme="minorHAnsi"/>
          <w:lang w:eastAsia="en-US"/>
        </w:rPr>
        <w:t>dokumentacija za izvedbo gradnje s podatki, določenimi v predpisu iz osmega odstavka 29. člena GZ, če se ta zahteva v skladu z 61. členom GZ, ki sta jo podpisala projektant in vodja projekta, pri čemer je njen sestavni del tudi njuna podpisana izjava, da so v dokumentaciji za izvedbo gradnje v celoti izpolnjene zahteve iz 15. člena GZ;</w:t>
      </w:r>
    </w:p>
    <w:p w:rsidR="00E03B78" w:rsidRPr="00D97B62" w:rsidRDefault="00E03B78" w:rsidP="002D61E9">
      <w:pPr>
        <w:pStyle w:val="Odstavekseznama"/>
        <w:numPr>
          <w:ilvl w:val="0"/>
          <w:numId w:val="44"/>
        </w:numPr>
        <w:autoSpaceDE w:val="0"/>
        <w:autoSpaceDN w:val="0"/>
        <w:adjustRightInd w:val="0"/>
        <w:spacing w:line="288" w:lineRule="auto"/>
        <w:jc w:val="both"/>
        <w:rPr>
          <w:rFonts w:eastAsiaTheme="minorHAnsi"/>
          <w:lang w:eastAsia="en-US"/>
        </w:rPr>
      </w:pPr>
      <w:r w:rsidRPr="00D97B62">
        <w:rPr>
          <w:rFonts w:eastAsiaTheme="minorHAnsi"/>
          <w:lang w:eastAsia="en-US"/>
        </w:rPr>
        <w:t>pri odstranitvi manj zahtevnega in zahtevnega objekta: načrt gospodarjenja z odpadki v skladu s predpisom, ki ureja ravnanje z gradbenimi odpadki, in dokumentacija za odstranitev z vsebino, določeno v predpisu iz osmega odstavka 29. člena GZ, ki ga izdela pooblaščeni arhitekt ali inženir;</w:t>
      </w:r>
    </w:p>
    <w:p w:rsidR="00E03B78" w:rsidRPr="00D97B62" w:rsidRDefault="00E03B78" w:rsidP="002D61E9">
      <w:pPr>
        <w:pStyle w:val="Odstavekseznama"/>
        <w:numPr>
          <w:ilvl w:val="0"/>
          <w:numId w:val="44"/>
        </w:numPr>
        <w:autoSpaceDE w:val="0"/>
        <w:autoSpaceDN w:val="0"/>
        <w:adjustRightInd w:val="0"/>
        <w:spacing w:line="288" w:lineRule="auto"/>
        <w:jc w:val="both"/>
        <w:rPr>
          <w:rFonts w:eastAsiaTheme="minorHAnsi"/>
          <w:lang w:eastAsia="en-US"/>
        </w:rPr>
      </w:pPr>
      <w:r w:rsidRPr="00D97B62">
        <w:rPr>
          <w:rFonts w:eastAsiaTheme="minorHAnsi"/>
          <w:lang w:eastAsia="en-US"/>
        </w:rPr>
        <w:t>če se ob izvajanju gradbenih del pridobiva nekovinska mineralna surovina v skladu s predpisi, ki urejajo rudarstvo, količino in opis načina uporabe te mineralne surovine;</w:t>
      </w:r>
    </w:p>
    <w:p w:rsidR="00E03B78" w:rsidRPr="00D97B62" w:rsidRDefault="00E03B78" w:rsidP="002D61E9">
      <w:pPr>
        <w:pStyle w:val="Odstavekseznama"/>
        <w:numPr>
          <w:ilvl w:val="0"/>
          <w:numId w:val="44"/>
        </w:numPr>
        <w:autoSpaceDE w:val="0"/>
        <w:autoSpaceDN w:val="0"/>
        <w:adjustRightInd w:val="0"/>
        <w:spacing w:line="288" w:lineRule="auto"/>
        <w:jc w:val="both"/>
        <w:rPr>
          <w:rFonts w:eastAsiaTheme="minorHAnsi"/>
          <w:lang w:eastAsia="en-US"/>
        </w:rPr>
      </w:pPr>
      <w:r w:rsidRPr="00D97B62">
        <w:rPr>
          <w:rFonts w:eastAsiaTheme="minorHAnsi"/>
          <w:lang w:eastAsia="en-US"/>
        </w:rPr>
        <w:t>če gre za odstranitev objekta kulturne dediščine: posnetek dejanskega stanja</w:t>
      </w:r>
      <w:r w:rsidR="00B87B07" w:rsidRPr="00D97B62">
        <w:rPr>
          <w:rFonts w:eastAsiaTheme="minorHAnsi"/>
          <w:lang w:eastAsia="en-US"/>
        </w:rPr>
        <w:t>,</w:t>
      </w:r>
      <w:r w:rsidRPr="00D97B62">
        <w:rPr>
          <w:rFonts w:eastAsiaTheme="minorHAnsi"/>
          <w:lang w:eastAsia="en-US"/>
        </w:rPr>
        <w:t xml:space="preserve"> in</w:t>
      </w:r>
    </w:p>
    <w:p w:rsidR="00E03B78" w:rsidRPr="00D97B62" w:rsidRDefault="00E03B78" w:rsidP="002D61E9">
      <w:pPr>
        <w:pStyle w:val="Odstavekseznama"/>
        <w:numPr>
          <w:ilvl w:val="0"/>
          <w:numId w:val="44"/>
        </w:numPr>
        <w:autoSpaceDE w:val="0"/>
        <w:autoSpaceDN w:val="0"/>
        <w:adjustRightInd w:val="0"/>
        <w:spacing w:line="288" w:lineRule="auto"/>
        <w:jc w:val="both"/>
        <w:rPr>
          <w:rFonts w:eastAsiaTheme="minorHAnsi"/>
          <w:lang w:eastAsia="en-US"/>
        </w:rPr>
      </w:pPr>
      <w:r w:rsidRPr="00D97B62">
        <w:rPr>
          <w:rFonts w:eastAsiaTheme="minorHAnsi"/>
          <w:lang w:eastAsia="en-US"/>
        </w:rPr>
        <w:t>če so bili v gradbenem dovoljenju zaradi prevlade druge javne koristi nad javno koristjo ohranjanja narave določeni izravnalni ukrepi: mnenje organizacije, pristojne za ohranjanje narave, da so izpolnjeni pogoji za delovanje izravnalnih ukrepov.</w:t>
      </w:r>
    </w:p>
    <w:p w:rsidR="00E03B78" w:rsidRPr="00D97B62" w:rsidRDefault="00E03B78" w:rsidP="002D61E9">
      <w:pPr>
        <w:spacing w:line="288" w:lineRule="auto"/>
        <w:rPr>
          <w:rFonts w:ascii="Arial" w:hAnsi="Arial" w:cs="Arial"/>
          <w:sz w:val="20"/>
          <w:szCs w:val="20"/>
        </w:rPr>
      </w:pPr>
    </w:p>
    <w:p w:rsidR="00E03B78" w:rsidRPr="00D97B62" w:rsidRDefault="00E03B78" w:rsidP="002D61E9">
      <w:pPr>
        <w:spacing w:line="288" w:lineRule="auto"/>
        <w:rPr>
          <w:rFonts w:ascii="Arial" w:eastAsiaTheme="minorHAnsi" w:hAnsi="Arial" w:cs="Arial"/>
          <w:sz w:val="20"/>
          <w:szCs w:val="20"/>
          <w:lang w:eastAsia="en-US"/>
        </w:rPr>
      </w:pPr>
      <w:r w:rsidRPr="00D97B62">
        <w:rPr>
          <w:rFonts w:ascii="Arial" w:hAnsi="Arial" w:cs="Arial"/>
          <w:sz w:val="20"/>
          <w:szCs w:val="20"/>
        </w:rPr>
        <w:t>Nadalje drugi odst</w:t>
      </w:r>
      <w:r w:rsidR="00B87B07" w:rsidRPr="00D97B62">
        <w:rPr>
          <w:rFonts w:ascii="Arial" w:hAnsi="Arial" w:cs="Arial"/>
          <w:sz w:val="20"/>
          <w:szCs w:val="20"/>
        </w:rPr>
        <w:t>avek</w:t>
      </w:r>
      <w:r w:rsidRPr="00D97B62">
        <w:rPr>
          <w:rFonts w:ascii="Arial" w:hAnsi="Arial" w:cs="Arial"/>
          <w:sz w:val="20"/>
          <w:szCs w:val="20"/>
        </w:rPr>
        <w:t xml:space="preserve"> 63. člena GZ določa, da lahko ne glede na prvi odstavek </w:t>
      </w:r>
      <w:r w:rsidR="00B87B07" w:rsidRPr="00D97B62">
        <w:rPr>
          <w:rFonts w:ascii="Arial" w:hAnsi="Arial" w:cs="Arial"/>
          <w:sz w:val="20"/>
          <w:szCs w:val="20"/>
        </w:rPr>
        <w:t>tega</w:t>
      </w:r>
      <w:r w:rsidRPr="00D97B62">
        <w:rPr>
          <w:rFonts w:ascii="Arial" w:hAnsi="Arial" w:cs="Arial"/>
          <w:sz w:val="20"/>
          <w:szCs w:val="20"/>
        </w:rPr>
        <w:t xml:space="preserve"> člena investitor pred prijavo začetka gradnje prijavi pripravljalna dela na gradbišču, pri čemer prijava pripravljalnih del vsebuje samo podatke in dokazila iz prvega odstavka 63. člena GZ, ki se nanašajo na ta dela. Tretji odstavek </w:t>
      </w:r>
      <w:r w:rsidR="00B87B07" w:rsidRPr="00D97B62">
        <w:rPr>
          <w:rFonts w:ascii="Arial" w:hAnsi="Arial" w:cs="Arial"/>
          <w:sz w:val="20"/>
          <w:szCs w:val="20"/>
        </w:rPr>
        <w:t>tega</w:t>
      </w:r>
      <w:r w:rsidRPr="00D97B62">
        <w:rPr>
          <w:rFonts w:ascii="Arial" w:hAnsi="Arial" w:cs="Arial"/>
          <w:sz w:val="20"/>
          <w:szCs w:val="20"/>
        </w:rPr>
        <w:t xml:space="preserve"> člena pa določa, da je p</w:t>
      </w:r>
      <w:r w:rsidRPr="00D97B62">
        <w:rPr>
          <w:rFonts w:ascii="Arial" w:eastAsiaTheme="minorHAnsi" w:hAnsi="Arial" w:cs="Arial"/>
          <w:sz w:val="20"/>
          <w:szCs w:val="20"/>
          <w:lang w:eastAsia="en-US"/>
        </w:rPr>
        <w:t>o prijavi začetka gradnje treba prijaviti vsako spremembo v zvezi z nadzornikom.</w:t>
      </w:r>
    </w:p>
    <w:p w:rsidR="00E03B78" w:rsidRPr="00D97B62" w:rsidRDefault="00E03B78" w:rsidP="002D61E9">
      <w:pPr>
        <w:pStyle w:val="Default"/>
        <w:spacing w:line="288" w:lineRule="auto"/>
        <w:jc w:val="both"/>
        <w:rPr>
          <w:rFonts w:ascii="Arial" w:hAnsi="Arial" w:cs="Arial"/>
          <w:sz w:val="20"/>
          <w:szCs w:val="20"/>
        </w:rPr>
      </w:pPr>
    </w:p>
    <w:p w:rsidR="00E03B78" w:rsidRPr="00D97B62" w:rsidRDefault="00E03B78" w:rsidP="002D61E9">
      <w:pPr>
        <w:autoSpaceDE w:val="0"/>
        <w:autoSpaceDN w:val="0"/>
        <w:adjustRightInd w:val="0"/>
        <w:spacing w:line="288" w:lineRule="auto"/>
        <w:rPr>
          <w:rFonts w:ascii="Arial" w:eastAsiaTheme="minorHAnsi" w:hAnsi="Arial" w:cs="Arial"/>
          <w:sz w:val="20"/>
          <w:szCs w:val="20"/>
          <w:lang w:eastAsia="en-US"/>
        </w:rPr>
      </w:pPr>
      <w:r w:rsidRPr="00D97B62">
        <w:rPr>
          <w:rFonts w:ascii="Arial" w:eastAsiaTheme="minorHAnsi" w:hAnsi="Arial" w:cs="Arial"/>
          <w:sz w:val="20"/>
          <w:szCs w:val="20"/>
          <w:lang w:eastAsia="en-US"/>
        </w:rPr>
        <w:t>V zvezi s prilogo k prijavi, ki določa predložitev zapisnika o zakoličenju</w:t>
      </w:r>
      <w:r w:rsidR="00B87B07" w:rsidRPr="00D97B62">
        <w:rPr>
          <w:rFonts w:ascii="Arial" w:eastAsiaTheme="minorHAnsi" w:hAnsi="Arial" w:cs="Arial"/>
          <w:sz w:val="20"/>
          <w:szCs w:val="20"/>
          <w:lang w:eastAsia="en-US"/>
        </w:rPr>
        <w:t>,</w:t>
      </w:r>
      <w:r w:rsidRPr="00D97B62">
        <w:rPr>
          <w:rFonts w:ascii="Arial" w:eastAsiaTheme="minorHAnsi" w:hAnsi="Arial" w:cs="Arial"/>
          <w:sz w:val="20"/>
          <w:szCs w:val="20"/>
          <w:lang w:eastAsia="en-US"/>
        </w:rPr>
        <w:t xml:space="preserve"> pojasnjujemo, da obveznost zakoličenja objekta določa 60. člen GZ. Tako </w:t>
      </w:r>
      <w:r w:rsidR="00B87B07" w:rsidRPr="00D97B62">
        <w:rPr>
          <w:rFonts w:ascii="Arial" w:eastAsiaTheme="minorHAnsi" w:hAnsi="Arial" w:cs="Arial"/>
          <w:sz w:val="20"/>
          <w:szCs w:val="20"/>
          <w:lang w:eastAsia="en-US"/>
        </w:rPr>
        <w:t xml:space="preserve">je treba </w:t>
      </w:r>
      <w:r w:rsidRPr="00D97B62">
        <w:rPr>
          <w:rFonts w:ascii="Arial" w:eastAsiaTheme="minorHAnsi" w:hAnsi="Arial" w:cs="Arial"/>
          <w:sz w:val="20"/>
          <w:szCs w:val="20"/>
          <w:lang w:eastAsia="en-US"/>
        </w:rPr>
        <w:t>pred začetkom novogradnje zahtevnega ali manj zahtevnega objekta, razen prizidave, izvesti zakoličenje objekta v skladu s pogoji iz gradbenega dovoljenja in dokumentacije za izvedbo gradnje. Če so ob zakoličenju med stanjem na terenu in pogoji v gradbenem dovoljenju glede lege nameravane gradnje in objekta gospodarske javne infrastrukture, na katerega naj bi se objekt priključil, razlike, ki onemogočajo izpolnitev pogojev iz gradbenega dovoljenja, se zakoličenje objekta lahko opravi na podlagi spremenjenega ali novega gradbenega dovoljenja, razen če gre za dopustna odstopanja v skladu s 66. členom GZ. Zakoličenje objekta se izvaja kot geodetska storitev. Izvaja ga pooblaščeni inženir geodetske stroke v skladu s predpisom, ki ureja arhitekturno in inženirsko dejavnost. O izvedenem zakoličenju objekta se sestavi zakoličbeni zapisnik, ki ga podpiše pooblaščeni inženir s področja geodezije, in ki vsebuje podatke o zakoličenih koordinatah, oseh, višinah in drugih zakoličenih točkah, podatke o gradbenem dovoljenju, na podlagi katerega je bila zakoličba izvedena, podatke o podjetju in pooblaščenem inženirju, ki je zakoličbo izvedel, in podatke o morebitnih odstopanjih iz drugega odstavka tega člena.</w:t>
      </w:r>
    </w:p>
    <w:p w:rsidR="00E03B78" w:rsidRPr="00D97B62" w:rsidRDefault="00E03B78" w:rsidP="002D61E9">
      <w:pPr>
        <w:autoSpaceDE w:val="0"/>
        <w:autoSpaceDN w:val="0"/>
        <w:adjustRightInd w:val="0"/>
        <w:spacing w:line="288" w:lineRule="auto"/>
        <w:rPr>
          <w:rFonts w:ascii="Arial" w:eastAsiaTheme="minorHAnsi" w:hAnsi="Arial" w:cs="Arial"/>
          <w:sz w:val="20"/>
          <w:szCs w:val="20"/>
          <w:lang w:eastAsia="en-US"/>
        </w:rPr>
      </w:pPr>
    </w:p>
    <w:p w:rsidR="00E03B78" w:rsidRPr="00D97B62" w:rsidRDefault="00E03B78" w:rsidP="002D61E9">
      <w:pPr>
        <w:autoSpaceDE w:val="0"/>
        <w:autoSpaceDN w:val="0"/>
        <w:adjustRightInd w:val="0"/>
        <w:spacing w:line="288" w:lineRule="auto"/>
        <w:rPr>
          <w:rFonts w:ascii="Arial" w:hAnsi="Arial" w:cs="Arial"/>
          <w:sz w:val="20"/>
          <w:szCs w:val="20"/>
        </w:rPr>
      </w:pPr>
      <w:r w:rsidRPr="00D97B62">
        <w:rPr>
          <w:rFonts w:ascii="Arial" w:eastAsiaTheme="minorHAnsi" w:hAnsi="Arial" w:cs="Arial"/>
          <w:sz w:val="20"/>
          <w:szCs w:val="20"/>
          <w:lang w:eastAsia="en-US"/>
        </w:rPr>
        <w:t>Obveznost izdelave dokumentacije za izvedbo gradnje opredeljuje 61. čl</w:t>
      </w:r>
      <w:r w:rsidR="00A118C9" w:rsidRPr="00D97B62">
        <w:rPr>
          <w:rFonts w:ascii="Arial" w:eastAsiaTheme="minorHAnsi" w:hAnsi="Arial" w:cs="Arial"/>
          <w:sz w:val="20"/>
          <w:szCs w:val="20"/>
          <w:lang w:eastAsia="en-US"/>
        </w:rPr>
        <w:t>en</w:t>
      </w:r>
      <w:r w:rsidRPr="00D97B62">
        <w:rPr>
          <w:rFonts w:ascii="Arial" w:eastAsiaTheme="minorHAnsi" w:hAnsi="Arial" w:cs="Arial"/>
          <w:sz w:val="20"/>
          <w:szCs w:val="20"/>
          <w:lang w:eastAsia="en-US"/>
        </w:rPr>
        <w:t xml:space="preserve"> GZ. Za gradnjo objekta, za katerega se zahteva gradbeno dovoljenje, je obvezna izdelava dokumentacije za izvedbo gradnje. Ne glede na prejšnji odstavek izdelava dokumentacije za izvedbo gradnje ni obvezna pri spremembi namembnosti in gradnji nezahtevnih objektov.</w:t>
      </w:r>
    </w:p>
    <w:p w:rsidR="00E03B78" w:rsidRPr="00D97B62" w:rsidRDefault="00E03B78" w:rsidP="002D61E9">
      <w:pPr>
        <w:pStyle w:val="Default"/>
        <w:spacing w:line="288" w:lineRule="auto"/>
        <w:jc w:val="both"/>
        <w:rPr>
          <w:rFonts w:ascii="Arial" w:hAnsi="Arial" w:cs="Arial"/>
          <w:sz w:val="20"/>
          <w:szCs w:val="20"/>
        </w:rPr>
      </w:pPr>
    </w:p>
    <w:p w:rsidR="00E03B78" w:rsidRPr="00D97B62" w:rsidRDefault="00E03B78" w:rsidP="002D61E9">
      <w:pPr>
        <w:autoSpaceDE w:val="0"/>
        <w:autoSpaceDN w:val="0"/>
        <w:adjustRightInd w:val="0"/>
        <w:spacing w:line="288" w:lineRule="auto"/>
        <w:rPr>
          <w:rFonts w:ascii="Arial" w:hAnsi="Arial" w:cs="Arial"/>
          <w:sz w:val="20"/>
          <w:szCs w:val="20"/>
        </w:rPr>
      </w:pPr>
      <w:r w:rsidRPr="00D97B62">
        <w:rPr>
          <w:rFonts w:ascii="Arial" w:eastAsiaTheme="minorHAnsi" w:hAnsi="Arial" w:cs="Arial"/>
          <w:sz w:val="20"/>
          <w:szCs w:val="20"/>
          <w:lang w:eastAsia="en-US"/>
        </w:rPr>
        <w:t>V zvezi z obveznostjo imenovanja nadzornika prvi odstavek 62. člen</w:t>
      </w:r>
      <w:r w:rsidR="00B87B07" w:rsidRPr="00D97B62">
        <w:rPr>
          <w:rFonts w:ascii="Arial" w:eastAsiaTheme="minorHAnsi" w:hAnsi="Arial" w:cs="Arial"/>
          <w:sz w:val="20"/>
          <w:szCs w:val="20"/>
          <w:lang w:eastAsia="en-US"/>
        </w:rPr>
        <w:t>a</w:t>
      </w:r>
      <w:r w:rsidRPr="00D97B62">
        <w:rPr>
          <w:rFonts w:ascii="Arial" w:eastAsiaTheme="minorHAnsi" w:hAnsi="Arial" w:cs="Arial"/>
          <w:sz w:val="20"/>
          <w:szCs w:val="20"/>
          <w:lang w:eastAsia="en-US"/>
        </w:rPr>
        <w:t xml:space="preserve"> GZ določa, da </w:t>
      </w:r>
      <w:r w:rsidR="00A118C9" w:rsidRPr="00D97B62">
        <w:rPr>
          <w:rFonts w:ascii="Arial" w:eastAsiaTheme="minorHAnsi" w:hAnsi="Arial" w:cs="Arial"/>
          <w:sz w:val="20"/>
          <w:szCs w:val="20"/>
          <w:lang w:eastAsia="en-US"/>
        </w:rPr>
        <w:t xml:space="preserve">mora </w:t>
      </w:r>
      <w:r w:rsidRPr="00D97B62">
        <w:rPr>
          <w:rFonts w:ascii="Arial" w:eastAsiaTheme="minorHAnsi" w:hAnsi="Arial" w:cs="Arial"/>
          <w:sz w:val="20"/>
          <w:szCs w:val="20"/>
          <w:lang w:eastAsia="en-US"/>
        </w:rPr>
        <w:t>pred izvedbo gradnje objekta, za katerega se zahteva gradbeno dovoljenje, in pred odstranitvijo zahtevnega objekta, investitor imenovati nadzornika. Ne glede na prvi odstavek 62. člen</w:t>
      </w:r>
      <w:r w:rsidR="00A118C9" w:rsidRPr="00D97B62">
        <w:rPr>
          <w:rFonts w:ascii="Arial" w:eastAsiaTheme="minorHAnsi" w:hAnsi="Arial" w:cs="Arial"/>
          <w:sz w:val="20"/>
          <w:szCs w:val="20"/>
          <w:lang w:eastAsia="en-US"/>
        </w:rPr>
        <w:t>a</w:t>
      </w:r>
      <w:r w:rsidRPr="00D97B62">
        <w:rPr>
          <w:rFonts w:ascii="Arial" w:eastAsiaTheme="minorHAnsi" w:hAnsi="Arial" w:cs="Arial"/>
          <w:sz w:val="20"/>
          <w:szCs w:val="20"/>
          <w:lang w:eastAsia="en-US"/>
        </w:rPr>
        <w:t xml:space="preserve"> GZ imenovanje nadzornika ni obvezno za gradnjo nezahtevnega objekta, če jo izvaja izvajalec, ki izpolnjuje pogoje iz 14. člena GZ. Pri tem dodajamo, da je nadzornik pravna ali fizična oseba, ki kot udeleženec pri graditvi objektov izvaja nadzor nad gradnjo in izpolnjuje pogoje po zakonu, ki ureja arhitekturno in inženirsko dejavnost.</w:t>
      </w:r>
    </w:p>
    <w:p w:rsidR="00E03B78" w:rsidRPr="00D97B62" w:rsidRDefault="00E03B78" w:rsidP="002D61E9">
      <w:pPr>
        <w:pStyle w:val="Default"/>
        <w:spacing w:line="288" w:lineRule="auto"/>
        <w:jc w:val="both"/>
        <w:rPr>
          <w:rFonts w:ascii="Arial" w:hAnsi="Arial" w:cs="Arial"/>
          <w:sz w:val="20"/>
          <w:szCs w:val="20"/>
        </w:rPr>
      </w:pPr>
    </w:p>
    <w:p w:rsidR="00E03B78" w:rsidRPr="00D97B62" w:rsidRDefault="00E03B78" w:rsidP="002D61E9">
      <w:pPr>
        <w:spacing w:line="288" w:lineRule="auto"/>
        <w:rPr>
          <w:rFonts w:ascii="Arial" w:hAnsi="Arial" w:cs="Arial"/>
          <w:sz w:val="20"/>
          <w:szCs w:val="20"/>
        </w:rPr>
      </w:pPr>
      <w:r w:rsidRPr="00D97B62">
        <w:rPr>
          <w:rFonts w:ascii="Arial" w:hAnsi="Arial" w:cs="Arial"/>
          <w:sz w:val="20"/>
          <w:szCs w:val="20"/>
        </w:rPr>
        <w:t xml:space="preserve">GZ tako v 80. členu določa inšpekcijske ukrepe v zvezi s prijavo začetka gradnje in izpolnjevanjem bistvenih zahtev. Tako prvi odstavek določa, da gradbeni inšpektor izreče ukrep, s katerim odredi odpravo nepravilnosti ter določi rok za odpravo nepravilnosti in ustavi gradnjo, če: </w:t>
      </w:r>
    </w:p>
    <w:p w:rsidR="00E03B78" w:rsidRPr="00D97B62" w:rsidRDefault="00E03B78" w:rsidP="002D61E9">
      <w:pPr>
        <w:pStyle w:val="Odstavekseznama"/>
        <w:numPr>
          <w:ilvl w:val="0"/>
          <w:numId w:val="45"/>
        </w:numPr>
        <w:autoSpaceDE w:val="0"/>
        <w:autoSpaceDN w:val="0"/>
        <w:adjustRightInd w:val="0"/>
        <w:spacing w:line="288" w:lineRule="auto"/>
        <w:rPr>
          <w:rFonts w:eastAsiaTheme="minorHAnsi"/>
          <w:lang w:eastAsia="en-US"/>
        </w:rPr>
      </w:pPr>
      <w:r w:rsidRPr="00D97B62">
        <w:rPr>
          <w:rFonts w:eastAsiaTheme="minorHAnsi"/>
          <w:lang w:eastAsia="en-US"/>
        </w:rPr>
        <w:t>se gradnja, za katero je predpisana prijava začetka gradnje, izvaja brez popolne prijave;</w:t>
      </w:r>
    </w:p>
    <w:p w:rsidR="00E03B78" w:rsidRPr="00D97B62" w:rsidRDefault="00E03B78" w:rsidP="002D61E9">
      <w:pPr>
        <w:pStyle w:val="Odstavekseznama"/>
        <w:numPr>
          <w:ilvl w:val="0"/>
          <w:numId w:val="45"/>
        </w:numPr>
        <w:autoSpaceDE w:val="0"/>
        <w:autoSpaceDN w:val="0"/>
        <w:adjustRightInd w:val="0"/>
        <w:spacing w:line="288" w:lineRule="auto"/>
        <w:rPr>
          <w:rFonts w:eastAsiaTheme="minorHAnsi"/>
          <w:lang w:eastAsia="en-US"/>
        </w:rPr>
      </w:pPr>
      <w:r w:rsidRPr="00D97B62">
        <w:rPr>
          <w:rFonts w:eastAsiaTheme="minorHAnsi"/>
          <w:lang w:eastAsia="en-US"/>
        </w:rPr>
        <w:t>se gradnja izvaja brez predpisane dokumentacije za izvedbo gradnje;</w:t>
      </w:r>
    </w:p>
    <w:p w:rsidR="00E03B78" w:rsidRPr="00D97B62" w:rsidRDefault="00E03B78" w:rsidP="002D61E9">
      <w:pPr>
        <w:pStyle w:val="Odstavekseznama"/>
        <w:numPr>
          <w:ilvl w:val="0"/>
          <w:numId w:val="45"/>
        </w:numPr>
        <w:autoSpaceDE w:val="0"/>
        <w:autoSpaceDN w:val="0"/>
        <w:adjustRightInd w:val="0"/>
        <w:spacing w:line="288" w:lineRule="auto"/>
        <w:rPr>
          <w:rFonts w:eastAsiaTheme="minorHAnsi"/>
          <w:lang w:eastAsia="en-US"/>
        </w:rPr>
      </w:pPr>
      <w:r w:rsidRPr="00D97B62">
        <w:rPr>
          <w:rFonts w:eastAsiaTheme="minorHAnsi"/>
          <w:lang w:eastAsia="en-US"/>
        </w:rPr>
        <w:t>ni imenovan nadzornik;</w:t>
      </w:r>
    </w:p>
    <w:p w:rsidR="00E03B78" w:rsidRPr="00D97B62" w:rsidRDefault="00E03B78" w:rsidP="002D61E9">
      <w:pPr>
        <w:pStyle w:val="Odstavekseznama"/>
        <w:numPr>
          <w:ilvl w:val="0"/>
          <w:numId w:val="45"/>
        </w:numPr>
        <w:autoSpaceDE w:val="0"/>
        <w:autoSpaceDN w:val="0"/>
        <w:adjustRightInd w:val="0"/>
        <w:spacing w:line="288" w:lineRule="auto"/>
        <w:jc w:val="both"/>
      </w:pPr>
      <w:r w:rsidRPr="00D97B62">
        <w:rPr>
          <w:rFonts w:eastAsiaTheme="minorHAnsi"/>
          <w:lang w:eastAsia="en-US"/>
        </w:rPr>
        <w:t>ugotovi, da bo zaradi nadaljevanja gradnje ogroženo izpolnjevanje bistvenih zahtev.</w:t>
      </w:r>
    </w:p>
    <w:p w:rsidR="00E03B78" w:rsidRPr="00D97B62" w:rsidRDefault="00B87B07" w:rsidP="002D61E9">
      <w:pPr>
        <w:spacing w:line="288" w:lineRule="auto"/>
        <w:rPr>
          <w:rFonts w:ascii="Arial" w:hAnsi="Arial" w:cs="Arial"/>
          <w:sz w:val="20"/>
          <w:szCs w:val="20"/>
        </w:rPr>
      </w:pPr>
      <w:r w:rsidRPr="00D97B62">
        <w:rPr>
          <w:rFonts w:ascii="Arial" w:hAnsi="Arial" w:cs="Arial"/>
          <w:sz w:val="20"/>
          <w:szCs w:val="20"/>
        </w:rPr>
        <w:t>Drugi</w:t>
      </w:r>
      <w:r w:rsidR="00E03B78" w:rsidRPr="00D97B62">
        <w:rPr>
          <w:rFonts w:ascii="Arial" w:hAnsi="Arial" w:cs="Arial"/>
          <w:sz w:val="20"/>
          <w:szCs w:val="20"/>
        </w:rPr>
        <w:t xml:space="preserve"> odstavek </w:t>
      </w:r>
      <w:r w:rsidR="00DF116F">
        <w:rPr>
          <w:rFonts w:ascii="Arial" w:hAnsi="Arial" w:cs="Arial"/>
          <w:sz w:val="20"/>
          <w:szCs w:val="20"/>
        </w:rPr>
        <w:t>80.</w:t>
      </w:r>
      <w:r w:rsidR="00E03B78" w:rsidRPr="00D97B62">
        <w:rPr>
          <w:rFonts w:ascii="Arial" w:hAnsi="Arial" w:cs="Arial"/>
          <w:sz w:val="20"/>
          <w:szCs w:val="20"/>
        </w:rPr>
        <w:t xml:space="preserve"> člena nadalje določa, da </w:t>
      </w:r>
      <w:r w:rsidRPr="00D97B62">
        <w:rPr>
          <w:rFonts w:ascii="Arial" w:hAnsi="Arial" w:cs="Arial"/>
          <w:sz w:val="20"/>
          <w:szCs w:val="20"/>
        </w:rPr>
        <w:t>če</w:t>
      </w:r>
      <w:r w:rsidR="00E03B78" w:rsidRPr="00D97B62">
        <w:rPr>
          <w:rFonts w:ascii="Arial" w:hAnsi="Arial" w:cs="Arial"/>
          <w:sz w:val="20"/>
          <w:szCs w:val="20"/>
        </w:rPr>
        <w:t xml:space="preserve"> inšpekcijski zavezanec v roku iz prejšnjega odstavka ne odpravi nepravilnosti, gradbeni inšpektor začne postopek s smiselno uporabo 85. člena GZ. </w:t>
      </w:r>
    </w:p>
    <w:p w:rsidR="00E03B78" w:rsidRPr="00D97B62" w:rsidRDefault="00E03B78" w:rsidP="002D61E9">
      <w:pPr>
        <w:spacing w:line="288" w:lineRule="auto"/>
        <w:rPr>
          <w:rFonts w:ascii="Arial" w:hAnsi="Arial" w:cs="Arial"/>
          <w:sz w:val="20"/>
          <w:szCs w:val="20"/>
        </w:rPr>
      </w:pPr>
    </w:p>
    <w:p w:rsidR="00E03B78" w:rsidRPr="00D97B62" w:rsidRDefault="00E03B78" w:rsidP="002D61E9">
      <w:pPr>
        <w:autoSpaceDE w:val="0"/>
        <w:autoSpaceDN w:val="0"/>
        <w:adjustRightInd w:val="0"/>
        <w:spacing w:line="288" w:lineRule="auto"/>
        <w:rPr>
          <w:rFonts w:ascii="Arial" w:eastAsiaTheme="minorHAnsi" w:hAnsi="Arial" w:cs="Arial"/>
          <w:sz w:val="20"/>
          <w:szCs w:val="20"/>
          <w:lang w:eastAsia="en-US"/>
        </w:rPr>
      </w:pPr>
      <w:r w:rsidRPr="00D97B62">
        <w:rPr>
          <w:rFonts w:ascii="Arial" w:eastAsiaTheme="minorHAnsi" w:hAnsi="Arial" w:cs="Arial"/>
          <w:color w:val="000000"/>
          <w:sz w:val="20"/>
          <w:szCs w:val="20"/>
          <w:lang w:eastAsia="en-US"/>
        </w:rPr>
        <w:t xml:space="preserve">Z novim </w:t>
      </w:r>
      <w:r w:rsidRPr="00D97B62">
        <w:rPr>
          <w:rFonts w:ascii="Arial" w:hAnsi="Arial" w:cs="Arial"/>
          <w:sz w:val="20"/>
          <w:szCs w:val="20"/>
        </w:rPr>
        <w:t>GZ je tako</w:t>
      </w:r>
      <w:r w:rsidRPr="00D97B62">
        <w:rPr>
          <w:rFonts w:ascii="Arial" w:eastAsiaTheme="minorHAnsi" w:hAnsi="Arial" w:cs="Arial"/>
          <w:color w:val="000000"/>
          <w:sz w:val="20"/>
          <w:szCs w:val="20"/>
          <w:lang w:eastAsia="en-US"/>
        </w:rPr>
        <w:t xml:space="preserve"> določena nova pristojnost inšpekcijskega ukrepanja v zvezi s prijavo začetka gradnje in izpolnjevanjem bistvenih zahtev, zato bo gradbena inšpekcija v letu 2019 preverjala tudi, ali se gradnja, za katero je predpisana prijava začetka gradnje, izvaja na podlagi popolne prijave </w:t>
      </w:r>
      <w:r w:rsidR="00B87B07" w:rsidRPr="00D97B62">
        <w:rPr>
          <w:rFonts w:ascii="Arial" w:eastAsiaTheme="minorHAnsi" w:hAnsi="Arial" w:cs="Arial"/>
          <w:color w:val="000000"/>
          <w:sz w:val="20"/>
          <w:szCs w:val="20"/>
          <w:lang w:eastAsia="en-US"/>
        </w:rPr>
        <w:t>in</w:t>
      </w:r>
      <w:r w:rsidRPr="00D97B62">
        <w:rPr>
          <w:rFonts w:ascii="Arial" w:eastAsiaTheme="minorHAnsi" w:hAnsi="Arial" w:cs="Arial"/>
          <w:color w:val="000000"/>
          <w:sz w:val="20"/>
          <w:szCs w:val="20"/>
          <w:lang w:eastAsia="en-US"/>
        </w:rPr>
        <w:t xml:space="preserve"> predpisane dokumentacije za izvedbo gradnje.</w:t>
      </w:r>
    </w:p>
    <w:p w:rsidR="00DB2147" w:rsidRPr="00D97B62" w:rsidRDefault="00DB2147" w:rsidP="002D61E9">
      <w:pPr>
        <w:spacing w:line="288" w:lineRule="auto"/>
        <w:rPr>
          <w:rFonts w:ascii="Arial" w:hAnsi="Arial" w:cs="Arial"/>
          <w:sz w:val="20"/>
          <w:szCs w:val="20"/>
        </w:rPr>
      </w:pPr>
    </w:p>
    <w:p w:rsidR="009A1AAD" w:rsidRPr="00D97B62" w:rsidRDefault="00B87B07" w:rsidP="002D61E9">
      <w:pPr>
        <w:spacing w:line="288" w:lineRule="auto"/>
        <w:rPr>
          <w:rFonts w:ascii="Arial" w:hAnsi="Arial" w:cs="Arial"/>
          <w:sz w:val="20"/>
          <w:szCs w:val="20"/>
        </w:rPr>
      </w:pPr>
      <w:r w:rsidRPr="00D97B62">
        <w:rPr>
          <w:rFonts w:ascii="Arial" w:hAnsi="Arial" w:cs="Arial"/>
          <w:sz w:val="20"/>
          <w:szCs w:val="20"/>
        </w:rPr>
        <w:t>Prav</w:t>
      </w:r>
      <w:r w:rsidR="009A1AAD" w:rsidRPr="00D97B62">
        <w:rPr>
          <w:rFonts w:ascii="Arial" w:hAnsi="Arial" w:cs="Arial"/>
          <w:sz w:val="20"/>
          <w:szCs w:val="20"/>
        </w:rPr>
        <w:t xml:space="preserve"> tako bo v zvezi z zagotavljanjem izpolnjevanja predpisanih bistvenih zahtev za objekte gradbena inšpekcija opravljala tudi </w:t>
      </w:r>
      <w:r w:rsidR="009A1AAD" w:rsidRPr="00D97B62">
        <w:rPr>
          <w:rFonts w:ascii="Arial" w:eastAsiaTheme="minorHAnsi" w:hAnsi="Arial" w:cs="Arial"/>
          <w:sz w:val="20"/>
          <w:szCs w:val="20"/>
          <w:lang w:eastAsia="en-US"/>
        </w:rPr>
        <w:t>koordiniran</w:t>
      </w:r>
      <w:r w:rsidRPr="00D97B62">
        <w:rPr>
          <w:rFonts w:ascii="Arial" w:eastAsiaTheme="minorHAnsi" w:hAnsi="Arial" w:cs="Arial"/>
          <w:sz w:val="20"/>
          <w:szCs w:val="20"/>
          <w:lang w:eastAsia="en-US"/>
        </w:rPr>
        <w:t>i</w:t>
      </w:r>
      <w:r w:rsidR="009A1AAD" w:rsidRPr="00D97B62">
        <w:rPr>
          <w:rFonts w:ascii="Arial" w:eastAsiaTheme="minorHAnsi" w:hAnsi="Arial" w:cs="Arial"/>
          <w:sz w:val="20"/>
          <w:szCs w:val="20"/>
          <w:lang w:eastAsia="en-US"/>
        </w:rPr>
        <w:t xml:space="preserve"> nadzor na gradbiščih, </w:t>
      </w:r>
      <w:r w:rsidRPr="00D97B62">
        <w:rPr>
          <w:rFonts w:ascii="Arial" w:eastAsiaTheme="minorHAnsi" w:hAnsi="Arial" w:cs="Arial"/>
          <w:sz w:val="20"/>
          <w:szCs w:val="20"/>
          <w:lang w:eastAsia="en-US"/>
        </w:rPr>
        <w:t>pri</w:t>
      </w:r>
      <w:r w:rsidR="009A1AAD" w:rsidRPr="00D97B62">
        <w:rPr>
          <w:rFonts w:ascii="Arial" w:eastAsiaTheme="minorHAnsi" w:hAnsi="Arial" w:cs="Arial"/>
          <w:sz w:val="20"/>
          <w:szCs w:val="20"/>
          <w:lang w:eastAsia="en-US"/>
        </w:rPr>
        <w:t xml:space="preserve"> katerem se bo preverjalo, </w:t>
      </w:r>
      <w:r w:rsidR="009A1AAD" w:rsidRPr="00D97B62">
        <w:rPr>
          <w:rFonts w:ascii="Arial" w:hAnsi="Arial" w:cs="Arial"/>
          <w:sz w:val="20"/>
          <w:szCs w:val="20"/>
        </w:rPr>
        <w:t xml:space="preserve">ali izvajalci pri graditvi objektov izpolnjujejo z zakonom določene </w:t>
      </w:r>
      <w:r w:rsidR="000D34C1" w:rsidRPr="00D97B62">
        <w:rPr>
          <w:rFonts w:ascii="Arial" w:hAnsi="Arial" w:cs="Arial"/>
          <w:sz w:val="20"/>
          <w:szCs w:val="20"/>
        </w:rPr>
        <w:t xml:space="preserve">obveznosti in </w:t>
      </w:r>
      <w:r w:rsidR="009A1AAD" w:rsidRPr="00D97B62">
        <w:rPr>
          <w:rFonts w:ascii="Arial" w:hAnsi="Arial" w:cs="Arial"/>
          <w:sz w:val="20"/>
          <w:szCs w:val="20"/>
        </w:rPr>
        <w:t>pogoje za opravljanje svojega dela, kot so določeni v 14. členu GZ</w:t>
      </w:r>
      <w:r w:rsidR="009A1AAD" w:rsidRPr="00D97B62">
        <w:rPr>
          <w:rFonts w:ascii="Arial" w:eastAsiaTheme="minorHAnsi" w:hAnsi="Arial" w:cs="Arial"/>
          <w:sz w:val="20"/>
          <w:szCs w:val="20"/>
          <w:lang w:eastAsia="en-US"/>
        </w:rPr>
        <w:t>,</w:t>
      </w:r>
      <w:r w:rsidR="009A1AAD" w:rsidRPr="00D97B62">
        <w:rPr>
          <w:rFonts w:ascii="Arial" w:hAnsi="Arial" w:cs="Arial"/>
          <w:sz w:val="20"/>
          <w:szCs w:val="20"/>
        </w:rPr>
        <w:t xml:space="preserve"> v povezavi s pristojnostmi nadzora, opredeljeni</w:t>
      </w:r>
      <w:r w:rsidRPr="00D97B62">
        <w:rPr>
          <w:rFonts w:ascii="Arial" w:hAnsi="Arial" w:cs="Arial"/>
          <w:sz w:val="20"/>
          <w:szCs w:val="20"/>
        </w:rPr>
        <w:t>mi</w:t>
      </w:r>
      <w:r w:rsidR="009A1AAD" w:rsidRPr="00D97B62">
        <w:rPr>
          <w:rFonts w:ascii="Arial" w:hAnsi="Arial" w:cs="Arial"/>
          <w:sz w:val="20"/>
          <w:szCs w:val="20"/>
        </w:rPr>
        <w:t xml:space="preserve"> z določili Zakona o preprečevanju dela in zaposlovanja na črno</w:t>
      </w:r>
      <w:r w:rsidR="009A1AAD" w:rsidRPr="00D97B62">
        <w:rPr>
          <w:rFonts w:ascii="Arial" w:hAnsi="Arial" w:cs="Arial"/>
          <w:bCs/>
          <w:sz w:val="20"/>
          <w:szCs w:val="20"/>
        </w:rPr>
        <w:t xml:space="preserve"> (Uradni list RS, št. </w:t>
      </w:r>
      <w:hyperlink r:id="rId29" w:tgtFrame="_blank" w:tooltip="Zakon o preprečevanju dela in zaposlovanja na črno (ZPDZC-1)" w:history="1">
        <w:r w:rsidR="009A1AAD" w:rsidRPr="00D97B62">
          <w:rPr>
            <w:rFonts w:ascii="Arial" w:hAnsi="Arial" w:cs="Arial"/>
            <w:bCs/>
            <w:sz w:val="20"/>
            <w:szCs w:val="20"/>
          </w:rPr>
          <w:t>32/14</w:t>
        </w:r>
      </w:hyperlink>
      <w:r w:rsidR="009A1AAD" w:rsidRPr="00D97B62">
        <w:rPr>
          <w:rFonts w:ascii="Arial" w:hAnsi="Arial" w:cs="Arial"/>
          <w:bCs/>
          <w:sz w:val="20"/>
          <w:szCs w:val="20"/>
        </w:rPr>
        <w:t xml:space="preserve"> in </w:t>
      </w:r>
      <w:hyperlink r:id="rId30" w:tgtFrame="_blank" w:tooltip="Zakon o zaposlovanju, samozaposlovanju in delu tujcev" w:history="1">
        <w:r w:rsidR="009A1AAD" w:rsidRPr="00D97B62">
          <w:rPr>
            <w:rFonts w:ascii="Arial" w:hAnsi="Arial" w:cs="Arial"/>
            <w:bCs/>
            <w:sz w:val="20"/>
            <w:szCs w:val="20"/>
          </w:rPr>
          <w:t>47/15</w:t>
        </w:r>
      </w:hyperlink>
      <w:r w:rsidR="009A1AAD" w:rsidRPr="00D97B62">
        <w:rPr>
          <w:rFonts w:ascii="Arial" w:hAnsi="Arial" w:cs="Arial"/>
          <w:bCs/>
          <w:sz w:val="20"/>
          <w:szCs w:val="20"/>
        </w:rPr>
        <w:t xml:space="preserve"> – ZZSDT, v nadaljevanju </w:t>
      </w:r>
      <w:r w:rsidR="009A1AAD" w:rsidRPr="00D97B62">
        <w:rPr>
          <w:rFonts w:ascii="Arial" w:hAnsi="Arial" w:cs="Arial"/>
          <w:sz w:val="20"/>
          <w:szCs w:val="20"/>
        </w:rPr>
        <w:t>ZPDZC-1</w:t>
      </w:r>
      <w:r w:rsidR="009A1AAD" w:rsidRPr="00D97B62">
        <w:rPr>
          <w:rFonts w:ascii="Arial" w:hAnsi="Arial" w:cs="Arial"/>
          <w:bCs/>
          <w:sz w:val="20"/>
          <w:szCs w:val="20"/>
        </w:rPr>
        <w:t>)</w:t>
      </w:r>
      <w:r w:rsidR="009A1AAD" w:rsidRPr="00D97B62">
        <w:rPr>
          <w:rFonts w:ascii="Arial" w:hAnsi="Arial" w:cs="Arial"/>
          <w:sz w:val="20"/>
          <w:szCs w:val="20"/>
        </w:rPr>
        <w:t xml:space="preserve">.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Ustreznost gradbenih proizvodov je eden bistvenih pogojev za doseganje oziroma izpolnjevanje bistvenih in drugih zahtev za objekte. Nova ureditev trga po vključitvi Slovenije v Evropsko unijo (EU) in s tem preprostejši pretok blaga, storitev in delovne sile v okviru EU sta povzročila še večji interes oseb iz tretjih držav za nastop na slovenskem trgu. </w:t>
      </w:r>
      <w:r w:rsidR="00B87B07" w:rsidRPr="00D97B62">
        <w:rPr>
          <w:rFonts w:ascii="Arial" w:hAnsi="Arial" w:cs="Arial"/>
          <w:sz w:val="20"/>
          <w:szCs w:val="20"/>
        </w:rPr>
        <w:t>Zato</w:t>
      </w:r>
      <w:r w:rsidRPr="00D97B62">
        <w:rPr>
          <w:rFonts w:ascii="Arial" w:hAnsi="Arial" w:cs="Arial"/>
          <w:sz w:val="20"/>
          <w:szCs w:val="20"/>
        </w:rPr>
        <w:t xml:space="preserve"> je potrebna večja pozornost gradbene inšpekcije pri nadzoru nad vgrajevanjem gradbenih proizvodov in pri opravljanju storitev s področja graditve objektov tako pri pravnih kot pri fizičnih osebah iz držav članic EU in tretjih držav. </w:t>
      </w:r>
      <w:r w:rsidRPr="00D97B62">
        <w:rPr>
          <w:rFonts w:ascii="Arial" w:eastAsiaTheme="minorHAnsi" w:hAnsi="Arial" w:cs="Arial"/>
          <w:sz w:val="20"/>
          <w:szCs w:val="20"/>
          <w:lang w:eastAsia="en-US"/>
        </w:rPr>
        <w:t xml:space="preserve">V objekte se vgrajujejo gradbeni materiali in proizvodi, ki so bili dani na trg ali jim je bila omogočena dostopnost na trgu v skladu s predpisi, ki urejajo gradbene in druge proizvode, ki izpolnjujejo zahteve iz predpisov, ki urejajo tehnične zahteve za proizvode </w:t>
      </w:r>
      <w:r w:rsidR="00B87B07" w:rsidRPr="00D97B62">
        <w:rPr>
          <w:rFonts w:ascii="Arial" w:eastAsiaTheme="minorHAnsi" w:hAnsi="Arial" w:cs="Arial"/>
          <w:sz w:val="20"/>
          <w:szCs w:val="20"/>
          <w:lang w:eastAsia="en-US"/>
        </w:rPr>
        <w:t>in</w:t>
      </w:r>
      <w:r w:rsidRPr="00D97B62">
        <w:rPr>
          <w:rFonts w:ascii="Arial" w:eastAsiaTheme="minorHAnsi" w:hAnsi="Arial" w:cs="Arial"/>
          <w:sz w:val="20"/>
          <w:szCs w:val="20"/>
          <w:lang w:eastAsia="en-US"/>
        </w:rPr>
        <w:t xml:space="preserve"> ugotavljanje skladnosti, </w:t>
      </w:r>
      <w:r w:rsidR="00B87B07" w:rsidRPr="00D97B62">
        <w:rPr>
          <w:rFonts w:ascii="Arial" w:eastAsiaTheme="minorHAnsi" w:hAnsi="Arial" w:cs="Arial"/>
          <w:sz w:val="20"/>
          <w:szCs w:val="20"/>
          <w:lang w:eastAsia="en-US"/>
        </w:rPr>
        <w:t>ter</w:t>
      </w:r>
      <w:r w:rsidRPr="00D97B62">
        <w:rPr>
          <w:rFonts w:ascii="Arial" w:eastAsiaTheme="minorHAnsi" w:hAnsi="Arial" w:cs="Arial"/>
          <w:sz w:val="20"/>
          <w:szCs w:val="20"/>
          <w:lang w:eastAsia="en-US"/>
        </w:rPr>
        <w:t xml:space="preserve"> predpisov, ki urejajo splošno varnost proizvodov. </w:t>
      </w:r>
      <w:r w:rsidRPr="00D97B62">
        <w:rPr>
          <w:rFonts w:ascii="Arial" w:hAnsi="Arial" w:cs="Arial"/>
          <w:sz w:val="20"/>
          <w:szCs w:val="20"/>
        </w:rPr>
        <w:t>Tako ZGO-1 kot GZ predvidevata ukrepanje gradbene inšpekcije, kadar se v objekt vgrajujejo neustrezni gradbeni proizvodi. V ta namen bo leta 201</w:t>
      </w:r>
      <w:r w:rsidR="001B4D89" w:rsidRPr="00D97B62">
        <w:rPr>
          <w:rFonts w:ascii="Arial" w:hAnsi="Arial" w:cs="Arial"/>
          <w:sz w:val="20"/>
          <w:szCs w:val="20"/>
        </w:rPr>
        <w:t>9</w:t>
      </w:r>
      <w:r w:rsidRPr="00D97B62">
        <w:rPr>
          <w:rFonts w:ascii="Arial" w:hAnsi="Arial" w:cs="Arial"/>
          <w:sz w:val="20"/>
          <w:szCs w:val="20"/>
        </w:rPr>
        <w:t xml:space="preserve"> znova izvedena akcija </w:t>
      </w:r>
      <w:r w:rsidR="00B87B07" w:rsidRPr="00D97B62">
        <w:rPr>
          <w:rFonts w:ascii="Arial" w:hAnsi="Arial" w:cs="Arial"/>
          <w:sz w:val="20"/>
          <w:szCs w:val="20"/>
        </w:rPr>
        <w:t>glede</w:t>
      </w:r>
      <w:r w:rsidRPr="00D97B62">
        <w:rPr>
          <w:rFonts w:ascii="Arial" w:hAnsi="Arial" w:cs="Arial"/>
          <w:sz w:val="20"/>
          <w:szCs w:val="20"/>
        </w:rPr>
        <w:t xml:space="preserve"> ustreznost</w:t>
      </w:r>
      <w:r w:rsidR="00B87B07" w:rsidRPr="00D97B62">
        <w:rPr>
          <w:rFonts w:ascii="Arial" w:hAnsi="Arial" w:cs="Arial"/>
          <w:sz w:val="20"/>
          <w:szCs w:val="20"/>
        </w:rPr>
        <w:t>i</w:t>
      </w:r>
      <w:r w:rsidRPr="00D97B62">
        <w:rPr>
          <w:rFonts w:ascii="Arial" w:hAnsi="Arial" w:cs="Arial"/>
          <w:sz w:val="20"/>
          <w:szCs w:val="20"/>
        </w:rPr>
        <w:t xml:space="preserve"> vgrajenih gradbenih proizvodov. Tako kot v prejšnjih letih bomo pri tem sodelovali s tržno inšpekcijo. S tem želimo zagotoviti kakovost gradbenih proizvodov (28. člen GZ) in tako zagotavljati izpolnjevanje bistveni</w:t>
      </w:r>
      <w:r w:rsidR="001B4D89" w:rsidRPr="00D97B62">
        <w:rPr>
          <w:rFonts w:ascii="Arial" w:hAnsi="Arial" w:cs="Arial"/>
          <w:sz w:val="20"/>
          <w:szCs w:val="20"/>
        </w:rPr>
        <w:t>h in drugih zahtev za objekte (</w:t>
      </w:r>
      <w:r w:rsidRPr="00D97B62">
        <w:rPr>
          <w:rFonts w:ascii="Arial" w:hAnsi="Arial" w:cs="Arial"/>
          <w:sz w:val="20"/>
          <w:szCs w:val="20"/>
        </w:rPr>
        <w:t xml:space="preserve">15. člen GZ).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Izvajanje upravnih izvršb inšpekcijskih odločb po drugi osebi bo gradbena inšpekcija opravljala v skladu s pr</w:t>
      </w:r>
      <w:r w:rsidR="00B87B07" w:rsidRPr="00D97B62">
        <w:rPr>
          <w:rFonts w:ascii="Arial" w:hAnsi="Arial" w:cs="Arial"/>
          <w:sz w:val="20"/>
          <w:szCs w:val="20"/>
        </w:rPr>
        <w:t>ednostnimi nalogami</w:t>
      </w:r>
      <w:r w:rsidRPr="00D97B62">
        <w:rPr>
          <w:rFonts w:ascii="Arial" w:hAnsi="Arial" w:cs="Arial"/>
          <w:sz w:val="20"/>
          <w:szCs w:val="20"/>
        </w:rPr>
        <w:t xml:space="preserve"> dela gradbene inšpekcije pri izvršilnih postopkih in vrstnim redom pri izvršbah.</w:t>
      </w:r>
      <w:r w:rsidRPr="00D97B62">
        <w:t xml:space="preserve"> </w:t>
      </w:r>
      <w:r w:rsidRPr="00D97B62">
        <w:rPr>
          <w:rFonts w:ascii="Arial" w:hAnsi="Arial" w:cs="Arial"/>
          <w:sz w:val="20"/>
          <w:szCs w:val="20"/>
        </w:rPr>
        <w:t>Gradbena inšpekcija bo izvajanje upravnih izvršb inšpekcijskih odločb po drugi osebi opravljala glede na razpoložljiva finančna sredstva in ob upoštevanju možnosti odloga izvršbe po 156.</w:t>
      </w:r>
      <w:r w:rsidR="00B87B07" w:rsidRPr="00D97B62">
        <w:rPr>
          <w:rFonts w:ascii="Arial" w:hAnsi="Arial" w:cs="Arial"/>
          <w:sz w:val="20"/>
          <w:szCs w:val="20"/>
        </w:rPr>
        <w:t xml:space="preserve"> </w:t>
      </w:r>
      <w:r w:rsidRPr="00D97B62">
        <w:rPr>
          <w:rFonts w:ascii="Arial" w:hAnsi="Arial" w:cs="Arial"/>
          <w:sz w:val="20"/>
          <w:szCs w:val="20"/>
        </w:rPr>
        <w:t>a členu ZGO-1 in 293. členu ZUP ter odločbe U</w:t>
      </w:r>
      <w:r w:rsidRPr="00D97B62">
        <w:rPr>
          <w:rFonts w:ascii="Arial" w:eastAsiaTheme="minorHAnsi" w:hAnsi="Arial" w:cs="Arial"/>
          <w:sz w:val="20"/>
          <w:szCs w:val="20"/>
          <w:lang w:eastAsia="en-US"/>
        </w:rPr>
        <w:t>stavnega sodišča št. U-I-64/2014-20 z dne 12. oktob</w:t>
      </w:r>
      <w:r w:rsidR="000A3978" w:rsidRPr="00D97B62">
        <w:rPr>
          <w:rFonts w:ascii="Arial" w:eastAsiaTheme="minorHAnsi" w:hAnsi="Arial" w:cs="Arial"/>
          <w:sz w:val="20"/>
          <w:szCs w:val="20"/>
          <w:lang w:eastAsia="en-US"/>
        </w:rPr>
        <w:t>ra</w:t>
      </w:r>
      <w:r w:rsidRPr="00D97B62">
        <w:rPr>
          <w:rFonts w:ascii="Arial" w:eastAsiaTheme="minorHAnsi" w:hAnsi="Arial" w:cs="Arial"/>
          <w:sz w:val="20"/>
          <w:szCs w:val="20"/>
          <w:lang w:eastAsia="en-US"/>
        </w:rPr>
        <w:t xml:space="preserve"> 2017</w:t>
      </w:r>
      <w:r w:rsidRPr="00D97B62">
        <w:rPr>
          <w:rFonts w:ascii="Arial" w:hAnsi="Arial" w:cs="Arial"/>
          <w:sz w:val="20"/>
          <w:szCs w:val="20"/>
        </w:rPr>
        <w:t>. V skladu s pr</w:t>
      </w:r>
      <w:r w:rsidR="000A3978" w:rsidRPr="00D97B62">
        <w:rPr>
          <w:rFonts w:ascii="Arial" w:hAnsi="Arial" w:cs="Arial"/>
          <w:sz w:val="20"/>
          <w:szCs w:val="20"/>
        </w:rPr>
        <w:t>ednostnimi nalogami</w:t>
      </w:r>
      <w:r w:rsidRPr="00D97B62">
        <w:rPr>
          <w:rFonts w:ascii="Arial" w:hAnsi="Arial" w:cs="Arial"/>
          <w:sz w:val="20"/>
          <w:szCs w:val="20"/>
        </w:rPr>
        <w:t xml:space="preserve"> dela gradbene inšpekcije pri izvršilnih postopkih in vrstnim redom pri izvršbah se bo izvršba opravila</w:t>
      </w:r>
      <w:r w:rsidR="000A3978" w:rsidRPr="00D97B62">
        <w:rPr>
          <w:rFonts w:ascii="Arial" w:hAnsi="Arial" w:cs="Arial"/>
          <w:sz w:val="20"/>
          <w:szCs w:val="20"/>
        </w:rPr>
        <w:t xml:space="preserve"> glede na</w:t>
      </w:r>
      <w:r w:rsidRPr="00D97B62">
        <w:rPr>
          <w:rFonts w:ascii="Arial" w:hAnsi="Arial" w:cs="Arial"/>
          <w:sz w:val="20"/>
          <w:szCs w:val="20"/>
        </w:rPr>
        <w:t xml:space="preserve"> vrst</w:t>
      </w:r>
      <w:r w:rsidR="000A3978" w:rsidRPr="00D97B62">
        <w:rPr>
          <w:rFonts w:ascii="Arial" w:hAnsi="Arial" w:cs="Arial"/>
          <w:sz w:val="20"/>
          <w:szCs w:val="20"/>
        </w:rPr>
        <w:t>ni red</w:t>
      </w:r>
      <w:r w:rsidRPr="00D97B62">
        <w:rPr>
          <w:rFonts w:ascii="Arial" w:hAnsi="Arial" w:cs="Arial"/>
          <w:sz w:val="20"/>
          <w:szCs w:val="20"/>
        </w:rPr>
        <w:t>. V metodologiji so pri upravnih izvršbah navedeni določeni parametri za točkovanje objektov, pri katerih so upoštevani javni interes, zdravje in varnost ljudi</w:t>
      </w:r>
      <w:r w:rsidR="000A3978" w:rsidRPr="00D97B62">
        <w:rPr>
          <w:rFonts w:ascii="Arial" w:hAnsi="Arial" w:cs="Arial"/>
          <w:sz w:val="20"/>
          <w:szCs w:val="20"/>
        </w:rPr>
        <w:t>.</w:t>
      </w:r>
      <w:r w:rsidRPr="00D97B62">
        <w:rPr>
          <w:rFonts w:ascii="Arial" w:hAnsi="Arial" w:cs="Arial"/>
          <w:sz w:val="20"/>
          <w:szCs w:val="20"/>
        </w:rPr>
        <w:t xml:space="preserve"> Z izvajanjem izvršb se bo zmanjšalo število nelegalnih gradenj oziroma nelegalnih objektov in drugih nezakonitosti, poleg tega se bo preprečevalo nastajanje novih nelegalnih gradenj oziroma nelegalnih objektov in drugih nezakonitosti. </w:t>
      </w:r>
    </w:p>
    <w:p w:rsidR="009A1AAD" w:rsidRPr="00D97B62" w:rsidRDefault="009A1AAD" w:rsidP="002D61E9">
      <w:pPr>
        <w:spacing w:line="288" w:lineRule="auto"/>
        <w:rPr>
          <w:rFonts w:ascii="Arial" w:hAnsi="Arial" w:cs="Arial"/>
          <w:sz w:val="20"/>
          <w:szCs w:val="20"/>
          <w:highlight w:val="yellow"/>
        </w:rPr>
      </w:pPr>
    </w:p>
    <w:p w:rsidR="001B4D89" w:rsidRPr="00D97B62" w:rsidRDefault="001B4D89" w:rsidP="002D61E9">
      <w:pPr>
        <w:spacing w:line="288" w:lineRule="auto"/>
        <w:rPr>
          <w:rFonts w:ascii="Arial" w:hAnsi="Arial" w:cs="Arial"/>
          <w:sz w:val="20"/>
          <w:szCs w:val="20"/>
        </w:rPr>
      </w:pPr>
      <w:r w:rsidRPr="00D97B62">
        <w:rPr>
          <w:rFonts w:ascii="Arial" w:eastAsiaTheme="minorHAnsi" w:hAnsi="Arial" w:cs="Arial"/>
          <w:color w:val="000000"/>
          <w:sz w:val="20"/>
          <w:szCs w:val="20"/>
          <w:lang w:eastAsia="en-US"/>
        </w:rPr>
        <w:t xml:space="preserve">Gradbena inšpekcija ima za leto 2019 v proračunu zagotovljenih 225.000,00 </w:t>
      </w:r>
      <w:r w:rsidR="000A3978" w:rsidRPr="00D97B62">
        <w:rPr>
          <w:rFonts w:ascii="Arial" w:eastAsiaTheme="minorHAnsi" w:hAnsi="Arial" w:cs="Arial"/>
          <w:color w:val="000000"/>
          <w:sz w:val="20"/>
          <w:szCs w:val="20"/>
          <w:lang w:eastAsia="en-US"/>
        </w:rPr>
        <w:t>EUR</w:t>
      </w:r>
      <w:r w:rsidRPr="00D97B62">
        <w:rPr>
          <w:rFonts w:ascii="Arial" w:eastAsiaTheme="minorHAnsi" w:hAnsi="Arial" w:cs="Arial"/>
          <w:color w:val="000000"/>
          <w:sz w:val="20"/>
          <w:szCs w:val="20"/>
          <w:lang w:eastAsia="en-US"/>
        </w:rPr>
        <w:t xml:space="preserve"> za izvršbe, opravljale pa se bodo tudi izvršbe, za katere so že založena sredstva po sklepih o založitvi sredstev iz preteklih let.</w:t>
      </w:r>
    </w:p>
    <w:p w:rsidR="001B4D89" w:rsidRPr="00D97B62" w:rsidRDefault="001B4D89" w:rsidP="002D61E9">
      <w:pPr>
        <w:spacing w:line="288" w:lineRule="auto"/>
        <w:rPr>
          <w:rFonts w:ascii="Arial" w:hAnsi="Arial" w:cs="Arial"/>
          <w:sz w:val="20"/>
          <w:szCs w:val="20"/>
          <w:highlight w:val="yellow"/>
        </w:rPr>
      </w:pPr>
    </w:p>
    <w:p w:rsidR="001B4D89" w:rsidRPr="00D97B62" w:rsidRDefault="001B4D89" w:rsidP="002D61E9">
      <w:pPr>
        <w:autoSpaceDE w:val="0"/>
        <w:autoSpaceDN w:val="0"/>
        <w:adjustRightInd w:val="0"/>
        <w:spacing w:line="288" w:lineRule="auto"/>
        <w:rPr>
          <w:rFonts w:ascii="Arial" w:hAnsi="Arial" w:cs="Arial"/>
          <w:sz w:val="20"/>
          <w:szCs w:val="20"/>
        </w:rPr>
      </w:pPr>
      <w:r w:rsidRPr="00D97B62">
        <w:rPr>
          <w:rFonts w:ascii="Arial" w:hAnsi="Arial" w:cs="Arial"/>
          <w:color w:val="000000"/>
          <w:sz w:val="20"/>
          <w:szCs w:val="20"/>
        </w:rPr>
        <w:t xml:space="preserve">Zakon o splošnem upravnem postopku v </w:t>
      </w:r>
      <w:r w:rsidR="000A3978" w:rsidRPr="00D97B62">
        <w:rPr>
          <w:rFonts w:ascii="Arial" w:hAnsi="Arial" w:cs="Arial"/>
          <w:color w:val="000000"/>
          <w:sz w:val="20"/>
          <w:szCs w:val="20"/>
        </w:rPr>
        <w:t>drugem</w:t>
      </w:r>
      <w:r w:rsidRPr="00D97B62">
        <w:rPr>
          <w:rFonts w:ascii="Arial" w:hAnsi="Arial" w:cs="Arial"/>
          <w:color w:val="000000"/>
          <w:sz w:val="20"/>
          <w:szCs w:val="20"/>
        </w:rPr>
        <w:t xml:space="preserve"> odstavku </w:t>
      </w:r>
      <w:r w:rsidRPr="00D97B62">
        <w:rPr>
          <w:rFonts w:ascii="Arial" w:hAnsi="Arial" w:cs="Arial"/>
          <w:sz w:val="20"/>
          <w:szCs w:val="20"/>
        </w:rPr>
        <w:t>297. čl</w:t>
      </w:r>
      <w:r w:rsidR="000A3978" w:rsidRPr="00D97B62">
        <w:rPr>
          <w:rFonts w:ascii="Arial" w:hAnsi="Arial" w:cs="Arial"/>
          <w:sz w:val="20"/>
          <w:szCs w:val="20"/>
        </w:rPr>
        <w:t>ena</w:t>
      </w:r>
      <w:r w:rsidRPr="00D97B62">
        <w:rPr>
          <w:rFonts w:ascii="Arial" w:hAnsi="Arial" w:cs="Arial"/>
          <w:sz w:val="20"/>
          <w:szCs w:val="20"/>
        </w:rPr>
        <w:t xml:space="preserve"> določa, da lahko organ, ki opravlja izvršbo, naloži zavezancu s sklepom, naj založi znesek, ki je potreben za kritje izvršilnih stroškov, proti poznejšemu obračunu. V letu 2019 bo v povezavi z vodenjem izvršilnih postopkov obvezna izdaja sklepov o založitvi sredstev za prvih </w:t>
      </w:r>
      <w:r w:rsidR="000A3978" w:rsidRPr="00D97B62">
        <w:rPr>
          <w:rFonts w:ascii="Arial" w:hAnsi="Arial" w:cs="Arial"/>
          <w:sz w:val="20"/>
          <w:szCs w:val="20"/>
        </w:rPr>
        <w:t>sto</w:t>
      </w:r>
      <w:r w:rsidRPr="00D97B62">
        <w:rPr>
          <w:rFonts w:ascii="Arial" w:hAnsi="Arial" w:cs="Arial"/>
          <w:sz w:val="20"/>
          <w:szCs w:val="20"/>
        </w:rPr>
        <w:t xml:space="preserve"> zadev z osnovnega seznama izvršilnih postopkov (na dan 10. </w:t>
      </w:r>
      <w:r w:rsidR="000A3978" w:rsidRPr="00D97B62">
        <w:rPr>
          <w:rFonts w:ascii="Arial" w:hAnsi="Arial" w:cs="Arial"/>
          <w:sz w:val="20"/>
          <w:szCs w:val="20"/>
        </w:rPr>
        <w:t>januarja</w:t>
      </w:r>
      <w:r w:rsidRPr="00D97B62">
        <w:rPr>
          <w:rFonts w:ascii="Arial" w:hAnsi="Arial" w:cs="Arial"/>
          <w:sz w:val="20"/>
          <w:szCs w:val="20"/>
        </w:rPr>
        <w:t xml:space="preserve"> tekočega leta), ki še nimajo izdanega sklepa o založitvi sredstev</w:t>
      </w:r>
      <w:r w:rsidR="000A3978" w:rsidRPr="00D97B62">
        <w:rPr>
          <w:rFonts w:ascii="Arial" w:hAnsi="Arial" w:cs="Arial"/>
          <w:sz w:val="20"/>
          <w:szCs w:val="20"/>
        </w:rPr>
        <w:t>,</w:t>
      </w:r>
      <w:r w:rsidRPr="00D97B62">
        <w:rPr>
          <w:rFonts w:ascii="Arial" w:hAnsi="Arial" w:cs="Arial"/>
          <w:sz w:val="20"/>
          <w:szCs w:val="20"/>
        </w:rPr>
        <w:t xml:space="preserve"> razen nevarnih gradenj.</w:t>
      </w:r>
    </w:p>
    <w:p w:rsidR="001B4D89" w:rsidRPr="00D97B62" w:rsidRDefault="001B4D89" w:rsidP="002D61E9">
      <w:pPr>
        <w:autoSpaceDE w:val="0"/>
        <w:autoSpaceDN w:val="0"/>
        <w:adjustRightInd w:val="0"/>
        <w:spacing w:line="288" w:lineRule="auto"/>
        <w:rPr>
          <w:rFonts w:ascii="Arial" w:hAnsi="Arial" w:cs="Arial"/>
          <w:sz w:val="20"/>
          <w:szCs w:val="20"/>
        </w:rPr>
      </w:pPr>
    </w:p>
    <w:p w:rsidR="009A1AAD" w:rsidRPr="00D97B62" w:rsidRDefault="001B4D89" w:rsidP="002D61E9">
      <w:pPr>
        <w:spacing w:line="288" w:lineRule="auto"/>
        <w:rPr>
          <w:rFonts w:ascii="Arial" w:hAnsi="Arial" w:cs="Arial"/>
          <w:sz w:val="20"/>
          <w:szCs w:val="20"/>
        </w:rPr>
      </w:pPr>
      <w:r w:rsidRPr="00D97B62">
        <w:rPr>
          <w:rFonts w:ascii="Arial" w:hAnsi="Arial" w:cs="Arial"/>
          <w:sz w:val="20"/>
          <w:szCs w:val="20"/>
        </w:rPr>
        <w:t>V letu 2019 bo gradbena inšpekcija tudi nadaljevala postopk</w:t>
      </w:r>
      <w:r w:rsidR="000A3978" w:rsidRPr="00D97B62">
        <w:rPr>
          <w:rFonts w:ascii="Arial" w:hAnsi="Arial" w:cs="Arial"/>
          <w:sz w:val="20"/>
          <w:szCs w:val="20"/>
        </w:rPr>
        <w:t>e</w:t>
      </w:r>
      <w:r w:rsidRPr="00D97B62">
        <w:rPr>
          <w:rFonts w:ascii="Arial" w:hAnsi="Arial" w:cs="Arial"/>
          <w:sz w:val="20"/>
          <w:szCs w:val="20"/>
        </w:rPr>
        <w:t xml:space="preserve"> s </w:t>
      </w:r>
      <w:r w:rsidR="000A3978" w:rsidRPr="00D97B62">
        <w:rPr>
          <w:rFonts w:ascii="Arial" w:hAnsi="Arial" w:cs="Arial"/>
          <w:sz w:val="20"/>
          <w:szCs w:val="20"/>
        </w:rPr>
        <w:t>s</w:t>
      </w:r>
      <w:r w:rsidRPr="00D97B62">
        <w:rPr>
          <w:rFonts w:ascii="Arial" w:hAnsi="Arial" w:cs="Arial"/>
          <w:sz w:val="20"/>
          <w:szCs w:val="20"/>
        </w:rPr>
        <w:t>eznama za izdajo sklepov za založitev sredstev iz leta 2017, v katerih sklep o založitvi sredstev še ni bil izdan.</w:t>
      </w:r>
    </w:p>
    <w:p w:rsidR="001B4D89" w:rsidRPr="00245538" w:rsidRDefault="001B4D89" w:rsidP="002D61E9">
      <w:pPr>
        <w:spacing w:line="288" w:lineRule="auto"/>
        <w:rPr>
          <w:rFonts w:ascii="Arial" w:hAnsi="Arial" w:cs="Arial"/>
          <w:sz w:val="20"/>
          <w:szCs w:val="20"/>
        </w:rPr>
      </w:pPr>
    </w:p>
    <w:p w:rsidR="00BD4058" w:rsidRPr="00245538" w:rsidRDefault="00BD4058" w:rsidP="002D61E9">
      <w:pPr>
        <w:spacing w:line="288" w:lineRule="auto"/>
        <w:rPr>
          <w:rFonts w:ascii="Arial" w:hAnsi="Arial" w:cs="Arial"/>
          <w:sz w:val="20"/>
          <w:szCs w:val="20"/>
        </w:rPr>
      </w:pPr>
      <w:r w:rsidRPr="00245538">
        <w:rPr>
          <w:rFonts w:ascii="Arial" w:hAnsi="Arial" w:cs="Arial"/>
          <w:sz w:val="20"/>
          <w:szCs w:val="20"/>
        </w:rPr>
        <w:t xml:space="preserve">Pri tem pa bo upoštevano, da </w:t>
      </w:r>
      <w:r w:rsidR="00245538" w:rsidRPr="00245538">
        <w:rPr>
          <w:rFonts w:ascii="Arial" w:hAnsi="Arial" w:cs="Arial"/>
          <w:sz w:val="20"/>
          <w:szCs w:val="20"/>
        </w:rPr>
        <w:t>se</w:t>
      </w:r>
      <w:r w:rsidR="00245538" w:rsidRPr="00245538">
        <w:rPr>
          <w:rFonts w:ascii="Arial" w:hAnsi="Arial" w:cs="Arial"/>
          <w:sz w:val="20"/>
          <w:szCs w:val="20"/>
        </w:rPr>
        <w:t xml:space="preserve"> </w:t>
      </w:r>
      <w:r w:rsidR="00245538" w:rsidRPr="00245538">
        <w:rPr>
          <w:rFonts w:ascii="Arial" w:hAnsi="Arial" w:cs="Arial"/>
          <w:sz w:val="20"/>
          <w:szCs w:val="20"/>
        </w:rPr>
        <w:t>v zadevah</w:t>
      </w:r>
      <w:r w:rsidR="00245538" w:rsidRPr="00245538">
        <w:rPr>
          <w:rFonts w:ascii="Arial" w:hAnsi="Arial" w:cs="Arial"/>
          <w:sz w:val="20"/>
          <w:szCs w:val="20"/>
        </w:rPr>
        <w:t>, kjer poteče odlog v letu 2019, se</w:t>
      </w:r>
      <w:r w:rsidR="00245538" w:rsidRPr="00245538">
        <w:rPr>
          <w:rFonts w:ascii="Arial" w:hAnsi="Arial" w:cs="Arial"/>
          <w:sz w:val="20"/>
          <w:szCs w:val="20"/>
        </w:rPr>
        <w:t xml:space="preserve"> te zadeve</w:t>
      </w:r>
      <w:r w:rsidR="00245538" w:rsidRPr="00245538">
        <w:rPr>
          <w:rFonts w:ascii="Arial" w:hAnsi="Arial" w:cs="Arial"/>
          <w:sz w:val="20"/>
          <w:szCs w:val="20"/>
        </w:rPr>
        <w:t xml:space="preserve"> v letu 2019 ne u</w:t>
      </w:r>
      <w:r w:rsidR="00245538" w:rsidRPr="00245538">
        <w:rPr>
          <w:rFonts w:ascii="Arial" w:hAnsi="Arial" w:cs="Arial"/>
          <w:sz w:val="20"/>
          <w:szCs w:val="20"/>
        </w:rPr>
        <w:t>poštevajo za izvedbo izvršb po drugi</w:t>
      </w:r>
      <w:r w:rsidR="00245538" w:rsidRPr="00245538">
        <w:rPr>
          <w:rFonts w:ascii="Arial" w:hAnsi="Arial" w:cs="Arial"/>
          <w:sz w:val="20"/>
          <w:szCs w:val="20"/>
        </w:rPr>
        <w:t xml:space="preserve"> osebi p</w:t>
      </w:r>
      <w:r w:rsidR="00245538" w:rsidRPr="00245538">
        <w:rPr>
          <w:rFonts w:ascii="Arial" w:hAnsi="Arial" w:cs="Arial"/>
          <w:sz w:val="20"/>
          <w:szCs w:val="20"/>
        </w:rPr>
        <w:t>o pooblaščenem izvajalcu IRSOP</w:t>
      </w:r>
      <w:r w:rsidR="00245538" w:rsidRPr="00245538">
        <w:rPr>
          <w:rFonts w:ascii="Arial" w:hAnsi="Arial" w:cs="Arial"/>
          <w:sz w:val="20"/>
          <w:szCs w:val="20"/>
        </w:rPr>
        <w:t xml:space="preserve">. Po poteku odloga </w:t>
      </w:r>
      <w:r w:rsidR="00245538" w:rsidRPr="00245538">
        <w:rPr>
          <w:rFonts w:ascii="Arial" w:hAnsi="Arial" w:cs="Arial"/>
          <w:sz w:val="20"/>
          <w:szCs w:val="20"/>
        </w:rPr>
        <w:t xml:space="preserve">v letu 2019 pa </w:t>
      </w:r>
      <w:r w:rsidR="00245538" w:rsidRPr="00245538">
        <w:rPr>
          <w:rFonts w:ascii="Arial" w:hAnsi="Arial" w:cs="Arial"/>
          <w:sz w:val="20"/>
          <w:szCs w:val="20"/>
        </w:rPr>
        <w:t>se izvede postopek izdaje sklepa o založitvi sredstev.</w:t>
      </w:r>
    </w:p>
    <w:p w:rsidR="00BD4058" w:rsidRPr="00245538" w:rsidRDefault="00BD4058"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Leta 201</w:t>
      </w:r>
      <w:r w:rsidR="008A0A48" w:rsidRPr="00D97B62">
        <w:rPr>
          <w:rFonts w:ascii="Arial" w:hAnsi="Arial" w:cs="Arial"/>
          <w:sz w:val="20"/>
          <w:szCs w:val="20"/>
        </w:rPr>
        <w:t>9</w:t>
      </w:r>
      <w:r w:rsidRPr="00D97B62">
        <w:rPr>
          <w:rFonts w:ascii="Arial" w:hAnsi="Arial" w:cs="Arial"/>
          <w:sz w:val="20"/>
          <w:szCs w:val="20"/>
        </w:rPr>
        <w:t xml:space="preserve"> bomo redno izrekali denarne kazni za prisilitev k spoštovanju in izvrševanju inšpekcijskih ukrepov (na primer prepoved uporabe, prepoved nadaljevanja del</w:t>
      </w:r>
      <w:r w:rsidR="000A3978" w:rsidRPr="00D97B62">
        <w:rPr>
          <w:rFonts w:ascii="Arial" w:hAnsi="Arial" w:cs="Arial"/>
          <w:sz w:val="20"/>
          <w:szCs w:val="20"/>
        </w:rPr>
        <w:t xml:space="preserve"> ipd.</w:t>
      </w:r>
      <w:r w:rsidRPr="00D97B62">
        <w:rPr>
          <w:rFonts w:ascii="Arial" w:hAnsi="Arial" w:cs="Arial"/>
          <w:sz w:val="20"/>
          <w:szCs w:val="20"/>
        </w:rPr>
        <w:t xml:space="preserve">), da bi zagotovili upoštevanje in izvrševanje inšpekcijskih ukrepov. Izvajali bomo tudi nadzor nad priključevanjem nedovoljenih gradenj na gospodarsko javno infrastrukturo, saj zakon določa, da gradbeni inšpektor z odločbo naloži upravljavcu infrastrukture, da izvrši odklop. Če je nedovoljena gradnja priključena prek legalne gradnje, naloži odklop tudi te. Z odklopi oziroma preprečevanjem priklopov nedovoljenih objektov se bo učinkovito zmanjševalo število nedovoljenih gradenj oziroma nedovoljenih objektov. Po 1. juniju 2018, ko se </w:t>
      </w:r>
      <w:r w:rsidR="001B4D89" w:rsidRPr="00D97B62">
        <w:rPr>
          <w:rFonts w:ascii="Arial" w:hAnsi="Arial" w:cs="Arial"/>
          <w:sz w:val="20"/>
          <w:szCs w:val="20"/>
        </w:rPr>
        <w:t xml:space="preserve">je </w:t>
      </w:r>
      <w:r w:rsidRPr="00D97B62">
        <w:rPr>
          <w:rFonts w:ascii="Arial" w:hAnsi="Arial" w:cs="Arial"/>
          <w:sz w:val="20"/>
          <w:szCs w:val="20"/>
        </w:rPr>
        <w:t>začel uporabljati GZ, se bo</w:t>
      </w:r>
      <w:r w:rsidR="00E70802" w:rsidRPr="00D97B62">
        <w:rPr>
          <w:rFonts w:ascii="Arial" w:hAnsi="Arial" w:cs="Arial"/>
          <w:sz w:val="20"/>
          <w:szCs w:val="20"/>
        </w:rPr>
        <w:t>do</w:t>
      </w:r>
      <w:r w:rsidRPr="00D97B62">
        <w:rPr>
          <w:rFonts w:ascii="Arial" w:hAnsi="Arial" w:cs="Arial"/>
          <w:sz w:val="20"/>
          <w:szCs w:val="20"/>
        </w:rPr>
        <w:t xml:space="preserve"> ukrepi posebnih prepovedi </w:t>
      </w:r>
      <w:r w:rsidR="001B4D89" w:rsidRPr="00D97B62">
        <w:rPr>
          <w:rFonts w:ascii="Arial" w:hAnsi="Arial" w:cs="Arial"/>
          <w:sz w:val="20"/>
          <w:szCs w:val="20"/>
        </w:rPr>
        <w:t>izreka</w:t>
      </w:r>
      <w:r w:rsidR="00E70802" w:rsidRPr="00D97B62">
        <w:rPr>
          <w:rFonts w:ascii="Arial" w:hAnsi="Arial" w:cs="Arial"/>
          <w:sz w:val="20"/>
          <w:szCs w:val="20"/>
        </w:rPr>
        <w:t xml:space="preserve">li </w:t>
      </w:r>
      <w:r w:rsidRPr="00D97B62">
        <w:rPr>
          <w:rFonts w:ascii="Arial" w:hAnsi="Arial" w:cs="Arial"/>
          <w:sz w:val="20"/>
          <w:szCs w:val="20"/>
        </w:rPr>
        <w:t>tudi pri neskladni uporabi objektov.</w:t>
      </w:r>
    </w:p>
    <w:p w:rsidR="009A1AAD" w:rsidRPr="00D97B62" w:rsidRDefault="009A1AAD" w:rsidP="002D61E9">
      <w:pPr>
        <w:spacing w:line="288" w:lineRule="auto"/>
        <w:rPr>
          <w:rFonts w:ascii="Arial" w:hAnsi="Arial" w:cs="Arial"/>
          <w:sz w:val="20"/>
          <w:szCs w:val="20"/>
        </w:rPr>
      </w:pPr>
    </w:p>
    <w:p w:rsidR="009A1AAD" w:rsidRPr="00D97B62" w:rsidRDefault="009A1AAD"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Na nedovoljenih gradnjah bomo označevali izrečene inšpekcijske ukrepe in prepovedi, kot to predvideva ZGO-1 oziroma GZ</w:t>
      </w:r>
      <w:r w:rsidR="00E03B78" w:rsidRPr="00D97B62">
        <w:rPr>
          <w:rFonts w:ascii="Arial" w:hAnsi="Arial" w:cs="Arial"/>
          <w:sz w:val="20"/>
          <w:szCs w:val="20"/>
        </w:rPr>
        <w:t xml:space="preserve"> (postopki</w:t>
      </w:r>
      <w:r w:rsidR="000A3978" w:rsidRPr="00D97B62">
        <w:rPr>
          <w:rFonts w:ascii="Arial" w:hAnsi="Arial" w:cs="Arial"/>
          <w:sz w:val="20"/>
          <w:szCs w:val="20"/>
        </w:rPr>
        <w:t>,</w:t>
      </w:r>
      <w:r w:rsidR="00E03B78" w:rsidRPr="00D97B62">
        <w:rPr>
          <w:rFonts w:ascii="Arial" w:eastAsiaTheme="minorHAnsi" w:hAnsi="Arial" w:cs="Arial"/>
          <w:sz w:val="20"/>
          <w:szCs w:val="20"/>
          <w:lang w:eastAsia="en-US"/>
        </w:rPr>
        <w:t xml:space="preserve"> začeti pred začetkom uporabe GZ na podlagi ZGO-1</w:t>
      </w:r>
      <w:r w:rsidR="000A3978" w:rsidRPr="00D97B62">
        <w:rPr>
          <w:rFonts w:ascii="Arial" w:eastAsiaTheme="minorHAnsi" w:hAnsi="Arial" w:cs="Arial"/>
          <w:sz w:val="20"/>
          <w:szCs w:val="20"/>
          <w:lang w:eastAsia="en-US"/>
        </w:rPr>
        <w:t>,</w:t>
      </w:r>
      <w:r w:rsidR="00E03B78" w:rsidRPr="00D97B62">
        <w:rPr>
          <w:rFonts w:ascii="Arial" w:eastAsiaTheme="minorHAnsi" w:hAnsi="Arial" w:cs="Arial"/>
          <w:sz w:val="20"/>
          <w:szCs w:val="20"/>
          <w:lang w:eastAsia="en-US"/>
        </w:rPr>
        <w:t xml:space="preserve"> se končajo po določbah ZGO-1</w:t>
      </w:r>
      <w:r w:rsidR="00E03B78" w:rsidRPr="00D97B62">
        <w:rPr>
          <w:rFonts w:ascii="Arial" w:hAnsi="Arial" w:cs="Arial"/>
          <w:sz w:val="20"/>
          <w:szCs w:val="20"/>
        </w:rPr>
        <w:t>)</w:t>
      </w:r>
      <w:r w:rsidRPr="00D97B62">
        <w:rPr>
          <w:rFonts w:ascii="Arial" w:hAnsi="Arial" w:cs="Arial"/>
          <w:sz w:val="20"/>
          <w:szCs w:val="20"/>
        </w:rPr>
        <w:t xml:space="preserve">. </w:t>
      </w:r>
      <w:r w:rsidRPr="00D97B62">
        <w:rPr>
          <w:rFonts w:ascii="Arial" w:hAnsi="Arial" w:cs="Arial"/>
          <w:sz w:val="20"/>
          <w:szCs w:val="20"/>
          <w:lang w:eastAsia="ar-SA"/>
        </w:rPr>
        <w:t xml:space="preserve">ZGO-1 vsebuje precej ožje določbe glede označitve inšpekcijskega ukrepa, in sicer omogoča, da gradbeni inšpektor </w:t>
      </w:r>
      <w:r w:rsidRPr="00D97B62">
        <w:rPr>
          <w:rFonts w:ascii="Arial" w:hAnsi="Arial" w:cs="Arial"/>
          <w:sz w:val="20"/>
          <w:szCs w:val="20"/>
        </w:rPr>
        <w:t xml:space="preserve">na nedovoljeni gradnji pod inšpekcijskim ukrepom </w:t>
      </w:r>
      <w:r w:rsidR="000A3978" w:rsidRPr="00D97B62">
        <w:rPr>
          <w:rFonts w:ascii="Arial" w:hAnsi="Arial" w:cs="Arial"/>
          <w:sz w:val="20"/>
          <w:szCs w:val="20"/>
        </w:rPr>
        <w:t>ustrezno</w:t>
      </w:r>
      <w:r w:rsidRPr="00F64A54">
        <w:rPr>
          <w:rFonts w:ascii="Arial" w:hAnsi="Arial" w:cs="Arial"/>
          <w:sz w:val="20"/>
          <w:szCs w:val="20"/>
        </w:rPr>
        <w:t xml:space="preserve"> označi prepoved nadaljevanja gradnje oziroma uporabe in priključevanja na gospodarsko javno infrastrukturo ter postavi ustrezne znake za pečatenje ter merilne in druge kontrolne naprave in opremo, s katerimi je mogoče ugotavljati kršitev prepovedi, izrečenih z inšpekcijsko odločbo. Z določbo GZ, ki se </w:t>
      </w:r>
      <w:r w:rsidR="00E03B78" w:rsidRPr="00D97B62">
        <w:rPr>
          <w:rFonts w:ascii="Arial" w:hAnsi="Arial" w:cs="Arial"/>
          <w:sz w:val="20"/>
          <w:szCs w:val="20"/>
        </w:rPr>
        <w:t>je</w:t>
      </w:r>
      <w:r w:rsidRPr="00D97B62">
        <w:rPr>
          <w:rFonts w:ascii="Arial" w:hAnsi="Arial" w:cs="Arial"/>
          <w:sz w:val="20"/>
          <w:szCs w:val="20"/>
        </w:rPr>
        <w:t xml:space="preserve"> začela uporabljati 1. junija 2018, pa se inšpekcijski ukrep na nepremičnini ne označi samo, kadar je treba označiti prepoved nadaljevanja gradnje, temveč se označi vedno, kadar je bila izrečena prepoved uporabe in vgrajevanja gradbenih proizvodov, odrejena odprava nepravilnosti, ustavitev izvajanja gradnje ali odstranitev objekta (izjema so le </w:t>
      </w:r>
      <w:r w:rsidRPr="00D97B62">
        <w:rPr>
          <w:rFonts w:ascii="Arial" w:eastAsiaTheme="minorHAnsi" w:hAnsi="Arial" w:cs="Arial"/>
          <w:sz w:val="20"/>
          <w:szCs w:val="20"/>
          <w:lang w:eastAsia="en-US"/>
        </w:rPr>
        <w:t>gradnje, za katere ni predpisano gradbeno dovoljenje, in nezahtevni objekti)</w:t>
      </w:r>
      <w:r w:rsidRPr="00D97B62">
        <w:rPr>
          <w:rFonts w:ascii="Arial" w:hAnsi="Arial" w:cs="Arial"/>
          <w:sz w:val="20"/>
          <w:szCs w:val="20"/>
        </w:rPr>
        <w:t xml:space="preserve">. </w:t>
      </w:r>
      <w:r w:rsidRPr="00D97B62">
        <w:rPr>
          <w:rFonts w:ascii="Arial" w:eastAsiaTheme="minorHAnsi" w:hAnsi="Arial" w:cs="Arial"/>
          <w:sz w:val="20"/>
          <w:szCs w:val="20"/>
          <w:lang w:eastAsia="en-US"/>
        </w:rPr>
        <w:t xml:space="preserve">V skladu z GZ bomo po vročitvi inšpekcijske odločbe, s katero sta prepovedani uporaba in vgradnja gradbenih proizvodov ter odrejeni odprava nepravilnosti in ustavitev izvajanja gradnje ali odstranitev objekta, gradbišče oziroma objekt označili s tablo, ne glede na to, ali je inšpekcijski zavezanec oziroma lastnik navzoč, razen kadar gre za gradnjo, za katero ni predpisano gradbeno dovoljenje, in pri nezahtevnih objektih. </w:t>
      </w:r>
      <w:r w:rsidRPr="00D97B62">
        <w:rPr>
          <w:rFonts w:ascii="Arial" w:hAnsi="Arial" w:cs="Arial"/>
          <w:sz w:val="20"/>
          <w:szCs w:val="20"/>
        </w:rPr>
        <w:t>S tem ukrepom bomo odvrača</w:t>
      </w:r>
      <w:r w:rsidR="000A3978" w:rsidRPr="00D97B62">
        <w:rPr>
          <w:rFonts w:ascii="Arial" w:hAnsi="Arial" w:cs="Arial"/>
          <w:sz w:val="20"/>
          <w:szCs w:val="20"/>
        </w:rPr>
        <w:t>li</w:t>
      </w:r>
      <w:r w:rsidRPr="00D97B62">
        <w:rPr>
          <w:rFonts w:ascii="Arial" w:hAnsi="Arial" w:cs="Arial"/>
          <w:sz w:val="20"/>
          <w:szCs w:val="20"/>
        </w:rPr>
        <w:t xml:space="preserve"> od nadaljevanja gradnje, seznani</w:t>
      </w:r>
      <w:r w:rsidR="000A3978" w:rsidRPr="00D97B62">
        <w:rPr>
          <w:rFonts w:ascii="Arial" w:hAnsi="Arial" w:cs="Arial"/>
          <w:sz w:val="20"/>
          <w:szCs w:val="20"/>
        </w:rPr>
        <w:t>li</w:t>
      </w:r>
      <w:r w:rsidRPr="00D97B62">
        <w:rPr>
          <w:rFonts w:ascii="Arial" w:hAnsi="Arial" w:cs="Arial"/>
          <w:sz w:val="20"/>
          <w:szCs w:val="20"/>
        </w:rPr>
        <w:t xml:space="preserve"> vse deležnik</w:t>
      </w:r>
      <w:r w:rsidR="000A3978" w:rsidRPr="00D97B62">
        <w:rPr>
          <w:rFonts w:ascii="Arial" w:hAnsi="Arial" w:cs="Arial"/>
          <w:sz w:val="20"/>
          <w:szCs w:val="20"/>
        </w:rPr>
        <w:t>e</w:t>
      </w:r>
      <w:r w:rsidRPr="00D97B62">
        <w:rPr>
          <w:rFonts w:ascii="Arial" w:hAnsi="Arial" w:cs="Arial"/>
          <w:sz w:val="20"/>
          <w:szCs w:val="20"/>
        </w:rPr>
        <w:t xml:space="preserve"> z izrečenim inšpekcijskim ukrepom in odvr</w:t>
      </w:r>
      <w:r w:rsidR="000A3978" w:rsidRPr="00D97B62">
        <w:rPr>
          <w:rFonts w:ascii="Arial" w:hAnsi="Arial" w:cs="Arial"/>
          <w:sz w:val="20"/>
          <w:szCs w:val="20"/>
        </w:rPr>
        <w:t>ačali</w:t>
      </w:r>
      <w:r w:rsidRPr="00D97B62">
        <w:rPr>
          <w:rFonts w:ascii="Arial" w:hAnsi="Arial" w:cs="Arial"/>
          <w:sz w:val="20"/>
          <w:szCs w:val="20"/>
        </w:rPr>
        <w:t xml:space="preserve"> </w:t>
      </w:r>
      <w:r w:rsidR="000A3978" w:rsidRPr="00D97B62">
        <w:rPr>
          <w:rFonts w:ascii="Arial" w:hAnsi="Arial" w:cs="Arial"/>
          <w:sz w:val="20"/>
          <w:szCs w:val="20"/>
        </w:rPr>
        <w:t xml:space="preserve">od </w:t>
      </w:r>
      <w:r w:rsidRPr="00D97B62">
        <w:rPr>
          <w:rFonts w:ascii="Arial" w:hAnsi="Arial" w:cs="Arial"/>
          <w:sz w:val="20"/>
          <w:szCs w:val="20"/>
        </w:rPr>
        <w:t xml:space="preserve">njihovega sodelovanja v procesu gradnje, </w:t>
      </w:r>
      <w:r w:rsidR="000A3978" w:rsidRPr="00D97B62">
        <w:rPr>
          <w:rFonts w:ascii="Arial" w:hAnsi="Arial" w:cs="Arial"/>
          <w:sz w:val="20"/>
          <w:szCs w:val="20"/>
        </w:rPr>
        <w:t>hkrati</w:t>
      </w:r>
      <w:r w:rsidRPr="00D97B62">
        <w:rPr>
          <w:rFonts w:ascii="Arial" w:hAnsi="Arial" w:cs="Arial"/>
          <w:sz w:val="20"/>
          <w:szCs w:val="20"/>
        </w:rPr>
        <w:t xml:space="preserve"> pa tudi seznanjali morebitne dejanske ali potencialne uporabnike objekta z izrečenimi inšpekcijskimi ukrepi. Še posebej pomembni so ti ukrepi pri nevarnem objektu, pri katerem je ugotovljena neposredna nevarnost objekta za zdravje in življenje ljudi ter premoženje večje vrednosti.</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color w:val="000000"/>
          <w:sz w:val="20"/>
          <w:szCs w:val="20"/>
        </w:rPr>
      </w:pPr>
      <w:r w:rsidRPr="00D97B62">
        <w:rPr>
          <w:rFonts w:ascii="Arial" w:hAnsi="Arial" w:cs="Arial"/>
          <w:color w:val="000000"/>
          <w:sz w:val="20"/>
          <w:szCs w:val="20"/>
        </w:rPr>
        <w:t xml:space="preserve">Na podlagi EZ-1 bo gradbena inšpekcija, ki je pristojna za nadzor nad že izdanimi energetskimi izkaznicami, kadar pristojno Ministrstvo za infrastrukturo ugotovi nepravilnosti pri svojem strokovnem nadzoru in o tem obvesti gradbeno inšpekcijo, izvedla nadzor nad izdanimi energetskimi izkaznicami. Gradbeni inšpektor mora ta nadzor izvesti najpozneje v petih mesecih od prejema zahteve Ministrstva za infrastrukturo, kot to določa EZ-1. </w:t>
      </w:r>
    </w:p>
    <w:p w:rsidR="009A1AAD" w:rsidRPr="00D97B62" w:rsidRDefault="009A1AAD" w:rsidP="002D61E9">
      <w:pPr>
        <w:spacing w:line="288" w:lineRule="auto"/>
        <w:rPr>
          <w:rFonts w:ascii="Arial" w:hAnsi="Arial" w:cs="Arial"/>
          <w:color w:val="000000"/>
          <w:sz w:val="20"/>
          <w:szCs w:val="20"/>
        </w:rPr>
      </w:pPr>
    </w:p>
    <w:p w:rsidR="009A1AAD" w:rsidRPr="00D97B62" w:rsidRDefault="009A1AAD" w:rsidP="002D61E9">
      <w:pPr>
        <w:spacing w:line="288" w:lineRule="auto"/>
        <w:rPr>
          <w:rFonts w:ascii="Arial" w:hAnsi="Arial" w:cs="Arial"/>
          <w:b/>
          <w:bCs/>
          <w:color w:val="000000"/>
          <w:sz w:val="20"/>
          <w:szCs w:val="20"/>
        </w:rPr>
      </w:pPr>
      <w:r w:rsidRPr="00D97B62">
        <w:rPr>
          <w:rFonts w:ascii="Arial" w:hAnsi="Arial" w:cs="Arial"/>
          <w:bCs/>
          <w:color w:val="000000"/>
          <w:sz w:val="20"/>
          <w:szCs w:val="20"/>
        </w:rPr>
        <w:t xml:space="preserve">Pobude v zvezi z nadzorom nad energetskimi izkaznicami, ki se </w:t>
      </w:r>
      <w:r w:rsidRPr="00D97B62">
        <w:rPr>
          <w:rFonts w:ascii="Arial" w:hAnsi="Arial" w:cs="Arial"/>
          <w:bCs/>
          <w:color w:val="000000"/>
          <w:sz w:val="20"/>
          <w:szCs w:val="20"/>
          <w:u w:val="single"/>
        </w:rPr>
        <w:t>ne nanašajo</w:t>
      </w:r>
      <w:r w:rsidRPr="00D97B62">
        <w:rPr>
          <w:rFonts w:ascii="Arial" w:hAnsi="Arial" w:cs="Arial"/>
          <w:bCs/>
          <w:color w:val="000000"/>
          <w:sz w:val="20"/>
          <w:szCs w:val="20"/>
        </w:rPr>
        <w:t xml:space="preserve"> na strokovni nadzor nad energetskimi izkaznicami v skladu s 461. členom EZ-1, bo gradbena inšpekcija obravnavala v skladu s pr</w:t>
      </w:r>
      <w:r w:rsidR="000A3978" w:rsidRPr="00D97B62">
        <w:rPr>
          <w:rFonts w:ascii="Arial" w:hAnsi="Arial" w:cs="Arial"/>
          <w:bCs/>
          <w:color w:val="000000"/>
          <w:sz w:val="20"/>
          <w:szCs w:val="20"/>
        </w:rPr>
        <w:t>ednostnimi nalogami</w:t>
      </w:r>
      <w:r w:rsidRPr="00D97B62">
        <w:rPr>
          <w:rFonts w:ascii="Arial" w:hAnsi="Arial" w:cs="Arial"/>
          <w:bCs/>
          <w:color w:val="000000"/>
          <w:sz w:val="20"/>
          <w:szCs w:val="20"/>
        </w:rPr>
        <w:t xml:space="preserve"> svojega dela.</w:t>
      </w:r>
      <w:r w:rsidRPr="00D97B62">
        <w:rPr>
          <w:rFonts w:ascii="Arial" w:hAnsi="Arial" w:cs="Arial"/>
          <w:b/>
          <w:bCs/>
          <w:color w:val="000000"/>
          <w:sz w:val="20"/>
          <w:szCs w:val="20"/>
        </w:rPr>
        <w:t xml:space="preserve"> </w:t>
      </w:r>
    </w:p>
    <w:p w:rsidR="009A1AAD" w:rsidRPr="00D97B62" w:rsidRDefault="009A1AAD" w:rsidP="002D61E9">
      <w:pPr>
        <w:spacing w:line="288" w:lineRule="auto"/>
        <w:rPr>
          <w:rFonts w:ascii="Arial" w:hAnsi="Arial" w:cs="Arial"/>
          <w:color w:val="000000"/>
          <w:sz w:val="20"/>
          <w:szCs w:val="20"/>
        </w:rPr>
      </w:pPr>
    </w:p>
    <w:p w:rsidR="009A1AAD" w:rsidRPr="00D97B62" w:rsidRDefault="009A1AAD" w:rsidP="002D61E9">
      <w:pPr>
        <w:autoSpaceDE w:val="0"/>
        <w:autoSpaceDN w:val="0"/>
        <w:adjustRightInd w:val="0"/>
        <w:spacing w:line="288" w:lineRule="auto"/>
        <w:rPr>
          <w:rFonts w:ascii="Arial" w:hAnsi="Arial" w:cs="Arial"/>
          <w:sz w:val="20"/>
          <w:szCs w:val="20"/>
        </w:rPr>
      </w:pPr>
      <w:r w:rsidRPr="00D97B62">
        <w:rPr>
          <w:rFonts w:ascii="Arial" w:hAnsi="Arial" w:cs="Arial"/>
          <w:color w:val="000000"/>
          <w:sz w:val="20"/>
          <w:szCs w:val="20"/>
        </w:rPr>
        <w:t xml:space="preserve">Z dnem </w:t>
      </w:r>
      <w:r w:rsidR="000A3978" w:rsidRPr="00D97B62">
        <w:rPr>
          <w:rFonts w:ascii="Arial" w:hAnsi="Arial" w:cs="Arial"/>
          <w:color w:val="000000"/>
          <w:sz w:val="20"/>
          <w:szCs w:val="20"/>
        </w:rPr>
        <w:t>začetka veljavnosti</w:t>
      </w:r>
      <w:r w:rsidRPr="00D97B62">
        <w:rPr>
          <w:rFonts w:ascii="Arial" w:hAnsi="Arial" w:cs="Arial"/>
          <w:color w:val="000000"/>
          <w:sz w:val="20"/>
          <w:szCs w:val="20"/>
        </w:rPr>
        <w:t xml:space="preserve"> Zakona o rudarstvu (ZRud-1, Uradni list RS, št. 61/10, 62/10 popr., 76/10, 57/12, 111/13, 14/14) so prenehali veljati določbe in deli ZGO-1, ki so obravnavali nelegalne kope. Nadzorstvo nad nezakonitim izvajanjem rudarskih del na stavbnih zemljiščih od 1. januarja 2011 po ZRud-1 izvajajo gradbeni inšpektorji, vendar so bili ukrepi gradbenega inšpektorja v primeru nelegalnega kopa iz ZGO-1 s sprejetjem ZRud-1 črtani. S spremembo ZRud-1 (Uradni list RS, št. 111/13), ki je začel veljati 28. decembra 2013, so določeni tudi ukrepi posameznih inšpektorjev (tudi gradbenih) v primeru nezakonitega izvajanja rudarskih del. </w:t>
      </w:r>
      <w:r w:rsidRPr="00D97B62">
        <w:rPr>
          <w:rFonts w:ascii="Arial" w:hAnsi="Arial" w:cs="Arial"/>
          <w:sz w:val="20"/>
          <w:szCs w:val="20"/>
        </w:rPr>
        <w:t xml:space="preserve">V skladu z </w:t>
      </w:r>
      <w:r w:rsidRPr="00D97B62">
        <w:rPr>
          <w:rFonts w:ascii="Arial" w:hAnsi="Arial" w:cs="Arial"/>
          <w:color w:val="000000"/>
          <w:sz w:val="20"/>
          <w:szCs w:val="20"/>
        </w:rPr>
        <w:t>ZRud-1 tako</w:t>
      </w:r>
      <w:r w:rsidRPr="00D97B62">
        <w:rPr>
          <w:rFonts w:ascii="Arial" w:hAnsi="Arial" w:cs="Arial"/>
          <w:sz w:val="20"/>
          <w:szCs w:val="20"/>
        </w:rPr>
        <w:t xml:space="preserve"> inšpekcijski nadzor opravljajo gradbeni inšpektorji, in sicer z vidika nezakonitega izvajanja rudarskih del na stavbnih zemljiščih in nadzor nad gradnjo dodatne rudarske infrastrukture izven rudniških prostorov v skladu s predpisi, ki urejajo graditev objektov. Nezakonita rudarska dela so raziskovanje mineralnih surovin brez dovoljenja za raziskovanje in izkoriščanje mineralnih surovin brez koncesije za izkoriščanje. Nelegalni kop pomeni, da se na določenem območju izvaja ali je bilo izvedeno nezakonito rudarsko delo. Mineralne surovine so rudno bogastvo, ki je kot naravni vir v lasti Republike Slovenije. Gradbena inšpekcija bo pobude</w:t>
      </w:r>
      <w:r w:rsidRPr="00D97B62">
        <w:rPr>
          <w:rFonts w:ascii="Arial" w:hAnsi="Arial" w:cs="Arial"/>
          <w:color w:val="000000"/>
          <w:sz w:val="20"/>
          <w:szCs w:val="20"/>
        </w:rPr>
        <w:t>, ki jih bo leta 201</w:t>
      </w:r>
      <w:r w:rsidR="008A0A48" w:rsidRPr="00D97B62">
        <w:rPr>
          <w:rFonts w:ascii="Arial" w:hAnsi="Arial" w:cs="Arial"/>
          <w:color w:val="000000"/>
          <w:sz w:val="20"/>
          <w:szCs w:val="20"/>
        </w:rPr>
        <w:t>9</w:t>
      </w:r>
      <w:r w:rsidRPr="00D97B62">
        <w:rPr>
          <w:rFonts w:ascii="Arial" w:hAnsi="Arial" w:cs="Arial"/>
          <w:color w:val="000000"/>
          <w:sz w:val="20"/>
          <w:szCs w:val="20"/>
        </w:rPr>
        <w:t xml:space="preserve"> prejela v zvezi z nelegalnimi kopi, </w:t>
      </w:r>
      <w:r w:rsidRPr="00D97B62">
        <w:rPr>
          <w:rFonts w:ascii="Arial" w:hAnsi="Arial" w:cs="Arial"/>
          <w:sz w:val="20"/>
          <w:szCs w:val="20"/>
        </w:rPr>
        <w:t>obravnavala v skladu s pr</w:t>
      </w:r>
      <w:r w:rsidR="000A3978" w:rsidRPr="00D97B62">
        <w:rPr>
          <w:rFonts w:ascii="Arial" w:hAnsi="Arial" w:cs="Arial"/>
          <w:sz w:val="20"/>
          <w:szCs w:val="20"/>
        </w:rPr>
        <w:t>ednostnimi nalogami</w:t>
      </w:r>
      <w:r w:rsidRPr="00D97B62">
        <w:rPr>
          <w:rFonts w:ascii="Arial" w:hAnsi="Arial" w:cs="Arial"/>
          <w:sz w:val="20"/>
          <w:szCs w:val="20"/>
        </w:rPr>
        <w:t xml:space="preserve"> dela. </w:t>
      </w:r>
    </w:p>
    <w:p w:rsidR="009A1AAD" w:rsidRPr="00D97B62" w:rsidRDefault="009A1AAD" w:rsidP="002D61E9">
      <w:pPr>
        <w:autoSpaceDE w:val="0"/>
        <w:autoSpaceDN w:val="0"/>
        <w:adjustRightInd w:val="0"/>
        <w:spacing w:line="288" w:lineRule="auto"/>
        <w:rPr>
          <w:rFonts w:ascii="Arial" w:hAnsi="Arial" w:cs="Arial"/>
          <w:color w:val="000000"/>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Vlada Republike Slovenije je 6. februarja 2014 na podlagi petega odstavka 20. člena, šestega odstavka 70. člena in prvega odstavka 115. člena Zakona o varstvu okolja sprejela Uredbo o odlagališčih odpadkov, ki je začela veljati 22. februarja 2014. Ta uredba v tretjem odstavku 53. člena določa, da ministrstvo odloči o spremembi okoljevarstvenega dovoljenja iz prvega odstavka 53. člena te uredbe, če iz poročila inšpektorata, pristojnega za graditev, izhaja, da so izpolnjene gradbene zahteve v zvezi z zaprtjem odlagališča, in iz poročila inšpektorata izhaja, da so izpolnjene vse zahteve v zvezi z zapiranjem odlagališča v skladu s to uredbo. Ker bi lahko pri prijavah (vlogah) in zadevah, povezanih s 53. členom Uredbe o odlagališčih odpadkov, prišlo do onesnaženja okolja večjega obsega, saj gre tudi za večje posege v prostor, ki bi lahko vplivali na okolje in zdravje ljudi, bo gradbena inšpekcija vse </w:t>
      </w:r>
      <w:r w:rsidRPr="00D97B62">
        <w:rPr>
          <w:rFonts w:ascii="Arial" w:hAnsi="Arial" w:cs="Arial"/>
          <w:color w:val="000000"/>
          <w:sz w:val="20"/>
          <w:szCs w:val="20"/>
        </w:rPr>
        <w:t>zadeve, ki jih bo leta 201</w:t>
      </w:r>
      <w:r w:rsidR="008A0A48" w:rsidRPr="00D97B62">
        <w:rPr>
          <w:rFonts w:ascii="Arial" w:hAnsi="Arial" w:cs="Arial"/>
          <w:color w:val="000000"/>
          <w:sz w:val="20"/>
          <w:szCs w:val="20"/>
        </w:rPr>
        <w:t>9</w:t>
      </w:r>
      <w:r w:rsidRPr="00D97B62">
        <w:rPr>
          <w:rFonts w:ascii="Arial" w:hAnsi="Arial" w:cs="Arial"/>
          <w:color w:val="000000"/>
          <w:sz w:val="20"/>
          <w:szCs w:val="20"/>
        </w:rPr>
        <w:t xml:space="preserve"> prejela </w:t>
      </w:r>
      <w:r w:rsidRPr="00D97B62">
        <w:rPr>
          <w:rFonts w:ascii="Arial" w:hAnsi="Arial" w:cs="Arial"/>
          <w:sz w:val="20"/>
          <w:szCs w:val="20"/>
        </w:rPr>
        <w:t>na podlagi poizvedb Agencije RS za okolje v zvezi z odločanjem o spremembi okoljevarstvenega dovoljenja iz prvega odstavka 53. člena Uredbe o odlagališčih odpadkov,</w:t>
      </w:r>
      <w:r w:rsidRPr="00D97B62">
        <w:rPr>
          <w:rFonts w:ascii="Arial" w:hAnsi="Arial" w:cs="Arial"/>
          <w:color w:val="000000"/>
          <w:sz w:val="20"/>
          <w:szCs w:val="20"/>
        </w:rPr>
        <w:t xml:space="preserve"> </w:t>
      </w:r>
      <w:r w:rsidRPr="00D97B62">
        <w:rPr>
          <w:rFonts w:ascii="Arial" w:hAnsi="Arial" w:cs="Arial"/>
          <w:sz w:val="20"/>
          <w:szCs w:val="20"/>
        </w:rPr>
        <w:t>obravnavala pr</w:t>
      </w:r>
      <w:r w:rsidR="000A3978" w:rsidRPr="00D97B62">
        <w:rPr>
          <w:rFonts w:ascii="Arial" w:hAnsi="Arial" w:cs="Arial"/>
          <w:sz w:val="20"/>
          <w:szCs w:val="20"/>
        </w:rPr>
        <w:t>ednostno</w:t>
      </w:r>
      <w:r w:rsidRPr="00D97B62">
        <w:rPr>
          <w:rFonts w:ascii="Arial" w:hAnsi="Arial" w:cs="Arial"/>
          <w:sz w:val="20"/>
          <w:szCs w:val="20"/>
        </w:rPr>
        <w:t>.</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Hkrati poudarjamo, da je </w:t>
      </w:r>
      <w:r w:rsidR="000A3978" w:rsidRPr="00D97B62">
        <w:rPr>
          <w:rFonts w:ascii="Arial" w:hAnsi="Arial" w:cs="Arial"/>
          <w:sz w:val="20"/>
          <w:szCs w:val="20"/>
        </w:rPr>
        <w:t>ta</w:t>
      </w:r>
      <w:r w:rsidRPr="00D97B62">
        <w:rPr>
          <w:rFonts w:ascii="Arial" w:hAnsi="Arial" w:cs="Arial"/>
          <w:sz w:val="20"/>
          <w:szCs w:val="20"/>
        </w:rPr>
        <w:t xml:space="preserve"> načrt dela gradbene inšpekcije v letu 201</w:t>
      </w:r>
      <w:r w:rsidR="008A0A48" w:rsidRPr="00D97B62">
        <w:rPr>
          <w:rFonts w:ascii="Arial" w:hAnsi="Arial" w:cs="Arial"/>
          <w:sz w:val="20"/>
          <w:szCs w:val="20"/>
        </w:rPr>
        <w:t>9</w:t>
      </w:r>
      <w:r w:rsidRPr="00D97B62">
        <w:rPr>
          <w:rFonts w:ascii="Arial" w:hAnsi="Arial" w:cs="Arial"/>
          <w:sz w:val="20"/>
          <w:szCs w:val="20"/>
        </w:rPr>
        <w:t xml:space="preserve"> sestavljen na podlagi in ob upoštevanju zahtev veljavnih predpisov, ki določajo pristojnosti gradbene inšpekcije, </w:t>
      </w:r>
      <w:r w:rsidR="008A0A48" w:rsidRPr="00D97B62">
        <w:rPr>
          <w:rFonts w:ascii="Arial" w:hAnsi="Arial" w:cs="Arial"/>
          <w:sz w:val="20"/>
          <w:szCs w:val="20"/>
        </w:rPr>
        <w:t>potrjenih strateških usmeritvah in pr</w:t>
      </w:r>
      <w:r w:rsidR="00224B38" w:rsidRPr="00D97B62">
        <w:rPr>
          <w:rFonts w:ascii="Arial" w:hAnsi="Arial" w:cs="Arial"/>
          <w:sz w:val="20"/>
          <w:szCs w:val="20"/>
        </w:rPr>
        <w:t>ednostnih nalog</w:t>
      </w:r>
      <w:r w:rsidR="008A0A48" w:rsidRPr="00D97B62">
        <w:rPr>
          <w:rFonts w:ascii="Arial" w:hAnsi="Arial" w:cs="Arial"/>
          <w:sz w:val="20"/>
          <w:szCs w:val="20"/>
        </w:rPr>
        <w:t xml:space="preserve"> gradbene inšpekcije za leto 2019, uvajanju nove prostorske in gradbene zakonodaje, predvidene kadrovske zasedbe v letu 2019 </w:t>
      </w:r>
      <w:r w:rsidR="00224B38" w:rsidRPr="00D97B62">
        <w:rPr>
          <w:rFonts w:ascii="Arial" w:hAnsi="Arial" w:cs="Arial"/>
          <w:sz w:val="20"/>
          <w:szCs w:val="20"/>
        </w:rPr>
        <w:t>in</w:t>
      </w:r>
      <w:r w:rsidRPr="00D97B62">
        <w:rPr>
          <w:rFonts w:ascii="Arial" w:hAnsi="Arial" w:cs="Arial"/>
          <w:sz w:val="20"/>
          <w:szCs w:val="20"/>
        </w:rPr>
        <w:t xml:space="preserve"> </w:t>
      </w:r>
      <w:r w:rsidR="008A0A48" w:rsidRPr="00D97B62">
        <w:rPr>
          <w:rFonts w:ascii="Arial" w:hAnsi="Arial" w:cs="Arial"/>
          <w:sz w:val="20"/>
          <w:szCs w:val="20"/>
        </w:rPr>
        <w:t>razpoložljivih finančnih sredstev</w:t>
      </w:r>
      <w:r w:rsidR="00224B38" w:rsidRPr="00D97B62">
        <w:rPr>
          <w:rFonts w:ascii="Arial" w:hAnsi="Arial" w:cs="Arial"/>
          <w:sz w:val="20"/>
          <w:szCs w:val="20"/>
        </w:rPr>
        <w:t xml:space="preserve"> za</w:t>
      </w:r>
      <w:r w:rsidR="008A0A48" w:rsidRPr="00D97B62">
        <w:rPr>
          <w:rFonts w:ascii="Arial" w:hAnsi="Arial" w:cs="Arial"/>
          <w:sz w:val="20"/>
          <w:szCs w:val="20"/>
        </w:rPr>
        <w:t xml:space="preserve"> gradben</w:t>
      </w:r>
      <w:r w:rsidR="00224B38" w:rsidRPr="00D97B62">
        <w:rPr>
          <w:rFonts w:ascii="Arial" w:hAnsi="Arial" w:cs="Arial"/>
          <w:sz w:val="20"/>
          <w:szCs w:val="20"/>
        </w:rPr>
        <w:t>o</w:t>
      </w:r>
      <w:r w:rsidR="008A0A48" w:rsidRPr="00D97B62">
        <w:rPr>
          <w:rFonts w:ascii="Arial" w:hAnsi="Arial" w:cs="Arial"/>
          <w:sz w:val="20"/>
          <w:szCs w:val="20"/>
        </w:rPr>
        <w:t xml:space="preserve"> inšpekcij</w:t>
      </w:r>
      <w:r w:rsidR="00224B38" w:rsidRPr="00D97B62">
        <w:rPr>
          <w:rFonts w:ascii="Arial" w:hAnsi="Arial" w:cs="Arial"/>
          <w:sz w:val="20"/>
          <w:szCs w:val="20"/>
        </w:rPr>
        <w:t>o</w:t>
      </w:r>
      <w:r w:rsidRPr="00D97B62">
        <w:rPr>
          <w:rFonts w:ascii="Arial" w:hAnsi="Arial" w:cs="Arial"/>
          <w:sz w:val="20"/>
          <w:szCs w:val="20"/>
        </w:rPr>
        <w:t>.</w:t>
      </w:r>
    </w:p>
    <w:p w:rsidR="006E4EEB" w:rsidRDefault="006E4EEB" w:rsidP="002D61E9">
      <w:pPr>
        <w:spacing w:line="288" w:lineRule="auto"/>
        <w:rPr>
          <w:rFonts w:ascii="Arial" w:hAnsi="Arial" w:cs="Arial"/>
          <w:b/>
          <w:i/>
          <w:sz w:val="20"/>
          <w:szCs w:val="20"/>
          <w:u w:val="single"/>
        </w:rPr>
      </w:pPr>
    </w:p>
    <w:p w:rsidR="006E4EEB" w:rsidRPr="00D97B62" w:rsidRDefault="006E4EEB" w:rsidP="002D61E9">
      <w:pPr>
        <w:spacing w:line="288" w:lineRule="auto"/>
        <w:rPr>
          <w:rFonts w:ascii="Arial" w:hAnsi="Arial" w:cs="Arial"/>
          <w:b/>
          <w:i/>
          <w:sz w:val="20"/>
          <w:szCs w:val="20"/>
          <w:u w:val="single"/>
        </w:rPr>
      </w:pPr>
    </w:p>
    <w:p w:rsidR="009A1AAD" w:rsidRPr="00D97B62" w:rsidRDefault="009A1AAD" w:rsidP="002D61E9">
      <w:pPr>
        <w:pStyle w:val="Naslov3"/>
        <w:spacing w:before="0" w:after="0" w:line="288" w:lineRule="auto"/>
        <w:ind w:left="720"/>
        <w:rPr>
          <w:rFonts w:ascii="Arial" w:hAnsi="Arial"/>
          <w:i w:val="0"/>
          <w:sz w:val="20"/>
          <w:szCs w:val="20"/>
        </w:rPr>
      </w:pPr>
      <w:bookmarkStart w:id="22" w:name="_Toc441233393"/>
      <w:bookmarkStart w:id="23" w:name="_Toc2253816"/>
      <w:r w:rsidRPr="00D97B62">
        <w:rPr>
          <w:rFonts w:ascii="Arial" w:hAnsi="Arial"/>
          <w:i w:val="0"/>
          <w:sz w:val="20"/>
          <w:szCs w:val="20"/>
        </w:rPr>
        <w:t>KOORDINIRANE AKCIJE</w:t>
      </w:r>
      <w:bookmarkEnd w:id="22"/>
      <w:bookmarkEnd w:id="23"/>
    </w:p>
    <w:p w:rsidR="009A1AAD" w:rsidRPr="00D97B62" w:rsidRDefault="009A1AAD" w:rsidP="002D61E9">
      <w:pPr>
        <w:autoSpaceDE w:val="0"/>
        <w:autoSpaceDN w:val="0"/>
        <w:adjustRightInd w:val="0"/>
        <w:spacing w:line="288" w:lineRule="auto"/>
        <w:rPr>
          <w:rFonts w:ascii="Arial" w:eastAsiaTheme="minorHAnsi" w:hAnsi="Arial" w:cs="Arial"/>
          <w:sz w:val="20"/>
          <w:szCs w:val="20"/>
          <w:lang w:eastAsia="en-US"/>
        </w:rPr>
      </w:pPr>
    </w:p>
    <w:p w:rsidR="009A1AAD" w:rsidRPr="00D97B62" w:rsidRDefault="009A1AAD" w:rsidP="002D61E9">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D97B62">
        <w:rPr>
          <w:rFonts w:ascii="Arial" w:eastAsiaTheme="minorHAnsi" w:hAnsi="Arial" w:cs="Arial"/>
          <w:color w:val="000000"/>
          <w:sz w:val="20"/>
          <w:szCs w:val="20"/>
          <w:lang w:eastAsia="en-US"/>
        </w:rPr>
        <w:t>–</w:t>
      </w:r>
      <w:r w:rsidRPr="00D97B62">
        <w:rPr>
          <w:rFonts w:ascii="Arial" w:eastAsiaTheme="minorHAnsi" w:hAnsi="Arial" w:cs="Arial"/>
          <w:color w:val="000000"/>
          <w:sz w:val="20"/>
          <w:szCs w:val="20"/>
          <w:lang w:eastAsia="en-US"/>
        </w:rPr>
        <w:tab/>
      </w:r>
      <w:r w:rsidRPr="00D97B62">
        <w:rPr>
          <w:rFonts w:ascii="Arial" w:eastAsiaTheme="minorHAnsi" w:hAnsi="Arial" w:cs="Arial"/>
          <w:b/>
          <w:bCs/>
          <w:i/>
          <w:iCs/>
          <w:color w:val="000000"/>
          <w:sz w:val="20"/>
          <w:szCs w:val="20"/>
          <w:u w:val="single"/>
          <w:lang w:eastAsia="en-US"/>
        </w:rPr>
        <w:t>Nadzor nad nedovoljeno gradnjo objektov</w:t>
      </w:r>
      <w:r w:rsidR="00E03B78" w:rsidRPr="00D97B62">
        <w:rPr>
          <w:rFonts w:ascii="Arial" w:hAnsi="Arial" w:cs="Arial"/>
          <w:b/>
          <w:i/>
          <w:sz w:val="20"/>
          <w:szCs w:val="20"/>
          <w:u w:val="single"/>
        </w:rPr>
        <w:t xml:space="preserve"> v zadevah, kjer ni podane pobude</w:t>
      </w:r>
      <w:r w:rsidRPr="00D97B62">
        <w:rPr>
          <w:rFonts w:ascii="Arial" w:eastAsiaTheme="minorHAnsi" w:hAnsi="Arial" w:cs="Arial"/>
          <w:b/>
          <w:bCs/>
          <w:i/>
          <w:iCs/>
          <w:color w:val="000000"/>
          <w:sz w:val="20"/>
          <w:szCs w:val="20"/>
          <w:u w:val="single"/>
          <w:lang w:eastAsia="en-US"/>
        </w:rPr>
        <w:t xml:space="preserve"> (G1):</w:t>
      </w:r>
    </w:p>
    <w:p w:rsidR="009A1AAD" w:rsidRPr="00D97B62" w:rsidRDefault="00E03B78"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Akcija bo usmerjena v nadzor nad gradnjo objektov, kjer ni podane pobude, predvsem v varovanih območjih pa tudi na drugih območjih. Gradbeni inšpektorji bodo z rednimi pregledi območij, ki jih nadzirajo, preverjali</w:t>
      </w:r>
      <w:r w:rsidR="00224B38" w:rsidRPr="00D97B62">
        <w:rPr>
          <w:rFonts w:ascii="Arial" w:hAnsi="Arial" w:cs="Arial"/>
          <w:sz w:val="20"/>
          <w:szCs w:val="20"/>
        </w:rPr>
        <w:t>,</w:t>
      </w:r>
      <w:r w:rsidRPr="00D97B62">
        <w:rPr>
          <w:rFonts w:ascii="Arial" w:hAnsi="Arial" w:cs="Arial"/>
          <w:sz w:val="20"/>
          <w:szCs w:val="20"/>
        </w:rPr>
        <w:t xml:space="preserve"> ali je bilo za gradnjo oz</w:t>
      </w:r>
      <w:r w:rsidR="00224B38" w:rsidRPr="00D97B62">
        <w:rPr>
          <w:rFonts w:ascii="Arial" w:hAnsi="Arial" w:cs="Arial"/>
          <w:sz w:val="20"/>
          <w:szCs w:val="20"/>
        </w:rPr>
        <w:t>iroma</w:t>
      </w:r>
      <w:r w:rsidRPr="00D97B62">
        <w:rPr>
          <w:rFonts w:ascii="Arial" w:hAnsi="Arial" w:cs="Arial"/>
          <w:sz w:val="20"/>
          <w:szCs w:val="20"/>
        </w:rPr>
        <w:t xml:space="preserve"> objekt pridobljeno gradbeno dovoljenje. </w:t>
      </w:r>
      <w:r w:rsidR="00224B38" w:rsidRPr="00D97B62">
        <w:rPr>
          <w:rFonts w:ascii="Arial" w:hAnsi="Arial" w:cs="Arial"/>
          <w:sz w:val="20"/>
          <w:szCs w:val="20"/>
        </w:rPr>
        <w:t>Če</w:t>
      </w:r>
      <w:r w:rsidR="00DF116F">
        <w:rPr>
          <w:rFonts w:ascii="Arial" w:hAnsi="Arial" w:cs="Arial"/>
          <w:sz w:val="20"/>
          <w:szCs w:val="20"/>
        </w:rPr>
        <w:t xml:space="preserve"> </w:t>
      </w:r>
      <w:r w:rsidR="00224B38" w:rsidRPr="00D97B62">
        <w:rPr>
          <w:rFonts w:ascii="Arial" w:hAnsi="Arial" w:cs="Arial"/>
          <w:sz w:val="20"/>
          <w:szCs w:val="20"/>
        </w:rPr>
        <w:t>bo</w:t>
      </w:r>
      <w:r w:rsidRPr="00D97B62">
        <w:rPr>
          <w:rFonts w:ascii="Arial" w:hAnsi="Arial" w:cs="Arial"/>
          <w:sz w:val="20"/>
          <w:szCs w:val="20"/>
        </w:rPr>
        <w:t xml:space="preserve"> gradbeni inšpektor ugotovi</w:t>
      </w:r>
      <w:r w:rsidR="00224B38" w:rsidRPr="00D97B62">
        <w:rPr>
          <w:rFonts w:ascii="Arial" w:hAnsi="Arial" w:cs="Arial"/>
          <w:sz w:val="20"/>
          <w:szCs w:val="20"/>
        </w:rPr>
        <w:t>l</w:t>
      </w:r>
      <w:r w:rsidRPr="00D97B62">
        <w:rPr>
          <w:rFonts w:ascii="Arial" w:hAnsi="Arial" w:cs="Arial"/>
          <w:sz w:val="20"/>
          <w:szCs w:val="20"/>
        </w:rPr>
        <w:t>, da je gradnja dovoljena, bo preverjal tudi skladnost objekta z izdanim gradbenim dovoljenjem. Predvideno skupno število nadzorov je 260.</w:t>
      </w:r>
    </w:p>
    <w:p w:rsidR="009A1AAD" w:rsidRPr="00D97B62" w:rsidRDefault="009A1AAD" w:rsidP="002D61E9">
      <w:pPr>
        <w:autoSpaceDE w:val="0"/>
        <w:autoSpaceDN w:val="0"/>
        <w:adjustRightInd w:val="0"/>
        <w:spacing w:line="288" w:lineRule="auto"/>
        <w:rPr>
          <w:rFonts w:ascii="Arial" w:hAnsi="Arial" w:cs="Arial"/>
          <w:sz w:val="20"/>
          <w:szCs w:val="20"/>
        </w:rPr>
      </w:pPr>
    </w:p>
    <w:p w:rsidR="008A0A48" w:rsidRPr="00D97B62" w:rsidRDefault="00E03B78" w:rsidP="002D61E9">
      <w:pPr>
        <w:pStyle w:val="Odstavekseznama"/>
        <w:numPr>
          <w:ilvl w:val="0"/>
          <w:numId w:val="40"/>
        </w:numPr>
        <w:tabs>
          <w:tab w:val="left" w:pos="603"/>
        </w:tabs>
        <w:autoSpaceDE w:val="0"/>
        <w:autoSpaceDN w:val="0"/>
        <w:adjustRightInd w:val="0"/>
        <w:spacing w:line="288" w:lineRule="auto"/>
        <w:ind w:left="709" w:hanging="425"/>
        <w:rPr>
          <w:rFonts w:eastAsiaTheme="minorHAnsi"/>
          <w:b/>
          <w:bCs/>
          <w:i/>
          <w:iCs/>
          <w:color w:val="000000"/>
          <w:u w:val="single"/>
          <w:lang w:eastAsia="en-US"/>
        </w:rPr>
      </w:pPr>
      <w:r w:rsidRPr="00D97B62">
        <w:rPr>
          <w:rFonts w:eastAsiaTheme="minorHAnsi"/>
          <w:b/>
          <w:bCs/>
          <w:i/>
          <w:iCs/>
          <w:color w:val="000000"/>
          <w:u w:val="single"/>
          <w:lang w:eastAsia="en-US"/>
        </w:rPr>
        <w:t>Nadzor nad nedovoljeno gradnjo objektov</w:t>
      </w:r>
      <w:r w:rsidRPr="00D97B62">
        <w:rPr>
          <w:b/>
          <w:i/>
          <w:u w:val="single"/>
        </w:rPr>
        <w:t xml:space="preserve"> v zadevah, kjer je podana pobuda</w:t>
      </w:r>
      <w:r w:rsidRPr="00D97B62">
        <w:rPr>
          <w:rFonts w:eastAsiaTheme="minorHAnsi"/>
          <w:b/>
          <w:bCs/>
          <w:i/>
          <w:iCs/>
          <w:color w:val="000000"/>
          <w:u w:val="single"/>
          <w:lang w:eastAsia="en-US"/>
        </w:rPr>
        <w:t xml:space="preserve"> (G1):</w:t>
      </w:r>
    </w:p>
    <w:p w:rsidR="008A0A48" w:rsidRPr="00D97B62" w:rsidRDefault="00E03B78"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Akcija bo usmerjena v nadzor nad gradnjo objektov, kjer je podana pobuda, predvsem v varovanih območjih pa tudi na drugih območjih. Gradbeni inšpektorji bodo z izrednimi pregledi območij, ki jih nadzirajo, preverjali</w:t>
      </w:r>
      <w:r w:rsidR="00224B38" w:rsidRPr="00D97B62">
        <w:rPr>
          <w:rFonts w:ascii="Arial" w:hAnsi="Arial" w:cs="Arial"/>
          <w:sz w:val="20"/>
          <w:szCs w:val="20"/>
        </w:rPr>
        <w:t>,</w:t>
      </w:r>
      <w:r w:rsidRPr="00D97B62">
        <w:rPr>
          <w:rFonts w:ascii="Arial" w:hAnsi="Arial" w:cs="Arial"/>
          <w:sz w:val="20"/>
          <w:szCs w:val="20"/>
        </w:rPr>
        <w:t xml:space="preserve"> ali je bilo za gradnjo oz</w:t>
      </w:r>
      <w:r w:rsidR="00224B38" w:rsidRPr="00D97B62">
        <w:rPr>
          <w:rFonts w:ascii="Arial" w:hAnsi="Arial" w:cs="Arial"/>
          <w:sz w:val="20"/>
          <w:szCs w:val="20"/>
        </w:rPr>
        <w:t>iroma</w:t>
      </w:r>
      <w:r w:rsidRPr="00D97B62">
        <w:rPr>
          <w:rFonts w:ascii="Arial" w:hAnsi="Arial" w:cs="Arial"/>
          <w:sz w:val="20"/>
          <w:szCs w:val="20"/>
        </w:rPr>
        <w:t xml:space="preserve"> objekt pridobljeno gradbeno dovoljenje. </w:t>
      </w:r>
      <w:r w:rsidR="00224B38" w:rsidRPr="00D97B62">
        <w:rPr>
          <w:rFonts w:ascii="Arial" w:hAnsi="Arial" w:cs="Arial"/>
          <w:sz w:val="20"/>
          <w:szCs w:val="20"/>
        </w:rPr>
        <w:t>Če bo</w:t>
      </w:r>
      <w:r w:rsidRPr="00D97B62">
        <w:rPr>
          <w:rFonts w:ascii="Arial" w:hAnsi="Arial" w:cs="Arial"/>
          <w:sz w:val="20"/>
          <w:szCs w:val="20"/>
        </w:rPr>
        <w:t xml:space="preserve"> gradbeni inšpektor ugotovi</w:t>
      </w:r>
      <w:r w:rsidR="00224B38" w:rsidRPr="00D97B62">
        <w:rPr>
          <w:rFonts w:ascii="Arial" w:hAnsi="Arial" w:cs="Arial"/>
          <w:sz w:val="20"/>
          <w:szCs w:val="20"/>
        </w:rPr>
        <w:t>l</w:t>
      </w:r>
      <w:r w:rsidRPr="00D97B62">
        <w:rPr>
          <w:rFonts w:ascii="Arial" w:hAnsi="Arial" w:cs="Arial"/>
          <w:sz w:val="20"/>
          <w:szCs w:val="20"/>
        </w:rPr>
        <w:t>, da je gradnja dovoljena, bo preverjal tudi skladnost objekta z izdanim gradbenim dovoljenjem.</w:t>
      </w:r>
    </w:p>
    <w:p w:rsidR="008A0A48" w:rsidRPr="00D97B62" w:rsidRDefault="008A0A48" w:rsidP="002D61E9">
      <w:pPr>
        <w:autoSpaceDE w:val="0"/>
        <w:autoSpaceDN w:val="0"/>
        <w:adjustRightInd w:val="0"/>
        <w:spacing w:line="288" w:lineRule="auto"/>
        <w:rPr>
          <w:rFonts w:ascii="Arial" w:hAnsi="Arial" w:cs="Arial"/>
          <w:sz w:val="20"/>
          <w:szCs w:val="20"/>
        </w:rPr>
      </w:pPr>
    </w:p>
    <w:p w:rsidR="008A0A48" w:rsidRPr="00D97B62" w:rsidRDefault="008A0A48"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hAnsi="Arial" w:cs="Arial"/>
          <w:sz w:val="20"/>
          <w:szCs w:val="20"/>
        </w:rPr>
        <w:t xml:space="preserve">Predvideno skupno število nadzorov je </w:t>
      </w:r>
      <w:r w:rsidR="00E03B78" w:rsidRPr="00D97B62">
        <w:rPr>
          <w:rFonts w:ascii="Arial" w:hAnsi="Arial" w:cs="Arial"/>
          <w:sz w:val="20"/>
          <w:szCs w:val="20"/>
        </w:rPr>
        <w:t>2</w:t>
      </w:r>
      <w:r w:rsidRPr="00D97B62">
        <w:rPr>
          <w:rFonts w:ascii="Arial" w:hAnsi="Arial" w:cs="Arial"/>
          <w:sz w:val="20"/>
          <w:szCs w:val="20"/>
        </w:rPr>
        <w:t>60.</w:t>
      </w:r>
    </w:p>
    <w:p w:rsidR="008A0A48" w:rsidRPr="00D97B62" w:rsidRDefault="008A0A48" w:rsidP="002D61E9">
      <w:pPr>
        <w:autoSpaceDE w:val="0"/>
        <w:autoSpaceDN w:val="0"/>
        <w:adjustRightInd w:val="0"/>
        <w:spacing w:line="288" w:lineRule="auto"/>
        <w:rPr>
          <w:rFonts w:ascii="Arial" w:eastAsiaTheme="minorHAnsi" w:hAnsi="Arial" w:cs="Arial"/>
          <w:color w:val="000000"/>
          <w:sz w:val="20"/>
          <w:szCs w:val="20"/>
          <w:lang w:eastAsia="en-US"/>
        </w:rPr>
      </w:pPr>
    </w:p>
    <w:p w:rsidR="009A1AAD" w:rsidRPr="00D97B62" w:rsidRDefault="009A1AAD" w:rsidP="002D61E9">
      <w:pPr>
        <w:tabs>
          <w:tab w:val="left" w:pos="603"/>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D97B62">
        <w:rPr>
          <w:rFonts w:ascii="Arial" w:eastAsiaTheme="minorHAnsi" w:hAnsi="Arial" w:cs="Arial"/>
          <w:color w:val="000000"/>
          <w:sz w:val="20"/>
          <w:szCs w:val="20"/>
          <w:lang w:eastAsia="en-US"/>
        </w:rPr>
        <w:t>–</w:t>
      </w:r>
      <w:r w:rsidRPr="00D97B62">
        <w:rPr>
          <w:rFonts w:ascii="Arial" w:eastAsiaTheme="minorHAnsi" w:hAnsi="Arial" w:cs="Arial"/>
          <w:color w:val="000000"/>
          <w:sz w:val="20"/>
          <w:szCs w:val="20"/>
          <w:lang w:eastAsia="en-US"/>
        </w:rPr>
        <w:tab/>
      </w:r>
      <w:r w:rsidRPr="00D97B62">
        <w:rPr>
          <w:rFonts w:ascii="Arial" w:eastAsiaTheme="minorHAnsi" w:hAnsi="Arial" w:cs="Arial"/>
          <w:b/>
          <w:bCs/>
          <w:i/>
          <w:iCs/>
          <w:color w:val="000000"/>
          <w:sz w:val="20"/>
          <w:szCs w:val="20"/>
          <w:u w:val="single"/>
          <w:lang w:eastAsia="en-US"/>
        </w:rPr>
        <w:t>Nadzor nad vgrajevanjem gradbenih proizvodov (G2):</w:t>
      </w:r>
    </w:p>
    <w:p w:rsidR="009A1AAD" w:rsidRPr="00D97B62" w:rsidRDefault="00161CAA"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Opravljena bo kontrola vgrajevanja konkretnih gradbenih proizvodov v objekt, kontrolirali bomo predvsem opremljenost teh proizvodov z dokazili o ustreznosti.</w:t>
      </w:r>
    </w:p>
    <w:p w:rsidR="009A1AAD" w:rsidRPr="00D97B62" w:rsidRDefault="009A1AAD" w:rsidP="002D61E9">
      <w:pPr>
        <w:autoSpaceDE w:val="0"/>
        <w:autoSpaceDN w:val="0"/>
        <w:adjustRightInd w:val="0"/>
        <w:spacing w:line="288" w:lineRule="auto"/>
        <w:rPr>
          <w:rFonts w:ascii="Arial" w:hAnsi="Arial" w:cs="Arial"/>
          <w:sz w:val="20"/>
          <w:szCs w:val="20"/>
        </w:rPr>
      </w:pPr>
    </w:p>
    <w:p w:rsidR="009A1AAD" w:rsidRPr="00D97B62" w:rsidRDefault="009A1AAD"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hAnsi="Arial" w:cs="Arial"/>
          <w:sz w:val="20"/>
          <w:szCs w:val="20"/>
        </w:rPr>
        <w:t xml:space="preserve">Predvideno skupno število nadzorov je </w:t>
      </w:r>
      <w:r w:rsidR="00161CAA" w:rsidRPr="00D97B62">
        <w:rPr>
          <w:rFonts w:ascii="Arial" w:hAnsi="Arial" w:cs="Arial"/>
          <w:sz w:val="20"/>
          <w:szCs w:val="20"/>
        </w:rPr>
        <w:t>12</w:t>
      </w:r>
      <w:r w:rsidRPr="00D97B62">
        <w:rPr>
          <w:rFonts w:ascii="Arial" w:hAnsi="Arial" w:cs="Arial"/>
          <w:sz w:val="20"/>
          <w:szCs w:val="20"/>
        </w:rPr>
        <w:t>0.</w:t>
      </w:r>
    </w:p>
    <w:p w:rsidR="009A1AAD" w:rsidRPr="00D97B62" w:rsidRDefault="009A1AAD" w:rsidP="002D61E9">
      <w:pPr>
        <w:autoSpaceDE w:val="0"/>
        <w:autoSpaceDN w:val="0"/>
        <w:adjustRightInd w:val="0"/>
        <w:spacing w:line="288" w:lineRule="auto"/>
        <w:rPr>
          <w:rFonts w:ascii="Arial" w:eastAsiaTheme="minorHAnsi" w:hAnsi="Arial" w:cs="Arial"/>
          <w:color w:val="000000"/>
          <w:sz w:val="20"/>
          <w:szCs w:val="20"/>
          <w:lang w:eastAsia="en-US"/>
        </w:rPr>
      </w:pPr>
    </w:p>
    <w:p w:rsidR="009A1AAD" w:rsidRPr="00D97B62" w:rsidRDefault="009A1AAD" w:rsidP="002D61E9">
      <w:pPr>
        <w:tabs>
          <w:tab w:val="left" w:pos="603"/>
          <w:tab w:val="left" w:pos="720"/>
        </w:tabs>
        <w:autoSpaceDE w:val="0"/>
        <w:autoSpaceDN w:val="0"/>
        <w:adjustRightInd w:val="0"/>
        <w:spacing w:line="288" w:lineRule="auto"/>
        <w:ind w:left="603" w:hanging="360"/>
        <w:rPr>
          <w:rFonts w:ascii="Arial" w:eastAsiaTheme="minorHAnsi" w:hAnsi="Arial" w:cs="Arial"/>
          <w:b/>
          <w:bCs/>
          <w:i/>
          <w:iCs/>
          <w:color w:val="000000" w:themeColor="text1"/>
          <w:sz w:val="20"/>
          <w:szCs w:val="20"/>
          <w:u w:val="single"/>
          <w:lang w:eastAsia="en-US"/>
        </w:rPr>
      </w:pPr>
      <w:r w:rsidRPr="00D97B62">
        <w:rPr>
          <w:rFonts w:ascii="Arial" w:eastAsiaTheme="minorHAnsi" w:hAnsi="Arial" w:cs="Arial"/>
          <w:color w:val="000000"/>
          <w:sz w:val="20"/>
          <w:szCs w:val="20"/>
          <w:lang w:eastAsia="en-US"/>
        </w:rPr>
        <w:t>–</w:t>
      </w:r>
      <w:r w:rsidRPr="00D97B62">
        <w:rPr>
          <w:rFonts w:ascii="Arial" w:eastAsiaTheme="minorHAnsi" w:hAnsi="Arial" w:cs="Arial"/>
          <w:color w:val="000000"/>
          <w:sz w:val="20"/>
          <w:szCs w:val="20"/>
          <w:lang w:eastAsia="en-US"/>
        </w:rPr>
        <w:tab/>
      </w:r>
      <w:r w:rsidR="00161CAA" w:rsidRPr="00D97B62">
        <w:rPr>
          <w:rFonts w:ascii="Arial" w:hAnsi="Arial" w:cs="Arial"/>
          <w:b/>
          <w:i/>
          <w:sz w:val="20"/>
          <w:szCs w:val="20"/>
          <w:u w:val="single"/>
        </w:rPr>
        <w:t>Nadzor na gradbiščih</w:t>
      </w:r>
      <w:r w:rsidR="00224B38" w:rsidRPr="00D97B62">
        <w:rPr>
          <w:rFonts w:ascii="Arial" w:hAnsi="Arial" w:cs="Arial"/>
          <w:b/>
          <w:i/>
          <w:sz w:val="20"/>
          <w:szCs w:val="20"/>
          <w:u w:val="single"/>
        </w:rPr>
        <w:t xml:space="preserve"> – n</w:t>
      </w:r>
      <w:r w:rsidR="00161CAA" w:rsidRPr="00D97B62">
        <w:rPr>
          <w:rFonts w:ascii="Arial" w:hAnsi="Arial" w:cs="Arial"/>
          <w:b/>
          <w:i/>
          <w:sz w:val="20"/>
          <w:szCs w:val="20"/>
          <w:u w:val="single"/>
        </w:rPr>
        <w:t>adzor nad delom udeležencev pri graditvi objektov</w:t>
      </w:r>
      <w:r w:rsidRPr="00D97B62">
        <w:rPr>
          <w:rFonts w:ascii="Arial" w:eastAsiaTheme="minorHAnsi" w:hAnsi="Arial" w:cs="Arial"/>
          <w:b/>
          <w:bCs/>
          <w:i/>
          <w:iCs/>
          <w:color w:val="000000" w:themeColor="text1"/>
          <w:sz w:val="20"/>
          <w:szCs w:val="20"/>
          <w:u w:val="single"/>
          <w:lang w:eastAsia="en-US"/>
        </w:rPr>
        <w:t xml:space="preserve"> (G2):</w:t>
      </w:r>
    </w:p>
    <w:p w:rsidR="009A1AAD" w:rsidRPr="00D97B62" w:rsidRDefault="00161CAA"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Preverjalo se bo</w:t>
      </w:r>
      <w:r w:rsidR="00224B38" w:rsidRPr="00D97B62">
        <w:rPr>
          <w:rFonts w:ascii="Arial" w:hAnsi="Arial" w:cs="Arial"/>
          <w:sz w:val="20"/>
          <w:szCs w:val="20"/>
        </w:rPr>
        <w:t>,</w:t>
      </w:r>
      <w:r w:rsidRPr="00D97B62">
        <w:rPr>
          <w:rFonts w:ascii="Arial" w:hAnsi="Arial" w:cs="Arial"/>
          <w:sz w:val="20"/>
          <w:szCs w:val="20"/>
        </w:rPr>
        <w:t xml:space="preserve"> ali udeleženci pri graditvi objektov izpolnjujejo z zakonom določene </w:t>
      </w:r>
      <w:r w:rsidR="000D34C1" w:rsidRPr="00D97B62">
        <w:rPr>
          <w:rFonts w:ascii="Arial" w:hAnsi="Arial" w:cs="Arial"/>
          <w:sz w:val="20"/>
          <w:szCs w:val="20"/>
        </w:rPr>
        <w:t xml:space="preserve">obveznosti in </w:t>
      </w:r>
      <w:r w:rsidRPr="00D97B62">
        <w:rPr>
          <w:rFonts w:ascii="Arial" w:hAnsi="Arial" w:cs="Arial"/>
          <w:sz w:val="20"/>
          <w:szCs w:val="20"/>
        </w:rPr>
        <w:t>pogoje za opravljanje svojega dela (investitor, izvajalec, nadzornik…). V sklopu akcije bo tudi izveden nadzor nad prijavo začetka gradnje, kot to določa Gradbeni zakon</w:t>
      </w:r>
      <w:r w:rsidRPr="00D97B62">
        <w:rPr>
          <w:rFonts w:ascii="Arial" w:eastAsiaTheme="minorHAnsi" w:hAnsi="Arial" w:cs="Arial"/>
          <w:color w:val="000000"/>
          <w:sz w:val="20"/>
          <w:szCs w:val="20"/>
          <w:lang w:eastAsia="en-US"/>
        </w:rPr>
        <w:t>, torej ali se gradnja, za katero je predpisana prijava začetka gradnje, izvaja na podlagi popolne prijave in predpisane dokumentacije za izvedbo gradnje</w:t>
      </w:r>
      <w:r w:rsidRPr="00D97B62">
        <w:rPr>
          <w:rFonts w:ascii="Arial" w:hAnsi="Arial" w:cs="Arial"/>
          <w:sz w:val="20"/>
          <w:szCs w:val="20"/>
        </w:rPr>
        <w:t>. V sklopu akcije bo o</w:t>
      </w:r>
      <w:r w:rsidRPr="00D97B62">
        <w:rPr>
          <w:rFonts w:ascii="Arial" w:hAnsi="Arial" w:cs="Arial"/>
          <w:iCs/>
          <w:sz w:val="20"/>
          <w:szCs w:val="20"/>
        </w:rPr>
        <w:t xml:space="preserve">pravljen tudi nadzor nad </w:t>
      </w:r>
      <w:r w:rsidRPr="00D97B62">
        <w:rPr>
          <w:rFonts w:ascii="Arial" w:hAnsi="Arial" w:cs="Arial"/>
          <w:bCs/>
          <w:sz w:val="20"/>
          <w:szCs w:val="20"/>
        </w:rPr>
        <w:t xml:space="preserve">označitvijo in zaščito gradbišč na podlagi določb </w:t>
      </w:r>
      <w:r w:rsidRPr="00D97B62">
        <w:rPr>
          <w:rFonts w:ascii="Arial" w:hAnsi="Arial" w:cs="Arial"/>
          <w:sz w:val="20"/>
          <w:szCs w:val="20"/>
        </w:rPr>
        <w:t>Gradbenega zakona in podzakonskih predpisov, izdanih na njegovi podlagi, med katere s</w:t>
      </w:r>
      <w:r w:rsidR="00224B38" w:rsidRPr="00D97B62">
        <w:rPr>
          <w:rFonts w:ascii="Arial" w:hAnsi="Arial" w:cs="Arial"/>
          <w:sz w:val="20"/>
          <w:szCs w:val="20"/>
        </w:rPr>
        <w:t>pada</w:t>
      </w:r>
      <w:r w:rsidRPr="00D97B62">
        <w:rPr>
          <w:rFonts w:ascii="Arial" w:hAnsi="Arial" w:cs="Arial"/>
          <w:sz w:val="20"/>
          <w:szCs w:val="20"/>
        </w:rPr>
        <w:t xml:space="preserve"> tudi Pravilnik o gradbiščih.</w:t>
      </w:r>
    </w:p>
    <w:p w:rsidR="00161CAA" w:rsidRPr="00D97B62" w:rsidRDefault="00161CAA" w:rsidP="002D61E9">
      <w:pPr>
        <w:autoSpaceDE w:val="0"/>
        <w:autoSpaceDN w:val="0"/>
        <w:adjustRightInd w:val="0"/>
        <w:spacing w:line="288" w:lineRule="auto"/>
        <w:rPr>
          <w:rFonts w:ascii="Arial" w:eastAsiaTheme="minorHAnsi" w:hAnsi="Arial" w:cs="Arial"/>
          <w:color w:val="000000"/>
          <w:sz w:val="20"/>
          <w:szCs w:val="20"/>
          <w:lang w:eastAsia="en-US"/>
        </w:rPr>
      </w:pPr>
    </w:p>
    <w:p w:rsidR="009A1AAD" w:rsidRPr="00D97B62" w:rsidRDefault="009A1AAD"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hAnsi="Arial" w:cs="Arial"/>
          <w:sz w:val="20"/>
          <w:szCs w:val="20"/>
        </w:rPr>
        <w:t>Predvideno skupno število nadzorov je 3</w:t>
      </w:r>
      <w:r w:rsidR="00161CAA" w:rsidRPr="00D97B62">
        <w:rPr>
          <w:rFonts w:ascii="Arial" w:hAnsi="Arial" w:cs="Arial"/>
          <w:sz w:val="20"/>
          <w:szCs w:val="20"/>
        </w:rPr>
        <w:t>60</w:t>
      </w:r>
      <w:r w:rsidRPr="00D97B62">
        <w:rPr>
          <w:rFonts w:ascii="Arial" w:hAnsi="Arial" w:cs="Arial"/>
          <w:sz w:val="20"/>
          <w:szCs w:val="20"/>
        </w:rPr>
        <w:t>.</w:t>
      </w:r>
      <w:r w:rsidRPr="00D97B62">
        <w:rPr>
          <w:rFonts w:ascii="Arial" w:eastAsiaTheme="minorHAnsi" w:hAnsi="Arial" w:cs="Arial"/>
          <w:color w:val="000000"/>
          <w:sz w:val="20"/>
          <w:szCs w:val="20"/>
          <w:lang w:eastAsia="en-US"/>
        </w:rPr>
        <w:t xml:space="preserve"> </w:t>
      </w:r>
    </w:p>
    <w:p w:rsidR="009A1AAD" w:rsidRPr="00D97B62" w:rsidRDefault="009A1AAD" w:rsidP="002D61E9">
      <w:pPr>
        <w:autoSpaceDE w:val="0"/>
        <w:autoSpaceDN w:val="0"/>
        <w:adjustRightInd w:val="0"/>
        <w:spacing w:line="288" w:lineRule="auto"/>
        <w:rPr>
          <w:rFonts w:ascii="Arial" w:eastAsiaTheme="minorHAnsi" w:hAnsi="Arial" w:cs="Arial"/>
          <w:color w:val="000000"/>
          <w:sz w:val="20"/>
          <w:szCs w:val="20"/>
          <w:lang w:eastAsia="en-US"/>
        </w:rPr>
      </w:pPr>
    </w:p>
    <w:p w:rsidR="009A1AAD" w:rsidRPr="00D97B62" w:rsidRDefault="009A1AAD" w:rsidP="002D61E9">
      <w:pPr>
        <w:tabs>
          <w:tab w:val="left" w:pos="603"/>
          <w:tab w:val="left" w:pos="720"/>
        </w:tabs>
        <w:autoSpaceDE w:val="0"/>
        <w:autoSpaceDN w:val="0"/>
        <w:adjustRightInd w:val="0"/>
        <w:spacing w:line="288" w:lineRule="auto"/>
        <w:ind w:left="603" w:hanging="360"/>
        <w:rPr>
          <w:rFonts w:ascii="Arial" w:eastAsiaTheme="minorHAnsi" w:hAnsi="Arial" w:cs="Arial"/>
          <w:b/>
          <w:bCs/>
          <w:i/>
          <w:iCs/>
          <w:color w:val="000000"/>
          <w:sz w:val="20"/>
          <w:szCs w:val="20"/>
          <w:u w:val="single"/>
          <w:lang w:eastAsia="en-US"/>
        </w:rPr>
      </w:pPr>
      <w:r w:rsidRPr="00D97B62">
        <w:rPr>
          <w:rFonts w:ascii="Arial" w:eastAsiaTheme="minorHAnsi" w:hAnsi="Arial" w:cs="Arial"/>
          <w:color w:val="000000"/>
          <w:sz w:val="20"/>
          <w:szCs w:val="20"/>
          <w:lang w:eastAsia="en-US"/>
        </w:rPr>
        <w:t>–</w:t>
      </w:r>
      <w:r w:rsidRPr="00D97B62">
        <w:rPr>
          <w:rFonts w:ascii="Arial" w:eastAsiaTheme="minorHAnsi" w:hAnsi="Arial" w:cs="Arial"/>
          <w:color w:val="000000"/>
          <w:sz w:val="20"/>
          <w:szCs w:val="20"/>
          <w:lang w:eastAsia="en-US"/>
        </w:rPr>
        <w:tab/>
      </w:r>
      <w:r w:rsidR="00161CAA" w:rsidRPr="00D97B62">
        <w:rPr>
          <w:rFonts w:ascii="Arial" w:eastAsiaTheme="minorHAnsi" w:hAnsi="Arial" w:cs="Arial"/>
          <w:b/>
          <w:i/>
          <w:color w:val="000000"/>
          <w:sz w:val="20"/>
          <w:szCs w:val="20"/>
          <w:u w:val="single"/>
          <w:lang w:eastAsia="en-US"/>
        </w:rPr>
        <w:t>Nadzor nad uporabo objektov, pri katerih je potekal poostren</w:t>
      </w:r>
      <w:r w:rsidR="00224B38" w:rsidRPr="00D97B62">
        <w:rPr>
          <w:rFonts w:ascii="Arial" w:eastAsiaTheme="minorHAnsi" w:hAnsi="Arial" w:cs="Arial"/>
          <w:b/>
          <w:i/>
          <w:color w:val="000000"/>
          <w:sz w:val="20"/>
          <w:szCs w:val="20"/>
          <w:u w:val="single"/>
          <w:lang w:eastAsia="en-US"/>
        </w:rPr>
        <w:t>i</w:t>
      </w:r>
      <w:r w:rsidR="00161CAA" w:rsidRPr="00D97B62">
        <w:rPr>
          <w:rFonts w:ascii="Arial" w:eastAsiaTheme="minorHAnsi" w:hAnsi="Arial" w:cs="Arial"/>
          <w:b/>
          <w:i/>
          <w:color w:val="000000"/>
          <w:sz w:val="20"/>
          <w:szCs w:val="20"/>
          <w:u w:val="single"/>
          <w:lang w:eastAsia="en-US"/>
        </w:rPr>
        <w:t xml:space="preserve"> nadzor OVD</w:t>
      </w:r>
      <w:r w:rsidR="00161CAA" w:rsidRPr="00D97B62">
        <w:rPr>
          <w:rFonts w:ascii="Arial" w:eastAsiaTheme="minorHAnsi" w:hAnsi="Arial" w:cs="Arial"/>
          <w:b/>
          <w:bCs/>
          <w:i/>
          <w:iCs/>
          <w:color w:val="000000" w:themeColor="text1"/>
          <w:sz w:val="20"/>
          <w:szCs w:val="20"/>
          <w:u w:val="single"/>
          <w:lang w:eastAsia="en-US"/>
        </w:rPr>
        <w:t xml:space="preserve"> (G3</w:t>
      </w:r>
      <w:r w:rsidRPr="00D97B62">
        <w:rPr>
          <w:rFonts w:ascii="Arial" w:eastAsiaTheme="minorHAnsi" w:hAnsi="Arial" w:cs="Arial"/>
          <w:b/>
          <w:bCs/>
          <w:i/>
          <w:iCs/>
          <w:color w:val="000000" w:themeColor="text1"/>
          <w:sz w:val="20"/>
          <w:szCs w:val="20"/>
          <w:u w:val="single"/>
          <w:lang w:eastAsia="en-US"/>
        </w:rPr>
        <w:t>):</w:t>
      </w:r>
      <w:r w:rsidRPr="00D97B62">
        <w:rPr>
          <w:rFonts w:ascii="Arial" w:eastAsiaTheme="minorHAnsi" w:hAnsi="Arial" w:cs="Arial"/>
          <w:b/>
          <w:bCs/>
          <w:i/>
          <w:iCs/>
          <w:color w:val="000000"/>
          <w:sz w:val="20"/>
          <w:szCs w:val="20"/>
          <w:u w:val="single"/>
          <w:lang w:eastAsia="en-US"/>
        </w:rPr>
        <w:t xml:space="preserve"> </w:t>
      </w:r>
    </w:p>
    <w:p w:rsidR="00161CAA" w:rsidRPr="00D97B62" w:rsidRDefault="00161CAA"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Akcija gradbene inšpekcije IRSOP </w:t>
      </w:r>
      <w:r w:rsidR="00027E53" w:rsidRPr="00D97B62">
        <w:rPr>
          <w:rFonts w:ascii="Arial" w:hAnsi="Arial" w:cs="Arial"/>
          <w:sz w:val="20"/>
          <w:szCs w:val="20"/>
        </w:rPr>
        <w:t xml:space="preserve">bo </w:t>
      </w:r>
      <w:r w:rsidRPr="00D97B62">
        <w:rPr>
          <w:rFonts w:ascii="Arial" w:hAnsi="Arial" w:cs="Arial"/>
          <w:sz w:val="20"/>
          <w:szCs w:val="20"/>
        </w:rPr>
        <w:t xml:space="preserve">v letu 2019 usmerjena v nadzor </w:t>
      </w:r>
      <w:r w:rsidR="00027E53" w:rsidRPr="00D97B62">
        <w:rPr>
          <w:rFonts w:ascii="Arial" w:hAnsi="Arial" w:cs="Arial"/>
          <w:sz w:val="20"/>
          <w:szCs w:val="20"/>
        </w:rPr>
        <w:t>nad</w:t>
      </w:r>
      <w:r w:rsidRPr="00D97B62">
        <w:rPr>
          <w:rFonts w:ascii="Arial" w:hAnsi="Arial" w:cs="Arial"/>
          <w:sz w:val="20"/>
          <w:szCs w:val="20"/>
        </w:rPr>
        <w:t xml:space="preserve"> uporabo objektov, </w:t>
      </w:r>
      <w:r w:rsidRPr="00D97B62">
        <w:rPr>
          <w:rFonts w:ascii="Arial" w:eastAsiaTheme="minorHAnsi" w:hAnsi="Arial" w:cs="Arial"/>
          <w:color w:val="000000"/>
          <w:sz w:val="20"/>
          <w:szCs w:val="20"/>
          <w:lang w:eastAsia="en-US"/>
        </w:rPr>
        <w:t>pri katerih je potekal poostren</w:t>
      </w:r>
      <w:r w:rsidR="00027E53" w:rsidRPr="00D97B62">
        <w:rPr>
          <w:rFonts w:ascii="Arial" w:eastAsiaTheme="minorHAnsi" w:hAnsi="Arial" w:cs="Arial"/>
          <w:color w:val="000000"/>
          <w:sz w:val="20"/>
          <w:szCs w:val="20"/>
          <w:lang w:eastAsia="en-US"/>
        </w:rPr>
        <w:t>i</w:t>
      </w:r>
      <w:r w:rsidRPr="00D97B62">
        <w:rPr>
          <w:rFonts w:ascii="Arial" w:eastAsiaTheme="minorHAnsi" w:hAnsi="Arial" w:cs="Arial"/>
          <w:color w:val="000000"/>
          <w:sz w:val="20"/>
          <w:szCs w:val="20"/>
          <w:lang w:eastAsia="en-US"/>
        </w:rPr>
        <w:t xml:space="preserve"> nadzor okoljevarstvenih dovoljenj (OVD).</w:t>
      </w:r>
    </w:p>
    <w:p w:rsidR="00161CAA" w:rsidRPr="00D97B62" w:rsidRDefault="00161CAA" w:rsidP="002D61E9">
      <w:pPr>
        <w:autoSpaceDE w:val="0"/>
        <w:autoSpaceDN w:val="0"/>
        <w:adjustRightInd w:val="0"/>
        <w:spacing w:line="288" w:lineRule="auto"/>
        <w:rPr>
          <w:rFonts w:ascii="Arial" w:hAnsi="Arial" w:cs="Arial"/>
          <w:sz w:val="20"/>
          <w:szCs w:val="20"/>
        </w:rPr>
      </w:pPr>
    </w:p>
    <w:p w:rsidR="00161CAA" w:rsidRPr="00D97B62" w:rsidRDefault="00027E53"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V s</w:t>
      </w:r>
      <w:r w:rsidR="00161CAA" w:rsidRPr="00D97B62">
        <w:rPr>
          <w:rFonts w:ascii="Arial" w:hAnsi="Arial" w:cs="Arial"/>
          <w:sz w:val="20"/>
          <w:szCs w:val="20"/>
        </w:rPr>
        <w:t>klad</w:t>
      </w:r>
      <w:r w:rsidRPr="00D97B62">
        <w:rPr>
          <w:rFonts w:ascii="Arial" w:hAnsi="Arial" w:cs="Arial"/>
          <w:sz w:val="20"/>
          <w:szCs w:val="20"/>
        </w:rPr>
        <w:t>u</w:t>
      </w:r>
      <w:r w:rsidR="00161CAA" w:rsidRPr="00D97B62">
        <w:rPr>
          <w:rFonts w:ascii="Arial" w:hAnsi="Arial" w:cs="Arial"/>
          <w:sz w:val="20"/>
          <w:szCs w:val="20"/>
        </w:rPr>
        <w:t xml:space="preserve"> z 82. členom </w:t>
      </w:r>
      <w:hyperlink r:id="rId31" w:history="1">
        <w:r w:rsidR="00161CAA" w:rsidRPr="00D97B62">
          <w:rPr>
            <w:rStyle w:val="Hiperpovezava"/>
            <w:rFonts w:ascii="Arial" w:hAnsi="Arial" w:cs="Arial"/>
            <w:color w:val="auto"/>
            <w:sz w:val="20"/>
            <w:szCs w:val="20"/>
            <w:u w:val="none"/>
          </w:rPr>
          <w:t>Zakona o varstvu okolja</w:t>
        </w:r>
      </w:hyperlink>
      <w:r w:rsidR="00161CAA" w:rsidRPr="00D97B62">
        <w:rPr>
          <w:rFonts w:ascii="Arial" w:hAnsi="Arial" w:cs="Arial"/>
          <w:sz w:val="20"/>
          <w:szCs w:val="20"/>
        </w:rPr>
        <w:t xml:space="preserve"> (v nadaljevanju: ZVO-1) je treb</w:t>
      </w:r>
      <w:r w:rsidRPr="00D97B62">
        <w:rPr>
          <w:rFonts w:ascii="Arial" w:hAnsi="Arial" w:cs="Arial"/>
          <w:sz w:val="20"/>
          <w:szCs w:val="20"/>
        </w:rPr>
        <w:t>a</w:t>
      </w:r>
      <w:r w:rsidR="00161CAA" w:rsidRPr="00D97B62">
        <w:rPr>
          <w:rFonts w:ascii="Arial" w:hAnsi="Arial" w:cs="Arial"/>
          <w:sz w:val="20"/>
          <w:szCs w:val="20"/>
        </w:rPr>
        <w:t xml:space="preserve"> za obratovanje naprave ali vsako večjo spremembo v obratovanju pridobiti okoljevarstveno dovoljenje, če se</w:t>
      </w:r>
      <w:r w:rsidRPr="00D97B62">
        <w:rPr>
          <w:rFonts w:ascii="Arial" w:hAnsi="Arial" w:cs="Arial"/>
          <w:sz w:val="20"/>
          <w:szCs w:val="20"/>
        </w:rPr>
        <w:t xml:space="preserve"> v</w:t>
      </w:r>
      <w:r w:rsidR="00161CAA" w:rsidRPr="00D97B62">
        <w:rPr>
          <w:rFonts w:ascii="Arial" w:hAnsi="Arial" w:cs="Arial"/>
          <w:sz w:val="20"/>
          <w:szCs w:val="20"/>
        </w:rPr>
        <w:t xml:space="preserve"> </w:t>
      </w:r>
      <w:r w:rsidRPr="00D97B62">
        <w:rPr>
          <w:rFonts w:ascii="Arial" w:hAnsi="Arial" w:cs="Arial"/>
          <w:sz w:val="20"/>
          <w:szCs w:val="20"/>
        </w:rPr>
        <w:t>napravi</w:t>
      </w:r>
      <w:r w:rsidR="00161CAA" w:rsidRPr="00D97B62">
        <w:rPr>
          <w:rFonts w:ascii="Arial" w:hAnsi="Arial" w:cs="Arial"/>
          <w:sz w:val="20"/>
          <w:szCs w:val="20"/>
        </w:rPr>
        <w:t xml:space="preserve"> izvaja dejavnost, ki povzroča emisije v zrak, vode ali tla</w:t>
      </w:r>
      <w:r w:rsidRPr="00D97B62">
        <w:rPr>
          <w:rFonts w:ascii="Arial" w:hAnsi="Arial" w:cs="Arial"/>
          <w:sz w:val="20"/>
          <w:szCs w:val="20"/>
        </w:rPr>
        <w:t>,</w:t>
      </w:r>
      <w:r w:rsidR="00161CAA" w:rsidRPr="00D97B62">
        <w:rPr>
          <w:rFonts w:ascii="Arial" w:hAnsi="Arial" w:cs="Arial"/>
          <w:sz w:val="20"/>
          <w:szCs w:val="20"/>
        </w:rPr>
        <w:t xml:space="preserve"> in so zanjo predpisane mejne vrednosti emisij. Naprava je nepremična ali premična tehnološka enota, za katero je določeno, da lahko povzroča obremenitev okolja, ker v njej poteka </w:t>
      </w:r>
      <w:r w:rsidRPr="00D97B62">
        <w:rPr>
          <w:rFonts w:ascii="Arial" w:hAnsi="Arial" w:cs="Arial"/>
          <w:sz w:val="20"/>
          <w:szCs w:val="20"/>
        </w:rPr>
        <w:t>proces</w:t>
      </w:r>
      <w:r w:rsidR="00161CAA" w:rsidRPr="00D97B62">
        <w:rPr>
          <w:rFonts w:ascii="Arial" w:hAnsi="Arial" w:cs="Arial"/>
          <w:sz w:val="20"/>
          <w:szCs w:val="20"/>
        </w:rPr>
        <w:t xml:space="preserve"> ali več določenih tehnoloških procesov in na istem kraju drugi z njimi neposredno tehnološko povezani procesi, ki lahko povzročajo obremenitev okolja.</w:t>
      </w:r>
    </w:p>
    <w:p w:rsidR="00161CAA" w:rsidRPr="00D97B62" w:rsidRDefault="00161CAA" w:rsidP="002D61E9">
      <w:pPr>
        <w:autoSpaceDE w:val="0"/>
        <w:autoSpaceDN w:val="0"/>
        <w:adjustRightInd w:val="0"/>
        <w:spacing w:line="288" w:lineRule="auto"/>
        <w:rPr>
          <w:rFonts w:ascii="Arial" w:hAnsi="Arial" w:cs="Arial"/>
          <w:sz w:val="20"/>
          <w:szCs w:val="20"/>
        </w:rPr>
      </w:pPr>
    </w:p>
    <w:p w:rsidR="00161CAA" w:rsidRPr="00D97B62" w:rsidRDefault="00161CAA" w:rsidP="002D61E9">
      <w:pPr>
        <w:autoSpaceDE w:val="0"/>
        <w:autoSpaceDN w:val="0"/>
        <w:adjustRightInd w:val="0"/>
        <w:spacing w:line="288" w:lineRule="auto"/>
        <w:rPr>
          <w:rFonts w:ascii="Arial" w:hAnsi="Arial" w:cs="Arial"/>
          <w:color w:val="212121"/>
          <w:w w:val="105"/>
          <w:sz w:val="20"/>
          <w:szCs w:val="20"/>
        </w:rPr>
      </w:pPr>
      <w:r w:rsidRPr="00D97B62">
        <w:rPr>
          <w:rFonts w:ascii="Arial" w:hAnsi="Arial" w:cs="Arial"/>
          <w:color w:val="212121"/>
          <w:sz w:val="20"/>
          <w:szCs w:val="20"/>
        </w:rPr>
        <w:t xml:space="preserve">Cilj akcije gradbene inšpekcije je preprečevanje uporabe objektov brez uporabnih dovoljenj, v katerih delujejo tovrstne naprave. </w:t>
      </w:r>
      <w:r w:rsidRPr="00D97B62">
        <w:rPr>
          <w:rFonts w:ascii="Arial" w:hAnsi="Arial" w:cs="Arial"/>
          <w:color w:val="212121"/>
          <w:w w:val="105"/>
          <w:sz w:val="20"/>
          <w:szCs w:val="20"/>
        </w:rPr>
        <w:t>Gradbena inšpekcija bo v okviru inšpekcijskega nadzorstva preverila zlasti, ali so izpolnjeni pogoji za začetek uporabe objekta po</w:t>
      </w:r>
      <w:r w:rsidRPr="00D97B62">
        <w:rPr>
          <w:rFonts w:ascii="Arial" w:hAnsi="Arial" w:cs="Arial"/>
          <w:color w:val="212121"/>
          <w:spacing w:val="-16"/>
          <w:w w:val="105"/>
          <w:sz w:val="20"/>
          <w:szCs w:val="20"/>
        </w:rPr>
        <w:t xml:space="preserve"> </w:t>
      </w:r>
      <w:r w:rsidRPr="00D97B62">
        <w:rPr>
          <w:rFonts w:ascii="Arial" w:hAnsi="Arial" w:cs="Arial"/>
          <w:color w:val="212121"/>
          <w:w w:val="105"/>
          <w:sz w:val="20"/>
          <w:szCs w:val="20"/>
        </w:rPr>
        <w:t>zakon</w:t>
      </w:r>
      <w:r w:rsidR="00027E53" w:rsidRPr="00D97B62">
        <w:rPr>
          <w:rFonts w:ascii="Arial" w:hAnsi="Arial" w:cs="Arial"/>
          <w:color w:val="212121"/>
          <w:w w:val="105"/>
          <w:sz w:val="20"/>
          <w:szCs w:val="20"/>
        </w:rPr>
        <w:t>u</w:t>
      </w:r>
      <w:r w:rsidRPr="00D97B62">
        <w:rPr>
          <w:rFonts w:ascii="Arial" w:hAnsi="Arial" w:cs="Arial"/>
          <w:color w:val="212121"/>
          <w:w w:val="105"/>
          <w:sz w:val="20"/>
          <w:szCs w:val="20"/>
        </w:rPr>
        <w:t xml:space="preserve"> ter ali se objekt uporablja na podlagi uporabnega</w:t>
      </w:r>
      <w:r w:rsidRPr="00D97B62">
        <w:rPr>
          <w:rFonts w:ascii="Arial" w:hAnsi="Arial" w:cs="Arial"/>
          <w:color w:val="212121"/>
          <w:spacing w:val="-16"/>
          <w:w w:val="105"/>
          <w:sz w:val="20"/>
          <w:szCs w:val="20"/>
        </w:rPr>
        <w:t xml:space="preserve"> </w:t>
      </w:r>
      <w:r w:rsidRPr="00D97B62">
        <w:rPr>
          <w:rFonts w:ascii="Arial" w:hAnsi="Arial" w:cs="Arial"/>
          <w:color w:val="212121"/>
          <w:w w:val="105"/>
          <w:sz w:val="20"/>
          <w:szCs w:val="20"/>
        </w:rPr>
        <w:t>dovoljenja.</w:t>
      </w:r>
    </w:p>
    <w:p w:rsidR="00161CAA" w:rsidRPr="00D97B62" w:rsidRDefault="00161CAA" w:rsidP="002D61E9">
      <w:pPr>
        <w:autoSpaceDE w:val="0"/>
        <w:autoSpaceDN w:val="0"/>
        <w:adjustRightInd w:val="0"/>
        <w:spacing w:line="288" w:lineRule="auto"/>
        <w:rPr>
          <w:rFonts w:ascii="Arial" w:hAnsi="Arial" w:cs="Arial"/>
          <w:sz w:val="20"/>
          <w:szCs w:val="20"/>
        </w:rPr>
      </w:pPr>
    </w:p>
    <w:p w:rsidR="009A1AAD" w:rsidRPr="00D97B62" w:rsidRDefault="00161CAA"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Predvideno skupno število objektov je 10</w:t>
      </w:r>
      <w:r w:rsidR="00F64A54">
        <w:rPr>
          <w:rFonts w:ascii="Arial" w:hAnsi="Arial" w:cs="Arial"/>
          <w:sz w:val="20"/>
          <w:szCs w:val="20"/>
        </w:rPr>
        <w:t>2</w:t>
      </w:r>
      <w:r w:rsidRPr="00D97B62">
        <w:rPr>
          <w:rFonts w:ascii="Arial" w:hAnsi="Arial" w:cs="Arial"/>
          <w:sz w:val="20"/>
          <w:szCs w:val="20"/>
        </w:rPr>
        <w:t>, pri katerih bo</w:t>
      </w:r>
      <w:r w:rsidR="00027E53" w:rsidRPr="00D97B62">
        <w:rPr>
          <w:rFonts w:ascii="Arial" w:hAnsi="Arial" w:cs="Arial"/>
          <w:sz w:val="20"/>
          <w:szCs w:val="20"/>
        </w:rPr>
        <w:t>do</w:t>
      </w:r>
      <w:r w:rsidRPr="00D97B62">
        <w:rPr>
          <w:rFonts w:ascii="Arial" w:hAnsi="Arial" w:cs="Arial"/>
          <w:sz w:val="20"/>
          <w:szCs w:val="20"/>
        </w:rPr>
        <w:t xml:space="preserve"> opravljen</w:t>
      </w:r>
      <w:r w:rsidR="00027E53" w:rsidRPr="00D97B62">
        <w:rPr>
          <w:rFonts w:ascii="Arial" w:hAnsi="Arial" w:cs="Arial"/>
          <w:sz w:val="20"/>
          <w:szCs w:val="20"/>
        </w:rPr>
        <w:t>i</w:t>
      </w:r>
      <w:r w:rsidRPr="00D97B62">
        <w:rPr>
          <w:rFonts w:ascii="Arial" w:hAnsi="Arial" w:cs="Arial"/>
          <w:sz w:val="20"/>
          <w:szCs w:val="20"/>
        </w:rPr>
        <w:t xml:space="preserve"> vsaj 10</w:t>
      </w:r>
      <w:r w:rsidR="00F64A54">
        <w:rPr>
          <w:rFonts w:ascii="Arial" w:hAnsi="Arial" w:cs="Arial"/>
          <w:sz w:val="20"/>
          <w:szCs w:val="20"/>
        </w:rPr>
        <w:t>2</w:t>
      </w:r>
      <w:r w:rsidRPr="00D97B62">
        <w:rPr>
          <w:rFonts w:ascii="Arial" w:hAnsi="Arial" w:cs="Arial"/>
          <w:sz w:val="20"/>
          <w:szCs w:val="20"/>
        </w:rPr>
        <w:t xml:space="preserve"> nadzor</w:t>
      </w:r>
      <w:r w:rsidR="00027E53" w:rsidRPr="00D97B62">
        <w:rPr>
          <w:rFonts w:ascii="Arial" w:hAnsi="Arial" w:cs="Arial"/>
          <w:sz w:val="20"/>
          <w:szCs w:val="20"/>
        </w:rPr>
        <w:t>i</w:t>
      </w:r>
      <w:r w:rsidRPr="00D97B62">
        <w:rPr>
          <w:rFonts w:ascii="Arial" w:hAnsi="Arial" w:cs="Arial"/>
          <w:sz w:val="20"/>
          <w:szCs w:val="20"/>
        </w:rPr>
        <w:t>.</w:t>
      </w:r>
    </w:p>
    <w:p w:rsidR="00161CAA" w:rsidRPr="00D97B62" w:rsidRDefault="00161CAA" w:rsidP="002D61E9">
      <w:pPr>
        <w:autoSpaceDE w:val="0"/>
        <w:autoSpaceDN w:val="0"/>
        <w:adjustRightInd w:val="0"/>
        <w:spacing w:line="288" w:lineRule="auto"/>
        <w:rPr>
          <w:rFonts w:ascii="Arial" w:eastAsiaTheme="minorHAnsi" w:hAnsi="Arial" w:cs="Arial"/>
          <w:b/>
          <w:sz w:val="20"/>
          <w:szCs w:val="20"/>
          <w:lang w:eastAsia="en-US"/>
        </w:rPr>
      </w:pPr>
    </w:p>
    <w:p w:rsidR="009A1AAD" w:rsidRPr="00D97B62" w:rsidRDefault="009A1AAD" w:rsidP="002D61E9">
      <w:pPr>
        <w:tabs>
          <w:tab w:val="left" w:pos="603"/>
        </w:tabs>
        <w:autoSpaceDE w:val="0"/>
        <w:autoSpaceDN w:val="0"/>
        <w:adjustRightInd w:val="0"/>
        <w:spacing w:line="288" w:lineRule="auto"/>
        <w:ind w:left="603" w:hanging="360"/>
        <w:rPr>
          <w:rFonts w:ascii="Arial" w:eastAsiaTheme="minorHAnsi" w:hAnsi="Arial" w:cs="Arial"/>
          <w:b/>
          <w:bCs/>
          <w:i/>
          <w:iCs/>
          <w:sz w:val="20"/>
          <w:szCs w:val="20"/>
          <w:u w:val="single"/>
          <w:lang w:eastAsia="en-US"/>
        </w:rPr>
      </w:pPr>
      <w:r w:rsidRPr="00D97B62">
        <w:rPr>
          <w:rFonts w:ascii="Arial" w:eastAsiaTheme="minorHAnsi" w:hAnsi="Arial" w:cs="Arial"/>
          <w:b/>
          <w:sz w:val="20"/>
          <w:szCs w:val="20"/>
          <w:lang w:eastAsia="en-US"/>
        </w:rPr>
        <w:t>–</w:t>
      </w:r>
      <w:r w:rsidRPr="00D97B62">
        <w:rPr>
          <w:rFonts w:ascii="Arial" w:eastAsiaTheme="minorHAnsi" w:hAnsi="Arial" w:cs="Arial"/>
          <w:b/>
          <w:sz w:val="20"/>
          <w:szCs w:val="20"/>
          <w:lang w:eastAsia="en-US"/>
        </w:rPr>
        <w:tab/>
      </w:r>
      <w:r w:rsidR="00161CAA" w:rsidRPr="00D97B62">
        <w:rPr>
          <w:rFonts w:ascii="Arial" w:eastAsiaTheme="minorHAnsi" w:hAnsi="Arial" w:cs="Arial"/>
          <w:b/>
          <w:i/>
          <w:sz w:val="20"/>
          <w:szCs w:val="20"/>
          <w:u w:val="single"/>
          <w:lang w:eastAsia="en-US"/>
        </w:rPr>
        <w:t>Nadzor nad gradnjo, uporabo in izpolnjevanjem bistvene zahteve univerzalne graditve in rabe objektov v javni rabi</w:t>
      </w:r>
      <w:r w:rsidR="00161CAA" w:rsidRPr="00D97B62">
        <w:rPr>
          <w:rFonts w:ascii="Arial" w:eastAsiaTheme="minorHAnsi" w:hAnsi="Arial" w:cs="Arial"/>
          <w:b/>
          <w:bCs/>
          <w:i/>
          <w:iCs/>
          <w:color w:val="000000" w:themeColor="text1"/>
          <w:sz w:val="20"/>
          <w:szCs w:val="20"/>
          <w:u w:val="single"/>
          <w:lang w:eastAsia="en-US"/>
        </w:rPr>
        <w:t xml:space="preserve"> </w:t>
      </w:r>
      <w:r w:rsidRPr="00D97B62">
        <w:rPr>
          <w:rFonts w:ascii="Arial" w:eastAsiaTheme="minorHAnsi" w:hAnsi="Arial" w:cs="Arial"/>
          <w:b/>
          <w:bCs/>
          <w:i/>
          <w:iCs/>
          <w:color w:val="000000" w:themeColor="text1"/>
          <w:sz w:val="20"/>
          <w:szCs w:val="20"/>
          <w:u w:val="single"/>
          <w:lang w:eastAsia="en-US"/>
        </w:rPr>
        <w:t>(G3)</w:t>
      </w:r>
      <w:r w:rsidRPr="00D97B62">
        <w:rPr>
          <w:rFonts w:ascii="Arial" w:eastAsiaTheme="minorHAnsi" w:hAnsi="Arial" w:cs="Arial"/>
          <w:b/>
          <w:bCs/>
          <w:i/>
          <w:iCs/>
          <w:sz w:val="20"/>
          <w:szCs w:val="20"/>
          <w:u w:val="single"/>
          <w:lang w:eastAsia="en-US"/>
        </w:rPr>
        <w:t>:</w:t>
      </w:r>
    </w:p>
    <w:p w:rsidR="009A1AAD" w:rsidRPr="00D97B62" w:rsidRDefault="00161CAA" w:rsidP="002D61E9">
      <w:pPr>
        <w:autoSpaceDE w:val="0"/>
        <w:autoSpaceDN w:val="0"/>
        <w:adjustRightInd w:val="0"/>
        <w:spacing w:line="288" w:lineRule="auto"/>
        <w:rPr>
          <w:rFonts w:ascii="Arial" w:hAnsi="Arial" w:cs="Arial"/>
          <w:sz w:val="20"/>
          <w:szCs w:val="20"/>
          <w:highlight w:val="yellow"/>
        </w:rPr>
      </w:pPr>
      <w:r w:rsidRPr="00D97B62">
        <w:rPr>
          <w:rFonts w:ascii="Arial" w:hAnsi="Arial" w:cs="Arial"/>
          <w:sz w:val="20"/>
          <w:szCs w:val="20"/>
        </w:rPr>
        <w:t xml:space="preserve">Akcija bo usmerjena v nadzor nad objekti v javni rabi. </w:t>
      </w:r>
      <w:r w:rsidRPr="00D97B62">
        <w:rPr>
          <w:rFonts w:ascii="Arial" w:hAnsi="Arial" w:cs="Arial"/>
          <w:noProof/>
          <w:sz w:val="20"/>
          <w:szCs w:val="20"/>
        </w:rPr>
        <w:t>Objekt v javni rabi je objekt, katerega raba je pod enakimi pogoji namenjena vsem. Akcija bo predvsem usmerjena v tiste objekte, v katerih se zadržuje večje število ljudi (šole, vrtci, bolnišnice, javne ustanove, kopališča</w:t>
      </w:r>
      <w:r w:rsidR="00027E53" w:rsidRPr="00D97B62">
        <w:rPr>
          <w:rFonts w:ascii="Arial" w:hAnsi="Arial" w:cs="Arial"/>
          <w:noProof/>
          <w:sz w:val="20"/>
          <w:szCs w:val="20"/>
        </w:rPr>
        <w:t xml:space="preserve"> ipd.</w:t>
      </w:r>
      <w:r w:rsidRPr="00D97B62">
        <w:rPr>
          <w:rFonts w:ascii="Arial" w:hAnsi="Arial" w:cs="Arial"/>
          <w:noProof/>
          <w:sz w:val="20"/>
          <w:szCs w:val="20"/>
        </w:rPr>
        <w:t>).</w:t>
      </w:r>
      <w:r w:rsidRPr="00D97B62">
        <w:rPr>
          <w:rFonts w:ascii="Arial" w:hAnsi="Arial" w:cs="Arial"/>
          <w:sz w:val="20"/>
          <w:szCs w:val="20"/>
        </w:rPr>
        <w:t xml:space="preserve"> Cilj akcije je</w:t>
      </w:r>
      <w:r w:rsidRPr="00D97B62">
        <w:rPr>
          <w:rFonts w:ascii="Arial" w:hAnsi="Arial" w:cs="Arial"/>
          <w:noProof/>
          <w:sz w:val="20"/>
          <w:szCs w:val="20"/>
        </w:rPr>
        <w:t xml:space="preserve"> preprečitev uporabe objektov v javni rabi brez uporabnih dovoljenj; zagotavljanje izpolnjevanja bistvenih zahtev objektov; ugotovitev, ali objekti v javni rabi zagotavljajo dostopnost grajenega okolja; ugotovitev, ali se objekti v javni rabi gradijo in rekonstruirajo tako, da zagotavljajo dostopnost grajenega okolja; ugotovitev, ali se objekti v javni rabi vzdržujejo tako, da zagotavljajo dostopnost grajenega okolja; odprava obstoječih grajenih ovir; preprečitev nastanka novih grajenih ovir</w:t>
      </w:r>
      <w:r w:rsidRPr="00D97B62">
        <w:rPr>
          <w:rFonts w:ascii="Arial" w:hAnsi="Arial" w:cs="Arial"/>
          <w:sz w:val="20"/>
          <w:szCs w:val="20"/>
        </w:rPr>
        <w:t xml:space="preserve">. </w:t>
      </w:r>
      <w:r w:rsidRPr="00D97B62">
        <w:rPr>
          <w:rFonts w:ascii="Arial" w:hAnsi="Arial" w:cs="Arial"/>
          <w:w w:val="105"/>
          <w:sz w:val="20"/>
          <w:szCs w:val="20"/>
        </w:rPr>
        <w:t>Gradbena inšpekcija bo v okviru inšpekcijskega nadzorstva preverila zlasti, ali so izpolnjeni pogoji za začetek uporabe objektov po</w:t>
      </w:r>
      <w:r w:rsidRPr="00D97B62">
        <w:rPr>
          <w:rFonts w:ascii="Arial" w:hAnsi="Arial" w:cs="Arial"/>
          <w:spacing w:val="-16"/>
          <w:w w:val="105"/>
          <w:sz w:val="20"/>
          <w:szCs w:val="20"/>
        </w:rPr>
        <w:t xml:space="preserve"> </w:t>
      </w:r>
      <w:r w:rsidRPr="00D97B62">
        <w:rPr>
          <w:rFonts w:ascii="Arial" w:hAnsi="Arial" w:cs="Arial"/>
          <w:w w:val="105"/>
          <w:sz w:val="20"/>
          <w:szCs w:val="20"/>
        </w:rPr>
        <w:t>zakonu; ali se objekt uporablja na podlagi uporabnega</w:t>
      </w:r>
      <w:r w:rsidRPr="00D97B62">
        <w:rPr>
          <w:rFonts w:ascii="Arial" w:hAnsi="Arial" w:cs="Arial"/>
          <w:spacing w:val="-16"/>
          <w:w w:val="105"/>
          <w:sz w:val="20"/>
          <w:szCs w:val="20"/>
        </w:rPr>
        <w:t xml:space="preserve"> </w:t>
      </w:r>
      <w:r w:rsidRPr="00D97B62">
        <w:rPr>
          <w:rFonts w:ascii="Arial" w:hAnsi="Arial" w:cs="Arial"/>
          <w:w w:val="105"/>
          <w:sz w:val="20"/>
          <w:szCs w:val="20"/>
        </w:rPr>
        <w:t>dovoljenja oziroma ali gre za objekt</w:t>
      </w:r>
      <w:r w:rsidR="00027E53" w:rsidRPr="00D97B62">
        <w:rPr>
          <w:rFonts w:ascii="Arial" w:hAnsi="Arial" w:cs="Arial"/>
          <w:w w:val="105"/>
          <w:sz w:val="20"/>
          <w:szCs w:val="20"/>
        </w:rPr>
        <w:t>,</w:t>
      </w:r>
      <w:r w:rsidRPr="00D97B62">
        <w:rPr>
          <w:rFonts w:ascii="Arial" w:hAnsi="Arial" w:cs="Arial"/>
          <w:w w:val="105"/>
          <w:sz w:val="20"/>
          <w:szCs w:val="20"/>
        </w:rPr>
        <w:t xml:space="preserve"> za katerega se po zakonu šteje, da ima uporabno dovoljenje. </w:t>
      </w:r>
      <w:r w:rsidRPr="00D97B62">
        <w:rPr>
          <w:rFonts w:ascii="Arial" w:hAnsi="Arial" w:cs="Arial"/>
          <w:sz w:val="20"/>
          <w:szCs w:val="20"/>
        </w:rPr>
        <w:t xml:space="preserve">Preverjalo se bo tudi, ali </w:t>
      </w:r>
      <w:r w:rsidR="00027E53" w:rsidRPr="00D97B62">
        <w:rPr>
          <w:rFonts w:ascii="Arial" w:hAnsi="Arial" w:cs="Arial"/>
          <w:sz w:val="20"/>
          <w:szCs w:val="20"/>
        </w:rPr>
        <w:t>so</w:t>
      </w:r>
      <w:r w:rsidRPr="00D97B62">
        <w:rPr>
          <w:rFonts w:ascii="Arial" w:hAnsi="Arial" w:cs="Arial"/>
          <w:sz w:val="20"/>
          <w:szCs w:val="20"/>
        </w:rPr>
        <w:t xml:space="preserve"> </w:t>
      </w:r>
      <w:hyperlink r:id="rId32" w:tgtFrame="centralno" w:history="1">
        <w:r w:rsidRPr="00D97B62">
          <w:rPr>
            <w:rStyle w:val="Hiperpovezava"/>
            <w:rFonts w:ascii="Arial" w:hAnsi="Arial" w:cs="Arial"/>
            <w:color w:val="auto"/>
            <w:sz w:val="20"/>
            <w:szCs w:val="20"/>
            <w:u w:val="none"/>
          </w:rPr>
          <w:t>zagotovljen</w:t>
        </w:r>
        <w:r w:rsidR="00027E53" w:rsidRPr="00D97B62">
          <w:rPr>
            <w:rStyle w:val="Hiperpovezava"/>
            <w:rFonts w:ascii="Arial" w:hAnsi="Arial" w:cs="Arial"/>
            <w:color w:val="auto"/>
            <w:sz w:val="20"/>
            <w:szCs w:val="20"/>
            <w:u w:val="none"/>
          </w:rPr>
          <w:t>i</w:t>
        </w:r>
        <w:r w:rsidRPr="00D97B62">
          <w:rPr>
            <w:rStyle w:val="Hiperpovezava"/>
            <w:rFonts w:ascii="Arial" w:hAnsi="Arial" w:cs="Arial"/>
            <w:color w:val="auto"/>
            <w:sz w:val="20"/>
            <w:szCs w:val="20"/>
            <w:u w:val="none"/>
          </w:rPr>
          <w:t xml:space="preserve"> neoviran</w:t>
        </w:r>
        <w:r w:rsidR="00027E53" w:rsidRPr="00D97B62">
          <w:rPr>
            <w:rStyle w:val="Hiperpovezava"/>
            <w:rFonts w:ascii="Arial" w:hAnsi="Arial" w:cs="Arial"/>
            <w:color w:val="auto"/>
            <w:sz w:val="20"/>
            <w:szCs w:val="20"/>
            <w:u w:val="none"/>
          </w:rPr>
          <w:t>i</w:t>
        </w:r>
        <w:r w:rsidRPr="00D97B62">
          <w:rPr>
            <w:rStyle w:val="Hiperpovezava"/>
            <w:rFonts w:ascii="Arial" w:hAnsi="Arial" w:cs="Arial"/>
            <w:color w:val="auto"/>
            <w:sz w:val="20"/>
            <w:szCs w:val="20"/>
            <w:u w:val="none"/>
          </w:rPr>
          <w:t xml:space="preserve"> dostop, vstop in uporaba objektov v javni rabi </w:t>
        </w:r>
      </w:hyperlink>
      <w:r w:rsidRPr="00D97B62">
        <w:rPr>
          <w:rFonts w:ascii="Arial" w:hAnsi="Arial" w:cs="Arial"/>
          <w:sz w:val="20"/>
          <w:szCs w:val="20"/>
        </w:rPr>
        <w:t>(Pravilnik o univerzalni graditvi in uporabi objektov).</w:t>
      </w:r>
    </w:p>
    <w:p w:rsidR="009A1AAD" w:rsidRPr="00D97B62" w:rsidRDefault="009A1AAD" w:rsidP="002D61E9">
      <w:pPr>
        <w:autoSpaceDE w:val="0"/>
        <w:autoSpaceDN w:val="0"/>
        <w:adjustRightInd w:val="0"/>
        <w:spacing w:line="288" w:lineRule="auto"/>
        <w:rPr>
          <w:rFonts w:ascii="Arial" w:hAnsi="Arial" w:cs="Arial"/>
          <w:sz w:val="20"/>
          <w:szCs w:val="20"/>
          <w:highlight w:val="yellow"/>
        </w:rPr>
      </w:pPr>
    </w:p>
    <w:p w:rsidR="009A1AAD" w:rsidRPr="00D97B62" w:rsidRDefault="00161CAA" w:rsidP="002D61E9">
      <w:pPr>
        <w:autoSpaceDE w:val="0"/>
        <w:autoSpaceDN w:val="0"/>
        <w:adjustRightInd w:val="0"/>
        <w:spacing w:line="288" w:lineRule="auto"/>
        <w:rPr>
          <w:rFonts w:ascii="Arial" w:eastAsiaTheme="minorHAnsi" w:hAnsi="Arial" w:cs="Arial"/>
          <w:color w:val="000000"/>
          <w:sz w:val="20"/>
          <w:szCs w:val="20"/>
          <w:highlight w:val="yellow"/>
          <w:lang w:eastAsia="en-US"/>
        </w:rPr>
      </w:pPr>
      <w:r w:rsidRPr="00D97B62">
        <w:rPr>
          <w:rFonts w:ascii="Arial" w:hAnsi="Arial" w:cs="Arial"/>
          <w:sz w:val="20"/>
          <w:szCs w:val="20"/>
        </w:rPr>
        <w:t>Predvideno skupno število nadzorov</w:t>
      </w:r>
      <w:r w:rsidR="00027E53" w:rsidRPr="00D97B62">
        <w:rPr>
          <w:rFonts w:ascii="Arial" w:hAnsi="Arial" w:cs="Arial"/>
          <w:sz w:val="20"/>
          <w:szCs w:val="20"/>
        </w:rPr>
        <w:t xml:space="preserve"> je</w:t>
      </w:r>
      <w:r w:rsidRPr="00D97B62">
        <w:rPr>
          <w:rFonts w:ascii="Arial" w:hAnsi="Arial" w:cs="Arial"/>
          <w:sz w:val="20"/>
          <w:szCs w:val="20"/>
        </w:rPr>
        <w:t xml:space="preserve"> 160.</w:t>
      </w: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24" w:name="_Toc441233394"/>
      <w:bookmarkStart w:id="25" w:name="_Toc2253817"/>
      <w:r w:rsidRPr="00D97B62">
        <w:rPr>
          <w:rFonts w:ascii="Arial" w:hAnsi="Arial"/>
          <w:i w:val="0"/>
          <w:sz w:val="20"/>
          <w:szCs w:val="20"/>
        </w:rPr>
        <w:t>KOLIČINSKA OPREDELITEV NAČRTA NADZORA</w:t>
      </w:r>
      <w:bookmarkEnd w:id="24"/>
      <w:bookmarkEnd w:id="25"/>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Načrt dela neposrednega nadzora je pripravljen na podlagi </w:t>
      </w:r>
      <w:r w:rsidR="00FC419B" w:rsidRPr="00D97B62">
        <w:rPr>
          <w:rFonts w:ascii="Arial" w:hAnsi="Arial" w:cs="Arial"/>
          <w:sz w:val="20"/>
          <w:szCs w:val="20"/>
        </w:rPr>
        <w:t>petih</w:t>
      </w:r>
      <w:r w:rsidRPr="00D97B62">
        <w:rPr>
          <w:rFonts w:ascii="Arial" w:hAnsi="Arial" w:cs="Arial"/>
          <w:sz w:val="20"/>
          <w:szCs w:val="20"/>
        </w:rPr>
        <w:t xml:space="preserve"> </w:t>
      </w:r>
      <w:r w:rsidR="00027E53" w:rsidRPr="00D97B62">
        <w:rPr>
          <w:rFonts w:ascii="Arial" w:hAnsi="Arial" w:cs="Arial"/>
          <w:sz w:val="20"/>
          <w:szCs w:val="20"/>
        </w:rPr>
        <w:t>temeljnih</w:t>
      </w:r>
      <w:r w:rsidRPr="00D97B62">
        <w:rPr>
          <w:rFonts w:ascii="Arial" w:hAnsi="Arial" w:cs="Arial"/>
          <w:sz w:val="20"/>
          <w:szCs w:val="20"/>
        </w:rPr>
        <w:t xml:space="preserve"> meril: </w:t>
      </w:r>
    </w:p>
    <w:p w:rsidR="009A1AAD" w:rsidRPr="00D97B62" w:rsidRDefault="009A1AAD" w:rsidP="002D61E9">
      <w:pPr>
        <w:numPr>
          <w:ilvl w:val="0"/>
          <w:numId w:val="5"/>
        </w:numPr>
        <w:spacing w:line="288" w:lineRule="auto"/>
        <w:rPr>
          <w:rFonts w:ascii="Arial" w:hAnsi="Arial" w:cs="Arial"/>
          <w:sz w:val="20"/>
          <w:szCs w:val="20"/>
        </w:rPr>
      </w:pPr>
      <w:r w:rsidRPr="00D97B62">
        <w:rPr>
          <w:rFonts w:ascii="Arial" w:hAnsi="Arial" w:cs="Arial"/>
          <w:sz w:val="20"/>
          <w:szCs w:val="20"/>
        </w:rPr>
        <w:t>skupnega števila rednih in izrednih pregledov v letu 201</w:t>
      </w:r>
      <w:r w:rsidR="00FC419B" w:rsidRPr="00D97B62">
        <w:rPr>
          <w:rFonts w:ascii="Arial" w:hAnsi="Arial" w:cs="Arial"/>
          <w:sz w:val="20"/>
          <w:szCs w:val="20"/>
        </w:rPr>
        <w:t>8</w:t>
      </w:r>
      <w:r w:rsidRPr="00D97B62">
        <w:rPr>
          <w:rFonts w:ascii="Arial" w:hAnsi="Arial" w:cs="Arial"/>
          <w:sz w:val="20"/>
          <w:szCs w:val="20"/>
        </w:rPr>
        <w:t xml:space="preserve">; </w:t>
      </w:r>
    </w:p>
    <w:p w:rsidR="009A1AAD" w:rsidRPr="00D97B62" w:rsidRDefault="009A1AAD" w:rsidP="002D61E9">
      <w:pPr>
        <w:numPr>
          <w:ilvl w:val="0"/>
          <w:numId w:val="5"/>
        </w:numPr>
        <w:spacing w:line="288" w:lineRule="auto"/>
        <w:rPr>
          <w:rFonts w:ascii="Arial" w:hAnsi="Arial" w:cs="Arial"/>
          <w:sz w:val="20"/>
          <w:szCs w:val="20"/>
        </w:rPr>
      </w:pPr>
      <w:r w:rsidRPr="00D97B62">
        <w:rPr>
          <w:rFonts w:ascii="Arial" w:hAnsi="Arial" w:cs="Arial"/>
          <w:sz w:val="20"/>
          <w:szCs w:val="20"/>
        </w:rPr>
        <w:t>predvidene kadrovske zasedbe v letu 201</w:t>
      </w:r>
      <w:r w:rsidR="00FC419B" w:rsidRPr="00D97B62">
        <w:rPr>
          <w:rFonts w:ascii="Arial" w:hAnsi="Arial" w:cs="Arial"/>
          <w:sz w:val="20"/>
          <w:szCs w:val="20"/>
        </w:rPr>
        <w:t>9</w:t>
      </w:r>
      <w:r w:rsidRPr="00D97B62">
        <w:rPr>
          <w:rFonts w:ascii="Arial" w:hAnsi="Arial" w:cs="Arial"/>
          <w:sz w:val="20"/>
          <w:szCs w:val="20"/>
        </w:rPr>
        <w:t>;</w:t>
      </w:r>
    </w:p>
    <w:p w:rsidR="00FC419B" w:rsidRPr="00D97B62" w:rsidRDefault="00FC419B" w:rsidP="002D61E9">
      <w:pPr>
        <w:numPr>
          <w:ilvl w:val="0"/>
          <w:numId w:val="5"/>
        </w:numPr>
        <w:spacing w:line="288" w:lineRule="auto"/>
        <w:rPr>
          <w:rFonts w:ascii="Arial" w:hAnsi="Arial" w:cs="Arial"/>
          <w:sz w:val="20"/>
          <w:szCs w:val="20"/>
        </w:rPr>
      </w:pPr>
      <w:r w:rsidRPr="00D97B62">
        <w:rPr>
          <w:rFonts w:ascii="Arial" w:hAnsi="Arial" w:cs="Arial"/>
          <w:sz w:val="20"/>
          <w:szCs w:val="20"/>
        </w:rPr>
        <w:t>zmanjševanja zaostankov tekočih zadev;</w:t>
      </w:r>
    </w:p>
    <w:p w:rsidR="00FC419B" w:rsidRPr="00D97B62" w:rsidRDefault="00FC419B" w:rsidP="002D61E9">
      <w:pPr>
        <w:numPr>
          <w:ilvl w:val="0"/>
          <w:numId w:val="5"/>
        </w:numPr>
        <w:spacing w:line="288" w:lineRule="auto"/>
        <w:rPr>
          <w:rFonts w:ascii="Arial" w:hAnsi="Arial" w:cs="Arial"/>
          <w:sz w:val="20"/>
          <w:szCs w:val="20"/>
        </w:rPr>
      </w:pPr>
      <w:r w:rsidRPr="00D97B62">
        <w:rPr>
          <w:rFonts w:ascii="Arial" w:hAnsi="Arial" w:cs="Arial"/>
          <w:sz w:val="20"/>
          <w:szCs w:val="20"/>
        </w:rPr>
        <w:t>povečanja finančnih sredstev za izvršilne postopke po drugi osebi;</w:t>
      </w:r>
    </w:p>
    <w:p w:rsidR="009A1AAD" w:rsidRPr="00D97B62" w:rsidRDefault="009A1AAD" w:rsidP="002D61E9">
      <w:pPr>
        <w:numPr>
          <w:ilvl w:val="0"/>
          <w:numId w:val="5"/>
        </w:numPr>
        <w:spacing w:line="288" w:lineRule="auto"/>
        <w:rPr>
          <w:rFonts w:ascii="Arial" w:hAnsi="Arial" w:cs="Arial"/>
          <w:sz w:val="20"/>
          <w:szCs w:val="20"/>
        </w:rPr>
      </w:pPr>
      <w:r w:rsidRPr="00D97B62">
        <w:rPr>
          <w:rFonts w:ascii="Arial" w:hAnsi="Arial" w:cs="Arial"/>
          <w:sz w:val="20"/>
          <w:szCs w:val="20"/>
        </w:rPr>
        <w:t xml:space="preserve">uvajanja nove prostorske in gradbene zakonodaje.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Predvideno število inšpekcijskih pregledov v primerjavi s preteklim letom </w:t>
      </w:r>
      <w:r w:rsidR="00027E53" w:rsidRPr="00D97B62">
        <w:rPr>
          <w:rFonts w:ascii="Arial" w:hAnsi="Arial" w:cs="Arial"/>
          <w:sz w:val="20"/>
          <w:szCs w:val="20"/>
        </w:rPr>
        <w:t>je</w:t>
      </w:r>
      <w:r w:rsidRPr="00D97B62">
        <w:rPr>
          <w:rFonts w:ascii="Arial" w:hAnsi="Arial" w:cs="Arial"/>
          <w:sz w:val="20"/>
          <w:szCs w:val="20"/>
        </w:rPr>
        <w:t xml:space="preserve"> nespremenjeno.</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Nadzora nad posameznimi vrstami objektov številčno ne določimo, opravljen bo glede na intenziteto gradenj v prostoru in glede na določene pr</w:t>
      </w:r>
      <w:r w:rsidR="00027E53" w:rsidRPr="00D97B62">
        <w:rPr>
          <w:rFonts w:ascii="Arial" w:hAnsi="Arial" w:cs="Arial"/>
          <w:sz w:val="20"/>
          <w:szCs w:val="20"/>
        </w:rPr>
        <w:t>ednostne naloge</w:t>
      </w:r>
      <w:r w:rsidRPr="00D97B62">
        <w:rPr>
          <w:rFonts w:ascii="Arial" w:hAnsi="Arial" w:cs="Arial"/>
          <w:sz w:val="20"/>
          <w:szCs w:val="20"/>
        </w:rPr>
        <w:t xml:space="preserve"> pri nadzoru.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b/>
          <w:sz w:val="20"/>
          <w:szCs w:val="20"/>
        </w:rPr>
      </w:pPr>
      <w:r w:rsidRPr="00D97B62">
        <w:rPr>
          <w:rFonts w:ascii="Arial" w:hAnsi="Arial" w:cs="Arial"/>
          <w:b/>
          <w:sz w:val="20"/>
          <w:szCs w:val="20"/>
        </w:rPr>
        <w:t>Za nadzor na področju graditve objektov je leta 201</w:t>
      </w:r>
      <w:r w:rsidR="00FC419B" w:rsidRPr="00D97B62">
        <w:rPr>
          <w:rFonts w:ascii="Arial" w:hAnsi="Arial" w:cs="Arial"/>
          <w:b/>
          <w:sz w:val="20"/>
          <w:szCs w:val="20"/>
        </w:rPr>
        <w:t>9</w:t>
      </w:r>
      <w:r w:rsidRPr="00D97B62">
        <w:rPr>
          <w:rFonts w:ascii="Arial" w:hAnsi="Arial" w:cs="Arial"/>
          <w:b/>
          <w:sz w:val="20"/>
          <w:szCs w:val="20"/>
        </w:rPr>
        <w:t xml:space="preserve"> predvidenih 7.000 inšpekcijskih pregledov.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26" w:name="_Toc441233395"/>
      <w:bookmarkStart w:id="27" w:name="_Toc2253818"/>
      <w:r w:rsidRPr="00D97B62">
        <w:rPr>
          <w:rFonts w:ascii="Arial" w:hAnsi="Arial"/>
          <w:i w:val="0"/>
          <w:sz w:val="20"/>
          <w:szCs w:val="20"/>
        </w:rPr>
        <w:t>DRUGO DELO</w:t>
      </w:r>
      <w:bookmarkEnd w:id="26"/>
      <w:bookmarkEnd w:id="27"/>
      <w:r w:rsidRPr="00D97B62">
        <w:rPr>
          <w:rFonts w:ascii="Arial" w:hAnsi="Arial"/>
          <w:i w:val="0"/>
          <w:sz w:val="20"/>
          <w:szCs w:val="20"/>
        </w:rPr>
        <w:t xml:space="preserve">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Gradbena inšpekcija vsako leto prejme veliko prijav oziroma vlog, na katere mora po Uredbi o upravnem poslovanju odgovarjati, čedalje več je tudi zahtev za odgovore in pojasnila – poročila Ministrstvu za okolje in prostor, varuhu človekovih pravic, upravni inšpekciji, Komisiji za preprečevanje korupcije in drugim organom ter raznim civilnim pobudam. </w:t>
      </w:r>
      <w:r w:rsidR="00027E53" w:rsidRPr="00D97B62">
        <w:rPr>
          <w:rFonts w:ascii="Arial" w:hAnsi="Arial" w:cs="Arial"/>
          <w:sz w:val="20"/>
          <w:szCs w:val="20"/>
        </w:rPr>
        <w:t>Zato</w:t>
      </w:r>
      <w:r w:rsidRPr="00D97B62">
        <w:rPr>
          <w:rFonts w:ascii="Arial" w:hAnsi="Arial" w:cs="Arial"/>
          <w:sz w:val="20"/>
          <w:szCs w:val="20"/>
        </w:rPr>
        <w:t xml:space="preserve"> je za opravljanje nadzora nad izvrševanjem predpisov, kar naj bi bil</w:t>
      </w:r>
      <w:r w:rsidR="00027E53" w:rsidRPr="00D97B62">
        <w:rPr>
          <w:rFonts w:ascii="Arial" w:hAnsi="Arial" w:cs="Arial"/>
          <w:sz w:val="20"/>
          <w:szCs w:val="20"/>
        </w:rPr>
        <w:t>o</w:t>
      </w:r>
      <w:r w:rsidRPr="00D97B62">
        <w:rPr>
          <w:rFonts w:ascii="Arial" w:hAnsi="Arial" w:cs="Arial"/>
          <w:sz w:val="20"/>
          <w:szCs w:val="20"/>
        </w:rPr>
        <w:t xml:space="preserve"> </w:t>
      </w:r>
      <w:r w:rsidR="00027E53" w:rsidRPr="00D97B62">
        <w:rPr>
          <w:rFonts w:ascii="Arial" w:hAnsi="Arial" w:cs="Arial"/>
          <w:sz w:val="20"/>
          <w:szCs w:val="20"/>
        </w:rPr>
        <w:t>temeljna</w:t>
      </w:r>
      <w:r w:rsidRPr="00D97B62">
        <w:rPr>
          <w:rFonts w:ascii="Arial" w:hAnsi="Arial" w:cs="Arial"/>
          <w:sz w:val="20"/>
          <w:szCs w:val="20"/>
        </w:rPr>
        <w:t xml:space="preserve"> naloga inšpektorjev, čedalje manj razpoložljivega časa. Gradbena inšpekcija bo stremela k temu, da vsem državnim ustanovam odgovarja v </w:t>
      </w:r>
      <w:r w:rsidR="00027E53" w:rsidRPr="00D97B62">
        <w:rPr>
          <w:rFonts w:ascii="Arial" w:hAnsi="Arial" w:cs="Arial"/>
          <w:sz w:val="20"/>
          <w:szCs w:val="20"/>
        </w:rPr>
        <w:t>določenem</w:t>
      </w:r>
      <w:r w:rsidRPr="00D97B62">
        <w:rPr>
          <w:rFonts w:ascii="Arial" w:hAnsi="Arial" w:cs="Arial"/>
          <w:sz w:val="20"/>
          <w:szCs w:val="20"/>
        </w:rPr>
        <w:t xml:space="preserve"> roku, ob tem bomo glede na čedalje večji obseg dela in neobvladljivo število prejetih vlog na te skušali odgov</w:t>
      </w:r>
      <w:r w:rsidR="00020DF9" w:rsidRPr="00D97B62">
        <w:rPr>
          <w:rFonts w:ascii="Arial" w:hAnsi="Arial" w:cs="Arial"/>
          <w:sz w:val="20"/>
          <w:szCs w:val="20"/>
        </w:rPr>
        <w:t>oriti</w:t>
      </w:r>
      <w:r w:rsidRPr="00D97B62">
        <w:rPr>
          <w:rFonts w:ascii="Arial" w:hAnsi="Arial" w:cs="Arial"/>
          <w:sz w:val="20"/>
          <w:szCs w:val="20"/>
        </w:rPr>
        <w:t xml:space="preserve"> v skladu z Uredbo o upravnem poslovanju.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Glede na v preteklosti ugotovljene potrebe po skupnih akcijah </w:t>
      </w:r>
      <w:r w:rsidR="001657AA" w:rsidRPr="00D97B62">
        <w:rPr>
          <w:rFonts w:ascii="Arial" w:hAnsi="Arial" w:cs="Arial"/>
          <w:sz w:val="20"/>
          <w:szCs w:val="20"/>
        </w:rPr>
        <w:t>bo gradbena inšpekcija leta 2019</w:t>
      </w:r>
      <w:r w:rsidRPr="00D97B62">
        <w:rPr>
          <w:rFonts w:ascii="Arial" w:hAnsi="Arial" w:cs="Arial"/>
          <w:sz w:val="20"/>
          <w:szCs w:val="20"/>
        </w:rPr>
        <w:t xml:space="preserve"> z delovno inšpekcijo organizirala skupni nadzor gradbišč. Sodelovala bo tudi z drugimi inšpektorati pri koordiniranih akcijah, ki jih bosta organizirala Inšpekcijski svet in regijska koordinacija posameznih območnih enot.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Ob predlogih za spremembo predpisov, ki se nanašajo na delo gradbene inšpekcije, bo gradbena inšpekcija tudi leta 201</w:t>
      </w:r>
      <w:r w:rsidR="001657AA" w:rsidRPr="00D97B62">
        <w:rPr>
          <w:rFonts w:ascii="Arial" w:hAnsi="Arial" w:cs="Arial"/>
          <w:sz w:val="20"/>
          <w:szCs w:val="20"/>
        </w:rPr>
        <w:t>9</w:t>
      </w:r>
      <w:r w:rsidRPr="00D97B62">
        <w:rPr>
          <w:rFonts w:ascii="Arial" w:hAnsi="Arial" w:cs="Arial"/>
          <w:sz w:val="20"/>
          <w:szCs w:val="20"/>
        </w:rPr>
        <w:t xml:space="preserve"> aktivno sodelovala s podajanjem pripomb. Obveščali bomo javnost in posamezne osebe o inšpekcijskih ukrepih in delu inšpekcije. </w:t>
      </w:r>
    </w:p>
    <w:p w:rsidR="009A1AAD" w:rsidRPr="00D97B62" w:rsidRDefault="009A1AAD" w:rsidP="002D61E9">
      <w:pPr>
        <w:spacing w:line="288" w:lineRule="auto"/>
        <w:rPr>
          <w:rFonts w:ascii="Arial" w:hAnsi="Arial" w:cs="Arial"/>
          <w:sz w:val="20"/>
          <w:szCs w:val="20"/>
        </w:rPr>
      </w:pPr>
    </w:p>
    <w:p w:rsidR="009A1AAD" w:rsidRPr="00D97B62" w:rsidRDefault="009A1AAD" w:rsidP="009A1AAD">
      <w:pPr>
        <w:spacing w:after="160" w:line="259" w:lineRule="auto"/>
        <w:jc w:val="left"/>
        <w:rPr>
          <w:rFonts w:ascii="Arial" w:hAnsi="Arial" w:cs="Arial"/>
          <w:sz w:val="20"/>
          <w:szCs w:val="20"/>
        </w:rPr>
      </w:pPr>
      <w:r w:rsidRPr="00D97B62">
        <w:rPr>
          <w:rFonts w:ascii="Arial" w:hAnsi="Arial" w:cs="Arial"/>
          <w:sz w:val="20"/>
          <w:szCs w:val="20"/>
        </w:rPr>
        <w:br w:type="page"/>
      </w:r>
    </w:p>
    <w:p w:rsidR="009A1AAD" w:rsidRPr="00D97B62" w:rsidRDefault="009A1AAD" w:rsidP="009A1AAD">
      <w:pPr>
        <w:pStyle w:val="Naslov2"/>
        <w:numPr>
          <w:ilvl w:val="1"/>
          <w:numId w:val="11"/>
        </w:numPr>
        <w:spacing w:before="0" w:after="0" w:line="288" w:lineRule="auto"/>
        <w:rPr>
          <w:rFonts w:ascii="Arial" w:hAnsi="Arial"/>
          <w:i w:val="0"/>
          <w:sz w:val="20"/>
          <w:szCs w:val="20"/>
        </w:rPr>
      </w:pPr>
      <w:bookmarkStart w:id="28" w:name="_Toc441233396"/>
      <w:bookmarkStart w:id="29" w:name="_Toc2253819"/>
      <w:r w:rsidRPr="00D97B62">
        <w:rPr>
          <w:rFonts w:ascii="Arial" w:hAnsi="Arial"/>
          <w:i w:val="0"/>
          <w:sz w:val="20"/>
          <w:szCs w:val="20"/>
        </w:rPr>
        <w:t>GEODETSKA INŠPEKCIJA</w:t>
      </w:r>
      <w:bookmarkEnd w:id="28"/>
      <w:bookmarkEnd w:id="29"/>
    </w:p>
    <w:p w:rsidR="009A1AAD" w:rsidRPr="00D97B62" w:rsidRDefault="009A1AAD" w:rsidP="009A1AAD">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Delo geodetske inšpekcije opravlja en geodetski inšpektor, ki ima pooblastilo za nadzor na območju celotne Slovenije.</w:t>
      </w: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30" w:name="_Toc441233397"/>
      <w:bookmarkStart w:id="31" w:name="_Toc2253820"/>
      <w:r w:rsidRPr="00D97B62">
        <w:rPr>
          <w:rFonts w:ascii="Arial" w:hAnsi="Arial"/>
          <w:i w:val="0"/>
          <w:sz w:val="20"/>
          <w:szCs w:val="20"/>
        </w:rPr>
        <w:t>PRISTOJNOSTI NADZORA IN DELOVNA PODROČJA</w:t>
      </w:r>
      <w:bookmarkEnd w:id="30"/>
      <w:bookmarkEnd w:id="31"/>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Pristojnosti geodetske inšpekcije so določene v zakonih</w:t>
      </w:r>
      <w:r w:rsidR="00020DF9" w:rsidRPr="00D97B62">
        <w:rPr>
          <w:rFonts w:ascii="Arial" w:hAnsi="Arial" w:cs="Arial"/>
          <w:sz w:val="20"/>
          <w:szCs w:val="20"/>
        </w:rPr>
        <w:t xml:space="preserve">, in sicer </w:t>
      </w:r>
      <w:r w:rsidRPr="00D97B62">
        <w:rPr>
          <w:rFonts w:ascii="Arial" w:hAnsi="Arial" w:cs="Arial"/>
          <w:sz w:val="20"/>
          <w:szCs w:val="20"/>
        </w:rPr>
        <w:t>Zakon</w:t>
      </w:r>
      <w:r w:rsidR="00020DF9" w:rsidRPr="00D97B62">
        <w:rPr>
          <w:rFonts w:ascii="Arial" w:hAnsi="Arial" w:cs="Arial"/>
          <w:sz w:val="20"/>
          <w:szCs w:val="20"/>
        </w:rPr>
        <w:t>u</w:t>
      </w:r>
      <w:r w:rsidRPr="00D97B62">
        <w:rPr>
          <w:rFonts w:ascii="Arial" w:hAnsi="Arial" w:cs="Arial"/>
          <w:sz w:val="20"/>
          <w:szCs w:val="20"/>
        </w:rPr>
        <w:t xml:space="preserve"> o geodetski dejavnosti (ZGeoD-1), </w:t>
      </w:r>
      <w:r w:rsidR="00020DF9" w:rsidRPr="00D97B62">
        <w:rPr>
          <w:rFonts w:ascii="Arial" w:hAnsi="Arial" w:cs="Arial"/>
          <w:sz w:val="20"/>
          <w:szCs w:val="20"/>
        </w:rPr>
        <w:t xml:space="preserve">v </w:t>
      </w:r>
      <w:r w:rsidRPr="00D97B62">
        <w:rPr>
          <w:rFonts w:ascii="Arial" w:hAnsi="Arial" w:cs="Arial"/>
          <w:sz w:val="20"/>
          <w:szCs w:val="20"/>
        </w:rPr>
        <w:t>Zakon</w:t>
      </w:r>
      <w:r w:rsidR="00020DF9" w:rsidRPr="00D97B62">
        <w:rPr>
          <w:rFonts w:ascii="Arial" w:hAnsi="Arial" w:cs="Arial"/>
          <w:sz w:val="20"/>
          <w:szCs w:val="20"/>
        </w:rPr>
        <w:t>u</w:t>
      </w:r>
      <w:r w:rsidRPr="00D97B62">
        <w:rPr>
          <w:rFonts w:ascii="Arial" w:hAnsi="Arial" w:cs="Arial"/>
          <w:sz w:val="20"/>
          <w:szCs w:val="20"/>
        </w:rPr>
        <w:t xml:space="preserve"> o evidentiranju nepremičnin (ZEN), </w:t>
      </w:r>
      <w:r w:rsidR="00020DF9" w:rsidRPr="00D97B62">
        <w:rPr>
          <w:rFonts w:ascii="Arial" w:hAnsi="Arial" w:cs="Arial"/>
          <w:sz w:val="20"/>
          <w:szCs w:val="20"/>
        </w:rPr>
        <w:t xml:space="preserve">v </w:t>
      </w:r>
      <w:r w:rsidRPr="00D97B62">
        <w:rPr>
          <w:rFonts w:ascii="Arial" w:hAnsi="Arial" w:cs="Arial"/>
          <w:sz w:val="20"/>
          <w:szCs w:val="20"/>
        </w:rPr>
        <w:t>Zakon</w:t>
      </w:r>
      <w:r w:rsidR="00020DF9" w:rsidRPr="00D97B62">
        <w:rPr>
          <w:rFonts w:ascii="Arial" w:hAnsi="Arial" w:cs="Arial"/>
          <w:sz w:val="20"/>
          <w:szCs w:val="20"/>
        </w:rPr>
        <w:t>u</w:t>
      </w:r>
      <w:r w:rsidRPr="00D97B62">
        <w:rPr>
          <w:rFonts w:ascii="Arial" w:hAnsi="Arial" w:cs="Arial"/>
          <w:sz w:val="20"/>
          <w:szCs w:val="20"/>
        </w:rPr>
        <w:t xml:space="preserve"> o množičnem vrednotenju nepremičnin (ZMVN in ZMVN-1), </w:t>
      </w:r>
      <w:r w:rsidR="00020DF9" w:rsidRPr="00D97B62">
        <w:rPr>
          <w:rFonts w:ascii="Arial" w:hAnsi="Arial" w:cs="Arial"/>
          <w:sz w:val="20"/>
          <w:szCs w:val="20"/>
        </w:rPr>
        <w:t xml:space="preserve">v </w:t>
      </w:r>
      <w:r w:rsidRPr="00D97B62">
        <w:rPr>
          <w:rFonts w:ascii="Arial" w:hAnsi="Arial" w:cs="Arial"/>
          <w:sz w:val="20"/>
          <w:szCs w:val="20"/>
        </w:rPr>
        <w:t>Zakon</w:t>
      </w:r>
      <w:r w:rsidR="00020DF9" w:rsidRPr="00D97B62">
        <w:rPr>
          <w:rFonts w:ascii="Arial" w:hAnsi="Arial" w:cs="Arial"/>
          <w:sz w:val="20"/>
          <w:szCs w:val="20"/>
        </w:rPr>
        <w:t>u</w:t>
      </w:r>
      <w:r w:rsidRPr="00D97B62">
        <w:rPr>
          <w:rFonts w:ascii="Arial" w:hAnsi="Arial" w:cs="Arial"/>
          <w:sz w:val="20"/>
          <w:szCs w:val="20"/>
        </w:rPr>
        <w:t xml:space="preserve"> o določanju območij ter imenovanju in označevanju naselij, ulic in stavb (ZDOIONUS), </w:t>
      </w:r>
      <w:r w:rsidR="00020DF9" w:rsidRPr="00D97B62">
        <w:rPr>
          <w:rFonts w:ascii="Arial" w:hAnsi="Arial" w:cs="Arial"/>
          <w:sz w:val="20"/>
          <w:szCs w:val="20"/>
        </w:rPr>
        <w:t xml:space="preserve">v </w:t>
      </w:r>
      <w:r w:rsidRPr="00D97B62">
        <w:rPr>
          <w:rFonts w:ascii="Arial" w:hAnsi="Arial" w:cs="Arial"/>
          <w:sz w:val="20"/>
          <w:szCs w:val="20"/>
        </w:rPr>
        <w:t>Zakon</w:t>
      </w:r>
      <w:r w:rsidR="00020DF9" w:rsidRPr="00D97B62">
        <w:rPr>
          <w:rFonts w:ascii="Arial" w:hAnsi="Arial" w:cs="Arial"/>
          <w:sz w:val="20"/>
          <w:szCs w:val="20"/>
        </w:rPr>
        <w:t>u</w:t>
      </w:r>
      <w:r w:rsidRPr="00D97B62">
        <w:rPr>
          <w:rFonts w:ascii="Arial" w:hAnsi="Arial" w:cs="Arial"/>
          <w:sz w:val="20"/>
          <w:szCs w:val="20"/>
        </w:rPr>
        <w:t xml:space="preserve"> o arhitekturni in inženirski dejavnosti (ZAID) ter v podzakonskih aktih. </w:t>
      </w:r>
    </w:p>
    <w:p w:rsidR="009A1AAD" w:rsidRPr="00D97B62" w:rsidRDefault="009A1AAD" w:rsidP="002D61E9">
      <w:pPr>
        <w:spacing w:line="288" w:lineRule="auto"/>
        <w:rPr>
          <w:rFonts w:ascii="Arial" w:hAnsi="Arial" w:cs="Arial"/>
          <w:sz w:val="20"/>
          <w:szCs w:val="20"/>
        </w:rPr>
      </w:pPr>
    </w:p>
    <w:p w:rsidR="009A1AAD" w:rsidRPr="00D97B62" w:rsidRDefault="00020DF9" w:rsidP="002D61E9">
      <w:pPr>
        <w:spacing w:line="288" w:lineRule="auto"/>
        <w:rPr>
          <w:rFonts w:ascii="Arial" w:hAnsi="Arial" w:cs="Arial"/>
          <w:sz w:val="20"/>
          <w:szCs w:val="20"/>
        </w:rPr>
      </w:pPr>
      <w:r w:rsidRPr="00D97B62">
        <w:rPr>
          <w:rFonts w:ascii="Arial" w:hAnsi="Arial" w:cs="Arial"/>
          <w:sz w:val="20"/>
          <w:szCs w:val="20"/>
        </w:rPr>
        <w:t>Temeljna</w:t>
      </w:r>
      <w:r w:rsidR="009A1AAD" w:rsidRPr="00D97B62">
        <w:rPr>
          <w:rFonts w:ascii="Arial" w:hAnsi="Arial" w:cs="Arial"/>
          <w:sz w:val="20"/>
          <w:szCs w:val="20"/>
        </w:rPr>
        <w:t xml:space="preserve"> naloga geodetskega inšpektorja je nadzor v zvezi z izpolnjevanjem zakonsko določenih pogojev za opravljanje geodetske dejavnosti v skladu z zakonom za geodetska podjetja, odgovorne geodete in geodete. Pri </w:t>
      </w:r>
      <w:r w:rsidRPr="00D97B62">
        <w:rPr>
          <w:rFonts w:ascii="Arial" w:hAnsi="Arial" w:cs="Arial"/>
          <w:sz w:val="20"/>
          <w:szCs w:val="20"/>
        </w:rPr>
        <w:t>navedenem</w:t>
      </w:r>
      <w:r w:rsidR="009A1AAD" w:rsidRPr="00D97B62">
        <w:rPr>
          <w:rFonts w:ascii="Arial" w:hAnsi="Arial" w:cs="Arial"/>
          <w:sz w:val="20"/>
          <w:szCs w:val="20"/>
        </w:rPr>
        <w:t xml:space="preserve"> gre predvsem za opravljanje nadzora nad:</w:t>
      </w:r>
    </w:p>
    <w:p w:rsidR="009A1AAD" w:rsidRPr="00D97B62" w:rsidRDefault="009A1AAD" w:rsidP="002D61E9">
      <w:pPr>
        <w:numPr>
          <w:ilvl w:val="0"/>
          <w:numId w:val="9"/>
        </w:numPr>
        <w:spacing w:line="288" w:lineRule="auto"/>
        <w:rPr>
          <w:rFonts w:ascii="Arial" w:hAnsi="Arial" w:cs="Arial"/>
          <w:sz w:val="20"/>
          <w:szCs w:val="20"/>
        </w:rPr>
      </w:pPr>
      <w:r w:rsidRPr="00D97B62">
        <w:rPr>
          <w:rFonts w:ascii="Arial" w:hAnsi="Arial" w:cs="Arial"/>
          <w:sz w:val="20"/>
          <w:szCs w:val="20"/>
        </w:rPr>
        <w:t>izpolnjevanjem pogojev za opravljanje geodetske dejavnosti, ki jo lahko opravlja fizična ali pravna oseba, ki ima v poslovni register Slovenije vpisano geodetsko dejavnost</w:t>
      </w:r>
      <w:r w:rsidR="00020DF9" w:rsidRPr="00D97B62">
        <w:rPr>
          <w:rFonts w:ascii="Arial" w:hAnsi="Arial" w:cs="Arial"/>
          <w:sz w:val="20"/>
          <w:szCs w:val="20"/>
        </w:rPr>
        <w:t>,</w:t>
      </w:r>
      <w:r w:rsidRPr="00D97B62">
        <w:rPr>
          <w:rFonts w:ascii="Arial" w:hAnsi="Arial" w:cs="Arial"/>
          <w:sz w:val="20"/>
          <w:szCs w:val="20"/>
        </w:rPr>
        <w:t xml:space="preserve"> in</w:t>
      </w:r>
      <w:r w:rsidR="00020DF9" w:rsidRPr="00D97B62">
        <w:rPr>
          <w:rFonts w:ascii="Arial" w:hAnsi="Arial" w:cs="Arial"/>
          <w:sz w:val="20"/>
          <w:szCs w:val="20"/>
        </w:rPr>
        <w:t xml:space="preserve"> ima</w:t>
      </w:r>
      <w:r w:rsidR="00DF116F">
        <w:rPr>
          <w:rFonts w:ascii="Arial" w:hAnsi="Arial" w:cs="Arial"/>
          <w:sz w:val="20"/>
          <w:szCs w:val="20"/>
        </w:rPr>
        <w:t xml:space="preserve"> </w:t>
      </w:r>
      <w:r w:rsidRPr="00D97B62">
        <w:rPr>
          <w:rFonts w:ascii="Arial" w:hAnsi="Arial" w:cs="Arial"/>
          <w:sz w:val="20"/>
          <w:szCs w:val="20"/>
        </w:rPr>
        <w:t>zavarovano poslovno odgovornost ter na podlagi pogodbe o zaposlitvi zagotovljeno sodelovanje odgovornega geodeta;</w:t>
      </w:r>
    </w:p>
    <w:p w:rsidR="009A1AAD" w:rsidRPr="00D97B62" w:rsidRDefault="009A1AAD" w:rsidP="002D61E9">
      <w:pPr>
        <w:numPr>
          <w:ilvl w:val="0"/>
          <w:numId w:val="9"/>
        </w:numPr>
        <w:spacing w:line="288" w:lineRule="auto"/>
        <w:rPr>
          <w:rFonts w:ascii="Arial" w:hAnsi="Arial" w:cs="Arial"/>
          <w:sz w:val="20"/>
          <w:szCs w:val="20"/>
        </w:rPr>
      </w:pPr>
      <w:r w:rsidRPr="00D97B62">
        <w:rPr>
          <w:rFonts w:ascii="Arial" w:hAnsi="Arial" w:cs="Arial"/>
          <w:sz w:val="20"/>
          <w:szCs w:val="20"/>
        </w:rPr>
        <w:t>vpisom v imenik geodetskih podjetij;</w:t>
      </w:r>
    </w:p>
    <w:p w:rsidR="009A1AAD" w:rsidRPr="00D97B62" w:rsidRDefault="009A1AAD" w:rsidP="002D61E9">
      <w:pPr>
        <w:numPr>
          <w:ilvl w:val="0"/>
          <w:numId w:val="9"/>
        </w:numPr>
        <w:spacing w:line="288" w:lineRule="auto"/>
        <w:rPr>
          <w:rFonts w:ascii="Arial" w:hAnsi="Arial" w:cs="Arial"/>
          <w:sz w:val="20"/>
          <w:szCs w:val="20"/>
        </w:rPr>
      </w:pPr>
      <w:r w:rsidRPr="00D97B62">
        <w:rPr>
          <w:rFonts w:ascii="Arial" w:hAnsi="Arial" w:cs="Arial"/>
          <w:sz w:val="20"/>
          <w:szCs w:val="20"/>
        </w:rPr>
        <w:t>izpolnjevanjem pogojev za odgovorne geodete in</w:t>
      </w:r>
    </w:p>
    <w:p w:rsidR="009A1AAD" w:rsidRPr="00D97B62" w:rsidRDefault="009A1AAD" w:rsidP="002D61E9">
      <w:pPr>
        <w:numPr>
          <w:ilvl w:val="0"/>
          <w:numId w:val="9"/>
        </w:numPr>
        <w:spacing w:line="288" w:lineRule="auto"/>
        <w:rPr>
          <w:rFonts w:ascii="Arial" w:hAnsi="Arial" w:cs="Arial"/>
          <w:sz w:val="20"/>
          <w:szCs w:val="20"/>
        </w:rPr>
      </w:pPr>
      <w:r w:rsidRPr="00D97B62">
        <w:rPr>
          <w:rFonts w:ascii="Arial" w:hAnsi="Arial" w:cs="Arial"/>
          <w:sz w:val="20"/>
          <w:szCs w:val="20"/>
        </w:rPr>
        <w:t>izpolnjevanjem pogojev za geodete (geodetska izkaznica).</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Leta 2017 je </w:t>
      </w:r>
      <w:r w:rsidR="00020DF9" w:rsidRPr="00D97B62">
        <w:rPr>
          <w:rFonts w:ascii="Arial" w:hAnsi="Arial" w:cs="Arial"/>
          <w:sz w:val="20"/>
          <w:szCs w:val="20"/>
        </w:rPr>
        <w:t>bila spremenjena</w:t>
      </w:r>
      <w:r w:rsidRPr="00D97B62">
        <w:rPr>
          <w:rFonts w:ascii="Arial" w:hAnsi="Arial" w:cs="Arial"/>
          <w:sz w:val="20"/>
          <w:szCs w:val="20"/>
        </w:rPr>
        <w:t xml:space="preserve"> prostorsk</w:t>
      </w:r>
      <w:r w:rsidR="00020DF9" w:rsidRPr="00D97B62">
        <w:rPr>
          <w:rFonts w:ascii="Arial" w:hAnsi="Arial" w:cs="Arial"/>
          <w:sz w:val="20"/>
          <w:szCs w:val="20"/>
        </w:rPr>
        <w:t>a</w:t>
      </w:r>
      <w:r w:rsidRPr="00D97B62">
        <w:rPr>
          <w:rFonts w:ascii="Arial" w:hAnsi="Arial" w:cs="Arial"/>
          <w:sz w:val="20"/>
          <w:szCs w:val="20"/>
        </w:rPr>
        <w:t xml:space="preserve"> in gradben</w:t>
      </w:r>
      <w:r w:rsidR="00020DF9" w:rsidRPr="00D97B62">
        <w:rPr>
          <w:rFonts w:ascii="Arial" w:hAnsi="Arial" w:cs="Arial"/>
          <w:sz w:val="20"/>
          <w:szCs w:val="20"/>
        </w:rPr>
        <w:t>a</w:t>
      </w:r>
      <w:r w:rsidRPr="00D97B62">
        <w:rPr>
          <w:rFonts w:ascii="Arial" w:hAnsi="Arial" w:cs="Arial"/>
          <w:sz w:val="20"/>
          <w:szCs w:val="20"/>
        </w:rPr>
        <w:t xml:space="preserve"> zakonodaj</w:t>
      </w:r>
      <w:r w:rsidR="00020DF9" w:rsidRPr="00D97B62">
        <w:rPr>
          <w:rFonts w:ascii="Arial" w:hAnsi="Arial" w:cs="Arial"/>
          <w:sz w:val="20"/>
          <w:szCs w:val="20"/>
        </w:rPr>
        <w:t>a</w:t>
      </w:r>
      <w:r w:rsidRPr="00D97B62">
        <w:rPr>
          <w:rFonts w:ascii="Arial" w:hAnsi="Arial" w:cs="Arial"/>
          <w:sz w:val="20"/>
          <w:szCs w:val="20"/>
        </w:rPr>
        <w:t xml:space="preserve">, ki je bila 24. oktobra 2017 po rednem postopku sprejeta. Na podlagi določil Zakona o arhitekturni in inženirski dejavnosti (ZAID), ki se </w:t>
      </w:r>
      <w:r w:rsidR="00E01A4A" w:rsidRPr="00D97B62">
        <w:rPr>
          <w:rFonts w:ascii="Arial" w:hAnsi="Arial" w:cs="Arial"/>
          <w:sz w:val="20"/>
          <w:szCs w:val="20"/>
        </w:rPr>
        <w:t>je</w:t>
      </w:r>
      <w:r w:rsidRPr="00D97B62">
        <w:rPr>
          <w:rFonts w:ascii="Arial" w:hAnsi="Arial" w:cs="Arial"/>
          <w:sz w:val="20"/>
          <w:szCs w:val="20"/>
        </w:rPr>
        <w:t xml:space="preserve"> začel uporabljati 1. junija 2018, geodetska inšpekcija nadzira: </w:t>
      </w:r>
    </w:p>
    <w:p w:rsidR="009A1AAD" w:rsidRPr="00D97B62" w:rsidRDefault="009A1AAD" w:rsidP="002D61E9">
      <w:pPr>
        <w:numPr>
          <w:ilvl w:val="0"/>
          <w:numId w:val="20"/>
        </w:num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zagotavljanje izpolnjevanja pogojev pooblaščenih inženirjev geodetske stroke in gospodarskih subjektov, ki opravljajo geodetske storitve. </w:t>
      </w:r>
    </w:p>
    <w:p w:rsidR="008A0A48" w:rsidRPr="00D97B62" w:rsidRDefault="008A0A48" w:rsidP="002D61E9">
      <w:pPr>
        <w:spacing w:line="288" w:lineRule="auto"/>
        <w:rPr>
          <w:rFonts w:ascii="Arial" w:hAnsi="Arial" w:cs="Arial"/>
          <w:color w:val="000000"/>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color w:val="000000"/>
          <w:sz w:val="20"/>
          <w:szCs w:val="20"/>
        </w:rPr>
        <w:t>Poklicne naloge pooblaščenega inženirja s področja geodezije se nanašajo na strokovno področje izvajanja geodetske dejavnosti, ki zajema izvajanje geodetskih nalog v skladu s predpisi, ki urejajo evidentiranje nepremičnin, geodetsko izmero in naloge v skladu s predpisi o državnem geodetskem referenčnem sistemu, geodetske meritve, povezane s projektiranjem, gradnjo in uporabo objektov, zakoličbo objektov, izdelavo geodetskih načrtov, kontrolnih opazovanj in izdelavo deformacijskih analiz, transformacije podatkov med različnimi državnimi koordinatnimi sistemi ter kartiranje, obdelavo, analizo in interpretacijo prostorskih podatkov.</w:t>
      </w: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32" w:name="_Toc441233398"/>
      <w:bookmarkStart w:id="33" w:name="_Toc2253821"/>
      <w:r w:rsidRPr="00D97B62">
        <w:rPr>
          <w:rFonts w:ascii="Arial" w:hAnsi="Arial"/>
          <w:i w:val="0"/>
          <w:sz w:val="20"/>
          <w:szCs w:val="20"/>
        </w:rPr>
        <w:t>IZHODIŠČA IN CILJI</w:t>
      </w:r>
      <w:bookmarkEnd w:id="32"/>
      <w:bookmarkEnd w:id="33"/>
    </w:p>
    <w:p w:rsidR="009A1AAD" w:rsidRPr="00D97B62" w:rsidRDefault="009A1AAD" w:rsidP="002D61E9">
      <w:pPr>
        <w:spacing w:line="288" w:lineRule="auto"/>
        <w:rPr>
          <w:rFonts w:ascii="Arial" w:hAnsi="Arial" w:cs="Arial"/>
          <w:sz w:val="20"/>
          <w:szCs w:val="20"/>
        </w:rPr>
      </w:pPr>
    </w:p>
    <w:p w:rsidR="009A1AAD" w:rsidRPr="00D97B62" w:rsidRDefault="008A0A48" w:rsidP="002D61E9">
      <w:pPr>
        <w:tabs>
          <w:tab w:val="left" w:pos="0"/>
        </w:tabs>
        <w:spacing w:line="288" w:lineRule="auto"/>
        <w:rPr>
          <w:rFonts w:ascii="Arial" w:hAnsi="Arial" w:cs="Arial"/>
          <w:sz w:val="20"/>
          <w:szCs w:val="20"/>
        </w:rPr>
      </w:pPr>
      <w:r w:rsidRPr="00D97B62">
        <w:rPr>
          <w:rFonts w:ascii="Arial" w:hAnsi="Arial" w:cs="Arial"/>
          <w:sz w:val="20"/>
          <w:szCs w:val="20"/>
        </w:rPr>
        <w:t>V letu 2019</w:t>
      </w:r>
      <w:r w:rsidR="009A1AAD" w:rsidRPr="00D97B62">
        <w:rPr>
          <w:rFonts w:ascii="Arial" w:hAnsi="Arial" w:cs="Arial"/>
          <w:sz w:val="20"/>
          <w:szCs w:val="20"/>
        </w:rPr>
        <w:t xml:space="preserve"> so cilji delovanja geodetske inšpekcije zlasti:</w:t>
      </w:r>
    </w:p>
    <w:p w:rsidR="009A1AAD" w:rsidRPr="00D97B62" w:rsidRDefault="009A1AAD" w:rsidP="002D61E9">
      <w:pPr>
        <w:numPr>
          <w:ilvl w:val="0"/>
          <w:numId w:val="20"/>
        </w:numPr>
        <w:tabs>
          <w:tab w:val="clear" w:pos="720"/>
          <w:tab w:val="num" w:pos="567"/>
        </w:tabs>
        <w:autoSpaceDE w:val="0"/>
        <w:autoSpaceDN w:val="0"/>
        <w:adjustRightInd w:val="0"/>
        <w:spacing w:line="288" w:lineRule="auto"/>
        <w:ind w:left="567" w:hanging="283"/>
        <w:rPr>
          <w:rFonts w:ascii="Arial" w:hAnsi="Arial" w:cs="Arial"/>
          <w:sz w:val="20"/>
          <w:szCs w:val="20"/>
        </w:rPr>
      </w:pPr>
      <w:r w:rsidRPr="00D97B62">
        <w:rPr>
          <w:rFonts w:ascii="Arial" w:hAnsi="Arial" w:cs="Arial"/>
          <w:sz w:val="20"/>
          <w:szCs w:val="20"/>
        </w:rPr>
        <w:t xml:space="preserve">zagotavljanje večje pravne varnosti lastnikov nepremičnin, </w:t>
      </w:r>
      <w:r w:rsidRPr="00D97B62">
        <w:rPr>
          <w:rFonts w:ascii="Arial" w:hAnsi="Arial" w:cs="Arial"/>
          <w:bCs/>
          <w:sz w:val="20"/>
          <w:szCs w:val="20"/>
        </w:rPr>
        <w:t>večje varnosti vlaganj v nepremičnine ter investicij, povezanih z nepremičninami in nepremičninskim trgom</w:t>
      </w:r>
      <w:r w:rsidRPr="00D97B62">
        <w:rPr>
          <w:rFonts w:ascii="Arial" w:hAnsi="Arial" w:cs="Arial"/>
          <w:sz w:val="20"/>
          <w:szCs w:val="20"/>
        </w:rPr>
        <w:t>;</w:t>
      </w:r>
    </w:p>
    <w:p w:rsidR="009A1AAD" w:rsidRPr="00D97B62" w:rsidRDefault="009A1AAD" w:rsidP="002D61E9">
      <w:pPr>
        <w:numPr>
          <w:ilvl w:val="0"/>
          <w:numId w:val="20"/>
        </w:numPr>
        <w:tabs>
          <w:tab w:val="clear" w:pos="720"/>
          <w:tab w:val="num" w:pos="567"/>
        </w:tabs>
        <w:autoSpaceDE w:val="0"/>
        <w:autoSpaceDN w:val="0"/>
        <w:adjustRightInd w:val="0"/>
        <w:spacing w:line="288" w:lineRule="auto"/>
        <w:ind w:left="567" w:hanging="283"/>
        <w:rPr>
          <w:rFonts w:ascii="Arial" w:hAnsi="Arial" w:cs="Arial"/>
          <w:sz w:val="20"/>
          <w:szCs w:val="20"/>
        </w:rPr>
      </w:pPr>
      <w:r w:rsidRPr="00D97B62">
        <w:rPr>
          <w:rFonts w:ascii="Arial" w:hAnsi="Arial" w:cs="Arial"/>
          <w:sz w:val="20"/>
          <w:szCs w:val="20"/>
        </w:rPr>
        <w:t>zagotavljanje izpolnjevanja pogojev podjetij in v njih zaposlenih posameznikov za opravljanje geodetske dejavnosti;</w:t>
      </w:r>
    </w:p>
    <w:p w:rsidR="009A1AAD" w:rsidRPr="00D97B62" w:rsidRDefault="009A1AAD" w:rsidP="002D61E9">
      <w:pPr>
        <w:numPr>
          <w:ilvl w:val="0"/>
          <w:numId w:val="20"/>
        </w:numPr>
        <w:tabs>
          <w:tab w:val="clear" w:pos="720"/>
          <w:tab w:val="num" w:pos="567"/>
        </w:tabs>
        <w:autoSpaceDE w:val="0"/>
        <w:autoSpaceDN w:val="0"/>
        <w:adjustRightInd w:val="0"/>
        <w:spacing w:line="288" w:lineRule="auto"/>
        <w:ind w:left="567" w:hanging="283"/>
        <w:rPr>
          <w:rFonts w:ascii="Arial" w:hAnsi="Arial" w:cs="Arial"/>
          <w:sz w:val="20"/>
          <w:szCs w:val="20"/>
        </w:rPr>
      </w:pPr>
      <w:r w:rsidRPr="00D97B62">
        <w:rPr>
          <w:rFonts w:ascii="Arial" w:hAnsi="Arial" w:cs="Arial"/>
          <w:sz w:val="20"/>
          <w:szCs w:val="20"/>
        </w:rPr>
        <w:t xml:space="preserve">zagotavljanje izpolnjevanja pogojev pooblaščenih inženirjev geodetske stroke; </w:t>
      </w:r>
    </w:p>
    <w:p w:rsidR="009A1AAD" w:rsidRPr="00D97B62" w:rsidRDefault="009A1AAD" w:rsidP="002D61E9">
      <w:pPr>
        <w:numPr>
          <w:ilvl w:val="0"/>
          <w:numId w:val="20"/>
        </w:numPr>
        <w:tabs>
          <w:tab w:val="clear" w:pos="720"/>
          <w:tab w:val="num" w:pos="360"/>
          <w:tab w:val="num" w:pos="567"/>
        </w:tabs>
        <w:autoSpaceDE w:val="0"/>
        <w:autoSpaceDN w:val="0"/>
        <w:adjustRightInd w:val="0"/>
        <w:spacing w:line="288" w:lineRule="auto"/>
        <w:ind w:left="567" w:hanging="283"/>
        <w:rPr>
          <w:rFonts w:ascii="Arial" w:hAnsi="Arial" w:cs="Arial"/>
          <w:sz w:val="20"/>
          <w:szCs w:val="20"/>
        </w:rPr>
      </w:pPr>
      <w:r w:rsidRPr="00D97B62">
        <w:rPr>
          <w:rFonts w:ascii="Arial" w:hAnsi="Arial" w:cs="Arial"/>
          <w:sz w:val="20"/>
          <w:szCs w:val="20"/>
        </w:rPr>
        <w:t>splošni nadzor nad izvajanjem zakonov in drugih predpisov s področja geodetske dejavnosti ter nad izvajanjem geodetskih dejavnosti in geodetskih storitev;</w:t>
      </w:r>
    </w:p>
    <w:p w:rsidR="009A1AAD" w:rsidRPr="00D97B62" w:rsidRDefault="009A1AAD" w:rsidP="002D61E9">
      <w:pPr>
        <w:numPr>
          <w:ilvl w:val="0"/>
          <w:numId w:val="20"/>
        </w:numPr>
        <w:tabs>
          <w:tab w:val="clear" w:pos="720"/>
          <w:tab w:val="num" w:pos="360"/>
          <w:tab w:val="num" w:pos="567"/>
        </w:tabs>
        <w:autoSpaceDE w:val="0"/>
        <w:autoSpaceDN w:val="0"/>
        <w:adjustRightInd w:val="0"/>
        <w:spacing w:line="288" w:lineRule="auto"/>
        <w:ind w:left="567" w:hanging="283"/>
        <w:rPr>
          <w:rFonts w:ascii="Arial" w:hAnsi="Arial" w:cs="Arial"/>
          <w:sz w:val="20"/>
          <w:szCs w:val="20"/>
        </w:rPr>
      </w:pPr>
      <w:r w:rsidRPr="00D97B62">
        <w:rPr>
          <w:rFonts w:ascii="Arial" w:hAnsi="Arial" w:cs="Arial"/>
          <w:sz w:val="20"/>
          <w:szCs w:val="20"/>
        </w:rPr>
        <w:t>nadzor nad evidencami nepremičnin;</w:t>
      </w:r>
    </w:p>
    <w:p w:rsidR="009A1AAD" w:rsidRPr="00D97B62" w:rsidRDefault="009A1AAD" w:rsidP="002D61E9">
      <w:pPr>
        <w:numPr>
          <w:ilvl w:val="0"/>
          <w:numId w:val="20"/>
        </w:numPr>
        <w:tabs>
          <w:tab w:val="clear" w:pos="720"/>
          <w:tab w:val="num" w:pos="360"/>
          <w:tab w:val="num" w:pos="567"/>
        </w:tabs>
        <w:autoSpaceDE w:val="0"/>
        <w:autoSpaceDN w:val="0"/>
        <w:adjustRightInd w:val="0"/>
        <w:spacing w:line="288" w:lineRule="auto"/>
        <w:ind w:left="567" w:hanging="283"/>
        <w:rPr>
          <w:rFonts w:ascii="Arial" w:hAnsi="Arial" w:cs="Arial"/>
          <w:sz w:val="20"/>
          <w:szCs w:val="20"/>
        </w:rPr>
      </w:pPr>
      <w:r w:rsidRPr="00D97B62">
        <w:rPr>
          <w:rFonts w:ascii="Arial" w:hAnsi="Arial" w:cs="Arial"/>
          <w:sz w:val="20"/>
          <w:szCs w:val="20"/>
        </w:rPr>
        <w:t xml:space="preserve">zagotavljanje pravilnega </w:t>
      </w:r>
      <w:r w:rsidR="00BD4058" w:rsidRPr="00BD4058">
        <w:rPr>
          <w:rFonts w:ascii="Arial" w:hAnsi="Arial" w:cs="Arial"/>
          <w:sz w:val="20"/>
          <w:szCs w:val="20"/>
        </w:rPr>
        <w:t>evidentiranja stavb in delov stavb ter</w:t>
      </w:r>
      <w:r w:rsidR="00BD4058" w:rsidRPr="00BD4058">
        <w:rPr>
          <w:rFonts w:cs="Arial"/>
          <w:szCs w:val="20"/>
        </w:rPr>
        <w:t xml:space="preserve"> </w:t>
      </w:r>
      <w:r w:rsidRPr="00D97B62">
        <w:rPr>
          <w:rFonts w:ascii="Arial" w:hAnsi="Arial" w:cs="Arial"/>
          <w:sz w:val="20"/>
          <w:szCs w:val="20"/>
        </w:rPr>
        <w:t>označevanja ulic in stavb.</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Redno bomo opravljali kontrolne preglede s področja geodetske inšpekcije s ciljem splošnega nadzora nad izvajanjem zakonov in drugih predpisov s področja geodetske dejavnosti, izvajanjem geodetskih dejavnosti in geodetskih storitev.</w:t>
      </w:r>
    </w:p>
    <w:p w:rsidR="009A1AAD" w:rsidRPr="00D97B62" w:rsidRDefault="009A1AAD" w:rsidP="002D61E9">
      <w:pPr>
        <w:spacing w:line="288" w:lineRule="auto"/>
        <w:rPr>
          <w:rFonts w:ascii="Arial" w:hAnsi="Arial" w:cs="Arial"/>
          <w:sz w:val="20"/>
          <w:szCs w:val="20"/>
        </w:rPr>
      </w:pPr>
    </w:p>
    <w:p w:rsidR="009A1AAD" w:rsidRPr="00D97B62" w:rsidRDefault="00020DF9" w:rsidP="002D61E9">
      <w:pPr>
        <w:spacing w:line="288" w:lineRule="auto"/>
        <w:rPr>
          <w:rFonts w:ascii="Arial" w:hAnsi="Arial" w:cs="Arial"/>
          <w:sz w:val="20"/>
          <w:szCs w:val="20"/>
        </w:rPr>
      </w:pPr>
      <w:r w:rsidRPr="00D97B62">
        <w:rPr>
          <w:rFonts w:ascii="Arial" w:hAnsi="Arial" w:cs="Arial"/>
          <w:sz w:val="20"/>
          <w:szCs w:val="20"/>
        </w:rPr>
        <w:t>Temeljni</w:t>
      </w:r>
      <w:r w:rsidR="009A1AAD" w:rsidRPr="00D97B62">
        <w:rPr>
          <w:rFonts w:ascii="Arial" w:hAnsi="Arial" w:cs="Arial"/>
          <w:sz w:val="20"/>
          <w:szCs w:val="20"/>
        </w:rPr>
        <w:t xml:space="preserve"> cilji dela geodetske inšpekcije so opredeljeni v okviru treh temeljnih nalog, in sicer:</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Geo1 – nadzor nad izpolnjevanjem pogojev za opravljanje geodetske dejavnosti za geodetska podjetja, odgovorne geodete in geodete,</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 xml:space="preserve">Geo2 – nadzor nad evidencami nepremičnin, </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Geo3 – zagotavljanje pravilnega označevanja ulic in stavb.</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Šifranti temeljnih nalog so povezani s področno zakonodajo, ki jo inšpekcija pokriva. Spodnja </w:t>
      </w:r>
      <w:r w:rsidR="00020DF9" w:rsidRPr="00D97B62">
        <w:rPr>
          <w:rFonts w:ascii="Arial" w:hAnsi="Arial" w:cs="Arial"/>
          <w:sz w:val="20"/>
          <w:szCs w:val="20"/>
        </w:rPr>
        <w:t>preglednica</w:t>
      </w:r>
      <w:r w:rsidRPr="00D97B62">
        <w:rPr>
          <w:rFonts w:ascii="Arial" w:hAnsi="Arial" w:cs="Arial"/>
          <w:sz w:val="20"/>
          <w:szCs w:val="20"/>
        </w:rPr>
        <w:t xml:space="preserve"> prikazuje uporabo šifrantov temeljnih nalog pri posamezni temeljni nalogi na ravni zadev in ključnih dokumentov za geodetsko inšpekcijo.</w:t>
      </w:r>
    </w:p>
    <w:p w:rsidR="009A1AAD" w:rsidRPr="00D97B62" w:rsidRDefault="009A1AAD" w:rsidP="002D61E9">
      <w:pPr>
        <w:spacing w:line="288" w:lineRule="auto"/>
        <w:rPr>
          <w:rFonts w:ascii="Arial" w:hAnsi="Arial" w:cs="Arial"/>
          <w:sz w:val="20"/>
          <w:szCs w:val="20"/>
        </w:rPr>
      </w:pPr>
    </w:p>
    <w:tbl>
      <w:tblPr>
        <w:tblW w:w="49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4"/>
        <w:gridCol w:w="3892"/>
        <w:gridCol w:w="1727"/>
      </w:tblGrid>
      <w:tr w:rsidR="009A1AAD" w:rsidRPr="00D97B62" w:rsidTr="009A1AAD">
        <w:trPr>
          <w:trHeight w:val="643"/>
        </w:trPr>
        <w:tc>
          <w:tcPr>
            <w:tcW w:w="4048" w:type="pct"/>
            <w:gridSpan w:val="2"/>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GEODETSKA INŠPEKCIJA</w:t>
            </w:r>
          </w:p>
        </w:tc>
        <w:tc>
          <w:tcPr>
            <w:tcW w:w="952" w:type="pct"/>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Šifrant temeljne naloge, ki opredeljuje temeljno nalogo</w:t>
            </w:r>
          </w:p>
        </w:tc>
      </w:tr>
      <w:tr w:rsidR="009A1AAD" w:rsidRPr="00D97B62" w:rsidTr="009A1AAD">
        <w:trPr>
          <w:trHeight w:val="1195"/>
        </w:trPr>
        <w:tc>
          <w:tcPr>
            <w:tcW w:w="1903" w:type="pct"/>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Nadzor nad izpolnjevanjem pogojev za opravljanje geodetske dejavnosti za geodetska podjetja, odgovorne geodete in geodete</w:t>
            </w:r>
          </w:p>
        </w:tc>
        <w:tc>
          <w:tcPr>
            <w:tcW w:w="2145" w:type="pct"/>
            <w:shd w:val="clear" w:color="auto" w:fill="auto"/>
            <w:noWrap/>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 xml:space="preserve">Ukrepi po ZGeoD-1 </w:t>
            </w:r>
          </w:p>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(Zakon o geodetski dejavnosti) ter Zakon o arhitekturni in inženirski dejavnosti (ZAID)</w:t>
            </w:r>
          </w:p>
        </w:tc>
        <w:tc>
          <w:tcPr>
            <w:tcW w:w="952" w:type="pct"/>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Geo1 – geodeti</w:t>
            </w:r>
          </w:p>
        </w:tc>
      </w:tr>
      <w:tr w:rsidR="009A1AAD" w:rsidRPr="00D97B62" w:rsidTr="009A1AAD">
        <w:trPr>
          <w:trHeight w:val="1130"/>
        </w:trPr>
        <w:tc>
          <w:tcPr>
            <w:tcW w:w="1903" w:type="pct"/>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Nadzor nad evidencami nepremičnin </w:t>
            </w:r>
          </w:p>
        </w:tc>
        <w:tc>
          <w:tcPr>
            <w:tcW w:w="2145" w:type="pct"/>
            <w:shd w:val="clear" w:color="auto" w:fill="auto"/>
            <w:noWrap/>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Ukrepi po ZEN in ZMVN-1</w:t>
            </w:r>
          </w:p>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(Zakon o evidentiranju nepremičnin, Zakon o množičnem vrednotenju nepremičnin)</w:t>
            </w:r>
          </w:p>
        </w:tc>
        <w:tc>
          <w:tcPr>
            <w:tcW w:w="952" w:type="pct"/>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Geo2 – evidence nepremičnin</w:t>
            </w:r>
          </w:p>
        </w:tc>
      </w:tr>
      <w:tr w:rsidR="009A1AAD" w:rsidRPr="00D97B62" w:rsidTr="009A1AAD">
        <w:trPr>
          <w:trHeight w:val="615"/>
        </w:trPr>
        <w:tc>
          <w:tcPr>
            <w:tcW w:w="1903" w:type="pct"/>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Zagotavljanje pravilnega označevanja ulic in stavb</w:t>
            </w:r>
          </w:p>
          <w:p w:rsidR="009A1AAD" w:rsidRPr="00D97B62" w:rsidRDefault="009A1AAD" w:rsidP="002D61E9">
            <w:pPr>
              <w:spacing w:line="288" w:lineRule="auto"/>
              <w:jc w:val="left"/>
              <w:rPr>
                <w:rFonts w:ascii="Arial" w:hAnsi="Arial" w:cs="Arial"/>
                <w:b/>
                <w:sz w:val="20"/>
                <w:szCs w:val="20"/>
              </w:rPr>
            </w:pPr>
          </w:p>
        </w:tc>
        <w:tc>
          <w:tcPr>
            <w:tcW w:w="2145" w:type="pct"/>
            <w:shd w:val="clear" w:color="auto" w:fill="auto"/>
            <w:noWrap/>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Ukrepi po ZDOIONUS </w:t>
            </w:r>
          </w:p>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(Zakon o določanju območij ter imenovanju in označevanju naselij, ulic in stavb)</w:t>
            </w:r>
          </w:p>
        </w:tc>
        <w:tc>
          <w:tcPr>
            <w:tcW w:w="952" w:type="pct"/>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Geo3 – označevanje</w:t>
            </w:r>
          </w:p>
        </w:tc>
      </w:tr>
    </w:tbl>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Šifranti temeljnih nalog, ki so opredeljeni na ravni zadev in ključnih dokumentov ter opredeljujejo temeljne naloge, temeljijo na naslednjih </w:t>
      </w:r>
      <w:r w:rsidR="00020DF9" w:rsidRPr="00D97B62">
        <w:rPr>
          <w:rFonts w:ascii="Arial" w:hAnsi="Arial" w:cs="Arial"/>
          <w:sz w:val="20"/>
          <w:szCs w:val="20"/>
        </w:rPr>
        <w:t>vrstah</w:t>
      </w:r>
      <w:r w:rsidRPr="00D97B62">
        <w:rPr>
          <w:rFonts w:ascii="Arial" w:hAnsi="Arial" w:cs="Arial"/>
          <w:sz w:val="20"/>
          <w:szCs w:val="20"/>
        </w:rPr>
        <w:t xml:space="preserve"> zadev in pripadajočih ključnih dokumentih:</w:t>
      </w:r>
    </w:p>
    <w:p w:rsidR="009A1AAD" w:rsidRPr="00D97B62" w:rsidRDefault="009A1AAD" w:rsidP="002D61E9">
      <w:pPr>
        <w:numPr>
          <w:ilvl w:val="0"/>
          <w:numId w:val="17"/>
        </w:numPr>
        <w:spacing w:line="288" w:lineRule="auto"/>
        <w:rPr>
          <w:rFonts w:ascii="Arial" w:hAnsi="Arial" w:cs="Arial"/>
          <w:sz w:val="20"/>
          <w:szCs w:val="20"/>
        </w:rPr>
      </w:pPr>
      <w:r w:rsidRPr="00D97B62">
        <w:rPr>
          <w:rFonts w:ascii="Arial" w:hAnsi="Arial" w:cs="Arial"/>
          <w:sz w:val="20"/>
          <w:szCs w:val="20"/>
        </w:rPr>
        <w:t>upravno</w:t>
      </w:r>
      <w:r w:rsidR="00020DF9" w:rsidRPr="00D97B62">
        <w:rPr>
          <w:rFonts w:ascii="Arial" w:hAnsi="Arial" w:cs="Arial"/>
          <w:sz w:val="20"/>
          <w:szCs w:val="20"/>
        </w:rPr>
        <w:t>-</w:t>
      </w:r>
      <w:r w:rsidRPr="00D97B62">
        <w:rPr>
          <w:rFonts w:ascii="Arial" w:hAnsi="Arial" w:cs="Arial"/>
          <w:sz w:val="20"/>
          <w:szCs w:val="20"/>
        </w:rPr>
        <w:t xml:space="preserve">geodetska zadeva, </w:t>
      </w:r>
    </w:p>
    <w:p w:rsidR="009A1AAD" w:rsidRPr="00D97B62" w:rsidRDefault="009A1AAD" w:rsidP="002D61E9">
      <w:pPr>
        <w:numPr>
          <w:ilvl w:val="0"/>
          <w:numId w:val="17"/>
        </w:numPr>
        <w:spacing w:line="288" w:lineRule="auto"/>
        <w:rPr>
          <w:rFonts w:ascii="Arial" w:hAnsi="Arial" w:cs="Arial"/>
          <w:sz w:val="20"/>
          <w:szCs w:val="20"/>
        </w:rPr>
      </w:pPr>
      <w:r w:rsidRPr="00D97B62">
        <w:rPr>
          <w:rFonts w:ascii="Arial" w:hAnsi="Arial" w:cs="Arial"/>
          <w:sz w:val="20"/>
          <w:szCs w:val="20"/>
        </w:rPr>
        <w:t>prekrškovna zadeva,</w:t>
      </w:r>
    </w:p>
    <w:p w:rsidR="009A1AAD" w:rsidRPr="00D97B62" w:rsidRDefault="009A1AAD" w:rsidP="002D61E9">
      <w:pPr>
        <w:numPr>
          <w:ilvl w:val="0"/>
          <w:numId w:val="17"/>
        </w:numPr>
        <w:spacing w:line="288" w:lineRule="auto"/>
        <w:rPr>
          <w:rFonts w:ascii="Arial" w:hAnsi="Arial" w:cs="Arial"/>
          <w:sz w:val="20"/>
          <w:szCs w:val="20"/>
        </w:rPr>
      </w:pPr>
      <w:r w:rsidRPr="00D97B62">
        <w:rPr>
          <w:rFonts w:ascii="Arial" w:hAnsi="Arial" w:cs="Arial"/>
          <w:sz w:val="20"/>
          <w:szCs w:val="20"/>
        </w:rPr>
        <w:t>akcija.</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Vsa dejanja in postopki geodetske inšpekcije so namenjeni doseganju teh </w:t>
      </w:r>
      <w:r w:rsidR="00020DF9" w:rsidRPr="00D97B62">
        <w:rPr>
          <w:rFonts w:ascii="Arial" w:hAnsi="Arial" w:cs="Arial"/>
          <w:sz w:val="20"/>
          <w:szCs w:val="20"/>
        </w:rPr>
        <w:t>temeljnih</w:t>
      </w:r>
      <w:r w:rsidRPr="00D97B62">
        <w:rPr>
          <w:rFonts w:ascii="Arial" w:hAnsi="Arial" w:cs="Arial"/>
          <w:sz w:val="20"/>
          <w:szCs w:val="20"/>
        </w:rPr>
        <w:t xml:space="preserve"> ciljev, s tem namenom inšpektor tudi dosledno vodi inšpekcijske in prekrškovne postopke.</w:t>
      </w: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34" w:name="_Toc441233399"/>
      <w:bookmarkStart w:id="35" w:name="_Toc2253822"/>
      <w:r w:rsidRPr="00D97B62">
        <w:rPr>
          <w:rFonts w:ascii="Arial" w:hAnsi="Arial"/>
          <w:i w:val="0"/>
          <w:sz w:val="20"/>
          <w:szCs w:val="20"/>
        </w:rPr>
        <w:t>KOORDINIRANE AKCIJE</w:t>
      </w:r>
      <w:bookmarkEnd w:id="34"/>
      <w:bookmarkEnd w:id="35"/>
    </w:p>
    <w:p w:rsidR="009A1AAD" w:rsidRPr="00D97B62" w:rsidRDefault="009A1AAD" w:rsidP="002D61E9">
      <w:pPr>
        <w:spacing w:line="288" w:lineRule="auto"/>
        <w:rPr>
          <w:rFonts w:ascii="Arial" w:hAnsi="Arial" w:cs="Arial"/>
          <w:sz w:val="20"/>
          <w:szCs w:val="20"/>
        </w:rPr>
      </w:pPr>
    </w:p>
    <w:p w:rsidR="002D6851" w:rsidRPr="00D97B62" w:rsidRDefault="002D6851" w:rsidP="002D61E9">
      <w:pPr>
        <w:autoSpaceDE w:val="0"/>
        <w:autoSpaceDN w:val="0"/>
        <w:adjustRightInd w:val="0"/>
        <w:spacing w:line="288" w:lineRule="auto"/>
        <w:rPr>
          <w:rFonts w:ascii="Arial" w:hAnsi="Arial" w:cs="Arial"/>
          <w:color w:val="000000"/>
          <w:sz w:val="20"/>
          <w:szCs w:val="20"/>
        </w:rPr>
      </w:pPr>
      <w:r w:rsidRPr="00D97B62">
        <w:rPr>
          <w:rFonts w:ascii="Arial" w:hAnsi="Arial" w:cs="Arial"/>
          <w:color w:val="000000"/>
          <w:sz w:val="20"/>
          <w:szCs w:val="20"/>
        </w:rPr>
        <w:t>Leta 2019 bosta opravljeni dve akciji geodetske inšpekcije z namenom ugotavljanja in preprečevanja večjega obsega kršitev in zaščite javnega interesa, in sicer za:</w:t>
      </w:r>
    </w:p>
    <w:p w:rsidR="002D6851" w:rsidRPr="00D97B62" w:rsidRDefault="002D6851" w:rsidP="002D61E9">
      <w:pPr>
        <w:numPr>
          <w:ilvl w:val="0"/>
          <w:numId w:val="41"/>
        </w:numPr>
        <w:autoSpaceDE w:val="0"/>
        <w:autoSpaceDN w:val="0"/>
        <w:adjustRightInd w:val="0"/>
        <w:spacing w:line="288" w:lineRule="auto"/>
        <w:rPr>
          <w:rFonts w:ascii="Arial" w:hAnsi="Arial" w:cs="Arial"/>
          <w:color w:val="000000"/>
          <w:sz w:val="20"/>
          <w:szCs w:val="20"/>
        </w:rPr>
      </w:pPr>
      <w:r w:rsidRPr="00D97B62">
        <w:rPr>
          <w:rFonts w:ascii="Arial" w:hAnsi="Arial" w:cs="Arial"/>
          <w:sz w:val="20"/>
          <w:szCs w:val="20"/>
        </w:rPr>
        <w:t>doseganje cilja večje pravne varnosti lastnikov nepremičnin, večje varnosti vlaganj v nepremičnine in investicij, povezanih z nepremičninami in nepremičninskim trgom</w:t>
      </w:r>
      <w:r w:rsidRPr="00D97B62">
        <w:rPr>
          <w:rFonts w:ascii="Arial" w:hAnsi="Arial" w:cs="Arial"/>
          <w:bCs/>
          <w:sz w:val="20"/>
          <w:szCs w:val="20"/>
        </w:rPr>
        <w:t>,</w:t>
      </w:r>
    </w:p>
    <w:p w:rsidR="002D6851" w:rsidRPr="00D97B62" w:rsidRDefault="002D6851" w:rsidP="002D61E9">
      <w:pPr>
        <w:numPr>
          <w:ilvl w:val="0"/>
          <w:numId w:val="41"/>
        </w:numPr>
        <w:autoSpaceDE w:val="0"/>
        <w:autoSpaceDN w:val="0"/>
        <w:adjustRightInd w:val="0"/>
        <w:spacing w:line="288" w:lineRule="auto"/>
        <w:rPr>
          <w:rFonts w:ascii="Arial" w:hAnsi="Arial" w:cs="Arial"/>
          <w:color w:val="000000"/>
          <w:sz w:val="20"/>
          <w:szCs w:val="20"/>
        </w:rPr>
      </w:pPr>
      <w:r w:rsidRPr="00D97B62">
        <w:rPr>
          <w:rFonts w:ascii="Arial" w:hAnsi="Arial" w:cs="Arial"/>
          <w:sz w:val="20"/>
          <w:szCs w:val="20"/>
        </w:rPr>
        <w:t>zagotavljanje izpolnjevanja pogojev podjetij in v njih zaposlenih posameznikov za opravljanje geodetske dejavnosti.</w:t>
      </w:r>
    </w:p>
    <w:p w:rsidR="002D6851" w:rsidRPr="00D97B62" w:rsidRDefault="002D6851" w:rsidP="002D61E9">
      <w:pPr>
        <w:autoSpaceDE w:val="0"/>
        <w:autoSpaceDN w:val="0"/>
        <w:adjustRightInd w:val="0"/>
        <w:spacing w:line="288" w:lineRule="auto"/>
        <w:rPr>
          <w:rFonts w:ascii="Arial" w:hAnsi="Arial" w:cs="Arial"/>
          <w:color w:val="000000"/>
          <w:sz w:val="20"/>
          <w:szCs w:val="20"/>
        </w:rPr>
      </w:pPr>
    </w:p>
    <w:p w:rsidR="002D6851" w:rsidRPr="00D97B62" w:rsidRDefault="002D6851" w:rsidP="002D61E9">
      <w:pPr>
        <w:autoSpaceDE w:val="0"/>
        <w:autoSpaceDN w:val="0"/>
        <w:adjustRightInd w:val="0"/>
        <w:spacing w:line="288" w:lineRule="auto"/>
        <w:rPr>
          <w:rFonts w:ascii="Arial" w:hAnsi="Arial" w:cs="Arial"/>
          <w:color w:val="000000"/>
          <w:sz w:val="20"/>
          <w:szCs w:val="20"/>
        </w:rPr>
      </w:pPr>
      <w:r w:rsidRPr="00D97B62">
        <w:rPr>
          <w:rFonts w:ascii="Arial" w:hAnsi="Arial" w:cs="Arial"/>
          <w:color w:val="000000"/>
          <w:sz w:val="20"/>
          <w:szCs w:val="20"/>
        </w:rPr>
        <w:t xml:space="preserve">V nadaljevanju </w:t>
      </w:r>
      <w:r w:rsidR="00020DF9" w:rsidRPr="00D97B62">
        <w:rPr>
          <w:rFonts w:ascii="Arial" w:hAnsi="Arial" w:cs="Arial"/>
          <w:color w:val="000000"/>
          <w:sz w:val="20"/>
          <w:szCs w:val="20"/>
        </w:rPr>
        <w:t>je</w:t>
      </w:r>
      <w:r w:rsidRPr="00D97B62">
        <w:rPr>
          <w:rFonts w:ascii="Arial" w:hAnsi="Arial" w:cs="Arial"/>
          <w:color w:val="000000"/>
          <w:sz w:val="20"/>
          <w:szCs w:val="20"/>
        </w:rPr>
        <w:t xml:space="preserve"> kratek opis posamezne akcije.</w:t>
      </w:r>
    </w:p>
    <w:p w:rsidR="002D6851" w:rsidRPr="00D97B62" w:rsidRDefault="002D6851" w:rsidP="002D61E9">
      <w:pPr>
        <w:spacing w:line="288" w:lineRule="auto"/>
        <w:rPr>
          <w:rFonts w:ascii="Arial" w:hAnsi="Arial" w:cs="Arial"/>
          <w:sz w:val="20"/>
          <w:szCs w:val="20"/>
        </w:rPr>
      </w:pPr>
    </w:p>
    <w:p w:rsidR="001E2545" w:rsidRPr="00D97B62" w:rsidRDefault="002D6851" w:rsidP="002D61E9">
      <w:pPr>
        <w:pStyle w:val="Odstavekseznama"/>
        <w:numPr>
          <w:ilvl w:val="0"/>
          <w:numId w:val="42"/>
        </w:numPr>
        <w:spacing w:line="288" w:lineRule="auto"/>
        <w:ind w:left="0" w:firstLine="0"/>
        <w:rPr>
          <w:bCs/>
        </w:rPr>
      </w:pPr>
      <w:bookmarkStart w:id="36" w:name="_Toc534296062"/>
      <w:r w:rsidRPr="00D97B62">
        <w:rPr>
          <w:b/>
          <w:u w:val="single"/>
        </w:rPr>
        <w:t>USMERJENA AKCIJA GEODETSKE INŠPEKCIJE V ZVEZI Z EVIDENTIRANJEM NEPREMIČNIN</w:t>
      </w:r>
      <w:bookmarkEnd w:id="36"/>
      <w:r w:rsidRPr="00D97B62">
        <w:rPr>
          <w:b/>
          <w:u w:val="single"/>
        </w:rPr>
        <w:t>:</w:t>
      </w:r>
      <w:r w:rsidRPr="00D97B62">
        <w:rPr>
          <w:u w:val="single"/>
        </w:rPr>
        <w:t xml:space="preserve"> </w:t>
      </w:r>
    </w:p>
    <w:p w:rsidR="001E2545" w:rsidRPr="00D97B62" w:rsidRDefault="001E2545" w:rsidP="002D61E9">
      <w:pPr>
        <w:pStyle w:val="Odstavekseznama"/>
        <w:spacing w:line="288" w:lineRule="auto"/>
        <w:ind w:left="0"/>
        <w:rPr>
          <w:bCs/>
        </w:rPr>
      </w:pPr>
    </w:p>
    <w:p w:rsidR="009A1AAD" w:rsidRPr="00D97B62" w:rsidRDefault="00020DF9" w:rsidP="002D61E9">
      <w:pPr>
        <w:pStyle w:val="Odstavekseznama"/>
        <w:spacing w:line="288" w:lineRule="auto"/>
        <w:ind w:left="0"/>
        <w:jc w:val="both"/>
        <w:rPr>
          <w:bCs/>
        </w:rPr>
      </w:pPr>
      <w:r w:rsidRPr="00D97B62">
        <w:t>Naši cilji so</w:t>
      </w:r>
      <w:r w:rsidR="009A1AAD" w:rsidRPr="00D97B62">
        <w:t xml:space="preserve"> večj</w:t>
      </w:r>
      <w:r w:rsidRPr="00D97B62">
        <w:t>a</w:t>
      </w:r>
      <w:r w:rsidR="009A1AAD" w:rsidRPr="00D97B62">
        <w:t xml:space="preserve"> pravn</w:t>
      </w:r>
      <w:r w:rsidRPr="00D97B62">
        <w:t>a</w:t>
      </w:r>
      <w:r w:rsidR="009A1AAD" w:rsidRPr="00D97B62">
        <w:t xml:space="preserve"> varnost lastnikov nepremičnin, večj</w:t>
      </w:r>
      <w:r w:rsidRPr="00D97B62">
        <w:t>a</w:t>
      </w:r>
      <w:r w:rsidR="009A1AAD" w:rsidRPr="00D97B62">
        <w:t xml:space="preserve"> varnost vlaganj v nepremičnine in investi</w:t>
      </w:r>
      <w:r w:rsidR="002D6851" w:rsidRPr="00D97B62">
        <w:t>cij, povezanih z nepremičninami in</w:t>
      </w:r>
      <w:r w:rsidR="009A1AAD" w:rsidRPr="00D97B62">
        <w:t xml:space="preserve"> nepremičninsk</w:t>
      </w:r>
      <w:r w:rsidR="002D6851" w:rsidRPr="00D97B62">
        <w:t>im trgom</w:t>
      </w:r>
      <w:r w:rsidR="009A1AAD" w:rsidRPr="00D97B62">
        <w:rPr>
          <w:bCs/>
        </w:rPr>
        <w:t xml:space="preserve">: </w:t>
      </w:r>
    </w:p>
    <w:p w:rsidR="009A1AAD" w:rsidRPr="00D97B62" w:rsidRDefault="009A1AAD" w:rsidP="002D61E9">
      <w:pPr>
        <w:spacing w:line="288" w:lineRule="auto"/>
        <w:rPr>
          <w:rFonts w:ascii="Arial" w:hAnsi="Arial" w:cs="Arial"/>
          <w:i/>
          <w:sz w:val="20"/>
          <w:szCs w:val="20"/>
          <w:u w:val="single"/>
        </w:rPr>
      </w:pPr>
    </w:p>
    <w:p w:rsidR="009A1AAD" w:rsidRPr="00D97B62" w:rsidRDefault="009A1AAD" w:rsidP="002D61E9">
      <w:pPr>
        <w:spacing w:line="288" w:lineRule="auto"/>
        <w:rPr>
          <w:rFonts w:ascii="Arial" w:hAnsi="Arial" w:cs="Arial"/>
          <w:sz w:val="20"/>
          <w:szCs w:val="20"/>
        </w:rPr>
      </w:pPr>
      <w:r w:rsidRPr="00D97B62">
        <w:rPr>
          <w:rFonts w:ascii="Arial" w:hAnsi="Arial" w:cs="Arial"/>
          <w:bCs/>
          <w:sz w:val="20"/>
          <w:szCs w:val="20"/>
        </w:rPr>
        <w:t>Cilj je mogoče doseči z vzpostavitvijo</w:t>
      </w:r>
      <w:r w:rsidRPr="00D97B62">
        <w:rPr>
          <w:rFonts w:ascii="Arial" w:hAnsi="Arial" w:cs="Arial"/>
          <w:sz w:val="20"/>
          <w:szCs w:val="20"/>
        </w:rPr>
        <w:t xml:space="preserve"> natančnih in </w:t>
      </w:r>
      <w:r w:rsidR="00020DF9" w:rsidRPr="00D97B62">
        <w:rPr>
          <w:rFonts w:ascii="Arial" w:hAnsi="Arial" w:cs="Arial"/>
          <w:sz w:val="20"/>
          <w:szCs w:val="20"/>
        </w:rPr>
        <w:t>osveženih</w:t>
      </w:r>
      <w:r w:rsidRPr="00D97B62">
        <w:rPr>
          <w:rFonts w:ascii="Arial" w:hAnsi="Arial" w:cs="Arial"/>
          <w:sz w:val="20"/>
          <w:szCs w:val="20"/>
        </w:rPr>
        <w:t xml:space="preserve"> evidenc (zemljiški kataster, kataster stavb, register nepremičnin), ki jih vodi Geodetska uprava Republike Slovenije (Gurs). V ta namen bomo obravnavali predlagane in ugotovljene prekrške v zvezi z evidentiranjem stavb ali delov stavb v kataster stavb oziroma register nepremičnin. </w:t>
      </w:r>
    </w:p>
    <w:p w:rsidR="009A1AAD" w:rsidRPr="00D97B62" w:rsidRDefault="009A1AAD" w:rsidP="002D61E9">
      <w:pPr>
        <w:spacing w:line="288" w:lineRule="auto"/>
        <w:rPr>
          <w:rFonts w:ascii="Arial" w:hAnsi="Arial" w:cs="Arial"/>
          <w:sz w:val="20"/>
          <w:szCs w:val="20"/>
        </w:rPr>
      </w:pPr>
    </w:p>
    <w:p w:rsidR="009A1AAD" w:rsidRPr="00D97B62" w:rsidRDefault="002D6851" w:rsidP="002D61E9">
      <w:pPr>
        <w:spacing w:line="288" w:lineRule="auto"/>
        <w:rPr>
          <w:rFonts w:ascii="Arial" w:hAnsi="Arial" w:cs="Arial"/>
          <w:sz w:val="20"/>
          <w:szCs w:val="20"/>
        </w:rPr>
      </w:pPr>
      <w:r w:rsidRPr="00D97B62">
        <w:rPr>
          <w:rFonts w:ascii="Arial" w:hAnsi="Arial" w:cs="Arial"/>
          <w:sz w:val="20"/>
          <w:szCs w:val="20"/>
        </w:rPr>
        <w:t>Obravnavani bodo predlagani in ugotovljeni prekrški v zvezi z evidentiranjem stavb ali delov stavb v kataster stavb oz</w:t>
      </w:r>
      <w:r w:rsidR="00020DF9" w:rsidRPr="00D97B62">
        <w:rPr>
          <w:rFonts w:ascii="Arial" w:hAnsi="Arial" w:cs="Arial"/>
          <w:sz w:val="20"/>
          <w:szCs w:val="20"/>
        </w:rPr>
        <w:t>iroma</w:t>
      </w:r>
      <w:r w:rsidRPr="00D97B62">
        <w:rPr>
          <w:rFonts w:ascii="Arial" w:hAnsi="Arial" w:cs="Arial"/>
          <w:sz w:val="20"/>
          <w:szCs w:val="20"/>
        </w:rPr>
        <w:t xml:space="preserve"> register nepremičnin.</w:t>
      </w:r>
    </w:p>
    <w:p w:rsidR="002D6851" w:rsidRPr="00D97B62" w:rsidRDefault="002D6851" w:rsidP="002D61E9">
      <w:pPr>
        <w:spacing w:line="288" w:lineRule="auto"/>
        <w:rPr>
          <w:rFonts w:ascii="Arial" w:hAnsi="Arial" w:cs="Arial"/>
          <w:sz w:val="20"/>
          <w:szCs w:val="20"/>
        </w:rPr>
      </w:pPr>
    </w:p>
    <w:p w:rsidR="009A1AAD" w:rsidRPr="00D97B62" w:rsidRDefault="002D6851" w:rsidP="002D61E9">
      <w:pPr>
        <w:spacing w:line="288" w:lineRule="auto"/>
        <w:rPr>
          <w:rFonts w:ascii="Arial" w:eastAsiaTheme="minorHAnsi" w:hAnsi="Arial" w:cs="Arial"/>
          <w:bCs/>
          <w:color w:val="000000"/>
          <w:sz w:val="20"/>
          <w:szCs w:val="20"/>
        </w:rPr>
      </w:pPr>
      <w:r w:rsidRPr="00D97B62">
        <w:rPr>
          <w:rFonts w:ascii="Arial" w:eastAsiaTheme="minorHAnsi" w:hAnsi="Arial" w:cs="Arial"/>
          <w:bCs/>
          <w:color w:val="000000"/>
          <w:sz w:val="20"/>
          <w:szCs w:val="20"/>
        </w:rPr>
        <w:t>Predvideno št</w:t>
      </w:r>
      <w:r w:rsidR="00020DF9" w:rsidRPr="00D97B62">
        <w:rPr>
          <w:rFonts w:ascii="Arial" w:eastAsiaTheme="minorHAnsi" w:hAnsi="Arial" w:cs="Arial"/>
          <w:bCs/>
          <w:color w:val="000000"/>
          <w:sz w:val="20"/>
          <w:szCs w:val="20"/>
        </w:rPr>
        <w:t>evilo</w:t>
      </w:r>
      <w:r w:rsidRPr="00D97B62">
        <w:rPr>
          <w:rFonts w:ascii="Arial" w:eastAsiaTheme="minorHAnsi" w:hAnsi="Arial" w:cs="Arial"/>
          <w:bCs/>
          <w:color w:val="000000"/>
          <w:sz w:val="20"/>
          <w:szCs w:val="20"/>
        </w:rPr>
        <w:t xml:space="preserve"> prekrškovnih postopkov je 50.</w:t>
      </w:r>
    </w:p>
    <w:p w:rsidR="002D6851" w:rsidRPr="00D97B62" w:rsidRDefault="002D6851" w:rsidP="002D61E9">
      <w:pPr>
        <w:spacing w:line="288" w:lineRule="auto"/>
        <w:rPr>
          <w:rFonts w:ascii="Arial" w:eastAsiaTheme="minorHAnsi" w:hAnsi="Arial" w:cs="Arial"/>
          <w:bCs/>
          <w:color w:val="000000"/>
          <w:sz w:val="20"/>
          <w:szCs w:val="20"/>
        </w:rPr>
      </w:pPr>
    </w:p>
    <w:p w:rsidR="001E2545" w:rsidRPr="00D97B62" w:rsidRDefault="002D6851" w:rsidP="002D61E9">
      <w:pPr>
        <w:pStyle w:val="Odstavekseznama"/>
        <w:numPr>
          <w:ilvl w:val="0"/>
          <w:numId w:val="42"/>
        </w:numPr>
        <w:spacing w:line="288" w:lineRule="auto"/>
        <w:ind w:left="0" w:firstLine="0"/>
        <w:rPr>
          <w:i/>
          <w:u w:val="single"/>
        </w:rPr>
      </w:pPr>
      <w:bookmarkStart w:id="37" w:name="_Toc534296063"/>
      <w:r w:rsidRPr="00D97B62">
        <w:rPr>
          <w:b/>
          <w:u w:val="single"/>
        </w:rPr>
        <w:t xml:space="preserve">USMERJENA AKCIJA GEODETSKE INŠPEKCIJE </w:t>
      </w:r>
      <w:r w:rsidR="00206287" w:rsidRPr="00D97B62">
        <w:rPr>
          <w:b/>
          <w:u w:val="single"/>
        </w:rPr>
        <w:t>NAD GEODETSKIMI PODJETJI</w:t>
      </w:r>
      <w:bookmarkEnd w:id="37"/>
      <w:r w:rsidRPr="00D97B62">
        <w:rPr>
          <w:b/>
          <w:u w:val="single"/>
        </w:rPr>
        <w:t>:</w:t>
      </w:r>
      <w:r w:rsidRPr="00D97B62">
        <w:rPr>
          <w:i/>
          <w:u w:val="single"/>
        </w:rPr>
        <w:t xml:space="preserve"> </w:t>
      </w:r>
    </w:p>
    <w:p w:rsidR="001E2545" w:rsidRPr="00D97B62" w:rsidRDefault="001E2545" w:rsidP="002D61E9">
      <w:pPr>
        <w:pStyle w:val="Odstavekseznama"/>
        <w:spacing w:line="288" w:lineRule="auto"/>
        <w:ind w:left="0"/>
        <w:rPr>
          <w:i/>
          <w:u w:val="single"/>
        </w:rPr>
      </w:pPr>
    </w:p>
    <w:p w:rsidR="009A1AAD" w:rsidRPr="00D97B62" w:rsidRDefault="00020DF9" w:rsidP="002D61E9">
      <w:pPr>
        <w:pStyle w:val="Odstavekseznama"/>
        <w:spacing w:line="288" w:lineRule="auto"/>
        <w:ind w:left="0"/>
        <w:jc w:val="both"/>
      </w:pPr>
      <w:r w:rsidRPr="00D97B62">
        <w:t>C</w:t>
      </w:r>
      <w:r w:rsidR="009A1AAD" w:rsidRPr="00D97B62">
        <w:t xml:space="preserve">ilj </w:t>
      </w:r>
      <w:r w:rsidRPr="00D97B62">
        <w:t xml:space="preserve">akcije je </w:t>
      </w:r>
      <w:r w:rsidR="009A1AAD" w:rsidRPr="00D97B62">
        <w:t>zagotavljanj</w:t>
      </w:r>
      <w:r w:rsidRPr="00D97B62">
        <w:t>e</w:t>
      </w:r>
      <w:r w:rsidR="009A1AAD" w:rsidRPr="00D97B62">
        <w:t xml:space="preserve"> izpolnjevanja pogojev podjetij in v njih zaposlenih posameznikov za o</w:t>
      </w:r>
      <w:r w:rsidR="001E2545" w:rsidRPr="00D97B62">
        <w:t xml:space="preserve">pravljanje geodetske dejavnosti. </w:t>
      </w:r>
    </w:p>
    <w:p w:rsidR="009A1AAD" w:rsidRPr="00D97B62" w:rsidRDefault="009A1AAD" w:rsidP="002D61E9">
      <w:pPr>
        <w:spacing w:line="288" w:lineRule="auto"/>
        <w:rPr>
          <w:rFonts w:ascii="Arial" w:hAnsi="Arial" w:cs="Arial"/>
          <w:i/>
          <w:sz w:val="20"/>
          <w:szCs w:val="20"/>
          <w:u w:val="single"/>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Po Zakonu o geodetski dejavnosti geodetski inšpektor nadzoruje zlasti izpolnjevanje pogojev za opravljanje geodetske dejavnosti v skladu s tem zakonom za geodetsko podjetje, odgovornega geodeta in geodeta ter tuje ponudnike. Po ZAID geodetski inšpektor nadzoruje zagotavljanje izpolnjevanja pogojev pooblaščenih inženirjev geodetske stroke in gospodarskih subjektov, ki opravljajo geodetske storitve. Zato bo geodetska inšpekcija leta 201</w:t>
      </w:r>
      <w:r w:rsidR="002D6851" w:rsidRPr="00D97B62">
        <w:rPr>
          <w:rFonts w:ascii="Arial" w:hAnsi="Arial" w:cs="Arial"/>
          <w:sz w:val="20"/>
          <w:szCs w:val="20"/>
        </w:rPr>
        <w:t>9 izvedla nadzor nad 2</w:t>
      </w:r>
      <w:r w:rsidRPr="00D97B62">
        <w:rPr>
          <w:rFonts w:ascii="Arial" w:hAnsi="Arial" w:cs="Arial"/>
          <w:sz w:val="20"/>
          <w:szCs w:val="20"/>
        </w:rPr>
        <w:t xml:space="preserve">0 naključno izbranimi podjetji, ki opravljajo geodetsko dejavnost, ter preverila, ali podjetje in v njem zaposleni posamezniki izpolnjujejo pogoje za opravljanje geodetske dejavnosti. </w:t>
      </w:r>
      <w:r w:rsidRPr="00D97B62">
        <w:rPr>
          <w:rFonts w:ascii="Arial" w:hAnsi="Arial" w:cs="Arial"/>
          <w:color w:val="000000"/>
          <w:sz w:val="20"/>
          <w:szCs w:val="20"/>
        </w:rPr>
        <w:t>Dodatno bo uvedla inšpekcijski nadzor nad vsemi izvajalci geodetskih storitev, zoper katere bo podana prijava.</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38" w:name="_Toc441233400"/>
      <w:bookmarkStart w:id="39" w:name="_Toc2253823"/>
      <w:r w:rsidRPr="00D97B62">
        <w:rPr>
          <w:rFonts w:ascii="Arial" w:hAnsi="Arial"/>
          <w:i w:val="0"/>
          <w:sz w:val="20"/>
          <w:szCs w:val="20"/>
        </w:rPr>
        <w:t>KOLIČINSKA OPREDELITEV NAČRTA NADZORA</w:t>
      </w:r>
      <w:bookmarkEnd w:id="38"/>
      <w:bookmarkEnd w:id="39"/>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Načrt dela neposrednega nadzora je pripravljen na podlagi skupnega števila rednih in kontrolnih pregledov, pregledov na podlagi prijav in uvedenih prekrškovnih postopkov v letu 2017 ter na podlagi začetka dela novega geodetskega inšpektorja.</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Za doseganje cilja splošnega nadzora nad izvajanjem zakonov in drugih predpisov s področja geodetske dejavnosti ter nad izvajanjem geodetskih dejavnosti in geodetskih storitev bo geodetsk</w:t>
      </w:r>
      <w:r w:rsidR="00DF7F99" w:rsidRPr="00D97B62">
        <w:rPr>
          <w:rFonts w:ascii="Arial" w:hAnsi="Arial" w:cs="Arial"/>
          <w:sz w:val="20"/>
          <w:szCs w:val="20"/>
        </w:rPr>
        <w:t>a inšpekcija leta 2019 izvedla 7</w:t>
      </w:r>
      <w:r w:rsidRPr="00D97B62">
        <w:rPr>
          <w:rFonts w:ascii="Arial" w:hAnsi="Arial" w:cs="Arial"/>
          <w:sz w:val="20"/>
          <w:szCs w:val="20"/>
        </w:rPr>
        <w:t>0 inšpekcijskih pregledov oziroma prekrškovnih postopkov.</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Pri oblikovanju načrta nadzora smo upoštevali:</w:t>
      </w:r>
    </w:p>
    <w:p w:rsidR="009A1AAD" w:rsidRPr="00D97B62" w:rsidRDefault="009A1AAD" w:rsidP="002D61E9">
      <w:pPr>
        <w:numPr>
          <w:ilvl w:val="0"/>
          <w:numId w:val="6"/>
        </w:numPr>
        <w:spacing w:line="288" w:lineRule="auto"/>
        <w:rPr>
          <w:rFonts w:ascii="Arial" w:hAnsi="Arial" w:cs="Arial"/>
          <w:sz w:val="20"/>
          <w:szCs w:val="20"/>
        </w:rPr>
      </w:pPr>
      <w:r w:rsidRPr="00D97B62">
        <w:rPr>
          <w:rFonts w:ascii="Arial" w:hAnsi="Arial" w:cs="Arial"/>
          <w:sz w:val="20"/>
          <w:szCs w:val="20"/>
        </w:rPr>
        <w:t>prejete predloge za uvedbo prekrškovnih postopkov, ki jih je leta 201</w:t>
      </w:r>
      <w:r w:rsidR="002D6851" w:rsidRPr="00D97B62">
        <w:rPr>
          <w:rFonts w:ascii="Arial" w:hAnsi="Arial" w:cs="Arial"/>
          <w:sz w:val="20"/>
          <w:szCs w:val="20"/>
        </w:rPr>
        <w:t>8</w:t>
      </w:r>
      <w:r w:rsidRPr="00D97B62">
        <w:rPr>
          <w:rFonts w:ascii="Arial" w:hAnsi="Arial" w:cs="Arial"/>
          <w:sz w:val="20"/>
          <w:szCs w:val="20"/>
        </w:rPr>
        <w:t xml:space="preserve"> poslal Gurs;</w:t>
      </w:r>
    </w:p>
    <w:p w:rsidR="009A1AAD" w:rsidRPr="00D97B62" w:rsidRDefault="002D6851" w:rsidP="002D61E9">
      <w:pPr>
        <w:numPr>
          <w:ilvl w:val="0"/>
          <w:numId w:val="6"/>
        </w:numPr>
        <w:spacing w:line="288" w:lineRule="auto"/>
        <w:rPr>
          <w:rFonts w:ascii="Arial" w:hAnsi="Arial" w:cs="Arial"/>
          <w:sz w:val="20"/>
          <w:szCs w:val="20"/>
        </w:rPr>
      </w:pPr>
      <w:r w:rsidRPr="00D97B62">
        <w:rPr>
          <w:rFonts w:ascii="Arial" w:hAnsi="Arial" w:cs="Arial"/>
          <w:sz w:val="20"/>
          <w:szCs w:val="20"/>
        </w:rPr>
        <w:t>kadrovsk</w:t>
      </w:r>
      <w:r w:rsidR="00560AE7" w:rsidRPr="00D97B62">
        <w:rPr>
          <w:rFonts w:ascii="Arial" w:hAnsi="Arial" w:cs="Arial"/>
          <w:sz w:val="20"/>
          <w:szCs w:val="20"/>
        </w:rPr>
        <w:t>o</w:t>
      </w:r>
      <w:r w:rsidRPr="00D97B62">
        <w:rPr>
          <w:rFonts w:ascii="Arial" w:hAnsi="Arial" w:cs="Arial"/>
          <w:sz w:val="20"/>
          <w:szCs w:val="20"/>
        </w:rPr>
        <w:t xml:space="preserve"> zasedb</w:t>
      </w:r>
      <w:r w:rsidR="00560AE7" w:rsidRPr="00D97B62">
        <w:rPr>
          <w:rFonts w:ascii="Arial" w:hAnsi="Arial" w:cs="Arial"/>
          <w:sz w:val="20"/>
          <w:szCs w:val="20"/>
        </w:rPr>
        <w:t>o</w:t>
      </w:r>
      <w:r w:rsidRPr="00D97B62">
        <w:rPr>
          <w:rFonts w:ascii="Arial" w:hAnsi="Arial" w:cs="Arial"/>
          <w:sz w:val="20"/>
          <w:szCs w:val="20"/>
        </w:rPr>
        <w:t xml:space="preserve"> geodetske inšpekcije</w:t>
      </w:r>
      <w:r w:rsidR="009A1AAD" w:rsidRPr="00D97B62">
        <w:rPr>
          <w:rFonts w:ascii="Arial" w:hAnsi="Arial" w:cs="Arial"/>
          <w:sz w:val="20"/>
          <w:szCs w:val="20"/>
        </w:rPr>
        <w:t>;</w:t>
      </w:r>
    </w:p>
    <w:p w:rsidR="009A1AAD" w:rsidRPr="00D97B62" w:rsidRDefault="009A1AAD" w:rsidP="002D61E9">
      <w:pPr>
        <w:numPr>
          <w:ilvl w:val="0"/>
          <w:numId w:val="6"/>
        </w:numPr>
        <w:spacing w:line="288" w:lineRule="auto"/>
        <w:rPr>
          <w:rFonts w:ascii="Arial" w:hAnsi="Arial" w:cs="Arial"/>
          <w:sz w:val="20"/>
          <w:szCs w:val="20"/>
        </w:rPr>
      </w:pPr>
      <w:r w:rsidRPr="00D97B62">
        <w:rPr>
          <w:rFonts w:ascii="Arial" w:hAnsi="Arial" w:cs="Arial"/>
          <w:sz w:val="20"/>
          <w:szCs w:val="20"/>
        </w:rPr>
        <w:t>pričakovan povečan</w:t>
      </w:r>
      <w:r w:rsidR="00560AE7" w:rsidRPr="00D97B62">
        <w:rPr>
          <w:rFonts w:ascii="Arial" w:hAnsi="Arial" w:cs="Arial"/>
          <w:sz w:val="20"/>
          <w:szCs w:val="20"/>
        </w:rPr>
        <w:t>i</w:t>
      </w:r>
      <w:r w:rsidRPr="00D97B62">
        <w:rPr>
          <w:rFonts w:ascii="Arial" w:hAnsi="Arial" w:cs="Arial"/>
          <w:sz w:val="20"/>
          <w:szCs w:val="20"/>
        </w:rPr>
        <w:t xml:space="preserve"> obseg prijav zaradi nepopolnih in nepravilnih podatkov o lastniku, uporabniku, najemniku in upravljavcu nepremičnine, podatkov o legi in obliki, površini, dejanski rabi ter drugih podatk</w:t>
      </w:r>
      <w:r w:rsidR="00010966" w:rsidRPr="00D97B62">
        <w:rPr>
          <w:rFonts w:ascii="Arial" w:hAnsi="Arial" w:cs="Arial"/>
          <w:sz w:val="20"/>
          <w:szCs w:val="20"/>
        </w:rPr>
        <w:t>ov</w:t>
      </w:r>
      <w:r w:rsidRPr="00D97B62">
        <w:rPr>
          <w:rFonts w:ascii="Arial" w:hAnsi="Arial" w:cs="Arial"/>
          <w:sz w:val="20"/>
          <w:szCs w:val="20"/>
        </w:rPr>
        <w:t xml:space="preserve"> o nepremičninah, ki se zagotavljajo z vprašalnikom registra nepremičnin.</w:t>
      </w:r>
    </w:p>
    <w:p w:rsidR="00BD1D00" w:rsidRPr="00D97B62" w:rsidRDefault="00BD1D00" w:rsidP="002D61E9">
      <w:pPr>
        <w:spacing w:line="288" w:lineRule="auto"/>
        <w:ind w:left="243"/>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Količinska opredelitev načrta nadzora po temeljnih nalogah:</w:t>
      </w:r>
    </w:p>
    <w:p w:rsidR="009A1AAD" w:rsidRPr="00D97B62" w:rsidRDefault="009A1AAD" w:rsidP="002D61E9">
      <w:pPr>
        <w:spacing w:line="288" w:lineRule="auto"/>
        <w:rPr>
          <w:rFonts w:ascii="Arial" w:hAnsi="Arial" w:cs="Arial"/>
          <w:sz w:val="20"/>
          <w:szCs w:val="20"/>
        </w:rPr>
      </w:pPr>
    </w:p>
    <w:tbl>
      <w:tblPr>
        <w:tblW w:w="3508" w:type="pct"/>
        <w:jc w:val="center"/>
        <w:tblLayout w:type="fixed"/>
        <w:tblCellMar>
          <w:left w:w="70" w:type="dxa"/>
          <w:right w:w="70" w:type="dxa"/>
        </w:tblCellMar>
        <w:tblLook w:val="0000" w:firstRow="0" w:lastRow="0" w:firstColumn="0" w:lastColumn="0" w:noHBand="0" w:noVBand="0"/>
      </w:tblPr>
      <w:tblGrid>
        <w:gridCol w:w="3376"/>
        <w:gridCol w:w="3088"/>
      </w:tblGrid>
      <w:tr w:rsidR="009A1AAD" w:rsidRPr="00D97B62" w:rsidTr="009A1AAD">
        <w:trPr>
          <w:trHeight w:val="643"/>
          <w:tblHeade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GEODETSKA INŠPEKCIJA: predvideni inšpekcijski pregledi oziroma prekrškovni postopki po temeljnih nalogah</w:t>
            </w:r>
          </w:p>
        </w:tc>
      </w:tr>
      <w:tr w:rsidR="009A1AAD" w:rsidRPr="00D97B62" w:rsidTr="009A1AAD">
        <w:trPr>
          <w:trHeight w:val="529"/>
          <w:jc w:val="center"/>
        </w:trPr>
        <w:tc>
          <w:tcPr>
            <w:tcW w:w="2611"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ind w:left="2"/>
              <w:jc w:val="left"/>
              <w:rPr>
                <w:rFonts w:ascii="Arial" w:hAnsi="Arial" w:cs="Arial"/>
                <w:sz w:val="20"/>
                <w:szCs w:val="20"/>
              </w:rPr>
            </w:pPr>
            <w:r w:rsidRPr="00D97B62">
              <w:rPr>
                <w:rFonts w:ascii="Arial" w:hAnsi="Arial" w:cs="Arial"/>
                <w:sz w:val="20"/>
                <w:szCs w:val="20"/>
              </w:rPr>
              <w:t>Nadzor nad izpolnjevanjem pogojev za opravljanje geodetske dejavnosti za geodetska podjetja, odgovorne geodete in geodete</w:t>
            </w:r>
          </w:p>
        </w:tc>
        <w:tc>
          <w:tcPr>
            <w:tcW w:w="2389"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DF7F99" w:rsidP="002D61E9">
            <w:pPr>
              <w:spacing w:line="288" w:lineRule="auto"/>
              <w:jc w:val="left"/>
              <w:rPr>
                <w:rFonts w:ascii="Arial" w:hAnsi="Arial" w:cs="Arial"/>
                <w:sz w:val="20"/>
                <w:szCs w:val="20"/>
              </w:rPr>
            </w:pPr>
            <w:r w:rsidRPr="00D97B62">
              <w:rPr>
                <w:rFonts w:ascii="Arial" w:hAnsi="Arial" w:cs="Arial"/>
                <w:sz w:val="20"/>
                <w:szCs w:val="20"/>
              </w:rPr>
              <w:t>2</w:t>
            </w:r>
            <w:r w:rsidR="009A1AAD" w:rsidRPr="00D97B62">
              <w:rPr>
                <w:rFonts w:ascii="Arial" w:hAnsi="Arial" w:cs="Arial"/>
                <w:sz w:val="20"/>
                <w:szCs w:val="20"/>
              </w:rPr>
              <w:t>0 inšpekcijskih pregledov oziroma prekrškovnih postopkov</w:t>
            </w:r>
          </w:p>
        </w:tc>
      </w:tr>
      <w:tr w:rsidR="009A1AAD" w:rsidRPr="00D97B62" w:rsidTr="009A1AAD">
        <w:trPr>
          <w:trHeight w:val="290"/>
          <w:jc w:val="center"/>
        </w:trPr>
        <w:tc>
          <w:tcPr>
            <w:tcW w:w="2611"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Nadzor nad evidencami nepremičnin</w:t>
            </w:r>
          </w:p>
        </w:tc>
        <w:tc>
          <w:tcPr>
            <w:tcW w:w="2389"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DF7F99" w:rsidP="002D61E9">
            <w:pPr>
              <w:spacing w:line="288" w:lineRule="auto"/>
              <w:jc w:val="left"/>
              <w:rPr>
                <w:rFonts w:ascii="Arial" w:hAnsi="Arial" w:cs="Arial"/>
                <w:sz w:val="20"/>
                <w:szCs w:val="20"/>
              </w:rPr>
            </w:pPr>
            <w:r w:rsidRPr="00D97B62">
              <w:rPr>
                <w:rFonts w:ascii="Arial" w:hAnsi="Arial" w:cs="Arial"/>
                <w:sz w:val="20"/>
                <w:szCs w:val="20"/>
              </w:rPr>
              <w:t>5</w:t>
            </w:r>
            <w:r w:rsidR="009A1AAD" w:rsidRPr="00D97B62">
              <w:rPr>
                <w:rFonts w:ascii="Arial" w:hAnsi="Arial" w:cs="Arial"/>
                <w:sz w:val="20"/>
                <w:szCs w:val="20"/>
              </w:rPr>
              <w:t>0 inšpekcijskih pregledov oziroma prekrškovnih postopkov</w:t>
            </w:r>
          </w:p>
        </w:tc>
      </w:tr>
      <w:tr w:rsidR="009A1AAD" w:rsidRPr="00D97B62" w:rsidTr="009A1AAD">
        <w:trPr>
          <w:trHeight w:val="342"/>
          <w:jc w:val="center"/>
        </w:trPr>
        <w:tc>
          <w:tcPr>
            <w:tcW w:w="2611"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Zagotavljanje pravilnega označevanja ulic in stavb</w:t>
            </w:r>
          </w:p>
        </w:tc>
        <w:tc>
          <w:tcPr>
            <w:tcW w:w="2389"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Števila pregledov ni mogoče načrtovati – obravnavane bodo vse prejete pobude.</w:t>
            </w:r>
          </w:p>
        </w:tc>
      </w:tr>
    </w:tbl>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2"/>
        <w:numPr>
          <w:ilvl w:val="1"/>
          <w:numId w:val="11"/>
        </w:numPr>
        <w:spacing w:before="0" w:after="0" w:line="288" w:lineRule="auto"/>
        <w:rPr>
          <w:rFonts w:ascii="Arial" w:hAnsi="Arial"/>
          <w:i w:val="0"/>
          <w:sz w:val="20"/>
          <w:szCs w:val="20"/>
        </w:rPr>
      </w:pPr>
      <w:bookmarkStart w:id="40" w:name="_Toc441233401"/>
      <w:bookmarkStart w:id="41" w:name="_Toc2253824"/>
      <w:r w:rsidRPr="00D97B62">
        <w:rPr>
          <w:rFonts w:ascii="Arial" w:hAnsi="Arial"/>
          <w:i w:val="0"/>
          <w:sz w:val="20"/>
          <w:szCs w:val="20"/>
        </w:rPr>
        <w:t>STANOVANJSKA INŠPEKCIJA</w:t>
      </w:r>
      <w:bookmarkEnd w:id="40"/>
      <w:bookmarkEnd w:id="41"/>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Delo na stanovanjski inšpekciji opravlja pet stanovanjskih inšpektorjev, ki imajo pooblastilo za vodenje inšpekcijskih postopkov za območje Slovenije.</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42" w:name="_Toc441233402"/>
      <w:bookmarkStart w:id="43" w:name="_Toc256081870"/>
      <w:bookmarkStart w:id="44" w:name="_Toc2253825"/>
      <w:r w:rsidRPr="00D97B62">
        <w:rPr>
          <w:rFonts w:ascii="Arial" w:hAnsi="Arial"/>
          <w:i w:val="0"/>
          <w:sz w:val="20"/>
          <w:szCs w:val="20"/>
        </w:rPr>
        <w:t>PRISTOJNOSTI NADZORA IN DELOVNA PODROČJA</w:t>
      </w:r>
      <w:bookmarkEnd w:id="42"/>
      <w:bookmarkEnd w:id="44"/>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Pristojnosti stanovanjske inšpekcije so določene v zakonih (Stanovanjski zakon (SZ-1), Zakon o varstvu kupcev stanovanj in enostanovanjskih stavb (ZVKSES)) in v podzakonskih aktih.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V Stanovanjskem zakonu določene pristojnosti stanovanjski inšpekciji nalagajo, da skrbi za uresničevanje javnega interesa na stanovanjskem področju, kar pomeni zagotavljanje takšnega stanja v večstanovanjskih stavbah, da je omogočena njihova normalna raba in so zagotovljeni pogoji za učinkovito upravljanje v njih.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V ta namen se bodo izvajali ukrepi zoper etažne lastnike, da zagotovijo vzdrževanje skupnih delov v skladu </w:t>
      </w:r>
      <w:r w:rsidR="00C43B9D" w:rsidRPr="00D97B62">
        <w:rPr>
          <w:rFonts w:ascii="Arial" w:hAnsi="Arial" w:cs="Arial"/>
          <w:sz w:val="20"/>
          <w:szCs w:val="20"/>
        </w:rPr>
        <w:t>s standardi</w:t>
      </w:r>
      <w:r w:rsidRPr="00D97B62">
        <w:rPr>
          <w:rFonts w:ascii="Arial" w:hAnsi="Arial" w:cs="Arial"/>
          <w:sz w:val="20"/>
          <w:szCs w:val="20"/>
        </w:rPr>
        <w:t xml:space="preserve"> za vzdrževanje stanovanjskih stavb in z določanjem začasnega upravnika tam, kjer je ta obvezen. Izvajali se bodo tudi ukrepi zoper posameznega etažnega lastnika, da zagotovi vzdrževanje stanovanja tako, da se prepreči škoda, ki nastaja drugim stanovanjem ali skupnim delom, ali da se najemniku omogoči normalna uporaba stanovanja, kakor tudi prepovedi opravljanja dejavnosti v stanovanjih in prepovedi izvajanja posegov v skupne dele z vgradnjo naprav, če zanje niso izpolnjeni pogoji, določeni v zadevnem zakonu.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Po 153.</w:t>
      </w:r>
      <w:r w:rsidR="00DF116F">
        <w:rPr>
          <w:rFonts w:ascii="Arial" w:hAnsi="Arial" w:cs="Arial"/>
          <w:sz w:val="20"/>
          <w:szCs w:val="20"/>
        </w:rPr>
        <w:t xml:space="preserve"> </w:t>
      </w:r>
      <w:r w:rsidRPr="00D97B62">
        <w:rPr>
          <w:rFonts w:ascii="Arial" w:hAnsi="Arial" w:cs="Arial"/>
          <w:sz w:val="20"/>
          <w:szCs w:val="20"/>
        </w:rPr>
        <w:t>a členu Stanovanjskega zakona nadzor nad neprofitnimi stanovanjskimi organizacijami izvaja stanovanjska inšpekcija. Poslovanje neprofitnih organizacij je urejeno s 151. do 153. členom Stanovanjskega zakona in Pravilnikom o posebnih pogojih delovanja neprofitnih stanovanjskih organizacij. Stanovanjska inšpekcija bo opravila nadzor v zvezi z vsemi pobudami, ki jih bo prejela glede poslovanja neprofitnih stanovanjskih organizacij z vidika izvajanja stanovanjskih predpisov, koordiniranih nadzorov pa glede na to, da so bile leta 2016 pregledane vse neprofitne stan</w:t>
      </w:r>
      <w:r w:rsidR="00A00C01" w:rsidRPr="00D97B62">
        <w:rPr>
          <w:rFonts w:ascii="Arial" w:hAnsi="Arial" w:cs="Arial"/>
          <w:sz w:val="20"/>
          <w:szCs w:val="20"/>
        </w:rPr>
        <w:t>ovanjske organizacije, leta 2019</w:t>
      </w:r>
      <w:r w:rsidRPr="00D97B62">
        <w:rPr>
          <w:rFonts w:ascii="Arial" w:hAnsi="Arial" w:cs="Arial"/>
          <w:sz w:val="20"/>
          <w:szCs w:val="20"/>
        </w:rPr>
        <w:t xml:space="preserve"> ne načrtujemo.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Zakon o varstvu kupcev stanovanj in enostanovanjskih stavb (ZVKSES; Uradni list RS, št. 18/04) je začel veljati 1. avgusta 2004. Namen zakona je zavarovanje kupcev stanovanj in enostanovanjskih stavb pred tveganji investitorjeve finančne nesposobnosti, ko ta še pred končanjem gradnje to začne prodajati, pri čemer se kupci zavežejo del kupnine plačati še pred izročitvijo predmeta prodaje. Inšpekcijski nadzor je usmerjen v ugotavljanje, ali prodajalci pri prodaji stanovanjskih stavb in stanovanj potrošnikom ravnajo v skladu z določbami o prodaji, ki so urejene v drugem poglavju navedenega zakona. Če prodajalec sklepa prodajne pogodbe oziroma oglašuje prodajo v nasprotju z določbami navedenega zakona, mu bo stanovanjski inšpektor glede na način kršitve prepovedal sklepanje prodajnih pogodb ali oglaševanje oziroma odredil ukrepe, ki jih mora opravi</w:t>
      </w:r>
      <w:r w:rsidR="00A00C01" w:rsidRPr="00D97B62">
        <w:rPr>
          <w:rFonts w:ascii="Arial" w:hAnsi="Arial" w:cs="Arial"/>
          <w:sz w:val="20"/>
          <w:szCs w:val="20"/>
        </w:rPr>
        <w:t>ti za odpravo kršitev. Leta 2019</w:t>
      </w:r>
      <w:r w:rsidRPr="00D97B62">
        <w:rPr>
          <w:rFonts w:ascii="Arial" w:hAnsi="Arial" w:cs="Arial"/>
          <w:sz w:val="20"/>
          <w:szCs w:val="20"/>
        </w:rPr>
        <w:t xml:space="preserve"> načrtujemo</w:t>
      </w:r>
      <w:r w:rsidR="00A00C01" w:rsidRPr="00D97B62">
        <w:rPr>
          <w:rFonts w:ascii="Arial" w:hAnsi="Arial" w:cs="Arial"/>
          <w:sz w:val="20"/>
          <w:szCs w:val="20"/>
        </w:rPr>
        <w:t xml:space="preserve"> ponovno </w:t>
      </w:r>
      <w:r w:rsidRPr="00D97B62">
        <w:rPr>
          <w:rFonts w:ascii="Arial" w:hAnsi="Arial" w:cs="Arial"/>
          <w:sz w:val="20"/>
          <w:szCs w:val="20"/>
        </w:rPr>
        <w:t xml:space="preserve"> izvedbo koordinirano usmerjene akcije </w:t>
      </w:r>
      <w:r w:rsidRPr="00D97B62">
        <w:rPr>
          <w:rFonts w:ascii="Arial" w:eastAsiaTheme="minorHAnsi" w:hAnsi="Arial" w:cs="Arial"/>
          <w:sz w:val="20"/>
          <w:szCs w:val="20"/>
          <w:lang w:eastAsia="en-US"/>
        </w:rPr>
        <w:t>na podlagi Zakona o varstvu kupcev stanovanj in enostanovanjskih stavb</w:t>
      </w:r>
      <w:r w:rsidR="00A00C01" w:rsidRPr="00D97B62">
        <w:rPr>
          <w:rFonts w:ascii="Arial" w:eastAsiaTheme="minorHAnsi" w:hAnsi="Arial" w:cs="Arial"/>
          <w:sz w:val="20"/>
          <w:szCs w:val="20"/>
          <w:lang w:eastAsia="en-US"/>
        </w:rPr>
        <w:t>, saj se je akcija v letu 2018 izkazala kot uspešna</w:t>
      </w:r>
      <w:r w:rsidRPr="00D97B62">
        <w:rPr>
          <w:rFonts w:ascii="Arial" w:eastAsiaTheme="minorHAnsi" w:hAnsi="Arial" w:cs="Arial"/>
          <w:sz w:val="20"/>
          <w:szCs w:val="20"/>
          <w:lang w:eastAsia="en-US"/>
        </w:rPr>
        <w:t xml:space="preserve">. </w:t>
      </w:r>
    </w:p>
    <w:p w:rsidR="009A1AAD" w:rsidRPr="00D97B62" w:rsidRDefault="009A1AAD" w:rsidP="002D61E9">
      <w:pPr>
        <w:spacing w:line="288" w:lineRule="auto"/>
        <w:rPr>
          <w:rFonts w:ascii="Arial" w:hAnsi="Arial" w:cs="Arial"/>
          <w:sz w:val="20"/>
          <w:szCs w:val="20"/>
          <w:highlight w:val="yellow"/>
        </w:rPr>
      </w:pP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45" w:name="_Toc441233403"/>
      <w:bookmarkStart w:id="46" w:name="_Toc2253826"/>
      <w:r w:rsidRPr="00D97B62">
        <w:rPr>
          <w:rFonts w:ascii="Arial" w:hAnsi="Arial"/>
          <w:i w:val="0"/>
          <w:sz w:val="20"/>
          <w:szCs w:val="20"/>
        </w:rPr>
        <w:t>IZHODIŠČA IN CILJI</w:t>
      </w:r>
      <w:bookmarkEnd w:id="45"/>
      <w:bookmarkEnd w:id="46"/>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Cilji na področju</w:t>
      </w:r>
      <w:r w:rsidR="001E2545" w:rsidRPr="00D97B62">
        <w:rPr>
          <w:rFonts w:ascii="Arial" w:hAnsi="Arial" w:cs="Arial"/>
          <w:sz w:val="20"/>
          <w:szCs w:val="20"/>
        </w:rPr>
        <w:t xml:space="preserve"> stanovanjskih zadev v letu 2019</w:t>
      </w:r>
      <w:r w:rsidRPr="00D97B62">
        <w:rPr>
          <w:rFonts w:ascii="Arial" w:hAnsi="Arial" w:cs="Arial"/>
          <w:sz w:val="20"/>
          <w:szCs w:val="20"/>
        </w:rPr>
        <w:t xml:space="preserve"> so: </w:t>
      </w:r>
    </w:p>
    <w:p w:rsidR="009A1AAD" w:rsidRPr="00D97B62" w:rsidRDefault="009A1AAD" w:rsidP="002D61E9">
      <w:pPr>
        <w:numPr>
          <w:ilvl w:val="0"/>
          <w:numId w:val="8"/>
        </w:numPr>
        <w:tabs>
          <w:tab w:val="num" w:pos="720"/>
        </w:tabs>
        <w:spacing w:line="288" w:lineRule="auto"/>
        <w:rPr>
          <w:rFonts w:ascii="Arial" w:hAnsi="Arial" w:cs="Arial"/>
          <w:sz w:val="20"/>
          <w:szCs w:val="20"/>
        </w:rPr>
      </w:pPr>
      <w:r w:rsidRPr="00D97B62">
        <w:rPr>
          <w:rFonts w:ascii="Arial" w:hAnsi="Arial" w:cs="Arial"/>
          <w:sz w:val="20"/>
          <w:szCs w:val="20"/>
        </w:rPr>
        <w:t>zagotavljanje vzdrževanja skupnih delov v večstanovanjskih stavbah;</w:t>
      </w:r>
    </w:p>
    <w:p w:rsidR="009A1AAD" w:rsidRPr="00D97B62" w:rsidRDefault="009A1AAD" w:rsidP="002D61E9">
      <w:pPr>
        <w:numPr>
          <w:ilvl w:val="0"/>
          <w:numId w:val="8"/>
        </w:numPr>
        <w:tabs>
          <w:tab w:val="num" w:pos="720"/>
        </w:tabs>
        <w:spacing w:line="288" w:lineRule="auto"/>
        <w:rPr>
          <w:rFonts w:ascii="Arial" w:hAnsi="Arial" w:cs="Arial"/>
          <w:sz w:val="20"/>
          <w:szCs w:val="20"/>
        </w:rPr>
      </w:pPr>
      <w:r w:rsidRPr="00D97B62">
        <w:rPr>
          <w:rFonts w:ascii="Arial" w:hAnsi="Arial" w:cs="Arial"/>
          <w:sz w:val="20"/>
          <w:szCs w:val="20"/>
        </w:rPr>
        <w:t>zagotavljanje popravil in odprava napak v posameznih delih večstanovanjskih stavb;</w:t>
      </w:r>
    </w:p>
    <w:p w:rsidR="009A1AAD" w:rsidRPr="00D97B62" w:rsidRDefault="009A1AAD" w:rsidP="002D61E9">
      <w:pPr>
        <w:numPr>
          <w:ilvl w:val="0"/>
          <w:numId w:val="8"/>
        </w:numPr>
        <w:tabs>
          <w:tab w:val="num" w:pos="720"/>
        </w:tabs>
        <w:spacing w:line="288" w:lineRule="auto"/>
        <w:rPr>
          <w:rFonts w:ascii="Arial" w:hAnsi="Arial" w:cs="Arial"/>
          <w:sz w:val="20"/>
          <w:szCs w:val="20"/>
        </w:rPr>
      </w:pPr>
      <w:r w:rsidRPr="00D97B62">
        <w:rPr>
          <w:rFonts w:ascii="Arial" w:hAnsi="Arial" w:cs="Arial"/>
          <w:sz w:val="20"/>
          <w:szCs w:val="20"/>
        </w:rPr>
        <w:t>prepoved opravljanja dejavnosti v stanovanju in izvajanje posegov v skupne dele z vgradnjo naprav, če zanje niso izpolnjeni vsi pogoji;</w:t>
      </w:r>
    </w:p>
    <w:p w:rsidR="009A1AAD" w:rsidRPr="00D97B62" w:rsidRDefault="009A1AAD" w:rsidP="002D61E9">
      <w:pPr>
        <w:numPr>
          <w:ilvl w:val="0"/>
          <w:numId w:val="8"/>
        </w:numPr>
        <w:tabs>
          <w:tab w:val="num" w:pos="720"/>
        </w:tabs>
        <w:spacing w:line="288" w:lineRule="auto"/>
        <w:rPr>
          <w:rFonts w:ascii="Arial" w:hAnsi="Arial" w:cs="Arial"/>
          <w:sz w:val="20"/>
          <w:szCs w:val="20"/>
        </w:rPr>
      </w:pPr>
      <w:r w:rsidRPr="00D97B62">
        <w:rPr>
          <w:rFonts w:ascii="Arial" w:hAnsi="Arial" w:cs="Arial"/>
          <w:sz w:val="20"/>
          <w:szCs w:val="20"/>
        </w:rPr>
        <w:t>nadzor upravnikov;</w:t>
      </w:r>
    </w:p>
    <w:p w:rsidR="009A1AAD" w:rsidRPr="00D97B62" w:rsidRDefault="009A1AAD" w:rsidP="002D61E9">
      <w:pPr>
        <w:numPr>
          <w:ilvl w:val="0"/>
          <w:numId w:val="8"/>
        </w:numPr>
        <w:tabs>
          <w:tab w:val="num" w:pos="720"/>
        </w:tabs>
        <w:spacing w:line="288" w:lineRule="auto"/>
        <w:rPr>
          <w:rFonts w:ascii="Arial" w:hAnsi="Arial" w:cs="Arial"/>
          <w:sz w:val="20"/>
          <w:szCs w:val="20"/>
        </w:rPr>
      </w:pPr>
      <w:r w:rsidRPr="00D97B62">
        <w:rPr>
          <w:rFonts w:ascii="Arial" w:hAnsi="Arial" w:cs="Arial"/>
          <w:sz w:val="20"/>
          <w:szCs w:val="20"/>
        </w:rPr>
        <w:t>nadzor poslovanja prodajalcev stanovanj in enostanovanjskih stavb v fazi prodaje posameznim kupcem;</w:t>
      </w:r>
    </w:p>
    <w:p w:rsidR="009A1AAD" w:rsidRPr="00D97B62" w:rsidRDefault="009A1AAD" w:rsidP="002D61E9">
      <w:pPr>
        <w:numPr>
          <w:ilvl w:val="0"/>
          <w:numId w:val="8"/>
        </w:numPr>
        <w:tabs>
          <w:tab w:val="num" w:pos="720"/>
        </w:tabs>
        <w:spacing w:line="288" w:lineRule="auto"/>
        <w:rPr>
          <w:rFonts w:ascii="Arial" w:hAnsi="Arial" w:cs="Arial"/>
          <w:sz w:val="20"/>
          <w:szCs w:val="20"/>
        </w:rPr>
      </w:pPr>
      <w:r w:rsidRPr="00D97B62">
        <w:rPr>
          <w:rFonts w:ascii="Arial" w:hAnsi="Arial" w:cs="Arial"/>
          <w:sz w:val="20"/>
          <w:szCs w:val="20"/>
        </w:rPr>
        <w:t>nadzor neprofitnih stanovanjskih organizacij;</w:t>
      </w:r>
    </w:p>
    <w:p w:rsidR="009A1AAD" w:rsidRPr="00D97B62" w:rsidRDefault="009A1AAD" w:rsidP="002D61E9">
      <w:pPr>
        <w:numPr>
          <w:ilvl w:val="0"/>
          <w:numId w:val="8"/>
        </w:numPr>
        <w:tabs>
          <w:tab w:val="num" w:pos="720"/>
        </w:tabs>
        <w:spacing w:line="288" w:lineRule="auto"/>
        <w:ind w:left="601" w:hanging="357"/>
        <w:rPr>
          <w:rFonts w:ascii="Arial" w:hAnsi="Arial" w:cs="Arial"/>
          <w:sz w:val="20"/>
          <w:szCs w:val="20"/>
        </w:rPr>
      </w:pPr>
      <w:r w:rsidRPr="00D97B62">
        <w:rPr>
          <w:rFonts w:ascii="Arial" w:hAnsi="Arial" w:cs="Arial"/>
          <w:sz w:val="20"/>
          <w:szCs w:val="20"/>
        </w:rPr>
        <w:t>nadzor etažnih lastnikov in najemnikov;</w:t>
      </w:r>
    </w:p>
    <w:p w:rsidR="009A1AAD" w:rsidRPr="00D97B62" w:rsidRDefault="009A1AAD" w:rsidP="002D61E9">
      <w:pPr>
        <w:numPr>
          <w:ilvl w:val="0"/>
          <w:numId w:val="8"/>
        </w:numPr>
        <w:tabs>
          <w:tab w:val="num" w:pos="720"/>
        </w:tabs>
        <w:spacing w:line="288" w:lineRule="auto"/>
        <w:ind w:left="601" w:hanging="357"/>
        <w:rPr>
          <w:rFonts w:ascii="Arial" w:hAnsi="Arial" w:cs="Arial"/>
          <w:sz w:val="20"/>
          <w:szCs w:val="20"/>
        </w:rPr>
      </w:pPr>
      <w:r w:rsidRPr="00D97B62">
        <w:rPr>
          <w:rFonts w:ascii="Arial" w:hAnsi="Arial" w:cs="Arial"/>
          <w:sz w:val="20"/>
          <w:szCs w:val="20"/>
        </w:rPr>
        <w:t>nadzor nad normalno uporabo najemnih stanovanj.</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Stanovanjski inšpektor je tudi prekrškovni organ, ki vodi prekrškovni postopek v skladu z Zakonom o prekrških. Tudi v tem letu bomo posebno pozornost namenili kršitvam stanovanjskega zakona, ki so opredeljene kot prekršek, in izrekali primerne sankcije.</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Stanovanjska inšpekcija pri svojem delu zaznava več pobud za ukrepanje, ki se nanašajo na opuščanje vzdrževanja skupnih delov (kar se kaže na stavbi, na primer zamakanje na skupnih delih, krušenje ometa, slabo stanje dimniških obrob), opuščanje vzdrževanja v posameznih delih (kar se kaže predvsem kot zamakanje pri individualnih inštalacijah, na primer nevzdrževani talni sifoni v kopalnici, zamašeni ali poškodovani odtoki padavinske vode), nestrokovne oziroma samovoljne posege posameznih lastnikov na skupne dele brez ustreznih soglasij (na primer nameščanje individualnih naprav, poškodovanje zračnikov ali skupnih instalacij) ter na pritožbe nad delom upravnika (na primer primopredaja dokumentacije ob zamenjavi upravnika, neupravičena uporaba sredstev rezervnega sklada, onemogočanje vpogleda v dokumentacijo, neplačevanje stroškov obratovanja dobaviteljem). Velik delež pobud za ukrepanje se nanaša na zadeve, ki niso v pristojnosti stanovanjske inšpekcije (na primer reklamacije ob primopredaji kupljenega stanovanja po ZVKSES) in izhajajo bodisi iz neznanja etažnih lastnikov bodisi upravnikov in pomenijo nerealna pričakovanja za ukrepanje inšpekcije.</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Kot v preteklih letih spet ugotavljamo, da možnosti za povečano učinkovitost dela stanovanjske inšpekcije vidimo predvsem v spremembi in dopolnitvi Stanovanjskega zakona, ki bi jasneje določal in urejal pristojnost in ukrepanje, kar pomeni prispevek k učinkovitejšemu delu. Zato prav v spremembi zakonodaje na tem področju vidimo velike možnosti za učinkovitejše delo. Na stanovanjskem področju trenutno poteka sprememba zakonodaje, pri kateri bomo tudi leta 201</w:t>
      </w:r>
      <w:r w:rsidR="00A00C01" w:rsidRPr="00D97B62">
        <w:rPr>
          <w:rFonts w:ascii="Arial" w:hAnsi="Arial" w:cs="Arial"/>
          <w:sz w:val="20"/>
          <w:szCs w:val="20"/>
        </w:rPr>
        <w:t>9</w:t>
      </w:r>
      <w:r w:rsidRPr="00D97B62">
        <w:rPr>
          <w:rFonts w:ascii="Arial" w:hAnsi="Arial" w:cs="Arial"/>
          <w:sz w:val="20"/>
          <w:szCs w:val="20"/>
        </w:rPr>
        <w:t xml:space="preserve"> aktivno sodelovali s podajanjem pripomb.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Opozoriti je treba še na problematiko v zvezi s čedalje številnejšimi vlogami, na katere je treba odgovarjati, čeprav že vsebina teh izkazuje, da ni podlage za vodenje inšpekcijskega postopka. Posledično nezadovoljstvo prijaviteljev oziroma pobudnikov zaradi neuvedenih postopkov za stanovanjsko inšpekcijo pomeni dodatno pojasnjevanje pristojnosti inšpekcije in razlogov, zakaj se postopki niso uvedli, kar posledično onemogoča učinkovito izvajanje inšpekcijskega nadzora. V zvezi s tem </w:t>
      </w:r>
      <w:r w:rsidR="00760C5E" w:rsidRPr="00D97B62">
        <w:rPr>
          <w:rFonts w:ascii="Arial" w:hAnsi="Arial" w:cs="Arial"/>
          <w:sz w:val="20"/>
          <w:szCs w:val="20"/>
        </w:rPr>
        <w:t>so</w:t>
      </w:r>
      <w:r w:rsidR="00A00C01" w:rsidRPr="00D97B62">
        <w:rPr>
          <w:rFonts w:ascii="Arial" w:hAnsi="Arial" w:cs="Arial"/>
          <w:sz w:val="20"/>
          <w:szCs w:val="20"/>
        </w:rPr>
        <w:t xml:space="preserve"> na spletni strani objavljen</w:t>
      </w:r>
      <w:r w:rsidR="00760C5E" w:rsidRPr="00D97B62">
        <w:rPr>
          <w:rFonts w:ascii="Arial" w:hAnsi="Arial" w:cs="Arial"/>
          <w:sz w:val="20"/>
          <w:szCs w:val="20"/>
        </w:rPr>
        <w:t xml:space="preserve">i </w:t>
      </w:r>
      <w:r w:rsidRPr="00D97B62">
        <w:rPr>
          <w:rFonts w:ascii="Arial" w:hAnsi="Arial" w:cs="Arial"/>
          <w:sz w:val="20"/>
          <w:szCs w:val="20"/>
        </w:rPr>
        <w:t>tipičn</w:t>
      </w:r>
      <w:r w:rsidR="00760C5E" w:rsidRPr="00D97B62">
        <w:rPr>
          <w:rFonts w:ascii="Arial" w:hAnsi="Arial" w:cs="Arial"/>
          <w:sz w:val="20"/>
          <w:szCs w:val="20"/>
        </w:rPr>
        <w:t>i</w:t>
      </w:r>
      <w:r w:rsidRPr="00D97B62">
        <w:rPr>
          <w:rFonts w:ascii="Arial" w:hAnsi="Arial" w:cs="Arial"/>
          <w:sz w:val="20"/>
          <w:szCs w:val="20"/>
        </w:rPr>
        <w:t xml:space="preserve"> odgovor</w:t>
      </w:r>
      <w:r w:rsidR="00760C5E" w:rsidRPr="00D97B62">
        <w:rPr>
          <w:rFonts w:ascii="Arial" w:hAnsi="Arial" w:cs="Arial"/>
          <w:sz w:val="20"/>
          <w:szCs w:val="20"/>
        </w:rPr>
        <w:t>i na stanovanjskem področju:</w:t>
      </w:r>
    </w:p>
    <w:p w:rsidR="00760C5E" w:rsidRPr="00D97B62" w:rsidRDefault="00760C5E" w:rsidP="002D61E9">
      <w:pPr>
        <w:spacing w:line="288" w:lineRule="auto"/>
        <w:rPr>
          <w:rFonts w:ascii="Arial" w:hAnsi="Arial" w:cs="Arial"/>
          <w:sz w:val="20"/>
          <w:szCs w:val="20"/>
        </w:rPr>
      </w:pPr>
      <w:r w:rsidRPr="00D97B62">
        <w:rPr>
          <w:rFonts w:ascii="Arial" w:hAnsi="Arial" w:cs="Arial"/>
          <w:sz w:val="20"/>
          <w:szCs w:val="20"/>
        </w:rPr>
        <w:t>http://www.mop.gov.si/si/delovna_podrocja/stanovanja/pogosta_vprasanja_in_odgovori/</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 xml:space="preserve">Stanovanjska inšpekcija s ciljem preventivnega ukrepanja odgovarja na vsa pisna vprašanja posameznikov, podjetij in institucij, prek medijev obvešča zainteresirano javnost o ugotovljenih nepravilnostih in posledicah kršitev zakona ter na druge načine deluje v smislu ozaveščanja javnosti. Za vsako prispelo pobudo mora stanovanjska inšpekcija proučiti, ali obstajajo takšne okoliščine za uvedbo postopka ali ne, ter </w:t>
      </w:r>
      <w:r w:rsidR="00A00C01" w:rsidRPr="00D97B62">
        <w:rPr>
          <w:rFonts w:ascii="Arial" w:hAnsi="Arial" w:cs="Arial"/>
          <w:sz w:val="20"/>
          <w:szCs w:val="20"/>
        </w:rPr>
        <w:t>na prispele dopise v skladu z 17</w:t>
      </w:r>
      <w:r w:rsidRPr="00D97B62">
        <w:rPr>
          <w:rFonts w:ascii="Arial" w:hAnsi="Arial" w:cs="Arial"/>
          <w:sz w:val="20"/>
          <w:szCs w:val="20"/>
        </w:rPr>
        <w:t>. členom Uredbe o upravnem poslovanju tudi odgovoriti, kar pomeni veliko razpoložljivega časa za delo. Inšpektorji namreč dobijo veliko dopisov, ki se nanašajo na odnose med etažnimi lastniki in/ali upravnikom (na primer kršitve hišnega reda, spori med etažnimi lastniki in/ali upravnikom, prilaščanje skupnih prostorov, pristojnosti nadzornih odborov, obratovanje stavbe, spreminjanje rabe skupnih prostorov brez ustreznih soglasij, neurejena etažna lastnina, reklamacije izvedenih del po pogodbi, kršitve pogodbe o upravljanju stavbe), ki sorazmerno močno obremenjuje delo stanovanjske inšpekcije, ta pa ni pristojna za urejanje teh zadev.</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Del delovnih obveznosti vsakega stanovanjskega inšpektorja je tudi delo s strankami, ki običajno presega le obveščanje strank in terensko delo, ki se izvaja na območju Republike Slovenije.</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Osnovni cilji dela stanovanjske inšpekcije so opredeljeni v okviru sedmih temeljnih nalog, in sicer:</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 xml:space="preserve">S1 – zagotavljanje vzdrževanja skupnih delov in popravil v posameznih delih večstanovanjskih stavb, </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S2 – nadzorovanje opravljanja dejavnosti v stanovanju in izvajanja posegov v skupne dele,</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S3 – učinkovito upravljanje in nadzor upravnikov,</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S4 – nadzor poslovanja prodajalcev stanovanj in enostanovanjskih stavb v fazi prodaje posameznim kupcem ter nadzor zavarovanja plačil kupnine,</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S5 – nadzor neprofitnih stanovanjskih organizacij,</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S6 – nadzor etažnih lastnikov in najemnikov,</w:t>
      </w:r>
    </w:p>
    <w:p w:rsidR="009A1AAD" w:rsidRPr="00D97B62" w:rsidRDefault="009A1AAD" w:rsidP="002D61E9">
      <w:pPr>
        <w:spacing w:line="288" w:lineRule="auto"/>
        <w:ind w:left="360"/>
        <w:rPr>
          <w:rFonts w:ascii="Arial" w:hAnsi="Arial" w:cs="Arial"/>
          <w:sz w:val="20"/>
          <w:szCs w:val="20"/>
        </w:rPr>
      </w:pPr>
      <w:r w:rsidRPr="00D97B62">
        <w:rPr>
          <w:rFonts w:ascii="Arial" w:hAnsi="Arial" w:cs="Arial"/>
          <w:sz w:val="20"/>
          <w:szCs w:val="20"/>
        </w:rPr>
        <w:t>S7 – najemna stanovanja.</w:t>
      </w:r>
    </w:p>
    <w:p w:rsidR="009A1AAD" w:rsidRPr="00D97B62" w:rsidRDefault="009A1AAD" w:rsidP="002D61E9">
      <w:pPr>
        <w:spacing w:line="288" w:lineRule="auto"/>
        <w:ind w:left="360"/>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Šifranti temeljnih nalog so povezani s področno zakonodajo, ki jo inšpekcija pokriva. Spodnja tabela prikazuje uporabo šifrantov temeljnih nalog pri posamezni temeljni nalogi na ravni zadev in ključnih dokumentov za stanovanjsko inšpekcijo.</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Šifranti temeljnih nalog, ki so opredeljeni na ravni zadev in ključnih dokumentov ter opredeljujejo temeljne naloge, temeljijo na naslednjih tipih zadev in na pripadajočih ključnih dokumentih:</w:t>
      </w:r>
    </w:p>
    <w:p w:rsidR="009A1AAD" w:rsidRPr="00D97B62" w:rsidRDefault="009A1AAD" w:rsidP="002D61E9">
      <w:pPr>
        <w:numPr>
          <w:ilvl w:val="0"/>
          <w:numId w:val="18"/>
        </w:numPr>
        <w:spacing w:line="288" w:lineRule="auto"/>
        <w:rPr>
          <w:rFonts w:ascii="Arial" w:hAnsi="Arial" w:cs="Arial"/>
          <w:sz w:val="20"/>
          <w:szCs w:val="20"/>
        </w:rPr>
      </w:pPr>
      <w:r w:rsidRPr="00D97B62">
        <w:rPr>
          <w:rFonts w:ascii="Arial" w:hAnsi="Arial" w:cs="Arial"/>
          <w:sz w:val="20"/>
          <w:szCs w:val="20"/>
        </w:rPr>
        <w:t>upravno – stanovanjska zadeva,</w:t>
      </w:r>
    </w:p>
    <w:p w:rsidR="009A1AAD" w:rsidRPr="00D97B62" w:rsidRDefault="009A1AAD" w:rsidP="002D61E9">
      <w:pPr>
        <w:numPr>
          <w:ilvl w:val="0"/>
          <w:numId w:val="18"/>
        </w:numPr>
        <w:spacing w:line="288" w:lineRule="auto"/>
        <w:rPr>
          <w:rFonts w:ascii="Arial" w:hAnsi="Arial" w:cs="Arial"/>
          <w:sz w:val="20"/>
          <w:szCs w:val="20"/>
        </w:rPr>
      </w:pPr>
      <w:r w:rsidRPr="00D97B62">
        <w:rPr>
          <w:rFonts w:ascii="Arial" w:hAnsi="Arial" w:cs="Arial"/>
          <w:sz w:val="20"/>
          <w:szCs w:val="20"/>
        </w:rPr>
        <w:t>prekrškovna zadeva,</w:t>
      </w:r>
    </w:p>
    <w:p w:rsidR="009A1AAD" w:rsidRPr="00D97B62" w:rsidRDefault="009A1AAD" w:rsidP="002D61E9">
      <w:pPr>
        <w:numPr>
          <w:ilvl w:val="0"/>
          <w:numId w:val="18"/>
        </w:numPr>
        <w:spacing w:line="288" w:lineRule="auto"/>
        <w:rPr>
          <w:rFonts w:ascii="Arial" w:hAnsi="Arial" w:cs="Arial"/>
          <w:sz w:val="20"/>
          <w:szCs w:val="20"/>
        </w:rPr>
      </w:pPr>
      <w:r w:rsidRPr="00D97B62">
        <w:rPr>
          <w:rFonts w:ascii="Arial" w:hAnsi="Arial" w:cs="Arial"/>
          <w:sz w:val="20"/>
          <w:szCs w:val="20"/>
        </w:rPr>
        <w:t>akcija.</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Vsa dejanja in postopki stanovanjske inšpekcije so namenjeni doseganju teh osnovnih ciljev, s tem namenom inšpektorji tudi dosledno vodijo inšpekcijske in prekrškovne postopke.</w:t>
      </w:r>
    </w:p>
    <w:tbl>
      <w:tblPr>
        <w:tblW w:w="5000" w:type="pct"/>
        <w:tblLayout w:type="fixed"/>
        <w:tblCellMar>
          <w:left w:w="70" w:type="dxa"/>
          <w:right w:w="70" w:type="dxa"/>
        </w:tblCellMar>
        <w:tblLook w:val="0000" w:firstRow="0" w:lastRow="0" w:firstColumn="0" w:lastColumn="0" w:noHBand="0" w:noVBand="0"/>
      </w:tblPr>
      <w:tblGrid>
        <w:gridCol w:w="3003"/>
        <w:gridCol w:w="3304"/>
        <w:gridCol w:w="2906"/>
      </w:tblGrid>
      <w:tr w:rsidR="009A1AAD" w:rsidRPr="00D97B62" w:rsidTr="009A1AAD">
        <w:trPr>
          <w:trHeight w:val="643"/>
        </w:trPr>
        <w:tc>
          <w:tcPr>
            <w:tcW w:w="3423" w:type="pct"/>
            <w:gridSpan w:val="2"/>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sz w:val="20"/>
                <w:szCs w:val="20"/>
              </w:rPr>
              <w:br w:type="page"/>
            </w:r>
            <w:r w:rsidRPr="00D97B62">
              <w:rPr>
                <w:rFonts w:ascii="Arial" w:hAnsi="Arial" w:cs="Arial"/>
                <w:sz w:val="20"/>
                <w:szCs w:val="20"/>
              </w:rPr>
              <w:br w:type="page"/>
            </w:r>
            <w:r w:rsidRPr="00D97B62">
              <w:rPr>
                <w:rFonts w:ascii="Arial" w:hAnsi="Arial" w:cs="Arial"/>
                <w:b/>
                <w:sz w:val="20"/>
                <w:szCs w:val="20"/>
              </w:rPr>
              <w:t>STANOVANJSKA INŠPEKCIJA</w:t>
            </w:r>
          </w:p>
        </w:tc>
        <w:tc>
          <w:tcPr>
            <w:tcW w:w="1577" w:type="pct"/>
            <w:tcBorders>
              <w:top w:val="single" w:sz="4" w:space="0" w:color="auto"/>
              <w:left w:val="single" w:sz="4" w:space="0" w:color="auto"/>
              <w:bottom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Šifrant, ki opredeljuje temeljno nalogo</w:t>
            </w:r>
          </w:p>
        </w:tc>
      </w:tr>
      <w:tr w:rsidR="009A1AAD" w:rsidRPr="00D97B62" w:rsidTr="009A1AAD">
        <w:trPr>
          <w:trHeight w:val="615"/>
        </w:trPr>
        <w:tc>
          <w:tcPr>
            <w:tcW w:w="1630" w:type="pct"/>
            <w:vMerge w:val="restart"/>
            <w:tcBorders>
              <w:top w:val="single" w:sz="4" w:space="0" w:color="auto"/>
              <w:left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Zagotavljanje vzdrževanja skupnih delov in popravil v posameznih delih večstanovanjskih stavb </w:t>
            </w:r>
          </w:p>
        </w:tc>
        <w:tc>
          <w:tcPr>
            <w:tcW w:w="1793" w:type="pct"/>
            <w:tcBorders>
              <w:top w:val="single" w:sz="4" w:space="0" w:color="auto"/>
              <w:left w:val="nil"/>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Vzdrževanje skupnih delov – 125. člen SZ-1</w:t>
            </w:r>
          </w:p>
        </w:tc>
        <w:tc>
          <w:tcPr>
            <w:tcW w:w="1577" w:type="pct"/>
            <w:vMerge w:val="restart"/>
            <w:tcBorders>
              <w:top w:val="single" w:sz="4" w:space="0" w:color="auto"/>
              <w:left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bCs/>
                <w:sz w:val="20"/>
                <w:szCs w:val="20"/>
              </w:rPr>
            </w:pPr>
            <w:r w:rsidRPr="00D97B62">
              <w:rPr>
                <w:rFonts w:ascii="Arial" w:hAnsi="Arial" w:cs="Arial"/>
                <w:b/>
                <w:bCs/>
                <w:sz w:val="20"/>
                <w:szCs w:val="20"/>
              </w:rPr>
              <w:t>S1 – vzdrževanje</w:t>
            </w:r>
          </w:p>
        </w:tc>
      </w:tr>
      <w:tr w:rsidR="009A1AAD" w:rsidRPr="00D97B62" w:rsidTr="009A1AAD">
        <w:trPr>
          <w:trHeight w:val="615"/>
        </w:trPr>
        <w:tc>
          <w:tcPr>
            <w:tcW w:w="1630"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Popravila v lastnem stanovanju – 126. člen SZ-1</w:t>
            </w:r>
          </w:p>
        </w:tc>
        <w:tc>
          <w:tcPr>
            <w:tcW w:w="1577" w:type="pct"/>
            <w:vMerge/>
            <w:tcBorders>
              <w:left w:val="single" w:sz="4" w:space="0" w:color="auto"/>
              <w:right w:val="single" w:sz="4" w:space="0" w:color="auto"/>
            </w:tcBorders>
            <w:vAlign w:val="center"/>
          </w:tcPr>
          <w:p w:rsidR="009A1AAD" w:rsidRPr="00D97B62" w:rsidRDefault="009A1AAD" w:rsidP="002D61E9">
            <w:pPr>
              <w:spacing w:line="288" w:lineRule="auto"/>
              <w:jc w:val="left"/>
              <w:rPr>
                <w:rFonts w:ascii="Arial" w:hAnsi="Arial" w:cs="Arial"/>
                <w:b/>
                <w:bCs/>
                <w:sz w:val="20"/>
                <w:szCs w:val="20"/>
              </w:rPr>
            </w:pPr>
          </w:p>
        </w:tc>
      </w:tr>
      <w:tr w:rsidR="009A1AAD" w:rsidRPr="00D97B62" w:rsidTr="009A1AAD">
        <w:trPr>
          <w:trHeight w:val="503"/>
        </w:trPr>
        <w:tc>
          <w:tcPr>
            <w:tcW w:w="1630" w:type="pct"/>
            <w:vMerge/>
            <w:tcBorders>
              <w:left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1793" w:type="pct"/>
            <w:tcBorders>
              <w:top w:val="single" w:sz="4" w:space="0" w:color="auto"/>
              <w:left w:val="nil"/>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Vzdrževanje skupnih in posameznih delov stavbe</w:t>
            </w:r>
          </w:p>
        </w:tc>
        <w:tc>
          <w:tcPr>
            <w:tcW w:w="1577" w:type="pct"/>
            <w:vMerge/>
            <w:tcBorders>
              <w:left w:val="single" w:sz="4" w:space="0" w:color="auto"/>
              <w:right w:val="single" w:sz="4" w:space="0" w:color="auto"/>
            </w:tcBorders>
            <w:vAlign w:val="center"/>
          </w:tcPr>
          <w:p w:rsidR="009A1AAD" w:rsidRPr="00D97B62" w:rsidRDefault="009A1AAD" w:rsidP="002D61E9">
            <w:pPr>
              <w:spacing w:line="288" w:lineRule="auto"/>
              <w:jc w:val="left"/>
              <w:rPr>
                <w:rFonts w:ascii="Arial" w:hAnsi="Arial" w:cs="Arial"/>
                <w:b/>
                <w:bCs/>
                <w:sz w:val="20"/>
                <w:szCs w:val="20"/>
              </w:rPr>
            </w:pPr>
          </w:p>
        </w:tc>
      </w:tr>
      <w:tr w:rsidR="009A1AAD" w:rsidRPr="00D97B62" w:rsidTr="009A1AAD">
        <w:trPr>
          <w:trHeight w:val="615"/>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Nadzor opravljanja dejavnosti v stanovanju in izvajanja posegov v skupne dele</w:t>
            </w:r>
          </w:p>
        </w:tc>
        <w:tc>
          <w:tcPr>
            <w:tcW w:w="1793" w:type="pct"/>
            <w:tcBorders>
              <w:top w:val="single" w:sz="4" w:space="0" w:color="auto"/>
              <w:left w:val="nil"/>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Opravljanje dejavnosti – 14. in 129. člen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bCs/>
                <w:sz w:val="20"/>
                <w:szCs w:val="20"/>
              </w:rPr>
            </w:pPr>
            <w:r w:rsidRPr="00D97B62">
              <w:rPr>
                <w:rFonts w:ascii="Arial" w:hAnsi="Arial" w:cs="Arial"/>
                <w:b/>
                <w:bCs/>
                <w:sz w:val="20"/>
                <w:szCs w:val="20"/>
              </w:rPr>
              <w:t>S2 – dejavnosti in skupni deli</w:t>
            </w:r>
          </w:p>
        </w:tc>
      </w:tr>
      <w:tr w:rsidR="009A1AAD" w:rsidRPr="00D97B62" w:rsidTr="009A1AAD">
        <w:trPr>
          <w:trHeight w:val="315"/>
        </w:trPr>
        <w:tc>
          <w:tcPr>
            <w:tcW w:w="1630" w:type="pct"/>
            <w:vMerge/>
            <w:tcBorders>
              <w:top w:val="single" w:sz="4" w:space="0" w:color="auto"/>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Odstranitev naprav in posegi v skupne dele – 15. in 126.</w:t>
            </w:r>
            <w:r w:rsidR="00AC4E3A">
              <w:rPr>
                <w:rFonts w:ascii="Arial" w:hAnsi="Arial" w:cs="Arial"/>
                <w:sz w:val="20"/>
                <w:szCs w:val="20"/>
              </w:rPr>
              <w:t xml:space="preserve"> </w:t>
            </w:r>
            <w:r w:rsidRPr="00D97B62">
              <w:rPr>
                <w:rFonts w:ascii="Arial" w:hAnsi="Arial" w:cs="Arial"/>
                <w:sz w:val="20"/>
                <w:szCs w:val="20"/>
              </w:rPr>
              <w:t>a člen SZ-1</w:t>
            </w:r>
          </w:p>
        </w:tc>
        <w:tc>
          <w:tcPr>
            <w:tcW w:w="1577" w:type="pct"/>
            <w:vMerge/>
            <w:tcBorders>
              <w:top w:val="single" w:sz="4" w:space="0" w:color="auto"/>
              <w:left w:val="single" w:sz="4" w:space="0" w:color="auto"/>
              <w:bottom w:val="single" w:sz="4" w:space="0" w:color="auto"/>
              <w:right w:val="single" w:sz="4" w:space="0" w:color="auto"/>
            </w:tcBorders>
            <w:vAlign w:val="center"/>
          </w:tcPr>
          <w:p w:rsidR="009A1AAD" w:rsidRPr="00D97B62" w:rsidRDefault="009A1AAD" w:rsidP="002D61E9">
            <w:pPr>
              <w:spacing w:line="288" w:lineRule="auto"/>
              <w:jc w:val="left"/>
              <w:rPr>
                <w:rFonts w:ascii="Arial" w:hAnsi="Arial" w:cs="Arial"/>
                <w:b/>
                <w:bCs/>
                <w:sz w:val="20"/>
                <w:szCs w:val="20"/>
              </w:rPr>
            </w:pPr>
          </w:p>
        </w:tc>
      </w:tr>
      <w:tr w:rsidR="009A1AAD" w:rsidRPr="00D97B62" w:rsidTr="009A1AAD">
        <w:trPr>
          <w:trHeight w:val="553"/>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noWrap/>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Učinkovito upravljanje in nadzor upravnikov </w:t>
            </w:r>
          </w:p>
        </w:tc>
        <w:tc>
          <w:tcPr>
            <w:tcW w:w="1793" w:type="pct"/>
            <w:tcBorders>
              <w:top w:val="single" w:sz="4" w:space="0" w:color="auto"/>
              <w:left w:val="nil"/>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Začasna določitev upravnika – 128. člen SZ-1</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bCs/>
                <w:sz w:val="20"/>
                <w:szCs w:val="20"/>
              </w:rPr>
            </w:pPr>
            <w:r w:rsidRPr="00D97B62">
              <w:rPr>
                <w:rFonts w:ascii="Arial" w:hAnsi="Arial" w:cs="Arial"/>
                <w:b/>
                <w:bCs/>
                <w:sz w:val="20"/>
                <w:szCs w:val="20"/>
              </w:rPr>
              <w:t>S3 – upravljanje</w:t>
            </w:r>
          </w:p>
        </w:tc>
      </w:tr>
      <w:tr w:rsidR="009A1AAD" w:rsidRPr="00D97B62" w:rsidTr="009A1AAD">
        <w:trPr>
          <w:trHeight w:val="1552"/>
        </w:trPr>
        <w:tc>
          <w:tcPr>
            <w:tcW w:w="1630" w:type="pct"/>
            <w:vMerge/>
            <w:tcBorders>
              <w:top w:val="single" w:sz="4" w:space="0" w:color="auto"/>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sz w:val="20"/>
                <w:szCs w:val="20"/>
              </w:rPr>
            </w:pPr>
          </w:p>
        </w:tc>
        <w:tc>
          <w:tcPr>
            <w:tcW w:w="1793" w:type="pct"/>
            <w:tcBorders>
              <w:top w:val="single" w:sz="4" w:space="0" w:color="auto"/>
              <w:left w:val="nil"/>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 xml:space="preserve">Prekrškovni nadzor upravnikov − 171. člen SZ-1 </w:t>
            </w:r>
          </w:p>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Vse v zvezi s poslovanjem upravnika (sklic zbora, zapisnik zbora, vpogled v listine, izvedba primopredaje, zbiranje ponudb</w:t>
            </w:r>
            <w:r w:rsidR="00AC4E3A">
              <w:rPr>
                <w:rFonts w:ascii="Arial" w:hAnsi="Arial" w:cs="Arial"/>
                <w:sz w:val="20"/>
                <w:szCs w:val="20"/>
              </w:rPr>
              <w:t xml:space="preserve"> IPD.</w:t>
            </w:r>
            <w:r w:rsidRPr="00D97B62">
              <w:rPr>
                <w:rFonts w:ascii="Arial" w:hAnsi="Arial" w:cs="Arial"/>
                <w:sz w:val="20"/>
                <w:szCs w:val="20"/>
              </w:rPr>
              <w:t>)</w:t>
            </w:r>
          </w:p>
        </w:tc>
        <w:tc>
          <w:tcPr>
            <w:tcW w:w="1577" w:type="pct"/>
            <w:vMerge/>
            <w:tcBorders>
              <w:top w:val="single" w:sz="4" w:space="0" w:color="auto"/>
              <w:left w:val="single" w:sz="4" w:space="0" w:color="auto"/>
              <w:bottom w:val="single" w:sz="4" w:space="0" w:color="auto"/>
              <w:right w:val="single" w:sz="4" w:space="0" w:color="auto"/>
            </w:tcBorders>
            <w:vAlign w:val="center"/>
          </w:tcPr>
          <w:p w:rsidR="009A1AAD" w:rsidRPr="00D97B62" w:rsidRDefault="009A1AAD" w:rsidP="002D61E9">
            <w:pPr>
              <w:spacing w:line="288" w:lineRule="auto"/>
              <w:jc w:val="left"/>
              <w:rPr>
                <w:rFonts w:ascii="Arial" w:hAnsi="Arial" w:cs="Arial"/>
                <w:b/>
                <w:bCs/>
                <w:sz w:val="20"/>
                <w:szCs w:val="20"/>
              </w:rPr>
            </w:pPr>
          </w:p>
        </w:tc>
      </w:tr>
      <w:tr w:rsidR="009A1AAD" w:rsidRPr="00D97B62" w:rsidTr="009A1AAD">
        <w:trPr>
          <w:trHeight w:val="853"/>
        </w:trPr>
        <w:tc>
          <w:tcPr>
            <w:tcW w:w="1630" w:type="pct"/>
            <w:vMerge w:val="restar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Nadzor poslovanja prodajalcev stanovanj in enostanovanjskih stavb </w:t>
            </w:r>
            <w:r w:rsidR="00AC4E3A">
              <w:rPr>
                <w:rFonts w:ascii="Arial" w:hAnsi="Arial" w:cs="Arial"/>
                <w:b/>
                <w:sz w:val="20"/>
                <w:szCs w:val="20"/>
              </w:rPr>
              <w:t>pri</w:t>
            </w:r>
            <w:r w:rsidRPr="00D97B62">
              <w:rPr>
                <w:rFonts w:ascii="Arial" w:hAnsi="Arial" w:cs="Arial"/>
                <w:b/>
                <w:sz w:val="20"/>
                <w:szCs w:val="20"/>
              </w:rPr>
              <w:t xml:space="preserve"> prodaj</w:t>
            </w:r>
            <w:r w:rsidR="00AC4E3A">
              <w:rPr>
                <w:rFonts w:ascii="Arial" w:hAnsi="Arial" w:cs="Arial"/>
                <w:b/>
                <w:sz w:val="20"/>
                <w:szCs w:val="20"/>
              </w:rPr>
              <w:t>i</w:t>
            </w:r>
            <w:r w:rsidRPr="00D97B62">
              <w:rPr>
                <w:rFonts w:ascii="Arial" w:hAnsi="Arial" w:cs="Arial"/>
                <w:b/>
                <w:sz w:val="20"/>
                <w:szCs w:val="20"/>
              </w:rPr>
              <w:t xml:space="preserve"> posameznim kupcem </w:t>
            </w:r>
            <w:r w:rsidR="00AC4E3A">
              <w:rPr>
                <w:rFonts w:ascii="Arial" w:hAnsi="Arial" w:cs="Arial"/>
                <w:b/>
                <w:sz w:val="20"/>
                <w:szCs w:val="20"/>
              </w:rPr>
              <w:t>in</w:t>
            </w:r>
            <w:r w:rsidRPr="00D97B62">
              <w:rPr>
                <w:rFonts w:ascii="Arial" w:hAnsi="Arial" w:cs="Arial"/>
                <w:b/>
                <w:sz w:val="20"/>
                <w:szCs w:val="20"/>
              </w:rPr>
              <w:t xml:space="preserve"> nadzor zavarovanja plačil kupnine</w:t>
            </w:r>
          </w:p>
        </w:tc>
        <w:tc>
          <w:tcPr>
            <w:tcW w:w="1793" w:type="pct"/>
            <w:tcBorders>
              <w:top w:val="single" w:sz="4" w:space="0" w:color="auto"/>
              <w:left w:val="nil"/>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Prepoved sklepanja prodajnih pogodb in oglaševanja, 5. člen, 12. člen oziroma13.–94. člen ZVKSES</w:t>
            </w:r>
          </w:p>
        </w:tc>
        <w:tc>
          <w:tcPr>
            <w:tcW w:w="1577" w:type="pct"/>
            <w:vMerge w:val="restar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bCs/>
                <w:sz w:val="20"/>
                <w:szCs w:val="20"/>
              </w:rPr>
            </w:pPr>
            <w:r w:rsidRPr="00D97B62">
              <w:rPr>
                <w:rFonts w:ascii="Arial" w:hAnsi="Arial" w:cs="Arial"/>
                <w:b/>
                <w:bCs/>
                <w:sz w:val="20"/>
                <w:szCs w:val="20"/>
              </w:rPr>
              <w:t>S4 – varstvo kupcev stanovanj</w:t>
            </w:r>
          </w:p>
        </w:tc>
      </w:tr>
      <w:tr w:rsidR="009A1AAD" w:rsidRPr="00D97B62" w:rsidTr="009A1AAD">
        <w:trPr>
          <w:trHeight w:val="857"/>
        </w:trPr>
        <w:tc>
          <w:tcPr>
            <w:tcW w:w="1630" w:type="pct"/>
            <w:vMerge/>
            <w:tcBorders>
              <w:top w:val="single" w:sz="4" w:space="0" w:color="auto"/>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b/>
                <w:bCs/>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Prekrškovni nadzor investitorjev oziroma vmesnih kupcev – 96. člen ZVKSES</w:t>
            </w:r>
          </w:p>
        </w:tc>
        <w:tc>
          <w:tcPr>
            <w:tcW w:w="1577" w:type="pct"/>
            <w:vMerge/>
            <w:tcBorders>
              <w:top w:val="single" w:sz="4" w:space="0" w:color="auto"/>
              <w:left w:val="single" w:sz="4" w:space="0" w:color="auto"/>
              <w:bottom w:val="single" w:sz="4" w:space="0" w:color="auto"/>
              <w:right w:val="single" w:sz="4" w:space="0" w:color="auto"/>
            </w:tcBorders>
            <w:vAlign w:val="center"/>
          </w:tcPr>
          <w:p w:rsidR="009A1AAD" w:rsidRPr="00D97B62" w:rsidRDefault="009A1AAD" w:rsidP="002D61E9">
            <w:pPr>
              <w:spacing w:line="288" w:lineRule="auto"/>
              <w:jc w:val="left"/>
              <w:rPr>
                <w:rFonts w:ascii="Arial" w:hAnsi="Arial" w:cs="Arial"/>
                <w:b/>
                <w:bCs/>
                <w:sz w:val="20"/>
                <w:szCs w:val="20"/>
              </w:rPr>
            </w:pPr>
          </w:p>
        </w:tc>
      </w:tr>
      <w:tr w:rsidR="009A1AAD" w:rsidRPr="00D97B62" w:rsidTr="009A1AAD">
        <w:trPr>
          <w:trHeight w:val="725"/>
        </w:trPr>
        <w:tc>
          <w:tcPr>
            <w:tcW w:w="1630" w:type="pct"/>
            <w:tcBorders>
              <w:top w:val="single" w:sz="4" w:space="0" w:color="auto"/>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Nadzor neprofitnih stanovanjskih organizacij</w:t>
            </w:r>
          </w:p>
        </w:tc>
        <w:tc>
          <w:tcPr>
            <w:tcW w:w="1793" w:type="pct"/>
            <w:tcBorders>
              <w:top w:val="single" w:sz="4" w:space="0" w:color="auto"/>
              <w:left w:val="nil"/>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Nadzor nad poslovanjem neprofitnih stanovanjskih organizacij – 153.</w:t>
            </w:r>
            <w:r w:rsidR="00AC4E3A">
              <w:rPr>
                <w:rFonts w:ascii="Arial" w:hAnsi="Arial" w:cs="Arial"/>
                <w:sz w:val="20"/>
                <w:szCs w:val="20"/>
              </w:rPr>
              <w:t xml:space="preserve"> </w:t>
            </w:r>
            <w:r w:rsidRPr="00D97B62">
              <w:rPr>
                <w:rFonts w:ascii="Arial" w:hAnsi="Arial" w:cs="Arial"/>
                <w:sz w:val="20"/>
                <w:szCs w:val="20"/>
              </w:rPr>
              <w:t>a člen SZ-1</w:t>
            </w:r>
          </w:p>
        </w:tc>
        <w:tc>
          <w:tcPr>
            <w:tcW w:w="1577" w:type="pct"/>
            <w:tcBorders>
              <w:top w:val="single" w:sz="4" w:space="0" w:color="auto"/>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b/>
                <w:bCs/>
                <w:sz w:val="20"/>
                <w:szCs w:val="20"/>
              </w:rPr>
            </w:pPr>
            <w:r w:rsidRPr="00D97B62">
              <w:rPr>
                <w:rFonts w:ascii="Arial" w:hAnsi="Arial" w:cs="Arial"/>
                <w:b/>
                <w:bCs/>
                <w:sz w:val="20"/>
                <w:szCs w:val="20"/>
              </w:rPr>
              <w:t>S5 – neprofitne organizacije</w:t>
            </w:r>
          </w:p>
        </w:tc>
      </w:tr>
      <w:tr w:rsidR="009A1AAD" w:rsidRPr="00D97B62" w:rsidTr="009A1AAD">
        <w:trPr>
          <w:trHeight w:val="554"/>
        </w:trPr>
        <w:tc>
          <w:tcPr>
            <w:tcW w:w="1630" w:type="pct"/>
            <w:tcBorders>
              <w:top w:val="single" w:sz="4" w:space="0" w:color="auto"/>
              <w:left w:val="single" w:sz="4" w:space="0" w:color="auto"/>
              <w:right w:val="single" w:sz="4" w:space="0" w:color="auto"/>
            </w:tcBorders>
          </w:tcPr>
          <w:p w:rsidR="009A1AAD" w:rsidRPr="00D97B62" w:rsidRDefault="009A1AAD" w:rsidP="002D61E9">
            <w:pPr>
              <w:spacing w:line="288" w:lineRule="auto"/>
              <w:jc w:val="left"/>
              <w:rPr>
                <w:rFonts w:ascii="Arial" w:hAnsi="Arial" w:cs="Arial"/>
                <w:b/>
                <w:bCs/>
                <w:sz w:val="20"/>
                <w:szCs w:val="20"/>
              </w:rPr>
            </w:pPr>
            <w:r w:rsidRPr="00D97B62">
              <w:rPr>
                <w:rFonts w:ascii="Arial" w:hAnsi="Arial" w:cs="Arial"/>
                <w:b/>
                <w:sz w:val="20"/>
                <w:szCs w:val="20"/>
              </w:rPr>
              <w:t>Nadzor etažnih lastnikov in najemnikov</w:t>
            </w:r>
          </w:p>
        </w:tc>
        <w:tc>
          <w:tcPr>
            <w:tcW w:w="1793" w:type="pct"/>
            <w:tcBorders>
              <w:top w:val="single" w:sz="4" w:space="0" w:color="auto"/>
              <w:left w:val="nil"/>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Prekrškovni nadzor etažnih lastnikov – 168., 169. in 170. člen SZ-1</w:t>
            </w:r>
          </w:p>
        </w:tc>
        <w:tc>
          <w:tcPr>
            <w:tcW w:w="1577" w:type="pct"/>
            <w:tcBorders>
              <w:top w:val="single" w:sz="4" w:space="0" w:color="auto"/>
              <w:left w:val="single" w:sz="4" w:space="0" w:color="auto"/>
              <w:right w:val="single" w:sz="4" w:space="0" w:color="auto"/>
            </w:tcBorders>
          </w:tcPr>
          <w:p w:rsidR="009A1AAD" w:rsidRPr="00D97B62" w:rsidRDefault="009A1AAD" w:rsidP="002D61E9">
            <w:pPr>
              <w:spacing w:line="288" w:lineRule="auto"/>
              <w:jc w:val="left"/>
              <w:rPr>
                <w:rFonts w:ascii="Arial" w:hAnsi="Arial" w:cs="Arial"/>
                <w:b/>
                <w:bCs/>
                <w:sz w:val="20"/>
                <w:szCs w:val="20"/>
              </w:rPr>
            </w:pPr>
            <w:r w:rsidRPr="00D97B62">
              <w:rPr>
                <w:rFonts w:ascii="Arial" w:hAnsi="Arial" w:cs="Arial"/>
                <w:b/>
                <w:bCs/>
                <w:sz w:val="20"/>
                <w:szCs w:val="20"/>
              </w:rPr>
              <w:t>S6 – etažni lastniki in najemniki</w:t>
            </w:r>
          </w:p>
        </w:tc>
      </w:tr>
      <w:tr w:rsidR="009A1AAD" w:rsidRPr="00D97B62" w:rsidTr="009A1AAD">
        <w:trPr>
          <w:trHeight w:val="420"/>
        </w:trPr>
        <w:tc>
          <w:tcPr>
            <w:tcW w:w="1630" w:type="pct"/>
            <w:tcBorders>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Prekrškovni nadzor najemnikov – 172. člen SZ-1</w:t>
            </w:r>
          </w:p>
        </w:tc>
        <w:tc>
          <w:tcPr>
            <w:tcW w:w="1577" w:type="pct"/>
            <w:tcBorders>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b/>
                <w:bCs/>
                <w:sz w:val="20"/>
                <w:szCs w:val="20"/>
              </w:rPr>
            </w:pPr>
          </w:p>
        </w:tc>
      </w:tr>
      <w:tr w:rsidR="009A1AAD" w:rsidRPr="00D97B62" w:rsidTr="009A1AAD">
        <w:trPr>
          <w:trHeight w:val="420"/>
        </w:trPr>
        <w:tc>
          <w:tcPr>
            <w:tcW w:w="1630" w:type="pct"/>
            <w:tcBorders>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 xml:space="preserve">Najemna stanovanja </w:t>
            </w:r>
          </w:p>
          <w:p w:rsidR="009A1AAD" w:rsidRPr="00D97B62" w:rsidRDefault="009A1AAD" w:rsidP="002D61E9">
            <w:pPr>
              <w:spacing w:line="288" w:lineRule="auto"/>
              <w:jc w:val="left"/>
              <w:rPr>
                <w:rFonts w:ascii="Arial" w:hAnsi="Arial" w:cs="Arial"/>
                <w:b/>
                <w:sz w:val="20"/>
                <w:szCs w:val="20"/>
              </w:rPr>
            </w:pPr>
          </w:p>
        </w:tc>
        <w:tc>
          <w:tcPr>
            <w:tcW w:w="1793" w:type="pct"/>
            <w:tcBorders>
              <w:top w:val="single" w:sz="4" w:space="0" w:color="auto"/>
              <w:left w:val="nil"/>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sz w:val="20"/>
                <w:szCs w:val="20"/>
              </w:rPr>
              <w:t>Vzdrževanje najemnih stanovanj – 93. člen SZ-1</w:t>
            </w:r>
          </w:p>
        </w:tc>
        <w:tc>
          <w:tcPr>
            <w:tcW w:w="1577" w:type="pct"/>
            <w:tcBorders>
              <w:left w:val="single" w:sz="4" w:space="0" w:color="auto"/>
              <w:bottom w:val="single" w:sz="4" w:space="0" w:color="auto"/>
              <w:right w:val="single" w:sz="4" w:space="0" w:color="auto"/>
            </w:tcBorders>
          </w:tcPr>
          <w:p w:rsidR="009A1AAD" w:rsidRPr="00D97B62" w:rsidRDefault="009A1AAD" w:rsidP="002D61E9">
            <w:pPr>
              <w:spacing w:line="288" w:lineRule="auto"/>
              <w:jc w:val="left"/>
              <w:rPr>
                <w:rFonts w:ascii="Arial" w:hAnsi="Arial" w:cs="Arial"/>
                <w:b/>
                <w:bCs/>
                <w:sz w:val="20"/>
                <w:szCs w:val="20"/>
              </w:rPr>
            </w:pPr>
            <w:r w:rsidRPr="00D97B62">
              <w:rPr>
                <w:rFonts w:ascii="Arial" w:hAnsi="Arial" w:cs="Arial"/>
                <w:b/>
                <w:bCs/>
                <w:sz w:val="20"/>
                <w:szCs w:val="20"/>
              </w:rPr>
              <w:t xml:space="preserve">S7 – najemna stanovanja </w:t>
            </w:r>
          </w:p>
        </w:tc>
      </w:tr>
    </w:tbl>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p>
    <w:p w:rsidR="009A1AAD" w:rsidRPr="00D97B62" w:rsidRDefault="009A1AAD" w:rsidP="002D61E9">
      <w:pPr>
        <w:pStyle w:val="Naslov3"/>
        <w:spacing w:before="0" w:after="0" w:line="288" w:lineRule="auto"/>
        <w:ind w:left="720"/>
        <w:rPr>
          <w:rFonts w:ascii="Arial" w:hAnsi="Arial"/>
          <w:i w:val="0"/>
          <w:sz w:val="20"/>
          <w:szCs w:val="20"/>
        </w:rPr>
      </w:pPr>
      <w:bookmarkStart w:id="47" w:name="_Toc441233404"/>
      <w:bookmarkStart w:id="48" w:name="_Toc2253827"/>
      <w:r w:rsidRPr="00D97B62">
        <w:rPr>
          <w:rFonts w:ascii="Arial" w:hAnsi="Arial"/>
          <w:i w:val="0"/>
          <w:sz w:val="20"/>
          <w:szCs w:val="20"/>
        </w:rPr>
        <w:t>KOORDINIRANE AKCIJE</w:t>
      </w:r>
      <w:bookmarkEnd w:id="47"/>
      <w:bookmarkEnd w:id="48"/>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b/>
          <w:bCs/>
          <w:i/>
          <w:sz w:val="20"/>
          <w:szCs w:val="20"/>
          <w:u w:val="single"/>
        </w:rPr>
      </w:pPr>
      <w:r w:rsidRPr="00D97B62">
        <w:rPr>
          <w:rFonts w:ascii="Arial" w:hAnsi="Arial" w:cs="Arial"/>
          <w:b/>
          <w:i/>
          <w:sz w:val="20"/>
          <w:szCs w:val="20"/>
          <w:u w:val="single"/>
        </w:rPr>
        <w:t>Akcija nadzora v zvezi z obveznimi rednimi pregledi dvigal in njihovim vzdrževanjem v večstanovanjskih stavbah</w:t>
      </w:r>
      <w:r w:rsidRPr="00D97B62">
        <w:rPr>
          <w:rFonts w:ascii="Arial" w:hAnsi="Arial" w:cs="Arial"/>
          <w:b/>
          <w:bCs/>
          <w:i/>
          <w:sz w:val="20"/>
          <w:szCs w:val="20"/>
          <w:u w:val="single"/>
        </w:rPr>
        <w:t xml:space="preserve">: </w:t>
      </w:r>
    </w:p>
    <w:p w:rsidR="009A1AAD" w:rsidRPr="00D97B62" w:rsidRDefault="009A1AAD" w:rsidP="002D61E9">
      <w:pPr>
        <w:spacing w:line="288" w:lineRule="auto"/>
        <w:rPr>
          <w:rFonts w:ascii="Arial" w:hAnsi="Arial" w:cs="Arial"/>
          <w:i/>
          <w:sz w:val="20"/>
          <w:szCs w:val="20"/>
          <w:u w:val="single"/>
        </w:rPr>
      </w:pPr>
    </w:p>
    <w:p w:rsidR="009A1AAD" w:rsidRPr="00D97B62" w:rsidRDefault="009A1AAD" w:rsidP="002D61E9">
      <w:pPr>
        <w:spacing w:line="288" w:lineRule="auto"/>
        <w:rPr>
          <w:rFonts w:ascii="Arial" w:eastAsiaTheme="minorHAnsi" w:hAnsi="Arial" w:cs="Arial"/>
          <w:sz w:val="20"/>
          <w:szCs w:val="20"/>
          <w:lang w:eastAsia="en-US"/>
        </w:rPr>
      </w:pPr>
      <w:r w:rsidRPr="00D97B62">
        <w:rPr>
          <w:rFonts w:ascii="Arial" w:eastAsiaTheme="minorHAnsi" w:hAnsi="Arial" w:cs="Arial"/>
          <w:sz w:val="20"/>
          <w:szCs w:val="20"/>
          <w:lang w:eastAsia="en-US"/>
        </w:rPr>
        <w:t>Inšpekcijski postopki v teh zadevah bodo temeljili na podatkih dnevnoinformativnega biltena centra za obveščanje Uprave RS za zaščito in reševanje, ki zajema podatke o nujnih intervencijah na dvigalih. Akcija bo potekala na območju Slovenije v 20 zadevah.</w:t>
      </w:r>
    </w:p>
    <w:p w:rsidR="009A1AAD" w:rsidRPr="00D97B62" w:rsidRDefault="009A1AAD" w:rsidP="002D61E9">
      <w:pPr>
        <w:spacing w:line="288" w:lineRule="auto"/>
        <w:rPr>
          <w:rFonts w:ascii="Arial" w:eastAsiaTheme="minorHAnsi" w:hAnsi="Arial" w:cs="Arial"/>
          <w:sz w:val="20"/>
          <w:szCs w:val="20"/>
          <w:lang w:eastAsia="en-US"/>
        </w:rPr>
      </w:pP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b/>
          <w:i/>
          <w:sz w:val="20"/>
          <w:szCs w:val="20"/>
          <w:u w:val="single"/>
        </w:rPr>
      </w:pPr>
      <w:r w:rsidRPr="00D97B62">
        <w:rPr>
          <w:rFonts w:ascii="Arial" w:hAnsi="Arial" w:cs="Arial"/>
          <w:b/>
          <w:i/>
          <w:sz w:val="20"/>
          <w:szCs w:val="20"/>
          <w:u w:val="single"/>
        </w:rPr>
        <w:t xml:space="preserve">Koordinirana akcija nadzora nad upravniki: </w:t>
      </w:r>
    </w:p>
    <w:p w:rsidR="009A1AAD" w:rsidRPr="00D97B62" w:rsidRDefault="009A1AAD" w:rsidP="002D61E9">
      <w:pPr>
        <w:spacing w:line="288" w:lineRule="auto"/>
        <w:rPr>
          <w:rFonts w:ascii="Arial" w:hAnsi="Arial" w:cs="Arial"/>
          <w:i/>
          <w:sz w:val="20"/>
          <w:szCs w:val="20"/>
          <w:u w:val="single"/>
        </w:rPr>
      </w:pPr>
    </w:p>
    <w:p w:rsidR="009A1AAD" w:rsidRPr="00D97B62" w:rsidRDefault="009A1AAD" w:rsidP="002D61E9">
      <w:pPr>
        <w:autoSpaceDE w:val="0"/>
        <w:autoSpaceDN w:val="0"/>
        <w:adjustRightInd w:val="0"/>
        <w:spacing w:line="288" w:lineRule="auto"/>
        <w:rPr>
          <w:rFonts w:ascii="Arial" w:eastAsiaTheme="minorHAnsi" w:hAnsi="Arial" w:cs="Arial"/>
          <w:sz w:val="20"/>
          <w:szCs w:val="20"/>
          <w:lang w:eastAsia="en-US"/>
        </w:rPr>
      </w:pPr>
      <w:r w:rsidRPr="00D97B62">
        <w:rPr>
          <w:rFonts w:ascii="Arial" w:eastAsiaTheme="minorHAnsi" w:hAnsi="Arial" w:cs="Arial"/>
          <w:sz w:val="20"/>
          <w:szCs w:val="20"/>
          <w:lang w:eastAsia="en-US"/>
        </w:rPr>
        <w:t>Akcija bo usmerjena v nadzor nad upravniki. Izveden bo nadzor nad 25 naključno izbranimi upravniki večstanovanjskih objektov</w:t>
      </w:r>
      <w:r w:rsidR="00AC4E3A">
        <w:rPr>
          <w:rFonts w:ascii="Arial" w:eastAsiaTheme="minorHAnsi" w:hAnsi="Arial" w:cs="Arial"/>
          <w:sz w:val="20"/>
          <w:szCs w:val="20"/>
          <w:lang w:eastAsia="en-US"/>
        </w:rPr>
        <w:t xml:space="preserve"> </w:t>
      </w:r>
      <w:r w:rsidRPr="00D97B62">
        <w:rPr>
          <w:rFonts w:ascii="Arial" w:eastAsiaTheme="minorHAnsi" w:hAnsi="Arial" w:cs="Arial"/>
          <w:sz w:val="20"/>
          <w:szCs w:val="20"/>
          <w:lang w:eastAsia="en-US"/>
        </w:rPr>
        <w:t>po Sloveniji.</w:t>
      </w:r>
    </w:p>
    <w:p w:rsidR="009A1AAD" w:rsidRPr="00D97B62" w:rsidRDefault="009A1AAD" w:rsidP="002D61E9">
      <w:pPr>
        <w:autoSpaceDE w:val="0"/>
        <w:autoSpaceDN w:val="0"/>
        <w:adjustRightInd w:val="0"/>
        <w:spacing w:line="288" w:lineRule="auto"/>
        <w:rPr>
          <w:rFonts w:ascii="Arial" w:eastAsiaTheme="minorHAnsi" w:hAnsi="Arial" w:cs="Arial"/>
          <w:sz w:val="20"/>
          <w:szCs w:val="20"/>
          <w:lang w:eastAsia="en-US"/>
        </w:rPr>
      </w:pPr>
    </w:p>
    <w:p w:rsidR="009A1AAD" w:rsidRPr="00D97B62" w:rsidRDefault="009A1AAD" w:rsidP="002D61E9">
      <w:pPr>
        <w:autoSpaceDE w:val="0"/>
        <w:autoSpaceDN w:val="0"/>
        <w:adjustRightInd w:val="0"/>
        <w:spacing w:line="288" w:lineRule="auto"/>
        <w:jc w:val="left"/>
        <w:rPr>
          <w:rFonts w:ascii="Arial" w:eastAsiaTheme="minorHAnsi" w:hAnsi="Arial" w:cs="Arial"/>
          <w:sz w:val="20"/>
          <w:szCs w:val="20"/>
          <w:lang w:eastAsia="en-US"/>
        </w:rPr>
      </w:pPr>
      <w:r w:rsidRPr="00D97B62">
        <w:rPr>
          <w:rFonts w:ascii="Arial" w:eastAsiaTheme="minorHAnsi" w:hAnsi="Arial" w:cs="Arial"/>
          <w:sz w:val="20"/>
          <w:szCs w:val="20"/>
          <w:lang w:eastAsia="en-US"/>
        </w:rPr>
        <w:t>Nadzor bo usmerjen v obveznosti upravnika, kot jih določa SZ-1:</w:t>
      </w:r>
    </w:p>
    <w:p w:rsidR="001E2545" w:rsidRPr="00D97B62" w:rsidRDefault="00AC4E3A" w:rsidP="002D61E9">
      <w:pPr>
        <w:pStyle w:val="Odstavekseznama"/>
        <w:numPr>
          <w:ilvl w:val="0"/>
          <w:numId w:val="43"/>
        </w:numPr>
        <w:tabs>
          <w:tab w:val="left" w:pos="-935"/>
          <w:tab w:val="left" w:pos="-792"/>
          <w:tab w:val="left" w:pos="-432"/>
        </w:tabs>
        <w:autoSpaceDE w:val="0"/>
        <w:autoSpaceDN w:val="0"/>
        <w:adjustRightInd w:val="0"/>
        <w:spacing w:line="288" w:lineRule="auto"/>
        <w:rPr>
          <w:rFonts w:eastAsiaTheme="minorHAnsi"/>
          <w:lang w:eastAsia="en-US"/>
        </w:rPr>
      </w:pPr>
      <w:r>
        <w:rPr>
          <w:rFonts w:eastAsiaTheme="minorHAnsi"/>
          <w:lang w:eastAsia="en-US"/>
        </w:rPr>
        <w:t>a</w:t>
      </w:r>
      <w:r w:rsidR="001E2545" w:rsidRPr="00D97B62">
        <w:rPr>
          <w:rFonts w:eastAsiaTheme="minorHAnsi"/>
          <w:lang w:eastAsia="en-US"/>
        </w:rPr>
        <w:t>li skliče in izvede zbor lastnikov v skladu s tretjim odstavkom 36. člena SZ-1;</w:t>
      </w:r>
    </w:p>
    <w:p w:rsidR="001E2545" w:rsidRPr="00D97B62" w:rsidRDefault="00AC4E3A" w:rsidP="002D61E9">
      <w:pPr>
        <w:pStyle w:val="Odstavekseznama"/>
        <w:numPr>
          <w:ilvl w:val="0"/>
          <w:numId w:val="43"/>
        </w:numPr>
        <w:tabs>
          <w:tab w:val="left" w:pos="-935"/>
          <w:tab w:val="left" w:pos="-792"/>
          <w:tab w:val="left" w:pos="-432"/>
        </w:tabs>
        <w:autoSpaceDE w:val="0"/>
        <w:autoSpaceDN w:val="0"/>
        <w:adjustRightInd w:val="0"/>
        <w:spacing w:line="288" w:lineRule="auto"/>
        <w:rPr>
          <w:rFonts w:eastAsiaTheme="minorHAnsi"/>
          <w:lang w:eastAsia="en-US"/>
        </w:rPr>
      </w:pPr>
      <w:r>
        <w:rPr>
          <w:rFonts w:eastAsiaTheme="minorHAnsi"/>
          <w:lang w:eastAsia="en-US"/>
        </w:rPr>
        <w:t>a</w:t>
      </w:r>
      <w:r w:rsidR="001E2545" w:rsidRPr="00D97B62">
        <w:rPr>
          <w:rFonts w:eastAsiaTheme="minorHAnsi"/>
          <w:lang w:eastAsia="en-US"/>
        </w:rPr>
        <w:t xml:space="preserve">li sestavi zapisnik zbora </w:t>
      </w:r>
      <w:r>
        <w:rPr>
          <w:rFonts w:eastAsiaTheme="minorHAnsi"/>
          <w:lang w:eastAsia="en-US"/>
        </w:rPr>
        <w:t xml:space="preserve">v </w:t>
      </w:r>
      <w:r w:rsidR="001E2545" w:rsidRPr="00D97B62">
        <w:rPr>
          <w:rFonts w:eastAsiaTheme="minorHAnsi"/>
          <w:lang w:eastAsia="en-US"/>
        </w:rPr>
        <w:t>sklad</w:t>
      </w:r>
      <w:r>
        <w:rPr>
          <w:rFonts w:eastAsiaTheme="minorHAnsi"/>
          <w:lang w:eastAsia="en-US"/>
        </w:rPr>
        <w:t>u</w:t>
      </w:r>
      <w:r w:rsidR="001E2545" w:rsidRPr="00D97B62">
        <w:rPr>
          <w:rFonts w:eastAsiaTheme="minorHAnsi"/>
          <w:lang w:eastAsia="en-US"/>
        </w:rPr>
        <w:t xml:space="preserve"> z 38. členom SZ-1;</w:t>
      </w:r>
    </w:p>
    <w:p w:rsidR="001E2545" w:rsidRPr="00D97B62" w:rsidRDefault="00AC4E3A" w:rsidP="002D61E9">
      <w:pPr>
        <w:pStyle w:val="Odstavekseznama"/>
        <w:numPr>
          <w:ilvl w:val="0"/>
          <w:numId w:val="43"/>
        </w:numPr>
        <w:tabs>
          <w:tab w:val="left" w:pos="-935"/>
          <w:tab w:val="left" w:pos="-792"/>
          <w:tab w:val="left" w:pos="-432"/>
        </w:tabs>
        <w:autoSpaceDE w:val="0"/>
        <w:autoSpaceDN w:val="0"/>
        <w:adjustRightInd w:val="0"/>
        <w:spacing w:line="288" w:lineRule="auto"/>
        <w:rPr>
          <w:rFonts w:eastAsiaTheme="minorHAnsi"/>
          <w:lang w:eastAsia="en-US"/>
        </w:rPr>
      </w:pPr>
      <w:r>
        <w:rPr>
          <w:rFonts w:eastAsiaTheme="minorHAnsi"/>
          <w:lang w:eastAsia="en-US"/>
        </w:rPr>
        <w:t>a</w:t>
      </w:r>
      <w:r w:rsidR="001E2545" w:rsidRPr="00D97B62">
        <w:rPr>
          <w:rFonts w:eastAsiaTheme="minorHAnsi"/>
          <w:lang w:eastAsia="en-US"/>
        </w:rPr>
        <w:t>li</w:t>
      </w:r>
      <w:r>
        <w:rPr>
          <w:rFonts w:eastAsiaTheme="minorHAnsi"/>
          <w:lang w:eastAsia="en-US"/>
        </w:rPr>
        <w:t xml:space="preserve"> </w:t>
      </w:r>
      <w:r w:rsidR="001E2545" w:rsidRPr="00D97B62">
        <w:rPr>
          <w:rFonts w:eastAsiaTheme="minorHAnsi"/>
          <w:lang w:eastAsia="en-US"/>
        </w:rPr>
        <w:t>poda letno poročilo o upravljanju objekta</w:t>
      </w:r>
      <w:r>
        <w:rPr>
          <w:rFonts w:eastAsiaTheme="minorHAnsi"/>
          <w:lang w:eastAsia="en-US"/>
        </w:rPr>
        <w:t xml:space="preserve"> v skladu s </w:t>
      </w:r>
      <w:r w:rsidR="001E2545" w:rsidRPr="00D97B62">
        <w:rPr>
          <w:rFonts w:eastAsiaTheme="minorHAnsi"/>
          <w:lang w:eastAsia="en-US"/>
        </w:rPr>
        <w:t>6. t</w:t>
      </w:r>
      <w:r>
        <w:rPr>
          <w:rFonts w:eastAsiaTheme="minorHAnsi"/>
          <w:lang w:eastAsia="en-US"/>
        </w:rPr>
        <w:t>očko</w:t>
      </w:r>
      <w:r w:rsidR="001E2545" w:rsidRPr="00D97B62">
        <w:rPr>
          <w:rFonts w:eastAsiaTheme="minorHAnsi"/>
          <w:lang w:eastAsia="en-US"/>
        </w:rPr>
        <w:t xml:space="preserve"> 50. člen</w:t>
      </w:r>
      <w:r>
        <w:rPr>
          <w:rFonts w:eastAsiaTheme="minorHAnsi"/>
          <w:lang w:eastAsia="en-US"/>
        </w:rPr>
        <w:t>a</w:t>
      </w:r>
      <w:r w:rsidR="001E2545" w:rsidRPr="00D97B62">
        <w:rPr>
          <w:rFonts w:eastAsiaTheme="minorHAnsi"/>
          <w:lang w:eastAsia="en-US"/>
        </w:rPr>
        <w:t xml:space="preserve"> SZ-1.</w:t>
      </w:r>
    </w:p>
    <w:p w:rsidR="009A1AAD" w:rsidRPr="00D97B62" w:rsidRDefault="009A1AAD" w:rsidP="002D61E9">
      <w:pPr>
        <w:autoSpaceDE w:val="0"/>
        <w:autoSpaceDN w:val="0"/>
        <w:adjustRightInd w:val="0"/>
        <w:spacing w:line="288" w:lineRule="auto"/>
        <w:rPr>
          <w:rFonts w:ascii="Arial" w:eastAsiaTheme="minorHAnsi" w:hAnsi="Arial" w:cs="Arial"/>
          <w:sz w:val="20"/>
          <w:szCs w:val="20"/>
          <w:lang w:eastAsia="en-US"/>
        </w:rPr>
      </w:pPr>
    </w:p>
    <w:p w:rsidR="009A1AAD" w:rsidRPr="00D97B62" w:rsidRDefault="009A1AAD" w:rsidP="002D61E9">
      <w:pPr>
        <w:spacing w:line="288" w:lineRule="auto"/>
        <w:rPr>
          <w:rFonts w:ascii="Arial" w:hAnsi="Arial" w:cs="Arial"/>
          <w:b/>
          <w:i/>
          <w:sz w:val="20"/>
          <w:szCs w:val="20"/>
          <w:u w:val="single"/>
        </w:rPr>
      </w:pPr>
      <w:r w:rsidRPr="00D97B62">
        <w:rPr>
          <w:rFonts w:ascii="Arial" w:hAnsi="Arial" w:cs="Arial"/>
          <w:b/>
          <w:i/>
          <w:sz w:val="20"/>
          <w:szCs w:val="20"/>
          <w:u w:val="single"/>
        </w:rPr>
        <w:t xml:space="preserve">Koordinirana akcija nad poslovanjem prodajalcev stanovanj in enostanovanjskih stavb: </w:t>
      </w:r>
    </w:p>
    <w:p w:rsidR="009A1AAD" w:rsidRPr="00D97B62" w:rsidRDefault="009A1AAD" w:rsidP="002D61E9">
      <w:pPr>
        <w:autoSpaceDE w:val="0"/>
        <w:autoSpaceDN w:val="0"/>
        <w:adjustRightInd w:val="0"/>
        <w:spacing w:line="288" w:lineRule="auto"/>
        <w:rPr>
          <w:rFonts w:ascii="Arial" w:eastAsiaTheme="minorHAnsi" w:hAnsi="Arial" w:cs="Arial"/>
          <w:sz w:val="20"/>
          <w:szCs w:val="20"/>
          <w:lang w:eastAsia="en-US"/>
        </w:rPr>
      </w:pPr>
    </w:p>
    <w:p w:rsidR="009A1AAD" w:rsidRPr="00D97B62" w:rsidRDefault="009A1AAD" w:rsidP="002D61E9">
      <w:pPr>
        <w:autoSpaceDE w:val="0"/>
        <w:autoSpaceDN w:val="0"/>
        <w:adjustRightInd w:val="0"/>
        <w:spacing w:line="288" w:lineRule="auto"/>
        <w:rPr>
          <w:rFonts w:ascii="Arial" w:hAnsi="Arial" w:cs="Arial"/>
          <w:sz w:val="20"/>
          <w:szCs w:val="20"/>
        </w:rPr>
      </w:pPr>
      <w:r w:rsidRPr="00D97B62">
        <w:rPr>
          <w:rFonts w:ascii="Arial" w:eastAsiaTheme="minorHAnsi" w:hAnsi="Arial" w:cs="Arial"/>
          <w:sz w:val="20"/>
          <w:szCs w:val="20"/>
          <w:lang w:eastAsia="en-US"/>
        </w:rPr>
        <w:t xml:space="preserve">Akcija bo izvedena na podlagi Zakona o varstvu kupcev stanovanj in enostanovanjskih stavb (v nadaljevanju </w:t>
      </w:r>
      <w:r w:rsidRPr="00D97B62">
        <w:rPr>
          <w:rFonts w:ascii="Arial" w:eastAsiaTheme="minorHAnsi" w:hAnsi="Arial" w:cs="Arial"/>
          <w:bCs/>
          <w:sz w:val="20"/>
          <w:szCs w:val="20"/>
          <w:lang w:eastAsia="en-US"/>
        </w:rPr>
        <w:t>ZVKSES</w:t>
      </w:r>
      <w:r w:rsidRPr="00D97B62">
        <w:rPr>
          <w:rFonts w:ascii="Arial" w:eastAsiaTheme="minorHAnsi" w:hAnsi="Arial" w:cs="Arial"/>
          <w:sz w:val="20"/>
          <w:szCs w:val="20"/>
          <w:lang w:eastAsia="en-US"/>
        </w:rPr>
        <w:t xml:space="preserve">). Izveden bo nadzor nad </w:t>
      </w:r>
      <w:r w:rsidRPr="00D97B62">
        <w:rPr>
          <w:rFonts w:ascii="Arial" w:hAnsi="Arial" w:cs="Arial"/>
          <w:sz w:val="20"/>
          <w:szCs w:val="20"/>
        </w:rPr>
        <w:t xml:space="preserve">poslovanjem prodajalcev stanovanj in enostanovanjskih stavb </w:t>
      </w:r>
      <w:r w:rsidR="00AC4E3A">
        <w:rPr>
          <w:rFonts w:ascii="Arial" w:hAnsi="Arial" w:cs="Arial"/>
          <w:sz w:val="20"/>
          <w:szCs w:val="20"/>
        </w:rPr>
        <w:t>pri</w:t>
      </w:r>
      <w:r w:rsidRPr="00D97B62">
        <w:rPr>
          <w:rFonts w:ascii="Arial" w:hAnsi="Arial" w:cs="Arial"/>
          <w:sz w:val="20"/>
          <w:szCs w:val="20"/>
        </w:rPr>
        <w:t xml:space="preserve"> prodaj</w:t>
      </w:r>
      <w:r w:rsidR="00AC4E3A">
        <w:rPr>
          <w:rFonts w:ascii="Arial" w:hAnsi="Arial" w:cs="Arial"/>
          <w:sz w:val="20"/>
          <w:szCs w:val="20"/>
        </w:rPr>
        <w:t>i</w:t>
      </w:r>
      <w:r w:rsidRPr="00D97B62">
        <w:rPr>
          <w:rFonts w:ascii="Arial" w:hAnsi="Arial" w:cs="Arial"/>
          <w:sz w:val="20"/>
          <w:szCs w:val="20"/>
        </w:rPr>
        <w:t xml:space="preserve"> posameznim kupcem.</w:t>
      </w:r>
    </w:p>
    <w:p w:rsidR="009A1AAD" w:rsidRPr="00D97B62" w:rsidRDefault="009A1AAD" w:rsidP="002D61E9">
      <w:pPr>
        <w:autoSpaceDE w:val="0"/>
        <w:autoSpaceDN w:val="0"/>
        <w:adjustRightInd w:val="0"/>
        <w:spacing w:line="288" w:lineRule="auto"/>
        <w:rPr>
          <w:rFonts w:ascii="Arial" w:hAnsi="Arial" w:cs="Arial"/>
          <w:sz w:val="20"/>
          <w:szCs w:val="20"/>
        </w:rPr>
      </w:pPr>
    </w:p>
    <w:p w:rsidR="001E2545" w:rsidRPr="00D97B62" w:rsidRDefault="001E2545" w:rsidP="002D61E9">
      <w:pPr>
        <w:autoSpaceDE w:val="0"/>
        <w:autoSpaceDN w:val="0"/>
        <w:adjustRightInd w:val="0"/>
        <w:spacing w:line="288" w:lineRule="auto"/>
        <w:rPr>
          <w:rFonts w:ascii="Arial" w:hAnsi="Arial" w:cs="Arial"/>
          <w:sz w:val="20"/>
          <w:szCs w:val="20"/>
        </w:rPr>
      </w:pPr>
      <w:r w:rsidRPr="00D97B62">
        <w:rPr>
          <w:rFonts w:ascii="Arial" w:eastAsiaTheme="minorHAnsi" w:hAnsi="Arial" w:cs="Arial"/>
          <w:sz w:val="20"/>
          <w:szCs w:val="20"/>
          <w:lang w:eastAsia="en-US"/>
        </w:rPr>
        <w:t>Z namenom zaščititi končne kupce pred tveganjem, da investitor oziroma vmesni kupec zaradi stečaja, plačilne nesposobnosti ali drugih razlogov ne b</w:t>
      </w:r>
      <w:r w:rsidR="00AC4E3A">
        <w:rPr>
          <w:rFonts w:ascii="Arial" w:eastAsiaTheme="minorHAnsi" w:hAnsi="Arial" w:cs="Arial"/>
          <w:sz w:val="20"/>
          <w:szCs w:val="20"/>
          <w:lang w:eastAsia="en-US"/>
        </w:rPr>
        <w:t>i</w:t>
      </w:r>
      <w:r w:rsidRPr="00D97B62">
        <w:rPr>
          <w:rFonts w:ascii="Arial" w:eastAsiaTheme="minorHAnsi" w:hAnsi="Arial" w:cs="Arial"/>
          <w:sz w:val="20"/>
          <w:szCs w:val="20"/>
          <w:lang w:eastAsia="en-US"/>
        </w:rPr>
        <w:t xml:space="preserve"> izpolnil vseh obveznosti do končnih kupcev oziroma ne b</w:t>
      </w:r>
      <w:r w:rsidR="00AC4E3A">
        <w:rPr>
          <w:rFonts w:ascii="Arial" w:eastAsiaTheme="minorHAnsi" w:hAnsi="Arial" w:cs="Arial"/>
          <w:sz w:val="20"/>
          <w:szCs w:val="20"/>
          <w:lang w:eastAsia="en-US"/>
        </w:rPr>
        <w:t>i bil</w:t>
      </w:r>
      <w:r w:rsidRPr="00D97B62">
        <w:rPr>
          <w:rFonts w:ascii="Arial" w:eastAsiaTheme="minorHAnsi" w:hAnsi="Arial" w:cs="Arial"/>
          <w:sz w:val="20"/>
          <w:szCs w:val="20"/>
          <w:lang w:eastAsia="en-US"/>
        </w:rPr>
        <w:t xml:space="preserve"> sposoben končnim kupcem vrniti plačanih obrokov kupnine v primeru razveze prodajnih pogodb, v skladu z prvim odstavkom </w:t>
      </w:r>
      <w:r w:rsidRPr="00D97B62">
        <w:rPr>
          <w:rFonts w:ascii="Arial" w:eastAsiaTheme="minorHAnsi" w:hAnsi="Arial" w:cs="Arial"/>
          <w:bCs/>
          <w:sz w:val="20"/>
          <w:szCs w:val="20"/>
          <w:lang w:eastAsia="en-US"/>
        </w:rPr>
        <w:t>94</w:t>
      </w:r>
      <w:r w:rsidRPr="00D97B62">
        <w:rPr>
          <w:rFonts w:ascii="Arial" w:eastAsiaTheme="minorHAnsi" w:hAnsi="Arial" w:cs="Arial"/>
          <w:sz w:val="20"/>
          <w:szCs w:val="20"/>
          <w:lang w:eastAsia="en-US"/>
        </w:rPr>
        <w:t xml:space="preserve">. člena </w:t>
      </w:r>
      <w:r w:rsidRPr="00D97B62">
        <w:rPr>
          <w:rFonts w:ascii="Arial" w:eastAsiaTheme="minorHAnsi" w:hAnsi="Arial" w:cs="Arial"/>
          <w:bCs/>
          <w:sz w:val="20"/>
          <w:szCs w:val="20"/>
          <w:lang w:eastAsia="en-US"/>
        </w:rPr>
        <w:t>Zakona o varstvu kupcev stanovanj in enostanovanjskih stavb</w:t>
      </w:r>
      <w:r w:rsidRPr="00D97B62">
        <w:rPr>
          <w:rFonts w:ascii="Arial" w:eastAsiaTheme="minorHAnsi" w:hAnsi="Arial" w:cs="Arial"/>
          <w:sz w:val="20"/>
          <w:szCs w:val="20"/>
          <w:lang w:eastAsia="en-US"/>
        </w:rPr>
        <w:t xml:space="preserve"> inšpekcijski nadzor nad tem, ali prodajalci pri prodaji enostanovanjskih stavb in stanovanj potrošnikom ravnajo v skladu z določbami </w:t>
      </w:r>
      <w:r w:rsidRPr="00D97B62">
        <w:rPr>
          <w:rFonts w:ascii="Arial" w:eastAsiaTheme="minorHAnsi" w:hAnsi="Arial" w:cs="Arial"/>
          <w:bCs/>
          <w:sz w:val="20"/>
          <w:szCs w:val="20"/>
          <w:lang w:eastAsia="en-US"/>
        </w:rPr>
        <w:t>ZVKSES</w:t>
      </w:r>
      <w:r w:rsidR="00AC4E3A">
        <w:rPr>
          <w:rFonts w:ascii="Arial" w:eastAsiaTheme="minorHAnsi" w:hAnsi="Arial" w:cs="Arial"/>
          <w:bCs/>
          <w:sz w:val="20"/>
          <w:szCs w:val="20"/>
          <w:lang w:eastAsia="en-US"/>
        </w:rPr>
        <w:t>,</w:t>
      </w:r>
      <w:r w:rsidRPr="00D97B62">
        <w:rPr>
          <w:rFonts w:ascii="Arial" w:eastAsiaTheme="minorHAnsi" w:hAnsi="Arial" w:cs="Arial"/>
          <w:sz w:val="20"/>
          <w:szCs w:val="20"/>
          <w:lang w:eastAsia="en-US"/>
        </w:rPr>
        <w:t xml:space="preserve"> opravljajo inšpektorji stanovanjske inšpekcije. </w:t>
      </w:r>
      <w:r w:rsidRPr="00D97B62">
        <w:rPr>
          <w:rFonts w:ascii="Arial" w:eastAsiaTheme="minorHAnsi" w:hAnsi="Arial" w:cs="Arial"/>
          <w:iCs/>
          <w:sz w:val="20"/>
          <w:szCs w:val="20"/>
          <w:lang w:eastAsia="en-US"/>
        </w:rPr>
        <w:t>Stanovanjska inšpekcija</w:t>
      </w:r>
      <w:r w:rsidRPr="00D97B62">
        <w:rPr>
          <w:rFonts w:ascii="Arial" w:eastAsiaTheme="minorHAnsi" w:hAnsi="Arial" w:cs="Arial"/>
          <w:sz w:val="20"/>
          <w:szCs w:val="20"/>
          <w:lang w:eastAsia="en-US"/>
        </w:rPr>
        <w:t xml:space="preserve"> lahko ukrepa</w:t>
      </w:r>
      <w:r w:rsidR="00AC4E3A">
        <w:rPr>
          <w:rFonts w:ascii="Arial" w:eastAsiaTheme="minorHAnsi" w:hAnsi="Arial" w:cs="Arial"/>
          <w:sz w:val="20"/>
          <w:szCs w:val="20"/>
          <w:lang w:eastAsia="en-US"/>
        </w:rPr>
        <w:t>,</w:t>
      </w:r>
      <w:r w:rsidRPr="00D97B62">
        <w:rPr>
          <w:rFonts w:ascii="Arial" w:eastAsiaTheme="minorHAnsi" w:hAnsi="Arial" w:cs="Arial"/>
          <w:sz w:val="20"/>
          <w:szCs w:val="20"/>
          <w:lang w:eastAsia="en-US"/>
        </w:rPr>
        <w:t xml:space="preserve"> </w:t>
      </w:r>
      <w:r w:rsidR="00AC4E3A">
        <w:rPr>
          <w:rFonts w:ascii="Arial" w:eastAsiaTheme="minorHAnsi" w:hAnsi="Arial" w:cs="Arial"/>
          <w:sz w:val="20"/>
          <w:szCs w:val="20"/>
          <w:lang w:eastAsia="en-US"/>
        </w:rPr>
        <w:t>če</w:t>
      </w:r>
      <w:r w:rsidRPr="00D97B62">
        <w:rPr>
          <w:rFonts w:ascii="Arial" w:eastAsiaTheme="minorHAnsi" w:hAnsi="Arial" w:cs="Arial"/>
          <w:sz w:val="20"/>
          <w:szCs w:val="20"/>
          <w:lang w:eastAsia="en-US"/>
        </w:rPr>
        <w:t xml:space="preserve"> obstajajo utemeljeni razlogi za uvedbo postopka po uradni dolžnosti</w:t>
      </w:r>
      <w:r w:rsidR="00AC4E3A">
        <w:rPr>
          <w:rFonts w:ascii="Arial" w:eastAsiaTheme="minorHAnsi" w:hAnsi="Arial" w:cs="Arial"/>
          <w:sz w:val="20"/>
          <w:szCs w:val="20"/>
          <w:lang w:eastAsia="en-US"/>
        </w:rPr>
        <w:t>,</w:t>
      </w:r>
      <w:r w:rsidRPr="00D97B62">
        <w:rPr>
          <w:rFonts w:ascii="Arial" w:eastAsiaTheme="minorHAnsi" w:hAnsi="Arial" w:cs="Arial"/>
          <w:sz w:val="20"/>
          <w:szCs w:val="20"/>
          <w:lang w:eastAsia="en-US"/>
        </w:rPr>
        <w:t xml:space="preserve"> </w:t>
      </w:r>
      <w:r w:rsidR="00AC4E3A">
        <w:rPr>
          <w:rFonts w:ascii="Arial" w:eastAsiaTheme="minorHAnsi" w:hAnsi="Arial" w:cs="Arial"/>
          <w:sz w:val="20"/>
          <w:szCs w:val="20"/>
          <w:lang w:eastAsia="en-US"/>
        </w:rPr>
        <w:t xml:space="preserve">in po potrebi ukrepa </w:t>
      </w:r>
      <w:r w:rsidRPr="00D97B62">
        <w:rPr>
          <w:rFonts w:ascii="Arial" w:eastAsiaTheme="minorHAnsi" w:hAnsi="Arial" w:cs="Arial"/>
          <w:sz w:val="20"/>
          <w:szCs w:val="20"/>
          <w:lang w:eastAsia="en-US"/>
        </w:rPr>
        <w:t xml:space="preserve">na podlagi </w:t>
      </w:r>
      <w:r w:rsidRPr="00D97B62">
        <w:rPr>
          <w:rFonts w:ascii="Arial" w:eastAsiaTheme="minorHAnsi" w:hAnsi="Arial" w:cs="Arial"/>
          <w:bCs/>
          <w:sz w:val="20"/>
          <w:szCs w:val="20"/>
          <w:lang w:eastAsia="en-US"/>
        </w:rPr>
        <w:t>94</w:t>
      </w:r>
      <w:r w:rsidR="00AC4E3A">
        <w:rPr>
          <w:rFonts w:ascii="Arial" w:eastAsiaTheme="minorHAnsi" w:hAnsi="Arial" w:cs="Arial"/>
          <w:bCs/>
          <w:sz w:val="20"/>
          <w:szCs w:val="20"/>
          <w:lang w:eastAsia="en-US"/>
        </w:rPr>
        <w:t>.</w:t>
      </w:r>
      <w:r w:rsidRPr="00D97B62">
        <w:rPr>
          <w:rFonts w:ascii="Arial" w:eastAsiaTheme="minorHAnsi" w:hAnsi="Arial" w:cs="Arial"/>
          <w:sz w:val="20"/>
          <w:szCs w:val="20"/>
          <w:lang w:eastAsia="en-US"/>
        </w:rPr>
        <w:t xml:space="preserve"> člena </w:t>
      </w:r>
      <w:r w:rsidRPr="00D97B62">
        <w:rPr>
          <w:rFonts w:ascii="Arial" w:eastAsiaTheme="minorHAnsi" w:hAnsi="Arial" w:cs="Arial"/>
          <w:bCs/>
          <w:sz w:val="20"/>
          <w:szCs w:val="20"/>
          <w:lang w:eastAsia="en-US"/>
        </w:rPr>
        <w:t>ZVKSES</w:t>
      </w:r>
      <w:r w:rsidRPr="00D97B62">
        <w:rPr>
          <w:rFonts w:ascii="Arial" w:eastAsiaTheme="minorHAnsi" w:hAnsi="Arial" w:cs="Arial"/>
          <w:sz w:val="20"/>
          <w:szCs w:val="20"/>
          <w:lang w:eastAsia="en-US"/>
        </w:rPr>
        <w:t xml:space="preserve">. Ob ugotovljenih nepravilnostih po uradni dolžnosti </w:t>
      </w:r>
      <w:r w:rsidR="00AC4E3A">
        <w:rPr>
          <w:rFonts w:ascii="Arial" w:eastAsiaTheme="minorHAnsi" w:hAnsi="Arial" w:cs="Arial"/>
          <w:sz w:val="20"/>
          <w:szCs w:val="20"/>
          <w:lang w:eastAsia="en-US"/>
        </w:rPr>
        <w:t xml:space="preserve">lahko </w:t>
      </w:r>
      <w:r w:rsidRPr="00D97B62">
        <w:rPr>
          <w:rFonts w:ascii="Arial" w:eastAsiaTheme="minorHAnsi" w:hAnsi="Arial" w:cs="Arial"/>
          <w:sz w:val="20"/>
          <w:szCs w:val="20"/>
          <w:lang w:eastAsia="en-US"/>
        </w:rPr>
        <w:t>inšpektor uvede tudi prekrškovni postopek za prekrške</w:t>
      </w:r>
      <w:r w:rsidR="00AC4E3A">
        <w:rPr>
          <w:rFonts w:ascii="Arial" w:eastAsiaTheme="minorHAnsi" w:hAnsi="Arial" w:cs="Arial"/>
          <w:sz w:val="20"/>
          <w:szCs w:val="20"/>
          <w:lang w:eastAsia="en-US"/>
        </w:rPr>
        <w:t>,</w:t>
      </w:r>
      <w:r w:rsidRPr="00D97B62">
        <w:rPr>
          <w:rFonts w:ascii="Arial" w:eastAsiaTheme="minorHAnsi" w:hAnsi="Arial" w:cs="Arial"/>
          <w:sz w:val="20"/>
          <w:szCs w:val="20"/>
          <w:lang w:eastAsia="en-US"/>
        </w:rPr>
        <w:t xml:space="preserve"> kot je to opredeljeno v </w:t>
      </w:r>
      <w:r w:rsidRPr="00D97B62">
        <w:rPr>
          <w:rFonts w:ascii="Arial" w:eastAsiaTheme="minorHAnsi" w:hAnsi="Arial" w:cs="Arial"/>
          <w:bCs/>
          <w:sz w:val="20"/>
          <w:szCs w:val="20"/>
          <w:lang w:eastAsia="en-US"/>
        </w:rPr>
        <w:t>96</w:t>
      </w:r>
      <w:r w:rsidRPr="00D97B62">
        <w:rPr>
          <w:rFonts w:ascii="Arial" w:eastAsiaTheme="minorHAnsi" w:hAnsi="Arial" w:cs="Arial"/>
          <w:sz w:val="20"/>
          <w:szCs w:val="20"/>
          <w:lang w:eastAsia="en-US"/>
        </w:rPr>
        <w:t xml:space="preserve">. členu </w:t>
      </w:r>
      <w:r w:rsidRPr="00D97B62">
        <w:rPr>
          <w:rFonts w:ascii="Arial" w:eastAsiaTheme="minorHAnsi" w:hAnsi="Arial" w:cs="Arial"/>
          <w:bCs/>
          <w:sz w:val="20"/>
          <w:szCs w:val="20"/>
          <w:lang w:eastAsia="en-US"/>
        </w:rPr>
        <w:t>ZVKSES</w:t>
      </w:r>
      <w:r w:rsidRPr="00D97B62">
        <w:rPr>
          <w:rFonts w:ascii="Arial" w:eastAsiaTheme="minorHAnsi" w:hAnsi="Arial" w:cs="Arial"/>
          <w:sz w:val="20"/>
          <w:szCs w:val="20"/>
          <w:lang w:eastAsia="en-US"/>
        </w:rPr>
        <w:t xml:space="preserve">. </w:t>
      </w:r>
    </w:p>
    <w:p w:rsidR="001E2545" w:rsidRPr="00D97B62" w:rsidRDefault="001E2545" w:rsidP="002D61E9">
      <w:pPr>
        <w:autoSpaceDE w:val="0"/>
        <w:autoSpaceDN w:val="0"/>
        <w:adjustRightInd w:val="0"/>
        <w:spacing w:line="288" w:lineRule="auto"/>
        <w:rPr>
          <w:rFonts w:ascii="Arial" w:hAnsi="Arial" w:cs="Arial"/>
          <w:sz w:val="20"/>
          <w:szCs w:val="20"/>
        </w:rPr>
      </w:pPr>
    </w:p>
    <w:p w:rsidR="001E2545" w:rsidRPr="00D97B62" w:rsidRDefault="001E2545"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sz w:val="20"/>
          <w:szCs w:val="20"/>
          <w:lang w:eastAsia="en-US"/>
        </w:rPr>
        <w:t>Akcija bo potekala na območju celotne Republike Slovenije v 25 zadevah (</w:t>
      </w:r>
      <w:r w:rsidRPr="00D97B62">
        <w:rPr>
          <w:rFonts w:ascii="Arial" w:eastAsiaTheme="minorHAnsi" w:hAnsi="Arial" w:cs="Arial"/>
          <w:color w:val="000000"/>
          <w:sz w:val="20"/>
          <w:szCs w:val="20"/>
          <w:lang w:eastAsia="en-US"/>
        </w:rPr>
        <w:t>predl</w:t>
      </w:r>
      <w:r w:rsidR="00AC4E3A">
        <w:rPr>
          <w:rFonts w:ascii="Arial" w:eastAsiaTheme="minorHAnsi" w:hAnsi="Arial" w:cs="Arial"/>
          <w:color w:val="000000"/>
          <w:sz w:val="20"/>
          <w:szCs w:val="20"/>
          <w:lang w:eastAsia="en-US"/>
        </w:rPr>
        <w:t>a</w:t>
      </w:r>
      <w:r w:rsidRPr="00D97B62">
        <w:rPr>
          <w:rFonts w:ascii="Arial" w:eastAsiaTheme="minorHAnsi" w:hAnsi="Arial" w:cs="Arial"/>
          <w:color w:val="000000"/>
          <w:sz w:val="20"/>
          <w:szCs w:val="20"/>
          <w:lang w:eastAsia="en-US"/>
        </w:rPr>
        <w:t>g</w:t>
      </w:r>
      <w:r w:rsidR="00AC4E3A">
        <w:rPr>
          <w:rFonts w:ascii="Arial" w:eastAsiaTheme="minorHAnsi" w:hAnsi="Arial" w:cs="Arial"/>
          <w:color w:val="000000"/>
          <w:sz w:val="20"/>
          <w:szCs w:val="20"/>
          <w:lang w:eastAsia="en-US"/>
        </w:rPr>
        <w:t>an</w:t>
      </w:r>
      <w:r w:rsidRPr="00D97B62">
        <w:rPr>
          <w:rFonts w:ascii="Arial" w:eastAsiaTheme="minorHAnsi" w:hAnsi="Arial" w:cs="Arial"/>
          <w:color w:val="000000"/>
          <w:sz w:val="20"/>
          <w:szCs w:val="20"/>
          <w:lang w:eastAsia="en-US"/>
        </w:rPr>
        <w:t xml:space="preserve"> je </w:t>
      </w:r>
      <w:r w:rsidR="00AC4E3A">
        <w:rPr>
          <w:rFonts w:ascii="Arial" w:eastAsiaTheme="minorHAnsi" w:hAnsi="Arial" w:cs="Arial"/>
          <w:color w:val="000000"/>
          <w:sz w:val="20"/>
          <w:szCs w:val="20"/>
          <w:lang w:eastAsia="en-US"/>
        </w:rPr>
        <w:t xml:space="preserve">nadzor glede desetih </w:t>
      </w:r>
      <w:r w:rsidRPr="00D97B62">
        <w:rPr>
          <w:rFonts w:ascii="Arial" w:eastAsiaTheme="minorHAnsi" w:hAnsi="Arial" w:cs="Arial"/>
          <w:color w:val="000000"/>
          <w:sz w:val="20"/>
          <w:szCs w:val="20"/>
          <w:lang w:eastAsia="en-US"/>
        </w:rPr>
        <w:t>večjih stavb</w:t>
      </w:r>
      <w:r w:rsidR="00AC4E3A">
        <w:rPr>
          <w:rFonts w:ascii="Arial" w:eastAsiaTheme="minorHAnsi" w:hAnsi="Arial" w:cs="Arial"/>
          <w:color w:val="000000"/>
          <w:sz w:val="20"/>
          <w:szCs w:val="20"/>
          <w:lang w:eastAsia="en-US"/>
        </w:rPr>
        <w:t>,</w:t>
      </w:r>
      <w:r w:rsidRPr="00D97B62">
        <w:rPr>
          <w:rFonts w:ascii="Arial" w:eastAsiaTheme="minorHAnsi" w:hAnsi="Arial" w:cs="Arial"/>
          <w:color w:val="000000"/>
          <w:sz w:val="20"/>
          <w:szCs w:val="20"/>
          <w:lang w:eastAsia="en-US"/>
        </w:rPr>
        <w:t xml:space="preserve"> kjer je po SZ-1 obvezen upravnik, </w:t>
      </w:r>
      <w:r w:rsidR="00AC4E3A">
        <w:rPr>
          <w:rFonts w:ascii="Arial" w:eastAsiaTheme="minorHAnsi" w:hAnsi="Arial" w:cs="Arial"/>
          <w:color w:val="000000"/>
          <w:sz w:val="20"/>
          <w:szCs w:val="20"/>
          <w:lang w:eastAsia="en-US"/>
        </w:rPr>
        <w:t>in</w:t>
      </w:r>
      <w:r w:rsidRPr="00D97B62">
        <w:rPr>
          <w:rFonts w:ascii="Arial" w:eastAsiaTheme="minorHAnsi" w:hAnsi="Arial" w:cs="Arial"/>
          <w:color w:val="000000"/>
          <w:sz w:val="20"/>
          <w:szCs w:val="20"/>
          <w:lang w:eastAsia="en-US"/>
        </w:rPr>
        <w:t xml:space="preserve"> 15 manjših objektov, saj smo zaznali težave</w:t>
      </w:r>
      <w:r w:rsidR="00561416">
        <w:rPr>
          <w:rFonts w:ascii="Arial" w:eastAsiaTheme="minorHAnsi" w:hAnsi="Arial" w:cs="Arial"/>
          <w:color w:val="000000"/>
          <w:sz w:val="20"/>
          <w:szCs w:val="20"/>
          <w:lang w:eastAsia="en-US"/>
        </w:rPr>
        <w:t>, ko</w:t>
      </w:r>
      <w:r w:rsidRPr="00D97B62">
        <w:rPr>
          <w:rFonts w:ascii="Arial" w:eastAsiaTheme="minorHAnsi" w:hAnsi="Arial" w:cs="Arial"/>
          <w:color w:val="000000"/>
          <w:sz w:val="20"/>
          <w:szCs w:val="20"/>
          <w:lang w:eastAsia="en-US"/>
        </w:rPr>
        <w:t xml:space="preserve"> investitorji prodajajo manjše objekte).</w:t>
      </w:r>
    </w:p>
    <w:p w:rsidR="009A1AAD" w:rsidRPr="00D97B62" w:rsidRDefault="009A1AAD" w:rsidP="002D61E9">
      <w:pPr>
        <w:autoSpaceDE w:val="0"/>
        <w:autoSpaceDN w:val="0"/>
        <w:adjustRightInd w:val="0"/>
        <w:spacing w:line="288" w:lineRule="auto"/>
        <w:rPr>
          <w:rFonts w:ascii="Arial" w:hAnsi="Arial" w:cs="Arial"/>
          <w:sz w:val="20"/>
          <w:szCs w:val="20"/>
        </w:rPr>
      </w:pPr>
    </w:p>
    <w:p w:rsidR="009A1AAD" w:rsidRPr="00D97B62" w:rsidRDefault="009A1AAD" w:rsidP="002D61E9">
      <w:pPr>
        <w:autoSpaceDE w:val="0"/>
        <w:autoSpaceDN w:val="0"/>
        <w:adjustRightInd w:val="0"/>
        <w:spacing w:line="288" w:lineRule="auto"/>
        <w:rPr>
          <w:rFonts w:ascii="Helv" w:eastAsiaTheme="minorHAnsi" w:hAnsi="Helv" w:cs="Helv"/>
          <w:lang w:eastAsia="en-US"/>
        </w:rPr>
      </w:pPr>
    </w:p>
    <w:p w:rsidR="009A1AAD" w:rsidRPr="00D97B62" w:rsidRDefault="009A1AAD" w:rsidP="002D61E9">
      <w:pPr>
        <w:pStyle w:val="Naslov3"/>
        <w:spacing w:before="0" w:after="0" w:line="288" w:lineRule="auto"/>
        <w:ind w:left="720"/>
        <w:rPr>
          <w:rFonts w:ascii="Arial" w:hAnsi="Arial"/>
          <w:i w:val="0"/>
          <w:sz w:val="20"/>
          <w:szCs w:val="20"/>
        </w:rPr>
      </w:pPr>
      <w:bookmarkStart w:id="49" w:name="_Toc441233405"/>
      <w:bookmarkStart w:id="50" w:name="_Toc2253828"/>
      <w:r w:rsidRPr="00D97B62">
        <w:rPr>
          <w:rFonts w:ascii="Arial" w:hAnsi="Arial"/>
          <w:i w:val="0"/>
          <w:sz w:val="20"/>
          <w:szCs w:val="20"/>
        </w:rPr>
        <w:t>KOLIČINSKA OPREDELITEV NAČRTA NADZORA</w:t>
      </w:r>
      <w:bookmarkEnd w:id="49"/>
      <w:bookmarkEnd w:id="50"/>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Za uresničitev teh ciljev glede na načrtovano kadrovsko zasedbo sta</w:t>
      </w:r>
      <w:r w:rsidR="001E2545" w:rsidRPr="00D97B62">
        <w:rPr>
          <w:rFonts w:ascii="Arial" w:hAnsi="Arial" w:cs="Arial"/>
          <w:sz w:val="20"/>
          <w:szCs w:val="20"/>
        </w:rPr>
        <w:t>novanjske inšpekcije v letu 2019</w:t>
      </w:r>
      <w:r w:rsidRPr="00D97B62">
        <w:rPr>
          <w:rFonts w:ascii="Arial" w:hAnsi="Arial" w:cs="Arial"/>
          <w:sz w:val="20"/>
          <w:szCs w:val="20"/>
        </w:rPr>
        <w:t xml:space="preserve"> načrtujemo 200 inšpekcijskih pregledov.</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b/>
          <w:sz w:val="20"/>
          <w:szCs w:val="20"/>
        </w:rPr>
      </w:pPr>
      <w:r w:rsidRPr="00D97B62">
        <w:rPr>
          <w:rFonts w:ascii="Arial" w:hAnsi="Arial" w:cs="Arial"/>
          <w:b/>
          <w:sz w:val="20"/>
          <w:szCs w:val="20"/>
        </w:rPr>
        <w:t xml:space="preserve">Načrtovano število pregledov: 200 </w:t>
      </w: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Pri oblikovanju načrta nadzora po posameznih temeljnih nalogah pri stanovanjski inšpekciji smo upoštevali:</w:t>
      </w:r>
    </w:p>
    <w:p w:rsidR="009A1AAD" w:rsidRPr="00D97B62" w:rsidRDefault="009A1AAD" w:rsidP="002D61E9">
      <w:pPr>
        <w:numPr>
          <w:ilvl w:val="0"/>
          <w:numId w:val="6"/>
        </w:numPr>
        <w:spacing w:line="288" w:lineRule="auto"/>
        <w:rPr>
          <w:rFonts w:ascii="Arial" w:hAnsi="Arial" w:cs="Arial"/>
          <w:sz w:val="20"/>
          <w:szCs w:val="20"/>
        </w:rPr>
      </w:pPr>
      <w:r w:rsidRPr="00D97B62">
        <w:rPr>
          <w:rFonts w:ascii="Arial" w:hAnsi="Arial" w:cs="Arial"/>
          <w:sz w:val="20"/>
          <w:szCs w:val="20"/>
        </w:rPr>
        <w:t>prejete pobude za ukrepanje v letu 201</w:t>
      </w:r>
      <w:r w:rsidR="001E2545" w:rsidRPr="00D97B62">
        <w:rPr>
          <w:rFonts w:ascii="Arial" w:hAnsi="Arial" w:cs="Arial"/>
          <w:sz w:val="20"/>
          <w:szCs w:val="20"/>
        </w:rPr>
        <w:t>8</w:t>
      </w:r>
      <w:r w:rsidRPr="00D97B62">
        <w:rPr>
          <w:rFonts w:ascii="Arial" w:hAnsi="Arial" w:cs="Arial"/>
          <w:sz w:val="20"/>
          <w:szCs w:val="20"/>
        </w:rPr>
        <w:t>;</w:t>
      </w:r>
    </w:p>
    <w:p w:rsidR="009A1AAD" w:rsidRPr="00D97B62" w:rsidRDefault="009A1AAD" w:rsidP="002D61E9">
      <w:pPr>
        <w:numPr>
          <w:ilvl w:val="0"/>
          <w:numId w:val="6"/>
        </w:numPr>
        <w:spacing w:line="288" w:lineRule="auto"/>
        <w:rPr>
          <w:rFonts w:ascii="Arial" w:hAnsi="Arial" w:cs="Arial"/>
          <w:sz w:val="20"/>
          <w:szCs w:val="20"/>
        </w:rPr>
      </w:pPr>
      <w:r w:rsidRPr="00D97B62">
        <w:rPr>
          <w:rFonts w:ascii="Arial" w:hAnsi="Arial" w:cs="Arial"/>
          <w:sz w:val="20"/>
          <w:szCs w:val="20"/>
        </w:rPr>
        <w:t>načrtovane</w:t>
      </w:r>
      <w:r w:rsidR="001E2545" w:rsidRPr="00D97B62">
        <w:rPr>
          <w:rFonts w:ascii="Arial" w:hAnsi="Arial" w:cs="Arial"/>
          <w:sz w:val="20"/>
          <w:szCs w:val="20"/>
        </w:rPr>
        <w:t xml:space="preserve"> koordinirane akcije v letu 2019</w:t>
      </w:r>
      <w:r w:rsidRPr="00D97B62">
        <w:rPr>
          <w:rFonts w:ascii="Arial" w:hAnsi="Arial" w:cs="Arial"/>
          <w:sz w:val="20"/>
          <w:szCs w:val="20"/>
        </w:rPr>
        <w:t xml:space="preserve"> in že izveden</w:t>
      </w:r>
      <w:r w:rsidR="00561416">
        <w:rPr>
          <w:rFonts w:ascii="Arial" w:hAnsi="Arial" w:cs="Arial"/>
          <w:sz w:val="20"/>
          <w:szCs w:val="20"/>
        </w:rPr>
        <w:t>e</w:t>
      </w:r>
      <w:r w:rsidRPr="00D97B62">
        <w:rPr>
          <w:rFonts w:ascii="Arial" w:hAnsi="Arial" w:cs="Arial"/>
          <w:sz w:val="20"/>
          <w:szCs w:val="20"/>
        </w:rPr>
        <w:t xml:space="preserve"> koordiniran</w:t>
      </w:r>
      <w:r w:rsidR="00561416">
        <w:rPr>
          <w:rFonts w:ascii="Arial" w:hAnsi="Arial" w:cs="Arial"/>
          <w:sz w:val="20"/>
          <w:szCs w:val="20"/>
        </w:rPr>
        <w:t>e</w:t>
      </w:r>
      <w:r w:rsidRPr="00D97B62">
        <w:rPr>
          <w:rFonts w:ascii="Arial" w:hAnsi="Arial" w:cs="Arial"/>
          <w:sz w:val="20"/>
          <w:szCs w:val="20"/>
        </w:rPr>
        <w:t xml:space="preserve"> akcij</w:t>
      </w:r>
      <w:r w:rsidR="00561416">
        <w:rPr>
          <w:rFonts w:ascii="Arial" w:hAnsi="Arial" w:cs="Arial"/>
          <w:sz w:val="20"/>
          <w:szCs w:val="20"/>
        </w:rPr>
        <w:t>e</w:t>
      </w:r>
      <w:r w:rsidRPr="00D97B62">
        <w:rPr>
          <w:rFonts w:ascii="Arial" w:hAnsi="Arial" w:cs="Arial"/>
          <w:sz w:val="20"/>
          <w:szCs w:val="20"/>
        </w:rPr>
        <w:t xml:space="preserve"> v </w:t>
      </w:r>
      <w:r w:rsidR="001E2545" w:rsidRPr="00D97B62">
        <w:rPr>
          <w:rFonts w:ascii="Arial" w:hAnsi="Arial" w:cs="Arial"/>
          <w:sz w:val="20"/>
          <w:szCs w:val="20"/>
        </w:rPr>
        <w:t>preteklih letih</w:t>
      </w:r>
      <w:r w:rsidRPr="00D97B62">
        <w:rPr>
          <w:rFonts w:ascii="Arial" w:hAnsi="Arial" w:cs="Arial"/>
          <w:sz w:val="20"/>
          <w:szCs w:val="20"/>
        </w:rPr>
        <w:t>;</w:t>
      </w:r>
    </w:p>
    <w:p w:rsidR="009A1AAD" w:rsidRPr="00D97B62" w:rsidRDefault="009A1AAD" w:rsidP="002D61E9">
      <w:pPr>
        <w:numPr>
          <w:ilvl w:val="0"/>
          <w:numId w:val="6"/>
        </w:numPr>
        <w:spacing w:line="288" w:lineRule="auto"/>
        <w:rPr>
          <w:rFonts w:ascii="Arial" w:hAnsi="Arial" w:cs="Arial"/>
          <w:sz w:val="20"/>
          <w:szCs w:val="20"/>
        </w:rPr>
      </w:pPr>
      <w:r w:rsidRPr="00D97B62">
        <w:rPr>
          <w:rFonts w:ascii="Arial" w:hAnsi="Arial" w:cs="Arial"/>
          <w:sz w:val="20"/>
          <w:szCs w:val="20"/>
        </w:rPr>
        <w:t>kadrovsko zasedbo stanova</w:t>
      </w:r>
      <w:r w:rsidR="001E2545" w:rsidRPr="00D97B62">
        <w:rPr>
          <w:rFonts w:ascii="Arial" w:hAnsi="Arial" w:cs="Arial"/>
          <w:sz w:val="20"/>
          <w:szCs w:val="20"/>
        </w:rPr>
        <w:t>njske inšpekcije v letu 2019</w:t>
      </w:r>
      <w:r w:rsidRPr="00D97B62">
        <w:rPr>
          <w:rFonts w:ascii="Arial" w:hAnsi="Arial" w:cs="Arial"/>
          <w:sz w:val="20"/>
          <w:szCs w:val="20"/>
        </w:rPr>
        <w:t>.</w:t>
      </w:r>
    </w:p>
    <w:p w:rsidR="009A1AAD" w:rsidRPr="00D97B62" w:rsidRDefault="009A1AAD" w:rsidP="002D61E9">
      <w:pPr>
        <w:spacing w:line="288" w:lineRule="auto"/>
        <w:rPr>
          <w:rFonts w:ascii="Arial" w:hAnsi="Arial" w:cs="Arial"/>
          <w:sz w:val="20"/>
          <w:szCs w:val="20"/>
        </w:rPr>
      </w:pPr>
    </w:p>
    <w:p w:rsidR="006B7706" w:rsidRPr="00D97B62" w:rsidRDefault="006B7706" w:rsidP="002D61E9">
      <w:pPr>
        <w:spacing w:line="288" w:lineRule="auto"/>
        <w:rPr>
          <w:rFonts w:ascii="Arial" w:hAnsi="Arial" w:cs="Arial"/>
          <w:sz w:val="20"/>
          <w:szCs w:val="20"/>
        </w:rPr>
      </w:pPr>
    </w:p>
    <w:p w:rsidR="006B7706" w:rsidRPr="00D97B62" w:rsidRDefault="006B7706" w:rsidP="002D61E9">
      <w:pPr>
        <w:spacing w:line="288" w:lineRule="auto"/>
        <w:rPr>
          <w:rFonts w:ascii="Arial" w:hAnsi="Arial" w:cs="Arial"/>
          <w:sz w:val="20"/>
          <w:szCs w:val="20"/>
        </w:rPr>
      </w:pPr>
    </w:p>
    <w:p w:rsidR="006B7706" w:rsidRPr="00D97B62" w:rsidRDefault="006B7706" w:rsidP="002D61E9">
      <w:pPr>
        <w:spacing w:line="288" w:lineRule="auto"/>
        <w:rPr>
          <w:rFonts w:ascii="Arial" w:hAnsi="Arial" w:cs="Arial"/>
          <w:sz w:val="20"/>
          <w:szCs w:val="20"/>
        </w:rPr>
      </w:pPr>
    </w:p>
    <w:p w:rsidR="006B7706" w:rsidRPr="00D97B62" w:rsidRDefault="006B7706" w:rsidP="002D61E9">
      <w:pPr>
        <w:spacing w:line="288" w:lineRule="auto"/>
        <w:rPr>
          <w:rFonts w:ascii="Arial" w:hAnsi="Arial" w:cs="Arial"/>
          <w:sz w:val="20"/>
          <w:szCs w:val="20"/>
        </w:rPr>
      </w:pPr>
    </w:p>
    <w:p w:rsidR="006B7706" w:rsidRPr="00D97B62" w:rsidRDefault="006B7706"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Količinska opredelitev načrta nadzora po temeljnih nalogah:</w:t>
      </w:r>
    </w:p>
    <w:p w:rsidR="009A1AAD" w:rsidRPr="00D97B62" w:rsidRDefault="009A1AAD" w:rsidP="002D61E9">
      <w:pPr>
        <w:spacing w:line="288" w:lineRule="auto"/>
        <w:rPr>
          <w:rFonts w:ascii="Arial" w:hAnsi="Arial" w:cs="Arial"/>
          <w:sz w:val="20"/>
          <w:szCs w:val="20"/>
        </w:rPr>
      </w:pPr>
    </w:p>
    <w:tbl>
      <w:tblPr>
        <w:tblW w:w="4305" w:type="pct"/>
        <w:jc w:val="center"/>
        <w:tblLayout w:type="fixed"/>
        <w:tblCellMar>
          <w:left w:w="70" w:type="dxa"/>
          <w:right w:w="70" w:type="dxa"/>
        </w:tblCellMar>
        <w:tblLook w:val="0000" w:firstRow="0" w:lastRow="0" w:firstColumn="0" w:lastColumn="0" w:noHBand="0" w:noVBand="0"/>
      </w:tblPr>
      <w:tblGrid>
        <w:gridCol w:w="4845"/>
        <w:gridCol w:w="3087"/>
      </w:tblGrid>
      <w:tr w:rsidR="009A1AAD" w:rsidRPr="00D97B62" w:rsidTr="009A1AAD">
        <w:trPr>
          <w:trHeight w:val="64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rPr>
                <w:rFonts w:ascii="Arial" w:hAnsi="Arial" w:cs="Arial"/>
                <w:sz w:val="20"/>
                <w:szCs w:val="20"/>
              </w:rPr>
            </w:pPr>
            <w:r w:rsidRPr="00D97B62">
              <w:rPr>
                <w:rFonts w:ascii="Arial" w:hAnsi="Arial" w:cs="Arial"/>
                <w:sz w:val="20"/>
                <w:szCs w:val="20"/>
              </w:rPr>
              <w:t>STANOVANJSKA INŠPEKCIJA: predvideni inšpekcijski pregledi po temeljnih nalogah</w:t>
            </w:r>
          </w:p>
        </w:tc>
      </w:tr>
      <w:tr w:rsidR="009A1AAD" w:rsidRPr="00D97B62" w:rsidTr="009A1AAD">
        <w:trPr>
          <w:trHeight w:val="529"/>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ind w:left="2"/>
              <w:jc w:val="left"/>
              <w:rPr>
                <w:rFonts w:ascii="Arial" w:hAnsi="Arial" w:cs="Arial"/>
                <w:sz w:val="20"/>
                <w:szCs w:val="20"/>
              </w:rPr>
            </w:pPr>
            <w:r w:rsidRPr="00D97B62">
              <w:rPr>
                <w:rFonts w:ascii="Arial" w:hAnsi="Arial" w:cs="Arial"/>
                <w:b/>
                <w:sz w:val="20"/>
                <w:szCs w:val="20"/>
              </w:rPr>
              <w:t>S1 − zagotavljanje vzdrževanja skupnih delov in popravil v posameznih delih večstanovanjskih stavb</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120 inšpekcijskih pregledov</w:t>
            </w:r>
          </w:p>
        </w:tc>
      </w:tr>
      <w:tr w:rsidR="009A1AAD" w:rsidRPr="00D97B62" w:rsidTr="009A1AAD">
        <w:trPr>
          <w:trHeight w:val="290"/>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b/>
                <w:sz w:val="20"/>
                <w:szCs w:val="20"/>
              </w:rPr>
              <w:t>S2 − nadzor opravljanja dejavnosti v stanovanju in izvajanja posegov v skupne dele</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10 inšpekcijskih pregledov</w:t>
            </w:r>
          </w:p>
        </w:tc>
      </w:tr>
      <w:tr w:rsidR="009A1AAD" w:rsidRPr="00D97B62" w:rsidTr="009A1AAD">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b/>
                <w:sz w:val="20"/>
                <w:szCs w:val="20"/>
              </w:rPr>
              <w:t>S3 − učinkovito upravljanje in nadzor upravnikov</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A00C01" w:rsidP="002D61E9">
            <w:pPr>
              <w:spacing w:line="288" w:lineRule="auto"/>
              <w:jc w:val="left"/>
              <w:rPr>
                <w:rFonts w:ascii="Arial" w:hAnsi="Arial" w:cs="Arial"/>
                <w:sz w:val="20"/>
                <w:szCs w:val="20"/>
              </w:rPr>
            </w:pPr>
            <w:r w:rsidRPr="00D97B62">
              <w:rPr>
                <w:rFonts w:ascii="Arial" w:hAnsi="Arial" w:cs="Arial"/>
                <w:sz w:val="20"/>
                <w:szCs w:val="20"/>
              </w:rPr>
              <w:t>35</w:t>
            </w:r>
            <w:r w:rsidR="009A1AAD" w:rsidRPr="00D97B62">
              <w:rPr>
                <w:rFonts w:ascii="Arial" w:hAnsi="Arial" w:cs="Arial"/>
                <w:sz w:val="20"/>
                <w:szCs w:val="20"/>
              </w:rPr>
              <w:t xml:space="preserve"> inšpekcijskih pregledov</w:t>
            </w:r>
          </w:p>
        </w:tc>
      </w:tr>
      <w:tr w:rsidR="009A1AAD" w:rsidRPr="00D97B62" w:rsidTr="009A1AAD">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b/>
                <w:sz w:val="20"/>
                <w:szCs w:val="20"/>
              </w:rPr>
              <w:t xml:space="preserve">S4 − nadzor poslovanja prodajalcev stanovanj in enostanovanjskih stavb </w:t>
            </w:r>
            <w:r w:rsidR="00E7148C">
              <w:rPr>
                <w:rFonts w:ascii="Arial" w:hAnsi="Arial" w:cs="Arial"/>
                <w:b/>
                <w:sz w:val="20"/>
                <w:szCs w:val="20"/>
              </w:rPr>
              <w:t>pri</w:t>
            </w:r>
            <w:r w:rsidRPr="00D97B62">
              <w:rPr>
                <w:rFonts w:ascii="Arial" w:hAnsi="Arial" w:cs="Arial"/>
                <w:b/>
                <w:sz w:val="20"/>
                <w:szCs w:val="20"/>
              </w:rPr>
              <w:t xml:space="preserve"> prodaj</w:t>
            </w:r>
            <w:r w:rsidR="00E7148C">
              <w:rPr>
                <w:rFonts w:ascii="Arial" w:hAnsi="Arial" w:cs="Arial"/>
                <w:b/>
                <w:sz w:val="20"/>
                <w:szCs w:val="20"/>
              </w:rPr>
              <w:t>i</w:t>
            </w:r>
            <w:r w:rsidRPr="00D97B62">
              <w:rPr>
                <w:rFonts w:ascii="Arial" w:hAnsi="Arial" w:cs="Arial"/>
                <w:b/>
                <w:sz w:val="20"/>
                <w:szCs w:val="20"/>
              </w:rPr>
              <w:t xml:space="preserve"> posameznim kupcem </w:t>
            </w:r>
            <w:r w:rsidR="00E7148C">
              <w:rPr>
                <w:rFonts w:ascii="Arial" w:hAnsi="Arial" w:cs="Arial"/>
                <w:b/>
                <w:sz w:val="20"/>
                <w:szCs w:val="20"/>
              </w:rPr>
              <w:t>in</w:t>
            </w:r>
            <w:r w:rsidRPr="00D97B62">
              <w:rPr>
                <w:rFonts w:ascii="Arial" w:hAnsi="Arial" w:cs="Arial"/>
                <w:b/>
                <w:sz w:val="20"/>
                <w:szCs w:val="20"/>
              </w:rPr>
              <w:t xml:space="preserve"> nadzor zavarovanja plačil kupnine</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A00C01" w:rsidP="002D61E9">
            <w:pPr>
              <w:spacing w:line="288" w:lineRule="auto"/>
              <w:jc w:val="left"/>
              <w:rPr>
                <w:rFonts w:ascii="Arial" w:hAnsi="Arial" w:cs="Arial"/>
                <w:sz w:val="20"/>
                <w:szCs w:val="20"/>
              </w:rPr>
            </w:pPr>
            <w:r w:rsidRPr="00D97B62">
              <w:rPr>
                <w:rFonts w:ascii="Arial" w:hAnsi="Arial" w:cs="Arial"/>
                <w:sz w:val="20"/>
                <w:szCs w:val="20"/>
              </w:rPr>
              <w:t>25</w:t>
            </w:r>
            <w:r w:rsidR="009A1AAD" w:rsidRPr="00D97B62">
              <w:rPr>
                <w:rFonts w:ascii="Arial" w:hAnsi="Arial" w:cs="Arial"/>
                <w:sz w:val="20"/>
                <w:szCs w:val="20"/>
              </w:rPr>
              <w:t xml:space="preserve"> inšpekcijskih pregledov</w:t>
            </w:r>
          </w:p>
        </w:tc>
      </w:tr>
      <w:tr w:rsidR="009A1AAD" w:rsidRPr="00D97B62" w:rsidTr="009A1AAD">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b/>
                <w:sz w:val="20"/>
                <w:szCs w:val="20"/>
              </w:rPr>
              <w:t>S5 − nadzor neprofitnih stanovanjskih organizacij</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Števila pregledov ni mogoče načrtovati – leta 2016 so bile pregledane vse neprofitne stanovanjske organizacije</w:t>
            </w:r>
          </w:p>
        </w:tc>
      </w:tr>
      <w:tr w:rsidR="009A1AAD" w:rsidRPr="00D97B62" w:rsidTr="009A1AAD">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b/>
                <w:sz w:val="20"/>
                <w:szCs w:val="20"/>
              </w:rPr>
              <w:t>S6 − nadzor etažnih lastnikov in najemnikov</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10 inšpekcijskih pregledov</w:t>
            </w:r>
          </w:p>
        </w:tc>
      </w:tr>
      <w:tr w:rsidR="009A1AAD" w:rsidRPr="00D97B62" w:rsidTr="009A1AAD">
        <w:trPr>
          <w:trHeight w:val="342"/>
          <w:jc w:val="center"/>
        </w:trPr>
        <w:tc>
          <w:tcPr>
            <w:tcW w:w="3054"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b/>
                <w:sz w:val="20"/>
                <w:szCs w:val="20"/>
              </w:rPr>
            </w:pPr>
            <w:r w:rsidRPr="00D97B62">
              <w:rPr>
                <w:rFonts w:ascii="Arial" w:hAnsi="Arial" w:cs="Arial"/>
                <w:b/>
                <w:sz w:val="20"/>
                <w:szCs w:val="20"/>
              </w:rPr>
              <w:t>S7 − najemna stanovanja</w:t>
            </w:r>
          </w:p>
        </w:tc>
        <w:tc>
          <w:tcPr>
            <w:tcW w:w="1946" w:type="pct"/>
            <w:tcBorders>
              <w:top w:val="single" w:sz="4" w:space="0" w:color="auto"/>
              <w:left w:val="single" w:sz="4" w:space="0" w:color="auto"/>
              <w:bottom w:val="single" w:sz="4" w:space="0" w:color="auto"/>
              <w:right w:val="single" w:sz="4" w:space="0" w:color="auto"/>
            </w:tcBorders>
            <w:shd w:val="clear" w:color="auto" w:fill="auto"/>
          </w:tcPr>
          <w:p w:rsidR="009A1AAD" w:rsidRPr="00D97B62" w:rsidRDefault="009A1AAD" w:rsidP="002D61E9">
            <w:pPr>
              <w:spacing w:line="288" w:lineRule="auto"/>
              <w:jc w:val="left"/>
              <w:rPr>
                <w:rFonts w:ascii="Arial" w:hAnsi="Arial" w:cs="Arial"/>
                <w:sz w:val="20"/>
                <w:szCs w:val="20"/>
              </w:rPr>
            </w:pPr>
            <w:r w:rsidRPr="00D97B62">
              <w:rPr>
                <w:rFonts w:ascii="Arial" w:hAnsi="Arial" w:cs="Arial"/>
                <w:sz w:val="20"/>
                <w:szCs w:val="20"/>
              </w:rPr>
              <w:t>Števila pregledov ni mogoče načrtovati</w:t>
            </w:r>
          </w:p>
        </w:tc>
      </w:tr>
      <w:bookmarkEnd w:id="43"/>
    </w:tbl>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after="160" w:line="288" w:lineRule="auto"/>
        <w:rPr>
          <w:rFonts w:ascii="Arial" w:hAnsi="Arial" w:cs="Arial"/>
          <w:sz w:val="20"/>
          <w:szCs w:val="20"/>
        </w:rPr>
      </w:pPr>
    </w:p>
    <w:p w:rsidR="009A1AAD" w:rsidRPr="00D97B62" w:rsidRDefault="009A1AAD" w:rsidP="002D61E9">
      <w:pPr>
        <w:numPr>
          <w:ilvl w:val="0"/>
          <w:numId w:val="6"/>
        </w:numPr>
        <w:spacing w:after="160" w:line="288" w:lineRule="auto"/>
        <w:rPr>
          <w:rFonts w:ascii="Arial" w:hAnsi="Arial" w:cs="Arial"/>
          <w:sz w:val="20"/>
          <w:szCs w:val="20"/>
        </w:rPr>
      </w:pPr>
      <w:r w:rsidRPr="00D97B62">
        <w:rPr>
          <w:rFonts w:ascii="Arial" w:hAnsi="Arial" w:cs="Arial"/>
          <w:sz w:val="20"/>
          <w:szCs w:val="20"/>
        </w:rPr>
        <w:br w:type="page"/>
      </w:r>
    </w:p>
    <w:p w:rsidR="009A1AAD" w:rsidRPr="00D97B62" w:rsidRDefault="009A1AAD" w:rsidP="002D61E9">
      <w:pPr>
        <w:pStyle w:val="Naslov1"/>
        <w:spacing w:line="288" w:lineRule="auto"/>
        <w:rPr>
          <w:sz w:val="20"/>
          <w:szCs w:val="20"/>
        </w:rPr>
      </w:pPr>
      <w:bookmarkStart w:id="51" w:name="_Toc476137728"/>
      <w:bookmarkStart w:id="52" w:name="_Toc441233406"/>
      <w:bookmarkStart w:id="53" w:name="_Toc2253829"/>
      <w:r w:rsidRPr="00D97B62">
        <w:rPr>
          <w:sz w:val="20"/>
          <w:szCs w:val="20"/>
        </w:rPr>
        <w:t>INŠPEKCIJA ZA OKOLJE IN NARAVO</w:t>
      </w:r>
      <w:bookmarkEnd w:id="51"/>
      <w:bookmarkEnd w:id="53"/>
      <w:r w:rsidRPr="00D97B62">
        <w:rPr>
          <w:sz w:val="20"/>
          <w:szCs w:val="20"/>
        </w:rPr>
        <w:t xml:space="preserve"> </w:t>
      </w:r>
    </w:p>
    <w:p w:rsidR="00E26367" w:rsidRPr="00D97B62" w:rsidRDefault="00E26367" w:rsidP="002D61E9">
      <w:pPr>
        <w:spacing w:line="288" w:lineRule="auto"/>
        <w:rPr>
          <w:rFonts w:ascii="Arial" w:hAnsi="Arial" w:cs="Arial"/>
          <w:snapToGrid w:val="0"/>
          <w:sz w:val="20"/>
          <w:szCs w:val="20"/>
        </w:rPr>
      </w:pPr>
      <w:r w:rsidRPr="00D97B62">
        <w:rPr>
          <w:rFonts w:ascii="Arial" w:hAnsi="Arial" w:cs="Arial"/>
          <w:snapToGrid w:val="0"/>
          <w:sz w:val="20"/>
          <w:szCs w:val="20"/>
        </w:rPr>
        <w:t>Inšpekcija za okolje in naravo</w:t>
      </w:r>
      <w:r w:rsidR="00404C9D" w:rsidRPr="00D97B62">
        <w:rPr>
          <w:rFonts w:ascii="Arial" w:hAnsi="Arial" w:cs="Arial"/>
          <w:snapToGrid w:val="0"/>
          <w:sz w:val="20"/>
          <w:szCs w:val="20"/>
        </w:rPr>
        <w:t xml:space="preserve"> (ION)</w:t>
      </w:r>
      <w:r w:rsidRPr="00D97B62">
        <w:rPr>
          <w:rFonts w:ascii="Arial" w:hAnsi="Arial" w:cs="Arial"/>
          <w:snapToGrid w:val="0"/>
          <w:sz w:val="20"/>
          <w:szCs w:val="20"/>
        </w:rPr>
        <w:t xml:space="preserve"> opravlja naloge inšpekcijskega nadzora nad izvajanjem predpisov na naslednjih delovnih področjih:</w:t>
      </w:r>
    </w:p>
    <w:p w:rsidR="00E26367" w:rsidRPr="00D97B62" w:rsidRDefault="00E26367" w:rsidP="002D61E9">
      <w:pPr>
        <w:pStyle w:val="Odstavekseznama"/>
        <w:numPr>
          <w:ilvl w:val="1"/>
          <w:numId w:val="33"/>
        </w:numPr>
        <w:spacing w:line="288" w:lineRule="auto"/>
        <w:ind w:left="567" w:hanging="425"/>
        <w:jc w:val="both"/>
        <w:rPr>
          <w:snapToGrid w:val="0"/>
        </w:rPr>
      </w:pPr>
      <w:r w:rsidRPr="00D97B62">
        <w:rPr>
          <w:snapToGrid w:val="0"/>
        </w:rPr>
        <w:t>ravnanje z odpadki in čezmejno pošiljanje odpadkov;</w:t>
      </w:r>
    </w:p>
    <w:p w:rsidR="00E26367" w:rsidRPr="00D97B62" w:rsidRDefault="00E26367" w:rsidP="002D61E9">
      <w:pPr>
        <w:pStyle w:val="tevilnatoka1"/>
        <w:numPr>
          <w:ilvl w:val="1"/>
          <w:numId w:val="33"/>
        </w:numPr>
        <w:spacing w:line="288" w:lineRule="auto"/>
        <w:ind w:left="567" w:hanging="425"/>
        <w:rPr>
          <w:snapToGrid w:val="0"/>
          <w:sz w:val="20"/>
          <w:szCs w:val="20"/>
        </w:rPr>
      </w:pPr>
      <w:r w:rsidRPr="00D97B62">
        <w:rPr>
          <w:snapToGrid w:val="0"/>
          <w:sz w:val="20"/>
          <w:szCs w:val="20"/>
        </w:rPr>
        <w:t>urejanje voda, vodnega režima in gospodarjenj</w:t>
      </w:r>
      <w:r w:rsidR="00E7148C">
        <w:rPr>
          <w:snapToGrid w:val="0"/>
          <w:sz w:val="20"/>
          <w:szCs w:val="20"/>
        </w:rPr>
        <w:t>e</w:t>
      </w:r>
      <w:r w:rsidRPr="00D97B62">
        <w:rPr>
          <w:snapToGrid w:val="0"/>
          <w:sz w:val="20"/>
          <w:szCs w:val="20"/>
        </w:rPr>
        <w:t xml:space="preserve"> z vodami;</w:t>
      </w:r>
    </w:p>
    <w:p w:rsidR="00E26367" w:rsidRPr="00D97B62" w:rsidRDefault="00E26367" w:rsidP="002D61E9">
      <w:pPr>
        <w:pStyle w:val="tevilnatoka1"/>
        <w:numPr>
          <w:ilvl w:val="1"/>
          <w:numId w:val="33"/>
        </w:numPr>
        <w:spacing w:line="288" w:lineRule="auto"/>
        <w:ind w:left="567" w:hanging="425"/>
        <w:rPr>
          <w:snapToGrid w:val="0"/>
          <w:sz w:val="20"/>
          <w:szCs w:val="20"/>
        </w:rPr>
      </w:pPr>
      <w:r w:rsidRPr="00D97B62">
        <w:rPr>
          <w:snapToGrid w:val="0"/>
          <w:sz w:val="20"/>
          <w:szCs w:val="20"/>
        </w:rPr>
        <w:t>industrijsko onesnaževanje in tveganje za okolje;</w:t>
      </w:r>
    </w:p>
    <w:p w:rsidR="00E26367" w:rsidRPr="00D97B62" w:rsidRDefault="00E26367" w:rsidP="002D61E9">
      <w:pPr>
        <w:pStyle w:val="tevilnatoka1"/>
        <w:numPr>
          <w:ilvl w:val="1"/>
          <w:numId w:val="33"/>
        </w:numPr>
        <w:spacing w:line="288" w:lineRule="auto"/>
        <w:ind w:left="567" w:hanging="425"/>
        <w:rPr>
          <w:snapToGrid w:val="0"/>
          <w:sz w:val="20"/>
          <w:szCs w:val="20"/>
        </w:rPr>
      </w:pPr>
      <w:r w:rsidRPr="00D97B62">
        <w:rPr>
          <w:snapToGrid w:val="0"/>
          <w:sz w:val="20"/>
          <w:szCs w:val="20"/>
        </w:rPr>
        <w:t>varstvo in ohranjanje narave;</w:t>
      </w:r>
    </w:p>
    <w:p w:rsidR="00E26367" w:rsidRPr="00D97B62" w:rsidRDefault="00E26367" w:rsidP="002D61E9">
      <w:pPr>
        <w:pStyle w:val="tevilnatoka1"/>
        <w:numPr>
          <w:ilvl w:val="1"/>
          <w:numId w:val="33"/>
        </w:numPr>
        <w:spacing w:line="288" w:lineRule="auto"/>
        <w:ind w:left="567" w:hanging="425"/>
        <w:rPr>
          <w:snapToGrid w:val="0"/>
          <w:sz w:val="20"/>
          <w:szCs w:val="20"/>
        </w:rPr>
      </w:pPr>
      <w:r w:rsidRPr="00D97B62">
        <w:rPr>
          <w:snapToGrid w:val="0"/>
          <w:sz w:val="20"/>
          <w:szCs w:val="20"/>
        </w:rPr>
        <w:t>kakovost zraka;</w:t>
      </w:r>
    </w:p>
    <w:p w:rsidR="00E26367" w:rsidRPr="00D97B62" w:rsidRDefault="00E26367" w:rsidP="002D61E9">
      <w:pPr>
        <w:pStyle w:val="tevilnatoka1"/>
        <w:numPr>
          <w:ilvl w:val="1"/>
          <w:numId w:val="33"/>
        </w:numPr>
        <w:spacing w:line="288" w:lineRule="auto"/>
        <w:ind w:left="567" w:hanging="425"/>
        <w:rPr>
          <w:snapToGrid w:val="0"/>
          <w:sz w:val="20"/>
          <w:szCs w:val="20"/>
        </w:rPr>
      </w:pPr>
      <w:r w:rsidRPr="00D97B62">
        <w:rPr>
          <w:snapToGrid w:val="0"/>
          <w:sz w:val="20"/>
          <w:szCs w:val="20"/>
        </w:rPr>
        <w:t>uporaba kemikalij in gensko spremenjenih organizmov;</w:t>
      </w:r>
    </w:p>
    <w:p w:rsidR="00E26367" w:rsidRPr="00D97B62" w:rsidRDefault="00E26367" w:rsidP="002D61E9">
      <w:pPr>
        <w:pStyle w:val="tevilnatoka1"/>
        <w:numPr>
          <w:ilvl w:val="1"/>
          <w:numId w:val="33"/>
        </w:numPr>
        <w:spacing w:line="288" w:lineRule="auto"/>
        <w:ind w:left="567" w:hanging="425"/>
        <w:rPr>
          <w:snapToGrid w:val="0"/>
          <w:sz w:val="20"/>
          <w:szCs w:val="20"/>
        </w:rPr>
      </w:pPr>
      <w:r w:rsidRPr="00D97B62">
        <w:rPr>
          <w:snapToGrid w:val="0"/>
          <w:sz w:val="20"/>
          <w:szCs w:val="20"/>
        </w:rPr>
        <w:t>hrup;</w:t>
      </w:r>
    </w:p>
    <w:p w:rsidR="00E26367" w:rsidRPr="00D97B62" w:rsidRDefault="00E26367" w:rsidP="002D61E9">
      <w:pPr>
        <w:pStyle w:val="tevilnatoka1"/>
        <w:numPr>
          <w:ilvl w:val="1"/>
          <w:numId w:val="33"/>
        </w:numPr>
        <w:spacing w:line="288" w:lineRule="auto"/>
        <w:ind w:left="567" w:hanging="425"/>
        <w:rPr>
          <w:snapToGrid w:val="0"/>
          <w:sz w:val="20"/>
          <w:szCs w:val="20"/>
        </w:rPr>
      </w:pPr>
      <w:r w:rsidRPr="00D97B62">
        <w:rPr>
          <w:snapToGrid w:val="0"/>
          <w:sz w:val="20"/>
          <w:szCs w:val="20"/>
        </w:rPr>
        <w:t>elektromagnetno sevanje in svetlobno onesnaževanje.</w:t>
      </w:r>
    </w:p>
    <w:bookmarkEnd w:id="52"/>
    <w:p w:rsidR="009A1AAD" w:rsidRPr="00D97B62" w:rsidRDefault="009A1AAD" w:rsidP="002D61E9">
      <w:pPr>
        <w:spacing w:line="288" w:lineRule="auto"/>
        <w:rPr>
          <w:rFonts w:ascii="Arial" w:hAnsi="Arial" w:cs="Arial"/>
          <w:snapToGrid w:val="0"/>
          <w:sz w:val="20"/>
          <w:szCs w:val="20"/>
          <w:highlight w:val="magenta"/>
        </w:rPr>
      </w:pPr>
    </w:p>
    <w:p w:rsidR="00B55851" w:rsidRPr="00D97B62" w:rsidRDefault="009A1AAD" w:rsidP="002D61E9">
      <w:pPr>
        <w:pStyle w:val="Naslov2"/>
        <w:numPr>
          <w:ilvl w:val="0"/>
          <w:numId w:val="0"/>
        </w:numPr>
        <w:spacing w:before="0" w:after="0" w:line="288" w:lineRule="auto"/>
        <w:ind w:left="993" w:hanging="993"/>
        <w:rPr>
          <w:rFonts w:ascii="Arial" w:hAnsi="Arial"/>
          <w:i w:val="0"/>
          <w:snapToGrid w:val="0"/>
          <w:sz w:val="20"/>
          <w:szCs w:val="20"/>
        </w:rPr>
      </w:pPr>
      <w:bookmarkStart w:id="54" w:name="_Toc2253830"/>
      <w:r w:rsidRPr="00D97B62">
        <w:rPr>
          <w:rFonts w:ascii="Arial" w:hAnsi="Arial"/>
          <w:i w:val="0"/>
          <w:snapToGrid w:val="0"/>
          <w:sz w:val="20"/>
          <w:szCs w:val="20"/>
        </w:rPr>
        <w:t xml:space="preserve">4.1 </w:t>
      </w:r>
      <w:bookmarkStart w:id="55" w:name="_Toc476137729"/>
      <w:bookmarkStart w:id="56" w:name="_Toc476814344"/>
      <w:r w:rsidR="00C36506" w:rsidRPr="00D97B62">
        <w:rPr>
          <w:rFonts w:ascii="Arial" w:hAnsi="Arial"/>
          <w:i w:val="0"/>
          <w:snapToGrid w:val="0"/>
          <w:sz w:val="20"/>
          <w:szCs w:val="20"/>
        </w:rPr>
        <w:t xml:space="preserve">  </w:t>
      </w:r>
      <w:r w:rsidRPr="00D97B62">
        <w:rPr>
          <w:rFonts w:ascii="Arial" w:hAnsi="Arial"/>
          <w:i w:val="0"/>
          <w:snapToGrid w:val="0"/>
          <w:sz w:val="20"/>
          <w:szCs w:val="20"/>
        </w:rPr>
        <w:t>PRISTOJNOSTI NADZORA IN DELOVNA PODROČJA</w:t>
      </w:r>
      <w:bookmarkEnd w:id="55"/>
      <w:bookmarkEnd w:id="56"/>
      <w:bookmarkEnd w:id="54"/>
    </w:p>
    <w:p w:rsidR="00E26367" w:rsidRPr="00D97B62" w:rsidRDefault="00404C9D" w:rsidP="002D61E9">
      <w:pPr>
        <w:spacing w:line="288" w:lineRule="auto"/>
        <w:rPr>
          <w:rFonts w:ascii="Arial" w:hAnsi="Arial" w:cs="Arial"/>
          <w:snapToGrid w:val="0"/>
          <w:sz w:val="20"/>
          <w:szCs w:val="20"/>
        </w:rPr>
      </w:pPr>
      <w:r w:rsidRPr="00D97B62">
        <w:rPr>
          <w:rFonts w:ascii="Arial" w:hAnsi="Arial" w:cs="Arial"/>
          <w:snapToGrid w:val="0"/>
          <w:sz w:val="20"/>
          <w:szCs w:val="20"/>
        </w:rPr>
        <w:t>ION</w:t>
      </w:r>
      <w:r w:rsidR="00E26367" w:rsidRPr="00D97B62" w:rsidDel="003B6B8A">
        <w:rPr>
          <w:rFonts w:ascii="Arial" w:hAnsi="Arial" w:cs="Arial"/>
          <w:snapToGrid w:val="0"/>
          <w:sz w:val="20"/>
          <w:szCs w:val="20"/>
        </w:rPr>
        <w:t xml:space="preserve"> </w:t>
      </w:r>
      <w:r w:rsidR="00E26367" w:rsidRPr="00D97B62">
        <w:rPr>
          <w:rFonts w:ascii="Arial" w:hAnsi="Arial" w:cs="Arial"/>
          <w:snapToGrid w:val="0"/>
          <w:sz w:val="20"/>
          <w:szCs w:val="20"/>
        </w:rPr>
        <w:t xml:space="preserve">izvaja inšpekcijski nadzor nad naslednjimi krovnimi zakoni </w:t>
      </w:r>
      <w:r w:rsidR="00E26367" w:rsidRPr="00D97B62">
        <w:rPr>
          <w:rFonts w:ascii="Arial" w:hAnsi="Arial" w:cs="Arial"/>
          <w:sz w:val="20"/>
          <w:szCs w:val="20"/>
        </w:rPr>
        <w:t>in na njihovi podlagi izdanimi predpisi</w:t>
      </w:r>
      <w:r w:rsidR="00E26367" w:rsidRPr="00D97B62">
        <w:rPr>
          <w:rFonts w:ascii="Arial" w:hAnsi="Arial" w:cs="Arial"/>
          <w:snapToGrid w:val="0"/>
          <w:sz w:val="20"/>
          <w:szCs w:val="20"/>
        </w:rPr>
        <w:t>:</w:t>
      </w:r>
    </w:p>
    <w:p w:rsidR="00E26367" w:rsidRPr="00D97B62" w:rsidRDefault="00E26367" w:rsidP="002D61E9">
      <w:pPr>
        <w:numPr>
          <w:ilvl w:val="0"/>
          <w:numId w:val="34"/>
        </w:numPr>
        <w:spacing w:line="288" w:lineRule="auto"/>
        <w:rPr>
          <w:rFonts w:ascii="Arial" w:hAnsi="Arial" w:cs="Arial"/>
          <w:sz w:val="20"/>
          <w:szCs w:val="20"/>
        </w:rPr>
      </w:pPr>
      <w:r w:rsidRPr="00D97B62">
        <w:rPr>
          <w:rFonts w:ascii="Arial" w:hAnsi="Arial" w:cs="Arial"/>
          <w:sz w:val="20"/>
          <w:szCs w:val="20"/>
        </w:rPr>
        <w:t>Zakon o varstvu okolja (ZVO-1) (Uradni list RS, št. 41/04, z vsemi spremembami);</w:t>
      </w:r>
    </w:p>
    <w:p w:rsidR="00E26367" w:rsidRPr="00D97B62" w:rsidRDefault="00E26367" w:rsidP="002D61E9">
      <w:pPr>
        <w:numPr>
          <w:ilvl w:val="0"/>
          <w:numId w:val="34"/>
        </w:numPr>
        <w:spacing w:line="288" w:lineRule="auto"/>
        <w:rPr>
          <w:rFonts w:ascii="Arial" w:hAnsi="Arial" w:cs="Arial"/>
          <w:sz w:val="20"/>
          <w:szCs w:val="20"/>
        </w:rPr>
      </w:pPr>
      <w:r w:rsidRPr="00D97B62">
        <w:rPr>
          <w:rFonts w:ascii="Arial" w:hAnsi="Arial" w:cs="Arial"/>
          <w:sz w:val="20"/>
          <w:szCs w:val="20"/>
        </w:rPr>
        <w:t>Zakon o vodah</w:t>
      </w:r>
      <w:r w:rsidRPr="00D97B62">
        <w:rPr>
          <w:rFonts w:ascii="Arial" w:hAnsi="Arial" w:cs="Arial"/>
          <w:i/>
          <w:sz w:val="20"/>
          <w:szCs w:val="20"/>
        </w:rPr>
        <w:t xml:space="preserve"> </w:t>
      </w:r>
      <w:r w:rsidRPr="00D97B62">
        <w:rPr>
          <w:rFonts w:ascii="Arial" w:hAnsi="Arial" w:cs="Arial"/>
          <w:sz w:val="20"/>
          <w:szCs w:val="20"/>
        </w:rPr>
        <w:t>(ZV-1) (Uradni list RS, št. 67/02, z vsemi spremembami);</w:t>
      </w:r>
    </w:p>
    <w:p w:rsidR="00E26367" w:rsidRPr="00D97B62" w:rsidRDefault="00E26367" w:rsidP="002D61E9">
      <w:pPr>
        <w:numPr>
          <w:ilvl w:val="0"/>
          <w:numId w:val="34"/>
        </w:numPr>
        <w:spacing w:line="288" w:lineRule="auto"/>
        <w:rPr>
          <w:rFonts w:ascii="Arial" w:hAnsi="Arial" w:cs="Arial"/>
          <w:sz w:val="20"/>
          <w:szCs w:val="20"/>
        </w:rPr>
      </w:pPr>
      <w:r w:rsidRPr="00D97B62">
        <w:rPr>
          <w:rFonts w:ascii="Arial" w:hAnsi="Arial" w:cs="Arial"/>
          <w:sz w:val="20"/>
          <w:szCs w:val="20"/>
        </w:rPr>
        <w:t xml:space="preserve">Zakon o ohranjanju </w:t>
      </w:r>
      <w:r w:rsidRPr="00D97B62">
        <w:rPr>
          <w:rFonts w:ascii="Arial" w:eastAsia="Arial Unicode MS" w:hAnsi="Arial" w:cs="Arial"/>
          <w:sz w:val="20"/>
          <w:szCs w:val="20"/>
        </w:rPr>
        <w:t>narave</w:t>
      </w:r>
      <w:r w:rsidRPr="00D97B62">
        <w:rPr>
          <w:rFonts w:ascii="Arial" w:hAnsi="Arial" w:cs="Arial"/>
          <w:sz w:val="20"/>
          <w:szCs w:val="20"/>
        </w:rPr>
        <w:t xml:space="preserve"> (ZON) (Uradni list RS, št. 56/99, z vsemi spremembami);</w:t>
      </w:r>
    </w:p>
    <w:p w:rsidR="00E26367" w:rsidRPr="00D97B62" w:rsidRDefault="00E26367" w:rsidP="002D61E9">
      <w:pPr>
        <w:numPr>
          <w:ilvl w:val="0"/>
          <w:numId w:val="34"/>
        </w:numPr>
        <w:spacing w:line="288" w:lineRule="auto"/>
        <w:rPr>
          <w:rFonts w:ascii="Arial" w:hAnsi="Arial" w:cs="Arial"/>
          <w:sz w:val="20"/>
          <w:szCs w:val="20"/>
        </w:rPr>
      </w:pPr>
      <w:r w:rsidRPr="00D97B62">
        <w:rPr>
          <w:rFonts w:ascii="Arial" w:hAnsi="Arial" w:cs="Arial"/>
          <w:sz w:val="20"/>
          <w:szCs w:val="20"/>
        </w:rPr>
        <w:t>Zakon o ravnanju z gensko spremenjenimi organizmi (ZRGSO) (Uradni list RS, št. 67/02, z vsemi spremembami);</w:t>
      </w:r>
    </w:p>
    <w:p w:rsidR="00E26367" w:rsidRPr="00D97B62" w:rsidRDefault="00E26367" w:rsidP="002D61E9">
      <w:pPr>
        <w:numPr>
          <w:ilvl w:val="0"/>
          <w:numId w:val="34"/>
        </w:numPr>
        <w:spacing w:line="288" w:lineRule="auto"/>
        <w:rPr>
          <w:rFonts w:ascii="Arial" w:hAnsi="Arial" w:cs="Arial"/>
          <w:sz w:val="20"/>
          <w:szCs w:val="20"/>
        </w:rPr>
      </w:pPr>
      <w:r w:rsidRPr="00D97B62">
        <w:rPr>
          <w:rFonts w:ascii="Arial" w:hAnsi="Arial" w:cs="Arial"/>
          <w:sz w:val="20"/>
          <w:szCs w:val="20"/>
        </w:rPr>
        <w:t>Zakon o varstvu podzemnih vod (ZVPJ) (Uradni list RS, št. 2/04);</w:t>
      </w:r>
    </w:p>
    <w:p w:rsidR="00E26367" w:rsidRPr="00D97B62" w:rsidRDefault="00BD4058" w:rsidP="002D61E9">
      <w:pPr>
        <w:numPr>
          <w:ilvl w:val="0"/>
          <w:numId w:val="34"/>
        </w:numPr>
        <w:tabs>
          <w:tab w:val="left" w:pos="720"/>
        </w:tabs>
        <w:spacing w:line="288" w:lineRule="auto"/>
        <w:rPr>
          <w:rFonts w:ascii="Arial" w:hAnsi="Arial" w:cs="Arial"/>
          <w:kern w:val="32"/>
          <w:sz w:val="20"/>
          <w:szCs w:val="20"/>
        </w:rPr>
      </w:pPr>
      <w:hyperlink r:id="rId33" w:history="1">
        <w:r w:rsidR="00E26367" w:rsidRPr="00D97B62">
          <w:rPr>
            <w:rFonts w:ascii="Arial" w:hAnsi="Arial" w:cs="Arial"/>
            <w:kern w:val="32"/>
            <w:sz w:val="20"/>
            <w:szCs w:val="20"/>
          </w:rPr>
          <w:t>Zakon o Triglavskem narodnem parku</w:t>
        </w:r>
      </w:hyperlink>
      <w:r w:rsidR="00E26367" w:rsidRPr="00D97B62">
        <w:rPr>
          <w:rFonts w:ascii="Arial" w:hAnsi="Arial" w:cs="Arial"/>
          <w:kern w:val="32"/>
          <w:sz w:val="20"/>
          <w:szCs w:val="20"/>
        </w:rPr>
        <w:t xml:space="preserve"> (ZTNP-1) (Uradni list RS, 52/10, z vsemi spremembami);</w:t>
      </w:r>
    </w:p>
    <w:p w:rsidR="00E26367" w:rsidRPr="00D97B62" w:rsidRDefault="00E26367" w:rsidP="002D61E9">
      <w:pPr>
        <w:numPr>
          <w:ilvl w:val="0"/>
          <w:numId w:val="34"/>
        </w:numPr>
        <w:spacing w:line="288" w:lineRule="auto"/>
        <w:rPr>
          <w:rFonts w:ascii="Arial" w:hAnsi="Arial" w:cs="Arial"/>
          <w:kern w:val="32"/>
          <w:sz w:val="20"/>
          <w:szCs w:val="20"/>
        </w:rPr>
      </w:pPr>
      <w:r w:rsidRPr="00D97B62">
        <w:rPr>
          <w:rFonts w:ascii="Arial" w:hAnsi="Arial" w:cs="Arial"/>
          <w:kern w:val="32"/>
          <w:sz w:val="20"/>
          <w:szCs w:val="20"/>
        </w:rPr>
        <w:t>Zakon o regijskem parku Škocjanske jame (ZRPSJ) (Uradni list RS, št. 57/96, z vsemi spremembami);</w:t>
      </w:r>
    </w:p>
    <w:p w:rsidR="00E26367" w:rsidRPr="00D97B62" w:rsidRDefault="00E26367" w:rsidP="002D61E9">
      <w:pPr>
        <w:numPr>
          <w:ilvl w:val="0"/>
          <w:numId w:val="34"/>
        </w:numPr>
        <w:spacing w:line="288" w:lineRule="auto"/>
        <w:rPr>
          <w:rFonts w:ascii="Arial" w:hAnsi="Arial" w:cs="Arial"/>
          <w:kern w:val="32"/>
          <w:sz w:val="20"/>
          <w:szCs w:val="20"/>
        </w:rPr>
      </w:pPr>
      <w:r w:rsidRPr="00D97B62">
        <w:rPr>
          <w:rFonts w:ascii="Arial" w:hAnsi="Arial" w:cs="Arial"/>
          <w:kern w:val="32"/>
          <w:sz w:val="20"/>
          <w:szCs w:val="20"/>
        </w:rPr>
        <w:t>Zakon o planinskih poteh (ZPlanP) (Uradni list RS, št. 61/07);</w:t>
      </w:r>
    </w:p>
    <w:p w:rsidR="00B55851" w:rsidRPr="00D97B62" w:rsidRDefault="00E26367" w:rsidP="002D61E9">
      <w:pPr>
        <w:numPr>
          <w:ilvl w:val="0"/>
          <w:numId w:val="34"/>
        </w:numPr>
        <w:spacing w:line="288" w:lineRule="auto"/>
        <w:rPr>
          <w:rFonts w:ascii="Arial" w:hAnsi="Arial" w:cs="Arial"/>
          <w:sz w:val="20"/>
          <w:szCs w:val="20"/>
        </w:rPr>
      </w:pPr>
      <w:r w:rsidRPr="00D97B62">
        <w:rPr>
          <w:rFonts w:ascii="Arial" w:hAnsi="Arial" w:cs="Arial"/>
          <w:sz w:val="20"/>
          <w:szCs w:val="20"/>
        </w:rPr>
        <w:t>Zakon o dimnikarskih storitvah (Uradni list RS, št. 68/16);</w:t>
      </w:r>
    </w:p>
    <w:p w:rsidR="00B55851" w:rsidRPr="00D97B62" w:rsidRDefault="00B55851" w:rsidP="002D61E9">
      <w:pPr>
        <w:numPr>
          <w:ilvl w:val="0"/>
          <w:numId w:val="34"/>
        </w:numPr>
        <w:spacing w:line="288" w:lineRule="auto"/>
        <w:rPr>
          <w:rFonts w:ascii="Arial" w:hAnsi="Arial" w:cs="Arial"/>
          <w:sz w:val="20"/>
          <w:szCs w:val="20"/>
        </w:rPr>
      </w:pPr>
      <w:r w:rsidRPr="00D97B62">
        <w:rPr>
          <w:rFonts w:ascii="Arial" w:hAnsi="Arial" w:cs="Arial"/>
          <w:sz w:val="20"/>
          <w:szCs w:val="20"/>
        </w:rPr>
        <w:t>Zakon o interventnih ukrepih pri ravnanju s komunalno odpadno embalažo in odpadnimi nagrobnimi svečami (Uradni list RS, št. 84/18);</w:t>
      </w:r>
    </w:p>
    <w:p w:rsidR="00E26367" w:rsidRPr="00D97B62" w:rsidRDefault="00E26367" w:rsidP="002D61E9">
      <w:pPr>
        <w:numPr>
          <w:ilvl w:val="0"/>
          <w:numId w:val="34"/>
        </w:numPr>
        <w:spacing w:line="288" w:lineRule="auto"/>
        <w:rPr>
          <w:rFonts w:ascii="Arial" w:hAnsi="Arial" w:cs="Arial"/>
          <w:sz w:val="20"/>
          <w:szCs w:val="20"/>
        </w:rPr>
      </w:pPr>
      <w:r w:rsidRPr="00D97B62">
        <w:rPr>
          <w:rFonts w:ascii="Arial" w:hAnsi="Arial" w:cs="Arial"/>
          <w:sz w:val="20"/>
          <w:szCs w:val="20"/>
        </w:rPr>
        <w:t>podzakonski akti, izdani na podlagi zgoraj navedenih zakonov.</w:t>
      </w:r>
    </w:p>
    <w:p w:rsidR="009A1AAD" w:rsidRPr="00F64A54" w:rsidRDefault="009A1AAD" w:rsidP="002D61E9">
      <w:pPr>
        <w:pStyle w:val="Naslov3"/>
        <w:tabs>
          <w:tab w:val="clear" w:pos="862"/>
          <w:tab w:val="clear" w:pos="1571"/>
          <w:tab w:val="left" w:pos="709"/>
        </w:tabs>
        <w:spacing w:line="288" w:lineRule="auto"/>
        <w:ind w:left="851" w:hanging="851"/>
        <w:rPr>
          <w:rFonts w:ascii="Arial" w:hAnsi="Arial"/>
          <w:i w:val="0"/>
          <w:sz w:val="20"/>
          <w:szCs w:val="20"/>
        </w:rPr>
      </w:pPr>
      <w:bookmarkStart w:id="57" w:name="_Toc476137730"/>
      <w:bookmarkStart w:id="58" w:name="_Toc476814345"/>
      <w:bookmarkStart w:id="59" w:name="_Toc2253831"/>
      <w:r w:rsidRPr="00F64A54">
        <w:rPr>
          <w:rFonts w:ascii="Arial" w:hAnsi="Arial"/>
          <w:i w:val="0"/>
          <w:sz w:val="20"/>
          <w:szCs w:val="20"/>
        </w:rPr>
        <w:t>ZAKON O VARSTVU OKOLJA</w:t>
      </w:r>
      <w:bookmarkEnd w:id="57"/>
      <w:bookmarkEnd w:id="58"/>
      <w:bookmarkEnd w:id="59"/>
    </w:p>
    <w:p w:rsidR="00E26367" w:rsidRPr="00F64A54" w:rsidRDefault="00E26367" w:rsidP="002D61E9">
      <w:pPr>
        <w:spacing w:line="288" w:lineRule="auto"/>
        <w:rPr>
          <w:rFonts w:ascii="Arial" w:hAnsi="Arial" w:cs="Arial"/>
          <w:snapToGrid w:val="0"/>
          <w:sz w:val="20"/>
          <w:szCs w:val="20"/>
        </w:rPr>
      </w:pPr>
      <w:r w:rsidRPr="00F64A54">
        <w:rPr>
          <w:rFonts w:ascii="Arial" w:hAnsi="Arial" w:cs="Arial"/>
          <w:snapToGrid w:val="0"/>
          <w:sz w:val="20"/>
          <w:szCs w:val="20"/>
        </w:rPr>
        <w:t xml:space="preserve">Nadzor na področju okolja se bo izvajal z rednimi inšpekcijskimi pregledi na podlagi aplikacije PLAN, ki izdela načrt dela za posamezno leto na ravni inšpekcije in posameznega inšpektorja. V ta namen so bili nadzorovani onesnaževalci razporejeni v tri kategorije. Cilj v letu 2019 je izvedba načrta dela v celoti in </w:t>
      </w:r>
      <w:r w:rsidR="00E7148C">
        <w:rPr>
          <w:rFonts w:ascii="Arial" w:hAnsi="Arial" w:cs="Arial"/>
          <w:snapToGrid w:val="0"/>
          <w:sz w:val="20"/>
          <w:szCs w:val="20"/>
        </w:rPr>
        <w:t>pri</w:t>
      </w:r>
      <w:r w:rsidRPr="00F64A54">
        <w:rPr>
          <w:rFonts w:ascii="Arial" w:hAnsi="Arial" w:cs="Arial"/>
          <w:snapToGrid w:val="0"/>
          <w:sz w:val="20"/>
          <w:szCs w:val="20"/>
        </w:rPr>
        <w:t xml:space="preserve"> odkrivanj</w:t>
      </w:r>
      <w:r w:rsidR="00E7148C">
        <w:rPr>
          <w:rFonts w:ascii="Arial" w:hAnsi="Arial" w:cs="Arial"/>
          <w:snapToGrid w:val="0"/>
          <w:sz w:val="20"/>
          <w:szCs w:val="20"/>
        </w:rPr>
        <w:t>u</w:t>
      </w:r>
      <w:r w:rsidRPr="00F64A54">
        <w:rPr>
          <w:rFonts w:ascii="Arial" w:hAnsi="Arial" w:cs="Arial"/>
          <w:snapToGrid w:val="0"/>
          <w:sz w:val="20"/>
          <w:szCs w:val="20"/>
        </w:rPr>
        <w:t xml:space="preserve"> novih inšpekcijskih zavezancev dodatna vključitev novih zavezancev v sistem nadzora.</w:t>
      </w:r>
    </w:p>
    <w:p w:rsidR="00E26367" w:rsidRPr="00F64A54" w:rsidRDefault="00E26367" w:rsidP="002D61E9">
      <w:pPr>
        <w:spacing w:line="288" w:lineRule="auto"/>
        <w:rPr>
          <w:rFonts w:ascii="Arial" w:hAnsi="Arial" w:cs="Arial"/>
          <w:snapToGrid w:val="0"/>
          <w:sz w:val="20"/>
          <w:szCs w:val="20"/>
        </w:rPr>
      </w:pPr>
    </w:p>
    <w:p w:rsidR="00E26367" w:rsidRPr="00F64A54" w:rsidRDefault="00E26367" w:rsidP="002D61E9">
      <w:pPr>
        <w:spacing w:line="288" w:lineRule="auto"/>
        <w:rPr>
          <w:rFonts w:ascii="Arial" w:hAnsi="Arial" w:cs="Arial"/>
          <w:sz w:val="20"/>
          <w:szCs w:val="20"/>
          <w:highlight w:val="magenta"/>
        </w:rPr>
      </w:pPr>
      <w:r w:rsidRPr="00F64A54">
        <w:rPr>
          <w:rFonts w:ascii="Arial" w:hAnsi="Arial" w:cs="Arial"/>
          <w:snapToGrid w:val="0"/>
          <w:sz w:val="20"/>
          <w:szCs w:val="20"/>
        </w:rPr>
        <w:t xml:space="preserve">Posebna pozornost bo namenjena nadzoru ravnanja z odpadno embalažo </w:t>
      </w:r>
      <w:r w:rsidR="00E7148C">
        <w:rPr>
          <w:rFonts w:ascii="Arial" w:hAnsi="Arial" w:cs="Arial"/>
          <w:snapToGrid w:val="0"/>
          <w:sz w:val="20"/>
          <w:szCs w:val="20"/>
        </w:rPr>
        <w:t>in</w:t>
      </w:r>
      <w:r w:rsidRPr="00F64A54">
        <w:rPr>
          <w:rFonts w:ascii="Arial" w:hAnsi="Arial" w:cs="Arial"/>
          <w:snapToGrid w:val="0"/>
          <w:sz w:val="20"/>
          <w:szCs w:val="20"/>
        </w:rPr>
        <w:t xml:space="preserve"> nadzoru večjih zavezancev ravnanja z odpadki, kot so predelovalci, odstranjevalci in zbiralci odpadkov</w:t>
      </w:r>
      <w:r w:rsidR="00E7148C">
        <w:rPr>
          <w:rFonts w:ascii="Arial" w:hAnsi="Arial" w:cs="Arial"/>
          <w:snapToGrid w:val="0"/>
          <w:sz w:val="20"/>
          <w:szCs w:val="20"/>
        </w:rPr>
        <w:t>.</w:t>
      </w:r>
    </w:p>
    <w:p w:rsidR="009A1AAD" w:rsidRPr="00F64A54" w:rsidRDefault="009A1AAD" w:rsidP="002D61E9">
      <w:pPr>
        <w:pStyle w:val="Naslov3"/>
        <w:tabs>
          <w:tab w:val="clear" w:pos="862"/>
          <w:tab w:val="clear" w:pos="1571"/>
          <w:tab w:val="num" w:pos="709"/>
          <w:tab w:val="left" w:pos="1276"/>
        </w:tabs>
        <w:spacing w:line="288" w:lineRule="auto"/>
        <w:ind w:left="1276" w:hanging="1276"/>
        <w:rPr>
          <w:rFonts w:ascii="Arial" w:hAnsi="Arial"/>
          <w:i w:val="0"/>
          <w:sz w:val="20"/>
          <w:szCs w:val="20"/>
        </w:rPr>
      </w:pPr>
      <w:bookmarkStart w:id="60" w:name="_Toc476137731"/>
      <w:bookmarkStart w:id="61" w:name="_Toc476814346"/>
      <w:bookmarkStart w:id="62" w:name="_Toc2253832"/>
      <w:r w:rsidRPr="00F64A54">
        <w:rPr>
          <w:rFonts w:ascii="Arial" w:hAnsi="Arial"/>
          <w:i w:val="0"/>
          <w:sz w:val="20"/>
          <w:szCs w:val="20"/>
        </w:rPr>
        <w:t>ZAKON O VODAH</w:t>
      </w:r>
      <w:bookmarkEnd w:id="60"/>
      <w:bookmarkEnd w:id="61"/>
      <w:bookmarkEnd w:id="62"/>
    </w:p>
    <w:p w:rsidR="00784855" w:rsidRPr="00F64A54" w:rsidRDefault="00784855" w:rsidP="002D61E9">
      <w:pPr>
        <w:spacing w:line="288" w:lineRule="auto"/>
        <w:rPr>
          <w:rFonts w:ascii="Arial" w:hAnsi="Arial" w:cs="Arial"/>
          <w:sz w:val="20"/>
          <w:szCs w:val="20"/>
        </w:rPr>
      </w:pPr>
      <w:bookmarkStart w:id="63" w:name="_Toc476137732"/>
      <w:bookmarkStart w:id="64" w:name="_Toc476814347"/>
      <w:r w:rsidRPr="00F64A54">
        <w:rPr>
          <w:rFonts w:ascii="Arial" w:hAnsi="Arial" w:cs="Arial"/>
          <w:sz w:val="20"/>
          <w:szCs w:val="20"/>
        </w:rPr>
        <w:t xml:space="preserve">Z namenom vzpostavitve učinkovitejšega sistema nadzora na področju voda bomo v </w:t>
      </w:r>
      <w:r w:rsidR="00E7148C">
        <w:rPr>
          <w:rFonts w:ascii="Arial" w:hAnsi="Arial" w:cs="Arial"/>
          <w:sz w:val="20"/>
          <w:szCs w:val="20"/>
        </w:rPr>
        <w:t xml:space="preserve">letu </w:t>
      </w:r>
      <w:r w:rsidRPr="00F64A54">
        <w:rPr>
          <w:rFonts w:ascii="Arial" w:hAnsi="Arial" w:cs="Arial"/>
          <w:sz w:val="20"/>
          <w:szCs w:val="20"/>
        </w:rPr>
        <w:t>2019 začeli izvaja</w:t>
      </w:r>
      <w:r w:rsidR="00E7148C">
        <w:rPr>
          <w:rFonts w:ascii="Arial" w:hAnsi="Arial" w:cs="Arial"/>
          <w:sz w:val="20"/>
          <w:szCs w:val="20"/>
        </w:rPr>
        <w:t>ti</w:t>
      </w:r>
      <w:r w:rsidRPr="00F64A54">
        <w:rPr>
          <w:rFonts w:ascii="Arial" w:hAnsi="Arial" w:cs="Arial"/>
          <w:sz w:val="20"/>
          <w:szCs w:val="20"/>
        </w:rPr>
        <w:t xml:space="preserve"> analiz</w:t>
      </w:r>
      <w:r w:rsidR="00E7148C">
        <w:rPr>
          <w:rFonts w:ascii="Arial" w:hAnsi="Arial" w:cs="Arial"/>
          <w:sz w:val="20"/>
          <w:szCs w:val="20"/>
        </w:rPr>
        <w:t>e</w:t>
      </w:r>
      <w:r w:rsidRPr="00F64A54">
        <w:rPr>
          <w:rFonts w:ascii="Arial" w:hAnsi="Arial" w:cs="Arial"/>
          <w:sz w:val="20"/>
          <w:szCs w:val="20"/>
        </w:rPr>
        <w:t xml:space="preserve"> dela ION na posameznih podpodročjih nadzora voda. Kot pilotni projekt bomo razvili tudi kontroln</w:t>
      </w:r>
      <w:r w:rsidR="00E7148C">
        <w:rPr>
          <w:rFonts w:ascii="Arial" w:hAnsi="Arial" w:cs="Arial"/>
          <w:sz w:val="20"/>
          <w:szCs w:val="20"/>
        </w:rPr>
        <w:t>i seznam</w:t>
      </w:r>
      <w:r w:rsidRPr="00F64A54">
        <w:rPr>
          <w:rFonts w:ascii="Arial" w:hAnsi="Arial" w:cs="Arial"/>
          <w:sz w:val="20"/>
          <w:szCs w:val="20"/>
        </w:rPr>
        <w:t xml:space="preserve"> za inšpekcijski nadzor rabe voda in jo preizkusili v nadzorih. S tem orodjem si prizadevamo poenotiti k</w:t>
      </w:r>
      <w:r w:rsidR="00E7148C">
        <w:rPr>
          <w:rFonts w:ascii="Arial" w:hAnsi="Arial" w:cs="Arial"/>
          <w:sz w:val="20"/>
          <w:szCs w:val="20"/>
        </w:rPr>
        <w:t>akovost</w:t>
      </w:r>
      <w:r w:rsidRPr="00F64A54">
        <w:rPr>
          <w:rFonts w:ascii="Arial" w:hAnsi="Arial" w:cs="Arial"/>
          <w:sz w:val="20"/>
          <w:szCs w:val="20"/>
        </w:rPr>
        <w:t xml:space="preserve"> dela na posameznem področju del </w:t>
      </w:r>
      <w:r w:rsidR="00E7148C">
        <w:rPr>
          <w:rFonts w:ascii="Arial" w:hAnsi="Arial" w:cs="Arial"/>
          <w:sz w:val="20"/>
          <w:szCs w:val="20"/>
        </w:rPr>
        <w:t>v</w:t>
      </w:r>
      <w:r w:rsidRPr="00F64A54">
        <w:rPr>
          <w:rFonts w:ascii="Arial" w:hAnsi="Arial" w:cs="Arial"/>
          <w:sz w:val="20"/>
          <w:szCs w:val="20"/>
        </w:rPr>
        <w:t xml:space="preserve"> celotni RS.</w:t>
      </w:r>
    </w:p>
    <w:p w:rsidR="00784855" w:rsidRPr="00F64A54" w:rsidRDefault="00784855" w:rsidP="002D61E9">
      <w:pPr>
        <w:spacing w:line="288" w:lineRule="auto"/>
        <w:rPr>
          <w:rFonts w:ascii="Arial" w:hAnsi="Arial" w:cs="Arial"/>
          <w:sz w:val="20"/>
          <w:szCs w:val="20"/>
        </w:rPr>
      </w:pPr>
      <w:r w:rsidRPr="00F64A54">
        <w:rPr>
          <w:rFonts w:ascii="Arial" w:hAnsi="Arial" w:cs="Arial"/>
          <w:sz w:val="20"/>
          <w:szCs w:val="20"/>
        </w:rPr>
        <w:t xml:space="preserve">Upoštevali bomo tudi usmeritve </w:t>
      </w:r>
      <w:r w:rsidRPr="00D97B62">
        <w:rPr>
          <w:rFonts w:ascii="Arial" w:hAnsi="Arial" w:cs="Arial"/>
          <w:color w:val="000000"/>
          <w:sz w:val="20"/>
          <w:szCs w:val="20"/>
        </w:rPr>
        <w:t>inšpekcijskega nadzora vodn</w:t>
      </w:r>
      <w:r w:rsidR="00E7148C">
        <w:rPr>
          <w:rFonts w:ascii="Arial" w:hAnsi="Arial" w:cs="Arial"/>
          <w:color w:val="000000"/>
          <w:sz w:val="20"/>
          <w:szCs w:val="20"/>
        </w:rPr>
        <w:t>ih</w:t>
      </w:r>
      <w:r w:rsidRPr="00D97B62">
        <w:rPr>
          <w:rFonts w:ascii="Arial" w:hAnsi="Arial" w:cs="Arial"/>
          <w:color w:val="000000"/>
          <w:sz w:val="20"/>
          <w:szCs w:val="20"/>
        </w:rPr>
        <w:t xml:space="preserve"> teles v slabem stanju oziroma vodn</w:t>
      </w:r>
      <w:r w:rsidR="00E7148C">
        <w:rPr>
          <w:rFonts w:ascii="Arial" w:hAnsi="Arial" w:cs="Arial"/>
          <w:color w:val="000000"/>
          <w:sz w:val="20"/>
          <w:szCs w:val="20"/>
        </w:rPr>
        <w:t>ih</w:t>
      </w:r>
      <w:r w:rsidRPr="00D97B62">
        <w:rPr>
          <w:rFonts w:ascii="Arial" w:hAnsi="Arial" w:cs="Arial"/>
          <w:color w:val="000000"/>
          <w:sz w:val="20"/>
          <w:szCs w:val="20"/>
        </w:rPr>
        <w:t xml:space="preserve"> teles, za katera se predvideva, da cilji ne bodo doseženi</w:t>
      </w:r>
      <w:r w:rsidRPr="00F64A54">
        <w:rPr>
          <w:rFonts w:ascii="Arial" w:hAnsi="Arial" w:cs="Arial"/>
          <w:sz w:val="20"/>
          <w:szCs w:val="20"/>
        </w:rPr>
        <w:t>, ki bodo p</w:t>
      </w:r>
      <w:r w:rsidR="00396A8A">
        <w:rPr>
          <w:rFonts w:ascii="Arial" w:hAnsi="Arial" w:cs="Arial"/>
          <w:sz w:val="20"/>
          <w:szCs w:val="20"/>
        </w:rPr>
        <w:t>ripravljene</w:t>
      </w:r>
      <w:r w:rsidRPr="00F64A54">
        <w:rPr>
          <w:rFonts w:ascii="Arial" w:hAnsi="Arial" w:cs="Arial"/>
          <w:sz w:val="20"/>
          <w:szCs w:val="20"/>
        </w:rPr>
        <w:t xml:space="preserve"> na podlagi Načrta upravljanja voda na vodnem območju Donave in na vodnem območju Jadranskega morja za obdobje 2016–2021 ter Programa ukrepov upravljanja.</w:t>
      </w:r>
      <w:r w:rsidRPr="00D97B62">
        <w:rPr>
          <w:rStyle w:val="Sprotnaopomba-sklic"/>
          <w:rFonts w:ascii="Arial" w:hAnsi="Arial" w:cs="Arial"/>
          <w:sz w:val="20"/>
          <w:szCs w:val="20"/>
        </w:rPr>
        <w:footnoteReference w:id="1"/>
      </w:r>
      <w:r w:rsidRPr="00D97B62">
        <w:rPr>
          <w:rFonts w:ascii="Arial" w:hAnsi="Arial" w:cs="Arial"/>
          <w:sz w:val="20"/>
          <w:szCs w:val="20"/>
        </w:rPr>
        <w:t xml:space="preserve"> </w:t>
      </w:r>
    </w:p>
    <w:p w:rsidR="009A1AAD" w:rsidRPr="00D97B62" w:rsidRDefault="009A1AAD" w:rsidP="002D61E9">
      <w:pPr>
        <w:pStyle w:val="Naslov3"/>
        <w:tabs>
          <w:tab w:val="clear" w:pos="862"/>
          <w:tab w:val="left" w:pos="709"/>
          <w:tab w:val="num" w:pos="1418"/>
        </w:tabs>
        <w:spacing w:line="288" w:lineRule="auto"/>
        <w:ind w:left="1418" w:hanging="1418"/>
        <w:rPr>
          <w:rFonts w:ascii="Arial" w:hAnsi="Arial"/>
          <w:i w:val="0"/>
          <w:sz w:val="20"/>
          <w:szCs w:val="20"/>
        </w:rPr>
      </w:pPr>
      <w:bookmarkStart w:id="65" w:name="_Toc2253833"/>
      <w:r w:rsidRPr="00D97B62">
        <w:rPr>
          <w:rFonts w:ascii="Arial" w:hAnsi="Arial"/>
          <w:i w:val="0"/>
          <w:sz w:val="20"/>
          <w:szCs w:val="20"/>
        </w:rPr>
        <w:t>ZAKON O OHRANJANJU NARAVE</w:t>
      </w:r>
      <w:bookmarkEnd w:id="63"/>
      <w:bookmarkEnd w:id="64"/>
      <w:bookmarkEnd w:id="65"/>
    </w:p>
    <w:p w:rsidR="00E26367" w:rsidRPr="00F64A54" w:rsidRDefault="00E26367" w:rsidP="002D61E9">
      <w:pPr>
        <w:autoSpaceDE w:val="0"/>
        <w:autoSpaceDN w:val="0"/>
        <w:adjustRightInd w:val="0"/>
        <w:spacing w:line="288" w:lineRule="auto"/>
        <w:rPr>
          <w:rFonts w:ascii="Arial" w:hAnsi="Arial" w:cs="Arial"/>
          <w:sz w:val="20"/>
          <w:szCs w:val="20"/>
        </w:rPr>
      </w:pPr>
      <w:r w:rsidRPr="00F64A54">
        <w:rPr>
          <w:rFonts w:ascii="Arial" w:hAnsi="Arial" w:cs="Arial"/>
          <w:sz w:val="20"/>
          <w:szCs w:val="20"/>
        </w:rPr>
        <w:t xml:space="preserve">Izvajanje nadzora na področju varstva narave je zelo raznovrstno in zahtevno, njegov obseg pa se iz leta v leto povečuje. Nadzor se izvaja na podlagi treh </w:t>
      </w:r>
      <w:r w:rsidR="009D1DD0">
        <w:rPr>
          <w:rFonts w:ascii="Arial" w:hAnsi="Arial" w:cs="Arial"/>
          <w:sz w:val="20"/>
          <w:szCs w:val="20"/>
        </w:rPr>
        <w:t>temelj</w:t>
      </w:r>
      <w:r w:rsidR="00396A8A">
        <w:rPr>
          <w:rFonts w:ascii="Arial" w:hAnsi="Arial" w:cs="Arial"/>
          <w:sz w:val="20"/>
          <w:szCs w:val="20"/>
        </w:rPr>
        <w:t>nih</w:t>
      </w:r>
      <w:r w:rsidRPr="00F64A54">
        <w:rPr>
          <w:rFonts w:ascii="Arial" w:hAnsi="Arial" w:cs="Arial"/>
          <w:sz w:val="20"/>
          <w:szCs w:val="20"/>
        </w:rPr>
        <w:t xml:space="preserve"> zakonov, Zakona o ohranjanju narave, Zakona o varstvu podzemnih jam in Zakona o planinskih poteh, </w:t>
      </w:r>
      <w:r w:rsidR="009D1DD0">
        <w:rPr>
          <w:rFonts w:ascii="Arial" w:hAnsi="Arial" w:cs="Arial"/>
          <w:sz w:val="20"/>
          <w:szCs w:val="20"/>
        </w:rPr>
        <w:t>ter</w:t>
      </w:r>
      <w:r w:rsidRPr="00F64A54">
        <w:rPr>
          <w:rFonts w:ascii="Arial" w:hAnsi="Arial" w:cs="Arial"/>
          <w:sz w:val="20"/>
          <w:szCs w:val="20"/>
        </w:rPr>
        <w:t xml:space="preserve"> številni</w:t>
      </w:r>
      <w:r w:rsidR="009D1DD0">
        <w:rPr>
          <w:rFonts w:ascii="Arial" w:hAnsi="Arial" w:cs="Arial"/>
          <w:sz w:val="20"/>
          <w:szCs w:val="20"/>
        </w:rPr>
        <w:t>h</w:t>
      </w:r>
      <w:r w:rsidRPr="00F64A54">
        <w:rPr>
          <w:rFonts w:ascii="Arial" w:hAnsi="Arial" w:cs="Arial"/>
          <w:sz w:val="20"/>
          <w:szCs w:val="20"/>
        </w:rPr>
        <w:t xml:space="preserve"> podzakonski</w:t>
      </w:r>
      <w:r w:rsidR="009D1DD0">
        <w:rPr>
          <w:rFonts w:ascii="Arial" w:hAnsi="Arial" w:cs="Arial"/>
          <w:sz w:val="20"/>
          <w:szCs w:val="20"/>
        </w:rPr>
        <w:t>h</w:t>
      </w:r>
      <w:r w:rsidRPr="00F64A54">
        <w:rPr>
          <w:rFonts w:ascii="Arial" w:hAnsi="Arial" w:cs="Arial"/>
          <w:sz w:val="20"/>
          <w:szCs w:val="20"/>
        </w:rPr>
        <w:t xml:space="preserve"> predpis</w:t>
      </w:r>
      <w:r w:rsidR="009D1DD0">
        <w:rPr>
          <w:rFonts w:ascii="Arial" w:hAnsi="Arial" w:cs="Arial"/>
          <w:sz w:val="20"/>
          <w:szCs w:val="20"/>
        </w:rPr>
        <w:t>ov</w:t>
      </w:r>
      <w:r w:rsidRPr="00F64A54">
        <w:rPr>
          <w:rFonts w:ascii="Arial" w:hAnsi="Arial" w:cs="Arial"/>
          <w:sz w:val="20"/>
          <w:szCs w:val="20"/>
        </w:rPr>
        <w:t>. Kadrovske omejitve ne dopuščajo, da bi lahko tudi na tem področju izvajali načrtovan</w:t>
      </w:r>
      <w:r w:rsidR="009D1DD0">
        <w:rPr>
          <w:rFonts w:ascii="Arial" w:hAnsi="Arial" w:cs="Arial"/>
          <w:sz w:val="20"/>
          <w:szCs w:val="20"/>
        </w:rPr>
        <w:t>i</w:t>
      </w:r>
      <w:r w:rsidRPr="00F64A54">
        <w:rPr>
          <w:rFonts w:ascii="Arial" w:hAnsi="Arial" w:cs="Arial"/>
          <w:sz w:val="20"/>
          <w:szCs w:val="20"/>
        </w:rPr>
        <w:t xml:space="preserve"> nadzor na način in v obliki k</w:t>
      </w:r>
      <w:r w:rsidR="009D1DD0">
        <w:rPr>
          <w:rFonts w:ascii="Arial" w:hAnsi="Arial" w:cs="Arial"/>
          <w:sz w:val="20"/>
          <w:szCs w:val="20"/>
        </w:rPr>
        <w:t>akor</w:t>
      </w:r>
      <w:r w:rsidRPr="00F64A54">
        <w:rPr>
          <w:rFonts w:ascii="Arial" w:hAnsi="Arial" w:cs="Arial"/>
          <w:sz w:val="20"/>
          <w:szCs w:val="20"/>
        </w:rPr>
        <w:t xml:space="preserve"> na drugih področjih. Ne glede na to skušamo s sistematičnimi in vnaprej načrtovanimi akcijami organizirano nadzirati to področje. Kljub temu glavnina dela še vedno temelji na obravnavi prijav. V okviru projekta mreže IMPEL bo inšpekcija tudi v letu 2019 sodelovala pri projektu </w:t>
      </w:r>
      <w:r w:rsidR="009D1DD0">
        <w:rPr>
          <w:rFonts w:ascii="Arial" w:hAnsi="Arial" w:cs="Arial"/>
          <w:sz w:val="20"/>
          <w:szCs w:val="20"/>
        </w:rPr>
        <w:t>načrtovanja</w:t>
      </w:r>
      <w:r w:rsidRPr="00F64A54">
        <w:rPr>
          <w:rFonts w:ascii="Arial" w:hAnsi="Arial" w:cs="Arial"/>
          <w:sz w:val="20"/>
          <w:szCs w:val="20"/>
        </w:rPr>
        <w:t xml:space="preserve"> nadzora na področju narave, že zdaj pa pri pripravi akcij nadzora upošteva usmeritve za </w:t>
      </w:r>
      <w:r w:rsidR="00E12E35" w:rsidRPr="00F64A54">
        <w:rPr>
          <w:rFonts w:ascii="Arial" w:hAnsi="Arial" w:cs="Arial"/>
          <w:sz w:val="20"/>
          <w:szCs w:val="20"/>
        </w:rPr>
        <w:t xml:space="preserve">nadzore </w:t>
      </w:r>
      <w:r w:rsidRPr="00F64A54">
        <w:rPr>
          <w:rFonts w:ascii="Arial" w:hAnsi="Arial" w:cs="Arial"/>
          <w:sz w:val="20"/>
          <w:szCs w:val="20"/>
        </w:rPr>
        <w:t>iz Programa upravljanja območij Natura 2000 (PUN) za obdobje 2015–2020.</w:t>
      </w:r>
      <w:r w:rsidRPr="00F64A54">
        <w:rPr>
          <w:rStyle w:val="Sprotnaopomba-sklic"/>
          <w:rFonts w:ascii="Arial" w:hAnsi="Arial" w:cs="Arial"/>
          <w:sz w:val="20"/>
          <w:szCs w:val="20"/>
        </w:rPr>
        <w:footnoteReference w:id="2"/>
      </w:r>
      <w:r w:rsidRPr="00D97B62">
        <w:rPr>
          <w:rFonts w:ascii="Arial" w:hAnsi="Arial" w:cs="Arial"/>
          <w:sz w:val="20"/>
          <w:szCs w:val="20"/>
        </w:rPr>
        <w:t xml:space="preserve"> V letu 2019 smo v program dela uvrstili tudi del nadzora v skladu s PUN. </w:t>
      </w:r>
      <w:r w:rsidR="00784855" w:rsidRPr="00F64A54">
        <w:rPr>
          <w:rFonts w:ascii="Arial" w:hAnsi="Arial" w:cs="Arial"/>
          <w:sz w:val="20"/>
          <w:szCs w:val="20"/>
        </w:rPr>
        <w:t xml:space="preserve">V prvi polovici leta se bo izvedlo tudi izobraževanje za ključne deležnike, ki sodelujejo </w:t>
      </w:r>
      <w:r w:rsidR="009D1DD0">
        <w:rPr>
          <w:rFonts w:ascii="Arial" w:hAnsi="Arial" w:cs="Arial"/>
          <w:sz w:val="20"/>
          <w:szCs w:val="20"/>
        </w:rPr>
        <w:t>pri</w:t>
      </w:r>
      <w:r w:rsidR="00784855" w:rsidRPr="00F64A54">
        <w:rPr>
          <w:rFonts w:ascii="Arial" w:hAnsi="Arial" w:cs="Arial"/>
          <w:sz w:val="20"/>
          <w:szCs w:val="20"/>
        </w:rPr>
        <w:t xml:space="preserve"> nadzoru v skladu z ZON (MOP, ARSO, ZRSVN, predstavniki naravovarstvenih nadzornikov). </w:t>
      </w:r>
    </w:p>
    <w:p w:rsidR="009A1AAD" w:rsidRPr="00D97B62" w:rsidRDefault="009A1AAD" w:rsidP="002D61E9">
      <w:pPr>
        <w:pStyle w:val="Naslov3"/>
        <w:tabs>
          <w:tab w:val="clear" w:pos="862"/>
          <w:tab w:val="clear" w:pos="1571"/>
          <w:tab w:val="num" w:pos="709"/>
        </w:tabs>
        <w:spacing w:line="288" w:lineRule="auto"/>
        <w:ind w:hanging="1571"/>
        <w:rPr>
          <w:rFonts w:ascii="Arial" w:hAnsi="Arial"/>
          <w:i w:val="0"/>
          <w:sz w:val="20"/>
          <w:szCs w:val="20"/>
        </w:rPr>
      </w:pPr>
      <w:bookmarkStart w:id="66" w:name="_Toc476137733"/>
      <w:bookmarkStart w:id="67" w:name="_Toc476814348"/>
      <w:bookmarkStart w:id="68" w:name="_Toc2253834"/>
      <w:r w:rsidRPr="00D97B62">
        <w:rPr>
          <w:rFonts w:ascii="Arial" w:hAnsi="Arial"/>
          <w:i w:val="0"/>
          <w:sz w:val="20"/>
          <w:szCs w:val="20"/>
        </w:rPr>
        <w:t>ZAKON O GENSKO SPREMENJENIH ORGANIZMIH</w:t>
      </w:r>
      <w:bookmarkEnd w:id="66"/>
      <w:bookmarkEnd w:id="67"/>
      <w:bookmarkEnd w:id="68"/>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Zakon ureja ravnanje z gensko spremenjenimi organizmi (v nadaljevanju: GSO) in določa ukrepe za preprečevanje in zmanjševanje možnih škodljivih vplivov na okolje, zlasti glede ohranjanja biotske raznovrstnosti. Določa tudi ukrepe za preprečevanje in zmanjševanje škodljivih vplivov na zdravje ljudi, ki bi lahko bili posledica dela z GSO v zaprtih sistemih, namernega sproščanja GSO v okolje ali dajanja GSO ali izdelkov, ki vsebujejo GSO ali so sestavljeni iz njih ali njihovih kombinacij, na trg.</w:t>
      </w:r>
    </w:p>
    <w:p w:rsidR="00E26367" w:rsidRPr="00D97B62" w:rsidRDefault="00E26367" w:rsidP="002D61E9">
      <w:pPr>
        <w:spacing w:line="288" w:lineRule="auto"/>
        <w:rPr>
          <w:rFonts w:ascii="Arial" w:hAnsi="Arial" w:cs="Arial"/>
          <w:sz w:val="20"/>
          <w:szCs w:val="20"/>
        </w:rPr>
      </w:pP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Namen izvajanja nadzora na področju ravnanja z GSO je zagotoviti izvajanje zahtev</w:t>
      </w:r>
      <w:r w:rsidR="00172A2A">
        <w:rPr>
          <w:rFonts w:ascii="Arial" w:hAnsi="Arial" w:cs="Arial"/>
          <w:sz w:val="20"/>
          <w:szCs w:val="20"/>
        </w:rPr>
        <w:t xml:space="preserve"> iz</w:t>
      </w:r>
      <w:r w:rsidRPr="00D97B62">
        <w:rPr>
          <w:rFonts w:ascii="Arial" w:hAnsi="Arial" w:cs="Arial"/>
          <w:sz w:val="20"/>
          <w:szCs w:val="20"/>
        </w:rPr>
        <w:t xml:space="preserve"> zakonodaje in tako prispevati k doseganju ciljev, določenih v zakonu.</w:t>
      </w:r>
    </w:p>
    <w:p w:rsidR="00E26367" w:rsidRPr="00D97B62" w:rsidRDefault="00E26367" w:rsidP="002D61E9">
      <w:pPr>
        <w:spacing w:line="288" w:lineRule="auto"/>
        <w:rPr>
          <w:rFonts w:ascii="Arial" w:hAnsi="Arial" w:cs="Arial"/>
          <w:sz w:val="20"/>
          <w:szCs w:val="20"/>
        </w:rPr>
      </w:pPr>
    </w:p>
    <w:p w:rsidR="00784855" w:rsidRPr="00D97B62" w:rsidRDefault="00784855" w:rsidP="002D61E9">
      <w:pPr>
        <w:spacing w:line="288" w:lineRule="auto"/>
        <w:rPr>
          <w:rFonts w:ascii="Arial" w:hAnsi="Arial" w:cs="Arial"/>
          <w:sz w:val="20"/>
          <w:szCs w:val="20"/>
        </w:rPr>
      </w:pPr>
      <w:bookmarkStart w:id="69" w:name="_Toc476137734"/>
      <w:bookmarkStart w:id="70" w:name="_Toc476814349"/>
      <w:r w:rsidRPr="00D97B62">
        <w:rPr>
          <w:rFonts w:ascii="Arial" w:hAnsi="Arial" w:cs="Arial"/>
          <w:sz w:val="20"/>
          <w:szCs w:val="20"/>
        </w:rPr>
        <w:t xml:space="preserve">Za potrebe izvajanja inšpekcijskega nadzora sta se v preteklih letih strokovno usposobili dve inšpektorici, ki poleg nalog inšpekcijskega nadzora zaprtih sistemov izvajata tudi dela in naloge inšpekcijskega nadzora predpisov s področja varstva okolja (ZVO-1), urejanja voda (ZV-1) in ohranjanja narave (ZON). </w:t>
      </w:r>
      <w:r w:rsidRPr="00D97B62">
        <w:rPr>
          <w:rFonts w:ascii="Arial" w:eastAsiaTheme="minorHAnsi" w:hAnsi="Arial" w:cs="Arial"/>
          <w:sz w:val="20"/>
          <w:szCs w:val="20"/>
          <w:lang w:eastAsia="en-US"/>
        </w:rPr>
        <w:t xml:space="preserve">Na območju Slovenije je v </w:t>
      </w:r>
      <w:r w:rsidR="00172A2A">
        <w:rPr>
          <w:rFonts w:ascii="Arial" w:eastAsiaTheme="minorHAnsi" w:hAnsi="Arial" w:cs="Arial"/>
          <w:sz w:val="20"/>
          <w:szCs w:val="20"/>
          <w:lang w:eastAsia="en-US"/>
        </w:rPr>
        <w:t>r</w:t>
      </w:r>
      <w:r w:rsidRPr="00D97B62">
        <w:rPr>
          <w:rFonts w:ascii="Arial" w:eastAsiaTheme="minorHAnsi" w:hAnsi="Arial" w:cs="Arial"/>
          <w:sz w:val="20"/>
          <w:szCs w:val="20"/>
          <w:lang w:eastAsia="en-US"/>
        </w:rPr>
        <w:t>egister GSO vpisanih 77 zaprtih sistemov, od katerih v 18 sistemih izvajajo delo v varnostnem razredu 2, v preostalih 59 pa delo v varnostnem razredu 1</w:t>
      </w:r>
      <w:r w:rsidRPr="00D97B62">
        <w:rPr>
          <w:rFonts w:ascii="Arial" w:eastAsiaTheme="minorHAnsi" w:hAnsi="Arial" w:cs="Arial"/>
          <w:b/>
          <w:bCs/>
          <w:sz w:val="20"/>
          <w:szCs w:val="20"/>
          <w:lang w:eastAsia="en-US"/>
        </w:rPr>
        <w:t>.</w:t>
      </w:r>
      <w:r w:rsidRPr="00D97B62">
        <w:rPr>
          <w:rFonts w:ascii="Arial" w:eastAsiaTheme="minorHAnsi" w:hAnsi="Arial" w:cs="Arial"/>
          <w:sz w:val="20"/>
          <w:szCs w:val="20"/>
          <w:lang w:eastAsia="en-US"/>
        </w:rPr>
        <w:t xml:space="preserve"> </w:t>
      </w:r>
      <w:r w:rsidRPr="00D97B62">
        <w:rPr>
          <w:rFonts w:ascii="Arial" w:hAnsi="Arial" w:cs="Arial"/>
          <w:sz w:val="20"/>
          <w:szCs w:val="20"/>
        </w:rPr>
        <w:t>Inšpekcijski nadzor nad delom z GSO v zaprtih sistemih je zastavljen tako, da se na tri do pet let opravi redni inšpekcijski pregled vsakega zavezanca glede na uvrstitev v varnostni razred.</w:t>
      </w:r>
    </w:p>
    <w:p w:rsidR="00784855" w:rsidRPr="00D97B62" w:rsidRDefault="00784855" w:rsidP="002D61E9">
      <w:pPr>
        <w:spacing w:line="288" w:lineRule="auto"/>
        <w:rPr>
          <w:rFonts w:ascii="Arial" w:hAnsi="Arial" w:cs="Arial"/>
          <w:sz w:val="20"/>
          <w:szCs w:val="20"/>
        </w:rPr>
      </w:pPr>
    </w:p>
    <w:p w:rsidR="00784855" w:rsidRPr="00D97B62" w:rsidRDefault="00784855"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Leta 2019 bo inšpekcijski nadzor obsegal preverjanje izvajanja zadrževalnih in drugih varnostnih ukrepov ter ugotavljanje morebitnih nepravilnosti glede uvrstitve dela v varnostni razred. </w:t>
      </w:r>
    </w:p>
    <w:p w:rsidR="009A1AAD" w:rsidRPr="00D97B62" w:rsidRDefault="009A1AAD" w:rsidP="002D61E9">
      <w:pPr>
        <w:pStyle w:val="Naslov3"/>
        <w:tabs>
          <w:tab w:val="clear" w:pos="862"/>
          <w:tab w:val="num" w:pos="709"/>
          <w:tab w:val="left" w:pos="1276"/>
        </w:tabs>
        <w:spacing w:line="288" w:lineRule="auto"/>
        <w:ind w:hanging="1571"/>
        <w:rPr>
          <w:rFonts w:ascii="Arial" w:hAnsi="Arial"/>
          <w:i w:val="0"/>
          <w:sz w:val="20"/>
          <w:szCs w:val="20"/>
        </w:rPr>
      </w:pPr>
      <w:bookmarkStart w:id="71" w:name="_Toc2253835"/>
      <w:r w:rsidRPr="00D97B62">
        <w:rPr>
          <w:rFonts w:ascii="Arial" w:hAnsi="Arial"/>
          <w:i w:val="0"/>
          <w:sz w:val="20"/>
          <w:szCs w:val="20"/>
        </w:rPr>
        <w:t>ZAKON O DIMNIKARSKIH STORITVAH</w:t>
      </w:r>
      <w:bookmarkEnd w:id="69"/>
      <w:bookmarkEnd w:id="70"/>
      <w:bookmarkEnd w:id="71"/>
    </w:p>
    <w:p w:rsidR="00E26367" w:rsidRPr="00D97B62" w:rsidRDefault="00E26367" w:rsidP="002D61E9">
      <w:pPr>
        <w:spacing w:line="288" w:lineRule="auto"/>
        <w:rPr>
          <w:rFonts w:ascii="Arial" w:hAnsi="Arial" w:cs="Arial"/>
          <w:sz w:val="20"/>
          <w:szCs w:val="20"/>
        </w:rPr>
      </w:pPr>
      <w:bookmarkStart w:id="72" w:name="_Toc476137735"/>
      <w:bookmarkStart w:id="73" w:name="_Toc476814350"/>
      <w:r w:rsidRPr="00D97B62">
        <w:rPr>
          <w:rFonts w:ascii="Arial" w:hAnsi="Arial" w:cs="Arial"/>
          <w:sz w:val="20"/>
          <w:szCs w:val="20"/>
        </w:rPr>
        <w:t>Zakon o dimnikarskih storitvah, katerega večina določb se je začela uporabljati 1. januarja 2017, je sistemsko uredil način izvajanja dimnikarskih storitev in plačilo zanje, pogoje in postopke za pridobitev licenc in dovoljenj za opravljanje dimnikarskih storitev, posebej je opredelil naloge dimnikarske družbe in dimnikarja ter obveznosti uporabnika. V Sloveniji tako prehajamo s koncesijskega na licenčni sistem opravljanja dimnikarskih storitev, ki</w:t>
      </w:r>
      <w:r w:rsidR="00B71385">
        <w:rPr>
          <w:rFonts w:ascii="Arial" w:hAnsi="Arial" w:cs="Arial"/>
          <w:sz w:val="20"/>
          <w:szCs w:val="20"/>
        </w:rPr>
        <w:t xml:space="preserve"> </w:t>
      </w:r>
      <w:r w:rsidRPr="00D97B62">
        <w:rPr>
          <w:rFonts w:ascii="Arial" w:hAnsi="Arial" w:cs="Arial"/>
          <w:sz w:val="20"/>
          <w:szCs w:val="20"/>
        </w:rPr>
        <w:t xml:space="preserve">uporabniku dimnikarskih storitev </w:t>
      </w:r>
      <w:r w:rsidR="00B71385">
        <w:rPr>
          <w:rFonts w:ascii="Arial" w:hAnsi="Arial" w:cs="Arial"/>
          <w:sz w:val="20"/>
          <w:szCs w:val="20"/>
        </w:rPr>
        <w:t xml:space="preserve">omogoča </w:t>
      </w:r>
      <w:r w:rsidRPr="00D97B62">
        <w:rPr>
          <w:rFonts w:ascii="Arial" w:hAnsi="Arial" w:cs="Arial"/>
          <w:sz w:val="20"/>
          <w:szCs w:val="20"/>
        </w:rPr>
        <w:t xml:space="preserve">prosto izbiro dimnikarske družbe, hkrati pa </w:t>
      </w:r>
      <w:r w:rsidR="00B71385">
        <w:rPr>
          <w:rFonts w:ascii="Arial" w:hAnsi="Arial" w:cs="Arial"/>
          <w:sz w:val="20"/>
          <w:szCs w:val="20"/>
        </w:rPr>
        <w:t>mu</w:t>
      </w:r>
      <w:r w:rsidRPr="00D97B62">
        <w:rPr>
          <w:rFonts w:ascii="Arial" w:hAnsi="Arial" w:cs="Arial"/>
          <w:sz w:val="20"/>
          <w:szCs w:val="20"/>
        </w:rPr>
        <w:t xml:space="preserve"> nalaga obveznost, da omogoč</w:t>
      </w:r>
      <w:r w:rsidR="00B71385">
        <w:rPr>
          <w:rFonts w:ascii="Arial" w:hAnsi="Arial" w:cs="Arial"/>
          <w:sz w:val="20"/>
          <w:szCs w:val="20"/>
        </w:rPr>
        <w:t>i</w:t>
      </w:r>
      <w:r w:rsidRPr="00D97B62">
        <w:rPr>
          <w:rFonts w:ascii="Arial" w:hAnsi="Arial" w:cs="Arial"/>
          <w:sz w:val="20"/>
          <w:szCs w:val="20"/>
        </w:rPr>
        <w:t xml:space="preserve"> izvajanje dimnikarskih storitev v predpisanih rokih. </w:t>
      </w:r>
    </w:p>
    <w:p w:rsidR="00E26367" w:rsidRPr="00D97B62" w:rsidRDefault="00E26367" w:rsidP="002D61E9">
      <w:pPr>
        <w:spacing w:line="288" w:lineRule="auto"/>
        <w:rPr>
          <w:rFonts w:ascii="Arial" w:hAnsi="Arial" w:cs="Arial"/>
          <w:sz w:val="20"/>
          <w:szCs w:val="20"/>
        </w:rPr>
      </w:pP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Ustrezno stanje malih kurilnih naprav, ki pripomore k zmanjšanju onesnaževanja okolja in manjši porabi goriv ter je bistvenega pomena tudi za zagotavljanje požarne varnosti ter varovanje zdravja in premoženja uporabnikov kurilnih naprav in drugih, se zagotavlja z izvajanjem vseh predpisanih dimnikarskih storitev, ki jih opravljajo dimnikarske družbe oziroma pri njih zaposleni dimnikarji. 11. januarja 2018 je začela veljati Uredba o pregledih, čiščenju in meritvah na malih kurilnih napravah (Uradni list RS, št. </w:t>
      </w:r>
      <w:hyperlink r:id="rId34" w:history="1">
        <w:r w:rsidRPr="00D97B62">
          <w:rPr>
            <w:rFonts w:ascii="Arial" w:hAnsi="Arial" w:cs="Arial"/>
            <w:sz w:val="20"/>
            <w:szCs w:val="20"/>
          </w:rPr>
          <w:t>77/17</w:t>
        </w:r>
      </w:hyperlink>
      <w:r w:rsidRPr="00D97B62">
        <w:rPr>
          <w:rFonts w:ascii="Arial" w:hAnsi="Arial" w:cs="Arial"/>
          <w:sz w:val="20"/>
          <w:szCs w:val="20"/>
        </w:rPr>
        <w:t>, v nadaljevanju uredba), ki podrobneje določa vsebino in način izvajanja dimnikarske stroke, roke zanje in obrazce zapisnika, inšpektorjem pa daje podlago za učinkovit nadzor in izrekanje ukrepov.</w:t>
      </w:r>
    </w:p>
    <w:p w:rsidR="00E26367" w:rsidRPr="00D97B62" w:rsidRDefault="00E26367" w:rsidP="002D61E9">
      <w:pPr>
        <w:spacing w:line="288" w:lineRule="auto"/>
        <w:rPr>
          <w:rFonts w:ascii="Arial" w:hAnsi="Arial" w:cs="Arial"/>
          <w:sz w:val="20"/>
          <w:szCs w:val="20"/>
        </w:rPr>
      </w:pP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Inšpektorji za okolje bodo izvajali nadzor pri dimnikarskih družbah in uporabnikih dimnikarskih storitev ter ugotavljali, ali se način izvajanja dimnikarskih storitev, naloge dimnikarske družbe in dimnikarja, obveznosti uporabnika dimnikarskih storitev ter druge zadeve, povezane z dimnikarskimi storitvami, izvajajo, kot</w:t>
      </w:r>
      <w:r w:rsidR="0060537D">
        <w:rPr>
          <w:rFonts w:ascii="Arial" w:hAnsi="Arial" w:cs="Arial"/>
          <w:sz w:val="20"/>
          <w:szCs w:val="20"/>
        </w:rPr>
        <w:t xml:space="preserve"> to</w:t>
      </w:r>
      <w:r w:rsidRPr="00D97B62">
        <w:rPr>
          <w:rFonts w:ascii="Arial" w:hAnsi="Arial" w:cs="Arial"/>
          <w:sz w:val="20"/>
          <w:szCs w:val="20"/>
        </w:rPr>
        <w:t xml:space="preserve"> določa</w:t>
      </w:r>
      <w:r w:rsidR="0060537D">
        <w:rPr>
          <w:rFonts w:ascii="Arial" w:hAnsi="Arial" w:cs="Arial"/>
          <w:sz w:val="20"/>
          <w:szCs w:val="20"/>
        </w:rPr>
        <w:t>jo</w:t>
      </w:r>
      <w:r w:rsidRPr="00D97B62">
        <w:rPr>
          <w:rFonts w:ascii="Arial" w:hAnsi="Arial" w:cs="Arial"/>
          <w:sz w:val="20"/>
          <w:szCs w:val="20"/>
        </w:rPr>
        <w:t xml:space="preserve"> Zakon o dimnikarskih storitvah in na njegovi podlagi izdani predpisi.</w:t>
      </w:r>
    </w:p>
    <w:p w:rsidR="00E26367" w:rsidRPr="00D97B62" w:rsidRDefault="00E26367" w:rsidP="002D61E9">
      <w:pPr>
        <w:spacing w:line="288" w:lineRule="auto"/>
        <w:rPr>
          <w:rFonts w:ascii="Arial" w:hAnsi="Arial" w:cs="Arial"/>
          <w:sz w:val="20"/>
          <w:szCs w:val="20"/>
        </w:rPr>
      </w:pPr>
    </w:p>
    <w:p w:rsidR="00B726EE" w:rsidRPr="00D97B62" w:rsidRDefault="00B726EE" w:rsidP="002D61E9">
      <w:pPr>
        <w:spacing w:line="288" w:lineRule="auto"/>
        <w:rPr>
          <w:rFonts w:ascii="Arial" w:hAnsi="Arial" w:cs="Arial"/>
          <w:sz w:val="20"/>
          <w:szCs w:val="20"/>
        </w:rPr>
      </w:pPr>
      <w:r w:rsidRPr="00D97B62">
        <w:rPr>
          <w:rFonts w:ascii="Arial" w:hAnsi="Arial" w:cs="Arial"/>
          <w:sz w:val="20"/>
          <w:szCs w:val="20"/>
        </w:rPr>
        <w:t>Inšpektorji za okolje bodo pri nadzoru dimnikarskih družb preverjali izpolnjevanje obveznosti dimnikarskih družb in pri njih zaposlenih dimnikarjev pri izvajanju dimnikarskih storitev</w:t>
      </w:r>
      <w:r w:rsidR="0060537D">
        <w:rPr>
          <w:rFonts w:ascii="Arial" w:hAnsi="Arial" w:cs="Arial"/>
          <w:sz w:val="20"/>
          <w:szCs w:val="20"/>
        </w:rPr>
        <w:t>,</w:t>
      </w:r>
      <w:r w:rsidRPr="00D97B62">
        <w:rPr>
          <w:rFonts w:ascii="Arial" w:hAnsi="Arial" w:cs="Arial"/>
          <w:sz w:val="20"/>
          <w:szCs w:val="20"/>
        </w:rPr>
        <w:t xml:space="preserve"> in sicer:</w:t>
      </w:r>
    </w:p>
    <w:p w:rsidR="00B726EE" w:rsidRPr="00D97B62" w:rsidRDefault="00B726EE" w:rsidP="002D61E9">
      <w:pPr>
        <w:pStyle w:val="Odstavekseznama"/>
        <w:numPr>
          <w:ilvl w:val="0"/>
          <w:numId w:val="47"/>
        </w:numPr>
        <w:spacing w:line="288" w:lineRule="auto"/>
      </w:pPr>
      <w:r w:rsidRPr="00D97B62">
        <w:t>vpisovanje vseh podatkov v evidenco iz 21. člena ZdimS (vse opravljene dimnikarske storitve na malih kurilnih napravah in ugotovljene pomanjkljivostih na njih</w:t>
      </w:r>
      <w:r w:rsidR="0060537D">
        <w:t xml:space="preserve"> ipd.</w:t>
      </w:r>
      <w:r w:rsidRPr="00D97B62">
        <w:t>);</w:t>
      </w:r>
    </w:p>
    <w:p w:rsidR="00B726EE" w:rsidRPr="00D97B62" w:rsidRDefault="00B726EE" w:rsidP="002D61E9">
      <w:pPr>
        <w:pStyle w:val="Odstavekseznama"/>
        <w:numPr>
          <w:ilvl w:val="0"/>
          <w:numId w:val="47"/>
        </w:numPr>
        <w:spacing w:line="288" w:lineRule="auto"/>
      </w:pPr>
      <w:r w:rsidRPr="00D97B62">
        <w:t>zagotavljanje preverjanja ustreznosti lesnega goriva pri izvajanju rednega pregleda in prvih meritvah emisij snovi iz malih kurilnih naprav na trdno gorivo (</w:t>
      </w:r>
      <w:r w:rsidR="0060537D">
        <w:t>p</w:t>
      </w:r>
      <w:r w:rsidRPr="00D97B62">
        <w:t>rilog</w:t>
      </w:r>
      <w:r w:rsidR="0060537D">
        <w:t>i</w:t>
      </w:r>
      <w:r w:rsidRPr="00D97B62">
        <w:t xml:space="preserve"> 3 in 5 </w:t>
      </w:r>
      <w:r w:rsidR="0060537D">
        <w:t>u</w:t>
      </w:r>
      <w:r w:rsidRPr="00D97B62">
        <w:t xml:space="preserve">redbe, 36. člen </w:t>
      </w:r>
      <w:r w:rsidR="0060537D">
        <w:t>u</w:t>
      </w:r>
      <w:r w:rsidRPr="00D97B62">
        <w:t>redbe);</w:t>
      </w:r>
    </w:p>
    <w:p w:rsidR="00B726EE" w:rsidRPr="00D97B62" w:rsidRDefault="00B726EE" w:rsidP="002D61E9">
      <w:pPr>
        <w:pStyle w:val="Odstavekseznama"/>
        <w:numPr>
          <w:ilvl w:val="0"/>
          <w:numId w:val="47"/>
        </w:numPr>
        <w:spacing w:line="288" w:lineRule="auto"/>
      </w:pPr>
      <w:r w:rsidRPr="00D97B62">
        <w:t>izpolnjevanje obveznosti v skladu s 15. členom ZdimS ob ugotovljenih pomanjkljivostih;</w:t>
      </w:r>
    </w:p>
    <w:p w:rsidR="00B726EE" w:rsidRPr="00D97B62" w:rsidRDefault="00B726EE" w:rsidP="002D61E9">
      <w:pPr>
        <w:pStyle w:val="Odstavekseznama"/>
        <w:numPr>
          <w:ilvl w:val="0"/>
          <w:numId w:val="47"/>
        </w:numPr>
        <w:spacing w:line="288" w:lineRule="auto"/>
      </w:pPr>
      <w:r w:rsidRPr="00D97B62">
        <w:t xml:space="preserve">izpolnjevanje pogojev iz 2. alineje </w:t>
      </w:r>
      <w:r w:rsidR="00464415">
        <w:t>tretjega</w:t>
      </w:r>
      <w:r w:rsidRPr="00D97B62">
        <w:t xml:space="preserve"> odstavka 7. člena ZdimS (dimnikarska družba mora imeti merilno opremo za merjenje emisij snovi in toplotnih izgub z dimnimi plini na malih kurilnih napravah (tudi na trdno gorivo), ki je izdelana po standardu SIST EN 50379</w:t>
      </w:r>
      <w:r w:rsidR="00464415">
        <w:t>,</w:t>
      </w:r>
      <w:r w:rsidRPr="00D97B62">
        <w:t xml:space="preserve"> in </w:t>
      </w:r>
      <w:r w:rsidR="00464415">
        <w:t>drugo</w:t>
      </w:r>
      <w:r w:rsidRPr="00D97B62">
        <w:t xml:space="preserve"> merilno opremo za merjenje vseh predpisanih parametrov iz 29. člena ZdimS: dimno števila, oljni derivati za tekoča goriva, vsebnosti vode v gorivu</w:t>
      </w:r>
      <w:r w:rsidR="00464415">
        <w:t xml:space="preserve"> ipd.</w:t>
      </w:r>
      <w:r w:rsidRPr="00D97B62">
        <w:t>);</w:t>
      </w:r>
    </w:p>
    <w:p w:rsidR="00BF29C9" w:rsidRDefault="00B726EE" w:rsidP="002D61E9">
      <w:pPr>
        <w:pStyle w:val="Odstavekseznama"/>
        <w:numPr>
          <w:ilvl w:val="0"/>
          <w:numId w:val="47"/>
        </w:numPr>
        <w:spacing w:line="288" w:lineRule="auto"/>
      </w:pPr>
      <w:r w:rsidRPr="00D97B62">
        <w:t xml:space="preserve">izvedbo meritev emisij snovi: merjenje in vrednotenje emisijskih parametrov (29. člen </w:t>
      </w:r>
      <w:r w:rsidR="00464415">
        <w:t>u</w:t>
      </w:r>
      <w:r w:rsidRPr="00D97B62">
        <w:t>redbe).</w:t>
      </w:r>
    </w:p>
    <w:p w:rsidR="00A12088" w:rsidRPr="00D97B62" w:rsidRDefault="00A12088" w:rsidP="00A12088">
      <w:pPr>
        <w:pStyle w:val="Odstavekseznama"/>
        <w:spacing w:line="288" w:lineRule="auto"/>
        <w:ind w:left="705"/>
      </w:pPr>
    </w:p>
    <w:p w:rsidR="00BF29C9" w:rsidRPr="00D97B62" w:rsidRDefault="00BF29C9" w:rsidP="002D61E9">
      <w:pPr>
        <w:pStyle w:val="Naslov3"/>
        <w:tabs>
          <w:tab w:val="clear" w:pos="862"/>
          <w:tab w:val="clear" w:pos="1571"/>
          <w:tab w:val="num" w:pos="709"/>
        </w:tabs>
        <w:spacing w:line="288" w:lineRule="auto"/>
        <w:ind w:left="709" w:hanging="709"/>
        <w:rPr>
          <w:rFonts w:ascii="Arial" w:hAnsi="Arial"/>
          <w:sz w:val="20"/>
          <w:szCs w:val="20"/>
        </w:rPr>
      </w:pPr>
      <w:bookmarkStart w:id="74" w:name="_Toc2253836"/>
      <w:r w:rsidRPr="00D97B62">
        <w:rPr>
          <w:rFonts w:ascii="Arial" w:hAnsi="Arial"/>
          <w:i w:val="0"/>
          <w:sz w:val="20"/>
          <w:szCs w:val="20"/>
        </w:rPr>
        <w:t>ZAKON O INTERVENTNIH UKREPIH P</w:t>
      </w:r>
      <w:r w:rsidR="004D5845" w:rsidRPr="00D97B62">
        <w:rPr>
          <w:rFonts w:ascii="Arial" w:hAnsi="Arial"/>
          <w:i w:val="0"/>
          <w:sz w:val="20"/>
          <w:szCs w:val="20"/>
        </w:rPr>
        <w:t>RI RAVNANJU S KOMUNALNO ODPADNO</w:t>
      </w:r>
      <w:r w:rsidR="004D5845" w:rsidRPr="00D97B62">
        <w:rPr>
          <w:rFonts w:ascii="Arial" w:hAnsi="Arial"/>
          <w:sz w:val="20"/>
          <w:szCs w:val="20"/>
        </w:rPr>
        <w:t xml:space="preserve"> </w:t>
      </w:r>
      <w:r w:rsidRPr="00D97B62">
        <w:rPr>
          <w:rFonts w:ascii="Arial" w:hAnsi="Arial"/>
          <w:i w:val="0"/>
          <w:sz w:val="20"/>
          <w:szCs w:val="20"/>
        </w:rPr>
        <w:t>EMBALAŽO IN ODPADNIMI NAGROBNIMI SVEČAMI</w:t>
      </w:r>
      <w:bookmarkEnd w:id="74"/>
    </w:p>
    <w:p w:rsidR="00BF29C9" w:rsidRPr="00D97B62" w:rsidRDefault="00BF29C9" w:rsidP="002D61E9">
      <w:pPr>
        <w:spacing w:line="288" w:lineRule="auto"/>
      </w:pPr>
    </w:p>
    <w:p w:rsidR="00BF29C9" w:rsidRPr="00F64A54" w:rsidRDefault="00BF29C9" w:rsidP="002D61E9">
      <w:pPr>
        <w:spacing w:line="288" w:lineRule="auto"/>
        <w:rPr>
          <w:rFonts w:ascii="Arial" w:hAnsi="Arial" w:cs="Arial"/>
          <w:snapToGrid w:val="0"/>
          <w:sz w:val="20"/>
          <w:szCs w:val="20"/>
        </w:rPr>
      </w:pPr>
      <w:r w:rsidRPr="00F64A54">
        <w:rPr>
          <w:rFonts w:ascii="Arial" w:hAnsi="Arial" w:cs="Arial"/>
          <w:snapToGrid w:val="0"/>
          <w:sz w:val="20"/>
          <w:szCs w:val="20"/>
        </w:rPr>
        <w:t>Inšpektorji za okolje bodo v začetku leta 2019 opravili inšpekcijske preglede pri vseh izvajalcih javne službe zbiranja komunalnih odpadkov v zvezi s komunalno odpadno embal</w:t>
      </w:r>
      <w:r w:rsidR="00464415">
        <w:rPr>
          <w:rFonts w:ascii="Arial" w:hAnsi="Arial" w:cs="Arial"/>
          <w:snapToGrid w:val="0"/>
          <w:sz w:val="20"/>
          <w:szCs w:val="20"/>
        </w:rPr>
        <w:t>a</w:t>
      </w:r>
      <w:r w:rsidRPr="00F64A54">
        <w:rPr>
          <w:rFonts w:ascii="Arial" w:hAnsi="Arial" w:cs="Arial"/>
          <w:snapToGrid w:val="0"/>
          <w:sz w:val="20"/>
          <w:szCs w:val="20"/>
        </w:rPr>
        <w:t>žo. Glede na prejete pozive izvajalcev javne službe zbiranja komunalnih odpadkov in upravljavcev pokopališč se bodo izvedli še dodatni pregledi v zvezo z odpadnimi nagrobnimi svečami.</w:t>
      </w:r>
    </w:p>
    <w:p w:rsidR="00BF29C9" w:rsidRPr="00F64A54" w:rsidRDefault="00464415" w:rsidP="002D61E9">
      <w:pPr>
        <w:spacing w:line="288" w:lineRule="auto"/>
        <w:rPr>
          <w:rFonts w:ascii="Arial" w:hAnsi="Arial" w:cs="Arial"/>
          <w:snapToGrid w:val="0"/>
          <w:sz w:val="20"/>
          <w:szCs w:val="20"/>
        </w:rPr>
      </w:pPr>
      <w:r>
        <w:rPr>
          <w:rFonts w:ascii="Arial" w:hAnsi="Arial" w:cs="Arial"/>
          <w:snapToGrid w:val="0"/>
          <w:sz w:val="20"/>
          <w:szCs w:val="20"/>
        </w:rPr>
        <w:t>Če</w:t>
      </w:r>
      <w:r w:rsidR="00BF29C9" w:rsidRPr="00F64A54">
        <w:rPr>
          <w:rFonts w:ascii="Arial" w:hAnsi="Arial" w:cs="Arial"/>
          <w:snapToGrid w:val="0"/>
          <w:sz w:val="20"/>
          <w:szCs w:val="20"/>
        </w:rPr>
        <w:t xml:space="preserve"> bo minister sprejel sklep, da se interventni ukrepi po ZIURKOE ponovijo, bo inšpekcija ponovila preglede pri izvajalcih javne službe zbiranja komunalnih odpadkov in upravljavcih pokopališč.</w:t>
      </w:r>
    </w:p>
    <w:p w:rsidR="00E26367" w:rsidRPr="00D97B62" w:rsidRDefault="009A1AAD" w:rsidP="002D61E9">
      <w:pPr>
        <w:pStyle w:val="Naslov2"/>
        <w:spacing w:line="288" w:lineRule="auto"/>
        <w:rPr>
          <w:rFonts w:ascii="Arial" w:hAnsi="Arial"/>
          <w:i w:val="0"/>
          <w:sz w:val="20"/>
          <w:szCs w:val="20"/>
        </w:rPr>
      </w:pPr>
      <w:bookmarkStart w:id="75" w:name="_Toc2253837"/>
      <w:r w:rsidRPr="00D97B62">
        <w:rPr>
          <w:rFonts w:ascii="Arial" w:hAnsi="Arial"/>
          <w:i w:val="0"/>
          <w:sz w:val="20"/>
          <w:szCs w:val="20"/>
        </w:rPr>
        <w:t>IZHODIŠČA IN CILJI</w:t>
      </w:r>
      <w:bookmarkEnd w:id="72"/>
      <w:bookmarkEnd w:id="73"/>
      <w:bookmarkEnd w:id="75"/>
    </w:p>
    <w:p w:rsidR="00E26367" w:rsidRPr="00F64A54" w:rsidRDefault="00B022E3" w:rsidP="002D61E9">
      <w:pPr>
        <w:spacing w:line="288" w:lineRule="auto"/>
        <w:rPr>
          <w:rFonts w:ascii="Arial" w:hAnsi="Arial" w:cs="Arial"/>
          <w:snapToGrid w:val="0"/>
          <w:sz w:val="20"/>
          <w:szCs w:val="20"/>
        </w:rPr>
      </w:pPr>
      <w:r w:rsidRPr="00F64A54">
        <w:rPr>
          <w:rFonts w:ascii="Arial" w:hAnsi="Arial" w:cs="Arial"/>
          <w:snapToGrid w:val="0"/>
          <w:sz w:val="20"/>
          <w:szCs w:val="20"/>
        </w:rPr>
        <w:t>Za leto 2019</w:t>
      </w:r>
      <w:r w:rsidR="00E26367" w:rsidRPr="00F64A54">
        <w:rPr>
          <w:rFonts w:ascii="Arial" w:hAnsi="Arial" w:cs="Arial"/>
          <w:snapToGrid w:val="0"/>
          <w:sz w:val="20"/>
          <w:szCs w:val="20"/>
        </w:rPr>
        <w:t xml:space="preserve"> si je </w:t>
      </w:r>
      <w:r w:rsidR="00404C9D" w:rsidRPr="00F64A54">
        <w:rPr>
          <w:rFonts w:ascii="Arial" w:hAnsi="Arial" w:cs="Arial"/>
          <w:snapToGrid w:val="0"/>
          <w:sz w:val="20"/>
          <w:szCs w:val="20"/>
        </w:rPr>
        <w:t xml:space="preserve">ION </w:t>
      </w:r>
      <w:r w:rsidR="00464415">
        <w:rPr>
          <w:rFonts w:ascii="Arial" w:hAnsi="Arial" w:cs="Arial"/>
          <w:snapToGrid w:val="0"/>
          <w:sz w:val="20"/>
          <w:szCs w:val="20"/>
        </w:rPr>
        <w:t>zastavila</w:t>
      </w:r>
      <w:r w:rsidR="00E26367" w:rsidRPr="00F64A54">
        <w:rPr>
          <w:rFonts w:ascii="Arial" w:hAnsi="Arial" w:cs="Arial"/>
          <w:snapToGrid w:val="0"/>
          <w:sz w:val="20"/>
          <w:szCs w:val="20"/>
        </w:rPr>
        <w:t xml:space="preserve"> naslednje cilje: </w:t>
      </w:r>
    </w:p>
    <w:p w:rsidR="00404C9D" w:rsidRPr="00D97B62" w:rsidRDefault="00404C9D" w:rsidP="002D61E9">
      <w:pPr>
        <w:pStyle w:val="Telobesedila"/>
        <w:numPr>
          <w:ilvl w:val="0"/>
          <w:numId w:val="20"/>
        </w:numPr>
        <w:spacing w:line="288" w:lineRule="auto"/>
        <w:ind w:left="714" w:hanging="357"/>
        <w:rPr>
          <w:rFonts w:ascii="Arial" w:hAnsi="Arial" w:cs="Arial"/>
          <w:sz w:val="20"/>
        </w:rPr>
      </w:pPr>
      <w:r w:rsidRPr="00D97B62">
        <w:rPr>
          <w:rFonts w:ascii="Arial" w:hAnsi="Arial" w:cs="Arial"/>
          <w:sz w:val="20"/>
        </w:rPr>
        <w:t>zagotoviti usklajenost delovanja 1445 zavezancev, vključenih v letni načrt dela, z izdanimi okoljevarstvenimi dovoljenji;</w:t>
      </w:r>
    </w:p>
    <w:p w:rsidR="00404C9D" w:rsidRPr="00D97B62" w:rsidRDefault="00404C9D" w:rsidP="002D61E9">
      <w:pPr>
        <w:pStyle w:val="Telobesedila"/>
        <w:numPr>
          <w:ilvl w:val="0"/>
          <w:numId w:val="20"/>
        </w:numPr>
        <w:spacing w:line="288" w:lineRule="auto"/>
        <w:ind w:left="714" w:hanging="357"/>
        <w:rPr>
          <w:rFonts w:ascii="Arial" w:hAnsi="Arial" w:cs="Arial"/>
          <w:sz w:val="20"/>
        </w:rPr>
      </w:pPr>
      <w:r w:rsidRPr="00D97B62">
        <w:rPr>
          <w:rFonts w:ascii="Arial" w:hAnsi="Arial" w:cs="Arial"/>
          <w:sz w:val="20"/>
        </w:rPr>
        <w:t>izvajati nadzor nad pošiljanjem odpadkov in preprečiti nezakonite pošiljke odpadkov iz</w:t>
      </w:r>
      <w:r w:rsidR="00464415">
        <w:rPr>
          <w:rFonts w:ascii="Arial" w:hAnsi="Arial" w:cs="Arial"/>
          <w:sz w:val="20"/>
        </w:rPr>
        <w:t xml:space="preserve"> Slovenije ali </w:t>
      </w:r>
      <w:r w:rsidRPr="00D97B62">
        <w:rPr>
          <w:rFonts w:ascii="Arial" w:hAnsi="Arial" w:cs="Arial"/>
          <w:sz w:val="20"/>
        </w:rPr>
        <w:t xml:space="preserve">v Slovenijo </w:t>
      </w:r>
      <w:r w:rsidR="00464415">
        <w:rPr>
          <w:rFonts w:ascii="Arial" w:hAnsi="Arial" w:cs="Arial"/>
          <w:sz w:val="20"/>
        </w:rPr>
        <w:t>in čez</w:t>
      </w:r>
      <w:r w:rsidRPr="00D97B62">
        <w:rPr>
          <w:rFonts w:ascii="Arial" w:hAnsi="Arial" w:cs="Arial"/>
          <w:sz w:val="20"/>
        </w:rPr>
        <w:t xml:space="preserve"> območj</w:t>
      </w:r>
      <w:r w:rsidR="00464415">
        <w:rPr>
          <w:rFonts w:ascii="Arial" w:hAnsi="Arial" w:cs="Arial"/>
          <w:sz w:val="20"/>
        </w:rPr>
        <w:t>e</w:t>
      </w:r>
      <w:r w:rsidRPr="00D97B62">
        <w:rPr>
          <w:rFonts w:ascii="Arial" w:hAnsi="Arial" w:cs="Arial"/>
          <w:sz w:val="20"/>
        </w:rPr>
        <w:t xml:space="preserve"> Slovenije;</w:t>
      </w:r>
    </w:p>
    <w:p w:rsidR="00404C9D" w:rsidRPr="00D97B62" w:rsidRDefault="00404C9D" w:rsidP="002D61E9">
      <w:pPr>
        <w:pStyle w:val="Telobesedila"/>
        <w:numPr>
          <w:ilvl w:val="0"/>
          <w:numId w:val="20"/>
        </w:numPr>
        <w:spacing w:line="288" w:lineRule="auto"/>
        <w:ind w:left="714" w:hanging="357"/>
        <w:rPr>
          <w:rFonts w:ascii="Arial" w:hAnsi="Arial" w:cs="Arial"/>
          <w:sz w:val="20"/>
        </w:rPr>
      </w:pPr>
      <w:r w:rsidRPr="00D97B62">
        <w:rPr>
          <w:rFonts w:ascii="Arial" w:hAnsi="Arial" w:cs="Arial"/>
          <w:sz w:val="20"/>
        </w:rPr>
        <w:t>zagotoviti odgovorno ravnanje z mešano komunalno odpadno embalažo;</w:t>
      </w:r>
    </w:p>
    <w:p w:rsidR="00404C9D" w:rsidRPr="00D97B62" w:rsidRDefault="00404C9D" w:rsidP="002D61E9">
      <w:pPr>
        <w:pStyle w:val="Telobesedila"/>
        <w:numPr>
          <w:ilvl w:val="0"/>
          <w:numId w:val="20"/>
        </w:numPr>
        <w:spacing w:line="288" w:lineRule="auto"/>
        <w:ind w:left="714" w:hanging="357"/>
        <w:rPr>
          <w:rFonts w:ascii="Arial" w:hAnsi="Arial" w:cs="Arial"/>
          <w:sz w:val="20"/>
        </w:rPr>
      </w:pPr>
      <w:r w:rsidRPr="00D97B62">
        <w:rPr>
          <w:rFonts w:ascii="Arial" w:hAnsi="Arial" w:cs="Arial"/>
          <w:sz w:val="20"/>
        </w:rPr>
        <w:t>zagotoviti, da bodo zavezanci poročali ARSO v zvezi z vzdrževanjem in namestitvijo nepremične opreme za hlajenje</w:t>
      </w:r>
      <w:r w:rsidR="00464415">
        <w:rPr>
          <w:rFonts w:ascii="Arial" w:hAnsi="Arial" w:cs="Arial"/>
          <w:sz w:val="20"/>
        </w:rPr>
        <w:t xml:space="preserve"> in</w:t>
      </w:r>
      <w:r w:rsidRPr="00D97B62">
        <w:rPr>
          <w:rFonts w:ascii="Arial" w:hAnsi="Arial" w:cs="Arial"/>
          <w:sz w:val="20"/>
        </w:rPr>
        <w:t xml:space="preserve"> klimatizacijo </w:t>
      </w:r>
      <w:r w:rsidR="00464415">
        <w:rPr>
          <w:rFonts w:ascii="Arial" w:hAnsi="Arial" w:cs="Arial"/>
          <w:sz w:val="20"/>
        </w:rPr>
        <w:t>ter</w:t>
      </w:r>
      <w:r w:rsidRPr="00D97B62">
        <w:rPr>
          <w:rFonts w:ascii="Arial" w:hAnsi="Arial" w:cs="Arial"/>
          <w:sz w:val="20"/>
        </w:rPr>
        <w:t xml:space="preserve"> toplotnih črpalk;</w:t>
      </w:r>
    </w:p>
    <w:p w:rsidR="00404C9D" w:rsidRPr="00D97B62" w:rsidRDefault="00404C9D" w:rsidP="002D61E9">
      <w:pPr>
        <w:pStyle w:val="Telobesedila"/>
        <w:numPr>
          <w:ilvl w:val="0"/>
          <w:numId w:val="20"/>
        </w:numPr>
        <w:spacing w:line="288" w:lineRule="auto"/>
        <w:ind w:left="714" w:hanging="357"/>
        <w:rPr>
          <w:rFonts w:ascii="Arial" w:hAnsi="Arial" w:cs="Arial"/>
          <w:sz w:val="20"/>
        </w:rPr>
      </w:pPr>
      <w:r w:rsidRPr="00D97B62">
        <w:rPr>
          <w:rFonts w:ascii="Arial" w:hAnsi="Arial" w:cs="Arial"/>
          <w:sz w:val="20"/>
        </w:rPr>
        <w:t xml:space="preserve">na področju Krasa zagotoviti skladnost zavezancev zlasti na področju emisij nitratov, ki </w:t>
      </w:r>
      <w:r w:rsidR="00464415">
        <w:rPr>
          <w:rFonts w:ascii="Arial" w:hAnsi="Arial" w:cs="Arial"/>
          <w:sz w:val="20"/>
        </w:rPr>
        <w:t>so</w:t>
      </w:r>
      <w:r w:rsidRPr="00D97B62">
        <w:rPr>
          <w:rFonts w:ascii="Arial" w:hAnsi="Arial" w:cs="Arial"/>
          <w:sz w:val="20"/>
        </w:rPr>
        <w:t xml:space="preserve"> ogrožajoč dejavnik </w:t>
      </w:r>
      <w:r w:rsidR="00464415">
        <w:rPr>
          <w:rFonts w:ascii="Arial" w:hAnsi="Arial" w:cs="Arial"/>
          <w:sz w:val="20"/>
        </w:rPr>
        <w:t xml:space="preserve">za </w:t>
      </w:r>
      <w:r w:rsidRPr="00D97B62">
        <w:rPr>
          <w:rFonts w:ascii="Arial" w:hAnsi="Arial" w:cs="Arial"/>
          <w:sz w:val="20"/>
        </w:rPr>
        <w:t>populacij</w:t>
      </w:r>
      <w:r w:rsidR="00464415">
        <w:rPr>
          <w:rFonts w:ascii="Arial" w:hAnsi="Arial" w:cs="Arial"/>
          <w:sz w:val="20"/>
        </w:rPr>
        <w:t>e</w:t>
      </w:r>
      <w:r w:rsidRPr="00D97B62">
        <w:rPr>
          <w:rFonts w:ascii="Arial" w:hAnsi="Arial" w:cs="Arial"/>
          <w:sz w:val="20"/>
        </w:rPr>
        <w:t xml:space="preserve"> človeške ribice;</w:t>
      </w:r>
    </w:p>
    <w:p w:rsidR="00404C9D" w:rsidRPr="00D97B62" w:rsidRDefault="00404C9D" w:rsidP="002D61E9">
      <w:pPr>
        <w:pStyle w:val="Telobesedila"/>
        <w:numPr>
          <w:ilvl w:val="0"/>
          <w:numId w:val="20"/>
        </w:numPr>
        <w:spacing w:line="288" w:lineRule="auto"/>
        <w:ind w:left="714" w:hanging="357"/>
        <w:rPr>
          <w:rFonts w:ascii="Arial" w:hAnsi="Arial" w:cs="Arial"/>
          <w:sz w:val="20"/>
        </w:rPr>
      </w:pPr>
      <w:r w:rsidRPr="00D97B62">
        <w:rPr>
          <w:rFonts w:ascii="Arial" w:hAnsi="Arial" w:cs="Arial"/>
          <w:sz w:val="20"/>
        </w:rPr>
        <w:t>zagotoviti skladnost največjih zavezancev za rabo vode z zahtevami na področju na tem področju;</w:t>
      </w:r>
    </w:p>
    <w:p w:rsidR="00404C9D" w:rsidRPr="00D97B62" w:rsidRDefault="00404C9D" w:rsidP="002D61E9">
      <w:pPr>
        <w:pStyle w:val="Telobesedila"/>
        <w:numPr>
          <w:ilvl w:val="0"/>
          <w:numId w:val="20"/>
        </w:numPr>
        <w:spacing w:line="288" w:lineRule="auto"/>
        <w:ind w:left="714" w:hanging="357"/>
        <w:rPr>
          <w:rFonts w:ascii="Arial" w:hAnsi="Arial" w:cs="Arial"/>
          <w:sz w:val="20"/>
        </w:rPr>
      </w:pPr>
      <w:r w:rsidRPr="00D97B62">
        <w:rPr>
          <w:rFonts w:ascii="Arial" w:hAnsi="Arial" w:cs="Arial"/>
          <w:sz w:val="20"/>
        </w:rPr>
        <w:t>preveriti stanje izvajanja zakonodaje na področju rabe vode za proizvodnjo pijač in hkrati zagotoviti skladnost pomembnega deleža zavezancev za rabo vode za proizvodnjo pijač;</w:t>
      </w:r>
    </w:p>
    <w:p w:rsidR="00404C9D" w:rsidRPr="00D97B62" w:rsidRDefault="00404C9D" w:rsidP="002D61E9">
      <w:pPr>
        <w:pStyle w:val="Telobesedila"/>
        <w:numPr>
          <w:ilvl w:val="0"/>
          <w:numId w:val="20"/>
        </w:numPr>
        <w:spacing w:line="288" w:lineRule="auto"/>
        <w:ind w:left="714" w:hanging="357"/>
        <w:rPr>
          <w:rFonts w:ascii="Arial" w:hAnsi="Arial" w:cs="Arial"/>
          <w:sz w:val="20"/>
        </w:rPr>
      </w:pPr>
      <w:r w:rsidRPr="00D97B62">
        <w:rPr>
          <w:rFonts w:ascii="Arial" w:hAnsi="Arial" w:cs="Arial"/>
          <w:sz w:val="20"/>
        </w:rPr>
        <w:t>v celoti izveden</w:t>
      </w:r>
      <w:r w:rsidR="00780E44">
        <w:rPr>
          <w:rFonts w:ascii="Arial" w:hAnsi="Arial" w:cs="Arial"/>
          <w:sz w:val="20"/>
        </w:rPr>
        <w:t>i</w:t>
      </w:r>
      <w:r w:rsidRPr="00D97B62">
        <w:rPr>
          <w:rFonts w:ascii="Arial" w:hAnsi="Arial" w:cs="Arial"/>
          <w:sz w:val="20"/>
        </w:rPr>
        <w:t xml:space="preserve"> nadzor obratov večjega tveganja za okolje (SEVESO), zavezance</w:t>
      </w:r>
      <w:r w:rsidR="00780E44">
        <w:rPr>
          <w:rFonts w:ascii="Arial" w:hAnsi="Arial" w:cs="Arial"/>
          <w:sz w:val="20"/>
        </w:rPr>
        <w:t>v</w:t>
      </w:r>
      <w:r w:rsidRPr="00D97B62">
        <w:rPr>
          <w:rFonts w:ascii="Arial" w:hAnsi="Arial" w:cs="Arial"/>
          <w:sz w:val="20"/>
        </w:rPr>
        <w:t xml:space="preserve"> za ravnanje z odpadki ter naprav, ki povzročajo onesnaževanje večjega obsega (IED</w:t>
      </w:r>
      <w:r w:rsidR="00780E44">
        <w:rPr>
          <w:rFonts w:ascii="Arial" w:hAnsi="Arial" w:cs="Arial"/>
          <w:sz w:val="20"/>
        </w:rPr>
        <w:t>-</w:t>
      </w:r>
      <w:r w:rsidRPr="00D97B62">
        <w:rPr>
          <w:rFonts w:ascii="Arial" w:hAnsi="Arial" w:cs="Arial"/>
          <w:sz w:val="20"/>
        </w:rPr>
        <w:t xml:space="preserve">zavezanci), določen v Programu </w:t>
      </w:r>
      <w:r w:rsidR="001859A3" w:rsidRPr="00D97B62">
        <w:rPr>
          <w:rFonts w:ascii="Arial" w:hAnsi="Arial" w:cs="Arial"/>
          <w:sz w:val="20"/>
        </w:rPr>
        <w:t>dela</w:t>
      </w:r>
      <w:r w:rsidRPr="00D97B62">
        <w:rPr>
          <w:rFonts w:ascii="Arial" w:hAnsi="Arial" w:cs="Arial"/>
          <w:sz w:val="20"/>
        </w:rPr>
        <w:t xml:space="preserve"> 2017</w:t>
      </w:r>
      <w:r w:rsidR="00780E44">
        <w:rPr>
          <w:rFonts w:ascii="Arial" w:hAnsi="Arial" w:cs="Arial"/>
          <w:sz w:val="20"/>
        </w:rPr>
        <w:t>–</w:t>
      </w:r>
      <w:r w:rsidRPr="00D97B62">
        <w:rPr>
          <w:rFonts w:ascii="Arial" w:hAnsi="Arial" w:cs="Arial"/>
          <w:sz w:val="20"/>
        </w:rPr>
        <w:t>2019;</w:t>
      </w:r>
    </w:p>
    <w:p w:rsidR="00404C9D" w:rsidRPr="00D97B62" w:rsidRDefault="00404C9D" w:rsidP="002D61E9">
      <w:pPr>
        <w:pStyle w:val="Telobesedila"/>
        <w:numPr>
          <w:ilvl w:val="0"/>
          <w:numId w:val="20"/>
        </w:numPr>
        <w:spacing w:line="288" w:lineRule="auto"/>
        <w:ind w:left="714" w:hanging="357"/>
        <w:rPr>
          <w:rFonts w:ascii="Arial" w:hAnsi="Arial" w:cs="Arial"/>
          <w:sz w:val="20"/>
        </w:rPr>
      </w:pPr>
      <w:r w:rsidRPr="00D97B62">
        <w:rPr>
          <w:rFonts w:ascii="Arial" w:hAnsi="Arial" w:cs="Arial"/>
          <w:sz w:val="20"/>
        </w:rPr>
        <w:t>povečati aktivnosti na področju ravnanja z odpadki;</w:t>
      </w:r>
    </w:p>
    <w:p w:rsidR="00404C9D" w:rsidRPr="00D97B62" w:rsidRDefault="00404C9D" w:rsidP="002D61E9">
      <w:pPr>
        <w:pStyle w:val="Telobesedila"/>
        <w:numPr>
          <w:ilvl w:val="0"/>
          <w:numId w:val="20"/>
        </w:numPr>
        <w:spacing w:line="288" w:lineRule="auto"/>
        <w:ind w:left="714" w:hanging="357"/>
        <w:rPr>
          <w:rFonts w:ascii="Arial" w:hAnsi="Arial" w:cs="Arial"/>
          <w:sz w:val="20"/>
        </w:rPr>
      </w:pPr>
      <w:r w:rsidRPr="00D97B62">
        <w:rPr>
          <w:rFonts w:ascii="Arial" w:hAnsi="Arial" w:cs="Arial"/>
          <w:sz w:val="20"/>
        </w:rPr>
        <w:t xml:space="preserve">preventivno delovanje, predvsem </w:t>
      </w:r>
      <w:r w:rsidR="00780E44">
        <w:rPr>
          <w:rFonts w:ascii="Arial" w:hAnsi="Arial" w:cs="Arial"/>
          <w:sz w:val="20"/>
        </w:rPr>
        <w:t>s spletnim</w:t>
      </w:r>
      <w:r w:rsidRPr="00D97B62">
        <w:rPr>
          <w:rFonts w:ascii="Arial" w:hAnsi="Arial" w:cs="Arial"/>
          <w:sz w:val="20"/>
        </w:rPr>
        <w:t xml:space="preserve"> informiranjem in odzivnostjo na vprašanja in pobude novinarjev in strank.</w:t>
      </w:r>
    </w:p>
    <w:p w:rsidR="00404C9D" w:rsidRPr="00D97B62" w:rsidRDefault="00404C9D" w:rsidP="002D61E9">
      <w:pPr>
        <w:spacing w:line="288" w:lineRule="auto"/>
        <w:rPr>
          <w:rFonts w:cs="Arial"/>
          <w:snapToGrid w:val="0"/>
          <w:szCs w:val="20"/>
        </w:rPr>
      </w:pPr>
    </w:p>
    <w:p w:rsidR="009A1AAD" w:rsidRPr="00D97B62" w:rsidRDefault="009A1AAD" w:rsidP="002D61E9">
      <w:pPr>
        <w:pStyle w:val="Naslov2"/>
        <w:spacing w:line="288" w:lineRule="auto"/>
        <w:rPr>
          <w:rFonts w:ascii="Arial" w:hAnsi="Arial"/>
          <w:i w:val="0"/>
          <w:sz w:val="20"/>
          <w:szCs w:val="20"/>
        </w:rPr>
      </w:pPr>
      <w:bookmarkStart w:id="76" w:name="_Toc1125477"/>
      <w:bookmarkStart w:id="77" w:name="_Toc1125478"/>
      <w:bookmarkStart w:id="78" w:name="_Toc1125479"/>
      <w:bookmarkStart w:id="79" w:name="_Toc1125480"/>
      <w:bookmarkStart w:id="80" w:name="_Toc1125481"/>
      <w:bookmarkStart w:id="81" w:name="_Toc476137736"/>
      <w:bookmarkStart w:id="82" w:name="_Toc476814351"/>
      <w:bookmarkStart w:id="83" w:name="_Toc2253838"/>
      <w:bookmarkEnd w:id="76"/>
      <w:bookmarkEnd w:id="77"/>
      <w:bookmarkEnd w:id="78"/>
      <w:bookmarkEnd w:id="79"/>
      <w:bookmarkEnd w:id="80"/>
      <w:r w:rsidRPr="00D97B62">
        <w:rPr>
          <w:rFonts w:ascii="Arial" w:hAnsi="Arial"/>
          <w:i w:val="0"/>
          <w:sz w:val="20"/>
          <w:szCs w:val="20"/>
        </w:rPr>
        <w:t>REDNI INŠPEKCIJSKI NADZORI</w:t>
      </w:r>
      <w:bookmarkEnd w:id="81"/>
      <w:bookmarkEnd w:id="82"/>
      <w:bookmarkEnd w:id="83"/>
    </w:p>
    <w:p w:rsidR="00E26367" w:rsidRPr="00F64A54" w:rsidRDefault="00E26367" w:rsidP="002D61E9">
      <w:pPr>
        <w:spacing w:line="288" w:lineRule="auto"/>
        <w:rPr>
          <w:rStyle w:val="Krepko"/>
          <w:rFonts w:ascii="Arial" w:hAnsi="Arial" w:cs="Arial"/>
          <w:sz w:val="20"/>
          <w:szCs w:val="20"/>
          <w:u w:val="single"/>
        </w:rPr>
      </w:pPr>
      <w:r w:rsidRPr="00D97B62">
        <w:rPr>
          <w:rStyle w:val="Krepko"/>
          <w:rFonts w:ascii="Arial" w:hAnsi="Arial" w:cs="Arial"/>
          <w:sz w:val="20"/>
          <w:szCs w:val="20"/>
          <w:u w:val="single"/>
        </w:rPr>
        <w:t>Načrtovanje rednega nadzora</w:t>
      </w:r>
    </w:p>
    <w:p w:rsidR="00E26367" w:rsidRPr="00D97B62" w:rsidRDefault="00E26367" w:rsidP="002D61E9">
      <w:pPr>
        <w:spacing w:line="288" w:lineRule="auto"/>
        <w:rPr>
          <w:rFonts w:ascii="Arial" w:hAnsi="Arial" w:cs="Arial"/>
          <w:snapToGrid w:val="0"/>
          <w:sz w:val="20"/>
          <w:szCs w:val="20"/>
        </w:rPr>
      </w:pPr>
      <w:r w:rsidRPr="00D97B62">
        <w:rPr>
          <w:rFonts w:ascii="Arial" w:hAnsi="Arial" w:cs="Arial"/>
          <w:snapToGrid w:val="0"/>
          <w:sz w:val="20"/>
          <w:szCs w:val="20"/>
        </w:rPr>
        <w:t>Zakonodaja določa zelo široko področje dela I</w:t>
      </w:r>
      <w:r w:rsidR="001859A3" w:rsidRPr="00D97B62">
        <w:rPr>
          <w:rFonts w:ascii="Arial" w:hAnsi="Arial" w:cs="Arial"/>
          <w:snapToGrid w:val="0"/>
          <w:sz w:val="20"/>
          <w:szCs w:val="20"/>
        </w:rPr>
        <w:t>ON</w:t>
      </w:r>
      <w:r w:rsidRPr="00D97B62">
        <w:rPr>
          <w:rFonts w:ascii="Arial" w:hAnsi="Arial" w:cs="Arial"/>
          <w:snapToGrid w:val="0"/>
          <w:sz w:val="20"/>
          <w:szCs w:val="20"/>
        </w:rPr>
        <w:t xml:space="preserve">, kar pomeni tudi izjemno veliko število zavezancev. Zaradi premajhnega števila inšpektorjev za okolje je </w:t>
      </w:r>
      <w:r w:rsidR="00633A0C">
        <w:rPr>
          <w:rFonts w:ascii="Arial" w:hAnsi="Arial" w:cs="Arial"/>
          <w:snapToGrid w:val="0"/>
          <w:sz w:val="20"/>
          <w:szCs w:val="20"/>
        </w:rPr>
        <w:t>temeljno</w:t>
      </w:r>
      <w:r w:rsidRPr="00D97B62">
        <w:rPr>
          <w:rFonts w:ascii="Arial" w:hAnsi="Arial" w:cs="Arial"/>
          <w:snapToGrid w:val="0"/>
          <w:sz w:val="20"/>
          <w:szCs w:val="20"/>
        </w:rPr>
        <w:t xml:space="preserve"> izhodišče načrta dela zagotoviti sistematični nadzor nad pomembnimi viri obremenjevanja okolja. </w:t>
      </w:r>
    </w:p>
    <w:p w:rsidR="00E26367" w:rsidRPr="00D97B62" w:rsidRDefault="00E26367" w:rsidP="002D61E9">
      <w:pPr>
        <w:spacing w:line="288" w:lineRule="auto"/>
        <w:rPr>
          <w:rFonts w:ascii="Arial" w:hAnsi="Arial" w:cs="Arial"/>
          <w:snapToGrid w:val="0"/>
          <w:sz w:val="20"/>
          <w:szCs w:val="20"/>
        </w:rPr>
      </w:pPr>
    </w:p>
    <w:p w:rsidR="00E26367" w:rsidRPr="00D97B62" w:rsidRDefault="00E26367" w:rsidP="002D61E9">
      <w:pPr>
        <w:spacing w:line="288" w:lineRule="auto"/>
        <w:rPr>
          <w:rFonts w:ascii="Arial" w:hAnsi="Arial" w:cs="Arial"/>
          <w:snapToGrid w:val="0"/>
          <w:sz w:val="20"/>
          <w:szCs w:val="20"/>
        </w:rPr>
      </w:pPr>
      <w:r w:rsidRPr="00D97B62">
        <w:rPr>
          <w:rFonts w:ascii="Arial" w:hAnsi="Arial" w:cs="Arial"/>
          <w:snapToGrid w:val="0"/>
          <w:sz w:val="20"/>
          <w:szCs w:val="20"/>
        </w:rPr>
        <w:t>V procesu načrtovanja se določi</w:t>
      </w:r>
      <w:r w:rsidR="00633A0C">
        <w:rPr>
          <w:rFonts w:ascii="Arial" w:hAnsi="Arial" w:cs="Arial"/>
          <w:snapToGrid w:val="0"/>
          <w:sz w:val="20"/>
          <w:szCs w:val="20"/>
        </w:rPr>
        <w:t>jo</w:t>
      </w:r>
      <w:r w:rsidRPr="00D97B62">
        <w:rPr>
          <w:rFonts w:ascii="Arial" w:hAnsi="Arial" w:cs="Arial"/>
          <w:snapToGrid w:val="0"/>
          <w:sz w:val="20"/>
          <w:szCs w:val="20"/>
        </w:rPr>
        <w:t>:</w:t>
      </w:r>
    </w:p>
    <w:p w:rsidR="00E26367" w:rsidRPr="00D97B62" w:rsidRDefault="00E26367" w:rsidP="002D61E9">
      <w:pPr>
        <w:numPr>
          <w:ilvl w:val="0"/>
          <w:numId w:val="23"/>
        </w:numPr>
        <w:spacing w:line="288" w:lineRule="auto"/>
        <w:rPr>
          <w:rFonts w:ascii="Arial" w:hAnsi="Arial" w:cs="Arial"/>
          <w:snapToGrid w:val="0"/>
          <w:sz w:val="20"/>
          <w:szCs w:val="20"/>
        </w:rPr>
      </w:pPr>
      <w:r w:rsidRPr="00D97B62">
        <w:rPr>
          <w:rFonts w:ascii="Arial" w:hAnsi="Arial" w:cs="Arial"/>
          <w:snapToGrid w:val="0"/>
          <w:sz w:val="20"/>
          <w:szCs w:val="20"/>
        </w:rPr>
        <w:t>področja nadzora inšpekcije;</w:t>
      </w:r>
    </w:p>
    <w:p w:rsidR="00E26367" w:rsidRPr="00D97B62" w:rsidRDefault="00E26367" w:rsidP="002D61E9">
      <w:pPr>
        <w:numPr>
          <w:ilvl w:val="0"/>
          <w:numId w:val="23"/>
        </w:numPr>
        <w:spacing w:line="288" w:lineRule="auto"/>
        <w:rPr>
          <w:rFonts w:ascii="Arial" w:hAnsi="Arial" w:cs="Arial"/>
          <w:snapToGrid w:val="0"/>
          <w:sz w:val="20"/>
          <w:szCs w:val="20"/>
        </w:rPr>
      </w:pPr>
      <w:r w:rsidRPr="00D97B62">
        <w:rPr>
          <w:rFonts w:ascii="Arial" w:hAnsi="Arial" w:cs="Arial"/>
          <w:snapToGrid w:val="0"/>
          <w:sz w:val="20"/>
          <w:szCs w:val="20"/>
        </w:rPr>
        <w:t>zavezanci;</w:t>
      </w:r>
    </w:p>
    <w:p w:rsidR="00E26367" w:rsidRPr="00D97B62" w:rsidRDefault="00E26367" w:rsidP="002D61E9">
      <w:pPr>
        <w:numPr>
          <w:ilvl w:val="0"/>
          <w:numId w:val="23"/>
        </w:numPr>
        <w:spacing w:line="288" w:lineRule="auto"/>
        <w:rPr>
          <w:rFonts w:ascii="Arial" w:hAnsi="Arial" w:cs="Arial"/>
          <w:snapToGrid w:val="0"/>
          <w:sz w:val="20"/>
          <w:szCs w:val="20"/>
        </w:rPr>
      </w:pPr>
      <w:r w:rsidRPr="00D97B62">
        <w:rPr>
          <w:rFonts w:ascii="Arial" w:hAnsi="Arial" w:cs="Arial"/>
          <w:snapToGrid w:val="0"/>
          <w:sz w:val="20"/>
          <w:szCs w:val="20"/>
        </w:rPr>
        <w:t>pr</w:t>
      </w:r>
      <w:r w:rsidR="00633A0C">
        <w:rPr>
          <w:rFonts w:ascii="Arial" w:hAnsi="Arial" w:cs="Arial"/>
          <w:snapToGrid w:val="0"/>
          <w:sz w:val="20"/>
          <w:szCs w:val="20"/>
        </w:rPr>
        <w:t>ednostna področja</w:t>
      </w:r>
      <w:r w:rsidRPr="00D97B62">
        <w:rPr>
          <w:rFonts w:ascii="Arial" w:hAnsi="Arial" w:cs="Arial"/>
          <w:snapToGrid w:val="0"/>
          <w:sz w:val="20"/>
          <w:szCs w:val="20"/>
        </w:rPr>
        <w:t xml:space="preserve"> nadzora (nadzor, nad katerim področjem in/ali katerimi zavezanci je pomembnejši glede na tveganje za okolje) in </w:t>
      </w:r>
    </w:p>
    <w:p w:rsidR="00E26367" w:rsidRPr="00D97B62" w:rsidRDefault="00633A0C" w:rsidP="002D61E9">
      <w:pPr>
        <w:numPr>
          <w:ilvl w:val="0"/>
          <w:numId w:val="23"/>
        </w:numPr>
        <w:spacing w:line="288" w:lineRule="auto"/>
        <w:rPr>
          <w:rFonts w:ascii="Arial" w:hAnsi="Arial" w:cs="Arial"/>
          <w:snapToGrid w:val="0"/>
          <w:sz w:val="20"/>
          <w:szCs w:val="20"/>
        </w:rPr>
      </w:pPr>
      <w:r>
        <w:rPr>
          <w:rFonts w:ascii="Arial" w:hAnsi="Arial" w:cs="Arial"/>
          <w:snapToGrid w:val="0"/>
          <w:sz w:val="20"/>
          <w:szCs w:val="20"/>
        </w:rPr>
        <w:t>namen</w:t>
      </w:r>
      <w:r w:rsidR="00E26367" w:rsidRPr="00D97B62">
        <w:rPr>
          <w:rFonts w:ascii="Arial" w:hAnsi="Arial" w:cs="Arial"/>
          <w:snapToGrid w:val="0"/>
          <w:sz w:val="20"/>
          <w:szCs w:val="20"/>
        </w:rPr>
        <w:t xml:space="preserve"> načrtovan</w:t>
      </w:r>
      <w:r>
        <w:rPr>
          <w:rFonts w:ascii="Arial" w:hAnsi="Arial" w:cs="Arial"/>
          <w:snapToGrid w:val="0"/>
          <w:sz w:val="20"/>
          <w:szCs w:val="20"/>
        </w:rPr>
        <w:t>ega</w:t>
      </w:r>
      <w:r w:rsidR="00E26367" w:rsidRPr="00D97B62">
        <w:rPr>
          <w:rFonts w:ascii="Arial" w:hAnsi="Arial" w:cs="Arial"/>
          <w:snapToGrid w:val="0"/>
          <w:sz w:val="20"/>
          <w:szCs w:val="20"/>
        </w:rPr>
        <w:t xml:space="preserve"> nadzor</w:t>
      </w:r>
      <w:r>
        <w:rPr>
          <w:rFonts w:ascii="Arial" w:hAnsi="Arial" w:cs="Arial"/>
          <w:snapToGrid w:val="0"/>
          <w:sz w:val="20"/>
          <w:szCs w:val="20"/>
        </w:rPr>
        <w:t>a</w:t>
      </w:r>
      <w:r w:rsidR="00E26367" w:rsidRPr="00D97B62">
        <w:rPr>
          <w:rFonts w:ascii="Arial" w:hAnsi="Arial" w:cs="Arial"/>
          <w:snapToGrid w:val="0"/>
          <w:sz w:val="20"/>
          <w:szCs w:val="20"/>
        </w:rPr>
        <w:t xml:space="preserve"> (zagotavljanje skladnosti zavezancev, ocena skladnosti na določenem področju, ocena učinkovitosti zakonodajnih rešitev, zakonsko določene obveznosti nadzora</w:t>
      </w:r>
      <w:r>
        <w:rPr>
          <w:rFonts w:ascii="Arial" w:hAnsi="Arial" w:cs="Arial"/>
          <w:snapToGrid w:val="0"/>
          <w:sz w:val="20"/>
          <w:szCs w:val="20"/>
        </w:rPr>
        <w:t xml:space="preserve"> ipd.</w:t>
      </w:r>
      <w:r w:rsidR="00E26367" w:rsidRPr="00D97B62">
        <w:rPr>
          <w:rFonts w:ascii="Arial" w:hAnsi="Arial" w:cs="Arial"/>
          <w:snapToGrid w:val="0"/>
          <w:sz w:val="20"/>
          <w:szCs w:val="20"/>
        </w:rPr>
        <w:t>).</w:t>
      </w:r>
    </w:p>
    <w:p w:rsidR="00E26367" w:rsidRPr="00D97B62" w:rsidRDefault="00E26367" w:rsidP="002D61E9">
      <w:pPr>
        <w:spacing w:line="288" w:lineRule="auto"/>
        <w:rPr>
          <w:rFonts w:ascii="Arial" w:hAnsi="Arial" w:cs="Arial"/>
          <w:snapToGrid w:val="0"/>
          <w:sz w:val="20"/>
          <w:szCs w:val="20"/>
        </w:rPr>
      </w:pPr>
    </w:p>
    <w:p w:rsidR="00E26367" w:rsidRPr="00D97B62" w:rsidRDefault="00E26367" w:rsidP="002D61E9">
      <w:pPr>
        <w:spacing w:line="288" w:lineRule="auto"/>
        <w:rPr>
          <w:rFonts w:ascii="Arial" w:hAnsi="Arial" w:cs="Arial"/>
          <w:snapToGrid w:val="0"/>
          <w:sz w:val="20"/>
          <w:szCs w:val="20"/>
        </w:rPr>
      </w:pPr>
      <w:r w:rsidRPr="00D97B62">
        <w:rPr>
          <w:rFonts w:ascii="Arial" w:hAnsi="Arial" w:cs="Arial"/>
          <w:snapToGrid w:val="0"/>
          <w:sz w:val="20"/>
          <w:szCs w:val="20"/>
        </w:rPr>
        <w:t>Pri izb</w:t>
      </w:r>
      <w:r w:rsidR="00633A0C">
        <w:rPr>
          <w:rFonts w:ascii="Arial" w:hAnsi="Arial" w:cs="Arial"/>
          <w:snapToGrid w:val="0"/>
          <w:sz w:val="20"/>
          <w:szCs w:val="20"/>
        </w:rPr>
        <w:t>iri</w:t>
      </w:r>
      <w:r w:rsidRPr="00D97B62">
        <w:rPr>
          <w:rFonts w:ascii="Arial" w:hAnsi="Arial" w:cs="Arial"/>
          <w:snapToGrid w:val="0"/>
          <w:sz w:val="20"/>
          <w:szCs w:val="20"/>
        </w:rPr>
        <w:t xml:space="preserve"> področja nadzora se upoštevajo zlasti:</w:t>
      </w:r>
    </w:p>
    <w:p w:rsidR="00E26367" w:rsidRPr="00D97B62" w:rsidRDefault="00E26367" w:rsidP="002D61E9">
      <w:pPr>
        <w:numPr>
          <w:ilvl w:val="0"/>
          <w:numId w:val="24"/>
        </w:numPr>
        <w:spacing w:line="288" w:lineRule="auto"/>
        <w:rPr>
          <w:rFonts w:ascii="Arial" w:hAnsi="Arial" w:cs="Arial"/>
          <w:snapToGrid w:val="0"/>
          <w:sz w:val="20"/>
          <w:szCs w:val="20"/>
        </w:rPr>
      </w:pPr>
      <w:r w:rsidRPr="00D97B62">
        <w:rPr>
          <w:rFonts w:ascii="Arial" w:hAnsi="Arial" w:cs="Arial"/>
          <w:snapToGrid w:val="0"/>
          <w:sz w:val="20"/>
          <w:szCs w:val="20"/>
        </w:rPr>
        <w:t>vpliv dejavnosti na okolje;</w:t>
      </w:r>
    </w:p>
    <w:p w:rsidR="00E26367" w:rsidRPr="00D97B62" w:rsidRDefault="00E26367" w:rsidP="002D61E9">
      <w:pPr>
        <w:numPr>
          <w:ilvl w:val="0"/>
          <w:numId w:val="24"/>
        </w:numPr>
        <w:spacing w:line="288" w:lineRule="auto"/>
        <w:rPr>
          <w:rFonts w:ascii="Arial" w:hAnsi="Arial" w:cs="Arial"/>
          <w:snapToGrid w:val="0"/>
          <w:sz w:val="20"/>
          <w:szCs w:val="20"/>
        </w:rPr>
      </w:pPr>
      <w:r w:rsidRPr="00D97B62">
        <w:rPr>
          <w:rFonts w:ascii="Arial" w:hAnsi="Arial" w:cs="Arial"/>
          <w:snapToGrid w:val="0"/>
          <w:sz w:val="20"/>
          <w:szCs w:val="20"/>
        </w:rPr>
        <w:t xml:space="preserve">zaveze za doseganje skladnosti z evropskim pravnim redom, ki </w:t>
      </w:r>
      <w:r w:rsidR="00633A0C">
        <w:rPr>
          <w:rFonts w:ascii="Arial" w:hAnsi="Arial" w:cs="Arial"/>
          <w:snapToGrid w:val="0"/>
          <w:sz w:val="20"/>
          <w:szCs w:val="20"/>
        </w:rPr>
        <w:t>jo</w:t>
      </w:r>
      <w:r w:rsidRPr="00D97B62">
        <w:rPr>
          <w:rFonts w:ascii="Arial" w:hAnsi="Arial" w:cs="Arial"/>
          <w:snapToGrid w:val="0"/>
          <w:sz w:val="20"/>
          <w:szCs w:val="20"/>
        </w:rPr>
        <w:t xml:space="preserve"> mora zagotavljati Slovenija; </w:t>
      </w:r>
    </w:p>
    <w:p w:rsidR="00E26367" w:rsidRPr="00D97B62" w:rsidRDefault="00E26367" w:rsidP="002D61E9">
      <w:pPr>
        <w:numPr>
          <w:ilvl w:val="0"/>
          <w:numId w:val="24"/>
        </w:numPr>
        <w:spacing w:line="288" w:lineRule="auto"/>
        <w:rPr>
          <w:rFonts w:ascii="Arial" w:hAnsi="Arial" w:cs="Arial"/>
          <w:snapToGrid w:val="0"/>
          <w:sz w:val="20"/>
          <w:szCs w:val="20"/>
        </w:rPr>
      </w:pPr>
      <w:r w:rsidRPr="00D97B62">
        <w:rPr>
          <w:rFonts w:ascii="Arial" w:hAnsi="Arial" w:cs="Arial"/>
          <w:snapToGrid w:val="0"/>
          <w:sz w:val="20"/>
          <w:szCs w:val="20"/>
        </w:rPr>
        <w:t>cilje nacionalnih strategij, akcijskih načrtov, operativnih programov</w:t>
      </w:r>
      <w:r w:rsidR="001859A3" w:rsidRPr="00D97B62">
        <w:rPr>
          <w:rFonts w:ascii="Arial" w:hAnsi="Arial" w:cs="Arial"/>
          <w:snapToGrid w:val="0"/>
          <w:sz w:val="20"/>
          <w:szCs w:val="20"/>
        </w:rPr>
        <w:t xml:space="preserve"> itd.</w:t>
      </w:r>
      <w:r w:rsidRPr="00D97B62">
        <w:rPr>
          <w:rFonts w:ascii="Arial" w:hAnsi="Arial" w:cs="Arial"/>
          <w:snapToGrid w:val="0"/>
          <w:sz w:val="20"/>
          <w:szCs w:val="20"/>
        </w:rPr>
        <w:t>;</w:t>
      </w:r>
    </w:p>
    <w:p w:rsidR="00E26367" w:rsidRPr="00D97B62" w:rsidRDefault="00E26367" w:rsidP="002D61E9">
      <w:pPr>
        <w:numPr>
          <w:ilvl w:val="0"/>
          <w:numId w:val="24"/>
        </w:numPr>
        <w:spacing w:line="288" w:lineRule="auto"/>
        <w:rPr>
          <w:rFonts w:ascii="Arial" w:hAnsi="Arial" w:cs="Arial"/>
          <w:snapToGrid w:val="0"/>
          <w:sz w:val="20"/>
          <w:szCs w:val="20"/>
        </w:rPr>
      </w:pPr>
      <w:r w:rsidRPr="00D97B62">
        <w:rPr>
          <w:rFonts w:ascii="Arial" w:hAnsi="Arial" w:cs="Arial"/>
          <w:snapToGrid w:val="0"/>
          <w:sz w:val="20"/>
          <w:szCs w:val="20"/>
        </w:rPr>
        <w:t>zaznan</w:t>
      </w:r>
      <w:r w:rsidR="00633A0C">
        <w:rPr>
          <w:rFonts w:ascii="Arial" w:hAnsi="Arial" w:cs="Arial"/>
          <w:snapToGrid w:val="0"/>
          <w:sz w:val="20"/>
          <w:szCs w:val="20"/>
        </w:rPr>
        <w:t>i</w:t>
      </w:r>
      <w:r w:rsidRPr="00D97B62">
        <w:rPr>
          <w:rFonts w:ascii="Arial" w:hAnsi="Arial" w:cs="Arial"/>
          <w:snapToGrid w:val="0"/>
          <w:sz w:val="20"/>
          <w:szCs w:val="20"/>
        </w:rPr>
        <w:t xml:space="preserve"> obseg kršitev na posameznih področjih;</w:t>
      </w:r>
    </w:p>
    <w:p w:rsidR="00E26367" w:rsidRPr="00D97B62" w:rsidRDefault="00E26367" w:rsidP="002D61E9">
      <w:pPr>
        <w:numPr>
          <w:ilvl w:val="0"/>
          <w:numId w:val="24"/>
        </w:numPr>
        <w:spacing w:line="288" w:lineRule="auto"/>
        <w:rPr>
          <w:rFonts w:ascii="Arial" w:hAnsi="Arial" w:cs="Arial"/>
          <w:snapToGrid w:val="0"/>
          <w:sz w:val="20"/>
          <w:szCs w:val="20"/>
        </w:rPr>
      </w:pPr>
      <w:r w:rsidRPr="00D97B62">
        <w:rPr>
          <w:rFonts w:ascii="Arial" w:hAnsi="Arial" w:cs="Arial"/>
          <w:snapToGrid w:val="0"/>
          <w:sz w:val="20"/>
          <w:szCs w:val="20"/>
        </w:rPr>
        <w:t xml:space="preserve">ugotovitve </w:t>
      </w:r>
      <w:r w:rsidR="00633A0C">
        <w:rPr>
          <w:rFonts w:ascii="Arial" w:hAnsi="Arial" w:cs="Arial"/>
          <w:snapToGrid w:val="0"/>
          <w:sz w:val="20"/>
          <w:szCs w:val="20"/>
        </w:rPr>
        <w:t>spremljanja</w:t>
      </w:r>
      <w:r w:rsidRPr="00D97B62">
        <w:rPr>
          <w:rFonts w:ascii="Arial" w:hAnsi="Arial" w:cs="Arial"/>
          <w:snapToGrid w:val="0"/>
          <w:sz w:val="20"/>
          <w:szCs w:val="20"/>
        </w:rPr>
        <w:t xml:space="preserve"> ter </w:t>
      </w:r>
    </w:p>
    <w:p w:rsidR="00E26367" w:rsidRPr="00D97B62" w:rsidRDefault="00E26367" w:rsidP="002D61E9">
      <w:pPr>
        <w:numPr>
          <w:ilvl w:val="0"/>
          <w:numId w:val="24"/>
        </w:numPr>
        <w:spacing w:line="288" w:lineRule="auto"/>
        <w:rPr>
          <w:rFonts w:ascii="Arial" w:hAnsi="Arial" w:cs="Arial"/>
          <w:snapToGrid w:val="0"/>
          <w:sz w:val="20"/>
          <w:szCs w:val="20"/>
        </w:rPr>
      </w:pPr>
      <w:r w:rsidRPr="00D97B62">
        <w:rPr>
          <w:rFonts w:ascii="Arial" w:hAnsi="Arial" w:cs="Arial"/>
          <w:snapToGrid w:val="0"/>
          <w:sz w:val="20"/>
          <w:szCs w:val="20"/>
        </w:rPr>
        <w:t xml:space="preserve">analize obremenitev in vplivov na okolje. </w:t>
      </w:r>
    </w:p>
    <w:p w:rsidR="00E26367" w:rsidRPr="00D97B62" w:rsidRDefault="00E26367" w:rsidP="002D61E9">
      <w:pPr>
        <w:spacing w:line="288" w:lineRule="auto"/>
        <w:rPr>
          <w:rFonts w:ascii="Arial" w:hAnsi="Arial" w:cs="Arial"/>
          <w:snapToGrid w:val="0"/>
          <w:sz w:val="20"/>
          <w:szCs w:val="20"/>
        </w:rPr>
      </w:pPr>
    </w:p>
    <w:p w:rsidR="00E26367" w:rsidRPr="00D97B62" w:rsidRDefault="00E26367" w:rsidP="002D61E9">
      <w:pPr>
        <w:spacing w:line="288" w:lineRule="auto"/>
        <w:rPr>
          <w:rFonts w:ascii="Arial" w:hAnsi="Arial" w:cs="Arial"/>
          <w:snapToGrid w:val="0"/>
          <w:sz w:val="20"/>
          <w:szCs w:val="20"/>
        </w:rPr>
      </w:pPr>
      <w:r w:rsidRPr="00D97B62">
        <w:rPr>
          <w:rFonts w:ascii="Arial" w:hAnsi="Arial" w:cs="Arial"/>
          <w:snapToGrid w:val="0"/>
          <w:sz w:val="20"/>
          <w:szCs w:val="20"/>
        </w:rPr>
        <w:t>Pri načrtovanju se določi tudi najučinkovitejši način izvedbe nadzora glede na zastavljen</w:t>
      </w:r>
      <w:r w:rsidR="00633A0C">
        <w:rPr>
          <w:rFonts w:ascii="Arial" w:hAnsi="Arial" w:cs="Arial"/>
          <w:snapToGrid w:val="0"/>
          <w:sz w:val="20"/>
          <w:szCs w:val="20"/>
        </w:rPr>
        <w:t>i</w:t>
      </w:r>
      <w:r w:rsidRPr="00D97B62">
        <w:rPr>
          <w:rFonts w:ascii="Arial" w:hAnsi="Arial" w:cs="Arial"/>
          <w:snapToGrid w:val="0"/>
          <w:sz w:val="20"/>
          <w:szCs w:val="20"/>
        </w:rPr>
        <w:t xml:space="preserve"> cilj. Praviloma se zavezanc</w:t>
      </w:r>
      <w:r w:rsidR="00633A0C">
        <w:rPr>
          <w:rFonts w:ascii="Arial" w:hAnsi="Arial" w:cs="Arial"/>
          <w:snapToGrid w:val="0"/>
          <w:sz w:val="20"/>
          <w:szCs w:val="20"/>
        </w:rPr>
        <w:t>i</w:t>
      </w:r>
      <w:r w:rsidRPr="00D97B62">
        <w:rPr>
          <w:rFonts w:ascii="Arial" w:hAnsi="Arial" w:cs="Arial"/>
          <w:snapToGrid w:val="0"/>
          <w:sz w:val="20"/>
          <w:szCs w:val="20"/>
        </w:rPr>
        <w:t>, ki pomenijo večje tveganje za okolje, uvrsti</w:t>
      </w:r>
      <w:r w:rsidR="00633A0C">
        <w:rPr>
          <w:rFonts w:ascii="Arial" w:hAnsi="Arial" w:cs="Arial"/>
          <w:snapToGrid w:val="0"/>
          <w:sz w:val="20"/>
          <w:szCs w:val="20"/>
        </w:rPr>
        <w:t>jo</w:t>
      </w:r>
      <w:r w:rsidRPr="00D97B62">
        <w:rPr>
          <w:rFonts w:ascii="Arial" w:hAnsi="Arial" w:cs="Arial"/>
          <w:snapToGrid w:val="0"/>
          <w:sz w:val="20"/>
          <w:szCs w:val="20"/>
        </w:rPr>
        <w:t xml:space="preserve"> v redni nadzor in se glede na tveganje pregleduje</w:t>
      </w:r>
      <w:r w:rsidR="00633A0C">
        <w:rPr>
          <w:rFonts w:ascii="Arial" w:hAnsi="Arial" w:cs="Arial"/>
          <w:snapToGrid w:val="0"/>
          <w:sz w:val="20"/>
          <w:szCs w:val="20"/>
        </w:rPr>
        <w:t>jo</w:t>
      </w:r>
      <w:r w:rsidRPr="00D97B62">
        <w:rPr>
          <w:rFonts w:ascii="Arial" w:hAnsi="Arial" w:cs="Arial"/>
          <w:snapToGrid w:val="0"/>
          <w:sz w:val="20"/>
          <w:szCs w:val="20"/>
        </w:rPr>
        <w:t xml:space="preserve"> v krajših ali daljših obdobjih. Lahko se načrtujejo tudi </w:t>
      </w:r>
      <w:r w:rsidRPr="00D97B62">
        <w:rPr>
          <w:rFonts w:ascii="Arial" w:hAnsi="Arial" w:cs="Arial"/>
          <w:sz w:val="20"/>
          <w:szCs w:val="20"/>
        </w:rPr>
        <w:t xml:space="preserve">akcije nadzora, če so širše zaznane neskladnosti na posameznih področjih ali za zagotovitev celovitega pregleda na posameznem področju nadzora. </w:t>
      </w:r>
    </w:p>
    <w:p w:rsidR="00E26367" w:rsidRPr="00D97B62" w:rsidRDefault="00E26367" w:rsidP="002D61E9">
      <w:pPr>
        <w:spacing w:line="288" w:lineRule="auto"/>
        <w:rPr>
          <w:rFonts w:ascii="Arial" w:hAnsi="Arial" w:cs="Arial"/>
          <w:snapToGrid w:val="0"/>
          <w:sz w:val="20"/>
          <w:szCs w:val="20"/>
        </w:rPr>
      </w:pPr>
    </w:p>
    <w:p w:rsidR="00E26367" w:rsidRPr="00F64A54" w:rsidRDefault="00E26367" w:rsidP="002D61E9">
      <w:pPr>
        <w:spacing w:line="288" w:lineRule="auto"/>
        <w:rPr>
          <w:rFonts w:ascii="Arial" w:hAnsi="Arial" w:cs="Arial"/>
          <w:snapToGrid w:val="0"/>
          <w:sz w:val="20"/>
          <w:szCs w:val="20"/>
        </w:rPr>
      </w:pPr>
      <w:r w:rsidRPr="00D97B62">
        <w:rPr>
          <w:rFonts w:ascii="Arial" w:hAnsi="Arial" w:cs="Arial"/>
          <w:snapToGrid w:val="0"/>
          <w:sz w:val="20"/>
          <w:szCs w:val="20"/>
        </w:rPr>
        <w:t xml:space="preserve">Večina predpisov ne določa obvezne redne letne periodike inšpekcijskega nadzora, vendar dosedanja praksa kaže na pozitivne učinke take oblike dela. Izjema pri tem so obrati večjega in manjšega tveganja za okolje ter naprave, ki lahko povzročajo onesnaževanje večjega obsega, pri katerih je redni inšpekcijski nadzor že določen v Zakonu o </w:t>
      </w:r>
      <w:r w:rsidRPr="00F64A54">
        <w:rPr>
          <w:rFonts w:ascii="Arial" w:hAnsi="Arial" w:cs="Arial"/>
          <w:snapToGrid w:val="0"/>
          <w:sz w:val="20"/>
          <w:szCs w:val="20"/>
        </w:rPr>
        <w:t>varst</w:t>
      </w:r>
      <w:r w:rsidR="00633A0C">
        <w:rPr>
          <w:rFonts w:ascii="Arial" w:hAnsi="Arial" w:cs="Arial"/>
          <w:snapToGrid w:val="0"/>
          <w:sz w:val="20"/>
          <w:szCs w:val="20"/>
        </w:rPr>
        <w:t>v</w:t>
      </w:r>
      <w:r w:rsidRPr="00F64A54">
        <w:rPr>
          <w:rFonts w:ascii="Arial" w:hAnsi="Arial" w:cs="Arial"/>
          <w:snapToGrid w:val="0"/>
          <w:sz w:val="20"/>
          <w:szCs w:val="20"/>
        </w:rPr>
        <w:t xml:space="preserve">u okolja. </w:t>
      </w:r>
    </w:p>
    <w:p w:rsidR="00E26367" w:rsidRPr="00F64A54" w:rsidRDefault="00E26367" w:rsidP="002D61E9">
      <w:pPr>
        <w:spacing w:line="288" w:lineRule="auto"/>
        <w:rPr>
          <w:rFonts w:ascii="Arial" w:hAnsi="Arial" w:cs="Arial"/>
          <w:snapToGrid w:val="0"/>
          <w:sz w:val="20"/>
          <w:szCs w:val="20"/>
        </w:rPr>
      </w:pPr>
    </w:p>
    <w:p w:rsidR="00E26367" w:rsidRPr="00F64A54" w:rsidRDefault="00E26367" w:rsidP="002D61E9">
      <w:pPr>
        <w:spacing w:line="288" w:lineRule="auto"/>
        <w:rPr>
          <w:rFonts w:ascii="Arial" w:hAnsi="Arial" w:cs="Arial"/>
          <w:snapToGrid w:val="0"/>
          <w:sz w:val="20"/>
          <w:szCs w:val="20"/>
          <w:lang w:val="pt-PT"/>
        </w:rPr>
      </w:pPr>
      <w:r w:rsidRPr="00F64A54">
        <w:rPr>
          <w:rFonts w:ascii="Arial" w:hAnsi="Arial" w:cs="Arial"/>
          <w:snapToGrid w:val="0"/>
          <w:sz w:val="20"/>
          <w:szCs w:val="20"/>
        </w:rPr>
        <w:t xml:space="preserve">V ta namen smo izdelana merila za razvrstitev onesnaževalcev razporedili v tri </w:t>
      </w:r>
      <w:r w:rsidRPr="00F64A54">
        <w:rPr>
          <w:rFonts w:ascii="Arial" w:hAnsi="Arial" w:cs="Arial"/>
          <w:snapToGrid w:val="0"/>
          <w:sz w:val="20"/>
          <w:szCs w:val="20"/>
          <w:lang w:val="pt-PT"/>
        </w:rPr>
        <w:t>kategorije (prioritete) glede vpliva njihove dejavnosti na okolje. Metodologijo smo razvijali nekaj let in sproti spremljali učinke ter po potrebi izvedli popravke.</w:t>
      </w:r>
    </w:p>
    <w:p w:rsidR="00E26367" w:rsidRPr="00D97B62" w:rsidRDefault="00E26367" w:rsidP="002D61E9">
      <w:pPr>
        <w:spacing w:line="288" w:lineRule="auto"/>
        <w:rPr>
          <w:rFonts w:ascii="Arial" w:hAnsi="Arial" w:cs="Arial"/>
          <w:snapToGrid w:val="0"/>
          <w:sz w:val="20"/>
          <w:szCs w:val="20"/>
        </w:rPr>
      </w:pPr>
    </w:p>
    <w:p w:rsidR="00E26367" w:rsidRPr="00D97B62" w:rsidRDefault="00E26367" w:rsidP="002D61E9">
      <w:pPr>
        <w:spacing w:line="288" w:lineRule="auto"/>
        <w:rPr>
          <w:rFonts w:ascii="Arial" w:hAnsi="Arial" w:cs="Arial"/>
          <w:strike/>
          <w:snapToGrid w:val="0"/>
          <w:sz w:val="20"/>
          <w:szCs w:val="20"/>
        </w:rPr>
      </w:pPr>
      <w:r w:rsidRPr="00D97B62">
        <w:rPr>
          <w:rFonts w:ascii="Arial" w:hAnsi="Arial" w:cs="Arial"/>
          <w:snapToGrid w:val="0"/>
          <w:sz w:val="20"/>
          <w:szCs w:val="20"/>
          <w:u w:val="single"/>
        </w:rPr>
        <w:t>I. prioriteta</w:t>
      </w:r>
      <w:r w:rsidRPr="00D97B62">
        <w:rPr>
          <w:rFonts w:ascii="Arial" w:hAnsi="Arial" w:cs="Arial"/>
          <w:snapToGrid w:val="0"/>
          <w:sz w:val="20"/>
          <w:szCs w:val="20"/>
        </w:rPr>
        <w:t xml:space="preserve">: redni letni inšpekcijski nadzor zavezancev iz te kategorije se izvede najmanj enkrat na leto. </w:t>
      </w:r>
    </w:p>
    <w:p w:rsidR="00E26367" w:rsidRPr="00D97B62" w:rsidRDefault="00E26367" w:rsidP="002D61E9">
      <w:pPr>
        <w:spacing w:line="288" w:lineRule="auto"/>
        <w:rPr>
          <w:rFonts w:ascii="Arial" w:hAnsi="Arial" w:cs="Arial"/>
          <w:b/>
          <w:snapToGrid w:val="0"/>
          <w:sz w:val="20"/>
          <w:szCs w:val="20"/>
        </w:rPr>
      </w:pPr>
    </w:p>
    <w:p w:rsidR="00E26367" w:rsidRPr="00D97B62" w:rsidRDefault="00E26367" w:rsidP="002D61E9">
      <w:pPr>
        <w:spacing w:line="288" w:lineRule="auto"/>
        <w:rPr>
          <w:rFonts w:ascii="Arial" w:hAnsi="Arial" w:cs="Arial"/>
          <w:snapToGrid w:val="0"/>
          <w:sz w:val="20"/>
          <w:szCs w:val="20"/>
        </w:rPr>
      </w:pPr>
      <w:r w:rsidRPr="00D97B62">
        <w:rPr>
          <w:rFonts w:ascii="Arial" w:hAnsi="Arial" w:cs="Arial"/>
          <w:snapToGrid w:val="0"/>
          <w:sz w:val="20"/>
          <w:szCs w:val="20"/>
          <w:u w:val="single"/>
        </w:rPr>
        <w:t>II. prioriteta</w:t>
      </w:r>
      <w:r w:rsidRPr="00D97B62">
        <w:rPr>
          <w:rFonts w:ascii="Arial" w:hAnsi="Arial" w:cs="Arial"/>
          <w:snapToGrid w:val="0"/>
          <w:sz w:val="20"/>
          <w:szCs w:val="20"/>
        </w:rPr>
        <w:t xml:space="preserve">: redni letni inšpekcijski nadzor zavezancev iz te kategorije se izvede najmanj enkrat na dve leti. </w:t>
      </w:r>
    </w:p>
    <w:p w:rsidR="00E26367" w:rsidRPr="00D97B62" w:rsidRDefault="00E26367" w:rsidP="002D61E9">
      <w:pPr>
        <w:spacing w:line="288" w:lineRule="auto"/>
        <w:ind w:left="1410" w:hanging="1410"/>
        <w:rPr>
          <w:rFonts w:ascii="Arial" w:hAnsi="Arial" w:cs="Arial"/>
          <w:b/>
          <w:snapToGrid w:val="0"/>
          <w:sz w:val="20"/>
          <w:szCs w:val="20"/>
        </w:rPr>
      </w:pPr>
    </w:p>
    <w:p w:rsidR="00E26367" w:rsidRPr="00D97B62" w:rsidRDefault="00E26367" w:rsidP="002D61E9">
      <w:pPr>
        <w:spacing w:line="288" w:lineRule="auto"/>
        <w:rPr>
          <w:rFonts w:ascii="Arial" w:hAnsi="Arial" w:cs="Arial"/>
          <w:snapToGrid w:val="0"/>
          <w:sz w:val="20"/>
          <w:szCs w:val="20"/>
        </w:rPr>
      </w:pPr>
      <w:r w:rsidRPr="00D97B62">
        <w:rPr>
          <w:rFonts w:ascii="Arial" w:hAnsi="Arial" w:cs="Arial"/>
          <w:snapToGrid w:val="0"/>
          <w:sz w:val="20"/>
          <w:szCs w:val="20"/>
          <w:u w:val="single"/>
        </w:rPr>
        <w:t>III. prioriteta</w:t>
      </w:r>
      <w:r w:rsidRPr="00D97B62">
        <w:rPr>
          <w:rFonts w:ascii="Arial" w:hAnsi="Arial" w:cs="Arial"/>
          <w:snapToGrid w:val="0"/>
          <w:sz w:val="20"/>
          <w:szCs w:val="20"/>
        </w:rPr>
        <w:t xml:space="preserve">: redni letni inšpekcijski nadzor zavezancev iz te kategorije se izvede </w:t>
      </w:r>
      <w:r w:rsidR="00633A0C">
        <w:rPr>
          <w:rFonts w:ascii="Arial" w:hAnsi="Arial" w:cs="Arial"/>
          <w:snapToGrid w:val="0"/>
          <w:sz w:val="20"/>
          <w:szCs w:val="20"/>
        </w:rPr>
        <w:t>na</w:t>
      </w:r>
      <w:r w:rsidRPr="00D97B62">
        <w:rPr>
          <w:rFonts w:ascii="Arial" w:hAnsi="Arial" w:cs="Arial"/>
          <w:snapToGrid w:val="0"/>
          <w:sz w:val="20"/>
          <w:szCs w:val="20"/>
        </w:rPr>
        <w:t xml:space="preserve"> tr</w:t>
      </w:r>
      <w:r w:rsidR="00633A0C">
        <w:rPr>
          <w:rFonts w:ascii="Arial" w:hAnsi="Arial" w:cs="Arial"/>
          <w:snapToGrid w:val="0"/>
          <w:sz w:val="20"/>
          <w:szCs w:val="20"/>
        </w:rPr>
        <w:t>i</w:t>
      </w:r>
      <w:r w:rsidRPr="00D97B62">
        <w:rPr>
          <w:rFonts w:ascii="Arial" w:hAnsi="Arial" w:cs="Arial"/>
          <w:snapToGrid w:val="0"/>
          <w:sz w:val="20"/>
          <w:szCs w:val="20"/>
        </w:rPr>
        <w:t xml:space="preserve"> do pet let. </w:t>
      </w:r>
    </w:p>
    <w:p w:rsidR="00E26367" w:rsidRPr="00D97B62" w:rsidRDefault="00E26367" w:rsidP="002D61E9">
      <w:pPr>
        <w:spacing w:line="288" w:lineRule="auto"/>
        <w:rPr>
          <w:rFonts w:ascii="Arial" w:hAnsi="Arial" w:cs="Arial"/>
          <w:b/>
          <w:snapToGrid w:val="0"/>
          <w:sz w:val="20"/>
          <w:szCs w:val="20"/>
          <w:highlight w:val="magenta"/>
        </w:rPr>
      </w:pPr>
    </w:p>
    <w:p w:rsidR="00E26367" w:rsidRPr="00D97B62" w:rsidRDefault="00E26367" w:rsidP="002D61E9">
      <w:pPr>
        <w:spacing w:line="288" w:lineRule="auto"/>
        <w:rPr>
          <w:rFonts w:ascii="Arial" w:hAnsi="Arial" w:cs="Arial"/>
          <w:b/>
          <w:snapToGrid w:val="0"/>
          <w:sz w:val="20"/>
          <w:szCs w:val="20"/>
          <w:highlight w:val="magenta"/>
          <w:u w:val="single"/>
        </w:rPr>
      </w:pPr>
      <w:r w:rsidRPr="00D97B62">
        <w:rPr>
          <w:rFonts w:ascii="Arial" w:hAnsi="Arial" w:cs="Arial"/>
          <w:b/>
          <w:snapToGrid w:val="0"/>
          <w:sz w:val="20"/>
          <w:szCs w:val="20"/>
          <w:u w:val="single"/>
        </w:rPr>
        <w:t>Področja dela ION</w:t>
      </w:r>
    </w:p>
    <w:p w:rsidR="00E26367" w:rsidRPr="00F64A54" w:rsidRDefault="00E26367" w:rsidP="002D61E9">
      <w:pPr>
        <w:spacing w:line="288" w:lineRule="auto"/>
        <w:rPr>
          <w:rFonts w:ascii="Arial" w:hAnsi="Arial" w:cs="Arial"/>
          <w:snapToGrid w:val="0"/>
          <w:sz w:val="20"/>
          <w:szCs w:val="20"/>
        </w:rPr>
      </w:pPr>
    </w:p>
    <w:p w:rsidR="00E26367" w:rsidRPr="00F64A54" w:rsidRDefault="00E26367" w:rsidP="002D61E9">
      <w:pPr>
        <w:spacing w:line="288" w:lineRule="auto"/>
        <w:rPr>
          <w:rFonts w:ascii="Arial" w:hAnsi="Arial" w:cs="Arial"/>
          <w:snapToGrid w:val="0"/>
          <w:sz w:val="20"/>
          <w:szCs w:val="20"/>
        </w:rPr>
      </w:pPr>
      <w:r w:rsidRPr="00F64A54">
        <w:rPr>
          <w:rFonts w:ascii="Arial" w:hAnsi="Arial" w:cs="Arial"/>
          <w:snapToGrid w:val="0"/>
          <w:sz w:val="20"/>
          <w:szCs w:val="20"/>
        </w:rPr>
        <w:t xml:space="preserve">V preglednici so našteta delovna področja inšpekcije. </w:t>
      </w:r>
    </w:p>
    <w:p w:rsidR="00E26367" w:rsidRPr="00F64A54" w:rsidRDefault="00E26367" w:rsidP="002D61E9">
      <w:pPr>
        <w:spacing w:line="288" w:lineRule="auto"/>
        <w:rPr>
          <w:rFonts w:ascii="Arial" w:hAnsi="Arial" w:cs="Arial"/>
          <w:snapToGrid w:val="0"/>
          <w:sz w:val="20"/>
          <w:szCs w:val="20"/>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180"/>
      </w:tblGrid>
      <w:tr w:rsidR="00E26367" w:rsidRPr="00D97B62" w:rsidTr="00E26367">
        <w:tc>
          <w:tcPr>
            <w:tcW w:w="9180" w:type="dxa"/>
            <w:shd w:val="clear" w:color="auto" w:fill="CCFFCC"/>
          </w:tcPr>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A KAKOVOST ZRAKA</w:t>
            </w:r>
          </w:p>
        </w:tc>
      </w:tr>
      <w:tr w:rsidR="00E26367" w:rsidRPr="00D97B62" w:rsidTr="00E26367">
        <w:tc>
          <w:tcPr>
            <w:tcW w:w="9180" w:type="dxa"/>
          </w:tcPr>
          <w:p w:rsidR="00E26367" w:rsidRPr="00D97B62" w:rsidRDefault="00E26367" w:rsidP="002D61E9">
            <w:pPr>
              <w:spacing w:line="288" w:lineRule="auto"/>
              <w:ind w:left="360" w:hanging="360"/>
              <w:rPr>
                <w:rFonts w:ascii="Arial" w:hAnsi="Arial" w:cs="Arial"/>
                <w:b/>
                <w:sz w:val="20"/>
                <w:szCs w:val="20"/>
              </w:rPr>
            </w:pPr>
            <w:r w:rsidRPr="00D97B62">
              <w:rPr>
                <w:rFonts w:ascii="Arial" w:hAnsi="Arial" w:cs="Arial"/>
                <w:b/>
                <w:sz w:val="20"/>
                <w:szCs w:val="20"/>
              </w:rPr>
              <w:t>A2</w:t>
            </w:r>
            <w:r w:rsidRPr="00D97B62">
              <w:rPr>
                <w:rFonts w:ascii="Arial" w:hAnsi="Arial" w:cs="Arial"/>
                <w:sz w:val="20"/>
                <w:szCs w:val="20"/>
              </w:rPr>
              <w:t xml:space="preserve"> </w:t>
            </w:r>
            <w:r w:rsidRPr="00D97B62">
              <w:rPr>
                <w:rFonts w:ascii="Arial" w:hAnsi="Arial" w:cs="Arial"/>
                <w:snapToGrid w:val="0"/>
                <w:sz w:val="20"/>
                <w:szCs w:val="20"/>
              </w:rPr>
              <w:t>Nadzor kakovosti tekočih goriv in izvajanja ukrepov pospeševanja uporabe biogoriv</w:t>
            </w:r>
          </w:p>
        </w:tc>
      </w:tr>
      <w:tr w:rsidR="00E26367" w:rsidRPr="00D97B62" w:rsidTr="00E26367">
        <w:tc>
          <w:tcPr>
            <w:tcW w:w="9180" w:type="dxa"/>
          </w:tcPr>
          <w:p w:rsidR="00E26367" w:rsidRPr="00D97B62" w:rsidRDefault="00E26367" w:rsidP="002D61E9">
            <w:pPr>
              <w:spacing w:line="288" w:lineRule="auto"/>
              <w:rPr>
                <w:rFonts w:ascii="Arial" w:hAnsi="Arial" w:cs="Arial"/>
                <w:snapToGrid w:val="0"/>
                <w:sz w:val="20"/>
                <w:szCs w:val="20"/>
              </w:rPr>
            </w:pPr>
            <w:r w:rsidRPr="00D97B62">
              <w:rPr>
                <w:rFonts w:ascii="Arial" w:hAnsi="Arial" w:cs="Arial"/>
                <w:b/>
                <w:snapToGrid w:val="0"/>
                <w:sz w:val="20"/>
                <w:szCs w:val="20"/>
              </w:rPr>
              <w:t>A3</w:t>
            </w:r>
            <w:r w:rsidRPr="00D97B62">
              <w:rPr>
                <w:rFonts w:ascii="Arial" w:hAnsi="Arial" w:cs="Arial"/>
                <w:snapToGrid w:val="0"/>
                <w:sz w:val="20"/>
                <w:szCs w:val="20"/>
              </w:rPr>
              <w:t xml:space="preserve"> Nadzor emisij hlapnih organskih snovi iz naprav, ki uporabljajo organska topila</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A4</w:t>
            </w:r>
            <w:r w:rsidRPr="00D97B62">
              <w:rPr>
                <w:rFonts w:ascii="Arial" w:hAnsi="Arial" w:cs="Arial"/>
                <w:snapToGrid w:val="0"/>
                <w:sz w:val="20"/>
                <w:szCs w:val="20"/>
              </w:rPr>
              <w:t xml:space="preserve"> Drugo</w:t>
            </w:r>
          </w:p>
        </w:tc>
      </w:tr>
      <w:tr w:rsidR="00E26367" w:rsidRPr="00D97B62" w:rsidTr="00E26367">
        <w:tc>
          <w:tcPr>
            <w:tcW w:w="9180" w:type="dxa"/>
            <w:shd w:val="clear" w:color="auto" w:fill="CCFFCC"/>
          </w:tcPr>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B RAVNANJE Z ODPADKI</w:t>
            </w:r>
          </w:p>
        </w:tc>
      </w:tr>
      <w:tr w:rsidR="00E26367" w:rsidRPr="00D97B62" w:rsidTr="00E26367">
        <w:trPr>
          <w:trHeight w:val="290"/>
        </w:trPr>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B1</w:t>
            </w:r>
            <w:r w:rsidRPr="00D97B62">
              <w:rPr>
                <w:rFonts w:ascii="Arial" w:hAnsi="Arial" w:cs="Arial"/>
                <w:snapToGrid w:val="0"/>
                <w:sz w:val="20"/>
                <w:szCs w:val="20"/>
              </w:rPr>
              <w:t xml:space="preserve"> Nadzor nad ravnanjem z odpadki (povzročitelji, zbiralci, predelovalci, odstranjevalci</w:t>
            </w:r>
            <w:r w:rsidR="00633A0C">
              <w:rPr>
                <w:rFonts w:ascii="Arial" w:hAnsi="Arial" w:cs="Arial"/>
                <w:snapToGrid w:val="0"/>
                <w:sz w:val="20"/>
                <w:szCs w:val="20"/>
              </w:rPr>
              <w:t xml:space="preserve"> ipd.</w:t>
            </w:r>
            <w:r w:rsidRPr="00D97B62">
              <w:rPr>
                <w:rFonts w:ascii="Arial" w:hAnsi="Arial" w:cs="Arial"/>
                <w:snapToGrid w:val="0"/>
                <w:sz w:val="20"/>
                <w:szCs w:val="20"/>
              </w:rPr>
              <w:t>)</w:t>
            </w:r>
          </w:p>
        </w:tc>
      </w:tr>
      <w:tr w:rsidR="00E26367" w:rsidRPr="00D97B62" w:rsidTr="00E26367">
        <w:tc>
          <w:tcPr>
            <w:tcW w:w="9180" w:type="dxa"/>
          </w:tcPr>
          <w:p w:rsidR="00E26367" w:rsidRPr="00D97B62" w:rsidRDefault="00E26367" w:rsidP="002D61E9">
            <w:pPr>
              <w:spacing w:line="288" w:lineRule="auto"/>
              <w:rPr>
                <w:rFonts w:ascii="Arial" w:hAnsi="Arial" w:cs="Arial"/>
                <w:snapToGrid w:val="0"/>
                <w:sz w:val="20"/>
                <w:szCs w:val="20"/>
              </w:rPr>
            </w:pPr>
            <w:r w:rsidRPr="00D97B62">
              <w:rPr>
                <w:rFonts w:ascii="Arial" w:hAnsi="Arial" w:cs="Arial"/>
                <w:b/>
                <w:snapToGrid w:val="0"/>
                <w:sz w:val="20"/>
                <w:szCs w:val="20"/>
              </w:rPr>
              <w:t>B2</w:t>
            </w:r>
            <w:r w:rsidRPr="00D97B62">
              <w:rPr>
                <w:rFonts w:ascii="Arial" w:hAnsi="Arial" w:cs="Arial"/>
                <w:snapToGrid w:val="0"/>
                <w:sz w:val="20"/>
                <w:szCs w:val="20"/>
              </w:rPr>
              <w:t xml:space="preserve"> Nadzor nad odlaganjem odpadkov na komunalnih in industrijskih odlagališčih</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B3</w:t>
            </w:r>
            <w:r w:rsidRPr="00D97B62">
              <w:rPr>
                <w:rFonts w:ascii="Arial" w:hAnsi="Arial" w:cs="Arial"/>
                <w:snapToGrid w:val="0"/>
                <w:sz w:val="20"/>
                <w:szCs w:val="20"/>
              </w:rPr>
              <w:t xml:space="preserve"> Nadzor nad sežiganjem in sosežigom odpadkov</w:t>
            </w:r>
          </w:p>
        </w:tc>
      </w:tr>
      <w:tr w:rsidR="00E26367" w:rsidRPr="00D97B62" w:rsidTr="00E26367">
        <w:trPr>
          <w:trHeight w:val="216"/>
        </w:trPr>
        <w:tc>
          <w:tcPr>
            <w:tcW w:w="9180" w:type="dxa"/>
          </w:tcPr>
          <w:p w:rsidR="00E26367" w:rsidRPr="00D97B62" w:rsidRDefault="00E26367" w:rsidP="002D61E9">
            <w:pPr>
              <w:spacing w:line="288" w:lineRule="auto"/>
              <w:rPr>
                <w:rFonts w:ascii="Arial" w:hAnsi="Arial" w:cs="Arial"/>
                <w:snapToGrid w:val="0"/>
                <w:sz w:val="20"/>
                <w:szCs w:val="20"/>
              </w:rPr>
            </w:pPr>
            <w:r w:rsidRPr="00D97B62">
              <w:rPr>
                <w:rFonts w:ascii="Arial" w:hAnsi="Arial" w:cs="Arial"/>
                <w:b/>
                <w:snapToGrid w:val="0"/>
                <w:sz w:val="20"/>
                <w:szCs w:val="20"/>
              </w:rPr>
              <w:t>B4</w:t>
            </w:r>
            <w:r w:rsidRPr="00D97B62">
              <w:rPr>
                <w:rFonts w:ascii="Arial" w:hAnsi="Arial" w:cs="Arial"/>
                <w:snapToGrid w:val="0"/>
                <w:sz w:val="20"/>
                <w:szCs w:val="20"/>
              </w:rPr>
              <w:t xml:space="preserve"> Nadzor nad ravnanjem z odpadki in emisijami snovi v zrak iz proizvodnje</w:t>
            </w:r>
            <w:r w:rsidRPr="00D97B62">
              <w:rPr>
                <w:rFonts w:ascii="Arial" w:hAnsi="Arial" w:cs="Arial"/>
                <w:b/>
                <w:sz w:val="20"/>
                <w:szCs w:val="20"/>
              </w:rPr>
              <w:t xml:space="preserve"> </w:t>
            </w:r>
            <w:r w:rsidRPr="00D97B62">
              <w:rPr>
                <w:rFonts w:ascii="Arial" w:hAnsi="Arial" w:cs="Arial"/>
                <w:snapToGrid w:val="0"/>
                <w:sz w:val="20"/>
                <w:szCs w:val="20"/>
              </w:rPr>
              <w:t>titanovega dioksida</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B5</w:t>
            </w:r>
            <w:r w:rsidRPr="00D97B62">
              <w:rPr>
                <w:rFonts w:ascii="Arial" w:hAnsi="Arial" w:cs="Arial"/>
                <w:snapToGrid w:val="0"/>
                <w:sz w:val="20"/>
                <w:szCs w:val="20"/>
              </w:rPr>
              <w:t xml:space="preserve"> Nadzor nad čezmejnim pošiljanjem odpadkov</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B6</w:t>
            </w:r>
            <w:r w:rsidRPr="00D97B62">
              <w:rPr>
                <w:rFonts w:ascii="Arial" w:hAnsi="Arial" w:cs="Arial"/>
                <w:snapToGrid w:val="0"/>
                <w:sz w:val="20"/>
                <w:szCs w:val="20"/>
              </w:rPr>
              <w:t xml:space="preserve"> Nadzor nad ravnanjem z odpadnimi olji</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B7</w:t>
            </w:r>
            <w:r w:rsidRPr="00D97B62">
              <w:rPr>
                <w:rFonts w:ascii="Arial" w:hAnsi="Arial" w:cs="Arial"/>
                <w:snapToGrid w:val="0"/>
                <w:sz w:val="20"/>
                <w:szCs w:val="20"/>
              </w:rPr>
              <w:t xml:space="preserve"> Nadzor nad ravnanjem in odstranjevanjem PCB/PCT</w:t>
            </w:r>
          </w:p>
        </w:tc>
      </w:tr>
      <w:tr w:rsidR="00E26367" w:rsidRPr="00D97B62" w:rsidTr="00E26367">
        <w:tc>
          <w:tcPr>
            <w:tcW w:w="9180" w:type="dxa"/>
          </w:tcPr>
          <w:p w:rsidR="00E26367" w:rsidRPr="00D97B62" w:rsidRDefault="00E26367" w:rsidP="002D61E9">
            <w:pPr>
              <w:spacing w:line="288" w:lineRule="auto"/>
              <w:rPr>
                <w:rFonts w:ascii="Arial" w:hAnsi="Arial" w:cs="Arial"/>
                <w:snapToGrid w:val="0"/>
                <w:sz w:val="20"/>
                <w:szCs w:val="20"/>
              </w:rPr>
            </w:pPr>
            <w:r w:rsidRPr="00D97B62">
              <w:rPr>
                <w:rFonts w:ascii="Arial" w:hAnsi="Arial" w:cs="Arial"/>
                <w:b/>
                <w:snapToGrid w:val="0"/>
                <w:sz w:val="20"/>
                <w:szCs w:val="20"/>
              </w:rPr>
              <w:t>B8</w:t>
            </w:r>
            <w:r w:rsidRPr="00D97B62">
              <w:rPr>
                <w:rFonts w:ascii="Arial" w:hAnsi="Arial" w:cs="Arial"/>
                <w:snapToGrid w:val="0"/>
                <w:sz w:val="20"/>
                <w:szCs w:val="20"/>
              </w:rPr>
              <w:t xml:space="preserve"> Nadzor nad ravnanjem z baterijami in akumulatorji, ki vsebujejo nevarne snovi</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B9</w:t>
            </w:r>
            <w:r w:rsidRPr="00D97B62">
              <w:rPr>
                <w:rFonts w:ascii="Arial" w:hAnsi="Arial" w:cs="Arial"/>
                <w:snapToGrid w:val="0"/>
                <w:sz w:val="20"/>
                <w:szCs w:val="20"/>
              </w:rPr>
              <w:t xml:space="preserve"> Nadzor nad ravnanjem z odpadno električno in elektronsko opremo</w:t>
            </w:r>
          </w:p>
        </w:tc>
      </w:tr>
      <w:tr w:rsidR="00E26367" w:rsidRPr="00D97B62" w:rsidTr="00E26367">
        <w:tc>
          <w:tcPr>
            <w:tcW w:w="9180" w:type="dxa"/>
          </w:tcPr>
          <w:p w:rsidR="00E26367" w:rsidRPr="00F64A54" w:rsidRDefault="00E26367" w:rsidP="002D61E9">
            <w:pPr>
              <w:spacing w:line="288" w:lineRule="auto"/>
              <w:rPr>
                <w:rFonts w:ascii="Arial" w:hAnsi="Arial" w:cs="Arial"/>
                <w:b/>
                <w:sz w:val="20"/>
                <w:szCs w:val="20"/>
              </w:rPr>
            </w:pPr>
            <w:r w:rsidRPr="00F64A54">
              <w:rPr>
                <w:rFonts w:ascii="Arial" w:hAnsi="Arial" w:cs="Arial"/>
                <w:b/>
                <w:snapToGrid w:val="0"/>
                <w:sz w:val="20"/>
                <w:szCs w:val="20"/>
              </w:rPr>
              <w:t>B10</w:t>
            </w:r>
            <w:r w:rsidRPr="00F64A54">
              <w:rPr>
                <w:rFonts w:ascii="Arial" w:hAnsi="Arial" w:cs="Arial"/>
                <w:snapToGrid w:val="0"/>
                <w:sz w:val="20"/>
                <w:szCs w:val="20"/>
              </w:rPr>
              <w:t xml:space="preserve"> Nadzor nad ravnanjem z embalažo in odpadno embalažo</w:t>
            </w:r>
          </w:p>
        </w:tc>
      </w:tr>
      <w:tr w:rsidR="00E26367" w:rsidRPr="00D97B62" w:rsidTr="00E26367">
        <w:tc>
          <w:tcPr>
            <w:tcW w:w="9180" w:type="dxa"/>
          </w:tcPr>
          <w:p w:rsidR="00E26367" w:rsidRPr="00D97B62" w:rsidRDefault="00E26367" w:rsidP="00633A0C">
            <w:pPr>
              <w:spacing w:line="288" w:lineRule="auto"/>
              <w:rPr>
                <w:rFonts w:ascii="Arial" w:hAnsi="Arial" w:cs="Arial"/>
                <w:snapToGrid w:val="0"/>
                <w:sz w:val="20"/>
                <w:szCs w:val="20"/>
              </w:rPr>
            </w:pPr>
            <w:r w:rsidRPr="00D97B62">
              <w:rPr>
                <w:rFonts w:ascii="Arial" w:hAnsi="Arial" w:cs="Arial"/>
                <w:b/>
                <w:snapToGrid w:val="0"/>
                <w:sz w:val="20"/>
                <w:szCs w:val="20"/>
              </w:rPr>
              <w:t>B11</w:t>
            </w:r>
            <w:r w:rsidRPr="00D97B62">
              <w:rPr>
                <w:rFonts w:ascii="Arial" w:hAnsi="Arial" w:cs="Arial"/>
                <w:snapToGrid w:val="0"/>
                <w:sz w:val="20"/>
                <w:szCs w:val="20"/>
              </w:rPr>
              <w:t xml:space="preserve"> Nadzor nad ravnanjem</w:t>
            </w:r>
            <w:r w:rsidR="00633A0C">
              <w:rPr>
                <w:rFonts w:ascii="Arial" w:hAnsi="Arial" w:cs="Arial"/>
                <w:snapToGrid w:val="0"/>
                <w:sz w:val="20"/>
                <w:szCs w:val="20"/>
              </w:rPr>
              <w:t xml:space="preserve"> z materiali</w:t>
            </w:r>
            <w:r w:rsidRPr="00D97B62">
              <w:rPr>
                <w:rFonts w:ascii="Arial" w:hAnsi="Arial" w:cs="Arial"/>
                <w:snapToGrid w:val="0"/>
                <w:sz w:val="20"/>
                <w:szCs w:val="20"/>
              </w:rPr>
              <w:t>, ki vsebujejo azbest</w:t>
            </w:r>
            <w:r w:rsidR="00633A0C">
              <w:rPr>
                <w:rFonts w:ascii="Arial" w:hAnsi="Arial" w:cs="Arial"/>
                <w:snapToGrid w:val="0"/>
                <w:sz w:val="20"/>
                <w:szCs w:val="20"/>
              </w:rPr>
              <w:t xml:space="preserve">, </w:t>
            </w:r>
            <w:r w:rsidR="00633A0C" w:rsidRPr="00D97B62">
              <w:rPr>
                <w:rFonts w:ascii="Arial" w:hAnsi="Arial" w:cs="Arial"/>
                <w:snapToGrid w:val="0"/>
                <w:sz w:val="20"/>
                <w:szCs w:val="20"/>
              </w:rPr>
              <w:t xml:space="preserve">in </w:t>
            </w:r>
            <w:r w:rsidR="00633A0C">
              <w:rPr>
                <w:rFonts w:ascii="Arial" w:hAnsi="Arial" w:cs="Arial"/>
                <w:snapToGrid w:val="0"/>
                <w:sz w:val="20"/>
                <w:szCs w:val="20"/>
              </w:rPr>
              <w:t xml:space="preserve">njihovim </w:t>
            </w:r>
            <w:r w:rsidR="00633A0C" w:rsidRPr="00D97B62">
              <w:rPr>
                <w:rFonts w:ascii="Arial" w:hAnsi="Arial" w:cs="Arial"/>
                <w:snapToGrid w:val="0"/>
                <w:sz w:val="20"/>
                <w:szCs w:val="20"/>
              </w:rPr>
              <w:t>odstranjevanjem</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B12</w:t>
            </w:r>
            <w:r w:rsidRPr="00D97B62">
              <w:rPr>
                <w:rFonts w:ascii="Arial" w:hAnsi="Arial" w:cs="Arial"/>
                <w:snapToGrid w:val="0"/>
                <w:sz w:val="20"/>
                <w:szCs w:val="20"/>
              </w:rPr>
              <w:t xml:space="preserve"> Nadzor nad ravnanjem z odpadki, ki nastajajo pri gradbenih delih</w:t>
            </w:r>
          </w:p>
        </w:tc>
      </w:tr>
      <w:tr w:rsidR="00E26367" w:rsidRPr="00D97B62" w:rsidTr="00E26367">
        <w:tc>
          <w:tcPr>
            <w:tcW w:w="9180" w:type="dxa"/>
          </w:tcPr>
          <w:p w:rsidR="00E26367" w:rsidRPr="00F64A54" w:rsidRDefault="00E26367" w:rsidP="002D61E9">
            <w:pPr>
              <w:spacing w:line="288" w:lineRule="auto"/>
              <w:rPr>
                <w:rFonts w:ascii="Arial" w:hAnsi="Arial" w:cs="Arial"/>
                <w:b/>
                <w:sz w:val="20"/>
                <w:szCs w:val="20"/>
              </w:rPr>
            </w:pPr>
            <w:r w:rsidRPr="00F64A54">
              <w:rPr>
                <w:rFonts w:ascii="Arial" w:hAnsi="Arial" w:cs="Arial"/>
                <w:b/>
                <w:snapToGrid w:val="0"/>
                <w:sz w:val="20"/>
                <w:szCs w:val="20"/>
              </w:rPr>
              <w:t>B13</w:t>
            </w:r>
            <w:r w:rsidRPr="00F64A54">
              <w:rPr>
                <w:rFonts w:ascii="Arial" w:hAnsi="Arial" w:cs="Arial"/>
                <w:snapToGrid w:val="0"/>
                <w:sz w:val="20"/>
                <w:szCs w:val="20"/>
              </w:rPr>
              <w:t xml:space="preserve"> Nadzor nad obremenjevanjem tal z vnašanjem odpadkov</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B14</w:t>
            </w:r>
            <w:r w:rsidRPr="00D97B62">
              <w:rPr>
                <w:rFonts w:ascii="Arial" w:hAnsi="Arial" w:cs="Arial"/>
                <w:snapToGrid w:val="0"/>
                <w:sz w:val="20"/>
                <w:szCs w:val="20"/>
              </w:rPr>
              <w:t xml:space="preserve"> Nadzor nad ravnanjem z organskimi kuhinjskimi odpadki</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B15</w:t>
            </w:r>
            <w:r w:rsidRPr="00D97B62">
              <w:rPr>
                <w:rFonts w:ascii="Arial" w:hAnsi="Arial" w:cs="Arial"/>
                <w:snapToGrid w:val="0"/>
                <w:sz w:val="20"/>
                <w:szCs w:val="20"/>
              </w:rPr>
              <w:t xml:space="preserve"> Nadzor nad ravnanjem z odpadnimi jedilnimi olji in mastmi</w:t>
            </w:r>
          </w:p>
        </w:tc>
      </w:tr>
      <w:tr w:rsidR="00E26367" w:rsidRPr="00D97B62" w:rsidTr="00E26367">
        <w:tc>
          <w:tcPr>
            <w:tcW w:w="9180" w:type="dxa"/>
          </w:tcPr>
          <w:p w:rsidR="00E26367" w:rsidRPr="00D97B62" w:rsidRDefault="00E26367" w:rsidP="002D61E9">
            <w:pPr>
              <w:spacing w:line="288" w:lineRule="auto"/>
              <w:rPr>
                <w:rFonts w:ascii="Arial" w:hAnsi="Arial" w:cs="Arial"/>
                <w:snapToGrid w:val="0"/>
                <w:sz w:val="20"/>
                <w:szCs w:val="20"/>
              </w:rPr>
            </w:pPr>
            <w:r w:rsidRPr="00D97B62">
              <w:rPr>
                <w:rFonts w:ascii="Arial" w:hAnsi="Arial" w:cs="Arial"/>
                <w:b/>
                <w:snapToGrid w:val="0"/>
                <w:sz w:val="20"/>
                <w:szCs w:val="20"/>
              </w:rPr>
              <w:t>B16</w:t>
            </w:r>
            <w:r w:rsidRPr="00D97B62">
              <w:rPr>
                <w:rFonts w:ascii="Arial" w:hAnsi="Arial" w:cs="Arial"/>
                <w:snapToGrid w:val="0"/>
                <w:sz w:val="20"/>
                <w:szCs w:val="20"/>
              </w:rPr>
              <w:t xml:space="preserve"> Nadzor nad ravnanjem (predelavo) biološko razgradljivih odpadkov v kompost</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B17</w:t>
            </w:r>
            <w:r w:rsidRPr="00D97B62">
              <w:rPr>
                <w:rFonts w:ascii="Arial" w:hAnsi="Arial" w:cs="Arial"/>
                <w:snapToGrid w:val="0"/>
                <w:sz w:val="20"/>
                <w:szCs w:val="20"/>
              </w:rPr>
              <w:t xml:space="preserve"> Nadzor nad vnosom nevarnih snovi in gnojil v tla</w:t>
            </w:r>
          </w:p>
        </w:tc>
      </w:tr>
      <w:tr w:rsidR="00E26367" w:rsidRPr="00D97B62" w:rsidTr="00E26367">
        <w:tc>
          <w:tcPr>
            <w:tcW w:w="9180" w:type="dxa"/>
          </w:tcPr>
          <w:p w:rsidR="00E26367" w:rsidRPr="00D97B62" w:rsidRDefault="00E26367" w:rsidP="002D61E9">
            <w:pPr>
              <w:spacing w:line="288" w:lineRule="auto"/>
              <w:rPr>
                <w:rFonts w:ascii="Arial" w:hAnsi="Arial" w:cs="Arial"/>
                <w:snapToGrid w:val="0"/>
                <w:sz w:val="20"/>
                <w:szCs w:val="20"/>
              </w:rPr>
            </w:pPr>
            <w:r w:rsidRPr="00D97B62">
              <w:rPr>
                <w:rFonts w:ascii="Arial" w:hAnsi="Arial" w:cs="Arial"/>
                <w:b/>
                <w:snapToGrid w:val="0"/>
                <w:sz w:val="20"/>
                <w:szCs w:val="20"/>
              </w:rPr>
              <w:t>B18</w:t>
            </w:r>
            <w:r w:rsidRPr="00D97B62">
              <w:rPr>
                <w:rFonts w:ascii="Arial" w:hAnsi="Arial" w:cs="Arial"/>
                <w:snapToGrid w:val="0"/>
                <w:sz w:val="20"/>
                <w:szCs w:val="20"/>
              </w:rPr>
              <w:t xml:space="preserve"> Nadzor nad ravnanjem z odpadki iz zdravstvene dejavnosti in </w:t>
            </w:r>
            <w:r w:rsidR="00633A0C">
              <w:rPr>
                <w:rFonts w:ascii="Arial" w:hAnsi="Arial" w:cs="Arial"/>
                <w:snapToGrid w:val="0"/>
                <w:sz w:val="20"/>
                <w:szCs w:val="20"/>
              </w:rPr>
              <w:t xml:space="preserve">z </w:t>
            </w:r>
            <w:r w:rsidRPr="00D97B62">
              <w:rPr>
                <w:rFonts w:ascii="Arial" w:hAnsi="Arial" w:cs="Arial"/>
                <w:snapToGrid w:val="0"/>
                <w:sz w:val="20"/>
                <w:szCs w:val="20"/>
              </w:rPr>
              <w:t>odpadnimi zdravili</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B19</w:t>
            </w:r>
            <w:r w:rsidRPr="00D97B62">
              <w:rPr>
                <w:rFonts w:ascii="Arial" w:hAnsi="Arial" w:cs="Arial"/>
                <w:snapToGrid w:val="0"/>
                <w:sz w:val="20"/>
                <w:szCs w:val="20"/>
              </w:rPr>
              <w:t xml:space="preserve"> Nadzor nad ravnanjem z izrabljenimi motornimi vozili</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B20</w:t>
            </w:r>
            <w:r w:rsidRPr="00D97B62">
              <w:rPr>
                <w:rFonts w:ascii="Arial" w:hAnsi="Arial" w:cs="Arial"/>
                <w:snapToGrid w:val="0"/>
                <w:sz w:val="20"/>
                <w:szCs w:val="20"/>
              </w:rPr>
              <w:t xml:space="preserve"> Nadzor nad ravnanjem z odpadnimi gumami</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B21</w:t>
            </w:r>
            <w:r w:rsidRPr="00D97B62">
              <w:rPr>
                <w:rFonts w:ascii="Arial" w:hAnsi="Arial" w:cs="Arial"/>
                <w:snapToGrid w:val="0"/>
                <w:sz w:val="20"/>
                <w:szCs w:val="20"/>
              </w:rPr>
              <w:t xml:space="preserve"> Nadzor nad ravnanjem z ladijskimi odpadki</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B22</w:t>
            </w:r>
            <w:r w:rsidRPr="00D97B62">
              <w:rPr>
                <w:rFonts w:ascii="Arial" w:hAnsi="Arial" w:cs="Arial"/>
                <w:snapToGrid w:val="0"/>
                <w:sz w:val="20"/>
                <w:szCs w:val="20"/>
              </w:rPr>
              <w:t xml:space="preserve"> Nadzor nad ravnanjem z rudarskimi odpadki</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B23</w:t>
            </w:r>
            <w:r w:rsidRPr="00D97B62">
              <w:rPr>
                <w:rFonts w:ascii="Arial" w:hAnsi="Arial" w:cs="Arial"/>
                <w:snapToGrid w:val="0"/>
                <w:sz w:val="20"/>
                <w:szCs w:val="20"/>
              </w:rPr>
              <w:t xml:space="preserve"> Nadzor nad ravnanjem z odpadnimi fitofarmacevtskimi sredstvi</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B24</w:t>
            </w:r>
            <w:r w:rsidRPr="00D97B62">
              <w:rPr>
                <w:rFonts w:ascii="Arial" w:hAnsi="Arial" w:cs="Arial"/>
                <w:snapToGrid w:val="0"/>
                <w:sz w:val="20"/>
                <w:szCs w:val="20"/>
              </w:rPr>
              <w:t xml:space="preserve"> Nadzor nad predelavo nenevarnih odpadkov v trdno gorivo</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B25</w:t>
            </w:r>
            <w:r w:rsidRPr="00D97B62">
              <w:rPr>
                <w:rFonts w:ascii="Arial" w:hAnsi="Arial" w:cs="Arial"/>
                <w:snapToGrid w:val="0"/>
                <w:sz w:val="20"/>
                <w:szCs w:val="20"/>
              </w:rPr>
              <w:t xml:space="preserve"> Nadzor nad ravnanjem z odpadnimi nagrobnimi svečami</w:t>
            </w:r>
          </w:p>
        </w:tc>
      </w:tr>
      <w:tr w:rsidR="00E26367" w:rsidRPr="00D97B62" w:rsidTr="00E26367">
        <w:tc>
          <w:tcPr>
            <w:tcW w:w="9180" w:type="dxa"/>
            <w:tcBorders>
              <w:bottom w:val="single" w:sz="4" w:space="0" w:color="auto"/>
            </w:tcBorders>
            <w:shd w:val="clear" w:color="auto" w:fill="CCFFCC"/>
          </w:tcPr>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C VODE</w:t>
            </w:r>
          </w:p>
        </w:tc>
      </w:tr>
      <w:tr w:rsidR="00E26367" w:rsidRPr="00D97B62" w:rsidTr="00E26367">
        <w:tc>
          <w:tcPr>
            <w:tcW w:w="9180" w:type="dxa"/>
            <w:shd w:val="clear" w:color="auto" w:fill="CCFFCC"/>
          </w:tcPr>
          <w:p w:rsidR="00E26367" w:rsidRPr="00D97B62" w:rsidRDefault="00E26367" w:rsidP="002D61E9">
            <w:pPr>
              <w:spacing w:line="288" w:lineRule="auto"/>
              <w:rPr>
                <w:rFonts w:ascii="Arial" w:hAnsi="Arial" w:cs="Arial"/>
                <w:b/>
                <w:snapToGrid w:val="0"/>
                <w:sz w:val="20"/>
                <w:szCs w:val="20"/>
              </w:rPr>
            </w:pPr>
            <w:r w:rsidRPr="00D97B62">
              <w:rPr>
                <w:rFonts w:ascii="Arial" w:hAnsi="Arial" w:cs="Arial"/>
                <w:b/>
                <w:snapToGrid w:val="0"/>
                <w:sz w:val="20"/>
                <w:szCs w:val="20"/>
              </w:rPr>
              <w:t>C Kakovost voda, emisije snovi v vode</w:t>
            </w:r>
          </w:p>
        </w:tc>
      </w:tr>
      <w:tr w:rsidR="00E26367" w:rsidRPr="00D97B62" w:rsidTr="00E26367">
        <w:tc>
          <w:tcPr>
            <w:tcW w:w="9180" w:type="dxa"/>
          </w:tcPr>
          <w:p w:rsidR="00E26367" w:rsidRPr="00F64A54" w:rsidRDefault="00E26367" w:rsidP="002D61E9">
            <w:pPr>
              <w:spacing w:line="288" w:lineRule="auto"/>
              <w:rPr>
                <w:rFonts w:ascii="Arial" w:hAnsi="Arial" w:cs="Arial"/>
                <w:snapToGrid w:val="0"/>
                <w:sz w:val="20"/>
                <w:szCs w:val="20"/>
              </w:rPr>
            </w:pPr>
            <w:r w:rsidRPr="00F64A54">
              <w:rPr>
                <w:rFonts w:ascii="Arial" w:hAnsi="Arial" w:cs="Arial"/>
                <w:b/>
                <w:snapToGrid w:val="0"/>
                <w:sz w:val="20"/>
                <w:szCs w:val="20"/>
              </w:rPr>
              <w:t xml:space="preserve">C1 </w:t>
            </w:r>
            <w:r w:rsidRPr="00F64A54">
              <w:rPr>
                <w:rFonts w:ascii="Arial" w:hAnsi="Arial" w:cs="Arial"/>
                <w:snapToGrid w:val="0"/>
                <w:sz w:val="20"/>
                <w:szCs w:val="20"/>
              </w:rPr>
              <w:t>Nadzor zavezancev s tehnološkimi odpadnimi vodami</w:t>
            </w:r>
          </w:p>
        </w:tc>
      </w:tr>
      <w:tr w:rsidR="00E26367" w:rsidRPr="00D97B62" w:rsidTr="00E26367">
        <w:trPr>
          <w:trHeight w:val="521"/>
        </w:trPr>
        <w:tc>
          <w:tcPr>
            <w:tcW w:w="9180" w:type="dxa"/>
          </w:tcPr>
          <w:p w:rsidR="00E26367" w:rsidRPr="00D97B62" w:rsidRDefault="00E26367" w:rsidP="002D61E9">
            <w:pPr>
              <w:spacing w:line="288" w:lineRule="auto"/>
              <w:rPr>
                <w:rFonts w:ascii="Arial" w:hAnsi="Arial" w:cs="Arial"/>
                <w:snapToGrid w:val="0"/>
                <w:sz w:val="20"/>
                <w:szCs w:val="20"/>
              </w:rPr>
            </w:pPr>
            <w:r w:rsidRPr="00D97B62">
              <w:rPr>
                <w:rFonts w:ascii="Arial" w:hAnsi="Arial" w:cs="Arial"/>
                <w:b/>
                <w:snapToGrid w:val="0"/>
                <w:sz w:val="20"/>
                <w:szCs w:val="20"/>
              </w:rPr>
              <w:t>C2</w:t>
            </w:r>
            <w:r w:rsidRPr="00D97B62">
              <w:rPr>
                <w:rFonts w:ascii="Arial" w:hAnsi="Arial" w:cs="Arial"/>
                <w:snapToGrid w:val="0"/>
                <w:sz w:val="20"/>
                <w:szCs w:val="20"/>
              </w:rPr>
              <w:t xml:space="preserve"> Nadzor zavezancev z biorazgradljivimi odpadnimi vodami (KČN &gt; 2000PE, drugi tehnološki objekti)</w:t>
            </w:r>
          </w:p>
        </w:tc>
      </w:tr>
      <w:tr w:rsidR="00E26367" w:rsidRPr="00D97B62" w:rsidTr="00E26367">
        <w:trPr>
          <w:trHeight w:val="520"/>
        </w:trPr>
        <w:tc>
          <w:tcPr>
            <w:tcW w:w="9180" w:type="dxa"/>
          </w:tcPr>
          <w:p w:rsidR="00E26367" w:rsidRPr="00D97B62" w:rsidRDefault="00E26367" w:rsidP="002D61E9">
            <w:pPr>
              <w:spacing w:line="288" w:lineRule="auto"/>
              <w:ind w:left="142" w:hanging="142"/>
              <w:rPr>
                <w:rFonts w:ascii="Arial" w:hAnsi="Arial" w:cs="Arial"/>
                <w:snapToGrid w:val="0"/>
                <w:sz w:val="20"/>
                <w:szCs w:val="20"/>
              </w:rPr>
            </w:pPr>
            <w:r w:rsidRPr="00D97B62">
              <w:rPr>
                <w:rFonts w:ascii="Arial" w:hAnsi="Arial" w:cs="Arial"/>
                <w:b/>
                <w:snapToGrid w:val="0"/>
                <w:sz w:val="20"/>
                <w:szCs w:val="20"/>
              </w:rPr>
              <w:t>C3</w:t>
            </w:r>
            <w:r w:rsidRPr="00D97B62">
              <w:rPr>
                <w:rFonts w:ascii="Arial" w:hAnsi="Arial" w:cs="Arial"/>
                <w:snapToGrid w:val="0"/>
                <w:sz w:val="20"/>
                <w:szCs w:val="20"/>
              </w:rPr>
              <w:t xml:space="preserve"> Nadzor onesnaževanja podzemne vode (z odvajanjem odpadne vode, uporaba fitofarmacevtskih sredstev in nad skladiščenjem tekočih nevarnih snovi)</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C4</w:t>
            </w:r>
            <w:r w:rsidRPr="00D97B62">
              <w:rPr>
                <w:rFonts w:ascii="Arial" w:hAnsi="Arial" w:cs="Arial"/>
                <w:snapToGrid w:val="0"/>
                <w:sz w:val="20"/>
                <w:szCs w:val="20"/>
              </w:rPr>
              <w:t xml:space="preserve"> Nadzor vodovarstvenih območij vodonosnikov</w:t>
            </w:r>
          </w:p>
        </w:tc>
      </w:tr>
      <w:tr w:rsidR="00E26367" w:rsidRPr="00D97B62" w:rsidTr="00E26367">
        <w:tc>
          <w:tcPr>
            <w:tcW w:w="9180" w:type="dxa"/>
            <w:tcBorders>
              <w:bottom w:val="single" w:sz="4" w:space="0" w:color="auto"/>
            </w:tcBorders>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C5</w:t>
            </w:r>
            <w:r w:rsidRPr="00D97B62">
              <w:rPr>
                <w:rFonts w:ascii="Arial" w:hAnsi="Arial" w:cs="Arial"/>
                <w:snapToGrid w:val="0"/>
                <w:sz w:val="20"/>
                <w:szCs w:val="20"/>
              </w:rPr>
              <w:t xml:space="preserve"> Drugo</w:t>
            </w:r>
          </w:p>
        </w:tc>
      </w:tr>
      <w:tr w:rsidR="00E26367" w:rsidRPr="00D97B62" w:rsidTr="00E26367">
        <w:tc>
          <w:tcPr>
            <w:tcW w:w="9180" w:type="dxa"/>
            <w:shd w:val="clear" w:color="auto" w:fill="CCFFCC"/>
          </w:tcPr>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D Urejanje voda in gospodarjenje z njimi</w:t>
            </w:r>
          </w:p>
        </w:tc>
      </w:tr>
      <w:tr w:rsidR="00E26367" w:rsidRPr="00D97B62" w:rsidTr="00E26367">
        <w:tc>
          <w:tcPr>
            <w:tcW w:w="9180" w:type="dxa"/>
          </w:tcPr>
          <w:p w:rsidR="00E26367" w:rsidRPr="00F64A54" w:rsidRDefault="00E26367" w:rsidP="002D61E9">
            <w:pPr>
              <w:spacing w:line="288" w:lineRule="auto"/>
              <w:rPr>
                <w:rFonts w:ascii="Arial" w:hAnsi="Arial" w:cs="Arial"/>
                <w:b/>
                <w:sz w:val="20"/>
                <w:szCs w:val="20"/>
              </w:rPr>
            </w:pPr>
            <w:r w:rsidRPr="00F64A54">
              <w:rPr>
                <w:rFonts w:ascii="Arial" w:hAnsi="Arial" w:cs="Arial"/>
                <w:b/>
                <w:snapToGrid w:val="0"/>
                <w:sz w:val="20"/>
                <w:szCs w:val="20"/>
              </w:rPr>
              <w:t>D1</w:t>
            </w:r>
            <w:r w:rsidRPr="00F64A54">
              <w:rPr>
                <w:rFonts w:ascii="Arial" w:hAnsi="Arial" w:cs="Arial"/>
                <w:snapToGrid w:val="0"/>
                <w:sz w:val="20"/>
                <w:szCs w:val="20"/>
              </w:rPr>
              <w:t xml:space="preserve"> Nadzor posegov na vodno in priobalno zemljišče ter varstvo voda</w:t>
            </w:r>
          </w:p>
        </w:tc>
      </w:tr>
      <w:tr w:rsidR="00E26367" w:rsidRPr="00D97B62" w:rsidTr="00E26367">
        <w:tc>
          <w:tcPr>
            <w:tcW w:w="9180" w:type="dxa"/>
          </w:tcPr>
          <w:p w:rsidR="00E26367" w:rsidRPr="00D97B62" w:rsidRDefault="00E26367" w:rsidP="002D61E9">
            <w:pPr>
              <w:spacing w:line="288" w:lineRule="auto"/>
              <w:rPr>
                <w:rFonts w:ascii="Arial" w:hAnsi="Arial" w:cs="Arial"/>
                <w:snapToGrid w:val="0"/>
                <w:sz w:val="20"/>
                <w:szCs w:val="20"/>
              </w:rPr>
            </w:pPr>
            <w:r w:rsidRPr="00D97B62">
              <w:rPr>
                <w:rFonts w:ascii="Arial" w:hAnsi="Arial" w:cs="Arial"/>
                <w:b/>
                <w:snapToGrid w:val="0"/>
                <w:sz w:val="20"/>
                <w:szCs w:val="20"/>
              </w:rPr>
              <w:t>D2</w:t>
            </w:r>
            <w:r w:rsidRPr="00D97B62">
              <w:rPr>
                <w:rFonts w:ascii="Arial" w:hAnsi="Arial" w:cs="Arial"/>
                <w:snapToGrid w:val="0"/>
                <w:sz w:val="20"/>
                <w:szCs w:val="20"/>
              </w:rPr>
              <w:t xml:space="preserve"> Nadzor vodnih pravic (vodnih dovoljenj in koncesij) večjih uporabnikov vode</w:t>
            </w:r>
          </w:p>
        </w:tc>
      </w:tr>
      <w:tr w:rsidR="00E26367" w:rsidRPr="00D97B62" w:rsidTr="00E26367">
        <w:tc>
          <w:tcPr>
            <w:tcW w:w="9180" w:type="dxa"/>
          </w:tcPr>
          <w:p w:rsidR="00E26367" w:rsidRPr="00D97B62" w:rsidRDefault="00E26367" w:rsidP="002D61E9">
            <w:pPr>
              <w:spacing w:line="288" w:lineRule="auto"/>
              <w:rPr>
                <w:rFonts w:ascii="Arial" w:hAnsi="Arial" w:cs="Arial"/>
                <w:b/>
                <w:sz w:val="20"/>
                <w:szCs w:val="20"/>
              </w:rPr>
            </w:pPr>
            <w:r w:rsidRPr="00D97B62">
              <w:rPr>
                <w:rFonts w:ascii="Arial" w:hAnsi="Arial" w:cs="Arial"/>
                <w:b/>
                <w:snapToGrid w:val="0"/>
                <w:sz w:val="20"/>
                <w:szCs w:val="20"/>
              </w:rPr>
              <w:t>D3</w:t>
            </w:r>
            <w:r w:rsidRPr="00D97B62">
              <w:rPr>
                <w:rFonts w:ascii="Arial" w:hAnsi="Arial" w:cs="Arial"/>
                <w:snapToGrid w:val="0"/>
                <w:sz w:val="20"/>
                <w:szCs w:val="20"/>
              </w:rPr>
              <w:t xml:space="preserve"> Nadzor vodnogospodarskih objektov</w:t>
            </w:r>
          </w:p>
        </w:tc>
      </w:tr>
      <w:tr w:rsidR="00E26367" w:rsidRPr="00D97B62" w:rsidTr="00E26367">
        <w:tc>
          <w:tcPr>
            <w:tcW w:w="9180" w:type="dxa"/>
          </w:tcPr>
          <w:p w:rsidR="00E26367" w:rsidRPr="00F64A54" w:rsidRDefault="00E26367" w:rsidP="002D61E9">
            <w:pPr>
              <w:spacing w:line="288" w:lineRule="auto"/>
              <w:rPr>
                <w:rFonts w:ascii="Arial" w:hAnsi="Arial" w:cs="Arial"/>
                <w:b/>
                <w:sz w:val="20"/>
                <w:szCs w:val="20"/>
              </w:rPr>
            </w:pPr>
            <w:r w:rsidRPr="00F64A54">
              <w:rPr>
                <w:rFonts w:ascii="Arial" w:hAnsi="Arial" w:cs="Arial"/>
                <w:b/>
                <w:snapToGrid w:val="0"/>
                <w:sz w:val="20"/>
                <w:szCs w:val="20"/>
              </w:rPr>
              <w:t>D4</w:t>
            </w:r>
            <w:r w:rsidRPr="00F64A54">
              <w:rPr>
                <w:rFonts w:ascii="Arial" w:hAnsi="Arial" w:cs="Arial"/>
                <w:snapToGrid w:val="0"/>
                <w:sz w:val="20"/>
                <w:szCs w:val="20"/>
              </w:rPr>
              <w:t xml:space="preserve"> Drug nadzor po Zakonu o vodah</w:t>
            </w:r>
          </w:p>
        </w:tc>
      </w:tr>
      <w:tr w:rsidR="00E26367" w:rsidRPr="00D97B62" w:rsidTr="00E26367">
        <w:tc>
          <w:tcPr>
            <w:tcW w:w="9180" w:type="dxa"/>
            <w:shd w:val="clear" w:color="auto" w:fill="CCFFCC"/>
          </w:tcPr>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E VARSTVO NARAVE</w:t>
            </w:r>
          </w:p>
        </w:tc>
      </w:tr>
      <w:tr w:rsidR="00E26367" w:rsidRPr="00D97B62" w:rsidTr="00E26367">
        <w:tc>
          <w:tcPr>
            <w:tcW w:w="9180" w:type="dxa"/>
            <w:shd w:val="clear" w:color="auto" w:fill="CCFFCC"/>
          </w:tcPr>
          <w:p w:rsidR="00E26367" w:rsidRPr="00D97B62" w:rsidRDefault="00E26367" w:rsidP="002D61E9">
            <w:pPr>
              <w:spacing w:line="288" w:lineRule="auto"/>
              <w:rPr>
                <w:rFonts w:ascii="Arial" w:hAnsi="Arial" w:cs="Arial"/>
                <w:b/>
                <w:snapToGrid w:val="0"/>
                <w:sz w:val="20"/>
                <w:szCs w:val="20"/>
              </w:rPr>
            </w:pPr>
            <w:r w:rsidRPr="00D97B62">
              <w:rPr>
                <w:rFonts w:ascii="Arial" w:hAnsi="Arial" w:cs="Arial"/>
                <w:b/>
                <w:snapToGrid w:val="0"/>
                <w:sz w:val="20"/>
                <w:szCs w:val="20"/>
              </w:rPr>
              <w:t>E1 Biotska raznovrstnost</w:t>
            </w:r>
          </w:p>
        </w:tc>
      </w:tr>
      <w:tr w:rsidR="00E26367" w:rsidRPr="00D97B62" w:rsidTr="00E26367">
        <w:tc>
          <w:tcPr>
            <w:tcW w:w="9180" w:type="dxa"/>
          </w:tcPr>
          <w:p w:rsidR="00E26367" w:rsidRPr="00F64A54" w:rsidRDefault="00E26367" w:rsidP="002D61E9">
            <w:pPr>
              <w:spacing w:line="288" w:lineRule="auto"/>
              <w:rPr>
                <w:rFonts w:ascii="Arial" w:hAnsi="Arial" w:cs="Arial"/>
                <w:b/>
                <w:snapToGrid w:val="0"/>
                <w:sz w:val="20"/>
                <w:szCs w:val="20"/>
              </w:rPr>
            </w:pPr>
            <w:r w:rsidRPr="00F64A54">
              <w:rPr>
                <w:rFonts w:ascii="Arial" w:hAnsi="Arial" w:cs="Arial"/>
                <w:b/>
                <w:snapToGrid w:val="0"/>
                <w:sz w:val="20"/>
                <w:szCs w:val="20"/>
              </w:rPr>
              <w:t>E1.1</w:t>
            </w:r>
            <w:r w:rsidRPr="00F64A54">
              <w:rPr>
                <w:rFonts w:ascii="Arial" w:hAnsi="Arial" w:cs="Arial"/>
                <w:snapToGrid w:val="0"/>
                <w:sz w:val="20"/>
                <w:szCs w:val="20"/>
              </w:rPr>
              <w:t xml:space="preserve"> CITES (trgovanje, gojitev, posedovanje, označevanje)</w:t>
            </w:r>
          </w:p>
        </w:tc>
      </w:tr>
      <w:tr w:rsidR="00E26367" w:rsidRPr="00D97B62" w:rsidTr="00E26367">
        <w:tc>
          <w:tcPr>
            <w:tcW w:w="9180" w:type="dxa"/>
            <w:tcBorders>
              <w:bottom w:val="single" w:sz="4" w:space="0" w:color="auto"/>
            </w:tcBorders>
          </w:tcPr>
          <w:p w:rsidR="00E26367" w:rsidRPr="00D97B62" w:rsidRDefault="00E26367" w:rsidP="002D61E9">
            <w:pPr>
              <w:spacing w:line="288" w:lineRule="auto"/>
              <w:rPr>
                <w:rFonts w:ascii="Arial" w:hAnsi="Arial" w:cs="Arial"/>
                <w:snapToGrid w:val="0"/>
                <w:sz w:val="20"/>
                <w:szCs w:val="20"/>
              </w:rPr>
            </w:pPr>
            <w:r w:rsidRPr="00D97B62">
              <w:rPr>
                <w:rFonts w:ascii="Arial" w:hAnsi="Arial" w:cs="Arial"/>
                <w:b/>
                <w:snapToGrid w:val="0"/>
                <w:sz w:val="20"/>
                <w:szCs w:val="20"/>
              </w:rPr>
              <w:t>E1.2</w:t>
            </w:r>
            <w:r w:rsidRPr="00D97B62">
              <w:rPr>
                <w:rFonts w:ascii="Arial" w:hAnsi="Arial" w:cs="Arial"/>
                <w:snapToGrid w:val="0"/>
                <w:sz w:val="20"/>
                <w:szCs w:val="20"/>
              </w:rPr>
              <w:t xml:space="preserve"> Zadrževanje v ujetništvu (bivalne razmere, živalski vrt, zatočišče, označevanje)</w:t>
            </w:r>
          </w:p>
        </w:tc>
      </w:tr>
      <w:tr w:rsidR="00E26367" w:rsidRPr="00D97B62" w:rsidTr="00E26367">
        <w:tc>
          <w:tcPr>
            <w:tcW w:w="9180" w:type="dxa"/>
            <w:shd w:val="clear" w:color="auto" w:fill="CCFFCC"/>
          </w:tcPr>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E2 Varstvo naravnih vrednot</w:t>
            </w:r>
          </w:p>
        </w:tc>
      </w:tr>
      <w:tr w:rsidR="00E26367" w:rsidRPr="00D97B62" w:rsidTr="00E26367">
        <w:tc>
          <w:tcPr>
            <w:tcW w:w="9180" w:type="dxa"/>
          </w:tcPr>
          <w:p w:rsidR="00E26367" w:rsidRPr="00F64A54" w:rsidRDefault="00E26367" w:rsidP="002D61E9">
            <w:pPr>
              <w:spacing w:line="288" w:lineRule="auto"/>
              <w:rPr>
                <w:rFonts w:ascii="Arial" w:hAnsi="Arial" w:cs="Arial"/>
                <w:snapToGrid w:val="0"/>
                <w:sz w:val="20"/>
                <w:szCs w:val="20"/>
              </w:rPr>
            </w:pPr>
            <w:r w:rsidRPr="00F64A54">
              <w:rPr>
                <w:rFonts w:ascii="Arial" w:hAnsi="Arial" w:cs="Arial"/>
                <w:b/>
                <w:snapToGrid w:val="0"/>
                <w:sz w:val="20"/>
                <w:szCs w:val="20"/>
              </w:rPr>
              <w:t>E2.1</w:t>
            </w:r>
            <w:r w:rsidRPr="00F64A54">
              <w:rPr>
                <w:rFonts w:ascii="Arial" w:hAnsi="Arial" w:cs="Arial"/>
                <w:snapToGrid w:val="0"/>
                <w:sz w:val="20"/>
                <w:szCs w:val="20"/>
              </w:rPr>
              <w:t xml:space="preserve"> Varovana območja (Natura 2000, zavarovana območja, naravne vrednote, glive)</w:t>
            </w:r>
          </w:p>
        </w:tc>
      </w:tr>
      <w:tr w:rsidR="00E26367" w:rsidRPr="00D97B62" w:rsidTr="00E26367">
        <w:tc>
          <w:tcPr>
            <w:tcW w:w="9180" w:type="dxa"/>
          </w:tcPr>
          <w:p w:rsidR="00E26367" w:rsidRPr="00D97B62" w:rsidRDefault="00E26367" w:rsidP="002D61E9">
            <w:pPr>
              <w:spacing w:line="288" w:lineRule="auto"/>
              <w:rPr>
                <w:rFonts w:ascii="Arial" w:hAnsi="Arial" w:cs="Arial"/>
                <w:b/>
                <w:snapToGrid w:val="0"/>
                <w:sz w:val="20"/>
                <w:szCs w:val="20"/>
              </w:rPr>
            </w:pPr>
            <w:r w:rsidRPr="00D97B62">
              <w:rPr>
                <w:rFonts w:ascii="Arial" w:hAnsi="Arial" w:cs="Arial"/>
                <w:b/>
                <w:snapToGrid w:val="0"/>
                <w:sz w:val="20"/>
                <w:szCs w:val="20"/>
              </w:rPr>
              <w:t>E2.2</w:t>
            </w:r>
            <w:r w:rsidRPr="00D97B62">
              <w:rPr>
                <w:rFonts w:ascii="Arial" w:hAnsi="Arial" w:cs="Arial"/>
                <w:snapToGrid w:val="0"/>
                <w:sz w:val="20"/>
                <w:szCs w:val="20"/>
              </w:rPr>
              <w:t xml:space="preserve"> Minerali in fosili</w:t>
            </w:r>
          </w:p>
        </w:tc>
      </w:tr>
      <w:tr w:rsidR="00E26367" w:rsidRPr="00D97B62" w:rsidTr="00E26367">
        <w:tc>
          <w:tcPr>
            <w:tcW w:w="9180" w:type="dxa"/>
            <w:tcBorders>
              <w:bottom w:val="single" w:sz="4" w:space="0" w:color="auto"/>
            </w:tcBorders>
          </w:tcPr>
          <w:p w:rsidR="00E26367" w:rsidRPr="00D97B62" w:rsidRDefault="00E26367" w:rsidP="002D61E9">
            <w:pPr>
              <w:spacing w:line="288" w:lineRule="auto"/>
              <w:rPr>
                <w:rFonts w:ascii="Arial" w:hAnsi="Arial" w:cs="Arial"/>
                <w:b/>
                <w:snapToGrid w:val="0"/>
                <w:sz w:val="20"/>
                <w:szCs w:val="20"/>
              </w:rPr>
            </w:pPr>
            <w:r w:rsidRPr="00D97B62">
              <w:rPr>
                <w:rFonts w:ascii="Arial" w:hAnsi="Arial" w:cs="Arial"/>
                <w:b/>
                <w:snapToGrid w:val="0"/>
                <w:sz w:val="20"/>
                <w:szCs w:val="20"/>
              </w:rPr>
              <w:t>E2.3</w:t>
            </w:r>
            <w:r w:rsidRPr="00D97B62">
              <w:rPr>
                <w:rFonts w:ascii="Arial" w:hAnsi="Arial" w:cs="Arial"/>
                <w:snapToGrid w:val="0"/>
                <w:sz w:val="20"/>
                <w:szCs w:val="20"/>
              </w:rPr>
              <w:t xml:space="preserve"> Jame</w:t>
            </w:r>
          </w:p>
        </w:tc>
      </w:tr>
      <w:tr w:rsidR="00E26367" w:rsidRPr="00D97B62" w:rsidTr="00E26367">
        <w:tc>
          <w:tcPr>
            <w:tcW w:w="9180" w:type="dxa"/>
            <w:shd w:val="clear" w:color="auto" w:fill="CCFFCC"/>
          </w:tcPr>
          <w:p w:rsidR="00E26367" w:rsidRPr="00F64A54" w:rsidRDefault="00E26367" w:rsidP="002D61E9">
            <w:pPr>
              <w:spacing w:line="288" w:lineRule="auto"/>
              <w:rPr>
                <w:rFonts w:ascii="Arial" w:hAnsi="Arial" w:cs="Arial"/>
                <w:b/>
                <w:snapToGrid w:val="0"/>
                <w:sz w:val="20"/>
                <w:szCs w:val="20"/>
              </w:rPr>
            </w:pPr>
            <w:r w:rsidRPr="00F64A54">
              <w:rPr>
                <w:rFonts w:ascii="Arial" w:hAnsi="Arial" w:cs="Arial"/>
                <w:b/>
                <w:snapToGrid w:val="0"/>
                <w:sz w:val="20"/>
                <w:szCs w:val="20"/>
              </w:rPr>
              <w:t>E3 Vožnja v naravnem okolju</w:t>
            </w:r>
          </w:p>
        </w:tc>
      </w:tr>
      <w:tr w:rsidR="00E26367" w:rsidRPr="00D97B62" w:rsidTr="00E26367">
        <w:tc>
          <w:tcPr>
            <w:tcW w:w="9180" w:type="dxa"/>
          </w:tcPr>
          <w:p w:rsidR="00E26367" w:rsidRPr="00F64A54" w:rsidRDefault="00E26367" w:rsidP="002D61E9">
            <w:pPr>
              <w:spacing w:line="288" w:lineRule="auto"/>
              <w:rPr>
                <w:rFonts w:ascii="Arial" w:hAnsi="Arial" w:cs="Arial"/>
                <w:b/>
                <w:snapToGrid w:val="0"/>
                <w:sz w:val="20"/>
                <w:szCs w:val="20"/>
              </w:rPr>
            </w:pPr>
            <w:r w:rsidRPr="00F64A54">
              <w:rPr>
                <w:rFonts w:ascii="Arial" w:hAnsi="Arial" w:cs="Arial"/>
                <w:b/>
                <w:snapToGrid w:val="0"/>
                <w:sz w:val="20"/>
                <w:szCs w:val="20"/>
              </w:rPr>
              <w:t>E3.1</w:t>
            </w:r>
            <w:r w:rsidRPr="00F64A54">
              <w:rPr>
                <w:rFonts w:ascii="Arial" w:hAnsi="Arial" w:cs="Arial"/>
                <w:snapToGrid w:val="0"/>
                <w:sz w:val="20"/>
                <w:szCs w:val="20"/>
              </w:rPr>
              <w:t xml:space="preserve"> Vožnja z motornimi vozili</w:t>
            </w:r>
          </w:p>
        </w:tc>
      </w:tr>
      <w:tr w:rsidR="00E26367" w:rsidRPr="00D97B62" w:rsidTr="00E26367">
        <w:tc>
          <w:tcPr>
            <w:tcW w:w="9180" w:type="dxa"/>
            <w:shd w:val="clear" w:color="auto" w:fill="CCFFCC"/>
          </w:tcPr>
          <w:p w:rsidR="00E26367" w:rsidRPr="00F64A54" w:rsidRDefault="00E26367" w:rsidP="002D61E9">
            <w:pPr>
              <w:spacing w:line="288" w:lineRule="auto"/>
              <w:rPr>
                <w:rFonts w:ascii="Arial" w:hAnsi="Arial" w:cs="Arial"/>
                <w:b/>
                <w:sz w:val="20"/>
                <w:szCs w:val="20"/>
              </w:rPr>
            </w:pPr>
            <w:r w:rsidRPr="00F64A54">
              <w:rPr>
                <w:rFonts w:ascii="Arial" w:hAnsi="Arial" w:cs="Arial"/>
                <w:b/>
                <w:sz w:val="20"/>
                <w:szCs w:val="20"/>
              </w:rPr>
              <w:t>F KEMIKALIJE IN GENSKO SPREMENJENI ORGANIZMI</w:t>
            </w:r>
          </w:p>
        </w:tc>
      </w:tr>
      <w:tr w:rsidR="00E26367" w:rsidRPr="00D97B62" w:rsidTr="00E26367">
        <w:tc>
          <w:tcPr>
            <w:tcW w:w="9180" w:type="dxa"/>
          </w:tcPr>
          <w:p w:rsidR="00E26367" w:rsidRPr="00F64A54" w:rsidRDefault="00E26367" w:rsidP="002D61E9">
            <w:pPr>
              <w:spacing w:line="288" w:lineRule="auto"/>
              <w:rPr>
                <w:rFonts w:ascii="Arial" w:hAnsi="Arial" w:cs="Arial"/>
                <w:snapToGrid w:val="0"/>
                <w:sz w:val="20"/>
                <w:szCs w:val="20"/>
              </w:rPr>
            </w:pPr>
            <w:r w:rsidRPr="00F64A54">
              <w:rPr>
                <w:rFonts w:ascii="Arial" w:hAnsi="Arial" w:cs="Arial"/>
                <w:b/>
                <w:snapToGrid w:val="0"/>
                <w:sz w:val="20"/>
                <w:szCs w:val="20"/>
              </w:rPr>
              <w:t xml:space="preserve">F1 </w:t>
            </w:r>
            <w:r w:rsidRPr="00D97B62">
              <w:rPr>
                <w:rFonts w:ascii="Arial" w:hAnsi="Arial" w:cs="Arial"/>
                <w:snapToGrid w:val="0"/>
                <w:sz w:val="20"/>
                <w:szCs w:val="20"/>
              </w:rPr>
              <w:t>Nadzor nad ravnanjem s snovmi in odpadnimi snovmi, ki tanjšajo ozonski plašč</w:t>
            </w:r>
          </w:p>
        </w:tc>
      </w:tr>
      <w:tr w:rsidR="00E26367" w:rsidRPr="00D97B62" w:rsidTr="00E26367">
        <w:tc>
          <w:tcPr>
            <w:tcW w:w="9180" w:type="dxa"/>
          </w:tcPr>
          <w:p w:rsidR="00E26367" w:rsidRPr="00D97B62" w:rsidRDefault="00E26367" w:rsidP="002D61E9">
            <w:pPr>
              <w:spacing w:line="288" w:lineRule="auto"/>
              <w:rPr>
                <w:rFonts w:ascii="Arial" w:hAnsi="Arial" w:cs="Arial"/>
                <w:snapToGrid w:val="0"/>
                <w:sz w:val="20"/>
                <w:szCs w:val="20"/>
              </w:rPr>
            </w:pPr>
            <w:r w:rsidRPr="00D97B62">
              <w:rPr>
                <w:rFonts w:ascii="Arial" w:hAnsi="Arial" w:cs="Arial"/>
                <w:b/>
                <w:snapToGrid w:val="0"/>
                <w:sz w:val="20"/>
                <w:szCs w:val="20"/>
              </w:rPr>
              <w:t>F2</w:t>
            </w:r>
            <w:r w:rsidRPr="00D97B62">
              <w:rPr>
                <w:rFonts w:ascii="Arial" w:hAnsi="Arial" w:cs="Arial"/>
                <w:snapToGrid w:val="0"/>
                <w:sz w:val="20"/>
                <w:szCs w:val="20"/>
              </w:rPr>
              <w:t xml:space="preserve"> Nadzor nad ravnanjem z gensko spremenjenimi organizmi v zaprtih sistemih</w:t>
            </w:r>
          </w:p>
        </w:tc>
      </w:tr>
      <w:tr w:rsidR="00E26367" w:rsidRPr="00D97B62" w:rsidTr="00E26367">
        <w:tc>
          <w:tcPr>
            <w:tcW w:w="9180" w:type="dxa"/>
            <w:shd w:val="clear" w:color="auto" w:fill="CCFFCC"/>
          </w:tcPr>
          <w:p w:rsidR="00E26367" w:rsidRPr="00F64A54" w:rsidRDefault="00E26367" w:rsidP="002D61E9">
            <w:pPr>
              <w:spacing w:line="288" w:lineRule="auto"/>
              <w:rPr>
                <w:rFonts w:ascii="Arial" w:hAnsi="Arial" w:cs="Arial"/>
                <w:b/>
                <w:sz w:val="20"/>
                <w:szCs w:val="20"/>
              </w:rPr>
            </w:pPr>
            <w:r w:rsidRPr="00F64A54">
              <w:rPr>
                <w:rFonts w:ascii="Arial" w:hAnsi="Arial" w:cs="Arial"/>
                <w:b/>
                <w:sz w:val="20"/>
                <w:szCs w:val="20"/>
              </w:rPr>
              <w:t>G INDUSTRIJSKO ONESNAŽEVANJE IN TVEGANJA</w:t>
            </w:r>
          </w:p>
        </w:tc>
      </w:tr>
      <w:tr w:rsidR="00E26367" w:rsidRPr="00D97B62" w:rsidTr="00E26367">
        <w:trPr>
          <w:trHeight w:val="220"/>
        </w:trPr>
        <w:tc>
          <w:tcPr>
            <w:tcW w:w="9180" w:type="dxa"/>
          </w:tcPr>
          <w:p w:rsidR="00E26367" w:rsidRPr="00D97B62" w:rsidRDefault="00E26367" w:rsidP="002D61E9">
            <w:pPr>
              <w:spacing w:line="288" w:lineRule="auto"/>
              <w:rPr>
                <w:rFonts w:ascii="Arial" w:hAnsi="Arial" w:cs="Arial"/>
                <w:b/>
                <w:snapToGrid w:val="0"/>
                <w:sz w:val="20"/>
                <w:szCs w:val="20"/>
              </w:rPr>
            </w:pPr>
            <w:r w:rsidRPr="00F64A54">
              <w:rPr>
                <w:rFonts w:ascii="Arial" w:hAnsi="Arial" w:cs="Arial"/>
                <w:b/>
                <w:snapToGrid w:val="0"/>
                <w:sz w:val="20"/>
                <w:szCs w:val="20"/>
              </w:rPr>
              <w:t>G1</w:t>
            </w:r>
            <w:r w:rsidRPr="00F64A54">
              <w:rPr>
                <w:rFonts w:ascii="Arial" w:hAnsi="Arial" w:cs="Arial"/>
                <w:snapToGrid w:val="0"/>
                <w:sz w:val="20"/>
                <w:szCs w:val="20"/>
              </w:rPr>
              <w:t xml:space="preserve"> Nadzor zavezancev, ki morajo imeti okoljevarstveno dovoljenje</w:t>
            </w:r>
            <w:r w:rsidRPr="00F64A54">
              <w:rPr>
                <w:rFonts w:ascii="Arial" w:hAnsi="Arial" w:cs="Arial"/>
                <w:b/>
                <w:sz w:val="20"/>
                <w:szCs w:val="20"/>
              </w:rPr>
              <w:t xml:space="preserve"> </w:t>
            </w:r>
            <w:r w:rsidRPr="00F64A54">
              <w:rPr>
                <w:rFonts w:ascii="Arial" w:hAnsi="Arial" w:cs="Arial"/>
                <w:sz w:val="20"/>
                <w:szCs w:val="20"/>
              </w:rPr>
              <w:t>po</w:t>
            </w:r>
            <w:r w:rsidRPr="00F64A54">
              <w:rPr>
                <w:rFonts w:ascii="Arial" w:hAnsi="Arial" w:cs="Arial"/>
                <w:b/>
                <w:snapToGrid w:val="0"/>
                <w:sz w:val="20"/>
                <w:szCs w:val="20"/>
              </w:rPr>
              <w:t xml:space="preserve"> </w:t>
            </w:r>
            <w:r w:rsidRPr="00F64A54">
              <w:rPr>
                <w:rFonts w:ascii="Arial" w:hAnsi="Arial" w:cs="Arial"/>
                <w:sz w:val="20"/>
                <w:szCs w:val="20"/>
              </w:rPr>
              <w:t>68. členu ZVO-1 (IPPC)</w:t>
            </w:r>
          </w:p>
        </w:tc>
      </w:tr>
      <w:tr w:rsidR="00E26367" w:rsidRPr="00D97B62" w:rsidTr="00E26367">
        <w:tc>
          <w:tcPr>
            <w:tcW w:w="9180" w:type="dxa"/>
          </w:tcPr>
          <w:p w:rsidR="00E26367" w:rsidRPr="00D97B62" w:rsidRDefault="00E26367" w:rsidP="002D61E9">
            <w:pPr>
              <w:spacing w:line="288" w:lineRule="auto"/>
              <w:rPr>
                <w:rFonts w:ascii="Arial" w:hAnsi="Arial" w:cs="Arial"/>
                <w:b/>
                <w:snapToGrid w:val="0"/>
                <w:sz w:val="20"/>
                <w:szCs w:val="20"/>
              </w:rPr>
            </w:pPr>
            <w:r w:rsidRPr="00D97B62">
              <w:rPr>
                <w:rFonts w:ascii="Arial" w:hAnsi="Arial" w:cs="Arial"/>
                <w:b/>
                <w:snapToGrid w:val="0"/>
                <w:sz w:val="20"/>
                <w:szCs w:val="20"/>
              </w:rPr>
              <w:t>G2</w:t>
            </w:r>
            <w:r w:rsidRPr="00D97B62">
              <w:rPr>
                <w:rFonts w:ascii="Arial" w:hAnsi="Arial" w:cs="Arial"/>
                <w:snapToGrid w:val="0"/>
                <w:sz w:val="20"/>
                <w:szCs w:val="20"/>
              </w:rPr>
              <w:t xml:space="preserve"> Nadzor zavezancev, ki trgujejo z emisijskimi kuponi</w:t>
            </w:r>
          </w:p>
        </w:tc>
      </w:tr>
      <w:tr w:rsidR="00E26367" w:rsidRPr="00D97B62" w:rsidTr="00E26367">
        <w:tc>
          <w:tcPr>
            <w:tcW w:w="9180" w:type="dxa"/>
          </w:tcPr>
          <w:p w:rsidR="00E26367" w:rsidRPr="00D97B62" w:rsidRDefault="00E26367" w:rsidP="002D61E9">
            <w:pPr>
              <w:spacing w:line="288" w:lineRule="auto"/>
              <w:rPr>
                <w:rFonts w:ascii="Arial" w:hAnsi="Arial" w:cs="Arial"/>
                <w:b/>
                <w:snapToGrid w:val="0"/>
                <w:sz w:val="20"/>
                <w:szCs w:val="20"/>
              </w:rPr>
            </w:pPr>
            <w:r w:rsidRPr="00D97B62">
              <w:rPr>
                <w:rFonts w:ascii="Arial" w:hAnsi="Arial" w:cs="Arial"/>
                <w:b/>
                <w:snapToGrid w:val="0"/>
                <w:sz w:val="20"/>
                <w:szCs w:val="20"/>
              </w:rPr>
              <w:t xml:space="preserve">G3 </w:t>
            </w:r>
            <w:r w:rsidRPr="00D97B62">
              <w:rPr>
                <w:rFonts w:ascii="Arial" w:hAnsi="Arial" w:cs="Arial"/>
                <w:snapToGrid w:val="0"/>
                <w:sz w:val="20"/>
                <w:szCs w:val="20"/>
              </w:rPr>
              <w:t>Nadzor nad obrati tveganja za okolje</w:t>
            </w:r>
          </w:p>
        </w:tc>
      </w:tr>
      <w:tr w:rsidR="00E26367" w:rsidRPr="00D97B62" w:rsidTr="00E26367">
        <w:tc>
          <w:tcPr>
            <w:tcW w:w="9180" w:type="dxa"/>
          </w:tcPr>
          <w:p w:rsidR="00E26367" w:rsidRPr="00D97B62" w:rsidRDefault="00E26367" w:rsidP="002D61E9">
            <w:pPr>
              <w:spacing w:line="288" w:lineRule="auto"/>
              <w:rPr>
                <w:rFonts w:ascii="Arial" w:hAnsi="Arial" w:cs="Arial"/>
                <w:b/>
                <w:snapToGrid w:val="0"/>
                <w:sz w:val="20"/>
                <w:szCs w:val="20"/>
              </w:rPr>
            </w:pPr>
            <w:r w:rsidRPr="00D97B62">
              <w:rPr>
                <w:rFonts w:ascii="Arial" w:hAnsi="Arial" w:cs="Arial"/>
                <w:b/>
                <w:snapToGrid w:val="0"/>
                <w:sz w:val="20"/>
                <w:szCs w:val="20"/>
              </w:rPr>
              <w:t>G4</w:t>
            </w:r>
            <w:r w:rsidRPr="00D97B62">
              <w:rPr>
                <w:rFonts w:ascii="Arial" w:hAnsi="Arial" w:cs="Arial"/>
                <w:snapToGrid w:val="0"/>
                <w:sz w:val="20"/>
                <w:szCs w:val="20"/>
              </w:rPr>
              <w:t xml:space="preserve"> Nadzor emisij snovi v zrak iz nepremičnih virov, ki niso zajeti v F1</w:t>
            </w:r>
          </w:p>
        </w:tc>
      </w:tr>
      <w:tr w:rsidR="00E26367" w:rsidRPr="00D97B62" w:rsidTr="00E26367">
        <w:tc>
          <w:tcPr>
            <w:tcW w:w="9180" w:type="dxa"/>
          </w:tcPr>
          <w:p w:rsidR="00E26367" w:rsidRPr="00D97B62" w:rsidRDefault="00E26367" w:rsidP="002D61E9">
            <w:pPr>
              <w:spacing w:line="288" w:lineRule="auto"/>
              <w:rPr>
                <w:rFonts w:ascii="Arial" w:hAnsi="Arial" w:cs="Arial"/>
                <w:b/>
                <w:snapToGrid w:val="0"/>
                <w:sz w:val="20"/>
                <w:szCs w:val="20"/>
              </w:rPr>
            </w:pPr>
            <w:r w:rsidRPr="00D97B62">
              <w:rPr>
                <w:rFonts w:ascii="Arial" w:hAnsi="Arial" w:cs="Arial"/>
                <w:b/>
                <w:snapToGrid w:val="0"/>
                <w:sz w:val="20"/>
                <w:szCs w:val="20"/>
              </w:rPr>
              <w:t>G5</w:t>
            </w:r>
            <w:r w:rsidRPr="00D97B62">
              <w:rPr>
                <w:rFonts w:ascii="Arial" w:hAnsi="Arial" w:cs="Arial"/>
                <w:snapToGrid w:val="0"/>
                <w:sz w:val="20"/>
                <w:szCs w:val="20"/>
              </w:rPr>
              <w:t xml:space="preserve"> Nadzor nad emisijami iz kurilnih naprav</w:t>
            </w:r>
          </w:p>
        </w:tc>
      </w:tr>
      <w:tr w:rsidR="00E26367" w:rsidRPr="00D97B62" w:rsidTr="00E26367">
        <w:tc>
          <w:tcPr>
            <w:tcW w:w="9180" w:type="dxa"/>
          </w:tcPr>
          <w:p w:rsidR="00E26367" w:rsidRPr="00D97B62" w:rsidRDefault="00E26367" w:rsidP="002D61E9">
            <w:pPr>
              <w:spacing w:line="288" w:lineRule="auto"/>
              <w:rPr>
                <w:rFonts w:ascii="Arial" w:hAnsi="Arial" w:cs="Arial"/>
                <w:b/>
                <w:snapToGrid w:val="0"/>
                <w:sz w:val="20"/>
                <w:szCs w:val="20"/>
              </w:rPr>
            </w:pPr>
            <w:r w:rsidRPr="00D97B62">
              <w:rPr>
                <w:rFonts w:ascii="Arial" w:hAnsi="Arial" w:cs="Arial"/>
                <w:b/>
                <w:snapToGrid w:val="0"/>
                <w:sz w:val="20"/>
                <w:szCs w:val="20"/>
              </w:rPr>
              <w:t>G6</w:t>
            </w:r>
            <w:r w:rsidRPr="00D97B62">
              <w:rPr>
                <w:rFonts w:ascii="Arial" w:hAnsi="Arial" w:cs="Arial"/>
                <w:snapToGrid w:val="0"/>
                <w:sz w:val="20"/>
                <w:szCs w:val="20"/>
              </w:rPr>
              <w:t xml:space="preserve"> Drugo</w:t>
            </w:r>
          </w:p>
        </w:tc>
      </w:tr>
      <w:tr w:rsidR="00E26367" w:rsidRPr="00D97B62" w:rsidTr="00E26367">
        <w:tc>
          <w:tcPr>
            <w:tcW w:w="9180" w:type="dxa"/>
            <w:shd w:val="clear" w:color="auto" w:fill="CCFFCC"/>
          </w:tcPr>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H HRUP</w:t>
            </w:r>
          </w:p>
        </w:tc>
      </w:tr>
      <w:tr w:rsidR="00E26367" w:rsidRPr="00D97B62" w:rsidTr="00E26367">
        <w:tc>
          <w:tcPr>
            <w:tcW w:w="9180" w:type="dxa"/>
          </w:tcPr>
          <w:p w:rsidR="00E26367" w:rsidRPr="00F64A54" w:rsidRDefault="00E26367" w:rsidP="002D61E9">
            <w:pPr>
              <w:spacing w:line="288" w:lineRule="auto"/>
              <w:rPr>
                <w:rFonts w:ascii="Arial" w:hAnsi="Arial" w:cs="Arial"/>
                <w:b/>
                <w:snapToGrid w:val="0"/>
                <w:sz w:val="20"/>
                <w:szCs w:val="20"/>
              </w:rPr>
            </w:pPr>
            <w:r w:rsidRPr="00F64A54">
              <w:rPr>
                <w:rFonts w:ascii="Arial" w:hAnsi="Arial" w:cs="Arial"/>
                <w:b/>
                <w:snapToGrid w:val="0"/>
                <w:sz w:val="20"/>
                <w:szCs w:val="20"/>
              </w:rPr>
              <w:t>H1</w:t>
            </w:r>
            <w:r w:rsidRPr="00F64A54">
              <w:rPr>
                <w:rFonts w:ascii="Arial" w:hAnsi="Arial" w:cs="Arial"/>
                <w:snapToGrid w:val="0"/>
                <w:sz w:val="20"/>
                <w:szCs w:val="20"/>
              </w:rPr>
              <w:t xml:space="preserve"> Nadzor obremenjevanja s hrupom</w:t>
            </w:r>
          </w:p>
        </w:tc>
      </w:tr>
      <w:tr w:rsidR="00E26367" w:rsidRPr="00D97B62" w:rsidTr="00E26367">
        <w:tc>
          <w:tcPr>
            <w:tcW w:w="9180" w:type="dxa"/>
            <w:shd w:val="clear" w:color="auto" w:fill="CCFFCC"/>
          </w:tcPr>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I ELEKTROMAGNETNA SEVANJA</w:t>
            </w:r>
          </w:p>
        </w:tc>
      </w:tr>
      <w:tr w:rsidR="00E26367" w:rsidRPr="00D97B62" w:rsidTr="00E26367">
        <w:tc>
          <w:tcPr>
            <w:tcW w:w="9180" w:type="dxa"/>
            <w:tcBorders>
              <w:bottom w:val="single" w:sz="4" w:space="0" w:color="auto"/>
            </w:tcBorders>
          </w:tcPr>
          <w:p w:rsidR="00E26367" w:rsidRPr="00F64A54" w:rsidRDefault="00E26367" w:rsidP="002D61E9">
            <w:pPr>
              <w:spacing w:line="288" w:lineRule="auto"/>
              <w:rPr>
                <w:rFonts w:ascii="Arial" w:hAnsi="Arial" w:cs="Arial"/>
                <w:b/>
                <w:snapToGrid w:val="0"/>
                <w:sz w:val="20"/>
                <w:szCs w:val="20"/>
              </w:rPr>
            </w:pPr>
            <w:r w:rsidRPr="00F64A54">
              <w:rPr>
                <w:rFonts w:ascii="Arial" w:hAnsi="Arial" w:cs="Arial"/>
                <w:b/>
                <w:snapToGrid w:val="0"/>
                <w:sz w:val="20"/>
                <w:szCs w:val="20"/>
              </w:rPr>
              <w:t>I1</w:t>
            </w:r>
            <w:r w:rsidRPr="00F64A54">
              <w:rPr>
                <w:rFonts w:ascii="Arial" w:hAnsi="Arial" w:cs="Arial"/>
                <w:snapToGrid w:val="0"/>
                <w:sz w:val="20"/>
                <w:szCs w:val="20"/>
              </w:rPr>
              <w:t xml:space="preserve"> Nadzor elektromagnetnega sevanja (EMS)</w:t>
            </w:r>
          </w:p>
        </w:tc>
      </w:tr>
      <w:tr w:rsidR="00E26367" w:rsidRPr="00D97B62" w:rsidTr="00E26367">
        <w:tc>
          <w:tcPr>
            <w:tcW w:w="9180" w:type="dxa"/>
            <w:shd w:val="clear" w:color="auto" w:fill="CCFFCC"/>
          </w:tcPr>
          <w:p w:rsidR="00E26367" w:rsidRPr="00D97B62" w:rsidRDefault="00E26367" w:rsidP="002D61E9">
            <w:pPr>
              <w:spacing w:line="288" w:lineRule="auto"/>
              <w:rPr>
                <w:rFonts w:ascii="Arial" w:hAnsi="Arial" w:cs="Arial"/>
                <w:b/>
                <w:snapToGrid w:val="0"/>
                <w:sz w:val="20"/>
                <w:szCs w:val="20"/>
              </w:rPr>
            </w:pPr>
            <w:r w:rsidRPr="00D97B62">
              <w:rPr>
                <w:rFonts w:ascii="Arial" w:hAnsi="Arial" w:cs="Arial"/>
                <w:b/>
                <w:snapToGrid w:val="0"/>
                <w:sz w:val="20"/>
                <w:szCs w:val="20"/>
              </w:rPr>
              <w:t>J SVETLOBNO ONESNAŽEVANJE</w:t>
            </w:r>
          </w:p>
        </w:tc>
      </w:tr>
      <w:tr w:rsidR="00E26367" w:rsidRPr="00D97B62" w:rsidTr="00E26367">
        <w:tc>
          <w:tcPr>
            <w:tcW w:w="9180" w:type="dxa"/>
          </w:tcPr>
          <w:p w:rsidR="00E26367" w:rsidRPr="00D97B62" w:rsidRDefault="00E26367" w:rsidP="002D61E9">
            <w:pPr>
              <w:spacing w:line="288" w:lineRule="auto"/>
              <w:rPr>
                <w:rFonts w:ascii="Arial" w:hAnsi="Arial" w:cs="Arial"/>
                <w:sz w:val="20"/>
                <w:szCs w:val="20"/>
              </w:rPr>
            </w:pPr>
            <w:r w:rsidRPr="00D97B62">
              <w:rPr>
                <w:rFonts w:ascii="Arial" w:hAnsi="Arial" w:cs="Arial"/>
                <w:b/>
                <w:snapToGrid w:val="0"/>
                <w:sz w:val="20"/>
                <w:szCs w:val="20"/>
              </w:rPr>
              <w:t>J1</w:t>
            </w:r>
            <w:r w:rsidRPr="00D97B62">
              <w:rPr>
                <w:rFonts w:ascii="Arial" w:hAnsi="Arial" w:cs="Arial"/>
                <w:snapToGrid w:val="0"/>
                <w:sz w:val="20"/>
                <w:szCs w:val="20"/>
              </w:rPr>
              <w:t xml:space="preserve"> Nadzor svetlobnega onesnaževanja</w:t>
            </w:r>
          </w:p>
        </w:tc>
      </w:tr>
    </w:tbl>
    <w:p w:rsidR="00E26367" w:rsidRPr="00D97B62" w:rsidRDefault="00E26367" w:rsidP="002D61E9">
      <w:pPr>
        <w:spacing w:line="288" w:lineRule="auto"/>
        <w:rPr>
          <w:rFonts w:ascii="Arial" w:hAnsi="Arial" w:cs="Arial"/>
          <w:sz w:val="20"/>
          <w:szCs w:val="20"/>
        </w:rPr>
      </w:pPr>
    </w:p>
    <w:p w:rsidR="00E26367" w:rsidRPr="00D97B62" w:rsidRDefault="00061DF7" w:rsidP="002D61E9">
      <w:pPr>
        <w:spacing w:line="288" w:lineRule="auto"/>
        <w:rPr>
          <w:rFonts w:ascii="Arial" w:hAnsi="Arial" w:cs="Arial"/>
          <w:b/>
          <w:i/>
          <w:sz w:val="20"/>
          <w:szCs w:val="20"/>
        </w:rPr>
      </w:pPr>
      <w:r>
        <w:rPr>
          <w:rFonts w:ascii="Arial" w:hAnsi="Arial" w:cs="Arial"/>
          <w:b/>
          <w:sz w:val="20"/>
          <w:szCs w:val="20"/>
        </w:rPr>
        <w:t>Načrtovanje</w:t>
      </w:r>
      <w:r w:rsidR="00E26367" w:rsidRPr="00D97B62">
        <w:rPr>
          <w:rFonts w:ascii="Arial" w:hAnsi="Arial" w:cs="Arial"/>
          <w:b/>
          <w:sz w:val="20"/>
          <w:szCs w:val="20"/>
        </w:rPr>
        <w:t xml:space="preserve"> nadzora SEVESO, odpadkov, IED</w:t>
      </w:r>
      <w:r>
        <w:rPr>
          <w:rFonts w:ascii="Arial" w:hAnsi="Arial" w:cs="Arial"/>
          <w:b/>
          <w:sz w:val="20"/>
          <w:szCs w:val="20"/>
        </w:rPr>
        <w:t>-</w:t>
      </w:r>
      <w:r w:rsidR="00E26367" w:rsidRPr="00D97B62">
        <w:rPr>
          <w:rFonts w:ascii="Arial" w:hAnsi="Arial" w:cs="Arial"/>
          <w:b/>
          <w:sz w:val="20"/>
          <w:szCs w:val="20"/>
        </w:rPr>
        <w:t xml:space="preserve">zavezancev </w:t>
      </w:r>
    </w:p>
    <w:p w:rsidR="00E26367" w:rsidRPr="00D97B62" w:rsidRDefault="00E26367" w:rsidP="002D61E9">
      <w:pPr>
        <w:spacing w:line="288" w:lineRule="auto"/>
        <w:rPr>
          <w:rFonts w:ascii="Arial" w:hAnsi="Arial" w:cs="Arial"/>
          <w:b/>
          <w:sz w:val="20"/>
          <w:szCs w:val="20"/>
        </w:rPr>
      </w:pPr>
    </w:p>
    <w:p w:rsidR="00E26367" w:rsidRPr="00D97B62" w:rsidRDefault="00E26367" w:rsidP="002D61E9">
      <w:pPr>
        <w:autoSpaceDE w:val="0"/>
        <w:autoSpaceDN w:val="0"/>
        <w:adjustRightInd w:val="0"/>
        <w:spacing w:line="288" w:lineRule="auto"/>
        <w:rPr>
          <w:rFonts w:ascii="Arial" w:hAnsi="Arial" w:cs="Arial"/>
          <w:sz w:val="20"/>
          <w:szCs w:val="20"/>
        </w:rPr>
      </w:pPr>
      <w:r w:rsidRPr="00D97B62">
        <w:rPr>
          <w:rFonts w:ascii="Arial" w:hAnsi="Arial" w:cs="Arial"/>
          <w:sz w:val="20"/>
          <w:szCs w:val="20"/>
        </w:rPr>
        <w:t xml:space="preserve">Politika varstva okolja, ki jo opredeljuje Zakon o varstvu okolja, je usmerjena v zagotavljanje trajnostnega razvoja. Za dosego cilja politike varstva okolja mora biti poudarek inšpekcijskega nadzora na preprečevanju in zmanjševanju onesnaževanja pri viru, </w:t>
      </w:r>
      <w:r w:rsidR="00061DF7">
        <w:rPr>
          <w:rFonts w:ascii="Arial" w:hAnsi="Arial" w:cs="Arial"/>
          <w:sz w:val="20"/>
          <w:szCs w:val="20"/>
        </w:rPr>
        <w:t xml:space="preserve">na </w:t>
      </w:r>
      <w:r w:rsidRPr="00D97B62">
        <w:rPr>
          <w:rFonts w:ascii="Arial" w:hAnsi="Arial" w:cs="Arial"/>
          <w:sz w:val="20"/>
          <w:szCs w:val="20"/>
        </w:rPr>
        <w:t>smotrni rabi naravnih virov in ohranjanju biotske raznovrstnosti.</w:t>
      </w:r>
    </w:p>
    <w:p w:rsidR="00E26367" w:rsidRPr="00D97B62" w:rsidRDefault="00E26367" w:rsidP="002D61E9">
      <w:pPr>
        <w:autoSpaceDE w:val="0"/>
        <w:autoSpaceDN w:val="0"/>
        <w:adjustRightInd w:val="0"/>
        <w:spacing w:line="288" w:lineRule="auto"/>
        <w:rPr>
          <w:rFonts w:ascii="Arial" w:hAnsi="Arial" w:cs="Arial"/>
          <w:bCs/>
          <w:sz w:val="20"/>
          <w:szCs w:val="20"/>
        </w:rPr>
      </w:pP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Izhodišče za načrtovanje inšpekcijskih pregledov je okoljski inšpekcijski načrt. Pravna podlaga za izdelavo okoljskega inšpekcijskega načrta za nadzor IED</w:t>
      </w:r>
      <w:r w:rsidR="00061DF7">
        <w:rPr>
          <w:rFonts w:ascii="Arial" w:hAnsi="Arial" w:cs="Arial"/>
          <w:sz w:val="20"/>
          <w:szCs w:val="20"/>
        </w:rPr>
        <w:t>-</w:t>
      </w:r>
      <w:r w:rsidRPr="00D97B62">
        <w:rPr>
          <w:rFonts w:ascii="Arial" w:hAnsi="Arial" w:cs="Arial"/>
          <w:sz w:val="20"/>
          <w:szCs w:val="20"/>
        </w:rPr>
        <w:t>zavezancev sta 23. člen Direktive 2010/75/EU Evropskega parlamenta in Sveta</w:t>
      </w:r>
      <w:r w:rsidRPr="00D97B62">
        <w:rPr>
          <w:rFonts w:ascii="Arial" w:hAnsi="Arial" w:cs="Arial"/>
          <w:bCs/>
          <w:sz w:val="20"/>
          <w:szCs w:val="20"/>
        </w:rPr>
        <w:t xml:space="preserve"> o industrijskih emisijah </w:t>
      </w:r>
      <w:r w:rsidRPr="00D97B62">
        <w:rPr>
          <w:rFonts w:ascii="Arial" w:hAnsi="Arial" w:cs="Arial"/>
          <w:sz w:val="20"/>
          <w:szCs w:val="20"/>
        </w:rPr>
        <w:t>(direktiva IED) ter 156.</w:t>
      </w:r>
      <w:r w:rsidR="00061DF7">
        <w:rPr>
          <w:rFonts w:ascii="Arial" w:hAnsi="Arial" w:cs="Arial"/>
          <w:sz w:val="20"/>
          <w:szCs w:val="20"/>
        </w:rPr>
        <w:t xml:space="preserve"> </w:t>
      </w:r>
      <w:r w:rsidRPr="00D97B62">
        <w:rPr>
          <w:rFonts w:ascii="Arial" w:hAnsi="Arial" w:cs="Arial"/>
          <w:sz w:val="20"/>
          <w:szCs w:val="20"/>
        </w:rPr>
        <w:t>a člen Zakona o varstvu okolja (Uradni list RS, št. 92/13).</w:t>
      </w:r>
    </w:p>
    <w:p w:rsidR="00E26367" w:rsidRPr="00D97B62" w:rsidRDefault="00E26367" w:rsidP="002D61E9">
      <w:pPr>
        <w:pStyle w:val="Navadensplet"/>
        <w:spacing w:line="288" w:lineRule="auto"/>
        <w:jc w:val="both"/>
        <w:rPr>
          <w:rFonts w:ascii="Arial" w:hAnsi="Arial" w:cs="Arial"/>
          <w:sz w:val="20"/>
          <w:szCs w:val="20"/>
        </w:rPr>
      </w:pPr>
      <w:r w:rsidRPr="00D97B62">
        <w:rPr>
          <w:rFonts w:ascii="Arial" w:hAnsi="Arial" w:cs="Arial"/>
          <w:sz w:val="20"/>
          <w:szCs w:val="20"/>
        </w:rPr>
        <w:t xml:space="preserve">Temelj načrta je opredelitev dejavnosti in naprav, ki lahko povzročajo onesnaževanje večjega obsega. Na podlagi teh podatkov lahko inšpekcijski organ izvede oceno tveganja naprav, ki se upoštevajo pri določanju prednostnih nalog v inšpekcijskem nadzoru. Načrt mora zajeti vse obrate na državni, regionalni in lokalni ravni ter se redno pregleduje in po potrebi posodablja. Vključevati mora postopke za pripravo programov za redne in izredne inšpekcijske preglede. Redni pregledi bodo temeljili na sistematičnem ocenjevanju okoljskih tveganj. </w:t>
      </w:r>
      <w:r w:rsidR="00061DF7">
        <w:rPr>
          <w:rFonts w:ascii="Arial" w:hAnsi="Arial" w:cs="Arial"/>
          <w:sz w:val="20"/>
          <w:szCs w:val="20"/>
        </w:rPr>
        <w:t>Glede na</w:t>
      </w:r>
      <w:r w:rsidRPr="00D97B62">
        <w:rPr>
          <w:rFonts w:ascii="Arial" w:hAnsi="Arial" w:cs="Arial"/>
          <w:sz w:val="20"/>
          <w:szCs w:val="20"/>
        </w:rPr>
        <w:t xml:space="preserve"> ocen</w:t>
      </w:r>
      <w:r w:rsidR="00061DF7">
        <w:rPr>
          <w:rFonts w:ascii="Arial" w:hAnsi="Arial" w:cs="Arial"/>
          <w:sz w:val="20"/>
          <w:szCs w:val="20"/>
        </w:rPr>
        <w:t>o</w:t>
      </w:r>
      <w:r w:rsidRPr="00D97B62">
        <w:rPr>
          <w:rFonts w:ascii="Arial" w:hAnsi="Arial" w:cs="Arial"/>
          <w:sz w:val="20"/>
          <w:szCs w:val="20"/>
        </w:rPr>
        <w:t xml:space="preserve"> okoljskih tveganj </w:t>
      </w:r>
      <w:r w:rsidR="00061DF7">
        <w:rPr>
          <w:rFonts w:ascii="Arial" w:hAnsi="Arial" w:cs="Arial"/>
          <w:sz w:val="20"/>
          <w:szCs w:val="20"/>
        </w:rPr>
        <w:t>bo določena</w:t>
      </w:r>
      <w:r w:rsidRPr="00D97B62">
        <w:rPr>
          <w:rFonts w:ascii="Arial" w:hAnsi="Arial" w:cs="Arial"/>
          <w:sz w:val="20"/>
          <w:szCs w:val="20"/>
        </w:rPr>
        <w:t xml:space="preserve"> pogostost inšpekcijskih pregledov, pri čemer razmik med pregledoma na kraju samem ne sme presegati enega leta za najnevarnejše naprave in treh let za najmanj nevarne naprave. </w:t>
      </w:r>
    </w:p>
    <w:p w:rsidR="00E26367" w:rsidRPr="00D97B62" w:rsidRDefault="00E26367" w:rsidP="002D61E9">
      <w:pPr>
        <w:spacing w:line="288" w:lineRule="auto"/>
        <w:rPr>
          <w:rFonts w:ascii="Arial" w:hAnsi="Arial" w:cs="Arial"/>
          <w:b/>
          <w:i/>
          <w:sz w:val="20"/>
          <w:szCs w:val="20"/>
        </w:rPr>
      </w:pPr>
      <w:r w:rsidRPr="00D97B62">
        <w:rPr>
          <w:rFonts w:ascii="Arial" w:hAnsi="Arial" w:cs="Arial"/>
          <w:b/>
          <w:sz w:val="20"/>
          <w:szCs w:val="20"/>
        </w:rPr>
        <w:t>Splošna ocena pomembnih okoljskih vprašanj</w:t>
      </w:r>
    </w:p>
    <w:p w:rsidR="00E26367" w:rsidRPr="00D97B62" w:rsidRDefault="00E26367" w:rsidP="002D61E9">
      <w:pPr>
        <w:pStyle w:val="Navadensplet"/>
        <w:spacing w:after="0" w:line="288" w:lineRule="auto"/>
        <w:jc w:val="both"/>
        <w:rPr>
          <w:rFonts w:ascii="Arial" w:hAnsi="Arial" w:cs="Arial"/>
          <w:sz w:val="20"/>
          <w:szCs w:val="20"/>
        </w:rPr>
      </w:pPr>
      <w:r w:rsidRPr="00D97B62">
        <w:rPr>
          <w:rFonts w:ascii="Arial" w:hAnsi="Arial" w:cs="Arial"/>
          <w:sz w:val="20"/>
          <w:szCs w:val="20"/>
        </w:rPr>
        <w:t>Pomembna okoljska vprašanja je treba opredeliti in ugotoviti stanje na posameznih področjih varstva okolja.</w:t>
      </w:r>
    </w:p>
    <w:p w:rsidR="00E26367" w:rsidRPr="00D97B62" w:rsidRDefault="00E26367" w:rsidP="002D61E9">
      <w:pPr>
        <w:pStyle w:val="Navadensplet"/>
        <w:spacing w:after="0" w:line="288" w:lineRule="auto"/>
        <w:jc w:val="both"/>
        <w:rPr>
          <w:rFonts w:ascii="Arial" w:hAnsi="Arial" w:cs="Arial"/>
          <w:b/>
          <w:sz w:val="20"/>
          <w:szCs w:val="20"/>
        </w:rPr>
      </w:pPr>
      <w:r w:rsidRPr="00D97B62">
        <w:rPr>
          <w:rFonts w:ascii="Arial" w:hAnsi="Arial" w:cs="Arial"/>
          <w:b/>
          <w:sz w:val="20"/>
          <w:szCs w:val="20"/>
        </w:rPr>
        <w:t xml:space="preserve">Pomembnejše naloge varstva okolja so predvsem: </w:t>
      </w:r>
    </w:p>
    <w:p w:rsidR="00E26367" w:rsidRPr="00D97B62" w:rsidRDefault="00E26367" w:rsidP="002D61E9">
      <w:pPr>
        <w:pStyle w:val="Navadensplet"/>
        <w:numPr>
          <w:ilvl w:val="0"/>
          <w:numId w:val="22"/>
        </w:numPr>
        <w:spacing w:before="0" w:beforeAutospacing="0" w:after="0" w:afterAutospacing="0" w:line="288" w:lineRule="auto"/>
        <w:ind w:left="714" w:hanging="357"/>
        <w:jc w:val="both"/>
        <w:rPr>
          <w:rFonts w:ascii="Arial" w:hAnsi="Arial" w:cs="Arial"/>
          <w:sz w:val="20"/>
          <w:szCs w:val="20"/>
        </w:rPr>
      </w:pPr>
      <w:r w:rsidRPr="00D97B62">
        <w:rPr>
          <w:rFonts w:ascii="Arial" w:hAnsi="Arial" w:cs="Arial"/>
          <w:sz w:val="20"/>
          <w:szCs w:val="20"/>
        </w:rPr>
        <w:t>preprečitev in zmanjšanje obremenjevanja okolja;</w:t>
      </w:r>
    </w:p>
    <w:p w:rsidR="00E26367" w:rsidRPr="00D97B62" w:rsidRDefault="00E26367" w:rsidP="002D61E9">
      <w:pPr>
        <w:pStyle w:val="Navadensplet"/>
        <w:numPr>
          <w:ilvl w:val="0"/>
          <w:numId w:val="22"/>
        </w:numPr>
        <w:spacing w:before="0" w:beforeAutospacing="0" w:after="0" w:afterAutospacing="0" w:line="288" w:lineRule="auto"/>
        <w:jc w:val="both"/>
        <w:rPr>
          <w:rFonts w:ascii="Arial" w:hAnsi="Arial" w:cs="Arial"/>
          <w:sz w:val="20"/>
          <w:szCs w:val="20"/>
        </w:rPr>
      </w:pPr>
      <w:r w:rsidRPr="00D97B62">
        <w:rPr>
          <w:rFonts w:ascii="Arial" w:hAnsi="Arial" w:cs="Arial"/>
          <w:sz w:val="20"/>
          <w:szCs w:val="20"/>
        </w:rPr>
        <w:t>ohranjanje in izboljševanje kakovosti okolja;</w:t>
      </w:r>
    </w:p>
    <w:p w:rsidR="00E26367" w:rsidRPr="00D97B62" w:rsidRDefault="00E26367" w:rsidP="002D61E9">
      <w:pPr>
        <w:pStyle w:val="Navadensplet"/>
        <w:numPr>
          <w:ilvl w:val="0"/>
          <w:numId w:val="22"/>
        </w:numPr>
        <w:spacing w:before="0" w:beforeAutospacing="0" w:after="0" w:afterAutospacing="0" w:line="288" w:lineRule="auto"/>
        <w:jc w:val="both"/>
        <w:rPr>
          <w:rFonts w:ascii="Arial" w:hAnsi="Arial" w:cs="Arial"/>
          <w:sz w:val="20"/>
          <w:szCs w:val="20"/>
        </w:rPr>
      </w:pPr>
      <w:r w:rsidRPr="00D97B62">
        <w:rPr>
          <w:rFonts w:ascii="Arial" w:hAnsi="Arial" w:cs="Arial"/>
          <w:sz w:val="20"/>
          <w:szCs w:val="20"/>
        </w:rPr>
        <w:t>trajnostna raba naravnih virov;</w:t>
      </w:r>
    </w:p>
    <w:p w:rsidR="00E26367" w:rsidRPr="00D97B62" w:rsidRDefault="00E26367" w:rsidP="002D61E9">
      <w:pPr>
        <w:pStyle w:val="Navadensplet"/>
        <w:numPr>
          <w:ilvl w:val="0"/>
          <w:numId w:val="22"/>
        </w:numPr>
        <w:spacing w:before="0" w:beforeAutospacing="0" w:after="0" w:afterAutospacing="0" w:line="288" w:lineRule="auto"/>
        <w:jc w:val="both"/>
        <w:rPr>
          <w:rFonts w:ascii="Arial" w:hAnsi="Arial" w:cs="Arial"/>
          <w:sz w:val="20"/>
          <w:szCs w:val="20"/>
        </w:rPr>
      </w:pPr>
      <w:r w:rsidRPr="00D97B62">
        <w:rPr>
          <w:rFonts w:ascii="Arial" w:hAnsi="Arial" w:cs="Arial"/>
          <w:sz w:val="20"/>
          <w:szCs w:val="20"/>
        </w:rPr>
        <w:t>zmanjšanje rabe energije in večja uporaba obnovljivih virov energije;</w:t>
      </w:r>
    </w:p>
    <w:p w:rsidR="00E26367" w:rsidRPr="00D97B62" w:rsidRDefault="00E26367" w:rsidP="002D61E9">
      <w:pPr>
        <w:pStyle w:val="Navadensplet"/>
        <w:numPr>
          <w:ilvl w:val="0"/>
          <w:numId w:val="22"/>
        </w:numPr>
        <w:spacing w:before="0" w:beforeAutospacing="0" w:after="0" w:afterAutospacing="0" w:line="288" w:lineRule="auto"/>
        <w:jc w:val="both"/>
        <w:rPr>
          <w:rFonts w:ascii="Arial" w:hAnsi="Arial" w:cs="Arial"/>
          <w:sz w:val="20"/>
          <w:szCs w:val="20"/>
        </w:rPr>
      </w:pPr>
      <w:r w:rsidRPr="00D97B62">
        <w:rPr>
          <w:rFonts w:ascii="Arial" w:hAnsi="Arial" w:cs="Arial"/>
          <w:sz w:val="20"/>
          <w:szCs w:val="20"/>
        </w:rPr>
        <w:t>odpravljanje posledic obremenjevanja okolja, izboljšanje porušenega naravnega ravnovesja in ponovno vzpostavljanje njegovih regeneracijskih sposobnosti;</w:t>
      </w:r>
    </w:p>
    <w:p w:rsidR="00E26367" w:rsidRPr="00D97B62" w:rsidRDefault="00E26367" w:rsidP="002D61E9">
      <w:pPr>
        <w:pStyle w:val="Navadensplet"/>
        <w:numPr>
          <w:ilvl w:val="0"/>
          <w:numId w:val="22"/>
        </w:numPr>
        <w:spacing w:before="0" w:beforeAutospacing="0" w:after="0" w:afterAutospacing="0" w:line="288" w:lineRule="auto"/>
        <w:jc w:val="both"/>
        <w:rPr>
          <w:rFonts w:ascii="Arial" w:hAnsi="Arial" w:cs="Arial"/>
          <w:sz w:val="20"/>
          <w:szCs w:val="20"/>
        </w:rPr>
      </w:pPr>
      <w:r w:rsidRPr="00D97B62">
        <w:rPr>
          <w:rFonts w:ascii="Arial" w:hAnsi="Arial" w:cs="Arial"/>
          <w:sz w:val="20"/>
          <w:szCs w:val="20"/>
        </w:rPr>
        <w:t xml:space="preserve">povečevanje snovne učinkovitosti proizvodnje in potrošnje ter opuščanje in nadomeščanje uporabe nevarnih snovi. </w:t>
      </w:r>
    </w:p>
    <w:p w:rsidR="00E26367" w:rsidRPr="00D97B62" w:rsidRDefault="00E26367" w:rsidP="002D61E9">
      <w:pPr>
        <w:pStyle w:val="Navadensplet"/>
        <w:spacing w:after="0" w:line="288" w:lineRule="auto"/>
        <w:jc w:val="both"/>
        <w:rPr>
          <w:rFonts w:ascii="Arial" w:hAnsi="Arial" w:cs="Arial"/>
          <w:b/>
          <w:sz w:val="20"/>
          <w:szCs w:val="20"/>
        </w:rPr>
      </w:pPr>
      <w:r w:rsidRPr="00D97B62">
        <w:rPr>
          <w:rFonts w:ascii="Arial" w:hAnsi="Arial" w:cs="Arial"/>
          <w:b/>
          <w:sz w:val="20"/>
          <w:szCs w:val="20"/>
        </w:rPr>
        <w:t xml:space="preserve">Za doseganje prej navedenih ciljev je treba na državni in lokalni ravni: </w:t>
      </w:r>
    </w:p>
    <w:p w:rsidR="00E26367" w:rsidRPr="00D97B62" w:rsidRDefault="00E26367" w:rsidP="002D61E9">
      <w:pPr>
        <w:pStyle w:val="Navadensplet"/>
        <w:numPr>
          <w:ilvl w:val="0"/>
          <w:numId w:val="22"/>
        </w:numPr>
        <w:spacing w:before="0" w:beforeAutospacing="0" w:after="0" w:afterAutospacing="0" w:line="288" w:lineRule="auto"/>
        <w:jc w:val="both"/>
        <w:rPr>
          <w:rFonts w:ascii="Arial" w:hAnsi="Arial" w:cs="Arial"/>
          <w:sz w:val="20"/>
          <w:szCs w:val="20"/>
        </w:rPr>
      </w:pPr>
      <w:r w:rsidRPr="00D97B62">
        <w:rPr>
          <w:rFonts w:ascii="Arial" w:hAnsi="Arial" w:cs="Arial"/>
          <w:sz w:val="20"/>
          <w:szCs w:val="20"/>
        </w:rPr>
        <w:t>spodbujati proizvodnjo in porabo, ki prispevata k zmanjšanju obremenjevanja okolja;</w:t>
      </w:r>
    </w:p>
    <w:p w:rsidR="00E26367" w:rsidRPr="00D97B62" w:rsidRDefault="00E26367" w:rsidP="002D61E9">
      <w:pPr>
        <w:pStyle w:val="Navadensplet"/>
        <w:numPr>
          <w:ilvl w:val="0"/>
          <w:numId w:val="22"/>
        </w:numPr>
        <w:spacing w:before="0" w:beforeAutospacing="0" w:after="0" w:afterAutospacing="0" w:line="288" w:lineRule="auto"/>
        <w:jc w:val="both"/>
        <w:rPr>
          <w:rFonts w:ascii="Arial" w:hAnsi="Arial" w:cs="Arial"/>
          <w:sz w:val="20"/>
          <w:szCs w:val="20"/>
        </w:rPr>
      </w:pPr>
      <w:r w:rsidRPr="00D97B62">
        <w:rPr>
          <w:rFonts w:ascii="Arial" w:hAnsi="Arial" w:cs="Arial"/>
          <w:sz w:val="20"/>
          <w:szCs w:val="20"/>
        </w:rPr>
        <w:t>spodbujati razvoj in uporabo tehnologij, ki preprečujeta, odpravljata ali zmanjšujeta obremenjevanje okolja in rabo naravnih virov, ter dosledno uveljaviti načelo »onesnaževalec plača«;</w:t>
      </w:r>
    </w:p>
    <w:p w:rsidR="00E26367" w:rsidRPr="00D97B62" w:rsidRDefault="00E26367" w:rsidP="002D61E9">
      <w:pPr>
        <w:pStyle w:val="Navadensplet"/>
        <w:numPr>
          <w:ilvl w:val="0"/>
          <w:numId w:val="22"/>
        </w:numPr>
        <w:spacing w:before="0" w:beforeAutospacing="0" w:after="0" w:afterAutospacing="0" w:line="288" w:lineRule="auto"/>
        <w:jc w:val="both"/>
        <w:rPr>
          <w:rFonts w:ascii="Arial" w:hAnsi="Arial" w:cs="Arial"/>
          <w:sz w:val="20"/>
          <w:szCs w:val="20"/>
        </w:rPr>
      </w:pPr>
      <w:r w:rsidRPr="00D97B62">
        <w:rPr>
          <w:rFonts w:ascii="Arial" w:hAnsi="Arial" w:cs="Arial"/>
          <w:sz w:val="20"/>
          <w:szCs w:val="20"/>
        </w:rPr>
        <w:t>izvesti presojo stanja okolja in vplivov na okolje;</w:t>
      </w:r>
    </w:p>
    <w:p w:rsidR="00E26367" w:rsidRPr="00D97B62" w:rsidRDefault="00E26367" w:rsidP="002D61E9">
      <w:pPr>
        <w:pStyle w:val="Navadensplet"/>
        <w:numPr>
          <w:ilvl w:val="0"/>
          <w:numId w:val="22"/>
        </w:numPr>
        <w:spacing w:before="0" w:beforeAutospacing="0" w:after="0" w:afterAutospacing="0" w:line="288" w:lineRule="auto"/>
        <w:jc w:val="both"/>
        <w:rPr>
          <w:rFonts w:ascii="Arial" w:hAnsi="Arial" w:cs="Arial"/>
          <w:sz w:val="20"/>
          <w:szCs w:val="20"/>
        </w:rPr>
      </w:pPr>
      <w:r w:rsidRPr="00D97B62">
        <w:rPr>
          <w:rFonts w:ascii="Arial" w:hAnsi="Arial" w:cs="Arial"/>
          <w:sz w:val="20"/>
          <w:szCs w:val="20"/>
        </w:rPr>
        <w:t>vključiti sodelovanje javnosti.</w:t>
      </w:r>
    </w:p>
    <w:p w:rsidR="00E26367" w:rsidRPr="00D97B62" w:rsidRDefault="00E26367" w:rsidP="00E26367">
      <w:pPr>
        <w:pStyle w:val="Navadensplet"/>
        <w:spacing w:before="0" w:beforeAutospacing="0" w:after="0" w:afterAutospacing="0" w:line="288" w:lineRule="auto"/>
        <w:ind w:left="720"/>
        <w:jc w:val="both"/>
        <w:rPr>
          <w:rFonts w:ascii="Arial" w:hAnsi="Arial" w:cs="Arial"/>
          <w:sz w:val="20"/>
          <w:szCs w:val="20"/>
        </w:rPr>
      </w:pPr>
    </w:p>
    <w:p w:rsidR="00E26367" w:rsidRPr="00D97B62" w:rsidRDefault="00E26367" w:rsidP="00E26367">
      <w:pPr>
        <w:pStyle w:val="Default"/>
        <w:spacing w:line="288" w:lineRule="auto"/>
        <w:jc w:val="both"/>
        <w:rPr>
          <w:rFonts w:ascii="Arial" w:hAnsi="Arial" w:cs="Arial"/>
          <w:b/>
          <w:color w:val="auto"/>
          <w:sz w:val="20"/>
          <w:szCs w:val="20"/>
        </w:rPr>
      </w:pPr>
      <w:r w:rsidRPr="00D97B62">
        <w:rPr>
          <w:rFonts w:ascii="Arial" w:hAnsi="Arial" w:cs="Arial"/>
          <w:b/>
          <w:color w:val="auto"/>
          <w:sz w:val="20"/>
          <w:szCs w:val="20"/>
        </w:rPr>
        <w:t>Načrt dela ION zajema vso Slovenijo.</w:t>
      </w:r>
      <w:r w:rsidRPr="00AC4E3A">
        <w:rPr>
          <w:rFonts w:ascii="Arial" w:hAnsi="Arial" w:cs="Arial"/>
          <w:noProof/>
          <w:sz w:val="20"/>
          <w:szCs w:val="20"/>
        </w:rPr>
        <w:drawing>
          <wp:anchor distT="0" distB="0" distL="114300" distR="114300" simplePos="0" relativeHeight="251653120" behindDoc="0" locked="0" layoutInCell="1" allowOverlap="1" wp14:anchorId="7D5D6535" wp14:editId="030097AC">
            <wp:simplePos x="0" y="0"/>
            <wp:positionH relativeFrom="margin">
              <wp:posOffset>5715</wp:posOffset>
            </wp:positionH>
            <wp:positionV relativeFrom="paragraph">
              <wp:posOffset>251460</wp:posOffset>
            </wp:positionV>
            <wp:extent cx="5758815" cy="3851910"/>
            <wp:effectExtent l="0" t="0" r="0" b="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760" b="8994"/>
                    <a:stretch/>
                  </pic:blipFill>
                  <pic:spPr bwMode="auto">
                    <a:xfrm>
                      <a:off x="0" y="0"/>
                      <a:ext cx="5758815" cy="3851910"/>
                    </a:xfrm>
                    <a:prstGeom prst="rect">
                      <a:avLst/>
                    </a:prstGeom>
                    <a:noFill/>
                    <a:ln>
                      <a:noFill/>
                    </a:ln>
                    <a:extLst>
                      <a:ext uri="{53640926-AAD7-44D8-BBD7-CCE9431645EC}">
                        <a14:shadowObscured xmlns:a14="http://schemas.microsoft.com/office/drawing/2010/main"/>
                      </a:ext>
                    </a:extLst>
                  </pic:spPr>
                </pic:pic>
              </a:graphicData>
            </a:graphic>
          </wp:anchor>
        </w:drawing>
      </w:r>
    </w:p>
    <w:p w:rsidR="009A1AAD" w:rsidRPr="00D97B62" w:rsidRDefault="00E26367" w:rsidP="002D61E9">
      <w:pPr>
        <w:spacing w:line="288" w:lineRule="auto"/>
        <w:rPr>
          <w:rFonts w:ascii="Arial" w:hAnsi="Arial" w:cs="Arial"/>
          <w:sz w:val="20"/>
          <w:szCs w:val="20"/>
        </w:rPr>
      </w:pPr>
      <w:r w:rsidRPr="00D97B62">
        <w:rPr>
          <w:rFonts w:ascii="Arial" w:hAnsi="Arial" w:cs="Arial"/>
          <w:sz w:val="20"/>
          <w:szCs w:val="20"/>
        </w:rPr>
        <w:t>Naprave, ki lahko povzročijo onesnaževanje večjega obsega. Vir: MOP.</w:t>
      </w:r>
    </w:p>
    <w:p w:rsidR="009A1AAD" w:rsidRPr="00D97B62" w:rsidRDefault="009A1AAD" w:rsidP="002D61E9">
      <w:pPr>
        <w:pStyle w:val="Naslov3"/>
        <w:tabs>
          <w:tab w:val="clear" w:pos="862"/>
          <w:tab w:val="clear" w:pos="1571"/>
          <w:tab w:val="num" w:pos="851"/>
        </w:tabs>
        <w:spacing w:line="288" w:lineRule="auto"/>
        <w:ind w:left="851" w:hanging="851"/>
        <w:rPr>
          <w:rFonts w:ascii="Arial" w:hAnsi="Arial"/>
          <w:i w:val="0"/>
          <w:sz w:val="20"/>
          <w:szCs w:val="20"/>
        </w:rPr>
      </w:pPr>
      <w:bookmarkStart w:id="84" w:name="_Toc476137737"/>
      <w:bookmarkStart w:id="85" w:name="_Toc476814352"/>
      <w:bookmarkStart w:id="86" w:name="_Toc2253839"/>
      <w:r w:rsidRPr="00D97B62">
        <w:rPr>
          <w:rFonts w:ascii="Arial" w:hAnsi="Arial"/>
          <w:i w:val="0"/>
          <w:sz w:val="20"/>
          <w:szCs w:val="20"/>
        </w:rPr>
        <w:t>REGISTER OBRATOV, KI JIH ZAJEMA OKOLJSKI NAČRT NADZORA OBRATOV IED</w:t>
      </w:r>
      <w:bookmarkEnd w:id="84"/>
      <w:bookmarkEnd w:id="85"/>
      <w:bookmarkEnd w:id="86"/>
      <w:r w:rsidRPr="00D97B62">
        <w:rPr>
          <w:rFonts w:ascii="Arial" w:hAnsi="Arial"/>
          <w:i w:val="0"/>
          <w:sz w:val="20"/>
          <w:szCs w:val="20"/>
        </w:rPr>
        <w:t xml:space="preserve"> </w:t>
      </w:r>
    </w:p>
    <w:p w:rsidR="00E26367" w:rsidRPr="00D97B62" w:rsidRDefault="00E26367" w:rsidP="002D61E9">
      <w:pPr>
        <w:pStyle w:val="Default"/>
        <w:spacing w:line="288" w:lineRule="auto"/>
        <w:jc w:val="both"/>
        <w:rPr>
          <w:rFonts w:ascii="Arial" w:hAnsi="Arial" w:cs="Arial"/>
          <w:color w:val="auto"/>
          <w:sz w:val="20"/>
          <w:szCs w:val="20"/>
        </w:rPr>
      </w:pPr>
      <w:r w:rsidRPr="00D97B62">
        <w:rPr>
          <w:rFonts w:ascii="Arial" w:hAnsi="Arial" w:cs="Arial"/>
          <w:color w:val="auto"/>
          <w:sz w:val="20"/>
          <w:szCs w:val="20"/>
        </w:rPr>
        <w:t xml:space="preserve">Vzpostavljen je register zavezancev IPPC: </w:t>
      </w:r>
      <w:hyperlink r:id="rId36" w:history="1">
        <w:r w:rsidRPr="00D97B62">
          <w:rPr>
            <w:rStyle w:val="Hiperpovezava"/>
            <w:rFonts w:ascii="Arial" w:hAnsi="Arial" w:cs="Arial"/>
            <w:sz w:val="20"/>
            <w:szCs w:val="20"/>
          </w:rPr>
          <w:t>http://okolje.arso.gov.si/ippc/vsebine/ippc-register</w:t>
        </w:r>
      </w:hyperlink>
      <w:r w:rsidRPr="00D97B62">
        <w:rPr>
          <w:rStyle w:val="Hiperpovezava"/>
          <w:rFonts w:ascii="Arial" w:hAnsi="Arial" w:cs="Arial"/>
          <w:sz w:val="20"/>
          <w:szCs w:val="20"/>
        </w:rPr>
        <w:t>.</w:t>
      </w:r>
      <w:r w:rsidRPr="00D97B62">
        <w:rPr>
          <w:rFonts w:ascii="Arial" w:hAnsi="Arial" w:cs="Arial"/>
          <w:color w:val="0070C0"/>
          <w:sz w:val="20"/>
          <w:szCs w:val="20"/>
        </w:rPr>
        <w:t xml:space="preserve"> </w:t>
      </w:r>
    </w:p>
    <w:p w:rsidR="00E26367" w:rsidRPr="00D97B62" w:rsidRDefault="00E26367" w:rsidP="002D61E9">
      <w:pPr>
        <w:pStyle w:val="Default"/>
        <w:spacing w:line="288" w:lineRule="auto"/>
        <w:jc w:val="both"/>
        <w:rPr>
          <w:rFonts w:ascii="Arial" w:hAnsi="Arial" w:cs="Arial"/>
          <w:color w:val="auto"/>
          <w:sz w:val="20"/>
          <w:szCs w:val="20"/>
        </w:rPr>
      </w:pPr>
    </w:p>
    <w:p w:rsidR="00E26367" w:rsidRPr="00D97B62" w:rsidRDefault="00E26367" w:rsidP="002D61E9">
      <w:pPr>
        <w:pStyle w:val="Default"/>
        <w:spacing w:line="288" w:lineRule="auto"/>
        <w:jc w:val="both"/>
        <w:rPr>
          <w:rFonts w:ascii="Arial" w:hAnsi="Arial" w:cs="Arial"/>
          <w:b/>
          <w:color w:val="auto"/>
          <w:sz w:val="20"/>
          <w:szCs w:val="20"/>
        </w:rPr>
      </w:pPr>
      <w:r w:rsidRPr="00D97B62">
        <w:rPr>
          <w:rFonts w:ascii="Arial" w:hAnsi="Arial" w:cs="Arial"/>
          <w:b/>
          <w:sz w:val="20"/>
          <w:szCs w:val="20"/>
        </w:rPr>
        <w:t>Dejavnosti industrije po direktivi IED so:</w:t>
      </w:r>
    </w:p>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1. Energetika</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1.1 Izgorevanje goriv v napravah s skupno nazivno vhodno toplotno močjo 50 MW ali več.</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1.2 Rafiniranje nafte in plina.</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1.3 Proizvodnja koksa.</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1.4 Uplinjanje ali utekočinjanje: </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(a) premoga;</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(b) drugih goriv v napravah s skupno nazivno vhodno toplotno močjo 20 MW ali več.</w:t>
      </w:r>
    </w:p>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2. Proizvodnja in predelava kovin</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2.1 Praženje ali sintranje kovinskih rud (vključno s sulfidnimi rudami).</w:t>
      </w:r>
    </w:p>
    <w:p w:rsidR="00E26367" w:rsidRPr="00D97B62" w:rsidRDefault="00E26367" w:rsidP="002D61E9">
      <w:pPr>
        <w:spacing w:line="288" w:lineRule="auto"/>
        <w:ind w:left="426" w:hanging="426"/>
        <w:rPr>
          <w:rFonts w:ascii="Arial" w:hAnsi="Arial" w:cs="Arial"/>
          <w:sz w:val="20"/>
          <w:szCs w:val="20"/>
        </w:rPr>
      </w:pPr>
      <w:r w:rsidRPr="00D97B62">
        <w:rPr>
          <w:rFonts w:ascii="Arial" w:hAnsi="Arial" w:cs="Arial"/>
          <w:sz w:val="20"/>
          <w:szCs w:val="20"/>
        </w:rPr>
        <w:t>2.2 Proizvodnja surovega železa ali jekla (primarno in sekundarno taljenje), vključno z neprekinjenim litjem, z zmogljivostjo nad 2,5 tone na uro.</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2.3 Predelava železa in jekla: </w:t>
      </w:r>
    </w:p>
    <w:p w:rsidR="00E26367" w:rsidRPr="00D97B62" w:rsidRDefault="00E26367" w:rsidP="002D61E9">
      <w:pPr>
        <w:spacing w:line="288" w:lineRule="auto"/>
        <w:ind w:firstLine="709"/>
        <w:rPr>
          <w:rFonts w:ascii="Arial" w:hAnsi="Arial" w:cs="Arial"/>
          <w:sz w:val="20"/>
          <w:szCs w:val="20"/>
        </w:rPr>
      </w:pPr>
      <w:r w:rsidRPr="00D97B62">
        <w:rPr>
          <w:rFonts w:ascii="Arial" w:hAnsi="Arial" w:cs="Arial"/>
          <w:sz w:val="20"/>
          <w:szCs w:val="20"/>
        </w:rPr>
        <w:t>(a) obratovanje obratov za vroče valjanje z zmogljivostjo nad 20 ton surovega jekla na uro;</w:t>
      </w:r>
    </w:p>
    <w:p w:rsidR="00E26367" w:rsidRPr="00D97B62" w:rsidRDefault="00E26367" w:rsidP="002D61E9">
      <w:pPr>
        <w:spacing w:line="288" w:lineRule="auto"/>
        <w:ind w:left="708"/>
        <w:rPr>
          <w:rFonts w:ascii="Arial" w:hAnsi="Arial" w:cs="Arial"/>
          <w:sz w:val="20"/>
          <w:szCs w:val="20"/>
        </w:rPr>
      </w:pPr>
      <w:r w:rsidRPr="00D97B62">
        <w:rPr>
          <w:rFonts w:ascii="Arial" w:hAnsi="Arial" w:cs="Arial"/>
          <w:sz w:val="20"/>
          <w:szCs w:val="20"/>
        </w:rPr>
        <w:t>(b) obratovanje kovačnic s kladivi, katerih energija je večja od 50 kilojoulov na kladivo in v katerih uporabljena toplotna moč presega 20 MW;</w:t>
      </w:r>
    </w:p>
    <w:p w:rsidR="00E26367" w:rsidRPr="00D97B62" w:rsidRDefault="00E26367" w:rsidP="002D61E9">
      <w:pPr>
        <w:spacing w:line="288" w:lineRule="auto"/>
        <w:ind w:left="708"/>
        <w:rPr>
          <w:rFonts w:ascii="Arial" w:hAnsi="Arial" w:cs="Arial"/>
          <w:sz w:val="20"/>
          <w:szCs w:val="20"/>
        </w:rPr>
      </w:pPr>
      <w:r w:rsidRPr="00D97B62">
        <w:rPr>
          <w:rFonts w:ascii="Arial" w:hAnsi="Arial" w:cs="Arial"/>
          <w:sz w:val="20"/>
          <w:szCs w:val="20"/>
        </w:rPr>
        <w:t>(c) nanašanje zaščitnih prevlek iz staljenih kovin z vložkom nad 2 toni surovega jekla na uro.</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2.4 Obratovanje livarn železa in jekla s proizvodno zmogljivostjo nad 20 ton na dan.</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2.5 Predelava neželeznih kovin: </w:t>
      </w:r>
    </w:p>
    <w:p w:rsidR="00E26367" w:rsidRPr="00D97B62" w:rsidRDefault="00E26367" w:rsidP="002D61E9">
      <w:pPr>
        <w:spacing w:line="288" w:lineRule="auto"/>
        <w:ind w:left="1134" w:hanging="283"/>
        <w:rPr>
          <w:rFonts w:ascii="Arial" w:hAnsi="Arial" w:cs="Arial"/>
          <w:sz w:val="20"/>
          <w:szCs w:val="20"/>
        </w:rPr>
      </w:pPr>
      <w:r w:rsidRPr="00D97B62">
        <w:rPr>
          <w:rFonts w:ascii="Arial" w:hAnsi="Arial" w:cs="Arial"/>
          <w:sz w:val="20"/>
          <w:szCs w:val="20"/>
        </w:rPr>
        <w:t>(a) proizvodnja surovih neželeznih kovin iz rude, koncentratov ali sekundarnih surovin z metalurškimi, kemijskimi ali elektrolitskimi postopki;</w:t>
      </w:r>
    </w:p>
    <w:p w:rsidR="00E26367" w:rsidRPr="00D97B62" w:rsidRDefault="00E26367" w:rsidP="002D61E9">
      <w:pPr>
        <w:spacing w:line="288" w:lineRule="auto"/>
        <w:ind w:left="993" w:hanging="142"/>
        <w:rPr>
          <w:rFonts w:ascii="Arial" w:hAnsi="Arial" w:cs="Arial"/>
          <w:sz w:val="20"/>
          <w:szCs w:val="20"/>
        </w:rPr>
      </w:pPr>
      <w:r w:rsidRPr="00D97B62">
        <w:rPr>
          <w:rFonts w:ascii="Arial" w:hAnsi="Arial" w:cs="Arial"/>
          <w:sz w:val="20"/>
          <w:szCs w:val="20"/>
        </w:rPr>
        <w:t xml:space="preserve">(b) taljenje in legiranje neželeznih kovin, vključno z izrabljenimi izdelki za predelavo in </w:t>
      </w:r>
      <w:r w:rsidR="008536FF">
        <w:rPr>
          <w:rFonts w:ascii="Arial" w:hAnsi="Arial" w:cs="Arial"/>
          <w:sz w:val="20"/>
          <w:szCs w:val="20"/>
        </w:rPr>
        <w:t xml:space="preserve">z </w:t>
      </w:r>
      <w:r w:rsidRPr="00D97B62">
        <w:rPr>
          <w:rFonts w:ascii="Arial" w:hAnsi="Arial" w:cs="Arial"/>
          <w:sz w:val="20"/>
          <w:szCs w:val="20"/>
        </w:rPr>
        <w:t>obratovanjem livarn neželeznih kovin, s talilno zmogljivostjo nad 4 tone na dan za svinec in kadmij ali 20 ton na dan za vse druge kovine.</w:t>
      </w:r>
    </w:p>
    <w:p w:rsidR="00E26367" w:rsidRPr="00D97B62" w:rsidRDefault="00E26367" w:rsidP="002D61E9">
      <w:pPr>
        <w:spacing w:line="288" w:lineRule="auto"/>
        <w:ind w:left="426" w:hanging="426"/>
        <w:rPr>
          <w:rFonts w:ascii="Arial" w:hAnsi="Arial" w:cs="Arial"/>
          <w:sz w:val="20"/>
          <w:szCs w:val="20"/>
        </w:rPr>
      </w:pPr>
      <w:r w:rsidRPr="00D97B62">
        <w:rPr>
          <w:rFonts w:ascii="Arial" w:hAnsi="Arial" w:cs="Arial"/>
          <w:sz w:val="20"/>
          <w:szCs w:val="20"/>
        </w:rPr>
        <w:t xml:space="preserve">2.6 Površinska obdelava kovin ali plastičnih mas z uporabo elektrolitskih ali kemičnih postopkov v kadeh s prostornino nad 30 m³. </w:t>
      </w:r>
    </w:p>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3. Nekovinska industrija</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3.1 Proizvodnja cementa, apna in magnezijevega oksida: </w:t>
      </w:r>
    </w:p>
    <w:p w:rsidR="00E26367" w:rsidRPr="00D97B62" w:rsidRDefault="00E26367" w:rsidP="002D61E9">
      <w:pPr>
        <w:spacing w:line="288" w:lineRule="auto"/>
        <w:ind w:left="993" w:hanging="284"/>
        <w:rPr>
          <w:rFonts w:ascii="Arial" w:hAnsi="Arial" w:cs="Arial"/>
          <w:sz w:val="20"/>
          <w:szCs w:val="20"/>
        </w:rPr>
      </w:pPr>
      <w:r w:rsidRPr="00D97B62">
        <w:rPr>
          <w:rFonts w:ascii="Arial" w:hAnsi="Arial" w:cs="Arial"/>
          <w:sz w:val="20"/>
          <w:szCs w:val="20"/>
        </w:rPr>
        <w:t>(a) proizvodnja cementnega klinkerja v rotacijskih pečeh s proizvodno zmogljivostjo nad 500 ton na dan ali drugih pečeh s proizvodno zmogljivostjo nad 50 ton na dan;</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(b) proizvodnja apna v pečeh s proizvodno zmogljivostjo nad 50 ton na dan;</w:t>
      </w:r>
    </w:p>
    <w:p w:rsidR="00E26367" w:rsidRPr="00D97B62" w:rsidRDefault="00E26367" w:rsidP="002D61E9">
      <w:pPr>
        <w:spacing w:line="288" w:lineRule="auto"/>
        <w:ind w:left="708"/>
        <w:rPr>
          <w:rFonts w:ascii="Arial" w:hAnsi="Arial" w:cs="Arial"/>
          <w:sz w:val="20"/>
          <w:szCs w:val="20"/>
        </w:rPr>
      </w:pPr>
      <w:r w:rsidRPr="00D97B62">
        <w:rPr>
          <w:rFonts w:ascii="Arial" w:hAnsi="Arial" w:cs="Arial"/>
          <w:sz w:val="20"/>
          <w:szCs w:val="20"/>
        </w:rPr>
        <w:t>(c) proizvodnja magnezijevega oksida v pečeh s proizvodno zmogljivostjo nad 50 ton na dan.</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3.2 Proizvodnja azbesta ali izdelava azbestnih izdelkov.</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3.3 Proizvodnja stekla, vključno s steklenimi vlakni, s talilno zmogljivostjo nad 20 ton na dan. </w:t>
      </w:r>
    </w:p>
    <w:p w:rsidR="00E26367" w:rsidRPr="00D97B62" w:rsidRDefault="00E26367" w:rsidP="002D61E9">
      <w:pPr>
        <w:spacing w:line="288" w:lineRule="auto"/>
        <w:ind w:left="426" w:hanging="426"/>
        <w:rPr>
          <w:rFonts w:ascii="Arial" w:hAnsi="Arial" w:cs="Arial"/>
          <w:sz w:val="20"/>
          <w:szCs w:val="20"/>
        </w:rPr>
      </w:pPr>
      <w:r w:rsidRPr="00D97B62">
        <w:rPr>
          <w:rFonts w:ascii="Arial" w:hAnsi="Arial" w:cs="Arial"/>
          <w:sz w:val="20"/>
          <w:szCs w:val="20"/>
        </w:rPr>
        <w:t>3.4 Taljenje mineralnih snovi, vključno s proizvodnjo mineralnih vlaken, s talilno zmogljivostjo nad 20 ton na dan.</w:t>
      </w:r>
    </w:p>
    <w:p w:rsidR="00E26367" w:rsidRPr="00D97B62" w:rsidRDefault="00E26367" w:rsidP="002D61E9">
      <w:pPr>
        <w:spacing w:line="288" w:lineRule="auto"/>
        <w:ind w:left="426" w:hanging="426"/>
        <w:rPr>
          <w:rFonts w:ascii="Arial" w:hAnsi="Arial" w:cs="Arial"/>
          <w:sz w:val="20"/>
          <w:szCs w:val="20"/>
        </w:rPr>
      </w:pPr>
      <w:r w:rsidRPr="00D97B62">
        <w:rPr>
          <w:rFonts w:ascii="Arial" w:hAnsi="Arial" w:cs="Arial"/>
          <w:sz w:val="20"/>
          <w:szCs w:val="20"/>
        </w:rPr>
        <w:t xml:space="preserve">3.5 Izdelava keramičnih izdelkov z žganjem, zlasti strešnikov, opek, ognjevzdržnih opek, ploščic, lončevine ali porcelana s proizvodno zmogljivostjo nad 75 ton na dan in/ali zmogljivostjo peči nad 4 m³ in z vložkom v posamezno peč nad 300 kg/m³. </w:t>
      </w:r>
    </w:p>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4. Kemična industrija</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4.1 Proizvodnja organskih kemikalij, kot so: </w:t>
      </w:r>
    </w:p>
    <w:p w:rsidR="00E26367" w:rsidRPr="00D97B62" w:rsidRDefault="00E26367" w:rsidP="002D61E9">
      <w:pPr>
        <w:spacing w:line="288" w:lineRule="auto"/>
        <w:ind w:firstLine="426"/>
        <w:rPr>
          <w:rFonts w:ascii="Arial" w:hAnsi="Arial" w:cs="Arial"/>
          <w:sz w:val="20"/>
          <w:szCs w:val="20"/>
        </w:rPr>
      </w:pPr>
      <w:r w:rsidRPr="00D97B62">
        <w:rPr>
          <w:rFonts w:ascii="Arial" w:hAnsi="Arial" w:cs="Arial"/>
          <w:sz w:val="20"/>
          <w:szCs w:val="20"/>
        </w:rPr>
        <w:t>(a) enostavni ogljikovodiki (ciklični ali aciklični, nasičeni ali nenasičeni, alifatski ali aromatski);</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(b) ogljikovodiki z vezanim kisikom, kot so alkoholi, aldehidi, ketoni, karboksilne kisline, estri, zmesi estrov, acetati, etri, peroksidi in epoksi smole;</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(c) ogljikovodiki z vezanim žveplom;</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(d) ogljikovodiki z vezanim dušikom, kot so amini, amidi, dušikove, nitro- ali nitratne spojine, nitrili, cianati, izocianati;</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(e) ogljikovodiki z vezanim fosforjem;</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(f) halogenirani ogljikovodiki;</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(g) organokovinske spojine;</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(h) plastične mase (polimeri, sintetična vlakna in vlakna na osnovi celuloze);</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(i) sintetične gume;</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(j) barve in pigmenti;</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(k) površinsko aktivne snovi.</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4.2 Proizvodnja anorganskih kemikalij, kot so: </w:t>
      </w:r>
    </w:p>
    <w:p w:rsidR="00E26367" w:rsidRPr="00D97B62" w:rsidRDefault="00E26367" w:rsidP="002D61E9">
      <w:pPr>
        <w:spacing w:line="288" w:lineRule="auto"/>
        <w:ind w:left="708" w:hanging="282"/>
        <w:rPr>
          <w:rFonts w:ascii="Arial" w:hAnsi="Arial" w:cs="Arial"/>
          <w:sz w:val="20"/>
          <w:szCs w:val="20"/>
        </w:rPr>
      </w:pPr>
      <w:r w:rsidRPr="00D97B62">
        <w:rPr>
          <w:rFonts w:ascii="Arial" w:hAnsi="Arial" w:cs="Arial"/>
          <w:sz w:val="20"/>
          <w:szCs w:val="20"/>
        </w:rPr>
        <w:t>(a) plini, kot so amonijak, klor ali vodikov klorid, fluor ali vodikov fluorid, ogljikovi oksidi, žveplove spojine, dušikovi oksidi, vodik, žveplov dioksid, karbonilklorid;</w:t>
      </w:r>
    </w:p>
    <w:p w:rsidR="00E26367" w:rsidRPr="00D97B62" w:rsidRDefault="00E26367" w:rsidP="002D61E9">
      <w:pPr>
        <w:spacing w:line="288" w:lineRule="auto"/>
        <w:ind w:left="708" w:hanging="282"/>
        <w:rPr>
          <w:rFonts w:ascii="Arial" w:hAnsi="Arial" w:cs="Arial"/>
          <w:sz w:val="20"/>
          <w:szCs w:val="20"/>
        </w:rPr>
      </w:pPr>
      <w:r w:rsidRPr="00D97B62">
        <w:rPr>
          <w:rFonts w:ascii="Arial" w:hAnsi="Arial" w:cs="Arial"/>
          <w:sz w:val="20"/>
          <w:szCs w:val="20"/>
        </w:rPr>
        <w:t>(b) kisline, kot so kromova, fluorovodikova, fosforjeva, dušikova, klorovodikova</w:t>
      </w:r>
      <w:r w:rsidR="008536FF">
        <w:rPr>
          <w:rFonts w:ascii="Arial" w:hAnsi="Arial" w:cs="Arial"/>
          <w:sz w:val="20"/>
          <w:szCs w:val="20"/>
        </w:rPr>
        <w:t xml:space="preserve"> in</w:t>
      </w:r>
      <w:r w:rsidRPr="00D97B62">
        <w:rPr>
          <w:rFonts w:ascii="Arial" w:hAnsi="Arial" w:cs="Arial"/>
          <w:sz w:val="20"/>
          <w:szCs w:val="20"/>
        </w:rPr>
        <w:t xml:space="preserve"> žveplova kislina, oleum, žveplasta kislina;</w:t>
      </w:r>
    </w:p>
    <w:p w:rsidR="00E26367" w:rsidRPr="00D97B62" w:rsidRDefault="00E26367" w:rsidP="002D61E9">
      <w:pPr>
        <w:spacing w:line="288" w:lineRule="auto"/>
        <w:ind w:left="708" w:hanging="282"/>
        <w:rPr>
          <w:rFonts w:ascii="Arial" w:hAnsi="Arial" w:cs="Arial"/>
          <w:sz w:val="20"/>
          <w:szCs w:val="20"/>
        </w:rPr>
      </w:pPr>
      <w:r w:rsidRPr="00D97B62">
        <w:rPr>
          <w:rFonts w:ascii="Arial" w:hAnsi="Arial" w:cs="Arial"/>
          <w:sz w:val="20"/>
          <w:szCs w:val="20"/>
        </w:rPr>
        <w:t>(c) baze, kot so amonijev hidroksid, kalijev hidroksid, natrijev hidroksid;</w:t>
      </w:r>
    </w:p>
    <w:p w:rsidR="00E26367" w:rsidRPr="00D97B62" w:rsidRDefault="00E26367" w:rsidP="002D61E9">
      <w:pPr>
        <w:spacing w:line="288" w:lineRule="auto"/>
        <w:ind w:left="708" w:hanging="282"/>
        <w:rPr>
          <w:rFonts w:ascii="Arial" w:hAnsi="Arial" w:cs="Arial"/>
          <w:sz w:val="20"/>
          <w:szCs w:val="20"/>
        </w:rPr>
      </w:pPr>
      <w:r w:rsidRPr="00D97B62">
        <w:rPr>
          <w:rFonts w:ascii="Arial" w:hAnsi="Arial" w:cs="Arial"/>
          <w:sz w:val="20"/>
          <w:szCs w:val="20"/>
        </w:rPr>
        <w:t>(d) soli, kot so amonijev klorid, kalijev klorat, kalijev karbonat, natrijev karbonat, perborat, srebrov nitrat;</w:t>
      </w:r>
    </w:p>
    <w:p w:rsidR="00E26367" w:rsidRPr="00D97B62" w:rsidRDefault="00E26367" w:rsidP="002D61E9">
      <w:pPr>
        <w:spacing w:line="288" w:lineRule="auto"/>
        <w:ind w:left="708" w:hanging="282"/>
        <w:rPr>
          <w:rFonts w:ascii="Arial" w:hAnsi="Arial" w:cs="Arial"/>
          <w:sz w:val="20"/>
          <w:szCs w:val="20"/>
        </w:rPr>
      </w:pPr>
      <w:r w:rsidRPr="00D97B62">
        <w:rPr>
          <w:rFonts w:ascii="Arial" w:hAnsi="Arial" w:cs="Arial"/>
          <w:sz w:val="20"/>
          <w:szCs w:val="20"/>
        </w:rPr>
        <w:t>(e) nekovine, kovinski oksidi ali druge anorganske spojine, kot so kalcijev karbid, silicij in silicijev karbid.</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4.3 Proizvodnja fosfornih, dušikovih in kalijevih gnojil (enostavnih ali sestavljenih).</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4.4 Proizvodnja sredstev za varstvo rastlin ali biocidov.</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4.5 Proizvodnja farmacevtskih izdelkov, vključno s polizdelki. </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4.6 Proizvodnja eksplozivnih snovi. </w:t>
      </w:r>
    </w:p>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5. Ravnanje z odpadki</w:t>
      </w:r>
    </w:p>
    <w:p w:rsidR="00E26367" w:rsidRPr="00D97B62" w:rsidRDefault="00E26367" w:rsidP="002D61E9">
      <w:pPr>
        <w:spacing w:line="288" w:lineRule="auto"/>
        <w:ind w:left="284" w:hanging="284"/>
        <w:rPr>
          <w:rFonts w:ascii="Arial" w:hAnsi="Arial" w:cs="Arial"/>
          <w:sz w:val="20"/>
          <w:szCs w:val="20"/>
        </w:rPr>
      </w:pPr>
      <w:r w:rsidRPr="00D97B62">
        <w:rPr>
          <w:rFonts w:ascii="Arial" w:hAnsi="Arial" w:cs="Arial"/>
          <w:sz w:val="20"/>
          <w:szCs w:val="20"/>
        </w:rPr>
        <w:t xml:space="preserve">5.1 Odstranjevanje ali predelava nevarnih odpadkov z zmogljivostjo nad 10 ton na dan, ki obsega </w:t>
      </w:r>
      <w:r w:rsidR="008536FF">
        <w:rPr>
          <w:rFonts w:ascii="Arial" w:hAnsi="Arial" w:cs="Arial"/>
          <w:sz w:val="20"/>
          <w:szCs w:val="20"/>
        </w:rPr>
        <w:t>dejavnost</w:t>
      </w:r>
      <w:r w:rsidRPr="00D97B62">
        <w:rPr>
          <w:rFonts w:ascii="Arial" w:hAnsi="Arial" w:cs="Arial"/>
          <w:sz w:val="20"/>
          <w:szCs w:val="20"/>
        </w:rPr>
        <w:t xml:space="preserve"> ali več naslednjih dejavnosti: </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(a) biološko obdelavo;</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(b) fizikalno-kemijsko obdelavo;</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 xml:space="preserve">(c) mešanje pred izvedbo katere koli druge dejavnosti iz točk </w:t>
      </w:r>
      <w:smartTag w:uri="urn:schemas-microsoft-com:office:smarttags" w:element="metricconverter">
        <w:smartTagPr>
          <w:attr w:name="ProductID" w:val="5.1 in"/>
        </w:smartTagPr>
        <w:r w:rsidRPr="00D97B62">
          <w:rPr>
            <w:rFonts w:ascii="Arial" w:hAnsi="Arial" w:cs="Arial"/>
            <w:sz w:val="20"/>
            <w:szCs w:val="20"/>
          </w:rPr>
          <w:t>5.1 in</w:t>
        </w:r>
      </w:smartTag>
      <w:r w:rsidRPr="00D97B62">
        <w:rPr>
          <w:rFonts w:ascii="Arial" w:hAnsi="Arial" w:cs="Arial"/>
          <w:sz w:val="20"/>
          <w:szCs w:val="20"/>
        </w:rPr>
        <w:t xml:space="preserve"> 5.2;</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 xml:space="preserve">(d) prepakiranje pred izvedbo katere koli druge dejavnosti iz točk </w:t>
      </w:r>
      <w:smartTag w:uri="urn:schemas-microsoft-com:office:smarttags" w:element="metricconverter">
        <w:smartTagPr>
          <w:attr w:name="ProductID" w:val="5.1 in"/>
        </w:smartTagPr>
        <w:r w:rsidRPr="00D97B62">
          <w:rPr>
            <w:rFonts w:ascii="Arial" w:hAnsi="Arial" w:cs="Arial"/>
            <w:sz w:val="20"/>
            <w:szCs w:val="20"/>
          </w:rPr>
          <w:t>5.1 in</w:t>
        </w:r>
      </w:smartTag>
      <w:r w:rsidRPr="00D97B62">
        <w:rPr>
          <w:rFonts w:ascii="Arial" w:hAnsi="Arial" w:cs="Arial"/>
          <w:sz w:val="20"/>
          <w:szCs w:val="20"/>
        </w:rPr>
        <w:t xml:space="preserve"> 5.2;</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(e) pridobivanje topil/regeneracijo;</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(f) recikliranje/pridobivanje anorganskih snovi, razen kovin ali kovinskih spojin;</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(g) regeneracijo kislin ali baz;</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(h) predelavo sestavin, uporabljenih za zmanjšanje onesnaženosti;</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(i) predelavo sestavin iz katalizatorjev;</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(j) ponovno rafiniranje olja ali druge ponovne uporabe olja;</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(k) površinsko zajezitev.</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5.2 Odstranjevanje ali predelava odpadkov v sežigalnici odpadkov ali napravi za sosežig odpadkov: </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(a) za nenevarne odpadke z zmogljivostjo nad 3 tone na uro;</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(b) za nevarne odpadke z zmogljivostjo nad 10 ton na dan.</w:t>
      </w:r>
    </w:p>
    <w:p w:rsidR="00E26367" w:rsidRPr="00D97B62" w:rsidRDefault="00E26367" w:rsidP="002D61E9">
      <w:pPr>
        <w:spacing w:line="288" w:lineRule="auto"/>
        <w:ind w:left="567" w:hanging="567"/>
        <w:rPr>
          <w:rFonts w:ascii="Arial" w:hAnsi="Arial" w:cs="Arial"/>
          <w:sz w:val="20"/>
          <w:szCs w:val="20"/>
        </w:rPr>
      </w:pPr>
      <w:r w:rsidRPr="00D97B62">
        <w:rPr>
          <w:rFonts w:ascii="Arial" w:hAnsi="Arial" w:cs="Arial"/>
          <w:sz w:val="20"/>
          <w:szCs w:val="20"/>
        </w:rPr>
        <w:t>5.3 (a) Odstranjevanje nenevarnih odpadkov z zmogljivostjo nad 50 ton na dan, ki obsega eno ali več naslednjih dejavnosti, razen dejavnosti iz Direktive Sveta 91/271/EGS z dne 21. maja 1991 o čiščenju komunalne odpadne vode (UL, L 135, 30. 5. 1991, str. 40)</w:t>
      </w:r>
      <w:r w:rsidR="00936DC3">
        <w:rPr>
          <w:rFonts w:ascii="Arial" w:hAnsi="Arial" w:cs="Arial"/>
          <w:sz w:val="20"/>
          <w:szCs w:val="20"/>
        </w:rPr>
        <w:t>:</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(i) biološko obdelavo;</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(ii) fizikalno-kemijsko obdelavo;</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(iii) predhodno obdelavo odpadkov za sežig ali sosežig;</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(iv) obdelavo žlindre in pepela;</w:t>
      </w:r>
    </w:p>
    <w:p w:rsidR="00E26367" w:rsidRPr="00D97B62" w:rsidRDefault="00E26367" w:rsidP="002D61E9">
      <w:pPr>
        <w:spacing w:line="288" w:lineRule="auto"/>
        <w:ind w:left="708"/>
        <w:rPr>
          <w:rFonts w:ascii="Arial" w:hAnsi="Arial" w:cs="Arial"/>
          <w:sz w:val="20"/>
          <w:szCs w:val="20"/>
        </w:rPr>
      </w:pPr>
      <w:r w:rsidRPr="00D97B62">
        <w:rPr>
          <w:rFonts w:ascii="Arial" w:hAnsi="Arial" w:cs="Arial"/>
          <w:sz w:val="20"/>
          <w:szCs w:val="20"/>
        </w:rPr>
        <w:t>(v) obdelavo kovinskih odpadkov, vključno z odpadno električno in elektronsko opremo ter izrabljenimi vozili in njihovimi deli, v drobilnikih.</w:t>
      </w:r>
    </w:p>
    <w:p w:rsidR="00E26367" w:rsidRPr="00D97B62" w:rsidRDefault="00E26367" w:rsidP="002D61E9">
      <w:pPr>
        <w:spacing w:line="288" w:lineRule="auto"/>
        <w:ind w:left="709" w:hanging="283"/>
        <w:rPr>
          <w:rFonts w:ascii="Arial" w:hAnsi="Arial" w:cs="Arial"/>
          <w:sz w:val="20"/>
          <w:szCs w:val="20"/>
        </w:rPr>
      </w:pPr>
      <w:r w:rsidRPr="00D97B62">
        <w:rPr>
          <w:rFonts w:ascii="Arial" w:hAnsi="Arial" w:cs="Arial"/>
          <w:sz w:val="20"/>
          <w:szCs w:val="20"/>
        </w:rPr>
        <w:t>(b) Odstranjevanje ali kombinacija odstranjevanja in predelave nenevarnih odpadkov z zmogljivostjo nad 75 ton na dan, ki obsega eno ali več naslednjih dejavnosti, razen dejavnosti iz Direktive 91/271/EGS:</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(i) biološko obdelavo;</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(ii) predhodno obdelavo odpadkov za sežig ali sosežig;</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(iii) obdelavo žlindre in pepela;</w:t>
      </w:r>
    </w:p>
    <w:p w:rsidR="00E26367" w:rsidRPr="00D97B62" w:rsidRDefault="00E26367" w:rsidP="002D61E9">
      <w:pPr>
        <w:spacing w:line="288" w:lineRule="auto"/>
        <w:ind w:left="708"/>
        <w:rPr>
          <w:rFonts w:ascii="Arial" w:hAnsi="Arial" w:cs="Arial"/>
          <w:sz w:val="20"/>
          <w:szCs w:val="20"/>
        </w:rPr>
      </w:pPr>
      <w:r w:rsidRPr="00D97B62">
        <w:rPr>
          <w:rFonts w:ascii="Arial" w:hAnsi="Arial" w:cs="Arial"/>
          <w:sz w:val="20"/>
          <w:szCs w:val="20"/>
        </w:rPr>
        <w:t>(iv) obdelavo kovinskih odpadkov, vključno z odpadno električno in elektronsko opremo ter izrabljenimi vozili in njihovimi deli, v drobilnikih.</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Če je anaerobna presnova edina dejavnost obdelave odpadkov, ki se izvaja, je prag zmogljivosti za to dejavnost 100 ton na dan.</w:t>
      </w:r>
    </w:p>
    <w:p w:rsidR="00E26367" w:rsidRPr="00D97B62" w:rsidRDefault="00E26367" w:rsidP="002D61E9">
      <w:pPr>
        <w:spacing w:line="288" w:lineRule="auto"/>
        <w:ind w:left="284" w:hanging="284"/>
        <w:rPr>
          <w:rFonts w:ascii="Arial" w:hAnsi="Arial" w:cs="Arial"/>
          <w:sz w:val="20"/>
          <w:szCs w:val="20"/>
        </w:rPr>
      </w:pPr>
      <w:r w:rsidRPr="00D97B62">
        <w:rPr>
          <w:rFonts w:ascii="Arial" w:hAnsi="Arial" w:cs="Arial"/>
          <w:sz w:val="20"/>
          <w:szCs w:val="20"/>
        </w:rPr>
        <w:t xml:space="preserve">5.4 Odlagališča odpadkov, opredeljenih v točki g </w:t>
      </w:r>
      <w:r w:rsidR="00936DC3">
        <w:rPr>
          <w:rFonts w:ascii="Arial" w:hAnsi="Arial" w:cs="Arial"/>
          <w:sz w:val="20"/>
          <w:szCs w:val="20"/>
        </w:rPr>
        <w:t xml:space="preserve">2. </w:t>
      </w:r>
      <w:r w:rsidRPr="00D97B62">
        <w:rPr>
          <w:rFonts w:ascii="Arial" w:hAnsi="Arial" w:cs="Arial"/>
          <w:sz w:val="20"/>
          <w:szCs w:val="20"/>
        </w:rPr>
        <w:t>člena Direktive Sveta 1999/31/ES z dne 26. aprila 1999 o odlaganju odpadkov na odlagališčih (UL, L 182, 16. 7. 1999, str. 1), ki sprejmejo več kot 10 ton odpadkov na dan ali s skupno zmogljivostjo nad 25.000 ton, razen odlagališč za inertne odpadke.</w:t>
      </w:r>
    </w:p>
    <w:p w:rsidR="00E26367" w:rsidRPr="00D97B62" w:rsidRDefault="00E26367" w:rsidP="002D61E9">
      <w:pPr>
        <w:spacing w:line="288" w:lineRule="auto"/>
        <w:ind w:left="284" w:hanging="284"/>
        <w:rPr>
          <w:rFonts w:ascii="Arial" w:hAnsi="Arial" w:cs="Arial"/>
          <w:sz w:val="20"/>
          <w:szCs w:val="20"/>
        </w:rPr>
      </w:pPr>
      <w:r w:rsidRPr="00D97B62">
        <w:rPr>
          <w:rFonts w:ascii="Arial" w:hAnsi="Arial" w:cs="Arial"/>
          <w:sz w:val="20"/>
          <w:szCs w:val="20"/>
        </w:rPr>
        <w:t xml:space="preserve">5.5 Začasno skladiščenje nevarnih odpadkov, ki niso zajeti v točki 5.4, do začetka ene izmed dejavnosti iz točk 5.1, 5.2, </w:t>
      </w:r>
      <w:smartTag w:uri="urn:schemas-microsoft-com:office:smarttags" w:element="metricconverter">
        <w:smartTagPr>
          <w:attr w:name="ProductID" w:val="5.4 in"/>
        </w:smartTagPr>
        <w:r w:rsidRPr="00D97B62">
          <w:rPr>
            <w:rFonts w:ascii="Arial" w:hAnsi="Arial" w:cs="Arial"/>
            <w:sz w:val="20"/>
            <w:szCs w:val="20"/>
          </w:rPr>
          <w:t>5.4 in</w:t>
        </w:r>
      </w:smartTag>
      <w:r w:rsidRPr="00D97B62">
        <w:rPr>
          <w:rFonts w:ascii="Arial" w:hAnsi="Arial" w:cs="Arial"/>
          <w:sz w:val="20"/>
          <w:szCs w:val="20"/>
        </w:rPr>
        <w:t xml:space="preserve"> 5.6 s skupno zmogljivostjo nad 50 ton, razen začasnega skladiščenja na mestu nastanka odpadkov do začetka zbiranja.</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5.6 Podzemno skladiščenje nevarnih odpadkov s skupno zmogljivostjo nad 50 ton. </w:t>
      </w:r>
    </w:p>
    <w:p w:rsidR="00E26367" w:rsidRPr="00D97B62" w:rsidRDefault="00E26367" w:rsidP="002D61E9">
      <w:pPr>
        <w:spacing w:line="288" w:lineRule="auto"/>
        <w:rPr>
          <w:rFonts w:ascii="Arial" w:hAnsi="Arial" w:cs="Arial"/>
          <w:b/>
          <w:sz w:val="20"/>
          <w:szCs w:val="20"/>
        </w:rPr>
      </w:pPr>
      <w:r w:rsidRPr="00D97B62">
        <w:rPr>
          <w:rFonts w:ascii="Arial" w:hAnsi="Arial" w:cs="Arial"/>
          <w:b/>
          <w:sz w:val="20"/>
          <w:szCs w:val="20"/>
        </w:rPr>
        <w:t>6. Druge dejavnosti</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6.1 Proizvodnja v industrijskih obratih: </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(a) papirne kaše iz lesa ali drugih vlaknatih materialov;</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(b) papirja ali kartona s proizvodno zmogljivostjo nad 20 ton na dan;</w:t>
      </w:r>
    </w:p>
    <w:p w:rsidR="00E26367" w:rsidRPr="00D97B62" w:rsidRDefault="00E26367" w:rsidP="002D61E9">
      <w:pPr>
        <w:spacing w:line="288" w:lineRule="auto"/>
        <w:ind w:left="993" w:hanging="285"/>
        <w:rPr>
          <w:rFonts w:ascii="Arial" w:hAnsi="Arial" w:cs="Arial"/>
          <w:sz w:val="20"/>
          <w:szCs w:val="20"/>
        </w:rPr>
      </w:pPr>
      <w:r w:rsidRPr="00D97B62">
        <w:rPr>
          <w:rFonts w:ascii="Arial" w:hAnsi="Arial" w:cs="Arial"/>
          <w:sz w:val="20"/>
          <w:szCs w:val="20"/>
        </w:rPr>
        <w:t>(c) ene ali več naslednjih plošč na lesni podlagi: usmerjene pramenske plošče, iverne ali vlaknene plošče s proizvodno zmogljivostjo nad 600 m³ na dan.</w:t>
      </w:r>
    </w:p>
    <w:p w:rsidR="00E26367" w:rsidRPr="00D97B62" w:rsidRDefault="00E26367" w:rsidP="002D61E9">
      <w:pPr>
        <w:spacing w:line="288" w:lineRule="auto"/>
        <w:ind w:left="284" w:hanging="284"/>
        <w:rPr>
          <w:rFonts w:ascii="Arial" w:hAnsi="Arial" w:cs="Arial"/>
          <w:sz w:val="20"/>
          <w:szCs w:val="20"/>
        </w:rPr>
      </w:pPr>
      <w:r w:rsidRPr="00D97B62">
        <w:rPr>
          <w:rFonts w:ascii="Arial" w:hAnsi="Arial" w:cs="Arial"/>
          <w:sz w:val="20"/>
          <w:szCs w:val="20"/>
        </w:rPr>
        <w:t>6.2 Predhodna obdelava (postopki, kot so pranje, beljenje, mercerizacija) ali barvanje tekstilnih vlaken ali tkanin, katerih zmogljivost obdelave presega 10 ton na dan.</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6.3 Strojenje kož, katerih zmogljivost obdelave presega 12 ton končnih izdelkov na dan. </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6.4 </w:t>
      </w:r>
      <w:r w:rsidRPr="00D97B62">
        <w:rPr>
          <w:rFonts w:ascii="Arial" w:hAnsi="Arial" w:cs="Arial"/>
          <w:sz w:val="20"/>
          <w:szCs w:val="20"/>
        </w:rPr>
        <w:tab/>
        <w:t>(a) Obratovanje klavnic z zmogljivostjo zakola več kot 50 ton na dan;</w:t>
      </w:r>
    </w:p>
    <w:p w:rsidR="00E26367" w:rsidRPr="00D97B62" w:rsidRDefault="00E26367" w:rsidP="002D61E9">
      <w:pPr>
        <w:spacing w:line="288" w:lineRule="auto"/>
        <w:ind w:left="993" w:hanging="285"/>
        <w:rPr>
          <w:rFonts w:ascii="Arial" w:hAnsi="Arial" w:cs="Arial"/>
          <w:sz w:val="20"/>
          <w:szCs w:val="20"/>
        </w:rPr>
      </w:pPr>
      <w:r w:rsidRPr="00D97B62">
        <w:rPr>
          <w:rFonts w:ascii="Arial" w:hAnsi="Arial" w:cs="Arial"/>
          <w:sz w:val="20"/>
          <w:szCs w:val="20"/>
        </w:rPr>
        <w:t>(b) Obdelava in predelava, razen pakiranja, naslednjih surovin, predhodno obdelanih ali neobdelanih, za proizvodnjo živil ali krme iz:</w:t>
      </w:r>
    </w:p>
    <w:p w:rsidR="00E26367" w:rsidRPr="00D97B62" w:rsidRDefault="00E26367" w:rsidP="002D61E9">
      <w:pPr>
        <w:spacing w:line="288" w:lineRule="auto"/>
        <w:ind w:left="1416"/>
        <w:rPr>
          <w:rFonts w:ascii="Arial" w:hAnsi="Arial" w:cs="Arial"/>
          <w:sz w:val="20"/>
          <w:szCs w:val="20"/>
        </w:rPr>
      </w:pPr>
      <w:r w:rsidRPr="00D97B62">
        <w:rPr>
          <w:rFonts w:ascii="Arial" w:hAnsi="Arial" w:cs="Arial"/>
          <w:sz w:val="20"/>
          <w:szCs w:val="20"/>
        </w:rPr>
        <w:t>(i) le živalskih surovin (razen mleka) s proizvodno zmogljivostjo več kot 75 ton končnih izdelkov na dan;</w:t>
      </w:r>
    </w:p>
    <w:p w:rsidR="00E26367" w:rsidRPr="00D97B62" w:rsidRDefault="00E26367" w:rsidP="002D61E9">
      <w:pPr>
        <w:spacing w:line="288" w:lineRule="auto"/>
        <w:ind w:left="1416"/>
        <w:rPr>
          <w:rFonts w:ascii="Arial" w:hAnsi="Arial" w:cs="Arial"/>
          <w:sz w:val="20"/>
          <w:szCs w:val="20"/>
        </w:rPr>
      </w:pPr>
      <w:r w:rsidRPr="00D97B62">
        <w:rPr>
          <w:rFonts w:ascii="Arial" w:hAnsi="Arial" w:cs="Arial"/>
          <w:sz w:val="20"/>
          <w:szCs w:val="20"/>
        </w:rPr>
        <w:t>(ii) le rastlinskih surovin s proizvodno zmogljivostjo več kot 300 ton končnih izdelkov na dan ali 600 ton na dan, če obrat deluje več kot 90 zaporednih dni katero koli leto;</w:t>
      </w:r>
    </w:p>
    <w:p w:rsidR="00E26367" w:rsidRPr="00D97B62" w:rsidRDefault="00E26367" w:rsidP="002D61E9">
      <w:pPr>
        <w:spacing w:line="288" w:lineRule="auto"/>
        <w:ind w:left="1416"/>
        <w:rPr>
          <w:rFonts w:ascii="Arial" w:hAnsi="Arial" w:cs="Arial"/>
          <w:sz w:val="20"/>
          <w:szCs w:val="20"/>
        </w:rPr>
      </w:pPr>
      <w:r w:rsidRPr="00D97B62">
        <w:rPr>
          <w:rFonts w:ascii="Arial" w:hAnsi="Arial" w:cs="Arial"/>
          <w:sz w:val="20"/>
          <w:szCs w:val="20"/>
        </w:rPr>
        <w:t>(iii) živalskih in rastlinskih surovin v kombiniranih in posameznih proizvodih s proizvodno zmogljivostjo končnih izdelkov, ki presega:</w:t>
      </w:r>
    </w:p>
    <w:p w:rsidR="00E26367" w:rsidRPr="00D97B62" w:rsidRDefault="00E26367" w:rsidP="002D61E9">
      <w:pPr>
        <w:spacing w:line="288" w:lineRule="auto"/>
        <w:ind w:left="2832" w:firstLine="708"/>
        <w:rPr>
          <w:rFonts w:ascii="Arial" w:hAnsi="Arial" w:cs="Arial"/>
          <w:sz w:val="20"/>
          <w:szCs w:val="20"/>
        </w:rPr>
      </w:pPr>
      <w:r w:rsidRPr="00D97B62">
        <w:rPr>
          <w:rFonts w:ascii="Arial" w:hAnsi="Arial" w:cs="Arial"/>
          <w:sz w:val="20"/>
          <w:szCs w:val="20"/>
        </w:rPr>
        <w:t>– 75 ton na dan, če je A enako 10 ali več</w:t>
      </w:r>
      <w:r w:rsidR="00936DC3">
        <w:rPr>
          <w:rFonts w:ascii="Arial" w:hAnsi="Arial" w:cs="Arial"/>
          <w:sz w:val="20"/>
          <w:szCs w:val="20"/>
        </w:rPr>
        <w:t>,</w:t>
      </w:r>
      <w:r w:rsidRPr="00D97B62">
        <w:rPr>
          <w:rFonts w:ascii="Arial" w:hAnsi="Arial" w:cs="Arial"/>
          <w:sz w:val="20"/>
          <w:szCs w:val="20"/>
        </w:rPr>
        <w:t xml:space="preserve"> ali</w:t>
      </w:r>
    </w:p>
    <w:p w:rsidR="00E26367" w:rsidRPr="00D97B62" w:rsidRDefault="00E26367" w:rsidP="002D61E9">
      <w:pPr>
        <w:spacing w:line="288" w:lineRule="auto"/>
        <w:ind w:left="2832" w:firstLine="708"/>
        <w:rPr>
          <w:rFonts w:ascii="Arial" w:hAnsi="Arial" w:cs="Arial"/>
          <w:sz w:val="20"/>
          <w:szCs w:val="20"/>
        </w:rPr>
      </w:pPr>
      <w:r w:rsidRPr="00D97B62">
        <w:rPr>
          <w:rFonts w:ascii="Arial" w:hAnsi="Arial" w:cs="Arial"/>
          <w:sz w:val="20"/>
          <w:szCs w:val="20"/>
        </w:rPr>
        <w:t>– (300 – (22,5 × A)) ton na dan v vseh drugih primerih,</w:t>
      </w:r>
    </w:p>
    <w:p w:rsidR="00E26367" w:rsidRPr="00D97B62" w:rsidRDefault="00E26367" w:rsidP="002D61E9">
      <w:pPr>
        <w:spacing w:line="288" w:lineRule="auto"/>
        <w:ind w:left="708"/>
        <w:rPr>
          <w:rFonts w:ascii="Arial" w:hAnsi="Arial" w:cs="Arial"/>
          <w:sz w:val="20"/>
          <w:szCs w:val="20"/>
        </w:rPr>
      </w:pPr>
      <w:r w:rsidRPr="00D97B62">
        <w:rPr>
          <w:rFonts w:ascii="Arial" w:hAnsi="Arial" w:cs="Arial"/>
          <w:sz w:val="20"/>
          <w:szCs w:val="20"/>
        </w:rPr>
        <w:t>pri čemer je »A« odstotni delež živalskih surovin (v odstotku teže) v proizvodni zmogljivosti končnih izdelkov.</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Embalaža ni všteta v končno težo proizvoda.</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Izjema je, če je surovina samo mleko.</w:t>
      </w:r>
    </w:p>
    <w:p w:rsidR="00E26367" w:rsidRPr="00D97B62" w:rsidRDefault="00E26367" w:rsidP="002D61E9">
      <w:pPr>
        <w:spacing w:line="288" w:lineRule="auto"/>
        <w:ind w:left="993" w:hanging="284"/>
        <w:rPr>
          <w:rFonts w:ascii="Arial" w:hAnsi="Arial" w:cs="Arial"/>
          <w:sz w:val="20"/>
          <w:szCs w:val="20"/>
        </w:rPr>
      </w:pPr>
      <w:r w:rsidRPr="00D97B62">
        <w:rPr>
          <w:rFonts w:ascii="Arial" w:hAnsi="Arial" w:cs="Arial"/>
          <w:sz w:val="20"/>
          <w:szCs w:val="20"/>
        </w:rPr>
        <w:t>(c) Izključno obdelava in predelava mleka, če je količina zbranega mleka več kot 200 ton na dan (povprečna vrednost na letni ravni).</w:t>
      </w:r>
    </w:p>
    <w:p w:rsidR="00E26367" w:rsidRPr="00D97B62" w:rsidRDefault="00E26367" w:rsidP="002D61E9">
      <w:pPr>
        <w:spacing w:line="288" w:lineRule="auto"/>
        <w:ind w:left="426" w:hanging="426"/>
        <w:rPr>
          <w:rFonts w:ascii="Arial" w:hAnsi="Arial" w:cs="Arial"/>
          <w:sz w:val="20"/>
          <w:szCs w:val="20"/>
        </w:rPr>
      </w:pPr>
      <w:r w:rsidRPr="00D97B62">
        <w:rPr>
          <w:rFonts w:ascii="Arial" w:hAnsi="Arial" w:cs="Arial"/>
          <w:sz w:val="20"/>
          <w:szCs w:val="20"/>
        </w:rPr>
        <w:t>6.5 Odstranjevanje ali predelava živalskih trupel ali živalskih odpadkov z zmogljivostjo predelave več kot 10 ton na dan.</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6.6 Intenzivna reja perutnine ali prašičev: </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(a) z več kot 40.000 mesti za perutnino;</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 xml:space="preserve">(b) z več kot 2.000 mesti za prašiče pitance (težje od </w:t>
      </w:r>
      <w:smartTag w:uri="urn:schemas-microsoft-com:office:smarttags" w:element="metricconverter">
        <w:smartTagPr>
          <w:attr w:name="ProductID" w:val="30 kg"/>
        </w:smartTagPr>
        <w:r w:rsidRPr="00D97B62">
          <w:rPr>
            <w:rFonts w:ascii="Arial" w:hAnsi="Arial" w:cs="Arial"/>
            <w:sz w:val="20"/>
            <w:szCs w:val="20"/>
          </w:rPr>
          <w:t>30 kg</w:t>
        </w:r>
      </w:smartTag>
      <w:r w:rsidRPr="00D97B62">
        <w:rPr>
          <w:rFonts w:ascii="Arial" w:hAnsi="Arial" w:cs="Arial"/>
          <w:sz w:val="20"/>
          <w:szCs w:val="20"/>
        </w:rPr>
        <w:t>) ali</w:t>
      </w:r>
    </w:p>
    <w:p w:rsidR="00E26367" w:rsidRPr="00D97B62" w:rsidRDefault="00E26367" w:rsidP="002D61E9">
      <w:pPr>
        <w:spacing w:line="288" w:lineRule="auto"/>
        <w:ind w:firstLine="708"/>
        <w:rPr>
          <w:rFonts w:ascii="Arial" w:hAnsi="Arial" w:cs="Arial"/>
          <w:sz w:val="20"/>
          <w:szCs w:val="20"/>
        </w:rPr>
      </w:pPr>
      <w:r w:rsidRPr="00D97B62">
        <w:rPr>
          <w:rFonts w:ascii="Arial" w:hAnsi="Arial" w:cs="Arial"/>
          <w:sz w:val="20"/>
          <w:szCs w:val="20"/>
        </w:rPr>
        <w:t>(c) z več kot 750 mesti za plemenske svinje.</w:t>
      </w:r>
    </w:p>
    <w:p w:rsidR="00E26367" w:rsidRPr="00D97B62" w:rsidRDefault="00E26367" w:rsidP="002D61E9">
      <w:pPr>
        <w:spacing w:line="288" w:lineRule="auto"/>
        <w:ind w:left="426" w:hanging="426"/>
        <w:rPr>
          <w:rFonts w:ascii="Arial" w:hAnsi="Arial" w:cs="Arial"/>
          <w:sz w:val="20"/>
          <w:szCs w:val="20"/>
        </w:rPr>
      </w:pPr>
      <w:r w:rsidRPr="00D97B62">
        <w:rPr>
          <w:rFonts w:ascii="Arial" w:hAnsi="Arial" w:cs="Arial"/>
          <w:sz w:val="20"/>
          <w:szCs w:val="20"/>
        </w:rPr>
        <w:t xml:space="preserve">6.7 Površinska obdelava snovi, predmetov ali izdelkov z uporabo organskih topil, zlasti za apreturo, tiskanje, premazovanje, razmaščevanje, impregniranje proti vlagi, lepljenje, barvanje, čiščenje ali impregniranje s porabo več kot </w:t>
      </w:r>
      <w:smartTag w:uri="urn:schemas-microsoft-com:office:smarttags" w:element="metricconverter">
        <w:smartTagPr>
          <w:attr w:name="ProductID" w:val="150 kg"/>
        </w:smartTagPr>
        <w:r w:rsidRPr="00D97B62">
          <w:rPr>
            <w:rFonts w:ascii="Arial" w:hAnsi="Arial" w:cs="Arial"/>
            <w:sz w:val="20"/>
            <w:szCs w:val="20"/>
          </w:rPr>
          <w:t>150 kg</w:t>
        </w:r>
      </w:smartTag>
      <w:r w:rsidRPr="00D97B62">
        <w:rPr>
          <w:rFonts w:ascii="Arial" w:hAnsi="Arial" w:cs="Arial"/>
          <w:sz w:val="20"/>
          <w:szCs w:val="20"/>
        </w:rPr>
        <w:t xml:space="preserve"> organskih topil na uro ali več kot 200 ton na leto.</w:t>
      </w: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6.8 Proizvodnja ogljika (antracita) ali elektrografita s sežiganjem ali grafitizacijo. </w:t>
      </w:r>
    </w:p>
    <w:p w:rsidR="00E26367" w:rsidRPr="00D97B62" w:rsidRDefault="00E26367" w:rsidP="002D61E9">
      <w:pPr>
        <w:spacing w:line="288" w:lineRule="auto"/>
        <w:ind w:left="426" w:hanging="426"/>
        <w:rPr>
          <w:rFonts w:ascii="Arial" w:hAnsi="Arial" w:cs="Arial"/>
          <w:sz w:val="20"/>
          <w:szCs w:val="20"/>
        </w:rPr>
      </w:pPr>
      <w:r w:rsidRPr="00D97B62">
        <w:rPr>
          <w:rFonts w:ascii="Arial" w:hAnsi="Arial" w:cs="Arial"/>
          <w:sz w:val="20"/>
          <w:szCs w:val="20"/>
        </w:rPr>
        <w:t>6.9 Zajemanje tokov CO</w:t>
      </w:r>
      <w:r w:rsidRPr="00D97B62">
        <w:rPr>
          <w:rFonts w:ascii="Arial" w:hAnsi="Arial" w:cs="Arial"/>
          <w:sz w:val="20"/>
          <w:szCs w:val="20"/>
          <w:vertAlign w:val="subscript"/>
        </w:rPr>
        <w:t>2</w:t>
      </w:r>
      <w:r w:rsidRPr="00D97B62">
        <w:rPr>
          <w:rFonts w:ascii="Arial" w:hAnsi="Arial" w:cs="Arial"/>
          <w:sz w:val="20"/>
          <w:szCs w:val="20"/>
        </w:rPr>
        <w:t xml:space="preserve"> iz naprav, navedenih v tej direktivi, za namene geološkega shranjevanja v skladu z Direktivo 2009/31/ES. </w:t>
      </w:r>
    </w:p>
    <w:p w:rsidR="00E26367" w:rsidRPr="00D97B62" w:rsidRDefault="00E26367" w:rsidP="002D61E9">
      <w:pPr>
        <w:spacing w:line="288" w:lineRule="auto"/>
        <w:ind w:left="426" w:hanging="426"/>
        <w:rPr>
          <w:rFonts w:ascii="Arial" w:hAnsi="Arial" w:cs="Arial"/>
          <w:sz w:val="20"/>
          <w:szCs w:val="20"/>
        </w:rPr>
      </w:pPr>
      <w:r w:rsidRPr="00D97B62">
        <w:rPr>
          <w:rFonts w:ascii="Arial" w:hAnsi="Arial" w:cs="Arial"/>
          <w:sz w:val="20"/>
          <w:szCs w:val="20"/>
        </w:rPr>
        <w:t>6.10 Konzerviranje lesa in lesnih proizvodov s kemikalijami s proizvodno zmogljivostjo, večjo od 75 m</w:t>
      </w:r>
      <w:r w:rsidRPr="00D97B62">
        <w:rPr>
          <w:rFonts w:ascii="Arial" w:hAnsi="Arial" w:cs="Arial"/>
          <w:sz w:val="20"/>
          <w:szCs w:val="20"/>
          <w:vertAlign w:val="superscript"/>
        </w:rPr>
        <w:t>3</w:t>
      </w:r>
      <w:r w:rsidRPr="00D97B62">
        <w:rPr>
          <w:rFonts w:ascii="Arial" w:hAnsi="Arial" w:cs="Arial"/>
          <w:sz w:val="20"/>
          <w:szCs w:val="20"/>
        </w:rPr>
        <w:t xml:space="preserve"> na dan, in ne le obdelava proti modrivosti lesa. </w:t>
      </w:r>
    </w:p>
    <w:p w:rsidR="00E26367" w:rsidRPr="00D97B62" w:rsidRDefault="00E26367" w:rsidP="002D61E9">
      <w:pPr>
        <w:spacing w:line="288" w:lineRule="auto"/>
        <w:ind w:left="426" w:hanging="426"/>
        <w:rPr>
          <w:rFonts w:ascii="Arial" w:hAnsi="Arial" w:cs="Arial"/>
          <w:sz w:val="20"/>
          <w:szCs w:val="20"/>
        </w:rPr>
      </w:pPr>
      <w:r w:rsidRPr="00D97B62">
        <w:rPr>
          <w:rFonts w:ascii="Arial" w:hAnsi="Arial" w:cs="Arial"/>
          <w:sz w:val="20"/>
          <w:szCs w:val="20"/>
        </w:rPr>
        <w:t>6.11 Neodvisna obdelava odpadne vode, ki je ne ureja Direktiva 91/271/EGS, ki jo odvaja obrat iz poglavja II.</w:t>
      </w:r>
    </w:p>
    <w:p w:rsidR="00E26367" w:rsidRPr="00D97B62" w:rsidRDefault="00E26367" w:rsidP="002D61E9">
      <w:pPr>
        <w:pStyle w:val="Default"/>
        <w:spacing w:line="288" w:lineRule="auto"/>
        <w:jc w:val="both"/>
        <w:rPr>
          <w:rFonts w:ascii="Arial" w:hAnsi="Arial" w:cs="Arial"/>
          <w:b/>
          <w:color w:val="auto"/>
          <w:sz w:val="20"/>
          <w:szCs w:val="20"/>
        </w:rPr>
      </w:pPr>
    </w:p>
    <w:p w:rsidR="00E26367" w:rsidRPr="00D97B62" w:rsidRDefault="00E26367" w:rsidP="002D61E9">
      <w:pPr>
        <w:spacing w:line="288" w:lineRule="auto"/>
        <w:rPr>
          <w:rFonts w:ascii="Arial" w:hAnsi="Arial" w:cs="Arial"/>
          <w:b/>
          <w:i/>
          <w:sz w:val="20"/>
          <w:szCs w:val="20"/>
          <w:u w:val="single"/>
        </w:rPr>
      </w:pPr>
      <w:r w:rsidRPr="00D97B62">
        <w:rPr>
          <w:rFonts w:ascii="Arial" w:hAnsi="Arial" w:cs="Arial"/>
          <w:b/>
          <w:sz w:val="20"/>
          <w:szCs w:val="20"/>
          <w:u w:val="single"/>
        </w:rPr>
        <w:t>Priprava programa za redne okoljske inšpekcijske preglede na podlagi ocene tveganja in poročila o rednem inšpekcijskem pregledu</w:t>
      </w:r>
    </w:p>
    <w:p w:rsidR="00E26367" w:rsidRPr="00D97B62" w:rsidRDefault="00E26367" w:rsidP="002D61E9">
      <w:pPr>
        <w:pStyle w:val="Default"/>
        <w:spacing w:line="288" w:lineRule="auto"/>
        <w:jc w:val="both"/>
        <w:rPr>
          <w:rFonts w:ascii="Arial" w:hAnsi="Arial" w:cs="Arial"/>
          <w:b/>
          <w:color w:val="auto"/>
          <w:sz w:val="20"/>
          <w:szCs w:val="20"/>
          <w:u w:val="single"/>
        </w:rPr>
      </w:pPr>
    </w:p>
    <w:p w:rsidR="009A1AAD" w:rsidRPr="00D97B62" w:rsidRDefault="001859A3" w:rsidP="002D61E9">
      <w:pPr>
        <w:pStyle w:val="Default"/>
        <w:spacing w:line="288" w:lineRule="auto"/>
        <w:jc w:val="both"/>
        <w:rPr>
          <w:rFonts w:ascii="Arial" w:hAnsi="Arial" w:cs="Arial"/>
          <w:sz w:val="20"/>
          <w:szCs w:val="20"/>
        </w:rPr>
      </w:pPr>
      <w:r w:rsidRPr="00D97B62">
        <w:rPr>
          <w:rFonts w:ascii="Arial" w:hAnsi="Arial" w:cs="Arial"/>
          <w:color w:val="auto"/>
          <w:sz w:val="20"/>
          <w:szCs w:val="20"/>
        </w:rPr>
        <w:t>ION</w:t>
      </w:r>
      <w:r w:rsidR="00E26367" w:rsidRPr="00D97B62">
        <w:rPr>
          <w:rFonts w:ascii="Arial" w:hAnsi="Arial" w:cs="Arial"/>
          <w:color w:val="auto"/>
          <w:sz w:val="20"/>
          <w:szCs w:val="20"/>
        </w:rPr>
        <w:t xml:space="preserve"> za izračun ocene tveganja IED</w:t>
      </w:r>
      <w:r w:rsidR="00936DC3">
        <w:rPr>
          <w:rFonts w:ascii="Arial" w:hAnsi="Arial" w:cs="Arial"/>
          <w:color w:val="auto"/>
          <w:sz w:val="20"/>
          <w:szCs w:val="20"/>
        </w:rPr>
        <w:t>-</w:t>
      </w:r>
      <w:r w:rsidR="00E26367" w:rsidRPr="00D97B62">
        <w:rPr>
          <w:rFonts w:ascii="Arial" w:hAnsi="Arial" w:cs="Arial"/>
          <w:color w:val="auto"/>
          <w:sz w:val="20"/>
          <w:szCs w:val="20"/>
        </w:rPr>
        <w:t>obratov uporablja programsko orodje IRAM (</w:t>
      </w:r>
      <w:r w:rsidR="00E26367" w:rsidRPr="00D97B62">
        <w:rPr>
          <w:rFonts w:ascii="Arial" w:hAnsi="Arial" w:cs="Arial"/>
          <w:sz w:val="20"/>
          <w:szCs w:val="20"/>
          <w:lang w:eastAsia="fi-FI"/>
        </w:rPr>
        <w:t>Integrated Risk Assessment Method)</w:t>
      </w:r>
      <w:r w:rsidR="00E26367" w:rsidRPr="00D97B62">
        <w:rPr>
          <w:rFonts w:ascii="Arial" w:hAnsi="Arial" w:cs="Arial"/>
          <w:color w:val="auto"/>
          <w:sz w:val="20"/>
          <w:szCs w:val="20"/>
        </w:rPr>
        <w:t xml:space="preserve">, ki je bilo razvito v okviru projekta IMPEL IED – IRAM Inspection Programme. Izbranih je osem meril za izračun ocene tveganja. </w:t>
      </w:r>
      <w:r w:rsidR="00E26367" w:rsidRPr="00D97B62">
        <w:rPr>
          <w:rFonts w:ascii="Arial" w:hAnsi="Arial" w:cs="Arial"/>
          <w:sz w:val="20"/>
          <w:szCs w:val="20"/>
        </w:rPr>
        <w:t xml:space="preserve">Po vsakem rednem inšpekcijskem pregledu obrata IED se pripravi poročilo, ki opisuje pomembne ugotovitve glede skladnosti obrata s pogoji </w:t>
      </w:r>
      <w:r w:rsidR="00936DC3">
        <w:rPr>
          <w:rFonts w:ascii="Arial" w:hAnsi="Arial" w:cs="Arial"/>
          <w:sz w:val="20"/>
          <w:szCs w:val="20"/>
        </w:rPr>
        <w:t xml:space="preserve">iz </w:t>
      </w:r>
      <w:r w:rsidR="00E26367" w:rsidRPr="00D97B62">
        <w:rPr>
          <w:rFonts w:ascii="Arial" w:hAnsi="Arial" w:cs="Arial"/>
          <w:sz w:val="20"/>
          <w:szCs w:val="20"/>
        </w:rPr>
        <w:t>dovoljenja in sklepne ugotovitve glede tega</w:t>
      </w:r>
      <w:r w:rsidR="00936DC3">
        <w:rPr>
          <w:rFonts w:ascii="Arial" w:hAnsi="Arial" w:cs="Arial"/>
          <w:sz w:val="20"/>
          <w:szCs w:val="20"/>
        </w:rPr>
        <w:t>,</w:t>
      </w:r>
      <w:r w:rsidR="00E26367" w:rsidRPr="00D97B62">
        <w:rPr>
          <w:rFonts w:ascii="Arial" w:hAnsi="Arial" w:cs="Arial"/>
          <w:sz w:val="20"/>
          <w:szCs w:val="20"/>
        </w:rPr>
        <w:t xml:space="preserve"> ali je potrebno nadaljnje ukrepanje. V treh mesecih po obisku se tudi javnosti omogoči dostop do končnega poročila tega inšpekcijskega pregleda.</w:t>
      </w:r>
    </w:p>
    <w:p w:rsidR="009A1AAD" w:rsidRPr="00D97B62" w:rsidRDefault="009A1AAD" w:rsidP="002D61E9">
      <w:pPr>
        <w:pStyle w:val="Naslov3"/>
        <w:tabs>
          <w:tab w:val="clear" w:pos="1571"/>
          <w:tab w:val="num" w:pos="709"/>
        </w:tabs>
        <w:spacing w:line="288" w:lineRule="auto"/>
        <w:ind w:hanging="1571"/>
        <w:rPr>
          <w:rFonts w:ascii="Arial" w:hAnsi="Arial"/>
          <w:i w:val="0"/>
          <w:sz w:val="20"/>
          <w:szCs w:val="20"/>
        </w:rPr>
      </w:pPr>
      <w:bookmarkStart w:id="87" w:name="_Toc476137738"/>
      <w:bookmarkStart w:id="88" w:name="_Toc476814353"/>
      <w:bookmarkStart w:id="89" w:name="_Toc2253840"/>
      <w:r w:rsidRPr="00D97B62">
        <w:rPr>
          <w:rFonts w:ascii="Arial" w:hAnsi="Arial"/>
          <w:i w:val="0"/>
          <w:sz w:val="20"/>
          <w:szCs w:val="20"/>
        </w:rPr>
        <w:t>OBRATI SEVESO</w:t>
      </w:r>
      <w:bookmarkEnd w:id="87"/>
      <w:bookmarkEnd w:id="88"/>
      <w:bookmarkEnd w:id="89"/>
      <w:r w:rsidRPr="00D97B62">
        <w:rPr>
          <w:rFonts w:ascii="Arial" w:hAnsi="Arial"/>
          <w:i w:val="0"/>
          <w:sz w:val="20"/>
          <w:szCs w:val="20"/>
        </w:rPr>
        <w:t xml:space="preserve"> </w:t>
      </w:r>
    </w:p>
    <w:p w:rsidR="00E26367" w:rsidRPr="00D97B62" w:rsidRDefault="001859A3" w:rsidP="002D61E9">
      <w:pPr>
        <w:pStyle w:val="Default"/>
        <w:spacing w:line="288" w:lineRule="auto"/>
        <w:jc w:val="both"/>
        <w:rPr>
          <w:rFonts w:ascii="Arial" w:hAnsi="Arial" w:cs="Arial"/>
          <w:sz w:val="20"/>
          <w:szCs w:val="20"/>
        </w:rPr>
      </w:pPr>
      <w:r w:rsidRPr="00D97B62">
        <w:rPr>
          <w:rFonts w:ascii="Arial" w:hAnsi="Arial" w:cs="Arial"/>
          <w:sz w:val="20"/>
          <w:szCs w:val="20"/>
        </w:rPr>
        <w:t>ION</w:t>
      </w:r>
      <w:r w:rsidR="00E26367" w:rsidRPr="00D97B62">
        <w:rPr>
          <w:rFonts w:ascii="Arial" w:hAnsi="Arial" w:cs="Arial"/>
          <w:sz w:val="20"/>
          <w:szCs w:val="20"/>
        </w:rPr>
        <w:t xml:space="preserve"> je v skladu s 156.</w:t>
      </w:r>
      <w:r w:rsidR="00936DC3">
        <w:rPr>
          <w:rFonts w:ascii="Arial" w:hAnsi="Arial" w:cs="Arial"/>
          <w:sz w:val="20"/>
          <w:szCs w:val="20"/>
        </w:rPr>
        <w:t xml:space="preserve"> </w:t>
      </w:r>
      <w:r w:rsidR="00E26367" w:rsidRPr="00D97B62">
        <w:rPr>
          <w:rFonts w:ascii="Arial" w:hAnsi="Arial" w:cs="Arial"/>
          <w:sz w:val="20"/>
          <w:szCs w:val="20"/>
        </w:rPr>
        <w:t>b členom Zakona o varstvu okolja v načrt dela vključila tudi nadzor nad obrati večjega ali manjšega tveganja za okolje.</w:t>
      </w:r>
    </w:p>
    <w:p w:rsidR="00E26367" w:rsidRPr="00D97B62" w:rsidRDefault="00E26367" w:rsidP="002D61E9">
      <w:pPr>
        <w:pStyle w:val="Default"/>
        <w:spacing w:line="288" w:lineRule="auto"/>
        <w:jc w:val="both"/>
        <w:rPr>
          <w:rFonts w:ascii="Arial" w:hAnsi="Arial" w:cs="Arial"/>
          <w:sz w:val="20"/>
          <w:szCs w:val="20"/>
        </w:rPr>
      </w:pPr>
    </w:p>
    <w:p w:rsidR="00E26367" w:rsidRPr="00D97B62" w:rsidRDefault="00E26367" w:rsidP="002D61E9">
      <w:pPr>
        <w:pStyle w:val="Default"/>
        <w:spacing w:line="288" w:lineRule="auto"/>
        <w:jc w:val="both"/>
        <w:rPr>
          <w:rFonts w:ascii="Arial" w:hAnsi="Arial" w:cs="Arial"/>
          <w:sz w:val="20"/>
          <w:szCs w:val="20"/>
        </w:rPr>
      </w:pPr>
      <w:r w:rsidRPr="00D97B62">
        <w:rPr>
          <w:rFonts w:ascii="Arial" w:hAnsi="Arial" w:cs="Arial"/>
          <w:sz w:val="20"/>
          <w:szCs w:val="20"/>
        </w:rPr>
        <w:t>Redni letni nadzor obratov večjega tveganja za okolje se bo izvajal enkrat na leto, nadzor obratov manjšega tveganja za okolje pa enkrat na tri leta.</w:t>
      </w:r>
    </w:p>
    <w:p w:rsidR="00E26367" w:rsidRPr="00D97B62" w:rsidRDefault="00E26367" w:rsidP="002D61E9">
      <w:pPr>
        <w:pStyle w:val="Default"/>
        <w:spacing w:line="288" w:lineRule="auto"/>
        <w:jc w:val="both"/>
        <w:rPr>
          <w:rFonts w:ascii="Arial" w:hAnsi="Arial" w:cs="Arial"/>
          <w:sz w:val="20"/>
          <w:szCs w:val="20"/>
        </w:rPr>
      </w:pPr>
    </w:p>
    <w:p w:rsidR="00E26367" w:rsidRPr="00D97B62" w:rsidRDefault="00E26367" w:rsidP="002D61E9">
      <w:pPr>
        <w:pStyle w:val="Default"/>
        <w:spacing w:line="288" w:lineRule="auto"/>
        <w:jc w:val="both"/>
        <w:rPr>
          <w:rFonts w:ascii="Arial" w:hAnsi="Arial" w:cs="Arial"/>
          <w:b/>
          <w:sz w:val="20"/>
          <w:szCs w:val="20"/>
          <w:u w:val="single"/>
        </w:rPr>
      </w:pPr>
      <w:r w:rsidRPr="00D97B62">
        <w:rPr>
          <w:rFonts w:ascii="Arial" w:hAnsi="Arial" w:cs="Arial"/>
          <w:b/>
          <w:sz w:val="20"/>
          <w:szCs w:val="20"/>
          <w:u w:val="single"/>
        </w:rPr>
        <w:t>Splošna ocena varstva pred večjimi nesrečami</w:t>
      </w:r>
    </w:p>
    <w:p w:rsidR="00E26367" w:rsidRPr="00D97B62" w:rsidRDefault="00E26367" w:rsidP="002D61E9">
      <w:pPr>
        <w:spacing w:line="288" w:lineRule="auto"/>
        <w:rPr>
          <w:rFonts w:ascii="Arial" w:hAnsi="Arial" w:cs="Arial"/>
          <w:b/>
          <w:color w:val="000000"/>
          <w:sz w:val="20"/>
          <w:szCs w:val="20"/>
        </w:rPr>
      </w:pP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Ocena varstva pred večjimi nesrečami temelji na podatkih preteklih inšpekcijskih nadzorov v obratih večjega in manjšega tveganja za okolje. Varstvo pred večjimi nesrečami je v splošnem zadovoljivo, saj v zadnjih nekaj letih v Sloveniji ni bilo večje nesreče z nevarnimi snovmi, o kateri bi morali poročati Evropski uniji. Seveda je še vedno priložnost za izboljšanje stanja varnosti pred večjimi nesrečami, predvsem </w:t>
      </w:r>
      <w:r w:rsidR="00514B77">
        <w:rPr>
          <w:rFonts w:ascii="Arial" w:hAnsi="Arial" w:cs="Arial"/>
          <w:sz w:val="20"/>
          <w:szCs w:val="20"/>
        </w:rPr>
        <w:t xml:space="preserve"> za izboljšanje </w:t>
      </w:r>
      <w:r w:rsidRPr="00D97B62">
        <w:rPr>
          <w:rFonts w:ascii="Arial" w:hAnsi="Arial" w:cs="Arial"/>
          <w:sz w:val="20"/>
          <w:szCs w:val="20"/>
        </w:rPr>
        <w:t>sodelovanj</w:t>
      </w:r>
      <w:r w:rsidR="00514B77">
        <w:rPr>
          <w:rFonts w:ascii="Arial" w:hAnsi="Arial" w:cs="Arial"/>
          <w:sz w:val="20"/>
          <w:szCs w:val="20"/>
        </w:rPr>
        <w:t>a</w:t>
      </w:r>
      <w:r w:rsidRPr="00D97B62">
        <w:rPr>
          <w:rFonts w:ascii="Arial" w:hAnsi="Arial" w:cs="Arial"/>
          <w:sz w:val="20"/>
          <w:szCs w:val="20"/>
        </w:rPr>
        <w:t xml:space="preserve"> med obrati in lokalno skupnostjo.</w:t>
      </w:r>
    </w:p>
    <w:p w:rsidR="00E26367" w:rsidRPr="00D97B62" w:rsidRDefault="00E26367" w:rsidP="002D61E9">
      <w:pPr>
        <w:spacing w:line="288" w:lineRule="auto"/>
        <w:rPr>
          <w:rFonts w:ascii="Arial" w:hAnsi="Arial" w:cs="Arial"/>
          <w:sz w:val="20"/>
          <w:szCs w:val="20"/>
        </w:rPr>
      </w:pPr>
    </w:p>
    <w:p w:rsidR="00E26367" w:rsidRPr="00D97B62" w:rsidRDefault="00E26367" w:rsidP="002D61E9">
      <w:pPr>
        <w:spacing w:line="288" w:lineRule="auto"/>
        <w:rPr>
          <w:rFonts w:ascii="Arial" w:hAnsi="Arial" w:cs="Arial"/>
          <w:b/>
          <w:sz w:val="20"/>
          <w:szCs w:val="20"/>
          <w:u w:val="single"/>
        </w:rPr>
      </w:pPr>
      <w:r w:rsidRPr="00D97B62">
        <w:rPr>
          <w:rFonts w:ascii="Arial" w:hAnsi="Arial" w:cs="Arial"/>
          <w:b/>
          <w:sz w:val="20"/>
          <w:szCs w:val="20"/>
          <w:u w:val="single"/>
        </w:rPr>
        <w:t>Geografsko območje in seznam obratov, ki ga zajema</w:t>
      </w:r>
      <w:r w:rsidRPr="00D97B62">
        <w:rPr>
          <w:rFonts w:ascii="Arial" w:hAnsi="Arial" w:cs="Arial"/>
          <w:sz w:val="20"/>
          <w:szCs w:val="20"/>
          <w:u w:val="single"/>
        </w:rPr>
        <w:t xml:space="preserve"> </w:t>
      </w:r>
    </w:p>
    <w:p w:rsidR="00E26367" w:rsidRPr="00D97B62" w:rsidRDefault="00E26367" w:rsidP="002D61E9">
      <w:pPr>
        <w:spacing w:line="288" w:lineRule="auto"/>
        <w:ind w:left="720"/>
        <w:rPr>
          <w:rFonts w:ascii="Arial" w:hAnsi="Arial" w:cs="Arial"/>
          <w:b/>
          <w:sz w:val="20"/>
          <w:szCs w:val="20"/>
        </w:rPr>
      </w:pP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 xml:space="preserve">Načrt zajema vse obrate večjega in manjšega tveganja za okolje v Sloveniji. Seznam vseh obratov tveganja za okolje je na povezavi: </w:t>
      </w:r>
    </w:p>
    <w:p w:rsidR="00E26367" w:rsidRPr="00D97B62" w:rsidRDefault="00BD4058" w:rsidP="002D61E9">
      <w:pPr>
        <w:spacing w:line="288" w:lineRule="auto"/>
        <w:rPr>
          <w:rFonts w:ascii="Arial" w:hAnsi="Arial" w:cs="Arial"/>
          <w:sz w:val="20"/>
          <w:szCs w:val="20"/>
        </w:rPr>
      </w:pPr>
      <w:hyperlink r:id="rId37" w:history="1">
        <w:r w:rsidR="00E26367" w:rsidRPr="00D97B62">
          <w:rPr>
            <w:rStyle w:val="Hiperpovezava"/>
            <w:rFonts w:ascii="Arial" w:hAnsi="Arial" w:cs="Arial"/>
            <w:sz w:val="20"/>
            <w:szCs w:val="20"/>
          </w:rPr>
          <w:t>http://okolje.arso.gov.si/ippc/uploads/dokumenti/Seveso2016/Register%20obratov21oktober%202016.pdf</w:t>
        </w:r>
      </w:hyperlink>
      <w:r w:rsidR="00E26367" w:rsidRPr="00D97B62">
        <w:rPr>
          <w:rFonts w:ascii="Arial" w:hAnsi="Arial" w:cs="Arial"/>
          <w:sz w:val="20"/>
          <w:szCs w:val="20"/>
        </w:rPr>
        <w:t>.</w:t>
      </w:r>
    </w:p>
    <w:p w:rsidR="00E26367" w:rsidRPr="00D97B62" w:rsidRDefault="00E26367" w:rsidP="002D61E9">
      <w:pPr>
        <w:spacing w:line="288" w:lineRule="auto"/>
        <w:ind w:left="360"/>
        <w:rPr>
          <w:rFonts w:ascii="Arial" w:hAnsi="Arial" w:cs="Arial"/>
          <w:b/>
          <w:sz w:val="20"/>
          <w:szCs w:val="20"/>
        </w:rPr>
      </w:pPr>
    </w:p>
    <w:p w:rsidR="00E26367" w:rsidRPr="00D97B62" w:rsidRDefault="00E26367" w:rsidP="002D61E9">
      <w:pPr>
        <w:spacing w:line="288" w:lineRule="auto"/>
        <w:rPr>
          <w:rFonts w:ascii="Arial" w:hAnsi="Arial" w:cs="Arial"/>
          <w:b/>
          <w:sz w:val="20"/>
          <w:szCs w:val="20"/>
          <w:u w:val="single"/>
        </w:rPr>
      </w:pPr>
      <w:r w:rsidRPr="00D97B62">
        <w:rPr>
          <w:rFonts w:ascii="Arial" w:hAnsi="Arial" w:cs="Arial"/>
          <w:b/>
          <w:sz w:val="20"/>
          <w:szCs w:val="20"/>
          <w:u w:val="single"/>
        </w:rPr>
        <w:t>Seznam skupin obratov z možnimi verižnimi učinki v skladu s predpisom</w:t>
      </w:r>
      <w:r w:rsidRPr="00D97B62">
        <w:rPr>
          <w:rFonts w:ascii="Arial" w:hAnsi="Arial" w:cs="Arial"/>
          <w:sz w:val="20"/>
          <w:szCs w:val="20"/>
          <w:u w:val="single"/>
        </w:rPr>
        <w:t xml:space="preserve"> </w:t>
      </w:r>
    </w:p>
    <w:p w:rsidR="00E26367" w:rsidRPr="00D97B62" w:rsidRDefault="00E26367" w:rsidP="002D61E9">
      <w:pPr>
        <w:spacing w:line="288" w:lineRule="auto"/>
        <w:ind w:left="720"/>
        <w:rPr>
          <w:rFonts w:ascii="Arial" w:hAnsi="Arial" w:cs="Arial"/>
          <w:b/>
          <w:sz w:val="20"/>
          <w:szCs w:val="20"/>
        </w:rPr>
      </w:pPr>
    </w:p>
    <w:p w:rsidR="00E26367" w:rsidRPr="00D97B62" w:rsidRDefault="00E26367" w:rsidP="002D61E9">
      <w:pPr>
        <w:spacing w:line="288" w:lineRule="auto"/>
        <w:rPr>
          <w:rFonts w:ascii="Arial" w:hAnsi="Arial" w:cs="Arial"/>
          <w:b/>
          <w:sz w:val="20"/>
          <w:szCs w:val="20"/>
        </w:rPr>
      </w:pPr>
      <w:r w:rsidRPr="00D97B62">
        <w:rPr>
          <w:rFonts w:ascii="Arial" w:hAnsi="Arial" w:cs="Arial"/>
          <w:sz w:val="20"/>
          <w:szCs w:val="20"/>
        </w:rPr>
        <w:t>Inšpektorat ni seznanjen s skupinami obratov, v katerih bi bili mo</w:t>
      </w:r>
      <w:r w:rsidR="00514B77">
        <w:rPr>
          <w:rFonts w:ascii="Arial" w:hAnsi="Arial" w:cs="Arial"/>
          <w:sz w:val="20"/>
          <w:szCs w:val="20"/>
        </w:rPr>
        <w:t>goči</w:t>
      </w:r>
      <w:r w:rsidRPr="00D97B62">
        <w:rPr>
          <w:rFonts w:ascii="Arial" w:hAnsi="Arial" w:cs="Arial"/>
          <w:sz w:val="20"/>
          <w:szCs w:val="20"/>
        </w:rPr>
        <w:t xml:space="preserve"> verižni učinki.</w:t>
      </w:r>
    </w:p>
    <w:p w:rsidR="00E26367" w:rsidRPr="00D97B62" w:rsidRDefault="00E26367" w:rsidP="002D61E9">
      <w:pPr>
        <w:spacing w:line="288" w:lineRule="auto"/>
        <w:ind w:left="720"/>
        <w:rPr>
          <w:rFonts w:ascii="Arial" w:hAnsi="Arial" w:cs="Arial"/>
          <w:b/>
          <w:sz w:val="20"/>
          <w:szCs w:val="20"/>
        </w:rPr>
      </w:pPr>
    </w:p>
    <w:p w:rsidR="00E26367" w:rsidRPr="00D97B62" w:rsidRDefault="00E26367" w:rsidP="002D61E9">
      <w:pPr>
        <w:spacing w:line="288" w:lineRule="auto"/>
        <w:rPr>
          <w:rFonts w:ascii="Arial" w:hAnsi="Arial" w:cs="Arial"/>
          <w:b/>
          <w:sz w:val="20"/>
          <w:szCs w:val="20"/>
          <w:u w:val="single"/>
        </w:rPr>
      </w:pPr>
      <w:r w:rsidRPr="00D97B62">
        <w:rPr>
          <w:rFonts w:ascii="Arial" w:hAnsi="Arial" w:cs="Arial"/>
          <w:b/>
          <w:sz w:val="20"/>
          <w:szCs w:val="20"/>
          <w:u w:val="single"/>
        </w:rPr>
        <w:t>Seznam obratov, za katere bi lahko posamezna zunanja tveganja ali viri nevarnosti povečali tveganje ali posledice večje nesreče</w:t>
      </w:r>
    </w:p>
    <w:p w:rsidR="00E26367" w:rsidRPr="00D97B62" w:rsidRDefault="00E26367" w:rsidP="002D61E9">
      <w:pPr>
        <w:spacing w:line="288" w:lineRule="auto"/>
        <w:rPr>
          <w:rFonts w:ascii="Arial" w:hAnsi="Arial" w:cs="Arial"/>
          <w:b/>
          <w:sz w:val="20"/>
          <w:szCs w:val="20"/>
        </w:rPr>
      </w:pPr>
    </w:p>
    <w:p w:rsidR="00E26367" w:rsidRPr="00D97B62" w:rsidRDefault="00E26367" w:rsidP="002D61E9">
      <w:pPr>
        <w:spacing w:line="288" w:lineRule="auto"/>
        <w:rPr>
          <w:rFonts w:ascii="Arial" w:hAnsi="Arial" w:cs="Arial"/>
          <w:sz w:val="20"/>
          <w:szCs w:val="20"/>
        </w:rPr>
      </w:pPr>
      <w:r w:rsidRPr="00D97B62">
        <w:rPr>
          <w:rFonts w:ascii="Arial" w:hAnsi="Arial" w:cs="Arial"/>
          <w:sz w:val="20"/>
          <w:szCs w:val="20"/>
        </w:rPr>
        <w:t>Informacije o takih obratih niso na voljo.</w:t>
      </w:r>
    </w:p>
    <w:p w:rsidR="002D61E9" w:rsidRDefault="002D61E9" w:rsidP="002D61E9">
      <w:pPr>
        <w:spacing w:line="288" w:lineRule="auto"/>
        <w:ind w:left="720"/>
        <w:rPr>
          <w:rFonts w:ascii="Arial" w:hAnsi="Arial" w:cs="Arial"/>
          <w:b/>
          <w:sz w:val="20"/>
          <w:szCs w:val="20"/>
        </w:rPr>
      </w:pPr>
    </w:p>
    <w:p w:rsidR="00A12088" w:rsidRPr="00D97B62" w:rsidRDefault="00A12088" w:rsidP="002D61E9">
      <w:pPr>
        <w:spacing w:line="288" w:lineRule="auto"/>
        <w:ind w:left="720"/>
        <w:rPr>
          <w:rFonts w:ascii="Arial" w:hAnsi="Arial" w:cs="Arial"/>
          <w:b/>
          <w:sz w:val="20"/>
          <w:szCs w:val="20"/>
        </w:rPr>
      </w:pPr>
    </w:p>
    <w:p w:rsidR="002D61E9" w:rsidRPr="00D97B62" w:rsidRDefault="002D61E9" w:rsidP="002D61E9">
      <w:pPr>
        <w:spacing w:line="288" w:lineRule="auto"/>
        <w:ind w:left="720"/>
        <w:rPr>
          <w:rFonts w:ascii="Arial" w:hAnsi="Arial" w:cs="Arial"/>
          <w:b/>
          <w:sz w:val="20"/>
          <w:szCs w:val="20"/>
        </w:rPr>
      </w:pPr>
    </w:p>
    <w:p w:rsidR="00E26367" w:rsidRPr="00D97B62" w:rsidRDefault="00E26367" w:rsidP="002D61E9">
      <w:pPr>
        <w:spacing w:line="288" w:lineRule="auto"/>
        <w:rPr>
          <w:rFonts w:ascii="Arial" w:hAnsi="Arial" w:cs="Arial"/>
          <w:b/>
          <w:sz w:val="20"/>
          <w:szCs w:val="20"/>
          <w:u w:val="single"/>
        </w:rPr>
      </w:pPr>
      <w:r w:rsidRPr="00D97B62">
        <w:rPr>
          <w:rFonts w:ascii="Arial" w:hAnsi="Arial" w:cs="Arial"/>
          <w:b/>
          <w:sz w:val="20"/>
          <w:szCs w:val="20"/>
          <w:u w:val="single"/>
        </w:rPr>
        <w:t>Postopki rednega inšpekcijskega nadzora</w:t>
      </w:r>
    </w:p>
    <w:p w:rsidR="00E26367" w:rsidRPr="006E4EEB" w:rsidRDefault="00E26367" w:rsidP="002D61E9">
      <w:pPr>
        <w:spacing w:before="120" w:after="120" w:line="288" w:lineRule="auto"/>
        <w:rPr>
          <w:rFonts w:ascii="Arial" w:hAnsi="Arial" w:cs="Arial"/>
          <w:sz w:val="20"/>
          <w:szCs w:val="20"/>
        </w:rPr>
      </w:pPr>
      <w:r w:rsidRPr="00D97B62">
        <w:rPr>
          <w:rFonts w:ascii="Arial" w:hAnsi="Arial" w:cs="Arial"/>
          <w:sz w:val="20"/>
          <w:szCs w:val="20"/>
        </w:rPr>
        <w:t xml:space="preserve">Do izdelave meril za oceno tveganja, resnosti posledic možnih večjih nesreč ali druge metodologije za določitev pogostosti nadzora obratov tveganja je pogostost </w:t>
      </w:r>
      <w:r w:rsidRPr="006E4EEB">
        <w:rPr>
          <w:rFonts w:ascii="Arial" w:hAnsi="Arial" w:cs="Arial"/>
          <w:sz w:val="20"/>
          <w:szCs w:val="20"/>
        </w:rPr>
        <w:t>inšpekcijskega nadzora nad obrati večjega tveganja vsaj enkrat na leto, pogostost inšpekcijskega nadzora nad obrati manjšega tveganja pa vsaj enkrat vsako tretje leto.</w:t>
      </w:r>
    </w:p>
    <w:p w:rsidR="00E26367" w:rsidRPr="006E4EEB" w:rsidRDefault="00E26367" w:rsidP="002D61E9">
      <w:pPr>
        <w:spacing w:before="120" w:after="120" w:line="288" w:lineRule="auto"/>
        <w:ind w:left="360" w:hanging="360"/>
        <w:rPr>
          <w:rFonts w:ascii="Arial" w:hAnsi="Arial" w:cs="Arial"/>
          <w:b/>
          <w:sz w:val="20"/>
          <w:szCs w:val="20"/>
        </w:rPr>
      </w:pPr>
      <w:r w:rsidRPr="006E4EEB">
        <w:rPr>
          <w:rFonts w:ascii="Arial" w:hAnsi="Arial" w:cs="Arial"/>
          <w:b/>
          <w:sz w:val="20"/>
          <w:szCs w:val="20"/>
        </w:rPr>
        <w:t>Pregled obratov večjega tveganja za okolje v letu 201</w:t>
      </w:r>
      <w:r w:rsidR="006E4EEB" w:rsidRPr="006E4EEB">
        <w:rPr>
          <w:rFonts w:ascii="Arial" w:hAnsi="Arial" w:cs="Arial"/>
          <w:b/>
          <w:sz w:val="20"/>
          <w:szCs w:val="20"/>
        </w:rPr>
        <w:t>9</w:t>
      </w:r>
      <w:r w:rsidRPr="006E4EEB">
        <w:rPr>
          <w:rFonts w:ascii="Arial" w:hAnsi="Arial" w:cs="Arial"/>
          <w:b/>
          <w:sz w:val="20"/>
          <w:szCs w:val="20"/>
        </w:rPr>
        <w:t xml:space="preserve"> bo zajemal:</w:t>
      </w:r>
    </w:p>
    <w:p w:rsidR="00E26367" w:rsidRPr="006E4EEB" w:rsidRDefault="00E26367" w:rsidP="002D61E9">
      <w:pPr>
        <w:pStyle w:val="Odstavekseznama"/>
        <w:numPr>
          <w:ilvl w:val="0"/>
          <w:numId w:val="37"/>
        </w:numPr>
        <w:tabs>
          <w:tab w:val="left" w:pos="567"/>
          <w:tab w:val="left" w:pos="1004"/>
        </w:tabs>
        <w:autoSpaceDE w:val="0"/>
        <w:autoSpaceDN w:val="0"/>
        <w:adjustRightInd w:val="0"/>
        <w:spacing w:line="288" w:lineRule="auto"/>
        <w:ind w:left="641" w:hanging="357"/>
        <w:rPr>
          <w:rFonts w:eastAsiaTheme="minorHAnsi"/>
          <w:color w:val="000000"/>
          <w:lang w:eastAsia="en-US"/>
        </w:rPr>
      </w:pPr>
      <w:r w:rsidRPr="006E4EEB">
        <w:rPr>
          <w:rFonts w:eastAsiaTheme="minorHAnsi"/>
          <w:color w:val="000000"/>
          <w:lang w:eastAsia="en-US"/>
        </w:rPr>
        <w:t>preverjanje podatkov o prisotnih količinah in lastnih nevarnih snoveh;</w:t>
      </w:r>
    </w:p>
    <w:p w:rsidR="00E26367" w:rsidRPr="006E4EEB" w:rsidRDefault="00E26367" w:rsidP="002D61E9">
      <w:pPr>
        <w:pStyle w:val="Odstavekseznama"/>
        <w:numPr>
          <w:ilvl w:val="0"/>
          <w:numId w:val="37"/>
        </w:numPr>
        <w:tabs>
          <w:tab w:val="left" w:pos="567"/>
          <w:tab w:val="left" w:pos="1004"/>
        </w:tabs>
        <w:autoSpaceDE w:val="0"/>
        <w:autoSpaceDN w:val="0"/>
        <w:adjustRightInd w:val="0"/>
        <w:spacing w:line="288" w:lineRule="auto"/>
        <w:ind w:left="641" w:hanging="357"/>
        <w:rPr>
          <w:rFonts w:eastAsiaTheme="minorHAnsi"/>
          <w:color w:val="000000"/>
          <w:lang w:eastAsia="en-US"/>
        </w:rPr>
      </w:pPr>
      <w:r w:rsidRPr="006E4EEB">
        <w:rPr>
          <w:rFonts w:eastAsiaTheme="minorHAnsi"/>
          <w:color w:val="000000"/>
          <w:lang w:eastAsia="en-US"/>
        </w:rPr>
        <w:t>opredelitev in ocena nevarnosti večjih nesreč z nevarnimi snovmi;</w:t>
      </w:r>
    </w:p>
    <w:p w:rsidR="00E26367" w:rsidRPr="006E4EEB" w:rsidRDefault="00E26367" w:rsidP="002D61E9">
      <w:pPr>
        <w:pStyle w:val="Odstavekseznama"/>
        <w:numPr>
          <w:ilvl w:val="0"/>
          <w:numId w:val="37"/>
        </w:numPr>
        <w:tabs>
          <w:tab w:val="left" w:pos="567"/>
          <w:tab w:val="left" w:pos="1004"/>
        </w:tabs>
        <w:autoSpaceDE w:val="0"/>
        <w:autoSpaceDN w:val="0"/>
        <w:adjustRightInd w:val="0"/>
        <w:spacing w:line="288" w:lineRule="auto"/>
        <w:rPr>
          <w:rFonts w:eastAsiaTheme="minorHAnsi"/>
          <w:color w:val="000000"/>
          <w:lang w:eastAsia="en-US"/>
        </w:rPr>
      </w:pPr>
      <w:r w:rsidRPr="006E4EEB">
        <w:rPr>
          <w:rFonts w:eastAsiaTheme="minorHAnsi"/>
          <w:color w:val="000000"/>
          <w:lang w:eastAsia="en-US"/>
        </w:rPr>
        <w:t>obratovanje in vzdrževanje obratov tveganja in varnostno pomembnih naprav;</w:t>
      </w:r>
    </w:p>
    <w:p w:rsidR="00E26367" w:rsidRPr="006E4EEB" w:rsidRDefault="00E26367" w:rsidP="002D61E9">
      <w:pPr>
        <w:pStyle w:val="Odstavekseznama"/>
        <w:numPr>
          <w:ilvl w:val="0"/>
          <w:numId w:val="37"/>
        </w:numPr>
        <w:tabs>
          <w:tab w:val="left" w:pos="567"/>
          <w:tab w:val="left" w:pos="1004"/>
        </w:tabs>
        <w:autoSpaceDE w:val="0"/>
        <w:autoSpaceDN w:val="0"/>
        <w:adjustRightInd w:val="0"/>
        <w:spacing w:line="288" w:lineRule="auto"/>
        <w:rPr>
          <w:rFonts w:eastAsiaTheme="minorHAnsi"/>
          <w:color w:val="000000"/>
          <w:lang w:eastAsia="en-US"/>
        </w:rPr>
      </w:pPr>
      <w:r w:rsidRPr="006E4EEB">
        <w:rPr>
          <w:rFonts w:eastAsiaTheme="minorHAnsi"/>
          <w:color w:val="000000"/>
          <w:lang w:eastAsia="en-US"/>
        </w:rPr>
        <w:t>uvajanje sprememb;</w:t>
      </w:r>
    </w:p>
    <w:p w:rsidR="00E26367" w:rsidRPr="006E4EEB" w:rsidRDefault="00E26367" w:rsidP="002D61E9">
      <w:pPr>
        <w:pStyle w:val="Odstavekseznama"/>
        <w:numPr>
          <w:ilvl w:val="0"/>
          <w:numId w:val="37"/>
        </w:numPr>
        <w:tabs>
          <w:tab w:val="left" w:pos="567"/>
          <w:tab w:val="left" w:pos="1004"/>
        </w:tabs>
        <w:autoSpaceDE w:val="0"/>
        <w:autoSpaceDN w:val="0"/>
        <w:adjustRightInd w:val="0"/>
        <w:spacing w:line="288" w:lineRule="auto"/>
        <w:rPr>
          <w:rFonts w:eastAsiaTheme="minorHAnsi"/>
          <w:color w:val="000000"/>
          <w:lang w:eastAsia="en-US"/>
        </w:rPr>
      </w:pPr>
      <w:r w:rsidRPr="006E4EEB">
        <w:rPr>
          <w:rFonts w:eastAsiaTheme="minorHAnsi"/>
          <w:color w:val="000000"/>
          <w:lang w:eastAsia="en-US"/>
        </w:rPr>
        <w:t>izvajanje splošnih varnostnih ukrepov.</w:t>
      </w:r>
    </w:p>
    <w:p w:rsidR="00E26367" w:rsidRPr="00D97B62" w:rsidRDefault="00E26367" w:rsidP="002D61E9">
      <w:pPr>
        <w:spacing w:before="120" w:after="120" w:line="288" w:lineRule="auto"/>
        <w:rPr>
          <w:rFonts w:ascii="Arial" w:hAnsi="Arial" w:cs="Arial"/>
          <w:b/>
          <w:sz w:val="20"/>
          <w:szCs w:val="20"/>
        </w:rPr>
      </w:pPr>
      <w:r w:rsidRPr="006E4EEB">
        <w:rPr>
          <w:rFonts w:ascii="Arial" w:hAnsi="Arial" w:cs="Arial"/>
          <w:b/>
          <w:sz w:val="20"/>
          <w:szCs w:val="20"/>
        </w:rPr>
        <w:t>Pregled obratov manjšega tveganja za okolje v letu 201</w:t>
      </w:r>
      <w:r w:rsidR="006E4EEB" w:rsidRPr="006E4EEB">
        <w:rPr>
          <w:rFonts w:ascii="Arial" w:hAnsi="Arial" w:cs="Arial"/>
          <w:b/>
          <w:sz w:val="20"/>
          <w:szCs w:val="20"/>
        </w:rPr>
        <w:t>9</w:t>
      </w:r>
      <w:r w:rsidRPr="006E4EEB">
        <w:rPr>
          <w:rFonts w:ascii="Arial" w:hAnsi="Arial" w:cs="Arial"/>
          <w:b/>
          <w:sz w:val="20"/>
          <w:szCs w:val="20"/>
        </w:rPr>
        <w:t xml:space="preserve"> bo zajemal:</w:t>
      </w:r>
    </w:p>
    <w:p w:rsidR="00E26367" w:rsidRPr="00D97B62" w:rsidRDefault="00E26367" w:rsidP="002D61E9">
      <w:pPr>
        <w:numPr>
          <w:ilvl w:val="1"/>
          <w:numId w:val="25"/>
        </w:numPr>
        <w:tabs>
          <w:tab w:val="clear" w:pos="1004"/>
        </w:tabs>
        <w:spacing w:before="40" w:line="288" w:lineRule="auto"/>
        <w:ind w:left="568" w:hanging="284"/>
        <w:rPr>
          <w:rFonts w:ascii="Arial" w:hAnsi="Arial" w:cs="Arial"/>
          <w:sz w:val="20"/>
          <w:szCs w:val="20"/>
        </w:rPr>
      </w:pPr>
      <w:r w:rsidRPr="00D97B62">
        <w:rPr>
          <w:rFonts w:ascii="Arial" w:hAnsi="Arial" w:cs="Arial"/>
          <w:sz w:val="20"/>
          <w:szCs w:val="20"/>
        </w:rPr>
        <w:t>preverjanje količin in lastnosti prisotnih nevarnih snovi;</w:t>
      </w:r>
    </w:p>
    <w:p w:rsidR="00E26367" w:rsidRPr="00D97B62" w:rsidRDefault="00E26367" w:rsidP="002D61E9">
      <w:pPr>
        <w:numPr>
          <w:ilvl w:val="1"/>
          <w:numId w:val="25"/>
        </w:numPr>
        <w:tabs>
          <w:tab w:val="clear" w:pos="1004"/>
        </w:tabs>
        <w:spacing w:before="40" w:line="288" w:lineRule="auto"/>
        <w:ind w:left="568" w:hanging="284"/>
        <w:rPr>
          <w:rFonts w:ascii="Arial" w:hAnsi="Arial" w:cs="Arial"/>
          <w:sz w:val="20"/>
          <w:szCs w:val="20"/>
        </w:rPr>
      </w:pPr>
      <w:r w:rsidRPr="00D97B62">
        <w:rPr>
          <w:rFonts w:ascii="Arial" w:hAnsi="Arial" w:cs="Arial"/>
          <w:sz w:val="20"/>
          <w:szCs w:val="20"/>
        </w:rPr>
        <w:t xml:space="preserve">preverjanje </w:t>
      </w:r>
      <w:r w:rsidR="00514B77">
        <w:rPr>
          <w:rFonts w:ascii="Arial" w:hAnsi="Arial" w:cs="Arial"/>
          <w:sz w:val="20"/>
          <w:szCs w:val="20"/>
        </w:rPr>
        <w:t>uresničevanja</w:t>
      </w:r>
      <w:r w:rsidRPr="00D97B62">
        <w:rPr>
          <w:rFonts w:ascii="Arial" w:hAnsi="Arial" w:cs="Arial"/>
          <w:sz w:val="20"/>
          <w:szCs w:val="20"/>
        </w:rPr>
        <w:t xml:space="preserve"> zasnove</w:t>
      </w:r>
      <w:r w:rsidR="00514B77">
        <w:rPr>
          <w:rFonts w:ascii="Arial" w:hAnsi="Arial" w:cs="Arial"/>
          <w:sz w:val="20"/>
          <w:szCs w:val="20"/>
        </w:rPr>
        <w:t xml:space="preserve"> za</w:t>
      </w:r>
      <w:r w:rsidRPr="00D97B62">
        <w:rPr>
          <w:rFonts w:ascii="Arial" w:hAnsi="Arial" w:cs="Arial"/>
          <w:sz w:val="20"/>
          <w:szCs w:val="20"/>
        </w:rPr>
        <w:t xml:space="preserve"> zmanjšanj</w:t>
      </w:r>
      <w:r w:rsidR="00514B77">
        <w:rPr>
          <w:rFonts w:ascii="Arial" w:hAnsi="Arial" w:cs="Arial"/>
          <w:sz w:val="20"/>
          <w:szCs w:val="20"/>
        </w:rPr>
        <w:t>e</w:t>
      </w:r>
      <w:r w:rsidRPr="00D97B62">
        <w:rPr>
          <w:rFonts w:ascii="Arial" w:hAnsi="Arial" w:cs="Arial"/>
          <w:sz w:val="20"/>
          <w:szCs w:val="20"/>
        </w:rPr>
        <w:t xml:space="preserve"> tveganja za okolje;</w:t>
      </w:r>
    </w:p>
    <w:p w:rsidR="00E26367" w:rsidRPr="00D97B62" w:rsidRDefault="00E26367" w:rsidP="002D61E9">
      <w:pPr>
        <w:numPr>
          <w:ilvl w:val="1"/>
          <w:numId w:val="25"/>
        </w:numPr>
        <w:tabs>
          <w:tab w:val="clear" w:pos="1004"/>
        </w:tabs>
        <w:spacing w:before="40" w:line="288" w:lineRule="auto"/>
        <w:rPr>
          <w:rFonts w:ascii="Arial" w:hAnsi="Arial" w:cs="Arial"/>
          <w:sz w:val="20"/>
          <w:szCs w:val="20"/>
        </w:rPr>
      </w:pPr>
      <w:r w:rsidRPr="00D97B62">
        <w:rPr>
          <w:rFonts w:ascii="Arial" w:hAnsi="Arial" w:cs="Arial"/>
          <w:sz w:val="20"/>
          <w:szCs w:val="20"/>
        </w:rPr>
        <w:t>preverjanje izvajanja splošnih varnostnih ukrepov;</w:t>
      </w:r>
    </w:p>
    <w:p w:rsidR="00E26367" w:rsidRPr="00D97B62" w:rsidRDefault="00E26367" w:rsidP="002D61E9">
      <w:pPr>
        <w:numPr>
          <w:ilvl w:val="1"/>
          <w:numId w:val="25"/>
        </w:numPr>
        <w:tabs>
          <w:tab w:val="clear" w:pos="1004"/>
        </w:tabs>
        <w:spacing w:before="40" w:line="288" w:lineRule="auto"/>
        <w:rPr>
          <w:rFonts w:ascii="Arial" w:hAnsi="Arial" w:cs="Arial"/>
          <w:sz w:val="20"/>
          <w:szCs w:val="20"/>
        </w:rPr>
      </w:pPr>
      <w:r w:rsidRPr="00D97B62">
        <w:rPr>
          <w:rFonts w:ascii="Arial" w:hAnsi="Arial" w:cs="Arial"/>
          <w:sz w:val="20"/>
          <w:szCs w:val="20"/>
        </w:rPr>
        <w:t>pregled informacije za javnost o varnostnih ukrepih.</w:t>
      </w:r>
    </w:p>
    <w:p w:rsidR="00E26367" w:rsidRPr="00D97B62" w:rsidRDefault="00E26367" w:rsidP="002D61E9">
      <w:pPr>
        <w:spacing w:line="288" w:lineRule="auto"/>
        <w:rPr>
          <w:rFonts w:ascii="Arial" w:hAnsi="Arial" w:cs="Arial"/>
          <w:sz w:val="20"/>
          <w:szCs w:val="20"/>
        </w:rPr>
      </w:pPr>
    </w:p>
    <w:p w:rsidR="00E26367" w:rsidRPr="00D97B62" w:rsidRDefault="00E26367" w:rsidP="002D61E9">
      <w:pPr>
        <w:spacing w:line="288" w:lineRule="auto"/>
        <w:rPr>
          <w:rFonts w:ascii="Arial" w:hAnsi="Arial" w:cs="Arial"/>
          <w:b/>
          <w:sz w:val="20"/>
          <w:szCs w:val="20"/>
          <w:u w:val="single"/>
        </w:rPr>
      </w:pPr>
      <w:r w:rsidRPr="00D97B62">
        <w:rPr>
          <w:rFonts w:ascii="Arial" w:hAnsi="Arial" w:cs="Arial"/>
          <w:b/>
          <w:sz w:val="20"/>
          <w:szCs w:val="20"/>
          <w:u w:val="single"/>
        </w:rPr>
        <w:t>Način sodelovanja med inšpekcijskimi organi</w:t>
      </w:r>
    </w:p>
    <w:p w:rsidR="009A1AAD" w:rsidRPr="00D97B62" w:rsidRDefault="00E26367" w:rsidP="002D61E9">
      <w:pPr>
        <w:spacing w:before="120" w:after="120" w:line="288" w:lineRule="auto"/>
        <w:rPr>
          <w:rFonts w:ascii="Arial" w:hAnsi="Arial" w:cs="Arial"/>
          <w:sz w:val="20"/>
          <w:szCs w:val="20"/>
        </w:rPr>
      </w:pPr>
      <w:r w:rsidRPr="00D97B62">
        <w:rPr>
          <w:rFonts w:ascii="Arial" w:hAnsi="Arial" w:cs="Arial"/>
          <w:sz w:val="20"/>
          <w:szCs w:val="20"/>
        </w:rPr>
        <w:t>Pri pregledu lahko po potrebi sodelujejo tudi inšpektorji, ki nadzirajo obrate tveganja po drugih predpisih (iz Inšpektorata RS za delo, Urada RS za kemikalije, Inšpektorata RS za notranje zadeve, Inšpektorata RS za varstvo pred naravnimi in drugimi nesrečami ali Inšpektorata RS za infrastrukturo).</w:t>
      </w:r>
    </w:p>
    <w:p w:rsidR="009A1AAD" w:rsidRPr="00D97B62" w:rsidRDefault="009A1AAD" w:rsidP="002D61E9">
      <w:pPr>
        <w:pStyle w:val="Naslov3"/>
        <w:tabs>
          <w:tab w:val="clear" w:pos="862"/>
          <w:tab w:val="clear" w:pos="1571"/>
          <w:tab w:val="left" w:pos="426"/>
          <w:tab w:val="num" w:pos="851"/>
          <w:tab w:val="left" w:pos="993"/>
        </w:tabs>
        <w:spacing w:line="288" w:lineRule="auto"/>
        <w:ind w:hanging="1571"/>
        <w:rPr>
          <w:rFonts w:ascii="Arial" w:hAnsi="Arial"/>
          <w:i w:val="0"/>
          <w:sz w:val="20"/>
          <w:szCs w:val="20"/>
        </w:rPr>
      </w:pPr>
      <w:bookmarkStart w:id="90" w:name="_Toc476137739"/>
      <w:bookmarkStart w:id="91" w:name="_Toc476814354"/>
      <w:bookmarkStart w:id="92" w:name="_Toc2253841"/>
      <w:r w:rsidRPr="00D97B62">
        <w:rPr>
          <w:rFonts w:ascii="Arial" w:hAnsi="Arial"/>
          <w:i w:val="0"/>
          <w:sz w:val="20"/>
          <w:szCs w:val="20"/>
        </w:rPr>
        <w:t>ZAVEZANCI ZA RAVNANJE Z ODPADKI</w:t>
      </w:r>
      <w:bookmarkEnd w:id="90"/>
      <w:bookmarkEnd w:id="91"/>
      <w:bookmarkEnd w:id="92"/>
    </w:p>
    <w:p w:rsidR="00E26367" w:rsidRPr="00D97B62" w:rsidRDefault="00E26367" w:rsidP="002D61E9">
      <w:pPr>
        <w:pStyle w:val="Default"/>
        <w:spacing w:line="288" w:lineRule="auto"/>
        <w:jc w:val="both"/>
        <w:rPr>
          <w:rFonts w:ascii="Arial" w:hAnsi="Arial" w:cs="Arial"/>
          <w:sz w:val="20"/>
          <w:szCs w:val="20"/>
        </w:rPr>
      </w:pPr>
      <w:r w:rsidRPr="00D97B62">
        <w:rPr>
          <w:rFonts w:ascii="Arial" w:hAnsi="Arial" w:cs="Arial"/>
          <w:sz w:val="20"/>
          <w:szCs w:val="20"/>
        </w:rPr>
        <w:t>S spremembo Zakona o varstvu okolja (Uradni list RS, št. 92/13) je treba v skladu s 156. členom pripraviti program nadzora za zavezance, ki imajo okoljevarstveno dovoljenje ali potrdilo za ravnanje z odpadki iz 20. člena Zakona o varstvu okolja. Ta program zajema triletno obdobje.</w:t>
      </w:r>
    </w:p>
    <w:p w:rsidR="00E26367" w:rsidRPr="00D97B62" w:rsidRDefault="00E26367" w:rsidP="002D61E9">
      <w:pPr>
        <w:pStyle w:val="Default"/>
        <w:spacing w:line="288" w:lineRule="auto"/>
        <w:jc w:val="both"/>
        <w:rPr>
          <w:rFonts w:ascii="Arial" w:hAnsi="Arial" w:cs="Arial"/>
          <w:sz w:val="20"/>
          <w:szCs w:val="20"/>
        </w:rPr>
      </w:pPr>
    </w:p>
    <w:p w:rsidR="009A1AAD" w:rsidRPr="00D97B62" w:rsidRDefault="00E26367" w:rsidP="002D61E9">
      <w:pPr>
        <w:pStyle w:val="Default"/>
        <w:spacing w:line="288" w:lineRule="auto"/>
        <w:jc w:val="both"/>
        <w:rPr>
          <w:rFonts w:ascii="Arial" w:hAnsi="Arial" w:cs="Arial"/>
          <w:sz w:val="20"/>
          <w:szCs w:val="20"/>
          <w:lang w:eastAsia="fi-FI"/>
        </w:rPr>
      </w:pPr>
      <w:r w:rsidRPr="00D97B62">
        <w:rPr>
          <w:rFonts w:ascii="Arial" w:hAnsi="Arial" w:cs="Arial"/>
          <w:sz w:val="20"/>
          <w:szCs w:val="20"/>
        </w:rPr>
        <w:t xml:space="preserve">V obdobju 2017–2019 bo </w:t>
      </w:r>
      <w:r w:rsidR="001859A3" w:rsidRPr="00D97B62">
        <w:rPr>
          <w:rFonts w:ascii="Arial" w:hAnsi="Arial" w:cs="Arial"/>
          <w:sz w:val="20"/>
          <w:szCs w:val="20"/>
        </w:rPr>
        <w:t>ION</w:t>
      </w:r>
      <w:r w:rsidRPr="00D97B62">
        <w:rPr>
          <w:rFonts w:ascii="Arial" w:hAnsi="Arial" w:cs="Arial"/>
          <w:sz w:val="20"/>
          <w:szCs w:val="20"/>
        </w:rPr>
        <w:t xml:space="preserve"> izvajala nadzor nad predelovalci in odstranjevalci odpadkov; nadzor bo vključeval tudi zavezance, ki imajo pridobljena potrdila za ravnanje z odpadki (zbiralci, prevozniki, trgovci, posredniki). Za presojo tveganja pri predelovalcih, odstranjevalcih in zbiralcih odpadkov bo inšpekcija uporabila </w:t>
      </w:r>
      <w:r w:rsidRPr="00D97B62">
        <w:rPr>
          <w:rFonts w:ascii="Arial" w:hAnsi="Arial" w:cs="Arial"/>
          <w:color w:val="auto"/>
          <w:sz w:val="20"/>
          <w:szCs w:val="20"/>
        </w:rPr>
        <w:t>programsko orodje IRAM (</w:t>
      </w:r>
      <w:r w:rsidRPr="00D97B62">
        <w:rPr>
          <w:rFonts w:ascii="Arial" w:hAnsi="Arial" w:cs="Arial"/>
          <w:sz w:val="20"/>
          <w:szCs w:val="20"/>
          <w:lang w:eastAsia="fi-FI"/>
        </w:rPr>
        <w:t xml:space="preserve">Integrated Risk Assessment Method), </w:t>
      </w:r>
      <w:r w:rsidR="005021A0">
        <w:rPr>
          <w:rFonts w:ascii="Arial" w:hAnsi="Arial" w:cs="Arial"/>
          <w:sz w:val="20"/>
          <w:szCs w:val="20"/>
          <w:lang w:eastAsia="fi-FI"/>
        </w:rPr>
        <w:t>za presojo tveganja pri drugih</w:t>
      </w:r>
      <w:r w:rsidRPr="00D97B62">
        <w:rPr>
          <w:rFonts w:ascii="Arial" w:hAnsi="Arial" w:cs="Arial"/>
          <w:sz w:val="20"/>
          <w:szCs w:val="20"/>
          <w:lang w:eastAsia="fi-FI"/>
        </w:rPr>
        <w:t xml:space="preserve"> zavezanc</w:t>
      </w:r>
      <w:r w:rsidR="005021A0">
        <w:rPr>
          <w:rFonts w:ascii="Arial" w:hAnsi="Arial" w:cs="Arial"/>
          <w:sz w:val="20"/>
          <w:szCs w:val="20"/>
          <w:lang w:eastAsia="fi-FI"/>
        </w:rPr>
        <w:t>ih pa</w:t>
      </w:r>
      <w:r w:rsidRPr="00D97B62">
        <w:rPr>
          <w:rFonts w:ascii="Arial" w:hAnsi="Arial" w:cs="Arial"/>
          <w:sz w:val="20"/>
          <w:szCs w:val="20"/>
          <w:lang w:eastAsia="fi-FI"/>
        </w:rPr>
        <w:t xml:space="preserve"> računalnišk</w:t>
      </w:r>
      <w:r w:rsidR="005021A0">
        <w:rPr>
          <w:rFonts w:ascii="Arial" w:hAnsi="Arial" w:cs="Arial"/>
          <w:sz w:val="20"/>
          <w:szCs w:val="20"/>
          <w:lang w:eastAsia="fi-FI"/>
        </w:rPr>
        <w:t>o</w:t>
      </w:r>
      <w:r w:rsidRPr="00D97B62">
        <w:rPr>
          <w:rFonts w:ascii="Arial" w:hAnsi="Arial" w:cs="Arial"/>
          <w:sz w:val="20"/>
          <w:szCs w:val="20"/>
          <w:lang w:eastAsia="fi-FI"/>
        </w:rPr>
        <w:t xml:space="preserve"> aplikacij</w:t>
      </w:r>
      <w:r w:rsidR="005021A0">
        <w:rPr>
          <w:rFonts w:ascii="Arial" w:hAnsi="Arial" w:cs="Arial"/>
          <w:sz w:val="20"/>
          <w:szCs w:val="20"/>
          <w:lang w:eastAsia="fi-FI"/>
        </w:rPr>
        <w:t>o</w:t>
      </w:r>
      <w:r w:rsidRPr="00D97B62">
        <w:rPr>
          <w:rFonts w:ascii="Arial" w:hAnsi="Arial" w:cs="Arial"/>
          <w:sz w:val="20"/>
          <w:szCs w:val="20"/>
          <w:lang w:eastAsia="fi-FI"/>
        </w:rPr>
        <w:t xml:space="preserve"> PLAN.</w:t>
      </w:r>
    </w:p>
    <w:p w:rsidR="009A1AAD" w:rsidRPr="00D97B62" w:rsidRDefault="005021A0" w:rsidP="002D61E9">
      <w:pPr>
        <w:pStyle w:val="Naslov3"/>
        <w:tabs>
          <w:tab w:val="clear" w:pos="862"/>
          <w:tab w:val="clear" w:pos="1571"/>
          <w:tab w:val="num" w:pos="709"/>
          <w:tab w:val="left" w:pos="993"/>
        </w:tabs>
        <w:spacing w:line="288" w:lineRule="auto"/>
        <w:ind w:hanging="1571"/>
        <w:rPr>
          <w:rFonts w:ascii="Arial" w:hAnsi="Arial"/>
          <w:i w:val="0"/>
          <w:sz w:val="20"/>
          <w:szCs w:val="20"/>
        </w:rPr>
      </w:pPr>
      <w:bookmarkStart w:id="93" w:name="_Toc476137740"/>
      <w:bookmarkStart w:id="94" w:name="_Toc476814355"/>
      <w:bookmarkStart w:id="95" w:name="_Toc2253842"/>
      <w:r>
        <w:rPr>
          <w:rFonts w:ascii="Arial" w:hAnsi="Arial"/>
          <w:i w:val="0"/>
          <w:sz w:val="20"/>
          <w:szCs w:val="20"/>
          <w:lang w:eastAsia="fi-FI"/>
        </w:rPr>
        <w:t xml:space="preserve">ČEZMEJNO </w:t>
      </w:r>
      <w:r w:rsidR="009A1AAD" w:rsidRPr="00D97B62">
        <w:rPr>
          <w:rFonts w:ascii="Arial" w:hAnsi="Arial"/>
          <w:i w:val="0"/>
          <w:sz w:val="20"/>
          <w:szCs w:val="20"/>
          <w:lang w:eastAsia="fi-FI"/>
        </w:rPr>
        <w:t>POŠILJANJE ODPADKOV</w:t>
      </w:r>
      <w:bookmarkEnd w:id="93"/>
      <w:bookmarkEnd w:id="94"/>
      <w:bookmarkEnd w:id="95"/>
    </w:p>
    <w:p w:rsidR="00B022E3" w:rsidRPr="00D97B62" w:rsidRDefault="00B022E3" w:rsidP="002D61E9">
      <w:pPr>
        <w:spacing w:line="288" w:lineRule="auto"/>
        <w:rPr>
          <w:rFonts w:ascii="Arial" w:hAnsi="Arial" w:cs="Arial"/>
          <w:sz w:val="20"/>
          <w:szCs w:val="20"/>
        </w:rPr>
      </w:pPr>
      <w:r w:rsidRPr="00D97B62">
        <w:rPr>
          <w:rFonts w:ascii="Arial" w:hAnsi="Arial" w:cs="Arial"/>
          <w:sz w:val="20"/>
          <w:szCs w:val="20"/>
        </w:rPr>
        <w:t xml:space="preserve">Z ustreznim načrtovanjem se lahko zagotovijo potrebne zmogljivosti za izvajanje inšpekcijskih nadzorov in se učinkovito preprečujejo nezakonite pošiljke odpadkov tako </w:t>
      </w:r>
      <w:r w:rsidR="005021A0">
        <w:rPr>
          <w:rFonts w:ascii="Arial" w:hAnsi="Arial" w:cs="Arial"/>
          <w:sz w:val="20"/>
          <w:szCs w:val="20"/>
        </w:rPr>
        <w:t>glede</w:t>
      </w:r>
      <w:r w:rsidRPr="00D97B62">
        <w:rPr>
          <w:rFonts w:ascii="Arial" w:hAnsi="Arial" w:cs="Arial"/>
          <w:sz w:val="20"/>
          <w:szCs w:val="20"/>
        </w:rPr>
        <w:t xml:space="preserve"> varovanja okolja k</w:t>
      </w:r>
      <w:r w:rsidR="005021A0">
        <w:rPr>
          <w:rFonts w:ascii="Arial" w:hAnsi="Arial" w:cs="Arial"/>
          <w:sz w:val="20"/>
          <w:szCs w:val="20"/>
        </w:rPr>
        <w:t>akor tudi</w:t>
      </w:r>
      <w:r w:rsidRPr="00D97B62">
        <w:rPr>
          <w:rFonts w:ascii="Arial" w:hAnsi="Arial" w:cs="Arial"/>
          <w:sz w:val="20"/>
          <w:szCs w:val="20"/>
        </w:rPr>
        <w:t xml:space="preserve"> zdravja ljudi. S tem namenom je bila z Uredbo 660/2014 spremenjena Uredba 1013/2006 o pošiljkah odpadkov, ki predpisuje pripravo načrtov za izvajanje inšpekcijskih nadzorov.</w:t>
      </w:r>
    </w:p>
    <w:p w:rsidR="00B022E3" w:rsidRPr="00D97B62" w:rsidRDefault="00B022E3" w:rsidP="002D61E9">
      <w:pPr>
        <w:spacing w:line="288" w:lineRule="auto"/>
        <w:rPr>
          <w:rFonts w:ascii="Arial" w:hAnsi="Arial" w:cs="Arial"/>
          <w:sz w:val="20"/>
          <w:szCs w:val="20"/>
        </w:rPr>
      </w:pPr>
    </w:p>
    <w:p w:rsidR="00B022E3" w:rsidRPr="00D97B62" w:rsidRDefault="00B022E3" w:rsidP="002D61E9">
      <w:pPr>
        <w:spacing w:line="288" w:lineRule="auto"/>
        <w:rPr>
          <w:rFonts w:ascii="Arial" w:hAnsi="Arial" w:cs="Arial"/>
          <w:sz w:val="20"/>
          <w:szCs w:val="20"/>
        </w:rPr>
      </w:pPr>
      <w:r w:rsidRPr="00D97B62">
        <w:rPr>
          <w:rFonts w:ascii="Arial" w:hAnsi="Arial" w:cs="Arial"/>
          <w:sz w:val="20"/>
          <w:szCs w:val="20"/>
        </w:rPr>
        <w:t xml:space="preserve">V skladu z Uredbo 660/2014 se pripravi načrt inšpekcijskih nadzorov za organe, ki so pristojni za izvajanje nadzora nad </w:t>
      </w:r>
      <w:r w:rsidR="005021A0">
        <w:rPr>
          <w:rFonts w:ascii="Arial" w:hAnsi="Arial" w:cs="Arial"/>
          <w:sz w:val="20"/>
          <w:szCs w:val="20"/>
        </w:rPr>
        <w:t xml:space="preserve">čezmejnimi </w:t>
      </w:r>
      <w:r w:rsidRPr="00D97B62">
        <w:rPr>
          <w:rFonts w:ascii="Arial" w:hAnsi="Arial" w:cs="Arial"/>
          <w:sz w:val="20"/>
          <w:szCs w:val="20"/>
        </w:rPr>
        <w:t>pošiljkami odpadkov.</w:t>
      </w:r>
    </w:p>
    <w:p w:rsidR="00B022E3" w:rsidRDefault="00B022E3" w:rsidP="002D61E9">
      <w:pPr>
        <w:spacing w:line="288" w:lineRule="auto"/>
        <w:rPr>
          <w:rFonts w:ascii="Arial" w:hAnsi="Arial" w:cs="Arial"/>
          <w:sz w:val="20"/>
          <w:szCs w:val="20"/>
        </w:rPr>
      </w:pPr>
    </w:p>
    <w:p w:rsidR="00A12088" w:rsidRPr="00D97B62" w:rsidRDefault="00A12088" w:rsidP="002D61E9">
      <w:pPr>
        <w:spacing w:line="288" w:lineRule="auto"/>
        <w:rPr>
          <w:rFonts w:ascii="Arial" w:hAnsi="Arial" w:cs="Arial"/>
          <w:sz w:val="20"/>
          <w:szCs w:val="20"/>
        </w:rPr>
      </w:pPr>
    </w:p>
    <w:p w:rsidR="00B022E3" w:rsidRPr="00D97B62" w:rsidRDefault="00B022E3" w:rsidP="002D61E9">
      <w:pPr>
        <w:spacing w:line="288" w:lineRule="auto"/>
        <w:rPr>
          <w:rFonts w:ascii="Arial" w:hAnsi="Arial" w:cs="Arial"/>
          <w:sz w:val="20"/>
          <w:szCs w:val="20"/>
        </w:rPr>
      </w:pPr>
      <w:r w:rsidRPr="00D97B62">
        <w:rPr>
          <w:rFonts w:ascii="Arial" w:hAnsi="Arial" w:cs="Arial"/>
          <w:sz w:val="20"/>
          <w:szCs w:val="20"/>
        </w:rPr>
        <w:t>Inšpekcijski načrt se nanaša na:</w:t>
      </w:r>
    </w:p>
    <w:p w:rsidR="00B022E3" w:rsidRPr="00D97B62" w:rsidRDefault="00B022E3" w:rsidP="002D61E9">
      <w:pPr>
        <w:pStyle w:val="Odstavekseznama"/>
        <w:numPr>
          <w:ilvl w:val="0"/>
          <w:numId w:val="27"/>
        </w:numPr>
        <w:spacing w:after="200" w:line="288" w:lineRule="auto"/>
        <w:jc w:val="both"/>
      </w:pPr>
      <w:r w:rsidRPr="00D97B62">
        <w:t>Uredbo 1013/2006 o pošiljkah odpadkov;</w:t>
      </w:r>
    </w:p>
    <w:p w:rsidR="00B022E3" w:rsidRPr="00D97B62" w:rsidRDefault="00B022E3" w:rsidP="002D61E9">
      <w:pPr>
        <w:pStyle w:val="Odstavekseznama"/>
        <w:numPr>
          <w:ilvl w:val="0"/>
          <w:numId w:val="27"/>
        </w:numPr>
        <w:spacing w:after="200" w:line="288" w:lineRule="auto"/>
        <w:jc w:val="both"/>
      </w:pPr>
      <w:r w:rsidRPr="00D97B62">
        <w:t xml:space="preserve">Uredbo 1418/2007 glede izvoza </w:t>
      </w:r>
      <w:r w:rsidRPr="00D97B62">
        <w:rPr>
          <w:rFonts w:eastAsia="Times New Roman"/>
          <w:lang w:eastAsia="sl-SI"/>
        </w:rPr>
        <w:t>nekaterih odpadkov za predelavo iz priloge III ali IIIA k Uredbi (ES) št. 1013/2006 Evropskega parlamenta in Sveta v nekatere države, za katere se Sklep OECD o nadzoru prehoda odpadkov prek meja ne uporablja;</w:t>
      </w:r>
    </w:p>
    <w:p w:rsidR="00B022E3" w:rsidRPr="00D97B62" w:rsidRDefault="00B022E3" w:rsidP="002D61E9">
      <w:pPr>
        <w:pStyle w:val="Odstavekseznama"/>
        <w:numPr>
          <w:ilvl w:val="0"/>
          <w:numId w:val="27"/>
        </w:numPr>
        <w:spacing w:after="200" w:line="288" w:lineRule="auto"/>
        <w:jc w:val="both"/>
      </w:pPr>
      <w:r w:rsidRPr="00D97B62">
        <w:t>Uredbo o izvajanju Uredbe 1013/2006 o pošiljkah odpadkov;</w:t>
      </w:r>
    </w:p>
    <w:p w:rsidR="00B022E3" w:rsidRPr="00D97B62" w:rsidRDefault="00B022E3" w:rsidP="002D61E9">
      <w:pPr>
        <w:pStyle w:val="Odstavekseznama"/>
        <w:numPr>
          <w:ilvl w:val="0"/>
          <w:numId w:val="27"/>
        </w:numPr>
        <w:spacing w:after="200" w:line="288" w:lineRule="auto"/>
        <w:jc w:val="both"/>
      </w:pPr>
      <w:r w:rsidRPr="00D97B62">
        <w:t>Sklep Sveta OECD C(2001)107/konč</w:t>
      </w:r>
      <w:r w:rsidR="005021A0">
        <w:t>ni</w:t>
      </w:r>
      <w:r w:rsidRPr="00D97B62">
        <w:t xml:space="preserve"> o spremembah Sklepa OECD C(92)39/konč</w:t>
      </w:r>
      <w:r w:rsidR="005021A0">
        <w:t>ni</w:t>
      </w:r>
      <w:r w:rsidRPr="00D97B62">
        <w:t xml:space="preserve"> o nadzoru prehoda odpadkov za predelavo preko meja in</w:t>
      </w:r>
    </w:p>
    <w:p w:rsidR="00B022E3" w:rsidRPr="00D97B62" w:rsidRDefault="00B022E3" w:rsidP="002D61E9">
      <w:pPr>
        <w:pStyle w:val="Odstavekseznama"/>
        <w:numPr>
          <w:ilvl w:val="0"/>
          <w:numId w:val="27"/>
        </w:numPr>
        <w:spacing w:after="200" w:line="288" w:lineRule="auto"/>
        <w:jc w:val="both"/>
      </w:pPr>
      <w:r w:rsidRPr="00D97B62">
        <w:t>Baselsko konvencijo.</w:t>
      </w:r>
    </w:p>
    <w:p w:rsidR="00B022E3" w:rsidRPr="00D97B62" w:rsidRDefault="00B022E3" w:rsidP="002D61E9">
      <w:pPr>
        <w:spacing w:line="288" w:lineRule="auto"/>
        <w:rPr>
          <w:rFonts w:ascii="Arial" w:hAnsi="Arial" w:cs="Arial"/>
          <w:sz w:val="20"/>
          <w:szCs w:val="20"/>
        </w:rPr>
      </w:pPr>
      <w:r w:rsidRPr="00D97B62">
        <w:rPr>
          <w:rFonts w:ascii="Arial" w:hAnsi="Arial" w:cs="Arial"/>
          <w:sz w:val="20"/>
          <w:szCs w:val="20"/>
        </w:rPr>
        <w:t>Pristojni organ in nadzorni organi, kontaktne osebe:</w:t>
      </w:r>
    </w:p>
    <w:tbl>
      <w:tblPr>
        <w:tblW w:w="970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396"/>
        <w:gridCol w:w="6306"/>
      </w:tblGrid>
      <w:tr w:rsidR="00B022E3" w:rsidRPr="00D97B62" w:rsidTr="002B459E">
        <w:trPr>
          <w:trHeight w:val="567"/>
        </w:trPr>
        <w:tc>
          <w:tcPr>
            <w:tcW w:w="3396" w:type="dxa"/>
            <w:tcBorders>
              <w:top w:val="single" w:sz="4" w:space="0" w:color="auto"/>
              <w:left w:val="single" w:sz="4" w:space="0" w:color="auto"/>
              <w:bottom w:val="single" w:sz="4" w:space="0" w:color="auto"/>
              <w:right w:val="single" w:sz="4" w:space="0" w:color="auto"/>
            </w:tcBorders>
          </w:tcPr>
          <w:p w:rsidR="00B022E3" w:rsidRPr="00D97B62" w:rsidRDefault="00B022E3" w:rsidP="002F73B8">
            <w:pPr>
              <w:rPr>
                <w:rFonts w:ascii="Arial" w:hAnsi="Arial" w:cs="Arial"/>
                <w:b/>
                <w:sz w:val="20"/>
                <w:szCs w:val="20"/>
              </w:rPr>
            </w:pPr>
            <w:r w:rsidRPr="00D97B62">
              <w:rPr>
                <w:rFonts w:ascii="Arial" w:hAnsi="Arial" w:cs="Arial"/>
                <w:b/>
                <w:sz w:val="20"/>
                <w:szCs w:val="20"/>
              </w:rPr>
              <w:t xml:space="preserve">Pristojni organ v RS: </w:t>
            </w:r>
          </w:p>
          <w:p w:rsidR="00B022E3" w:rsidRPr="00D97B62" w:rsidRDefault="00B022E3" w:rsidP="002F73B8">
            <w:pPr>
              <w:rPr>
                <w:rFonts w:ascii="Arial" w:hAnsi="Arial" w:cs="Arial"/>
                <w:b/>
                <w:sz w:val="20"/>
                <w:szCs w:val="20"/>
              </w:rPr>
            </w:pPr>
          </w:p>
          <w:p w:rsidR="00B022E3" w:rsidRPr="00D97B62" w:rsidRDefault="00B022E3" w:rsidP="002F73B8">
            <w:pPr>
              <w:rPr>
                <w:rFonts w:ascii="Arial" w:hAnsi="Arial" w:cs="Arial"/>
                <w:b/>
                <w:sz w:val="6"/>
                <w:szCs w:val="6"/>
              </w:rPr>
            </w:pPr>
          </w:p>
          <w:p w:rsidR="00B022E3" w:rsidRPr="00D97B62" w:rsidRDefault="00B022E3" w:rsidP="002F73B8">
            <w:pPr>
              <w:rPr>
                <w:rFonts w:ascii="Arial" w:hAnsi="Arial" w:cs="Arial"/>
                <w:b/>
                <w:sz w:val="6"/>
                <w:szCs w:val="6"/>
              </w:rPr>
            </w:pPr>
          </w:p>
          <w:p w:rsidR="00B022E3" w:rsidRPr="00D97B62" w:rsidRDefault="00B022E3" w:rsidP="002F73B8">
            <w:pPr>
              <w:rPr>
                <w:rFonts w:ascii="Arial" w:hAnsi="Arial" w:cs="Arial"/>
                <w:b/>
                <w:sz w:val="6"/>
                <w:szCs w:val="6"/>
              </w:rPr>
            </w:pPr>
          </w:p>
          <w:p w:rsidR="00B022E3" w:rsidRPr="00D97B62" w:rsidRDefault="00B022E3" w:rsidP="002F73B8">
            <w:pPr>
              <w:rPr>
                <w:rFonts w:ascii="Arial" w:hAnsi="Arial" w:cs="Arial"/>
                <w:b/>
                <w:sz w:val="6"/>
                <w:szCs w:val="6"/>
              </w:rPr>
            </w:pPr>
          </w:p>
          <w:p w:rsidR="00B022E3" w:rsidRPr="00D97B62" w:rsidRDefault="00B022E3" w:rsidP="002F73B8">
            <w:pPr>
              <w:rPr>
                <w:rFonts w:ascii="Arial" w:hAnsi="Arial" w:cs="Arial"/>
                <w:b/>
                <w:sz w:val="6"/>
                <w:szCs w:val="6"/>
              </w:rPr>
            </w:pPr>
          </w:p>
          <w:p w:rsidR="00B022E3" w:rsidRPr="00D97B62" w:rsidRDefault="00B022E3" w:rsidP="002F73B8">
            <w:pPr>
              <w:rPr>
                <w:rFonts w:ascii="Arial" w:hAnsi="Arial" w:cs="Arial"/>
                <w:b/>
                <w:sz w:val="6"/>
                <w:szCs w:val="6"/>
              </w:rPr>
            </w:pPr>
          </w:p>
          <w:p w:rsidR="00B022E3" w:rsidRPr="00D97B62" w:rsidRDefault="00B022E3" w:rsidP="002F73B8">
            <w:pPr>
              <w:rPr>
                <w:rFonts w:ascii="Arial" w:hAnsi="Arial" w:cs="Arial"/>
                <w:b/>
                <w:sz w:val="6"/>
                <w:szCs w:val="6"/>
              </w:rPr>
            </w:pPr>
          </w:p>
          <w:p w:rsidR="00B022E3" w:rsidRPr="00D97B62" w:rsidRDefault="00B022E3" w:rsidP="002F73B8">
            <w:pPr>
              <w:rPr>
                <w:rFonts w:ascii="Arial" w:hAnsi="Arial" w:cs="Arial"/>
                <w:b/>
                <w:sz w:val="6"/>
                <w:szCs w:val="6"/>
              </w:rPr>
            </w:pPr>
          </w:p>
          <w:p w:rsidR="00B022E3" w:rsidRPr="00D97B62" w:rsidRDefault="00B022E3" w:rsidP="002F73B8">
            <w:pPr>
              <w:spacing w:line="260" w:lineRule="exact"/>
              <w:rPr>
                <w:rFonts w:ascii="Arial" w:hAnsi="Arial" w:cs="Arial"/>
                <w:b/>
                <w:sz w:val="6"/>
                <w:szCs w:val="6"/>
              </w:rPr>
            </w:pPr>
          </w:p>
          <w:p w:rsidR="00B022E3" w:rsidRPr="00D97B62" w:rsidRDefault="00B022E3" w:rsidP="002F73B8">
            <w:pPr>
              <w:spacing w:line="260" w:lineRule="exact"/>
              <w:rPr>
                <w:rFonts w:ascii="Arial" w:hAnsi="Arial" w:cs="Arial"/>
                <w:b/>
                <w:sz w:val="6"/>
                <w:szCs w:val="6"/>
              </w:rPr>
            </w:pPr>
          </w:p>
          <w:p w:rsidR="00B022E3" w:rsidRPr="00D97B62" w:rsidRDefault="00B022E3" w:rsidP="002F73B8">
            <w:pPr>
              <w:spacing w:line="260" w:lineRule="exact"/>
              <w:rPr>
                <w:rFonts w:ascii="Arial" w:hAnsi="Arial" w:cs="Arial"/>
                <w:b/>
                <w:sz w:val="8"/>
                <w:szCs w:val="8"/>
              </w:rPr>
            </w:pPr>
          </w:p>
          <w:p w:rsidR="00B022E3" w:rsidRPr="00D97B62" w:rsidRDefault="00B022E3" w:rsidP="002F73B8">
            <w:pPr>
              <w:spacing w:line="260" w:lineRule="exact"/>
              <w:jc w:val="right"/>
              <w:rPr>
                <w:rFonts w:ascii="Arial" w:hAnsi="Arial" w:cs="Arial"/>
                <w:b/>
                <w:sz w:val="20"/>
                <w:szCs w:val="20"/>
              </w:rPr>
            </w:pPr>
            <w:r w:rsidRPr="00D97B62">
              <w:rPr>
                <w:rFonts w:ascii="Arial" w:hAnsi="Arial" w:cs="Arial"/>
                <w:b/>
                <w:sz w:val="20"/>
                <w:szCs w:val="20"/>
              </w:rPr>
              <w:t>Kontaktne osebe:</w:t>
            </w: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spacing w:line="260" w:lineRule="exact"/>
              <w:rPr>
                <w:rFonts w:ascii="Arial" w:hAnsi="Arial" w:cs="Arial"/>
                <w:b/>
                <w:sz w:val="20"/>
                <w:szCs w:val="20"/>
              </w:rPr>
            </w:pPr>
            <w:r w:rsidRPr="00D97B62">
              <w:rPr>
                <w:rFonts w:ascii="Arial" w:hAnsi="Arial" w:cs="Arial"/>
                <w:b/>
                <w:sz w:val="20"/>
                <w:szCs w:val="20"/>
              </w:rPr>
              <w:t>Pošiljke iz RS – izvoz:</w:t>
            </w:r>
          </w:p>
          <w:p w:rsidR="00B022E3" w:rsidRPr="00D97B62" w:rsidRDefault="00B022E3" w:rsidP="002F73B8">
            <w:pPr>
              <w:spacing w:line="260" w:lineRule="exact"/>
              <w:rPr>
                <w:rFonts w:ascii="Arial" w:hAnsi="Arial" w:cs="Arial"/>
                <w:b/>
                <w:sz w:val="20"/>
                <w:szCs w:val="20"/>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spacing w:line="260" w:lineRule="exact"/>
              <w:rPr>
                <w:rFonts w:ascii="Arial" w:hAnsi="Arial" w:cs="Arial"/>
                <w:b/>
                <w:sz w:val="20"/>
                <w:szCs w:val="20"/>
              </w:rPr>
            </w:pPr>
          </w:p>
          <w:p w:rsidR="00B022E3" w:rsidRPr="00D97B62" w:rsidRDefault="00B022E3" w:rsidP="002F73B8">
            <w:pPr>
              <w:spacing w:line="260" w:lineRule="exact"/>
              <w:rPr>
                <w:rFonts w:ascii="Arial" w:hAnsi="Arial" w:cs="Arial"/>
                <w:b/>
                <w:sz w:val="20"/>
                <w:szCs w:val="20"/>
              </w:rPr>
            </w:pPr>
            <w:r w:rsidRPr="00D97B62">
              <w:rPr>
                <w:rFonts w:ascii="Arial" w:hAnsi="Arial" w:cs="Arial"/>
                <w:b/>
                <w:sz w:val="20"/>
                <w:szCs w:val="20"/>
              </w:rPr>
              <w:t>Pošiljke v RS – uvoz:</w:t>
            </w: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rPr>
                <w:rFonts w:ascii="Arial" w:hAnsi="Arial" w:cs="Arial"/>
                <w:sz w:val="6"/>
                <w:szCs w:val="6"/>
              </w:rPr>
            </w:pPr>
          </w:p>
          <w:p w:rsidR="00B022E3" w:rsidRPr="00D97B62" w:rsidRDefault="00B022E3" w:rsidP="002F73B8">
            <w:pPr>
              <w:spacing w:line="260" w:lineRule="exact"/>
              <w:rPr>
                <w:rFonts w:ascii="Arial" w:hAnsi="Arial" w:cs="Arial"/>
                <w:b/>
                <w:sz w:val="20"/>
                <w:szCs w:val="20"/>
              </w:rPr>
            </w:pPr>
          </w:p>
          <w:p w:rsidR="00B022E3" w:rsidRPr="00D97B62" w:rsidRDefault="00B022E3" w:rsidP="002F73B8">
            <w:pPr>
              <w:spacing w:line="260" w:lineRule="exact"/>
              <w:rPr>
                <w:rFonts w:ascii="Arial" w:hAnsi="Arial" w:cs="Arial"/>
                <w:b/>
                <w:sz w:val="20"/>
                <w:szCs w:val="20"/>
              </w:rPr>
            </w:pPr>
          </w:p>
          <w:p w:rsidR="00B022E3" w:rsidRPr="00D97B62" w:rsidRDefault="00B022E3" w:rsidP="002F73B8">
            <w:pPr>
              <w:spacing w:line="260" w:lineRule="exact"/>
              <w:rPr>
                <w:rFonts w:ascii="Arial" w:hAnsi="Arial" w:cs="Arial"/>
                <w:b/>
                <w:sz w:val="20"/>
                <w:szCs w:val="20"/>
              </w:rPr>
            </w:pPr>
            <w:r w:rsidRPr="00D97B62">
              <w:rPr>
                <w:rFonts w:ascii="Arial" w:hAnsi="Arial" w:cs="Arial"/>
                <w:b/>
                <w:sz w:val="20"/>
                <w:szCs w:val="20"/>
              </w:rPr>
              <w:t>Pošiljke čez RS – tranzit čez RS:</w:t>
            </w:r>
          </w:p>
          <w:p w:rsidR="00B022E3" w:rsidRPr="00D97B62" w:rsidRDefault="00B022E3" w:rsidP="002F73B8">
            <w:pPr>
              <w:rPr>
                <w:rFonts w:ascii="Arial" w:hAnsi="Arial" w:cs="Arial"/>
                <w:b/>
                <w:sz w:val="20"/>
                <w:szCs w:val="20"/>
              </w:rPr>
            </w:pPr>
          </w:p>
          <w:p w:rsidR="00B022E3" w:rsidRPr="00D97B62" w:rsidRDefault="00B022E3" w:rsidP="002F73B8">
            <w:pPr>
              <w:rPr>
                <w:rFonts w:ascii="Arial" w:hAnsi="Arial" w:cs="Arial"/>
                <w:sz w:val="20"/>
                <w:szCs w:val="20"/>
              </w:rPr>
            </w:pPr>
          </w:p>
        </w:tc>
        <w:tc>
          <w:tcPr>
            <w:tcW w:w="6306" w:type="dxa"/>
            <w:tcBorders>
              <w:top w:val="single" w:sz="4" w:space="0" w:color="auto"/>
              <w:left w:val="single" w:sz="4" w:space="0" w:color="auto"/>
              <w:bottom w:val="single" w:sz="4" w:space="0" w:color="auto"/>
              <w:right w:val="single" w:sz="4" w:space="0" w:color="auto"/>
            </w:tcBorders>
          </w:tcPr>
          <w:p w:rsidR="00B022E3" w:rsidRPr="00D97B62" w:rsidRDefault="00B022E3" w:rsidP="002F73B8">
            <w:pPr>
              <w:spacing w:line="260" w:lineRule="exact"/>
              <w:rPr>
                <w:rFonts w:ascii="Arial" w:hAnsi="Arial" w:cs="Arial"/>
                <w:b/>
                <w:sz w:val="20"/>
                <w:szCs w:val="20"/>
              </w:rPr>
            </w:pPr>
            <w:r w:rsidRPr="00D97B62">
              <w:rPr>
                <w:rFonts w:ascii="Arial" w:hAnsi="Arial" w:cs="Arial"/>
                <w:b/>
                <w:sz w:val="20"/>
                <w:szCs w:val="20"/>
              </w:rPr>
              <w:t>Inšpektorat RS za okolje in prostor</w:t>
            </w:r>
          </w:p>
          <w:p w:rsidR="00B022E3" w:rsidRPr="00D97B62" w:rsidRDefault="00B022E3" w:rsidP="002F73B8">
            <w:pPr>
              <w:spacing w:line="260" w:lineRule="exact"/>
              <w:rPr>
                <w:rFonts w:ascii="Arial" w:hAnsi="Arial" w:cs="Arial"/>
                <w:b/>
                <w:sz w:val="20"/>
                <w:szCs w:val="20"/>
              </w:rPr>
            </w:pPr>
            <w:r w:rsidRPr="00D97B62">
              <w:rPr>
                <w:rFonts w:ascii="Arial" w:hAnsi="Arial" w:cs="Arial"/>
                <w:b/>
                <w:sz w:val="20"/>
                <w:szCs w:val="20"/>
              </w:rPr>
              <w:t>Dunajska cesta 58</w:t>
            </w:r>
          </w:p>
          <w:p w:rsidR="00B022E3" w:rsidRPr="00D97B62" w:rsidRDefault="00B022E3" w:rsidP="002F73B8">
            <w:pPr>
              <w:spacing w:line="260" w:lineRule="exact"/>
              <w:rPr>
                <w:rFonts w:ascii="Arial" w:hAnsi="Arial" w:cs="Arial"/>
                <w:b/>
                <w:sz w:val="20"/>
                <w:szCs w:val="20"/>
              </w:rPr>
            </w:pPr>
            <w:r w:rsidRPr="00D97B62">
              <w:rPr>
                <w:rFonts w:ascii="Arial" w:hAnsi="Arial" w:cs="Arial"/>
                <w:b/>
                <w:sz w:val="20"/>
                <w:szCs w:val="20"/>
              </w:rPr>
              <w:t>1000 Ljubljana</w:t>
            </w:r>
          </w:p>
          <w:p w:rsidR="00B022E3" w:rsidRPr="00D97B62" w:rsidRDefault="00B022E3" w:rsidP="002F73B8">
            <w:pPr>
              <w:spacing w:line="260" w:lineRule="exact"/>
              <w:rPr>
                <w:rFonts w:ascii="Arial" w:hAnsi="Arial" w:cs="Arial"/>
                <w:b/>
                <w:sz w:val="20"/>
                <w:szCs w:val="20"/>
              </w:rPr>
            </w:pPr>
            <w:r w:rsidRPr="00D97B62">
              <w:rPr>
                <w:rFonts w:ascii="Arial" w:hAnsi="Arial" w:cs="Arial"/>
                <w:b/>
                <w:sz w:val="20"/>
                <w:szCs w:val="20"/>
              </w:rPr>
              <w:t>tel.: 01 777 0084</w:t>
            </w:r>
          </w:p>
          <w:p w:rsidR="00B022E3" w:rsidRPr="00D97B62" w:rsidRDefault="00B022E3" w:rsidP="002F73B8">
            <w:pPr>
              <w:spacing w:line="260" w:lineRule="exact"/>
              <w:rPr>
                <w:rFonts w:ascii="Arial" w:hAnsi="Arial" w:cs="Arial"/>
                <w:b/>
                <w:sz w:val="20"/>
                <w:szCs w:val="20"/>
              </w:rPr>
            </w:pPr>
            <w:r w:rsidRPr="00D97B62">
              <w:rPr>
                <w:rFonts w:ascii="Arial" w:hAnsi="Arial" w:cs="Arial"/>
                <w:b/>
                <w:sz w:val="20"/>
                <w:szCs w:val="20"/>
              </w:rPr>
              <w:t>telefaks: 01 420 4483</w:t>
            </w:r>
          </w:p>
          <w:p w:rsidR="00B022E3" w:rsidRPr="00D97B62" w:rsidRDefault="00B022E3" w:rsidP="002F73B8">
            <w:pPr>
              <w:spacing w:line="260" w:lineRule="exact"/>
              <w:rPr>
                <w:rFonts w:ascii="Arial" w:hAnsi="Arial" w:cs="Arial"/>
                <w:sz w:val="20"/>
                <w:szCs w:val="20"/>
              </w:rPr>
            </w:pPr>
            <w:r w:rsidRPr="00D97B62">
              <w:rPr>
                <w:rFonts w:ascii="Arial" w:hAnsi="Arial" w:cs="Arial"/>
                <w:b/>
                <w:sz w:val="20"/>
                <w:szCs w:val="20"/>
              </w:rPr>
              <w:t xml:space="preserve">e-naslov: </w:t>
            </w:r>
            <w:hyperlink r:id="rId38" w:history="1">
              <w:r w:rsidRPr="00D97B62">
                <w:rPr>
                  <w:rStyle w:val="Hiperpovezava"/>
                  <w:rFonts w:ascii="Arial" w:hAnsi="Arial" w:cs="Arial"/>
                  <w:b/>
                  <w:sz w:val="20"/>
                  <w:szCs w:val="20"/>
                </w:rPr>
                <w:t>tfs.irsop@gov.si</w:t>
              </w:r>
            </w:hyperlink>
            <w:r w:rsidRPr="00D97B62">
              <w:rPr>
                <w:rFonts w:ascii="Arial" w:hAnsi="Arial" w:cs="Arial"/>
                <w:sz w:val="20"/>
                <w:szCs w:val="20"/>
              </w:rPr>
              <w:t xml:space="preserve"> </w:t>
            </w:r>
          </w:p>
          <w:p w:rsidR="00B022E3" w:rsidRPr="00D97B62" w:rsidRDefault="00B022E3" w:rsidP="002F73B8">
            <w:pPr>
              <w:spacing w:line="240" w:lineRule="exact"/>
              <w:rPr>
                <w:rFonts w:ascii="Arial" w:hAnsi="Arial" w:cs="Arial"/>
                <w:b/>
                <w:sz w:val="20"/>
                <w:szCs w:val="20"/>
              </w:rPr>
            </w:pPr>
          </w:p>
          <w:p w:rsidR="00B022E3" w:rsidRPr="00D97B62" w:rsidRDefault="00B022E3" w:rsidP="002F73B8">
            <w:pPr>
              <w:spacing w:line="240" w:lineRule="exact"/>
              <w:rPr>
                <w:rFonts w:ascii="Arial" w:hAnsi="Arial" w:cs="Arial"/>
                <w:b/>
                <w:sz w:val="20"/>
                <w:szCs w:val="20"/>
              </w:rPr>
            </w:pPr>
            <w:r w:rsidRPr="00D97B62">
              <w:rPr>
                <w:rFonts w:ascii="Arial" w:hAnsi="Arial" w:cs="Arial"/>
                <w:b/>
                <w:sz w:val="20"/>
                <w:szCs w:val="20"/>
              </w:rPr>
              <w:t>Nada Suhadolnik Gjura</w:t>
            </w:r>
          </w:p>
          <w:p w:rsidR="00B022E3" w:rsidRPr="00D97B62" w:rsidRDefault="00B022E3" w:rsidP="002F73B8">
            <w:pPr>
              <w:spacing w:line="240" w:lineRule="exact"/>
              <w:rPr>
                <w:rFonts w:ascii="Arial" w:hAnsi="Arial" w:cs="Arial"/>
                <w:sz w:val="20"/>
                <w:szCs w:val="20"/>
              </w:rPr>
            </w:pPr>
            <w:r w:rsidRPr="00D97B62">
              <w:rPr>
                <w:rFonts w:ascii="Arial" w:hAnsi="Arial" w:cs="Arial"/>
                <w:sz w:val="20"/>
                <w:szCs w:val="20"/>
              </w:rPr>
              <w:t>tel.: 01 777 0086</w:t>
            </w:r>
          </w:p>
          <w:p w:rsidR="00B022E3" w:rsidRPr="00D97B62" w:rsidRDefault="00B022E3" w:rsidP="002F73B8">
            <w:pPr>
              <w:spacing w:line="240" w:lineRule="exact"/>
              <w:rPr>
                <w:rFonts w:ascii="Arial" w:hAnsi="Arial" w:cs="Arial"/>
                <w:sz w:val="20"/>
                <w:szCs w:val="20"/>
              </w:rPr>
            </w:pPr>
            <w:r w:rsidRPr="00D97B62">
              <w:rPr>
                <w:rFonts w:ascii="Arial" w:hAnsi="Arial" w:cs="Arial"/>
                <w:sz w:val="20"/>
                <w:szCs w:val="20"/>
              </w:rPr>
              <w:t xml:space="preserve">e-naslov: </w:t>
            </w:r>
            <w:hyperlink r:id="rId39" w:history="1">
              <w:r w:rsidRPr="00D97B62">
                <w:rPr>
                  <w:rStyle w:val="Hiperpovezava"/>
                  <w:rFonts w:ascii="Arial" w:hAnsi="Arial" w:cs="Arial"/>
                  <w:b/>
                  <w:sz w:val="20"/>
                  <w:szCs w:val="20"/>
                </w:rPr>
                <w:t>nada.suhadolnik-gjura@gov.si</w:t>
              </w:r>
            </w:hyperlink>
          </w:p>
          <w:p w:rsidR="00B022E3" w:rsidRPr="00D97B62" w:rsidRDefault="00B022E3" w:rsidP="002F73B8">
            <w:pPr>
              <w:rPr>
                <w:rFonts w:ascii="Arial" w:hAnsi="Arial" w:cs="Arial"/>
                <w:b/>
                <w:sz w:val="20"/>
                <w:szCs w:val="20"/>
              </w:rPr>
            </w:pPr>
          </w:p>
          <w:p w:rsidR="00B022E3" w:rsidRPr="00D97B62" w:rsidRDefault="00B022E3" w:rsidP="002F73B8">
            <w:pPr>
              <w:spacing w:line="260" w:lineRule="exact"/>
              <w:rPr>
                <w:rFonts w:ascii="Arial" w:hAnsi="Arial" w:cs="Arial"/>
                <w:b/>
                <w:sz w:val="20"/>
                <w:szCs w:val="20"/>
              </w:rPr>
            </w:pPr>
            <w:r w:rsidRPr="00D97B62">
              <w:rPr>
                <w:rFonts w:ascii="Arial" w:hAnsi="Arial" w:cs="Arial"/>
                <w:b/>
                <w:sz w:val="20"/>
                <w:szCs w:val="20"/>
              </w:rPr>
              <w:t>Romana Turk</w:t>
            </w:r>
          </w:p>
          <w:p w:rsidR="00B022E3" w:rsidRPr="00D97B62" w:rsidRDefault="00B022E3" w:rsidP="002F73B8">
            <w:pPr>
              <w:spacing w:line="260" w:lineRule="exact"/>
              <w:rPr>
                <w:rFonts w:ascii="Arial" w:hAnsi="Arial" w:cs="Arial"/>
                <w:sz w:val="20"/>
                <w:szCs w:val="20"/>
              </w:rPr>
            </w:pPr>
            <w:r w:rsidRPr="00D97B62">
              <w:rPr>
                <w:rFonts w:ascii="Arial" w:hAnsi="Arial" w:cs="Arial"/>
                <w:sz w:val="20"/>
                <w:szCs w:val="20"/>
              </w:rPr>
              <w:t>tel.: 01 777 0087</w:t>
            </w:r>
          </w:p>
          <w:p w:rsidR="00B022E3" w:rsidRPr="00D97B62" w:rsidRDefault="00B022E3" w:rsidP="002F73B8">
            <w:pPr>
              <w:spacing w:line="260" w:lineRule="exact"/>
              <w:rPr>
                <w:rFonts w:ascii="Arial" w:hAnsi="Arial" w:cs="Arial"/>
                <w:b/>
                <w:sz w:val="20"/>
                <w:szCs w:val="20"/>
              </w:rPr>
            </w:pPr>
            <w:r w:rsidRPr="00D97B62">
              <w:rPr>
                <w:rFonts w:ascii="Arial" w:hAnsi="Arial" w:cs="Arial"/>
                <w:sz w:val="20"/>
                <w:szCs w:val="20"/>
              </w:rPr>
              <w:t xml:space="preserve">e-naslov: </w:t>
            </w:r>
            <w:hyperlink r:id="rId40" w:history="1">
              <w:r w:rsidRPr="00D97B62">
                <w:rPr>
                  <w:rStyle w:val="Hiperpovezava"/>
                  <w:rFonts w:ascii="Arial" w:hAnsi="Arial" w:cs="Arial"/>
                  <w:b/>
                  <w:sz w:val="20"/>
                  <w:szCs w:val="20"/>
                </w:rPr>
                <w:t>romana.turk@gov.si</w:t>
              </w:r>
            </w:hyperlink>
            <w:r w:rsidRPr="00D97B62">
              <w:rPr>
                <w:rFonts w:ascii="Arial" w:hAnsi="Arial" w:cs="Arial"/>
                <w:b/>
                <w:sz w:val="20"/>
                <w:szCs w:val="20"/>
              </w:rPr>
              <w:t xml:space="preserve"> </w:t>
            </w:r>
          </w:p>
          <w:p w:rsidR="00B022E3" w:rsidRPr="00D97B62" w:rsidRDefault="00B022E3" w:rsidP="002F73B8">
            <w:pPr>
              <w:spacing w:line="260" w:lineRule="exact"/>
              <w:rPr>
                <w:rFonts w:ascii="Arial" w:hAnsi="Arial" w:cs="Arial"/>
                <w:b/>
                <w:sz w:val="20"/>
                <w:szCs w:val="20"/>
              </w:rPr>
            </w:pPr>
          </w:p>
          <w:p w:rsidR="00B022E3" w:rsidRPr="00D97B62" w:rsidRDefault="00B022E3" w:rsidP="002F73B8">
            <w:pPr>
              <w:spacing w:line="260" w:lineRule="exact"/>
              <w:rPr>
                <w:rFonts w:ascii="Arial" w:hAnsi="Arial" w:cs="Arial"/>
                <w:b/>
                <w:sz w:val="20"/>
                <w:szCs w:val="20"/>
              </w:rPr>
            </w:pPr>
            <w:r w:rsidRPr="00D97B62">
              <w:rPr>
                <w:rFonts w:ascii="Arial" w:hAnsi="Arial" w:cs="Arial"/>
                <w:b/>
                <w:sz w:val="20"/>
                <w:szCs w:val="20"/>
              </w:rPr>
              <w:t>Marija Fele Beuermann</w:t>
            </w:r>
          </w:p>
          <w:p w:rsidR="00B022E3" w:rsidRPr="00D97B62" w:rsidRDefault="00B022E3" w:rsidP="002F73B8">
            <w:pPr>
              <w:spacing w:line="260" w:lineRule="exact"/>
              <w:rPr>
                <w:rFonts w:ascii="Arial" w:hAnsi="Arial" w:cs="Arial"/>
                <w:sz w:val="20"/>
                <w:szCs w:val="20"/>
              </w:rPr>
            </w:pPr>
            <w:r w:rsidRPr="00D97B62">
              <w:rPr>
                <w:rFonts w:ascii="Arial" w:hAnsi="Arial" w:cs="Arial"/>
                <w:sz w:val="20"/>
                <w:szCs w:val="20"/>
              </w:rPr>
              <w:t>tel.: 01 777 0085</w:t>
            </w:r>
          </w:p>
          <w:p w:rsidR="00B022E3" w:rsidRPr="00D97B62" w:rsidRDefault="00B022E3" w:rsidP="002F73B8">
            <w:pPr>
              <w:spacing w:line="260" w:lineRule="exact"/>
              <w:rPr>
                <w:rFonts w:ascii="Arial" w:hAnsi="Arial" w:cs="Arial"/>
                <w:sz w:val="20"/>
                <w:szCs w:val="20"/>
              </w:rPr>
            </w:pPr>
            <w:r w:rsidRPr="00D97B62">
              <w:rPr>
                <w:rFonts w:ascii="Arial" w:hAnsi="Arial" w:cs="Arial"/>
                <w:sz w:val="20"/>
                <w:szCs w:val="20"/>
              </w:rPr>
              <w:t xml:space="preserve">e-naslov: </w:t>
            </w:r>
            <w:hyperlink r:id="rId41" w:history="1">
              <w:r w:rsidRPr="00D97B62">
                <w:rPr>
                  <w:rStyle w:val="Hiperpovezava"/>
                  <w:rFonts w:ascii="Arial" w:hAnsi="Arial" w:cs="Arial"/>
                  <w:b/>
                  <w:sz w:val="20"/>
                  <w:szCs w:val="20"/>
                </w:rPr>
                <w:t>marija.fele-beuermann@gov.si</w:t>
              </w:r>
            </w:hyperlink>
          </w:p>
          <w:p w:rsidR="00B022E3" w:rsidRPr="00D97B62" w:rsidRDefault="00B022E3" w:rsidP="002F73B8">
            <w:pPr>
              <w:rPr>
                <w:rFonts w:ascii="Arial" w:hAnsi="Arial" w:cs="Arial"/>
                <w:b/>
                <w:sz w:val="20"/>
                <w:szCs w:val="20"/>
              </w:rPr>
            </w:pPr>
          </w:p>
          <w:p w:rsidR="00B022E3" w:rsidRPr="00D97B62" w:rsidRDefault="00B022E3" w:rsidP="002F73B8">
            <w:pPr>
              <w:rPr>
                <w:rFonts w:ascii="Arial" w:hAnsi="Arial" w:cs="Arial"/>
                <w:b/>
                <w:sz w:val="20"/>
                <w:szCs w:val="20"/>
              </w:rPr>
            </w:pPr>
            <w:r w:rsidRPr="00D97B62">
              <w:rPr>
                <w:rFonts w:ascii="Arial" w:hAnsi="Arial" w:cs="Arial"/>
                <w:b/>
                <w:sz w:val="20"/>
                <w:szCs w:val="20"/>
              </w:rPr>
              <w:t>Marija Fele Beuermann</w:t>
            </w:r>
          </w:p>
          <w:p w:rsidR="00B022E3" w:rsidRPr="00D97B62" w:rsidRDefault="00B022E3" w:rsidP="002F73B8">
            <w:pPr>
              <w:rPr>
                <w:rFonts w:ascii="Arial" w:hAnsi="Arial" w:cs="Arial"/>
                <w:sz w:val="20"/>
                <w:szCs w:val="20"/>
              </w:rPr>
            </w:pPr>
            <w:r w:rsidRPr="00D97B62">
              <w:rPr>
                <w:rFonts w:ascii="Arial" w:hAnsi="Arial" w:cs="Arial"/>
                <w:sz w:val="20"/>
                <w:szCs w:val="20"/>
              </w:rPr>
              <w:t>tel.: 01 777 0085</w:t>
            </w:r>
          </w:p>
          <w:p w:rsidR="00B022E3" w:rsidRPr="00D97B62" w:rsidRDefault="00B022E3" w:rsidP="002F73B8">
            <w:pPr>
              <w:rPr>
                <w:rFonts w:ascii="Arial" w:hAnsi="Arial" w:cs="Arial"/>
                <w:sz w:val="20"/>
                <w:szCs w:val="20"/>
              </w:rPr>
            </w:pPr>
            <w:r w:rsidRPr="00D97B62">
              <w:rPr>
                <w:rFonts w:ascii="Arial" w:hAnsi="Arial" w:cs="Arial"/>
                <w:sz w:val="20"/>
                <w:szCs w:val="20"/>
              </w:rPr>
              <w:t xml:space="preserve">e-naslov: </w:t>
            </w:r>
            <w:hyperlink r:id="rId42" w:history="1">
              <w:r w:rsidRPr="00D97B62">
                <w:rPr>
                  <w:rStyle w:val="Hiperpovezava"/>
                  <w:rFonts w:ascii="Arial" w:hAnsi="Arial" w:cs="Arial"/>
                  <w:b/>
                  <w:sz w:val="20"/>
                  <w:szCs w:val="20"/>
                </w:rPr>
                <w:t>marija.fele-beuermann@gov.si</w:t>
              </w:r>
            </w:hyperlink>
          </w:p>
          <w:p w:rsidR="00B022E3" w:rsidRPr="00D97B62" w:rsidRDefault="00B022E3" w:rsidP="002F73B8">
            <w:pPr>
              <w:rPr>
                <w:rFonts w:ascii="Arial" w:hAnsi="Arial" w:cs="Arial"/>
                <w:b/>
                <w:sz w:val="20"/>
                <w:szCs w:val="20"/>
              </w:rPr>
            </w:pPr>
          </w:p>
          <w:p w:rsidR="00B022E3" w:rsidRPr="00D97B62" w:rsidRDefault="00B022E3" w:rsidP="002F73B8">
            <w:pPr>
              <w:rPr>
                <w:rFonts w:ascii="Arial" w:hAnsi="Arial" w:cs="Arial"/>
                <w:b/>
                <w:sz w:val="20"/>
                <w:szCs w:val="20"/>
              </w:rPr>
            </w:pPr>
            <w:r w:rsidRPr="00D97B62">
              <w:rPr>
                <w:rFonts w:ascii="Arial" w:hAnsi="Arial" w:cs="Arial"/>
                <w:b/>
                <w:sz w:val="20"/>
                <w:szCs w:val="20"/>
              </w:rPr>
              <w:t>Romana Turk</w:t>
            </w:r>
          </w:p>
          <w:p w:rsidR="00B022E3" w:rsidRPr="00D97B62" w:rsidRDefault="00B022E3" w:rsidP="002F73B8">
            <w:pPr>
              <w:rPr>
                <w:rFonts w:ascii="Arial" w:hAnsi="Arial" w:cs="Arial"/>
                <w:sz w:val="20"/>
                <w:szCs w:val="20"/>
              </w:rPr>
            </w:pPr>
            <w:r w:rsidRPr="00D97B62">
              <w:rPr>
                <w:rFonts w:ascii="Arial" w:hAnsi="Arial" w:cs="Arial"/>
                <w:sz w:val="20"/>
                <w:szCs w:val="20"/>
              </w:rPr>
              <w:t>tel.: 01 777 0087</w:t>
            </w:r>
          </w:p>
          <w:p w:rsidR="00B022E3" w:rsidRPr="00D97B62" w:rsidRDefault="00B022E3" w:rsidP="002F73B8">
            <w:pPr>
              <w:rPr>
                <w:rFonts w:ascii="Arial" w:hAnsi="Arial" w:cs="Arial"/>
                <w:sz w:val="20"/>
                <w:szCs w:val="20"/>
              </w:rPr>
            </w:pPr>
            <w:r w:rsidRPr="00D97B62">
              <w:rPr>
                <w:rFonts w:ascii="Arial" w:hAnsi="Arial" w:cs="Arial"/>
                <w:sz w:val="20"/>
                <w:szCs w:val="20"/>
              </w:rPr>
              <w:t xml:space="preserve">e-naslov: </w:t>
            </w:r>
            <w:hyperlink r:id="rId43" w:history="1">
              <w:r w:rsidRPr="00D97B62">
                <w:rPr>
                  <w:rStyle w:val="Hiperpovezava"/>
                  <w:rFonts w:ascii="Arial" w:hAnsi="Arial" w:cs="Arial"/>
                  <w:b/>
                  <w:sz w:val="20"/>
                  <w:szCs w:val="20"/>
                </w:rPr>
                <w:t>romana.turk@gov.si</w:t>
              </w:r>
            </w:hyperlink>
            <w:r w:rsidRPr="00D97B62">
              <w:rPr>
                <w:rFonts w:ascii="Arial" w:hAnsi="Arial" w:cs="Arial"/>
                <w:sz w:val="20"/>
                <w:szCs w:val="20"/>
              </w:rPr>
              <w:t xml:space="preserve"> </w:t>
            </w:r>
          </w:p>
          <w:p w:rsidR="00B022E3" w:rsidRPr="00D97B62" w:rsidRDefault="00B022E3" w:rsidP="002F73B8">
            <w:pPr>
              <w:rPr>
                <w:rFonts w:ascii="Arial" w:hAnsi="Arial" w:cs="Arial"/>
                <w:sz w:val="20"/>
                <w:szCs w:val="20"/>
              </w:rPr>
            </w:pPr>
          </w:p>
          <w:p w:rsidR="00B022E3" w:rsidRPr="00D97B62" w:rsidRDefault="00B022E3" w:rsidP="002F73B8">
            <w:pPr>
              <w:rPr>
                <w:rFonts w:ascii="Arial" w:hAnsi="Arial" w:cs="Arial"/>
                <w:sz w:val="20"/>
                <w:szCs w:val="20"/>
              </w:rPr>
            </w:pPr>
          </w:p>
          <w:p w:rsidR="00B022E3" w:rsidRPr="00D97B62" w:rsidRDefault="00B022E3" w:rsidP="002F73B8">
            <w:pPr>
              <w:rPr>
                <w:rFonts w:ascii="Arial" w:hAnsi="Arial" w:cs="Arial"/>
                <w:sz w:val="20"/>
                <w:szCs w:val="20"/>
              </w:rPr>
            </w:pPr>
            <w:r w:rsidRPr="00D97B62">
              <w:rPr>
                <w:rFonts w:ascii="Arial" w:hAnsi="Arial" w:cs="Arial"/>
                <w:sz w:val="20"/>
                <w:szCs w:val="20"/>
              </w:rPr>
              <w:t>Dosegljivost: od ponedeljka do petka od 8.00 do 16.00</w:t>
            </w:r>
          </w:p>
        </w:tc>
      </w:tr>
    </w:tbl>
    <w:p w:rsidR="00B022E3" w:rsidRPr="00D97B62" w:rsidRDefault="00B022E3" w:rsidP="00B022E3">
      <w:pPr>
        <w:rPr>
          <w:rFonts w:ascii="Arial" w:hAnsi="Arial" w:cs="Arial"/>
          <w:vanish/>
          <w:sz w:val="20"/>
          <w:szCs w:val="20"/>
        </w:rPr>
      </w:pPr>
    </w:p>
    <w:tbl>
      <w:tblPr>
        <w:tblpPr w:leftFromText="141" w:rightFromText="141" w:vertAnchor="text" w:horzAnchor="margin" w:tblpX="-147" w:tblpYSpec="bottom"/>
        <w:tblW w:w="9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254"/>
        <w:gridCol w:w="6306"/>
      </w:tblGrid>
      <w:tr w:rsidR="00B022E3" w:rsidRPr="00D97B62" w:rsidTr="002B459E">
        <w:trPr>
          <w:trHeight w:val="4461"/>
        </w:trPr>
        <w:tc>
          <w:tcPr>
            <w:tcW w:w="3254" w:type="dxa"/>
            <w:tcBorders>
              <w:top w:val="single" w:sz="4" w:space="0" w:color="auto"/>
              <w:left w:val="single" w:sz="4" w:space="0" w:color="auto"/>
              <w:bottom w:val="single" w:sz="4" w:space="0" w:color="auto"/>
              <w:right w:val="single" w:sz="4" w:space="0" w:color="auto"/>
            </w:tcBorders>
          </w:tcPr>
          <w:p w:rsidR="00B022E3" w:rsidRPr="00D97B62" w:rsidRDefault="00B022E3" w:rsidP="00C36506">
            <w:pPr>
              <w:rPr>
                <w:rFonts w:ascii="Arial" w:hAnsi="Arial" w:cs="Arial"/>
                <w:b/>
                <w:sz w:val="20"/>
                <w:szCs w:val="20"/>
              </w:rPr>
            </w:pPr>
            <w:r w:rsidRPr="00D97B62">
              <w:rPr>
                <w:rFonts w:ascii="Arial" w:hAnsi="Arial" w:cs="Arial"/>
                <w:b/>
                <w:sz w:val="20"/>
                <w:szCs w:val="20"/>
              </w:rPr>
              <w:t>Nadzorni organi v RS</w:t>
            </w:r>
          </w:p>
          <w:p w:rsidR="00B022E3" w:rsidRPr="00D97B62" w:rsidRDefault="00B022E3" w:rsidP="00C36506">
            <w:pPr>
              <w:rPr>
                <w:rFonts w:ascii="Arial" w:hAnsi="Arial" w:cs="Arial"/>
                <w:sz w:val="20"/>
                <w:szCs w:val="20"/>
              </w:rPr>
            </w:pPr>
          </w:p>
          <w:p w:rsidR="00B022E3" w:rsidRPr="00D97B62" w:rsidRDefault="00B022E3" w:rsidP="00C36506">
            <w:pPr>
              <w:rPr>
                <w:rFonts w:ascii="Arial" w:hAnsi="Arial" w:cs="Arial"/>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jc w:val="right"/>
              <w:rPr>
                <w:rFonts w:ascii="Arial" w:hAnsi="Arial" w:cs="Arial"/>
                <w:b/>
                <w:sz w:val="20"/>
                <w:szCs w:val="20"/>
              </w:rPr>
            </w:pPr>
            <w:r w:rsidRPr="00D97B62">
              <w:rPr>
                <w:rFonts w:ascii="Arial" w:hAnsi="Arial" w:cs="Arial"/>
                <w:b/>
                <w:sz w:val="20"/>
                <w:szCs w:val="20"/>
              </w:rPr>
              <w:t>Kontaktne osebe:</w:t>
            </w: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jc w:val="right"/>
              <w:rPr>
                <w:rFonts w:ascii="Arial" w:hAnsi="Arial" w:cs="Arial"/>
                <w:b/>
                <w:sz w:val="20"/>
                <w:szCs w:val="20"/>
              </w:rPr>
            </w:pPr>
            <w:r w:rsidRPr="00D97B62">
              <w:rPr>
                <w:rFonts w:ascii="Arial" w:hAnsi="Arial" w:cs="Arial"/>
                <w:b/>
                <w:sz w:val="20"/>
                <w:szCs w:val="20"/>
              </w:rPr>
              <w:t>Kontaktne osebe:</w:t>
            </w: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20"/>
                <w:szCs w:val="20"/>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rPr>
                <w:rFonts w:ascii="Arial" w:hAnsi="Arial" w:cs="Arial"/>
                <w:b/>
                <w:sz w:val="6"/>
                <w:szCs w:val="6"/>
              </w:rPr>
            </w:pPr>
          </w:p>
          <w:p w:rsidR="00B022E3" w:rsidRPr="00D97B62" w:rsidRDefault="00B022E3" w:rsidP="00C36506">
            <w:pPr>
              <w:jc w:val="right"/>
              <w:rPr>
                <w:rFonts w:ascii="Arial" w:hAnsi="Arial" w:cs="Arial"/>
                <w:b/>
                <w:sz w:val="20"/>
                <w:szCs w:val="20"/>
              </w:rPr>
            </w:pPr>
            <w:r w:rsidRPr="00D97B62">
              <w:rPr>
                <w:rFonts w:ascii="Arial" w:hAnsi="Arial" w:cs="Arial"/>
                <w:b/>
                <w:sz w:val="20"/>
                <w:szCs w:val="20"/>
              </w:rPr>
              <w:t>Kontaktna oseba:</w:t>
            </w:r>
          </w:p>
          <w:p w:rsidR="00B022E3" w:rsidRPr="00D97B62" w:rsidRDefault="00B022E3" w:rsidP="00C36506">
            <w:pPr>
              <w:rPr>
                <w:rFonts w:ascii="Arial" w:hAnsi="Arial" w:cs="Arial"/>
                <w:sz w:val="20"/>
                <w:szCs w:val="20"/>
              </w:rPr>
            </w:pPr>
          </w:p>
          <w:p w:rsidR="00B022E3" w:rsidRPr="00D97B62" w:rsidRDefault="00B022E3" w:rsidP="00C36506">
            <w:pPr>
              <w:rPr>
                <w:rFonts w:ascii="Arial" w:hAnsi="Arial" w:cs="Arial"/>
                <w:sz w:val="20"/>
                <w:szCs w:val="20"/>
              </w:rPr>
            </w:pPr>
          </w:p>
          <w:p w:rsidR="00B022E3" w:rsidRPr="00D97B62" w:rsidRDefault="00B022E3" w:rsidP="00C36506">
            <w:pPr>
              <w:rPr>
                <w:rFonts w:ascii="Arial" w:hAnsi="Arial" w:cs="Arial"/>
                <w:sz w:val="20"/>
                <w:szCs w:val="20"/>
              </w:rPr>
            </w:pPr>
          </w:p>
        </w:tc>
        <w:tc>
          <w:tcPr>
            <w:tcW w:w="6306" w:type="dxa"/>
            <w:tcBorders>
              <w:top w:val="single" w:sz="4" w:space="0" w:color="auto"/>
              <w:left w:val="single" w:sz="4" w:space="0" w:color="auto"/>
              <w:bottom w:val="single" w:sz="4" w:space="0" w:color="auto"/>
              <w:right w:val="single" w:sz="4" w:space="0" w:color="auto"/>
            </w:tcBorders>
          </w:tcPr>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Inšpektorat RS za okolje in prostor</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Dunajska cesta 58</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1000 Ljubljana</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tel.: 01 420 4488</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telefaks: 03 425 2733</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 xml:space="preserve">e-naslov: </w:t>
            </w:r>
            <w:hyperlink r:id="rId44" w:history="1">
              <w:r w:rsidRPr="00D97B62">
                <w:rPr>
                  <w:rStyle w:val="Hiperpovezava"/>
                  <w:rFonts w:ascii="Arial" w:hAnsi="Arial" w:cs="Arial"/>
                  <w:b/>
                  <w:sz w:val="20"/>
                  <w:szCs w:val="20"/>
                </w:rPr>
                <w:t>gp.irsop@gov.si</w:t>
              </w:r>
            </w:hyperlink>
            <w:r w:rsidRPr="00D97B62">
              <w:rPr>
                <w:rFonts w:ascii="Arial" w:hAnsi="Arial" w:cs="Arial"/>
                <w:b/>
                <w:sz w:val="20"/>
                <w:szCs w:val="20"/>
              </w:rPr>
              <w:t xml:space="preserve"> </w:t>
            </w:r>
          </w:p>
          <w:p w:rsidR="00B022E3" w:rsidRPr="00D97B62" w:rsidRDefault="00B022E3" w:rsidP="00C36506">
            <w:pPr>
              <w:rPr>
                <w:rFonts w:ascii="Arial" w:hAnsi="Arial" w:cs="Arial"/>
                <w:sz w:val="20"/>
                <w:szCs w:val="20"/>
              </w:rPr>
            </w:pP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Bojan Počkar</w:t>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tel.: 01 434 5713</w:t>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 xml:space="preserve">e-naslov: </w:t>
            </w:r>
            <w:hyperlink r:id="rId45" w:history="1">
              <w:r w:rsidRPr="00D97B62">
                <w:rPr>
                  <w:rStyle w:val="Hiperpovezava"/>
                  <w:rFonts w:ascii="Arial" w:hAnsi="Arial" w:cs="Arial"/>
                  <w:b/>
                  <w:sz w:val="20"/>
                  <w:szCs w:val="20"/>
                </w:rPr>
                <w:t>bojan.pockar@gov.si</w:t>
              </w:r>
            </w:hyperlink>
            <w:r w:rsidRPr="00D97B62">
              <w:rPr>
                <w:rFonts w:ascii="Arial" w:hAnsi="Arial" w:cs="Arial"/>
                <w:b/>
                <w:sz w:val="20"/>
                <w:szCs w:val="20"/>
              </w:rPr>
              <w:t xml:space="preserve"> </w:t>
            </w:r>
          </w:p>
          <w:p w:rsidR="00B022E3" w:rsidRPr="00D97B62" w:rsidRDefault="00B022E3" w:rsidP="00C36506">
            <w:pPr>
              <w:spacing w:line="260" w:lineRule="exact"/>
              <w:rPr>
                <w:rFonts w:ascii="Arial" w:hAnsi="Arial" w:cs="Arial"/>
                <w:sz w:val="20"/>
                <w:szCs w:val="20"/>
              </w:rPr>
            </w:pP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Anita Berginc</w:t>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tel.: 03 425 2734</w:t>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 xml:space="preserve">e-naslov: </w:t>
            </w:r>
            <w:hyperlink r:id="rId46" w:history="1">
              <w:r w:rsidRPr="00D97B62">
                <w:rPr>
                  <w:rStyle w:val="Hiperpovezava"/>
                  <w:rFonts w:ascii="Arial" w:hAnsi="Arial" w:cs="Arial"/>
                  <w:b/>
                  <w:sz w:val="20"/>
                  <w:szCs w:val="20"/>
                </w:rPr>
                <w:t>anita.berginc@gov.si</w:t>
              </w:r>
            </w:hyperlink>
            <w:r w:rsidRPr="00D97B62">
              <w:rPr>
                <w:rFonts w:ascii="Arial" w:hAnsi="Arial" w:cs="Arial"/>
                <w:b/>
                <w:sz w:val="20"/>
                <w:szCs w:val="20"/>
              </w:rPr>
              <w:t xml:space="preserve"> </w:t>
            </w:r>
          </w:p>
          <w:p w:rsidR="00B022E3" w:rsidRPr="00D97B62" w:rsidRDefault="00B022E3" w:rsidP="00C36506">
            <w:pPr>
              <w:rPr>
                <w:rFonts w:ascii="Arial" w:hAnsi="Arial" w:cs="Arial"/>
                <w:sz w:val="20"/>
                <w:szCs w:val="20"/>
              </w:rPr>
            </w:pPr>
          </w:p>
          <w:p w:rsidR="00B022E3" w:rsidRPr="00D97B62" w:rsidRDefault="00B022E3" w:rsidP="00C36506">
            <w:pPr>
              <w:rPr>
                <w:rFonts w:ascii="Arial" w:hAnsi="Arial" w:cs="Arial"/>
                <w:sz w:val="20"/>
                <w:szCs w:val="20"/>
              </w:rPr>
            </w:pPr>
            <w:r w:rsidRPr="00D97B62">
              <w:rPr>
                <w:rFonts w:ascii="Arial" w:hAnsi="Arial" w:cs="Arial"/>
                <w:sz w:val="20"/>
                <w:szCs w:val="20"/>
              </w:rPr>
              <w:t>Dosegljivost: od ponedeljka do petka od 7.00 do 15.00</w:t>
            </w:r>
          </w:p>
          <w:p w:rsidR="00B022E3" w:rsidRPr="00D97B62" w:rsidRDefault="00B022E3" w:rsidP="00C36506">
            <w:pPr>
              <w:spacing w:line="260" w:lineRule="exact"/>
              <w:rPr>
                <w:rFonts w:ascii="Arial" w:hAnsi="Arial" w:cs="Arial"/>
                <w:b/>
                <w:sz w:val="20"/>
                <w:szCs w:val="20"/>
              </w:rPr>
            </w:pP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Ministrstvo za notranje zadeve</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POLICIJA</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Litostrojska 54</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1000 Ljubljana</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tel.: 01 428 40 00</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telefaks: 01 251 43 30</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 xml:space="preserve">e-naslov: </w:t>
            </w:r>
            <w:hyperlink r:id="rId47" w:history="1">
              <w:r w:rsidRPr="00D97B62">
                <w:rPr>
                  <w:rStyle w:val="Hiperpovezava"/>
                  <w:rFonts w:ascii="Arial" w:hAnsi="Arial" w:cs="Arial"/>
                  <w:b/>
                  <w:sz w:val="20"/>
                  <w:szCs w:val="20"/>
                </w:rPr>
                <w:t>gp.policija@policija.si</w:t>
              </w:r>
            </w:hyperlink>
            <w:r w:rsidRPr="00D97B62">
              <w:rPr>
                <w:rFonts w:ascii="Arial" w:hAnsi="Arial" w:cs="Arial"/>
                <w:b/>
                <w:sz w:val="20"/>
                <w:szCs w:val="20"/>
              </w:rPr>
              <w:t xml:space="preserve"> </w:t>
            </w:r>
          </w:p>
          <w:p w:rsidR="00B022E3" w:rsidRPr="00D97B62" w:rsidRDefault="00B022E3" w:rsidP="00C36506">
            <w:pPr>
              <w:rPr>
                <w:rFonts w:ascii="Arial" w:hAnsi="Arial" w:cs="Arial"/>
                <w:sz w:val="20"/>
                <w:szCs w:val="20"/>
              </w:rPr>
            </w:pPr>
          </w:p>
          <w:p w:rsidR="00B022E3" w:rsidRPr="00D97B62" w:rsidRDefault="00B022E3" w:rsidP="00C36506">
            <w:pPr>
              <w:spacing w:line="260" w:lineRule="exact"/>
              <w:rPr>
                <w:rFonts w:ascii="Arial" w:hAnsi="Arial" w:cs="Arial"/>
                <w:sz w:val="20"/>
                <w:szCs w:val="20"/>
              </w:rPr>
            </w:pPr>
            <w:r w:rsidRPr="00D97B62">
              <w:rPr>
                <w:rFonts w:ascii="Arial" w:hAnsi="Arial" w:cs="Arial"/>
                <w:b/>
                <w:sz w:val="20"/>
                <w:szCs w:val="20"/>
              </w:rPr>
              <w:t>Benjamin Franca</w:t>
            </w:r>
            <w:r w:rsidRPr="00D97B62">
              <w:rPr>
                <w:rFonts w:ascii="Arial" w:hAnsi="Arial" w:cs="Arial"/>
                <w:sz w:val="20"/>
                <w:szCs w:val="20"/>
              </w:rPr>
              <w:t xml:space="preserve"> (Uprava kriminalistične policije GPU)</w:t>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tel.: 01 428 4742</w:t>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mobilna številka: 051 657 889</w:t>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 xml:space="preserve">e-naslov: </w:t>
            </w:r>
            <w:hyperlink r:id="rId48" w:history="1">
              <w:r w:rsidRPr="00D97B62">
                <w:rPr>
                  <w:rStyle w:val="Hiperpovezava"/>
                  <w:rFonts w:ascii="Arial" w:hAnsi="Arial" w:cs="Arial"/>
                  <w:b/>
                  <w:sz w:val="20"/>
                  <w:szCs w:val="20"/>
                </w:rPr>
                <w:t>benjamin.franca@policija.si</w:t>
              </w:r>
            </w:hyperlink>
            <w:r w:rsidRPr="00D97B62">
              <w:rPr>
                <w:rFonts w:ascii="Arial" w:hAnsi="Arial" w:cs="Arial"/>
                <w:sz w:val="20"/>
                <w:szCs w:val="20"/>
              </w:rPr>
              <w:t xml:space="preserve"> </w:t>
            </w:r>
          </w:p>
          <w:p w:rsidR="00B022E3" w:rsidRPr="00D97B62" w:rsidRDefault="00B022E3" w:rsidP="00C36506">
            <w:pPr>
              <w:spacing w:line="260" w:lineRule="exact"/>
              <w:rPr>
                <w:rFonts w:ascii="Arial" w:hAnsi="Arial" w:cs="Arial"/>
                <w:sz w:val="20"/>
                <w:szCs w:val="20"/>
              </w:rPr>
            </w:pPr>
          </w:p>
          <w:p w:rsidR="00B022E3" w:rsidRPr="00D97B62" w:rsidRDefault="00B022E3" w:rsidP="00C36506">
            <w:pPr>
              <w:spacing w:line="260" w:lineRule="exact"/>
              <w:rPr>
                <w:rFonts w:ascii="Arial" w:hAnsi="Arial" w:cs="Arial"/>
                <w:sz w:val="20"/>
                <w:szCs w:val="20"/>
              </w:rPr>
            </w:pPr>
            <w:r w:rsidRPr="00D97B62">
              <w:rPr>
                <w:rFonts w:ascii="Arial" w:hAnsi="Arial" w:cs="Arial"/>
                <w:b/>
                <w:sz w:val="20"/>
                <w:szCs w:val="20"/>
              </w:rPr>
              <w:t>Alojz Sladič</w:t>
            </w:r>
            <w:r w:rsidRPr="00D97B62">
              <w:rPr>
                <w:rFonts w:ascii="Arial" w:hAnsi="Arial" w:cs="Arial"/>
                <w:sz w:val="20"/>
                <w:szCs w:val="20"/>
              </w:rPr>
              <w:t xml:space="preserve"> (Uprava uniformirane policije GPU)</w:t>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tel.: 01 428 4502</w:t>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mobilna številka: 031 602 639</w:t>
            </w:r>
            <w:r w:rsidRPr="00D97B62">
              <w:rPr>
                <w:rFonts w:ascii="Arial" w:hAnsi="Arial" w:cs="Arial"/>
                <w:sz w:val="20"/>
                <w:szCs w:val="20"/>
              </w:rPr>
              <w:tab/>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 xml:space="preserve">e-naslov: </w:t>
            </w:r>
            <w:hyperlink r:id="rId49" w:history="1">
              <w:r w:rsidRPr="00D97B62">
                <w:rPr>
                  <w:rStyle w:val="Hiperpovezava"/>
                  <w:rFonts w:ascii="Arial" w:hAnsi="Arial" w:cs="Arial"/>
                  <w:b/>
                  <w:sz w:val="20"/>
                  <w:szCs w:val="20"/>
                </w:rPr>
                <w:t>alojz.sladic@policija.si</w:t>
              </w:r>
            </w:hyperlink>
          </w:p>
          <w:p w:rsidR="00B022E3" w:rsidRPr="00D97B62" w:rsidRDefault="00B022E3" w:rsidP="00C36506">
            <w:pPr>
              <w:spacing w:line="260" w:lineRule="exact"/>
              <w:rPr>
                <w:rFonts w:ascii="Arial" w:hAnsi="Arial" w:cs="Arial"/>
                <w:sz w:val="20"/>
                <w:szCs w:val="20"/>
              </w:rPr>
            </w:pP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Dosegljivost: vse dni v tednu, 24 ur na dan</w:t>
            </w:r>
          </w:p>
          <w:p w:rsidR="00B022E3" w:rsidRPr="00D97B62" w:rsidRDefault="00B022E3" w:rsidP="00C36506">
            <w:pPr>
              <w:spacing w:line="260" w:lineRule="exact"/>
              <w:rPr>
                <w:rFonts w:ascii="Arial" w:hAnsi="Arial" w:cs="Arial"/>
                <w:b/>
                <w:sz w:val="20"/>
                <w:szCs w:val="20"/>
              </w:rPr>
            </w:pP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Finančna uprava Republike Slovenije</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 xml:space="preserve">Šmartinska 55 </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1523 Ljubljana</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tel.: 01 478 3800</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telefaks: 01 478 3900</w:t>
            </w: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 xml:space="preserve">e-naslov: </w:t>
            </w:r>
            <w:hyperlink r:id="rId50" w:history="1">
              <w:r w:rsidRPr="00D97B62">
                <w:rPr>
                  <w:rStyle w:val="Hiperpovezava"/>
                  <w:rFonts w:ascii="Arial" w:hAnsi="Arial" w:cs="Arial"/>
                  <w:b/>
                  <w:sz w:val="20"/>
                  <w:szCs w:val="20"/>
                </w:rPr>
                <w:t>gfu.fu@gov.si</w:t>
              </w:r>
            </w:hyperlink>
          </w:p>
          <w:p w:rsidR="00B022E3" w:rsidRPr="00D97B62" w:rsidRDefault="00B022E3" w:rsidP="00C36506">
            <w:pPr>
              <w:spacing w:line="260" w:lineRule="exact"/>
              <w:rPr>
                <w:rFonts w:ascii="Arial" w:hAnsi="Arial" w:cs="Arial"/>
                <w:sz w:val="20"/>
                <w:szCs w:val="20"/>
              </w:rPr>
            </w:pPr>
          </w:p>
          <w:p w:rsidR="00B022E3" w:rsidRPr="00D97B62" w:rsidRDefault="00B022E3" w:rsidP="00C36506">
            <w:pPr>
              <w:spacing w:line="260" w:lineRule="exact"/>
              <w:rPr>
                <w:rFonts w:ascii="Arial" w:hAnsi="Arial" w:cs="Arial"/>
                <w:b/>
                <w:sz w:val="20"/>
                <w:szCs w:val="20"/>
              </w:rPr>
            </w:pPr>
            <w:r w:rsidRPr="00D97B62">
              <w:rPr>
                <w:rFonts w:ascii="Arial" w:hAnsi="Arial" w:cs="Arial"/>
                <w:b/>
                <w:sz w:val="20"/>
                <w:szCs w:val="20"/>
              </w:rPr>
              <w:t>David Piščanec</w:t>
            </w: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Tel.: 01 478 3862</w:t>
            </w:r>
          </w:p>
          <w:p w:rsidR="00B022E3" w:rsidRPr="00D97B62" w:rsidRDefault="00B022E3" w:rsidP="00C36506">
            <w:pPr>
              <w:spacing w:line="260" w:lineRule="exact"/>
              <w:rPr>
                <w:rFonts w:ascii="Arial" w:hAnsi="Arial" w:cs="Arial"/>
                <w:b/>
                <w:sz w:val="20"/>
                <w:szCs w:val="20"/>
              </w:rPr>
            </w:pPr>
            <w:r w:rsidRPr="00D97B62">
              <w:rPr>
                <w:rFonts w:ascii="Arial" w:hAnsi="Arial" w:cs="Arial"/>
                <w:sz w:val="20"/>
                <w:szCs w:val="20"/>
              </w:rPr>
              <w:t xml:space="preserve">e-naslov: </w:t>
            </w:r>
            <w:hyperlink r:id="rId51" w:history="1">
              <w:r w:rsidRPr="00D97B62">
                <w:rPr>
                  <w:rStyle w:val="Hiperpovezava"/>
                  <w:rFonts w:ascii="Arial" w:hAnsi="Arial" w:cs="Arial"/>
                  <w:b/>
                  <w:sz w:val="20"/>
                  <w:szCs w:val="20"/>
                </w:rPr>
                <w:t>david.piscanec@gov.si</w:t>
              </w:r>
            </w:hyperlink>
            <w:r w:rsidRPr="00D97B62">
              <w:rPr>
                <w:rFonts w:ascii="Arial" w:hAnsi="Arial" w:cs="Arial"/>
                <w:b/>
                <w:sz w:val="20"/>
                <w:szCs w:val="20"/>
              </w:rPr>
              <w:t xml:space="preserve"> </w:t>
            </w:r>
          </w:p>
          <w:p w:rsidR="00B022E3" w:rsidRPr="00D97B62" w:rsidRDefault="00B022E3" w:rsidP="00C36506">
            <w:pPr>
              <w:spacing w:line="260" w:lineRule="exact"/>
              <w:rPr>
                <w:rFonts w:ascii="Arial" w:hAnsi="Arial" w:cs="Arial"/>
                <w:b/>
                <w:sz w:val="20"/>
                <w:szCs w:val="20"/>
              </w:rPr>
            </w:pPr>
          </w:p>
          <w:p w:rsidR="00B022E3" w:rsidRPr="00D97B62" w:rsidRDefault="00B022E3" w:rsidP="00C36506">
            <w:pPr>
              <w:spacing w:line="260" w:lineRule="exact"/>
              <w:rPr>
                <w:rFonts w:ascii="Arial" w:hAnsi="Arial" w:cs="Arial"/>
                <w:b/>
                <w:sz w:val="20"/>
                <w:szCs w:val="20"/>
              </w:rPr>
            </w:pPr>
          </w:p>
          <w:p w:rsidR="00B022E3" w:rsidRPr="00D97B62" w:rsidRDefault="00B022E3" w:rsidP="00C36506">
            <w:pPr>
              <w:spacing w:line="260" w:lineRule="exact"/>
              <w:rPr>
                <w:rFonts w:ascii="Arial" w:hAnsi="Arial" w:cs="Arial"/>
                <w:sz w:val="20"/>
                <w:szCs w:val="20"/>
              </w:rPr>
            </w:pPr>
            <w:r w:rsidRPr="00D97B62">
              <w:rPr>
                <w:rFonts w:ascii="Arial" w:hAnsi="Arial" w:cs="Arial"/>
                <w:sz w:val="20"/>
                <w:szCs w:val="20"/>
              </w:rPr>
              <w:t>Dosegljivost: od ponedeljka do petka od 7.00 do 15.30</w:t>
            </w:r>
          </w:p>
        </w:tc>
      </w:tr>
    </w:tbl>
    <w:p w:rsidR="00B022E3" w:rsidRPr="00D97B62" w:rsidRDefault="00B022E3" w:rsidP="00B022E3">
      <w:pPr>
        <w:spacing w:line="260" w:lineRule="exact"/>
        <w:rPr>
          <w:rFonts w:ascii="Arial" w:hAnsi="Arial" w:cs="Arial"/>
          <w:sz w:val="20"/>
          <w:szCs w:val="20"/>
        </w:rPr>
      </w:pPr>
    </w:p>
    <w:p w:rsidR="00B022E3" w:rsidRPr="00D97B62" w:rsidRDefault="00B022E3" w:rsidP="00B022E3">
      <w:pPr>
        <w:spacing w:line="260" w:lineRule="exact"/>
        <w:rPr>
          <w:rFonts w:ascii="Arial" w:hAnsi="Arial" w:cs="Arial"/>
          <w:sz w:val="20"/>
          <w:szCs w:val="20"/>
        </w:rPr>
      </w:pPr>
    </w:p>
    <w:p w:rsidR="00B022E3" w:rsidRPr="00D97B62" w:rsidRDefault="00B022E3" w:rsidP="00B022E3">
      <w:pPr>
        <w:spacing w:line="288" w:lineRule="auto"/>
        <w:rPr>
          <w:rFonts w:ascii="Arial" w:hAnsi="Arial" w:cs="Arial"/>
          <w:sz w:val="20"/>
          <w:szCs w:val="20"/>
        </w:rPr>
      </w:pPr>
    </w:p>
    <w:p w:rsidR="00B022E3" w:rsidRPr="00D97B62" w:rsidRDefault="00B022E3" w:rsidP="00B022E3">
      <w:pPr>
        <w:spacing w:after="200" w:line="288" w:lineRule="auto"/>
        <w:rPr>
          <w:rFonts w:ascii="Arial" w:hAnsi="Arial" w:cs="Arial"/>
          <w:b/>
          <w:sz w:val="20"/>
          <w:szCs w:val="20"/>
          <w:u w:val="single"/>
        </w:rPr>
      </w:pPr>
      <w:r w:rsidRPr="00D97B62">
        <w:rPr>
          <w:rFonts w:ascii="Arial" w:hAnsi="Arial" w:cs="Arial"/>
          <w:b/>
          <w:sz w:val="20"/>
          <w:szCs w:val="20"/>
          <w:u w:val="single"/>
        </w:rPr>
        <w:t>Cilji in prednostne naloge inšpekcijskih nadzorov, vključno z opisom, kako so te prednostne naloge opredeljene:</w:t>
      </w:r>
    </w:p>
    <w:p w:rsidR="00B022E3" w:rsidRPr="00D97B62" w:rsidRDefault="00B022E3" w:rsidP="00B022E3">
      <w:pPr>
        <w:pStyle w:val="Odstavekseznama"/>
        <w:spacing w:line="288" w:lineRule="auto"/>
        <w:jc w:val="both"/>
        <w:rPr>
          <w:rFonts w:eastAsia="Times New Roman"/>
          <w:lang w:eastAsia="sl-SI"/>
        </w:rPr>
      </w:pPr>
      <w:r w:rsidRPr="00D97B62">
        <w:rPr>
          <w:rFonts w:eastAsia="Times New Roman"/>
          <w:lang w:eastAsia="sl-SI"/>
        </w:rPr>
        <w:t>Cilji inšpekcijskih nadzorov so:</w:t>
      </w:r>
    </w:p>
    <w:p w:rsidR="00B022E3" w:rsidRPr="00D97B62" w:rsidRDefault="00B022E3" w:rsidP="00B022E3">
      <w:pPr>
        <w:pStyle w:val="Odstavekseznama"/>
        <w:numPr>
          <w:ilvl w:val="0"/>
          <w:numId w:val="36"/>
        </w:numPr>
        <w:spacing w:after="200" w:line="288" w:lineRule="auto"/>
        <w:jc w:val="both"/>
        <w:rPr>
          <w:rFonts w:eastAsia="Times New Roman"/>
          <w:lang w:eastAsia="sl-SI"/>
        </w:rPr>
      </w:pPr>
      <w:r w:rsidRPr="00D97B62">
        <w:rPr>
          <w:rFonts w:eastAsia="Times New Roman"/>
          <w:lang w:eastAsia="sl-SI"/>
        </w:rPr>
        <w:t>delovanje zavezancev v skladu z zakonodajo;</w:t>
      </w:r>
    </w:p>
    <w:p w:rsidR="00B022E3" w:rsidRPr="00D97B62" w:rsidRDefault="00B022E3" w:rsidP="00B022E3">
      <w:pPr>
        <w:pStyle w:val="Odstavekseznama"/>
        <w:numPr>
          <w:ilvl w:val="0"/>
          <w:numId w:val="36"/>
        </w:numPr>
        <w:spacing w:after="200" w:line="288" w:lineRule="auto"/>
        <w:jc w:val="both"/>
        <w:rPr>
          <w:rFonts w:eastAsia="Times New Roman"/>
          <w:lang w:eastAsia="sl-SI"/>
        </w:rPr>
      </w:pPr>
      <w:r w:rsidRPr="00D97B62">
        <w:rPr>
          <w:rFonts w:eastAsia="Times New Roman"/>
          <w:lang w:eastAsia="sl-SI"/>
        </w:rPr>
        <w:t>preprečevanje nezakonitih pošiljk odpadkov;</w:t>
      </w:r>
    </w:p>
    <w:p w:rsidR="00B022E3" w:rsidRPr="00D97B62" w:rsidRDefault="00B022E3" w:rsidP="00B022E3">
      <w:pPr>
        <w:pStyle w:val="Odstavekseznama"/>
        <w:numPr>
          <w:ilvl w:val="0"/>
          <w:numId w:val="36"/>
        </w:numPr>
        <w:spacing w:after="200" w:line="288" w:lineRule="auto"/>
        <w:jc w:val="both"/>
        <w:rPr>
          <w:rFonts w:eastAsia="Times New Roman"/>
          <w:lang w:eastAsia="sl-SI"/>
        </w:rPr>
      </w:pPr>
      <w:r w:rsidRPr="00D97B62">
        <w:rPr>
          <w:rFonts w:eastAsia="Times New Roman"/>
          <w:lang w:eastAsia="sl-SI"/>
        </w:rPr>
        <w:t>varovanje okolja in zdravja ljudi;</w:t>
      </w:r>
    </w:p>
    <w:p w:rsidR="00B022E3" w:rsidRPr="00D97B62" w:rsidRDefault="00B022E3" w:rsidP="00B022E3">
      <w:pPr>
        <w:pStyle w:val="Odstavekseznama"/>
        <w:numPr>
          <w:ilvl w:val="0"/>
          <w:numId w:val="36"/>
        </w:numPr>
        <w:spacing w:after="200" w:line="288" w:lineRule="auto"/>
        <w:jc w:val="both"/>
        <w:rPr>
          <w:rFonts w:eastAsia="Times New Roman"/>
          <w:lang w:eastAsia="sl-SI"/>
        </w:rPr>
      </w:pPr>
      <w:r w:rsidRPr="00D97B62">
        <w:rPr>
          <w:rFonts w:eastAsia="Times New Roman"/>
          <w:lang w:eastAsia="sl-SI"/>
        </w:rPr>
        <w:t>preprečevanje nelojalne konkurence na trgu z odpadki.</w:t>
      </w:r>
    </w:p>
    <w:p w:rsidR="00B022E3" w:rsidRPr="00D97B62" w:rsidRDefault="00B022E3" w:rsidP="00B022E3">
      <w:pPr>
        <w:spacing w:line="288" w:lineRule="auto"/>
        <w:rPr>
          <w:rFonts w:ascii="Arial" w:hAnsi="Arial" w:cs="Arial"/>
          <w:sz w:val="20"/>
          <w:szCs w:val="20"/>
        </w:rPr>
      </w:pPr>
      <w:r w:rsidRPr="00D97B62">
        <w:rPr>
          <w:rFonts w:ascii="Arial" w:hAnsi="Arial" w:cs="Arial"/>
          <w:sz w:val="20"/>
          <w:szCs w:val="20"/>
        </w:rPr>
        <w:t xml:space="preserve">Prednostne naloge so opredeljene na podlagi ugotovitev nadzorov iz preteklih let, analize podatkov o nezakonitih pošiljkah odpadkov in ugotovljenega stanja na terenu. </w:t>
      </w:r>
    </w:p>
    <w:p w:rsidR="00B022E3" w:rsidRPr="00D97B62" w:rsidRDefault="00B022E3" w:rsidP="00B022E3">
      <w:pPr>
        <w:spacing w:line="288" w:lineRule="auto"/>
        <w:rPr>
          <w:rFonts w:ascii="Arial" w:hAnsi="Arial" w:cs="Arial"/>
          <w:sz w:val="20"/>
          <w:szCs w:val="20"/>
        </w:rPr>
      </w:pPr>
    </w:p>
    <w:p w:rsidR="00B022E3" w:rsidRPr="00D97B62" w:rsidRDefault="00B022E3" w:rsidP="00B022E3">
      <w:pPr>
        <w:pStyle w:val="Odstavekseznama"/>
        <w:numPr>
          <w:ilvl w:val="0"/>
          <w:numId w:val="26"/>
        </w:numPr>
        <w:spacing w:after="200" w:line="288" w:lineRule="auto"/>
        <w:jc w:val="both"/>
        <w:rPr>
          <w:b/>
        </w:rPr>
      </w:pPr>
      <w:r w:rsidRPr="00D97B62">
        <w:rPr>
          <w:rFonts w:eastAsia="Times New Roman"/>
          <w:b/>
          <w:lang w:eastAsia="sl-SI"/>
        </w:rPr>
        <w:t>Geografsko območje, ki ga zajema ta načrt inšpekcijskih nadzorov</w:t>
      </w:r>
    </w:p>
    <w:p w:rsidR="00B022E3" w:rsidRPr="00D97B62" w:rsidRDefault="00B022E3" w:rsidP="00B022E3">
      <w:pPr>
        <w:pStyle w:val="Odstavekseznama"/>
        <w:spacing w:line="288" w:lineRule="auto"/>
        <w:jc w:val="both"/>
        <w:rPr>
          <w:rFonts w:eastAsia="Times New Roman"/>
          <w:lang w:eastAsia="sl-SI"/>
        </w:rPr>
      </w:pPr>
      <w:r w:rsidRPr="00AC4E3A">
        <w:rPr>
          <w:noProof/>
          <w:lang w:eastAsia="sl-SI"/>
        </w:rPr>
        <w:drawing>
          <wp:anchor distT="0" distB="0" distL="114300" distR="114300" simplePos="0" relativeHeight="251654144" behindDoc="0" locked="0" layoutInCell="1" allowOverlap="1" wp14:anchorId="48C746E0" wp14:editId="1FF6CB5B">
            <wp:simplePos x="0" y="0"/>
            <wp:positionH relativeFrom="margin">
              <wp:align>right</wp:align>
            </wp:positionH>
            <wp:positionV relativeFrom="paragraph">
              <wp:posOffset>261620</wp:posOffset>
            </wp:positionV>
            <wp:extent cx="5761990" cy="3692525"/>
            <wp:effectExtent l="0" t="0" r="0" b="3175"/>
            <wp:wrapSquare wrapText="bothSides"/>
            <wp:docPr id="5" name="Slika 5" descr="https://breginjskikot.files.wordpress.com/2011/01/slo11.jpg?w=300&amp;h=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https://breginjskikot.files.wordpress.com/2011/01/slo11.jpg?w=300&amp;h=2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1990" cy="3692525"/>
                    </a:xfrm>
                    <a:prstGeom prst="rect">
                      <a:avLst/>
                    </a:prstGeom>
                    <a:noFill/>
                    <a:ln>
                      <a:noFill/>
                    </a:ln>
                  </pic:spPr>
                </pic:pic>
              </a:graphicData>
            </a:graphic>
          </wp:anchor>
        </w:drawing>
      </w:r>
      <w:r w:rsidRPr="00D97B62">
        <w:rPr>
          <w:rFonts w:eastAsia="Times New Roman"/>
          <w:lang w:eastAsia="sl-SI"/>
        </w:rPr>
        <w:t>Inšpekcijski načrt zajema vso Slovenijo.</w:t>
      </w:r>
    </w:p>
    <w:p w:rsidR="00B022E3" w:rsidRPr="00D97B62" w:rsidRDefault="00B022E3" w:rsidP="00B022E3">
      <w:pPr>
        <w:pStyle w:val="Odstavekseznama"/>
        <w:jc w:val="both"/>
        <w:rPr>
          <w:rFonts w:eastAsia="Times New Roman"/>
          <w:lang w:eastAsia="sl-SI"/>
        </w:rPr>
      </w:pPr>
    </w:p>
    <w:p w:rsidR="00B022E3" w:rsidRPr="00D97B62" w:rsidRDefault="00B022E3" w:rsidP="00B022E3">
      <w:pPr>
        <w:pStyle w:val="Odstavekseznama"/>
        <w:spacing w:line="288" w:lineRule="auto"/>
        <w:jc w:val="both"/>
      </w:pPr>
    </w:p>
    <w:p w:rsidR="00B022E3" w:rsidRPr="00D97B62" w:rsidRDefault="00B022E3" w:rsidP="00B022E3">
      <w:pPr>
        <w:pStyle w:val="Odstavekseznama"/>
        <w:numPr>
          <w:ilvl w:val="0"/>
          <w:numId w:val="26"/>
        </w:numPr>
        <w:spacing w:after="200" w:line="288" w:lineRule="auto"/>
        <w:jc w:val="both"/>
        <w:rPr>
          <w:b/>
        </w:rPr>
      </w:pPr>
      <w:r w:rsidRPr="00D97B62">
        <w:rPr>
          <w:rFonts w:eastAsia="Times New Roman"/>
          <w:b/>
          <w:lang w:eastAsia="sl-SI"/>
        </w:rPr>
        <w:t>Informacije o načrtovanih inšpekcijskih nadzorih, vključno s fizičnimi pregledi</w:t>
      </w:r>
    </w:p>
    <w:p w:rsidR="00B022E3" w:rsidRPr="00D97B62" w:rsidRDefault="00B022E3" w:rsidP="00B022E3">
      <w:pPr>
        <w:pStyle w:val="Odstavekseznama"/>
        <w:spacing w:line="288" w:lineRule="auto"/>
        <w:jc w:val="both"/>
        <w:rPr>
          <w:rFonts w:eastAsia="Times New Roman"/>
          <w:lang w:eastAsia="sl-SI"/>
        </w:rPr>
      </w:pPr>
      <w:r w:rsidRPr="00D97B62">
        <w:rPr>
          <w:rFonts w:eastAsia="Times New Roman"/>
          <w:lang w:eastAsia="sl-SI"/>
        </w:rPr>
        <w:t xml:space="preserve">Med letoma 2017 in 2019 bo letno opravljenih najmanj 80 rednih inšpekcijskih nadzorov v podjetjih in 16 skupnih akcij nadzora, v katerih bodo sodelovali pristojni organ in nadzorni organi. V primeru ugotovljenih nepravilnosti </w:t>
      </w:r>
      <w:r w:rsidR="002D0684" w:rsidRPr="00D97B62">
        <w:rPr>
          <w:rFonts w:eastAsia="Times New Roman"/>
          <w:lang w:eastAsia="sl-SI"/>
        </w:rPr>
        <w:t>pri</w:t>
      </w:r>
      <w:r w:rsidRPr="00D97B62">
        <w:rPr>
          <w:rFonts w:eastAsia="Times New Roman"/>
          <w:lang w:eastAsia="sl-SI"/>
        </w:rPr>
        <w:t xml:space="preserve"> rednih pregledih bodo v podjetjih opravljeni kontrolni pregledi. Izredni pregledi bodo v podjetjih opravljeni ob prejetih prijavah oziroma informacijah o nezakonitih pošiljkah odpadkov. </w:t>
      </w:r>
    </w:p>
    <w:p w:rsidR="00B022E3" w:rsidRPr="00D97B62" w:rsidRDefault="00B022E3" w:rsidP="00B022E3">
      <w:pPr>
        <w:spacing w:line="288" w:lineRule="auto"/>
        <w:rPr>
          <w:rFonts w:ascii="Arial" w:hAnsi="Arial" w:cs="Arial"/>
          <w:sz w:val="20"/>
          <w:szCs w:val="20"/>
        </w:rPr>
      </w:pPr>
    </w:p>
    <w:p w:rsidR="00B022E3" w:rsidRPr="00D97B62" w:rsidRDefault="00B022E3" w:rsidP="00B022E3">
      <w:pPr>
        <w:pStyle w:val="Odstavekseznama"/>
        <w:numPr>
          <w:ilvl w:val="0"/>
          <w:numId w:val="26"/>
        </w:numPr>
        <w:spacing w:after="200" w:line="288" w:lineRule="auto"/>
        <w:jc w:val="both"/>
        <w:rPr>
          <w:b/>
        </w:rPr>
      </w:pPr>
      <w:r w:rsidRPr="00D97B62">
        <w:rPr>
          <w:rFonts w:eastAsia="Times New Roman"/>
          <w:b/>
          <w:lang w:eastAsia="sl-SI"/>
        </w:rPr>
        <w:t>Naloge, dodeljene posameznemu organu, udeleženemu pri inšpekcijskih nadzorih</w:t>
      </w:r>
    </w:p>
    <w:p w:rsidR="00B022E3" w:rsidRPr="00D97B62" w:rsidRDefault="00B022E3" w:rsidP="00B022E3">
      <w:pPr>
        <w:pStyle w:val="Odstavekseznama"/>
        <w:spacing w:line="288" w:lineRule="auto"/>
        <w:jc w:val="both"/>
      </w:pPr>
      <w:r w:rsidRPr="00D97B62">
        <w:rPr>
          <w:rFonts w:eastAsia="Times New Roman"/>
          <w:lang w:eastAsia="sl-SI"/>
        </w:rPr>
        <w:t>Naloge nadzornih organov so opredeljene v izvedbeni uredbi.</w:t>
      </w:r>
    </w:p>
    <w:p w:rsidR="00B022E3" w:rsidRPr="00D97B62" w:rsidRDefault="00B022E3" w:rsidP="00B022E3">
      <w:pPr>
        <w:pStyle w:val="Navadensplet"/>
        <w:spacing w:line="288" w:lineRule="auto"/>
        <w:ind w:left="720"/>
        <w:jc w:val="both"/>
        <w:rPr>
          <w:rFonts w:ascii="Arial" w:hAnsi="Arial" w:cs="Arial"/>
          <w:b/>
          <w:sz w:val="20"/>
          <w:szCs w:val="20"/>
        </w:rPr>
      </w:pPr>
      <w:r w:rsidRPr="00D97B62">
        <w:rPr>
          <w:rFonts w:ascii="Arial" w:hAnsi="Arial" w:cs="Arial"/>
          <w:b/>
          <w:sz w:val="20"/>
          <w:szCs w:val="20"/>
        </w:rPr>
        <w:t xml:space="preserve">Naloge Inšpektorata RS za okolje in prostor: </w:t>
      </w:r>
    </w:p>
    <w:p w:rsidR="00B022E3" w:rsidRPr="00D97B62" w:rsidRDefault="00B022E3" w:rsidP="00B022E3">
      <w:pPr>
        <w:pStyle w:val="Odstavekseznama"/>
        <w:numPr>
          <w:ilvl w:val="0"/>
          <w:numId w:val="28"/>
        </w:numPr>
        <w:spacing w:before="100" w:beforeAutospacing="1" w:after="100" w:afterAutospacing="1" w:line="288" w:lineRule="auto"/>
        <w:jc w:val="both"/>
        <w:rPr>
          <w:lang w:eastAsia="sl-SI"/>
        </w:rPr>
      </w:pPr>
      <w:r w:rsidRPr="00D97B62">
        <w:rPr>
          <w:lang w:eastAsia="sl-SI"/>
        </w:rPr>
        <w:t>opravljanje inšpekcijskih pregledov objektov in podjetij v okviru pristojnosti v skladu z drugim odstavkom 50. člena Uredbe 1013/2006;</w:t>
      </w:r>
    </w:p>
    <w:p w:rsidR="00B022E3" w:rsidRPr="00D97B62" w:rsidRDefault="00B022E3" w:rsidP="00B022E3">
      <w:pPr>
        <w:pStyle w:val="Odstavekseznama"/>
        <w:numPr>
          <w:ilvl w:val="0"/>
          <w:numId w:val="28"/>
        </w:numPr>
        <w:spacing w:before="100" w:beforeAutospacing="1" w:after="100" w:afterAutospacing="1" w:line="288" w:lineRule="auto"/>
        <w:jc w:val="both"/>
        <w:rPr>
          <w:lang w:eastAsia="sl-SI"/>
        </w:rPr>
      </w:pPr>
      <w:r w:rsidRPr="00D97B62">
        <w:rPr>
          <w:lang w:eastAsia="sl-SI"/>
        </w:rPr>
        <w:t>naključna preverjanja pošiljk odpadkov ali z njimi povezane predelave ali odstranjevanja;</w:t>
      </w:r>
    </w:p>
    <w:p w:rsidR="00B022E3" w:rsidRPr="00D97B62" w:rsidRDefault="00B022E3" w:rsidP="00B022E3">
      <w:pPr>
        <w:pStyle w:val="Odstavekseznama"/>
        <w:numPr>
          <w:ilvl w:val="0"/>
          <w:numId w:val="28"/>
        </w:numPr>
        <w:spacing w:before="100" w:beforeAutospacing="1" w:after="100" w:afterAutospacing="1" w:line="288" w:lineRule="auto"/>
        <w:jc w:val="both"/>
        <w:rPr>
          <w:lang w:eastAsia="sl-SI"/>
        </w:rPr>
      </w:pPr>
      <w:r w:rsidRPr="00D97B62">
        <w:rPr>
          <w:lang w:eastAsia="sl-SI"/>
        </w:rPr>
        <w:t>odločanje, ali je pošiljka glede na predpise nezakonita;</w:t>
      </w:r>
    </w:p>
    <w:p w:rsidR="00B022E3" w:rsidRPr="00D97B62" w:rsidRDefault="00B022E3" w:rsidP="00B022E3">
      <w:pPr>
        <w:pStyle w:val="Odstavekseznama"/>
        <w:numPr>
          <w:ilvl w:val="0"/>
          <w:numId w:val="28"/>
        </w:numPr>
        <w:spacing w:before="100" w:beforeAutospacing="1" w:after="100" w:afterAutospacing="1" w:line="288" w:lineRule="auto"/>
        <w:jc w:val="both"/>
        <w:rPr>
          <w:lang w:eastAsia="sl-SI"/>
        </w:rPr>
      </w:pPr>
      <w:r w:rsidRPr="00D97B62">
        <w:rPr>
          <w:lang w:eastAsia="sl-SI"/>
        </w:rPr>
        <w:t>sodelovanje pri preprečevanju in preiskovanju nezakonitih pošiljk odpadkov na dvostranski ali večstranski ravni s pristojnimi organi nadzora drugih držav v skladu s petim odstavkom 50. člena Uredbe 1013/2006 ter sprejemanje ukrepov inšpekcijskega nadzora na podlagi zahtev drugih držav članic EU v skladu s sedmim odstavkom 50. člena Uredbe 1013/2006;</w:t>
      </w:r>
    </w:p>
    <w:p w:rsidR="00B022E3" w:rsidRPr="00D97B62" w:rsidRDefault="00B022E3" w:rsidP="00B022E3">
      <w:pPr>
        <w:pStyle w:val="Odstavekseznama"/>
        <w:numPr>
          <w:ilvl w:val="0"/>
          <w:numId w:val="28"/>
        </w:numPr>
        <w:spacing w:before="100" w:beforeAutospacing="1" w:after="100" w:afterAutospacing="1" w:line="288" w:lineRule="auto"/>
        <w:jc w:val="both"/>
        <w:rPr>
          <w:lang w:eastAsia="sl-SI"/>
        </w:rPr>
      </w:pPr>
      <w:r w:rsidRPr="00D97B62">
        <w:rPr>
          <w:lang w:eastAsia="sl-SI"/>
        </w:rPr>
        <w:t xml:space="preserve">vodenje koordinacije pristojnih organov za izvajanje nadzora iz 14. člena in usklajevanje skupnih akcij nadzora ter </w:t>
      </w:r>
    </w:p>
    <w:p w:rsidR="00B022E3" w:rsidRPr="00D97B62" w:rsidRDefault="00B022E3" w:rsidP="00B022E3">
      <w:pPr>
        <w:pStyle w:val="Odstavekseznama"/>
        <w:numPr>
          <w:ilvl w:val="0"/>
          <w:numId w:val="28"/>
        </w:numPr>
        <w:spacing w:before="100" w:beforeAutospacing="1" w:after="100" w:afterAutospacing="1" w:line="288" w:lineRule="auto"/>
        <w:jc w:val="both"/>
        <w:rPr>
          <w:lang w:eastAsia="sl-SI"/>
        </w:rPr>
      </w:pPr>
      <w:r w:rsidRPr="00D97B62">
        <w:rPr>
          <w:lang w:eastAsia="sl-SI"/>
        </w:rPr>
        <w:t xml:space="preserve">priprava načrta inšpekcijskih nadzorov za nadzorne organe v skladu z drugim odstavkom 50. člena Uredbe 1013/2006, ki se pregleda vsake tri leta in po potrebi posodablja. </w:t>
      </w:r>
    </w:p>
    <w:p w:rsidR="00B022E3" w:rsidRPr="00D97B62" w:rsidRDefault="00B022E3" w:rsidP="00B022E3">
      <w:pPr>
        <w:pStyle w:val="Odstavekseznama"/>
        <w:spacing w:before="100" w:beforeAutospacing="1" w:after="100" w:afterAutospacing="1" w:line="288" w:lineRule="auto"/>
        <w:jc w:val="both"/>
        <w:rPr>
          <w:b/>
          <w:lang w:eastAsia="sl-SI"/>
        </w:rPr>
      </w:pPr>
    </w:p>
    <w:p w:rsidR="00B022E3" w:rsidRPr="00D97B62" w:rsidRDefault="00B022E3" w:rsidP="00B022E3">
      <w:pPr>
        <w:pStyle w:val="Odstavekseznama"/>
        <w:spacing w:before="100" w:beforeAutospacing="1" w:after="100" w:afterAutospacing="1" w:line="288" w:lineRule="auto"/>
        <w:jc w:val="both"/>
        <w:rPr>
          <w:lang w:eastAsia="sl-SI"/>
        </w:rPr>
      </w:pPr>
      <w:r w:rsidRPr="00D97B62">
        <w:rPr>
          <w:b/>
          <w:lang w:eastAsia="sl-SI"/>
        </w:rPr>
        <w:t>Finančna uprava in Policija opravljata nadzor nad</w:t>
      </w:r>
      <w:r w:rsidRPr="00D97B62">
        <w:rPr>
          <w:lang w:eastAsia="sl-SI"/>
        </w:rPr>
        <w:t>:</w:t>
      </w:r>
    </w:p>
    <w:p w:rsidR="00B022E3" w:rsidRPr="00D97B62" w:rsidRDefault="00B022E3" w:rsidP="00B022E3">
      <w:pPr>
        <w:pStyle w:val="Odstavekseznama"/>
        <w:numPr>
          <w:ilvl w:val="0"/>
          <w:numId w:val="29"/>
        </w:numPr>
        <w:spacing w:before="100" w:beforeAutospacing="1" w:after="100" w:afterAutospacing="1" w:line="288" w:lineRule="auto"/>
        <w:ind w:left="1134" w:hanging="425"/>
        <w:jc w:val="both"/>
        <w:rPr>
          <w:lang w:eastAsia="sl-SI"/>
        </w:rPr>
      </w:pPr>
      <w:r w:rsidRPr="00D97B62">
        <w:rPr>
          <w:lang w:eastAsia="sl-SI"/>
        </w:rPr>
        <w:t>dokumenti, ki morajo spremljati pošiljko odpadkov v skladu z Uredbo 1013/2006/ES in izvedbeno uredbo;</w:t>
      </w:r>
    </w:p>
    <w:p w:rsidR="00B022E3" w:rsidRPr="00D97B62" w:rsidRDefault="00B022E3" w:rsidP="00B022E3">
      <w:pPr>
        <w:pStyle w:val="Odstavekseznama"/>
        <w:numPr>
          <w:ilvl w:val="0"/>
          <w:numId w:val="29"/>
        </w:numPr>
        <w:spacing w:before="100" w:beforeAutospacing="1" w:after="100" w:afterAutospacing="1" w:line="288" w:lineRule="auto"/>
        <w:ind w:left="1134" w:hanging="425"/>
        <w:jc w:val="both"/>
        <w:rPr>
          <w:lang w:eastAsia="sl-SI"/>
        </w:rPr>
      </w:pPr>
      <w:r w:rsidRPr="00D97B62">
        <w:rPr>
          <w:lang w:eastAsia="sl-SI"/>
        </w:rPr>
        <w:t xml:space="preserve">dokumenti, ki jih države, ki niso članice OECD, zahtevajo za uvoz na podlagi Uredbe Komisije (ES) št. 1418/2007 </w:t>
      </w:r>
      <w:r w:rsidRPr="00D97B62">
        <w:rPr>
          <w:bCs/>
          <w:lang w:eastAsia="sl-SI"/>
        </w:rPr>
        <w:t xml:space="preserve">z dne 29. novembra 2007 glede izvoza nekaterih odpadkov za predelavo iz priloge III ali IIIA k Uredbi (ES) št. 1013/2006 Evropskega parlamenta in Sveta v nekatere države, za katere se Sklep OECD o nadzoru prehoda odpadkov prek meja ne uporablja </w:t>
      </w:r>
      <w:r w:rsidRPr="00D97B62">
        <w:rPr>
          <w:lang w:eastAsia="sl-SI"/>
        </w:rPr>
        <w:t>(UL, L 316 z dne 4. 12. 2007, str. 6);</w:t>
      </w:r>
    </w:p>
    <w:p w:rsidR="00B022E3" w:rsidRPr="00D97B62" w:rsidRDefault="00B022E3" w:rsidP="00B022E3">
      <w:pPr>
        <w:pStyle w:val="Odstavekseznama"/>
        <w:numPr>
          <w:ilvl w:val="0"/>
          <w:numId w:val="29"/>
        </w:numPr>
        <w:spacing w:before="100" w:beforeAutospacing="1" w:after="100" w:afterAutospacing="1" w:line="288" w:lineRule="auto"/>
        <w:ind w:left="1134" w:hanging="425"/>
        <w:jc w:val="both"/>
        <w:rPr>
          <w:lang w:eastAsia="sl-SI"/>
        </w:rPr>
      </w:pPr>
      <w:r w:rsidRPr="00D97B62">
        <w:rPr>
          <w:lang w:eastAsia="sl-SI"/>
        </w:rPr>
        <w:t xml:space="preserve">usklajenostjo odpadkov, ki so predmet pošiljke, s podatki, navedenimi v izvodu transportnega dokumenta, pisnem soglasju pristojnega organa oziroma dokumentu iz priloge VII Uredbe 1013/2006 in </w:t>
      </w:r>
    </w:p>
    <w:p w:rsidR="00B022E3" w:rsidRPr="00D97B62" w:rsidRDefault="00B022E3" w:rsidP="00B022E3">
      <w:pPr>
        <w:pStyle w:val="Odstavekseznama"/>
        <w:numPr>
          <w:ilvl w:val="0"/>
          <w:numId w:val="29"/>
        </w:numPr>
        <w:spacing w:before="100" w:beforeAutospacing="1" w:after="100" w:afterAutospacing="1" w:line="288" w:lineRule="auto"/>
        <w:ind w:left="1134" w:hanging="425"/>
        <w:jc w:val="both"/>
        <w:rPr>
          <w:lang w:eastAsia="sl-SI"/>
        </w:rPr>
      </w:pPr>
      <w:r w:rsidRPr="00D97B62">
        <w:t>pravilno označenostjo prevoznih sredstev, ki prevažajo odpadke v skladu s šestim odstavkom 8. člena Uredbe o izvajanju Uredbe (ES) o pošiljkah odpadkov.</w:t>
      </w:r>
    </w:p>
    <w:p w:rsidR="00B022E3" w:rsidRPr="00D97B62" w:rsidRDefault="00B022E3" w:rsidP="00B022E3">
      <w:pPr>
        <w:pStyle w:val="Odstavekseznama"/>
        <w:spacing w:before="100" w:beforeAutospacing="1" w:after="100" w:afterAutospacing="1" w:line="288" w:lineRule="auto"/>
        <w:jc w:val="both"/>
        <w:rPr>
          <w:lang w:eastAsia="sl-SI"/>
        </w:rPr>
      </w:pPr>
    </w:p>
    <w:p w:rsidR="00B022E3" w:rsidRPr="00D97B62" w:rsidRDefault="00B022E3" w:rsidP="00B022E3">
      <w:pPr>
        <w:pStyle w:val="Odstavekseznama"/>
        <w:spacing w:before="100" w:beforeAutospacing="1" w:after="100" w:afterAutospacing="1" w:line="288" w:lineRule="auto"/>
        <w:jc w:val="both"/>
        <w:rPr>
          <w:lang w:eastAsia="sl-SI"/>
        </w:rPr>
      </w:pPr>
      <w:r w:rsidRPr="00D97B62">
        <w:rPr>
          <w:lang w:eastAsia="sl-SI"/>
        </w:rPr>
        <w:t>Finančna uprava in Policija začasno zadržita pošiljko odpadkov in dokumente o prevozu, če za pošiljko obstaja sum, da je nezakonita, do pisnega obvestila IRSOP oziroma največ dve ur</w:t>
      </w:r>
      <w:r w:rsidR="002D0684" w:rsidRPr="00D97B62">
        <w:rPr>
          <w:lang w:eastAsia="sl-SI"/>
        </w:rPr>
        <w:t>i</w:t>
      </w:r>
      <w:r w:rsidRPr="00D97B62">
        <w:rPr>
          <w:lang w:eastAsia="sl-SI"/>
        </w:rPr>
        <w:t xml:space="preserve">. </w:t>
      </w:r>
    </w:p>
    <w:p w:rsidR="00B022E3" w:rsidRPr="00D97B62" w:rsidRDefault="00B022E3" w:rsidP="00B022E3">
      <w:pPr>
        <w:pStyle w:val="Odstavekseznama"/>
        <w:spacing w:before="100" w:beforeAutospacing="1" w:after="100" w:afterAutospacing="1" w:line="288" w:lineRule="auto"/>
        <w:jc w:val="both"/>
        <w:rPr>
          <w:lang w:eastAsia="sl-SI"/>
        </w:rPr>
      </w:pPr>
    </w:p>
    <w:p w:rsidR="00B022E3" w:rsidRPr="00D97B62" w:rsidRDefault="00B022E3" w:rsidP="00B022E3">
      <w:pPr>
        <w:pStyle w:val="Odstavekseznama"/>
        <w:spacing w:before="100" w:beforeAutospacing="1" w:after="100" w:afterAutospacing="1" w:line="288" w:lineRule="auto"/>
        <w:jc w:val="both"/>
        <w:rPr>
          <w:lang w:eastAsia="sl-SI"/>
        </w:rPr>
      </w:pPr>
      <w:r w:rsidRPr="00D97B62">
        <w:rPr>
          <w:lang w:eastAsia="sl-SI"/>
        </w:rPr>
        <w:t>Nadzorni organi imajo pravico do odvzema vzorcev ali odreditve odvzema akreditirani osebi, s katero je Ministrstvo za okolje in prostor sklenilo pogodbo za vzorčenje in izvajanje analiz.</w:t>
      </w:r>
    </w:p>
    <w:p w:rsidR="00B022E3" w:rsidRPr="00D97B62" w:rsidRDefault="00B022E3" w:rsidP="00B022E3">
      <w:pPr>
        <w:pStyle w:val="Odstavekseznama"/>
        <w:spacing w:before="100" w:beforeAutospacing="1" w:after="100" w:afterAutospacing="1" w:line="288" w:lineRule="auto"/>
        <w:jc w:val="both"/>
        <w:rPr>
          <w:lang w:eastAsia="sl-SI"/>
        </w:rPr>
      </w:pPr>
    </w:p>
    <w:p w:rsidR="00B022E3" w:rsidRPr="00D97B62" w:rsidRDefault="00B022E3" w:rsidP="00B022E3">
      <w:pPr>
        <w:pStyle w:val="Odstavekseznama"/>
        <w:spacing w:before="100" w:beforeAutospacing="1" w:after="100" w:afterAutospacing="1" w:line="288" w:lineRule="auto"/>
        <w:jc w:val="both"/>
        <w:rPr>
          <w:lang w:eastAsia="sl-SI"/>
        </w:rPr>
      </w:pPr>
      <w:r w:rsidRPr="00D97B62">
        <w:rPr>
          <w:lang w:eastAsia="sl-SI"/>
        </w:rPr>
        <w:t xml:space="preserve">Nadzorni organi imajo pravico vpogleda v: </w:t>
      </w:r>
    </w:p>
    <w:p w:rsidR="00B022E3" w:rsidRPr="00D97B62" w:rsidRDefault="00B022E3" w:rsidP="00B022E3">
      <w:pPr>
        <w:pStyle w:val="Odstavekseznama"/>
        <w:numPr>
          <w:ilvl w:val="0"/>
          <w:numId w:val="30"/>
        </w:numPr>
        <w:spacing w:before="100" w:beforeAutospacing="1" w:after="100" w:afterAutospacing="1" w:line="288" w:lineRule="auto"/>
        <w:ind w:left="1134" w:hanging="425"/>
        <w:jc w:val="both"/>
        <w:rPr>
          <w:lang w:eastAsia="sl-SI"/>
        </w:rPr>
      </w:pPr>
      <w:r w:rsidRPr="00D97B62">
        <w:rPr>
          <w:lang w:eastAsia="sl-SI"/>
        </w:rPr>
        <w:t>prijavni dokument in kopijo transportnega dokumenta, pisna soglasja, ki so jih izdali pristojni organi in ki vsebujejo ustrezne pogoje v zvezi s pošiljkami odpadkov;</w:t>
      </w:r>
    </w:p>
    <w:p w:rsidR="00B022E3" w:rsidRPr="00D97B62" w:rsidRDefault="00B022E3" w:rsidP="00B022E3">
      <w:pPr>
        <w:pStyle w:val="Odstavekseznama"/>
        <w:numPr>
          <w:ilvl w:val="0"/>
          <w:numId w:val="30"/>
        </w:numPr>
        <w:spacing w:before="100" w:beforeAutospacing="1" w:after="100" w:afterAutospacing="1" w:line="288" w:lineRule="auto"/>
        <w:ind w:left="1134" w:hanging="425"/>
        <w:jc w:val="both"/>
        <w:rPr>
          <w:lang w:eastAsia="sl-SI"/>
        </w:rPr>
      </w:pPr>
      <w:r w:rsidRPr="00D97B62">
        <w:rPr>
          <w:lang w:eastAsia="sl-SI"/>
        </w:rPr>
        <w:t>dokument iz priloge VII Uredbe 1013/2006 in</w:t>
      </w:r>
    </w:p>
    <w:p w:rsidR="00B022E3" w:rsidRPr="00D97B62" w:rsidRDefault="00B022E3" w:rsidP="00B022E3">
      <w:pPr>
        <w:pStyle w:val="Odstavekseznama"/>
        <w:numPr>
          <w:ilvl w:val="0"/>
          <w:numId w:val="30"/>
        </w:numPr>
        <w:spacing w:before="100" w:beforeAutospacing="1" w:after="100" w:afterAutospacing="1" w:line="288" w:lineRule="auto"/>
        <w:ind w:left="1134" w:hanging="425"/>
        <w:jc w:val="both"/>
        <w:rPr>
          <w:lang w:eastAsia="sl-SI"/>
        </w:rPr>
      </w:pPr>
      <w:r w:rsidRPr="00D97B62">
        <w:rPr>
          <w:lang w:eastAsia="sl-SI"/>
        </w:rPr>
        <w:t xml:space="preserve">dokazila iz četrtega a do četrtega c odstavka 50. člena Uredbe 1013/2006/. </w:t>
      </w:r>
    </w:p>
    <w:p w:rsidR="00B022E3" w:rsidRPr="00D97B62" w:rsidRDefault="00B022E3" w:rsidP="00B022E3">
      <w:pPr>
        <w:pStyle w:val="Odstavekseznama"/>
        <w:spacing w:before="100" w:beforeAutospacing="1" w:after="100" w:afterAutospacing="1" w:line="288" w:lineRule="auto"/>
        <w:ind w:left="1134"/>
        <w:jc w:val="both"/>
        <w:rPr>
          <w:lang w:eastAsia="sl-SI"/>
        </w:rPr>
      </w:pPr>
    </w:p>
    <w:p w:rsidR="00B022E3" w:rsidRPr="00D97B62" w:rsidRDefault="00B022E3" w:rsidP="00B022E3">
      <w:pPr>
        <w:pStyle w:val="Odstavekseznama"/>
        <w:spacing w:before="100" w:beforeAutospacing="1" w:after="100" w:afterAutospacing="1" w:line="288" w:lineRule="auto"/>
        <w:jc w:val="both"/>
        <w:rPr>
          <w:lang w:eastAsia="sl-SI"/>
        </w:rPr>
      </w:pPr>
      <w:r w:rsidRPr="00D97B62">
        <w:rPr>
          <w:lang w:eastAsia="sl-SI"/>
        </w:rPr>
        <w:t xml:space="preserve">Nadzorni organi lahko za izvajanje nadzora zahtevajo informacije, navedene v prvem in drugem odstavku 18. člena Uredbe 1013/2006, o pošiljkah odpadkov, ki so poslani v skladu z 18. členom Uredbe 1013/2006. Oseba, ki organizira pošiljko odpadkov, prejemnik in upravljavec objekta za predelavo ali odstranjevanje, ki sprejme odpadke, morajo na zahtevo nadzornih organov te informacije poslati pravočasno in v roku, ki ga določijo ti organi. </w:t>
      </w:r>
    </w:p>
    <w:p w:rsidR="00B022E3" w:rsidRPr="00D97B62" w:rsidRDefault="00B022E3" w:rsidP="00B022E3">
      <w:pPr>
        <w:pStyle w:val="Odstavekseznama"/>
        <w:spacing w:before="100" w:beforeAutospacing="1" w:after="100" w:afterAutospacing="1" w:line="288" w:lineRule="auto"/>
        <w:jc w:val="both"/>
        <w:rPr>
          <w:lang w:eastAsia="sl-SI"/>
        </w:rPr>
      </w:pPr>
    </w:p>
    <w:p w:rsidR="00B022E3" w:rsidRPr="00D97B62" w:rsidRDefault="00B022E3" w:rsidP="00B022E3">
      <w:pPr>
        <w:pStyle w:val="Odstavekseznama"/>
        <w:spacing w:before="100" w:beforeAutospacing="1" w:after="100" w:afterAutospacing="1" w:line="288" w:lineRule="auto"/>
        <w:jc w:val="both"/>
        <w:rPr>
          <w:lang w:eastAsia="sl-SI"/>
        </w:rPr>
      </w:pPr>
      <w:r w:rsidRPr="00D97B62">
        <w:rPr>
          <w:lang w:eastAsia="sl-SI"/>
        </w:rPr>
        <w:t xml:space="preserve">Inšpektorat, </w:t>
      </w:r>
      <w:r w:rsidR="002D0684" w:rsidRPr="00D97B62">
        <w:rPr>
          <w:lang w:eastAsia="sl-SI"/>
        </w:rPr>
        <w:t>f</w:t>
      </w:r>
      <w:r w:rsidRPr="00D97B62">
        <w:rPr>
          <w:lang w:eastAsia="sl-SI"/>
        </w:rPr>
        <w:t xml:space="preserve">inančna uprava in </w:t>
      </w:r>
      <w:r w:rsidR="002D0684" w:rsidRPr="00D97B62">
        <w:rPr>
          <w:lang w:eastAsia="sl-SI"/>
        </w:rPr>
        <w:t>p</w:t>
      </w:r>
      <w:r w:rsidRPr="00D97B62">
        <w:rPr>
          <w:lang w:eastAsia="sl-SI"/>
        </w:rPr>
        <w:t>olicija si o odkritih nezakonitih pošiljkah odpadkov medsebojno izmenjujejo informacije v skladu s protokolom, ki ga potrdijo predstojniki pristojnih nadzornih organov.</w:t>
      </w:r>
    </w:p>
    <w:p w:rsidR="00B022E3" w:rsidRPr="00D97B62" w:rsidRDefault="00B022E3" w:rsidP="00B022E3">
      <w:pPr>
        <w:pStyle w:val="Odstavekseznama"/>
        <w:spacing w:before="100" w:beforeAutospacing="1" w:after="100" w:afterAutospacing="1" w:line="288" w:lineRule="auto"/>
        <w:jc w:val="both"/>
        <w:rPr>
          <w:lang w:eastAsia="sl-SI"/>
        </w:rPr>
      </w:pPr>
    </w:p>
    <w:p w:rsidR="00C15C2B" w:rsidRPr="00D97B62" w:rsidRDefault="00C15C2B" w:rsidP="00B022E3">
      <w:pPr>
        <w:pStyle w:val="Odstavekseznama"/>
        <w:spacing w:before="100" w:beforeAutospacing="1" w:after="100" w:afterAutospacing="1" w:line="288" w:lineRule="auto"/>
        <w:jc w:val="both"/>
        <w:rPr>
          <w:lang w:eastAsia="sl-SI"/>
        </w:rPr>
      </w:pPr>
    </w:p>
    <w:p w:rsidR="00B022E3" w:rsidRPr="00D97B62" w:rsidRDefault="00B022E3" w:rsidP="00B022E3">
      <w:pPr>
        <w:pStyle w:val="Odstavekseznama"/>
        <w:numPr>
          <w:ilvl w:val="0"/>
          <w:numId w:val="26"/>
        </w:numPr>
        <w:spacing w:after="200" w:line="288" w:lineRule="auto"/>
        <w:jc w:val="both"/>
        <w:rPr>
          <w:b/>
        </w:rPr>
      </w:pPr>
      <w:r w:rsidRPr="00D97B62">
        <w:rPr>
          <w:rFonts w:eastAsia="Times New Roman"/>
          <w:b/>
          <w:lang w:eastAsia="sl-SI"/>
        </w:rPr>
        <w:t>Dogovori o sodelovanju med organi, udeleženimi pri inšpekcijskih nadzorih</w:t>
      </w: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r w:rsidRPr="00AC4E3A">
        <w:rPr>
          <w:b/>
          <w:noProof/>
          <w:lang w:eastAsia="sl-SI"/>
        </w:rPr>
        <w:drawing>
          <wp:anchor distT="0" distB="0" distL="114300" distR="114300" simplePos="0" relativeHeight="251656192" behindDoc="0" locked="0" layoutInCell="1" allowOverlap="1" wp14:anchorId="59E43394" wp14:editId="229BA695">
            <wp:simplePos x="0" y="0"/>
            <wp:positionH relativeFrom="margin">
              <wp:posOffset>390525</wp:posOffset>
            </wp:positionH>
            <wp:positionV relativeFrom="paragraph">
              <wp:posOffset>8890</wp:posOffset>
            </wp:positionV>
            <wp:extent cx="4869815" cy="6931660"/>
            <wp:effectExtent l="0" t="0" r="6985" b="2540"/>
            <wp:wrapSquare wrapText="bothSides"/>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69815" cy="6931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r w:rsidRPr="00AC4E3A">
        <w:rPr>
          <w:b/>
          <w:noProof/>
          <w:lang w:eastAsia="sl-SI"/>
        </w:rPr>
        <w:drawing>
          <wp:anchor distT="0" distB="0" distL="114300" distR="114300" simplePos="0" relativeHeight="251660288" behindDoc="0" locked="0" layoutInCell="1" allowOverlap="1" wp14:anchorId="48527899" wp14:editId="1EE95096">
            <wp:simplePos x="0" y="0"/>
            <wp:positionH relativeFrom="margin">
              <wp:posOffset>466725</wp:posOffset>
            </wp:positionH>
            <wp:positionV relativeFrom="paragraph">
              <wp:posOffset>9525</wp:posOffset>
            </wp:positionV>
            <wp:extent cx="4838700" cy="6831330"/>
            <wp:effectExtent l="0" t="0" r="0" b="7620"/>
            <wp:wrapSquare wrapText="bothSides"/>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38700" cy="6831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r w:rsidRPr="00AC4E3A">
        <w:rPr>
          <w:b/>
          <w:noProof/>
          <w:lang w:eastAsia="sl-SI"/>
        </w:rPr>
        <w:drawing>
          <wp:inline distT="0" distB="0" distL="0" distR="0" wp14:anchorId="77C55D82" wp14:editId="69A14E51">
            <wp:extent cx="4299585" cy="5876818"/>
            <wp:effectExtent l="0" t="0" r="571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08081" cy="5888431"/>
                    </a:xfrm>
                    <a:prstGeom prst="rect">
                      <a:avLst/>
                    </a:prstGeom>
                    <a:noFill/>
                    <a:ln>
                      <a:noFill/>
                    </a:ln>
                  </pic:spPr>
                </pic:pic>
              </a:graphicData>
            </a:graphic>
          </wp:inline>
        </w:drawing>
      </w: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pStyle w:val="Odstavekseznama"/>
        <w:spacing w:after="200" w:line="288" w:lineRule="auto"/>
        <w:jc w:val="both"/>
        <w:rPr>
          <w:b/>
        </w:rPr>
      </w:pPr>
    </w:p>
    <w:p w:rsidR="00B022E3" w:rsidRPr="00D97B62" w:rsidRDefault="00B022E3" w:rsidP="00B022E3">
      <w:pPr>
        <w:spacing w:after="200" w:line="288" w:lineRule="auto"/>
        <w:rPr>
          <w:b/>
        </w:rPr>
      </w:pPr>
    </w:p>
    <w:p w:rsidR="00B022E3" w:rsidRPr="00D97B62" w:rsidRDefault="00B022E3" w:rsidP="002D61E9">
      <w:pPr>
        <w:pStyle w:val="Odstavekseznama"/>
        <w:numPr>
          <w:ilvl w:val="0"/>
          <w:numId w:val="26"/>
        </w:numPr>
        <w:spacing w:after="200" w:line="288" w:lineRule="auto"/>
        <w:jc w:val="both"/>
        <w:rPr>
          <w:b/>
        </w:rPr>
      </w:pPr>
      <w:r w:rsidRPr="00D97B62">
        <w:rPr>
          <w:rFonts w:eastAsia="Times New Roman"/>
          <w:b/>
          <w:lang w:eastAsia="sl-SI"/>
        </w:rPr>
        <w:t>Informacije o izobraževanju inšpektorjev glede zadev v zvezi z inšpekcijskimi nadzori</w:t>
      </w:r>
    </w:p>
    <w:p w:rsidR="00B022E3" w:rsidRPr="00D97B62" w:rsidRDefault="00B022E3" w:rsidP="002D61E9">
      <w:pPr>
        <w:spacing w:line="288" w:lineRule="auto"/>
        <w:rPr>
          <w:rFonts w:ascii="Arial" w:hAnsi="Arial" w:cs="Arial"/>
          <w:sz w:val="20"/>
          <w:szCs w:val="20"/>
        </w:rPr>
      </w:pPr>
      <w:r w:rsidRPr="00D97B62">
        <w:rPr>
          <w:rFonts w:ascii="Arial" w:hAnsi="Arial" w:cs="Arial"/>
          <w:sz w:val="20"/>
          <w:szCs w:val="20"/>
        </w:rPr>
        <w:t>V obdobju 2017–2019 bodo letno izvedena skupna izobraževanja za predstavnike pristojnega organa in nadzornih organov, poleg tega pa bodo izobraževanja potekala tudi za ciljne skupine predstavnikov posameznih organov.</w:t>
      </w:r>
    </w:p>
    <w:p w:rsidR="00B022E3" w:rsidRPr="00D97B62" w:rsidRDefault="00B022E3" w:rsidP="002D61E9">
      <w:pPr>
        <w:pStyle w:val="Odstavekseznama"/>
        <w:numPr>
          <w:ilvl w:val="0"/>
          <w:numId w:val="26"/>
        </w:numPr>
        <w:spacing w:before="100" w:beforeAutospacing="1" w:after="100" w:afterAutospacing="1" w:line="288" w:lineRule="auto"/>
        <w:jc w:val="both"/>
        <w:rPr>
          <w:rFonts w:eastAsia="Times New Roman"/>
          <w:b/>
          <w:lang w:eastAsia="sl-SI"/>
        </w:rPr>
      </w:pPr>
      <w:r w:rsidRPr="00D97B62">
        <w:rPr>
          <w:rFonts w:eastAsia="Times New Roman"/>
          <w:b/>
          <w:lang w:eastAsia="sl-SI"/>
        </w:rPr>
        <w:t>Informacije o človeških, finančnih in drugih virih za izvajanje tega načrta inšpekcijskih nadzorov</w:t>
      </w:r>
    </w:p>
    <w:p w:rsidR="00B022E3" w:rsidRPr="00D97B62" w:rsidRDefault="00B022E3" w:rsidP="002D61E9">
      <w:pPr>
        <w:pStyle w:val="Odstavekseznama"/>
        <w:spacing w:line="288" w:lineRule="auto"/>
        <w:jc w:val="both"/>
      </w:pPr>
      <w:r w:rsidRPr="00D97B62">
        <w:t xml:space="preserve">Inšpektorat RS za okolje in prostor bo izvajal nadzor s petimi inšpektorji za okolje. Ocenjeni strošek* izvedenih pregledov je približno 80.000 </w:t>
      </w:r>
      <w:r w:rsidR="002D0684" w:rsidRPr="00D97B62">
        <w:t>EUR</w:t>
      </w:r>
      <w:r w:rsidRPr="00D97B62">
        <w:t xml:space="preserve"> na leto. </w:t>
      </w:r>
    </w:p>
    <w:p w:rsidR="00B022E3" w:rsidRPr="00D97B62" w:rsidRDefault="00B022E3" w:rsidP="002D61E9">
      <w:pPr>
        <w:pStyle w:val="Odstavekseznama"/>
        <w:spacing w:line="288" w:lineRule="auto"/>
        <w:jc w:val="both"/>
      </w:pPr>
    </w:p>
    <w:p w:rsidR="009A1AAD" w:rsidRPr="00D97B62" w:rsidRDefault="00B022E3" w:rsidP="002D61E9">
      <w:pPr>
        <w:pStyle w:val="Odstavekseznama"/>
        <w:spacing w:line="288" w:lineRule="auto"/>
        <w:ind w:left="0"/>
        <w:jc w:val="both"/>
      </w:pPr>
      <w:r w:rsidRPr="00D97B62">
        <w:t>* strošek posameznega pregleda = letni strošek Inšpekcije za okolje in naravo /število vseh pregledov * število pregledov na posameznem področju</w:t>
      </w:r>
    </w:p>
    <w:p w:rsidR="001859A3" w:rsidRPr="00D97B62" w:rsidRDefault="001859A3" w:rsidP="002D61E9">
      <w:pPr>
        <w:pStyle w:val="Odstavekseznama"/>
        <w:spacing w:line="288" w:lineRule="auto"/>
        <w:ind w:left="0"/>
        <w:jc w:val="both"/>
      </w:pPr>
    </w:p>
    <w:p w:rsidR="001859A3" w:rsidRPr="00D97B62" w:rsidRDefault="0023641C" w:rsidP="002D61E9">
      <w:pPr>
        <w:pStyle w:val="Odstavekseznama"/>
        <w:spacing w:line="288" w:lineRule="auto"/>
        <w:ind w:left="0"/>
        <w:jc w:val="both"/>
      </w:pPr>
      <w:r w:rsidRPr="00D97B62">
        <w:t>Na podr</w:t>
      </w:r>
      <w:r w:rsidR="001859A3" w:rsidRPr="00D97B62">
        <w:t xml:space="preserve">očju čezmejnega pošiljanja odpadkov je </w:t>
      </w:r>
      <w:r w:rsidR="002D0684" w:rsidRPr="00D97B62">
        <w:t>i</w:t>
      </w:r>
      <w:r w:rsidRPr="00D97B62">
        <w:t>nšpektorat oz</w:t>
      </w:r>
      <w:r w:rsidR="002D0684" w:rsidRPr="00D97B62">
        <w:t>iroma</w:t>
      </w:r>
      <w:r w:rsidRPr="00D97B62">
        <w:t xml:space="preserve"> </w:t>
      </w:r>
      <w:r w:rsidR="001859A3" w:rsidRPr="00D97B62">
        <w:t>ION vključen</w:t>
      </w:r>
      <w:r w:rsidRPr="00D97B62">
        <w:t xml:space="preserve"> v dva evropska projekta, </w:t>
      </w:r>
      <w:r w:rsidR="002D0684" w:rsidRPr="00D97B62">
        <w:t xml:space="preserve">in sicer </w:t>
      </w:r>
      <w:r w:rsidRPr="00D97B62">
        <w:rPr>
          <w:b/>
        </w:rPr>
        <w:t>SWEAP</w:t>
      </w:r>
      <w:r w:rsidRPr="00D97B62">
        <w:t xml:space="preserve"> (Shipments of Waste Enforcement Actions Project) in </w:t>
      </w:r>
      <w:r w:rsidRPr="00D97B62">
        <w:rPr>
          <w:b/>
        </w:rPr>
        <w:t>Waste Force</w:t>
      </w:r>
      <w:r w:rsidRPr="00D97B62">
        <w:t>.</w:t>
      </w:r>
    </w:p>
    <w:p w:rsidR="0023641C" w:rsidRPr="00D97B62" w:rsidRDefault="0023641C" w:rsidP="002D61E9">
      <w:pPr>
        <w:pStyle w:val="Odstavekseznama"/>
        <w:spacing w:line="288" w:lineRule="auto"/>
        <w:ind w:left="0"/>
        <w:jc w:val="both"/>
      </w:pPr>
    </w:p>
    <w:p w:rsidR="0023641C" w:rsidRPr="00D97B62" w:rsidRDefault="0023641C" w:rsidP="002D61E9">
      <w:pPr>
        <w:autoSpaceDE w:val="0"/>
        <w:autoSpaceDN w:val="0"/>
        <w:adjustRightInd w:val="0"/>
        <w:spacing w:line="288" w:lineRule="auto"/>
        <w:rPr>
          <w:rFonts w:ascii="Helv" w:eastAsiaTheme="minorHAnsi" w:hAnsi="Helv" w:cs="Helv"/>
          <w:color w:val="000000"/>
          <w:sz w:val="20"/>
          <w:szCs w:val="20"/>
          <w:lang w:eastAsia="en-US"/>
        </w:rPr>
      </w:pPr>
      <w:r w:rsidRPr="00D97B62">
        <w:rPr>
          <w:rFonts w:ascii="Helv" w:eastAsiaTheme="minorHAnsi" w:hAnsi="Helv" w:cs="Helv"/>
          <w:bCs/>
          <w:color w:val="000000"/>
          <w:sz w:val="20"/>
          <w:szCs w:val="20"/>
          <w:lang w:eastAsia="en-US"/>
        </w:rPr>
        <w:t xml:space="preserve">Projekt SWEAP </w:t>
      </w:r>
      <w:r w:rsidRPr="00D97B62">
        <w:rPr>
          <w:rFonts w:ascii="Helv" w:eastAsiaTheme="minorHAnsi" w:hAnsi="Helv" w:cs="Helv"/>
          <w:color w:val="000000"/>
          <w:sz w:val="20"/>
          <w:szCs w:val="20"/>
          <w:lang w:eastAsia="en-US"/>
        </w:rPr>
        <w:t xml:space="preserve">je LIFE+ projekt, nosilec projekta je IMPEL, IRSOP v projektu sodeluje kot partner. Projekt poteka od julija 2018 do konca junija 2023. IRSOP bo v projekt z delom in časom zaposlenih prispeval 52.500 </w:t>
      </w:r>
      <w:r w:rsidR="002D0684" w:rsidRPr="00D97B62">
        <w:rPr>
          <w:rFonts w:ascii="Helv" w:eastAsiaTheme="minorHAnsi" w:hAnsi="Helv" w:cs="Helv"/>
          <w:color w:val="000000"/>
          <w:sz w:val="20"/>
          <w:szCs w:val="20"/>
          <w:lang w:eastAsia="en-US"/>
        </w:rPr>
        <w:t>EUR</w:t>
      </w:r>
      <w:r w:rsidRPr="00D97B62">
        <w:rPr>
          <w:rFonts w:ascii="Helv" w:eastAsiaTheme="minorHAnsi" w:hAnsi="Helv" w:cs="Helv"/>
          <w:color w:val="000000"/>
          <w:sz w:val="20"/>
          <w:szCs w:val="20"/>
          <w:lang w:eastAsia="en-US"/>
        </w:rPr>
        <w:t>, predvsem z izvedbo inšpekcijskih nadzorov na področju čezmejnega pošiljanja odpadkov v podjetjih oz</w:t>
      </w:r>
      <w:r w:rsidR="002D0684" w:rsidRPr="00D97B62">
        <w:rPr>
          <w:rFonts w:ascii="Helv" w:eastAsiaTheme="minorHAnsi" w:hAnsi="Helv" w:cs="Helv"/>
          <w:color w:val="000000"/>
          <w:sz w:val="20"/>
          <w:szCs w:val="20"/>
          <w:lang w:eastAsia="en-US"/>
        </w:rPr>
        <w:t>iroma</w:t>
      </w:r>
      <w:r w:rsidRPr="00D97B62">
        <w:rPr>
          <w:rFonts w:ascii="Helv" w:eastAsiaTheme="minorHAnsi" w:hAnsi="Helv" w:cs="Helv"/>
          <w:color w:val="000000"/>
          <w:sz w:val="20"/>
          <w:szCs w:val="20"/>
          <w:lang w:eastAsia="en-US"/>
        </w:rPr>
        <w:t xml:space="preserve"> </w:t>
      </w:r>
      <w:r w:rsidR="002D0684" w:rsidRPr="00D97B62">
        <w:rPr>
          <w:rFonts w:ascii="Helv" w:eastAsiaTheme="minorHAnsi" w:hAnsi="Helv" w:cs="Helv"/>
          <w:color w:val="000000"/>
          <w:sz w:val="20"/>
          <w:szCs w:val="20"/>
          <w:lang w:eastAsia="en-US"/>
        </w:rPr>
        <w:t xml:space="preserve">z </w:t>
      </w:r>
      <w:r w:rsidRPr="00D97B62">
        <w:rPr>
          <w:rFonts w:ascii="Helv" w:eastAsiaTheme="minorHAnsi" w:hAnsi="Helv" w:cs="Helv"/>
          <w:color w:val="000000"/>
          <w:sz w:val="20"/>
          <w:szCs w:val="20"/>
          <w:lang w:eastAsia="en-US"/>
        </w:rPr>
        <w:t>akcija</w:t>
      </w:r>
      <w:r w:rsidR="002D0684" w:rsidRPr="00D97B62">
        <w:rPr>
          <w:rFonts w:ascii="Helv" w:eastAsiaTheme="minorHAnsi" w:hAnsi="Helv" w:cs="Helv"/>
          <w:color w:val="000000"/>
          <w:sz w:val="20"/>
          <w:szCs w:val="20"/>
          <w:lang w:eastAsia="en-US"/>
        </w:rPr>
        <w:t>mi</w:t>
      </w:r>
      <w:r w:rsidRPr="00D97B62">
        <w:rPr>
          <w:rFonts w:ascii="Helv" w:eastAsiaTheme="minorHAnsi" w:hAnsi="Helv" w:cs="Helv"/>
          <w:color w:val="000000"/>
          <w:sz w:val="20"/>
          <w:szCs w:val="20"/>
          <w:lang w:eastAsia="en-US"/>
        </w:rPr>
        <w:t xml:space="preserve"> nadzora, ki zajemajo vse vrste transporta odpadkov</w:t>
      </w:r>
      <w:r w:rsidR="002D0684" w:rsidRPr="00D97B62">
        <w:rPr>
          <w:rFonts w:ascii="Helv" w:eastAsiaTheme="minorHAnsi" w:hAnsi="Helv" w:cs="Helv"/>
          <w:color w:val="000000"/>
          <w:sz w:val="20"/>
          <w:szCs w:val="20"/>
          <w:lang w:eastAsia="en-US"/>
        </w:rPr>
        <w:t>,</w:t>
      </w:r>
      <w:r w:rsidRPr="00D97B62">
        <w:rPr>
          <w:rFonts w:ascii="Helv" w:eastAsiaTheme="minorHAnsi" w:hAnsi="Helv" w:cs="Helv"/>
          <w:color w:val="000000"/>
          <w:sz w:val="20"/>
          <w:szCs w:val="20"/>
          <w:lang w:eastAsia="en-US"/>
        </w:rPr>
        <w:t xml:space="preserve"> ter </w:t>
      </w:r>
      <w:r w:rsidR="002D0684" w:rsidRPr="00D97B62">
        <w:rPr>
          <w:rFonts w:ascii="Helv" w:eastAsiaTheme="minorHAnsi" w:hAnsi="Helv" w:cs="Helv"/>
          <w:color w:val="000000"/>
          <w:sz w:val="20"/>
          <w:szCs w:val="20"/>
          <w:lang w:eastAsia="en-US"/>
        </w:rPr>
        <w:t xml:space="preserve">s </w:t>
      </w:r>
      <w:r w:rsidRPr="00D97B62">
        <w:rPr>
          <w:rFonts w:ascii="Helv" w:eastAsiaTheme="minorHAnsi" w:hAnsi="Helv" w:cs="Helv"/>
          <w:color w:val="000000"/>
          <w:sz w:val="20"/>
          <w:szCs w:val="20"/>
          <w:lang w:eastAsia="en-US"/>
        </w:rPr>
        <w:t>sodelovanjem v izmenjavah uradnikov. Ena od nalog bo tudi poročanje o ugotovitvah nadzorov.</w:t>
      </w:r>
    </w:p>
    <w:p w:rsidR="0023641C" w:rsidRPr="00D97B62" w:rsidRDefault="0023641C" w:rsidP="002D61E9">
      <w:pPr>
        <w:autoSpaceDE w:val="0"/>
        <w:autoSpaceDN w:val="0"/>
        <w:adjustRightInd w:val="0"/>
        <w:spacing w:line="288" w:lineRule="auto"/>
        <w:rPr>
          <w:rFonts w:ascii="Helv" w:eastAsiaTheme="minorHAnsi" w:hAnsi="Helv" w:cs="Helv"/>
          <w:color w:val="000000"/>
          <w:sz w:val="20"/>
          <w:szCs w:val="20"/>
          <w:lang w:eastAsia="en-US"/>
        </w:rPr>
      </w:pPr>
    </w:p>
    <w:p w:rsidR="0023641C" w:rsidRPr="00D97B62" w:rsidRDefault="0023641C"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color w:val="000000"/>
          <w:sz w:val="20"/>
          <w:szCs w:val="20"/>
          <w:lang w:eastAsia="en-US"/>
        </w:rPr>
        <w:t xml:space="preserve">Cilji projekta so: </w:t>
      </w:r>
    </w:p>
    <w:p w:rsidR="0023641C" w:rsidRPr="00D97B62" w:rsidRDefault="0023641C" w:rsidP="002D61E9">
      <w:pPr>
        <w:autoSpaceDE w:val="0"/>
        <w:autoSpaceDN w:val="0"/>
        <w:adjustRightInd w:val="0"/>
        <w:spacing w:line="288" w:lineRule="auto"/>
        <w:rPr>
          <w:rFonts w:ascii="Arial" w:eastAsiaTheme="minorHAnsi" w:hAnsi="Arial" w:cs="Arial"/>
          <w:color w:val="000000"/>
          <w:sz w:val="20"/>
          <w:szCs w:val="20"/>
          <w:lang w:eastAsia="en-US"/>
        </w:rPr>
      </w:pPr>
    </w:p>
    <w:p w:rsidR="0023641C" w:rsidRPr="00D97B62" w:rsidRDefault="002D0684"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color w:val="000000"/>
          <w:sz w:val="20"/>
          <w:szCs w:val="20"/>
          <w:lang w:eastAsia="en-US"/>
        </w:rPr>
        <w:t>–</w:t>
      </w:r>
      <w:r w:rsidR="0023641C" w:rsidRPr="00D97B62">
        <w:rPr>
          <w:rFonts w:ascii="Arial" w:eastAsiaTheme="minorHAnsi" w:hAnsi="Arial" w:cs="Arial"/>
          <w:color w:val="000000"/>
          <w:sz w:val="20"/>
          <w:szCs w:val="20"/>
          <w:lang w:eastAsia="en-US"/>
        </w:rPr>
        <w:t xml:space="preserve"> razširiti sodelovanje držav v projektu, ki bodo imele korist od tega; </w:t>
      </w:r>
    </w:p>
    <w:p w:rsidR="0023641C" w:rsidRPr="00D97B62" w:rsidRDefault="002D0684"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color w:val="000000"/>
          <w:sz w:val="20"/>
          <w:szCs w:val="20"/>
          <w:lang w:eastAsia="en-US"/>
        </w:rPr>
        <w:t>–</w:t>
      </w:r>
      <w:r w:rsidR="0023641C" w:rsidRPr="00D97B62">
        <w:rPr>
          <w:rFonts w:ascii="Arial" w:eastAsiaTheme="minorHAnsi" w:hAnsi="Arial" w:cs="Arial"/>
          <w:color w:val="000000"/>
          <w:sz w:val="20"/>
          <w:szCs w:val="20"/>
          <w:lang w:eastAsia="en-US"/>
        </w:rPr>
        <w:t xml:space="preserve"> povečati število različnih akterjev pri izvajanju nadzora; </w:t>
      </w:r>
    </w:p>
    <w:p w:rsidR="0023641C" w:rsidRPr="00D97B62" w:rsidRDefault="002D0684"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color w:val="000000"/>
          <w:sz w:val="20"/>
          <w:szCs w:val="20"/>
          <w:lang w:eastAsia="en-US"/>
        </w:rPr>
        <w:t>–</w:t>
      </w:r>
      <w:r w:rsidR="0023641C" w:rsidRPr="00D97B62">
        <w:rPr>
          <w:rFonts w:ascii="Arial" w:eastAsiaTheme="minorHAnsi" w:hAnsi="Arial" w:cs="Arial"/>
          <w:color w:val="000000"/>
          <w:sz w:val="20"/>
          <w:szCs w:val="20"/>
          <w:lang w:eastAsia="en-US"/>
        </w:rPr>
        <w:t xml:space="preserve"> okrepiti sodelovanje, inšpekcijski nadzor in izvršilne postopke; </w:t>
      </w:r>
    </w:p>
    <w:p w:rsidR="0023641C" w:rsidRPr="00D97B62" w:rsidRDefault="002D0684"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color w:val="000000"/>
          <w:sz w:val="20"/>
          <w:szCs w:val="20"/>
          <w:lang w:eastAsia="en-US"/>
        </w:rPr>
        <w:t>–</w:t>
      </w:r>
      <w:r w:rsidR="0023641C" w:rsidRPr="00D97B62">
        <w:rPr>
          <w:rFonts w:ascii="Arial" w:eastAsiaTheme="minorHAnsi" w:hAnsi="Arial" w:cs="Arial"/>
          <w:color w:val="000000"/>
          <w:sz w:val="20"/>
          <w:szCs w:val="20"/>
          <w:lang w:eastAsia="en-US"/>
        </w:rPr>
        <w:t xml:space="preserve"> razviti in prikazati nova inovativna orodja in tehnologije in </w:t>
      </w:r>
    </w:p>
    <w:p w:rsidR="0023641C" w:rsidRPr="00D97B62" w:rsidRDefault="002D0684"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color w:val="000000"/>
          <w:sz w:val="20"/>
          <w:szCs w:val="20"/>
          <w:lang w:eastAsia="en-US"/>
        </w:rPr>
        <w:t>–</w:t>
      </w:r>
      <w:r w:rsidR="0023641C" w:rsidRPr="00D97B62">
        <w:rPr>
          <w:rFonts w:ascii="Arial" w:eastAsiaTheme="minorHAnsi" w:hAnsi="Arial" w:cs="Arial"/>
          <w:color w:val="000000"/>
          <w:sz w:val="20"/>
          <w:szCs w:val="20"/>
          <w:lang w:eastAsia="en-US"/>
        </w:rPr>
        <w:t xml:space="preserve"> vzpostaviti na </w:t>
      </w:r>
      <w:r w:rsidRPr="00D97B62">
        <w:rPr>
          <w:rFonts w:ascii="Arial" w:eastAsiaTheme="minorHAnsi" w:hAnsi="Arial" w:cs="Arial"/>
          <w:color w:val="000000"/>
          <w:sz w:val="20"/>
          <w:szCs w:val="20"/>
          <w:lang w:eastAsia="en-US"/>
        </w:rPr>
        <w:t>ravni</w:t>
      </w:r>
      <w:r w:rsidR="0023641C" w:rsidRPr="00D97B62">
        <w:rPr>
          <w:rFonts w:ascii="Arial" w:eastAsiaTheme="minorHAnsi" w:hAnsi="Arial" w:cs="Arial"/>
          <w:color w:val="000000"/>
          <w:sz w:val="20"/>
          <w:szCs w:val="20"/>
          <w:lang w:eastAsia="en-US"/>
        </w:rPr>
        <w:t xml:space="preserve"> EU nabor podatkov, ki bi izvirali iz inšpekcijskih nadzorov in bili uporabljeni za obdelavo podatkov (intelligence).</w:t>
      </w:r>
    </w:p>
    <w:p w:rsidR="0023641C" w:rsidRPr="00D97B62" w:rsidRDefault="0023641C" w:rsidP="002D61E9">
      <w:pPr>
        <w:autoSpaceDE w:val="0"/>
        <w:autoSpaceDN w:val="0"/>
        <w:adjustRightInd w:val="0"/>
        <w:spacing w:line="288" w:lineRule="auto"/>
        <w:rPr>
          <w:rFonts w:ascii="Arial" w:eastAsiaTheme="minorHAnsi" w:hAnsi="Arial" w:cs="Arial"/>
          <w:color w:val="000000"/>
          <w:sz w:val="20"/>
          <w:szCs w:val="20"/>
          <w:lang w:eastAsia="en-US"/>
        </w:rPr>
      </w:pPr>
    </w:p>
    <w:p w:rsidR="0023641C" w:rsidRPr="00D97B62" w:rsidRDefault="002D0684"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bCs/>
          <w:color w:val="000000"/>
          <w:sz w:val="20"/>
          <w:szCs w:val="20"/>
          <w:lang w:eastAsia="en-US"/>
        </w:rPr>
        <w:t xml:space="preserve">Projekt </w:t>
      </w:r>
      <w:r w:rsidR="0023641C" w:rsidRPr="00D97B62">
        <w:rPr>
          <w:rFonts w:ascii="Arial" w:eastAsiaTheme="minorHAnsi" w:hAnsi="Arial" w:cs="Arial"/>
          <w:bCs/>
          <w:color w:val="000000"/>
          <w:sz w:val="20"/>
          <w:szCs w:val="20"/>
          <w:lang w:eastAsia="en-US"/>
        </w:rPr>
        <w:t xml:space="preserve">Waste Force </w:t>
      </w:r>
      <w:r w:rsidR="0023641C" w:rsidRPr="00D97B62">
        <w:rPr>
          <w:rFonts w:ascii="Arial" w:eastAsiaTheme="minorHAnsi" w:hAnsi="Arial" w:cs="Arial"/>
          <w:color w:val="000000"/>
          <w:sz w:val="20"/>
          <w:szCs w:val="20"/>
          <w:lang w:eastAsia="en-US"/>
        </w:rPr>
        <w:t>bo potekal v okviru DG HOME pri Evropski komisiji med 1.</w:t>
      </w:r>
      <w:r w:rsidRPr="00D97B62">
        <w:rPr>
          <w:rFonts w:ascii="Arial" w:eastAsiaTheme="minorHAnsi" w:hAnsi="Arial" w:cs="Arial"/>
          <w:color w:val="000000"/>
          <w:sz w:val="20"/>
          <w:szCs w:val="20"/>
          <w:lang w:eastAsia="en-US"/>
        </w:rPr>
        <w:t xml:space="preserve"> </w:t>
      </w:r>
      <w:r w:rsidR="0023641C" w:rsidRPr="00D97B62">
        <w:rPr>
          <w:rFonts w:ascii="Arial" w:eastAsiaTheme="minorHAnsi" w:hAnsi="Arial" w:cs="Arial"/>
          <w:color w:val="000000"/>
          <w:sz w:val="20"/>
          <w:szCs w:val="20"/>
          <w:lang w:eastAsia="en-US"/>
        </w:rPr>
        <w:t>12.</w:t>
      </w:r>
      <w:r w:rsidRPr="00D97B62">
        <w:rPr>
          <w:rFonts w:ascii="Arial" w:eastAsiaTheme="minorHAnsi" w:hAnsi="Arial" w:cs="Arial"/>
          <w:color w:val="000000"/>
          <w:sz w:val="20"/>
          <w:szCs w:val="20"/>
          <w:lang w:eastAsia="en-US"/>
        </w:rPr>
        <w:t xml:space="preserve"> </w:t>
      </w:r>
      <w:r w:rsidR="0023641C" w:rsidRPr="00D97B62">
        <w:rPr>
          <w:rFonts w:ascii="Arial" w:eastAsiaTheme="minorHAnsi" w:hAnsi="Arial" w:cs="Arial"/>
          <w:color w:val="000000"/>
          <w:sz w:val="20"/>
          <w:szCs w:val="20"/>
          <w:lang w:eastAsia="en-US"/>
        </w:rPr>
        <w:t>2018 in 30.</w:t>
      </w:r>
      <w:r w:rsidR="006E4EEB">
        <w:rPr>
          <w:rFonts w:ascii="Arial" w:eastAsiaTheme="minorHAnsi" w:hAnsi="Arial" w:cs="Arial"/>
          <w:color w:val="000000"/>
          <w:sz w:val="20"/>
          <w:szCs w:val="20"/>
          <w:lang w:eastAsia="en-US"/>
        </w:rPr>
        <w:t> </w:t>
      </w:r>
      <w:r w:rsidR="0023641C" w:rsidRPr="00D97B62">
        <w:rPr>
          <w:rFonts w:ascii="Arial" w:eastAsiaTheme="minorHAnsi" w:hAnsi="Arial" w:cs="Arial"/>
          <w:color w:val="000000"/>
          <w:sz w:val="20"/>
          <w:szCs w:val="20"/>
          <w:lang w:eastAsia="en-US"/>
        </w:rPr>
        <w:t>11.</w:t>
      </w:r>
      <w:r w:rsidR="006E4EEB">
        <w:rPr>
          <w:rFonts w:ascii="Arial" w:eastAsiaTheme="minorHAnsi" w:hAnsi="Arial" w:cs="Arial"/>
          <w:color w:val="000000"/>
          <w:sz w:val="20"/>
          <w:szCs w:val="20"/>
          <w:lang w:eastAsia="en-US"/>
        </w:rPr>
        <w:t> </w:t>
      </w:r>
      <w:r w:rsidR="0023641C" w:rsidRPr="00D97B62">
        <w:rPr>
          <w:rFonts w:ascii="Arial" w:eastAsiaTheme="minorHAnsi" w:hAnsi="Arial" w:cs="Arial"/>
          <w:color w:val="000000"/>
          <w:sz w:val="20"/>
          <w:szCs w:val="20"/>
          <w:lang w:eastAsia="en-US"/>
        </w:rPr>
        <w:t>2020. Nosilec projekta je IMPEL,</w:t>
      </w:r>
      <w:r w:rsidR="0023641C" w:rsidRPr="00D97B62">
        <w:rPr>
          <w:rFonts w:ascii="Helv" w:eastAsiaTheme="minorHAnsi" w:hAnsi="Helv" w:cs="Helv"/>
          <w:color w:val="000000"/>
          <w:sz w:val="20"/>
          <w:szCs w:val="20"/>
          <w:lang w:eastAsia="en-US"/>
        </w:rPr>
        <w:t xml:space="preserve"> IRSOP tudi v tem projektu sodeluje kot partner</w:t>
      </w:r>
      <w:r w:rsidR="0023641C" w:rsidRPr="00D97B62">
        <w:rPr>
          <w:rFonts w:ascii="Arial" w:eastAsiaTheme="minorHAnsi" w:hAnsi="Arial" w:cs="Arial"/>
          <w:color w:val="000000"/>
          <w:sz w:val="20"/>
          <w:szCs w:val="20"/>
          <w:lang w:eastAsia="en-US"/>
        </w:rPr>
        <w:t xml:space="preserve">. Projekt je razdeljen na več delovnih paketov. Glavni namen projekta je izvajanje operativnih aktivnosti organov, ki se borijo proti okoljski kriminaliteti, predvsem na področju čezmejnega pošiljanja odpadkov. IRSOP bo v projektu sodeloval z izmenjavo informacij, dobrih praks in metod izvajanja nadzorov. V okviru projekta bo Slovenija gostila večdnevno delavnico s </w:t>
      </w:r>
      <w:r w:rsidRPr="00D97B62">
        <w:rPr>
          <w:rFonts w:ascii="Arial" w:eastAsiaTheme="minorHAnsi" w:hAnsi="Arial" w:cs="Arial"/>
          <w:color w:val="000000"/>
          <w:sz w:val="20"/>
          <w:szCs w:val="20"/>
          <w:lang w:eastAsia="en-US"/>
        </w:rPr>
        <w:t xml:space="preserve">približno </w:t>
      </w:r>
      <w:r w:rsidR="0023641C" w:rsidRPr="00D97B62">
        <w:rPr>
          <w:rFonts w:ascii="Arial" w:eastAsiaTheme="minorHAnsi" w:hAnsi="Arial" w:cs="Arial"/>
          <w:color w:val="000000"/>
          <w:sz w:val="20"/>
          <w:szCs w:val="20"/>
          <w:lang w:eastAsia="en-US"/>
        </w:rPr>
        <w:t>25 udeleženci.</w:t>
      </w:r>
    </w:p>
    <w:p w:rsidR="0023641C" w:rsidRPr="00D97B62" w:rsidRDefault="0023641C" w:rsidP="002D61E9">
      <w:pPr>
        <w:autoSpaceDE w:val="0"/>
        <w:autoSpaceDN w:val="0"/>
        <w:adjustRightInd w:val="0"/>
        <w:spacing w:line="288" w:lineRule="auto"/>
        <w:rPr>
          <w:rFonts w:ascii="Arial" w:eastAsiaTheme="minorHAnsi" w:hAnsi="Arial" w:cs="Arial"/>
          <w:color w:val="000000"/>
          <w:sz w:val="20"/>
          <w:szCs w:val="20"/>
          <w:lang w:eastAsia="en-US"/>
        </w:rPr>
      </w:pPr>
    </w:p>
    <w:p w:rsidR="0023641C" w:rsidRPr="00D97B62" w:rsidRDefault="0023641C"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color w:val="000000"/>
          <w:sz w:val="20"/>
          <w:szCs w:val="20"/>
          <w:lang w:eastAsia="en-US"/>
        </w:rPr>
        <w:t>Cilji projekta so:</w:t>
      </w:r>
    </w:p>
    <w:p w:rsidR="0023641C" w:rsidRPr="00D97B62" w:rsidRDefault="0023641C" w:rsidP="002D61E9">
      <w:pPr>
        <w:autoSpaceDE w:val="0"/>
        <w:autoSpaceDN w:val="0"/>
        <w:adjustRightInd w:val="0"/>
        <w:spacing w:line="288" w:lineRule="auto"/>
        <w:rPr>
          <w:rFonts w:ascii="Arial" w:eastAsiaTheme="minorHAnsi" w:hAnsi="Arial" w:cs="Arial"/>
          <w:color w:val="000000"/>
          <w:sz w:val="20"/>
          <w:szCs w:val="20"/>
          <w:lang w:eastAsia="en-US"/>
        </w:rPr>
      </w:pPr>
    </w:p>
    <w:p w:rsidR="0023641C" w:rsidRPr="00D97B62" w:rsidRDefault="002D0684"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color w:val="000000"/>
          <w:sz w:val="20"/>
          <w:szCs w:val="20"/>
          <w:lang w:eastAsia="en-US"/>
        </w:rPr>
        <w:t>–</w:t>
      </w:r>
      <w:r w:rsidR="0023641C" w:rsidRPr="00D97B62">
        <w:rPr>
          <w:rFonts w:ascii="Arial" w:eastAsiaTheme="minorHAnsi" w:hAnsi="Arial" w:cs="Arial"/>
          <w:color w:val="000000"/>
          <w:sz w:val="20"/>
          <w:szCs w:val="20"/>
          <w:lang w:eastAsia="en-US"/>
        </w:rPr>
        <w:t xml:space="preserve"> razvoj novih praktičnih orodij in metodologij;</w:t>
      </w:r>
    </w:p>
    <w:p w:rsidR="0023641C" w:rsidRPr="00D97B62" w:rsidRDefault="002D0684"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color w:val="000000"/>
          <w:sz w:val="20"/>
          <w:szCs w:val="20"/>
          <w:lang w:eastAsia="en-US"/>
        </w:rPr>
        <w:t>–</w:t>
      </w:r>
      <w:r w:rsidR="0023641C" w:rsidRPr="00D97B62">
        <w:rPr>
          <w:rFonts w:ascii="Arial" w:eastAsiaTheme="minorHAnsi" w:hAnsi="Arial" w:cs="Arial"/>
          <w:color w:val="000000"/>
          <w:sz w:val="20"/>
          <w:szCs w:val="20"/>
          <w:lang w:eastAsia="en-US"/>
        </w:rPr>
        <w:t xml:space="preserve"> krepitev zmogljivosti vseh deležniko</w:t>
      </w:r>
      <w:r w:rsidRPr="00D97B62">
        <w:rPr>
          <w:rFonts w:ascii="Arial" w:eastAsiaTheme="minorHAnsi" w:hAnsi="Arial" w:cs="Arial"/>
          <w:color w:val="000000"/>
          <w:sz w:val="20"/>
          <w:szCs w:val="20"/>
          <w:lang w:eastAsia="en-US"/>
        </w:rPr>
        <w:t>v</w:t>
      </w:r>
      <w:r w:rsidR="00C15223" w:rsidRPr="00D97B62">
        <w:rPr>
          <w:rFonts w:ascii="Arial" w:eastAsiaTheme="minorHAnsi" w:hAnsi="Arial" w:cs="Arial"/>
          <w:color w:val="000000"/>
          <w:sz w:val="20"/>
          <w:szCs w:val="20"/>
          <w:lang w:eastAsia="en-US"/>
        </w:rPr>
        <w:t xml:space="preserve"> pri</w:t>
      </w:r>
      <w:r w:rsidR="0023641C" w:rsidRPr="00D97B62">
        <w:rPr>
          <w:rFonts w:ascii="Arial" w:eastAsiaTheme="minorHAnsi" w:hAnsi="Arial" w:cs="Arial"/>
          <w:color w:val="000000"/>
          <w:sz w:val="20"/>
          <w:szCs w:val="20"/>
          <w:lang w:eastAsia="en-US"/>
        </w:rPr>
        <w:t xml:space="preserve"> nadzoru;</w:t>
      </w:r>
    </w:p>
    <w:p w:rsidR="0023641C" w:rsidRPr="00D97B62" w:rsidRDefault="00C15223" w:rsidP="002D61E9">
      <w:pPr>
        <w:autoSpaceDE w:val="0"/>
        <w:autoSpaceDN w:val="0"/>
        <w:adjustRightInd w:val="0"/>
        <w:spacing w:line="288" w:lineRule="auto"/>
        <w:rPr>
          <w:rFonts w:ascii="Arial" w:eastAsiaTheme="minorHAnsi" w:hAnsi="Arial" w:cs="Arial"/>
          <w:color w:val="000000"/>
          <w:sz w:val="20"/>
          <w:szCs w:val="20"/>
          <w:lang w:eastAsia="en-US"/>
        </w:rPr>
      </w:pPr>
      <w:r w:rsidRPr="00D97B62">
        <w:rPr>
          <w:rFonts w:ascii="Arial" w:eastAsiaTheme="minorHAnsi" w:hAnsi="Arial" w:cs="Arial"/>
          <w:color w:val="000000"/>
          <w:sz w:val="20"/>
          <w:szCs w:val="20"/>
          <w:lang w:eastAsia="en-US"/>
        </w:rPr>
        <w:t>–</w:t>
      </w:r>
      <w:r w:rsidR="0023641C" w:rsidRPr="00D97B62">
        <w:rPr>
          <w:rFonts w:ascii="Arial" w:eastAsiaTheme="minorHAnsi" w:hAnsi="Arial" w:cs="Arial"/>
          <w:color w:val="000000"/>
          <w:sz w:val="20"/>
          <w:szCs w:val="20"/>
          <w:lang w:eastAsia="en-US"/>
        </w:rPr>
        <w:t xml:space="preserve"> podpora operativnim nalogam nadzornih organov </w:t>
      </w:r>
      <w:r w:rsidRPr="00D97B62">
        <w:rPr>
          <w:rFonts w:ascii="Arial" w:eastAsiaTheme="minorHAnsi" w:hAnsi="Arial" w:cs="Arial"/>
          <w:color w:val="000000"/>
          <w:sz w:val="20"/>
          <w:szCs w:val="20"/>
          <w:lang w:eastAsia="en-US"/>
        </w:rPr>
        <w:t>v</w:t>
      </w:r>
      <w:r w:rsidR="0023641C" w:rsidRPr="00D97B62">
        <w:rPr>
          <w:rFonts w:ascii="Arial" w:eastAsiaTheme="minorHAnsi" w:hAnsi="Arial" w:cs="Arial"/>
          <w:color w:val="000000"/>
          <w:sz w:val="20"/>
          <w:szCs w:val="20"/>
          <w:lang w:eastAsia="en-US"/>
        </w:rPr>
        <w:t xml:space="preserve"> Evropi.</w:t>
      </w:r>
    </w:p>
    <w:p w:rsidR="0023641C" w:rsidRPr="00D97B62" w:rsidRDefault="0023641C" w:rsidP="002D61E9">
      <w:pPr>
        <w:pStyle w:val="Odstavekseznama"/>
        <w:spacing w:line="288" w:lineRule="auto"/>
        <w:ind w:left="0"/>
        <w:jc w:val="both"/>
      </w:pPr>
    </w:p>
    <w:p w:rsidR="009A1AAD" w:rsidRPr="00AC4E3A" w:rsidRDefault="009A1AAD" w:rsidP="002D61E9">
      <w:pPr>
        <w:pStyle w:val="Naslov2"/>
        <w:spacing w:line="288" w:lineRule="auto"/>
        <w:rPr>
          <w:rStyle w:val="Krepko"/>
          <w:rFonts w:ascii="Arial" w:hAnsi="Arial"/>
          <w:b/>
          <w:bCs/>
          <w:i w:val="0"/>
          <w:sz w:val="20"/>
          <w:szCs w:val="20"/>
        </w:rPr>
      </w:pPr>
      <w:bookmarkStart w:id="96" w:name="_Toc476137741"/>
      <w:bookmarkStart w:id="97" w:name="_Toc476814356"/>
      <w:bookmarkStart w:id="98" w:name="_Toc2253843"/>
      <w:r w:rsidRPr="00D97B62">
        <w:rPr>
          <w:rStyle w:val="Krepko"/>
          <w:rFonts w:ascii="Arial" w:hAnsi="Arial"/>
          <w:b/>
          <w:bCs/>
          <w:i w:val="0"/>
          <w:sz w:val="20"/>
          <w:szCs w:val="20"/>
        </w:rPr>
        <w:t>IZREDNI NADZORI INŠPEKCIJE ZA OKOLJE IN NARAVO</w:t>
      </w:r>
      <w:bookmarkEnd w:id="96"/>
      <w:bookmarkEnd w:id="97"/>
      <w:bookmarkEnd w:id="98"/>
    </w:p>
    <w:p w:rsidR="00B022E3" w:rsidRPr="00D97B62" w:rsidRDefault="00B022E3" w:rsidP="002D61E9">
      <w:pPr>
        <w:spacing w:line="288" w:lineRule="auto"/>
        <w:rPr>
          <w:rFonts w:ascii="Arial" w:hAnsi="Arial" w:cs="Arial"/>
          <w:sz w:val="20"/>
          <w:szCs w:val="20"/>
        </w:rPr>
      </w:pPr>
      <w:r w:rsidRPr="006E4EEB">
        <w:rPr>
          <w:rFonts w:ascii="Arial" w:hAnsi="Arial" w:cs="Arial"/>
          <w:sz w:val="20"/>
          <w:szCs w:val="20"/>
        </w:rPr>
        <w:t>Izredni inšpekcijski nadzori so opravljeni kot odziv na prejete prijave in pobude. Ker števila prijav ni mogoče predvideti in tudi števila teh nadzorov ni mogoče vnaprej načrtovati, smo porabo časa, potrebnega za obravnavo prijav, ocenili glede na izkušnje iz preteklih let. Inšpekcija prejme vsako leto veliko prijav, pobud in zahtev za razna poročila, katerih vsebina in zahtevnost sta zelo različni. Glede na prvi odstavek 24. člena Zakona o inšpekcijskem nadzoru, da mora inšpektor obravnavati prijave, pritožbe, sporočila in druge navedbe iz svoje pristojnosti, in ob upoštevanju kadrovskih omejitev inšpekcije so bile konec let</w:t>
      </w:r>
      <w:r w:rsidR="006B4C08" w:rsidRPr="00D97B62">
        <w:rPr>
          <w:rFonts w:ascii="Arial" w:hAnsi="Arial" w:cs="Arial"/>
          <w:sz w:val="20"/>
          <w:szCs w:val="20"/>
        </w:rPr>
        <w:t>a 2015 sprejete in januarja 2019</w:t>
      </w:r>
      <w:r w:rsidRPr="00D97B62">
        <w:rPr>
          <w:rFonts w:ascii="Arial" w:hAnsi="Arial" w:cs="Arial"/>
          <w:sz w:val="20"/>
          <w:szCs w:val="20"/>
        </w:rPr>
        <w:t xml:space="preserve"> vnovič dopolnjene usmeritve za vrstni red obravnave prijav na področju dela inšpektorjev za okolje, v skladu s katerimi inšpektorji razvrščajo prijave v štiri prioritetne skupine glede na tveganje. V najvišjo prioritetno obravnavo spadajo prijave, iz katerih je mogoče razbrati, da so ogroženi zdravje in življenje ljudi ter javna varnost ali da to vpliva na premoženje večje vrednosti, torej k</w:t>
      </w:r>
      <w:r w:rsidR="00C15223" w:rsidRPr="00D97B62">
        <w:rPr>
          <w:rFonts w:ascii="Arial" w:hAnsi="Arial" w:cs="Arial"/>
          <w:sz w:val="20"/>
          <w:szCs w:val="20"/>
        </w:rPr>
        <w:t>adar</w:t>
      </w:r>
      <w:r w:rsidRPr="00D97B62">
        <w:rPr>
          <w:rFonts w:ascii="Arial" w:hAnsi="Arial" w:cs="Arial"/>
          <w:sz w:val="20"/>
          <w:szCs w:val="20"/>
        </w:rPr>
        <w:t xml:space="preserve"> gre za nujne ukrepe v javnem interesu, pri čemer je upravičena tudi ustna odločba (144. člen in 211. člen ZUP). Prijave prve prioritete imajo prednost pred rednim delom. Po opravljenem rednem delu inšpektor nadaljuje obravnavo prijav po prioritetni opredelitvi od druge do četrte skupine. </w:t>
      </w:r>
    </w:p>
    <w:p w:rsidR="00B022E3" w:rsidRPr="00D97B62" w:rsidRDefault="00B022E3" w:rsidP="002D61E9">
      <w:pPr>
        <w:spacing w:line="288" w:lineRule="auto"/>
        <w:rPr>
          <w:rFonts w:ascii="Arial" w:hAnsi="Arial" w:cs="Arial"/>
          <w:strike/>
          <w:sz w:val="20"/>
          <w:szCs w:val="20"/>
        </w:rPr>
      </w:pPr>
    </w:p>
    <w:p w:rsidR="009A1AAD" w:rsidRPr="00D97B62" w:rsidRDefault="00B022E3" w:rsidP="002D61E9">
      <w:pPr>
        <w:spacing w:line="288" w:lineRule="auto"/>
        <w:rPr>
          <w:rFonts w:ascii="Arial" w:hAnsi="Arial" w:cs="Arial"/>
          <w:b/>
          <w:i/>
          <w:sz w:val="20"/>
          <w:szCs w:val="20"/>
        </w:rPr>
      </w:pPr>
      <w:r w:rsidRPr="00D97B62">
        <w:rPr>
          <w:rFonts w:ascii="Arial" w:hAnsi="Arial" w:cs="Arial"/>
          <w:sz w:val="20"/>
          <w:szCs w:val="20"/>
        </w:rPr>
        <w:t>Praviloma se izredni nadzori izvajajo nenapovedano, na kraju samem in so ozko usmerjeni le na vsebino prijave.</w:t>
      </w:r>
    </w:p>
    <w:p w:rsidR="009A1AAD" w:rsidRPr="00D97B62" w:rsidRDefault="009A1AAD" w:rsidP="002D61E9">
      <w:pPr>
        <w:pStyle w:val="Naslov3"/>
        <w:tabs>
          <w:tab w:val="clear" w:pos="862"/>
          <w:tab w:val="clear" w:pos="1571"/>
          <w:tab w:val="num" w:pos="709"/>
          <w:tab w:val="left" w:pos="1134"/>
        </w:tabs>
        <w:spacing w:line="288" w:lineRule="auto"/>
        <w:ind w:hanging="1571"/>
        <w:rPr>
          <w:rFonts w:ascii="Arial" w:hAnsi="Arial"/>
          <w:i w:val="0"/>
          <w:sz w:val="20"/>
          <w:szCs w:val="20"/>
        </w:rPr>
      </w:pPr>
      <w:bookmarkStart w:id="99" w:name="_Toc476137742"/>
      <w:bookmarkStart w:id="100" w:name="_Toc476814357"/>
      <w:bookmarkStart w:id="101" w:name="_Toc2253844"/>
      <w:r w:rsidRPr="00D97B62">
        <w:rPr>
          <w:rFonts w:ascii="Arial" w:hAnsi="Arial"/>
          <w:i w:val="0"/>
          <w:sz w:val="20"/>
          <w:szCs w:val="20"/>
        </w:rPr>
        <w:t>IZREDNI OKOLJSKI INŠPEKCIJSKI NADZORI OBRATOV IED</w:t>
      </w:r>
      <w:bookmarkEnd w:id="99"/>
      <w:bookmarkEnd w:id="100"/>
      <w:bookmarkEnd w:id="101"/>
      <w:r w:rsidRPr="00D97B62">
        <w:rPr>
          <w:rFonts w:ascii="Arial" w:hAnsi="Arial"/>
          <w:i w:val="0"/>
          <w:sz w:val="20"/>
          <w:szCs w:val="20"/>
        </w:rPr>
        <w:t xml:space="preserve"> </w:t>
      </w:r>
    </w:p>
    <w:p w:rsidR="009A1AAD" w:rsidRPr="00D97B62" w:rsidRDefault="00B022E3" w:rsidP="002D61E9">
      <w:pPr>
        <w:pStyle w:val="Default"/>
        <w:spacing w:line="288" w:lineRule="auto"/>
        <w:jc w:val="both"/>
        <w:rPr>
          <w:rFonts w:ascii="Arial" w:hAnsi="Arial" w:cs="Arial"/>
          <w:sz w:val="20"/>
          <w:szCs w:val="20"/>
        </w:rPr>
      </w:pPr>
      <w:r w:rsidRPr="00D97B62">
        <w:rPr>
          <w:rFonts w:ascii="Arial" w:hAnsi="Arial" w:cs="Arial"/>
          <w:sz w:val="20"/>
          <w:szCs w:val="20"/>
        </w:rPr>
        <w:t>Izredni nadzori</w:t>
      </w:r>
      <w:r w:rsidRPr="00D97B62">
        <w:rPr>
          <w:rFonts w:ascii="Arial" w:hAnsi="Arial" w:cs="Arial"/>
          <w:b/>
          <w:color w:val="auto"/>
          <w:sz w:val="20"/>
          <w:szCs w:val="20"/>
        </w:rPr>
        <w:t xml:space="preserve"> </w:t>
      </w:r>
      <w:r w:rsidRPr="00D97B62">
        <w:rPr>
          <w:rFonts w:ascii="Arial" w:hAnsi="Arial" w:cs="Arial"/>
          <w:sz w:val="20"/>
          <w:szCs w:val="20"/>
        </w:rPr>
        <w:t xml:space="preserve">se izvajajo z namenom preiskave resnih okoljskih pritožb, resnih okoljskih nesreč, izrednih dogodkov in primerov neskladnosti takoj, ko je </w:t>
      </w:r>
      <w:r w:rsidR="00C15223" w:rsidRPr="00D97B62">
        <w:rPr>
          <w:rFonts w:ascii="Arial" w:hAnsi="Arial" w:cs="Arial"/>
          <w:sz w:val="20"/>
          <w:szCs w:val="20"/>
        </w:rPr>
        <w:t xml:space="preserve">to </w:t>
      </w:r>
      <w:r w:rsidRPr="00D97B62">
        <w:rPr>
          <w:rFonts w:ascii="Arial" w:hAnsi="Arial" w:cs="Arial"/>
          <w:sz w:val="20"/>
          <w:szCs w:val="20"/>
        </w:rPr>
        <w:t>mogoče</w:t>
      </w:r>
      <w:r w:rsidR="00C15223" w:rsidRPr="00D97B62">
        <w:rPr>
          <w:rFonts w:ascii="Arial" w:hAnsi="Arial" w:cs="Arial"/>
          <w:sz w:val="20"/>
          <w:szCs w:val="20"/>
        </w:rPr>
        <w:t>,</w:t>
      </w:r>
      <w:r w:rsidRPr="00D97B62">
        <w:rPr>
          <w:rFonts w:ascii="Arial" w:hAnsi="Arial" w:cs="Arial"/>
          <w:sz w:val="20"/>
          <w:szCs w:val="20"/>
        </w:rPr>
        <w:t xml:space="preserve"> in k</w:t>
      </w:r>
      <w:r w:rsidR="00C15223" w:rsidRPr="00D97B62">
        <w:rPr>
          <w:rFonts w:ascii="Arial" w:hAnsi="Arial" w:cs="Arial"/>
          <w:sz w:val="20"/>
          <w:szCs w:val="20"/>
        </w:rPr>
        <w:t>adar</w:t>
      </w:r>
      <w:r w:rsidRPr="00D97B62">
        <w:rPr>
          <w:rFonts w:ascii="Arial" w:hAnsi="Arial" w:cs="Arial"/>
          <w:sz w:val="20"/>
          <w:szCs w:val="20"/>
        </w:rPr>
        <w:t xml:space="preserve"> je </w:t>
      </w:r>
      <w:r w:rsidR="00C15223" w:rsidRPr="00D97B62">
        <w:rPr>
          <w:rFonts w:ascii="Arial" w:hAnsi="Arial" w:cs="Arial"/>
          <w:sz w:val="20"/>
          <w:szCs w:val="20"/>
        </w:rPr>
        <w:t xml:space="preserve">to </w:t>
      </w:r>
      <w:r w:rsidRPr="00D97B62">
        <w:rPr>
          <w:rFonts w:ascii="Arial" w:hAnsi="Arial" w:cs="Arial"/>
          <w:sz w:val="20"/>
          <w:szCs w:val="20"/>
        </w:rPr>
        <w:t>primerno, pred izdajo, ponovnim preverjanjem ali posodobitvijo dovoljenja.</w:t>
      </w:r>
    </w:p>
    <w:p w:rsidR="009A1AAD" w:rsidRPr="00D97B62" w:rsidRDefault="009A1AAD" w:rsidP="002D61E9">
      <w:pPr>
        <w:pStyle w:val="Naslov3"/>
        <w:tabs>
          <w:tab w:val="clear" w:pos="862"/>
          <w:tab w:val="clear" w:pos="1571"/>
          <w:tab w:val="left" w:pos="709"/>
        </w:tabs>
        <w:spacing w:line="288" w:lineRule="auto"/>
        <w:ind w:left="1418" w:hanging="1418"/>
        <w:rPr>
          <w:rFonts w:ascii="Arial" w:hAnsi="Arial"/>
          <w:i w:val="0"/>
          <w:sz w:val="20"/>
          <w:szCs w:val="20"/>
        </w:rPr>
      </w:pPr>
      <w:bookmarkStart w:id="102" w:name="_Toc476137743"/>
      <w:bookmarkStart w:id="103" w:name="_Toc476814358"/>
      <w:bookmarkStart w:id="104" w:name="_Toc2253845"/>
      <w:r w:rsidRPr="00D97B62">
        <w:rPr>
          <w:rFonts w:ascii="Arial" w:hAnsi="Arial"/>
          <w:i w:val="0"/>
          <w:sz w:val="20"/>
          <w:szCs w:val="20"/>
        </w:rPr>
        <w:t xml:space="preserve">POSTOPKI IZREDNIH INŠPEKCIJSKIH PREGLEDOV </w:t>
      </w:r>
      <w:bookmarkEnd w:id="102"/>
      <w:r w:rsidRPr="00D97B62">
        <w:rPr>
          <w:rFonts w:ascii="Arial" w:hAnsi="Arial"/>
          <w:i w:val="0"/>
          <w:sz w:val="20"/>
          <w:szCs w:val="20"/>
        </w:rPr>
        <w:t>OBRATOV</w:t>
      </w:r>
      <w:bookmarkEnd w:id="103"/>
      <w:r w:rsidR="00C15223" w:rsidRPr="00D97B62">
        <w:rPr>
          <w:rFonts w:ascii="Arial" w:hAnsi="Arial"/>
          <w:i w:val="0"/>
          <w:sz w:val="20"/>
          <w:szCs w:val="20"/>
        </w:rPr>
        <w:t xml:space="preserve"> SEVESO</w:t>
      </w:r>
      <w:bookmarkEnd w:id="104"/>
    </w:p>
    <w:p w:rsidR="00B022E3" w:rsidRPr="00D97B62" w:rsidRDefault="00B022E3" w:rsidP="002D61E9">
      <w:pPr>
        <w:spacing w:before="120" w:after="120" w:line="288" w:lineRule="auto"/>
        <w:rPr>
          <w:rFonts w:ascii="Arial" w:hAnsi="Arial" w:cs="Arial"/>
          <w:sz w:val="20"/>
          <w:szCs w:val="20"/>
        </w:rPr>
      </w:pPr>
      <w:r w:rsidRPr="00D97B62">
        <w:rPr>
          <w:rFonts w:ascii="Arial" w:hAnsi="Arial" w:cs="Arial"/>
          <w:sz w:val="20"/>
          <w:szCs w:val="20"/>
        </w:rPr>
        <w:t xml:space="preserve">Ob prejetih obvestilih o nesrečah pri viru tveganja, o skorajšnjih nesrečah pri viru tveganja ali pritožb glede nevarnosti možnih večjih nesreč pri virih tveganja se inšpekcijski pregledi praviloma opravijo nenapovedano. </w:t>
      </w:r>
    </w:p>
    <w:p w:rsidR="00B022E3" w:rsidRPr="00D97B62" w:rsidRDefault="00B022E3" w:rsidP="002D61E9">
      <w:pPr>
        <w:spacing w:before="120" w:after="120" w:line="288" w:lineRule="auto"/>
        <w:rPr>
          <w:rFonts w:ascii="Arial" w:hAnsi="Arial" w:cs="Arial"/>
          <w:sz w:val="20"/>
          <w:szCs w:val="20"/>
        </w:rPr>
      </w:pPr>
      <w:r w:rsidRPr="00D97B62">
        <w:rPr>
          <w:rFonts w:ascii="Arial" w:hAnsi="Arial" w:cs="Arial"/>
          <w:sz w:val="20"/>
          <w:szCs w:val="20"/>
        </w:rPr>
        <w:t>Ob večjih nesrečah mora inšpektor za okolje po izvedbi ukrepov, ki se izvedejo v skladu z načrti zaščite in reševanja, določenimi s predpisi o varstvu pred naravnimi in drugimi nesrečami, čim prej opraviti pregled vira tveganja.</w:t>
      </w:r>
    </w:p>
    <w:p w:rsidR="00B022E3" w:rsidRPr="00D97B62" w:rsidRDefault="00B022E3" w:rsidP="002D61E9">
      <w:pPr>
        <w:spacing w:before="120" w:after="120" w:line="288" w:lineRule="auto"/>
      </w:pPr>
      <w:r w:rsidRPr="00D97B62">
        <w:rPr>
          <w:rFonts w:ascii="Arial" w:hAnsi="Arial" w:cs="Arial"/>
          <w:sz w:val="20"/>
          <w:szCs w:val="20"/>
        </w:rPr>
        <w:t>V primeru obvestila o resnih pomanjkljivostih ali skorajšnji nesreči na področju vira tveganja je treba čim prej opraviti inšpekcijski pregled vira tveganja. V primeru resnih pritožb glede nevarnosti večjih nesreč na področju vira tveganja je treba čim prej opraviti inšpekcijski pregled vira tveganja.</w:t>
      </w:r>
    </w:p>
    <w:p w:rsidR="009A1AAD" w:rsidRPr="006E4EEB" w:rsidRDefault="009A1AAD" w:rsidP="002D61E9">
      <w:pPr>
        <w:pStyle w:val="Naslov2"/>
        <w:spacing w:line="288" w:lineRule="auto"/>
        <w:rPr>
          <w:rFonts w:ascii="Arial" w:hAnsi="Arial"/>
          <w:i w:val="0"/>
          <w:sz w:val="20"/>
          <w:szCs w:val="20"/>
          <w:lang w:val="pt-PT"/>
        </w:rPr>
      </w:pPr>
      <w:bookmarkStart w:id="105" w:name="_Toc476137744"/>
      <w:bookmarkStart w:id="106" w:name="_Toc476814359"/>
      <w:bookmarkStart w:id="107" w:name="_Toc2253846"/>
      <w:r w:rsidRPr="006E4EEB">
        <w:rPr>
          <w:rFonts w:ascii="Arial" w:hAnsi="Arial"/>
          <w:i w:val="0"/>
          <w:sz w:val="20"/>
          <w:szCs w:val="20"/>
          <w:lang w:val="pt-PT"/>
        </w:rPr>
        <w:t>DRUGI NADZORI</w:t>
      </w:r>
      <w:bookmarkEnd w:id="105"/>
      <w:bookmarkEnd w:id="106"/>
      <w:bookmarkEnd w:id="107"/>
    </w:p>
    <w:p w:rsidR="009A1AAD" w:rsidRPr="006E4EEB" w:rsidRDefault="00B022E3" w:rsidP="002D61E9">
      <w:pPr>
        <w:spacing w:line="288" w:lineRule="auto"/>
        <w:rPr>
          <w:rFonts w:ascii="Arial" w:hAnsi="Arial" w:cs="Arial"/>
          <w:sz w:val="20"/>
          <w:szCs w:val="20"/>
          <w:lang w:val="pt-PT"/>
        </w:rPr>
      </w:pPr>
      <w:r w:rsidRPr="006E4EEB">
        <w:rPr>
          <w:rFonts w:ascii="Arial" w:hAnsi="Arial" w:cs="Arial"/>
          <w:sz w:val="20"/>
          <w:szCs w:val="20"/>
          <w:lang w:val="pt-PT"/>
        </w:rPr>
        <w:t>V to kategorijo spadajo aktivnosti inšpektorja, ki jih inšpektor ne opravi na terenu oziroma kraju samem, so pa povezane z nalogami inšpekcijskega nadzora. To so predvsem aktivnosti, povezane s prekrškovnim postopkom (zaslišanje strank), pregledom dokumentacije (poročila, monitoringi) in pripravo na inšpekcijski nadzor.</w:t>
      </w:r>
    </w:p>
    <w:p w:rsidR="009A1AAD" w:rsidRPr="00D97B62" w:rsidRDefault="009A1AAD" w:rsidP="002D61E9">
      <w:pPr>
        <w:pStyle w:val="Naslov2"/>
        <w:spacing w:line="288" w:lineRule="auto"/>
        <w:rPr>
          <w:rFonts w:ascii="Arial" w:hAnsi="Arial"/>
          <w:i w:val="0"/>
          <w:sz w:val="20"/>
          <w:szCs w:val="20"/>
        </w:rPr>
      </w:pPr>
      <w:bookmarkStart w:id="108" w:name="_Toc476137745"/>
      <w:bookmarkStart w:id="109" w:name="_Toc476814360"/>
      <w:bookmarkStart w:id="110" w:name="_Toc2253847"/>
      <w:r w:rsidRPr="00D97B62">
        <w:rPr>
          <w:rFonts w:ascii="Arial" w:hAnsi="Arial"/>
          <w:i w:val="0"/>
          <w:sz w:val="20"/>
          <w:szCs w:val="20"/>
        </w:rPr>
        <w:t>UKREPI ZA POVEČANJE UČINKOVITOSTI ION</w:t>
      </w:r>
      <w:bookmarkEnd w:id="108"/>
      <w:bookmarkEnd w:id="109"/>
      <w:bookmarkEnd w:id="110"/>
    </w:p>
    <w:p w:rsidR="00B022E3" w:rsidRPr="006E4EEB" w:rsidRDefault="00B022E3" w:rsidP="002D61E9">
      <w:pPr>
        <w:pStyle w:val="Napis"/>
        <w:spacing w:line="288" w:lineRule="auto"/>
        <w:rPr>
          <w:rStyle w:val="Krepko"/>
          <w:rFonts w:ascii="Arial" w:hAnsi="Arial" w:cs="Arial"/>
          <w:b/>
        </w:rPr>
      </w:pPr>
      <w:r w:rsidRPr="00D97B62">
        <w:rPr>
          <w:rStyle w:val="Krepko"/>
          <w:rFonts w:ascii="Arial" w:hAnsi="Arial" w:cs="Arial"/>
          <w:b/>
        </w:rPr>
        <w:t>Izobraževanje</w:t>
      </w:r>
    </w:p>
    <w:p w:rsidR="00B022E3" w:rsidRPr="006E4EEB" w:rsidRDefault="00B022E3" w:rsidP="002D61E9">
      <w:pPr>
        <w:tabs>
          <w:tab w:val="left" w:pos="360"/>
        </w:tabs>
        <w:spacing w:line="288" w:lineRule="auto"/>
        <w:rPr>
          <w:rFonts w:ascii="Arial" w:hAnsi="Arial" w:cs="Arial"/>
          <w:sz w:val="20"/>
          <w:szCs w:val="20"/>
        </w:rPr>
      </w:pPr>
      <w:r w:rsidRPr="00D97B62">
        <w:rPr>
          <w:rFonts w:ascii="Arial" w:hAnsi="Arial" w:cs="Arial"/>
          <w:sz w:val="20"/>
          <w:szCs w:val="20"/>
        </w:rPr>
        <w:t xml:space="preserve">Temelj dobrega dela tvorijo strokovno izobraženi in samozavestni inšpektorji, ki le z nenehnim strokovnim izpopolnjevanjem sledijo zakonodajnim in tehnološkim spremembam v družbi. Glede na to vsako leto izvajamo interna izobraževanja, s katerimi </w:t>
      </w:r>
      <w:r w:rsidRPr="006E4EEB">
        <w:rPr>
          <w:rFonts w:ascii="Arial" w:hAnsi="Arial" w:cs="Arial"/>
          <w:sz w:val="20"/>
          <w:szCs w:val="20"/>
        </w:rPr>
        <w:t>skušamo zadostiti potreb</w:t>
      </w:r>
      <w:r w:rsidR="00C15223" w:rsidRPr="006E4EEB">
        <w:rPr>
          <w:rFonts w:ascii="Arial" w:hAnsi="Arial" w:cs="Arial"/>
          <w:sz w:val="20"/>
          <w:szCs w:val="20"/>
        </w:rPr>
        <w:t>am</w:t>
      </w:r>
      <w:r w:rsidRPr="006E4EEB">
        <w:rPr>
          <w:rFonts w:ascii="Arial" w:hAnsi="Arial" w:cs="Arial"/>
          <w:sz w:val="20"/>
          <w:szCs w:val="20"/>
        </w:rPr>
        <w:t xml:space="preserve"> na tem področju. Pomembno vlogo ima tudi samoizobraževanje. Poleg strokovnega izobraževanja je pomembno izobraževanje na postopkovnem področju (prekrškovni postopek, ZUP, upravno poslovanje).</w:t>
      </w:r>
    </w:p>
    <w:p w:rsidR="00B022E3" w:rsidRPr="006E4EEB" w:rsidRDefault="00B022E3" w:rsidP="002D61E9">
      <w:pPr>
        <w:tabs>
          <w:tab w:val="left" w:pos="360"/>
        </w:tabs>
        <w:spacing w:line="288" w:lineRule="auto"/>
        <w:rPr>
          <w:rFonts w:ascii="Arial" w:hAnsi="Arial" w:cs="Arial"/>
          <w:sz w:val="20"/>
          <w:szCs w:val="20"/>
        </w:rPr>
      </w:pPr>
    </w:p>
    <w:p w:rsidR="00B022E3" w:rsidRPr="006E4EEB" w:rsidRDefault="00B022E3" w:rsidP="002D61E9">
      <w:pPr>
        <w:tabs>
          <w:tab w:val="left" w:pos="360"/>
        </w:tabs>
        <w:spacing w:line="288" w:lineRule="auto"/>
        <w:rPr>
          <w:rFonts w:ascii="Arial" w:hAnsi="Arial" w:cs="Arial"/>
          <w:sz w:val="20"/>
          <w:szCs w:val="20"/>
        </w:rPr>
      </w:pPr>
      <w:r w:rsidRPr="006E4EEB">
        <w:rPr>
          <w:rFonts w:ascii="Arial" w:hAnsi="Arial" w:cs="Arial"/>
          <w:sz w:val="20"/>
          <w:szCs w:val="20"/>
        </w:rPr>
        <w:t xml:space="preserve">Strokovno izobraževanje bo leta </w:t>
      </w:r>
      <w:r w:rsidR="006B4C08" w:rsidRPr="006E4EEB">
        <w:rPr>
          <w:rFonts w:ascii="Arial" w:hAnsi="Arial" w:cs="Arial"/>
          <w:sz w:val="20"/>
          <w:szCs w:val="20"/>
        </w:rPr>
        <w:t>2019</w:t>
      </w:r>
      <w:r w:rsidRPr="006E4EEB">
        <w:rPr>
          <w:rFonts w:ascii="Arial" w:hAnsi="Arial" w:cs="Arial"/>
          <w:sz w:val="20"/>
          <w:szCs w:val="20"/>
        </w:rPr>
        <w:t xml:space="preserve"> zajemalo vsebine na področju ravnanja z odpadki, kakovosti zraka, vod, narave in industrijskega onesnaževanja. Izvedena bodo tudi interna izobraževanja na posameznih delovnih področjih.</w:t>
      </w:r>
    </w:p>
    <w:p w:rsidR="00B022E3" w:rsidRPr="006E4EEB" w:rsidRDefault="00B022E3" w:rsidP="002D61E9">
      <w:pPr>
        <w:tabs>
          <w:tab w:val="left" w:pos="360"/>
        </w:tabs>
        <w:spacing w:line="288" w:lineRule="auto"/>
        <w:rPr>
          <w:rFonts w:ascii="Arial" w:hAnsi="Arial" w:cs="Arial"/>
          <w:sz w:val="20"/>
          <w:szCs w:val="20"/>
        </w:rPr>
      </w:pPr>
    </w:p>
    <w:p w:rsidR="00B022E3" w:rsidRPr="006E4EEB" w:rsidRDefault="00B022E3" w:rsidP="002D61E9">
      <w:pPr>
        <w:tabs>
          <w:tab w:val="left" w:pos="360"/>
        </w:tabs>
        <w:spacing w:line="288" w:lineRule="auto"/>
        <w:rPr>
          <w:rFonts w:ascii="Arial" w:hAnsi="Arial" w:cs="Arial"/>
          <w:sz w:val="20"/>
          <w:szCs w:val="20"/>
        </w:rPr>
      </w:pPr>
      <w:r w:rsidRPr="006E4EEB">
        <w:rPr>
          <w:rFonts w:ascii="Arial" w:hAnsi="Arial" w:cs="Arial"/>
          <w:sz w:val="20"/>
          <w:szCs w:val="20"/>
        </w:rPr>
        <w:t>Eden izmed načinov izobraževanja je tudi sodelovanje inšpektorjev v mednarodnih projektih, ki potekajo v okviru organizacije IMPEL (</w:t>
      </w:r>
      <w:hyperlink r:id="rId56" w:history="1">
        <w:r w:rsidRPr="006E4EEB">
          <w:rPr>
            <w:rStyle w:val="Hiperpovezava"/>
            <w:rFonts w:ascii="Arial" w:hAnsi="Arial" w:cs="Arial"/>
            <w:sz w:val="20"/>
            <w:szCs w:val="20"/>
          </w:rPr>
          <w:t>http://www.impel.eu/</w:t>
        </w:r>
      </w:hyperlink>
      <w:r w:rsidRPr="006E4EEB">
        <w:rPr>
          <w:rFonts w:ascii="Arial" w:hAnsi="Arial" w:cs="Arial"/>
          <w:sz w:val="20"/>
          <w:szCs w:val="20"/>
        </w:rPr>
        <w:t>). Letos je predvidenih več projektov (na področjih, kot so načrtovanje in izvajanje inšpekcijskega dela, direktiva IED, odlagališča odpadkov, čezmejno pošiljanje odpadkov, bio</w:t>
      </w:r>
      <w:r w:rsidR="00C15223" w:rsidRPr="006E4EEB">
        <w:rPr>
          <w:rFonts w:ascii="Arial" w:hAnsi="Arial" w:cs="Arial"/>
          <w:sz w:val="20"/>
          <w:szCs w:val="20"/>
        </w:rPr>
        <w:t>tska raznovrstnost</w:t>
      </w:r>
      <w:r w:rsidRPr="006E4EEB">
        <w:rPr>
          <w:rFonts w:ascii="Arial" w:hAnsi="Arial" w:cs="Arial"/>
          <w:sz w:val="20"/>
          <w:szCs w:val="20"/>
        </w:rPr>
        <w:t>, vode</w:t>
      </w:r>
      <w:r w:rsidR="00C15223" w:rsidRPr="006E4EEB">
        <w:rPr>
          <w:rFonts w:ascii="Arial" w:hAnsi="Arial" w:cs="Arial"/>
          <w:sz w:val="20"/>
          <w:szCs w:val="20"/>
        </w:rPr>
        <w:t xml:space="preserve"> ipd.</w:t>
      </w:r>
      <w:r w:rsidRPr="006E4EEB">
        <w:rPr>
          <w:rFonts w:ascii="Arial" w:hAnsi="Arial" w:cs="Arial"/>
          <w:sz w:val="20"/>
          <w:szCs w:val="20"/>
        </w:rPr>
        <w:t>), v katerih bodo inšpektorji sodelovali kot člani projektnih skupin oziroma udeleženci posameznih delavnic, ki bodo izvedene v okviru projektov.</w:t>
      </w:r>
    </w:p>
    <w:p w:rsidR="00B022E3" w:rsidRPr="006E4EEB" w:rsidRDefault="00B022E3" w:rsidP="002D61E9">
      <w:pPr>
        <w:tabs>
          <w:tab w:val="left" w:pos="360"/>
        </w:tabs>
        <w:spacing w:line="288" w:lineRule="auto"/>
        <w:rPr>
          <w:rFonts w:ascii="Arial" w:hAnsi="Arial" w:cs="Arial"/>
          <w:b/>
          <w:sz w:val="20"/>
          <w:szCs w:val="20"/>
          <w:highlight w:val="magenta"/>
        </w:rPr>
      </w:pPr>
    </w:p>
    <w:p w:rsidR="00B022E3" w:rsidRPr="006E4EEB" w:rsidRDefault="00B022E3" w:rsidP="002D61E9">
      <w:pPr>
        <w:tabs>
          <w:tab w:val="left" w:pos="360"/>
        </w:tabs>
        <w:spacing w:line="288" w:lineRule="auto"/>
        <w:rPr>
          <w:rFonts w:ascii="Arial" w:hAnsi="Arial" w:cs="Arial"/>
          <w:b/>
          <w:sz w:val="20"/>
          <w:szCs w:val="20"/>
        </w:rPr>
      </w:pPr>
      <w:r w:rsidRPr="006E4EEB">
        <w:rPr>
          <w:rFonts w:ascii="Arial" w:hAnsi="Arial" w:cs="Arial"/>
          <w:b/>
          <w:sz w:val="20"/>
          <w:szCs w:val="20"/>
        </w:rPr>
        <w:t>Kontrolni monitoring</w:t>
      </w:r>
    </w:p>
    <w:p w:rsidR="00B022E3" w:rsidRPr="006E4EEB" w:rsidRDefault="00B022E3" w:rsidP="002D61E9">
      <w:pPr>
        <w:tabs>
          <w:tab w:val="left" w:pos="360"/>
        </w:tabs>
        <w:spacing w:line="288" w:lineRule="auto"/>
        <w:rPr>
          <w:rFonts w:ascii="Arial" w:hAnsi="Arial" w:cs="Arial"/>
          <w:sz w:val="20"/>
          <w:szCs w:val="20"/>
        </w:rPr>
      </w:pPr>
      <w:r w:rsidRPr="006E4EEB">
        <w:rPr>
          <w:rFonts w:ascii="Arial" w:hAnsi="Arial" w:cs="Arial"/>
          <w:sz w:val="20"/>
          <w:szCs w:val="20"/>
        </w:rPr>
        <w:t xml:space="preserve">V skladu s tretjim odstavkom 157. člena ZVO-1 ima inšpektor pravico odrediti izvedbo kontrolnega monitoringa. Izredni monitoring se odredi predvsem pri zavezancih, pri katerih inšpektor dvomi o pravilnosti rezultatov rednega monitoringa, in kadar je za zavezanca na Inšpekcijo za okolje in naravo prispelo več prijav onesnaževanja okolja z raznimi emisijami. </w:t>
      </w:r>
    </w:p>
    <w:p w:rsidR="00B022E3" w:rsidRPr="006E4EEB" w:rsidRDefault="00B022E3" w:rsidP="002D61E9">
      <w:pPr>
        <w:pStyle w:val="Napis"/>
        <w:spacing w:line="288" w:lineRule="auto"/>
        <w:rPr>
          <w:rStyle w:val="Krepko"/>
          <w:rFonts w:ascii="Arial" w:hAnsi="Arial" w:cs="Arial"/>
          <w:b/>
        </w:rPr>
      </w:pPr>
    </w:p>
    <w:p w:rsidR="00B022E3" w:rsidRPr="006E4EEB" w:rsidRDefault="00B022E3" w:rsidP="002D61E9">
      <w:pPr>
        <w:pStyle w:val="Napis"/>
        <w:spacing w:line="288" w:lineRule="auto"/>
        <w:rPr>
          <w:rStyle w:val="Krepko"/>
          <w:rFonts w:ascii="Arial" w:hAnsi="Arial" w:cs="Arial"/>
          <w:b/>
        </w:rPr>
      </w:pPr>
      <w:r w:rsidRPr="00D97B62">
        <w:rPr>
          <w:rStyle w:val="Krepko"/>
          <w:rFonts w:ascii="Arial" w:hAnsi="Arial" w:cs="Arial"/>
          <w:b/>
        </w:rPr>
        <w:t>Izvršba s prisilitvijo</w:t>
      </w:r>
    </w:p>
    <w:p w:rsidR="00B022E3" w:rsidRPr="006E4EEB" w:rsidRDefault="00B022E3" w:rsidP="002D61E9">
      <w:pPr>
        <w:tabs>
          <w:tab w:val="left" w:pos="360"/>
        </w:tabs>
        <w:spacing w:line="288" w:lineRule="auto"/>
        <w:rPr>
          <w:rFonts w:ascii="Arial" w:hAnsi="Arial" w:cs="Arial"/>
          <w:sz w:val="20"/>
          <w:szCs w:val="20"/>
        </w:rPr>
      </w:pPr>
      <w:r w:rsidRPr="006E4EEB">
        <w:rPr>
          <w:rFonts w:ascii="Arial" w:hAnsi="Arial" w:cs="Arial"/>
          <w:sz w:val="20"/>
          <w:szCs w:val="20"/>
        </w:rPr>
        <w:t xml:space="preserve">Sprememba ZVO-1 </w:t>
      </w:r>
      <w:r w:rsidR="0023641C" w:rsidRPr="006E4EEB">
        <w:rPr>
          <w:rFonts w:ascii="Arial" w:hAnsi="Arial" w:cs="Arial"/>
          <w:sz w:val="20"/>
          <w:szCs w:val="20"/>
        </w:rPr>
        <w:t xml:space="preserve">je </w:t>
      </w:r>
      <w:r w:rsidRPr="006E4EEB">
        <w:rPr>
          <w:rFonts w:ascii="Arial" w:hAnsi="Arial" w:cs="Arial"/>
          <w:sz w:val="20"/>
          <w:szCs w:val="20"/>
        </w:rPr>
        <w:t>konec leta 2009 prinesla spremembe v vodenju izvršilnih postopkov, saj je določila možnost, da inšpektorji za okolje v postopku izvršbe s prisilitvijo izrekajo precej višje denarne kazni, kot jih v tem postopku določa Zakon o splošnem upravnem postopku. Novost tega predpisa je tudi zastavna pravica, ki jo lahko inšpektor uporabi v izvršilnem postopku.</w:t>
      </w:r>
    </w:p>
    <w:p w:rsidR="00B022E3" w:rsidRPr="006E4EEB" w:rsidRDefault="00B022E3" w:rsidP="002D61E9">
      <w:pPr>
        <w:tabs>
          <w:tab w:val="left" w:pos="360"/>
        </w:tabs>
        <w:spacing w:line="288" w:lineRule="auto"/>
        <w:rPr>
          <w:rFonts w:ascii="Arial" w:hAnsi="Arial" w:cs="Arial"/>
          <w:sz w:val="20"/>
          <w:szCs w:val="20"/>
        </w:rPr>
      </w:pPr>
    </w:p>
    <w:p w:rsidR="00B022E3" w:rsidRPr="006E4EEB" w:rsidRDefault="00B022E3" w:rsidP="002D61E9">
      <w:pPr>
        <w:tabs>
          <w:tab w:val="left" w:pos="360"/>
        </w:tabs>
        <w:spacing w:line="288" w:lineRule="auto"/>
        <w:rPr>
          <w:rFonts w:ascii="Arial" w:hAnsi="Arial" w:cs="Arial"/>
          <w:b/>
          <w:sz w:val="20"/>
          <w:szCs w:val="20"/>
        </w:rPr>
      </w:pPr>
      <w:r w:rsidRPr="006E4EEB">
        <w:rPr>
          <w:rFonts w:ascii="Arial" w:hAnsi="Arial" w:cs="Arial"/>
          <w:b/>
          <w:sz w:val="20"/>
          <w:szCs w:val="20"/>
        </w:rPr>
        <w:t>Izvršilni postopki po drugi osebi</w:t>
      </w:r>
    </w:p>
    <w:p w:rsidR="00257EE1" w:rsidRPr="006E4EEB" w:rsidRDefault="00257EE1" w:rsidP="002D61E9">
      <w:pPr>
        <w:spacing w:line="288" w:lineRule="auto"/>
        <w:rPr>
          <w:rFonts w:ascii="Arial" w:hAnsi="Arial" w:cs="Arial"/>
          <w:sz w:val="20"/>
          <w:szCs w:val="20"/>
        </w:rPr>
      </w:pPr>
      <w:r w:rsidRPr="006E4EEB">
        <w:rPr>
          <w:rFonts w:ascii="Arial" w:hAnsi="Arial" w:cs="Arial"/>
          <w:sz w:val="20"/>
          <w:szCs w:val="20"/>
        </w:rPr>
        <w:t xml:space="preserve">V letu 2019 bo ION v okviru razpoložljivih sredstev nadaljevala z izvršilnimi postopki po drugi osebi </w:t>
      </w:r>
      <w:r w:rsidR="00C15223" w:rsidRPr="006E4EEB">
        <w:rPr>
          <w:rFonts w:ascii="Arial" w:hAnsi="Arial" w:cs="Arial"/>
          <w:sz w:val="20"/>
          <w:szCs w:val="20"/>
        </w:rPr>
        <w:t xml:space="preserve">v </w:t>
      </w:r>
      <w:r w:rsidRPr="006E4EEB">
        <w:rPr>
          <w:rFonts w:ascii="Arial" w:hAnsi="Arial" w:cs="Arial"/>
          <w:sz w:val="20"/>
          <w:szCs w:val="20"/>
        </w:rPr>
        <w:t>sklad</w:t>
      </w:r>
      <w:r w:rsidR="00C15223" w:rsidRPr="006E4EEB">
        <w:rPr>
          <w:rFonts w:ascii="Arial" w:hAnsi="Arial" w:cs="Arial"/>
          <w:sz w:val="20"/>
          <w:szCs w:val="20"/>
        </w:rPr>
        <w:t>u</w:t>
      </w:r>
      <w:r w:rsidRPr="006E4EEB">
        <w:rPr>
          <w:rFonts w:ascii="Arial" w:hAnsi="Arial" w:cs="Arial"/>
          <w:sz w:val="20"/>
          <w:szCs w:val="20"/>
        </w:rPr>
        <w:t xml:space="preserve"> z internimi usmeritvami </w:t>
      </w:r>
      <w:r w:rsidR="00C15223" w:rsidRPr="006E4EEB">
        <w:rPr>
          <w:rFonts w:ascii="Arial" w:hAnsi="Arial" w:cs="Arial"/>
          <w:sz w:val="20"/>
          <w:szCs w:val="20"/>
        </w:rPr>
        <w:t xml:space="preserve">glede </w:t>
      </w:r>
      <w:r w:rsidRPr="006E4EEB">
        <w:rPr>
          <w:rFonts w:ascii="Arial" w:hAnsi="Arial" w:cs="Arial"/>
          <w:sz w:val="20"/>
          <w:szCs w:val="20"/>
        </w:rPr>
        <w:t xml:space="preserve">vrstnega reda izvajanja izvršb po drugi osebi. Nekateri izstopajoči izvršilni postopki v letu 2019 bodo: </w:t>
      </w:r>
    </w:p>
    <w:p w:rsidR="00E541E1" w:rsidRPr="006E4EEB" w:rsidRDefault="00E541E1" w:rsidP="002D61E9">
      <w:pPr>
        <w:spacing w:line="288" w:lineRule="auto"/>
        <w:rPr>
          <w:rFonts w:ascii="Arial" w:hAnsi="Arial" w:cs="Arial"/>
          <w:sz w:val="20"/>
          <w:szCs w:val="20"/>
        </w:rPr>
      </w:pPr>
    </w:p>
    <w:p w:rsidR="00C15223" w:rsidRPr="00D97B62" w:rsidRDefault="00C15223" w:rsidP="002D61E9">
      <w:pPr>
        <w:spacing w:line="288" w:lineRule="auto"/>
        <w:ind w:left="142" w:hanging="142"/>
        <w:rPr>
          <w:rFonts w:ascii="Arial" w:hAnsi="Arial" w:cs="Arial"/>
          <w:sz w:val="20"/>
          <w:szCs w:val="20"/>
        </w:rPr>
      </w:pPr>
      <w:r w:rsidRPr="006E4EEB">
        <w:rPr>
          <w:rFonts w:ascii="Arial" w:hAnsi="Arial" w:cs="Arial"/>
          <w:sz w:val="20"/>
          <w:szCs w:val="20"/>
        </w:rPr>
        <w:t>–</w:t>
      </w:r>
      <w:r w:rsidR="00257EE1" w:rsidRPr="006E4EEB">
        <w:rPr>
          <w:rFonts w:ascii="Arial" w:hAnsi="Arial" w:cs="Arial"/>
          <w:sz w:val="20"/>
          <w:szCs w:val="20"/>
        </w:rPr>
        <w:t xml:space="preserve"> odstranjevanje in odvoz izrabljenih gum iz gramozne jame na Dravskem polju (Albin Promotion</w:t>
      </w:r>
      <w:r w:rsidRPr="00D97B62">
        <w:rPr>
          <w:rFonts w:ascii="Arial" w:hAnsi="Arial" w:cs="Arial"/>
          <w:sz w:val="20"/>
          <w:szCs w:val="20"/>
        </w:rPr>
        <w:t>,</w:t>
      </w:r>
      <w:r w:rsidR="00257EE1" w:rsidRPr="00D97B62">
        <w:rPr>
          <w:rFonts w:ascii="Arial" w:hAnsi="Arial" w:cs="Arial"/>
          <w:sz w:val="20"/>
          <w:szCs w:val="20"/>
        </w:rPr>
        <w:t xml:space="preserve"> </w:t>
      </w:r>
    </w:p>
    <w:p w:rsidR="00257EE1" w:rsidRPr="00D97B62" w:rsidRDefault="00257EE1" w:rsidP="002D61E9">
      <w:pPr>
        <w:spacing w:line="288" w:lineRule="auto"/>
        <w:ind w:left="142" w:hanging="142"/>
        <w:rPr>
          <w:rFonts w:ascii="Arial" w:hAnsi="Arial" w:cs="Arial"/>
          <w:sz w:val="20"/>
          <w:szCs w:val="20"/>
        </w:rPr>
      </w:pPr>
      <w:r w:rsidRPr="00D97B62">
        <w:rPr>
          <w:rFonts w:ascii="Arial" w:hAnsi="Arial" w:cs="Arial"/>
          <w:sz w:val="20"/>
          <w:szCs w:val="20"/>
        </w:rPr>
        <w:t>d.</w:t>
      </w:r>
      <w:r w:rsidR="00C15223" w:rsidRPr="00D97B62">
        <w:rPr>
          <w:rFonts w:ascii="Arial" w:hAnsi="Arial" w:cs="Arial"/>
          <w:sz w:val="20"/>
          <w:szCs w:val="20"/>
        </w:rPr>
        <w:t xml:space="preserve"> </w:t>
      </w:r>
      <w:r w:rsidRPr="00D97B62">
        <w:rPr>
          <w:rFonts w:ascii="Arial" w:hAnsi="Arial" w:cs="Arial"/>
          <w:sz w:val="20"/>
          <w:szCs w:val="20"/>
        </w:rPr>
        <w:t>o.</w:t>
      </w:r>
      <w:r w:rsidR="00C15223" w:rsidRPr="00D97B62">
        <w:rPr>
          <w:rFonts w:ascii="Arial" w:hAnsi="Arial" w:cs="Arial"/>
          <w:sz w:val="20"/>
          <w:szCs w:val="20"/>
        </w:rPr>
        <w:t xml:space="preserve"> </w:t>
      </w:r>
      <w:r w:rsidRPr="00D97B62">
        <w:rPr>
          <w:rFonts w:ascii="Arial" w:hAnsi="Arial" w:cs="Arial"/>
          <w:sz w:val="20"/>
          <w:szCs w:val="20"/>
        </w:rPr>
        <w:t>o.);</w:t>
      </w:r>
    </w:p>
    <w:p w:rsidR="00257EE1" w:rsidRPr="00D97B62" w:rsidRDefault="00C15223" w:rsidP="002D61E9">
      <w:pPr>
        <w:spacing w:line="288" w:lineRule="auto"/>
        <w:rPr>
          <w:rFonts w:ascii="Arial" w:hAnsi="Arial" w:cs="Arial"/>
          <w:sz w:val="20"/>
          <w:szCs w:val="20"/>
        </w:rPr>
      </w:pPr>
      <w:r w:rsidRPr="00D97B62">
        <w:rPr>
          <w:rFonts w:ascii="Arial" w:hAnsi="Arial" w:cs="Arial"/>
          <w:sz w:val="20"/>
          <w:szCs w:val="20"/>
        </w:rPr>
        <w:t>–</w:t>
      </w:r>
      <w:r w:rsidR="00257EE1" w:rsidRPr="00D97B62">
        <w:rPr>
          <w:rFonts w:ascii="Arial" w:hAnsi="Arial" w:cs="Arial"/>
          <w:sz w:val="20"/>
          <w:szCs w:val="20"/>
        </w:rPr>
        <w:t xml:space="preserve"> zamenjava obstoječe zacevitve z zacevitvijo, ki omogoča večji pretok vode na vodotoku Voslica;</w:t>
      </w:r>
    </w:p>
    <w:p w:rsidR="00257EE1" w:rsidRPr="006E4EEB" w:rsidRDefault="00C15223" w:rsidP="002D61E9">
      <w:pPr>
        <w:spacing w:line="288" w:lineRule="auto"/>
        <w:rPr>
          <w:rFonts w:ascii="Arial" w:hAnsi="Arial" w:cs="Arial"/>
          <w:sz w:val="20"/>
          <w:szCs w:val="20"/>
        </w:rPr>
      </w:pPr>
      <w:r w:rsidRPr="00D97B62">
        <w:rPr>
          <w:rFonts w:ascii="Arial" w:hAnsi="Arial" w:cs="Arial"/>
          <w:sz w:val="20"/>
          <w:szCs w:val="20"/>
        </w:rPr>
        <w:t>–</w:t>
      </w:r>
      <w:r w:rsidR="00257EE1" w:rsidRPr="00D97B62">
        <w:rPr>
          <w:rFonts w:ascii="Arial" w:hAnsi="Arial" w:cs="Arial"/>
          <w:sz w:val="20"/>
          <w:szCs w:val="20"/>
        </w:rPr>
        <w:t xml:space="preserve"> odstranjevanje odpadkov po požaru v podjetju Ekosistemi.</w:t>
      </w:r>
    </w:p>
    <w:p w:rsidR="00B022E3" w:rsidRPr="006E4EEB" w:rsidRDefault="00B022E3" w:rsidP="002D61E9">
      <w:pPr>
        <w:spacing w:line="288" w:lineRule="auto"/>
        <w:rPr>
          <w:rFonts w:ascii="Arial" w:hAnsi="Arial" w:cs="Arial"/>
          <w:sz w:val="20"/>
          <w:szCs w:val="20"/>
        </w:rPr>
      </w:pPr>
    </w:p>
    <w:p w:rsidR="00B022E3" w:rsidRPr="006E4EEB" w:rsidRDefault="0023641C" w:rsidP="002D61E9">
      <w:pPr>
        <w:spacing w:line="288" w:lineRule="auto"/>
        <w:rPr>
          <w:rFonts w:ascii="Arial" w:hAnsi="Arial" w:cs="Arial"/>
          <w:b/>
          <w:sz w:val="20"/>
          <w:szCs w:val="20"/>
          <w:highlight w:val="yellow"/>
        </w:rPr>
      </w:pPr>
      <w:r w:rsidRPr="006E4EEB">
        <w:rPr>
          <w:rFonts w:ascii="Arial" w:hAnsi="Arial" w:cs="Arial"/>
          <w:sz w:val="20"/>
          <w:szCs w:val="20"/>
        </w:rPr>
        <w:t>ION</w:t>
      </w:r>
      <w:r w:rsidR="00B022E3" w:rsidRPr="006E4EEB">
        <w:rPr>
          <w:rFonts w:ascii="Arial" w:hAnsi="Arial" w:cs="Arial"/>
          <w:sz w:val="20"/>
          <w:szCs w:val="20"/>
        </w:rPr>
        <w:t xml:space="preserve"> ima omejena finančna sredstva za izvedbo izvršilnih postopkov po drugi osebi, zato se bodo tudi v prihodnje po izdanem sklepu o dovolitvi izvršbe inšpekcijskim zavezancem praviloma vedno izdajali sklepi o založitvi sredstev. Izvršba po drugi osebi se bo izjemoma lahko opravila tudi brez izdanega sklepa o predhodni založitvi sredstev, če bo to potrebno na podlagi posebnih okoliščin primera in če bodo zagotovljena potrebna finančna sredstva. </w:t>
      </w:r>
    </w:p>
    <w:p w:rsidR="00B022E3" w:rsidRPr="006E4EEB" w:rsidRDefault="00B022E3" w:rsidP="002D61E9">
      <w:pPr>
        <w:spacing w:line="288" w:lineRule="auto"/>
        <w:rPr>
          <w:rFonts w:ascii="Arial" w:hAnsi="Arial" w:cs="Arial"/>
          <w:b/>
          <w:sz w:val="20"/>
          <w:szCs w:val="20"/>
          <w:highlight w:val="yellow"/>
        </w:rPr>
      </w:pPr>
    </w:p>
    <w:p w:rsidR="00B022E3" w:rsidRPr="006E4EEB" w:rsidRDefault="00B022E3" w:rsidP="002D61E9">
      <w:pPr>
        <w:spacing w:line="288" w:lineRule="auto"/>
        <w:rPr>
          <w:rFonts w:ascii="Arial" w:hAnsi="Arial" w:cs="Arial"/>
          <w:b/>
          <w:sz w:val="20"/>
          <w:szCs w:val="20"/>
        </w:rPr>
      </w:pPr>
      <w:r w:rsidRPr="006E4EEB">
        <w:rPr>
          <w:rFonts w:ascii="Arial" w:hAnsi="Arial" w:cs="Arial"/>
          <w:b/>
          <w:sz w:val="20"/>
          <w:szCs w:val="20"/>
        </w:rPr>
        <w:t>Preventivno delovanje</w:t>
      </w:r>
    </w:p>
    <w:p w:rsidR="00B022E3" w:rsidRPr="006E4EEB" w:rsidRDefault="00B022E3" w:rsidP="002D61E9">
      <w:pPr>
        <w:spacing w:line="288" w:lineRule="auto"/>
        <w:rPr>
          <w:rFonts w:ascii="Arial" w:hAnsi="Arial" w:cs="Arial"/>
          <w:iCs/>
          <w:snapToGrid w:val="0"/>
          <w:sz w:val="20"/>
          <w:szCs w:val="20"/>
        </w:rPr>
      </w:pPr>
      <w:r w:rsidRPr="006E4EEB">
        <w:rPr>
          <w:rFonts w:ascii="Arial" w:hAnsi="Arial" w:cs="Arial"/>
          <w:sz w:val="20"/>
          <w:szCs w:val="20"/>
        </w:rPr>
        <w:t>Pomembno področje dela inšpekcije je obveščanje javnosti, k</w:t>
      </w:r>
      <w:r w:rsidR="00C15223" w:rsidRPr="006E4EEB">
        <w:rPr>
          <w:rFonts w:ascii="Arial" w:hAnsi="Arial" w:cs="Arial"/>
          <w:sz w:val="20"/>
          <w:szCs w:val="20"/>
        </w:rPr>
        <w:t>i pomeni</w:t>
      </w:r>
      <w:r w:rsidRPr="006E4EEB">
        <w:rPr>
          <w:rFonts w:ascii="Arial" w:hAnsi="Arial" w:cs="Arial"/>
          <w:sz w:val="20"/>
          <w:szCs w:val="20"/>
        </w:rPr>
        <w:t xml:space="preserve"> preventivno delovanje inšpekcijskega organa, kot to določa Zakon o inšpekcijskem nadzoru. Dosedanje izkušnje kažejo, da je precejšnji del naših aktivnosti usmerjen v pripravo odgovorov in pojasnil v zvezi s prijavami in vprašanji pobudnikov, ki se nanašajo na delovna področja, ki niso v pristojnosti nadzora inšpekcije in so velikokrat posledica nepoznavanja delovnega področja inšpekcije ali pomanjkanja informacij v zvezi z njenimi pristojnostmi. Pogosto pri nadzoru ugotavljamo pomanjkljivo poznavanje oziroma nepoznavanje okoljevarstvenih predpisov celo pri inšpekcijskih zavezancih, predvsem malih podjetjih, samostojnih podjetnikih posameznikih in fizičnih osebah. Š</w:t>
      </w:r>
      <w:r w:rsidRPr="006E4EEB">
        <w:rPr>
          <w:rFonts w:ascii="Arial" w:hAnsi="Arial" w:cs="Arial"/>
          <w:iCs/>
          <w:snapToGrid w:val="0"/>
          <w:sz w:val="20"/>
          <w:szCs w:val="20"/>
        </w:rPr>
        <w:t xml:space="preserve">tevilni zavezanci so slabo seznanjeni z vsebino predpisov ali jih sploh ne poznajo, zato inšpektorji poleg nadzorne </w:t>
      </w:r>
      <w:r w:rsidR="00C15223" w:rsidRPr="006E4EEB">
        <w:rPr>
          <w:rFonts w:ascii="Arial" w:hAnsi="Arial" w:cs="Arial"/>
          <w:iCs/>
          <w:snapToGrid w:val="0"/>
          <w:sz w:val="20"/>
          <w:szCs w:val="20"/>
        </w:rPr>
        <w:t>vloge</w:t>
      </w:r>
      <w:r w:rsidRPr="006E4EEB">
        <w:rPr>
          <w:rFonts w:ascii="Arial" w:hAnsi="Arial" w:cs="Arial"/>
          <w:iCs/>
          <w:snapToGrid w:val="0"/>
          <w:sz w:val="20"/>
          <w:szCs w:val="20"/>
        </w:rPr>
        <w:t xml:space="preserve"> zelo pogosto opravljajo tudi naloge seznanjanja in obveščanja zavezancev s predpisi.</w:t>
      </w:r>
    </w:p>
    <w:p w:rsidR="00B022E3" w:rsidRPr="006E4EEB" w:rsidRDefault="00B022E3" w:rsidP="002D61E9">
      <w:pPr>
        <w:spacing w:line="288" w:lineRule="auto"/>
        <w:rPr>
          <w:rFonts w:ascii="Arial" w:hAnsi="Arial" w:cs="Arial"/>
          <w:sz w:val="20"/>
          <w:szCs w:val="20"/>
        </w:rPr>
      </w:pPr>
    </w:p>
    <w:p w:rsidR="00B022E3" w:rsidRPr="006E4EEB" w:rsidRDefault="00B022E3" w:rsidP="002D61E9">
      <w:pPr>
        <w:spacing w:line="288" w:lineRule="auto"/>
        <w:rPr>
          <w:rFonts w:ascii="Arial" w:hAnsi="Arial" w:cs="Arial"/>
          <w:sz w:val="20"/>
          <w:szCs w:val="20"/>
        </w:rPr>
      </w:pPr>
      <w:r w:rsidRPr="006E4EEB">
        <w:rPr>
          <w:rFonts w:ascii="Arial" w:hAnsi="Arial" w:cs="Arial"/>
          <w:sz w:val="20"/>
          <w:szCs w:val="20"/>
        </w:rPr>
        <w:t>Za zmanjšanje števila prijav oziroma vprašanj in doseg</w:t>
      </w:r>
      <w:r w:rsidR="00C15223" w:rsidRPr="006E4EEB">
        <w:rPr>
          <w:rFonts w:ascii="Arial" w:hAnsi="Arial" w:cs="Arial"/>
          <w:sz w:val="20"/>
          <w:szCs w:val="20"/>
        </w:rPr>
        <w:t>anje</w:t>
      </w:r>
      <w:r w:rsidRPr="006E4EEB">
        <w:rPr>
          <w:rFonts w:ascii="Arial" w:hAnsi="Arial" w:cs="Arial"/>
          <w:sz w:val="20"/>
          <w:szCs w:val="20"/>
        </w:rPr>
        <w:t xml:space="preserve"> višje stopnje usklajenosti s predpisi s področja varstva okolja pri nekaterih ciljnih skupinah z objavami na spletni strani inšpektorata (</w:t>
      </w:r>
      <w:hyperlink r:id="rId57" w:history="1">
        <w:r w:rsidRPr="006E4EEB">
          <w:rPr>
            <w:rStyle w:val="Hiperpovezava"/>
            <w:rFonts w:ascii="Arial" w:hAnsi="Arial" w:cs="Arial"/>
            <w:sz w:val="20"/>
            <w:szCs w:val="20"/>
          </w:rPr>
          <w:t>http://www.iop.gov.si/</w:t>
        </w:r>
      </w:hyperlink>
      <w:r w:rsidRPr="006E4EEB">
        <w:rPr>
          <w:rFonts w:ascii="Arial" w:hAnsi="Arial" w:cs="Arial"/>
          <w:sz w:val="20"/>
          <w:szCs w:val="20"/>
        </w:rPr>
        <w:t>) in z drugimi oblikami obveščanja seznanjamo pobudnike, izvajalce dejavnosti in posegov v okolje in naravo ter širšo javnost o našem delu in njihovih zakonskih obveznostih na področju varstva okolja.</w:t>
      </w:r>
    </w:p>
    <w:p w:rsidR="00B022E3" w:rsidRPr="006E4EEB" w:rsidRDefault="00B022E3" w:rsidP="002D61E9">
      <w:pPr>
        <w:spacing w:line="288" w:lineRule="auto"/>
        <w:rPr>
          <w:rFonts w:ascii="Arial" w:hAnsi="Arial" w:cs="Arial"/>
          <w:sz w:val="20"/>
          <w:szCs w:val="20"/>
        </w:rPr>
      </w:pPr>
    </w:p>
    <w:p w:rsidR="00B022E3" w:rsidRPr="006E4EEB" w:rsidRDefault="00B022E3" w:rsidP="002D61E9">
      <w:pPr>
        <w:spacing w:line="288" w:lineRule="auto"/>
        <w:rPr>
          <w:rFonts w:ascii="Arial" w:hAnsi="Arial" w:cs="Arial"/>
          <w:b/>
          <w:sz w:val="20"/>
          <w:szCs w:val="20"/>
        </w:rPr>
      </w:pPr>
      <w:r w:rsidRPr="006E4EEB">
        <w:rPr>
          <w:rFonts w:ascii="Arial" w:hAnsi="Arial" w:cs="Arial"/>
          <w:b/>
          <w:sz w:val="20"/>
          <w:szCs w:val="20"/>
        </w:rPr>
        <w:t>Zakonodajni postopek</w:t>
      </w:r>
    </w:p>
    <w:p w:rsidR="009A1AAD" w:rsidRPr="006E4EEB" w:rsidRDefault="00B022E3" w:rsidP="002D61E9">
      <w:pPr>
        <w:spacing w:line="288" w:lineRule="auto"/>
        <w:rPr>
          <w:rFonts w:ascii="Arial" w:hAnsi="Arial" w:cs="Arial"/>
          <w:sz w:val="20"/>
          <w:szCs w:val="20"/>
        </w:rPr>
      </w:pPr>
      <w:r w:rsidRPr="006E4EEB">
        <w:rPr>
          <w:rFonts w:ascii="Arial" w:hAnsi="Arial" w:cs="Arial"/>
          <w:sz w:val="20"/>
          <w:szCs w:val="20"/>
        </w:rPr>
        <w:t xml:space="preserve">Priprava predpisa in njegov prenos v prakso imata več faz, pri čemer imajo pomembno vlogo tudi nadzorni organi, saj </w:t>
      </w:r>
      <w:r w:rsidR="002F73B8" w:rsidRPr="006E4EEB">
        <w:rPr>
          <w:rFonts w:ascii="Arial" w:hAnsi="Arial" w:cs="Arial"/>
          <w:sz w:val="20"/>
          <w:szCs w:val="20"/>
        </w:rPr>
        <w:t xml:space="preserve">lahko </w:t>
      </w:r>
      <w:r w:rsidRPr="006E4EEB">
        <w:rPr>
          <w:rFonts w:ascii="Arial" w:hAnsi="Arial" w:cs="Arial"/>
          <w:sz w:val="20"/>
          <w:szCs w:val="20"/>
        </w:rPr>
        <w:t xml:space="preserve">zakonodajalec </w:t>
      </w:r>
      <w:r w:rsidR="002F73B8" w:rsidRPr="006E4EEB">
        <w:rPr>
          <w:rFonts w:ascii="Arial" w:hAnsi="Arial" w:cs="Arial"/>
          <w:sz w:val="20"/>
          <w:szCs w:val="20"/>
        </w:rPr>
        <w:t xml:space="preserve">tudi prek </w:t>
      </w:r>
      <w:r w:rsidRPr="006E4EEB">
        <w:rPr>
          <w:rFonts w:ascii="Arial" w:hAnsi="Arial" w:cs="Arial"/>
          <w:sz w:val="20"/>
          <w:szCs w:val="20"/>
        </w:rPr>
        <w:t xml:space="preserve">njih dobi </w:t>
      </w:r>
      <w:r w:rsidR="002F73B8" w:rsidRPr="006E4EEB">
        <w:rPr>
          <w:rFonts w:ascii="Arial" w:hAnsi="Arial" w:cs="Arial"/>
          <w:sz w:val="20"/>
          <w:szCs w:val="20"/>
        </w:rPr>
        <w:t xml:space="preserve">povratno </w:t>
      </w:r>
      <w:r w:rsidRPr="006E4EEB">
        <w:rPr>
          <w:rFonts w:ascii="Arial" w:hAnsi="Arial" w:cs="Arial"/>
          <w:sz w:val="20"/>
          <w:szCs w:val="20"/>
        </w:rPr>
        <w:t>informacijo o izvršljivosti predpisa in stopnji njegovega izvajanja</w:t>
      </w:r>
      <w:r w:rsidR="002F73B8" w:rsidRPr="006E4EEB">
        <w:rPr>
          <w:rFonts w:ascii="Arial" w:hAnsi="Arial" w:cs="Arial"/>
          <w:sz w:val="20"/>
          <w:szCs w:val="20"/>
        </w:rPr>
        <w:t xml:space="preserve"> ter </w:t>
      </w:r>
      <w:r w:rsidR="00DF116F">
        <w:rPr>
          <w:rFonts w:ascii="Arial" w:hAnsi="Arial" w:cs="Arial"/>
          <w:sz w:val="20"/>
          <w:szCs w:val="20"/>
        </w:rPr>
        <w:t>končno</w:t>
      </w:r>
      <w:r w:rsidR="002F73B8" w:rsidRPr="006E4EEB">
        <w:rPr>
          <w:rFonts w:ascii="Arial" w:hAnsi="Arial" w:cs="Arial"/>
          <w:sz w:val="20"/>
          <w:szCs w:val="20"/>
        </w:rPr>
        <w:t xml:space="preserve"> tudi informacijo</w:t>
      </w:r>
      <w:r w:rsidR="00D97B62" w:rsidRPr="006E4EEB">
        <w:rPr>
          <w:rFonts w:ascii="Arial" w:hAnsi="Arial" w:cs="Arial"/>
          <w:sz w:val="20"/>
          <w:szCs w:val="20"/>
        </w:rPr>
        <w:t>,</w:t>
      </w:r>
      <w:r w:rsidR="002F73B8" w:rsidRPr="006E4EEB">
        <w:rPr>
          <w:rFonts w:ascii="Arial" w:hAnsi="Arial" w:cs="Arial"/>
          <w:sz w:val="20"/>
          <w:szCs w:val="20"/>
        </w:rPr>
        <w:t xml:space="preserve"> ali je </w:t>
      </w:r>
      <w:r w:rsidR="00D97B62" w:rsidRPr="006E4EEB">
        <w:rPr>
          <w:rFonts w:ascii="Arial" w:hAnsi="Arial" w:cs="Arial"/>
          <w:sz w:val="20"/>
          <w:szCs w:val="20"/>
        </w:rPr>
        <w:t xml:space="preserve">dosežen </w:t>
      </w:r>
      <w:r w:rsidR="002F73B8" w:rsidRPr="006E4EEB">
        <w:rPr>
          <w:rFonts w:ascii="Arial" w:hAnsi="Arial" w:cs="Arial"/>
          <w:sz w:val="20"/>
          <w:szCs w:val="20"/>
        </w:rPr>
        <w:t>namen predpisa</w:t>
      </w:r>
      <w:r w:rsidR="00D97B62" w:rsidRPr="006E4EEB">
        <w:rPr>
          <w:rFonts w:ascii="Arial" w:hAnsi="Arial" w:cs="Arial"/>
          <w:sz w:val="20"/>
          <w:szCs w:val="20"/>
        </w:rPr>
        <w:t>, tj. prispevek</w:t>
      </w:r>
      <w:r w:rsidR="002F73B8" w:rsidRPr="006E4EEB">
        <w:rPr>
          <w:rFonts w:ascii="Arial" w:hAnsi="Arial" w:cs="Arial"/>
          <w:sz w:val="20"/>
          <w:szCs w:val="20"/>
        </w:rPr>
        <w:t xml:space="preserve"> k boljšemu stanju v okolju in naravi</w:t>
      </w:r>
      <w:r w:rsidRPr="006E4EEB">
        <w:rPr>
          <w:rFonts w:ascii="Arial" w:hAnsi="Arial" w:cs="Arial"/>
          <w:sz w:val="20"/>
          <w:szCs w:val="20"/>
        </w:rPr>
        <w:t xml:space="preserve">. Inšpekcija za okolje in naravo je torej končni člen v sklenjeni verigi prenosa </w:t>
      </w:r>
      <w:r w:rsidR="002F73B8" w:rsidRPr="006E4EEB">
        <w:rPr>
          <w:rFonts w:ascii="Arial" w:hAnsi="Arial" w:cs="Arial"/>
          <w:sz w:val="20"/>
          <w:szCs w:val="20"/>
        </w:rPr>
        <w:t xml:space="preserve">povratnih </w:t>
      </w:r>
      <w:r w:rsidRPr="006E4EEB">
        <w:rPr>
          <w:rFonts w:ascii="Arial" w:hAnsi="Arial" w:cs="Arial"/>
          <w:sz w:val="20"/>
          <w:szCs w:val="20"/>
        </w:rPr>
        <w:t>informacij o učinkovitosti zakonodajnih rešitev. Že do</w:t>
      </w:r>
      <w:r w:rsidR="00D97B62" w:rsidRPr="006E4EEB">
        <w:rPr>
          <w:rFonts w:ascii="Arial" w:hAnsi="Arial" w:cs="Arial"/>
          <w:sz w:val="20"/>
          <w:szCs w:val="20"/>
        </w:rPr>
        <w:t>slej</w:t>
      </w:r>
      <w:r w:rsidRPr="006E4EEB">
        <w:rPr>
          <w:rFonts w:ascii="Arial" w:hAnsi="Arial" w:cs="Arial"/>
          <w:sz w:val="20"/>
          <w:szCs w:val="20"/>
        </w:rPr>
        <w:t xml:space="preserve"> smo se aktivno vključevali v postopke priprave zakonodaje s predlogi za izboljšanje določb in glede na ugotovljeno dejansko stanje na terenu opozarjali na nedorečenosti in nedoslednosti v </w:t>
      </w:r>
      <w:r w:rsidR="00164516">
        <w:rPr>
          <w:rFonts w:ascii="Arial" w:hAnsi="Arial" w:cs="Arial"/>
          <w:sz w:val="20"/>
          <w:szCs w:val="20"/>
        </w:rPr>
        <w:t>veljavni</w:t>
      </w:r>
      <w:r w:rsidRPr="006E4EEB">
        <w:rPr>
          <w:rFonts w:ascii="Arial" w:hAnsi="Arial" w:cs="Arial"/>
          <w:sz w:val="20"/>
          <w:szCs w:val="20"/>
        </w:rPr>
        <w:t xml:space="preserve"> zakonodaji.</w:t>
      </w:r>
      <w:r w:rsidR="00B44A33" w:rsidRPr="006E4EEB">
        <w:rPr>
          <w:rFonts w:ascii="Arial" w:hAnsi="Arial" w:cs="Arial"/>
          <w:sz w:val="20"/>
          <w:szCs w:val="20"/>
        </w:rPr>
        <w:t xml:space="preserve"> Pristojni inšpektorji lahko namreč v skladu z načelom zakonitosti ukrepajo le v primeru ugotovljene kršitve predpisa, pri čemer </w:t>
      </w:r>
      <w:r w:rsidR="00164516">
        <w:rPr>
          <w:rFonts w:ascii="Arial" w:hAnsi="Arial" w:cs="Arial"/>
          <w:sz w:val="20"/>
          <w:szCs w:val="20"/>
        </w:rPr>
        <w:t>sta</w:t>
      </w:r>
      <w:r w:rsidR="00B44A33" w:rsidRPr="006E4EEB">
        <w:rPr>
          <w:rFonts w:ascii="Arial" w:hAnsi="Arial" w:cs="Arial"/>
          <w:sz w:val="20"/>
          <w:szCs w:val="20"/>
        </w:rPr>
        <w:t xml:space="preserve"> jasnost in nedvo</w:t>
      </w:r>
      <w:r w:rsidR="00164516">
        <w:rPr>
          <w:rFonts w:ascii="Arial" w:hAnsi="Arial" w:cs="Arial"/>
          <w:sz w:val="20"/>
          <w:szCs w:val="20"/>
        </w:rPr>
        <w:t>u</w:t>
      </w:r>
      <w:r w:rsidR="00B44A33" w:rsidRPr="006E4EEB">
        <w:rPr>
          <w:rFonts w:ascii="Arial" w:hAnsi="Arial" w:cs="Arial"/>
          <w:sz w:val="20"/>
          <w:szCs w:val="20"/>
        </w:rPr>
        <w:t>mnost določb pomembna tako za inšpektorje</w:t>
      </w:r>
      <w:r w:rsidR="00164516">
        <w:rPr>
          <w:rFonts w:ascii="Arial" w:hAnsi="Arial" w:cs="Arial"/>
          <w:sz w:val="20"/>
          <w:szCs w:val="20"/>
        </w:rPr>
        <w:t xml:space="preserve"> in </w:t>
      </w:r>
      <w:r w:rsidR="00B44A33" w:rsidRPr="006E4EEB">
        <w:rPr>
          <w:rFonts w:ascii="Arial" w:hAnsi="Arial" w:cs="Arial"/>
          <w:sz w:val="20"/>
          <w:szCs w:val="20"/>
        </w:rPr>
        <w:t>zavezance k</w:t>
      </w:r>
      <w:r w:rsidR="00164516">
        <w:rPr>
          <w:rFonts w:ascii="Arial" w:hAnsi="Arial" w:cs="Arial"/>
          <w:sz w:val="20"/>
          <w:szCs w:val="20"/>
        </w:rPr>
        <w:t>akor</w:t>
      </w:r>
      <w:r w:rsidR="00B44A33" w:rsidRPr="006E4EEB">
        <w:rPr>
          <w:rFonts w:ascii="Arial" w:hAnsi="Arial" w:cs="Arial"/>
          <w:sz w:val="20"/>
          <w:szCs w:val="20"/>
        </w:rPr>
        <w:t xml:space="preserve"> tudi na splošno za pravni red. </w:t>
      </w:r>
      <w:r w:rsidRPr="006E4EEB">
        <w:rPr>
          <w:rFonts w:ascii="Arial" w:hAnsi="Arial" w:cs="Arial"/>
          <w:sz w:val="20"/>
          <w:szCs w:val="20"/>
        </w:rPr>
        <w:t xml:space="preserve">Poleg vsebinskih predlogov je inšpekcija ob pripravi posameznih predpisov glede na že zelo obsežno zakonodajo na področju varstva okolja zakonodajalca opozarjala </w:t>
      </w:r>
      <w:r w:rsidR="00B44A33" w:rsidRPr="006E4EEB">
        <w:rPr>
          <w:rFonts w:ascii="Arial" w:hAnsi="Arial" w:cs="Arial"/>
          <w:sz w:val="20"/>
          <w:szCs w:val="20"/>
        </w:rPr>
        <w:t>na nujnost določitve jasne razmejitve med državno pristojnostjo in pristojnostjo lokalnih skupnosti. Že iz Ustave RS namreč izhaj</w:t>
      </w:r>
      <w:r w:rsidR="00164516">
        <w:rPr>
          <w:rFonts w:ascii="Arial" w:hAnsi="Arial" w:cs="Arial"/>
          <w:sz w:val="20"/>
          <w:szCs w:val="20"/>
        </w:rPr>
        <w:t>ajo</w:t>
      </w:r>
      <w:r w:rsidR="00B44A33" w:rsidRPr="006E4EEB">
        <w:rPr>
          <w:rFonts w:ascii="Arial" w:hAnsi="Arial" w:cs="Arial"/>
          <w:sz w:val="20"/>
          <w:szCs w:val="20"/>
        </w:rPr>
        <w:t xml:space="preserve"> določene izvirne pristojnosti občin, ki so konkretizirane v Zakonu o lokalni samoupravi in drugi</w:t>
      </w:r>
      <w:r w:rsidR="00164516">
        <w:rPr>
          <w:rFonts w:ascii="Arial" w:hAnsi="Arial" w:cs="Arial"/>
          <w:sz w:val="20"/>
          <w:szCs w:val="20"/>
        </w:rPr>
        <w:t>h</w:t>
      </w:r>
      <w:r w:rsidR="00B44A33" w:rsidRPr="006E4EEB">
        <w:rPr>
          <w:rFonts w:ascii="Arial" w:hAnsi="Arial" w:cs="Arial"/>
          <w:sz w:val="20"/>
          <w:szCs w:val="20"/>
        </w:rPr>
        <w:t xml:space="preserve"> materialnih predpisih. </w:t>
      </w:r>
      <w:r w:rsidR="00603F7F" w:rsidRPr="006E4EEB">
        <w:rPr>
          <w:rFonts w:ascii="Arial" w:hAnsi="Arial" w:cs="Arial"/>
          <w:sz w:val="20"/>
          <w:szCs w:val="20"/>
        </w:rPr>
        <w:t xml:space="preserve">Predvsem v </w:t>
      </w:r>
      <w:r w:rsidRPr="006E4EEB">
        <w:rPr>
          <w:rFonts w:ascii="Arial" w:hAnsi="Arial" w:cs="Arial"/>
          <w:sz w:val="20"/>
          <w:szCs w:val="20"/>
        </w:rPr>
        <w:t>delu, ki se nanaša na nadzor ravnanja z odpadki,</w:t>
      </w:r>
      <w:r w:rsidR="00603F7F" w:rsidRPr="006E4EEB">
        <w:rPr>
          <w:rFonts w:ascii="Arial" w:hAnsi="Arial" w:cs="Arial"/>
          <w:sz w:val="20"/>
          <w:szCs w:val="20"/>
        </w:rPr>
        <w:t xml:space="preserve"> (komunalnih) odlagališč,</w:t>
      </w:r>
      <w:r w:rsidRPr="006E4EEB">
        <w:rPr>
          <w:rFonts w:ascii="Arial" w:hAnsi="Arial" w:cs="Arial"/>
          <w:sz w:val="20"/>
          <w:szCs w:val="20"/>
        </w:rPr>
        <w:t xml:space="preserve"> emisij snovi v vode in oskrbe s pitno vodo, je </w:t>
      </w:r>
      <w:r w:rsidR="00603F7F" w:rsidRPr="006E4EEB">
        <w:rPr>
          <w:rFonts w:ascii="Arial" w:hAnsi="Arial" w:cs="Arial"/>
          <w:sz w:val="20"/>
          <w:szCs w:val="20"/>
        </w:rPr>
        <w:t xml:space="preserve">zato </w:t>
      </w:r>
      <w:r w:rsidRPr="006E4EEB">
        <w:rPr>
          <w:rFonts w:ascii="Arial" w:hAnsi="Arial" w:cs="Arial"/>
          <w:sz w:val="20"/>
          <w:szCs w:val="20"/>
        </w:rPr>
        <w:t xml:space="preserve">nujno </w:t>
      </w:r>
      <w:r w:rsidR="00603F7F" w:rsidRPr="006E4EEB">
        <w:rPr>
          <w:rFonts w:ascii="Arial" w:hAnsi="Arial" w:cs="Arial"/>
          <w:sz w:val="20"/>
          <w:szCs w:val="20"/>
        </w:rPr>
        <w:t xml:space="preserve">potreben </w:t>
      </w:r>
      <w:r w:rsidRPr="006E4EEB">
        <w:rPr>
          <w:rFonts w:ascii="Arial" w:hAnsi="Arial" w:cs="Arial"/>
          <w:sz w:val="20"/>
          <w:szCs w:val="20"/>
        </w:rPr>
        <w:t>poprav</w:t>
      </w:r>
      <w:r w:rsidR="00603F7F" w:rsidRPr="006E4EEB">
        <w:rPr>
          <w:rFonts w:ascii="Arial" w:hAnsi="Arial" w:cs="Arial"/>
          <w:sz w:val="20"/>
          <w:szCs w:val="20"/>
        </w:rPr>
        <w:t>ek</w:t>
      </w:r>
      <w:r w:rsidRPr="006E4EEB">
        <w:rPr>
          <w:rFonts w:ascii="Arial" w:hAnsi="Arial" w:cs="Arial"/>
          <w:sz w:val="20"/>
          <w:szCs w:val="20"/>
        </w:rPr>
        <w:t xml:space="preserve"> zakonodaje, iz katere bo nedvoumno jasna razmejitev pristojnosti</w:t>
      </w:r>
      <w:r w:rsidR="00603F7F" w:rsidRPr="006E4EEB">
        <w:rPr>
          <w:rFonts w:ascii="Arial" w:hAnsi="Arial" w:cs="Arial"/>
          <w:sz w:val="20"/>
          <w:szCs w:val="20"/>
        </w:rPr>
        <w:t xml:space="preserve">. </w:t>
      </w:r>
      <w:r w:rsidRPr="006E4EEB">
        <w:rPr>
          <w:rFonts w:ascii="Arial" w:hAnsi="Arial" w:cs="Arial"/>
          <w:sz w:val="20"/>
          <w:szCs w:val="20"/>
        </w:rPr>
        <w:t>Le tako se bo prekinila praksa nepotrebnega odstopanja zadev med organi</w:t>
      </w:r>
      <w:r w:rsidR="00164516">
        <w:rPr>
          <w:rFonts w:ascii="Arial" w:hAnsi="Arial" w:cs="Arial"/>
          <w:sz w:val="20"/>
          <w:szCs w:val="20"/>
        </w:rPr>
        <w:t xml:space="preserve"> in</w:t>
      </w:r>
      <w:r w:rsidR="00603F7F" w:rsidRPr="006E4EEB">
        <w:rPr>
          <w:rFonts w:ascii="Arial" w:hAnsi="Arial" w:cs="Arial"/>
          <w:sz w:val="20"/>
          <w:szCs w:val="20"/>
        </w:rPr>
        <w:t xml:space="preserve"> sprožanje sporov o pristojnosti, ki obremen</w:t>
      </w:r>
      <w:r w:rsidR="00164516">
        <w:rPr>
          <w:rFonts w:ascii="Arial" w:hAnsi="Arial" w:cs="Arial"/>
          <w:sz w:val="20"/>
          <w:szCs w:val="20"/>
        </w:rPr>
        <w:t>j</w:t>
      </w:r>
      <w:r w:rsidR="00603F7F" w:rsidRPr="006E4EEB">
        <w:rPr>
          <w:rFonts w:ascii="Arial" w:hAnsi="Arial" w:cs="Arial"/>
          <w:sz w:val="20"/>
          <w:szCs w:val="20"/>
        </w:rPr>
        <w:t>ujejo tudi Ustavno sodišče RS</w:t>
      </w:r>
      <w:r w:rsidRPr="006E4EEB">
        <w:rPr>
          <w:rFonts w:ascii="Arial" w:hAnsi="Arial" w:cs="Arial"/>
          <w:sz w:val="20"/>
          <w:szCs w:val="20"/>
        </w:rPr>
        <w:t xml:space="preserve">. Popravki so nujni tudi na področju ravnanja z </w:t>
      </w:r>
      <w:r w:rsidR="00603F7F" w:rsidRPr="006E4EEB">
        <w:rPr>
          <w:rFonts w:ascii="Arial" w:hAnsi="Arial" w:cs="Arial"/>
          <w:sz w:val="20"/>
          <w:szCs w:val="20"/>
        </w:rPr>
        <w:t>odpadno embalažo,</w:t>
      </w:r>
      <w:r w:rsidR="00615E51" w:rsidRPr="006E4EEB">
        <w:rPr>
          <w:rFonts w:ascii="Arial" w:hAnsi="Arial" w:cs="Arial"/>
          <w:sz w:val="20"/>
          <w:szCs w:val="20"/>
        </w:rPr>
        <w:t xml:space="preserve"> </w:t>
      </w:r>
      <w:r w:rsidR="00164516">
        <w:rPr>
          <w:rFonts w:ascii="Arial" w:hAnsi="Arial" w:cs="Arial"/>
          <w:sz w:val="20"/>
          <w:szCs w:val="20"/>
        </w:rPr>
        <w:t xml:space="preserve">glede </w:t>
      </w:r>
      <w:r w:rsidR="00615E51" w:rsidRPr="006E4EEB">
        <w:rPr>
          <w:rFonts w:ascii="Arial" w:hAnsi="Arial" w:cs="Arial"/>
          <w:sz w:val="20"/>
          <w:szCs w:val="20"/>
        </w:rPr>
        <w:t>dimnikarskih storit</w:t>
      </w:r>
      <w:r w:rsidR="00164516">
        <w:rPr>
          <w:rFonts w:ascii="Arial" w:hAnsi="Arial" w:cs="Arial"/>
          <w:sz w:val="20"/>
          <w:szCs w:val="20"/>
        </w:rPr>
        <w:t>ev</w:t>
      </w:r>
      <w:r w:rsidR="00603F7F" w:rsidRPr="006E4EEB">
        <w:rPr>
          <w:rFonts w:ascii="Arial" w:hAnsi="Arial" w:cs="Arial"/>
          <w:sz w:val="20"/>
          <w:szCs w:val="20"/>
        </w:rPr>
        <w:t xml:space="preserve"> ter </w:t>
      </w:r>
      <w:r w:rsidRPr="006E4EEB">
        <w:rPr>
          <w:rFonts w:ascii="Arial" w:hAnsi="Arial" w:cs="Arial"/>
          <w:sz w:val="20"/>
          <w:szCs w:val="20"/>
        </w:rPr>
        <w:t>odpadk</w:t>
      </w:r>
      <w:r w:rsidR="00164516">
        <w:rPr>
          <w:rFonts w:ascii="Arial" w:hAnsi="Arial" w:cs="Arial"/>
          <w:sz w:val="20"/>
          <w:szCs w:val="20"/>
        </w:rPr>
        <w:t>ov</w:t>
      </w:r>
      <w:r w:rsidRPr="006E4EEB">
        <w:rPr>
          <w:rFonts w:ascii="Arial" w:hAnsi="Arial" w:cs="Arial"/>
          <w:sz w:val="20"/>
          <w:szCs w:val="20"/>
        </w:rPr>
        <w:t xml:space="preserve">, ki nastanejo pri gradbenih delih. Žal ugotavljamo, da večjih sprememb </w:t>
      </w:r>
      <w:r w:rsidR="00615E51" w:rsidRPr="006E4EEB">
        <w:rPr>
          <w:rFonts w:ascii="Arial" w:hAnsi="Arial" w:cs="Arial"/>
          <w:sz w:val="20"/>
          <w:szCs w:val="20"/>
        </w:rPr>
        <w:t xml:space="preserve">stanja na področju </w:t>
      </w:r>
      <w:r w:rsidR="00603F7F" w:rsidRPr="006E4EEB">
        <w:rPr>
          <w:rFonts w:ascii="Arial" w:hAnsi="Arial" w:cs="Arial"/>
          <w:sz w:val="20"/>
          <w:szCs w:val="20"/>
        </w:rPr>
        <w:t>odpadk</w:t>
      </w:r>
      <w:r w:rsidR="00615E51" w:rsidRPr="006E4EEB">
        <w:rPr>
          <w:rFonts w:ascii="Arial" w:hAnsi="Arial" w:cs="Arial"/>
          <w:sz w:val="20"/>
          <w:szCs w:val="20"/>
        </w:rPr>
        <w:t>ov</w:t>
      </w:r>
      <w:r w:rsidR="00603F7F" w:rsidRPr="006E4EEB">
        <w:rPr>
          <w:rFonts w:ascii="Arial" w:hAnsi="Arial" w:cs="Arial"/>
          <w:sz w:val="20"/>
          <w:szCs w:val="20"/>
        </w:rPr>
        <w:t>, ki nastanejo pri gradbenih delih</w:t>
      </w:r>
      <w:r w:rsidR="00164516">
        <w:rPr>
          <w:rFonts w:ascii="Arial" w:hAnsi="Arial" w:cs="Arial"/>
          <w:sz w:val="20"/>
          <w:szCs w:val="20"/>
        </w:rPr>
        <w:t>,</w:t>
      </w:r>
      <w:r w:rsidR="00603F7F" w:rsidRPr="006E4EEB">
        <w:rPr>
          <w:rFonts w:ascii="Arial" w:hAnsi="Arial" w:cs="Arial"/>
          <w:sz w:val="20"/>
          <w:szCs w:val="20"/>
        </w:rPr>
        <w:t xml:space="preserve"> </w:t>
      </w:r>
      <w:r w:rsidRPr="006E4EEB">
        <w:rPr>
          <w:rFonts w:ascii="Arial" w:hAnsi="Arial" w:cs="Arial"/>
          <w:sz w:val="20"/>
          <w:szCs w:val="20"/>
        </w:rPr>
        <w:t>še ni. Ne glede na to bomo tudi leta 201</w:t>
      </w:r>
      <w:r w:rsidR="00C81E6D" w:rsidRPr="006E4EEB">
        <w:rPr>
          <w:rFonts w:ascii="Arial" w:hAnsi="Arial" w:cs="Arial"/>
          <w:sz w:val="20"/>
          <w:szCs w:val="20"/>
        </w:rPr>
        <w:t>9</w:t>
      </w:r>
      <w:r w:rsidRPr="006E4EEB">
        <w:rPr>
          <w:rFonts w:ascii="Arial" w:hAnsi="Arial" w:cs="Arial"/>
          <w:sz w:val="20"/>
          <w:szCs w:val="20"/>
        </w:rPr>
        <w:t xml:space="preserve"> nadaljevali prizadevanja za zakonodajne spremembe, ki bodo omogoč</w:t>
      </w:r>
      <w:r w:rsidR="00603F7F" w:rsidRPr="006E4EEB">
        <w:rPr>
          <w:rFonts w:ascii="Arial" w:hAnsi="Arial" w:cs="Arial"/>
          <w:sz w:val="20"/>
          <w:szCs w:val="20"/>
        </w:rPr>
        <w:t xml:space="preserve">ale bolj </w:t>
      </w:r>
      <w:r w:rsidRPr="006E4EEB">
        <w:rPr>
          <w:rFonts w:ascii="Arial" w:hAnsi="Arial" w:cs="Arial"/>
          <w:sz w:val="20"/>
          <w:szCs w:val="20"/>
        </w:rPr>
        <w:t>učinkovit</w:t>
      </w:r>
      <w:r w:rsidR="00164516">
        <w:rPr>
          <w:rFonts w:ascii="Arial" w:hAnsi="Arial" w:cs="Arial"/>
          <w:sz w:val="20"/>
          <w:szCs w:val="20"/>
        </w:rPr>
        <w:t>ejši</w:t>
      </w:r>
      <w:r w:rsidRPr="006E4EEB">
        <w:rPr>
          <w:rFonts w:ascii="Arial" w:hAnsi="Arial" w:cs="Arial"/>
          <w:sz w:val="20"/>
          <w:szCs w:val="20"/>
        </w:rPr>
        <w:t xml:space="preserve"> inšpekcijski nadzor.</w:t>
      </w:r>
      <w:r w:rsidR="00603F7F" w:rsidRPr="00D97B62">
        <w:t xml:space="preserve"> </w:t>
      </w:r>
      <w:r w:rsidR="00603F7F" w:rsidRPr="006E4EEB">
        <w:rPr>
          <w:rFonts w:ascii="Arial" w:hAnsi="Arial" w:cs="Arial"/>
          <w:sz w:val="20"/>
          <w:szCs w:val="20"/>
        </w:rPr>
        <w:t xml:space="preserve">Inšpekcija </w:t>
      </w:r>
      <w:r w:rsidR="0023641C" w:rsidRPr="006E4EEB">
        <w:rPr>
          <w:rFonts w:ascii="Arial" w:hAnsi="Arial" w:cs="Arial"/>
          <w:sz w:val="20"/>
          <w:szCs w:val="20"/>
        </w:rPr>
        <w:t xml:space="preserve">je </w:t>
      </w:r>
      <w:r w:rsidR="00603F7F" w:rsidRPr="006E4EEB">
        <w:rPr>
          <w:rFonts w:ascii="Arial" w:hAnsi="Arial" w:cs="Arial"/>
          <w:sz w:val="20"/>
          <w:szCs w:val="20"/>
        </w:rPr>
        <w:t xml:space="preserve">ob dodatnem normiranju določenih področij, s tem pa tudi dodatnih pristojnosti, vedno opozarjala tudi na nujnost kadrovske okrepitve inšpekcije. </w:t>
      </w:r>
      <w:r w:rsidRPr="006E4EEB">
        <w:rPr>
          <w:rFonts w:ascii="Arial" w:hAnsi="Arial" w:cs="Arial"/>
          <w:sz w:val="20"/>
          <w:szCs w:val="20"/>
        </w:rPr>
        <w:t xml:space="preserve"> </w:t>
      </w:r>
    </w:p>
    <w:p w:rsidR="00C15C2B" w:rsidRPr="006E4EEB" w:rsidRDefault="00C15C2B" w:rsidP="002D61E9">
      <w:pPr>
        <w:spacing w:line="288" w:lineRule="auto"/>
        <w:rPr>
          <w:rFonts w:ascii="Arial" w:hAnsi="Arial" w:cs="Arial"/>
          <w:sz w:val="20"/>
          <w:szCs w:val="20"/>
        </w:rPr>
      </w:pPr>
    </w:p>
    <w:p w:rsidR="009A1AAD" w:rsidRPr="00D97B62" w:rsidRDefault="009A1AAD" w:rsidP="002D61E9">
      <w:pPr>
        <w:pStyle w:val="Naslov2"/>
        <w:spacing w:line="288" w:lineRule="auto"/>
        <w:rPr>
          <w:rFonts w:ascii="Arial" w:hAnsi="Arial"/>
          <w:i w:val="0"/>
          <w:sz w:val="20"/>
          <w:szCs w:val="20"/>
        </w:rPr>
      </w:pPr>
      <w:bookmarkStart w:id="111" w:name="_Toc476137746"/>
      <w:bookmarkStart w:id="112" w:name="_Toc476814361"/>
      <w:bookmarkStart w:id="113" w:name="_Toc2253848"/>
      <w:r w:rsidRPr="00D97B62">
        <w:rPr>
          <w:rFonts w:ascii="Arial" w:hAnsi="Arial"/>
          <w:i w:val="0"/>
          <w:sz w:val="20"/>
          <w:szCs w:val="20"/>
        </w:rPr>
        <w:t>KOORDINIRANE AKCIJE</w:t>
      </w:r>
      <w:bookmarkEnd w:id="111"/>
      <w:bookmarkEnd w:id="112"/>
      <w:bookmarkEnd w:id="113"/>
      <w:r w:rsidRPr="00D97B62">
        <w:rPr>
          <w:rFonts w:ascii="Arial" w:hAnsi="Arial"/>
          <w:i w:val="0"/>
          <w:sz w:val="20"/>
          <w:szCs w:val="20"/>
        </w:rPr>
        <w:t xml:space="preserve"> </w:t>
      </w:r>
    </w:p>
    <w:p w:rsidR="00B022E3" w:rsidRPr="006E4EEB" w:rsidRDefault="00B022E3" w:rsidP="002D61E9">
      <w:pPr>
        <w:spacing w:line="288" w:lineRule="auto"/>
        <w:rPr>
          <w:rFonts w:ascii="Arial" w:hAnsi="Arial" w:cs="Arial"/>
          <w:sz w:val="20"/>
          <w:szCs w:val="20"/>
        </w:rPr>
      </w:pPr>
      <w:r w:rsidRPr="00D97B62">
        <w:rPr>
          <w:rFonts w:ascii="Arial" w:hAnsi="Arial" w:cs="Arial"/>
          <w:sz w:val="20"/>
          <w:szCs w:val="20"/>
        </w:rPr>
        <w:t>Koordinirane akcije so del vnaprej načrtovanih aktivnosti in spadajo v redn</w:t>
      </w:r>
      <w:r w:rsidR="00CC216B">
        <w:rPr>
          <w:rFonts w:ascii="Arial" w:hAnsi="Arial" w:cs="Arial"/>
          <w:sz w:val="20"/>
          <w:szCs w:val="20"/>
        </w:rPr>
        <w:t>o</w:t>
      </w:r>
      <w:r w:rsidRPr="00D97B62">
        <w:rPr>
          <w:rFonts w:ascii="Arial" w:hAnsi="Arial" w:cs="Arial"/>
          <w:sz w:val="20"/>
          <w:szCs w:val="20"/>
        </w:rPr>
        <w:t xml:space="preserve"> del</w:t>
      </w:r>
      <w:r w:rsidR="00CC216B">
        <w:rPr>
          <w:rFonts w:ascii="Arial" w:hAnsi="Arial" w:cs="Arial"/>
          <w:sz w:val="20"/>
          <w:szCs w:val="20"/>
        </w:rPr>
        <w:t>o</w:t>
      </w:r>
      <w:r w:rsidRPr="00D97B62">
        <w:rPr>
          <w:rFonts w:ascii="Arial" w:hAnsi="Arial" w:cs="Arial"/>
          <w:sz w:val="20"/>
          <w:szCs w:val="20"/>
        </w:rPr>
        <w:t xml:space="preserve">. Za vsako akcijo se določijo izhodišča in cilji ter pripravijo usmeritve za delo glede vodenja postopkov in ukrepanja. Akcije </w:t>
      </w:r>
      <w:r w:rsidR="00CC216B">
        <w:rPr>
          <w:rFonts w:ascii="Arial" w:hAnsi="Arial" w:cs="Arial"/>
          <w:sz w:val="20"/>
          <w:szCs w:val="20"/>
        </w:rPr>
        <w:t>hkrati</w:t>
      </w:r>
      <w:r w:rsidRPr="00D97B62">
        <w:rPr>
          <w:rFonts w:ascii="Arial" w:hAnsi="Arial" w:cs="Arial"/>
          <w:sz w:val="20"/>
          <w:szCs w:val="20"/>
        </w:rPr>
        <w:t xml:space="preserve"> potekajo na </w:t>
      </w:r>
      <w:r w:rsidR="00CC216B">
        <w:rPr>
          <w:rFonts w:ascii="Arial" w:hAnsi="Arial" w:cs="Arial"/>
          <w:sz w:val="20"/>
          <w:szCs w:val="20"/>
        </w:rPr>
        <w:t>območju</w:t>
      </w:r>
      <w:r w:rsidRPr="00D97B62">
        <w:rPr>
          <w:rFonts w:ascii="Arial" w:hAnsi="Arial" w:cs="Arial"/>
          <w:sz w:val="20"/>
          <w:szCs w:val="20"/>
        </w:rPr>
        <w:t xml:space="preserve"> celotne države, so časovno omejene in imajo jasno določeno vsebino. Po koncu akcije se izdelata analiza in poročilo. </w:t>
      </w:r>
    </w:p>
    <w:p w:rsidR="00B022E3" w:rsidRPr="006E4EEB" w:rsidRDefault="00B022E3" w:rsidP="002D61E9">
      <w:pPr>
        <w:spacing w:line="288" w:lineRule="auto"/>
        <w:rPr>
          <w:rFonts w:ascii="Arial" w:hAnsi="Arial" w:cs="Arial"/>
          <w:sz w:val="20"/>
          <w:szCs w:val="20"/>
        </w:rPr>
      </w:pPr>
    </w:p>
    <w:p w:rsidR="00B022E3" w:rsidRPr="006E4EEB" w:rsidRDefault="00B022E3" w:rsidP="002D61E9">
      <w:pPr>
        <w:spacing w:line="288" w:lineRule="auto"/>
        <w:rPr>
          <w:rFonts w:ascii="Arial" w:hAnsi="Arial" w:cs="Arial"/>
          <w:sz w:val="20"/>
          <w:szCs w:val="20"/>
        </w:rPr>
      </w:pPr>
      <w:r w:rsidRPr="006E4EEB">
        <w:rPr>
          <w:rFonts w:ascii="Arial" w:hAnsi="Arial" w:cs="Arial"/>
          <w:sz w:val="20"/>
          <w:szCs w:val="20"/>
        </w:rPr>
        <w:t>Prednosti takega načina dela so:</w:t>
      </w:r>
    </w:p>
    <w:p w:rsidR="00B022E3" w:rsidRPr="00D97B62" w:rsidRDefault="00B022E3" w:rsidP="002D61E9">
      <w:pPr>
        <w:numPr>
          <w:ilvl w:val="0"/>
          <w:numId w:val="35"/>
        </w:numPr>
        <w:spacing w:line="288" w:lineRule="auto"/>
        <w:ind w:left="851" w:hanging="425"/>
        <w:rPr>
          <w:rFonts w:ascii="Arial" w:hAnsi="Arial" w:cs="Arial"/>
          <w:sz w:val="20"/>
          <w:szCs w:val="20"/>
        </w:rPr>
      </w:pPr>
      <w:r w:rsidRPr="00D97B62">
        <w:rPr>
          <w:rFonts w:ascii="Arial" w:hAnsi="Arial" w:cs="Arial"/>
          <w:sz w:val="20"/>
          <w:szCs w:val="20"/>
        </w:rPr>
        <w:t>sistematičn</w:t>
      </w:r>
      <w:r w:rsidR="00CC216B">
        <w:rPr>
          <w:rFonts w:ascii="Arial" w:hAnsi="Arial" w:cs="Arial"/>
          <w:sz w:val="20"/>
          <w:szCs w:val="20"/>
        </w:rPr>
        <w:t>i</w:t>
      </w:r>
      <w:r w:rsidRPr="00D97B62">
        <w:rPr>
          <w:rFonts w:ascii="Arial" w:hAnsi="Arial" w:cs="Arial"/>
          <w:sz w:val="20"/>
          <w:szCs w:val="20"/>
        </w:rPr>
        <w:t xml:space="preserve"> nadzor posameznega področja dela;</w:t>
      </w:r>
    </w:p>
    <w:p w:rsidR="00B022E3" w:rsidRPr="00D97B62" w:rsidRDefault="00B022E3" w:rsidP="002D61E9">
      <w:pPr>
        <w:numPr>
          <w:ilvl w:val="0"/>
          <w:numId w:val="35"/>
        </w:numPr>
        <w:spacing w:line="288" w:lineRule="auto"/>
        <w:ind w:left="851" w:hanging="425"/>
        <w:rPr>
          <w:rFonts w:ascii="Arial" w:hAnsi="Arial" w:cs="Arial"/>
          <w:sz w:val="20"/>
          <w:szCs w:val="20"/>
        </w:rPr>
      </w:pPr>
      <w:r w:rsidRPr="00D97B62">
        <w:rPr>
          <w:rFonts w:ascii="Arial" w:hAnsi="Arial" w:cs="Arial"/>
          <w:sz w:val="20"/>
          <w:szCs w:val="20"/>
        </w:rPr>
        <w:t>pridobivanj</w:t>
      </w:r>
      <w:r w:rsidR="00CC216B">
        <w:rPr>
          <w:rFonts w:ascii="Arial" w:hAnsi="Arial" w:cs="Arial"/>
          <w:sz w:val="20"/>
          <w:szCs w:val="20"/>
        </w:rPr>
        <w:t>e</w:t>
      </w:r>
      <w:r w:rsidRPr="00D97B62">
        <w:rPr>
          <w:rFonts w:ascii="Arial" w:hAnsi="Arial" w:cs="Arial"/>
          <w:sz w:val="20"/>
          <w:szCs w:val="20"/>
        </w:rPr>
        <w:t xml:space="preserve"> povratnih informacij glede izvršljivosti in stopnje izvajanja predpisa;</w:t>
      </w:r>
    </w:p>
    <w:p w:rsidR="00B022E3" w:rsidRPr="00D97B62" w:rsidRDefault="00B022E3" w:rsidP="002D61E9">
      <w:pPr>
        <w:numPr>
          <w:ilvl w:val="0"/>
          <w:numId w:val="35"/>
        </w:numPr>
        <w:spacing w:line="288" w:lineRule="auto"/>
        <w:ind w:left="851" w:hanging="425"/>
        <w:rPr>
          <w:rFonts w:ascii="Arial" w:hAnsi="Arial" w:cs="Arial"/>
          <w:sz w:val="20"/>
          <w:szCs w:val="20"/>
        </w:rPr>
      </w:pPr>
      <w:r w:rsidRPr="00D97B62">
        <w:rPr>
          <w:rFonts w:ascii="Arial" w:hAnsi="Arial" w:cs="Arial"/>
          <w:sz w:val="20"/>
          <w:szCs w:val="20"/>
        </w:rPr>
        <w:t>poenoten</w:t>
      </w:r>
      <w:r w:rsidR="00CC216B">
        <w:rPr>
          <w:rFonts w:ascii="Arial" w:hAnsi="Arial" w:cs="Arial"/>
          <w:sz w:val="20"/>
          <w:szCs w:val="20"/>
        </w:rPr>
        <w:t>a</w:t>
      </w:r>
      <w:r w:rsidRPr="00D97B62">
        <w:rPr>
          <w:rFonts w:ascii="Arial" w:hAnsi="Arial" w:cs="Arial"/>
          <w:sz w:val="20"/>
          <w:szCs w:val="20"/>
        </w:rPr>
        <w:t xml:space="preserve"> nadzor in ukrepanj</w:t>
      </w:r>
      <w:r w:rsidR="00CC216B">
        <w:rPr>
          <w:rFonts w:ascii="Arial" w:hAnsi="Arial" w:cs="Arial"/>
          <w:sz w:val="20"/>
          <w:szCs w:val="20"/>
        </w:rPr>
        <w:t>e</w:t>
      </w:r>
      <w:r w:rsidRPr="00D97B62">
        <w:rPr>
          <w:rFonts w:ascii="Arial" w:hAnsi="Arial" w:cs="Arial"/>
          <w:sz w:val="20"/>
          <w:szCs w:val="20"/>
        </w:rPr>
        <w:t>.</w:t>
      </w:r>
    </w:p>
    <w:p w:rsidR="00B022E3" w:rsidRPr="00D97B62" w:rsidRDefault="00B022E3" w:rsidP="002D61E9">
      <w:pPr>
        <w:spacing w:line="288" w:lineRule="auto"/>
        <w:rPr>
          <w:rFonts w:ascii="Arial" w:hAnsi="Arial" w:cs="Arial"/>
          <w:sz w:val="20"/>
          <w:szCs w:val="20"/>
        </w:rPr>
      </w:pPr>
    </w:p>
    <w:p w:rsidR="00B022E3" w:rsidRPr="00D97B62" w:rsidRDefault="00B022E3" w:rsidP="002D61E9">
      <w:pPr>
        <w:spacing w:line="288" w:lineRule="auto"/>
        <w:rPr>
          <w:rFonts w:ascii="Arial" w:hAnsi="Arial" w:cs="Arial"/>
          <w:sz w:val="20"/>
          <w:szCs w:val="20"/>
        </w:rPr>
      </w:pPr>
      <w:r w:rsidRPr="00D97B62">
        <w:rPr>
          <w:rFonts w:ascii="Arial" w:hAnsi="Arial" w:cs="Arial"/>
          <w:sz w:val="20"/>
          <w:szCs w:val="20"/>
        </w:rPr>
        <w:t>Akcije nadzora se bodo izvajale na vseh področjih dela, poleg tega bo inšpekcija sodelovala tudi v akcijah nadzora, ki bodo potekale v okviru Inšpekcijskega sveta oziroma posameznih regijskih koordinacij inšpekcij. Poleg tega se bo odzivala na pobude posameznih inšpekcij oziroma nadzornih organov, kot sta Policija in FURS.</w:t>
      </w:r>
    </w:p>
    <w:p w:rsidR="00B022E3" w:rsidRPr="00D97B62" w:rsidRDefault="00B022E3" w:rsidP="002D61E9">
      <w:pPr>
        <w:spacing w:line="288" w:lineRule="auto"/>
        <w:rPr>
          <w:rFonts w:ascii="Arial" w:hAnsi="Arial" w:cs="Arial"/>
          <w:sz w:val="20"/>
          <w:szCs w:val="20"/>
        </w:rPr>
      </w:pPr>
    </w:p>
    <w:p w:rsidR="00B022E3" w:rsidRPr="00D97B62" w:rsidRDefault="00B022E3" w:rsidP="002D61E9">
      <w:pPr>
        <w:spacing w:line="288" w:lineRule="auto"/>
        <w:rPr>
          <w:rFonts w:ascii="Arial" w:hAnsi="Arial" w:cs="Arial"/>
          <w:sz w:val="20"/>
          <w:szCs w:val="20"/>
        </w:rPr>
      </w:pPr>
      <w:r w:rsidRPr="00D97B62">
        <w:rPr>
          <w:rFonts w:ascii="Arial" w:hAnsi="Arial" w:cs="Arial"/>
          <w:sz w:val="20"/>
          <w:szCs w:val="20"/>
        </w:rPr>
        <w:t>Seznam akcij nadzora se pripravlja vsako leto posebej in je del letnih načrtov dela IRSOP. Leta 2019 bo inšpekcija predvidoma izvedla akcije na teh področjih:</w:t>
      </w:r>
    </w:p>
    <w:p w:rsidR="00B022E3" w:rsidRPr="00D97B62" w:rsidRDefault="00B022E3" w:rsidP="002D61E9">
      <w:pPr>
        <w:pStyle w:val="Odstavekseznama"/>
        <w:numPr>
          <w:ilvl w:val="0"/>
          <w:numId w:val="31"/>
        </w:numPr>
        <w:autoSpaceDE w:val="0"/>
        <w:autoSpaceDN w:val="0"/>
        <w:adjustRightInd w:val="0"/>
        <w:spacing w:line="288" w:lineRule="auto"/>
        <w:jc w:val="both"/>
        <w:rPr>
          <w:color w:val="000000"/>
        </w:rPr>
      </w:pPr>
      <w:r w:rsidRPr="00D97B62">
        <w:t>revizija OVD</w:t>
      </w:r>
      <w:r w:rsidRPr="00D97B62">
        <w:rPr>
          <w:color w:val="000000"/>
        </w:rPr>
        <w:t>;</w:t>
      </w:r>
    </w:p>
    <w:p w:rsidR="00B022E3" w:rsidRPr="00D97B62" w:rsidRDefault="00B022E3" w:rsidP="002D61E9">
      <w:pPr>
        <w:pStyle w:val="Odstavekseznama"/>
        <w:numPr>
          <w:ilvl w:val="0"/>
          <w:numId w:val="31"/>
        </w:numPr>
        <w:autoSpaceDE w:val="0"/>
        <w:autoSpaceDN w:val="0"/>
        <w:adjustRightInd w:val="0"/>
        <w:spacing w:line="288" w:lineRule="auto"/>
        <w:jc w:val="both"/>
        <w:rPr>
          <w:color w:val="000000"/>
        </w:rPr>
      </w:pPr>
      <w:r w:rsidRPr="00D97B62">
        <w:t>komunalna odpadna embalaža</w:t>
      </w:r>
      <w:r w:rsidRPr="00D97B62">
        <w:rPr>
          <w:color w:val="000000"/>
        </w:rPr>
        <w:t>;</w:t>
      </w:r>
    </w:p>
    <w:p w:rsidR="00B022E3" w:rsidRPr="00D97B62" w:rsidRDefault="00B022E3" w:rsidP="002D61E9">
      <w:pPr>
        <w:pStyle w:val="Odstavekseznama"/>
        <w:numPr>
          <w:ilvl w:val="0"/>
          <w:numId w:val="31"/>
        </w:numPr>
        <w:autoSpaceDE w:val="0"/>
        <w:autoSpaceDN w:val="0"/>
        <w:adjustRightInd w:val="0"/>
        <w:spacing w:line="288" w:lineRule="auto"/>
        <w:jc w:val="both"/>
        <w:rPr>
          <w:color w:val="000000"/>
        </w:rPr>
      </w:pPr>
      <w:r w:rsidRPr="00D97B62">
        <w:rPr>
          <w:color w:val="000000"/>
        </w:rPr>
        <w:t>čezmejno pošiljanje odpadkov (TFS);</w:t>
      </w:r>
    </w:p>
    <w:p w:rsidR="00B022E3" w:rsidRPr="00D97B62" w:rsidRDefault="00B022E3" w:rsidP="002D61E9">
      <w:pPr>
        <w:pStyle w:val="Odstavekseznama"/>
        <w:numPr>
          <w:ilvl w:val="0"/>
          <w:numId w:val="31"/>
        </w:numPr>
        <w:spacing w:line="288" w:lineRule="auto"/>
      </w:pPr>
      <w:r w:rsidRPr="00D97B62">
        <w:t>raba vode pri zavezancih, ki odvzemajo največje količine vode;</w:t>
      </w:r>
    </w:p>
    <w:p w:rsidR="00B022E3" w:rsidRPr="00D97B62" w:rsidRDefault="00B022E3" w:rsidP="002D61E9">
      <w:pPr>
        <w:pStyle w:val="Odstavekseznama"/>
        <w:numPr>
          <w:ilvl w:val="0"/>
          <w:numId w:val="31"/>
        </w:numPr>
        <w:autoSpaceDE w:val="0"/>
        <w:autoSpaceDN w:val="0"/>
        <w:adjustRightInd w:val="0"/>
        <w:spacing w:line="288" w:lineRule="auto"/>
        <w:jc w:val="both"/>
        <w:rPr>
          <w:color w:val="000000"/>
        </w:rPr>
      </w:pPr>
      <w:r w:rsidRPr="00D97B62">
        <w:t xml:space="preserve">nadzor v okviru izvajanja ukrepov </w:t>
      </w:r>
      <w:r w:rsidR="00CC216B">
        <w:t xml:space="preserve">iz </w:t>
      </w:r>
      <w:r w:rsidRPr="00D97B62">
        <w:t>Programa upravljanja območji NATURA 2000 – Kras, habitat človeške ribice;</w:t>
      </w:r>
    </w:p>
    <w:p w:rsidR="00B022E3" w:rsidRPr="00D97B62" w:rsidRDefault="00B022E3" w:rsidP="002D61E9">
      <w:pPr>
        <w:pStyle w:val="Odstavekseznama"/>
        <w:numPr>
          <w:ilvl w:val="0"/>
          <w:numId w:val="31"/>
        </w:numPr>
        <w:autoSpaceDE w:val="0"/>
        <w:autoSpaceDN w:val="0"/>
        <w:adjustRightInd w:val="0"/>
        <w:spacing w:line="288" w:lineRule="auto"/>
        <w:jc w:val="both"/>
        <w:rPr>
          <w:color w:val="000000"/>
        </w:rPr>
      </w:pPr>
      <w:r w:rsidRPr="00D97B62">
        <w:rPr>
          <w:color w:val="000000"/>
        </w:rPr>
        <w:t xml:space="preserve"> F-plini.</w:t>
      </w:r>
    </w:p>
    <w:p w:rsidR="009A1AAD" w:rsidRPr="00D97B62" w:rsidRDefault="009A1AAD" w:rsidP="002D61E9">
      <w:pPr>
        <w:pStyle w:val="Naslov2"/>
        <w:spacing w:line="288" w:lineRule="auto"/>
        <w:rPr>
          <w:rFonts w:ascii="Arial" w:hAnsi="Arial"/>
          <w:i w:val="0"/>
          <w:sz w:val="20"/>
          <w:szCs w:val="20"/>
        </w:rPr>
      </w:pPr>
      <w:bookmarkStart w:id="114" w:name="_Toc476137747"/>
      <w:bookmarkStart w:id="115" w:name="_Toc476814362"/>
      <w:bookmarkStart w:id="116" w:name="_Toc2253849"/>
      <w:r w:rsidRPr="00D97B62">
        <w:rPr>
          <w:rFonts w:ascii="Arial" w:hAnsi="Arial"/>
          <w:i w:val="0"/>
          <w:sz w:val="20"/>
          <w:szCs w:val="20"/>
        </w:rPr>
        <w:t>KOLIČINSKA OPREDELITEV NAČRTA NADZORA</w:t>
      </w:r>
      <w:bookmarkEnd w:id="114"/>
      <w:bookmarkEnd w:id="115"/>
      <w:bookmarkEnd w:id="116"/>
    </w:p>
    <w:p w:rsidR="00B022E3" w:rsidRPr="006E4EEB" w:rsidRDefault="00B022E3" w:rsidP="002D61E9">
      <w:pPr>
        <w:spacing w:line="288" w:lineRule="auto"/>
        <w:rPr>
          <w:rFonts w:ascii="Arial" w:hAnsi="Arial" w:cs="Arial"/>
          <w:snapToGrid w:val="0"/>
          <w:sz w:val="20"/>
          <w:szCs w:val="20"/>
        </w:rPr>
      </w:pPr>
      <w:r w:rsidRPr="006E4EEB">
        <w:rPr>
          <w:rFonts w:ascii="Arial" w:hAnsi="Arial" w:cs="Arial"/>
          <w:sz w:val="20"/>
          <w:szCs w:val="20"/>
        </w:rPr>
        <w:t xml:space="preserve">Za izvajanje načrtovanih aktivnosti </w:t>
      </w:r>
      <w:r w:rsidRPr="006E4EEB">
        <w:rPr>
          <w:rFonts w:ascii="Arial" w:hAnsi="Arial" w:cs="Arial"/>
          <w:snapToGrid w:val="0"/>
          <w:sz w:val="20"/>
          <w:szCs w:val="20"/>
        </w:rPr>
        <w:t xml:space="preserve">ne načrtujemo števila opravljenih inšpekcijskih pregledov, ampak je pomembno število inšpekcijskih zavezancev, ki jih je treba v </w:t>
      </w:r>
      <w:r w:rsidR="00CC216B">
        <w:rPr>
          <w:rFonts w:ascii="Arial" w:hAnsi="Arial" w:cs="Arial"/>
          <w:snapToGrid w:val="0"/>
          <w:sz w:val="20"/>
          <w:szCs w:val="20"/>
        </w:rPr>
        <w:t>posameznem</w:t>
      </w:r>
      <w:r w:rsidRPr="006E4EEB">
        <w:rPr>
          <w:rFonts w:ascii="Arial" w:hAnsi="Arial" w:cs="Arial"/>
          <w:snapToGrid w:val="0"/>
          <w:sz w:val="20"/>
          <w:szCs w:val="20"/>
        </w:rPr>
        <w:t xml:space="preserve"> letu nadzirati. Leta 2019 načrtujemo redni inšpekcijski nadzor pri 1.445 zavezancih, za kar bodo inšpektorji opravili približno 4.200 rednih inšpekcijskih pregledov. </w:t>
      </w:r>
    </w:p>
    <w:p w:rsidR="00B022E3" w:rsidRPr="006E4EEB" w:rsidRDefault="0023641C" w:rsidP="002D61E9">
      <w:pPr>
        <w:spacing w:line="288" w:lineRule="auto"/>
        <w:rPr>
          <w:rFonts w:ascii="Arial" w:hAnsi="Arial" w:cs="Arial"/>
          <w:snapToGrid w:val="0"/>
          <w:sz w:val="20"/>
          <w:szCs w:val="20"/>
        </w:rPr>
      </w:pPr>
      <w:r w:rsidRPr="006E4EEB">
        <w:rPr>
          <w:rFonts w:ascii="Arial" w:hAnsi="Arial" w:cs="Arial"/>
          <w:snapToGrid w:val="0"/>
          <w:sz w:val="20"/>
          <w:szCs w:val="20"/>
        </w:rPr>
        <w:t xml:space="preserve">Ker število prijav iz leta v leto raste, </w:t>
      </w:r>
      <w:r w:rsidR="00B022E3" w:rsidRPr="006E4EEB">
        <w:rPr>
          <w:rFonts w:ascii="Arial" w:hAnsi="Arial" w:cs="Arial"/>
          <w:snapToGrid w:val="0"/>
          <w:sz w:val="20"/>
          <w:szCs w:val="20"/>
        </w:rPr>
        <w:t>načrtujemo z</w:t>
      </w:r>
      <w:r w:rsidR="00B022E3" w:rsidRPr="006E4EEB">
        <w:rPr>
          <w:rFonts w:ascii="Arial" w:hAnsi="Arial" w:cs="Arial"/>
          <w:sz w:val="20"/>
          <w:szCs w:val="20"/>
        </w:rPr>
        <w:t xml:space="preserve">a nadzor na področju varstva okolja in narave ter zaščite voda </w:t>
      </w:r>
      <w:r w:rsidR="00B022E3" w:rsidRPr="006E4EEB">
        <w:rPr>
          <w:rFonts w:ascii="Arial" w:hAnsi="Arial" w:cs="Arial"/>
          <w:snapToGrid w:val="0"/>
          <w:sz w:val="20"/>
          <w:szCs w:val="20"/>
        </w:rPr>
        <w:t xml:space="preserve">približno 6.500 rednih in izrednih inšpekcijskih pregledov. </w:t>
      </w:r>
    </w:p>
    <w:p w:rsidR="00B022E3" w:rsidRPr="00D97B62" w:rsidRDefault="00B022E3" w:rsidP="002D61E9">
      <w:pPr>
        <w:spacing w:line="288" w:lineRule="auto"/>
        <w:rPr>
          <w:rFonts w:ascii="Arial" w:hAnsi="Arial" w:cs="Arial"/>
          <w:sz w:val="20"/>
          <w:szCs w:val="20"/>
          <w:highlight w:val="magenta"/>
        </w:rPr>
      </w:pPr>
    </w:p>
    <w:p w:rsidR="00B022E3" w:rsidRPr="00D97B62" w:rsidRDefault="00B022E3" w:rsidP="002D61E9">
      <w:pPr>
        <w:spacing w:line="288" w:lineRule="auto"/>
      </w:pP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rPr>
          <w:rFonts w:ascii="Arial" w:hAnsi="Arial" w:cs="Arial"/>
          <w:sz w:val="20"/>
          <w:szCs w:val="20"/>
        </w:rPr>
      </w:pPr>
    </w:p>
    <w:p w:rsidR="009A1AAD" w:rsidRPr="00D97B62" w:rsidRDefault="009A1AAD" w:rsidP="002D61E9">
      <w:pPr>
        <w:spacing w:line="288" w:lineRule="auto"/>
      </w:pPr>
    </w:p>
    <w:p w:rsidR="009A1AAD" w:rsidRPr="00D97B62" w:rsidRDefault="009A1AAD" w:rsidP="002D61E9">
      <w:pPr>
        <w:spacing w:line="288" w:lineRule="auto"/>
      </w:pPr>
    </w:p>
    <w:p w:rsidR="003B6D82" w:rsidRPr="00D97B62" w:rsidRDefault="003B6D82" w:rsidP="002D61E9">
      <w:pPr>
        <w:spacing w:line="288" w:lineRule="auto"/>
      </w:pPr>
    </w:p>
    <w:sectPr w:rsidR="003B6D82" w:rsidRPr="00D97B62" w:rsidSect="009A1AAD">
      <w:pgSz w:w="11906" w:h="16838"/>
      <w:pgMar w:top="1417" w:right="1416"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4058" w:rsidRDefault="00BD4058" w:rsidP="009A1AAD">
      <w:r>
        <w:separator/>
      </w:r>
    </w:p>
  </w:endnote>
  <w:endnote w:type="continuationSeparator" w:id="0">
    <w:p w:rsidR="00BD4058" w:rsidRDefault="00BD4058" w:rsidP="009A1A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Republika">
    <w:altName w:val="Franklin Gothic Medium Cond"/>
    <w:charset w:val="EE"/>
    <w:family w:val="auto"/>
    <w:pitch w:val="variable"/>
    <w:sig w:usb0="A00000FF" w:usb1="4000205B" w:usb2="00000000" w:usb3="00000000" w:csb0="00000093"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EUAlbertina">
    <w:altName w:val="Times New Roman"/>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 Sans">
    <w:altName w:val="Times New Roman"/>
    <w:charset w:val="00"/>
    <w:family w:val="auto"/>
    <w:pitch w:val="default"/>
  </w:font>
  <w:font w:name="DengXian">
    <w:altName w:val="等线"/>
    <w:panose1 w:val="02010600030101010101"/>
    <w:charset w:val="86"/>
    <w:family w:val="roman"/>
    <w:notTrueType/>
    <w:pitch w:val="default"/>
  </w:font>
  <w:font w:name="Helv">
    <w:panose1 w:val="020B060402020203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DengXian Light">
    <w:altName w:val="等线 Light"/>
    <w:panose1 w:val="00000000000000000000"/>
    <w:charset w:val="86"/>
    <w:family w:val="roman"/>
    <w:notTrueType/>
    <w:pitch w:val="default"/>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157679"/>
      <w:docPartObj>
        <w:docPartGallery w:val="Page Numbers (Bottom of Page)"/>
        <w:docPartUnique/>
      </w:docPartObj>
    </w:sdtPr>
    <w:sdtContent>
      <w:p w:rsidR="00BD4058" w:rsidRDefault="00BD4058">
        <w:pPr>
          <w:pStyle w:val="Noga"/>
          <w:jc w:val="center"/>
        </w:pPr>
        <w:r>
          <w:fldChar w:fldCharType="begin"/>
        </w:r>
        <w:r>
          <w:instrText>PAGE   \* MERGEFORMAT</w:instrText>
        </w:r>
        <w:r>
          <w:fldChar w:fldCharType="separate"/>
        </w:r>
        <w:r w:rsidR="00245538">
          <w:rPr>
            <w:noProof/>
          </w:rPr>
          <w:t>iii</w:t>
        </w:r>
        <w:r>
          <w:rPr>
            <w:noProof/>
          </w:rPr>
          <w:fldChar w:fldCharType="end"/>
        </w:r>
      </w:p>
    </w:sdtContent>
  </w:sdt>
  <w:p w:rsidR="00BD4058" w:rsidRPr="00B95C70" w:rsidRDefault="00BD4058">
    <w:pPr>
      <w:pStyle w:val="Noga"/>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4058" w:rsidRDefault="00BD4058" w:rsidP="009A1AAD">
      <w:r>
        <w:separator/>
      </w:r>
    </w:p>
  </w:footnote>
  <w:footnote w:type="continuationSeparator" w:id="0">
    <w:p w:rsidR="00BD4058" w:rsidRDefault="00BD4058" w:rsidP="009A1AAD">
      <w:r>
        <w:continuationSeparator/>
      </w:r>
    </w:p>
  </w:footnote>
  <w:footnote w:id="1">
    <w:p w:rsidR="00BD4058" w:rsidRDefault="00BD4058" w:rsidP="00784855">
      <w:pPr>
        <w:pStyle w:val="Sprotnaopomba-besedilo"/>
      </w:pPr>
      <w:r>
        <w:rPr>
          <w:rStyle w:val="Sprotnaopomba-sklic"/>
        </w:rPr>
        <w:footnoteRef/>
      </w:r>
      <w:r>
        <w:t xml:space="preserve"> </w:t>
      </w:r>
      <w:r w:rsidRPr="00073312">
        <w:rPr>
          <w:sz w:val="18"/>
        </w:rPr>
        <w:t xml:space="preserve">Načrt upravljanja voda na vodnem območju Donave in na vodnem območju Jadranskega morja </w:t>
      </w:r>
      <w:r>
        <w:rPr>
          <w:sz w:val="18"/>
        </w:rPr>
        <w:t xml:space="preserve">za </w:t>
      </w:r>
      <w:r w:rsidRPr="00073312">
        <w:rPr>
          <w:sz w:val="18"/>
        </w:rPr>
        <w:t>obdobje 2016</w:t>
      </w:r>
      <w:r>
        <w:rPr>
          <w:sz w:val="18"/>
        </w:rPr>
        <w:t>–</w:t>
      </w:r>
      <w:r w:rsidRPr="00073312">
        <w:rPr>
          <w:sz w:val="18"/>
        </w:rPr>
        <w:t xml:space="preserve">2021 </w:t>
      </w:r>
      <w:r>
        <w:rPr>
          <w:sz w:val="18"/>
        </w:rPr>
        <w:t>in</w:t>
      </w:r>
      <w:r w:rsidRPr="00073312">
        <w:rPr>
          <w:sz w:val="18"/>
        </w:rPr>
        <w:t xml:space="preserve"> Program ukrepov upravljanja</w:t>
      </w:r>
      <w:r>
        <w:rPr>
          <w:sz w:val="18"/>
        </w:rPr>
        <w:t xml:space="preserve"> (</w:t>
      </w:r>
      <w:r w:rsidRPr="0081121D">
        <w:rPr>
          <w:sz w:val="18"/>
        </w:rPr>
        <w:t>http://www.mop.gov.si/si/delovna_podrocja/voda/nacrt_upravljanja_voda/#c18222</w:t>
      </w:r>
      <w:r>
        <w:rPr>
          <w:sz w:val="18"/>
        </w:rPr>
        <w:t>).</w:t>
      </w:r>
    </w:p>
  </w:footnote>
  <w:footnote w:id="2">
    <w:p w:rsidR="00BD4058" w:rsidRDefault="00BD4058" w:rsidP="00E26367">
      <w:pPr>
        <w:pStyle w:val="Sprotnaopomba-besedilo"/>
      </w:pPr>
      <w:r>
        <w:rPr>
          <w:rStyle w:val="Sprotnaopomba-sklic"/>
        </w:rPr>
        <w:footnoteRef/>
      </w:r>
      <w:r>
        <w:t xml:space="preserve"> </w:t>
      </w:r>
      <w:hyperlink r:id="rId1" w:history="1">
        <w:r w:rsidRPr="00477B9F">
          <w:rPr>
            <w:rStyle w:val="Hiperpovezava"/>
            <w:sz w:val="18"/>
          </w:rPr>
          <w:t>Program upravljanja območij Natura 2000 za obdobje 2015</w:t>
        </w:r>
        <w:r w:rsidRPr="00B07FE9">
          <w:rPr>
            <w:rStyle w:val="Hiperpovezava"/>
            <w:sz w:val="18"/>
          </w:rPr>
          <w:t>–</w:t>
        </w:r>
        <w:r w:rsidRPr="00400D07">
          <w:rPr>
            <w:rStyle w:val="Hiperpovezava"/>
            <w:sz w:val="18"/>
          </w:rPr>
          <w:t xml:space="preserve">2020 </w:t>
        </w:r>
      </w:hyperlink>
      <w:r>
        <w:rPr>
          <w:color w:val="434E4F"/>
          <w:sz w:val="18"/>
        </w:rPr>
        <w:t>(</w:t>
      </w:r>
      <w:r w:rsidRPr="0081121D">
        <w:rPr>
          <w:color w:val="434E4F"/>
          <w:sz w:val="18"/>
        </w:rPr>
        <w:t>http://www.natura2000.si/index.php?id=330</w:t>
      </w:r>
      <w:r>
        <w:rPr>
          <w:color w:val="434E4F"/>
          <w:sz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4058" w:rsidRPr="00B95C70" w:rsidRDefault="00BD4058" w:rsidP="009A1AAD">
    <w:pPr>
      <w:pStyle w:val="Glava"/>
      <w:pBdr>
        <w:bottom w:val="single" w:sz="6" w:space="1" w:color="auto"/>
      </w:pBdr>
      <w:rPr>
        <w:sz w:val="20"/>
        <w:szCs w:val="20"/>
      </w:rPr>
    </w:pPr>
  </w:p>
  <w:p w:rsidR="00BD4058" w:rsidRPr="00B95C70" w:rsidRDefault="00BD4058" w:rsidP="009A1AAD">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D"/>
    <w:multiLevelType w:val="multilevel"/>
    <w:tmpl w:val="43101C90"/>
    <w:lvl w:ilvl="0">
      <w:start w:val="2"/>
      <w:numFmt w:val="bullet"/>
      <w:lvlText w:val="‒"/>
      <w:lvlJc w:val="left"/>
      <w:pPr>
        <w:ind w:left="1479" w:hanging="360"/>
      </w:pPr>
      <w:rPr>
        <w:rFonts w:ascii="Arial" w:eastAsia="Times New Roman" w:hAnsi="Arial" w:hint="default"/>
        <w:b w:val="0"/>
        <w:bCs w:val="0"/>
        <w:w w:val="100"/>
        <w:sz w:val="20"/>
        <w:szCs w:val="20"/>
      </w:rPr>
    </w:lvl>
    <w:lvl w:ilvl="1">
      <w:numFmt w:val="bullet"/>
      <w:lvlText w:val="•"/>
      <w:lvlJc w:val="left"/>
      <w:pPr>
        <w:ind w:left="2298" w:hanging="360"/>
      </w:pPr>
    </w:lvl>
    <w:lvl w:ilvl="2">
      <w:numFmt w:val="bullet"/>
      <w:lvlText w:val="•"/>
      <w:lvlJc w:val="left"/>
      <w:pPr>
        <w:ind w:left="3116" w:hanging="360"/>
      </w:pPr>
    </w:lvl>
    <w:lvl w:ilvl="3">
      <w:numFmt w:val="bullet"/>
      <w:lvlText w:val="•"/>
      <w:lvlJc w:val="left"/>
      <w:pPr>
        <w:ind w:left="3935" w:hanging="360"/>
      </w:pPr>
    </w:lvl>
    <w:lvl w:ilvl="4">
      <w:numFmt w:val="bullet"/>
      <w:lvlText w:val="•"/>
      <w:lvlJc w:val="left"/>
      <w:pPr>
        <w:ind w:left="4753" w:hanging="360"/>
      </w:pPr>
    </w:lvl>
    <w:lvl w:ilvl="5">
      <w:numFmt w:val="bullet"/>
      <w:lvlText w:val="•"/>
      <w:lvlJc w:val="left"/>
      <w:pPr>
        <w:ind w:left="5572" w:hanging="360"/>
      </w:pPr>
    </w:lvl>
    <w:lvl w:ilvl="6">
      <w:numFmt w:val="bullet"/>
      <w:lvlText w:val="•"/>
      <w:lvlJc w:val="left"/>
      <w:pPr>
        <w:ind w:left="6390" w:hanging="360"/>
      </w:pPr>
    </w:lvl>
    <w:lvl w:ilvl="7">
      <w:numFmt w:val="bullet"/>
      <w:lvlText w:val="•"/>
      <w:lvlJc w:val="left"/>
      <w:pPr>
        <w:ind w:left="7209" w:hanging="360"/>
      </w:pPr>
    </w:lvl>
    <w:lvl w:ilvl="8">
      <w:numFmt w:val="bullet"/>
      <w:lvlText w:val="•"/>
      <w:lvlJc w:val="left"/>
      <w:pPr>
        <w:ind w:left="8027" w:hanging="360"/>
      </w:pPr>
    </w:lvl>
  </w:abstractNum>
  <w:abstractNum w:abstractNumId="1" w15:restartNumberingAfterBreak="0">
    <w:nsid w:val="00143B75"/>
    <w:multiLevelType w:val="hybridMultilevel"/>
    <w:tmpl w:val="63029926"/>
    <w:lvl w:ilvl="0" w:tplc="5B1CDEB8">
      <w:start w:val="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0712054"/>
    <w:multiLevelType w:val="hybridMultilevel"/>
    <w:tmpl w:val="F6A2404C"/>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0F27483"/>
    <w:multiLevelType w:val="hybridMultilevel"/>
    <w:tmpl w:val="3B546286"/>
    <w:lvl w:ilvl="0" w:tplc="5B1CDEB8">
      <w:start w:val="2"/>
      <w:numFmt w:val="bullet"/>
      <w:lvlText w:val="‒"/>
      <w:lvlJc w:val="left"/>
      <w:pPr>
        <w:ind w:left="1854" w:hanging="360"/>
      </w:pPr>
      <w:rPr>
        <w:rFonts w:ascii="Arial" w:eastAsia="Times New Roman" w:hAnsi="Arial" w:hint="default"/>
      </w:rPr>
    </w:lvl>
    <w:lvl w:ilvl="1" w:tplc="04240003" w:tentative="1">
      <w:start w:val="1"/>
      <w:numFmt w:val="bullet"/>
      <w:lvlText w:val="o"/>
      <w:lvlJc w:val="left"/>
      <w:pPr>
        <w:ind w:left="2574" w:hanging="360"/>
      </w:pPr>
      <w:rPr>
        <w:rFonts w:ascii="Courier New" w:hAnsi="Courier New" w:cs="Courier New" w:hint="default"/>
      </w:rPr>
    </w:lvl>
    <w:lvl w:ilvl="2" w:tplc="04240005" w:tentative="1">
      <w:start w:val="1"/>
      <w:numFmt w:val="bullet"/>
      <w:lvlText w:val=""/>
      <w:lvlJc w:val="left"/>
      <w:pPr>
        <w:ind w:left="3294" w:hanging="360"/>
      </w:pPr>
      <w:rPr>
        <w:rFonts w:ascii="Wingdings" w:hAnsi="Wingdings" w:hint="default"/>
      </w:rPr>
    </w:lvl>
    <w:lvl w:ilvl="3" w:tplc="04240001" w:tentative="1">
      <w:start w:val="1"/>
      <w:numFmt w:val="bullet"/>
      <w:lvlText w:val=""/>
      <w:lvlJc w:val="left"/>
      <w:pPr>
        <w:ind w:left="4014" w:hanging="360"/>
      </w:pPr>
      <w:rPr>
        <w:rFonts w:ascii="Symbol" w:hAnsi="Symbol" w:hint="default"/>
      </w:rPr>
    </w:lvl>
    <w:lvl w:ilvl="4" w:tplc="04240003" w:tentative="1">
      <w:start w:val="1"/>
      <w:numFmt w:val="bullet"/>
      <w:lvlText w:val="o"/>
      <w:lvlJc w:val="left"/>
      <w:pPr>
        <w:ind w:left="4734" w:hanging="360"/>
      </w:pPr>
      <w:rPr>
        <w:rFonts w:ascii="Courier New" w:hAnsi="Courier New" w:cs="Courier New" w:hint="default"/>
      </w:rPr>
    </w:lvl>
    <w:lvl w:ilvl="5" w:tplc="04240005" w:tentative="1">
      <w:start w:val="1"/>
      <w:numFmt w:val="bullet"/>
      <w:lvlText w:val=""/>
      <w:lvlJc w:val="left"/>
      <w:pPr>
        <w:ind w:left="5454" w:hanging="360"/>
      </w:pPr>
      <w:rPr>
        <w:rFonts w:ascii="Wingdings" w:hAnsi="Wingdings" w:hint="default"/>
      </w:rPr>
    </w:lvl>
    <w:lvl w:ilvl="6" w:tplc="04240001" w:tentative="1">
      <w:start w:val="1"/>
      <w:numFmt w:val="bullet"/>
      <w:lvlText w:val=""/>
      <w:lvlJc w:val="left"/>
      <w:pPr>
        <w:ind w:left="6174" w:hanging="360"/>
      </w:pPr>
      <w:rPr>
        <w:rFonts w:ascii="Symbol" w:hAnsi="Symbol" w:hint="default"/>
      </w:rPr>
    </w:lvl>
    <w:lvl w:ilvl="7" w:tplc="04240003" w:tentative="1">
      <w:start w:val="1"/>
      <w:numFmt w:val="bullet"/>
      <w:lvlText w:val="o"/>
      <w:lvlJc w:val="left"/>
      <w:pPr>
        <w:ind w:left="6894" w:hanging="360"/>
      </w:pPr>
      <w:rPr>
        <w:rFonts w:ascii="Courier New" w:hAnsi="Courier New" w:cs="Courier New" w:hint="default"/>
      </w:rPr>
    </w:lvl>
    <w:lvl w:ilvl="8" w:tplc="04240005" w:tentative="1">
      <w:start w:val="1"/>
      <w:numFmt w:val="bullet"/>
      <w:lvlText w:val=""/>
      <w:lvlJc w:val="left"/>
      <w:pPr>
        <w:ind w:left="7614" w:hanging="360"/>
      </w:pPr>
      <w:rPr>
        <w:rFonts w:ascii="Wingdings" w:hAnsi="Wingdings" w:hint="default"/>
      </w:rPr>
    </w:lvl>
  </w:abstractNum>
  <w:abstractNum w:abstractNumId="4" w15:restartNumberingAfterBreak="0">
    <w:nsid w:val="109719AB"/>
    <w:multiLevelType w:val="hybridMultilevel"/>
    <w:tmpl w:val="0C4C094A"/>
    <w:lvl w:ilvl="0" w:tplc="B436EEFA">
      <w:start w:val="4"/>
      <w:numFmt w:val="bullet"/>
      <w:lvlText w:val="–"/>
      <w:lvlJc w:val="left"/>
      <w:pPr>
        <w:tabs>
          <w:tab w:val="num" w:pos="720"/>
        </w:tabs>
        <w:ind w:left="720" w:hanging="360"/>
      </w:pPr>
      <w:rPr>
        <w:rFonts w:ascii="Arial" w:eastAsia="Times New Roman" w:hAnsi="Arial" w:cs="Arial"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C67744"/>
    <w:multiLevelType w:val="hybridMultilevel"/>
    <w:tmpl w:val="56E293F4"/>
    <w:lvl w:ilvl="0" w:tplc="B436EEFA">
      <w:start w:val="4"/>
      <w:numFmt w:val="bullet"/>
      <w:lvlText w:val="–"/>
      <w:lvlJc w:val="left"/>
      <w:pPr>
        <w:ind w:left="1428" w:hanging="360"/>
      </w:pPr>
      <w:rPr>
        <w:rFonts w:ascii="Arial" w:eastAsia="Times New Roman" w:hAnsi="Arial" w:cs="Aria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6" w15:restartNumberingAfterBreak="0">
    <w:nsid w:val="13DE7148"/>
    <w:multiLevelType w:val="hybridMultilevel"/>
    <w:tmpl w:val="39EED7DA"/>
    <w:lvl w:ilvl="0" w:tplc="53C8925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7733D2C"/>
    <w:multiLevelType w:val="hybridMultilevel"/>
    <w:tmpl w:val="244AA51A"/>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95577F3"/>
    <w:multiLevelType w:val="hybridMultilevel"/>
    <w:tmpl w:val="ADB0E39E"/>
    <w:lvl w:ilvl="0" w:tplc="9F9460EC">
      <w:start w:val="1"/>
      <w:numFmt w:val="lowerLetter"/>
      <w:lvlText w:val="%1)"/>
      <w:lvlJc w:val="left"/>
      <w:pPr>
        <w:ind w:left="720" w:hanging="360"/>
      </w:pPr>
      <w:rPr>
        <w:rFonts w:ascii="Arial" w:eastAsia="Times New Roman" w:hAnsi="Arial" w:cs="Arial" w:hint="default"/>
        <w:sz w:val="20"/>
        <w:szCs w:val="2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B361CA9"/>
    <w:multiLevelType w:val="hybridMultilevel"/>
    <w:tmpl w:val="18EA10E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B6F23AA"/>
    <w:multiLevelType w:val="hybridMultilevel"/>
    <w:tmpl w:val="EF2A9D46"/>
    <w:lvl w:ilvl="0" w:tplc="B436EEFA">
      <w:start w:val="4"/>
      <w:numFmt w:val="bullet"/>
      <w:lvlText w:val="–"/>
      <w:lvlJc w:val="left"/>
      <w:pPr>
        <w:tabs>
          <w:tab w:val="num" w:pos="603"/>
        </w:tabs>
        <w:ind w:left="603" w:hanging="360"/>
      </w:pPr>
      <w:rPr>
        <w:rFonts w:ascii="Arial" w:eastAsia="Times New Roman" w:hAnsi="Arial" w:cs="Arial" w:hint="default"/>
      </w:rPr>
    </w:lvl>
    <w:lvl w:ilvl="1" w:tplc="444806A6">
      <w:start w:val="3"/>
      <w:numFmt w:val="bullet"/>
      <w:lvlText w:val="-"/>
      <w:lvlJc w:val="left"/>
      <w:pPr>
        <w:tabs>
          <w:tab w:val="num" w:pos="1785"/>
        </w:tabs>
        <w:ind w:left="1785" w:hanging="705"/>
      </w:pPr>
      <w:rPr>
        <w:rFonts w:ascii="Arial" w:eastAsia="Times New Roman" w:hAnsi="Arial" w:cs="Arial"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C564CDD"/>
    <w:multiLevelType w:val="hybridMultilevel"/>
    <w:tmpl w:val="6CE4EEEC"/>
    <w:lvl w:ilvl="0" w:tplc="BF689122">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22827DBB"/>
    <w:multiLevelType w:val="hybridMultilevel"/>
    <w:tmpl w:val="68BC941E"/>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2E42B32"/>
    <w:multiLevelType w:val="multilevel"/>
    <w:tmpl w:val="5AC005E6"/>
    <w:styleLink w:val="SlogSamotevilenje"/>
    <w:lvl w:ilvl="0">
      <w:start w:val="1"/>
      <w:numFmt w:val="decimal"/>
      <w:lvlText w:val="%1."/>
      <w:lvlJc w:val="left"/>
      <w:pPr>
        <w:tabs>
          <w:tab w:val="num" w:pos="1065"/>
        </w:tabs>
        <w:ind w:left="1065" w:hanging="705"/>
      </w:pPr>
      <w:rPr>
        <w:rFonts w:ascii="Arial" w:eastAsia="Times New Roman" w:hAnsi="Arial" w:cs="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3570BA2"/>
    <w:multiLevelType w:val="hybridMultilevel"/>
    <w:tmpl w:val="CDE8B9A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37F0A45"/>
    <w:multiLevelType w:val="hybridMultilevel"/>
    <w:tmpl w:val="1870E38A"/>
    <w:lvl w:ilvl="0" w:tplc="A32EBE5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2C073C42"/>
    <w:multiLevelType w:val="hybridMultilevel"/>
    <w:tmpl w:val="F0E6405A"/>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CA86EE8"/>
    <w:multiLevelType w:val="hybridMultilevel"/>
    <w:tmpl w:val="EEE6A93A"/>
    <w:lvl w:ilvl="0" w:tplc="B436EEFA">
      <w:start w:val="4"/>
      <w:numFmt w:val="bullet"/>
      <w:lvlText w:val="–"/>
      <w:lvlJc w:val="left"/>
      <w:pPr>
        <w:tabs>
          <w:tab w:val="num" w:pos="360"/>
        </w:tabs>
        <w:ind w:left="360" w:hanging="360"/>
      </w:pPr>
      <w:rPr>
        <w:rFonts w:ascii="Arial" w:eastAsia="Times New Roman" w:hAnsi="Arial" w:cs="Arial" w:hint="default"/>
      </w:rPr>
    </w:lvl>
    <w:lvl w:ilvl="1" w:tplc="04240003" w:tentative="1">
      <w:start w:val="1"/>
      <w:numFmt w:val="bullet"/>
      <w:lvlText w:val="o"/>
      <w:lvlJc w:val="left"/>
      <w:pPr>
        <w:tabs>
          <w:tab w:val="num" w:pos="1080"/>
        </w:tabs>
        <w:ind w:left="1080" w:hanging="360"/>
      </w:pPr>
      <w:rPr>
        <w:rFonts w:ascii="Courier New" w:hAnsi="Courier New" w:cs="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2CE052E2"/>
    <w:multiLevelType w:val="hybridMultilevel"/>
    <w:tmpl w:val="EDD4A65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D4E3348"/>
    <w:multiLevelType w:val="hybridMultilevel"/>
    <w:tmpl w:val="FD5080DC"/>
    <w:lvl w:ilvl="0" w:tplc="53C8925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2DF07CBE"/>
    <w:multiLevelType w:val="hybridMultilevel"/>
    <w:tmpl w:val="BCF8EEEC"/>
    <w:lvl w:ilvl="0" w:tplc="B436EEFA">
      <w:start w:val="4"/>
      <w:numFmt w:val="bullet"/>
      <w:lvlText w:val="–"/>
      <w:lvlJc w:val="left"/>
      <w:pPr>
        <w:ind w:left="720" w:hanging="360"/>
      </w:pPr>
      <w:rPr>
        <w:rFonts w:ascii="Arial" w:eastAsia="Times New Roman" w:hAnsi="Arial" w:cs="Arial" w:hint="default"/>
      </w:rPr>
    </w:lvl>
    <w:lvl w:ilvl="1" w:tplc="B436EEFA">
      <w:start w:val="4"/>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2DFB2592"/>
    <w:multiLevelType w:val="hybridMultilevel"/>
    <w:tmpl w:val="2C9E2A6E"/>
    <w:lvl w:ilvl="0" w:tplc="53C8925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3CCC1DCA"/>
    <w:multiLevelType w:val="hybridMultilevel"/>
    <w:tmpl w:val="FF6A34A2"/>
    <w:lvl w:ilvl="0" w:tplc="B436EEFA">
      <w:start w:val="4"/>
      <w:numFmt w:val="bullet"/>
      <w:lvlText w:val="–"/>
      <w:lvlJc w:val="left"/>
      <w:pPr>
        <w:ind w:left="963" w:hanging="360"/>
      </w:pPr>
      <w:rPr>
        <w:rFonts w:ascii="Arial" w:eastAsia="Times New Roman" w:hAnsi="Arial" w:cs="Arial" w:hint="default"/>
      </w:rPr>
    </w:lvl>
    <w:lvl w:ilvl="1" w:tplc="04240003" w:tentative="1">
      <w:start w:val="1"/>
      <w:numFmt w:val="bullet"/>
      <w:lvlText w:val="o"/>
      <w:lvlJc w:val="left"/>
      <w:pPr>
        <w:ind w:left="1683" w:hanging="360"/>
      </w:pPr>
      <w:rPr>
        <w:rFonts w:ascii="Courier New" w:hAnsi="Courier New" w:cs="Courier New" w:hint="default"/>
      </w:rPr>
    </w:lvl>
    <w:lvl w:ilvl="2" w:tplc="04240005" w:tentative="1">
      <w:start w:val="1"/>
      <w:numFmt w:val="bullet"/>
      <w:lvlText w:val=""/>
      <w:lvlJc w:val="left"/>
      <w:pPr>
        <w:ind w:left="2403" w:hanging="360"/>
      </w:pPr>
      <w:rPr>
        <w:rFonts w:ascii="Wingdings" w:hAnsi="Wingdings" w:hint="default"/>
      </w:rPr>
    </w:lvl>
    <w:lvl w:ilvl="3" w:tplc="04240001" w:tentative="1">
      <w:start w:val="1"/>
      <w:numFmt w:val="bullet"/>
      <w:lvlText w:val=""/>
      <w:lvlJc w:val="left"/>
      <w:pPr>
        <w:ind w:left="3123" w:hanging="360"/>
      </w:pPr>
      <w:rPr>
        <w:rFonts w:ascii="Symbol" w:hAnsi="Symbol" w:hint="default"/>
      </w:rPr>
    </w:lvl>
    <w:lvl w:ilvl="4" w:tplc="04240003" w:tentative="1">
      <w:start w:val="1"/>
      <w:numFmt w:val="bullet"/>
      <w:lvlText w:val="o"/>
      <w:lvlJc w:val="left"/>
      <w:pPr>
        <w:ind w:left="3843" w:hanging="360"/>
      </w:pPr>
      <w:rPr>
        <w:rFonts w:ascii="Courier New" w:hAnsi="Courier New" w:cs="Courier New" w:hint="default"/>
      </w:rPr>
    </w:lvl>
    <w:lvl w:ilvl="5" w:tplc="04240005" w:tentative="1">
      <w:start w:val="1"/>
      <w:numFmt w:val="bullet"/>
      <w:lvlText w:val=""/>
      <w:lvlJc w:val="left"/>
      <w:pPr>
        <w:ind w:left="4563" w:hanging="360"/>
      </w:pPr>
      <w:rPr>
        <w:rFonts w:ascii="Wingdings" w:hAnsi="Wingdings" w:hint="default"/>
      </w:rPr>
    </w:lvl>
    <w:lvl w:ilvl="6" w:tplc="04240001" w:tentative="1">
      <w:start w:val="1"/>
      <w:numFmt w:val="bullet"/>
      <w:lvlText w:val=""/>
      <w:lvlJc w:val="left"/>
      <w:pPr>
        <w:ind w:left="5283" w:hanging="360"/>
      </w:pPr>
      <w:rPr>
        <w:rFonts w:ascii="Symbol" w:hAnsi="Symbol" w:hint="default"/>
      </w:rPr>
    </w:lvl>
    <w:lvl w:ilvl="7" w:tplc="04240003" w:tentative="1">
      <w:start w:val="1"/>
      <w:numFmt w:val="bullet"/>
      <w:lvlText w:val="o"/>
      <w:lvlJc w:val="left"/>
      <w:pPr>
        <w:ind w:left="6003" w:hanging="360"/>
      </w:pPr>
      <w:rPr>
        <w:rFonts w:ascii="Courier New" w:hAnsi="Courier New" w:cs="Courier New" w:hint="default"/>
      </w:rPr>
    </w:lvl>
    <w:lvl w:ilvl="8" w:tplc="04240005" w:tentative="1">
      <w:start w:val="1"/>
      <w:numFmt w:val="bullet"/>
      <w:lvlText w:val=""/>
      <w:lvlJc w:val="left"/>
      <w:pPr>
        <w:ind w:left="6723" w:hanging="360"/>
      </w:pPr>
      <w:rPr>
        <w:rFonts w:ascii="Wingdings" w:hAnsi="Wingdings" w:hint="default"/>
      </w:rPr>
    </w:lvl>
  </w:abstractNum>
  <w:abstractNum w:abstractNumId="23" w15:restartNumberingAfterBreak="0">
    <w:nsid w:val="3CD97F59"/>
    <w:multiLevelType w:val="hybridMultilevel"/>
    <w:tmpl w:val="3B7C783A"/>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3E1B60BE"/>
    <w:multiLevelType w:val="hybridMultilevel"/>
    <w:tmpl w:val="4378E00C"/>
    <w:lvl w:ilvl="0" w:tplc="53C8925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41691BCF"/>
    <w:multiLevelType w:val="hybridMultilevel"/>
    <w:tmpl w:val="387EA15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1B44FFD"/>
    <w:multiLevelType w:val="hybridMultilevel"/>
    <w:tmpl w:val="EA649A08"/>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3B94EBF"/>
    <w:multiLevelType w:val="multilevel"/>
    <w:tmpl w:val="4F5CCA8A"/>
    <w:lvl w:ilvl="0">
      <w:start w:val="1"/>
      <w:numFmt w:val="decimal"/>
      <w:pStyle w:val="Naslov1"/>
      <w:lvlText w:val="%1"/>
      <w:lvlJc w:val="left"/>
      <w:pPr>
        <w:tabs>
          <w:tab w:val="num" w:pos="432"/>
        </w:tabs>
        <w:ind w:left="432" w:hanging="432"/>
      </w:pPr>
      <w:rPr>
        <w:rFonts w:hint="default"/>
      </w:rPr>
    </w:lvl>
    <w:lvl w:ilvl="1">
      <w:start w:val="1"/>
      <w:numFmt w:val="decimal"/>
      <w:pStyle w:val="Naslov2"/>
      <w:lvlText w:val="%1.%2"/>
      <w:lvlJc w:val="left"/>
      <w:pPr>
        <w:tabs>
          <w:tab w:val="num" w:pos="0"/>
        </w:tabs>
        <w:ind w:left="0" w:firstLine="0"/>
      </w:pPr>
      <w:rPr>
        <w:rFonts w:hint="default"/>
      </w:rPr>
    </w:lvl>
    <w:lvl w:ilvl="2">
      <w:start w:val="1"/>
      <w:numFmt w:val="decimal"/>
      <w:pStyle w:val="Naslov3"/>
      <w:lvlText w:val="%1.%2.%3"/>
      <w:lvlJc w:val="left"/>
      <w:pPr>
        <w:tabs>
          <w:tab w:val="num" w:pos="1571"/>
        </w:tabs>
        <w:ind w:left="1571" w:hanging="720"/>
      </w:pPr>
      <w:rPr>
        <w:rFonts w:ascii="Arial" w:hAnsi="Arial" w:hint="default"/>
        <w:i w:val="0"/>
        <w:sz w:val="20"/>
        <w:szCs w:val="20"/>
      </w:rPr>
    </w:lvl>
    <w:lvl w:ilvl="3">
      <w:start w:val="1"/>
      <w:numFmt w:val="decimal"/>
      <w:pStyle w:val="Naslov4"/>
      <w:lvlText w:val="%1.%2.%3.%4"/>
      <w:lvlJc w:val="left"/>
      <w:pPr>
        <w:tabs>
          <w:tab w:val="num" w:pos="5724"/>
        </w:tabs>
        <w:ind w:left="5724" w:hanging="864"/>
      </w:pPr>
      <w:rPr>
        <w:rFonts w:hint="default"/>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1152"/>
        </w:tabs>
        <w:ind w:left="11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28" w15:restartNumberingAfterBreak="0">
    <w:nsid w:val="44EF3CE8"/>
    <w:multiLevelType w:val="hybridMultilevel"/>
    <w:tmpl w:val="E2103284"/>
    <w:lvl w:ilvl="0" w:tplc="9DA2C01E">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54D5896"/>
    <w:multiLevelType w:val="hybridMultilevel"/>
    <w:tmpl w:val="57C6D490"/>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CC15C43"/>
    <w:multiLevelType w:val="hybridMultilevel"/>
    <w:tmpl w:val="F0602CFE"/>
    <w:lvl w:ilvl="0" w:tplc="F96C2D58">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4D5747B8"/>
    <w:multiLevelType w:val="hybridMultilevel"/>
    <w:tmpl w:val="442834C2"/>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4F2A3942"/>
    <w:multiLevelType w:val="hybridMultilevel"/>
    <w:tmpl w:val="D3B6A33E"/>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4F6F2534"/>
    <w:multiLevelType w:val="hybridMultilevel"/>
    <w:tmpl w:val="B56EC106"/>
    <w:lvl w:ilvl="0" w:tplc="A7CE2CE4">
      <w:start w:val="5"/>
      <w:numFmt w:val="bullet"/>
      <w:lvlText w:val="–"/>
      <w:lvlJc w:val="left"/>
      <w:pPr>
        <w:ind w:left="1080" w:hanging="360"/>
      </w:pPr>
      <w:rPr>
        <w:rFonts w:ascii="Arial" w:eastAsia="Calibri"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4" w15:restartNumberingAfterBreak="0">
    <w:nsid w:val="50367568"/>
    <w:multiLevelType w:val="hybridMultilevel"/>
    <w:tmpl w:val="2026AFE6"/>
    <w:lvl w:ilvl="0" w:tplc="B3CE8E22">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515441C7"/>
    <w:multiLevelType w:val="hybridMultilevel"/>
    <w:tmpl w:val="D5C8E138"/>
    <w:lvl w:ilvl="0" w:tplc="ADB449D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519E521F"/>
    <w:multiLevelType w:val="hybridMultilevel"/>
    <w:tmpl w:val="68ECB4E4"/>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5445C6F"/>
    <w:multiLevelType w:val="hybridMultilevel"/>
    <w:tmpl w:val="CEC4D0E2"/>
    <w:lvl w:ilvl="0" w:tplc="B436EEFA">
      <w:start w:val="4"/>
      <w:numFmt w:val="bullet"/>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8" w15:restartNumberingAfterBreak="0">
    <w:nsid w:val="56960D74"/>
    <w:multiLevelType w:val="hybridMultilevel"/>
    <w:tmpl w:val="628060A0"/>
    <w:lvl w:ilvl="0" w:tplc="B436EEFA">
      <w:start w:val="4"/>
      <w:numFmt w:val="bullet"/>
      <w:lvlText w:val="–"/>
      <w:lvlJc w:val="left"/>
      <w:pPr>
        <w:ind w:left="1050" w:hanging="360"/>
      </w:pPr>
      <w:rPr>
        <w:rFonts w:ascii="Arial" w:eastAsia="Times New Roman" w:hAnsi="Arial" w:cs="Arial" w:hint="default"/>
      </w:rPr>
    </w:lvl>
    <w:lvl w:ilvl="1" w:tplc="04240003" w:tentative="1">
      <w:start w:val="1"/>
      <w:numFmt w:val="bullet"/>
      <w:lvlText w:val="o"/>
      <w:lvlJc w:val="left"/>
      <w:pPr>
        <w:ind w:left="1770" w:hanging="360"/>
      </w:pPr>
      <w:rPr>
        <w:rFonts w:ascii="Courier New" w:hAnsi="Courier New" w:cs="Courier New" w:hint="default"/>
      </w:rPr>
    </w:lvl>
    <w:lvl w:ilvl="2" w:tplc="04240005" w:tentative="1">
      <w:start w:val="1"/>
      <w:numFmt w:val="bullet"/>
      <w:lvlText w:val=""/>
      <w:lvlJc w:val="left"/>
      <w:pPr>
        <w:ind w:left="2490" w:hanging="360"/>
      </w:pPr>
      <w:rPr>
        <w:rFonts w:ascii="Wingdings" w:hAnsi="Wingdings" w:hint="default"/>
      </w:rPr>
    </w:lvl>
    <w:lvl w:ilvl="3" w:tplc="04240001" w:tentative="1">
      <w:start w:val="1"/>
      <w:numFmt w:val="bullet"/>
      <w:lvlText w:val=""/>
      <w:lvlJc w:val="left"/>
      <w:pPr>
        <w:ind w:left="3210" w:hanging="360"/>
      </w:pPr>
      <w:rPr>
        <w:rFonts w:ascii="Symbol" w:hAnsi="Symbol" w:hint="default"/>
      </w:rPr>
    </w:lvl>
    <w:lvl w:ilvl="4" w:tplc="04240003" w:tentative="1">
      <w:start w:val="1"/>
      <w:numFmt w:val="bullet"/>
      <w:lvlText w:val="o"/>
      <w:lvlJc w:val="left"/>
      <w:pPr>
        <w:ind w:left="3930" w:hanging="360"/>
      </w:pPr>
      <w:rPr>
        <w:rFonts w:ascii="Courier New" w:hAnsi="Courier New" w:cs="Courier New" w:hint="default"/>
      </w:rPr>
    </w:lvl>
    <w:lvl w:ilvl="5" w:tplc="04240005" w:tentative="1">
      <w:start w:val="1"/>
      <w:numFmt w:val="bullet"/>
      <w:lvlText w:val=""/>
      <w:lvlJc w:val="left"/>
      <w:pPr>
        <w:ind w:left="4650" w:hanging="360"/>
      </w:pPr>
      <w:rPr>
        <w:rFonts w:ascii="Wingdings" w:hAnsi="Wingdings" w:hint="default"/>
      </w:rPr>
    </w:lvl>
    <w:lvl w:ilvl="6" w:tplc="04240001" w:tentative="1">
      <w:start w:val="1"/>
      <w:numFmt w:val="bullet"/>
      <w:lvlText w:val=""/>
      <w:lvlJc w:val="left"/>
      <w:pPr>
        <w:ind w:left="5370" w:hanging="360"/>
      </w:pPr>
      <w:rPr>
        <w:rFonts w:ascii="Symbol" w:hAnsi="Symbol" w:hint="default"/>
      </w:rPr>
    </w:lvl>
    <w:lvl w:ilvl="7" w:tplc="04240003" w:tentative="1">
      <w:start w:val="1"/>
      <w:numFmt w:val="bullet"/>
      <w:lvlText w:val="o"/>
      <w:lvlJc w:val="left"/>
      <w:pPr>
        <w:ind w:left="6090" w:hanging="360"/>
      </w:pPr>
      <w:rPr>
        <w:rFonts w:ascii="Courier New" w:hAnsi="Courier New" w:cs="Courier New" w:hint="default"/>
      </w:rPr>
    </w:lvl>
    <w:lvl w:ilvl="8" w:tplc="04240005" w:tentative="1">
      <w:start w:val="1"/>
      <w:numFmt w:val="bullet"/>
      <w:lvlText w:val=""/>
      <w:lvlJc w:val="left"/>
      <w:pPr>
        <w:ind w:left="6810" w:hanging="360"/>
      </w:pPr>
      <w:rPr>
        <w:rFonts w:ascii="Wingdings" w:hAnsi="Wingdings" w:hint="default"/>
      </w:rPr>
    </w:lvl>
  </w:abstractNum>
  <w:abstractNum w:abstractNumId="39" w15:restartNumberingAfterBreak="0">
    <w:nsid w:val="57A64CBF"/>
    <w:multiLevelType w:val="hybridMultilevel"/>
    <w:tmpl w:val="BBECCA64"/>
    <w:lvl w:ilvl="0" w:tplc="B8725DEC">
      <w:start w:val="1"/>
      <w:numFmt w:val="decimal"/>
      <w:lvlText w:val="%1."/>
      <w:lvlJc w:val="left"/>
      <w:pPr>
        <w:ind w:left="705" w:hanging="705"/>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40" w15:restartNumberingAfterBreak="0">
    <w:nsid w:val="596B29C4"/>
    <w:multiLevelType w:val="hybridMultilevel"/>
    <w:tmpl w:val="E2D4978E"/>
    <w:lvl w:ilvl="0" w:tplc="379253AC">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5ED977FF"/>
    <w:multiLevelType w:val="hybridMultilevel"/>
    <w:tmpl w:val="6E623E06"/>
    <w:lvl w:ilvl="0" w:tplc="4BC2CF12">
      <w:numFmt w:val="bullet"/>
      <w:lvlText w:val="–"/>
      <w:lvlJc w:val="left"/>
      <w:pPr>
        <w:ind w:left="1080" w:hanging="360"/>
      </w:pPr>
      <w:rPr>
        <w:rFonts w:ascii="Times New Roman" w:eastAsia="Times New Roman"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2" w15:restartNumberingAfterBreak="0">
    <w:nsid w:val="62076A8C"/>
    <w:multiLevelType w:val="hybridMultilevel"/>
    <w:tmpl w:val="ABB2742A"/>
    <w:lvl w:ilvl="0" w:tplc="53C8925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63335D34"/>
    <w:multiLevelType w:val="hybridMultilevel"/>
    <w:tmpl w:val="C1A425DA"/>
    <w:lvl w:ilvl="0" w:tplc="B436EEFA">
      <w:start w:val="4"/>
      <w:numFmt w:val="bullet"/>
      <w:lvlText w:val="–"/>
      <w:lvlJc w:val="left"/>
      <w:pPr>
        <w:tabs>
          <w:tab w:val="num" w:pos="663"/>
        </w:tabs>
        <w:ind w:left="663" w:hanging="360"/>
      </w:pPr>
      <w:rPr>
        <w:rFonts w:ascii="Arial" w:eastAsia="Times New Roman" w:hAnsi="Arial" w:cs="Arial" w:hint="default"/>
      </w:rPr>
    </w:lvl>
    <w:lvl w:ilvl="1" w:tplc="92348024">
      <w:numFmt w:val="bullet"/>
      <w:lvlText w:val="-"/>
      <w:lvlJc w:val="left"/>
      <w:pPr>
        <w:ind w:left="1536" w:hanging="396"/>
      </w:pPr>
      <w:rPr>
        <w:rFonts w:ascii="Arial" w:eastAsia="Times New Roman" w:hAnsi="Arial" w:cs="Arial"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44" w15:restartNumberingAfterBreak="0">
    <w:nsid w:val="650531EE"/>
    <w:multiLevelType w:val="hybridMultilevel"/>
    <w:tmpl w:val="8C46BB02"/>
    <w:lvl w:ilvl="0" w:tplc="53C8925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15:restartNumberingAfterBreak="0">
    <w:nsid w:val="65344AD4"/>
    <w:multiLevelType w:val="hybridMultilevel"/>
    <w:tmpl w:val="B3E6EF88"/>
    <w:lvl w:ilvl="0" w:tplc="53C8925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66F641D0"/>
    <w:multiLevelType w:val="hybridMultilevel"/>
    <w:tmpl w:val="53A445C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7" w15:restartNumberingAfterBreak="0">
    <w:nsid w:val="694F3BE4"/>
    <w:multiLevelType w:val="hybridMultilevel"/>
    <w:tmpl w:val="BF92CA38"/>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A870AC5"/>
    <w:multiLevelType w:val="hybridMultilevel"/>
    <w:tmpl w:val="D56C18C4"/>
    <w:lvl w:ilvl="0" w:tplc="81064D80">
      <w:start w:val="1"/>
      <w:numFmt w:val="bullet"/>
      <w:pStyle w:val="Alineazaodstavkom"/>
      <w:lvlText w:val="-"/>
      <w:lvlJc w:val="left"/>
      <w:pPr>
        <w:tabs>
          <w:tab w:val="num" w:pos="397"/>
        </w:tabs>
        <w:ind w:left="397" w:hanging="397"/>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D952C89"/>
    <w:multiLevelType w:val="hybridMultilevel"/>
    <w:tmpl w:val="6974F9C6"/>
    <w:lvl w:ilvl="0" w:tplc="B436EEFA">
      <w:start w:val="4"/>
      <w:numFmt w:val="bullet"/>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50" w15:restartNumberingAfterBreak="0">
    <w:nsid w:val="6F932BC5"/>
    <w:multiLevelType w:val="hybridMultilevel"/>
    <w:tmpl w:val="DA2C5E48"/>
    <w:lvl w:ilvl="0" w:tplc="B436EEFA">
      <w:start w:val="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1" w15:restartNumberingAfterBreak="0">
    <w:nsid w:val="731423E8"/>
    <w:multiLevelType w:val="hybridMultilevel"/>
    <w:tmpl w:val="50DA0E9E"/>
    <w:lvl w:ilvl="0" w:tplc="B436EEFA">
      <w:start w:val="4"/>
      <w:numFmt w:val="bullet"/>
      <w:lvlText w:val="–"/>
      <w:lvlJc w:val="left"/>
      <w:pPr>
        <w:tabs>
          <w:tab w:val="num" w:pos="603"/>
        </w:tabs>
        <w:ind w:left="603"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31668B0"/>
    <w:multiLevelType w:val="multilevel"/>
    <w:tmpl w:val="89B696F0"/>
    <w:lvl w:ilvl="0">
      <w:start w:val="1"/>
      <w:numFmt w:val="bullet"/>
      <w:lvlText w:val=""/>
      <w:lvlJc w:val="left"/>
      <w:pPr>
        <w:tabs>
          <w:tab w:val="num" w:pos="360"/>
        </w:tabs>
        <w:ind w:left="360" w:hanging="360"/>
      </w:pPr>
      <w:rPr>
        <w:rFonts w:ascii="Wingdings" w:hAnsi="Wingdings" w:hint="default"/>
      </w:rPr>
    </w:lvl>
    <w:lvl w:ilvl="1">
      <w:start w:val="1"/>
      <w:numFmt w:val="ordinal"/>
      <w:lvlText w:val="%2"/>
      <w:lvlJc w:val="left"/>
      <w:pPr>
        <w:tabs>
          <w:tab w:val="num" w:pos="1004"/>
        </w:tabs>
        <w:ind w:left="567" w:hanging="283"/>
      </w:pPr>
      <w:rPr>
        <w:rFonts w:hint="default"/>
      </w:rPr>
    </w:lvl>
    <w:lvl w:ilvl="2">
      <w:start w:val="1"/>
      <w:numFmt w:val="bullet"/>
      <w:lvlText w:val=""/>
      <w:lvlJc w:val="left"/>
      <w:pPr>
        <w:tabs>
          <w:tab w:val="num" w:pos="927"/>
        </w:tabs>
        <w:ind w:left="851" w:hanging="284"/>
      </w:pPr>
      <w:rPr>
        <w:rFonts w:ascii="Symbol" w:hAnsi="Symbol" w:hint="default"/>
        <w:sz w:val="28"/>
      </w:rPr>
    </w:lvl>
    <w:lvl w:ilvl="3">
      <w:start w:val="1"/>
      <w:numFmt w:val="bullet"/>
      <w:lvlText w:val=""/>
      <w:lvlJc w:val="left"/>
      <w:pPr>
        <w:tabs>
          <w:tab w:val="num" w:pos="1211"/>
        </w:tabs>
        <w:ind w:left="1134" w:hanging="283"/>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3" w15:restartNumberingAfterBreak="0">
    <w:nsid w:val="743A1829"/>
    <w:multiLevelType w:val="hybridMultilevel"/>
    <w:tmpl w:val="1F6A8046"/>
    <w:lvl w:ilvl="0" w:tplc="04240001">
      <w:start w:val="1"/>
      <w:numFmt w:val="bullet"/>
      <w:pStyle w:val="Oznaenseznam1"/>
      <w:lvlText w:val=""/>
      <w:lvlJc w:val="left"/>
      <w:pPr>
        <w:tabs>
          <w:tab w:val="num" w:pos="900"/>
        </w:tabs>
        <w:ind w:left="900" w:hanging="360"/>
      </w:pPr>
      <w:rPr>
        <w:rFonts w:ascii="Symbol" w:hAnsi="Symbol" w:hint="default"/>
      </w:rPr>
    </w:lvl>
    <w:lvl w:ilvl="1" w:tplc="04240003">
      <w:start w:val="5"/>
      <w:numFmt w:val="bullet"/>
      <w:lvlText w:val="-"/>
      <w:lvlJc w:val="left"/>
      <w:pPr>
        <w:tabs>
          <w:tab w:val="num" w:pos="1440"/>
        </w:tabs>
        <w:ind w:left="1440" w:hanging="360"/>
      </w:pPr>
      <w:rPr>
        <w:rFonts w:ascii="Republika" w:eastAsia="Times New Roman" w:hAnsi="Republika" w:cs="Times New Roman" w:hint="default"/>
      </w:rPr>
    </w:lvl>
    <w:lvl w:ilvl="2" w:tplc="04240005">
      <w:start w:val="4"/>
      <w:numFmt w:val="bullet"/>
      <w:lvlText w:val="-"/>
      <w:lvlJc w:val="left"/>
      <w:pPr>
        <w:tabs>
          <w:tab w:val="num" w:pos="2160"/>
        </w:tabs>
        <w:ind w:left="2160" w:hanging="360"/>
      </w:pPr>
      <w:rPr>
        <w:rFonts w:ascii="Arial" w:eastAsia="Times New Roman" w:hAnsi="Arial" w:cs="Arial"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87745D7"/>
    <w:multiLevelType w:val="hybridMultilevel"/>
    <w:tmpl w:val="099CFD10"/>
    <w:lvl w:ilvl="0" w:tplc="B436EEFA">
      <w:start w:val="4"/>
      <w:numFmt w:val="bullet"/>
      <w:lvlText w:val="–"/>
      <w:lvlJc w:val="left"/>
      <w:pPr>
        <w:tabs>
          <w:tab w:val="num" w:pos="720"/>
        </w:tabs>
        <w:ind w:left="720" w:hanging="360"/>
      </w:pPr>
      <w:rPr>
        <w:rFonts w:ascii="Arial" w:eastAsia="Times New Roman" w:hAnsi="Arial" w:cs="Aria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92010DF"/>
    <w:multiLevelType w:val="hybridMultilevel"/>
    <w:tmpl w:val="F03A7420"/>
    <w:lvl w:ilvl="0" w:tplc="4F04A9B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6" w15:restartNumberingAfterBreak="0">
    <w:nsid w:val="79656074"/>
    <w:multiLevelType w:val="hybridMultilevel"/>
    <w:tmpl w:val="8A7A10A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7" w15:restartNumberingAfterBreak="0">
    <w:nsid w:val="7C0E744D"/>
    <w:multiLevelType w:val="hybridMultilevel"/>
    <w:tmpl w:val="F6023AD0"/>
    <w:lvl w:ilvl="0" w:tplc="53C8925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8" w15:restartNumberingAfterBreak="0">
    <w:nsid w:val="7DE81188"/>
    <w:multiLevelType w:val="hybridMultilevel"/>
    <w:tmpl w:val="0770A7FA"/>
    <w:lvl w:ilvl="0" w:tplc="8A30B7FE">
      <w:start w:val="1"/>
      <w:numFmt w:val="decimal"/>
      <w:lvlText w:val="%1."/>
      <w:lvlJc w:val="left"/>
      <w:pPr>
        <w:ind w:left="644" w:hanging="360"/>
      </w:pPr>
      <w:rPr>
        <w:rFonts w:hint="default"/>
      </w:rPr>
    </w:lvl>
    <w:lvl w:ilvl="1" w:tplc="04240019" w:tentative="1">
      <w:start w:val="1"/>
      <w:numFmt w:val="lowerLetter"/>
      <w:lvlText w:val="%2."/>
      <w:lvlJc w:val="left"/>
      <w:pPr>
        <w:ind w:left="1364" w:hanging="360"/>
      </w:pPr>
    </w:lvl>
    <w:lvl w:ilvl="2" w:tplc="0424001B" w:tentative="1">
      <w:start w:val="1"/>
      <w:numFmt w:val="lowerRoman"/>
      <w:lvlText w:val="%3."/>
      <w:lvlJc w:val="right"/>
      <w:pPr>
        <w:ind w:left="2084" w:hanging="180"/>
      </w:pPr>
    </w:lvl>
    <w:lvl w:ilvl="3" w:tplc="0424000F" w:tentative="1">
      <w:start w:val="1"/>
      <w:numFmt w:val="decimal"/>
      <w:lvlText w:val="%4."/>
      <w:lvlJc w:val="left"/>
      <w:pPr>
        <w:ind w:left="2804" w:hanging="360"/>
      </w:pPr>
    </w:lvl>
    <w:lvl w:ilvl="4" w:tplc="04240019" w:tentative="1">
      <w:start w:val="1"/>
      <w:numFmt w:val="lowerLetter"/>
      <w:lvlText w:val="%5."/>
      <w:lvlJc w:val="left"/>
      <w:pPr>
        <w:ind w:left="3524" w:hanging="360"/>
      </w:pPr>
    </w:lvl>
    <w:lvl w:ilvl="5" w:tplc="0424001B" w:tentative="1">
      <w:start w:val="1"/>
      <w:numFmt w:val="lowerRoman"/>
      <w:lvlText w:val="%6."/>
      <w:lvlJc w:val="right"/>
      <w:pPr>
        <w:ind w:left="4244" w:hanging="180"/>
      </w:pPr>
    </w:lvl>
    <w:lvl w:ilvl="6" w:tplc="0424000F" w:tentative="1">
      <w:start w:val="1"/>
      <w:numFmt w:val="decimal"/>
      <w:lvlText w:val="%7."/>
      <w:lvlJc w:val="left"/>
      <w:pPr>
        <w:ind w:left="4964" w:hanging="360"/>
      </w:pPr>
    </w:lvl>
    <w:lvl w:ilvl="7" w:tplc="04240019" w:tentative="1">
      <w:start w:val="1"/>
      <w:numFmt w:val="lowerLetter"/>
      <w:lvlText w:val="%8."/>
      <w:lvlJc w:val="left"/>
      <w:pPr>
        <w:ind w:left="5684" w:hanging="360"/>
      </w:pPr>
    </w:lvl>
    <w:lvl w:ilvl="8" w:tplc="0424001B" w:tentative="1">
      <w:start w:val="1"/>
      <w:numFmt w:val="lowerRoman"/>
      <w:lvlText w:val="%9."/>
      <w:lvlJc w:val="right"/>
      <w:pPr>
        <w:ind w:left="6404" w:hanging="180"/>
      </w:pPr>
    </w:lvl>
  </w:abstractNum>
  <w:abstractNum w:abstractNumId="59" w15:restartNumberingAfterBreak="0">
    <w:nsid w:val="7E6D5EA5"/>
    <w:multiLevelType w:val="multilevel"/>
    <w:tmpl w:val="DB1ED160"/>
    <w:lvl w:ilvl="0">
      <w:start w:val="1"/>
      <w:numFmt w:val="decimal"/>
      <w:pStyle w:val="SlikaNr"/>
      <w:lvlText w:val="Slika %1:"/>
      <w:lvlJc w:val="left"/>
      <w:pPr>
        <w:tabs>
          <w:tab w:val="num" w:pos="3240"/>
        </w:tabs>
        <w:ind w:left="0" w:firstLine="0"/>
      </w:pPr>
      <w:rPr>
        <w:rFonts w:hint="default"/>
      </w:rPr>
    </w:lvl>
    <w:lvl w:ilvl="1">
      <w:start w:val="1"/>
      <w:numFmt w:val="decimalZero"/>
      <w:isLgl/>
      <w:lvlText w:val="Section %1.%2"/>
      <w:lvlJc w:val="left"/>
      <w:pPr>
        <w:tabs>
          <w:tab w:val="num" w:pos="3600"/>
        </w:tabs>
        <w:ind w:left="0" w:firstLine="0"/>
      </w:pPr>
      <w:rPr>
        <w:rFonts w:hint="default"/>
      </w:rPr>
    </w:lvl>
    <w:lvl w:ilvl="2">
      <w:start w:val="1"/>
      <w:numFmt w:val="lowerLetter"/>
      <w:lvlText w:val="(%3)"/>
      <w:lvlJc w:val="left"/>
      <w:pPr>
        <w:tabs>
          <w:tab w:val="num" w:pos="1368"/>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296"/>
        </w:tabs>
        <w:ind w:left="1008" w:hanging="432"/>
      </w:pPr>
      <w:rPr>
        <w:rFonts w:hint="default"/>
      </w:rPr>
    </w:lvl>
    <w:lvl w:ilvl="5">
      <w:start w:val="1"/>
      <w:numFmt w:val="lowerLetter"/>
      <w:lvlText w:val="%6)"/>
      <w:lvlJc w:val="left"/>
      <w:pPr>
        <w:tabs>
          <w:tab w:val="num" w:pos="1440"/>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728"/>
        </w:tabs>
        <w:ind w:left="1440" w:hanging="432"/>
      </w:pPr>
      <w:rPr>
        <w:rFonts w:hint="default"/>
      </w:rPr>
    </w:lvl>
    <w:lvl w:ilvl="8">
      <w:start w:val="1"/>
      <w:numFmt w:val="lowerRoman"/>
      <w:lvlText w:val="%9."/>
      <w:lvlJc w:val="right"/>
      <w:pPr>
        <w:tabs>
          <w:tab w:val="num" w:pos="1584"/>
        </w:tabs>
        <w:ind w:left="1584" w:hanging="144"/>
      </w:pPr>
      <w:rPr>
        <w:rFonts w:hint="default"/>
      </w:rPr>
    </w:lvl>
  </w:abstractNum>
  <w:num w:numId="1">
    <w:abstractNumId w:val="27"/>
  </w:num>
  <w:num w:numId="2">
    <w:abstractNumId w:val="53"/>
  </w:num>
  <w:num w:numId="3">
    <w:abstractNumId w:val="13"/>
  </w:num>
  <w:num w:numId="4">
    <w:abstractNumId w:val="18"/>
  </w:num>
  <w:num w:numId="5">
    <w:abstractNumId w:val="10"/>
  </w:num>
  <w:num w:numId="6">
    <w:abstractNumId w:val="29"/>
  </w:num>
  <w:num w:numId="7">
    <w:abstractNumId w:val="7"/>
  </w:num>
  <w:num w:numId="8">
    <w:abstractNumId w:val="14"/>
  </w:num>
  <w:num w:numId="9">
    <w:abstractNumId w:val="51"/>
  </w:num>
  <w:num w:numId="10">
    <w:abstractNumId w:val="48"/>
  </w:num>
  <w:num w:numId="11">
    <w:abstractNumId w:val="27"/>
    <w:lvlOverride w:ilvl="0">
      <w:startOverride w:val="7"/>
    </w:lvlOverride>
    <w:lvlOverride w:ilvl="1">
      <w:startOverride w:val="1"/>
    </w:lvlOverride>
  </w:num>
  <w:num w:numId="12">
    <w:abstractNumId w:val="59"/>
  </w:num>
  <w:num w:numId="13">
    <w:abstractNumId w:val="47"/>
  </w:num>
  <w:num w:numId="14">
    <w:abstractNumId w:val="12"/>
  </w:num>
  <w:num w:numId="15">
    <w:abstractNumId w:val="54"/>
  </w:num>
  <w:num w:numId="16">
    <w:abstractNumId w:val="36"/>
  </w:num>
  <w:num w:numId="17">
    <w:abstractNumId w:val="26"/>
  </w:num>
  <w:num w:numId="18">
    <w:abstractNumId w:val="25"/>
  </w:num>
  <w:num w:numId="19">
    <w:abstractNumId w:val="46"/>
  </w:num>
  <w:num w:numId="20">
    <w:abstractNumId w:val="4"/>
  </w:num>
  <w:num w:numId="21">
    <w:abstractNumId w:val="38"/>
  </w:num>
  <w:num w:numId="22">
    <w:abstractNumId w:val="16"/>
  </w:num>
  <w:num w:numId="23">
    <w:abstractNumId w:val="32"/>
  </w:num>
  <w:num w:numId="24">
    <w:abstractNumId w:val="23"/>
  </w:num>
  <w:num w:numId="25">
    <w:abstractNumId w:val="52"/>
  </w:num>
  <w:num w:numId="26">
    <w:abstractNumId w:val="8"/>
  </w:num>
  <w:num w:numId="27">
    <w:abstractNumId w:val="56"/>
  </w:num>
  <w:num w:numId="28">
    <w:abstractNumId w:val="33"/>
  </w:num>
  <w:num w:numId="29">
    <w:abstractNumId w:val="37"/>
  </w:num>
  <w:num w:numId="30">
    <w:abstractNumId w:val="49"/>
  </w:num>
  <w:num w:numId="31">
    <w:abstractNumId w:val="31"/>
  </w:num>
  <w:num w:numId="32">
    <w:abstractNumId w:val="50"/>
  </w:num>
  <w:num w:numId="33">
    <w:abstractNumId w:val="20"/>
  </w:num>
  <w:num w:numId="34">
    <w:abstractNumId w:val="17"/>
  </w:num>
  <w:num w:numId="35">
    <w:abstractNumId w:val="5"/>
  </w:num>
  <w:num w:numId="36">
    <w:abstractNumId w:val="41"/>
  </w:num>
  <w:num w:numId="37">
    <w:abstractNumId w:val="58"/>
  </w:num>
  <w:num w:numId="38">
    <w:abstractNumId w:val="0"/>
  </w:num>
  <w:num w:numId="39">
    <w:abstractNumId w:val="3"/>
  </w:num>
  <w:num w:numId="40">
    <w:abstractNumId w:val="22"/>
  </w:num>
  <w:num w:numId="41">
    <w:abstractNumId w:val="43"/>
  </w:num>
  <w:num w:numId="42">
    <w:abstractNumId w:val="9"/>
  </w:num>
  <w:num w:numId="43">
    <w:abstractNumId w:val="2"/>
  </w:num>
  <w:num w:numId="44">
    <w:abstractNumId w:val="40"/>
  </w:num>
  <w:num w:numId="45">
    <w:abstractNumId w:val="1"/>
  </w:num>
  <w:num w:numId="46">
    <w:abstractNumId w:val="27"/>
  </w:num>
  <w:num w:numId="47">
    <w:abstractNumId w:val="39"/>
  </w:num>
  <w:num w:numId="48">
    <w:abstractNumId w:val="45"/>
  </w:num>
  <w:num w:numId="49">
    <w:abstractNumId w:val="11"/>
  </w:num>
  <w:num w:numId="50">
    <w:abstractNumId w:val="24"/>
  </w:num>
  <w:num w:numId="51">
    <w:abstractNumId w:val="34"/>
  </w:num>
  <w:num w:numId="52">
    <w:abstractNumId w:val="42"/>
  </w:num>
  <w:num w:numId="53">
    <w:abstractNumId w:val="55"/>
  </w:num>
  <w:num w:numId="54">
    <w:abstractNumId w:val="19"/>
  </w:num>
  <w:num w:numId="55">
    <w:abstractNumId w:val="21"/>
  </w:num>
  <w:num w:numId="56">
    <w:abstractNumId w:val="15"/>
  </w:num>
  <w:num w:numId="57">
    <w:abstractNumId w:val="6"/>
  </w:num>
  <w:num w:numId="58">
    <w:abstractNumId w:val="35"/>
  </w:num>
  <w:num w:numId="59">
    <w:abstractNumId w:val="57"/>
  </w:num>
  <w:num w:numId="60">
    <w:abstractNumId w:val="28"/>
  </w:num>
  <w:num w:numId="61">
    <w:abstractNumId w:val="44"/>
  </w:num>
  <w:num w:numId="62">
    <w:abstractNumId w:val="3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1AAD"/>
    <w:rsid w:val="000048A2"/>
    <w:rsid w:val="00010966"/>
    <w:rsid w:val="00020DF9"/>
    <w:rsid w:val="00027E53"/>
    <w:rsid w:val="000333DB"/>
    <w:rsid w:val="0003376C"/>
    <w:rsid w:val="00037551"/>
    <w:rsid w:val="000542FA"/>
    <w:rsid w:val="00055619"/>
    <w:rsid w:val="00055E97"/>
    <w:rsid w:val="00061DF7"/>
    <w:rsid w:val="0009102A"/>
    <w:rsid w:val="000A3978"/>
    <w:rsid w:val="000D34C1"/>
    <w:rsid w:val="000E7E97"/>
    <w:rsid w:val="00116FBC"/>
    <w:rsid w:val="001221D1"/>
    <w:rsid w:val="0012317A"/>
    <w:rsid w:val="00143581"/>
    <w:rsid w:val="00161CAA"/>
    <w:rsid w:val="00164516"/>
    <w:rsid w:val="001657AA"/>
    <w:rsid w:val="00172A2A"/>
    <w:rsid w:val="0017761B"/>
    <w:rsid w:val="001859A3"/>
    <w:rsid w:val="001A0FB8"/>
    <w:rsid w:val="001B4D89"/>
    <w:rsid w:val="001D6313"/>
    <w:rsid w:val="001E2545"/>
    <w:rsid w:val="00206287"/>
    <w:rsid w:val="00224B38"/>
    <w:rsid w:val="0023641C"/>
    <w:rsid w:val="00245538"/>
    <w:rsid w:val="00257EE1"/>
    <w:rsid w:val="00261075"/>
    <w:rsid w:val="0027478B"/>
    <w:rsid w:val="0027657E"/>
    <w:rsid w:val="002A1DEF"/>
    <w:rsid w:val="002B459E"/>
    <w:rsid w:val="002C634E"/>
    <w:rsid w:val="002D0684"/>
    <w:rsid w:val="002D61E9"/>
    <w:rsid w:val="002D6851"/>
    <w:rsid w:val="002F73B8"/>
    <w:rsid w:val="003158A7"/>
    <w:rsid w:val="003545CA"/>
    <w:rsid w:val="00354B98"/>
    <w:rsid w:val="00356F55"/>
    <w:rsid w:val="00371E62"/>
    <w:rsid w:val="00374A29"/>
    <w:rsid w:val="0039264B"/>
    <w:rsid w:val="00396A8A"/>
    <w:rsid w:val="003A2234"/>
    <w:rsid w:val="003A65F7"/>
    <w:rsid w:val="003B6D82"/>
    <w:rsid w:val="003E67BC"/>
    <w:rsid w:val="00404C9D"/>
    <w:rsid w:val="00446625"/>
    <w:rsid w:val="00451DFC"/>
    <w:rsid w:val="00464415"/>
    <w:rsid w:val="00474234"/>
    <w:rsid w:val="004D5845"/>
    <w:rsid w:val="00501DA9"/>
    <w:rsid w:val="005021A0"/>
    <w:rsid w:val="00514B77"/>
    <w:rsid w:val="0052530E"/>
    <w:rsid w:val="00527B9A"/>
    <w:rsid w:val="00531EB6"/>
    <w:rsid w:val="00542C32"/>
    <w:rsid w:val="005561B4"/>
    <w:rsid w:val="00560AE7"/>
    <w:rsid w:val="00561416"/>
    <w:rsid w:val="00571572"/>
    <w:rsid w:val="005723D6"/>
    <w:rsid w:val="005B7839"/>
    <w:rsid w:val="005C441B"/>
    <w:rsid w:val="005E3857"/>
    <w:rsid w:val="00603F7F"/>
    <w:rsid w:val="0060537D"/>
    <w:rsid w:val="0061263D"/>
    <w:rsid w:val="00615E51"/>
    <w:rsid w:val="00624EBB"/>
    <w:rsid w:val="00633A0C"/>
    <w:rsid w:val="006552B5"/>
    <w:rsid w:val="006573C8"/>
    <w:rsid w:val="006760E5"/>
    <w:rsid w:val="006A2C25"/>
    <w:rsid w:val="006B4C08"/>
    <w:rsid w:val="006B7706"/>
    <w:rsid w:val="006E4EEB"/>
    <w:rsid w:val="006F19A7"/>
    <w:rsid w:val="00707AB0"/>
    <w:rsid w:val="007417E3"/>
    <w:rsid w:val="00760835"/>
    <w:rsid w:val="00760C5E"/>
    <w:rsid w:val="00761BBC"/>
    <w:rsid w:val="00780E44"/>
    <w:rsid w:val="00784341"/>
    <w:rsid w:val="00784855"/>
    <w:rsid w:val="007C0D63"/>
    <w:rsid w:val="007E1106"/>
    <w:rsid w:val="007E64C8"/>
    <w:rsid w:val="007F1566"/>
    <w:rsid w:val="00805220"/>
    <w:rsid w:val="00824C3F"/>
    <w:rsid w:val="00851272"/>
    <w:rsid w:val="008536FF"/>
    <w:rsid w:val="008A0A48"/>
    <w:rsid w:val="008D41E0"/>
    <w:rsid w:val="008E5C0B"/>
    <w:rsid w:val="008F5803"/>
    <w:rsid w:val="009038D6"/>
    <w:rsid w:val="00922750"/>
    <w:rsid w:val="009251F6"/>
    <w:rsid w:val="00925373"/>
    <w:rsid w:val="00934306"/>
    <w:rsid w:val="00936DC3"/>
    <w:rsid w:val="00985224"/>
    <w:rsid w:val="009A1AAD"/>
    <w:rsid w:val="009D1DD0"/>
    <w:rsid w:val="009F4D53"/>
    <w:rsid w:val="00A00C01"/>
    <w:rsid w:val="00A04E7D"/>
    <w:rsid w:val="00A0631E"/>
    <w:rsid w:val="00A118C9"/>
    <w:rsid w:val="00A12088"/>
    <w:rsid w:val="00A273AE"/>
    <w:rsid w:val="00A541C8"/>
    <w:rsid w:val="00A56C4C"/>
    <w:rsid w:val="00A64B1E"/>
    <w:rsid w:val="00AC4E3A"/>
    <w:rsid w:val="00AE722E"/>
    <w:rsid w:val="00B022E3"/>
    <w:rsid w:val="00B11622"/>
    <w:rsid w:val="00B229A4"/>
    <w:rsid w:val="00B44A33"/>
    <w:rsid w:val="00B55851"/>
    <w:rsid w:val="00B707A1"/>
    <w:rsid w:val="00B71385"/>
    <w:rsid w:val="00B71C5B"/>
    <w:rsid w:val="00B726EE"/>
    <w:rsid w:val="00B732B6"/>
    <w:rsid w:val="00B767D3"/>
    <w:rsid w:val="00B87B07"/>
    <w:rsid w:val="00B953B8"/>
    <w:rsid w:val="00BB6BCF"/>
    <w:rsid w:val="00BC3547"/>
    <w:rsid w:val="00BD1D00"/>
    <w:rsid w:val="00BD4058"/>
    <w:rsid w:val="00BF29C9"/>
    <w:rsid w:val="00C05253"/>
    <w:rsid w:val="00C15223"/>
    <w:rsid w:val="00C15C2B"/>
    <w:rsid w:val="00C16D98"/>
    <w:rsid w:val="00C33F86"/>
    <w:rsid w:val="00C36506"/>
    <w:rsid w:val="00C43B9D"/>
    <w:rsid w:val="00C45631"/>
    <w:rsid w:val="00C81E6D"/>
    <w:rsid w:val="00C857A4"/>
    <w:rsid w:val="00CA748E"/>
    <w:rsid w:val="00CA75BF"/>
    <w:rsid w:val="00CB1A0E"/>
    <w:rsid w:val="00CB7352"/>
    <w:rsid w:val="00CC216B"/>
    <w:rsid w:val="00CC4863"/>
    <w:rsid w:val="00D645B7"/>
    <w:rsid w:val="00D841A1"/>
    <w:rsid w:val="00D937D2"/>
    <w:rsid w:val="00D97B62"/>
    <w:rsid w:val="00DB2147"/>
    <w:rsid w:val="00DF116F"/>
    <w:rsid w:val="00DF18DF"/>
    <w:rsid w:val="00DF7F99"/>
    <w:rsid w:val="00E01A4A"/>
    <w:rsid w:val="00E03B78"/>
    <w:rsid w:val="00E06F11"/>
    <w:rsid w:val="00E12E35"/>
    <w:rsid w:val="00E25F82"/>
    <w:rsid w:val="00E26367"/>
    <w:rsid w:val="00E541E1"/>
    <w:rsid w:val="00E601A1"/>
    <w:rsid w:val="00E65524"/>
    <w:rsid w:val="00E70802"/>
    <w:rsid w:val="00E7148C"/>
    <w:rsid w:val="00EA043E"/>
    <w:rsid w:val="00EA059E"/>
    <w:rsid w:val="00EA167E"/>
    <w:rsid w:val="00EA287F"/>
    <w:rsid w:val="00EB2AAC"/>
    <w:rsid w:val="00ED79E5"/>
    <w:rsid w:val="00EE5A23"/>
    <w:rsid w:val="00EF307D"/>
    <w:rsid w:val="00F64A54"/>
    <w:rsid w:val="00F665F0"/>
    <w:rsid w:val="00F809A6"/>
    <w:rsid w:val="00FC307A"/>
    <w:rsid w:val="00FC419B"/>
    <w:rsid w:val="00FF22BF"/>
    <w:rsid w:val="00FF56FE"/>
  </w:rsids>
  <m:mathPr>
    <m:mathFont m:val="Cambria Math"/>
    <m:brkBin m:val="before"/>
    <m:brkBinSub m:val="--"/>
    <m:smallFrac m:val="0"/>
    <m:dispDef/>
    <m:lMargin m:val="0"/>
    <m:rMargin m:val="0"/>
    <m:defJc m:val="centerGroup"/>
    <m:wrapIndent m:val="1440"/>
    <m:intLim m:val="subSup"/>
    <m:naryLim m:val="undOvr"/>
  </m:mathPr>
  <w:themeFontLang w:val="sl-SI"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8482A79"/>
  <w15:docId w15:val="{101369B7-485C-4E85-BAC4-98BAC28F92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9A1AAD"/>
    <w:pPr>
      <w:spacing w:after="0" w:line="240" w:lineRule="auto"/>
      <w:jc w:val="both"/>
    </w:pPr>
    <w:rPr>
      <w:rFonts w:ascii="Republika" w:eastAsia="Times New Roman" w:hAnsi="Republika" w:cs="Times New Roman"/>
      <w:sz w:val="24"/>
      <w:szCs w:val="24"/>
      <w:lang w:eastAsia="sl-SI"/>
    </w:rPr>
  </w:style>
  <w:style w:type="paragraph" w:styleId="Naslov1">
    <w:name w:val="heading 1"/>
    <w:basedOn w:val="Navaden"/>
    <w:next w:val="Navaden"/>
    <w:link w:val="Naslov1Znak"/>
    <w:qFormat/>
    <w:rsid w:val="009A1AAD"/>
    <w:pPr>
      <w:keepNext/>
      <w:numPr>
        <w:numId w:val="1"/>
      </w:numPr>
      <w:spacing w:before="240" w:after="60"/>
      <w:outlineLvl w:val="0"/>
    </w:pPr>
    <w:rPr>
      <w:rFonts w:ascii="Arial" w:hAnsi="Arial" w:cs="Arial"/>
      <w:b/>
      <w:bCs/>
      <w:kern w:val="32"/>
      <w:sz w:val="28"/>
      <w:szCs w:val="32"/>
    </w:rPr>
  </w:style>
  <w:style w:type="paragraph" w:styleId="Naslov2">
    <w:name w:val="heading 2"/>
    <w:basedOn w:val="Navaden"/>
    <w:next w:val="Navaden"/>
    <w:link w:val="Naslov2Znak"/>
    <w:qFormat/>
    <w:rsid w:val="009A1AAD"/>
    <w:pPr>
      <w:keepNext/>
      <w:numPr>
        <w:ilvl w:val="1"/>
        <w:numId w:val="1"/>
      </w:numPr>
      <w:spacing w:before="240" w:after="60"/>
      <w:outlineLvl w:val="1"/>
    </w:pPr>
    <w:rPr>
      <w:rFonts w:cs="Arial"/>
      <w:b/>
      <w:bCs/>
      <w:i/>
      <w:iCs/>
      <w:sz w:val="28"/>
      <w:szCs w:val="28"/>
    </w:rPr>
  </w:style>
  <w:style w:type="paragraph" w:styleId="Naslov3">
    <w:name w:val="heading 3"/>
    <w:basedOn w:val="Navaden"/>
    <w:next w:val="Navaden"/>
    <w:link w:val="Naslov3Znak"/>
    <w:qFormat/>
    <w:rsid w:val="009A1AAD"/>
    <w:pPr>
      <w:keepNext/>
      <w:numPr>
        <w:ilvl w:val="2"/>
        <w:numId w:val="1"/>
      </w:numPr>
      <w:tabs>
        <w:tab w:val="left" w:pos="862"/>
      </w:tabs>
      <w:spacing w:before="240" w:after="60"/>
      <w:outlineLvl w:val="2"/>
    </w:pPr>
    <w:rPr>
      <w:rFonts w:cs="Arial"/>
      <w:b/>
      <w:bCs/>
      <w:i/>
      <w:sz w:val="26"/>
      <w:szCs w:val="26"/>
    </w:rPr>
  </w:style>
  <w:style w:type="paragraph" w:styleId="Naslov4">
    <w:name w:val="heading 4"/>
    <w:basedOn w:val="Navaden"/>
    <w:next w:val="Navaden"/>
    <w:link w:val="Naslov4Znak"/>
    <w:qFormat/>
    <w:rsid w:val="009A1AAD"/>
    <w:pPr>
      <w:keepNext/>
      <w:numPr>
        <w:ilvl w:val="3"/>
        <w:numId w:val="1"/>
      </w:numPr>
      <w:spacing w:before="240" w:after="60"/>
      <w:outlineLvl w:val="3"/>
    </w:pPr>
    <w:rPr>
      <w:b/>
      <w:bCs/>
      <w:i/>
      <w:szCs w:val="28"/>
    </w:rPr>
  </w:style>
  <w:style w:type="paragraph" w:styleId="Naslov5">
    <w:name w:val="heading 5"/>
    <w:basedOn w:val="Navaden"/>
    <w:next w:val="Navaden"/>
    <w:link w:val="Naslov5Znak"/>
    <w:qFormat/>
    <w:rsid w:val="009A1AAD"/>
    <w:pPr>
      <w:numPr>
        <w:ilvl w:val="4"/>
        <w:numId w:val="1"/>
      </w:numPr>
      <w:spacing w:before="240" w:after="60"/>
      <w:outlineLvl w:val="4"/>
    </w:pPr>
    <w:rPr>
      <w:b/>
      <w:bCs/>
      <w:i/>
      <w:iCs/>
      <w:sz w:val="26"/>
      <w:szCs w:val="26"/>
    </w:rPr>
  </w:style>
  <w:style w:type="paragraph" w:styleId="Naslov6">
    <w:name w:val="heading 6"/>
    <w:basedOn w:val="Navaden"/>
    <w:next w:val="Navaden"/>
    <w:link w:val="Naslov6Znak"/>
    <w:qFormat/>
    <w:rsid w:val="009A1AAD"/>
    <w:pPr>
      <w:numPr>
        <w:ilvl w:val="5"/>
        <w:numId w:val="1"/>
      </w:numPr>
      <w:spacing w:before="240" w:after="60"/>
      <w:outlineLvl w:val="5"/>
    </w:pPr>
    <w:rPr>
      <w:b/>
      <w:bCs/>
      <w:sz w:val="22"/>
      <w:szCs w:val="22"/>
    </w:rPr>
  </w:style>
  <w:style w:type="paragraph" w:styleId="Naslov7">
    <w:name w:val="heading 7"/>
    <w:basedOn w:val="Navaden"/>
    <w:next w:val="Navaden"/>
    <w:link w:val="Naslov7Znak"/>
    <w:qFormat/>
    <w:rsid w:val="009A1AAD"/>
    <w:pPr>
      <w:numPr>
        <w:ilvl w:val="6"/>
        <w:numId w:val="1"/>
      </w:numPr>
      <w:spacing w:before="240" w:after="60"/>
      <w:outlineLvl w:val="6"/>
    </w:pPr>
  </w:style>
  <w:style w:type="paragraph" w:styleId="Naslov8">
    <w:name w:val="heading 8"/>
    <w:basedOn w:val="Navaden"/>
    <w:next w:val="Navaden"/>
    <w:link w:val="Naslov8Znak"/>
    <w:qFormat/>
    <w:rsid w:val="009A1AAD"/>
    <w:pPr>
      <w:numPr>
        <w:ilvl w:val="7"/>
        <w:numId w:val="1"/>
      </w:numPr>
      <w:spacing w:before="240" w:after="60"/>
      <w:outlineLvl w:val="7"/>
    </w:pPr>
    <w:rPr>
      <w:i/>
      <w:iCs/>
    </w:rPr>
  </w:style>
  <w:style w:type="paragraph" w:styleId="Naslov9">
    <w:name w:val="heading 9"/>
    <w:basedOn w:val="Navaden"/>
    <w:next w:val="Navaden"/>
    <w:link w:val="Naslov9Znak"/>
    <w:qFormat/>
    <w:rsid w:val="009A1AAD"/>
    <w:pPr>
      <w:numPr>
        <w:ilvl w:val="8"/>
        <w:numId w:val="1"/>
      </w:numPr>
      <w:spacing w:before="240" w:after="60"/>
      <w:outlineLvl w:val="8"/>
    </w:pPr>
    <w:rPr>
      <w:rFonts w:ascii="Arial" w:hAnsi="Arial" w:cs="Arial"/>
      <w:sz w:val="22"/>
      <w:szCs w:val="2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rsid w:val="009A1AAD"/>
    <w:rPr>
      <w:rFonts w:ascii="Arial" w:eastAsia="Times New Roman" w:hAnsi="Arial" w:cs="Arial"/>
      <w:b/>
      <w:bCs/>
      <w:kern w:val="32"/>
      <w:sz w:val="28"/>
      <w:szCs w:val="32"/>
      <w:lang w:eastAsia="sl-SI"/>
    </w:rPr>
  </w:style>
  <w:style w:type="character" w:customStyle="1" w:styleId="Naslov2Znak">
    <w:name w:val="Naslov 2 Znak"/>
    <w:basedOn w:val="Privzetapisavaodstavka"/>
    <w:link w:val="Naslov2"/>
    <w:rsid w:val="009A1AAD"/>
    <w:rPr>
      <w:rFonts w:ascii="Republika" w:eastAsia="Times New Roman" w:hAnsi="Republika" w:cs="Arial"/>
      <w:b/>
      <w:bCs/>
      <w:i/>
      <w:iCs/>
      <w:sz w:val="28"/>
      <w:szCs w:val="28"/>
      <w:lang w:eastAsia="sl-SI"/>
    </w:rPr>
  </w:style>
  <w:style w:type="character" w:customStyle="1" w:styleId="Naslov3Znak">
    <w:name w:val="Naslov 3 Znak"/>
    <w:basedOn w:val="Privzetapisavaodstavka"/>
    <w:link w:val="Naslov3"/>
    <w:rsid w:val="009A1AAD"/>
    <w:rPr>
      <w:rFonts w:ascii="Republika" w:eastAsia="Times New Roman" w:hAnsi="Republika" w:cs="Arial"/>
      <w:b/>
      <w:bCs/>
      <w:i/>
      <w:sz w:val="26"/>
      <w:szCs w:val="26"/>
      <w:lang w:eastAsia="sl-SI"/>
    </w:rPr>
  </w:style>
  <w:style w:type="character" w:customStyle="1" w:styleId="Naslov4Znak">
    <w:name w:val="Naslov 4 Znak"/>
    <w:basedOn w:val="Privzetapisavaodstavka"/>
    <w:link w:val="Naslov4"/>
    <w:rsid w:val="009A1AAD"/>
    <w:rPr>
      <w:rFonts w:ascii="Republika" w:eastAsia="Times New Roman" w:hAnsi="Republika" w:cs="Times New Roman"/>
      <w:b/>
      <w:bCs/>
      <w:i/>
      <w:sz w:val="24"/>
      <w:szCs w:val="28"/>
      <w:lang w:eastAsia="sl-SI"/>
    </w:rPr>
  </w:style>
  <w:style w:type="character" w:customStyle="1" w:styleId="Naslov5Znak">
    <w:name w:val="Naslov 5 Znak"/>
    <w:basedOn w:val="Privzetapisavaodstavka"/>
    <w:link w:val="Naslov5"/>
    <w:rsid w:val="009A1AAD"/>
    <w:rPr>
      <w:rFonts w:ascii="Republika" w:eastAsia="Times New Roman" w:hAnsi="Republika" w:cs="Times New Roman"/>
      <w:b/>
      <w:bCs/>
      <w:i/>
      <w:iCs/>
      <w:sz w:val="26"/>
      <w:szCs w:val="26"/>
      <w:lang w:eastAsia="sl-SI"/>
    </w:rPr>
  </w:style>
  <w:style w:type="character" w:customStyle="1" w:styleId="Naslov6Znak">
    <w:name w:val="Naslov 6 Znak"/>
    <w:basedOn w:val="Privzetapisavaodstavka"/>
    <w:link w:val="Naslov6"/>
    <w:rsid w:val="009A1AAD"/>
    <w:rPr>
      <w:rFonts w:ascii="Republika" w:eastAsia="Times New Roman" w:hAnsi="Republika" w:cs="Times New Roman"/>
      <w:b/>
      <w:bCs/>
      <w:lang w:eastAsia="sl-SI"/>
    </w:rPr>
  </w:style>
  <w:style w:type="character" w:customStyle="1" w:styleId="Naslov7Znak">
    <w:name w:val="Naslov 7 Znak"/>
    <w:basedOn w:val="Privzetapisavaodstavka"/>
    <w:link w:val="Naslov7"/>
    <w:rsid w:val="009A1AAD"/>
    <w:rPr>
      <w:rFonts w:ascii="Republika" w:eastAsia="Times New Roman" w:hAnsi="Republika" w:cs="Times New Roman"/>
      <w:sz w:val="24"/>
      <w:szCs w:val="24"/>
      <w:lang w:eastAsia="sl-SI"/>
    </w:rPr>
  </w:style>
  <w:style w:type="character" w:customStyle="1" w:styleId="Naslov8Znak">
    <w:name w:val="Naslov 8 Znak"/>
    <w:basedOn w:val="Privzetapisavaodstavka"/>
    <w:link w:val="Naslov8"/>
    <w:rsid w:val="009A1AAD"/>
    <w:rPr>
      <w:rFonts w:ascii="Republika" w:eastAsia="Times New Roman" w:hAnsi="Republika" w:cs="Times New Roman"/>
      <w:i/>
      <w:iCs/>
      <w:sz w:val="24"/>
      <w:szCs w:val="24"/>
      <w:lang w:eastAsia="sl-SI"/>
    </w:rPr>
  </w:style>
  <w:style w:type="character" w:customStyle="1" w:styleId="Naslov9Znak">
    <w:name w:val="Naslov 9 Znak"/>
    <w:basedOn w:val="Privzetapisavaodstavka"/>
    <w:link w:val="Naslov9"/>
    <w:rsid w:val="009A1AAD"/>
    <w:rPr>
      <w:rFonts w:ascii="Arial" w:eastAsia="Times New Roman" w:hAnsi="Arial" w:cs="Arial"/>
      <w:lang w:eastAsia="sl-SI"/>
    </w:rPr>
  </w:style>
  <w:style w:type="paragraph" w:styleId="Besedilooblaka">
    <w:name w:val="Balloon Text"/>
    <w:basedOn w:val="Navaden"/>
    <w:link w:val="BesedilooblakaZnak"/>
    <w:semiHidden/>
    <w:unhideWhenUsed/>
    <w:rsid w:val="009A1AAD"/>
    <w:rPr>
      <w:rFonts w:ascii="Tahoma" w:hAnsi="Tahoma" w:cs="Tahoma"/>
      <w:sz w:val="16"/>
      <w:szCs w:val="16"/>
    </w:rPr>
  </w:style>
  <w:style w:type="character" w:customStyle="1" w:styleId="BesedilooblakaZnak">
    <w:name w:val="Besedilo oblačka Znak"/>
    <w:basedOn w:val="Privzetapisavaodstavka"/>
    <w:link w:val="Besedilooblaka"/>
    <w:semiHidden/>
    <w:rsid w:val="009A1AAD"/>
    <w:rPr>
      <w:rFonts w:ascii="Tahoma" w:eastAsia="Times New Roman" w:hAnsi="Tahoma" w:cs="Tahoma"/>
      <w:sz w:val="16"/>
      <w:szCs w:val="16"/>
      <w:lang w:eastAsia="sl-SI"/>
    </w:rPr>
  </w:style>
  <w:style w:type="paragraph" w:styleId="Kazalovsebine1">
    <w:name w:val="toc 1"/>
    <w:basedOn w:val="Navaden"/>
    <w:next w:val="Navaden"/>
    <w:autoRedefine/>
    <w:uiPriority w:val="39"/>
    <w:rsid w:val="009A1AAD"/>
    <w:pPr>
      <w:tabs>
        <w:tab w:val="left" w:pos="480"/>
        <w:tab w:val="right" w:leader="dot" w:pos="9062"/>
      </w:tabs>
      <w:spacing w:line="288" w:lineRule="auto"/>
    </w:pPr>
    <w:rPr>
      <w:rFonts w:ascii="Arial" w:hAnsi="Arial" w:cs="Arial"/>
      <w:b/>
      <w:noProof/>
      <w:color w:val="000000"/>
      <w:sz w:val="22"/>
      <w:szCs w:val="22"/>
    </w:rPr>
  </w:style>
  <w:style w:type="character" w:styleId="Hiperpovezava">
    <w:name w:val="Hyperlink"/>
    <w:uiPriority w:val="99"/>
    <w:rsid w:val="009A1AAD"/>
    <w:rPr>
      <w:color w:val="0000FF"/>
      <w:u w:val="single"/>
    </w:rPr>
  </w:style>
  <w:style w:type="paragraph" w:styleId="Glava">
    <w:name w:val="header"/>
    <w:basedOn w:val="Navaden"/>
    <w:link w:val="GlavaZnak"/>
    <w:rsid w:val="009A1AAD"/>
    <w:pPr>
      <w:tabs>
        <w:tab w:val="center" w:pos="4536"/>
        <w:tab w:val="right" w:pos="9072"/>
      </w:tabs>
    </w:pPr>
  </w:style>
  <w:style w:type="character" w:customStyle="1" w:styleId="GlavaZnak">
    <w:name w:val="Glava Znak"/>
    <w:basedOn w:val="Privzetapisavaodstavka"/>
    <w:link w:val="Glava"/>
    <w:rsid w:val="009A1AAD"/>
    <w:rPr>
      <w:rFonts w:ascii="Republika" w:eastAsia="Times New Roman" w:hAnsi="Republika" w:cs="Times New Roman"/>
      <w:sz w:val="24"/>
      <w:szCs w:val="24"/>
      <w:lang w:eastAsia="sl-SI"/>
    </w:rPr>
  </w:style>
  <w:style w:type="paragraph" w:styleId="Noga">
    <w:name w:val="footer"/>
    <w:basedOn w:val="Navaden"/>
    <w:link w:val="NogaZnak"/>
    <w:uiPriority w:val="99"/>
    <w:rsid w:val="009A1AAD"/>
    <w:pPr>
      <w:tabs>
        <w:tab w:val="center" w:pos="4536"/>
        <w:tab w:val="right" w:pos="9072"/>
      </w:tabs>
    </w:pPr>
  </w:style>
  <w:style w:type="character" w:customStyle="1" w:styleId="NogaZnak">
    <w:name w:val="Noga Znak"/>
    <w:basedOn w:val="Privzetapisavaodstavka"/>
    <w:link w:val="Noga"/>
    <w:uiPriority w:val="99"/>
    <w:rsid w:val="009A1AAD"/>
    <w:rPr>
      <w:rFonts w:ascii="Republika" w:eastAsia="Times New Roman" w:hAnsi="Republika" w:cs="Times New Roman"/>
      <w:sz w:val="24"/>
      <w:szCs w:val="24"/>
      <w:lang w:eastAsia="sl-SI"/>
    </w:rPr>
  </w:style>
  <w:style w:type="paragraph" w:styleId="Kazalovsebine2">
    <w:name w:val="toc 2"/>
    <w:basedOn w:val="Navaden"/>
    <w:next w:val="Navaden"/>
    <w:autoRedefine/>
    <w:uiPriority w:val="39"/>
    <w:rsid w:val="009A1AAD"/>
    <w:pPr>
      <w:ind w:left="240"/>
    </w:pPr>
  </w:style>
  <w:style w:type="character" w:styleId="tevilkastrani">
    <w:name w:val="page number"/>
    <w:basedOn w:val="Privzetapisavaodstavka"/>
    <w:rsid w:val="009A1AAD"/>
  </w:style>
  <w:style w:type="paragraph" w:customStyle="1" w:styleId="NASLOVNICA">
    <w:name w:val="NASLOVNICA"/>
    <w:basedOn w:val="Navaden"/>
    <w:rsid w:val="009A1AAD"/>
    <w:pPr>
      <w:jc w:val="center"/>
    </w:pPr>
    <w:rPr>
      <w:color w:val="003366"/>
      <w:sz w:val="40"/>
      <w:szCs w:val="20"/>
    </w:rPr>
  </w:style>
  <w:style w:type="paragraph" w:customStyle="1" w:styleId="Naslovnica0">
    <w:name w:val="Naslovnica"/>
    <w:basedOn w:val="Navaden"/>
    <w:rsid w:val="009A1AAD"/>
    <w:pPr>
      <w:jc w:val="center"/>
    </w:pPr>
    <w:rPr>
      <w:color w:val="003366"/>
      <w:sz w:val="40"/>
      <w:szCs w:val="20"/>
    </w:rPr>
  </w:style>
  <w:style w:type="table" w:styleId="Tabelaklasina3">
    <w:name w:val="Table Classic 3"/>
    <w:basedOn w:val="Navadnatabela"/>
    <w:rsid w:val="009A1AAD"/>
    <w:pPr>
      <w:spacing w:after="0" w:line="240" w:lineRule="auto"/>
      <w:jc w:val="center"/>
    </w:pPr>
    <w:rPr>
      <w:rFonts w:ascii="Republika" w:eastAsia="Times New Roman" w:hAnsi="Republika" w:cs="Times New Roman"/>
      <w:color w:val="000080"/>
      <w:sz w:val="20"/>
      <w:szCs w:val="20"/>
      <w:lang w:eastAsia="sl-SI"/>
    </w:rPr>
    <w:tblPr>
      <w:tblBorders>
        <w:top w:val="single" w:sz="12" w:space="0" w:color="000000"/>
        <w:left w:val="single" w:sz="12" w:space="0" w:color="000000"/>
        <w:bottom w:val="single" w:sz="12" w:space="0" w:color="000000"/>
        <w:right w:val="single" w:sz="12" w:space="0" w:color="000000"/>
      </w:tblBorders>
    </w:tblPr>
    <w:tcPr>
      <w:shd w:val="solid" w:color="C0C0C0" w:fill="FFFFFF"/>
      <w:vAlign w:val="center"/>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val="0"/>
        <w:bCs/>
        <w:color w:val="000000"/>
      </w:rPr>
      <w:tblPr/>
      <w:tcPr>
        <w:tcBorders>
          <w:tl2br w:val="none" w:sz="0" w:space="0" w:color="auto"/>
          <w:tr2bl w:val="none" w:sz="0" w:space="0" w:color="auto"/>
        </w:tcBorders>
      </w:tcPr>
    </w:tblStylePr>
  </w:style>
  <w:style w:type="paragraph" w:styleId="Napis">
    <w:name w:val="caption"/>
    <w:basedOn w:val="Navaden"/>
    <w:next w:val="Navaden"/>
    <w:qFormat/>
    <w:rsid w:val="009A1AAD"/>
    <w:rPr>
      <w:b/>
      <w:bCs/>
      <w:sz w:val="20"/>
      <w:szCs w:val="20"/>
    </w:rPr>
  </w:style>
  <w:style w:type="paragraph" w:customStyle="1" w:styleId="Slog1">
    <w:name w:val="Slog1"/>
    <w:basedOn w:val="Naslov3"/>
    <w:rsid w:val="009A1AAD"/>
    <w:rPr>
      <w:sz w:val="24"/>
    </w:rPr>
  </w:style>
  <w:style w:type="paragraph" w:styleId="Kazalovsebine3">
    <w:name w:val="toc 3"/>
    <w:basedOn w:val="Navaden"/>
    <w:next w:val="Navaden"/>
    <w:autoRedefine/>
    <w:uiPriority w:val="39"/>
    <w:rsid w:val="00245538"/>
    <w:pPr>
      <w:tabs>
        <w:tab w:val="left" w:pos="1440"/>
        <w:tab w:val="right" w:leader="dot" w:pos="9062"/>
      </w:tabs>
      <w:ind w:left="480"/>
    </w:pPr>
  </w:style>
  <w:style w:type="paragraph" w:customStyle="1" w:styleId="Slog2">
    <w:name w:val="Slog2"/>
    <w:basedOn w:val="Naslov4"/>
    <w:rsid w:val="009A1AAD"/>
  </w:style>
  <w:style w:type="paragraph" w:customStyle="1" w:styleId="Slog3">
    <w:name w:val="Slog3"/>
    <w:basedOn w:val="Naslov4"/>
    <w:rsid w:val="009A1AAD"/>
  </w:style>
  <w:style w:type="paragraph" w:styleId="Kazalovsebine4">
    <w:name w:val="toc 4"/>
    <w:basedOn w:val="Navaden"/>
    <w:next w:val="Navaden"/>
    <w:autoRedefine/>
    <w:semiHidden/>
    <w:rsid w:val="009A1AAD"/>
    <w:pPr>
      <w:ind w:left="720"/>
    </w:pPr>
  </w:style>
  <w:style w:type="table" w:styleId="Tabelaklasina1">
    <w:name w:val="Table Classic 1"/>
    <w:basedOn w:val="Navadnatabela"/>
    <w:rsid w:val="009A1AAD"/>
    <w:pPr>
      <w:spacing w:after="0" w:line="240" w:lineRule="auto"/>
      <w:jc w:val="both"/>
    </w:pPr>
    <w:rPr>
      <w:rFonts w:ascii="Times New Roman" w:eastAsia="Times New Roman" w:hAnsi="Times New Roman" w:cs="Times New Roman"/>
      <w:sz w:val="20"/>
      <w:szCs w:val="20"/>
      <w:lang w:eastAsia="sl-S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SlogSamotevilenje">
    <w:name w:val="Slog Samoštevilčenje"/>
    <w:basedOn w:val="Brezseznama"/>
    <w:rsid w:val="009A1AAD"/>
    <w:pPr>
      <w:numPr>
        <w:numId w:val="3"/>
      </w:numPr>
    </w:pPr>
  </w:style>
  <w:style w:type="table" w:styleId="Tabelamrea">
    <w:name w:val="Table Grid"/>
    <w:basedOn w:val="Navadnatabela"/>
    <w:rsid w:val="009A1AAD"/>
    <w:pPr>
      <w:spacing w:after="0" w:line="240" w:lineRule="auto"/>
      <w:jc w:val="both"/>
    </w:pPr>
    <w:rPr>
      <w:rFonts w:ascii="Times New Roman" w:eastAsia="Times New Roman" w:hAnsi="Times New Roman"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link w:val="Sprotnaopomba-besediloZnak"/>
    <w:rsid w:val="009A1AAD"/>
    <w:pPr>
      <w:widowControl w:val="0"/>
      <w:overflowPunct w:val="0"/>
      <w:autoSpaceDE w:val="0"/>
      <w:autoSpaceDN w:val="0"/>
      <w:adjustRightInd w:val="0"/>
      <w:jc w:val="left"/>
    </w:pPr>
    <w:rPr>
      <w:rFonts w:ascii="Book Antiqua" w:hAnsi="Book Antiqua"/>
      <w:sz w:val="20"/>
      <w:szCs w:val="20"/>
    </w:rPr>
  </w:style>
  <w:style w:type="character" w:customStyle="1" w:styleId="Sprotnaopomba-besediloZnak">
    <w:name w:val="Sprotna opomba - besedilo Znak"/>
    <w:basedOn w:val="Privzetapisavaodstavka"/>
    <w:link w:val="Sprotnaopomba-besedilo"/>
    <w:rsid w:val="009A1AAD"/>
    <w:rPr>
      <w:rFonts w:ascii="Book Antiqua" w:eastAsia="Times New Roman" w:hAnsi="Book Antiqua" w:cs="Times New Roman"/>
      <w:sz w:val="20"/>
      <w:szCs w:val="20"/>
      <w:lang w:eastAsia="sl-SI"/>
    </w:rPr>
  </w:style>
  <w:style w:type="paragraph" w:styleId="Telobesedila">
    <w:name w:val="Body Text"/>
    <w:basedOn w:val="Navaden"/>
    <w:link w:val="TelobesedilaZnak"/>
    <w:rsid w:val="009A1AAD"/>
    <w:rPr>
      <w:rFonts w:ascii="Times New Roman" w:hAnsi="Times New Roman"/>
      <w:lang w:eastAsia="en-US"/>
    </w:rPr>
  </w:style>
  <w:style w:type="character" w:customStyle="1" w:styleId="TelobesedilaZnak">
    <w:name w:val="Telo besedila Znak"/>
    <w:basedOn w:val="Privzetapisavaodstavka"/>
    <w:link w:val="Telobesedila"/>
    <w:rsid w:val="009A1AAD"/>
    <w:rPr>
      <w:rFonts w:ascii="Times New Roman" w:eastAsia="Times New Roman" w:hAnsi="Times New Roman" w:cs="Times New Roman"/>
      <w:sz w:val="24"/>
      <w:szCs w:val="24"/>
    </w:rPr>
  </w:style>
  <w:style w:type="character" w:styleId="Sprotnaopomba-sklic">
    <w:name w:val="footnote reference"/>
    <w:rsid w:val="009A1AAD"/>
    <w:rPr>
      <w:vertAlign w:val="superscript"/>
    </w:rPr>
  </w:style>
  <w:style w:type="paragraph" w:customStyle="1" w:styleId="Oznaenseznam1">
    <w:name w:val="Označen seznam1"/>
    <w:basedOn w:val="Navaden"/>
    <w:rsid w:val="009A1AAD"/>
    <w:pPr>
      <w:widowControl w:val="0"/>
      <w:numPr>
        <w:numId w:val="2"/>
      </w:numPr>
      <w:suppressAutoHyphens/>
      <w:autoSpaceDE w:val="0"/>
    </w:pPr>
    <w:rPr>
      <w:rFonts w:ascii="Times New Roman" w:hAnsi="Times New Roman"/>
      <w:sz w:val="20"/>
      <w:szCs w:val="20"/>
      <w:lang w:eastAsia="ar-SA"/>
    </w:rPr>
  </w:style>
  <w:style w:type="character" w:customStyle="1" w:styleId="ZnakZnak12">
    <w:name w:val="Znak Znak12"/>
    <w:rsid w:val="009A1AAD"/>
    <w:rPr>
      <w:rFonts w:ascii="Arial" w:hAnsi="Arial" w:cs="Arial"/>
      <w:b/>
      <w:bCs/>
      <w:sz w:val="24"/>
      <w:szCs w:val="26"/>
      <w:lang w:val="en-US" w:eastAsia="ar-SA" w:bidi="ar-SA"/>
    </w:rPr>
  </w:style>
  <w:style w:type="character" w:customStyle="1" w:styleId="DefaultParagraphFont1">
    <w:name w:val="Default Paragraph Font1"/>
    <w:rsid w:val="009A1AAD"/>
  </w:style>
  <w:style w:type="character" w:customStyle="1" w:styleId="Heading1Char">
    <w:name w:val="Heading 1 Char"/>
    <w:rsid w:val="009A1AAD"/>
    <w:rPr>
      <w:rFonts w:ascii="Arial" w:hAnsi="Arial" w:cs="Arial"/>
      <w:b/>
      <w:bCs/>
      <w:kern w:val="1"/>
      <w:sz w:val="24"/>
      <w:szCs w:val="24"/>
      <w:lang w:eastAsia="ar-SA" w:bidi="ar-SA"/>
    </w:rPr>
  </w:style>
  <w:style w:type="character" w:customStyle="1" w:styleId="Heading2Char">
    <w:name w:val="Heading 2 Char"/>
    <w:rsid w:val="009A1AAD"/>
    <w:rPr>
      <w:rFonts w:ascii="Arial" w:hAnsi="Arial" w:cs="Arial"/>
      <w:b/>
      <w:bCs/>
      <w:i/>
      <w:iCs/>
      <w:sz w:val="28"/>
      <w:szCs w:val="28"/>
      <w:lang w:val="en-US" w:eastAsia="ar-SA" w:bidi="ar-SA"/>
    </w:rPr>
  </w:style>
  <w:style w:type="character" w:customStyle="1" w:styleId="Heading3Char">
    <w:name w:val="Heading 3 Char"/>
    <w:rsid w:val="009A1AAD"/>
    <w:rPr>
      <w:rFonts w:ascii="Arial" w:hAnsi="Arial" w:cs="Arial"/>
      <w:b/>
      <w:bCs/>
      <w:sz w:val="26"/>
      <w:szCs w:val="26"/>
      <w:lang w:val="en-US" w:eastAsia="ar-SA" w:bidi="ar-SA"/>
    </w:rPr>
  </w:style>
  <w:style w:type="character" w:customStyle="1" w:styleId="Heading4Char">
    <w:name w:val="Heading 4 Char"/>
    <w:rsid w:val="009A1AAD"/>
    <w:rPr>
      <w:rFonts w:ascii="Times New Roman" w:hAnsi="Times New Roman" w:cs="Times New Roman"/>
      <w:b/>
      <w:bCs/>
      <w:sz w:val="28"/>
      <w:szCs w:val="28"/>
      <w:lang w:eastAsia="ar-SA" w:bidi="ar-SA"/>
    </w:rPr>
  </w:style>
  <w:style w:type="character" w:customStyle="1" w:styleId="Heading5Char">
    <w:name w:val="Heading 5 Char"/>
    <w:rsid w:val="009A1AAD"/>
    <w:rPr>
      <w:rFonts w:ascii="Times New Roman" w:hAnsi="Times New Roman" w:cs="Times New Roman"/>
      <w:b/>
      <w:bCs/>
      <w:sz w:val="20"/>
      <w:szCs w:val="20"/>
      <w:lang w:eastAsia="ar-SA" w:bidi="ar-SA"/>
    </w:rPr>
  </w:style>
  <w:style w:type="character" w:customStyle="1" w:styleId="Heading6Char">
    <w:name w:val="Heading 6 Char"/>
    <w:rsid w:val="009A1AAD"/>
    <w:rPr>
      <w:rFonts w:ascii="Times New Roman" w:hAnsi="Times New Roman" w:cs="Times New Roman"/>
      <w:b/>
      <w:bCs/>
      <w:sz w:val="20"/>
      <w:szCs w:val="20"/>
      <w:lang w:eastAsia="ar-SA" w:bidi="ar-SA"/>
    </w:rPr>
  </w:style>
  <w:style w:type="character" w:customStyle="1" w:styleId="Heading7Char">
    <w:name w:val="Heading 7 Char"/>
    <w:rsid w:val="009A1AAD"/>
    <w:rPr>
      <w:rFonts w:ascii="Times New Roman" w:hAnsi="Times New Roman" w:cs="Times New Roman"/>
      <w:b/>
      <w:bCs/>
      <w:sz w:val="20"/>
      <w:szCs w:val="20"/>
      <w:lang w:eastAsia="ar-SA" w:bidi="ar-SA"/>
    </w:rPr>
  </w:style>
  <w:style w:type="character" w:customStyle="1" w:styleId="Heading8Char">
    <w:name w:val="Heading 8 Char"/>
    <w:rsid w:val="009A1AAD"/>
    <w:rPr>
      <w:rFonts w:ascii="Times New Roman" w:hAnsi="Times New Roman" w:cs="Times New Roman"/>
      <w:b/>
      <w:bCs/>
      <w:sz w:val="20"/>
      <w:szCs w:val="20"/>
      <w:lang w:eastAsia="ar-SA" w:bidi="ar-SA"/>
    </w:rPr>
  </w:style>
  <w:style w:type="character" w:customStyle="1" w:styleId="Heading9Char">
    <w:name w:val="Heading 9 Char"/>
    <w:rsid w:val="009A1AAD"/>
    <w:rPr>
      <w:rFonts w:ascii="Times New Roman" w:hAnsi="Times New Roman" w:cs="Times New Roman"/>
      <w:b/>
      <w:bCs/>
      <w:sz w:val="20"/>
      <w:szCs w:val="20"/>
      <w:lang w:eastAsia="ar-SA" w:bidi="ar-SA"/>
    </w:rPr>
  </w:style>
  <w:style w:type="character" w:customStyle="1" w:styleId="FollowedHyperlink1">
    <w:name w:val="FollowedHyperlink1"/>
    <w:rsid w:val="009A1AAD"/>
    <w:rPr>
      <w:color w:val="800080"/>
      <w:u w:val="single"/>
    </w:rPr>
  </w:style>
  <w:style w:type="character" w:customStyle="1" w:styleId="HeaderChar">
    <w:name w:val="Header Char"/>
    <w:rsid w:val="009A1AAD"/>
    <w:rPr>
      <w:rFonts w:ascii="Arial" w:hAnsi="Arial" w:cs="Arial"/>
      <w:sz w:val="24"/>
      <w:szCs w:val="24"/>
      <w:lang w:val="en-US" w:eastAsia="ar-SA" w:bidi="ar-SA"/>
    </w:rPr>
  </w:style>
  <w:style w:type="character" w:customStyle="1" w:styleId="FooterChar">
    <w:name w:val="Footer Char"/>
    <w:rsid w:val="009A1AAD"/>
    <w:rPr>
      <w:rFonts w:ascii="Arial" w:hAnsi="Arial" w:cs="Arial"/>
      <w:sz w:val="24"/>
      <w:szCs w:val="24"/>
      <w:lang w:val="en-US" w:eastAsia="ar-SA" w:bidi="ar-SA"/>
    </w:rPr>
  </w:style>
  <w:style w:type="character" w:customStyle="1" w:styleId="BodyTextChar">
    <w:name w:val="Body Text Char"/>
    <w:rsid w:val="009A1AAD"/>
    <w:rPr>
      <w:rFonts w:ascii="Times New Roman" w:hAnsi="Times New Roman" w:cs="Times New Roman"/>
      <w:sz w:val="24"/>
      <w:szCs w:val="24"/>
      <w:lang w:eastAsia="ar-SA" w:bidi="ar-SA"/>
    </w:rPr>
  </w:style>
  <w:style w:type="character" w:customStyle="1" w:styleId="SubtitleChar">
    <w:name w:val="Subtitle Char"/>
    <w:rsid w:val="009A1AAD"/>
    <w:rPr>
      <w:rFonts w:ascii="Cambria" w:hAnsi="Cambria" w:cs="Cambria"/>
      <w:i/>
      <w:iCs/>
      <w:color w:val="4F81BD"/>
      <w:spacing w:val="15"/>
      <w:sz w:val="24"/>
      <w:szCs w:val="24"/>
      <w:lang w:val="en-US" w:eastAsia="ar-SA" w:bidi="ar-SA"/>
    </w:rPr>
  </w:style>
  <w:style w:type="character" w:customStyle="1" w:styleId="TitleChar">
    <w:name w:val="Title Char"/>
    <w:rsid w:val="009A1AAD"/>
    <w:rPr>
      <w:rFonts w:ascii="Times New Roman" w:hAnsi="Times New Roman" w:cs="Times New Roman"/>
      <w:b/>
      <w:bCs/>
      <w:sz w:val="20"/>
      <w:szCs w:val="20"/>
      <w:lang w:eastAsia="ar-SA" w:bidi="ar-SA"/>
    </w:rPr>
  </w:style>
  <w:style w:type="character" w:customStyle="1" w:styleId="BodyTextIndentChar">
    <w:name w:val="Body Text Indent Char"/>
    <w:rsid w:val="009A1AAD"/>
    <w:rPr>
      <w:rFonts w:ascii="Times New Roman" w:hAnsi="Times New Roman" w:cs="Times New Roman"/>
      <w:sz w:val="20"/>
      <w:szCs w:val="20"/>
      <w:lang w:eastAsia="ar-SA" w:bidi="ar-SA"/>
    </w:rPr>
  </w:style>
  <w:style w:type="character" w:customStyle="1" w:styleId="BalloonTextChar">
    <w:name w:val="Balloon Text Char"/>
    <w:rsid w:val="009A1AAD"/>
    <w:rPr>
      <w:rFonts w:ascii="Tahoma" w:hAnsi="Tahoma" w:cs="Tahoma"/>
      <w:sz w:val="16"/>
      <w:szCs w:val="16"/>
      <w:lang w:val="en-US" w:eastAsia="ar-SA" w:bidi="ar-SA"/>
    </w:rPr>
  </w:style>
  <w:style w:type="character" w:customStyle="1" w:styleId="WW8Num3z0">
    <w:name w:val="WW8Num3z0"/>
    <w:rsid w:val="009A1AAD"/>
    <w:rPr>
      <w:rFonts w:ascii="Symbol" w:hAnsi="Symbol" w:cs="Symbol"/>
    </w:rPr>
  </w:style>
  <w:style w:type="character" w:customStyle="1" w:styleId="WW8Num4z0">
    <w:name w:val="WW8Num4z0"/>
    <w:rsid w:val="009A1AAD"/>
    <w:rPr>
      <w:rFonts w:ascii="Times New Roman" w:hAnsi="Times New Roman" w:cs="Times New Roman"/>
    </w:rPr>
  </w:style>
  <w:style w:type="character" w:customStyle="1" w:styleId="WW8Num5z0">
    <w:name w:val="WW8Num5z0"/>
    <w:rsid w:val="009A1AAD"/>
    <w:rPr>
      <w:rFonts w:ascii="Symbol" w:hAnsi="Symbol" w:cs="Symbol"/>
    </w:rPr>
  </w:style>
  <w:style w:type="character" w:customStyle="1" w:styleId="WW8Num6z0">
    <w:name w:val="WW8Num6z0"/>
    <w:rsid w:val="009A1AAD"/>
    <w:rPr>
      <w:rFonts w:ascii="Symbol" w:hAnsi="Symbol" w:cs="Symbol"/>
    </w:rPr>
  </w:style>
  <w:style w:type="character" w:customStyle="1" w:styleId="WW8Num7z0">
    <w:name w:val="WW8Num7z0"/>
    <w:rsid w:val="009A1AAD"/>
    <w:rPr>
      <w:rFonts w:ascii="Symbol" w:hAnsi="Symbol" w:cs="Symbol"/>
    </w:rPr>
  </w:style>
  <w:style w:type="character" w:customStyle="1" w:styleId="WW8Num8z0">
    <w:name w:val="WW8Num8z0"/>
    <w:rsid w:val="009A1AAD"/>
    <w:rPr>
      <w:rFonts w:ascii="Arial" w:hAnsi="Arial" w:cs="Arial"/>
    </w:rPr>
  </w:style>
  <w:style w:type="character" w:customStyle="1" w:styleId="WW8Num9z0">
    <w:name w:val="WW8Num9z0"/>
    <w:rsid w:val="009A1AAD"/>
    <w:rPr>
      <w:rFonts w:ascii="Times New Roman" w:hAnsi="Times New Roman" w:cs="Times New Roman"/>
    </w:rPr>
  </w:style>
  <w:style w:type="character" w:customStyle="1" w:styleId="WW8Num9z2">
    <w:name w:val="WW8Num9z2"/>
    <w:rsid w:val="009A1AAD"/>
    <w:rPr>
      <w:rFonts w:ascii="Wingdings" w:hAnsi="Wingdings" w:cs="Wingdings"/>
    </w:rPr>
  </w:style>
  <w:style w:type="character" w:customStyle="1" w:styleId="WW8Num9z4">
    <w:name w:val="WW8Num9z4"/>
    <w:rsid w:val="009A1AAD"/>
    <w:rPr>
      <w:rFonts w:ascii="Courier New" w:hAnsi="Courier New" w:cs="Courier New"/>
    </w:rPr>
  </w:style>
  <w:style w:type="character" w:customStyle="1" w:styleId="WW8Num10z0">
    <w:name w:val="WW8Num10z0"/>
    <w:rsid w:val="009A1AAD"/>
    <w:rPr>
      <w:rFonts w:ascii="Times New Roman" w:hAnsi="Times New Roman" w:cs="Times New Roman"/>
    </w:rPr>
  </w:style>
  <w:style w:type="character" w:customStyle="1" w:styleId="WW8Num11z0">
    <w:name w:val="WW8Num11z0"/>
    <w:rsid w:val="009A1AAD"/>
    <w:rPr>
      <w:rFonts w:ascii="Symbol" w:hAnsi="Symbol" w:cs="Symbol"/>
    </w:rPr>
  </w:style>
  <w:style w:type="character" w:customStyle="1" w:styleId="Absatz-Standardschriftart">
    <w:name w:val="Absatz-Standardschriftart"/>
    <w:rsid w:val="009A1AAD"/>
  </w:style>
  <w:style w:type="character" w:customStyle="1" w:styleId="WW8Num2z0">
    <w:name w:val="WW8Num2z0"/>
    <w:rsid w:val="009A1AAD"/>
    <w:rPr>
      <w:rFonts w:ascii="Symbol" w:hAnsi="Symbol" w:cs="Symbol"/>
    </w:rPr>
  </w:style>
  <w:style w:type="character" w:customStyle="1" w:styleId="WW8Num2z1">
    <w:name w:val="WW8Num2z1"/>
    <w:rsid w:val="009A1AAD"/>
    <w:rPr>
      <w:rFonts w:ascii="Courier New" w:hAnsi="Courier New" w:cs="Courier New"/>
    </w:rPr>
  </w:style>
  <w:style w:type="character" w:customStyle="1" w:styleId="WW8Num2z2">
    <w:name w:val="WW8Num2z2"/>
    <w:rsid w:val="009A1AAD"/>
    <w:rPr>
      <w:rFonts w:ascii="Wingdings" w:hAnsi="Wingdings" w:cs="Wingdings"/>
    </w:rPr>
  </w:style>
  <w:style w:type="character" w:customStyle="1" w:styleId="WW8Num3z1">
    <w:name w:val="WW8Num3z1"/>
    <w:rsid w:val="009A1AAD"/>
    <w:rPr>
      <w:rFonts w:ascii="Courier New" w:hAnsi="Courier New" w:cs="Courier New"/>
    </w:rPr>
  </w:style>
  <w:style w:type="character" w:customStyle="1" w:styleId="WW8Num3z2">
    <w:name w:val="WW8Num3z2"/>
    <w:rsid w:val="009A1AAD"/>
    <w:rPr>
      <w:rFonts w:ascii="Wingdings" w:hAnsi="Wingdings" w:cs="Wingdings"/>
    </w:rPr>
  </w:style>
  <w:style w:type="character" w:customStyle="1" w:styleId="WW8Num4z1">
    <w:name w:val="WW8Num4z1"/>
    <w:rsid w:val="009A1AAD"/>
    <w:rPr>
      <w:rFonts w:ascii="Courier New" w:hAnsi="Courier New" w:cs="Courier New"/>
    </w:rPr>
  </w:style>
  <w:style w:type="character" w:customStyle="1" w:styleId="WW8Num4z2">
    <w:name w:val="WW8Num4z2"/>
    <w:rsid w:val="009A1AAD"/>
    <w:rPr>
      <w:rFonts w:ascii="Wingdings" w:hAnsi="Wingdings" w:cs="Wingdings"/>
    </w:rPr>
  </w:style>
  <w:style w:type="character" w:customStyle="1" w:styleId="WW8Num4z3">
    <w:name w:val="WW8Num4z3"/>
    <w:rsid w:val="009A1AAD"/>
    <w:rPr>
      <w:rFonts w:ascii="Symbol" w:hAnsi="Symbol" w:cs="Symbol"/>
    </w:rPr>
  </w:style>
  <w:style w:type="character" w:customStyle="1" w:styleId="WW8Num5z1">
    <w:name w:val="WW8Num5z1"/>
    <w:rsid w:val="009A1AAD"/>
    <w:rPr>
      <w:rFonts w:ascii="Courier New" w:hAnsi="Courier New" w:cs="Courier New"/>
    </w:rPr>
  </w:style>
  <w:style w:type="character" w:customStyle="1" w:styleId="WW8Num5z2">
    <w:name w:val="WW8Num5z2"/>
    <w:rsid w:val="009A1AAD"/>
    <w:rPr>
      <w:rFonts w:ascii="Wingdings" w:hAnsi="Wingdings" w:cs="Wingdings"/>
    </w:rPr>
  </w:style>
  <w:style w:type="character" w:customStyle="1" w:styleId="WW8Num6z1">
    <w:name w:val="WW8Num6z1"/>
    <w:rsid w:val="009A1AAD"/>
    <w:rPr>
      <w:rFonts w:ascii="Courier New" w:hAnsi="Courier New" w:cs="Courier New"/>
    </w:rPr>
  </w:style>
  <w:style w:type="character" w:customStyle="1" w:styleId="WW8Num6z2">
    <w:name w:val="WW8Num6z2"/>
    <w:rsid w:val="009A1AAD"/>
    <w:rPr>
      <w:rFonts w:ascii="Wingdings" w:hAnsi="Wingdings" w:cs="Wingdings"/>
    </w:rPr>
  </w:style>
  <w:style w:type="character" w:customStyle="1" w:styleId="WW8Num7z1">
    <w:name w:val="WW8Num7z1"/>
    <w:rsid w:val="009A1AAD"/>
    <w:rPr>
      <w:rFonts w:ascii="Courier New" w:hAnsi="Courier New" w:cs="Courier New"/>
    </w:rPr>
  </w:style>
  <w:style w:type="character" w:customStyle="1" w:styleId="WW8Num7z2">
    <w:name w:val="WW8Num7z2"/>
    <w:rsid w:val="009A1AAD"/>
    <w:rPr>
      <w:rFonts w:ascii="Wingdings" w:hAnsi="Wingdings" w:cs="Wingdings"/>
    </w:rPr>
  </w:style>
  <w:style w:type="character" w:customStyle="1" w:styleId="WW8Num8z1">
    <w:name w:val="WW8Num8z1"/>
    <w:rsid w:val="009A1AAD"/>
    <w:rPr>
      <w:rFonts w:ascii="Courier New" w:hAnsi="Courier New" w:cs="Courier New"/>
    </w:rPr>
  </w:style>
  <w:style w:type="character" w:customStyle="1" w:styleId="WW8Num8z2">
    <w:name w:val="WW8Num8z2"/>
    <w:rsid w:val="009A1AAD"/>
    <w:rPr>
      <w:rFonts w:ascii="Wingdings" w:hAnsi="Wingdings" w:cs="Wingdings"/>
    </w:rPr>
  </w:style>
  <w:style w:type="character" w:customStyle="1" w:styleId="WW8Num8z3">
    <w:name w:val="WW8Num8z3"/>
    <w:rsid w:val="009A1AAD"/>
    <w:rPr>
      <w:rFonts w:ascii="Symbol" w:hAnsi="Symbol" w:cs="Symbol"/>
    </w:rPr>
  </w:style>
  <w:style w:type="character" w:customStyle="1" w:styleId="WW8Num11z1">
    <w:name w:val="WW8Num11z1"/>
    <w:rsid w:val="009A1AAD"/>
    <w:rPr>
      <w:rFonts w:ascii="Courier New" w:hAnsi="Courier New" w:cs="Courier New"/>
    </w:rPr>
  </w:style>
  <w:style w:type="character" w:customStyle="1" w:styleId="WW8Num11z2">
    <w:name w:val="WW8Num11z2"/>
    <w:rsid w:val="009A1AAD"/>
    <w:rPr>
      <w:rFonts w:ascii="Wingdings" w:hAnsi="Wingdings" w:cs="Wingdings"/>
    </w:rPr>
  </w:style>
  <w:style w:type="character" w:customStyle="1" w:styleId="WW8Num12z0">
    <w:name w:val="WW8Num12z0"/>
    <w:rsid w:val="009A1AAD"/>
    <w:rPr>
      <w:rFonts w:ascii="Symbol" w:hAnsi="Symbol" w:cs="Symbol"/>
    </w:rPr>
  </w:style>
  <w:style w:type="character" w:customStyle="1" w:styleId="WW8Num12z2">
    <w:name w:val="WW8Num12z2"/>
    <w:rsid w:val="009A1AAD"/>
    <w:rPr>
      <w:rFonts w:ascii="Wingdings" w:hAnsi="Wingdings" w:cs="Wingdings"/>
    </w:rPr>
  </w:style>
  <w:style w:type="character" w:customStyle="1" w:styleId="WW8Num12z4">
    <w:name w:val="WW8Num12z4"/>
    <w:rsid w:val="009A1AAD"/>
    <w:rPr>
      <w:rFonts w:ascii="Courier New" w:hAnsi="Courier New" w:cs="Courier New"/>
    </w:rPr>
  </w:style>
  <w:style w:type="character" w:customStyle="1" w:styleId="WW8Num13z0">
    <w:name w:val="WW8Num13z0"/>
    <w:rsid w:val="009A1AAD"/>
    <w:rPr>
      <w:rFonts w:ascii="Times New Roman" w:hAnsi="Times New Roman" w:cs="Times New Roman"/>
    </w:rPr>
  </w:style>
  <w:style w:type="character" w:customStyle="1" w:styleId="WW8Num13z1">
    <w:name w:val="WW8Num13z1"/>
    <w:rsid w:val="009A1AAD"/>
    <w:rPr>
      <w:rFonts w:ascii="Courier New" w:hAnsi="Courier New" w:cs="Courier New"/>
    </w:rPr>
  </w:style>
  <w:style w:type="character" w:customStyle="1" w:styleId="WW8Num13z2">
    <w:name w:val="WW8Num13z2"/>
    <w:rsid w:val="009A1AAD"/>
    <w:rPr>
      <w:rFonts w:ascii="Wingdings" w:hAnsi="Wingdings" w:cs="Wingdings"/>
    </w:rPr>
  </w:style>
  <w:style w:type="character" w:customStyle="1" w:styleId="WW8Num13z3">
    <w:name w:val="WW8Num13z3"/>
    <w:rsid w:val="009A1AAD"/>
    <w:rPr>
      <w:rFonts w:ascii="Symbol" w:hAnsi="Symbol" w:cs="Symbol"/>
    </w:rPr>
  </w:style>
  <w:style w:type="character" w:customStyle="1" w:styleId="WW8Num15z0">
    <w:name w:val="WW8Num15z0"/>
    <w:rsid w:val="009A1AAD"/>
    <w:rPr>
      <w:rFonts w:ascii="Symbol" w:hAnsi="Symbol" w:cs="Symbol"/>
    </w:rPr>
  </w:style>
  <w:style w:type="character" w:customStyle="1" w:styleId="WW8Num15z1">
    <w:name w:val="WW8Num15z1"/>
    <w:rsid w:val="009A1AAD"/>
    <w:rPr>
      <w:rFonts w:ascii="Courier New" w:hAnsi="Courier New" w:cs="Courier New"/>
    </w:rPr>
  </w:style>
  <w:style w:type="character" w:customStyle="1" w:styleId="WW8Num15z2">
    <w:name w:val="WW8Num15z2"/>
    <w:rsid w:val="009A1AAD"/>
    <w:rPr>
      <w:rFonts w:ascii="Wingdings" w:hAnsi="Wingdings" w:cs="Wingdings"/>
    </w:rPr>
  </w:style>
  <w:style w:type="character" w:customStyle="1" w:styleId="Privzetapisavaodstavka2">
    <w:name w:val="Privzeta pisava odstavka2"/>
    <w:rsid w:val="009A1AAD"/>
  </w:style>
  <w:style w:type="character" w:customStyle="1" w:styleId="ZgradbadokumentaZnak">
    <w:name w:val="Zgradba dokumenta Znak"/>
    <w:rsid w:val="009A1AAD"/>
    <w:rPr>
      <w:rFonts w:ascii="Tahoma" w:hAnsi="Tahoma" w:cs="Tahoma"/>
      <w:sz w:val="16"/>
      <w:szCs w:val="16"/>
      <w:lang w:val="en-US"/>
    </w:rPr>
  </w:style>
  <w:style w:type="character" w:customStyle="1" w:styleId="WW-Absatz-Standardschriftart">
    <w:name w:val="WW-Absatz-Standardschriftart"/>
    <w:rsid w:val="009A1AAD"/>
  </w:style>
  <w:style w:type="character" w:customStyle="1" w:styleId="Privzetapisavaodstavka1">
    <w:name w:val="Privzeta pisava odstavka1"/>
    <w:rsid w:val="009A1AAD"/>
  </w:style>
  <w:style w:type="character" w:customStyle="1" w:styleId="ListLabel1">
    <w:name w:val="ListLabel 1"/>
    <w:rsid w:val="009A1AAD"/>
    <w:rPr>
      <w:rFonts w:cs="Symbol"/>
    </w:rPr>
  </w:style>
  <w:style w:type="character" w:customStyle="1" w:styleId="ListLabel2">
    <w:name w:val="ListLabel 2"/>
    <w:rsid w:val="009A1AAD"/>
    <w:rPr>
      <w:rFonts w:cs="Wingdings"/>
    </w:rPr>
  </w:style>
  <w:style w:type="character" w:customStyle="1" w:styleId="ListLabel3">
    <w:name w:val="ListLabel 3"/>
    <w:rsid w:val="009A1AAD"/>
    <w:rPr>
      <w:rFonts w:cs="Courier New"/>
    </w:rPr>
  </w:style>
  <w:style w:type="character" w:customStyle="1" w:styleId="ListLabel4">
    <w:name w:val="ListLabel 4"/>
    <w:rsid w:val="009A1AAD"/>
    <w:rPr>
      <w:rFonts w:cs="Times New Roman"/>
    </w:rPr>
  </w:style>
  <w:style w:type="character" w:customStyle="1" w:styleId="ListLabel5">
    <w:name w:val="ListLabel 5"/>
    <w:rsid w:val="009A1AAD"/>
    <w:rPr>
      <w:rFonts w:cs="Arial"/>
    </w:rPr>
  </w:style>
  <w:style w:type="paragraph" w:styleId="Naslov">
    <w:name w:val="Title"/>
    <w:basedOn w:val="Navaden"/>
    <w:next w:val="Telobesedila"/>
    <w:link w:val="NaslovZnak"/>
    <w:qFormat/>
    <w:rsid w:val="009A1AAD"/>
    <w:pPr>
      <w:keepNext/>
      <w:widowControl w:val="0"/>
      <w:suppressAutoHyphens/>
      <w:spacing w:before="240" w:after="120" w:line="100" w:lineRule="atLeast"/>
      <w:jc w:val="center"/>
    </w:pPr>
    <w:rPr>
      <w:rFonts w:ascii="Times New Roman" w:eastAsia="Microsoft YaHei" w:hAnsi="Times New Roman"/>
      <w:b/>
      <w:bCs/>
      <w:kern w:val="1"/>
      <w:sz w:val="28"/>
      <w:szCs w:val="28"/>
      <w:lang w:eastAsia="hi-IN" w:bidi="hi-IN"/>
    </w:rPr>
  </w:style>
  <w:style w:type="character" w:customStyle="1" w:styleId="NaslovZnak">
    <w:name w:val="Naslov Znak"/>
    <w:basedOn w:val="Privzetapisavaodstavka"/>
    <w:link w:val="Naslov"/>
    <w:rsid w:val="009A1AAD"/>
    <w:rPr>
      <w:rFonts w:ascii="Times New Roman" w:eastAsia="Microsoft YaHei" w:hAnsi="Times New Roman" w:cs="Times New Roman"/>
      <w:b/>
      <w:bCs/>
      <w:kern w:val="1"/>
      <w:sz w:val="28"/>
      <w:szCs w:val="28"/>
      <w:lang w:eastAsia="hi-IN" w:bidi="hi-IN"/>
    </w:rPr>
  </w:style>
  <w:style w:type="paragraph" w:styleId="Seznam">
    <w:name w:val="List"/>
    <w:basedOn w:val="Telobesedila"/>
    <w:rsid w:val="009A1AAD"/>
    <w:pPr>
      <w:widowControl w:val="0"/>
      <w:suppressAutoHyphens/>
      <w:spacing w:after="120" w:line="100" w:lineRule="atLeast"/>
      <w:jc w:val="left"/>
    </w:pPr>
    <w:rPr>
      <w:rFonts w:cs="Mangal"/>
      <w:kern w:val="1"/>
      <w:lang w:eastAsia="hi-IN" w:bidi="hi-IN"/>
    </w:rPr>
  </w:style>
  <w:style w:type="paragraph" w:customStyle="1" w:styleId="Kazalo">
    <w:name w:val="Kazalo"/>
    <w:basedOn w:val="Navaden"/>
    <w:rsid w:val="009A1AAD"/>
    <w:pPr>
      <w:widowControl w:val="0"/>
      <w:suppressLineNumbers/>
      <w:suppressAutoHyphens/>
      <w:spacing w:line="100" w:lineRule="atLeast"/>
      <w:jc w:val="left"/>
    </w:pPr>
    <w:rPr>
      <w:rFonts w:ascii="Times New Roman" w:hAnsi="Times New Roman"/>
      <w:kern w:val="1"/>
      <w:lang w:eastAsia="hi-IN" w:bidi="hi-IN"/>
    </w:rPr>
  </w:style>
  <w:style w:type="paragraph" w:customStyle="1" w:styleId="sem">
    <w:name w:val="sem"/>
    <w:basedOn w:val="Navaden"/>
    <w:rsid w:val="009A1AAD"/>
    <w:pPr>
      <w:widowControl w:val="0"/>
      <w:suppressAutoHyphens/>
      <w:spacing w:line="288" w:lineRule="auto"/>
    </w:pPr>
    <w:rPr>
      <w:rFonts w:ascii="Times New Roman" w:hAnsi="Times New Roman"/>
      <w:kern w:val="1"/>
      <w:lang w:eastAsia="hi-IN" w:bidi="hi-IN"/>
    </w:rPr>
  </w:style>
  <w:style w:type="paragraph" w:customStyle="1" w:styleId="NormalWeb1">
    <w:name w:val="Normal (Web)1"/>
    <w:basedOn w:val="Navaden"/>
    <w:rsid w:val="009A1AAD"/>
    <w:pPr>
      <w:widowControl w:val="0"/>
      <w:suppressAutoHyphens/>
      <w:spacing w:before="280" w:after="280" w:line="100" w:lineRule="atLeast"/>
      <w:jc w:val="left"/>
    </w:pPr>
    <w:rPr>
      <w:rFonts w:ascii="Times New Roman" w:hAnsi="Times New Roman"/>
      <w:kern w:val="1"/>
      <w:lang w:eastAsia="hi-IN" w:bidi="hi-IN"/>
    </w:rPr>
  </w:style>
  <w:style w:type="paragraph" w:styleId="Podnaslov">
    <w:name w:val="Subtitle"/>
    <w:basedOn w:val="Navaden"/>
    <w:next w:val="Telobesedila"/>
    <w:link w:val="PodnaslovZnak"/>
    <w:qFormat/>
    <w:rsid w:val="009A1AAD"/>
    <w:pPr>
      <w:widowControl w:val="0"/>
      <w:suppressAutoHyphens/>
      <w:spacing w:line="260" w:lineRule="atLeast"/>
      <w:jc w:val="center"/>
    </w:pPr>
    <w:rPr>
      <w:rFonts w:ascii="Cambria" w:hAnsi="Cambria" w:cs="Cambria"/>
      <w:i/>
      <w:iCs/>
      <w:color w:val="4F81BD"/>
      <w:spacing w:val="15"/>
      <w:kern w:val="1"/>
      <w:lang w:val="en-US" w:eastAsia="hi-IN" w:bidi="hi-IN"/>
    </w:rPr>
  </w:style>
  <w:style w:type="character" w:customStyle="1" w:styleId="PodnaslovZnak">
    <w:name w:val="Podnaslov Znak"/>
    <w:basedOn w:val="Privzetapisavaodstavka"/>
    <w:link w:val="Podnaslov"/>
    <w:rsid w:val="009A1AAD"/>
    <w:rPr>
      <w:rFonts w:ascii="Cambria" w:eastAsia="Times New Roman" w:hAnsi="Cambria" w:cs="Cambria"/>
      <w:i/>
      <w:iCs/>
      <w:color w:val="4F81BD"/>
      <w:spacing w:val="15"/>
      <w:kern w:val="1"/>
      <w:sz w:val="24"/>
      <w:szCs w:val="24"/>
      <w:lang w:val="en-US" w:eastAsia="hi-IN" w:bidi="hi-IN"/>
    </w:rPr>
  </w:style>
  <w:style w:type="paragraph" w:styleId="Telobesedila-zamik">
    <w:name w:val="Body Text Indent"/>
    <w:basedOn w:val="Navaden"/>
    <w:link w:val="Telobesedila-zamikZnak"/>
    <w:rsid w:val="009A1AAD"/>
    <w:pPr>
      <w:widowControl w:val="0"/>
      <w:suppressAutoHyphens/>
      <w:spacing w:line="100" w:lineRule="atLeast"/>
      <w:ind w:left="283"/>
      <w:jc w:val="left"/>
    </w:pPr>
    <w:rPr>
      <w:rFonts w:ascii="Times New Roman" w:hAnsi="Times New Roman"/>
      <w:kern w:val="1"/>
      <w:sz w:val="20"/>
      <w:szCs w:val="20"/>
      <w:lang w:eastAsia="hi-IN" w:bidi="hi-IN"/>
    </w:rPr>
  </w:style>
  <w:style w:type="character" w:customStyle="1" w:styleId="Telobesedila-zamikZnak">
    <w:name w:val="Telo besedila - zamik Znak"/>
    <w:basedOn w:val="Privzetapisavaodstavka"/>
    <w:link w:val="Telobesedila-zamik"/>
    <w:rsid w:val="009A1AAD"/>
    <w:rPr>
      <w:rFonts w:ascii="Times New Roman" w:eastAsia="Times New Roman" w:hAnsi="Times New Roman" w:cs="Times New Roman"/>
      <w:kern w:val="1"/>
      <w:sz w:val="20"/>
      <w:szCs w:val="20"/>
      <w:lang w:eastAsia="hi-IN" w:bidi="hi-IN"/>
    </w:rPr>
  </w:style>
  <w:style w:type="paragraph" w:customStyle="1" w:styleId="BalloonText1">
    <w:name w:val="Balloon Text1"/>
    <w:basedOn w:val="Navaden"/>
    <w:rsid w:val="009A1AAD"/>
    <w:pPr>
      <w:widowControl w:val="0"/>
      <w:suppressAutoHyphens/>
      <w:spacing w:line="260" w:lineRule="atLeast"/>
      <w:jc w:val="left"/>
    </w:pPr>
    <w:rPr>
      <w:rFonts w:ascii="Tahoma" w:hAnsi="Tahoma" w:cs="Tahoma"/>
      <w:kern w:val="1"/>
      <w:sz w:val="16"/>
      <w:szCs w:val="16"/>
      <w:lang w:val="en-US" w:eastAsia="hi-IN" w:bidi="hi-IN"/>
    </w:rPr>
  </w:style>
  <w:style w:type="paragraph" w:customStyle="1" w:styleId="Naslov20">
    <w:name w:val="Naslov2"/>
    <w:basedOn w:val="Navaden"/>
    <w:rsid w:val="009A1AAD"/>
    <w:pPr>
      <w:keepNext/>
      <w:widowControl w:val="0"/>
      <w:suppressAutoHyphens/>
      <w:spacing w:before="240" w:after="120" w:line="260" w:lineRule="atLeast"/>
      <w:jc w:val="left"/>
    </w:pPr>
    <w:rPr>
      <w:rFonts w:ascii="Arial" w:eastAsia="Microsoft YaHei" w:hAnsi="Arial" w:cs="Arial"/>
      <w:kern w:val="1"/>
      <w:sz w:val="28"/>
      <w:szCs w:val="28"/>
      <w:lang w:val="en-US" w:eastAsia="hi-IN" w:bidi="hi-IN"/>
    </w:rPr>
  </w:style>
  <w:style w:type="paragraph" w:customStyle="1" w:styleId="Napis2">
    <w:name w:val="Napis2"/>
    <w:basedOn w:val="Telobesedila"/>
    <w:rsid w:val="009A1AAD"/>
    <w:pPr>
      <w:widowControl w:val="0"/>
      <w:spacing w:before="120" w:after="120" w:line="360" w:lineRule="auto"/>
      <w:ind w:left="1134" w:hanging="1134"/>
    </w:pPr>
    <w:rPr>
      <w:spacing w:val="20"/>
      <w:kern w:val="1"/>
      <w:sz w:val="20"/>
      <w:szCs w:val="20"/>
      <w:lang w:eastAsia="hi-IN" w:bidi="hi-IN"/>
    </w:rPr>
  </w:style>
  <w:style w:type="paragraph" w:customStyle="1" w:styleId="Zgradbadokumenta1">
    <w:name w:val="Zgradba dokumenta1"/>
    <w:basedOn w:val="Navaden"/>
    <w:rsid w:val="009A1AAD"/>
    <w:pPr>
      <w:widowControl w:val="0"/>
      <w:suppressAutoHyphens/>
      <w:spacing w:line="260" w:lineRule="atLeast"/>
      <w:jc w:val="left"/>
    </w:pPr>
    <w:rPr>
      <w:rFonts w:ascii="Tahoma" w:hAnsi="Tahoma" w:cs="Tahoma"/>
      <w:kern w:val="1"/>
      <w:sz w:val="16"/>
      <w:szCs w:val="16"/>
      <w:lang w:val="en-US" w:eastAsia="hi-IN" w:bidi="hi-IN"/>
    </w:rPr>
  </w:style>
  <w:style w:type="paragraph" w:customStyle="1" w:styleId="datumtevilka">
    <w:name w:val="datum številka"/>
    <w:basedOn w:val="Navaden"/>
    <w:rsid w:val="009A1AAD"/>
    <w:pPr>
      <w:widowControl w:val="0"/>
      <w:tabs>
        <w:tab w:val="left" w:pos="1701"/>
      </w:tabs>
      <w:suppressAutoHyphens/>
      <w:spacing w:line="260" w:lineRule="atLeast"/>
      <w:jc w:val="left"/>
    </w:pPr>
    <w:rPr>
      <w:rFonts w:ascii="Arial" w:hAnsi="Arial" w:cs="Arial"/>
      <w:kern w:val="1"/>
      <w:sz w:val="20"/>
      <w:szCs w:val="20"/>
      <w:lang w:eastAsia="hi-IN" w:bidi="hi-IN"/>
    </w:rPr>
  </w:style>
  <w:style w:type="paragraph" w:customStyle="1" w:styleId="ZADEVA">
    <w:name w:val="ZADEVA"/>
    <w:basedOn w:val="Navaden"/>
    <w:rsid w:val="009A1AAD"/>
    <w:pPr>
      <w:widowControl w:val="0"/>
      <w:tabs>
        <w:tab w:val="left" w:pos="1701"/>
      </w:tabs>
      <w:suppressAutoHyphens/>
      <w:spacing w:line="260" w:lineRule="atLeast"/>
      <w:ind w:left="1701" w:hanging="1701"/>
      <w:jc w:val="left"/>
    </w:pPr>
    <w:rPr>
      <w:rFonts w:ascii="Arial" w:hAnsi="Arial" w:cs="Arial"/>
      <w:b/>
      <w:bCs/>
      <w:kern w:val="1"/>
      <w:sz w:val="20"/>
      <w:szCs w:val="20"/>
      <w:lang w:val="it-IT" w:eastAsia="hi-IN" w:bidi="hi-IN"/>
    </w:rPr>
  </w:style>
  <w:style w:type="paragraph" w:customStyle="1" w:styleId="podpisi">
    <w:name w:val="podpisi"/>
    <w:basedOn w:val="Navaden"/>
    <w:rsid w:val="009A1AAD"/>
    <w:pPr>
      <w:widowControl w:val="0"/>
      <w:tabs>
        <w:tab w:val="left" w:pos="3402"/>
      </w:tabs>
      <w:suppressAutoHyphens/>
      <w:spacing w:line="260" w:lineRule="atLeast"/>
      <w:jc w:val="left"/>
    </w:pPr>
    <w:rPr>
      <w:rFonts w:ascii="Arial" w:hAnsi="Arial" w:cs="Arial"/>
      <w:kern w:val="1"/>
      <w:sz w:val="20"/>
      <w:szCs w:val="20"/>
      <w:lang w:val="it-IT" w:eastAsia="hi-IN" w:bidi="hi-IN"/>
    </w:rPr>
  </w:style>
  <w:style w:type="paragraph" w:customStyle="1" w:styleId="Naslov10">
    <w:name w:val="Naslov1"/>
    <w:basedOn w:val="Navaden"/>
    <w:rsid w:val="009A1AAD"/>
    <w:pPr>
      <w:keepNext/>
      <w:widowControl w:val="0"/>
      <w:suppressAutoHyphens/>
      <w:spacing w:before="240" w:after="120" w:line="100" w:lineRule="atLeast"/>
      <w:jc w:val="left"/>
    </w:pPr>
    <w:rPr>
      <w:rFonts w:ascii="Arial" w:eastAsia="Calibri" w:hAnsi="Arial" w:cs="Arial"/>
      <w:kern w:val="1"/>
      <w:sz w:val="28"/>
      <w:szCs w:val="28"/>
      <w:lang w:eastAsia="hi-IN" w:bidi="hi-IN"/>
    </w:rPr>
  </w:style>
  <w:style w:type="paragraph" w:customStyle="1" w:styleId="Napis1">
    <w:name w:val="Napis1"/>
    <w:basedOn w:val="Navaden"/>
    <w:rsid w:val="009A1AAD"/>
    <w:pPr>
      <w:widowControl w:val="0"/>
      <w:suppressLineNumbers/>
      <w:suppressAutoHyphens/>
      <w:spacing w:before="120" w:after="120" w:line="100" w:lineRule="atLeast"/>
      <w:jc w:val="left"/>
    </w:pPr>
    <w:rPr>
      <w:rFonts w:ascii="Times New Roman" w:hAnsi="Times New Roman"/>
      <w:i/>
      <w:iCs/>
      <w:kern w:val="1"/>
      <w:lang w:eastAsia="hi-IN" w:bidi="hi-IN"/>
    </w:rPr>
  </w:style>
  <w:style w:type="paragraph" w:customStyle="1" w:styleId="Telobesedila21">
    <w:name w:val="Telo besedila 21"/>
    <w:basedOn w:val="Navaden"/>
    <w:rsid w:val="009A1AAD"/>
    <w:pPr>
      <w:widowControl w:val="0"/>
      <w:tabs>
        <w:tab w:val="right" w:pos="9072"/>
      </w:tabs>
      <w:suppressAutoHyphens/>
      <w:spacing w:line="100" w:lineRule="atLeast"/>
    </w:pPr>
    <w:rPr>
      <w:rFonts w:ascii="Arial" w:hAnsi="Arial" w:cs="Arial"/>
      <w:kern w:val="1"/>
      <w:lang w:eastAsia="hi-IN" w:bidi="hi-IN"/>
    </w:rPr>
  </w:style>
  <w:style w:type="paragraph" w:customStyle="1" w:styleId="Vsebinatabele">
    <w:name w:val="Vsebina tabele"/>
    <w:basedOn w:val="Navaden"/>
    <w:rsid w:val="009A1AAD"/>
    <w:pPr>
      <w:widowControl w:val="0"/>
      <w:suppressLineNumbers/>
      <w:suppressAutoHyphens/>
      <w:spacing w:line="100" w:lineRule="atLeast"/>
      <w:jc w:val="left"/>
    </w:pPr>
    <w:rPr>
      <w:rFonts w:ascii="Times New Roman" w:hAnsi="Times New Roman"/>
      <w:kern w:val="1"/>
      <w:lang w:eastAsia="hi-IN" w:bidi="hi-IN"/>
    </w:rPr>
  </w:style>
  <w:style w:type="paragraph" w:customStyle="1" w:styleId="Naslovtabele">
    <w:name w:val="Naslov tabele"/>
    <w:basedOn w:val="Vsebinatabele"/>
    <w:rsid w:val="009A1AAD"/>
    <w:pPr>
      <w:jc w:val="center"/>
    </w:pPr>
    <w:rPr>
      <w:b/>
      <w:bCs/>
    </w:rPr>
  </w:style>
  <w:style w:type="paragraph" w:customStyle="1" w:styleId="Vsebinaokvira">
    <w:name w:val="Vsebina okvira"/>
    <w:basedOn w:val="Telobesedila"/>
    <w:rsid w:val="009A1AAD"/>
    <w:pPr>
      <w:widowControl w:val="0"/>
      <w:suppressAutoHyphens/>
      <w:spacing w:after="120" w:line="100" w:lineRule="atLeast"/>
      <w:jc w:val="left"/>
    </w:pPr>
    <w:rPr>
      <w:kern w:val="1"/>
      <w:lang w:eastAsia="hi-IN" w:bidi="hi-IN"/>
    </w:rPr>
  </w:style>
  <w:style w:type="paragraph" w:customStyle="1" w:styleId="NoParagraphStyle">
    <w:name w:val="[No Paragraph Style]"/>
    <w:rsid w:val="009A1AAD"/>
    <w:pPr>
      <w:widowControl w:val="0"/>
      <w:suppressAutoHyphens/>
      <w:spacing w:after="0" w:line="288" w:lineRule="auto"/>
    </w:pPr>
    <w:rPr>
      <w:rFonts w:ascii="Times New Roman" w:eastAsia="SimSun" w:hAnsi="Times New Roman" w:cs="Mangal"/>
      <w:color w:val="000000"/>
      <w:kern w:val="1"/>
      <w:sz w:val="24"/>
      <w:szCs w:val="24"/>
      <w:lang w:val="en-US" w:eastAsia="hi-IN" w:bidi="hi-IN"/>
    </w:rPr>
  </w:style>
  <w:style w:type="paragraph" w:customStyle="1" w:styleId="BasicParagraph">
    <w:name w:val="[Basic Paragraph]"/>
    <w:basedOn w:val="NoParagraphStyle"/>
    <w:rsid w:val="009A1AAD"/>
  </w:style>
  <w:style w:type="paragraph" w:customStyle="1" w:styleId="Telobesedila22">
    <w:name w:val="Telo besedila 22"/>
    <w:basedOn w:val="Navaden"/>
    <w:rsid w:val="009A1AAD"/>
    <w:pPr>
      <w:widowControl w:val="0"/>
      <w:suppressAutoHyphens/>
      <w:spacing w:after="120" w:line="480" w:lineRule="auto"/>
      <w:jc w:val="left"/>
    </w:pPr>
    <w:rPr>
      <w:rFonts w:ascii="Times New Roman" w:hAnsi="Times New Roman"/>
      <w:kern w:val="1"/>
      <w:lang w:eastAsia="hi-IN" w:bidi="hi-IN"/>
    </w:rPr>
  </w:style>
  <w:style w:type="paragraph" w:customStyle="1" w:styleId="Blokbesedila1">
    <w:name w:val="Blok besedila1"/>
    <w:basedOn w:val="Navaden"/>
    <w:rsid w:val="009A1AAD"/>
    <w:pPr>
      <w:widowControl w:val="0"/>
      <w:suppressAutoHyphens/>
      <w:spacing w:line="100" w:lineRule="atLeast"/>
      <w:ind w:left="993" w:right="-834" w:hanging="573"/>
      <w:jc w:val="left"/>
    </w:pPr>
    <w:rPr>
      <w:rFonts w:ascii="Arial" w:hAnsi="Arial" w:cs="Arial"/>
      <w:kern w:val="1"/>
      <w:sz w:val="22"/>
      <w:szCs w:val="22"/>
      <w:lang w:eastAsia="hi-IN" w:bidi="hi-IN"/>
    </w:rPr>
  </w:style>
  <w:style w:type="paragraph" w:customStyle="1" w:styleId="SlogArialNarrow10ptrnaObojestranskoLevo40mmPred">
    <w:name w:val="Slog Arial Narrow 10 pt črna Obojestransko Levo:  40 mm Pred:..."/>
    <w:basedOn w:val="Navaden"/>
    <w:rsid w:val="009A1AAD"/>
    <w:pPr>
      <w:widowControl w:val="0"/>
      <w:suppressAutoHyphens/>
      <w:spacing w:before="113" w:line="100" w:lineRule="atLeast"/>
    </w:pPr>
    <w:rPr>
      <w:rFonts w:ascii="Arial" w:hAnsi="Arial" w:cs="Arial"/>
      <w:kern w:val="1"/>
      <w:sz w:val="22"/>
      <w:szCs w:val="22"/>
      <w:lang w:eastAsia="hi-IN" w:bidi="hi-IN"/>
    </w:rPr>
  </w:style>
  <w:style w:type="paragraph" w:customStyle="1" w:styleId="Telobesedila31">
    <w:name w:val="Telo besedila 31"/>
    <w:basedOn w:val="Navaden"/>
    <w:rsid w:val="009A1AAD"/>
    <w:pPr>
      <w:widowControl w:val="0"/>
      <w:suppressAutoHyphens/>
      <w:spacing w:line="100" w:lineRule="atLeast"/>
    </w:pPr>
    <w:rPr>
      <w:rFonts w:ascii="Arial" w:hAnsi="Arial" w:cs="Arial"/>
      <w:kern w:val="1"/>
      <w:sz w:val="20"/>
      <w:szCs w:val="20"/>
      <w:lang w:eastAsia="hi-IN" w:bidi="hi-IN"/>
    </w:rPr>
  </w:style>
  <w:style w:type="paragraph" w:customStyle="1" w:styleId="Telobesedila-zamik21">
    <w:name w:val="Telo besedila - zamik 21"/>
    <w:basedOn w:val="Navaden"/>
    <w:rsid w:val="009A1AAD"/>
    <w:pPr>
      <w:widowControl w:val="0"/>
      <w:suppressAutoHyphens/>
      <w:spacing w:after="120" w:line="480" w:lineRule="auto"/>
      <w:ind w:left="283"/>
      <w:jc w:val="left"/>
    </w:pPr>
    <w:rPr>
      <w:rFonts w:ascii="Times New Roman" w:hAnsi="Times New Roman"/>
      <w:kern w:val="1"/>
      <w:sz w:val="20"/>
      <w:szCs w:val="20"/>
      <w:lang w:eastAsia="hi-IN" w:bidi="hi-IN"/>
    </w:rPr>
  </w:style>
  <w:style w:type="paragraph" w:customStyle="1" w:styleId="Navaden-zamik1">
    <w:name w:val="Navaden - zamik1"/>
    <w:basedOn w:val="Navaden"/>
    <w:rsid w:val="009A1AAD"/>
    <w:pPr>
      <w:widowControl w:val="0"/>
      <w:suppressAutoHyphens/>
      <w:spacing w:line="100" w:lineRule="atLeast"/>
      <w:ind w:left="720"/>
      <w:jc w:val="left"/>
    </w:pPr>
    <w:rPr>
      <w:rFonts w:ascii="Times New Roman" w:hAnsi="Times New Roman"/>
      <w:kern w:val="1"/>
      <w:lang w:eastAsia="hi-IN" w:bidi="hi-IN"/>
    </w:rPr>
  </w:style>
  <w:style w:type="paragraph" w:customStyle="1" w:styleId="Seznam21">
    <w:name w:val="Seznam 21"/>
    <w:basedOn w:val="Navaden"/>
    <w:rsid w:val="009A1AAD"/>
    <w:pPr>
      <w:widowControl w:val="0"/>
      <w:suppressAutoHyphens/>
      <w:spacing w:line="100" w:lineRule="atLeast"/>
      <w:ind w:left="566" w:hanging="283"/>
      <w:jc w:val="left"/>
    </w:pPr>
    <w:rPr>
      <w:rFonts w:ascii="Times New Roman" w:hAnsi="Times New Roman"/>
      <w:kern w:val="1"/>
      <w:sz w:val="20"/>
      <w:szCs w:val="20"/>
      <w:lang w:eastAsia="hi-IN" w:bidi="hi-IN"/>
    </w:rPr>
  </w:style>
  <w:style w:type="paragraph" w:customStyle="1" w:styleId="Znak">
    <w:name w:val="Znak"/>
    <w:basedOn w:val="Navaden"/>
    <w:rsid w:val="009A1AAD"/>
    <w:pPr>
      <w:widowControl w:val="0"/>
      <w:suppressAutoHyphens/>
      <w:spacing w:after="160" w:line="240" w:lineRule="exact"/>
      <w:jc w:val="left"/>
    </w:pPr>
    <w:rPr>
      <w:rFonts w:ascii="Tahoma" w:hAnsi="Tahoma" w:cs="Tahoma"/>
      <w:kern w:val="1"/>
      <w:sz w:val="20"/>
      <w:szCs w:val="20"/>
      <w:lang w:val="en-US" w:eastAsia="hi-IN" w:bidi="hi-IN"/>
    </w:rPr>
  </w:style>
  <w:style w:type="paragraph" w:customStyle="1" w:styleId="xl32">
    <w:name w:val="xl32"/>
    <w:basedOn w:val="Navaden"/>
    <w:rsid w:val="009A1AAD"/>
    <w:pPr>
      <w:widowControl w:val="0"/>
      <w:pBdr>
        <w:top w:val="single" w:sz="4" w:space="0" w:color="000000"/>
        <w:left w:val="single" w:sz="4" w:space="0" w:color="000000"/>
        <w:bottom w:val="single" w:sz="4" w:space="0" w:color="000000"/>
        <w:right w:val="single" w:sz="4" w:space="0" w:color="000000"/>
      </w:pBdr>
      <w:suppressAutoHyphens/>
      <w:spacing w:before="280" w:after="280" w:line="100" w:lineRule="atLeast"/>
      <w:jc w:val="left"/>
    </w:pPr>
    <w:rPr>
      <w:rFonts w:ascii="Arial" w:hAnsi="Arial" w:cs="Arial"/>
      <w:kern w:val="1"/>
      <w:sz w:val="16"/>
      <w:szCs w:val="16"/>
      <w:lang w:eastAsia="hi-IN" w:bidi="hi-IN"/>
    </w:rPr>
  </w:style>
  <w:style w:type="paragraph" w:customStyle="1" w:styleId="CharCharCharCharZnakZnakZnakZnakZnakZnakZnakZnakZnakZnakZnakZnakZnak">
    <w:name w:val="Char Char Char Char Znak Znak Znak Znak Znak Znak Znak Znak Znak Znak Znak Znak Znak"/>
    <w:basedOn w:val="Navaden"/>
    <w:rsid w:val="009A1AAD"/>
    <w:pPr>
      <w:widowControl w:val="0"/>
      <w:suppressAutoHyphens/>
      <w:spacing w:after="160" w:line="240" w:lineRule="exact"/>
      <w:jc w:val="left"/>
    </w:pPr>
    <w:rPr>
      <w:rFonts w:ascii="Tahoma" w:hAnsi="Tahoma" w:cs="Tahoma"/>
      <w:kern w:val="1"/>
      <w:sz w:val="20"/>
      <w:szCs w:val="20"/>
      <w:lang w:val="en-US" w:eastAsia="hi-IN" w:bidi="hi-IN"/>
    </w:rPr>
  </w:style>
  <w:style w:type="paragraph" w:customStyle="1" w:styleId="Vsebina10">
    <w:name w:val="Vsebina 10"/>
    <w:basedOn w:val="Kazalo"/>
    <w:rsid w:val="009A1AAD"/>
    <w:pPr>
      <w:tabs>
        <w:tab w:val="right" w:leader="dot" w:pos="7091"/>
      </w:tabs>
      <w:ind w:left="2547"/>
    </w:pPr>
  </w:style>
  <w:style w:type="paragraph" w:customStyle="1" w:styleId="xl65">
    <w:name w:val="xl65"/>
    <w:basedOn w:val="Navaden"/>
    <w:rsid w:val="009A1AAD"/>
    <w:pPr>
      <w:spacing w:before="28" w:after="28" w:line="100" w:lineRule="atLeast"/>
      <w:jc w:val="left"/>
    </w:pPr>
    <w:rPr>
      <w:rFonts w:ascii="Arial" w:hAnsi="Arial" w:cs="Arial"/>
      <w:kern w:val="1"/>
      <w:sz w:val="16"/>
      <w:szCs w:val="16"/>
      <w:lang w:eastAsia="hi-IN" w:bidi="hi-IN"/>
    </w:rPr>
  </w:style>
  <w:style w:type="paragraph" w:customStyle="1" w:styleId="xl66">
    <w:name w:val="xl66"/>
    <w:basedOn w:val="Navaden"/>
    <w:rsid w:val="009A1AAD"/>
    <w:pPr>
      <w:spacing w:before="28" w:after="28" w:line="100" w:lineRule="atLeast"/>
      <w:jc w:val="center"/>
    </w:pPr>
    <w:rPr>
      <w:rFonts w:ascii="Arial" w:hAnsi="Arial" w:cs="Arial"/>
      <w:kern w:val="1"/>
      <w:sz w:val="16"/>
      <w:szCs w:val="16"/>
      <w:lang w:eastAsia="hi-IN" w:bidi="hi-IN"/>
    </w:rPr>
  </w:style>
  <w:style w:type="paragraph" w:customStyle="1" w:styleId="xl67">
    <w:name w:val="xl67"/>
    <w:basedOn w:val="Navaden"/>
    <w:rsid w:val="009A1AAD"/>
    <w:pPr>
      <w:pBdr>
        <w:top w:val="single" w:sz="4" w:space="0" w:color="000000"/>
        <w:left w:val="single" w:sz="4" w:space="0" w:color="000000"/>
        <w:bottom w:val="single" w:sz="4" w:space="0" w:color="000000"/>
        <w:right w:val="single" w:sz="4" w:space="0" w:color="000000"/>
      </w:pBdr>
      <w:shd w:val="clear" w:color="auto" w:fill="008060"/>
      <w:spacing w:before="28" w:after="28" w:line="100" w:lineRule="atLeast"/>
      <w:jc w:val="center"/>
    </w:pPr>
    <w:rPr>
      <w:rFonts w:ascii="Arial" w:hAnsi="Arial" w:cs="Arial"/>
      <w:b/>
      <w:bCs/>
      <w:color w:val="FFFFFF"/>
      <w:kern w:val="1"/>
      <w:sz w:val="16"/>
      <w:szCs w:val="16"/>
      <w:lang w:eastAsia="hi-IN" w:bidi="hi-IN"/>
    </w:rPr>
  </w:style>
  <w:style w:type="paragraph" w:customStyle="1" w:styleId="xl68">
    <w:name w:val="xl68"/>
    <w:basedOn w:val="Navaden"/>
    <w:rsid w:val="009A1AAD"/>
    <w:pPr>
      <w:pBdr>
        <w:top w:val="single" w:sz="4" w:space="0" w:color="000000"/>
        <w:left w:val="single" w:sz="4" w:space="0" w:color="000000"/>
        <w:bottom w:val="single" w:sz="4" w:space="0" w:color="000000"/>
        <w:right w:val="single" w:sz="4" w:space="0" w:color="000000"/>
      </w:pBdr>
      <w:shd w:val="clear" w:color="auto" w:fill="008060"/>
      <w:spacing w:before="28" w:after="28" w:line="100" w:lineRule="atLeast"/>
      <w:jc w:val="center"/>
    </w:pPr>
    <w:rPr>
      <w:rFonts w:ascii="Arial" w:hAnsi="Arial" w:cs="Arial"/>
      <w:b/>
      <w:bCs/>
      <w:color w:val="FFFFFF"/>
      <w:kern w:val="1"/>
      <w:sz w:val="16"/>
      <w:szCs w:val="16"/>
      <w:lang w:eastAsia="hi-IN" w:bidi="hi-IN"/>
    </w:rPr>
  </w:style>
  <w:style w:type="paragraph" w:customStyle="1" w:styleId="xl69">
    <w:name w:val="xl69"/>
    <w:basedOn w:val="Navaden"/>
    <w:rsid w:val="009A1AAD"/>
    <w:pPr>
      <w:spacing w:before="28" w:after="28" w:line="100" w:lineRule="atLeast"/>
      <w:jc w:val="left"/>
    </w:pPr>
    <w:rPr>
      <w:rFonts w:ascii="Arial" w:hAnsi="Arial" w:cs="Arial"/>
      <w:i/>
      <w:iCs/>
      <w:kern w:val="1"/>
      <w:sz w:val="16"/>
      <w:szCs w:val="16"/>
      <w:lang w:eastAsia="hi-IN" w:bidi="hi-IN"/>
    </w:rPr>
  </w:style>
  <w:style w:type="paragraph" w:customStyle="1" w:styleId="xl70">
    <w:name w:val="xl70"/>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1">
    <w:name w:val="xl71"/>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kern w:val="1"/>
      <w:sz w:val="16"/>
      <w:szCs w:val="16"/>
      <w:lang w:eastAsia="hi-IN" w:bidi="hi-IN"/>
    </w:rPr>
  </w:style>
  <w:style w:type="paragraph" w:customStyle="1" w:styleId="xl72">
    <w:name w:val="xl72"/>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3">
    <w:name w:val="xl73"/>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kern w:val="1"/>
      <w:sz w:val="16"/>
      <w:szCs w:val="16"/>
      <w:lang w:eastAsia="hi-IN" w:bidi="hi-IN"/>
    </w:rPr>
  </w:style>
  <w:style w:type="paragraph" w:customStyle="1" w:styleId="xl74">
    <w:name w:val="xl74"/>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5">
    <w:name w:val="xl75"/>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6">
    <w:name w:val="xl76"/>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7">
    <w:name w:val="xl77"/>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78">
    <w:name w:val="xl78"/>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pPr>
    <w:rPr>
      <w:rFonts w:ascii="Arial" w:hAnsi="Arial" w:cs="Arial"/>
      <w:kern w:val="1"/>
      <w:sz w:val="16"/>
      <w:szCs w:val="16"/>
      <w:lang w:eastAsia="hi-IN" w:bidi="hi-IN"/>
    </w:rPr>
  </w:style>
  <w:style w:type="paragraph" w:customStyle="1" w:styleId="xl79">
    <w:name w:val="xl79"/>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jc w:val="left"/>
    </w:pPr>
    <w:rPr>
      <w:rFonts w:ascii="Arial" w:hAnsi="Arial" w:cs="Arial"/>
      <w:kern w:val="1"/>
      <w:sz w:val="16"/>
      <w:szCs w:val="16"/>
      <w:lang w:eastAsia="hi-IN" w:bidi="hi-IN"/>
    </w:rPr>
  </w:style>
  <w:style w:type="paragraph" w:customStyle="1" w:styleId="xl80">
    <w:name w:val="xl80"/>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Times New Roman" w:hAnsi="Times New Roman"/>
      <w:b/>
      <w:bCs/>
      <w:kern w:val="1"/>
      <w:sz w:val="16"/>
      <w:szCs w:val="16"/>
      <w:lang w:eastAsia="hi-IN" w:bidi="hi-IN"/>
    </w:rPr>
  </w:style>
  <w:style w:type="paragraph" w:customStyle="1" w:styleId="xl81">
    <w:name w:val="xl81"/>
    <w:basedOn w:val="Navaden"/>
    <w:rsid w:val="009A1AAD"/>
    <w:pPr>
      <w:pBdr>
        <w:top w:val="single" w:sz="4" w:space="0" w:color="000000"/>
        <w:left w:val="single" w:sz="4" w:space="0" w:color="000000"/>
        <w:bottom w:val="single" w:sz="4" w:space="0" w:color="000000"/>
        <w:right w:val="single" w:sz="4" w:space="0" w:color="000000"/>
      </w:pBdr>
      <w:spacing w:before="28" w:after="28" w:line="100" w:lineRule="atLeast"/>
      <w:jc w:val="center"/>
    </w:pPr>
    <w:rPr>
      <w:rFonts w:ascii="Arial" w:hAnsi="Arial" w:cs="Arial"/>
      <w:b/>
      <w:bCs/>
      <w:kern w:val="1"/>
      <w:sz w:val="16"/>
      <w:szCs w:val="16"/>
      <w:lang w:eastAsia="hi-IN" w:bidi="hi-IN"/>
    </w:rPr>
  </w:style>
  <w:style w:type="character" w:styleId="Krepko">
    <w:name w:val="Strong"/>
    <w:qFormat/>
    <w:rsid w:val="009A1AAD"/>
    <w:rPr>
      <w:b/>
      <w:bCs/>
    </w:rPr>
  </w:style>
  <w:style w:type="paragraph" w:customStyle="1" w:styleId="align-justify">
    <w:name w:val="align-justify"/>
    <w:basedOn w:val="Navaden"/>
    <w:rsid w:val="009A1AAD"/>
    <w:pPr>
      <w:spacing w:before="100" w:beforeAutospacing="1" w:after="100" w:afterAutospacing="1"/>
    </w:pPr>
    <w:rPr>
      <w:rFonts w:ascii="Times New Roman" w:hAnsi="Times New Roman"/>
    </w:rPr>
  </w:style>
  <w:style w:type="paragraph" w:styleId="Navadensplet">
    <w:name w:val="Normal (Web)"/>
    <w:basedOn w:val="Navaden"/>
    <w:uiPriority w:val="99"/>
    <w:unhideWhenUsed/>
    <w:rsid w:val="009A1AAD"/>
    <w:pPr>
      <w:spacing w:before="100" w:beforeAutospacing="1" w:after="100" w:afterAutospacing="1"/>
      <w:jc w:val="left"/>
    </w:pPr>
    <w:rPr>
      <w:rFonts w:ascii="Times New Roman" w:hAnsi="Times New Roman"/>
    </w:rPr>
  </w:style>
  <w:style w:type="paragraph" w:customStyle="1" w:styleId="CharCharZnakZnakCharChar">
    <w:name w:val="Char Char Znak Znak Char Char"/>
    <w:basedOn w:val="Navaden"/>
    <w:rsid w:val="009A1AAD"/>
    <w:rPr>
      <w:rFonts w:ascii="Times New Roman" w:hAnsi="Times New Roman"/>
      <w:lang w:val="pl-PL" w:eastAsia="pl-PL"/>
    </w:rPr>
  </w:style>
  <w:style w:type="paragraph" w:customStyle="1" w:styleId="ZnakZnakZnak">
    <w:name w:val="Znak Znak Znak"/>
    <w:basedOn w:val="Navaden"/>
    <w:rsid w:val="009A1AAD"/>
    <w:pPr>
      <w:spacing w:after="160" w:line="240" w:lineRule="exact"/>
      <w:jc w:val="left"/>
    </w:pPr>
    <w:rPr>
      <w:rFonts w:ascii="Tahoma" w:hAnsi="Tahoma"/>
      <w:sz w:val="20"/>
      <w:szCs w:val="20"/>
      <w:lang w:val="en-US" w:eastAsia="en-US"/>
    </w:rPr>
  </w:style>
  <w:style w:type="paragraph" w:customStyle="1" w:styleId="Privzeto">
    <w:name w:val="Privzeto"/>
    <w:rsid w:val="009A1AAD"/>
    <w:pPr>
      <w:widowControl w:val="0"/>
      <w:autoSpaceDE w:val="0"/>
      <w:autoSpaceDN w:val="0"/>
      <w:adjustRightInd w:val="0"/>
      <w:spacing w:after="0" w:line="240" w:lineRule="auto"/>
    </w:pPr>
    <w:rPr>
      <w:rFonts w:ascii="Times New Roman" w:eastAsia="Times New Roman" w:hAnsi="Times New Roman" w:cs="Times New Roman"/>
      <w:sz w:val="24"/>
      <w:szCs w:val="24"/>
      <w:lang w:eastAsia="sl-SI"/>
    </w:rPr>
  </w:style>
  <w:style w:type="character" w:styleId="Poudarek">
    <w:name w:val="Emphasis"/>
    <w:qFormat/>
    <w:rsid w:val="009A1AAD"/>
    <w:rPr>
      <w:i/>
      <w:iCs/>
    </w:rPr>
  </w:style>
  <w:style w:type="paragraph" w:styleId="Kazalovsebine5">
    <w:name w:val="toc 5"/>
    <w:basedOn w:val="Navaden"/>
    <w:next w:val="Navaden"/>
    <w:autoRedefine/>
    <w:semiHidden/>
    <w:rsid w:val="009A1AAD"/>
    <w:pPr>
      <w:ind w:left="960"/>
      <w:jc w:val="left"/>
    </w:pPr>
    <w:rPr>
      <w:rFonts w:ascii="Times New Roman" w:hAnsi="Times New Roman"/>
    </w:rPr>
  </w:style>
  <w:style w:type="paragraph" w:styleId="Kazalovsebine6">
    <w:name w:val="toc 6"/>
    <w:basedOn w:val="Navaden"/>
    <w:next w:val="Navaden"/>
    <w:autoRedefine/>
    <w:semiHidden/>
    <w:rsid w:val="009A1AAD"/>
    <w:pPr>
      <w:ind w:left="1200"/>
      <w:jc w:val="left"/>
    </w:pPr>
    <w:rPr>
      <w:rFonts w:ascii="Times New Roman" w:hAnsi="Times New Roman"/>
    </w:rPr>
  </w:style>
  <w:style w:type="paragraph" w:styleId="Kazalovsebine7">
    <w:name w:val="toc 7"/>
    <w:basedOn w:val="Navaden"/>
    <w:next w:val="Navaden"/>
    <w:autoRedefine/>
    <w:semiHidden/>
    <w:rsid w:val="009A1AAD"/>
    <w:pPr>
      <w:ind w:left="1440"/>
      <w:jc w:val="left"/>
    </w:pPr>
    <w:rPr>
      <w:rFonts w:ascii="Times New Roman" w:hAnsi="Times New Roman"/>
    </w:rPr>
  </w:style>
  <w:style w:type="paragraph" w:styleId="Kazalovsebine8">
    <w:name w:val="toc 8"/>
    <w:basedOn w:val="Navaden"/>
    <w:next w:val="Navaden"/>
    <w:autoRedefine/>
    <w:semiHidden/>
    <w:rsid w:val="009A1AAD"/>
    <w:pPr>
      <w:ind w:left="1680"/>
      <w:jc w:val="left"/>
    </w:pPr>
    <w:rPr>
      <w:rFonts w:ascii="Times New Roman" w:hAnsi="Times New Roman"/>
    </w:rPr>
  </w:style>
  <w:style w:type="paragraph" w:styleId="Kazalovsebine9">
    <w:name w:val="toc 9"/>
    <w:basedOn w:val="Navaden"/>
    <w:next w:val="Navaden"/>
    <w:autoRedefine/>
    <w:semiHidden/>
    <w:rsid w:val="009A1AAD"/>
    <w:pPr>
      <w:ind w:left="1920"/>
      <w:jc w:val="left"/>
    </w:pPr>
    <w:rPr>
      <w:rFonts w:ascii="Times New Roman" w:hAnsi="Times New Roman"/>
    </w:rPr>
  </w:style>
  <w:style w:type="paragraph" w:styleId="Telobesedila2">
    <w:name w:val="Body Text 2"/>
    <w:basedOn w:val="Navaden"/>
    <w:link w:val="Telobesedila2Znak"/>
    <w:rsid w:val="009A1AAD"/>
    <w:pPr>
      <w:spacing w:after="120" w:line="480" w:lineRule="auto"/>
    </w:pPr>
  </w:style>
  <w:style w:type="character" w:customStyle="1" w:styleId="Telobesedila2Znak">
    <w:name w:val="Telo besedila 2 Znak"/>
    <w:basedOn w:val="Privzetapisavaodstavka"/>
    <w:link w:val="Telobesedila2"/>
    <w:rsid w:val="009A1AAD"/>
    <w:rPr>
      <w:rFonts w:ascii="Republika" w:eastAsia="Times New Roman" w:hAnsi="Republika" w:cs="Times New Roman"/>
      <w:sz w:val="24"/>
      <w:szCs w:val="24"/>
      <w:lang w:eastAsia="sl-SI"/>
    </w:rPr>
  </w:style>
  <w:style w:type="paragraph" w:styleId="Telobesedila3">
    <w:name w:val="Body Text 3"/>
    <w:basedOn w:val="Navaden"/>
    <w:link w:val="Telobesedila3Znak"/>
    <w:rsid w:val="009A1AAD"/>
    <w:pPr>
      <w:widowControl w:val="0"/>
      <w:spacing w:after="120"/>
      <w:jc w:val="left"/>
    </w:pPr>
    <w:rPr>
      <w:rFonts w:ascii="Arial" w:hAnsi="Arial"/>
      <w:sz w:val="16"/>
      <w:szCs w:val="16"/>
    </w:rPr>
  </w:style>
  <w:style w:type="character" w:customStyle="1" w:styleId="Telobesedila3Znak">
    <w:name w:val="Telo besedila 3 Znak"/>
    <w:basedOn w:val="Privzetapisavaodstavka"/>
    <w:link w:val="Telobesedila3"/>
    <w:rsid w:val="009A1AAD"/>
    <w:rPr>
      <w:rFonts w:ascii="Arial" w:eastAsia="Times New Roman" w:hAnsi="Arial" w:cs="Times New Roman"/>
      <w:sz w:val="16"/>
      <w:szCs w:val="16"/>
      <w:lang w:eastAsia="sl-SI"/>
    </w:rPr>
  </w:style>
  <w:style w:type="paragraph" w:customStyle="1" w:styleId="p">
    <w:name w:val="p"/>
    <w:basedOn w:val="Navaden"/>
    <w:rsid w:val="009A1AAD"/>
    <w:pPr>
      <w:spacing w:before="60" w:after="15"/>
      <w:ind w:left="15" w:right="15" w:firstLine="240"/>
    </w:pPr>
    <w:rPr>
      <w:rFonts w:ascii="Arial" w:hAnsi="Arial" w:cs="Arial"/>
      <w:color w:val="222222"/>
      <w:sz w:val="22"/>
      <w:szCs w:val="22"/>
    </w:rPr>
  </w:style>
  <w:style w:type="paragraph" w:styleId="Telobesedila-zamik2">
    <w:name w:val="Body Text Indent 2"/>
    <w:basedOn w:val="Navaden"/>
    <w:link w:val="Telobesedila-zamik2Znak"/>
    <w:rsid w:val="009A1AAD"/>
    <w:pPr>
      <w:spacing w:after="120" w:line="480" w:lineRule="auto"/>
      <w:ind w:left="283"/>
    </w:pPr>
  </w:style>
  <w:style w:type="character" w:customStyle="1" w:styleId="Telobesedila-zamik2Znak">
    <w:name w:val="Telo besedila - zamik 2 Znak"/>
    <w:basedOn w:val="Privzetapisavaodstavka"/>
    <w:link w:val="Telobesedila-zamik2"/>
    <w:rsid w:val="009A1AAD"/>
    <w:rPr>
      <w:rFonts w:ascii="Republika" w:eastAsia="Times New Roman" w:hAnsi="Republika" w:cs="Times New Roman"/>
      <w:sz w:val="24"/>
      <w:szCs w:val="24"/>
      <w:lang w:eastAsia="sl-SI"/>
    </w:rPr>
  </w:style>
  <w:style w:type="paragraph" w:customStyle="1" w:styleId="Default">
    <w:name w:val="Default"/>
    <w:rsid w:val="009A1AAD"/>
    <w:pPr>
      <w:autoSpaceDE w:val="0"/>
      <w:autoSpaceDN w:val="0"/>
      <w:adjustRightInd w:val="0"/>
      <w:spacing w:after="0" w:line="240" w:lineRule="auto"/>
    </w:pPr>
    <w:rPr>
      <w:rFonts w:ascii="EUAlbertina" w:eastAsia="Times New Roman" w:hAnsi="EUAlbertina" w:cs="EUAlbertina"/>
      <w:color w:val="000000"/>
      <w:sz w:val="24"/>
      <w:szCs w:val="24"/>
      <w:lang w:eastAsia="sl-SI"/>
    </w:rPr>
  </w:style>
  <w:style w:type="paragraph" w:customStyle="1" w:styleId="CM4">
    <w:name w:val="CM4"/>
    <w:basedOn w:val="Default"/>
    <w:next w:val="Default"/>
    <w:rsid w:val="009A1AAD"/>
    <w:rPr>
      <w:rFonts w:cs="Times New Roman"/>
      <w:color w:val="auto"/>
    </w:rPr>
  </w:style>
  <w:style w:type="paragraph" w:customStyle="1" w:styleId="Alineazaodstavkom">
    <w:name w:val="Alinea za odstavkom"/>
    <w:basedOn w:val="Navaden"/>
    <w:link w:val="AlineazaodstavkomZnak"/>
    <w:qFormat/>
    <w:rsid w:val="009A1AAD"/>
    <w:pPr>
      <w:numPr>
        <w:numId w:val="10"/>
      </w:numPr>
      <w:tabs>
        <w:tab w:val="left" w:pos="540"/>
        <w:tab w:val="left" w:pos="900"/>
      </w:tabs>
    </w:pPr>
    <w:rPr>
      <w:rFonts w:ascii="Arial" w:hAnsi="Arial"/>
      <w:sz w:val="22"/>
      <w:szCs w:val="22"/>
    </w:rPr>
  </w:style>
  <w:style w:type="character" w:customStyle="1" w:styleId="AlineazaodstavkomZnak">
    <w:name w:val="Alinea za odstavkom Znak"/>
    <w:link w:val="Alineazaodstavkom"/>
    <w:rsid w:val="009A1AAD"/>
    <w:rPr>
      <w:rFonts w:ascii="Arial" w:eastAsia="Times New Roman" w:hAnsi="Arial" w:cs="Times New Roman"/>
      <w:lang w:eastAsia="sl-SI"/>
    </w:rPr>
  </w:style>
  <w:style w:type="paragraph" w:customStyle="1" w:styleId="Odstavek">
    <w:name w:val="Odstavek"/>
    <w:basedOn w:val="Navaden"/>
    <w:link w:val="OdstavekZnak"/>
    <w:qFormat/>
    <w:rsid w:val="009A1AAD"/>
    <w:pPr>
      <w:overflowPunct w:val="0"/>
      <w:autoSpaceDE w:val="0"/>
      <w:autoSpaceDN w:val="0"/>
      <w:adjustRightInd w:val="0"/>
      <w:spacing w:before="240"/>
      <w:ind w:firstLine="1021"/>
      <w:textAlignment w:val="baseline"/>
    </w:pPr>
    <w:rPr>
      <w:rFonts w:ascii="Arial" w:hAnsi="Arial"/>
      <w:sz w:val="22"/>
      <w:szCs w:val="22"/>
    </w:rPr>
  </w:style>
  <w:style w:type="character" w:customStyle="1" w:styleId="OdstavekZnak">
    <w:name w:val="Odstavek Znak"/>
    <w:link w:val="Odstavek"/>
    <w:rsid w:val="009A1AAD"/>
    <w:rPr>
      <w:rFonts w:ascii="Arial" w:eastAsia="Times New Roman" w:hAnsi="Arial" w:cs="Times New Roman"/>
      <w:lang w:eastAsia="sl-SI"/>
    </w:rPr>
  </w:style>
  <w:style w:type="character" w:customStyle="1" w:styleId="ZnakZnak1">
    <w:name w:val="Znak Znak1"/>
    <w:rsid w:val="009A1AAD"/>
    <w:rPr>
      <w:sz w:val="24"/>
      <w:szCs w:val="24"/>
      <w:lang w:val="sl-SI" w:eastAsia="en-US" w:bidi="ar-SA"/>
    </w:rPr>
  </w:style>
  <w:style w:type="paragraph" w:customStyle="1" w:styleId="N1">
    <w:name w:val="N1"/>
    <w:basedOn w:val="Naslov1"/>
    <w:rsid w:val="009A1AAD"/>
    <w:pPr>
      <w:spacing w:line="288" w:lineRule="auto"/>
    </w:pPr>
    <w:rPr>
      <w:bCs w:val="0"/>
      <w:kern w:val="0"/>
      <w:sz w:val="24"/>
      <w:szCs w:val="24"/>
    </w:rPr>
  </w:style>
  <w:style w:type="paragraph" w:customStyle="1" w:styleId="1naslov">
    <w:name w:val="1naslov"/>
    <w:basedOn w:val="Naslov1"/>
    <w:rsid w:val="009A1AAD"/>
    <w:pPr>
      <w:spacing w:line="288" w:lineRule="auto"/>
    </w:pPr>
    <w:rPr>
      <w:bCs w:val="0"/>
      <w:kern w:val="0"/>
      <w:sz w:val="24"/>
      <w:szCs w:val="22"/>
    </w:rPr>
  </w:style>
  <w:style w:type="paragraph" w:customStyle="1" w:styleId="1N">
    <w:name w:val="1N"/>
    <w:basedOn w:val="Naslov1"/>
    <w:rsid w:val="009A1AAD"/>
    <w:pPr>
      <w:spacing w:line="288" w:lineRule="auto"/>
    </w:pPr>
    <w:rPr>
      <w:bCs w:val="0"/>
      <w:kern w:val="0"/>
      <w:sz w:val="24"/>
      <w:szCs w:val="22"/>
    </w:rPr>
  </w:style>
  <w:style w:type="paragraph" w:customStyle="1" w:styleId="CharChar1Char">
    <w:name w:val="Char Char1 Char"/>
    <w:basedOn w:val="Navaden"/>
    <w:rsid w:val="009A1AAD"/>
    <w:pPr>
      <w:spacing w:after="160" w:line="240" w:lineRule="exact"/>
      <w:jc w:val="left"/>
    </w:pPr>
    <w:rPr>
      <w:rFonts w:ascii="Tahoma" w:hAnsi="Tahoma"/>
      <w:sz w:val="20"/>
      <w:szCs w:val="20"/>
      <w:lang w:val="en-US" w:eastAsia="en-US"/>
    </w:rPr>
  </w:style>
  <w:style w:type="paragraph" w:customStyle="1" w:styleId="ZnakZnakZnakZnakZnakZnak">
    <w:name w:val="Znak Znak Znak Znak Znak Znak"/>
    <w:basedOn w:val="Navaden"/>
    <w:rsid w:val="009A1AAD"/>
    <w:pPr>
      <w:spacing w:after="160" w:line="240" w:lineRule="exact"/>
      <w:jc w:val="left"/>
    </w:pPr>
    <w:rPr>
      <w:rFonts w:ascii="Tahoma" w:hAnsi="Tahoma"/>
      <w:sz w:val="20"/>
      <w:szCs w:val="20"/>
      <w:lang w:val="en-US" w:eastAsia="en-US"/>
    </w:rPr>
  </w:style>
  <w:style w:type="paragraph" w:customStyle="1" w:styleId="SlikaNr">
    <w:name w:val="Slika Nr."/>
    <w:basedOn w:val="Navaden"/>
    <w:next w:val="Navaden"/>
    <w:rsid w:val="009A1AAD"/>
    <w:pPr>
      <w:numPr>
        <w:numId w:val="12"/>
      </w:numPr>
      <w:spacing w:before="160"/>
      <w:contextualSpacing/>
    </w:pPr>
    <w:rPr>
      <w:rFonts w:ascii="Arial" w:eastAsia="Batang" w:hAnsi="Arial" w:cs="Mangal"/>
      <w:sz w:val="18"/>
      <w:lang w:eastAsia="ko-KR" w:bidi="sa-IN"/>
    </w:rPr>
  </w:style>
  <w:style w:type="paragraph" w:customStyle="1" w:styleId="BodyText31">
    <w:name w:val="Body Text 31"/>
    <w:basedOn w:val="Navaden"/>
    <w:rsid w:val="009A1AAD"/>
    <w:pPr>
      <w:widowControl w:val="0"/>
      <w:spacing w:after="200" w:line="264" w:lineRule="auto"/>
    </w:pPr>
    <w:rPr>
      <w:rFonts w:ascii="Times New Roman" w:hAnsi="Times New Roman"/>
      <w:sz w:val="22"/>
      <w:szCs w:val="20"/>
      <w:lang w:val="en-GB"/>
    </w:rPr>
  </w:style>
  <w:style w:type="character" w:customStyle="1" w:styleId="google-src-text1">
    <w:name w:val="google-src-text1"/>
    <w:rsid w:val="009A1AAD"/>
    <w:rPr>
      <w:vanish/>
      <w:webHidden w:val="0"/>
      <w:specVanish w:val="0"/>
    </w:rPr>
  </w:style>
  <w:style w:type="paragraph" w:customStyle="1" w:styleId="Odstavekseznama1">
    <w:name w:val="Odstavek seznama1"/>
    <w:basedOn w:val="Navaden"/>
    <w:qFormat/>
    <w:rsid w:val="009A1AAD"/>
    <w:pPr>
      <w:spacing w:after="200" w:line="276" w:lineRule="auto"/>
      <w:ind w:left="720"/>
      <w:contextualSpacing/>
      <w:jc w:val="left"/>
    </w:pPr>
    <w:rPr>
      <w:rFonts w:ascii="Calibri" w:eastAsia="Calibri" w:hAnsi="Calibri"/>
      <w:sz w:val="22"/>
      <w:szCs w:val="22"/>
      <w:lang w:eastAsia="en-US"/>
    </w:rPr>
  </w:style>
  <w:style w:type="character" w:customStyle="1" w:styleId="highlight">
    <w:name w:val="highlight"/>
    <w:basedOn w:val="Privzetapisavaodstavka"/>
    <w:rsid w:val="009A1AAD"/>
  </w:style>
  <w:style w:type="character" w:styleId="Pripombasklic">
    <w:name w:val="annotation reference"/>
    <w:semiHidden/>
    <w:rsid w:val="009A1AAD"/>
    <w:rPr>
      <w:sz w:val="16"/>
      <w:szCs w:val="16"/>
    </w:rPr>
  </w:style>
  <w:style w:type="paragraph" w:styleId="Pripombabesedilo">
    <w:name w:val="annotation text"/>
    <w:basedOn w:val="Navaden"/>
    <w:link w:val="PripombabesediloZnak"/>
    <w:semiHidden/>
    <w:rsid w:val="009A1AAD"/>
    <w:rPr>
      <w:sz w:val="20"/>
      <w:szCs w:val="20"/>
    </w:rPr>
  </w:style>
  <w:style w:type="character" w:customStyle="1" w:styleId="PripombabesediloZnak">
    <w:name w:val="Pripomba – besedilo Znak"/>
    <w:basedOn w:val="Privzetapisavaodstavka"/>
    <w:link w:val="Pripombabesedilo"/>
    <w:semiHidden/>
    <w:rsid w:val="009A1AAD"/>
    <w:rPr>
      <w:rFonts w:ascii="Republika" w:eastAsia="Times New Roman" w:hAnsi="Republika" w:cs="Times New Roman"/>
      <w:sz w:val="20"/>
      <w:szCs w:val="20"/>
      <w:lang w:eastAsia="sl-SI"/>
    </w:rPr>
  </w:style>
  <w:style w:type="paragraph" w:styleId="Zadevapripombe">
    <w:name w:val="annotation subject"/>
    <w:basedOn w:val="Pripombabesedilo"/>
    <w:next w:val="Pripombabesedilo"/>
    <w:link w:val="ZadevapripombeZnak"/>
    <w:semiHidden/>
    <w:rsid w:val="009A1AAD"/>
    <w:rPr>
      <w:b/>
      <w:bCs/>
    </w:rPr>
  </w:style>
  <w:style w:type="character" w:customStyle="1" w:styleId="ZadevapripombeZnak">
    <w:name w:val="Zadeva pripombe Znak"/>
    <w:basedOn w:val="PripombabesediloZnak"/>
    <w:link w:val="Zadevapripombe"/>
    <w:semiHidden/>
    <w:rsid w:val="009A1AAD"/>
    <w:rPr>
      <w:rFonts w:ascii="Republika" w:eastAsia="Times New Roman" w:hAnsi="Republika" w:cs="Times New Roman"/>
      <w:b/>
      <w:bCs/>
      <w:sz w:val="20"/>
      <w:szCs w:val="20"/>
      <w:lang w:eastAsia="sl-SI"/>
    </w:rPr>
  </w:style>
  <w:style w:type="character" w:styleId="SledenaHiperpovezava">
    <w:name w:val="FollowedHyperlink"/>
    <w:basedOn w:val="Privzetapisavaodstavka"/>
    <w:uiPriority w:val="99"/>
    <w:semiHidden/>
    <w:unhideWhenUsed/>
    <w:rsid w:val="009A1AAD"/>
    <w:rPr>
      <w:color w:val="954F72" w:themeColor="followedHyperlink"/>
      <w:u w:val="single"/>
    </w:rPr>
  </w:style>
  <w:style w:type="paragraph" w:styleId="Brezrazmikov">
    <w:name w:val="No Spacing"/>
    <w:uiPriority w:val="1"/>
    <w:qFormat/>
    <w:rsid w:val="009A1AAD"/>
    <w:pPr>
      <w:spacing w:after="0" w:line="240" w:lineRule="auto"/>
    </w:pPr>
  </w:style>
  <w:style w:type="paragraph" w:styleId="Odstavekseznama">
    <w:name w:val="List Paragraph"/>
    <w:basedOn w:val="Navaden"/>
    <w:uiPriority w:val="34"/>
    <w:qFormat/>
    <w:rsid w:val="009A1AAD"/>
    <w:pPr>
      <w:ind w:left="720"/>
      <w:contextualSpacing/>
      <w:jc w:val="left"/>
    </w:pPr>
    <w:rPr>
      <w:rFonts w:ascii="Arial" w:eastAsia="Batang" w:hAnsi="Arial" w:cs="Arial"/>
      <w:sz w:val="20"/>
      <w:szCs w:val="20"/>
      <w:lang w:eastAsia="ko-KR"/>
    </w:rPr>
  </w:style>
  <w:style w:type="paragraph" w:customStyle="1" w:styleId="len1">
    <w:name w:val="len1"/>
    <w:basedOn w:val="Navaden"/>
    <w:rsid w:val="009A1AAD"/>
    <w:pPr>
      <w:spacing w:before="480"/>
      <w:jc w:val="center"/>
    </w:pPr>
    <w:rPr>
      <w:rFonts w:ascii="Arial" w:hAnsi="Arial" w:cs="Arial"/>
      <w:b/>
      <w:bCs/>
      <w:sz w:val="22"/>
      <w:szCs w:val="22"/>
    </w:rPr>
  </w:style>
  <w:style w:type="paragraph" w:customStyle="1" w:styleId="odstavek1">
    <w:name w:val="odstavek1"/>
    <w:basedOn w:val="Navaden"/>
    <w:rsid w:val="009A1AAD"/>
    <w:pPr>
      <w:spacing w:before="240"/>
      <w:ind w:firstLine="1021"/>
    </w:pPr>
    <w:rPr>
      <w:rFonts w:ascii="Arial" w:hAnsi="Arial" w:cs="Arial"/>
      <w:sz w:val="22"/>
      <w:szCs w:val="22"/>
    </w:rPr>
  </w:style>
  <w:style w:type="paragraph" w:customStyle="1" w:styleId="lennaslov1">
    <w:name w:val="lennaslov1"/>
    <w:basedOn w:val="Navaden"/>
    <w:rsid w:val="009A1AAD"/>
    <w:pPr>
      <w:jc w:val="center"/>
    </w:pPr>
    <w:rPr>
      <w:rFonts w:ascii="Arial" w:hAnsi="Arial" w:cs="Arial"/>
      <w:b/>
      <w:bCs/>
      <w:sz w:val="22"/>
      <w:szCs w:val="22"/>
    </w:rPr>
  </w:style>
  <w:style w:type="paragraph" w:customStyle="1" w:styleId="tevilnatoka1">
    <w:name w:val="tevilnatoka1"/>
    <w:basedOn w:val="Navaden"/>
    <w:rsid w:val="009A1AAD"/>
    <w:pPr>
      <w:ind w:left="425" w:hanging="425"/>
    </w:pPr>
    <w:rPr>
      <w:rFonts w:ascii="Arial" w:hAnsi="Arial" w:cs="Arial"/>
      <w:sz w:val="22"/>
      <w:szCs w:val="22"/>
    </w:rPr>
  </w:style>
  <w:style w:type="paragraph" w:customStyle="1" w:styleId="Brezrazmikov2">
    <w:name w:val="Brez razmikov2"/>
    <w:rsid w:val="009A1AAD"/>
    <w:pPr>
      <w:spacing w:after="0" w:line="240" w:lineRule="auto"/>
    </w:pPr>
    <w:rPr>
      <w:rFonts w:ascii="Calibri" w:eastAsia="Times New Roman" w:hAnsi="Calibri" w:cs="Times New Roman"/>
    </w:rPr>
  </w:style>
  <w:style w:type="paragraph" w:styleId="Revizija">
    <w:name w:val="Revision"/>
    <w:hidden/>
    <w:uiPriority w:val="99"/>
    <w:semiHidden/>
    <w:rsid w:val="009A1AAD"/>
    <w:pPr>
      <w:spacing w:after="0" w:line="240" w:lineRule="auto"/>
    </w:pPr>
    <w:rPr>
      <w:rFonts w:ascii="Republika" w:eastAsia="Times New Roman" w:hAnsi="Republika" w:cs="Times New Roman"/>
      <w:sz w:val="24"/>
      <w:szCs w:val="24"/>
      <w:lang w:eastAsia="sl-SI"/>
    </w:rPr>
  </w:style>
  <w:style w:type="paragraph" w:customStyle="1" w:styleId="ZnakZnakZnakZnakZnakZnak0">
    <w:name w:val="Znak Znak Znak Znak Znak Znak"/>
    <w:basedOn w:val="Navaden"/>
    <w:rsid w:val="00AE722E"/>
    <w:pPr>
      <w:spacing w:after="160" w:line="240" w:lineRule="exact"/>
      <w:jc w:val="left"/>
    </w:pPr>
    <w:rPr>
      <w:rFonts w:ascii="Tahoma" w:hAnsi="Tahoma"/>
      <w:sz w:val="20"/>
      <w:szCs w:val="20"/>
      <w:lang w:val="en-US" w:eastAsia="en-US"/>
    </w:rPr>
  </w:style>
  <w:style w:type="paragraph" w:customStyle="1" w:styleId="alineazaodstavkom1">
    <w:name w:val="alineazaodstavkom1"/>
    <w:basedOn w:val="Navaden"/>
    <w:rsid w:val="00055619"/>
    <w:pPr>
      <w:ind w:left="425" w:hanging="425"/>
    </w:pPr>
    <w:rPr>
      <w:rFonts w:ascii="Arial" w:hAnsi="Arial" w:cs="Arial"/>
      <w:sz w:val="22"/>
      <w:szCs w:val="22"/>
    </w:rPr>
  </w:style>
  <w:style w:type="paragraph" w:customStyle="1" w:styleId="Odstavekseznama2">
    <w:name w:val="Odstavek seznama2"/>
    <w:basedOn w:val="Navaden"/>
    <w:rsid w:val="00257EE1"/>
    <w:pPr>
      <w:ind w:left="720"/>
      <w:contextualSpacing/>
      <w:jc w:val="left"/>
    </w:pPr>
    <w:rPr>
      <w:rFonts w:ascii="Arial" w:eastAsia="Batang" w:hAnsi="Arial" w:cs="Mangal"/>
      <w:sz w:val="20"/>
      <w:lang w:eastAsia="ko-KR" w:bidi="sa-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7118808">
      <w:bodyDiv w:val="1"/>
      <w:marLeft w:val="0"/>
      <w:marRight w:val="0"/>
      <w:marTop w:val="0"/>
      <w:marBottom w:val="0"/>
      <w:divBdr>
        <w:top w:val="none" w:sz="0" w:space="0" w:color="auto"/>
        <w:left w:val="none" w:sz="0" w:space="0" w:color="auto"/>
        <w:bottom w:val="none" w:sz="0" w:space="0" w:color="auto"/>
        <w:right w:val="none" w:sz="0" w:space="0" w:color="auto"/>
      </w:divBdr>
      <w:divsChild>
        <w:div w:id="1805584298">
          <w:marLeft w:val="0"/>
          <w:marRight w:val="0"/>
          <w:marTop w:val="0"/>
          <w:marBottom w:val="0"/>
          <w:divBdr>
            <w:top w:val="none" w:sz="0" w:space="0" w:color="auto"/>
            <w:left w:val="none" w:sz="0" w:space="0" w:color="auto"/>
            <w:bottom w:val="none" w:sz="0" w:space="0" w:color="auto"/>
            <w:right w:val="none" w:sz="0" w:space="0" w:color="auto"/>
          </w:divBdr>
          <w:divsChild>
            <w:div w:id="706487935">
              <w:marLeft w:val="0"/>
              <w:marRight w:val="0"/>
              <w:marTop w:val="100"/>
              <w:marBottom w:val="100"/>
              <w:divBdr>
                <w:top w:val="none" w:sz="0" w:space="0" w:color="auto"/>
                <w:left w:val="none" w:sz="0" w:space="0" w:color="auto"/>
                <w:bottom w:val="none" w:sz="0" w:space="0" w:color="auto"/>
                <w:right w:val="none" w:sz="0" w:space="0" w:color="auto"/>
              </w:divBdr>
              <w:divsChild>
                <w:div w:id="834683983">
                  <w:marLeft w:val="0"/>
                  <w:marRight w:val="0"/>
                  <w:marTop w:val="0"/>
                  <w:marBottom w:val="0"/>
                  <w:divBdr>
                    <w:top w:val="none" w:sz="0" w:space="0" w:color="auto"/>
                    <w:left w:val="none" w:sz="0" w:space="0" w:color="auto"/>
                    <w:bottom w:val="none" w:sz="0" w:space="0" w:color="auto"/>
                    <w:right w:val="none" w:sz="0" w:space="0" w:color="auto"/>
                  </w:divBdr>
                  <w:divsChild>
                    <w:div w:id="1758282735">
                      <w:marLeft w:val="0"/>
                      <w:marRight w:val="0"/>
                      <w:marTop w:val="0"/>
                      <w:marBottom w:val="0"/>
                      <w:divBdr>
                        <w:top w:val="none" w:sz="0" w:space="0" w:color="auto"/>
                        <w:left w:val="none" w:sz="0" w:space="0" w:color="auto"/>
                        <w:bottom w:val="none" w:sz="0" w:space="0" w:color="auto"/>
                        <w:right w:val="none" w:sz="0" w:space="0" w:color="auto"/>
                      </w:divBdr>
                      <w:divsChild>
                        <w:div w:id="1810437524">
                          <w:marLeft w:val="0"/>
                          <w:marRight w:val="0"/>
                          <w:marTop w:val="0"/>
                          <w:marBottom w:val="0"/>
                          <w:divBdr>
                            <w:top w:val="none" w:sz="0" w:space="0" w:color="auto"/>
                            <w:left w:val="none" w:sz="0" w:space="0" w:color="auto"/>
                            <w:bottom w:val="none" w:sz="0" w:space="0" w:color="auto"/>
                            <w:right w:val="none" w:sz="0" w:space="0" w:color="auto"/>
                          </w:divBdr>
                          <w:divsChild>
                            <w:div w:id="1156410885">
                              <w:marLeft w:val="0"/>
                              <w:marRight w:val="0"/>
                              <w:marTop w:val="0"/>
                              <w:marBottom w:val="0"/>
                              <w:divBdr>
                                <w:top w:val="none" w:sz="0" w:space="0" w:color="auto"/>
                                <w:left w:val="none" w:sz="0" w:space="0" w:color="auto"/>
                                <w:bottom w:val="none" w:sz="0" w:space="0" w:color="auto"/>
                                <w:right w:val="none" w:sz="0" w:space="0" w:color="auto"/>
                              </w:divBdr>
                              <w:divsChild>
                                <w:div w:id="1203203161">
                                  <w:marLeft w:val="0"/>
                                  <w:marRight w:val="0"/>
                                  <w:marTop w:val="0"/>
                                  <w:marBottom w:val="0"/>
                                  <w:divBdr>
                                    <w:top w:val="none" w:sz="0" w:space="0" w:color="auto"/>
                                    <w:left w:val="none" w:sz="0" w:space="0" w:color="auto"/>
                                    <w:bottom w:val="none" w:sz="0" w:space="0" w:color="auto"/>
                                    <w:right w:val="none" w:sz="0" w:space="0" w:color="auto"/>
                                  </w:divBdr>
                                  <w:divsChild>
                                    <w:div w:id="462433261">
                                      <w:marLeft w:val="0"/>
                                      <w:marRight w:val="0"/>
                                      <w:marTop w:val="0"/>
                                      <w:marBottom w:val="0"/>
                                      <w:divBdr>
                                        <w:top w:val="none" w:sz="0" w:space="0" w:color="auto"/>
                                        <w:left w:val="none" w:sz="0" w:space="0" w:color="auto"/>
                                        <w:bottom w:val="none" w:sz="0" w:space="0" w:color="auto"/>
                                        <w:right w:val="none" w:sz="0" w:space="0" w:color="auto"/>
                                      </w:divBdr>
                                      <w:divsChild>
                                        <w:div w:id="160288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8845979">
      <w:bodyDiv w:val="1"/>
      <w:marLeft w:val="0"/>
      <w:marRight w:val="0"/>
      <w:marTop w:val="0"/>
      <w:marBottom w:val="0"/>
      <w:divBdr>
        <w:top w:val="none" w:sz="0" w:space="0" w:color="auto"/>
        <w:left w:val="none" w:sz="0" w:space="0" w:color="auto"/>
        <w:bottom w:val="none" w:sz="0" w:space="0" w:color="auto"/>
        <w:right w:val="none" w:sz="0" w:space="0" w:color="auto"/>
      </w:divBdr>
    </w:div>
    <w:div w:id="1501239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mailto:nada.suhadolnik-gjura@gov.si" TargetMode="External"/><Relationship Id="rId21" Type="http://schemas.openxmlformats.org/officeDocument/2006/relationships/image" Target="media/image14.jpeg"/><Relationship Id="rId34" Type="http://schemas.openxmlformats.org/officeDocument/2006/relationships/hyperlink" Target="http://www.uradni-list.si/1/objava.jsp?sop=2017-01-3733" TargetMode="External"/><Relationship Id="rId42" Type="http://schemas.openxmlformats.org/officeDocument/2006/relationships/hyperlink" Target="mailto:marija.fele-beuermann@gov.si" TargetMode="External"/><Relationship Id="rId47" Type="http://schemas.openxmlformats.org/officeDocument/2006/relationships/hyperlink" Target="mailto:gp.policija@policija.si" TargetMode="External"/><Relationship Id="rId50" Type="http://schemas.openxmlformats.org/officeDocument/2006/relationships/hyperlink" Target="mailto:gfu.fu@gov.si" TargetMode="External"/><Relationship Id="rId55" Type="http://schemas.openxmlformats.org/officeDocument/2006/relationships/image" Target="media/image2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www.uradni-list.si/1/objava.jsp?sop=2014-01-1320" TargetMode="Externa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http://zakonodaja.gov.si/rpsi/r07/predpis_PRAV4067.html" TargetMode="External"/><Relationship Id="rId37" Type="http://schemas.openxmlformats.org/officeDocument/2006/relationships/hyperlink" Target="http://okolje.arso.gov.si/ippc/uploads/dokumenti/Seveso2016/Register%20obratov21oktober%202016.pdf" TargetMode="External"/><Relationship Id="rId40" Type="http://schemas.openxmlformats.org/officeDocument/2006/relationships/hyperlink" Target="mailto:romana.turk@gov.si" TargetMode="External"/><Relationship Id="rId45" Type="http://schemas.openxmlformats.org/officeDocument/2006/relationships/hyperlink" Target="mailto:bojan.pockar@gov.si" TargetMode="External"/><Relationship Id="rId53" Type="http://schemas.openxmlformats.org/officeDocument/2006/relationships/image" Target="media/image22.emf"/><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1.xml"/><Relationship Id="rId30" Type="http://schemas.openxmlformats.org/officeDocument/2006/relationships/hyperlink" Target="http://www.uradni-list.si/1/objava.jsp?sop=2015-01-1930" TargetMode="External"/><Relationship Id="rId35" Type="http://schemas.openxmlformats.org/officeDocument/2006/relationships/image" Target="media/image20.png"/><Relationship Id="rId43" Type="http://schemas.openxmlformats.org/officeDocument/2006/relationships/hyperlink" Target="mailto:romana.turk@gov.si" TargetMode="External"/><Relationship Id="rId48" Type="http://schemas.openxmlformats.org/officeDocument/2006/relationships/hyperlink" Target="mailto:benjamin.franca@policija.si" TargetMode="External"/><Relationship Id="rId56" Type="http://schemas.openxmlformats.org/officeDocument/2006/relationships/hyperlink" Target="http://www.impel.eu/" TargetMode="External"/><Relationship Id="rId8" Type="http://schemas.openxmlformats.org/officeDocument/2006/relationships/image" Target="media/image1.jpeg"/><Relationship Id="rId51" Type="http://schemas.openxmlformats.org/officeDocument/2006/relationships/hyperlink" Target="mailto:david.piscanec@gov.si"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hyperlink" Target="http://www.uradni-list.si/1/objava.jsp?urlid=201052&amp;stevilka=2821" TargetMode="External"/><Relationship Id="rId38" Type="http://schemas.openxmlformats.org/officeDocument/2006/relationships/hyperlink" Target="mailto:tfs.irsop@gov.si" TargetMode="External"/><Relationship Id="rId46" Type="http://schemas.openxmlformats.org/officeDocument/2006/relationships/hyperlink" Target="mailto:anita.berginc@gov.si" TargetMode="External"/><Relationship Id="rId59"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hyperlink" Target="mailto:marija.fele-beuermann@gov.si" TargetMode="External"/><Relationship Id="rId54"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oter" Target="footer1.xml"/><Relationship Id="rId36" Type="http://schemas.openxmlformats.org/officeDocument/2006/relationships/hyperlink" Target="http://okolje.arso.gov.si/ippc/vsebine/ippc-register" TargetMode="External"/><Relationship Id="rId49" Type="http://schemas.openxmlformats.org/officeDocument/2006/relationships/hyperlink" Target="mailto:alojz.sladic@policija.si" TargetMode="External"/><Relationship Id="rId57" Type="http://schemas.openxmlformats.org/officeDocument/2006/relationships/hyperlink" Target="http://www.iop.gov.si/" TargetMode="External"/><Relationship Id="rId10" Type="http://schemas.openxmlformats.org/officeDocument/2006/relationships/image" Target="media/image3.jpeg"/><Relationship Id="rId31" Type="http://schemas.openxmlformats.org/officeDocument/2006/relationships/hyperlink" Target="http://okolje.arso.gov.si/onesnazevanje_voda/uploads/datoteke/ZVO-1.pdf" TargetMode="External"/><Relationship Id="rId44" Type="http://schemas.openxmlformats.org/officeDocument/2006/relationships/hyperlink" Target="mailto:gp.irsop@gov.si" TargetMode="External"/><Relationship Id="rId52" Type="http://schemas.openxmlformats.org/officeDocument/2006/relationships/image" Target="media/image21.jpeg"/></Relationships>
</file>

<file path=word/_rels/footnotes.xml.rels><?xml version="1.0" encoding="UTF-8" standalone="yes"?>
<Relationships xmlns="http://schemas.openxmlformats.org/package/2006/relationships"><Relationship Id="rId1" Type="http://schemas.openxmlformats.org/officeDocument/2006/relationships/hyperlink" Target="file:///\\irsop.sigov.si\dfs\Users_Personal\bpockar\Dokumenti\NA&#268;RT%20DELA\2019\Program%20upravljanja%20obmo&#269;ij%20Natura%202000%20za%20obdobje%202015&#8211;2020%20"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AF506A25-AD35-4280-B582-F55459745B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1009</TotalTime>
  <Pages>61</Pages>
  <Words>23561</Words>
  <Characters>134304</Characters>
  <Application>Microsoft Office Word</Application>
  <DocSecurity>0</DocSecurity>
  <Lines>1119</Lines>
  <Paragraphs>315</Paragraphs>
  <ScaleCrop>false</ScaleCrop>
  <HeadingPairs>
    <vt:vector size="2" baseType="variant">
      <vt:variant>
        <vt:lpstr>Naslov</vt:lpstr>
      </vt:variant>
      <vt:variant>
        <vt:i4>1</vt:i4>
      </vt:variant>
    </vt:vector>
  </HeadingPairs>
  <TitlesOfParts>
    <vt:vector size="1" baseType="lpstr">
      <vt:lpstr/>
    </vt:vector>
  </TitlesOfParts>
  <Company>IRSOP</Company>
  <LinksUpToDate>false</LinksUpToDate>
  <CharactersWithSpaces>157550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Vesela Baroš</dc:creator>
  <cp:keywords/>
  <dc:description/>
  <cp:lastModifiedBy>Vesela Baroš </cp:lastModifiedBy>
  <cp:revision>67</cp:revision>
  <cp:lastPrinted>2019-01-30T10:44:00Z</cp:lastPrinted>
  <dcterms:created xsi:type="dcterms:W3CDTF">2019-02-18T19:14:00Z</dcterms:created>
  <dcterms:modified xsi:type="dcterms:W3CDTF">2019-02-28T12:43:00Z</dcterms:modified>
</cp:coreProperties>
</file>