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CE3" w:rsidRDefault="006E5CE3" w:rsidP="006E5CE3">
      <w:r w:rsidRPr="005C4338">
        <w:rPr>
          <w:noProof/>
        </w:rPr>
        <w:drawing>
          <wp:anchor distT="0" distB="0" distL="114300" distR="114300" simplePos="0" relativeHeight="251659264" behindDoc="0" locked="0" layoutInCell="1" allowOverlap="1" wp14:anchorId="3492F569" wp14:editId="04DD8D19">
            <wp:simplePos x="0" y="0"/>
            <wp:positionH relativeFrom="page">
              <wp:align>left</wp:align>
            </wp:positionH>
            <wp:positionV relativeFrom="paragraph">
              <wp:posOffset>0</wp:posOffset>
            </wp:positionV>
            <wp:extent cx="9508490" cy="14090650"/>
            <wp:effectExtent l="0" t="0" r="0" b="6350"/>
            <wp:wrapTopAndBottom/>
            <wp:docPr id="7170" name="Picture 2" descr="businesslines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usinesslineslight.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08490" cy="14090650"/>
                    </a:xfrm>
                    <a:prstGeom prst="rect">
                      <a:avLst/>
                    </a:prstGeom>
                    <a:noFill/>
                    <a:ln>
                      <a:noFill/>
                    </a:ln>
                    <a:extLst/>
                  </pic:spPr>
                </pic:pic>
              </a:graphicData>
            </a:graphic>
            <wp14:sizeRelV relativeFrom="margin">
              <wp14:pctHeight>0</wp14:pctHeight>
            </wp14:sizeRelV>
          </wp:anchor>
        </w:drawing>
      </w:r>
      <w:r>
        <w:rPr>
          <w:noProof/>
        </w:rPr>
        <mc:AlternateContent>
          <mc:Choice Requires="wps">
            <w:drawing>
              <wp:anchor distT="91440" distB="91440" distL="365760" distR="365760" simplePos="0" relativeHeight="251660288" behindDoc="0" locked="0" layoutInCell="1" allowOverlap="1" wp14:anchorId="427AA44A" wp14:editId="75FD8B2A">
                <wp:simplePos x="0" y="0"/>
                <wp:positionH relativeFrom="margin">
                  <wp:posOffset>-290195</wp:posOffset>
                </wp:positionH>
                <wp:positionV relativeFrom="page">
                  <wp:posOffset>1885950</wp:posOffset>
                </wp:positionV>
                <wp:extent cx="6289675" cy="1569085"/>
                <wp:effectExtent l="0" t="0" r="0" b="12065"/>
                <wp:wrapTopAndBottom/>
                <wp:docPr id="146" name="Pravokotnik 146"/>
                <wp:cNvGraphicFramePr/>
                <a:graphic xmlns:a="http://schemas.openxmlformats.org/drawingml/2006/main">
                  <a:graphicData uri="http://schemas.microsoft.com/office/word/2010/wordprocessingShape">
                    <wps:wsp>
                      <wps:cNvSpPr/>
                      <wps:spPr>
                        <a:xfrm>
                          <a:off x="0" y="0"/>
                          <a:ext cx="6289675" cy="15690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3BD5" w:rsidRDefault="001A3BD5" w:rsidP="006E5CE3">
                            <w:pPr>
                              <w:pStyle w:val="Naslovnica0"/>
                              <w:rPr>
                                <w:b/>
                                <w:color w:val="595959" w:themeColor="text1" w:themeTint="A6"/>
                              </w:rPr>
                            </w:pPr>
                          </w:p>
                          <w:p w:rsidR="001A3BD5" w:rsidRDefault="001A3BD5" w:rsidP="006E5CE3">
                            <w:pPr>
                              <w:pStyle w:val="Naslovnica0"/>
                              <w:spacing w:after="120"/>
                              <w:rPr>
                                <w:b/>
                                <w:color w:val="595959" w:themeColor="text1" w:themeTint="A6"/>
                              </w:rPr>
                            </w:pPr>
                            <w:r>
                              <w:rPr>
                                <w:b/>
                                <w:color w:val="595959" w:themeColor="text1" w:themeTint="A6"/>
                              </w:rPr>
                              <w:t>NAČRT</w:t>
                            </w:r>
                            <w:r w:rsidRPr="00A23F58">
                              <w:rPr>
                                <w:b/>
                                <w:color w:val="595959" w:themeColor="text1" w:themeTint="A6"/>
                              </w:rPr>
                              <w:t xml:space="preserve"> DEL</w:t>
                            </w:r>
                            <w:r>
                              <w:rPr>
                                <w:b/>
                                <w:color w:val="595959" w:themeColor="text1" w:themeTint="A6"/>
                              </w:rPr>
                              <w:t>A</w:t>
                            </w:r>
                            <w:r w:rsidRPr="00A23F58">
                              <w:rPr>
                                <w:b/>
                                <w:color w:val="595959" w:themeColor="text1" w:themeTint="A6"/>
                              </w:rPr>
                              <w:t xml:space="preserve"> </w:t>
                            </w:r>
                          </w:p>
                          <w:p w:rsidR="001A3BD5" w:rsidRPr="00A23F58" w:rsidRDefault="001A3BD5" w:rsidP="006E5CE3">
                            <w:pPr>
                              <w:pStyle w:val="Naslovnica0"/>
                              <w:spacing w:after="120"/>
                              <w:rPr>
                                <w:b/>
                                <w:color w:val="595959" w:themeColor="text1" w:themeTint="A6"/>
                              </w:rPr>
                            </w:pPr>
                            <w:r w:rsidRPr="00E9650F">
                              <w:rPr>
                                <w:b/>
                                <w:color w:val="595959" w:themeColor="text1" w:themeTint="A6"/>
                              </w:rPr>
                              <w:t>INŠPEKTORAT</w:t>
                            </w:r>
                            <w:r>
                              <w:rPr>
                                <w:b/>
                                <w:color w:val="595959" w:themeColor="text1" w:themeTint="A6"/>
                              </w:rPr>
                              <w:t>A</w:t>
                            </w:r>
                            <w:r w:rsidRPr="00E9650F">
                              <w:rPr>
                                <w:b/>
                                <w:color w:val="595959" w:themeColor="text1" w:themeTint="A6"/>
                              </w:rPr>
                              <w:t xml:space="preserve"> REPUBLIKE SLOVENIJE ZA OKOLJE IN PROSTOR</w:t>
                            </w:r>
                          </w:p>
                          <w:p w:rsidR="001A3BD5" w:rsidRPr="00A23F58" w:rsidRDefault="001A3BD5" w:rsidP="006E5CE3">
                            <w:pPr>
                              <w:pStyle w:val="Naslovnica0"/>
                              <w:spacing w:after="120"/>
                              <w:rPr>
                                <w:b/>
                                <w:color w:val="595959" w:themeColor="text1" w:themeTint="A6"/>
                              </w:rPr>
                            </w:pPr>
                            <w:r>
                              <w:rPr>
                                <w:b/>
                                <w:color w:val="595959" w:themeColor="text1" w:themeTint="A6"/>
                              </w:rPr>
                              <w:t xml:space="preserve">ZA </w:t>
                            </w:r>
                            <w:r w:rsidRPr="001A3BD5">
                              <w:rPr>
                                <w:b/>
                                <w:color w:val="595959" w:themeColor="text1" w:themeTint="A6"/>
                              </w:rPr>
                              <w:t>LETO 2016</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146" o:spid="_x0000_s1026" style="position:absolute;left:0;text-align:left;margin-left:-22.85pt;margin-top:148.5pt;width:495.25pt;height:123.55pt;z-index:25166028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1EigIAAGYFAAAOAAAAZHJzL2Uyb0RvYy54bWysVEtv2zAMvg/YfxB0X21nS9oadYqgRYcB&#10;RRusHXpWZKk2KouapMTOfv0oyXHXB3YYloNDUeTHhz7y7HzoFNkJ61rQFS2OckqE5lC3+rGiP+6v&#10;Pp1Q4jzTNVOgRUX3wtHz5ccPZ70pxQwaULWwBEG0K3tT0cZ7U2aZ443omDsCIzReSrAd83i0j1lt&#10;WY/oncpmeb7IerC1scCFc6i9TJd0GfGlFNzfSumEJ6qimJuPXxu/m/DNlmesfLTMNC0f02D/kEXH&#10;Wo1BJ6hL5hnZ2vYNVNdyCw6kP+LQZSBly0WsAasp8lfV3DXMiFgLNseZqU3u/8Hym93akrbGt/uy&#10;oESzDh9pbdkOnsDr9okENTapN65E2zuztuPJoRgqHqTtwj/WQobY2P3UWDF4wlG5mJ2cLo7nlHC8&#10;K+aL0/xkHlCzZ3djnf8qoCNBqKjFl4sNZbtr55PpwSRE03DVKoV6Vir9QoGYQZOFjFOOUfJ7JZL1&#10;dyGxYMxqFgNEqokLZcmOIUkY50L7Il01rBZJPc/xN6Y8ecQClEbAgCwxoQl7BAg0foudyhntg6uI&#10;TJ2c878llpwnjxgZtJ+cu1aDfQ9AYVVj5GR/aFJqTeiSHzYDmgRxA/UemWEhjYwz/KrFl7lmzq+Z&#10;xRnBacK597f4kQr6isIoUdKA/fWePtgjdfGWkh5nrqLu55ZZQYn6ppHUxefjYhGmNJ5QsC/Um4Na&#10;b7sLwLcqcLcYHsVg7NVBlBa6B1wMqxAPr5jmGLWi/iBe+LQDcLFwsVpFIxxIw/y1vjM8QIfGBsbd&#10;Dw/MmpGWHhl9A4e5ZOUrdibb4KlhtfUg20jd536OLcdhjtwZF0/YFn+eo9Xzelz+BgAA//8DAFBL&#10;AwQUAAYACAAAACEA7+o/7t8AAAALAQAADwAAAGRycy9kb3ducmV2LnhtbEyPQW7CMBBF95V6B2sq&#10;dQcO1AkljYMQEgvEqsABTOzGaeNxZJuQ3r7TVbucmac/71ebyfVsNCF2HiUs5hkwg43XHbYSLuf9&#10;7BVYTAq16j0aCd8mwqZ+fKhUqf0d3814Si2jEIylkmBTGkrOY2ONU3HuB4N0+/DBqURjaLkO6k7h&#10;rufLLCu4Ux3SB6sGs7Om+TrdnITxeDhsj4UtaKnsC+7O+T58Svn8NG3fgCUzpT8YfvVJHWpyuvob&#10;6sh6CTORrwiVsFyvqBQRayGozFVCLsQCeF3x/x3qHwAAAP//AwBQSwECLQAUAAYACAAAACEAtoM4&#10;kv4AAADhAQAAEwAAAAAAAAAAAAAAAAAAAAAAW0NvbnRlbnRfVHlwZXNdLnhtbFBLAQItABQABgAI&#10;AAAAIQA4/SH/1gAAAJQBAAALAAAAAAAAAAAAAAAAAC8BAABfcmVscy8ucmVsc1BLAQItABQABgAI&#10;AAAAIQAnzh1EigIAAGYFAAAOAAAAAAAAAAAAAAAAAC4CAABkcnMvZTJvRG9jLnhtbFBLAQItABQA&#10;BgAIAAAAIQDv6j/u3wAAAAsBAAAPAAAAAAAAAAAAAAAAAOQEAABkcnMvZG93bnJldi54bWxQSwUG&#10;AAAAAAQABADzAAAA8AUAAAAA&#10;" filled="f" stroked="f" strokeweight="1pt">
                <v:textbox inset="10.8pt,0,10.8pt,0">
                  <w:txbxContent>
                    <w:p w:rsidR="001A3BD5" w:rsidRDefault="001A3BD5" w:rsidP="006E5CE3">
                      <w:pPr>
                        <w:pStyle w:val="Naslovnica0"/>
                        <w:rPr>
                          <w:b/>
                          <w:color w:val="595959" w:themeColor="text1" w:themeTint="A6"/>
                        </w:rPr>
                      </w:pPr>
                    </w:p>
                    <w:p w:rsidR="001A3BD5" w:rsidRDefault="001A3BD5" w:rsidP="006E5CE3">
                      <w:pPr>
                        <w:pStyle w:val="Naslovnica0"/>
                        <w:spacing w:after="120"/>
                        <w:rPr>
                          <w:b/>
                          <w:color w:val="595959" w:themeColor="text1" w:themeTint="A6"/>
                        </w:rPr>
                      </w:pPr>
                      <w:r>
                        <w:rPr>
                          <w:b/>
                          <w:color w:val="595959" w:themeColor="text1" w:themeTint="A6"/>
                        </w:rPr>
                        <w:t>NAČRT</w:t>
                      </w:r>
                      <w:r w:rsidRPr="00A23F58">
                        <w:rPr>
                          <w:b/>
                          <w:color w:val="595959" w:themeColor="text1" w:themeTint="A6"/>
                        </w:rPr>
                        <w:t xml:space="preserve"> DEL</w:t>
                      </w:r>
                      <w:r>
                        <w:rPr>
                          <w:b/>
                          <w:color w:val="595959" w:themeColor="text1" w:themeTint="A6"/>
                        </w:rPr>
                        <w:t>A</w:t>
                      </w:r>
                      <w:r w:rsidRPr="00A23F58">
                        <w:rPr>
                          <w:b/>
                          <w:color w:val="595959" w:themeColor="text1" w:themeTint="A6"/>
                        </w:rPr>
                        <w:t xml:space="preserve"> </w:t>
                      </w:r>
                    </w:p>
                    <w:p w:rsidR="001A3BD5" w:rsidRPr="00A23F58" w:rsidRDefault="001A3BD5" w:rsidP="006E5CE3">
                      <w:pPr>
                        <w:pStyle w:val="Naslovnica0"/>
                        <w:spacing w:after="120"/>
                        <w:rPr>
                          <w:b/>
                          <w:color w:val="595959" w:themeColor="text1" w:themeTint="A6"/>
                        </w:rPr>
                      </w:pPr>
                      <w:r w:rsidRPr="00E9650F">
                        <w:rPr>
                          <w:b/>
                          <w:color w:val="595959" w:themeColor="text1" w:themeTint="A6"/>
                        </w:rPr>
                        <w:t>INŠPEKTORAT</w:t>
                      </w:r>
                      <w:r>
                        <w:rPr>
                          <w:b/>
                          <w:color w:val="595959" w:themeColor="text1" w:themeTint="A6"/>
                        </w:rPr>
                        <w:t>A</w:t>
                      </w:r>
                      <w:r w:rsidRPr="00E9650F">
                        <w:rPr>
                          <w:b/>
                          <w:color w:val="595959" w:themeColor="text1" w:themeTint="A6"/>
                        </w:rPr>
                        <w:t xml:space="preserve"> REPUBLIKE SLOVENIJE ZA OKOLJE IN PROSTOR</w:t>
                      </w:r>
                    </w:p>
                    <w:p w:rsidR="001A3BD5" w:rsidRPr="00A23F58" w:rsidRDefault="001A3BD5" w:rsidP="006E5CE3">
                      <w:pPr>
                        <w:pStyle w:val="Naslovnica0"/>
                        <w:spacing w:after="120"/>
                        <w:rPr>
                          <w:b/>
                          <w:color w:val="595959" w:themeColor="text1" w:themeTint="A6"/>
                        </w:rPr>
                      </w:pPr>
                      <w:r>
                        <w:rPr>
                          <w:b/>
                          <w:color w:val="595959" w:themeColor="text1" w:themeTint="A6"/>
                        </w:rPr>
                        <w:t xml:space="preserve">ZA </w:t>
                      </w:r>
                      <w:r w:rsidRPr="001A3BD5">
                        <w:rPr>
                          <w:b/>
                          <w:color w:val="595959" w:themeColor="text1" w:themeTint="A6"/>
                        </w:rPr>
                        <w:t>LETO 2016</w:t>
                      </w:r>
                    </w:p>
                  </w:txbxContent>
                </v:textbox>
                <w10:wrap type="topAndBottom" anchorx="margin" anchory="page"/>
              </v:rect>
            </w:pict>
          </mc:Fallback>
        </mc:AlternateContent>
      </w:r>
      <w:r>
        <w:rPr>
          <w:noProof/>
        </w:rPr>
        <mc:AlternateContent>
          <mc:Choice Requires="wps">
            <w:drawing>
              <wp:anchor distT="91440" distB="91440" distL="365760" distR="365760" simplePos="0" relativeHeight="251662336" behindDoc="0" locked="0" layoutInCell="1" allowOverlap="1" wp14:anchorId="1AD0B3C2" wp14:editId="538CE9B9">
                <wp:simplePos x="0" y="0"/>
                <wp:positionH relativeFrom="margin">
                  <wp:posOffset>-4445</wp:posOffset>
                </wp:positionH>
                <wp:positionV relativeFrom="margin">
                  <wp:posOffset>-118745</wp:posOffset>
                </wp:positionV>
                <wp:extent cx="6229350" cy="1279525"/>
                <wp:effectExtent l="0" t="0" r="0" b="0"/>
                <wp:wrapTopAndBottom/>
                <wp:docPr id="3" name="Pravokotnik 3"/>
                <wp:cNvGraphicFramePr/>
                <a:graphic xmlns:a="http://schemas.openxmlformats.org/drawingml/2006/main">
                  <a:graphicData uri="http://schemas.microsoft.com/office/word/2010/wordprocessingShape">
                    <wps:wsp>
                      <wps:cNvSpPr/>
                      <wps:spPr>
                        <a:xfrm>
                          <a:off x="0" y="0"/>
                          <a:ext cx="6229350" cy="1279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3BD5" w:rsidRDefault="001A3BD5" w:rsidP="006E5CE3">
                            <w:pPr>
                              <w:autoSpaceDE w:val="0"/>
                              <w:autoSpaceDN w:val="0"/>
                              <w:adjustRightInd w:val="0"/>
                              <w:ind w:firstLine="1701"/>
                              <w:rPr>
                                <w:rFonts w:cs="Republika"/>
                                <w:color w:val="595959" w:themeColor="text1" w:themeTint="A6"/>
                                <w:sz w:val="23"/>
                                <w:szCs w:val="23"/>
                              </w:rPr>
                            </w:pPr>
                          </w:p>
                          <w:p w:rsidR="001A3BD5" w:rsidRDefault="001A3BD5" w:rsidP="006E5CE3">
                            <w:pPr>
                              <w:autoSpaceDE w:val="0"/>
                              <w:autoSpaceDN w:val="0"/>
                              <w:adjustRightInd w:val="0"/>
                              <w:ind w:firstLine="1701"/>
                              <w:rPr>
                                <w:rFonts w:cs="Republika"/>
                                <w:color w:val="595959" w:themeColor="text1" w:themeTint="A6"/>
                                <w:sz w:val="23"/>
                                <w:szCs w:val="23"/>
                              </w:rPr>
                            </w:pPr>
                          </w:p>
                          <w:p w:rsidR="001A3BD5" w:rsidRPr="00222C10" w:rsidRDefault="001A3BD5" w:rsidP="006E5CE3">
                            <w:pPr>
                              <w:autoSpaceDE w:val="0"/>
                              <w:autoSpaceDN w:val="0"/>
                              <w:adjustRightInd w:val="0"/>
                              <w:rPr>
                                <w:rFonts w:cs="Arial"/>
                                <w:color w:val="595959" w:themeColor="text1" w:themeTint="A6"/>
                              </w:rPr>
                            </w:pPr>
                            <w:r w:rsidRPr="00222C10">
                              <w:rPr>
                                <w:rFonts w:cs="Arial"/>
                                <w:color w:val="595959" w:themeColor="text1" w:themeTint="A6"/>
                              </w:rPr>
                              <w:t>REPUBLIKA SLOVENIJA</w:t>
                            </w:r>
                          </w:p>
                          <w:p w:rsidR="001A3BD5" w:rsidRPr="00222C10" w:rsidRDefault="001A3BD5" w:rsidP="006E5CE3">
                            <w:pPr>
                              <w:autoSpaceDE w:val="0"/>
                              <w:autoSpaceDN w:val="0"/>
                              <w:adjustRightInd w:val="0"/>
                              <w:rPr>
                                <w:rFonts w:cs="Arial"/>
                                <w:b/>
                                <w:bCs/>
                                <w:color w:val="595959" w:themeColor="text1" w:themeTint="A6"/>
                              </w:rPr>
                            </w:pPr>
                            <w:r w:rsidRPr="00222C10">
                              <w:rPr>
                                <w:rFonts w:cs="Arial"/>
                                <w:b/>
                                <w:bCs/>
                                <w:color w:val="595959" w:themeColor="text1" w:themeTint="A6"/>
                              </w:rPr>
                              <w:t>MINISTRSTVO ZA OKOLJE IN PROSTOR</w:t>
                            </w:r>
                          </w:p>
                          <w:p w:rsidR="001A3BD5" w:rsidRPr="00222C10" w:rsidRDefault="001A3BD5" w:rsidP="006E5CE3">
                            <w:pPr>
                              <w:autoSpaceDE w:val="0"/>
                              <w:autoSpaceDN w:val="0"/>
                              <w:adjustRightInd w:val="0"/>
                              <w:rPr>
                                <w:rFonts w:cs="Arial"/>
                                <w:color w:val="595959" w:themeColor="text1" w:themeTint="A6"/>
                              </w:rPr>
                            </w:pPr>
                            <w:r w:rsidRPr="00222C10">
                              <w:rPr>
                                <w:rFonts w:cs="Arial"/>
                                <w:color w:val="595959" w:themeColor="text1" w:themeTint="A6"/>
                              </w:rPr>
                              <w:t>INŠPEKTORAT REPUBLIKE SLOVENIJE ZA OKOLJE IN PROSTOR</w:t>
                            </w:r>
                          </w:p>
                          <w:p w:rsidR="001A3BD5" w:rsidRPr="00222C10" w:rsidRDefault="001A3BD5" w:rsidP="006E5CE3">
                            <w:pPr>
                              <w:autoSpaceDE w:val="0"/>
                              <w:autoSpaceDN w:val="0"/>
                              <w:adjustRightInd w:val="0"/>
                              <w:rPr>
                                <w:rFonts w:cs="Arial"/>
                                <w:color w:val="595959" w:themeColor="text1" w:themeTint="A6"/>
                              </w:rPr>
                            </w:pPr>
                            <w:r w:rsidRPr="00222C10">
                              <w:rPr>
                                <w:rFonts w:cs="Arial"/>
                                <w:color w:val="595959" w:themeColor="text1" w:themeTint="A6"/>
                              </w:rPr>
                              <w:t>Dunajska cesta 58, 1000 Ljubljana</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3" o:spid="_x0000_s1027" style="position:absolute;left:0;text-align:left;margin-left:-.35pt;margin-top:-9.35pt;width:490.5pt;height:100.75pt;z-index:25166233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KPigIAAGkFAAAOAAAAZHJzL2Uyb0RvYy54bWysVEtv2zAMvg/YfxB0Xx07SLsadYqgRYcB&#10;RRu0HXpWZKk2KouapMTOfv0oyXHXB3YYloNDUeTHhz7y7HzoFNkJ61rQFc2PZpQIzaFu9VNFfzxc&#10;fflKifNM10yBFhXdC0fPl58/nfWmFAU0oGphCYJoV/amoo33pswyxxvRMXcERmi8lGA75vFon7La&#10;sh7RO5UVs9lx1oOtjQUunEPtZbqky4gvpeD+VkonPFEVxdx8/Nr43YRvtjxj5ZNlpmn5mAb7hyw6&#10;1moMOkFdMs/I1rbvoLqWW3Ag/RGHLgMpWy5iDVhNPntTzX3DjIi1YHOcmdrk/h8sv9mtLWnris4p&#10;0azDJ1pbtoNn8Lp9JvPQoN64Eu3uzdqOJ4diqHaQtgv/WAcZYlP3U1PF4AlH5XFRnM4X2HuOd3lx&#10;crooFgE1e3E31vlvAjoShIpafLXYTLa7dj6ZHkxCNA1XrVKoZ6XSrxSIGTRZyDjlGCW/VyJZ3wmJ&#10;xWJWRQwQaSYulCU7hgRhnAvt83TVsFok9WKGvzHlySMWoDQCBmSJCU3YI0Cg8HvsVM5oH1xFZOnk&#10;PPtbYsl58oiRQfvJuWs12I8AFFY1Rk72hyal1oQu+WEzRCJEy6DZQL1HclhIU+MMv2rxga6Z82tm&#10;cUzwUXH0/S1+pIK+ojBKlDRgf32kD/bIXrylpMexq6j7uWVWUKK+a+R1Pj/Jj8OgxhMK9pV6c1Dr&#10;bXcB+GQ5rhfDoxiMvTqI0kL3iLthFeLhFdMco1bUH8QLn9YA7hYuVqtohDNpmL/W94YH6NDfQLyH&#10;4ZFZM7LTI7Fv4DCarHxD0mQbPDWsth5kGxn80s+x8zjPkULj7gkL489ztHrZkMvfAAAA//8DAFBL&#10;AwQUAAYACAAAACEARf4XstwAAAAJAQAADwAAAGRycy9kb3ducmV2LnhtbEyPTW7CMBCF95V6B2sq&#10;dQcOoKYmjYMQEgvEqtADmHiI08bjKDYhvX2nq3Y1P+/pzTflZvKdGHGIbSANi3kGAqkOtqVGw8d5&#10;P1MgYjJkTRcINXxjhE31+FCawoY7veN4So3gEIqF0eBS6gspY+3QmzgPPRJr1zB4k3gcGmkHc+dw&#10;38llluXSm5b4gjM97hzWX6eb1zAeD4ftMXc5L41b0e78sh8+tX5+mrZvIBJO6c8Mv/iMDhUzXcKN&#10;bBSdhtkrG7ksFDesr1W2AnFho1oqkFUp/39Q/QAAAP//AwBQSwECLQAUAAYACAAAACEAtoM4kv4A&#10;AADhAQAAEwAAAAAAAAAAAAAAAAAAAAAAW0NvbnRlbnRfVHlwZXNdLnhtbFBLAQItABQABgAIAAAA&#10;IQA4/SH/1gAAAJQBAAALAAAAAAAAAAAAAAAAAC8BAABfcmVscy8ucmVsc1BLAQItABQABgAIAAAA&#10;IQDGI5KPigIAAGkFAAAOAAAAAAAAAAAAAAAAAC4CAABkcnMvZTJvRG9jLnhtbFBLAQItABQABgAI&#10;AAAAIQBF/hey3AAAAAkBAAAPAAAAAAAAAAAAAAAAAOQEAABkcnMvZG93bnJldi54bWxQSwUGAAAA&#10;AAQABADzAAAA7QUAAAAA&#10;" filled="f" stroked="f" strokeweight="1pt">
                <v:textbox inset="10.8pt,0,10.8pt,0">
                  <w:txbxContent>
                    <w:p w:rsidR="001A3BD5" w:rsidRDefault="001A3BD5" w:rsidP="006E5CE3">
                      <w:pPr>
                        <w:autoSpaceDE w:val="0"/>
                        <w:autoSpaceDN w:val="0"/>
                        <w:adjustRightInd w:val="0"/>
                        <w:ind w:firstLine="1701"/>
                        <w:rPr>
                          <w:rFonts w:cs="Republika"/>
                          <w:color w:val="595959" w:themeColor="text1" w:themeTint="A6"/>
                          <w:sz w:val="23"/>
                          <w:szCs w:val="23"/>
                        </w:rPr>
                      </w:pPr>
                    </w:p>
                    <w:p w:rsidR="001A3BD5" w:rsidRDefault="001A3BD5" w:rsidP="006E5CE3">
                      <w:pPr>
                        <w:autoSpaceDE w:val="0"/>
                        <w:autoSpaceDN w:val="0"/>
                        <w:adjustRightInd w:val="0"/>
                        <w:ind w:firstLine="1701"/>
                        <w:rPr>
                          <w:rFonts w:cs="Republika"/>
                          <w:color w:val="595959" w:themeColor="text1" w:themeTint="A6"/>
                          <w:sz w:val="23"/>
                          <w:szCs w:val="23"/>
                        </w:rPr>
                      </w:pPr>
                    </w:p>
                    <w:p w:rsidR="001A3BD5" w:rsidRPr="00222C10" w:rsidRDefault="001A3BD5" w:rsidP="006E5CE3">
                      <w:pPr>
                        <w:autoSpaceDE w:val="0"/>
                        <w:autoSpaceDN w:val="0"/>
                        <w:adjustRightInd w:val="0"/>
                        <w:rPr>
                          <w:rFonts w:cs="Arial"/>
                          <w:color w:val="595959" w:themeColor="text1" w:themeTint="A6"/>
                        </w:rPr>
                      </w:pPr>
                      <w:r w:rsidRPr="00222C10">
                        <w:rPr>
                          <w:rFonts w:cs="Arial"/>
                          <w:color w:val="595959" w:themeColor="text1" w:themeTint="A6"/>
                        </w:rPr>
                        <w:t>REPUBLIKA SLOVENIJA</w:t>
                      </w:r>
                    </w:p>
                    <w:p w:rsidR="001A3BD5" w:rsidRPr="00222C10" w:rsidRDefault="001A3BD5" w:rsidP="006E5CE3">
                      <w:pPr>
                        <w:autoSpaceDE w:val="0"/>
                        <w:autoSpaceDN w:val="0"/>
                        <w:adjustRightInd w:val="0"/>
                        <w:rPr>
                          <w:rFonts w:cs="Arial"/>
                          <w:b/>
                          <w:bCs/>
                          <w:color w:val="595959" w:themeColor="text1" w:themeTint="A6"/>
                        </w:rPr>
                      </w:pPr>
                      <w:r w:rsidRPr="00222C10">
                        <w:rPr>
                          <w:rFonts w:cs="Arial"/>
                          <w:b/>
                          <w:bCs/>
                          <w:color w:val="595959" w:themeColor="text1" w:themeTint="A6"/>
                        </w:rPr>
                        <w:t>MINISTRSTVO ZA OKOLJE IN PROSTOR</w:t>
                      </w:r>
                    </w:p>
                    <w:p w:rsidR="001A3BD5" w:rsidRPr="00222C10" w:rsidRDefault="001A3BD5" w:rsidP="006E5CE3">
                      <w:pPr>
                        <w:autoSpaceDE w:val="0"/>
                        <w:autoSpaceDN w:val="0"/>
                        <w:adjustRightInd w:val="0"/>
                        <w:rPr>
                          <w:rFonts w:cs="Arial"/>
                          <w:color w:val="595959" w:themeColor="text1" w:themeTint="A6"/>
                        </w:rPr>
                      </w:pPr>
                      <w:r w:rsidRPr="00222C10">
                        <w:rPr>
                          <w:rFonts w:cs="Arial"/>
                          <w:color w:val="595959" w:themeColor="text1" w:themeTint="A6"/>
                        </w:rPr>
                        <w:t>INŠPEKTORAT REPUBLIKE SLOVENIJE ZA OKOLJE IN PROSTOR</w:t>
                      </w:r>
                    </w:p>
                    <w:p w:rsidR="001A3BD5" w:rsidRPr="00222C10" w:rsidRDefault="001A3BD5" w:rsidP="006E5CE3">
                      <w:pPr>
                        <w:autoSpaceDE w:val="0"/>
                        <w:autoSpaceDN w:val="0"/>
                        <w:adjustRightInd w:val="0"/>
                        <w:rPr>
                          <w:rFonts w:cs="Arial"/>
                          <w:color w:val="595959" w:themeColor="text1" w:themeTint="A6"/>
                        </w:rPr>
                      </w:pPr>
                      <w:r w:rsidRPr="00222C10">
                        <w:rPr>
                          <w:rFonts w:cs="Arial"/>
                          <w:color w:val="595959" w:themeColor="text1" w:themeTint="A6"/>
                        </w:rPr>
                        <w:t>Dunajska cesta 58, 1000 Ljubljana</w:t>
                      </w:r>
                    </w:p>
                  </w:txbxContent>
                </v:textbox>
                <w10:wrap type="topAndBottom" anchorx="margin" anchory="margin"/>
              </v:rect>
            </w:pict>
          </mc:Fallback>
        </mc:AlternateContent>
      </w:r>
      <w:r>
        <w:rPr>
          <w:noProof/>
        </w:rPr>
        <mc:AlternateContent>
          <mc:Choice Requires="wps">
            <w:drawing>
              <wp:anchor distT="91440" distB="91440" distL="365760" distR="365760" simplePos="0" relativeHeight="251661312" behindDoc="0" locked="0" layoutInCell="1" allowOverlap="1" wp14:anchorId="5FEF4CA6" wp14:editId="7A5C7277">
                <wp:simplePos x="0" y="0"/>
                <wp:positionH relativeFrom="margin">
                  <wp:posOffset>-340360</wp:posOffset>
                </wp:positionH>
                <wp:positionV relativeFrom="bottomMargin">
                  <wp:posOffset>-594360</wp:posOffset>
                </wp:positionV>
                <wp:extent cx="6509385" cy="981710"/>
                <wp:effectExtent l="0" t="0" r="0" b="8890"/>
                <wp:wrapTopAndBottom/>
                <wp:docPr id="15" name="Pravokotnik 15"/>
                <wp:cNvGraphicFramePr/>
                <a:graphic xmlns:a="http://schemas.openxmlformats.org/drawingml/2006/main">
                  <a:graphicData uri="http://schemas.microsoft.com/office/word/2010/wordprocessingShape">
                    <wps:wsp>
                      <wps:cNvSpPr/>
                      <wps:spPr>
                        <a:xfrm>
                          <a:off x="0" y="0"/>
                          <a:ext cx="6509385" cy="981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3BD5" w:rsidRPr="000A4919" w:rsidRDefault="001A3BD5" w:rsidP="006E5CE3">
                            <w:pPr>
                              <w:pStyle w:val="Naslovnica0"/>
                              <w:rPr>
                                <w:b/>
                                <w:color w:val="595959" w:themeColor="text1" w:themeTint="A6"/>
                                <w:sz w:val="32"/>
                                <w:szCs w:val="32"/>
                              </w:rPr>
                            </w:pPr>
                            <w:r>
                              <w:rPr>
                                <w:b/>
                                <w:color w:val="595959" w:themeColor="text1" w:themeTint="A6"/>
                                <w:sz w:val="32"/>
                                <w:szCs w:val="32"/>
                              </w:rPr>
                              <w:t>marec</w:t>
                            </w:r>
                            <w:r w:rsidRPr="000A4919">
                              <w:rPr>
                                <w:b/>
                                <w:color w:val="595959" w:themeColor="text1" w:themeTint="A6"/>
                                <w:sz w:val="32"/>
                                <w:szCs w:val="32"/>
                              </w:rPr>
                              <w:t>, 2016</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15" o:spid="_x0000_s1028" style="position:absolute;left:0;text-align:left;margin-left:-26.8pt;margin-top:-46.8pt;width:512.55pt;height:77.3pt;z-index:25166131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16jAIAAGoFAAAOAAAAZHJzL2Uyb0RvYy54bWysVEtv2zAMvg/YfxB0X22n6CuoUwQpOgwo&#10;2mDt0LMiS7FQWdQkJXb260fJj64P7DAsB4eiyI/kJ5KXV12jyV44r8CUtDjKKRGGQ6XMtqQ/Hm++&#10;nFPiAzMV02BESQ/C06vF50+XrZ2LGdSgK+EIghg/b21J6xDsPMs8r0XD/BFYYfBSgmtYwKPbZpVj&#10;LaI3Opvl+WnWgqusAy68R+11f0kXCV9KwcO9lF4EokuKuYX0dem7id9sccnmW8dsrfiQBvuHLBqm&#10;DAadoK5ZYGTn1DuoRnEHHmQ44tBkIKXiItWA1RT5m2oeamZFqgXJ8Xaiyf8/WH63XzuiKny7E0oM&#10;a/CN1o7t4RmCUc8EtUhRa/0cLR/s2g0nj2Kst5Ouif9YCekSrYeJVtEFwlF5epJfHJ8jPMe7i/Pi&#10;rEi8Zy/e1vnwVUBDolBSh8+W2GT7Wx8wIpqOJjGYgRuldXo6bV4p0DBqsphwn2KSwkGLaKfNdyGx&#10;WkxqlgKkPhMr7cieYYcwzoUJRX9Vs0r06pMcf5EHhJ880ikBRmSJCU3YA0Ds4ffYPcxgH11FatPJ&#10;Of9bYr3z5JEigwmTc6MMuI8ANFY1RO7tR5J6aiJLodt0qRNm45NvoDpgdzjox8ZbfqPwgW6ZD2vm&#10;cE5wonD2wz1+pIa2pDBIlNTgfn2kj/bYvnhLSYtzV1L/c8ecoER/M9jYxfFZcRonNZ1QcK/Um1Ft&#10;ds0K8MkK3C+WJzEaBz2K0kHzhMthGePhFTMco5Y0jOIq9HsAlwsXy2UywqG0LNyaB8sjdOQ3Nt5j&#10;98ScHbozYF/fwTibbP6mSXvb6GlguQsgVergyHDP58A8DnRqoWH5xI3x5zlZvazIxW8AAAD//wMA&#10;UEsDBBQABgAIAAAAIQBjCq5O3QAAAAoBAAAPAAAAZHJzL2Rvd25yZXYueG1sTI/BbsIwEETvlfoP&#10;1lbqDZwUxS1pHISQOCBOBT7AxG4ciNeRbUL6911O7W12ZzT7tlpNrmejCbHzKCGfZ8AMNl532Eo4&#10;HbezD2AxKdSq92gk/JgIq/r5qVKl9nf8MuMhtYxKMJZKgk1pKDmPjTVOxbkfDJL37YNTicbQch3U&#10;ncpdz9+yTHCnOqQLVg1mY01zPdychHG/2633wgpaKrvAzbHYhouUry/T+hNYMlP6C8MDn9ChJqaz&#10;v6GOrJcwKxaCoiSWD0GJ5XteADtLEHkGvK74/xfqXwAAAP//AwBQSwECLQAUAAYACAAAACEAtoM4&#10;kv4AAADhAQAAEwAAAAAAAAAAAAAAAAAAAAAAW0NvbnRlbnRfVHlwZXNdLnhtbFBLAQItABQABgAI&#10;AAAAIQA4/SH/1gAAAJQBAAALAAAAAAAAAAAAAAAAAC8BAABfcmVscy8ucmVsc1BLAQItABQABgAI&#10;AAAAIQBzCm16jAIAAGoFAAAOAAAAAAAAAAAAAAAAAC4CAABkcnMvZTJvRG9jLnhtbFBLAQItABQA&#10;BgAIAAAAIQBjCq5O3QAAAAoBAAAPAAAAAAAAAAAAAAAAAOYEAABkcnMvZG93bnJldi54bWxQSwUG&#10;AAAAAAQABADzAAAA8AUAAAAA&#10;" filled="f" stroked="f" strokeweight="1pt">
                <v:textbox inset="10.8pt,0,10.8pt,0">
                  <w:txbxContent>
                    <w:p w:rsidR="001A3BD5" w:rsidRPr="000A4919" w:rsidRDefault="001A3BD5" w:rsidP="006E5CE3">
                      <w:pPr>
                        <w:pStyle w:val="Naslovnica0"/>
                        <w:rPr>
                          <w:b/>
                          <w:color w:val="595959" w:themeColor="text1" w:themeTint="A6"/>
                          <w:sz w:val="32"/>
                          <w:szCs w:val="32"/>
                        </w:rPr>
                      </w:pPr>
                      <w:r>
                        <w:rPr>
                          <w:b/>
                          <w:color w:val="595959" w:themeColor="text1" w:themeTint="A6"/>
                          <w:sz w:val="32"/>
                          <w:szCs w:val="32"/>
                        </w:rPr>
                        <w:t>marec</w:t>
                      </w:r>
                      <w:r w:rsidRPr="000A4919">
                        <w:rPr>
                          <w:b/>
                          <w:color w:val="595959" w:themeColor="text1" w:themeTint="A6"/>
                          <w:sz w:val="32"/>
                          <w:szCs w:val="32"/>
                        </w:rPr>
                        <w:t>, 2016</w:t>
                      </w:r>
                    </w:p>
                  </w:txbxContent>
                </v:textbox>
                <w10:wrap type="topAndBottom" anchorx="margin" anchory="margin"/>
              </v:rect>
            </w:pict>
          </mc:Fallback>
        </mc:AlternateContent>
      </w:r>
      <w:r>
        <w:rPr>
          <w:noProof/>
        </w:rPr>
        <mc:AlternateContent>
          <mc:Choice Requires="wps">
            <w:drawing>
              <wp:anchor distT="91440" distB="91440" distL="365760" distR="365760" simplePos="0" relativeHeight="251664384" behindDoc="0" locked="0" layoutInCell="1" allowOverlap="1" wp14:anchorId="47A02A3A" wp14:editId="6680DB98">
                <wp:simplePos x="0" y="0"/>
                <wp:positionH relativeFrom="margin">
                  <wp:align>right</wp:align>
                </wp:positionH>
                <wp:positionV relativeFrom="page">
                  <wp:posOffset>3984625</wp:posOffset>
                </wp:positionV>
                <wp:extent cx="5758815" cy="5186045"/>
                <wp:effectExtent l="0" t="0" r="0" b="0"/>
                <wp:wrapTopAndBottom/>
                <wp:docPr id="17" name="Pravokotnik 17"/>
                <wp:cNvGraphicFramePr/>
                <a:graphic xmlns:a="http://schemas.openxmlformats.org/drawingml/2006/main">
                  <a:graphicData uri="http://schemas.microsoft.com/office/word/2010/wordprocessingShape">
                    <wps:wsp>
                      <wps:cNvSpPr/>
                      <wps:spPr>
                        <a:xfrm>
                          <a:off x="0" y="0"/>
                          <a:ext cx="5758815" cy="5186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3BD5" w:rsidRDefault="001A3BD5" w:rsidP="006E5CE3"/>
                          <w:p w:rsidR="001A3BD5" w:rsidRDefault="001A3BD5" w:rsidP="006E5CE3">
                            <w:r w:rsidRPr="006A7435">
                              <w:rPr>
                                <w:noProof/>
                                <w14:shadow w14:blurRad="50800" w14:dist="50800" w14:dir="5400000" w14:sx="0" w14:sy="0" w14:kx="0" w14:ky="0" w14:algn="ctr">
                                  <w14:schemeClr w14:val="tx1"/>
                                </w14:shadow>
                              </w:rPr>
                              <w:drawing>
                                <wp:inline distT="0" distB="0" distL="0" distR="0" wp14:anchorId="3384947C" wp14:editId="0041269A">
                                  <wp:extent cx="1296000" cy="972000"/>
                                  <wp:effectExtent l="0" t="0" r="0" b="0"/>
                                  <wp:docPr id="21" name="Slika 21" descr="C:\Users\vbaros\AppData\Local\Temp\notes862401\gradbisce_4_Tobac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aros\AppData\Local\Temp\notes862401\gradbisce_4_Tobac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t xml:space="preserve">   </w:t>
                            </w:r>
                            <w:r w:rsidRPr="006A7435">
                              <w:rPr>
                                <w:noProof/>
                                <w14:shadow w14:blurRad="50800" w14:dist="50800" w14:dir="5400000" w14:sx="0" w14:sy="0" w14:kx="0" w14:ky="0" w14:algn="ctr">
                                  <w14:schemeClr w14:val="tx1"/>
                                </w14:shadow>
                              </w:rPr>
                              <w:drawing>
                                <wp:inline distT="0" distB="0" distL="0" distR="0" wp14:anchorId="5E729558" wp14:editId="6CD84209">
                                  <wp:extent cx="1296000" cy="972000"/>
                                  <wp:effectExtent l="0" t="0" r="0" b="0"/>
                                  <wp:docPr id="22" name="Slika 22" descr="C:\Users\vbaros\AppData\Local\Temp\notes862401\gradbisc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baros\AppData\Local\Temp\notes862401\gradbisce_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1" t="813" r="801" b="813"/>
                                          <a:stretch/>
                                        </pic:blipFill>
                                        <pic:spPr bwMode="auto">
                                          <a:xfrm>
                                            <a:off x="0" y="0"/>
                                            <a:ext cx="1296000" cy="972000"/>
                                          </a:xfrm>
                                          <a:prstGeom prst="rect">
                                            <a:avLst/>
                                          </a:prstGeom>
                                          <a:noFill/>
                                          <a:ln>
                                            <a:noFill/>
                                          </a:ln>
                                        </pic:spPr>
                                      </pic:pic>
                                    </a:graphicData>
                                  </a:graphic>
                                </wp:inline>
                              </w:drawing>
                            </w:r>
                            <w:r>
                              <w:t xml:space="preserve">   </w:t>
                            </w:r>
                            <w:r w:rsidRPr="006A7435">
                              <w:rPr>
                                <w:noProof/>
                              </w:rPr>
                              <w:drawing>
                                <wp:inline distT="0" distB="0" distL="0" distR="0" wp14:anchorId="3F6A3F2B" wp14:editId="6A061DAD">
                                  <wp:extent cx="1296000" cy="972000"/>
                                  <wp:effectExtent l="0" t="0" r="0" b="0"/>
                                  <wp:docPr id="2" name="Slika 2" descr="C:\Users\vbaros\AppData\Local\Temp\notes862401\gradbisc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aros\AppData\Local\Temp\notes862401\gradbisce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181" b="2174"/>
                                          <a:stretch/>
                                        </pic:blipFill>
                                        <pic:spPr bwMode="auto">
                                          <a:xfrm>
                                            <a:off x="0" y="0"/>
                                            <a:ext cx="1296000" cy="972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6B1B4E">
                              <w:rPr>
                                <w:noProof/>
                                <w14:shadow w14:blurRad="50800" w14:dist="50800" w14:dir="5400000" w14:sx="0" w14:sy="0" w14:kx="0" w14:ky="0" w14:algn="ctr">
                                  <w14:schemeClr w14:val="tx1"/>
                                </w14:shadow>
                              </w:rPr>
                              <w:drawing>
                                <wp:inline distT="0" distB="0" distL="0" distR="0" wp14:anchorId="07AD5383" wp14:editId="1F697E04">
                                  <wp:extent cx="1296000" cy="972000"/>
                                  <wp:effectExtent l="0" t="0" r="0" b="0"/>
                                  <wp:docPr id="18" name="Slika 18" descr="C:\Users\vbaros\AppData\Local\Temp\notes862401\most_Crni_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baros\AppData\Local\Temp\notes862401\most_Crni_k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solidFill>
                                            <a:sysClr val="windowText" lastClr="000000">
                                              <a:alpha val="93000"/>
                                            </a:sysClr>
                                          </a:solidFill>
                                          <a:ln>
                                            <a:noFill/>
                                          </a:ln>
                                        </pic:spPr>
                                      </pic:pic>
                                    </a:graphicData>
                                  </a:graphic>
                                </wp:inline>
                              </w:drawing>
                            </w:r>
                          </w:p>
                          <w:p w:rsidR="001A3BD5" w:rsidRDefault="001A3BD5" w:rsidP="006E5CE3"/>
                          <w:p w:rsidR="001A3BD5" w:rsidRDefault="001A3BD5" w:rsidP="006E5CE3">
                            <w:pPr>
                              <w:rPr>
                                <w14:shadow w14:blurRad="50800" w14:dist="50800" w14:dir="5400000" w14:sx="0" w14:sy="0" w14:kx="0" w14:ky="0" w14:algn="ctr">
                                  <w14:schemeClr w14:val="tx1"/>
                                </w14:shadow>
                              </w:rPr>
                            </w:pPr>
                            <w:r>
                              <w:rPr>
                                <w:rFonts w:ascii="Open Sans" w:hAnsi="Open Sans"/>
                                <w:noProof/>
                              </w:rPr>
                              <w:drawing>
                                <wp:inline distT="0" distB="0" distL="0" distR="0" wp14:anchorId="2D14267D" wp14:editId="79154460">
                                  <wp:extent cx="1296000" cy="972000"/>
                                  <wp:effectExtent l="0" t="0" r="0" b="0"/>
                                  <wp:docPr id="19" name="Slika 19" descr="http://www.chcemdom.com/imgs/geodet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hcemdom.com/imgs/geodet_bi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rPr>
                                <w14:shadow w14:blurRad="50800" w14:dist="50800" w14:dir="5400000" w14:sx="0" w14:sy="0" w14:kx="0" w14:ky="0" w14:algn="ctr">
                                  <w14:schemeClr w14:val="tx1"/>
                                </w14:shadow>
                              </w:rPr>
                              <w:t xml:space="preserve">   </w:t>
                            </w:r>
                            <w:r w:rsidRPr="006A7435">
                              <w:rPr>
                                <w:noProof/>
                                <w14:shadow w14:blurRad="50800" w14:dist="50800" w14:dir="5400000" w14:sx="0" w14:sy="0" w14:kx="0" w14:ky="0" w14:algn="ctr">
                                  <w14:schemeClr w14:val="tx1"/>
                                </w14:shadow>
                              </w:rPr>
                              <w:drawing>
                                <wp:inline distT="0" distB="0" distL="0" distR="0" wp14:anchorId="3FED1534" wp14:editId="05534F53">
                                  <wp:extent cx="1296000" cy="972000"/>
                                  <wp:effectExtent l="0" t="0" r="0" b="0"/>
                                  <wp:docPr id="20" name="Slika 20" descr="C:\Users\vbaros\AppData\Local\Temp\notes862401\rusenje_1_hiš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baros\AppData\Local\Temp\notes862401\rusenje_1_hiš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rPr>
                                <w14:shadow w14:blurRad="50800" w14:dist="50800" w14:dir="5400000" w14:sx="0" w14:sy="0" w14:kx="0" w14:ky="0" w14:algn="ctr">
                                  <w14:schemeClr w14:val="tx1"/>
                                </w14:shadow>
                              </w:rPr>
                              <w:t xml:space="preserve">   </w:t>
                            </w:r>
                            <w:r w:rsidRPr="006B1B4E">
                              <w:rPr>
                                <w:noProof/>
                                <w14:shadow w14:blurRad="50800" w14:dist="50800" w14:dir="5400000" w14:sx="0" w14:sy="0" w14:kx="0" w14:ky="0" w14:algn="ctr">
                                  <w14:schemeClr w14:val="tx1"/>
                                </w14:shadow>
                              </w:rPr>
                              <w:drawing>
                                <wp:inline distT="0" distB="0" distL="0" distR="0" wp14:anchorId="6816D80D" wp14:editId="4F6B4DB4">
                                  <wp:extent cx="1296000" cy="972000"/>
                                  <wp:effectExtent l="0" t="0" r="0" b="0"/>
                                  <wp:docPr id="23" name="Slika 23" descr="C:\Users\vbaros\AppData\Local\Temp\notes862401\rusenje_2_vik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baros\AppData\Local\Temp\notes862401\rusenje_2_viken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rPr>
                                <w14:shadow w14:blurRad="50800" w14:dist="50800" w14:dir="5400000" w14:sx="0" w14:sy="0" w14:kx="0" w14:ky="0" w14:algn="ctr">
                                  <w14:schemeClr w14:val="tx1"/>
                                </w14:shadow>
                              </w:rPr>
                              <w:t xml:space="preserve">   </w:t>
                            </w:r>
                            <w:r w:rsidRPr="006A7435">
                              <w:rPr>
                                <w:noProof/>
                                <w14:shadow w14:blurRad="50800" w14:dist="50800" w14:dir="5400000" w14:sx="0" w14:sy="0" w14:kx="0" w14:ky="0" w14:algn="ctr">
                                  <w14:schemeClr w14:val="tx1"/>
                                </w14:shadow>
                              </w:rPr>
                              <w:drawing>
                                <wp:inline distT="0" distB="0" distL="0" distR="0" wp14:anchorId="6290CA34" wp14:editId="67AA2898">
                                  <wp:extent cx="1296000" cy="972000"/>
                                  <wp:effectExtent l="0" t="0" r="0" b="0"/>
                                  <wp:docPr id="24" name="Slika 24" descr="C:\Users\vbaros\AppData\Local\Temp\notes862401\gradbisce_3_T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baros\AppData\Local\Temp\notes862401\gradbisce_3_TES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43758"/>
                                          <a:stretch/>
                                        </pic:blipFill>
                                        <pic:spPr bwMode="auto">
                                          <a:xfrm>
                                            <a:off x="0" y="0"/>
                                            <a:ext cx="1296000" cy="972000"/>
                                          </a:xfrm>
                                          <a:prstGeom prst="rect">
                                            <a:avLst/>
                                          </a:prstGeom>
                                          <a:noFill/>
                                          <a:ln>
                                            <a:noFill/>
                                          </a:ln>
                                          <a:extLst>
                                            <a:ext uri="{53640926-AAD7-44D8-BBD7-CCE9431645EC}">
                                              <a14:shadowObscured xmlns:a14="http://schemas.microsoft.com/office/drawing/2010/main"/>
                                            </a:ext>
                                          </a:extLst>
                                        </pic:spPr>
                                      </pic:pic>
                                    </a:graphicData>
                                  </a:graphic>
                                </wp:inline>
                              </w:drawing>
                            </w:r>
                          </w:p>
                          <w:p w:rsidR="001A3BD5" w:rsidRDefault="001A3BD5" w:rsidP="006E5CE3">
                            <w:pPr>
                              <w:rPr>
                                <w14:shadow w14:blurRad="50800" w14:dist="50800" w14:dir="5400000" w14:sx="0" w14:sy="0" w14:kx="0" w14:ky="0" w14:algn="ctr">
                                  <w14:schemeClr w14:val="tx1"/>
                                </w14:shadow>
                              </w:rPr>
                            </w:pPr>
                          </w:p>
                          <w:p w:rsidR="001A3BD5" w:rsidRDefault="001A3BD5" w:rsidP="006E5CE3">
                            <w:r w:rsidRPr="006A7435">
                              <w:rPr>
                                <w:noProof/>
                              </w:rPr>
                              <w:drawing>
                                <wp:inline distT="0" distB="0" distL="0" distR="0" wp14:anchorId="05E44B27" wp14:editId="2223DB48">
                                  <wp:extent cx="1296000" cy="972000"/>
                                  <wp:effectExtent l="0" t="0" r="0" b="0"/>
                                  <wp:docPr id="25" name="Slika 25" descr="C:\Users\vbaros\AppData\Local\Temp\notes862401\Simon Plešk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aros\AppData\Local\Temp\notes862401\Simon Pleško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061" b="3080"/>
                                          <a:stretch/>
                                        </pic:blipFill>
                                        <pic:spPr bwMode="auto">
                                          <a:xfrm>
                                            <a:off x="0" y="0"/>
                                            <a:ext cx="1296000" cy="972000"/>
                                          </a:xfrm>
                                          <a:prstGeom prst="rect">
                                            <a:avLst/>
                                          </a:prstGeom>
                                          <a:noFill/>
                                          <a:ln>
                                            <a:noFill/>
                                          </a:ln>
                                          <a:extLst>
                                            <a:ext uri="{53640926-AAD7-44D8-BBD7-CCE9431645EC}">
                                              <a14:shadowObscured xmlns:a14="http://schemas.microsoft.com/office/drawing/2010/main"/>
                                            </a:ext>
                                          </a:extLst>
                                        </pic:spPr>
                                      </pic:pic>
                                    </a:graphicData>
                                  </a:graphic>
                                </wp:inline>
                              </w:drawing>
                            </w:r>
                            <w:r>
                              <w:rPr>
                                <w14:shadow w14:blurRad="50800" w14:dist="50800" w14:dir="5400000" w14:sx="0" w14:sy="0" w14:kx="0" w14:ky="0" w14:algn="ctr">
                                  <w14:schemeClr w14:val="tx1"/>
                                </w14:shadow>
                              </w:rPr>
                              <w:t xml:space="preserve">   </w:t>
                            </w:r>
                            <w:r w:rsidRPr="006A7435">
                              <w:rPr>
                                <w:noProof/>
                                <w14:shadow w14:blurRad="50800" w14:dist="50800" w14:dir="5400000" w14:sx="0" w14:sy="0" w14:kx="0" w14:ky="0" w14:algn="ctr">
                                  <w14:schemeClr w14:val="tx1"/>
                                </w14:shadow>
                              </w:rPr>
                              <w:drawing>
                                <wp:inline distT="0" distB="0" distL="0" distR="0" wp14:anchorId="54A010E7" wp14:editId="1BB54D28">
                                  <wp:extent cx="1296000" cy="972000"/>
                                  <wp:effectExtent l="0" t="0" r="0" b="0"/>
                                  <wp:docPr id="26" name="Slika 26" descr="C:\Users\vbaros\AppData\Local\Temp\notes862401\odpadni_avtomob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baros\AppData\Local\Temp\notes862401\odpadni_avtomobil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rPr>
                                <w14:shadow w14:blurRad="50800" w14:dist="50800" w14:dir="5400000" w14:sx="0" w14:sy="0" w14:kx="0" w14:ky="0" w14:algn="ctr">
                                  <w14:schemeClr w14:val="tx1"/>
                                </w14:shadow>
                              </w:rPr>
                              <w:t xml:space="preserve">   </w:t>
                            </w:r>
                            <w:r w:rsidRPr="00BD4B15">
                              <w:rPr>
                                <w:noProof/>
                              </w:rPr>
                              <w:drawing>
                                <wp:inline distT="0" distB="0" distL="0" distR="0" wp14:anchorId="155DA5D7" wp14:editId="44AFE652">
                                  <wp:extent cx="1296000" cy="972000"/>
                                  <wp:effectExtent l="0" t="0" r="0" b="0"/>
                                  <wp:docPr id="27" name="Slika 27" descr="C:\Users\vbaros\AppData\Local\Temp\notes862401\Slika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aros\AppData\Local\Temp\notes862401\Slika 03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t xml:space="preserve">   </w:t>
                            </w:r>
                            <w:r w:rsidRPr="00BD4B15">
                              <w:rPr>
                                <w:noProof/>
                              </w:rPr>
                              <w:drawing>
                                <wp:inline distT="0" distB="0" distL="0" distR="0" wp14:anchorId="2B23C0FD" wp14:editId="15AF84A7">
                                  <wp:extent cx="1296000" cy="972000"/>
                                  <wp:effectExtent l="0" t="0" r="0" b="0"/>
                                  <wp:docPr id="28" name="Slika 28" descr="C:\Users\vbaros\AppData\Local\Temp\notes862401\2014-04-11 12.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aros\AppData\Local\Temp\notes862401\2014-04-11 12.17.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t xml:space="preserve"> </w:t>
                            </w:r>
                          </w:p>
                          <w:p w:rsidR="001A3BD5" w:rsidRDefault="001A3BD5" w:rsidP="006E5CE3"/>
                          <w:p w:rsidR="001A3BD5" w:rsidRDefault="001A3BD5" w:rsidP="006E5CE3">
                            <w:r w:rsidRPr="00BD4B15">
                              <w:rPr>
                                <w:noProof/>
                              </w:rPr>
                              <w:drawing>
                                <wp:inline distT="0" distB="0" distL="0" distR="0" wp14:anchorId="0980ACE0" wp14:editId="2874B550">
                                  <wp:extent cx="1296000" cy="972000"/>
                                  <wp:effectExtent l="0" t="0" r="0" b="0"/>
                                  <wp:docPr id="29" name="Slika 29" descr="C:\Users\vbaros\AppData\Local\Temp\notes862401\Fotopriloga 9.10.14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baros\AppData\Local\Temp\notes862401\Fotopriloga 9.10.14 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t xml:space="preserve">   </w:t>
                            </w:r>
                            <w:r w:rsidRPr="00BD4B15">
                              <w:rPr>
                                <w:noProof/>
                              </w:rPr>
                              <w:drawing>
                                <wp:inline distT="0" distB="0" distL="0" distR="0" wp14:anchorId="205C90C9" wp14:editId="1A2B36E1">
                                  <wp:extent cx="1296000" cy="972000"/>
                                  <wp:effectExtent l="0" t="0" r="0" b="0"/>
                                  <wp:docPr id="30" name="Slika 30" descr="C:\Users\vbaros\AppData\Local\Temp\notes862401\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aros\AppData\Local\Temp\notes862401\IMG_00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t xml:space="preserve">   </w:t>
                            </w:r>
                            <w:r w:rsidRPr="00BD4B15">
                              <w:rPr>
                                <w:noProof/>
                              </w:rPr>
                              <w:drawing>
                                <wp:inline distT="0" distB="0" distL="0" distR="0" wp14:anchorId="06E510A3" wp14:editId="1CBBE7DA">
                                  <wp:extent cx="1296000" cy="972000"/>
                                  <wp:effectExtent l="0" t="0" r="0" b="0"/>
                                  <wp:docPr id="31" name="Slika 31" descr="C:\Users\vbaros\AppData\Local\Temp\notes862401\IMGP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baros\AppData\Local\Temp\notes862401\IMGP09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t xml:space="preserve">   </w:t>
                            </w:r>
                            <w:r w:rsidRPr="00BD4B15">
                              <w:rPr>
                                <w:noProof/>
                              </w:rPr>
                              <w:drawing>
                                <wp:inline distT="0" distB="0" distL="0" distR="0" wp14:anchorId="6FBA573B" wp14:editId="5AB165BF">
                                  <wp:extent cx="1296000" cy="972000"/>
                                  <wp:effectExtent l="0" t="0" r="0" b="0"/>
                                  <wp:docPr id="7168" name="Slika 7168" descr="C:\Users\vbaros\AppData\Local\Temp\notes862401\~830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baros\AppData\Local\Temp\notes862401\~830413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p>
                          <w:p w:rsidR="001A3BD5" w:rsidRDefault="001A3BD5" w:rsidP="006E5CE3">
                            <w:pPr>
                              <w:rPr>
                                <w14:shadow w14:blurRad="50800" w14:dist="50800" w14:dir="5400000" w14:sx="0" w14:sy="0" w14:kx="0" w14:ky="0" w14:algn="ctr">
                                  <w14:schemeClr w14:val="tx1"/>
                                </w14:shadow>
                              </w:rPr>
                            </w:pPr>
                          </w:p>
                          <w:p w:rsidR="001A3BD5" w:rsidRPr="00872DE5" w:rsidRDefault="001A3BD5" w:rsidP="006E5CE3">
                            <w:pPr>
                              <w:rPr>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p>
                          <w:p w:rsidR="001A3BD5" w:rsidRPr="00872DE5" w:rsidRDefault="001A3BD5" w:rsidP="006E5CE3">
                            <w:pPr>
                              <w:rPr>
                                <w:sz w:val="2"/>
                                <w:szCs w:val="2"/>
                                <w14:shadow w14:blurRad="50800" w14:dist="50800" w14:dir="5400000" w14:sx="0" w14:sy="0" w14:kx="0" w14:ky="0" w14:algn="ctr">
                                  <w14:schemeClr w14:val="tx1"/>
                                </w14:shadow>
                              </w:rPr>
                            </w:pPr>
                          </w:p>
                          <w:p w:rsidR="001A3BD5" w:rsidRPr="006A7435" w:rsidRDefault="001A3BD5" w:rsidP="006E5CE3">
                            <w:pPr>
                              <w:rPr>
                                <w14:shadow w14:blurRad="50800" w14:dist="50800" w14:dir="5400000" w14:sx="0" w14:sy="0" w14:kx="0" w14:ky="0" w14:algn="ctr">
                                  <w14:schemeClr w14:val="tx1"/>
                                </w14:shadow>
                              </w:rPr>
                            </w:pPr>
                          </w:p>
                          <w:p w:rsidR="001A3BD5" w:rsidRDefault="001A3BD5" w:rsidP="006E5CE3"/>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17" o:spid="_x0000_s1029" style="position:absolute;left:0;text-align:left;margin-left:402.25pt;margin-top:313.75pt;width:453.45pt;height:408.35pt;z-index:251664384;visibility:visible;mso-wrap-style:square;mso-width-percent:0;mso-height-percent:0;mso-wrap-distance-left:28.8pt;mso-wrap-distance-top:7.2pt;mso-wrap-distance-right:28.8pt;mso-wrap-distance-bottom:7.2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AhjAIAAGsFAAAOAAAAZHJzL2Uyb0RvYy54bWysVEtv2zAMvg/YfxB0X223SxsYdYqgRYcB&#10;RRs0HXpWZKk2KouapMTOfv0oyXHXB3YYloNDUeTHhz7y/GLoFNkJ61rQFS2OckqE5lC3+qmiPx6u&#10;v8wpcZ7pminQoqJ74ejF4vOn896U4hgaULWwBEG0K3tT0cZ7U2aZ443omDsCIzReSrAd83i0T1lt&#10;WY/oncqO8/w068HWxgIXzqH2Kl3SRcSXUnB/J6UTnqiKYm4+fm38bsI3W5yz8sky07R8TIP9QxYd&#10;azUGnaCumGdka9t3UF3LLTiQ/ohDl4GULRexBqymyN9Us26YEbEWbI4zU5vc/4Plt7uVJW2Nb3dG&#10;iWYdvtHKsh08g9ftM0Ettqg3rkTLtVnZ8eRQDPUO0nbhHyshQ2zrfmqrGDzhqJydzebzYkYJx7tZ&#10;MT/Nv84Cavbibqzz3wR0JAgVtfhusZ1sd+N8Mj2YhGgarlulUM9KpV8pEDNospBxyjFKfq9Esr4X&#10;EsvFrI5jgEg0caks2TGkCONcaF+kq4bVIqlnOf7GlCePWIDSCBiQJSY0YY8AgcTvsVM5o31wFZGn&#10;k3P+t8SS8+QRI4P2k3PXarAfASisaoyc7A9NSq0JXfLDZohUOAmWQbOBeo/0sJDmxhl+3eID3TDn&#10;V8zioOBI4fD7O/xIBX1FYZQoacD++kgf7JG/eEtJj4NXUfdzy6ygRH3XyOzi5Kw4DaMaTyjYV+rN&#10;Qa233SXgkxW4YAyPYjD26iBKC90jbodliIdXTHOMWlF/EC99WgS4XbhYLqMRTqVh/kavDQ/Qob+B&#10;eA/DI7NmZKdHYt/CYThZ+YakyTZ4alhuPcg2Mviln2PncaIjhcbtE1bGn+do9bIjF78BAAD//wMA&#10;UEsDBBQABgAIAAAAIQA001aB3QAAAAkBAAAPAAAAZHJzL2Rvd25yZXYueG1sTI/BTsMwEETvSPyD&#10;tUjcqENIDQ1xqqpSD1VPtHzANjZxIF5HsZuGv2c5wXFnRrNvqvXsezHZMXaBNDwuMhCWmmA6ajW8&#10;n3YPLyBiQjLYB7Iavm2EdX17U2FpwpXe7HRMreASiiVqcCkNpZSxcdZjXITBEnsfYfSY+BxbaUa8&#10;crnvZZ5lSnrsiD84HOzW2ebrePEapsN+vzkop1hE90Tb03I3fmp9fzdvXkEkO6e/MPziMzrUzHQO&#10;FzJR9Bp4SNKg8uclCLZXmVqBOHOuKIocZF3J/wvqHwAAAP//AwBQSwECLQAUAAYACAAAACEAtoM4&#10;kv4AAADhAQAAEwAAAAAAAAAAAAAAAAAAAAAAW0NvbnRlbnRfVHlwZXNdLnhtbFBLAQItABQABgAI&#10;AAAAIQA4/SH/1gAAAJQBAAALAAAAAAAAAAAAAAAAAC8BAABfcmVscy8ucmVsc1BLAQItABQABgAI&#10;AAAAIQAQHwAhjAIAAGsFAAAOAAAAAAAAAAAAAAAAAC4CAABkcnMvZTJvRG9jLnhtbFBLAQItABQA&#10;BgAIAAAAIQA001aB3QAAAAkBAAAPAAAAAAAAAAAAAAAAAOYEAABkcnMvZG93bnJldi54bWxQSwUG&#10;AAAAAAQABADzAAAA8AUAAAAA&#10;" filled="f" stroked="f" strokeweight="1pt">
                <v:textbox inset="10.8pt,0,10.8pt,0">
                  <w:txbxContent>
                    <w:p w:rsidR="001A3BD5" w:rsidRDefault="001A3BD5" w:rsidP="006E5CE3"/>
                    <w:p w:rsidR="001A3BD5" w:rsidRDefault="001A3BD5" w:rsidP="006E5CE3">
                      <w:r w:rsidRPr="006A7435">
                        <w:rPr>
                          <w:noProof/>
                          <w14:shadow w14:blurRad="50800" w14:dist="50800" w14:dir="5400000" w14:sx="0" w14:sy="0" w14:kx="0" w14:ky="0" w14:algn="ctr">
                            <w14:schemeClr w14:val="tx1"/>
                          </w14:shadow>
                        </w:rPr>
                        <w:drawing>
                          <wp:inline distT="0" distB="0" distL="0" distR="0" wp14:anchorId="3384947C" wp14:editId="0041269A">
                            <wp:extent cx="1296000" cy="972000"/>
                            <wp:effectExtent l="0" t="0" r="0" b="0"/>
                            <wp:docPr id="21" name="Slika 21" descr="C:\Users\vbaros\AppData\Local\Temp\notes862401\gradbisce_4_Tobac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aros\AppData\Local\Temp\notes862401\gradbisce_4_Tobac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t xml:space="preserve">   </w:t>
                      </w:r>
                      <w:r w:rsidRPr="006A7435">
                        <w:rPr>
                          <w:noProof/>
                          <w14:shadow w14:blurRad="50800" w14:dist="50800" w14:dir="5400000" w14:sx="0" w14:sy="0" w14:kx="0" w14:ky="0" w14:algn="ctr">
                            <w14:schemeClr w14:val="tx1"/>
                          </w14:shadow>
                        </w:rPr>
                        <w:drawing>
                          <wp:inline distT="0" distB="0" distL="0" distR="0" wp14:anchorId="5E729558" wp14:editId="6CD84209">
                            <wp:extent cx="1296000" cy="972000"/>
                            <wp:effectExtent l="0" t="0" r="0" b="0"/>
                            <wp:docPr id="22" name="Slika 22" descr="C:\Users\vbaros\AppData\Local\Temp\notes862401\gradbisc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baros\AppData\Local\Temp\notes862401\gradbisce_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1" t="813" r="801" b="813"/>
                                    <a:stretch/>
                                  </pic:blipFill>
                                  <pic:spPr bwMode="auto">
                                    <a:xfrm>
                                      <a:off x="0" y="0"/>
                                      <a:ext cx="1296000" cy="972000"/>
                                    </a:xfrm>
                                    <a:prstGeom prst="rect">
                                      <a:avLst/>
                                    </a:prstGeom>
                                    <a:noFill/>
                                    <a:ln>
                                      <a:noFill/>
                                    </a:ln>
                                  </pic:spPr>
                                </pic:pic>
                              </a:graphicData>
                            </a:graphic>
                          </wp:inline>
                        </w:drawing>
                      </w:r>
                      <w:r>
                        <w:t xml:space="preserve">   </w:t>
                      </w:r>
                      <w:r w:rsidRPr="006A7435">
                        <w:rPr>
                          <w:noProof/>
                        </w:rPr>
                        <w:drawing>
                          <wp:inline distT="0" distB="0" distL="0" distR="0" wp14:anchorId="3F6A3F2B" wp14:editId="6A061DAD">
                            <wp:extent cx="1296000" cy="972000"/>
                            <wp:effectExtent l="0" t="0" r="0" b="0"/>
                            <wp:docPr id="2" name="Slika 2" descr="C:\Users\vbaros\AppData\Local\Temp\notes862401\gradbisc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aros\AppData\Local\Temp\notes862401\gradbisce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181" b="2174"/>
                                    <a:stretch/>
                                  </pic:blipFill>
                                  <pic:spPr bwMode="auto">
                                    <a:xfrm>
                                      <a:off x="0" y="0"/>
                                      <a:ext cx="1296000" cy="972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6B1B4E">
                        <w:rPr>
                          <w:noProof/>
                          <w14:shadow w14:blurRad="50800" w14:dist="50800" w14:dir="5400000" w14:sx="0" w14:sy="0" w14:kx="0" w14:ky="0" w14:algn="ctr">
                            <w14:schemeClr w14:val="tx1"/>
                          </w14:shadow>
                        </w:rPr>
                        <w:drawing>
                          <wp:inline distT="0" distB="0" distL="0" distR="0" wp14:anchorId="07AD5383" wp14:editId="1F697E04">
                            <wp:extent cx="1296000" cy="972000"/>
                            <wp:effectExtent l="0" t="0" r="0" b="0"/>
                            <wp:docPr id="18" name="Slika 18" descr="C:\Users\vbaros\AppData\Local\Temp\notes862401\most_Crni_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baros\AppData\Local\Temp\notes862401\most_Crni_k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solidFill>
                                      <a:sysClr val="windowText" lastClr="000000">
                                        <a:alpha val="93000"/>
                                      </a:sysClr>
                                    </a:solidFill>
                                    <a:ln>
                                      <a:noFill/>
                                    </a:ln>
                                  </pic:spPr>
                                </pic:pic>
                              </a:graphicData>
                            </a:graphic>
                          </wp:inline>
                        </w:drawing>
                      </w:r>
                    </w:p>
                    <w:p w:rsidR="001A3BD5" w:rsidRDefault="001A3BD5" w:rsidP="006E5CE3"/>
                    <w:p w:rsidR="001A3BD5" w:rsidRDefault="001A3BD5" w:rsidP="006E5CE3">
                      <w:pPr>
                        <w:rPr>
                          <w14:shadow w14:blurRad="50800" w14:dist="50800" w14:dir="5400000" w14:sx="0" w14:sy="0" w14:kx="0" w14:ky="0" w14:algn="ctr">
                            <w14:schemeClr w14:val="tx1"/>
                          </w14:shadow>
                        </w:rPr>
                      </w:pPr>
                      <w:r>
                        <w:rPr>
                          <w:rFonts w:ascii="Open Sans" w:hAnsi="Open Sans"/>
                          <w:noProof/>
                        </w:rPr>
                        <w:drawing>
                          <wp:inline distT="0" distB="0" distL="0" distR="0" wp14:anchorId="2D14267D" wp14:editId="79154460">
                            <wp:extent cx="1296000" cy="972000"/>
                            <wp:effectExtent l="0" t="0" r="0" b="0"/>
                            <wp:docPr id="19" name="Slika 19" descr="http://www.chcemdom.com/imgs/geodet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hcemdom.com/imgs/geodet_bi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rPr>
                          <w14:shadow w14:blurRad="50800" w14:dist="50800" w14:dir="5400000" w14:sx="0" w14:sy="0" w14:kx="0" w14:ky="0" w14:algn="ctr">
                            <w14:schemeClr w14:val="tx1"/>
                          </w14:shadow>
                        </w:rPr>
                        <w:t xml:space="preserve">   </w:t>
                      </w:r>
                      <w:r w:rsidRPr="006A7435">
                        <w:rPr>
                          <w:noProof/>
                          <w14:shadow w14:blurRad="50800" w14:dist="50800" w14:dir="5400000" w14:sx="0" w14:sy="0" w14:kx="0" w14:ky="0" w14:algn="ctr">
                            <w14:schemeClr w14:val="tx1"/>
                          </w14:shadow>
                        </w:rPr>
                        <w:drawing>
                          <wp:inline distT="0" distB="0" distL="0" distR="0" wp14:anchorId="3FED1534" wp14:editId="05534F53">
                            <wp:extent cx="1296000" cy="972000"/>
                            <wp:effectExtent l="0" t="0" r="0" b="0"/>
                            <wp:docPr id="20" name="Slika 20" descr="C:\Users\vbaros\AppData\Local\Temp\notes862401\rusenje_1_hiš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baros\AppData\Local\Temp\notes862401\rusenje_1_hiš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rPr>
                          <w14:shadow w14:blurRad="50800" w14:dist="50800" w14:dir="5400000" w14:sx="0" w14:sy="0" w14:kx="0" w14:ky="0" w14:algn="ctr">
                            <w14:schemeClr w14:val="tx1"/>
                          </w14:shadow>
                        </w:rPr>
                        <w:t xml:space="preserve">   </w:t>
                      </w:r>
                      <w:r w:rsidRPr="006B1B4E">
                        <w:rPr>
                          <w:noProof/>
                          <w14:shadow w14:blurRad="50800" w14:dist="50800" w14:dir="5400000" w14:sx="0" w14:sy="0" w14:kx="0" w14:ky="0" w14:algn="ctr">
                            <w14:schemeClr w14:val="tx1"/>
                          </w14:shadow>
                        </w:rPr>
                        <w:drawing>
                          <wp:inline distT="0" distB="0" distL="0" distR="0" wp14:anchorId="6816D80D" wp14:editId="4F6B4DB4">
                            <wp:extent cx="1296000" cy="972000"/>
                            <wp:effectExtent l="0" t="0" r="0" b="0"/>
                            <wp:docPr id="23" name="Slika 23" descr="C:\Users\vbaros\AppData\Local\Temp\notes862401\rusenje_2_vik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baros\AppData\Local\Temp\notes862401\rusenje_2_viken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rPr>
                          <w14:shadow w14:blurRad="50800" w14:dist="50800" w14:dir="5400000" w14:sx="0" w14:sy="0" w14:kx="0" w14:ky="0" w14:algn="ctr">
                            <w14:schemeClr w14:val="tx1"/>
                          </w14:shadow>
                        </w:rPr>
                        <w:t xml:space="preserve">   </w:t>
                      </w:r>
                      <w:r w:rsidRPr="006A7435">
                        <w:rPr>
                          <w:noProof/>
                          <w14:shadow w14:blurRad="50800" w14:dist="50800" w14:dir="5400000" w14:sx="0" w14:sy="0" w14:kx="0" w14:ky="0" w14:algn="ctr">
                            <w14:schemeClr w14:val="tx1"/>
                          </w14:shadow>
                        </w:rPr>
                        <w:drawing>
                          <wp:inline distT="0" distB="0" distL="0" distR="0" wp14:anchorId="6290CA34" wp14:editId="67AA2898">
                            <wp:extent cx="1296000" cy="972000"/>
                            <wp:effectExtent l="0" t="0" r="0" b="0"/>
                            <wp:docPr id="24" name="Slika 24" descr="C:\Users\vbaros\AppData\Local\Temp\notes862401\gradbisce_3_T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baros\AppData\Local\Temp\notes862401\gradbisce_3_TES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43758"/>
                                    <a:stretch/>
                                  </pic:blipFill>
                                  <pic:spPr bwMode="auto">
                                    <a:xfrm>
                                      <a:off x="0" y="0"/>
                                      <a:ext cx="1296000" cy="972000"/>
                                    </a:xfrm>
                                    <a:prstGeom prst="rect">
                                      <a:avLst/>
                                    </a:prstGeom>
                                    <a:noFill/>
                                    <a:ln>
                                      <a:noFill/>
                                    </a:ln>
                                    <a:extLst>
                                      <a:ext uri="{53640926-AAD7-44D8-BBD7-CCE9431645EC}">
                                        <a14:shadowObscured xmlns:a14="http://schemas.microsoft.com/office/drawing/2010/main"/>
                                      </a:ext>
                                    </a:extLst>
                                  </pic:spPr>
                                </pic:pic>
                              </a:graphicData>
                            </a:graphic>
                          </wp:inline>
                        </w:drawing>
                      </w:r>
                    </w:p>
                    <w:p w:rsidR="001A3BD5" w:rsidRDefault="001A3BD5" w:rsidP="006E5CE3">
                      <w:pPr>
                        <w:rPr>
                          <w14:shadow w14:blurRad="50800" w14:dist="50800" w14:dir="5400000" w14:sx="0" w14:sy="0" w14:kx="0" w14:ky="0" w14:algn="ctr">
                            <w14:schemeClr w14:val="tx1"/>
                          </w14:shadow>
                        </w:rPr>
                      </w:pPr>
                    </w:p>
                    <w:p w:rsidR="001A3BD5" w:rsidRDefault="001A3BD5" w:rsidP="006E5CE3">
                      <w:r w:rsidRPr="006A7435">
                        <w:rPr>
                          <w:noProof/>
                        </w:rPr>
                        <w:drawing>
                          <wp:inline distT="0" distB="0" distL="0" distR="0" wp14:anchorId="05E44B27" wp14:editId="2223DB48">
                            <wp:extent cx="1296000" cy="972000"/>
                            <wp:effectExtent l="0" t="0" r="0" b="0"/>
                            <wp:docPr id="25" name="Slika 25" descr="C:\Users\vbaros\AppData\Local\Temp\notes862401\Simon Plešk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aros\AppData\Local\Temp\notes862401\Simon Pleško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061" b="3080"/>
                                    <a:stretch/>
                                  </pic:blipFill>
                                  <pic:spPr bwMode="auto">
                                    <a:xfrm>
                                      <a:off x="0" y="0"/>
                                      <a:ext cx="1296000" cy="972000"/>
                                    </a:xfrm>
                                    <a:prstGeom prst="rect">
                                      <a:avLst/>
                                    </a:prstGeom>
                                    <a:noFill/>
                                    <a:ln>
                                      <a:noFill/>
                                    </a:ln>
                                    <a:extLst>
                                      <a:ext uri="{53640926-AAD7-44D8-BBD7-CCE9431645EC}">
                                        <a14:shadowObscured xmlns:a14="http://schemas.microsoft.com/office/drawing/2010/main"/>
                                      </a:ext>
                                    </a:extLst>
                                  </pic:spPr>
                                </pic:pic>
                              </a:graphicData>
                            </a:graphic>
                          </wp:inline>
                        </w:drawing>
                      </w:r>
                      <w:r>
                        <w:rPr>
                          <w14:shadow w14:blurRad="50800" w14:dist="50800" w14:dir="5400000" w14:sx="0" w14:sy="0" w14:kx="0" w14:ky="0" w14:algn="ctr">
                            <w14:schemeClr w14:val="tx1"/>
                          </w14:shadow>
                        </w:rPr>
                        <w:t xml:space="preserve">   </w:t>
                      </w:r>
                      <w:r w:rsidRPr="006A7435">
                        <w:rPr>
                          <w:noProof/>
                          <w14:shadow w14:blurRad="50800" w14:dist="50800" w14:dir="5400000" w14:sx="0" w14:sy="0" w14:kx="0" w14:ky="0" w14:algn="ctr">
                            <w14:schemeClr w14:val="tx1"/>
                          </w14:shadow>
                        </w:rPr>
                        <w:drawing>
                          <wp:inline distT="0" distB="0" distL="0" distR="0" wp14:anchorId="54A010E7" wp14:editId="1BB54D28">
                            <wp:extent cx="1296000" cy="972000"/>
                            <wp:effectExtent l="0" t="0" r="0" b="0"/>
                            <wp:docPr id="26" name="Slika 26" descr="C:\Users\vbaros\AppData\Local\Temp\notes862401\odpadni_avtomob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baros\AppData\Local\Temp\notes862401\odpadni_avtomobil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rPr>
                          <w14:shadow w14:blurRad="50800" w14:dist="50800" w14:dir="5400000" w14:sx="0" w14:sy="0" w14:kx="0" w14:ky="0" w14:algn="ctr">
                            <w14:schemeClr w14:val="tx1"/>
                          </w14:shadow>
                        </w:rPr>
                        <w:t xml:space="preserve">   </w:t>
                      </w:r>
                      <w:r w:rsidRPr="00BD4B15">
                        <w:rPr>
                          <w:noProof/>
                        </w:rPr>
                        <w:drawing>
                          <wp:inline distT="0" distB="0" distL="0" distR="0" wp14:anchorId="155DA5D7" wp14:editId="44AFE652">
                            <wp:extent cx="1296000" cy="972000"/>
                            <wp:effectExtent l="0" t="0" r="0" b="0"/>
                            <wp:docPr id="27" name="Slika 27" descr="C:\Users\vbaros\AppData\Local\Temp\notes862401\Slika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aros\AppData\Local\Temp\notes862401\Slika 03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t xml:space="preserve">   </w:t>
                      </w:r>
                      <w:r w:rsidRPr="00BD4B15">
                        <w:rPr>
                          <w:noProof/>
                        </w:rPr>
                        <w:drawing>
                          <wp:inline distT="0" distB="0" distL="0" distR="0" wp14:anchorId="2B23C0FD" wp14:editId="15AF84A7">
                            <wp:extent cx="1296000" cy="972000"/>
                            <wp:effectExtent l="0" t="0" r="0" b="0"/>
                            <wp:docPr id="28" name="Slika 28" descr="C:\Users\vbaros\AppData\Local\Temp\notes862401\2014-04-11 12.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aros\AppData\Local\Temp\notes862401\2014-04-11 12.17.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t xml:space="preserve"> </w:t>
                      </w:r>
                    </w:p>
                    <w:p w:rsidR="001A3BD5" w:rsidRDefault="001A3BD5" w:rsidP="006E5CE3"/>
                    <w:p w:rsidR="001A3BD5" w:rsidRDefault="001A3BD5" w:rsidP="006E5CE3">
                      <w:r w:rsidRPr="00BD4B15">
                        <w:rPr>
                          <w:noProof/>
                        </w:rPr>
                        <w:drawing>
                          <wp:inline distT="0" distB="0" distL="0" distR="0" wp14:anchorId="0980ACE0" wp14:editId="2874B550">
                            <wp:extent cx="1296000" cy="972000"/>
                            <wp:effectExtent l="0" t="0" r="0" b="0"/>
                            <wp:docPr id="29" name="Slika 29" descr="C:\Users\vbaros\AppData\Local\Temp\notes862401\Fotopriloga 9.10.14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baros\AppData\Local\Temp\notes862401\Fotopriloga 9.10.14 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t xml:space="preserve">   </w:t>
                      </w:r>
                      <w:r w:rsidRPr="00BD4B15">
                        <w:rPr>
                          <w:noProof/>
                        </w:rPr>
                        <w:drawing>
                          <wp:inline distT="0" distB="0" distL="0" distR="0" wp14:anchorId="205C90C9" wp14:editId="1A2B36E1">
                            <wp:extent cx="1296000" cy="972000"/>
                            <wp:effectExtent l="0" t="0" r="0" b="0"/>
                            <wp:docPr id="30" name="Slika 30" descr="C:\Users\vbaros\AppData\Local\Temp\notes862401\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aros\AppData\Local\Temp\notes862401\IMG_00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t xml:space="preserve">   </w:t>
                      </w:r>
                      <w:r w:rsidRPr="00BD4B15">
                        <w:rPr>
                          <w:noProof/>
                        </w:rPr>
                        <w:drawing>
                          <wp:inline distT="0" distB="0" distL="0" distR="0" wp14:anchorId="06E510A3" wp14:editId="1CBBE7DA">
                            <wp:extent cx="1296000" cy="972000"/>
                            <wp:effectExtent l="0" t="0" r="0" b="0"/>
                            <wp:docPr id="31" name="Slika 31" descr="C:\Users\vbaros\AppData\Local\Temp\notes862401\IMGP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baros\AppData\Local\Temp\notes862401\IMGP09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r>
                        <w:t xml:space="preserve">   </w:t>
                      </w:r>
                      <w:r w:rsidRPr="00BD4B15">
                        <w:rPr>
                          <w:noProof/>
                        </w:rPr>
                        <w:drawing>
                          <wp:inline distT="0" distB="0" distL="0" distR="0" wp14:anchorId="6FBA573B" wp14:editId="5AB165BF">
                            <wp:extent cx="1296000" cy="972000"/>
                            <wp:effectExtent l="0" t="0" r="0" b="0"/>
                            <wp:docPr id="7168" name="Slika 7168" descr="C:\Users\vbaros\AppData\Local\Temp\notes862401\~830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baros\AppData\Local\Temp\notes862401\~830413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inline>
                        </w:drawing>
                      </w:r>
                    </w:p>
                    <w:p w:rsidR="001A3BD5" w:rsidRDefault="001A3BD5" w:rsidP="006E5CE3">
                      <w:pPr>
                        <w:rPr>
                          <w14:shadow w14:blurRad="50800" w14:dist="50800" w14:dir="5400000" w14:sx="0" w14:sy="0" w14:kx="0" w14:ky="0" w14:algn="ctr">
                            <w14:schemeClr w14:val="tx1"/>
                          </w14:shadow>
                        </w:rPr>
                      </w:pPr>
                    </w:p>
                    <w:p w:rsidR="001A3BD5" w:rsidRPr="00872DE5" w:rsidRDefault="001A3BD5" w:rsidP="006E5CE3">
                      <w:pPr>
                        <w:rPr>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p>
                    <w:p w:rsidR="001A3BD5" w:rsidRPr="00872DE5" w:rsidRDefault="001A3BD5" w:rsidP="006E5CE3">
                      <w:pPr>
                        <w:rPr>
                          <w:sz w:val="2"/>
                          <w:szCs w:val="2"/>
                          <w14:shadow w14:blurRad="50800" w14:dist="50800" w14:dir="5400000" w14:sx="0" w14:sy="0" w14:kx="0" w14:ky="0" w14:algn="ctr">
                            <w14:schemeClr w14:val="tx1"/>
                          </w14:shadow>
                        </w:rPr>
                      </w:pPr>
                    </w:p>
                    <w:p w:rsidR="001A3BD5" w:rsidRPr="006A7435" w:rsidRDefault="001A3BD5" w:rsidP="006E5CE3">
                      <w:pPr>
                        <w:rPr>
                          <w14:shadow w14:blurRad="50800" w14:dist="50800" w14:dir="5400000" w14:sx="0" w14:sy="0" w14:kx="0" w14:ky="0" w14:algn="ctr">
                            <w14:schemeClr w14:val="tx1"/>
                          </w14:shadow>
                        </w:rPr>
                      </w:pPr>
                    </w:p>
                    <w:p w:rsidR="001A3BD5" w:rsidRDefault="001A3BD5" w:rsidP="006E5CE3"/>
                  </w:txbxContent>
                </v:textbox>
                <w10:wrap type="topAndBottom" anchorx="margin" anchory="page"/>
              </v:rect>
            </w:pict>
          </mc:Fallback>
        </mc:AlternateContent>
      </w:r>
      <w:r>
        <w:rPr>
          <w:noProof/>
        </w:rPr>
        <mc:AlternateContent>
          <mc:Choice Requires="wps">
            <w:drawing>
              <wp:anchor distT="91440" distB="91440" distL="365760" distR="365760" simplePos="0" relativeHeight="251663360" behindDoc="0" locked="0" layoutInCell="1" allowOverlap="1" wp14:anchorId="78753EF7" wp14:editId="44FD8763">
                <wp:simplePos x="0" y="0"/>
                <wp:positionH relativeFrom="leftMargin">
                  <wp:align>right</wp:align>
                </wp:positionH>
                <wp:positionV relativeFrom="margin">
                  <wp:posOffset>150125</wp:posOffset>
                </wp:positionV>
                <wp:extent cx="586531" cy="818250"/>
                <wp:effectExtent l="0" t="0" r="0" b="1270"/>
                <wp:wrapTopAndBottom/>
                <wp:docPr id="16" name="Pravokotnik 16"/>
                <wp:cNvGraphicFramePr/>
                <a:graphic xmlns:a="http://schemas.openxmlformats.org/drawingml/2006/main">
                  <a:graphicData uri="http://schemas.microsoft.com/office/word/2010/wordprocessingShape">
                    <wps:wsp>
                      <wps:cNvSpPr/>
                      <wps:spPr>
                        <a:xfrm>
                          <a:off x="0" y="0"/>
                          <a:ext cx="586531" cy="818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3BD5" w:rsidRPr="00A23F58" w:rsidRDefault="001A3BD5" w:rsidP="006E5CE3">
                            <w:pPr>
                              <w:pStyle w:val="Naslovnica0"/>
                              <w:rPr>
                                <w:b/>
                                <w:color w:val="595959" w:themeColor="text1" w:themeTint="A6"/>
                              </w:rPr>
                            </w:pPr>
                            <w:r w:rsidRPr="00AD08A5">
                              <w:rPr>
                                <w:b/>
                                <w:noProof/>
                                <w:color w:val="595959" w:themeColor="text1" w:themeTint="A6"/>
                              </w:rPr>
                              <w:drawing>
                                <wp:inline distT="0" distB="0" distL="0" distR="0" wp14:anchorId="62993F34" wp14:editId="2C1AA088">
                                  <wp:extent cx="304469" cy="374167"/>
                                  <wp:effectExtent l="0" t="0" r="635" b="6985"/>
                                  <wp:docPr id="7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383" cy="375290"/>
                                          </a:xfrm>
                                          <a:prstGeom prst="rect">
                                            <a:avLst/>
                                          </a:prstGeom>
                                          <a:noFill/>
                                          <a:extLst/>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16" o:spid="_x0000_s1030" style="position:absolute;left:0;text-align:left;margin-left:-5pt;margin-top:11.8pt;width:46.2pt;height:64.45pt;z-index:251663360;visibility:visible;mso-wrap-style:square;mso-width-percent:0;mso-height-percent:0;mso-wrap-distance-left:28.8pt;mso-wrap-distance-top:7.2pt;mso-wrap-distance-right:28.8pt;mso-wrap-distance-bottom:7.2pt;mso-position-horizontal:right;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wigIAAGkFAAAOAAAAZHJzL2Uyb0RvYy54bWysVEtvGyEQvlfqf0Dcm/U6tWtZWUeWo1SV&#10;osRqUuWMWfCisAwF7F3313dgH2ke6qGqD+thmOc333Bx2daaHIXzCkxB87MJJcJwKJXZF/THw/Wn&#10;BSU+MFMyDUYU9CQ8vVx9/HDR2KWYQgW6FI5gEOOXjS1oFYJdZpnnlaiZPwMrDF5KcDULeHT7rHSs&#10;wei1zqaTyTxrwJXWARfeo/aqu6SrFF9KwcOdlF4EoguKtYX0dem7i99sdcGWe8dspXhfBvuHKmqm&#10;DCYdQ12xwMjBqTehasUdeJDhjEOdgZSKi9QDdpNPXnVzXzErUi8IjrcjTP7/heW3x60jqsTZzSkx&#10;rMYZbR07whMEo54IahGixvolWt7bretPHsXYbytdHf+xE9ImWE8jrKINhKNytpjPznNKOF4t8sV0&#10;lmDPnp2t8+GrgJpEoaAOp5bAZMcbHzAhmg4mMZeBa6V1mpw2LxRoGDVZrLerMEnhpEW00+a7kNgs&#10;1jRNCRLNxEY7cmRIEMa5MCHvripWik49m+AvwoDhR490SgFjZIkFjbH7AJHCb2N3YXr76CoSS0fn&#10;yd8K65xHj5QZTBida2XAvRdAY1d95s5+AKmDJqIU2l2biPB5mPgOyhOSw0G3Nd7ya4UDumE+bJnD&#10;NcGFwtUPd/iRGpqCQi9RUoH79Z4+2iN78ZaSBteuoP7ngTlBif5mkNf5+Zd8Hhc1nVBwL9S7QW0O&#10;9QZwZEgrrCuJ0TjoQZQO6kd8G9YxH14xwzFrQcMgbkL3DODbwsV6nYxwJy0LN+be8hg64huJ99A+&#10;Mmd7dgak9S0Mq8mWr0ja2UZPA+tDAKkSgyPCHZ498rjPiUL92xMfjD/Pyer5hVz9BgAA//8DAFBL&#10;AwQUAAYACAAAACEAQIl1r9oAAAAGAQAADwAAAGRycy9kb3ducmV2LnhtbEyPwU7DMBBE70j8g7VI&#10;3KhDSiJI41RVpR6qnmj5ADde4pR4HdluGv6e5QTH2RnNvK3XsxvEhCH2nhQ8LzIQSK03PXUKPk67&#10;p1cQMWkyevCECr4xwrq5v6t1ZfyN3nE6pk5wCcVKK7ApjZWUsbXodFz4EYm9Tx+cTixDJ03QNy53&#10;g8yzrJRO98QLVo+4tdh+Ha9OwXTY7zeH0pZ81HZJ21OxCxelHh/mzQpEwjn9heEXn9GhYaazv5KJ&#10;YlDAjyQF+bIEwe5b/gLizKkiL0A2tfyP3/wAAAD//wMAUEsBAi0AFAAGAAgAAAAhALaDOJL+AAAA&#10;4QEAABMAAAAAAAAAAAAAAAAAAAAAAFtDb250ZW50X1R5cGVzXS54bWxQSwECLQAUAAYACAAAACEA&#10;OP0h/9YAAACUAQAACwAAAAAAAAAAAAAAAAAvAQAAX3JlbHMvLnJlbHNQSwECLQAUAAYACAAAACEA&#10;Mv5g8IoCAABpBQAADgAAAAAAAAAAAAAAAAAuAgAAZHJzL2Uyb0RvYy54bWxQSwECLQAUAAYACAAA&#10;ACEAQIl1r9oAAAAGAQAADwAAAAAAAAAAAAAAAADkBAAAZHJzL2Rvd25yZXYueG1sUEsFBgAAAAAE&#10;AAQA8wAAAOsFAAAAAA==&#10;" filled="f" stroked="f" strokeweight="1pt">
                <v:textbox inset="10.8pt,0,10.8pt,0">
                  <w:txbxContent>
                    <w:p w:rsidR="001A3BD5" w:rsidRPr="00A23F58" w:rsidRDefault="001A3BD5" w:rsidP="006E5CE3">
                      <w:pPr>
                        <w:pStyle w:val="Naslovnica0"/>
                        <w:rPr>
                          <w:b/>
                          <w:color w:val="595959" w:themeColor="text1" w:themeTint="A6"/>
                        </w:rPr>
                      </w:pPr>
                      <w:r w:rsidRPr="00AD08A5">
                        <w:rPr>
                          <w:b/>
                          <w:noProof/>
                          <w:color w:val="595959" w:themeColor="text1" w:themeTint="A6"/>
                        </w:rPr>
                        <w:drawing>
                          <wp:inline distT="0" distB="0" distL="0" distR="0" wp14:anchorId="62993F34" wp14:editId="2C1AA088">
                            <wp:extent cx="304469" cy="374167"/>
                            <wp:effectExtent l="0" t="0" r="635" b="6985"/>
                            <wp:docPr id="7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383" cy="375290"/>
                                    </a:xfrm>
                                    <a:prstGeom prst="rect">
                                      <a:avLst/>
                                    </a:prstGeom>
                                    <a:noFill/>
                                    <a:extLst/>
                                  </pic:spPr>
                                </pic:pic>
                              </a:graphicData>
                            </a:graphic>
                          </wp:inline>
                        </w:drawing>
                      </w:r>
                    </w:p>
                  </w:txbxContent>
                </v:textbox>
                <w10:wrap type="topAndBottom" anchorx="margin" anchory="margin"/>
              </v:rect>
            </w:pict>
          </mc:Fallback>
        </mc:AlternateContent>
      </w:r>
    </w:p>
    <w:p w:rsidR="006E5CE3" w:rsidRPr="009430AB" w:rsidRDefault="006E5CE3" w:rsidP="006E5CE3">
      <w:pPr>
        <w:spacing w:after="160" w:line="259" w:lineRule="auto"/>
        <w:jc w:val="left"/>
        <w:rPr>
          <w:rFonts w:ascii="Arial" w:hAnsi="Arial" w:cs="Arial"/>
          <w:b/>
        </w:rPr>
      </w:pPr>
      <w:r>
        <w:rPr>
          <w:b/>
          <w:sz w:val="32"/>
          <w:szCs w:val="32"/>
        </w:rPr>
        <w:lastRenderedPageBreak/>
        <w:br w:type="page"/>
      </w:r>
      <w:r w:rsidRPr="009430AB">
        <w:rPr>
          <w:rFonts w:ascii="Arial" w:hAnsi="Arial" w:cs="Arial"/>
          <w:b/>
        </w:rPr>
        <w:lastRenderedPageBreak/>
        <w:t>KAZALO</w:t>
      </w:r>
    </w:p>
    <w:p w:rsidR="006E5CE3" w:rsidRPr="00C01AEA" w:rsidRDefault="006E5CE3" w:rsidP="006E5CE3">
      <w:pPr>
        <w:pStyle w:val="TOC1"/>
        <w:rPr>
          <w:highlight w:val="yellow"/>
        </w:rPr>
      </w:pPr>
    </w:p>
    <w:p w:rsidR="003B5A11" w:rsidRDefault="006E5CE3">
      <w:pPr>
        <w:pStyle w:val="TOC1"/>
        <w:rPr>
          <w:rFonts w:asciiTheme="minorHAnsi" w:eastAsiaTheme="minorEastAsia" w:hAnsiTheme="minorHAnsi" w:cstheme="minorBidi"/>
          <w:b w:val="0"/>
          <w:color w:val="auto"/>
        </w:rPr>
      </w:pPr>
      <w:r w:rsidRPr="00C01AEA">
        <w:rPr>
          <w:sz w:val="20"/>
          <w:szCs w:val="20"/>
          <w:highlight w:val="yellow"/>
        </w:rPr>
        <w:fldChar w:fldCharType="begin"/>
      </w:r>
      <w:r w:rsidRPr="00C01AEA">
        <w:rPr>
          <w:sz w:val="20"/>
          <w:szCs w:val="20"/>
          <w:highlight w:val="yellow"/>
        </w:rPr>
        <w:instrText xml:space="preserve"> TOC \o "1-4" \h \z \u </w:instrText>
      </w:r>
      <w:r w:rsidRPr="00C01AEA">
        <w:rPr>
          <w:sz w:val="20"/>
          <w:szCs w:val="20"/>
          <w:highlight w:val="yellow"/>
        </w:rPr>
        <w:fldChar w:fldCharType="separate"/>
      </w:r>
      <w:hyperlink w:anchor="_Toc445123980" w:history="1">
        <w:r w:rsidR="003B5A11" w:rsidRPr="00D9317C">
          <w:rPr>
            <w:rStyle w:val="Hyperlink"/>
          </w:rPr>
          <w:t>1</w:t>
        </w:r>
        <w:r w:rsidR="003B5A11">
          <w:rPr>
            <w:rFonts w:asciiTheme="minorHAnsi" w:eastAsiaTheme="minorEastAsia" w:hAnsiTheme="minorHAnsi" w:cstheme="minorBidi"/>
            <w:b w:val="0"/>
            <w:color w:val="auto"/>
          </w:rPr>
          <w:tab/>
        </w:r>
        <w:r w:rsidR="003B5A11" w:rsidRPr="00D9317C">
          <w:rPr>
            <w:rStyle w:val="Hyperlink"/>
          </w:rPr>
          <w:t>UVOD</w:t>
        </w:r>
        <w:r w:rsidR="003B5A11">
          <w:rPr>
            <w:webHidden/>
          </w:rPr>
          <w:tab/>
        </w:r>
        <w:r w:rsidR="003B5A11">
          <w:rPr>
            <w:webHidden/>
          </w:rPr>
          <w:fldChar w:fldCharType="begin"/>
        </w:r>
        <w:r w:rsidR="003B5A11">
          <w:rPr>
            <w:webHidden/>
          </w:rPr>
          <w:instrText xml:space="preserve"> PAGEREF _Toc445123980 \h </w:instrText>
        </w:r>
        <w:r w:rsidR="003B5A11">
          <w:rPr>
            <w:webHidden/>
          </w:rPr>
        </w:r>
        <w:r w:rsidR="003B5A11">
          <w:rPr>
            <w:webHidden/>
          </w:rPr>
          <w:fldChar w:fldCharType="separate"/>
        </w:r>
        <w:r w:rsidR="003B5A11">
          <w:rPr>
            <w:webHidden/>
          </w:rPr>
          <w:t>1</w:t>
        </w:r>
        <w:r w:rsidR="003B5A11">
          <w:rPr>
            <w:webHidden/>
          </w:rPr>
          <w:fldChar w:fldCharType="end"/>
        </w:r>
      </w:hyperlink>
    </w:p>
    <w:p w:rsidR="003B5A11" w:rsidRDefault="001A3BD5">
      <w:pPr>
        <w:pStyle w:val="TOC1"/>
        <w:rPr>
          <w:rFonts w:asciiTheme="minorHAnsi" w:eastAsiaTheme="minorEastAsia" w:hAnsiTheme="minorHAnsi" w:cstheme="minorBidi"/>
          <w:b w:val="0"/>
          <w:color w:val="auto"/>
        </w:rPr>
      </w:pPr>
      <w:hyperlink w:anchor="_Toc445123981" w:history="1">
        <w:r w:rsidR="003B5A11" w:rsidRPr="00D9317C">
          <w:rPr>
            <w:rStyle w:val="Hyperlink"/>
          </w:rPr>
          <w:t>2</w:t>
        </w:r>
        <w:r w:rsidR="003B5A11">
          <w:rPr>
            <w:rFonts w:asciiTheme="minorHAnsi" w:eastAsiaTheme="minorEastAsia" w:hAnsiTheme="minorHAnsi" w:cstheme="minorBidi"/>
            <w:b w:val="0"/>
            <w:color w:val="auto"/>
          </w:rPr>
          <w:tab/>
        </w:r>
        <w:r w:rsidR="003B5A11" w:rsidRPr="00D9317C">
          <w:rPr>
            <w:rStyle w:val="Hyperlink"/>
          </w:rPr>
          <w:t>ORGANIZACIJA IN KADRI</w:t>
        </w:r>
        <w:r w:rsidR="003B5A11">
          <w:rPr>
            <w:webHidden/>
          </w:rPr>
          <w:tab/>
        </w:r>
        <w:r w:rsidR="003B5A11">
          <w:rPr>
            <w:webHidden/>
          </w:rPr>
          <w:fldChar w:fldCharType="begin"/>
        </w:r>
        <w:r w:rsidR="003B5A11">
          <w:rPr>
            <w:webHidden/>
          </w:rPr>
          <w:instrText xml:space="preserve"> PAGEREF _Toc445123981 \h </w:instrText>
        </w:r>
        <w:r w:rsidR="003B5A11">
          <w:rPr>
            <w:webHidden/>
          </w:rPr>
        </w:r>
        <w:r w:rsidR="003B5A11">
          <w:rPr>
            <w:webHidden/>
          </w:rPr>
          <w:fldChar w:fldCharType="separate"/>
        </w:r>
        <w:r w:rsidR="003B5A11">
          <w:rPr>
            <w:webHidden/>
          </w:rPr>
          <w:t>2</w:t>
        </w:r>
        <w:r w:rsidR="003B5A11">
          <w:rPr>
            <w:webHidden/>
          </w:rPr>
          <w:fldChar w:fldCharType="end"/>
        </w:r>
      </w:hyperlink>
    </w:p>
    <w:p w:rsidR="003B5A11" w:rsidRDefault="001A3BD5">
      <w:pPr>
        <w:pStyle w:val="TOC2"/>
        <w:tabs>
          <w:tab w:val="left" w:pos="960"/>
          <w:tab w:val="right" w:leader="dot" w:pos="9062"/>
        </w:tabs>
        <w:rPr>
          <w:rFonts w:asciiTheme="minorHAnsi" w:eastAsiaTheme="minorEastAsia" w:hAnsiTheme="minorHAnsi" w:cstheme="minorBidi"/>
          <w:noProof/>
          <w:sz w:val="22"/>
          <w:szCs w:val="22"/>
        </w:rPr>
      </w:pPr>
      <w:hyperlink w:anchor="_Toc445123982" w:history="1">
        <w:r w:rsidR="003B5A11" w:rsidRPr="00D9317C">
          <w:rPr>
            <w:rStyle w:val="Hyperlink"/>
            <w:rFonts w:ascii="Arial" w:hAnsi="Arial"/>
            <w:noProof/>
          </w:rPr>
          <w:t>2.1</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FINANCE</w:t>
        </w:r>
        <w:r w:rsidR="003B5A11">
          <w:rPr>
            <w:noProof/>
            <w:webHidden/>
          </w:rPr>
          <w:tab/>
        </w:r>
        <w:r w:rsidR="003B5A11">
          <w:rPr>
            <w:noProof/>
            <w:webHidden/>
          </w:rPr>
          <w:fldChar w:fldCharType="begin"/>
        </w:r>
        <w:r w:rsidR="003B5A11">
          <w:rPr>
            <w:noProof/>
            <w:webHidden/>
          </w:rPr>
          <w:instrText xml:space="preserve"> PAGEREF _Toc445123982 \h </w:instrText>
        </w:r>
        <w:r w:rsidR="003B5A11">
          <w:rPr>
            <w:noProof/>
            <w:webHidden/>
          </w:rPr>
        </w:r>
        <w:r w:rsidR="003B5A11">
          <w:rPr>
            <w:noProof/>
            <w:webHidden/>
          </w:rPr>
          <w:fldChar w:fldCharType="separate"/>
        </w:r>
        <w:r w:rsidR="003B5A11">
          <w:rPr>
            <w:noProof/>
            <w:webHidden/>
          </w:rPr>
          <w:t>4</w:t>
        </w:r>
        <w:r w:rsidR="003B5A11">
          <w:rPr>
            <w:noProof/>
            <w:webHidden/>
          </w:rPr>
          <w:fldChar w:fldCharType="end"/>
        </w:r>
      </w:hyperlink>
    </w:p>
    <w:p w:rsidR="003B5A11" w:rsidRDefault="001A3BD5">
      <w:pPr>
        <w:pStyle w:val="TOC2"/>
        <w:tabs>
          <w:tab w:val="left" w:pos="960"/>
          <w:tab w:val="right" w:leader="dot" w:pos="9062"/>
        </w:tabs>
        <w:rPr>
          <w:rFonts w:asciiTheme="minorHAnsi" w:eastAsiaTheme="minorEastAsia" w:hAnsiTheme="minorHAnsi" w:cstheme="minorBidi"/>
          <w:noProof/>
          <w:sz w:val="22"/>
          <w:szCs w:val="22"/>
        </w:rPr>
      </w:pPr>
      <w:hyperlink w:anchor="_Toc445123983" w:history="1">
        <w:r w:rsidR="003B5A11" w:rsidRPr="00D9317C">
          <w:rPr>
            <w:rStyle w:val="Hyperlink"/>
            <w:rFonts w:ascii="Arial" w:hAnsi="Arial"/>
            <w:noProof/>
          </w:rPr>
          <w:t>2.2</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POSLOVNI PROSTORI</w:t>
        </w:r>
        <w:r w:rsidR="003B5A11">
          <w:rPr>
            <w:noProof/>
            <w:webHidden/>
          </w:rPr>
          <w:tab/>
        </w:r>
        <w:r w:rsidR="003B5A11">
          <w:rPr>
            <w:noProof/>
            <w:webHidden/>
          </w:rPr>
          <w:fldChar w:fldCharType="begin"/>
        </w:r>
        <w:r w:rsidR="003B5A11">
          <w:rPr>
            <w:noProof/>
            <w:webHidden/>
          </w:rPr>
          <w:instrText xml:space="preserve"> PAGEREF _Toc445123983 \h </w:instrText>
        </w:r>
        <w:r w:rsidR="003B5A11">
          <w:rPr>
            <w:noProof/>
            <w:webHidden/>
          </w:rPr>
        </w:r>
        <w:r w:rsidR="003B5A11">
          <w:rPr>
            <w:noProof/>
            <w:webHidden/>
          </w:rPr>
          <w:fldChar w:fldCharType="separate"/>
        </w:r>
        <w:r w:rsidR="003B5A11">
          <w:rPr>
            <w:noProof/>
            <w:webHidden/>
          </w:rPr>
          <w:t>5</w:t>
        </w:r>
        <w:r w:rsidR="003B5A11">
          <w:rPr>
            <w:noProof/>
            <w:webHidden/>
          </w:rPr>
          <w:fldChar w:fldCharType="end"/>
        </w:r>
      </w:hyperlink>
    </w:p>
    <w:p w:rsidR="003B5A11" w:rsidRDefault="001A3BD5">
      <w:pPr>
        <w:pStyle w:val="TOC2"/>
        <w:tabs>
          <w:tab w:val="left" w:pos="960"/>
          <w:tab w:val="right" w:leader="dot" w:pos="9062"/>
        </w:tabs>
        <w:rPr>
          <w:rFonts w:asciiTheme="minorHAnsi" w:eastAsiaTheme="minorEastAsia" w:hAnsiTheme="minorHAnsi" w:cstheme="minorBidi"/>
          <w:noProof/>
          <w:sz w:val="22"/>
          <w:szCs w:val="22"/>
        </w:rPr>
      </w:pPr>
      <w:hyperlink w:anchor="_Toc445123984" w:history="1">
        <w:r w:rsidR="003B5A11" w:rsidRPr="00D9317C">
          <w:rPr>
            <w:rStyle w:val="Hyperlink"/>
            <w:rFonts w:ascii="Arial" w:hAnsi="Arial"/>
            <w:noProof/>
          </w:rPr>
          <w:t>2.3</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TEHNIČNA OPREMELJENOST</w:t>
        </w:r>
        <w:r w:rsidR="003B5A11">
          <w:rPr>
            <w:noProof/>
            <w:webHidden/>
          </w:rPr>
          <w:tab/>
        </w:r>
        <w:r w:rsidR="003B5A11">
          <w:rPr>
            <w:noProof/>
            <w:webHidden/>
          </w:rPr>
          <w:fldChar w:fldCharType="begin"/>
        </w:r>
        <w:r w:rsidR="003B5A11">
          <w:rPr>
            <w:noProof/>
            <w:webHidden/>
          </w:rPr>
          <w:instrText xml:space="preserve"> PAGEREF _Toc445123984 \h </w:instrText>
        </w:r>
        <w:r w:rsidR="003B5A11">
          <w:rPr>
            <w:noProof/>
            <w:webHidden/>
          </w:rPr>
        </w:r>
        <w:r w:rsidR="003B5A11">
          <w:rPr>
            <w:noProof/>
            <w:webHidden/>
          </w:rPr>
          <w:fldChar w:fldCharType="separate"/>
        </w:r>
        <w:r w:rsidR="003B5A11">
          <w:rPr>
            <w:noProof/>
            <w:webHidden/>
          </w:rPr>
          <w:t>5</w:t>
        </w:r>
        <w:r w:rsidR="003B5A11">
          <w:rPr>
            <w:noProof/>
            <w:webHidden/>
          </w:rPr>
          <w:fldChar w:fldCharType="end"/>
        </w:r>
      </w:hyperlink>
    </w:p>
    <w:p w:rsidR="003B5A11" w:rsidRDefault="001A3BD5">
      <w:pPr>
        <w:pStyle w:val="TOC1"/>
        <w:rPr>
          <w:rFonts w:asciiTheme="minorHAnsi" w:eastAsiaTheme="minorEastAsia" w:hAnsiTheme="minorHAnsi" w:cstheme="minorBidi"/>
          <w:b w:val="0"/>
          <w:color w:val="auto"/>
        </w:rPr>
      </w:pPr>
      <w:hyperlink w:anchor="_Toc445123985" w:history="1">
        <w:r w:rsidR="003B5A11" w:rsidRPr="00D9317C">
          <w:rPr>
            <w:rStyle w:val="Hyperlink"/>
          </w:rPr>
          <w:t>3</w:t>
        </w:r>
        <w:r w:rsidR="003B5A11">
          <w:rPr>
            <w:rFonts w:asciiTheme="minorHAnsi" w:eastAsiaTheme="minorEastAsia" w:hAnsiTheme="minorHAnsi" w:cstheme="minorBidi"/>
            <w:b w:val="0"/>
            <w:color w:val="auto"/>
          </w:rPr>
          <w:tab/>
        </w:r>
        <w:r w:rsidR="003B5A11" w:rsidRPr="00D9317C">
          <w:rPr>
            <w:rStyle w:val="Hyperlink"/>
          </w:rPr>
          <w:t>GRADBENA, GEODETSKA IN STANOVANJSKA INŠPEKCIJA</w:t>
        </w:r>
        <w:r w:rsidR="003B5A11">
          <w:rPr>
            <w:webHidden/>
          </w:rPr>
          <w:tab/>
        </w:r>
        <w:r w:rsidR="003B5A11">
          <w:rPr>
            <w:webHidden/>
          </w:rPr>
          <w:fldChar w:fldCharType="begin"/>
        </w:r>
        <w:r w:rsidR="003B5A11">
          <w:rPr>
            <w:webHidden/>
          </w:rPr>
          <w:instrText xml:space="preserve"> PAGEREF _Toc445123985 \h </w:instrText>
        </w:r>
        <w:r w:rsidR="003B5A11">
          <w:rPr>
            <w:webHidden/>
          </w:rPr>
        </w:r>
        <w:r w:rsidR="003B5A11">
          <w:rPr>
            <w:webHidden/>
          </w:rPr>
          <w:fldChar w:fldCharType="separate"/>
        </w:r>
        <w:r w:rsidR="003B5A11">
          <w:rPr>
            <w:webHidden/>
          </w:rPr>
          <w:t>6</w:t>
        </w:r>
        <w:r w:rsidR="003B5A11">
          <w:rPr>
            <w:webHidden/>
          </w:rPr>
          <w:fldChar w:fldCharType="end"/>
        </w:r>
      </w:hyperlink>
    </w:p>
    <w:p w:rsidR="003B5A11" w:rsidRDefault="001A3BD5">
      <w:pPr>
        <w:pStyle w:val="TOC2"/>
        <w:tabs>
          <w:tab w:val="left" w:pos="960"/>
          <w:tab w:val="right" w:leader="dot" w:pos="9062"/>
        </w:tabs>
        <w:rPr>
          <w:rFonts w:asciiTheme="minorHAnsi" w:eastAsiaTheme="minorEastAsia" w:hAnsiTheme="minorHAnsi" w:cstheme="minorBidi"/>
          <w:noProof/>
          <w:sz w:val="22"/>
          <w:szCs w:val="22"/>
        </w:rPr>
      </w:pPr>
      <w:hyperlink w:anchor="_Toc445123986" w:history="1">
        <w:r w:rsidR="003B5A11" w:rsidRPr="00D9317C">
          <w:rPr>
            <w:rStyle w:val="Hyperlink"/>
            <w:rFonts w:ascii="Arial" w:hAnsi="Arial"/>
            <w:noProof/>
          </w:rPr>
          <w:t>3.1</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GRADBENA INŠPEKCIJA</w:t>
        </w:r>
        <w:r w:rsidR="003B5A11">
          <w:rPr>
            <w:noProof/>
            <w:webHidden/>
          </w:rPr>
          <w:tab/>
        </w:r>
        <w:r w:rsidR="003B5A11">
          <w:rPr>
            <w:noProof/>
            <w:webHidden/>
          </w:rPr>
          <w:fldChar w:fldCharType="begin"/>
        </w:r>
        <w:r w:rsidR="003B5A11">
          <w:rPr>
            <w:noProof/>
            <w:webHidden/>
          </w:rPr>
          <w:instrText xml:space="preserve"> PAGEREF _Toc445123986 \h </w:instrText>
        </w:r>
        <w:r w:rsidR="003B5A11">
          <w:rPr>
            <w:noProof/>
            <w:webHidden/>
          </w:rPr>
        </w:r>
        <w:r w:rsidR="003B5A11">
          <w:rPr>
            <w:noProof/>
            <w:webHidden/>
          </w:rPr>
          <w:fldChar w:fldCharType="separate"/>
        </w:r>
        <w:r w:rsidR="003B5A11">
          <w:rPr>
            <w:noProof/>
            <w:webHidden/>
          </w:rPr>
          <w:t>6</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3987" w:history="1">
        <w:r w:rsidR="003B5A11" w:rsidRPr="00D9317C">
          <w:rPr>
            <w:rStyle w:val="Hyperlink"/>
            <w:rFonts w:ascii="Arial" w:hAnsi="Arial"/>
            <w:noProof/>
          </w:rPr>
          <w:t>3.1.1</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PRISTOJNOSTI NADZORA IN DELOVNA PODROČJA</w:t>
        </w:r>
        <w:r w:rsidR="003B5A11">
          <w:rPr>
            <w:noProof/>
            <w:webHidden/>
          </w:rPr>
          <w:tab/>
        </w:r>
        <w:r w:rsidR="003B5A11">
          <w:rPr>
            <w:noProof/>
            <w:webHidden/>
          </w:rPr>
          <w:fldChar w:fldCharType="begin"/>
        </w:r>
        <w:r w:rsidR="003B5A11">
          <w:rPr>
            <w:noProof/>
            <w:webHidden/>
          </w:rPr>
          <w:instrText xml:space="preserve"> PAGEREF _Toc445123987 \h </w:instrText>
        </w:r>
        <w:r w:rsidR="003B5A11">
          <w:rPr>
            <w:noProof/>
            <w:webHidden/>
          </w:rPr>
        </w:r>
        <w:r w:rsidR="003B5A11">
          <w:rPr>
            <w:noProof/>
            <w:webHidden/>
          </w:rPr>
          <w:fldChar w:fldCharType="separate"/>
        </w:r>
        <w:r w:rsidR="003B5A11">
          <w:rPr>
            <w:noProof/>
            <w:webHidden/>
          </w:rPr>
          <w:t>8</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3988" w:history="1">
        <w:r w:rsidR="003B5A11" w:rsidRPr="00D9317C">
          <w:rPr>
            <w:rStyle w:val="Hyperlink"/>
            <w:rFonts w:ascii="Arial" w:hAnsi="Arial"/>
            <w:noProof/>
          </w:rPr>
          <w:t>3.1.2</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IZHODIŠČA IN CILJI</w:t>
        </w:r>
        <w:r w:rsidR="003B5A11">
          <w:rPr>
            <w:noProof/>
            <w:webHidden/>
          </w:rPr>
          <w:tab/>
        </w:r>
        <w:r w:rsidR="003B5A11">
          <w:rPr>
            <w:noProof/>
            <w:webHidden/>
          </w:rPr>
          <w:fldChar w:fldCharType="begin"/>
        </w:r>
        <w:r w:rsidR="003B5A11">
          <w:rPr>
            <w:noProof/>
            <w:webHidden/>
          </w:rPr>
          <w:instrText xml:space="preserve"> PAGEREF _Toc445123988 \h </w:instrText>
        </w:r>
        <w:r w:rsidR="003B5A11">
          <w:rPr>
            <w:noProof/>
            <w:webHidden/>
          </w:rPr>
        </w:r>
        <w:r w:rsidR="003B5A11">
          <w:rPr>
            <w:noProof/>
            <w:webHidden/>
          </w:rPr>
          <w:fldChar w:fldCharType="separate"/>
        </w:r>
        <w:r w:rsidR="003B5A11">
          <w:rPr>
            <w:noProof/>
            <w:webHidden/>
          </w:rPr>
          <w:t>9</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3989" w:history="1">
        <w:r w:rsidR="003B5A11" w:rsidRPr="00D9317C">
          <w:rPr>
            <w:rStyle w:val="Hyperlink"/>
            <w:rFonts w:ascii="Arial" w:hAnsi="Arial"/>
            <w:noProof/>
          </w:rPr>
          <w:t>3.1.3</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KOORDINIRANE AKCIJE</w:t>
        </w:r>
        <w:r w:rsidR="003B5A11">
          <w:rPr>
            <w:noProof/>
            <w:webHidden/>
          </w:rPr>
          <w:tab/>
        </w:r>
        <w:r w:rsidR="003B5A11">
          <w:rPr>
            <w:noProof/>
            <w:webHidden/>
          </w:rPr>
          <w:fldChar w:fldCharType="begin"/>
        </w:r>
        <w:r w:rsidR="003B5A11">
          <w:rPr>
            <w:noProof/>
            <w:webHidden/>
          </w:rPr>
          <w:instrText xml:space="preserve"> PAGEREF _Toc445123989 \h </w:instrText>
        </w:r>
        <w:r w:rsidR="003B5A11">
          <w:rPr>
            <w:noProof/>
            <w:webHidden/>
          </w:rPr>
        </w:r>
        <w:r w:rsidR="003B5A11">
          <w:rPr>
            <w:noProof/>
            <w:webHidden/>
          </w:rPr>
          <w:fldChar w:fldCharType="separate"/>
        </w:r>
        <w:r w:rsidR="003B5A11">
          <w:rPr>
            <w:noProof/>
            <w:webHidden/>
          </w:rPr>
          <w:t>14</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3990" w:history="1">
        <w:r w:rsidR="003B5A11" w:rsidRPr="00D9317C">
          <w:rPr>
            <w:rStyle w:val="Hyperlink"/>
            <w:rFonts w:ascii="Arial" w:hAnsi="Arial"/>
            <w:noProof/>
          </w:rPr>
          <w:t>3.1.4</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KOLIČINSKA OPREDELITEV NAČRTA NADZORA</w:t>
        </w:r>
        <w:r w:rsidR="003B5A11">
          <w:rPr>
            <w:noProof/>
            <w:webHidden/>
          </w:rPr>
          <w:tab/>
        </w:r>
        <w:r w:rsidR="003B5A11">
          <w:rPr>
            <w:noProof/>
            <w:webHidden/>
          </w:rPr>
          <w:fldChar w:fldCharType="begin"/>
        </w:r>
        <w:r w:rsidR="003B5A11">
          <w:rPr>
            <w:noProof/>
            <w:webHidden/>
          </w:rPr>
          <w:instrText xml:space="preserve"> PAGEREF _Toc445123990 \h </w:instrText>
        </w:r>
        <w:r w:rsidR="003B5A11">
          <w:rPr>
            <w:noProof/>
            <w:webHidden/>
          </w:rPr>
        </w:r>
        <w:r w:rsidR="003B5A11">
          <w:rPr>
            <w:noProof/>
            <w:webHidden/>
          </w:rPr>
          <w:fldChar w:fldCharType="separate"/>
        </w:r>
        <w:r w:rsidR="003B5A11">
          <w:rPr>
            <w:noProof/>
            <w:webHidden/>
          </w:rPr>
          <w:t>15</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3991" w:history="1">
        <w:r w:rsidR="003B5A11" w:rsidRPr="00D9317C">
          <w:rPr>
            <w:rStyle w:val="Hyperlink"/>
            <w:rFonts w:ascii="Arial" w:hAnsi="Arial"/>
            <w:noProof/>
          </w:rPr>
          <w:t>3.1.5</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DRUGO DELO</w:t>
        </w:r>
        <w:r w:rsidR="003B5A11">
          <w:rPr>
            <w:noProof/>
            <w:webHidden/>
          </w:rPr>
          <w:tab/>
        </w:r>
        <w:r w:rsidR="003B5A11">
          <w:rPr>
            <w:noProof/>
            <w:webHidden/>
          </w:rPr>
          <w:fldChar w:fldCharType="begin"/>
        </w:r>
        <w:r w:rsidR="003B5A11">
          <w:rPr>
            <w:noProof/>
            <w:webHidden/>
          </w:rPr>
          <w:instrText xml:space="preserve"> PAGEREF _Toc445123991 \h </w:instrText>
        </w:r>
        <w:r w:rsidR="003B5A11">
          <w:rPr>
            <w:noProof/>
            <w:webHidden/>
          </w:rPr>
        </w:r>
        <w:r w:rsidR="003B5A11">
          <w:rPr>
            <w:noProof/>
            <w:webHidden/>
          </w:rPr>
          <w:fldChar w:fldCharType="separate"/>
        </w:r>
        <w:r w:rsidR="003B5A11">
          <w:rPr>
            <w:noProof/>
            <w:webHidden/>
          </w:rPr>
          <w:t>16</w:t>
        </w:r>
        <w:r w:rsidR="003B5A11">
          <w:rPr>
            <w:noProof/>
            <w:webHidden/>
          </w:rPr>
          <w:fldChar w:fldCharType="end"/>
        </w:r>
      </w:hyperlink>
    </w:p>
    <w:p w:rsidR="003B5A11" w:rsidRDefault="001A3BD5">
      <w:pPr>
        <w:pStyle w:val="TOC2"/>
        <w:tabs>
          <w:tab w:val="left" w:pos="960"/>
          <w:tab w:val="right" w:leader="dot" w:pos="9062"/>
        </w:tabs>
        <w:rPr>
          <w:rFonts w:asciiTheme="minorHAnsi" w:eastAsiaTheme="minorEastAsia" w:hAnsiTheme="minorHAnsi" w:cstheme="minorBidi"/>
          <w:noProof/>
          <w:sz w:val="22"/>
          <w:szCs w:val="22"/>
        </w:rPr>
      </w:pPr>
      <w:hyperlink w:anchor="_Toc445123992" w:history="1">
        <w:r w:rsidR="003B5A11" w:rsidRPr="00D9317C">
          <w:rPr>
            <w:rStyle w:val="Hyperlink"/>
            <w:rFonts w:ascii="Arial" w:hAnsi="Arial"/>
            <w:noProof/>
          </w:rPr>
          <w:t>3.2</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GEODETSKA INŠPEKCIJA</w:t>
        </w:r>
        <w:r w:rsidR="003B5A11">
          <w:rPr>
            <w:noProof/>
            <w:webHidden/>
          </w:rPr>
          <w:tab/>
        </w:r>
        <w:r w:rsidR="003B5A11">
          <w:rPr>
            <w:noProof/>
            <w:webHidden/>
          </w:rPr>
          <w:fldChar w:fldCharType="begin"/>
        </w:r>
        <w:r w:rsidR="003B5A11">
          <w:rPr>
            <w:noProof/>
            <w:webHidden/>
          </w:rPr>
          <w:instrText xml:space="preserve"> PAGEREF _Toc445123992 \h </w:instrText>
        </w:r>
        <w:r w:rsidR="003B5A11">
          <w:rPr>
            <w:noProof/>
            <w:webHidden/>
          </w:rPr>
        </w:r>
        <w:r w:rsidR="003B5A11">
          <w:rPr>
            <w:noProof/>
            <w:webHidden/>
          </w:rPr>
          <w:fldChar w:fldCharType="separate"/>
        </w:r>
        <w:r w:rsidR="003B5A11">
          <w:rPr>
            <w:noProof/>
            <w:webHidden/>
          </w:rPr>
          <w:t>16</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3993" w:history="1">
        <w:r w:rsidR="003B5A11" w:rsidRPr="00D9317C">
          <w:rPr>
            <w:rStyle w:val="Hyperlink"/>
            <w:rFonts w:ascii="Arial" w:hAnsi="Arial"/>
            <w:noProof/>
          </w:rPr>
          <w:t>3.2.1</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PRISTOJNOSTI NADZORA IN DELOVNA PODROČJA</w:t>
        </w:r>
        <w:r w:rsidR="003B5A11">
          <w:rPr>
            <w:noProof/>
            <w:webHidden/>
          </w:rPr>
          <w:tab/>
        </w:r>
        <w:r w:rsidR="003B5A11">
          <w:rPr>
            <w:noProof/>
            <w:webHidden/>
          </w:rPr>
          <w:fldChar w:fldCharType="begin"/>
        </w:r>
        <w:r w:rsidR="003B5A11">
          <w:rPr>
            <w:noProof/>
            <w:webHidden/>
          </w:rPr>
          <w:instrText xml:space="preserve"> PAGEREF _Toc445123993 \h </w:instrText>
        </w:r>
        <w:r w:rsidR="003B5A11">
          <w:rPr>
            <w:noProof/>
            <w:webHidden/>
          </w:rPr>
        </w:r>
        <w:r w:rsidR="003B5A11">
          <w:rPr>
            <w:noProof/>
            <w:webHidden/>
          </w:rPr>
          <w:fldChar w:fldCharType="separate"/>
        </w:r>
        <w:r w:rsidR="003B5A11">
          <w:rPr>
            <w:noProof/>
            <w:webHidden/>
          </w:rPr>
          <w:t>17</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3994" w:history="1">
        <w:r w:rsidR="003B5A11" w:rsidRPr="00D9317C">
          <w:rPr>
            <w:rStyle w:val="Hyperlink"/>
            <w:rFonts w:ascii="Arial" w:hAnsi="Arial"/>
            <w:noProof/>
          </w:rPr>
          <w:t>3.2.2</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IZHODIŠČA IN CILJI</w:t>
        </w:r>
        <w:r w:rsidR="003B5A11">
          <w:rPr>
            <w:noProof/>
            <w:webHidden/>
          </w:rPr>
          <w:tab/>
        </w:r>
        <w:r w:rsidR="003B5A11">
          <w:rPr>
            <w:noProof/>
            <w:webHidden/>
          </w:rPr>
          <w:fldChar w:fldCharType="begin"/>
        </w:r>
        <w:r w:rsidR="003B5A11">
          <w:rPr>
            <w:noProof/>
            <w:webHidden/>
          </w:rPr>
          <w:instrText xml:space="preserve"> PAGEREF _Toc445123994 \h </w:instrText>
        </w:r>
        <w:r w:rsidR="003B5A11">
          <w:rPr>
            <w:noProof/>
            <w:webHidden/>
          </w:rPr>
        </w:r>
        <w:r w:rsidR="003B5A11">
          <w:rPr>
            <w:noProof/>
            <w:webHidden/>
          </w:rPr>
          <w:fldChar w:fldCharType="separate"/>
        </w:r>
        <w:r w:rsidR="003B5A11">
          <w:rPr>
            <w:noProof/>
            <w:webHidden/>
          </w:rPr>
          <w:t>18</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3995" w:history="1">
        <w:r w:rsidR="003B5A11" w:rsidRPr="00D9317C">
          <w:rPr>
            <w:rStyle w:val="Hyperlink"/>
            <w:rFonts w:ascii="Arial" w:hAnsi="Arial"/>
            <w:noProof/>
          </w:rPr>
          <w:t>3.2.3</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KOORDINIRANE AKCIJE</w:t>
        </w:r>
        <w:r w:rsidR="003B5A11">
          <w:rPr>
            <w:noProof/>
            <w:webHidden/>
          </w:rPr>
          <w:tab/>
        </w:r>
        <w:r w:rsidR="003B5A11">
          <w:rPr>
            <w:noProof/>
            <w:webHidden/>
          </w:rPr>
          <w:fldChar w:fldCharType="begin"/>
        </w:r>
        <w:r w:rsidR="003B5A11">
          <w:rPr>
            <w:noProof/>
            <w:webHidden/>
          </w:rPr>
          <w:instrText xml:space="preserve"> PAGEREF _Toc445123995 \h </w:instrText>
        </w:r>
        <w:r w:rsidR="003B5A11">
          <w:rPr>
            <w:noProof/>
            <w:webHidden/>
          </w:rPr>
        </w:r>
        <w:r w:rsidR="003B5A11">
          <w:rPr>
            <w:noProof/>
            <w:webHidden/>
          </w:rPr>
          <w:fldChar w:fldCharType="separate"/>
        </w:r>
        <w:r w:rsidR="003B5A11">
          <w:rPr>
            <w:noProof/>
            <w:webHidden/>
          </w:rPr>
          <w:t>18</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3996" w:history="1">
        <w:r w:rsidR="003B5A11" w:rsidRPr="00D9317C">
          <w:rPr>
            <w:rStyle w:val="Hyperlink"/>
            <w:rFonts w:ascii="Arial" w:hAnsi="Arial"/>
            <w:noProof/>
          </w:rPr>
          <w:t>3.2.4</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KOLIČINSKA OPREDELITEV NAČRTA NADZORA</w:t>
        </w:r>
        <w:r w:rsidR="003B5A11">
          <w:rPr>
            <w:noProof/>
            <w:webHidden/>
          </w:rPr>
          <w:tab/>
        </w:r>
        <w:r w:rsidR="003B5A11">
          <w:rPr>
            <w:noProof/>
            <w:webHidden/>
          </w:rPr>
          <w:fldChar w:fldCharType="begin"/>
        </w:r>
        <w:r w:rsidR="003B5A11">
          <w:rPr>
            <w:noProof/>
            <w:webHidden/>
          </w:rPr>
          <w:instrText xml:space="preserve"> PAGEREF _Toc445123996 \h </w:instrText>
        </w:r>
        <w:r w:rsidR="003B5A11">
          <w:rPr>
            <w:noProof/>
            <w:webHidden/>
          </w:rPr>
        </w:r>
        <w:r w:rsidR="003B5A11">
          <w:rPr>
            <w:noProof/>
            <w:webHidden/>
          </w:rPr>
          <w:fldChar w:fldCharType="separate"/>
        </w:r>
        <w:r w:rsidR="003B5A11">
          <w:rPr>
            <w:noProof/>
            <w:webHidden/>
          </w:rPr>
          <w:t>18</w:t>
        </w:r>
        <w:r w:rsidR="003B5A11">
          <w:rPr>
            <w:noProof/>
            <w:webHidden/>
          </w:rPr>
          <w:fldChar w:fldCharType="end"/>
        </w:r>
      </w:hyperlink>
    </w:p>
    <w:p w:rsidR="003B5A11" w:rsidRDefault="001A3BD5">
      <w:pPr>
        <w:pStyle w:val="TOC2"/>
        <w:tabs>
          <w:tab w:val="left" w:pos="960"/>
          <w:tab w:val="right" w:leader="dot" w:pos="9062"/>
        </w:tabs>
        <w:rPr>
          <w:rFonts w:asciiTheme="minorHAnsi" w:eastAsiaTheme="minorEastAsia" w:hAnsiTheme="minorHAnsi" w:cstheme="minorBidi"/>
          <w:noProof/>
          <w:sz w:val="22"/>
          <w:szCs w:val="22"/>
        </w:rPr>
      </w:pPr>
      <w:hyperlink w:anchor="_Toc445123997" w:history="1">
        <w:r w:rsidR="003B5A11" w:rsidRPr="00D9317C">
          <w:rPr>
            <w:rStyle w:val="Hyperlink"/>
            <w:rFonts w:ascii="Arial" w:hAnsi="Arial"/>
            <w:noProof/>
          </w:rPr>
          <w:t>3.3</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STANOVANJSKA INŠPEKCIJA</w:t>
        </w:r>
        <w:r w:rsidR="003B5A11">
          <w:rPr>
            <w:noProof/>
            <w:webHidden/>
          </w:rPr>
          <w:tab/>
        </w:r>
        <w:r w:rsidR="003B5A11">
          <w:rPr>
            <w:noProof/>
            <w:webHidden/>
          </w:rPr>
          <w:fldChar w:fldCharType="begin"/>
        </w:r>
        <w:r w:rsidR="003B5A11">
          <w:rPr>
            <w:noProof/>
            <w:webHidden/>
          </w:rPr>
          <w:instrText xml:space="preserve"> PAGEREF _Toc445123997 \h </w:instrText>
        </w:r>
        <w:r w:rsidR="003B5A11">
          <w:rPr>
            <w:noProof/>
            <w:webHidden/>
          </w:rPr>
        </w:r>
        <w:r w:rsidR="003B5A11">
          <w:rPr>
            <w:noProof/>
            <w:webHidden/>
          </w:rPr>
          <w:fldChar w:fldCharType="separate"/>
        </w:r>
        <w:r w:rsidR="003B5A11">
          <w:rPr>
            <w:noProof/>
            <w:webHidden/>
          </w:rPr>
          <w:t>19</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3998" w:history="1">
        <w:r w:rsidR="003B5A11" w:rsidRPr="00D9317C">
          <w:rPr>
            <w:rStyle w:val="Hyperlink"/>
            <w:rFonts w:ascii="Arial" w:hAnsi="Arial"/>
            <w:noProof/>
          </w:rPr>
          <w:t>3.3.1</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PRISTOJNOSTI NADZORA IN DELOVNA PODROČJA</w:t>
        </w:r>
        <w:r w:rsidR="003B5A11">
          <w:rPr>
            <w:noProof/>
            <w:webHidden/>
          </w:rPr>
          <w:tab/>
        </w:r>
        <w:r w:rsidR="003B5A11">
          <w:rPr>
            <w:noProof/>
            <w:webHidden/>
          </w:rPr>
          <w:fldChar w:fldCharType="begin"/>
        </w:r>
        <w:r w:rsidR="003B5A11">
          <w:rPr>
            <w:noProof/>
            <w:webHidden/>
          </w:rPr>
          <w:instrText xml:space="preserve"> PAGEREF _Toc445123998 \h </w:instrText>
        </w:r>
        <w:r w:rsidR="003B5A11">
          <w:rPr>
            <w:noProof/>
            <w:webHidden/>
          </w:rPr>
        </w:r>
        <w:r w:rsidR="003B5A11">
          <w:rPr>
            <w:noProof/>
            <w:webHidden/>
          </w:rPr>
          <w:fldChar w:fldCharType="separate"/>
        </w:r>
        <w:r w:rsidR="003B5A11">
          <w:rPr>
            <w:noProof/>
            <w:webHidden/>
          </w:rPr>
          <w:t>19</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3999" w:history="1">
        <w:r w:rsidR="003B5A11" w:rsidRPr="00D9317C">
          <w:rPr>
            <w:rStyle w:val="Hyperlink"/>
            <w:rFonts w:ascii="Arial" w:hAnsi="Arial"/>
            <w:noProof/>
          </w:rPr>
          <w:t>3.3.2</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IZHODIŠČA IN CILJI</w:t>
        </w:r>
        <w:r w:rsidR="003B5A11">
          <w:rPr>
            <w:noProof/>
            <w:webHidden/>
          </w:rPr>
          <w:tab/>
        </w:r>
        <w:r w:rsidR="003B5A11">
          <w:rPr>
            <w:noProof/>
            <w:webHidden/>
          </w:rPr>
          <w:fldChar w:fldCharType="begin"/>
        </w:r>
        <w:r w:rsidR="003B5A11">
          <w:rPr>
            <w:noProof/>
            <w:webHidden/>
          </w:rPr>
          <w:instrText xml:space="preserve"> PAGEREF _Toc445123999 \h </w:instrText>
        </w:r>
        <w:r w:rsidR="003B5A11">
          <w:rPr>
            <w:noProof/>
            <w:webHidden/>
          </w:rPr>
        </w:r>
        <w:r w:rsidR="003B5A11">
          <w:rPr>
            <w:noProof/>
            <w:webHidden/>
          </w:rPr>
          <w:fldChar w:fldCharType="separate"/>
        </w:r>
        <w:r w:rsidR="003B5A11">
          <w:rPr>
            <w:noProof/>
            <w:webHidden/>
          </w:rPr>
          <w:t>20</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4000" w:history="1">
        <w:r w:rsidR="003B5A11" w:rsidRPr="00D9317C">
          <w:rPr>
            <w:rStyle w:val="Hyperlink"/>
            <w:rFonts w:ascii="Arial" w:hAnsi="Arial"/>
            <w:noProof/>
          </w:rPr>
          <w:t>3.3.3</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KOORDINIRANE AKCIJE</w:t>
        </w:r>
        <w:r w:rsidR="003B5A11">
          <w:rPr>
            <w:noProof/>
            <w:webHidden/>
          </w:rPr>
          <w:tab/>
        </w:r>
        <w:r w:rsidR="003B5A11">
          <w:rPr>
            <w:noProof/>
            <w:webHidden/>
          </w:rPr>
          <w:fldChar w:fldCharType="begin"/>
        </w:r>
        <w:r w:rsidR="003B5A11">
          <w:rPr>
            <w:noProof/>
            <w:webHidden/>
          </w:rPr>
          <w:instrText xml:space="preserve"> PAGEREF _Toc445124000 \h </w:instrText>
        </w:r>
        <w:r w:rsidR="003B5A11">
          <w:rPr>
            <w:noProof/>
            <w:webHidden/>
          </w:rPr>
        </w:r>
        <w:r w:rsidR="003B5A11">
          <w:rPr>
            <w:noProof/>
            <w:webHidden/>
          </w:rPr>
          <w:fldChar w:fldCharType="separate"/>
        </w:r>
        <w:r w:rsidR="003B5A11">
          <w:rPr>
            <w:noProof/>
            <w:webHidden/>
          </w:rPr>
          <w:t>22</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4001" w:history="1">
        <w:r w:rsidR="003B5A11" w:rsidRPr="00D9317C">
          <w:rPr>
            <w:rStyle w:val="Hyperlink"/>
            <w:rFonts w:ascii="Arial" w:hAnsi="Arial"/>
            <w:noProof/>
          </w:rPr>
          <w:t>3.3.4</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KOLIČINSKA OPREDELITEV NAČRTA NADZORA</w:t>
        </w:r>
        <w:r w:rsidR="003B5A11">
          <w:rPr>
            <w:noProof/>
            <w:webHidden/>
          </w:rPr>
          <w:tab/>
        </w:r>
        <w:r w:rsidR="003B5A11">
          <w:rPr>
            <w:noProof/>
            <w:webHidden/>
          </w:rPr>
          <w:fldChar w:fldCharType="begin"/>
        </w:r>
        <w:r w:rsidR="003B5A11">
          <w:rPr>
            <w:noProof/>
            <w:webHidden/>
          </w:rPr>
          <w:instrText xml:space="preserve"> PAGEREF _Toc445124001 \h </w:instrText>
        </w:r>
        <w:r w:rsidR="003B5A11">
          <w:rPr>
            <w:noProof/>
            <w:webHidden/>
          </w:rPr>
        </w:r>
        <w:r w:rsidR="003B5A11">
          <w:rPr>
            <w:noProof/>
            <w:webHidden/>
          </w:rPr>
          <w:fldChar w:fldCharType="separate"/>
        </w:r>
        <w:r w:rsidR="003B5A11">
          <w:rPr>
            <w:noProof/>
            <w:webHidden/>
          </w:rPr>
          <w:t>22</w:t>
        </w:r>
        <w:r w:rsidR="003B5A11">
          <w:rPr>
            <w:noProof/>
            <w:webHidden/>
          </w:rPr>
          <w:fldChar w:fldCharType="end"/>
        </w:r>
      </w:hyperlink>
    </w:p>
    <w:p w:rsidR="003B5A11" w:rsidRDefault="001A3BD5">
      <w:pPr>
        <w:pStyle w:val="TOC1"/>
        <w:rPr>
          <w:rFonts w:asciiTheme="minorHAnsi" w:eastAsiaTheme="minorEastAsia" w:hAnsiTheme="minorHAnsi" w:cstheme="minorBidi"/>
          <w:b w:val="0"/>
          <w:color w:val="auto"/>
        </w:rPr>
      </w:pPr>
      <w:hyperlink w:anchor="_Toc445124002" w:history="1">
        <w:r w:rsidR="003B5A11" w:rsidRPr="00D9317C">
          <w:rPr>
            <w:rStyle w:val="Hyperlink"/>
          </w:rPr>
          <w:t>4</w:t>
        </w:r>
        <w:r w:rsidR="003B5A11">
          <w:rPr>
            <w:rFonts w:asciiTheme="minorHAnsi" w:eastAsiaTheme="minorEastAsia" w:hAnsiTheme="minorHAnsi" w:cstheme="minorBidi"/>
            <w:b w:val="0"/>
            <w:color w:val="auto"/>
          </w:rPr>
          <w:tab/>
        </w:r>
        <w:r w:rsidR="003B5A11" w:rsidRPr="00D9317C">
          <w:rPr>
            <w:rStyle w:val="Hyperlink"/>
          </w:rPr>
          <w:t>INŠPEKCIJA ZA OKOLJE IN NARAVO</w:t>
        </w:r>
        <w:r w:rsidR="003B5A11">
          <w:rPr>
            <w:webHidden/>
          </w:rPr>
          <w:tab/>
        </w:r>
        <w:r w:rsidR="003B5A11">
          <w:rPr>
            <w:webHidden/>
          </w:rPr>
          <w:fldChar w:fldCharType="begin"/>
        </w:r>
        <w:r w:rsidR="003B5A11">
          <w:rPr>
            <w:webHidden/>
          </w:rPr>
          <w:instrText xml:space="preserve"> PAGEREF _Toc445124002 \h </w:instrText>
        </w:r>
        <w:r w:rsidR="003B5A11">
          <w:rPr>
            <w:webHidden/>
          </w:rPr>
        </w:r>
        <w:r w:rsidR="003B5A11">
          <w:rPr>
            <w:webHidden/>
          </w:rPr>
          <w:fldChar w:fldCharType="separate"/>
        </w:r>
        <w:r w:rsidR="003B5A11">
          <w:rPr>
            <w:webHidden/>
          </w:rPr>
          <w:t>23</w:t>
        </w:r>
        <w:r w:rsidR="003B5A11">
          <w:rPr>
            <w:webHidden/>
          </w:rPr>
          <w:fldChar w:fldCharType="end"/>
        </w:r>
      </w:hyperlink>
    </w:p>
    <w:p w:rsidR="003B5A11" w:rsidRDefault="001A3BD5">
      <w:pPr>
        <w:pStyle w:val="TOC2"/>
        <w:tabs>
          <w:tab w:val="right" w:leader="dot" w:pos="9062"/>
        </w:tabs>
        <w:rPr>
          <w:rFonts w:asciiTheme="minorHAnsi" w:eastAsiaTheme="minorEastAsia" w:hAnsiTheme="minorHAnsi" w:cstheme="minorBidi"/>
          <w:noProof/>
          <w:sz w:val="22"/>
          <w:szCs w:val="22"/>
        </w:rPr>
      </w:pPr>
      <w:hyperlink w:anchor="_Toc445124003" w:history="1">
        <w:r w:rsidR="003B5A11" w:rsidRPr="00D9317C">
          <w:rPr>
            <w:rStyle w:val="Hyperlink"/>
            <w:rFonts w:ascii="Arial" w:hAnsi="Arial"/>
            <w:noProof/>
            <w:snapToGrid w:val="0"/>
          </w:rPr>
          <w:t>4.1. PRISTOJNOSTI NADZORA IN DELOVNA PODROČJA</w:t>
        </w:r>
        <w:r w:rsidR="003B5A11">
          <w:rPr>
            <w:noProof/>
            <w:webHidden/>
          </w:rPr>
          <w:tab/>
        </w:r>
        <w:r w:rsidR="003B5A11">
          <w:rPr>
            <w:noProof/>
            <w:webHidden/>
          </w:rPr>
          <w:fldChar w:fldCharType="begin"/>
        </w:r>
        <w:r w:rsidR="003B5A11">
          <w:rPr>
            <w:noProof/>
            <w:webHidden/>
          </w:rPr>
          <w:instrText xml:space="preserve"> PAGEREF _Toc445124003 \h </w:instrText>
        </w:r>
        <w:r w:rsidR="003B5A11">
          <w:rPr>
            <w:noProof/>
            <w:webHidden/>
          </w:rPr>
        </w:r>
        <w:r w:rsidR="003B5A11">
          <w:rPr>
            <w:noProof/>
            <w:webHidden/>
          </w:rPr>
          <w:fldChar w:fldCharType="separate"/>
        </w:r>
        <w:r w:rsidR="003B5A11">
          <w:rPr>
            <w:noProof/>
            <w:webHidden/>
          </w:rPr>
          <w:t>23</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4004" w:history="1">
        <w:r w:rsidR="003B5A11" w:rsidRPr="00D9317C">
          <w:rPr>
            <w:rStyle w:val="Hyperlink"/>
            <w:rFonts w:ascii="Arial" w:hAnsi="Arial"/>
            <w:noProof/>
            <w:lang w:val="pl-PL"/>
          </w:rPr>
          <w:t>4.1.1</w:t>
        </w:r>
        <w:r w:rsidR="003B5A11">
          <w:rPr>
            <w:rFonts w:asciiTheme="minorHAnsi" w:eastAsiaTheme="minorEastAsia" w:hAnsiTheme="minorHAnsi" w:cstheme="minorBidi"/>
            <w:noProof/>
            <w:sz w:val="22"/>
            <w:szCs w:val="22"/>
          </w:rPr>
          <w:tab/>
        </w:r>
        <w:r w:rsidR="003B5A11" w:rsidRPr="00D9317C">
          <w:rPr>
            <w:rStyle w:val="Hyperlink"/>
            <w:rFonts w:ascii="Arial" w:hAnsi="Arial"/>
            <w:noProof/>
            <w:lang w:val="pl-PL"/>
          </w:rPr>
          <w:t>ZAKON O VARSTVU OKOLJA</w:t>
        </w:r>
        <w:r w:rsidR="003B5A11">
          <w:rPr>
            <w:noProof/>
            <w:webHidden/>
          </w:rPr>
          <w:tab/>
        </w:r>
        <w:r w:rsidR="003B5A11">
          <w:rPr>
            <w:noProof/>
            <w:webHidden/>
          </w:rPr>
          <w:fldChar w:fldCharType="begin"/>
        </w:r>
        <w:r w:rsidR="003B5A11">
          <w:rPr>
            <w:noProof/>
            <w:webHidden/>
          </w:rPr>
          <w:instrText xml:space="preserve"> PAGEREF _Toc445124004 \h </w:instrText>
        </w:r>
        <w:r w:rsidR="003B5A11">
          <w:rPr>
            <w:noProof/>
            <w:webHidden/>
          </w:rPr>
        </w:r>
        <w:r w:rsidR="003B5A11">
          <w:rPr>
            <w:noProof/>
            <w:webHidden/>
          </w:rPr>
          <w:fldChar w:fldCharType="separate"/>
        </w:r>
        <w:r w:rsidR="003B5A11">
          <w:rPr>
            <w:noProof/>
            <w:webHidden/>
          </w:rPr>
          <w:t>24</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4005" w:history="1">
        <w:r w:rsidR="003B5A11" w:rsidRPr="00D9317C">
          <w:rPr>
            <w:rStyle w:val="Hyperlink"/>
            <w:rFonts w:ascii="Arial" w:hAnsi="Arial"/>
            <w:noProof/>
            <w:lang w:val="pt-PT"/>
          </w:rPr>
          <w:t>4.1.2</w:t>
        </w:r>
        <w:r w:rsidR="003B5A11">
          <w:rPr>
            <w:rFonts w:asciiTheme="minorHAnsi" w:eastAsiaTheme="minorEastAsia" w:hAnsiTheme="minorHAnsi" w:cstheme="minorBidi"/>
            <w:noProof/>
            <w:sz w:val="22"/>
            <w:szCs w:val="22"/>
          </w:rPr>
          <w:tab/>
        </w:r>
        <w:r w:rsidR="003B5A11" w:rsidRPr="00D9317C">
          <w:rPr>
            <w:rStyle w:val="Hyperlink"/>
            <w:rFonts w:ascii="Arial" w:hAnsi="Arial"/>
            <w:noProof/>
            <w:lang w:val="pt-PT"/>
          </w:rPr>
          <w:t>ZAKON O VODAH</w:t>
        </w:r>
        <w:r w:rsidR="003B5A11">
          <w:rPr>
            <w:noProof/>
            <w:webHidden/>
          </w:rPr>
          <w:tab/>
        </w:r>
        <w:r w:rsidR="003B5A11">
          <w:rPr>
            <w:noProof/>
            <w:webHidden/>
          </w:rPr>
          <w:fldChar w:fldCharType="begin"/>
        </w:r>
        <w:r w:rsidR="003B5A11">
          <w:rPr>
            <w:noProof/>
            <w:webHidden/>
          </w:rPr>
          <w:instrText xml:space="preserve"> PAGEREF _Toc445124005 \h </w:instrText>
        </w:r>
        <w:r w:rsidR="003B5A11">
          <w:rPr>
            <w:noProof/>
            <w:webHidden/>
          </w:rPr>
        </w:r>
        <w:r w:rsidR="003B5A11">
          <w:rPr>
            <w:noProof/>
            <w:webHidden/>
          </w:rPr>
          <w:fldChar w:fldCharType="separate"/>
        </w:r>
        <w:r w:rsidR="003B5A11">
          <w:rPr>
            <w:noProof/>
            <w:webHidden/>
          </w:rPr>
          <w:t>24</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4006" w:history="1">
        <w:r w:rsidR="003B5A11" w:rsidRPr="00D9317C">
          <w:rPr>
            <w:rStyle w:val="Hyperlink"/>
            <w:rFonts w:ascii="Arial" w:hAnsi="Arial"/>
            <w:noProof/>
          </w:rPr>
          <w:t>4.1.3</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ZAKON O OHRANJANJU NARAVE</w:t>
        </w:r>
        <w:r w:rsidR="003B5A11">
          <w:rPr>
            <w:noProof/>
            <w:webHidden/>
          </w:rPr>
          <w:tab/>
        </w:r>
        <w:r w:rsidR="003B5A11">
          <w:rPr>
            <w:noProof/>
            <w:webHidden/>
          </w:rPr>
          <w:fldChar w:fldCharType="begin"/>
        </w:r>
        <w:r w:rsidR="003B5A11">
          <w:rPr>
            <w:noProof/>
            <w:webHidden/>
          </w:rPr>
          <w:instrText xml:space="preserve"> PAGEREF _Toc445124006 \h </w:instrText>
        </w:r>
        <w:r w:rsidR="003B5A11">
          <w:rPr>
            <w:noProof/>
            <w:webHidden/>
          </w:rPr>
        </w:r>
        <w:r w:rsidR="003B5A11">
          <w:rPr>
            <w:noProof/>
            <w:webHidden/>
          </w:rPr>
          <w:fldChar w:fldCharType="separate"/>
        </w:r>
        <w:r w:rsidR="003B5A11">
          <w:rPr>
            <w:noProof/>
            <w:webHidden/>
          </w:rPr>
          <w:t>25</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4007" w:history="1">
        <w:r w:rsidR="003B5A11" w:rsidRPr="00D9317C">
          <w:rPr>
            <w:rStyle w:val="Hyperlink"/>
            <w:rFonts w:ascii="Arial" w:hAnsi="Arial"/>
            <w:noProof/>
          </w:rPr>
          <w:t>4.1.4</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ZAKON O GENSKO SPREMENJENIH ORGANIZMIH</w:t>
        </w:r>
        <w:r w:rsidR="003B5A11">
          <w:rPr>
            <w:noProof/>
            <w:webHidden/>
          </w:rPr>
          <w:tab/>
        </w:r>
        <w:r w:rsidR="003B5A11">
          <w:rPr>
            <w:noProof/>
            <w:webHidden/>
          </w:rPr>
          <w:fldChar w:fldCharType="begin"/>
        </w:r>
        <w:r w:rsidR="003B5A11">
          <w:rPr>
            <w:noProof/>
            <w:webHidden/>
          </w:rPr>
          <w:instrText xml:space="preserve"> PAGEREF _Toc445124007 \h </w:instrText>
        </w:r>
        <w:r w:rsidR="003B5A11">
          <w:rPr>
            <w:noProof/>
            <w:webHidden/>
          </w:rPr>
        </w:r>
        <w:r w:rsidR="003B5A11">
          <w:rPr>
            <w:noProof/>
            <w:webHidden/>
          </w:rPr>
          <w:fldChar w:fldCharType="separate"/>
        </w:r>
        <w:r w:rsidR="003B5A11">
          <w:rPr>
            <w:noProof/>
            <w:webHidden/>
          </w:rPr>
          <w:t>25</w:t>
        </w:r>
        <w:r w:rsidR="003B5A11">
          <w:rPr>
            <w:noProof/>
            <w:webHidden/>
          </w:rPr>
          <w:fldChar w:fldCharType="end"/>
        </w:r>
      </w:hyperlink>
    </w:p>
    <w:p w:rsidR="003B5A11" w:rsidRDefault="001A3BD5">
      <w:pPr>
        <w:pStyle w:val="TOC2"/>
        <w:tabs>
          <w:tab w:val="left" w:pos="960"/>
          <w:tab w:val="right" w:leader="dot" w:pos="9062"/>
        </w:tabs>
        <w:rPr>
          <w:rFonts w:asciiTheme="minorHAnsi" w:eastAsiaTheme="minorEastAsia" w:hAnsiTheme="minorHAnsi" w:cstheme="minorBidi"/>
          <w:noProof/>
          <w:sz w:val="22"/>
          <w:szCs w:val="22"/>
        </w:rPr>
      </w:pPr>
      <w:hyperlink w:anchor="_Toc445124008" w:history="1">
        <w:r w:rsidR="003B5A11" w:rsidRPr="00D9317C">
          <w:rPr>
            <w:rStyle w:val="Hyperlink"/>
            <w:rFonts w:ascii="Arial" w:hAnsi="Arial"/>
            <w:noProof/>
          </w:rPr>
          <w:t>4.2</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IZHODIŠČA IN CILJI</w:t>
        </w:r>
        <w:r w:rsidR="003B5A11">
          <w:rPr>
            <w:noProof/>
            <w:webHidden/>
          </w:rPr>
          <w:tab/>
        </w:r>
        <w:r w:rsidR="003B5A11">
          <w:rPr>
            <w:noProof/>
            <w:webHidden/>
          </w:rPr>
          <w:fldChar w:fldCharType="begin"/>
        </w:r>
        <w:r w:rsidR="003B5A11">
          <w:rPr>
            <w:noProof/>
            <w:webHidden/>
          </w:rPr>
          <w:instrText xml:space="preserve"> PAGEREF _Toc445124008 \h </w:instrText>
        </w:r>
        <w:r w:rsidR="003B5A11">
          <w:rPr>
            <w:noProof/>
            <w:webHidden/>
          </w:rPr>
        </w:r>
        <w:r w:rsidR="003B5A11">
          <w:rPr>
            <w:noProof/>
            <w:webHidden/>
          </w:rPr>
          <w:fldChar w:fldCharType="separate"/>
        </w:r>
        <w:r w:rsidR="003B5A11">
          <w:rPr>
            <w:noProof/>
            <w:webHidden/>
          </w:rPr>
          <w:t>25</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4009" w:history="1">
        <w:r w:rsidR="003B5A11" w:rsidRPr="00D9317C">
          <w:rPr>
            <w:rStyle w:val="Hyperlink"/>
            <w:rFonts w:ascii="Arial" w:hAnsi="Arial"/>
            <w:noProof/>
          </w:rPr>
          <w:t>4.2.1</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REDNI INŠPEKCIJSKI NADZORI</w:t>
        </w:r>
        <w:r w:rsidR="003B5A11">
          <w:rPr>
            <w:noProof/>
            <w:webHidden/>
          </w:rPr>
          <w:tab/>
        </w:r>
        <w:r w:rsidR="003B5A11">
          <w:rPr>
            <w:noProof/>
            <w:webHidden/>
          </w:rPr>
          <w:fldChar w:fldCharType="begin"/>
        </w:r>
        <w:r w:rsidR="003B5A11">
          <w:rPr>
            <w:noProof/>
            <w:webHidden/>
          </w:rPr>
          <w:instrText xml:space="preserve"> PAGEREF _Toc445124009 \h </w:instrText>
        </w:r>
        <w:r w:rsidR="003B5A11">
          <w:rPr>
            <w:noProof/>
            <w:webHidden/>
          </w:rPr>
        </w:r>
        <w:r w:rsidR="003B5A11">
          <w:rPr>
            <w:noProof/>
            <w:webHidden/>
          </w:rPr>
          <w:fldChar w:fldCharType="separate"/>
        </w:r>
        <w:r w:rsidR="003B5A11">
          <w:rPr>
            <w:noProof/>
            <w:webHidden/>
          </w:rPr>
          <w:t>26</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4010" w:history="1">
        <w:r w:rsidR="003B5A11" w:rsidRPr="00D9317C">
          <w:rPr>
            <w:rStyle w:val="Hyperlink"/>
            <w:rFonts w:ascii="Arial" w:hAnsi="Arial"/>
            <w:noProof/>
          </w:rPr>
          <w:t>4.2.2</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IZREDNI NADZORI ION</w:t>
        </w:r>
        <w:r w:rsidR="003B5A11">
          <w:rPr>
            <w:noProof/>
            <w:webHidden/>
          </w:rPr>
          <w:tab/>
        </w:r>
        <w:r w:rsidR="003B5A11">
          <w:rPr>
            <w:noProof/>
            <w:webHidden/>
          </w:rPr>
          <w:fldChar w:fldCharType="begin"/>
        </w:r>
        <w:r w:rsidR="003B5A11">
          <w:rPr>
            <w:noProof/>
            <w:webHidden/>
          </w:rPr>
          <w:instrText xml:space="preserve"> PAGEREF _Toc445124010 \h </w:instrText>
        </w:r>
        <w:r w:rsidR="003B5A11">
          <w:rPr>
            <w:noProof/>
            <w:webHidden/>
          </w:rPr>
        </w:r>
        <w:r w:rsidR="003B5A11">
          <w:rPr>
            <w:noProof/>
            <w:webHidden/>
          </w:rPr>
          <w:fldChar w:fldCharType="separate"/>
        </w:r>
        <w:r w:rsidR="003B5A11">
          <w:rPr>
            <w:noProof/>
            <w:webHidden/>
          </w:rPr>
          <w:t>29</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4011" w:history="1">
        <w:r w:rsidR="003B5A11" w:rsidRPr="00D9317C">
          <w:rPr>
            <w:rStyle w:val="Hyperlink"/>
            <w:rFonts w:ascii="Arial" w:hAnsi="Arial"/>
            <w:noProof/>
            <w:lang w:val="pt-PT"/>
          </w:rPr>
          <w:t>4.2.3</w:t>
        </w:r>
        <w:r w:rsidR="003B5A11">
          <w:rPr>
            <w:rFonts w:asciiTheme="minorHAnsi" w:eastAsiaTheme="minorEastAsia" w:hAnsiTheme="minorHAnsi" w:cstheme="minorBidi"/>
            <w:noProof/>
            <w:sz w:val="22"/>
            <w:szCs w:val="22"/>
          </w:rPr>
          <w:tab/>
        </w:r>
        <w:r w:rsidR="003B5A11" w:rsidRPr="00D9317C">
          <w:rPr>
            <w:rStyle w:val="Hyperlink"/>
            <w:rFonts w:ascii="Arial" w:hAnsi="Arial"/>
            <w:noProof/>
            <w:lang w:val="pt-PT"/>
          </w:rPr>
          <w:t>DRUGI NADZORI</w:t>
        </w:r>
        <w:r w:rsidR="003B5A11">
          <w:rPr>
            <w:noProof/>
            <w:webHidden/>
          </w:rPr>
          <w:tab/>
        </w:r>
        <w:r w:rsidR="003B5A11">
          <w:rPr>
            <w:noProof/>
            <w:webHidden/>
          </w:rPr>
          <w:fldChar w:fldCharType="begin"/>
        </w:r>
        <w:r w:rsidR="003B5A11">
          <w:rPr>
            <w:noProof/>
            <w:webHidden/>
          </w:rPr>
          <w:instrText xml:space="preserve"> PAGEREF _Toc445124011 \h </w:instrText>
        </w:r>
        <w:r w:rsidR="003B5A11">
          <w:rPr>
            <w:noProof/>
            <w:webHidden/>
          </w:rPr>
        </w:r>
        <w:r w:rsidR="003B5A11">
          <w:rPr>
            <w:noProof/>
            <w:webHidden/>
          </w:rPr>
          <w:fldChar w:fldCharType="separate"/>
        </w:r>
        <w:r w:rsidR="003B5A11">
          <w:rPr>
            <w:noProof/>
            <w:webHidden/>
          </w:rPr>
          <w:t>30</w:t>
        </w:r>
        <w:r w:rsidR="003B5A11">
          <w:rPr>
            <w:noProof/>
            <w:webHidden/>
          </w:rPr>
          <w:fldChar w:fldCharType="end"/>
        </w:r>
      </w:hyperlink>
    </w:p>
    <w:p w:rsidR="003B5A11" w:rsidRDefault="001A3BD5">
      <w:pPr>
        <w:pStyle w:val="TOC3"/>
        <w:tabs>
          <w:tab w:val="left" w:pos="1440"/>
          <w:tab w:val="right" w:leader="dot" w:pos="9062"/>
        </w:tabs>
        <w:rPr>
          <w:rFonts w:asciiTheme="minorHAnsi" w:eastAsiaTheme="minorEastAsia" w:hAnsiTheme="minorHAnsi" w:cstheme="minorBidi"/>
          <w:noProof/>
          <w:sz w:val="22"/>
          <w:szCs w:val="22"/>
        </w:rPr>
      </w:pPr>
      <w:hyperlink w:anchor="_Toc445124012" w:history="1">
        <w:r w:rsidR="003B5A11" w:rsidRPr="00D9317C">
          <w:rPr>
            <w:rStyle w:val="Hyperlink"/>
            <w:rFonts w:ascii="Arial" w:hAnsi="Arial"/>
            <w:noProof/>
          </w:rPr>
          <w:t>4.2.4</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UKREPI ZA POVEČANJE UČINKOVITOSTI ION</w:t>
        </w:r>
        <w:r w:rsidR="003B5A11">
          <w:rPr>
            <w:noProof/>
            <w:webHidden/>
          </w:rPr>
          <w:tab/>
        </w:r>
        <w:r w:rsidR="003B5A11">
          <w:rPr>
            <w:noProof/>
            <w:webHidden/>
          </w:rPr>
          <w:fldChar w:fldCharType="begin"/>
        </w:r>
        <w:r w:rsidR="003B5A11">
          <w:rPr>
            <w:noProof/>
            <w:webHidden/>
          </w:rPr>
          <w:instrText xml:space="preserve"> PAGEREF _Toc445124012 \h </w:instrText>
        </w:r>
        <w:r w:rsidR="003B5A11">
          <w:rPr>
            <w:noProof/>
            <w:webHidden/>
          </w:rPr>
        </w:r>
        <w:r w:rsidR="003B5A11">
          <w:rPr>
            <w:noProof/>
            <w:webHidden/>
          </w:rPr>
          <w:fldChar w:fldCharType="separate"/>
        </w:r>
        <w:r w:rsidR="003B5A11">
          <w:rPr>
            <w:noProof/>
            <w:webHidden/>
          </w:rPr>
          <w:t>30</w:t>
        </w:r>
        <w:r w:rsidR="003B5A11">
          <w:rPr>
            <w:noProof/>
            <w:webHidden/>
          </w:rPr>
          <w:fldChar w:fldCharType="end"/>
        </w:r>
      </w:hyperlink>
    </w:p>
    <w:p w:rsidR="003B5A11" w:rsidRDefault="001A3BD5">
      <w:pPr>
        <w:pStyle w:val="TOC2"/>
        <w:tabs>
          <w:tab w:val="left" w:pos="960"/>
          <w:tab w:val="right" w:leader="dot" w:pos="9062"/>
        </w:tabs>
        <w:rPr>
          <w:rFonts w:asciiTheme="minorHAnsi" w:eastAsiaTheme="minorEastAsia" w:hAnsiTheme="minorHAnsi" w:cstheme="minorBidi"/>
          <w:noProof/>
          <w:sz w:val="22"/>
          <w:szCs w:val="22"/>
        </w:rPr>
      </w:pPr>
      <w:hyperlink w:anchor="_Toc445124013" w:history="1">
        <w:r w:rsidR="003B5A11" w:rsidRPr="00D9317C">
          <w:rPr>
            <w:rStyle w:val="Hyperlink"/>
            <w:rFonts w:ascii="Arial" w:hAnsi="Arial"/>
            <w:noProof/>
          </w:rPr>
          <w:t>4.3</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KOORDINIRANE AKCIJE</w:t>
        </w:r>
        <w:r w:rsidR="003B5A11">
          <w:rPr>
            <w:noProof/>
            <w:webHidden/>
          </w:rPr>
          <w:tab/>
        </w:r>
        <w:r w:rsidR="003B5A11">
          <w:rPr>
            <w:noProof/>
            <w:webHidden/>
          </w:rPr>
          <w:fldChar w:fldCharType="begin"/>
        </w:r>
        <w:r w:rsidR="003B5A11">
          <w:rPr>
            <w:noProof/>
            <w:webHidden/>
          </w:rPr>
          <w:instrText xml:space="preserve"> PAGEREF _Toc445124013 \h </w:instrText>
        </w:r>
        <w:r w:rsidR="003B5A11">
          <w:rPr>
            <w:noProof/>
            <w:webHidden/>
          </w:rPr>
        </w:r>
        <w:r w:rsidR="003B5A11">
          <w:rPr>
            <w:noProof/>
            <w:webHidden/>
          </w:rPr>
          <w:fldChar w:fldCharType="separate"/>
        </w:r>
        <w:r w:rsidR="003B5A11">
          <w:rPr>
            <w:noProof/>
            <w:webHidden/>
          </w:rPr>
          <w:t>32</w:t>
        </w:r>
        <w:r w:rsidR="003B5A11">
          <w:rPr>
            <w:noProof/>
            <w:webHidden/>
          </w:rPr>
          <w:fldChar w:fldCharType="end"/>
        </w:r>
      </w:hyperlink>
    </w:p>
    <w:p w:rsidR="003B5A11" w:rsidRDefault="001A3BD5">
      <w:pPr>
        <w:pStyle w:val="TOC2"/>
        <w:tabs>
          <w:tab w:val="left" w:pos="960"/>
          <w:tab w:val="right" w:leader="dot" w:pos="9062"/>
        </w:tabs>
        <w:rPr>
          <w:rFonts w:asciiTheme="minorHAnsi" w:eastAsiaTheme="minorEastAsia" w:hAnsiTheme="minorHAnsi" w:cstheme="minorBidi"/>
          <w:noProof/>
          <w:sz w:val="22"/>
          <w:szCs w:val="22"/>
        </w:rPr>
      </w:pPr>
      <w:hyperlink w:anchor="_Toc445124014" w:history="1">
        <w:r w:rsidR="003B5A11" w:rsidRPr="00D9317C">
          <w:rPr>
            <w:rStyle w:val="Hyperlink"/>
            <w:rFonts w:ascii="Arial" w:hAnsi="Arial"/>
            <w:noProof/>
          </w:rPr>
          <w:t>4.4</w:t>
        </w:r>
        <w:r w:rsidR="003B5A11">
          <w:rPr>
            <w:rFonts w:asciiTheme="minorHAnsi" w:eastAsiaTheme="minorEastAsia" w:hAnsiTheme="minorHAnsi" w:cstheme="minorBidi"/>
            <w:noProof/>
            <w:sz w:val="22"/>
            <w:szCs w:val="22"/>
          </w:rPr>
          <w:tab/>
        </w:r>
        <w:r w:rsidR="003B5A11" w:rsidRPr="00D9317C">
          <w:rPr>
            <w:rStyle w:val="Hyperlink"/>
            <w:rFonts w:ascii="Arial" w:hAnsi="Arial"/>
            <w:noProof/>
          </w:rPr>
          <w:t>KOLIČINSKA OPREDELITEV NAČRTA NADZORA</w:t>
        </w:r>
        <w:r w:rsidR="003B5A11">
          <w:rPr>
            <w:noProof/>
            <w:webHidden/>
          </w:rPr>
          <w:tab/>
        </w:r>
        <w:r w:rsidR="003B5A11">
          <w:rPr>
            <w:noProof/>
            <w:webHidden/>
          </w:rPr>
          <w:fldChar w:fldCharType="begin"/>
        </w:r>
        <w:r w:rsidR="003B5A11">
          <w:rPr>
            <w:noProof/>
            <w:webHidden/>
          </w:rPr>
          <w:instrText xml:space="preserve"> PAGEREF _Toc445124014 \h </w:instrText>
        </w:r>
        <w:r w:rsidR="003B5A11">
          <w:rPr>
            <w:noProof/>
            <w:webHidden/>
          </w:rPr>
        </w:r>
        <w:r w:rsidR="003B5A11">
          <w:rPr>
            <w:noProof/>
            <w:webHidden/>
          </w:rPr>
          <w:fldChar w:fldCharType="separate"/>
        </w:r>
        <w:r w:rsidR="003B5A11">
          <w:rPr>
            <w:noProof/>
            <w:webHidden/>
          </w:rPr>
          <w:t>32</w:t>
        </w:r>
        <w:r w:rsidR="003B5A11">
          <w:rPr>
            <w:noProof/>
            <w:webHidden/>
          </w:rPr>
          <w:fldChar w:fldCharType="end"/>
        </w:r>
      </w:hyperlink>
    </w:p>
    <w:p w:rsidR="006E5CE3" w:rsidRDefault="006E5CE3" w:rsidP="006E5CE3">
      <w:pPr>
        <w:spacing w:line="288" w:lineRule="auto"/>
        <w:rPr>
          <w:rFonts w:ascii="Arial" w:hAnsi="Arial" w:cs="Arial"/>
          <w:sz w:val="20"/>
          <w:szCs w:val="20"/>
          <w:highlight w:val="yellow"/>
        </w:rPr>
      </w:pPr>
      <w:r w:rsidRPr="00C01AEA">
        <w:rPr>
          <w:rFonts w:ascii="Arial" w:hAnsi="Arial" w:cs="Arial"/>
          <w:color w:val="000000"/>
          <w:sz w:val="20"/>
          <w:szCs w:val="20"/>
          <w:highlight w:val="yellow"/>
        </w:rPr>
        <w:fldChar w:fldCharType="end"/>
      </w:r>
    </w:p>
    <w:p w:rsidR="006E5CE3" w:rsidRDefault="006E5CE3" w:rsidP="006E5CE3">
      <w:pPr>
        <w:rPr>
          <w:rFonts w:ascii="Arial" w:hAnsi="Arial" w:cs="Arial"/>
          <w:sz w:val="20"/>
          <w:szCs w:val="20"/>
          <w:highlight w:val="yellow"/>
        </w:rPr>
      </w:pPr>
    </w:p>
    <w:p w:rsidR="006E5CE3" w:rsidRDefault="006E5CE3" w:rsidP="006E5CE3">
      <w:pPr>
        <w:rPr>
          <w:rFonts w:ascii="Arial" w:hAnsi="Arial" w:cs="Arial"/>
          <w:sz w:val="20"/>
          <w:szCs w:val="20"/>
          <w:highlight w:val="yellow"/>
        </w:rPr>
      </w:pPr>
    </w:p>
    <w:p w:rsidR="006E5CE3" w:rsidRPr="002D508B" w:rsidRDefault="006E5CE3" w:rsidP="006E5CE3">
      <w:pPr>
        <w:rPr>
          <w:rFonts w:ascii="Arial" w:hAnsi="Arial" w:cs="Arial"/>
          <w:sz w:val="20"/>
          <w:szCs w:val="20"/>
          <w:highlight w:val="yellow"/>
        </w:rPr>
        <w:sectPr w:rsidR="006E5CE3" w:rsidRPr="002D508B" w:rsidSect="00E16044">
          <w:headerReference w:type="default" r:id="rId27"/>
          <w:footerReference w:type="default" r:id="rId28"/>
          <w:pgSz w:w="11906" w:h="16838"/>
          <w:pgMar w:top="1417" w:right="1417" w:bottom="1417" w:left="1417" w:header="708" w:footer="708" w:gutter="0"/>
          <w:pgNumType w:fmt="lowerRoman" w:start="1"/>
          <w:cols w:space="708"/>
          <w:docGrid w:linePitch="360"/>
        </w:sectPr>
      </w:pPr>
    </w:p>
    <w:p w:rsidR="006E5CE3" w:rsidRPr="008E0687" w:rsidRDefault="006E5CE3" w:rsidP="006E5CE3">
      <w:pPr>
        <w:pStyle w:val="Heading1"/>
        <w:spacing w:line="288" w:lineRule="auto"/>
        <w:rPr>
          <w:bCs w:val="0"/>
          <w:kern w:val="0"/>
          <w:sz w:val="20"/>
          <w:szCs w:val="20"/>
        </w:rPr>
      </w:pPr>
      <w:bookmarkStart w:id="0" w:name="_Toc441233387"/>
      <w:bookmarkStart w:id="1" w:name="_Toc445123980"/>
      <w:bookmarkStart w:id="2" w:name="_Toc345332823"/>
      <w:bookmarkStart w:id="3" w:name="_Toc345676810"/>
      <w:r w:rsidRPr="008E0687">
        <w:rPr>
          <w:bCs w:val="0"/>
          <w:kern w:val="0"/>
          <w:sz w:val="20"/>
          <w:szCs w:val="20"/>
        </w:rPr>
        <w:lastRenderedPageBreak/>
        <w:t>UVOD</w:t>
      </w:r>
      <w:bookmarkEnd w:id="0"/>
      <w:bookmarkEnd w:id="1"/>
    </w:p>
    <w:p w:rsidR="006E5CE3" w:rsidRPr="00AA6B09" w:rsidRDefault="006E5CE3" w:rsidP="006E5CE3">
      <w:pPr>
        <w:spacing w:line="288" w:lineRule="auto"/>
        <w:rPr>
          <w:rFonts w:ascii="Arial" w:hAnsi="Arial" w:cs="Arial"/>
          <w:color w:val="000000"/>
          <w:sz w:val="20"/>
          <w:szCs w:val="20"/>
        </w:rPr>
      </w:pPr>
    </w:p>
    <w:p w:rsidR="006E5CE3" w:rsidRPr="00AA6B09" w:rsidRDefault="006E5CE3" w:rsidP="006E5CE3">
      <w:pPr>
        <w:autoSpaceDE w:val="0"/>
        <w:autoSpaceDN w:val="0"/>
        <w:adjustRightInd w:val="0"/>
        <w:spacing w:line="288" w:lineRule="auto"/>
        <w:rPr>
          <w:rFonts w:ascii="Arial" w:hAnsi="Arial" w:cs="Arial"/>
          <w:sz w:val="20"/>
          <w:szCs w:val="20"/>
        </w:rPr>
      </w:pPr>
      <w:r w:rsidRPr="00AA6B09">
        <w:rPr>
          <w:rFonts w:ascii="Arial" w:hAnsi="Arial" w:cs="Arial"/>
          <w:sz w:val="20"/>
          <w:szCs w:val="20"/>
        </w:rPr>
        <w:t>Inšpektorat RS</w:t>
      </w:r>
      <w:r>
        <w:rPr>
          <w:rFonts w:ascii="Arial" w:hAnsi="Arial" w:cs="Arial"/>
          <w:sz w:val="20"/>
          <w:szCs w:val="20"/>
        </w:rPr>
        <w:t xml:space="preserve"> </w:t>
      </w:r>
      <w:r w:rsidRPr="00AA6B09">
        <w:rPr>
          <w:rFonts w:ascii="Arial" w:hAnsi="Arial" w:cs="Arial"/>
          <w:sz w:val="20"/>
          <w:szCs w:val="20"/>
        </w:rPr>
        <w:t>za okolje in prostor (v</w:t>
      </w:r>
      <w:r>
        <w:rPr>
          <w:rFonts w:ascii="Arial" w:hAnsi="Arial" w:cs="Arial"/>
          <w:sz w:val="20"/>
          <w:szCs w:val="20"/>
        </w:rPr>
        <w:t xml:space="preserve"> nadaljnjem besedilu: </w:t>
      </w:r>
      <w:r w:rsidRPr="00AA6B09">
        <w:rPr>
          <w:rFonts w:ascii="Arial" w:hAnsi="Arial" w:cs="Arial"/>
          <w:sz w:val="20"/>
          <w:szCs w:val="20"/>
        </w:rPr>
        <w:t xml:space="preserve">Inšpektorat) je bil ustanovljen z Uredbo o spremembah in dopolnitvah uredbe o organih v sestavi ministrstev (Uradni list RS, št. 91/2014). Inšpektorat deluje kot organ v sestavi Ministrstva za okolje in prostor. </w:t>
      </w:r>
    </w:p>
    <w:p w:rsidR="006E5CE3" w:rsidRPr="00671C90" w:rsidRDefault="006E5CE3" w:rsidP="006E5CE3">
      <w:pPr>
        <w:autoSpaceDE w:val="0"/>
        <w:autoSpaceDN w:val="0"/>
        <w:adjustRightInd w:val="0"/>
        <w:spacing w:line="288" w:lineRule="auto"/>
        <w:rPr>
          <w:rFonts w:ascii="Arial" w:hAnsi="Arial" w:cs="Arial"/>
          <w:sz w:val="20"/>
          <w:szCs w:val="20"/>
        </w:rPr>
      </w:pPr>
    </w:p>
    <w:p w:rsidR="006E5CE3" w:rsidRDefault="006E5CE3" w:rsidP="006E5CE3">
      <w:pPr>
        <w:autoSpaceDE w:val="0"/>
        <w:autoSpaceDN w:val="0"/>
        <w:adjustRightInd w:val="0"/>
        <w:spacing w:line="288" w:lineRule="auto"/>
        <w:rPr>
          <w:rFonts w:ascii="Arial" w:hAnsi="Arial" w:cs="Arial"/>
          <w:sz w:val="20"/>
          <w:szCs w:val="20"/>
        </w:rPr>
      </w:pPr>
      <w:r w:rsidRPr="00671C90">
        <w:rPr>
          <w:rFonts w:ascii="Arial" w:hAnsi="Arial" w:cs="Arial"/>
          <w:sz w:val="20"/>
          <w:szCs w:val="20"/>
        </w:rPr>
        <w:t xml:space="preserve">Javni uslužbenci organa opravljajo naloge inšpekcijskega nadzora nad izvrševanjem predpisov in splošnih aktov </w:t>
      </w:r>
      <w:r>
        <w:rPr>
          <w:rFonts w:ascii="Arial" w:hAnsi="Arial" w:cs="Arial"/>
          <w:sz w:val="20"/>
          <w:szCs w:val="20"/>
        </w:rPr>
        <w:t>s področja</w:t>
      </w:r>
      <w:r w:rsidRPr="00671C90">
        <w:rPr>
          <w:rFonts w:ascii="Arial" w:hAnsi="Arial" w:cs="Arial"/>
          <w:sz w:val="20"/>
          <w:szCs w:val="20"/>
        </w:rPr>
        <w:t xml:space="preserve"> urejanja prostora in naselij, gradit</w:t>
      </w:r>
      <w:r>
        <w:rPr>
          <w:rFonts w:ascii="Arial" w:hAnsi="Arial" w:cs="Arial"/>
          <w:sz w:val="20"/>
          <w:szCs w:val="20"/>
        </w:rPr>
        <w:t>ve</w:t>
      </w:r>
      <w:r w:rsidRPr="00671C90">
        <w:rPr>
          <w:rFonts w:ascii="Arial" w:hAnsi="Arial" w:cs="Arial"/>
          <w:sz w:val="20"/>
          <w:szCs w:val="20"/>
        </w:rPr>
        <w:t xml:space="preserve"> objektov in izvedb</w:t>
      </w:r>
      <w:r>
        <w:rPr>
          <w:rFonts w:ascii="Arial" w:hAnsi="Arial" w:cs="Arial"/>
          <w:sz w:val="20"/>
          <w:szCs w:val="20"/>
        </w:rPr>
        <w:t>e</w:t>
      </w:r>
      <w:r w:rsidRPr="00671C90">
        <w:rPr>
          <w:rFonts w:ascii="Arial" w:hAnsi="Arial" w:cs="Arial"/>
          <w:sz w:val="20"/>
          <w:szCs w:val="20"/>
        </w:rPr>
        <w:t xml:space="preserve"> gradbenih konstrukcij, izpolnjevanj</w:t>
      </w:r>
      <w:r>
        <w:rPr>
          <w:rFonts w:ascii="Arial" w:hAnsi="Arial" w:cs="Arial"/>
          <w:sz w:val="20"/>
          <w:szCs w:val="20"/>
        </w:rPr>
        <w:t>a</w:t>
      </w:r>
      <w:r w:rsidRPr="00671C90">
        <w:rPr>
          <w:rFonts w:ascii="Arial" w:hAnsi="Arial" w:cs="Arial"/>
          <w:sz w:val="20"/>
          <w:szCs w:val="20"/>
        </w:rPr>
        <w:t xml:space="preserve"> bistvenih zahtev za objekte,</w:t>
      </w:r>
      <w:r>
        <w:rPr>
          <w:rFonts w:ascii="Arial" w:hAnsi="Arial" w:cs="Arial"/>
          <w:sz w:val="20"/>
          <w:szCs w:val="20"/>
        </w:rPr>
        <w:t xml:space="preserve"> nad izvrševanjem predpisov iz </w:t>
      </w:r>
      <w:r w:rsidRPr="00671C90">
        <w:rPr>
          <w:rFonts w:ascii="Arial" w:hAnsi="Arial" w:cs="Arial"/>
          <w:sz w:val="20"/>
          <w:szCs w:val="20"/>
        </w:rPr>
        <w:t>stanovanjske</w:t>
      </w:r>
      <w:r>
        <w:rPr>
          <w:rFonts w:ascii="Arial" w:hAnsi="Arial" w:cs="Arial"/>
          <w:sz w:val="20"/>
          <w:szCs w:val="20"/>
        </w:rPr>
        <w:t xml:space="preserve">ga področja </w:t>
      </w:r>
      <w:r w:rsidRPr="00671C90">
        <w:rPr>
          <w:rFonts w:ascii="Arial" w:hAnsi="Arial" w:cs="Arial"/>
          <w:sz w:val="20"/>
          <w:szCs w:val="20"/>
        </w:rPr>
        <w:t>in geodetske dejavnosti</w:t>
      </w:r>
      <w:r>
        <w:rPr>
          <w:rFonts w:ascii="Arial" w:hAnsi="Arial" w:cs="Arial"/>
          <w:sz w:val="20"/>
          <w:szCs w:val="20"/>
        </w:rPr>
        <w:t xml:space="preserve"> ter </w:t>
      </w:r>
      <w:r w:rsidRPr="0008520E">
        <w:rPr>
          <w:rFonts w:ascii="Arial" w:hAnsi="Arial" w:cs="Arial"/>
          <w:sz w:val="20"/>
          <w:szCs w:val="20"/>
        </w:rPr>
        <w:t xml:space="preserve">nad izvrševanjem predpisov s področja varstva okolja in </w:t>
      </w:r>
      <w:r>
        <w:rPr>
          <w:rFonts w:ascii="Arial" w:hAnsi="Arial" w:cs="Arial"/>
          <w:sz w:val="20"/>
          <w:szCs w:val="20"/>
        </w:rPr>
        <w:t xml:space="preserve">ohranjanja </w:t>
      </w:r>
      <w:r w:rsidRPr="0008520E">
        <w:rPr>
          <w:rFonts w:ascii="Arial" w:hAnsi="Arial" w:cs="Arial"/>
          <w:sz w:val="20"/>
          <w:szCs w:val="20"/>
        </w:rPr>
        <w:t xml:space="preserve">narave, </w:t>
      </w:r>
      <w:r>
        <w:rPr>
          <w:rFonts w:ascii="Arial" w:hAnsi="Arial" w:cs="Arial"/>
          <w:sz w:val="20"/>
          <w:szCs w:val="20"/>
        </w:rPr>
        <w:t>upravljanja voda</w:t>
      </w:r>
      <w:r w:rsidRPr="0008520E">
        <w:rPr>
          <w:rFonts w:ascii="Arial" w:hAnsi="Arial" w:cs="Arial"/>
          <w:sz w:val="20"/>
          <w:szCs w:val="20"/>
        </w:rPr>
        <w:t>,</w:t>
      </w:r>
      <w:r>
        <w:rPr>
          <w:rFonts w:ascii="Arial" w:hAnsi="Arial" w:cs="Arial"/>
          <w:sz w:val="20"/>
          <w:szCs w:val="20"/>
        </w:rPr>
        <w:t xml:space="preserve"> industrijskega onesnaževanja ter</w:t>
      </w:r>
      <w:r w:rsidRPr="0008520E">
        <w:rPr>
          <w:rFonts w:ascii="Arial" w:hAnsi="Arial" w:cs="Arial"/>
          <w:sz w:val="20"/>
          <w:szCs w:val="20"/>
        </w:rPr>
        <w:t xml:space="preserve"> gensko spremenjenih organizmov.</w:t>
      </w:r>
      <w:r>
        <w:rPr>
          <w:rFonts w:ascii="Arial" w:hAnsi="Arial" w:cs="Arial"/>
          <w:sz w:val="20"/>
          <w:szCs w:val="20"/>
        </w:rPr>
        <w:t xml:space="preserve"> </w:t>
      </w:r>
    </w:p>
    <w:p w:rsidR="006E5CE3" w:rsidRDefault="006E5CE3" w:rsidP="006E5CE3">
      <w:pPr>
        <w:autoSpaceDE w:val="0"/>
        <w:autoSpaceDN w:val="0"/>
        <w:adjustRightInd w:val="0"/>
        <w:spacing w:line="288" w:lineRule="auto"/>
        <w:rPr>
          <w:rFonts w:ascii="Arial" w:hAnsi="Arial" w:cs="Arial"/>
          <w:sz w:val="20"/>
          <w:szCs w:val="20"/>
        </w:rPr>
      </w:pPr>
    </w:p>
    <w:p w:rsidR="006E5CE3" w:rsidRDefault="006E5CE3" w:rsidP="006E5CE3">
      <w:pPr>
        <w:autoSpaceDE w:val="0"/>
        <w:autoSpaceDN w:val="0"/>
        <w:adjustRightInd w:val="0"/>
        <w:spacing w:line="288" w:lineRule="auto"/>
        <w:rPr>
          <w:rFonts w:ascii="Arial" w:hAnsi="Arial" w:cs="Arial"/>
          <w:sz w:val="20"/>
          <w:szCs w:val="20"/>
        </w:rPr>
      </w:pPr>
      <w:r w:rsidRPr="0025255C">
        <w:rPr>
          <w:rFonts w:ascii="Arial" w:hAnsi="Arial" w:cs="Arial"/>
          <w:sz w:val="20"/>
          <w:szCs w:val="20"/>
        </w:rPr>
        <w:t>Inšpektorat, za zagotavljanje učinkovitega izvajanja nalog inšpekcijskega nadzora sprejme letni program dela, s katerim določi vsebino in obseg izvajanja inšpekcijskega nadzora. Pri določitvi letnega programa dela izhaja iz ugotovitev v že izvedenih inšpekcijskih nadzorih in ocene, da na posameznem področju obstaja večja verjetnost</w:t>
      </w:r>
      <w:r w:rsidR="0048399D">
        <w:rPr>
          <w:rFonts w:ascii="Arial" w:hAnsi="Arial" w:cs="Arial"/>
          <w:sz w:val="20"/>
          <w:szCs w:val="20"/>
        </w:rPr>
        <w:t xml:space="preserve"> </w:t>
      </w:r>
      <w:r w:rsidRPr="0025255C">
        <w:rPr>
          <w:rFonts w:ascii="Arial" w:hAnsi="Arial" w:cs="Arial"/>
          <w:sz w:val="20"/>
          <w:szCs w:val="20"/>
        </w:rPr>
        <w:t>kršitve predpisov.</w:t>
      </w:r>
    </w:p>
    <w:p w:rsidR="006E5CE3" w:rsidRDefault="006E5CE3" w:rsidP="006E5CE3">
      <w:pPr>
        <w:autoSpaceDE w:val="0"/>
        <w:autoSpaceDN w:val="0"/>
        <w:adjustRightInd w:val="0"/>
        <w:spacing w:line="288" w:lineRule="auto"/>
        <w:rPr>
          <w:rFonts w:ascii="Arial" w:hAnsi="Arial" w:cs="Arial"/>
          <w:sz w:val="20"/>
          <w:szCs w:val="20"/>
        </w:rPr>
      </w:pPr>
    </w:p>
    <w:p w:rsidR="006E5CE3" w:rsidRDefault="006E5CE3" w:rsidP="006E5CE3">
      <w:pPr>
        <w:autoSpaceDE w:val="0"/>
        <w:autoSpaceDN w:val="0"/>
        <w:adjustRightInd w:val="0"/>
        <w:spacing w:line="288" w:lineRule="auto"/>
        <w:rPr>
          <w:rFonts w:ascii="Arial" w:hAnsi="Arial" w:cs="Arial"/>
          <w:sz w:val="20"/>
          <w:szCs w:val="20"/>
        </w:rPr>
      </w:pPr>
      <w:r>
        <w:rPr>
          <w:rFonts w:ascii="Arial" w:hAnsi="Arial" w:cs="Arial"/>
          <w:sz w:val="20"/>
          <w:szCs w:val="20"/>
        </w:rPr>
        <w:t xml:space="preserve">Na področju okolja velja še posebna določba Zakona o varstvu okolja </w:t>
      </w:r>
      <w:r w:rsidRPr="00E0290F">
        <w:rPr>
          <w:rFonts w:ascii="Arial" w:hAnsi="Arial" w:cs="Arial"/>
          <w:sz w:val="20"/>
          <w:szCs w:val="20"/>
        </w:rPr>
        <w:t>(Uradni list RS, štev. 92/13)</w:t>
      </w:r>
      <w:r>
        <w:rPr>
          <w:rFonts w:ascii="Arial" w:hAnsi="Arial" w:cs="Arial"/>
          <w:sz w:val="20"/>
          <w:szCs w:val="20"/>
        </w:rPr>
        <w:t xml:space="preserve">, ki določa </w:t>
      </w:r>
      <w:r w:rsidRPr="00E0290F">
        <w:rPr>
          <w:rFonts w:ascii="Arial" w:hAnsi="Arial" w:cs="Arial"/>
          <w:sz w:val="20"/>
          <w:szCs w:val="20"/>
        </w:rPr>
        <w:t>priprav</w:t>
      </w:r>
      <w:r>
        <w:rPr>
          <w:rFonts w:ascii="Arial" w:hAnsi="Arial" w:cs="Arial"/>
          <w:sz w:val="20"/>
          <w:szCs w:val="20"/>
        </w:rPr>
        <w:t>o</w:t>
      </w:r>
      <w:r w:rsidRPr="00E0290F">
        <w:rPr>
          <w:rFonts w:ascii="Arial" w:hAnsi="Arial" w:cs="Arial"/>
          <w:sz w:val="20"/>
          <w:szCs w:val="20"/>
        </w:rPr>
        <w:t xml:space="preserve"> </w:t>
      </w:r>
      <w:r>
        <w:rPr>
          <w:rFonts w:ascii="Arial" w:hAnsi="Arial" w:cs="Arial"/>
          <w:sz w:val="20"/>
          <w:szCs w:val="20"/>
        </w:rPr>
        <w:t>triletnega programa nadzora obratov</w:t>
      </w:r>
      <w:r w:rsidRPr="00E0290F">
        <w:rPr>
          <w:rFonts w:ascii="Arial" w:hAnsi="Arial" w:cs="Arial"/>
          <w:sz w:val="20"/>
          <w:szCs w:val="20"/>
        </w:rPr>
        <w:t xml:space="preserve"> večjega tveganja za okolje (SEVESO), zavezance</w:t>
      </w:r>
      <w:r>
        <w:rPr>
          <w:rFonts w:ascii="Arial" w:hAnsi="Arial" w:cs="Arial"/>
          <w:sz w:val="20"/>
          <w:szCs w:val="20"/>
        </w:rPr>
        <w:t>v</w:t>
      </w:r>
      <w:r w:rsidRPr="00E0290F">
        <w:rPr>
          <w:rFonts w:ascii="Arial" w:hAnsi="Arial" w:cs="Arial"/>
          <w:sz w:val="20"/>
          <w:szCs w:val="20"/>
        </w:rPr>
        <w:t xml:space="preserve"> z</w:t>
      </w:r>
      <w:r>
        <w:rPr>
          <w:rFonts w:ascii="Arial" w:hAnsi="Arial" w:cs="Arial"/>
          <w:sz w:val="20"/>
          <w:szCs w:val="20"/>
        </w:rPr>
        <w:t>a ravnanje z odpadki ter naprav</w:t>
      </w:r>
      <w:r w:rsidRPr="00E0290F">
        <w:rPr>
          <w:rFonts w:ascii="Arial" w:hAnsi="Arial" w:cs="Arial"/>
          <w:sz w:val="20"/>
          <w:szCs w:val="20"/>
        </w:rPr>
        <w:t xml:space="preserve">, ki povzročajo onesnaževanje </w:t>
      </w:r>
      <w:r>
        <w:rPr>
          <w:rFonts w:ascii="Arial" w:hAnsi="Arial" w:cs="Arial"/>
          <w:sz w:val="20"/>
          <w:szCs w:val="20"/>
        </w:rPr>
        <w:t>večjega obsega (IED zavezanci).</w:t>
      </w:r>
    </w:p>
    <w:p w:rsidR="006E5CE3" w:rsidRDefault="006E5CE3" w:rsidP="006E5CE3">
      <w:pPr>
        <w:autoSpaceDE w:val="0"/>
        <w:autoSpaceDN w:val="0"/>
        <w:adjustRightInd w:val="0"/>
        <w:spacing w:line="288" w:lineRule="auto"/>
        <w:rPr>
          <w:rFonts w:ascii="Arial" w:hAnsi="Arial" w:cs="Arial"/>
          <w:sz w:val="20"/>
          <w:szCs w:val="20"/>
        </w:rPr>
      </w:pPr>
    </w:p>
    <w:p w:rsidR="006E5CE3" w:rsidRDefault="006E5CE3" w:rsidP="006E5CE3">
      <w:pPr>
        <w:autoSpaceDE w:val="0"/>
        <w:autoSpaceDN w:val="0"/>
        <w:adjustRightInd w:val="0"/>
        <w:spacing w:line="288" w:lineRule="auto"/>
        <w:rPr>
          <w:rFonts w:ascii="Arial" w:hAnsi="Arial" w:cs="Arial"/>
          <w:sz w:val="20"/>
          <w:szCs w:val="20"/>
        </w:rPr>
      </w:pPr>
      <w:r>
        <w:rPr>
          <w:rFonts w:ascii="Arial" w:hAnsi="Arial" w:cs="Arial"/>
          <w:sz w:val="20"/>
          <w:szCs w:val="20"/>
        </w:rPr>
        <w:t>V nadaljevanju vam predstavljamo načrt dela Inšpektorata za leto 2016, v katerem so jasno začrtani cilji in</w:t>
      </w:r>
      <w:r w:rsidR="0048399D">
        <w:rPr>
          <w:rFonts w:ascii="Arial" w:hAnsi="Arial" w:cs="Arial"/>
          <w:sz w:val="20"/>
          <w:szCs w:val="20"/>
        </w:rPr>
        <w:t xml:space="preserve"> </w:t>
      </w:r>
      <w:r>
        <w:rPr>
          <w:rFonts w:ascii="Arial" w:hAnsi="Arial" w:cs="Arial"/>
          <w:sz w:val="20"/>
          <w:szCs w:val="20"/>
        </w:rPr>
        <w:t>naloge, ki jih bo ta upravni organ zasledoval v tekočem letu. Načrt dela Inšpektorata za leto 2016 upošteva trenutno kadrovsko zasedbo in zagotovljene materialne in finančne vire</w:t>
      </w:r>
      <w:r w:rsidRPr="00DF2B0D">
        <w:rPr>
          <w:rFonts w:ascii="Arial" w:hAnsi="Arial" w:cs="Arial"/>
          <w:sz w:val="20"/>
          <w:szCs w:val="20"/>
        </w:rPr>
        <w:t>.</w:t>
      </w:r>
      <w:r>
        <w:rPr>
          <w:rFonts w:ascii="Arial" w:hAnsi="Arial" w:cs="Arial"/>
          <w:sz w:val="20"/>
          <w:szCs w:val="20"/>
        </w:rPr>
        <w:t xml:space="preserve"> </w:t>
      </w:r>
    </w:p>
    <w:p w:rsidR="006E5CE3" w:rsidRPr="00671C90" w:rsidRDefault="006E5CE3" w:rsidP="006E5CE3">
      <w:pPr>
        <w:autoSpaceDE w:val="0"/>
        <w:autoSpaceDN w:val="0"/>
        <w:adjustRightInd w:val="0"/>
        <w:spacing w:line="288" w:lineRule="auto"/>
        <w:rPr>
          <w:rFonts w:ascii="Arial" w:hAnsi="Arial" w:cs="Arial"/>
          <w:sz w:val="20"/>
          <w:szCs w:val="20"/>
        </w:rPr>
      </w:pPr>
    </w:p>
    <w:p w:rsidR="006E5CE3" w:rsidRDefault="006E5CE3" w:rsidP="006E5CE3">
      <w:pPr>
        <w:autoSpaceDE w:val="0"/>
        <w:autoSpaceDN w:val="0"/>
        <w:adjustRightInd w:val="0"/>
        <w:spacing w:line="288" w:lineRule="auto"/>
        <w:rPr>
          <w:rFonts w:ascii="Arial" w:hAnsi="Arial" w:cs="Arial"/>
          <w:sz w:val="20"/>
          <w:szCs w:val="20"/>
        </w:rPr>
      </w:pPr>
      <w:r w:rsidRPr="008A1CA2">
        <w:rPr>
          <w:rFonts w:ascii="Arial" w:hAnsi="Arial" w:cs="Arial"/>
          <w:sz w:val="20"/>
          <w:szCs w:val="20"/>
        </w:rPr>
        <w:t>Inšpektorat za doseganje ciljev na posameznih področjih opravlja inšpekcijske nadzor</w:t>
      </w:r>
      <w:r>
        <w:rPr>
          <w:rFonts w:ascii="Arial" w:hAnsi="Arial" w:cs="Arial"/>
          <w:sz w:val="20"/>
          <w:szCs w:val="20"/>
        </w:rPr>
        <w:t>e</w:t>
      </w:r>
      <w:r w:rsidRPr="008A1CA2">
        <w:rPr>
          <w:rFonts w:ascii="Arial" w:hAnsi="Arial" w:cs="Arial"/>
          <w:sz w:val="20"/>
          <w:szCs w:val="20"/>
        </w:rPr>
        <w:t>, z namenom preverjanja spoštovanja zakonskih določb. Inšpekcijski nadzori so usmerjeni predvsem na področja</w:t>
      </w:r>
      <w:r>
        <w:rPr>
          <w:rFonts w:ascii="Arial" w:hAnsi="Arial" w:cs="Arial"/>
          <w:sz w:val="20"/>
          <w:szCs w:val="20"/>
        </w:rPr>
        <w:t>,</w:t>
      </w:r>
      <w:r w:rsidRPr="008A1CA2">
        <w:rPr>
          <w:rFonts w:ascii="Arial" w:hAnsi="Arial" w:cs="Arial"/>
          <w:sz w:val="20"/>
          <w:szCs w:val="20"/>
        </w:rPr>
        <w:t xml:space="preserve"> </w:t>
      </w:r>
      <w:r>
        <w:rPr>
          <w:rFonts w:ascii="Arial" w:hAnsi="Arial" w:cs="Arial"/>
          <w:sz w:val="20"/>
          <w:szCs w:val="20"/>
        </w:rPr>
        <w:t>kjer se je v preteklosti že</w:t>
      </w:r>
      <w:r w:rsidRPr="008A1CA2">
        <w:rPr>
          <w:rFonts w:ascii="Arial" w:hAnsi="Arial" w:cs="Arial"/>
          <w:sz w:val="20"/>
          <w:szCs w:val="20"/>
        </w:rPr>
        <w:t xml:space="preserve"> zazna</w:t>
      </w:r>
      <w:r>
        <w:rPr>
          <w:rFonts w:ascii="Arial" w:hAnsi="Arial" w:cs="Arial"/>
          <w:sz w:val="20"/>
          <w:szCs w:val="20"/>
        </w:rPr>
        <w:t>lo</w:t>
      </w:r>
      <w:r w:rsidRPr="008A1CA2">
        <w:rPr>
          <w:rFonts w:ascii="Arial" w:hAnsi="Arial" w:cs="Arial"/>
          <w:sz w:val="20"/>
          <w:szCs w:val="20"/>
        </w:rPr>
        <w:t xml:space="preserve"> nespoštovanje predpisov oziroma problemi pri izvajanju le-teh in na področja, </w:t>
      </w:r>
      <w:r>
        <w:rPr>
          <w:rFonts w:ascii="Arial" w:hAnsi="Arial" w:cs="Arial"/>
          <w:sz w:val="20"/>
          <w:szCs w:val="20"/>
        </w:rPr>
        <w:t>kjer</w:t>
      </w:r>
      <w:r w:rsidRPr="008A1CA2">
        <w:rPr>
          <w:rFonts w:ascii="Arial" w:hAnsi="Arial" w:cs="Arial"/>
          <w:sz w:val="20"/>
          <w:szCs w:val="20"/>
        </w:rPr>
        <w:t xml:space="preserve"> bi lahko bila, zaradi nespoštovanja predpisov, neposredno ogrožena človeška življenja ali zdravje ljudi ter storjena večja materialna škoda. </w:t>
      </w:r>
    </w:p>
    <w:p w:rsidR="006E5CE3" w:rsidRPr="008A1CA2" w:rsidRDefault="006E5CE3" w:rsidP="006E5CE3">
      <w:pPr>
        <w:autoSpaceDE w:val="0"/>
        <w:autoSpaceDN w:val="0"/>
        <w:adjustRightInd w:val="0"/>
        <w:spacing w:line="288" w:lineRule="auto"/>
        <w:rPr>
          <w:rFonts w:ascii="Arial" w:hAnsi="Arial" w:cs="Arial"/>
          <w:sz w:val="20"/>
          <w:szCs w:val="20"/>
        </w:rPr>
      </w:pPr>
    </w:p>
    <w:p w:rsidR="006E5CE3" w:rsidRPr="008A1CA2" w:rsidRDefault="006E5CE3" w:rsidP="006E5CE3">
      <w:pPr>
        <w:spacing w:line="288" w:lineRule="auto"/>
        <w:rPr>
          <w:rFonts w:ascii="Arial" w:hAnsi="Arial" w:cs="Arial"/>
          <w:sz w:val="20"/>
          <w:szCs w:val="20"/>
        </w:rPr>
      </w:pPr>
      <w:r w:rsidRPr="008A1CA2">
        <w:rPr>
          <w:rFonts w:ascii="Arial" w:hAnsi="Arial" w:cs="Arial"/>
          <w:sz w:val="20"/>
          <w:szCs w:val="20"/>
        </w:rPr>
        <w:t xml:space="preserve">Glede na obseg inšpekcijskih nadzorov bo </w:t>
      </w:r>
      <w:r>
        <w:rPr>
          <w:rFonts w:ascii="Arial" w:hAnsi="Arial" w:cs="Arial"/>
          <w:sz w:val="20"/>
          <w:szCs w:val="20"/>
        </w:rPr>
        <w:t>i</w:t>
      </w:r>
      <w:r w:rsidRPr="008A1CA2">
        <w:rPr>
          <w:rFonts w:ascii="Arial" w:hAnsi="Arial" w:cs="Arial"/>
          <w:sz w:val="20"/>
          <w:szCs w:val="20"/>
        </w:rPr>
        <w:t>nšpektorat izvajal tako celovite kot tudi tematske inšpekcijske nadzore. Celoviti nadzori se izvajajo z namenom celo</w:t>
      </w:r>
      <w:r>
        <w:rPr>
          <w:rFonts w:ascii="Arial" w:hAnsi="Arial" w:cs="Arial"/>
          <w:sz w:val="20"/>
          <w:szCs w:val="20"/>
        </w:rPr>
        <w:t>vitega</w:t>
      </w:r>
      <w:r w:rsidRPr="008A1CA2">
        <w:rPr>
          <w:rFonts w:ascii="Arial" w:hAnsi="Arial" w:cs="Arial"/>
          <w:sz w:val="20"/>
          <w:szCs w:val="20"/>
        </w:rPr>
        <w:t xml:space="preserve"> pregleda nad zakonitostjo zavezanc</w:t>
      </w:r>
      <w:r>
        <w:rPr>
          <w:rFonts w:ascii="Arial" w:hAnsi="Arial" w:cs="Arial"/>
          <w:sz w:val="20"/>
          <w:szCs w:val="20"/>
        </w:rPr>
        <w:t>ev</w:t>
      </w:r>
      <w:r w:rsidRPr="008A1CA2">
        <w:rPr>
          <w:rFonts w:ascii="Arial" w:hAnsi="Arial" w:cs="Arial"/>
          <w:sz w:val="20"/>
          <w:szCs w:val="20"/>
        </w:rPr>
        <w:t xml:space="preserve"> s </w:t>
      </w:r>
      <w:r>
        <w:rPr>
          <w:rFonts w:ascii="Arial" w:hAnsi="Arial" w:cs="Arial"/>
          <w:sz w:val="20"/>
          <w:szCs w:val="20"/>
        </w:rPr>
        <w:t xml:space="preserve">posameznih </w:t>
      </w:r>
      <w:r w:rsidRPr="008A1CA2">
        <w:rPr>
          <w:rFonts w:ascii="Arial" w:hAnsi="Arial" w:cs="Arial"/>
          <w:sz w:val="20"/>
          <w:szCs w:val="20"/>
        </w:rPr>
        <w:t>področ</w:t>
      </w:r>
      <w:r>
        <w:rPr>
          <w:rFonts w:ascii="Arial" w:hAnsi="Arial" w:cs="Arial"/>
          <w:sz w:val="20"/>
          <w:szCs w:val="20"/>
        </w:rPr>
        <w:t>i</w:t>
      </w:r>
      <w:r w:rsidRPr="008A1CA2">
        <w:rPr>
          <w:rFonts w:ascii="Arial" w:hAnsi="Arial" w:cs="Arial"/>
          <w:sz w:val="20"/>
          <w:szCs w:val="20"/>
        </w:rPr>
        <w:t xml:space="preserve">j dela </w:t>
      </w:r>
      <w:r>
        <w:rPr>
          <w:rFonts w:ascii="Arial" w:hAnsi="Arial" w:cs="Arial"/>
          <w:sz w:val="20"/>
          <w:szCs w:val="20"/>
        </w:rPr>
        <w:t>inšpektorata</w:t>
      </w:r>
      <w:r w:rsidRPr="008A1CA2">
        <w:rPr>
          <w:rFonts w:ascii="Arial" w:hAnsi="Arial" w:cs="Arial"/>
          <w:sz w:val="20"/>
          <w:szCs w:val="20"/>
        </w:rPr>
        <w:t xml:space="preserve">. Tematski nadzori </w:t>
      </w:r>
      <w:r>
        <w:rPr>
          <w:rFonts w:ascii="Arial" w:hAnsi="Arial" w:cs="Arial"/>
          <w:sz w:val="20"/>
          <w:szCs w:val="20"/>
        </w:rPr>
        <w:t>so usmerjeni v ožja</w:t>
      </w:r>
      <w:r w:rsidRPr="008A1CA2">
        <w:rPr>
          <w:rFonts w:ascii="Arial" w:hAnsi="Arial" w:cs="Arial"/>
          <w:sz w:val="20"/>
          <w:szCs w:val="20"/>
        </w:rPr>
        <w:t xml:space="preserve"> področja </w:t>
      </w:r>
      <w:r>
        <w:rPr>
          <w:rFonts w:ascii="Arial" w:hAnsi="Arial" w:cs="Arial"/>
          <w:sz w:val="20"/>
          <w:szCs w:val="20"/>
        </w:rPr>
        <w:t>dela inšpektorata</w:t>
      </w:r>
      <w:r w:rsidRPr="008A1CA2">
        <w:rPr>
          <w:rFonts w:ascii="Arial" w:hAnsi="Arial" w:cs="Arial"/>
          <w:sz w:val="20"/>
          <w:szCs w:val="20"/>
        </w:rPr>
        <w:t>, k</w:t>
      </w:r>
      <w:r>
        <w:rPr>
          <w:rFonts w:ascii="Arial" w:hAnsi="Arial" w:cs="Arial"/>
          <w:sz w:val="20"/>
          <w:szCs w:val="20"/>
        </w:rPr>
        <w:t>jer so</w:t>
      </w:r>
      <w:r w:rsidRPr="008A1CA2">
        <w:rPr>
          <w:rFonts w:ascii="Arial" w:hAnsi="Arial" w:cs="Arial"/>
          <w:sz w:val="20"/>
          <w:szCs w:val="20"/>
        </w:rPr>
        <w:t xml:space="preserve"> z vidika </w:t>
      </w:r>
      <w:r>
        <w:rPr>
          <w:rFonts w:ascii="Arial" w:hAnsi="Arial" w:cs="Arial"/>
          <w:sz w:val="20"/>
          <w:szCs w:val="20"/>
        </w:rPr>
        <w:t>izvajanja</w:t>
      </w:r>
      <w:r w:rsidRPr="008A1CA2">
        <w:rPr>
          <w:rFonts w:ascii="Arial" w:hAnsi="Arial" w:cs="Arial"/>
          <w:sz w:val="20"/>
          <w:szCs w:val="20"/>
        </w:rPr>
        <w:t xml:space="preserve"> posameznega materialnega predpisa </w:t>
      </w:r>
      <w:r>
        <w:rPr>
          <w:rFonts w:ascii="Arial" w:hAnsi="Arial" w:cs="Arial"/>
          <w:sz w:val="20"/>
          <w:szCs w:val="20"/>
        </w:rPr>
        <w:t>zaznane težave pri izpolnjevanju predpisanih zahtev</w:t>
      </w:r>
      <w:r w:rsidRPr="008A1CA2">
        <w:rPr>
          <w:rFonts w:ascii="Arial" w:hAnsi="Arial" w:cs="Arial"/>
          <w:sz w:val="20"/>
          <w:szCs w:val="20"/>
        </w:rPr>
        <w:t xml:space="preserve"> ali pa </w:t>
      </w:r>
      <w:r>
        <w:rPr>
          <w:rFonts w:ascii="Arial" w:hAnsi="Arial" w:cs="Arial"/>
          <w:sz w:val="20"/>
          <w:szCs w:val="20"/>
        </w:rPr>
        <w:t xml:space="preserve">se izvedejo </w:t>
      </w:r>
      <w:r w:rsidRPr="008A1CA2">
        <w:rPr>
          <w:rFonts w:ascii="Arial" w:hAnsi="Arial" w:cs="Arial"/>
          <w:sz w:val="20"/>
          <w:szCs w:val="20"/>
        </w:rPr>
        <w:t>z namenom pridobivanja podatkov o realnem stanju (posnetek stanja) na določenem upravnem področju.</w:t>
      </w:r>
    </w:p>
    <w:p w:rsidR="006E5CE3" w:rsidRPr="008A1CA2" w:rsidRDefault="006E5CE3" w:rsidP="006E5CE3">
      <w:pPr>
        <w:autoSpaceDE w:val="0"/>
        <w:autoSpaceDN w:val="0"/>
        <w:adjustRightInd w:val="0"/>
        <w:spacing w:line="288" w:lineRule="auto"/>
        <w:rPr>
          <w:rFonts w:ascii="Arial" w:hAnsi="Arial" w:cs="Arial"/>
          <w:sz w:val="20"/>
          <w:szCs w:val="20"/>
        </w:rPr>
      </w:pPr>
    </w:p>
    <w:p w:rsidR="006E5CE3" w:rsidRPr="008A1CA2" w:rsidRDefault="006E5CE3" w:rsidP="006E5CE3">
      <w:pPr>
        <w:spacing w:line="288" w:lineRule="auto"/>
        <w:rPr>
          <w:rFonts w:ascii="Arial" w:hAnsi="Arial" w:cs="Arial"/>
          <w:sz w:val="20"/>
          <w:szCs w:val="20"/>
        </w:rPr>
      </w:pPr>
      <w:r w:rsidRPr="008A1CA2">
        <w:rPr>
          <w:rFonts w:ascii="Arial" w:hAnsi="Arial" w:cs="Arial"/>
          <w:sz w:val="20"/>
          <w:szCs w:val="20"/>
        </w:rPr>
        <w:t>Na podlagi prejetih prijav, pobud, pritožb in obvestil, ki jih bo Inšpektorat prejel od fizičnih ali pravnih oseb</w:t>
      </w:r>
      <w:r>
        <w:rPr>
          <w:rFonts w:ascii="Arial" w:hAnsi="Arial" w:cs="Arial"/>
          <w:sz w:val="20"/>
          <w:szCs w:val="20"/>
        </w:rPr>
        <w:t>,</w:t>
      </w:r>
      <w:r w:rsidRPr="008A1CA2">
        <w:rPr>
          <w:rFonts w:ascii="Arial" w:hAnsi="Arial" w:cs="Arial"/>
          <w:sz w:val="20"/>
          <w:szCs w:val="20"/>
        </w:rPr>
        <w:t xml:space="preserve"> se bodo izvajali izredni inšpekcijski nadzori. Z namenom preverjanja, ali so zavezanci v odrejenem roku uresničili oziroma izpolnili ukrepe</w:t>
      </w:r>
      <w:r>
        <w:rPr>
          <w:rFonts w:ascii="Arial" w:hAnsi="Arial" w:cs="Arial"/>
          <w:sz w:val="20"/>
          <w:szCs w:val="20"/>
        </w:rPr>
        <w:t>,</w:t>
      </w:r>
      <w:r w:rsidRPr="008A1CA2">
        <w:rPr>
          <w:rFonts w:ascii="Arial" w:hAnsi="Arial" w:cs="Arial"/>
          <w:sz w:val="20"/>
          <w:szCs w:val="20"/>
        </w:rPr>
        <w:t xml:space="preserve"> odrejene s strani inšpektorjev za odpravo pomanjkljivosti in nepravilnosti</w:t>
      </w:r>
      <w:r>
        <w:rPr>
          <w:rFonts w:ascii="Arial" w:hAnsi="Arial" w:cs="Arial"/>
          <w:sz w:val="20"/>
          <w:szCs w:val="20"/>
        </w:rPr>
        <w:t>,</w:t>
      </w:r>
      <w:r w:rsidRPr="008A1CA2">
        <w:rPr>
          <w:rFonts w:ascii="Arial" w:hAnsi="Arial" w:cs="Arial"/>
          <w:sz w:val="20"/>
          <w:szCs w:val="20"/>
        </w:rPr>
        <w:t xml:space="preserve"> pa se bodo izvajali kontrolni inšpekcijski nadzori. </w:t>
      </w:r>
      <w:r>
        <w:rPr>
          <w:rFonts w:ascii="Arial" w:hAnsi="Arial" w:cs="Arial"/>
          <w:sz w:val="20"/>
          <w:szCs w:val="20"/>
        </w:rPr>
        <w:t>I</w:t>
      </w:r>
      <w:r w:rsidRPr="008A1CA2">
        <w:rPr>
          <w:rFonts w:ascii="Arial" w:hAnsi="Arial" w:cs="Arial"/>
          <w:sz w:val="20"/>
          <w:szCs w:val="20"/>
        </w:rPr>
        <w:t xml:space="preserve">nšpekcija </w:t>
      </w:r>
      <w:r>
        <w:rPr>
          <w:rFonts w:ascii="Arial" w:hAnsi="Arial" w:cs="Arial"/>
          <w:sz w:val="20"/>
          <w:szCs w:val="20"/>
        </w:rPr>
        <w:t xml:space="preserve">bo </w:t>
      </w:r>
      <w:r w:rsidRPr="008A1CA2">
        <w:rPr>
          <w:rFonts w:ascii="Arial" w:hAnsi="Arial" w:cs="Arial"/>
          <w:sz w:val="20"/>
          <w:szCs w:val="20"/>
        </w:rPr>
        <w:t>opravljala tako napovedane kot tudi nenapovedane inšpekcijske nadzore.</w:t>
      </w:r>
    </w:p>
    <w:p w:rsidR="006E5CE3" w:rsidRPr="008A1CA2" w:rsidRDefault="006E5CE3" w:rsidP="006E5CE3">
      <w:pPr>
        <w:spacing w:line="288" w:lineRule="auto"/>
        <w:rPr>
          <w:rFonts w:ascii="Arial" w:hAnsi="Arial" w:cs="Arial"/>
          <w:sz w:val="20"/>
          <w:szCs w:val="20"/>
        </w:rPr>
      </w:pPr>
    </w:p>
    <w:p w:rsidR="006E5CE3" w:rsidRPr="008A1CA2" w:rsidRDefault="006E5CE3" w:rsidP="006E5CE3">
      <w:pPr>
        <w:spacing w:line="288" w:lineRule="auto"/>
        <w:rPr>
          <w:rFonts w:ascii="Arial" w:hAnsi="Arial" w:cs="Arial"/>
          <w:sz w:val="20"/>
          <w:szCs w:val="20"/>
        </w:rPr>
      </w:pPr>
      <w:r w:rsidRPr="008A1CA2">
        <w:rPr>
          <w:rFonts w:ascii="Arial" w:hAnsi="Arial" w:cs="Arial"/>
          <w:sz w:val="20"/>
          <w:szCs w:val="20"/>
        </w:rPr>
        <w:t>Inšpektorat bo posebno pozornost namenil tudi prekrškovnemu ukrepanju.</w:t>
      </w:r>
    </w:p>
    <w:p w:rsidR="006E5CE3" w:rsidRPr="008A1CA2" w:rsidRDefault="006E5CE3" w:rsidP="006E5CE3">
      <w:pPr>
        <w:autoSpaceDE w:val="0"/>
        <w:autoSpaceDN w:val="0"/>
        <w:adjustRightInd w:val="0"/>
        <w:spacing w:line="288" w:lineRule="auto"/>
        <w:rPr>
          <w:rFonts w:ascii="Arial" w:hAnsi="Arial" w:cs="Arial"/>
          <w:sz w:val="20"/>
          <w:szCs w:val="20"/>
        </w:rPr>
      </w:pPr>
    </w:p>
    <w:p w:rsidR="006E5CE3" w:rsidRPr="00EB4D61" w:rsidRDefault="006E5CE3" w:rsidP="006E5CE3">
      <w:pPr>
        <w:autoSpaceDE w:val="0"/>
        <w:autoSpaceDN w:val="0"/>
        <w:adjustRightInd w:val="0"/>
        <w:spacing w:line="288" w:lineRule="auto"/>
        <w:rPr>
          <w:rFonts w:ascii="Arial" w:hAnsi="Arial" w:cs="Arial"/>
          <w:sz w:val="20"/>
          <w:szCs w:val="20"/>
        </w:rPr>
      </w:pPr>
      <w:r w:rsidRPr="008A1CA2">
        <w:rPr>
          <w:rFonts w:ascii="Arial" w:hAnsi="Arial" w:cs="Arial"/>
          <w:sz w:val="20"/>
          <w:szCs w:val="20"/>
        </w:rPr>
        <w:lastRenderedPageBreak/>
        <w:t xml:space="preserve">Inšpektorat bo izvedel različne usmerjene akcije na področjih, kjer so bile v preteklem obdobju </w:t>
      </w:r>
      <w:r>
        <w:rPr>
          <w:rFonts w:ascii="Arial" w:hAnsi="Arial" w:cs="Arial"/>
          <w:sz w:val="20"/>
          <w:szCs w:val="20"/>
        </w:rPr>
        <w:t xml:space="preserve">ugotovljene večje nepravilnosti, </w:t>
      </w:r>
      <w:r w:rsidRPr="008A1CA2">
        <w:rPr>
          <w:rFonts w:ascii="Arial" w:hAnsi="Arial" w:cs="Arial"/>
          <w:sz w:val="20"/>
          <w:szCs w:val="20"/>
        </w:rPr>
        <w:t>na področjih, kjer sprememba posamezne področne zakonodaje na novo določa nadzor</w:t>
      </w:r>
      <w:r>
        <w:rPr>
          <w:rFonts w:ascii="Arial" w:hAnsi="Arial" w:cs="Arial"/>
          <w:sz w:val="20"/>
          <w:szCs w:val="20"/>
        </w:rPr>
        <w:t xml:space="preserve"> in na področjih, kjer je izkazan širši javni interes</w:t>
      </w:r>
      <w:r w:rsidRPr="008A1CA2">
        <w:rPr>
          <w:rFonts w:ascii="Arial" w:hAnsi="Arial" w:cs="Arial"/>
          <w:sz w:val="20"/>
          <w:szCs w:val="20"/>
        </w:rPr>
        <w:t xml:space="preserve">. Glede na področje nadzora se bo Inšpektorat aktivno vključeval v skupne </w:t>
      </w:r>
      <w:r w:rsidRPr="00EB4D61">
        <w:rPr>
          <w:rFonts w:ascii="Arial" w:hAnsi="Arial" w:cs="Arial"/>
          <w:sz w:val="20"/>
          <w:szCs w:val="20"/>
        </w:rPr>
        <w:t xml:space="preserve">akcije različnih Inšpektoratov RS in koordinirane akcije, ki jih bo organiziral Inšpekcijski svet ter s tem nadaljeval z že vzpostavljeno prakso. </w:t>
      </w:r>
    </w:p>
    <w:p w:rsidR="006E5CE3" w:rsidRPr="00671C90" w:rsidRDefault="006E5CE3" w:rsidP="006E5CE3">
      <w:pPr>
        <w:autoSpaceDE w:val="0"/>
        <w:autoSpaceDN w:val="0"/>
        <w:adjustRightInd w:val="0"/>
        <w:spacing w:line="288" w:lineRule="auto"/>
        <w:rPr>
          <w:rFonts w:ascii="Arial" w:hAnsi="Arial" w:cs="Arial"/>
          <w:sz w:val="22"/>
          <w:szCs w:val="22"/>
        </w:rPr>
      </w:pPr>
    </w:p>
    <w:p w:rsidR="006E5CE3" w:rsidRPr="008E0687" w:rsidRDefault="006E5CE3" w:rsidP="006E5CE3">
      <w:pPr>
        <w:pStyle w:val="Heading1"/>
        <w:spacing w:line="288" w:lineRule="auto"/>
        <w:rPr>
          <w:color w:val="000000"/>
          <w:sz w:val="20"/>
          <w:szCs w:val="20"/>
        </w:rPr>
      </w:pPr>
      <w:bookmarkStart w:id="4" w:name="_Toc441233388"/>
      <w:bookmarkStart w:id="5" w:name="_Toc445123981"/>
      <w:r w:rsidRPr="008E0687">
        <w:rPr>
          <w:color w:val="000000"/>
          <w:sz w:val="20"/>
          <w:szCs w:val="20"/>
        </w:rPr>
        <w:t>ORGANIZACIJA IN KADRI</w:t>
      </w:r>
      <w:bookmarkEnd w:id="4"/>
      <w:bookmarkEnd w:id="5"/>
    </w:p>
    <w:p w:rsidR="006E5CE3" w:rsidRPr="003773C3" w:rsidRDefault="006E5CE3" w:rsidP="006E5CE3">
      <w:pPr>
        <w:autoSpaceDE w:val="0"/>
        <w:autoSpaceDN w:val="0"/>
        <w:adjustRightInd w:val="0"/>
        <w:spacing w:line="288" w:lineRule="auto"/>
        <w:rPr>
          <w:rFonts w:ascii="Arial" w:hAnsi="Arial" w:cs="Arial"/>
          <w:sz w:val="22"/>
          <w:szCs w:val="22"/>
        </w:rPr>
      </w:pPr>
      <w:bookmarkStart w:id="6" w:name="_Toc345676812"/>
      <w:bookmarkEnd w:id="2"/>
      <w:bookmarkEnd w:id="3"/>
    </w:p>
    <w:bookmarkEnd w:id="6"/>
    <w:p w:rsidR="006E5CE3" w:rsidRPr="009252E9" w:rsidRDefault="006E5CE3" w:rsidP="006E5CE3">
      <w:pPr>
        <w:autoSpaceDE w:val="0"/>
        <w:autoSpaceDN w:val="0"/>
        <w:adjustRightInd w:val="0"/>
        <w:spacing w:line="288" w:lineRule="auto"/>
        <w:rPr>
          <w:rFonts w:ascii="Arial" w:hAnsi="Arial" w:cs="Arial"/>
          <w:sz w:val="20"/>
          <w:szCs w:val="20"/>
        </w:rPr>
      </w:pPr>
      <w:r w:rsidRPr="009252E9">
        <w:rPr>
          <w:rFonts w:ascii="Arial" w:hAnsi="Arial" w:cs="Arial"/>
          <w:sz w:val="20"/>
          <w:szCs w:val="20"/>
        </w:rPr>
        <w:t xml:space="preserve">Inšpektorat je organ v sestavi Ministrstva za okolje in prostor. Inšpektorat vodi in predstavlja glavna inšpektorica. Inšpektorat ima sedež v Ljubljani, na naslovu Dunajska cesta 58. V sestavi Inšpektorata delujejo Inšpekcija za okolje in naravo, Gradbena, geodetska in stanovanjska inšpekcija ter Služba za skupne in pravne zadeve. Inšpekcijo za okolje in naravo ter Gradbeno, geodetsko in stanovanjsko inšpekcijo vodita direktorja inšpekcije, Službo za skupne in pravne zadeve vodi </w:t>
      </w:r>
      <w:r w:rsidRPr="009252E9">
        <w:rPr>
          <w:rFonts w:ascii="Arial" w:hAnsi="Arial" w:cs="Arial"/>
          <w:bCs/>
          <w:sz w:val="20"/>
          <w:szCs w:val="20"/>
        </w:rPr>
        <w:t>vodja službe.</w:t>
      </w:r>
    </w:p>
    <w:p w:rsidR="006E5CE3" w:rsidRPr="009252E9" w:rsidRDefault="006E5CE3" w:rsidP="006E5CE3">
      <w:pPr>
        <w:autoSpaceDE w:val="0"/>
        <w:autoSpaceDN w:val="0"/>
        <w:adjustRightInd w:val="0"/>
        <w:spacing w:line="288" w:lineRule="auto"/>
        <w:rPr>
          <w:rFonts w:ascii="Arial" w:hAnsi="Arial" w:cs="Arial"/>
          <w:sz w:val="20"/>
          <w:szCs w:val="20"/>
        </w:rPr>
      </w:pPr>
      <w:r w:rsidRPr="009252E9">
        <w:rPr>
          <w:rFonts w:ascii="Arial" w:hAnsi="Arial" w:cs="Arial"/>
          <w:sz w:val="20"/>
          <w:szCs w:val="20"/>
        </w:rPr>
        <w:t xml:space="preserve">   </w:t>
      </w:r>
    </w:p>
    <w:p w:rsidR="006E5CE3" w:rsidRPr="009252E9" w:rsidRDefault="006E5CE3" w:rsidP="006E5CE3">
      <w:pPr>
        <w:autoSpaceDE w:val="0"/>
        <w:autoSpaceDN w:val="0"/>
        <w:adjustRightInd w:val="0"/>
        <w:spacing w:line="288" w:lineRule="auto"/>
        <w:rPr>
          <w:rFonts w:ascii="Arial" w:hAnsi="Arial" w:cs="Arial"/>
          <w:sz w:val="20"/>
          <w:szCs w:val="20"/>
        </w:rPr>
      </w:pPr>
      <w:r w:rsidRPr="009252E9">
        <w:rPr>
          <w:rFonts w:ascii="Arial" w:hAnsi="Arial" w:cs="Arial"/>
          <w:sz w:val="20"/>
          <w:szCs w:val="20"/>
        </w:rPr>
        <w:t>Znotraj Inšpektorata, je zaradi učinkovitejšega nadzora in lažje organizacije dela ustanovljenih osem območnih enot:</w:t>
      </w:r>
    </w:p>
    <w:p w:rsidR="006E5CE3" w:rsidRPr="009252E9" w:rsidRDefault="006E5CE3" w:rsidP="006E5CE3">
      <w:pPr>
        <w:numPr>
          <w:ilvl w:val="0"/>
          <w:numId w:val="12"/>
        </w:numPr>
        <w:autoSpaceDE w:val="0"/>
        <w:autoSpaceDN w:val="0"/>
        <w:adjustRightInd w:val="0"/>
        <w:spacing w:line="288" w:lineRule="auto"/>
        <w:rPr>
          <w:rFonts w:ascii="Arial" w:hAnsi="Arial" w:cs="Arial"/>
          <w:sz w:val="20"/>
          <w:szCs w:val="20"/>
        </w:rPr>
      </w:pPr>
      <w:r w:rsidRPr="009252E9">
        <w:rPr>
          <w:rFonts w:ascii="Arial" w:hAnsi="Arial" w:cs="Arial"/>
          <w:sz w:val="20"/>
          <w:szCs w:val="20"/>
        </w:rPr>
        <w:t xml:space="preserve">Območna enota Celje, s sedežem v Celju, Krekov trg </w:t>
      </w:r>
      <w:r w:rsidR="00E16044">
        <w:rPr>
          <w:rFonts w:ascii="Arial" w:hAnsi="Arial" w:cs="Arial"/>
          <w:sz w:val="20"/>
          <w:szCs w:val="20"/>
        </w:rPr>
        <w:t>9</w:t>
      </w:r>
      <w:r w:rsidRPr="009252E9">
        <w:rPr>
          <w:rFonts w:ascii="Arial" w:hAnsi="Arial" w:cs="Arial"/>
          <w:sz w:val="20"/>
          <w:szCs w:val="20"/>
        </w:rPr>
        <w:t>,</w:t>
      </w:r>
    </w:p>
    <w:p w:rsidR="006E5CE3" w:rsidRPr="009252E9" w:rsidRDefault="006E5CE3" w:rsidP="006E5CE3">
      <w:pPr>
        <w:numPr>
          <w:ilvl w:val="0"/>
          <w:numId w:val="12"/>
        </w:numPr>
        <w:autoSpaceDE w:val="0"/>
        <w:autoSpaceDN w:val="0"/>
        <w:adjustRightInd w:val="0"/>
        <w:spacing w:line="288" w:lineRule="auto"/>
        <w:rPr>
          <w:rFonts w:ascii="Arial" w:hAnsi="Arial" w:cs="Arial"/>
          <w:sz w:val="20"/>
          <w:szCs w:val="20"/>
        </w:rPr>
      </w:pPr>
      <w:r w:rsidRPr="009252E9">
        <w:rPr>
          <w:rFonts w:ascii="Arial" w:hAnsi="Arial" w:cs="Arial"/>
          <w:sz w:val="20"/>
          <w:szCs w:val="20"/>
        </w:rPr>
        <w:t>Območna enota Koper, s sedežem v Kopru, Trg Brolo 12,</w:t>
      </w:r>
    </w:p>
    <w:p w:rsidR="006E5CE3" w:rsidRPr="009252E9" w:rsidRDefault="006E5CE3" w:rsidP="006E5CE3">
      <w:pPr>
        <w:numPr>
          <w:ilvl w:val="0"/>
          <w:numId w:val="12"/>
        </w:numPr>
        <w:autoSpaceDE w:val="0"/>
        <w:autoSpaceDN w:val="0"/>
        <w:adjustRightInd w:val="0"/>
        <w:spacing w:line="288" w:lineRule="auto"/>
        <w:rPr>
          <w:rFonts w:ascii="Arial" w:hAnsi="Arial" w:cs="Arial"/>
          <w:sz w:val="20"/>
          <w:szCs w:val="20"/>
        </w:rPr>
      </w:pPr>
      <w:r w:rsidRPr="009252E9">
        <w:rPr>
          <w:rFonts w:ascii="Arial" w:hAnsi="Arial" w:cs="Arial"/>
          <w:sz w:val="20"/>
          <w:szCs w:val="20"/>
        </w:rPr>
        <w:t>Območna enota Kranj, s sedežem v Kranju, Slovenski trg 1,</w:t>
      </w:r>
    </w:p>
    <w:p w:rsidR="006E5CE3" w:rsidRPr="009252E9" w:rsidRDefault="006E5CE3" w:rsidP="006E5CE3">
      <w:pPr>
        <w:numPr>
          <w:ilvl w:val="0"/>
          <w:numId w:val="12"/>
        </w:numPr>
        <w:autoSpaceDE w:val="0"/>
        <w:autoSpaceDN w:val="0"/>
        <w:adjustRightInd w:val="0"/>
        <w:spacing w:line="288" w:lineRule="auto"/>
        <w:rPr>
          <w:rFonts w:ascii="Arial" w:hAnsi="Arial" w:cs="Arial"/>
          <w:sz w:val="20"/>
          <w:szCs w:val="20"/>
        </w:rPr>
      </w:pPr>
      <w:r w:rsidRPr="009252E9">
        <w:rPr>
          <w:rFonts w:ascii="Arial" w:hAnsi="Arial" w:cs="Arial"/>
          <w:sz w:val="20"/>
          <w:szCs w:val="20"/>
        </w:rPr>
        <w:t>Območna enota Ljubljana, s sedežem v Ljubljani, Vožarski pot 12,</w:t>
      </w:r>
    </w:p>
    <w:p w:rsidR="006E5CE3" w:rsidRPr="009252E9" w:rsidRDefault="006E5CE3" w:rsidP="006E5CE3">
      <w:pPr>
        <w:numPr>
          <w:ilvl w:val="0"/>
          <w:numId w:val="12"/>
        </w:numPr>
        <w:autoSpaceDE w:val="0"/>
        <w:autoSpaceDN w:val="0"/>
        <w:adjustRightInd w:val="0"/>
        <w:spacing w:line="288" w:lineRule="auto"/>
        <w:rPr>
          <w:rFonts w:ascii="Arial" w:hAnsi="Arial" w:cs="Arial"/>
          <w:sz w:val="20"/>
          <w:szCs w:val="20"/>
        </w:rPr>
      </w:pPr>
      <w:r w:rsidRPr="009252E9">
        <w:rPr>
          <w:rFonts w:ascii="Arial" w:hAnsi="Arial" w:cs="Arial"/>
          <w:sz w:val="20"/>
          <w:szCs w:val="20"/>
        </w:rPr>
        <w:t>Območna enota Maribor, s sedežem v Mariboru, Ulica heroja Tomšiča 2,</w:t>
      </w:r>
    </w:p>
    <w:p w:rsidR="006E5CE3" w:rsidRPr="009252E9" w:rsidRDefault="006E5CE3" w:rsidP="006E5CE3">
      <w:pPr>
        <w:numPr>
          <w:ilvl w:val="0"/>
          <w:numId w:val="12"/>
        </w:numPr>
        <w:autoSpaceDE w:val="0"/>
        <w:autoSpaceDN w:val="0"/>
        <w:adjustRightInd w:val="0"/>
        <w:spacing w:line="288" w:lineRule="auto"/>
        <w:rPr>
          <w:rFonts w:ascii="Arial" w:hAnsi="Arial" w:cs="Arial"/>
          <w:sz w:val="20"/>
          <w:szCs w:val="20"/>
        </w:rPr>
      </w:pPr>
      <w:r w:rsidRPr="009252E9">
        <w:rPr>
          <w:rFonts w:ascii="Arial" w:hAnsi="Arial" w:cs="Arial"/>
          <w:sz w:val="20"/>
          <w:szCs w:val="20"/>
        </w:rPr>
        <w:t>Območna enota Murska Sobota, s sedežem v Murski Soboti, Kardoševa ulica 2,</w:t>
      </w:r>
    </w:p>
    <w:p w:rsidR="006E5CE3" w:rsidRPr="009252E9" w:rsidRDefault="006E5CE3" w:rsidP="006E5CE3">
      <w:pPr>
        <w:numPr>
          <w:ilvl w:val="0"/>
          <w:numId w:val="12"/>
        </w:numPr>
        <w:autoSpaceDE w:val="0"/>
        <w:autoSpaceDN w:val="0"/>
        <w:adjustRightInd w:val="0"/>
        <w:spacing w:line="288" w:lineRule="auto"/>
        <w:rPr>
          <w:rFonts w:ascii="Arial" w:hAnsi="Arial" w:cs="Arial"/>
          <w:sz w:val="20"/>
          <w:szCs w:val="20"/>
        </w:rPr>
      </w:pPr>
      <w:r w:rsidRPr="009252E9">
        <w:rPr>
          <w:rFonts w:ascii="Arial" w:hAnsi="Arial" w:cs="Arial"/>
          <w:sz w:val="20"/>
          <w:szCs w:val="20"/>
        </w:rPr>
        <w:t>Območna enota Nova Gorica, s sedežem v Novi Gorici, Trg Edvarda Kardelja 1,</w:t>
      </w:r>
    </w:p>
    <w:p w:rsidR="006E5CE3" w:rsidRPr="009252E9" w:rsidRDefault="006E5CE3" w:rsidP="006E5CE3">
      <w:pPr>
        <w:numPr>
          <w:ilvl w:val="0"/>
          <w:numId w:val="12"/>
        </w:numPr>
        <w:autoSpaceDE w:val="0"/>
        <w:autoSpaceDN w:val="0"/>
        <w:adjustRightInd w:val="0"/>
        <w:spacing w:line="288" w:lineRule="auto"/>
        <w:rPr>
          <w:rFonts w:ascii="Arial" w:hAnsi="Arial" w:cs="Arial"/>
          <w:sz w:val="20"/>
          <w:szCs w:val="20"/>
        </w:rPr>
      </w:pPr>
      <w:r w:rsidRPr="009252E9">
        <w:rPr>
          <w:rFonts w:ascii="Arial" w:hAnsi="Arial" w:cs="Arial"/>
          <w:sz w:val="20"/>
          <w:szCs w:val="20"/>
        </w:rPr>
        <w:t>Območna enota Novo mesto, s sedežem v Novem Mestu, Defranceschijeva ulica 1.</w:t>
      </w:r>
    </w:p>
    <w:p w:rsidR="006E5CE3" w:rsidRPr="009252E9" w:rsidRDefault="006E5CE3" w:rsidP="006E5CE3">
      <w:pPr>
        <w:autoSpaceDE w:val="0"/>
        <w:autoSpaceDN w:val="0"/>
        <w:adjustRightInd w:val="0"/>
        <w:spacing w:line="288" w:lineRule="auto"/>
        <w:rPr>
          <w:rFonts w:ascii="Arial" w:hAnsi="Arial" w:cs="Arial"/>
          <w:sz w:val="20"/>
          <w:szCs w:val="20"/>
        </w:rPr>
      </w:pPr>
    </w:p>
    <w:p w:rsidR="006E5CE3" w:rsidRPr="009252E9" w:rsidRDefault="006E5CE3" w:rsidP="006E5CE3">
      <w:pPr>
        <w:spacing w:line="288" w:lineRule="auto"/>
        <w:rPr>
          <w:rFonts w:ascii="Arial" w:hAnsi="Arial" w:cs="Arial"/>
          <w:sz w:val="20"/>
          <w:szCs w:val="20"/>
        </w:rPr>
      </w:pPr>
      <w:r w:rsidRPr="009252E9">
        <w:rPr>
          <w:rFonts w:ascii="Arial" w:hAnsi="Arial" w:cs="Arial"/>
          <w:sz w:val="20"/>
          <w:szCs w:val="20"/>
        </w:rPr>
        <w:t>Območne enote organizacijsko vodijo vodje območnih enot.</w:t>
      </w:r>
    </w:p>
    <w:p w:rsidR="006E5CE3" w:rsidRPr="009252E9" w:rsidRDefault="006E5CE3" w:rsidP="006E5CE3">
      <w:pPr>
        <w:autoSpaceDE w:val="0"/>
        <w:autoSpaceDN w:val="0"/>
        <w:adjustRightInd w:val="0"/>
        <w:spacing w:line="288" w:lineRule="auto"/>
        <w:rPr>
          <w:rFonts w:ascii="Arial" w:hAnsi="Arial" w:cs="Arial"/>
          <w:sz w:val="20"/>
          <w:szCs w:val="20"/>
        </w:rPr>
      </w:pPr>
    </w:p>
    <w:p w:rsidR="006E5CE3" w:rsidRPr="009252E9" w:rsidRDefault="006E5CE3" w:rsidP="006E5CE3">
      <w:pPr>
        <w:autoSpaceDE w:val="0"/>
        <w:autoSpaceDN w:val="0"/>
        <w:adjustRightInd w:val="0"/>
        <w:spacing w:line="288" w:lineRule="auto"/>
        <w:rPr>
          <w:rFonts w:ascii="Arial" w:hAnsi="Arial" w:cs="Arial"/>
          <w:sz w:val="20"/>
          <w:szCs w:val="20"/>
        </w:rPr>
      </w:pPr>
      <w:r w:rsidRPr="009252E9">
        <w:rPr>
          <w:rFonts w:ascii="Arial" w:hAnsi="Arial" w:cs="Arial"/>
          <w:sz w:val="20"/>
          <w:szCs w:val="20"/>
        </w:rPr>
        <w:t>V Inšpektoratu je</w:t>
      </w:r>
      <w:r w:rsidR="00E16044">
        <w:rPr>
          <w:rFonts w:ascii="Arial" w:hAnsi="Arial" w:cs="Arial"/>
          <w:sz w:val="20"/>
          <w:szCs w:val="20"/>
        </w:rPr>
        <w:t xml:space="preserve"> bilo</w:t>
      </w:r>
      <w:r w:rsidRPr="009252E9">
        <w:rPr>
          <w:rFonts w:ascii="Arial" w:hAnsi="Arial" w:cs="Arial"/>
          <w:sz w:val="20"/>
          <w:szCs w:val="20"/>
        </w:rPr>
        <w:t xml:space="preserve"> na dan</w:t>
      </w:r>
      <w:r w:rsidR="00CA2D17">
        <w:rPr>
          <w:rFonts w:ascii="Arial" w:hAnsi="Arial" w:cs="Arial"/>
          <w:sz w:val="20"/>
          <w:szCs w:val="20"/>
        </w:rPr>
        <w:t xml:space="preserve"> </w:t>
      </w:r>
      <w:r w:rsidRPr="009252E9">
        <w:rPr>
          <w:rFonts w:ascii="Arial" w:hAnsi="Arial" w:cs="Arial"/>
          <w:sz w:val="20"/>
          <w:szCs w:val="20"/>
        </w:rPr>
        <w:t>1. 1. 2016 zaposlenih 173 javnih uslužbencev. Kadrovska struktura zaposlenih na dan 1. 1. 2016:</w:t>
      </w:r>
    </w:p>
    <w:p w:rsidR="006E5CE3" w:rsidRPr="009252E9" w:rsidRDefault="006E5CE3" w:rsidP="006E5CE3">
      <w:pPr>
        <w:autoSpaceDE w:val="0"/>
        <w:autoSpaceDN w:val="0"/>
        <w:adjustRightInd w:val="0"/>
        <w:spacing w:line="288" w:lineRule="auto"/>
        <w:ind w:left="3"/>
        <w:rPr>
          <w:rFonts w:ascii="Arial" w:hAnsi="Arial" w:cs="Arial"/>
          <w:sz w:val="20"/>
          <w:szCs w:val="20"/>
          <w:highlight w:val="yellow"/>
        </w:rPr>
      </w:pPr>
    </w:p>
    <w:p w:rsidR="006E5CE3" w:rsidRPr="009252E9" w:rsidRDefault="006E5CE3" w:rsidP="006E5CE3">
      <w:pPr>
        <w:numPr>
          <w:ilvl w:val="1"/>
          <w:numId w:val="14"/>
        </w:numPr>
        <w:tabs>
          <w:tab w:val="clear" w:pos="720"/>
        </w:tabs>
        <w:autoSpaceDE w:val="0"/>
        <w:autoSpaceDN w:val="0"/>
        <w:adjustRightInd w:val="0"/>
        <w:spacing w:line="288" w:lineRule="auto"/>
        <w:ind w:left="284" w:hanging="284"/>
        <w:rPr>
          <w:rFonts w:ascii="Arial" w:hAnsi="Arial" w:cs="Arial"/>
          <w:sz w:val="20"/>
          <w:szCs w:val="20"/>
        </w:rPr>
      </w:pPr>
      <w:r w:rsidRPr="009252E9">
        <w:rPr>
          <w:rFonts w:ascii="Arial" w:hAnsi="Arial" w:cs="Arial"/>
          <w:sz w:val="20"/>
          <w:szCs w:val="20"/>
        </w:rPr>
        <w:t>V uradu Inšpekcije za okolje in naravo je zaposlenih 6 javnih uslužbencev, in sicer:</w:t>
      </w:r>
    </w:p>
    <w:p w:rsidR="006E5CE3" w:rsidRPr="009252E9" w:rsidRDefault="006E5CE3" w:rsidP="006E5CE3">
      <w:pPr>
        <w:numPr>
          <w:ilvl w:val="0"/>
          <w:numId w:val="13"/>
        </w:numPr>
        <w:tabs>
          <w:tab w:val="clear" w:pos="72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2 inšpektorja za okolje svetnika, od teh 1 vodi inšpekcijo po pooblastilu odgovorne osebe,</w:t>
      </w:r>
    </w:p>
    <w:p w:rsidR="006E5CE3" w:rsidRPr="009252E9" w:rsidRDefault="006E5CE3" w:rsidP="006E5CE3">
      <w:pPr>
        <w:numPr>
          <w:ilvl w:val="0"/>
          <w:numId w:val="13"/>
        </w:numPr>
        <w:tabs>
          <w:tab w:val="clear" w:pos="72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3 podsekretarji ter</w:t>
      </w:r>
    </w:p>
    <w:p w:rsidR="006E5CE3" w:rsidRPr="009252E9" w:rsidRDefault="006E5CE3" w:rsidP="006E5CE3">
      <w:pPr>
        <w:numPr>
          <w:ilvl w:val="0"/>
          <w:numId w:val="13"/>
        </w:numPr>
        <w:tabs>
          <w:tab w:val="clear" w:pos="72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 xml:space="preserve">1 nadzornik; </w:t>
      </w:r>
    </w:p>
    <w:p w:rsidR="006E5CE3" w:rsidRPr="009252E9" w:rsidRDefault="006E5CE3" w:rsidP="006E5CE3">
      <w:pPr>
        <w:autoSpaceDE w:val="0"/>
        <w:autoSpaceDN w:val="0"/>
        <w:adjustRightInd w:val="0"/>
        <w:spacing w:line="288" w:lineRule="auto"/>
        <w:ind w:left="142"/>
        <w:rPr>
          <w:rFonts w:ascii="Arial" w:hAnsi="Arial" w:cs="Arial"/>
          <w:sz w:val="20"/>
          <w:szCs w:val="20"/>
        </w:rPr>
      </w:pPr>
    </w:p>
    <w:p w:rsidR="006E5CE3" w:rsidRPr="009252E9" w:rsidRDefault="006E5CE3" w:rsidP="006E5CE3">
      <w:pPr>
        <w:numPr>
          <w:ilvl w:val="1"/>
          <w:numId w:val="14"/>
        </w:numPr>
        <w:tabs>
          <w:tab w:val="clear" w:pos="720"/>
        </w:tabs>
        <w:autoSpaceDE w:val="0"/>
        <w:autoSpaceDN w:val="0"/>
        <w:adjustRightInd w:val="0"/>
        <w:spacing w:line="288" w:lineRule="auto"/>
        <w:ind w:left="284" w:hanging="284"/>
        <w:rPr>
          <w:rFonts w:ascii="Arial" w:hAnsi="Arial" w:cs="Arial"/>
          <w:sz w:val="20"/>
          <w:szCs w:val="20"/>
        </w:rPr>
      </w:pPr>
      <w:r w:rsidRPr="009252E9">
        <w:rPr>
          <w:rFonts w:ascii="Arial" w:hAnsi="Arial" w:cs="Arial"/>
          <w:sz w:val="20"/>
          <w:szCs w:val="20"/>
        </w:rPr>
        <w:t>Znotraj Gradbene, geodetske in stanovanjske inšpekcije je zaposlenih 13 javnih uslužbencev, in sicer:</w:t>
      </w:r>
    </w:p>
    <w:p w:rsidR="006E5CE3" w:rsidRPr="009252E9" w:rsidRDefault="006E5CE3" w:rsidP="006E5CE3">
      <w:pPr>
        <w:numPr>
          <w:ilvl w:val="0"/>
          <w:numId w:val="13"/>
        </w:numPr>
        <w:tabs>
          <w:tab w:val="clear" w:pos="72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 xml:space="preserve">1 </w:t>
      </w:r>
      <w:r w:rsidRPr="009252E9">
        <w:rPr>
          <w:rFonts w:ascii="Arial" w:hAnsi="Arial" w:cs="Arial"/>
          <w:bCs/>
          <w:sz w:val="20"/>
          <w:szCs w:val="20"/>
        </w:rPr>
        <w:t>direktor Gradbene, geodetske in stanovanjske inšpekcije</w:t>
      </w:r>
      <w:r w:rsidRPr="009252E9">
        <w:rPr>
          <w:rFonts w:ascii="Arial" w:hAnsi="Arial" w:cs="Arial"/>
          <w:sz w:val="20"/>
          <w:szCs w:val="20"/>
        </w:rPr>
        <w:t xml:space="preserve">, ki vodi inšpekcijo, </w:t>
      </w:r>
    </w:p>
    <w:p w:rsidR="006E5CE3" w:rsidRPr="009252E9" w:rsidRDefault="006E5CE3" w:rsidP="006E5CE3">
      <w:pPr>
        <w:numPr>
          <w:ilvl w:val="0"/>
          <w:numId w:val="13"/>
        </w:numPr>
        <w:tabs>
          <w:tab w:val="clear" w:pos="72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3 gradbeni inšpektorji svetniki,</w:t>
      </w:r>
    </w:p>
    <w:p w:rsidR="006E5CE3" w:rsidRPr="009252E9" w:rsidRDefault="006E5CE3" w:rsidP="006E5CE3">
      <w:pPr>
        <w:numPr>
          <w:ilvl w:val="0"/>
          <w:numId w:val="13"/>
        </w:numPr>
        <w:tabs>
          <w:tab w:val="clear" w:pos="72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geodetski inšpektor svetnik,</w:t>
      </w:r>
    </w:p>
    <w:p w:rsidR="006E5CE3" w:rsidRPr="009252E9" w:rsidRDefault="006E5CE3" w:rsidP="006E5CE3">
      <w:pPr>
        <w:numPr>
          <w:ilvl w:val="0"/>
          <w:numId w:val="13"/>
        </w:numPr>
        <w:tabs>
          <w:tab w:val="clear" w:pos="72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2 stanovanjska inšpektorja svetnika,</w:t>
      </w:r>
    </w:p>
    <w:p w:rsidR="006E5CE3" w:rsidRPr="009252E9" w:rsidRDefault="006E5CE3" w:rsidP="006E5CE3">
      <w:pPr>
        <w:numPr>
          <w:ilvl w:val="0"/>
          <w:numId w:val="13"/>
        </w:numPr>
        <w:tabs>
          <w:tab w:val="clear" w:pos="72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4 stanovanjski inšpektorji,</w:t>
      </w:r>
    </w:p>
    <w:p w:rsidR="006E5CE3" w:rsidRPr="009252E9" w:rsidRDefault="006E5CE3" w:rsidP="006E5CE3">
      <w:pPr>
        <w:numPr>
          <w:ilvl w:val="0"/>
          <w:numId w:val="13"/>
        </w:numPr>
        <w:tabs>
          <w:tab w:val="clear" w:pos="72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višji svetovalec ter</w:t>
      </w:r>
    </w:p>
    <w:p w:rsidR="006E5CE3" w:rsidRPr="009252E9" w:rsidRDefault="006E5CE3" w:rsidP="006E5CE3">
      <w:pPr>
        <w:numPr>
          <w:ilvl w:val="0"/>
          <w:numId w:val="13"/>
        </w:numPr>
        <w:tabs>
          <w:tab w:val="clear" w:pos="72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strokovni sodelavec VII/2-II;</w:t>
      </w:r>
    </w:p>
    <w:p w:rsidR="006E5CE3" w:rsidRPr="009252E9" w:rsidRDefault="006E5CE3" w:rsidP="006E5CE3">
      <w:pPr>
        <w:autoSpaceDE w:val="0"/>
        <w:autoSpaceDN w:val="0"/>
        <w:adjustRightInd w:val="0"/>
        <w:spacing w:line="288" w:lineRule="auto"/>
        <w:ind w:left="142"/>
        <w:rPr>
          <w:rFonts w:ascii="Arial" w:hAnsi="Arial" w:cs="Arial"/>
          <w:sz w:val="20"/>
          <w:szCs w:val="20"/>
        </w:rPr>
      </w:pPr>
    </w:p>
    <w:p w:rsidR="006E5CE3" w:rsidRPr="009252E9" w:rsidRDefault="006E5CE3" w:rsidP="006E5CE3">
      <w:pPr>
        <w:numPr>
          <w:ilvl w:val="1"/>
          <w:numId w:val="14"/>
        </w:numPr>
        <w:autoSpaceDE w:val="0"/>
        <w:autoSpaceDN w:val="0"/>
        <w:adjustRightInd w:val="0"/>
        <w:spacing w:line="288" w:lineRule="auto"/>
        <w:ind w:left="284" w:hanging="284"/>
        <w:rPr>
          <w:rFonts w:ascii="Arial" w:hAnsi="Arial" w:cs="Arial"/>
          <w:sz w:val="20"/>
          <w:szCs w:val="20"/>
        </w:rPr>
      </w:pPr>
      <w:r w:rsidRPr="009252E9">
        <w:rPr>
          <w:rFonts w:ascii="Arial" w:hAnsi="Arial" w:cs="Arial"/>
          <w:sz w:val="20"/>
          <w:szCs w:val="20"/>
        </w:rPr>
        <w:t>Znotraj Službe za skupne in pravne zadeve je zaposlenih 11 javnih uslužbencev, in sicer:</w:t>
      </w:r>
    </w:p>
    <w:p w:rsidR="006E5CE3" w:rsidRPr="009252E9" w:rsidRDefault="006E5CE3" w:rsidP="006E5CE3">
      <w:pPr>
        <w:numPr>
          <w:ilvl w:val="0"/>
          <w:numId w:val="13"/>
        </w:numPr>
        <w:tabs>
          <w:tab w:val="clear" w:pos="72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podsekretar, ki vodi službo po pooblastilu odgovorne osebe,</w:t>
      </w:r>
    </w:p>
    <w:p w:rsidR="006E5CE3" w:rsidRPr="009252E9" w:rsidRDefault="006E5CE3" w:rsidP="006E5CE3">
      <w:pPr>
        <w:numPr>
          <w:ilvl w:val="0"/>
          <w:numId w:val="13"/>
        </w:numPr>
        <w:tabs>
          <w:tab w:val="clear" w:pos="72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 xml:space="preserve">2 podsekretarja, </w:t>
      </w:r>
    </w:p>
    <w:p w:rsidR="006E5CE3" w:rsidRPr="009252E9" w:rsidRDefault="006E5CE3" w:rsidP="006E5CE3">
      <w:pPr>
        <w:numPr>
          <w:ilvl w:val="0"/>
          <w:numId w:val="13"/>
        </w:numPr>
        <w:tabs>
          <w:tab w:val="clear" w:pos="72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lastRenderedPageBreak/>
        <w:t>2 višja svetovalca,</w:t>
      </w:r>
    </w:p>
    <w:p w:rsidR="006E5CE3" w:rsidRPr="009252E9" w:rsidRDefault="006E5CE3" w:rsidP="006E5CE3">
      <w:pPr>
        <w:numPr>
          <w:ilvl w:val="0"/>
          <w:numId w:val="13"/>
        </w:numPr>
        <w:tabs>
          <w:tab w:val="clear" w:pos="72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referent,</w:t>
      </w:r>
    </w:p>
    <w:p w:rsidR="006E5CE3" w:rsidRPr="009252E9" w:rsidRDefault="006E5CE3" w:rsidP="006E5CE3">
      <w:pPr>
        <w:numPr>
          <w:ilvl w:val="0"/>
          <w:numId w:val="13"/>
        </w:numPr>
        <w:tabs>
          <w:tab w:val="clear" w:pos="72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2 strokovna sodelavca VII/2-II,</w:t>
      </w:r>
    </w:p>
    <w:p w:rsidR="006E5CE3" w:rsidRPr="009252E9" w:rsidRDefault="006E5CE3" w:rsidP="006E5CE3">
      <w:pPr>
        <w:numPr>
          <w:ilvl w:val="0"/>
          <w:numId w:val="13"/>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finančnik VII/2-II,</w:t>
      </w:r>
    </w:p>
    <w:p w:rsidR="006E5CE3" w:rsidRPr="009252E9" w:rsidRDefault="006E5CE3" w:rsidP="006E5CE3">
      <w:pPr>
        <w:numPr>
          <w:ilvl w:val="0"/>
          <w:numId w:val="13"/>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sistemski administrator VII/2-II ter</w:t>
      </w:r>
    </w:p>
    <w:p w:rsidR="006E5CE3" w:rsidRPr="009252E9" w:rsidRDefault="006E5CE3" w:rsidP="006E5CE3">
      <w:pPr>
        <w:numPr>
          <w:ilvl w:val="0"/>
          <w:numId w:val="13"/>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sistemski administrator V.</w:t>
      </w:r>
    </w:p>
    <w:p w:rsidR="006E5CE3" w:rsidRPr="009252E9" w:rsidRDefault="006E5CE3" w:rsidP="006E5CE3">
      <w:pPr>
        <w:autoSpaceDE w:val="0"/>
        <w:autoSpaceDN w:val="0"/>
        <w:adjustRightInd w:val="0"/>
        <w:spacing w:line="288" w:lineRule="auto"/>
        <w:ind w:hanging="720"/>
        <w:rPr>
          <w:rFonts w:ascii="Arial" w:hAnsi="Arial" w:cs="Arial"/>
          <w:sz w:val="20"/>
          <w:szCs w:val="20"/>
          <w:highlight w:val="yellow"/>
        </w:rPr>
      </w:pPr>
    </w:p>
    <w:p w:rsidR="006E5CE3" w:rsidRPr="009252E9" w:rsidRDefault="006E5CE3" w:rsidP="006E5CE3">
      <w:pPr>
        <w:autoSpaceDE w:val="0"/>
        <w:autoSpaceDN w:val="0"/>
        <w:adjustRightInd w:val="0"/>
        <w:spacing w:line="288" w:lineRule="auto"/>
        <w:rPr>
          <w:rFonts w:ascii="Arial" w:hAnsi="Arial" w:cs="Arial"/>
          <w:sz w:val="20"/>
          <w:szCs w:val="20"/>
        </w:rPr>
      </w:pPr>
      <w:r w:rsidRPr="009252E9">
        <w:rPr>
          <w:rFonts w:ascii="Arial" w:hAnsi="Arial" w:cs="Arial"/>
          <w:sz w:val="20"/>
          <w:szCs w:val="20"/>
        </w:rPr>
        <w:t>Znotraj Inšpektorata je organiziranih 8 območnih enot, s sledečo zasedenostjo delovnih mest:</w:t>
      </w:r>
    </w:p>
    <w:p w:rsidR="006E5CE3" w:rsidRPr="009252E9" w:rsidRDefault="006E5CE3" w:rsidP="006E5CE3">
      <w:pPr>
        <w:autoSpaceDE w:val="0"/>
        <w:autoSpaceDN w:val="0"/>
        <w:adjustRightInd w:val="0"/>
        <w:spacing w:line="288" w:lineRule="auto"/>
        <w:ind w:left="360" w:hanging="720"/>
        <w:rPr>
          <w:rFonts w:ascii="Arial" w:hAnsi="Arial" w:cs="Arial"/>
          <w:sz w:val="20"/>
          <w:szCs w:val="20"/>
        </w:rPr>
      </w:pPr>
    </w:p>
    <w:p w:rsidR="006E5CE3" w:rsidRPr="009252E9" w:rsidRDefault="006E5CE3" w:rsidP="006E5CE3">
      <w:pPr>
        <w:numPr>
          <w:ilvl w:val="0"/>
          <w:numId w:val="19"/>
        </w:numPr>
        <w:autoSpaceDE w:val="0"/>
        <w:autoSpaceDN w:val="0"/>
        <w:adjustRightInd w:val="0"/>
        <w:spacing w:line="288" w:lineRule="auto"/>
        <w:ind w:left="284" w:hanging="284"/>
        <w:rPr>
          <w:rFonts w:ascii="Arial" w:hAnsi="Arial" w:cs="Arial"/>
          <w:sz w:val="20"/>
          <w:szCs w:val="20"/>
        </w:rPr>
      </w:pPr>
      <w:r w:rsidRPr="009252E9">
        <w:rPr>
          <w:rFonts w:ascii="Arial" w:hAnsi="Arial" w:cs="Arial"/>
          <w:sz w:val="20"/>
          <w:szCs w:val="20"/>
        </w:rPr>
        <w:t>v Območni enoti Celje je zaposlenih 22 javnih uslužbencev, in sicer:</w:t>
      </w:r>
    </w:p>
    <w:p w:rsidR="006E5CE3" w:rsidRPr="009252E9" w:rsidRDefault="006E5CE3" w:rsidP="006E5CE3">
      <w:pPr>
        <w:numPr>
          <w:ilvl w:val="0"/>
          <w:numId w:val="20"/>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vodja OE-inšpektor za okolje svetnik, ki vodi območno enoto,</w:t>
      </w:r>
    </w:p>
    <w:p w:rsidR="006E5CE3" w:rsidRPr="009252E9" w:rsidRDefault="006E5CE3" w:rsidP="006E5CE3">
      <w:pPr>
        <w:numPr>
          <w:ilvl w:val="0"/>
          <w:numId w:val="20"/>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6 inšpektorjev za okolje,</w:t>
      </w:r>
    </w:p>
    <w:p w:rsidR="006E5CE3" w:rsidRPr="009252E9" w:rsidRDefault="006E5CE3" w:rsidP="006E5CE3">
      <w:pPr>
        <w:numPr>
          <w:ilvl w:val="0"/>
          <w:numId w:val="20"/>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gradbeni inšpektor svetnik,</w:t>
      </w:r>
    </w:p>
    <w:p w:rsidR="006E5CE3" w:rsidRPr="009252E9" w:rsidRDefault="006E5CE3" w:rsidP="006E5CE3">
      <w:pPr>
        <w:numPr>
          <w:ilvl w:val="0"/>
          <w:numId w:val="20"/>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9 gradbenih inšpektorjev,</w:t>
      </w:r>
    </w:p>
    <w:p w:rsidR="006E5CE3" w:rsidRPr="009252E9" w:rsidRDefault="006E5CE3" w:rsidP="006E5CE3">
      <w:pPr>
        <w:numPr>
          <w:ilvl w:val="0"/>
          <w:numId w:val="20"/>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višji nadzornik,</w:t>
      </w:r>
    </w:p>
    <w:p w:rsidR="006E5CE3" w:rsidRPr="009252E9" w:rsidRDefault="006E5CE3" w:rsidP="006E5CE3">
      <w:pPr>
        <w:numPr>
          <w:ilvl w:val="0"/>
          <w:numId w:val="20"/>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nadzornik ter</w:t>
      </w:r>
    </w:p>
    <w:p w:rsidR="006E5CE3" w:rsidRPr="009252E9" w:rsidRDefault="006E5CE3" w:rsidP="006E5CE3">
      <w:pPr>
        <w:numPr>
          <w:ilvl w:val="0"/>
          <w:numId w:val="20"/>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3 administratorji V;</w:t>
      </w:r>
    </w:p>
    <w:p w:rsidR="006E5CE3" w:rsidRPr="009252E9" w:rsidRDefault="006E5CE3" w:rsidP="006E5CE3">
      <w:pPr>
        <w:autoSpaceDE w:val="0"/>
        <w:autoSpaceDN w:val="0"/>
        <w:adjustRightInd w:val="0"/>
        <w:spacing w:line="288" w:lineRule="auto"/>
        <w:ind w:left="142"/>
        <w:rPr>
          <w:rFonts w:ascii="Arial" w:hAnsi="Arial" w:cs="Arial"/>
          <w:sz w:val="20"/>
          <w:szCs w:val="20"/>
        </w:rPr>
      </w:pPr>
    </w:p>
    <w:p w:rsidR="006E5CE3" w:rsidRPr="009252E9" w:rsidRDefault="006E5CE3" w:rsidP="006E5CE3">
      <w:pPr>
        <w:numPr>
          <w:ilvl w:val="0"/>
          <w:numId w:val="16"/>
        </w:numPr>
        <w:tabs>
          <w:tab w:val="clear" w:pos="720"/>
        </w:tabs>
        <w:autoSpaceDE w:val="0"/>
        <w:autoSpaceDN w:val="0"/>
        <w:adjustRightInd w:val="0"/>
        <w:spacing w:line="288" w:lineRule="auto"/>
        <w:ind w:left="284" w:hanging="284"/>
        <w:rPr>
          <w:rFonts w:ascii="Arial" w:hAnsi="Arial" w:cs="Arial"/>
          <w:sz w:val="20"/>
          <w:szCs w:val="20"/>
        </w:rPr>
      </w:pPr>
      <w:r w:rsidRPr="009252E9">
        <w:rPr>
          <w:rFonts w:ascii="Arial" w:hAnsi="Arial" w:cs="Arial"/>
          <w:sz w:val="20"/>
          <w:szCs w:val="20"/>
        </w:rPr>
        <w:t>v Območni enoti Koper je zaposlenih 16 javnih uslužbencev, in sicer:</w:t>
      </w:r>
    </w:p>
    <w:p w:rsidR="006E5CE3" w:rsidRPr="009252E9" w:rsidRDefault="006E5CE3" w:rsidP="006E5CE3">
      <w:pPr>
        <w:numPr>
          <w:ilvl w:val="0"/>
          <w:numId w:val="17"/>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vodja OE-gradbeni inšpektor svetnik, ki vodi območno enoto,</w:t>
      </w:r>
    </w:p>
    <w:p w:rsidR="006E5CE3" w:rsidRPr="009252E9" w:rsidRDefault="006E5CE3" w:rsidP="006E5CE3">
      <w:pPr>
        <w:numPr>
          <w:ilvl w:val="0"/>
          <w:numId w:val="17"/>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inšpektor za okolje svetnik,</w:t>
      </w:r>
    </w:p>
    <w:p w:rsidR="006E5CE3" w:rsidRPr="009252E9" w:rsidRDefault="006E5CE3" w:rsidP="006E5CE3">
      <w:pPr>
        <w:numPr>
          <w:ilvl w:val="0"/>
          <w:numId w:val="17"/>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3 inšpektorji za okolje,</w:t>
      </w:r>
    </w:p>
    <w:p w:rsidR="006E5CE3" w:rsidRPr="009252E9" w:rsidRDefault="006E5CE3" w:rsidP="006E5CE3">
      <w:pPr>
        <w:numPr>
          <w:ilvl w:val="0"/>
          <w:numId w:val="17"/>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2 gradbena inšpektorja svetnika,</w:t>
      </w:r>
    </w:p>
    <w:p w:rsidR="006E5CE3" w:rsidRPr="009252E9" w:rsidRDefault="006E5CE3" w:rsidP="006E5CE3">
      <w:pPr>
        <w:numPr>
          <w:ilvl w:val="0"/>
          <w:numId w:val="17"/>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6 gradbenih inšpektorjev,</w:t>
      </w:r>
    </w:p>
    <w:p w:rsidR="006E5CE3" w:rsidRPr="009252E9" w:rsidRDefault="006E5CE3" w:rsidP="006E5CE3">
      <w:pPr>
        <w:numPr>
          <w:ilvl w:val="0"/>
          <w:numId w:val="17"/>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2 nadzornika ter</w:t>
      </w:r>
    </w:p>
    <w:p w:rsidR="006E5CE3" w:rsidRPr="009252E9" w:rsidRDefault="006E5CE3" w:rsidP="006E5CE3">
      <w:pPr>
        <w:numPr>
          <w:ilvl w:val="0"/>
          <w:numId w:val="17"/>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administrator V;</w:t>
      </w:r>
    </w:p>
    <w:p w:rsidR="006E5CE3" w:rsidRPr="009252E9" w:rsidRDefault="006E5CE3" w:rsidP="006E5CE3">
      <w:pPr>
        <w:autoSpaceDE w:val="0"/>
        <w:autoSpaceDN w:val="0"/>
        <w:adjustRightInd w:val="0"/>
        <w:spacing w:line="288" w:lineRule="auto"/>
        <w:rPr>
          <w:rFonts w:ascii="Arial" w:hAnsi="Arial" w:cs="Arial"/>
          <w:sz w:val="20"/>
          <w:szCs w:val="20"/>
        </w:rPr>
      </w:pPr>
    </w:p>
    <w:p w:rsidR="006E5CE3" w:rsidRPr="009252E9" w:rsidRDefault="006E5CE3" w:rsidP="006E5CE3">
      <w:pPr>
        <w:numPr>
          <w:ilvl w:val="1"/>
          <w:numId w:val="14"/>
        </w:numPr>
        <w:tabs>
          <w:tab w:val="clear" w:pos="720"/>
          <w:tab w:val="num" w:pos="284"/>
        </w:tabs>
        <w:autoSpaceDE w:val="0"/>
        <w:autoSpaceDN w:val="0"/>
        <w:adjustRightInd w:val="0"/>
        <w:spacing w:line="288" w:lineRule="auto"/>
        <w:ind w:left="284" w:hanging="284"/>
        <w:rPr>
          <w:rFonts w:ascii="Arial" w:hAnsi="Arial" w:cs="Arial"/>
          <w:sz w:val="20"/>
          <w:szCs w:val="20"/>
        </w:rPr>
      </w:pPr>
      <w:r w:rsidRPr="009252E9">
        <w:rPr>
          <w:rFonts w:ascii="Arial" w:hAnsi="Arial" w:cs="Arial"/>
          <w:sz w:val="20"/>
          <w:szCs w:val="20"/>
        </w:rPr>
        <w:t>v Območni enoti Kranj je zaposlenih 12  javnih uslužbencev, in sicer:</w:t>
      </w:r>
    </w:p>
    <w:p w:rsidR="006E5CE3" w:rsidRPr="009252E9" w:rsidRDefault="006E5CE3" w:rsidP="006E5CE3">
      <w:pPr>
        <w:numPr>
          <w:ilvl w:val="0"/>
          <w:numId w:val="14"/>
        </w:numPr>
        <w:tabs>
          <w:tab w:val="clear" w:pos="72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vodja OE-gradbeni inšpektor svetnik, ki vodi območno enoto,</w:t>
      </w:r>
    </w:p>
    <w:p w:rsidR="006E5CE3" w:rsidRPr="009252E9" w:rsidRDefault="006E5CE3" w:rsidP="006E5CE3">
      <w:pPr>
        <w:numPr>
          <w:ilvl w:val="0"/>
          <w:numId w:val="15"/>
        </w:numPr>
        <w:tabs>
          <w:tab w:val="num" w:pos="284"/>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inšpektor za okolje svetnik,</w:t>
      </w:r>
    </w:p>
    <w:p w:rsidR="006E5CE3" w:rsidRPr="009252E9" w:rsidRDefault="006E5CE3" w:rsidP="006E5CE3">
      <w:pPr>
        <w:numPr>
          <w:ilvl w:val="0"/>
          <w:numId w:val="15"/>
        </w:numPr>
        <w:tabs>
          <w:tab w:val="num" w:pos="284"/>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4 inšpektorji za okolje,</w:t>
      </w:r>
    </w:p>
    <w:p w:rsidR="006E5CE3" w:rsidRPr="009252E9" w:rsidRDefault="006E5CE3" w:rsidP="006E5CE3">
      <w:pPr>
        <w:numPr>
          <w:ilvl w:val="0"/>
          <w:numId w:val="15"/>
        </w:numPr>
        <w:tabs>
          <w:tab w:val="num" w:pos="284"/>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gradbeni inšpektor svetnik,</w:t>
      </w:r>
    </w:p>
    <w:p w:rsidR="006E5CE3" w:rsidRPr="009252E9" w:rsidRDefault="006E5CE3" w:rsidP="006E5CE3">
      <w:pPr>
        <w:numPr>
          <w:ilvl w:val="0"/>
          <w:numId w:val="15"/>
        </w:numPr>
        <w:tabs>
          <w:tab w:val="num" w:pos="284"/>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3 gradbeni inšpektorji,</w:t>
      </w:r>
    </w:p>
    <w:p w:rsidR="006E5CE3" w:rsidRPr="009252E9" w:rsidRDefault="006E5CE3" w:rsidP="006E5CE3">
      <w:pPr>
        <w:numPr>
          <w:ilvl w:val="0"/>
          <w:numId w:val="15"/>
        </w:numPr>
        <w:tabs>
          <w:tab w:val="num" w:pos="284"/>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višji nadzornik ter</w:t>
      </w:r>
    </w:p>
    <w:p w:rsidR="006E5CE3" w:rsidRPr="009252E9" w:rsidRDefault="006E5CE3" w:rsidP="006E5CE3">
      <w:pPr>
        <w:numPr>
          <w:ilvl w:val="0"/>
          <w:numId w:val="15"/>
        </w:numPr>
        <w:tabs>
          <w:tab w:val="num" w:pos="284"/>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ekonom IV;</w:t>
      </w:r>
    </w:p>
    <w:p w:rsidR="006E5CE3" w:rsidRPr="009252E9" w:rsidRDefault="006E5CE3" w:rsidP="006E5CE3">
      <w:pPr>
        <w:autoSpaceDE w:val="0"/>
        <w:autoSpaceDN w:val="0"/>
        <w:adjustRightInd w:val="0"/>
        <w:spacing w:line="288" w:lineRule="auto"/>
        <w:rPr>
          <w:rFonts w:ascii="Arial" w:hAnsi="Arial" w:cs="Arial"/>
          <w:sz w:val="20"/>
          <w:szCs w:val="20"/>
          <w:highlight w:val="yellow"/>
        </w:rPr>
      </w:pPr>
    </w:p>
    <w:p w:rsidR="006E5CE3" w:rsidRPr="009252E9" w:rsidRDefault="006E5CE3" w:rsidP="006E5CE3">
      <w:pPr>
        <w:numPr>
          <w:ilvl w:val="1"/>
          <w:numId w:val="14"/>
        </w:numPr>
        <w:tabs>
          <w:tab w:val="clear" w:pos="720"/>
          <w:tab w:val="num" w:pos="284"/>
        </w:tabs>
        <w:autoSpaceDE w:val="0"/>
        <w:autoSpaceDN w:val="0"/>
        <w:adjustRightInd w:val="0"/>
        <w:spacing w:line="288" w:lineRule="auto"/>
        <w:ind w:left="284" w:hanging="284"/>
        <w:rPr>
          <w:rFonts w:ascii="Arial" w:hAnsi="Arial" w:cs="Arial"/>
          <w:sz w:val="20"/>
          <w:szCs w:val="20"/>
        </w:rPr>
      </w:pPr>
      <w:r w:rsidRPr="009252E9">
        <w:rPr>
          <w:rFonts w:ascii="Arial" w:hAnsi="Arial" w:cs="Arial"/>
          <w:sz w:val="20"/>
          <w:szCs w:val="20"/>
        </w:rPr>
        <w:t>v Območni enoti Ljubljana je zaposlenih 36 javnih uslužbencev, in sicer:</w:t>
      </w:r>
    </w:p>
    <w:p w:rsidR="006E5CE3" w:rsidRPr="009252E9" w:rsidRDefault="006E5CE3" w:rsidP="006E5CE3">
      <w:pPr>
        <w:numPr>
          <w:ilvl w:val="0"/>
          <w:numId w:val="15"/>
        </w:numPr>
        <w:tabs>
          <w:tab w:val="clear" w:pos="1080"/>
          <w:tab w:val="num" w:pos="284"/>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inšpektor za okolje svetnik, ki vodi območno enoto po pooblastilu odgovorne osebe,</w:t>
      </w:r>
    </w:p>
    <w:p w:rsidR="006E5CE3" w:rsidRPr="009252E9" w:rsidRDefault="006E5CE3" w:rsidP="006E5CE3">
      <w:pPr>
        <w:numPr>
          <w:ilvl w:val="0"/>
          <w:numId w:val="15"/>
        </w:numPr>
        <w:tabs>
          <w:tab w:val="clear" w:pos="1080"/>
          <w:tab w:val="num" w:pos="284"/>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11 inšpektorjev za okolje,</w:t>
      </w:r>
    </w:p>
    <w:p w:rsidR="006E5CE3" w:rsidRPr="009252E9" w:rsidRDefault="006E5CE3" w:rsidP="006E5CE3">
      <w:pPr>
        <w:numPr>
          <w:ilvl w:val="0"/>
          <w:numId w:val="15"/>
        </w:numPr>
        <w:tabs>
          <w:tab w:val="clear" w:pos="1080"/>
          <w:tab w:val="num" w:pos="284"/>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gradbeni inšpektor svetnik,</w:t>
      </w:r>
    </w:p>
    <w:p w:rsidR="006E5CE3" w:rsidRPr="009252E9" w:rsidRDefault="006E5CE3" w:rsidP="006E5CE3">
      <w:pPr>
        <w:numPr>
          <w:ilvl w:val="0"/>
          <w:numId w:val="15"/>
        </w:numPr>
        <w:tabs>
          <w:tab w:val="clear" w:pos="1080"/>
          <w:tab w:val="num" w:pos="284"/>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15 gradbenih inšpektorjev,</w:t>
      </w:r>
    </w:p>
    <w:p w:rsidR="006E5CE3" w:rsidRPr="009252E9" w:rsidRDefault="006E5CE3" w:rsidP="006E5CE3">
      <w:pPr>
        <w:numPr>
          <w:ilvl w:val="0"/>
          <w:numId w:val="15"/>
        </w:numPr>
        <w:tabs>
          <w:tab w:val="clear" w:pos="1080"/>
          <w:tab w:val="num" w:pos="284"/>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višji nadzornik,</w:t>
      </w:r>
    </w:p>
    <w:p w:rsidR="006E5CE3" w:rsidRPr="009252E9" w:rsidRDefault="006E5CE3" w:rsidP="006E5CE3">
      <w:pPr>
        <w:numPr>
          <w:ilvl w:val="0"/>
          <w:numId w:val="15"/>
        </w:numPr>
        <w:tabs>
          <w:tab w:val="clear" w:pos="1080"/>
          <w:tab w:val="num" w:pos="284"/>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2 nadzornika,</w:t>
      </w:r>
    </w:p>
    <w:p w:rsidR="006E5CE3" w:rsidRPr="009252E9" w:rsidRDefault="006E5CE3" w:rsidP="006E5CE3">
      <w:pPr>
        <w:numPr>
          <w:ilvl w:val="0"/>
          <w:numId w:val="15"/>
        </w:numPr>
        <w:tabs>
          <w:tab w:val="clear" w:pos="1080"/>
          <w:tab w:val="num" w:pos="284"/>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 xml:space="preserve">2 administratorja VI, pri čemer ima 1 iz razloga nadomeščanja drugega, ki je na starševskem dopustu, </w:t>
      </w:r>
      <w:r w:rsidR="00CA2D17" w:rsidRPr="009252E9">
        <w:rPr>
          <w:rFonts w:ascii="Arial" w:hAnsi="Arial" w:cs="Arial"/>
          <w:sz w:val="20"/>
          <w:szCs w:val="20"/>
        </w:rPr>
        <w:t xml:space="preserve">sklenjeno </w:t>
      </w:r>
      <w:r w:rsidRPr="009252E9">
        <w:rPr>
          <w:rFonts w:ascii="Arial" w:hAnsi="Arial" w:cs="Arial"/>
          <w:sz w:val="20"/>
          <w:szCs w:val="20"/>
        </w:rPr>
        <w:t>delovno razmerje za določen čas</w:t>
      </w:r>
      <w:r w:rsidR="00CA2D17">
        <w:rPr>
          <w:rFonts w:ascii="Arial" w:hAnsi="Arial" w:cs="Arial"/>
          <w:sz w:val="20"/>
          <w:szCs w:val="20"/>
        </w:rPr>
        <w:t>,</w:t>
      </w:r>
    </w:p>
    <w:p w:rsidR="006E5CE3" w:rsidRPr="009252E9" w:rsidRDefault="006E5CE3" w:rsidP="006E5CE3">
      <w:pPr>
        <w:numPr>
          <w:ilvl w:val="0"/>
          <w:numId w:val="15"/>
        </w:numPr>
        <w:tabs>
          <w:tab w:val="clear" w:pos="1080"/>
          <w:tab w:val="num" w:pos="284"/>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2 administratorja V ter</w:t>
      </w:r>
    </w:p>
    <w:p w:rsidR="006E5CE3" w:rsidRDefault="006E5CE3" w:rsidP="006E5CE3">
      <w:pPr>
        <w:numPr>
          <w:ilvl w:val="0"/>
          <w:numId w:val="15"/>
        </w:numPr>
        <w:tabs>
          <w:tab w:val="clear" w:pos="1080"/>
          <w:tab w:val="num" w:pos="284"/>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administrator IV-II;</w:t>
      </w:r>
    </w:p>
    <w:p w:rsidR="00CA2D17" w:rsidRPr="009252E9" w:rsidRDefault="00CA2D17" w:rsidP="00CA2D17">
      <w:pPr>
        <w:autoSpaceDE w:val="0"/>
        <w:autoSpaceDN w:val="0"/>
        <w:adjustRightInd w:val="0"/>
        <w:spacing w:line="288" w:lineRule="auto"/>
        <w:ind w:left="284"/>
        <w:rPr>
          <w:rFonts w:ascii="Arial" w:hAnsi="Arial" w:cs="Arial"/>
          <w:sz w:val="20"/>
          <w:szCs w:val="20"/>
        </w:rPr>
      </w:pPr>
    </w:p>
    <w:p w:rsidR="006E5CE3" w:rsidRPr="009252E9" w:rsidRDefault="006E5CE3" w:rsidP="006E5CE3">
      <w:pPr>
        <w:autoSpaceDE w:val="0"/>
        <w:autoSpaceDN w:val="0"/>
        <w:adjustRightInd w:val="0"/>
        <w:spacing w:line="288" w:lineRule="auto"/>
        <w:ind w:left="284" w:hanging="142"/>
        <w:rPr>
          <w:rFonts w:ascii="Arial" w:hAnsi="Arial" w:cs="Arial"/>
          <w:sz w:val="20"/>
          <w:szCs w:val="20"/>
        </w:rPr>
      </w:pPr>
    </w:p>
    <w:p w:rsidR="006E5CE3" w:rsidRPr="009252E9" w:rsidRDefault="006E5CE3" w:rsidP="006E5CE3">
      <w:pPr>
        <w:numPr>
          <w:ilvl w:val="1"/>
          <w:numId w:val="17"/>
        </w:numPr>
        <w:tabs>
          <w:tab w:val="clear" w:pos="720"/>
          <w:tab w:val="num" w:pos="142"/>
        </w:tabs>
        <w:autoSpaceDE w:val="0"/>
        <w:autoSpaceDN w:val="0"/>
        <w:adjustRightInd w:val="0"/>
        <w:spacing w:line="288" w:lineRule="auto"/>
        <w:ind w:left="284" w:hanging="284"/>
        <w:rPr>
          <w:rFonts w:ascii="Arial" w:hAnsi="Arial" w:cs="Arial"/>
          <w:sz w:val="20"/>
          <w:szCs w:val="20"/>
        </w:rPr>
      </w:pPr>
      <w:r w:rsidRPr="009252E9">
        <w:rPr>
          <w:rFonts w:ascii="Arial" w:hAnsi="Arial" w:cs="Arial"/>
          <w:sz w:val="20"/>
          <w:szCs w:val="20"/>
        </w:rPr>
        <w:lastRenderedPageBreak/>
        <w:t>v Območni enoti Maribor je zaposlenih 25 javnih uslužbencev, in sicer:</w:t>
      </w:r>
    </w:p>
    <w:p w:rsidR="006E5CE3" w:rsidRPr="009252E9" w:rsidRDefault="006E5CE3" w:rsidP="006E5CE3">
      <w:pPr>
        <w:numPr>
          <w:ilvl w:val="0"/>
          <w:numId w:val="17"/>
        </w:numPr>
        <w:tabs>
          <w:tab w:val="clear" w:pos="108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vodja OE-gradbeni inšpektor svetnik, ki vodi območno enoto,</w:t>
      </w:r>
    </w:p>
    <w:p w:rsidR="006E5CE3" w:rsidRPr="009252E9" w:rsidRDefault="006E5CE3" w:rsidP="006E5CE3">
      <w:pPr>
        <w:numPr>
          <w:ilvl w:val="0"/>
          <w:numId w:val="17"/>
        </w:numPr>
        <w:tabs>
          <w:tab w:val="clear" w:pos="108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2 inšpektorja za okolje svetnika,</w:t>
      </w:r>
    </w:p>
    <w:p w:rsidR="006E5CE3" w:rsidRPr="009252E9" w:rsidRDefault="006E5CE3" w:rsidP="006E5CE3">
      <w:pPr>
        <w:numPr>
          <w:ilvl w:val="0"/>
          <w:numId w:val="18"/>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6 inšpektorjev za okolje,</w:t>
      </w:r>
    </w:p>
    <w:p w:rsidR="006E5CE3" w:rsidRPr="009252E9" w:rsidRDefault="006E5CE3" w:rsidP="006E5CE3">
      <w:pPr>
        <w:numPr>
          <w:ilvl w:val="0"/>
          <w:numId w:val="18"/>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gradbeni inšpektor svetnik,</w:t>
      </w:r>
    </w:p>
    <w:p w:rsidR="006E5CE3" w:rsidRPr="009252E9" w:rsidRDefault="006E5CE3" w:rsidP="006E5CE3">
      <w:pPr>
        <w:numPr>
          <w:ilvl w:val="0"/>
          <w:numId w:val="18"/>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10 gradbenih inšpektorjev,</w:t>
      </w:r>
    </w:p>
    <w:p w:rsidR="006E5CE3" w:rsidRPr="009252E9" w:rsidRDefault="006E5CE3" w:rsidP="006E5CE3">
      <w:pPr>
        <w:numPr>
          <w:ilvl w:val="0"/>
          <w:numId w:val="18"/>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2 nadzornika,</w:t>
      </w:r>
    </w:p>
    <w:p w:rsidR="006E5CE3" w:rsidRPr="009252E9" w:rsidRDefault="006E5CE3" w:rsidP="006E5CE3">
      <w:pPr>
        <w:numPr>
          <w:ilvl w:val="0"/>
          <w:numId w:val="18"/>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koordinator VII/1 ter</w:t>
      </w:r>
    </w:p>
    <w:p w:rsidR="006E5CE3" w:rsidRPr="009252E9" w:rsidRDefault="006E5CE3" w:rsidP="006E5CE3">
      <w:pPr>
        <w:numPr>
          <w:ilvl w:val="0"/>
          <w:numId w:val="18"/>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 xml:space="preserve">2 administratorja V; </w:t>
      </w:r>
    </w:p>
    <w:p w:rsidR="006E5CE3" w:rsidRPr="009252E9" w:rsidRDefault="006E5CE3" w:rsidP="006E5CE3">
      <w:pPr>
        <w:tabs>
          <w:tab w:val="num" w:pos="284"/>
        </w:tabs>
        <w:autoSpaceDE w:val="0"/>
        <w:autoSpaceDN w:val="0"/>
        <w:adjustRightInd w:val="0"/>
        <w:spacing w:line="288" w:lineRule="auto"/>
        <w:ind w:left="284" w:hanging="284"/>
        <w:rPr>
          <w:rFonts w:ascii="Arial" w:hAnsi="Arial" w:cs="Arial"/>
          <w:sz w:val="20"/>
          <w:szCs w:val="20"/>
        </w:rPr>
      </w:pPr>
    </w:p>
    <w:p w:rsidR="006E5CE3" w:rsidRPr="009252E9" w:rsidRDefault="006E5CE3" w:rsidP="006E5CE3">
      <w:pPr>
        <w:numPr>
          <w:ilvl w:val="1"/>
          <w:numId w:val="17"/>
        </w:numPr>
        <w:tabs>
          <w:tab w:val="clear" w:pos="720"/>
          <w:tab w:val="num" w:pos="284"/>
        </w:tabs>
        <w:autoSpaceDE w:val="0"/>
        <w:autoSpaceDN w:val="0"/>
        <w:adjustRightInd w:val="0"/>
        <w:spacing w:line="288" w:lineRule="auto"/>
        <w:ind w:hanging="720"/>
        <w:rPr>
          <w:rFonts w:ascii="Arial" w:hAnsi="Arial" w:cs="Arial"/>
          <w:sz w:val="20"/>
          <w:szCs w:val="20"/>
        </w:rPr>
      </w:pPr>
      <w:r w:rsidRPr="009252E9">
        <w:rPr>
          <w:rFonts w:ascii="Arial" w:hAnsi="Arial" w:cs="Arial"/>
          <w:sz w:val="20"/>
          <w:szCs w:val="20"/>
        </w:rPr>
        <w:t>v Območni enoti Murska Sobota je zaposlenih 10 javnih uslužbencev, in sicer:</w:t>
      </w:r>
    </w:p>
    <w:p w:rsidR="006E5CE3" w:rsidRPr="009252E9" w:rsidRDefault="006E5CE3" w:rsidP="006E5CE3">
      <w:pPr>
        <w:numPr>
          <w:ilvl w:val="0"/>
          <w:numId w:val="17"/>
        </w:numPr>
        <w:tabs>
          <w:tab w:val="clear" w:pos="108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vodja OE-inšpektor za okolje svetnik, ki vodi območno enoto,</w:t>
      </w:r>
    </w:p>
    <w:p w:rsidR="006E5CE3" w:rsidRPr="009252E9" w:rsidRDefault="006E5CE3" w:rsidP="006E5CE3">
      <w:pPr>
        <w:numPr>
          <w:ilvl w:val="0"/>
          <w:numId w:val="18"/>
        </w:numPr>
        <w:tabs>
          <w:tab w:val="clear" w:pos="108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3 inšpektorji za okolje,</w:t>
      </w:r>
    </w:p>
    <w:p w:rsidR="006E5CE3" w:rsidRPr="009252E9" w:rsidRDefault="006E5CE3" w:rsidP="006E5CE3">
      <w:pPr>
        <w:numPr>
          <w:ilvl w:val="0"/>
          <w:numId w:val="18"/>
        </w:numPr>
        <w:tabs>
          <w:tab w:val="clear" w:pos="108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gradbeni inšpektor svetnik,</w:t>
      </w:r>
    </w:p>
    <w:p w:rsidR="006E5CE3" w:rsidRPr="009252E9" w:rsidRDefault="006E5CE3" w:rsidP="006E5CE3">
      <w:pPr>
        <w:numPr>
          <w:ilvl w:val="0"/>
          <w:numId w:val="18"/>
        </w:numPr>
        <w:tabs>
          <w:tab w:val="clear" w:pos="108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3 gradbeni inšpektorji ter</w:t>
      </w:r>
    </w:p>
    <w:p w:rsidR="006E5CE3" w:rsidRPr="009252E9" w:rsidRDefault="006E5CE3" w:rsidP="006E5CE3">
      <w:pPr>
        <w:numPr>
          <w:ilvl w:val="0"/>
          <w:numId w:val="18"/>
        </w:numPr>
        <w:tabs>
          <w:tab w:val="clear" w:pos="108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2 nadzornika;</w:t>
      </w:r>
    </w:p>
    <w:p w:rsidR="006E5CE3" w:rsidRPr="009252E9" w:rsidRDefault="006E5CE3" w:rsidP="006E5CE3">
      <w:pPr>
        <w:autoSpaceDE w:val="0"/>
        <w:autoSpaceDN w:val="0"/>
        <w:adjustRightInd w:val="0"/>
        <w:spacing w:line="288" w:lineRule="auto"/>
        <w:ind w:left="360"/>
        <w:rPr>
          <w:rFonts w:ascii="Arial" w:hAnsi="Arial" w:cs="Arial"/>
          <w:sz w:val="20"/>
          <w:szCs w:val="20"/>
        </w:rPr>
      </w:pPr>
    </w:p>
    <w:p w:rsidR="006E5CE3" w:rsidRPr="009252E9" w:rsidRDefault="006E5CE3" w:rsidP="006E5CE3">
      <w:pPr>
        <w:numPr>
          <w:ilvl w:val="0"/>
          <w:numId w:val="16"/>
        </w:numPr>
        <w:tabs>
          <w:tab w:val="clear" w:pos="720"/>
          <w:tab w:val="num" w:pos="284"/>
        </w:tabs>
        <w:autoSpaceDE w:val="0"/>
        <w:autoSpaceDN w:val="0"/>
        <w:adjustRightInd w:val="0"/>
        <w:spacing w:line="288" w:lineRule="auto"/>
        <w:ind w:left="284" w:hanging="284"/>
        <w:rPr>
          <w:rFonts w:ascii="Arial" w:hAnsi="Arial" w:cs="Arial"/>
          <w:sz w:val="20"/>
          <w:szCs w:val="20"/>
        </w:rPr>
      </w:pPr>
      <w:r w:rsidRPr="009252E9">
        <w:rPr>
          <w:rFonts w:ascii="Arial" w:hAnsi="Arial" w:cs="Arial"/>
          <w:sz w:val="20"/>
          <w:szCs w:val="20"/>
        </w:rPr>
        <w:t>v Območni enoti Nova Gorica je zaposlenih 9 javnih uslužbencev, in sicer:</w:t>
      </w:r>
    </w:p>
    <w:p w:rsidR="006E5CE3" w:rsidRPr="009252E9" w:rsidRDefault="006E5CE3" w:rsidP="006E5CE3">
      <w:pPr>
        <w:numPr>
          <w:ilvl w:val="0"/>
          <w:numId w:val="17"/>
        </w:numPr>
        <w:tabs>
          <w:tab w:val="clear" w:pos="108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vodja OE-inšpektor za okolje svetnik, ki vodi območno enoto,</w:t>
      </w:r>
    </w:p>
    <w:p w:rsidR="006E5CE3" w:rsidRPr="009252E9" w:rsidRDefault="006E5CE3" w:rsidP="006E5CE3">
      <w:pPr>
        <w:numPr>
          <w:ilvl w:val="0"/>
          <w:numId w:val="17"/>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3 inšpektorji za okolje,</w:t>
      </w:r>
    </w:p>
    <w:p w:rsidR="006E5CE3" w:rsidRPr="009252E9" w:rsidRDefault="006E5CE3" w:rsidP="006E5CE3">
      <w:pPr>
        <w:numPr>
          <w:ilvl w:val="0"/>
          <w:numId w:val="17"/>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4 gradbeni inšpektorji ter</w:t>
      </w:r>
    </w:p>
    <w:p w:rsidR="006E5CE3" w:rsidRPr="009252E9" w:rsidRDefault="006E5CE3" w:rsidP="006E5CE3">
      <w:pPr>
        <w:numPr>
          <w:ilvl w:val="0"/>
          <w:numId w:val="17"/>
        </w:numPr>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višji nadzornik;</w:t>
      </w:r>
    </w:p>
    <w:p w:rsidR="006E5CE3" w:rsidRPr="009252E9" w:rsidRDefault="006E5CE3" w:rsidP="006E5CE3">
      <w:pPr>
        <w:autoSpaceDE w:val="0"/>
        <w:autoSpaceDN w:val="0"/>
        <w:adjustRightInd w:val="0"/>
        <w:spacing w:line="288" w:lineRule="auto"/>
        <w:ind w:hanging="720"/>
        <w:rPr>
          <w:rFonts w:ascii="Arial" w:hAnsi="Arial" w:cs="Arial"/>
          <w:sz w:val="20"/>
          <w:szCs w:val="20"/>
          <w:highlight w:val="yellow"/>
        </w:rPr>
      </w:pPr>
    </w:p>
    <w:p w:rsidR="006E5CE3" w:rsidRPr="009252E9" w:rsidRDefault="006E5CE3" w:rsidP="006E5CE3">
      <w:pPr>
        <w:numPr>
          <w:ilvl w:val="0"/>
          <w:numId w:val="43"/>
        </w:numPr>
        <w:tabs>
          <w:tab w:val="clear" w:pos="720"/>
        </w:tabs>
        <w:autoSpaceDE w:val="0"/>
        <w:autoSpaceDN w:val="0"/>
        <w:adjustRightInd w:val="0"/>
        <w:spacing w:line="288" w:lineRule="auto"/>
        <w:ind w:left="284" w:hanging="284"/>
        <w:rPr>
          <w:rFonts w:ascii="Arial" w:hAnsi="Arial" w:cs="Arial"/>
          <w:sz w:val="20"/>
          <w:szCs w:val="20"/>
        </w:rPr>
      </w:pPr>
      <w:r w:rsidRPr="009252E9">
        <w:rPr>
          <w:rFonts w:ascii="Arial" w:hAnsi="Arial" w:cs="Arial"/>
          <w:sz w:val="20"/>
          <w:szCs w:val="20"/>
        </w:rPr>
        <w:t>v Območni enoti Novo mesto je zaposlenih 12 javnih uslužbencev, in sicer:</w:t>
      </w:r>
    </w:p>
    <w:p w:rsidR="006E5CE3" w:rsidRPr="009252E9" w:rsidRDefault="006E5CE3" w:rsidP="00B31B1C">
      <w:pPr>
        <w:pStyle w:val="ListParagraph"/>
        <w:numPr>
          <w:ilvl w:val="0"/>
          <w:numId w:val="19"/>
        </w:numPr>
        <w:tabs>
          <w:tab w:val="clear" w:pos="505"/>
        </w:tabs>
        <w:autoSpaceDE w:val="0"/>
        <w:autoSpaceDN w:val="0"/>
        <w:adjustRightInd w:val="0"/>
        <w:spacing w:line="288" w:lineRule="auto"/>
        <w:ind w:left="284" w:hanging="142"/>
      </w:pPr>
      <w:r w:rsidRPr="009252E9">
        <w:t>1 vodja OE-gradbeni inšpektor svetnik, ki vodi območno enoto,</w:t>
      </w:r>
    </w:p>
    <w:p w:rsidR="006E5CE3" w:rsidRPr="009252E9" w:rsidRDefault="006E5CE3" w:rsidP="006E5CE3">
      <w:pPr>
        <w:numPr>
          <w:ilvl w:val="0"/>
          <w:numId w:val="20"/>
        </w:numPr>
        <w:tabs>
          <w:tab w:val="clear" w:pos="108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inšpektor za okolje svetnik,</w:t>
      </w:r>
    </w:p>
    <w:p w:rsidR="006E5CE3" w:rsidRPr="009252E9" w:rsidRDefault="006E5CE3" w:rsidP="006E5CE3">
      <w:pPr>
        <w:numPr>
          <w:ilvl w:val="0"/>
          <w:numId w:val="20"/>
        </w:numPr>
        <w:tabs>
          <w:tab w:val="clear" w:pos="108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3 inšpektorji za okolje,</w:t>
      </w:r>
    </w:p>
    <w:p w:rsidR="006E5CE3" w:rsidRPr="009252E9" w:rsidRDefault="006E5CE3" w:rsidP="006E5CE3">
      <w:pPr>
        <w:numPr>
          <w:ilvl w:val="0"/>
          <w:numId w:val="20"/>
        </w:numPr>
        <w:tabs>
          <w:tab w:val="clear" w:pos="108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gradbeni inšpektor svetnik,</w:t>
      </w:r>
    </w:p>
    <w:p w:rsidR="006E5CE3" w:rsidRPr="009252E9" w:rsidRDefault="006E5CE3" w:rsidP="006E5CE3">
      <w:pPr>
        <w:numPr>
          <w:ilvl w:val="0"/>
          <w:numId w:val="20"/>
        </w:numPr>
        <w:tabs>
          <w:tab w:val="clear" w:pos="108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3 gradbeni inšpektorji,</w:t>
      </w:r>
    </w:p>
    <w:p w:rsidR="006E5CE3" w:rsidRPr="009252E9" w:rsidRDefault="006E5CE3" w:rsidP="006E5CE3">
      <w:pPr>
        <w:numPr>
          <w:ilvl w:val="0"/>
          <w:numId w:val="20"/>
        </w:numPr>
        <w:tabs>
          <w:tab w:val="clear" w:pos="108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višji nadzornik,</w:t>
      </w:r>
    </w:p>
    <w:p w:rsidR="006E5CE3" w:rsidRPr="009252E9" w:rsidRDefault="006E5CE3" w:rsidP="006E5CE3">
      <w:pPr>
        <w:numPr>
          <w:ilvl w:val="0"/>
          <w:numId w:val="20"/>
        </w:numPr>
        <w:tabs>
          <w:tab w:val="clear" w:pos="108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nadzornik ter</w:t>
      </w:r>
    </w:p>
    <w:p w:rsidR="006E5CE3" w:rsidRPr="009252E9" w:rsidRDefault="006E5CE3" w:rsidP="006E5CE3">
      <w:pPr>
        <w:numPr>
          <w:ilvl w:val="0"/>
          <w:numId w:val="20"/>
        </w:numPr>
        <w:tabs>
          <w:tab w:val="clear" w:pos="1080"/>
        </w:tabs>
        <w:autoSpaceDE w:val="0"/>
        <w:autoSpaceDN w:val="0"/>
        <w:adjustRightInd w:val="0"/>
        <w:spacing w:line="288" w:lineRule="auto"/>
        <w:ind w:left="284" w:hanging="142"/>
        <w:rPr>
          <w:rFonts w:ascii="Arial" w:hAnsi="Arial" w:cs="Arial"/>
          <w:sz w:val="20"/>
          <w:szCs w:val="20"/>
        </w:rPr>
      </w:pPr>
      <w:r w:rsidRPr="009252E9">
        <w:rPr>
          <w:rFonts w:ascii="Arial" w:hAnsi="Arial" w:cs="Arial"/>
          <w:sz w:val="20"/>
          <w:szCs w:val="20"/>
        </w:rPr>
        <w:t>1 administrator V.</w:t>
      </w:r>
    </w:p>
    <w:p w:rsidR="006E5CE3" w:rsidRPr="009252E9" w:rsidRDefault="006E5CE3" w:rsidP="00E16044">
      <w:pPr>
        <w:autoSpaceDE w:val="0"/>
        <w:autoSpaceDN w:val="0"/>
        <w:adjustRightInd w:val="0"/>
        <w:spacing w:line="288" w:lineRule="auto"/>
        <w:rPr>
          <w:rFonts w:ascii="Arial" w:hAnsi="Arial" w:cs="Arial"/>
          <w:sz w:val="20"/>
          <w:szCs w:val="20"/>
        </w:rPr>
      </w:pPr>
    </w:p>
    <w:p w:rsidR="006E5CE3" w:rsidRPr="009252E9" w:rsidRDefault="006E5CE3" w:rsidP="006E5CE3">
      <w:pPr>
        <w:pStyle w:val="Heading2"/>
        <w:rPr>
          <w:rFonts w:ascii="Arial" w:hAnsi="Arial"/>
          <w:i w:val="0"/>
          <w:sz w:val="20"/>
          <w:szCs w:val="20"/>
        </w:rPr>
      </w:pPr>
      <w:bookmarkStart w:id="7" w:name="_Toc445123982"/>
      <w:r w:rsidRPr="009252E9">
        <w:rPr>
          <w:rFonts w:ascii="Arial" w:hAnsi="Arial"/>
          <w:i w:val="0"/>
          <w:sz w:val="20"/>
          <w:szCs w:val="20"/>
        </w:rPr>
        <w:t>FINANCE</w:t>
      </w:r>
      <w:bookmarkEnd w:id="7"/>
    </w:p>
    <w:p w:rsidR="006E5CE3" w:rsidRPr="00BC7E5F" w:rsidRDefault="006E5CE3" w:rsidP="006E5CE3">
      <w:pPr>
        <w:autoSpaceDE w:val="0"/>
        <w:autoSpaceDN w:val="0"/>
        <w:adjustRightInd w:val="0"/>
        <w:spacing w:line="288" w:lineRule="auto"/>
        <w:ind w:left="284" w:hanging="284"/>
        <w:rPr>
          <w:rFonts w:ascii="Arial" w:hAnsi="Arial" w:cs="Arial"/>
          <w:b/>
          <w:sz w:val="20"/>
          <w:szCs w:val="20"/>
        </w:rPr>
      </w:pPr>
    </w:p>
    <w:p w:rsidR="006E5CE3" w:rsidRPr="00BC7E5F" w:rsidRDefault="006E5CE3" w:rsidP="006E5CE3">
      <w:pPr>
        <w:autoSpaceDE w:val="0"/>
        <w:autoSpaceDN w:val="0"/>
        <w:adjustRightInd w:val="0"/>
        <w:spacing w:line="288" w:lineRule="auto"/>
        <w:rPr>
          <w:rFonts w:ascii="Arial" w:hAnsi="Arial" w:cs="Arial"/>
          <w:sz w:val="20"/>
          <w:szCs w:val="20"/>
        </w:rPr>
      </w:pPr>
      <w:r w:rsidRPr="00BC7E5F">
        <w:rPr>
          <w:rFonts w:ascii="Arial" w:hAnsi="Arial" w:cs="Arial"/>
          <w:sz w:val="20"/>
          <w:szCs w:val="20"/>
        </w:rPr>
        <w:t>Proračunska sredstva, ki so dodeljena IRSOP so zelo nizka, saj zadoščajo samo za golo poslovanje. Naša dejavnost, ki zajema tudi naloge izvajanja različnih izvršb,</w:t>
      </w:r>
      <w:r w:rsidR="000F0FF3">
        <w:rPr>
          <w:rFonts w:ascii="Arial" w:hAnsi="Arial" w:cs="Arial"/>
          <w:sz w:val="20"/>
          <w:szCs w:val="20"/>
        </w:rPr>
        <w:t xml:space="preserve"> </w:t>
      </w:r>
      <w:r w:rsidRPr="00BC7E5F">
        <w:rPr>
          <w:rFonts w:ascii="Arial" w:hAnsi="Arial" w:cs="Arial"/>
          <w:sz w:val="20"/>
          <w:szCs w:val="20"/>
        </w:rPr>
        <w:t>so skopo odmerjena glede na stanje na terenu. Na organu imamo veliko</w:t>
      </w:r>
      <w:r w:rsidR="00E16044">
        <w:rPr>
          <w:rFonts w:ascii="Arial" w:hAnsi="Arial" w:cs="Arial"/>
          <w:sz w:val="20"/>
          <w:szCs w:val="20"/>
        </w:rPr>
        <w:t xml:space="preserve"> nerealiziranih</w:t>
      </w:r>
      <w:r w:rsidRPr="00BC7E5F">
        <w:rPr>
          <w:rFonts w:ascii="Arial" w:hAnsi="Arial" w:cs="Arial"/>
          <w:sz w:val="20"/>
          <w:szCs w:val="20"/>
        </w:rPr>
        <w:t xml:space="preserve"> odločb, kjer bi bila izvršba mogoča, </w:t>
      </w:r>
      <w:r w:rsidR="00E16044">
        <w:rPr>
          <w:rFonts w:ascii="Arial" w:hAnsi="Arial" w:cs="Arial"/>
          <w:sz w:val="20"/>
          <w:szCs w:val="20"/>
        </w:rPr>
        <w:t>vendar</w:t>
      </w:r>
      <w:r w:rsidRPr="00BC7E5F">
        <w:rPr>
          <w:rFonts w:ascii="Arial" w:hAnsi="Arial" w:cs="Arial"/>
          <w:sz w:val="20"/>
          <w:szCs w:val="20"/>
        </w:rPr>
        <w:t xml:space="preserve"> se ne more izvesti zaradi</w:t>
      </w:r>
      <w:r w:rsidR="000F0FF3">
        <w:rPr>
          <w:rFonts w:ascii="Arial" w:hAnsi="Arial" w:cs="Arial"/>
          <w:sz w:val="20"/>
          <w:szCs w:val="20"/>
        </w:rPr>
        <w:t xml:space="preserve"> </w:t>
      </w:r>
      <w:r w:rsidR="00E16044">
        <w:rPr>
          <w:rFonts w:ascii="Arial" w:hAnsi="Arial" w:cs="Arial"/>
          <w:sz w:val="20"/>
          <w:szCs w:val="20"/>
        </w:rPr>
        <w:t xml:space="preserve">pomanjkanja sredstev za izvršbe. Inšpektorat ima v letu 2016 in v prvi polovici leta 2017 </w:t>
      </w:r>
      <w:r w:rsidR="000F0FF3">
        <w:rPr>
          <w:rFonts w:ascii="Arial" w:hAnsi="Arial" w:cs="Arial"/>
          <w:sz w:val="20"/>
          <w:szCs w:val="20"/>
        </w:rPr>
        <w:t xml:space="preserve">namen </w:t>
      </w:r>
      <w:r w:rsidR="00E16044">
        <w:rPr>
          <w:rFonts w:ascii="Arial" w:hAnsi="Arial" w:cs="Arial"/>
          <w:sz w:val="20"/>
          <w:szCs w:val="20"/>
        </w:rPr>
        <w:t>izvesti izvršbo inšpekcijske odločbe</w:t>
      </w:r>
      <w:r w:rsidRPr="00BC7E5F">
        <w:rPr>
          <w:rFonts w:ascii="Arial" w:hAnsi="Arial" w:cs="Arial"/>
          <w:sz w:val="20"/>
          <w:szCs w:val="20"/>
        </w:rPr>
        <w:t>,</w:t>
      </w:r>
      <w:r w:rsidR="000F0FF3">
        <w:rPr>
          <w:rFonts w:ascii="Arial" w:hAnsi="Arial" w:cs="Arial"/>
          <w:sz w:val="20"/>
          <w:szCs w:val="20"/>
        </w:rPr>
        <w:t xml:space="preserve"> </w:t>
      </w:r>
      <w:r w:rsidRPr="00BC7E5F">
        <w:rPr>
          <w:rFonts w:ascii="Arial" w:hAnsi="Arial" w:cs="Arial"/>
          <w:sz w:val="20"/>
          <w:szCs w:val="20"/>
        </w:rPr>
        <w:t>odvoz</w:t>
      </w:r>
      <w:r w:rsidR="00E16044">
        <w:rPr>
          <w:rFonts w:ascii="Arial" w:hAnsi="Arial" w:cs="Arial"/>
          <w:sz w:val="20"/>
          <w:szCs w:val="20"/>
        </w:rPr>
        <w:t xml:space="preserve"> 28.000 ton</w:t>
      </w:r>
      <w:r w:rsidRPr="00BC7E5F">
        <w:rPr>
          <w:rFonts w:ascii="Arial" w:hAnsi="Arial" w:cs="Arial"/>
          <w:sz w:val="20"/>
          <w:szCs w:val="20"/>
        </w:rPr>
        <w:t xml:space="preserve"> gum na Dravskem </w:t>
      </w:r>
      <w:r w:rsidR="000F0FF3">
        <w:rPr>
          <w:rFonts w:ascii="Arial" w:hAnsi="Arial" w:cs="Arial"/>
          <w:sz w:val="20"/>
          <w:szCs w:val="20"/>
        </w:rPr>
        <w:t>p</w:t>
      </w:r>
      <w:r w:rsidRPr="00BC7E5F">
        <w:rPr>
          <w:rFonts w:ascii="Arial" w:hAnsi="Arial" w:cs="Arial"/>
          <w:sz w:val="20"/>
          <w:szCs w:val="20"/>
        </w:rPr>
        <w:t xml:space="preserve">olju, </w:t>
      </w:r>
      <w:r w:rsidR="00E16044">
        <w:rPr>
          <w:rFonts w:ascii="Arial" w:hAnsi="Arial" w:cs="Arial"/>
          <w:sz w:val="20"/>
          <w:szCs w:val="20"/>
        </w:rPr>
        <w:t>za kar so sredstva le delno zagotovljena.</w:t>
      </w:r>
    </w:p>
    <w:p w:rsidR="006E5CE3" w:rsidRPr="00BC7E5F" w:rsidRDefault="006E5CE3" w:rsidP="006E5CE3">
      <w:pPr>
        <w:autoSpaceDE w:val="0"/>
        <w:autoSpaceDN w:val="0"/>
        <w:adjustRightInd w:val="0"/>
        <w:spacing w:line="288" w:lineRule="auto"/>
        <w:ind w:left="284" w:hanging="142"/>
        <w:rPr>
          <w:rFonts w:ascii="Arial" w:hAnsi="Arial" w:cs="Arial"/>
          <w:sz w:val="20"/>
          <w:szCs w:val="20"/>
        </w:rPr>
      </w:pPr>
    </w:p>
    <w:p w:rsidR="006E5CE3" w:rsidRPr="00BC7E5F" w:rsidRDefault="006E5CE3" w:rsidP="006E5CE3">
      <w:pPr>
        <w:autoSpaceDE w:val="0"/>
        <w:autoSpaceDN w:val="0"/>
        <w:adjustRightInd w:val="0"/>
        <w:spacing w:line="288" w:lineRule="auto"/>
        <w:rPr>
          <w:rFonts w:ascii="Arial" w:hAnsi="Arial" w:cs="Arial"/>
          <w:sz w:val="20"/>
          <w:szCs w:val="20"/>
        </w:rPr>
      </w:pPr>
      <w:r w:rsidRPr="00BC7E5F">
        <w:rPr>
          <w:rFonts w:ascii="Arial" w:hAnsi="Arial" w:cs="Arial"/>
          <w:sz w:val="20"/>
          <w:szCs w:val="20"/>
        </w:rPr>
        <w:t>Višina sredst</w:t>
      </w:r>
      <w:r w:rsidR="000F0FF3">
        <w:rPr>
          <w:rFonts w:ascii="Arial" w:hAnsi="Arial" w:cs="Arial"/>
          <w:sz w:val="20"/>
          <w:szCs w:val="20"/>
        </w:rPr>
        <w:t>ev</w:t>
      </w:r>
      <w:r w:rsidRPr="00BC7E5F">
        <w:rPr>
          <w:rFonts w:ascii="Arial" w:hAnsi="Arial" w:cs="Arial"/>
          <w:sz w:val="20"/>
          <w:szCs w:val="20"/>
        </w:rPr>
        <w:t xml:space="preserve"> za investicije zadošča za osnovno vzdrževanje tehnične opreme, delne zamenjave povsem</w:t>
      </w:r>
      <w:r w:rsidR="000F0FF3">
        <w:rPr>
          <w:rFonts w:ascii="Arial" w:hAnsi="Arial" w:cs="Arial"/>
          <w:sz w:val="20"/>
          <w:szCs w:val="20"/>
        </w:rPr>
        <w:t xml:space="preserve"> </w:t>
      </w:r>
      <w:r w:rsidRPr="00BC7E5F">
        <w:rPr>
          <w:rFonts w:ascii="Arial" w:hAnsi="Arial" w:cs="Arial"/>
          <w:sz w:val="20"/>
          <w:szCs w:val="20"/>
        </w:rPr>
        <w:t>dotrajane opreme in nabavo posameznih</w:t>
      </w:r>
      <w:r w:rsidR="000F0FF3">
        <w:rPr>
          <w:rFonts w:ascii="Arial" w:hAnsi="Arial" w:cs="Arial"/>
          <w:sz w:val="20"/>
          <w:szCs w:val="20"/>
        </w:rPr>
        <w:t>,</w:t>
      </w:r>
      <w:r w:rsidRPr="00BC7E5F">
        <w:rPr>
          <w:rFonts w:ascii="Arial" w:hAnsi="Arial" w:cs="Arial"/>
          <w:sz w:val="20"/>
          <w:szCs w:val="20"/>
        </w:rPr>
        <w:t xml:space="preserve"> </w:t>
      </w:r>
      <w:r w:rsidR="000F0FF3" w:rsidRPr="00BC7E5F">
        <w:rPr>
          <w:rFonts w:ascii="Arial" w:hAnsi="Arial" w:cs="Arial"/>
          <w:sz w:val="20"/>
          <w:szCs w:val="20"/>
        </w:rPr>
        <w:t>nujno potrebn</w:t>
      </w:r>
      <w:r w:rsidR="000F0FF3">
        <w:rPr>
          <w:rFonts w:ascii="Arial" w:hAnsi="Arial" w:cs="Arial"/>
          <w:sz w:val="20"/>
          <w:szCs w:val="20"/>
        </w:rPr>
        <w:t>ih,</w:t>
      </w:r>
      <w:r w:rsidR="000F0FF3" w:rsidRPr="00BC7E5F">
        <w:rPr>
          <w:rFonts w:ascii="Arial" w:hAnsi="Arial" w:cs="Arial"/>
          <w:sz w:val="20"/>
          <w:szCs w:val="20"/>
        </w:rPr>
        <w:t xml:space="preserve"> </w:t>
      </w:r>
      <w:r w:rsidRPr="00BC7E5F">
        <w:rPr>
          <w:rFonts w:ascii="Arial" w:hAnsi="Arial" w:cs="Arial"/>
          <w:sz w:val="20"/>
          <w:szCs w:val="20"/>
        </w:rPr>
        <w:t>stvari. Za dve lokaciji bo potrebno urediti še klimatske naprave, ki jih</w:t>
      </w:r>
      <w:r w:rsidR="000F0FF3">
        <w:rPr>
          <w:rFonts w:ascii="Arial" w:hAnsi="Arial" w:cs="Arial"/>
          <w:sz w:val="20"/>
          <w:szCs w:val="20"/>
        </w:rPr>
        <w:t xml:space="preserve"> tam</w:t>
      </w:r>
      <w:r w:rsidRPr="00BC7E5F">
        <w:rPr>
          <w:rFonts w:ascii="Arial" w:hAnsi="Arial" w:cs="Arial"/>
          <w:sz w:val="20"/>
          <w:szCs w:val="20"/>
        </w:rPr>
        <w:t xml:space="preserve"> še nikoli ni bilo. Gre za lokaciji</w:t>
      </w:r>
      <w:r w:rsidR="000F0FF3">
        <w:rPr>
          <w:rFonts w:ascii="Arial" w:hAnsi="Arial" w:cs="Arial"/>
          <w:sz w:val="20"/>
          <w:szCs w:val="20"/>
        </w:rPr>
        <w:t>:</w:t>
      </w:r>
      <w:r w:rsidRPr="00BC7E5F">
        <w:rPr>
          <w:rFonts w:ascii="Arial" w:hAnsi="Arial" w:cs="Arial"/>
          <w:sz w:val="20"/>
          <w:szCs w:val="20"/>
        </w:rPr>
        <w:t xml:space="preserve"> Vožarski pot 12, v pritličju in 3. </w:t>
      </w:r>
      <w:r w:rsidR="000F0FF3" w:rsidRPr="00BC7E5F">
        <w:rPr>
          <w:rFonts w:ascii="Arial" w:hAnsi="Arial" w:cs="Arial"/>
          <w:sz w:val="20"/>
          <w:szCs w:val="20"/>
        </w:rPr>
        <w:t>N</w:t>
      </w:r>
      <w:r w:rsidRPr="00BC7E5F">
        <w:rPr>
          <w:rFonts w:ascii="Arial" w:hAnsi="Arial" w:cs="Arial"/>
          <w:sz w:val="20"/>
          <w:szCs w:val="20"/>
        </w:rPr>
        <w:t>adstropju</w:t>
      </w:r>
      <w:r w:rsidR="000F0FF3">
        <w:rPr>
          <w:rFonts w:ascii="Arial" w:hAnsi="Arial" w:cs="Arial"/>
          <w:sz w:val="20"/>
          <w:szCs w:val="20"/>
        </w:rPr>
        <w:t>,</w:t>
      </w:r>
      <w:r w:rsidRPr="00BC7E5F">
        <w:rPr>
          <w:rFonts w:ascii="Arial" w:hAnsi="Arial" w:cs="Arial"/>
          <w:sz w:val="20"/>
          <w:szCs w:val="20"/>
        </w:rPr>
        <w:t xml:space="preserve"> ter v Kočevju. Sredstva bodo potrebna tudi za selitev v Kopru</w:t>
      </w:r>
      <w:r w:rsidR="00B940D2">
        <w:rPr>
          <w:rFonts w:ascii="Arial" w:hAnsi="Arial" w:cs="Arial"/>
          <w:sz w:val="20"/>
          <w:szCs w:val="20"/>
        </w:rPr>
        <w:t>, saj je OE Koper trenutno na dveh lokacijah, kar onemogoča uspešno delo enote.</w:t>
      </w:r>
    </w:p>
    <w:p w:rsidR="006E5CE3" w:rsidRPr="009252E9" w:rsidRDefault="006E5CE3" w:rsidP="006E5CE3">
      <w:pPr>
        <w:pStyle w:val="Heading2"/>
        <w:rPr>
          <w:rFonts w:ascii="Arial" w:hAnsi="Arial"/>
          <w:i w:val="0"/>
          <w:sz w:val="20"/>
          <w:szCs w:val="20"/>
        </w:rPr>
      </w:pPr>
      <w:bookmarkStart w:id="8" w:name="_Toc445123983"/>
      <w:r w:rsidRPr="009252E9">
        <w:rPr>
          <w:rFonts w:ascii="Arial" w:hAnsi="Arial"/>
          <w:i w:val="0"/>
          <w:sz w:val="20"/>
          <w:szCs w:val="20"/>
        </w:rPr>
        <w:lastRenderedPageBreak/>
        <w:t>POSLOVNI PROSTORI</w:t>
      </w:r>
      <w:bookmarkEnd w:id="8"/>
    </w:p>
    <w:p w:rsidR="006E5CE3" w:rsidRPr="00BC7E5F" w:rsidRDefault="006E5CE3" w:rsidP="006E5CE3">
      <w:pPr>
        <w:autoSpaceDE w:val="0"/>
        <w:autoSpaceDN w:val="0"/>
        <w:adjustRightInd w:val="0"/>
        <w:spacing w:line="288" w:lineRule="auto"/>
        <w:ind w:left="284" w:hanging="142"/>
        <w:rPr>
          <w:rFonts w:ascii="Arial" w:hAnsi="Arial" w:cs="Arial"/>
          <w:b/>
          <w:sz w:val="20"/>
          <w:szCs w:val="20"/>
        </w:rPr>
      </w:pPr>
    </w:p>
    <w:p w:rsidR="006E5CE3" w:rsidRPr="00BC7E5F" w:rsidRDefault="00B940D2" w:rsidP="00012EB7">
      <w:pPr>
        <w:rPr>
          <w:rFonts w:ascii="Arial" w:hAnsi="Arial" w:cs="Arial"/>
          <w:sz w:val="20"/>
          <w:szCs w:val="20"/>
        </w:rPr>
      </w:pPr>
      <w:r>
        <w:rPr>
          <w:rFonts w:ascii="Arial" w:hAnsi="Arial" w:cs="Arial"/>
          <w:sz w:val="20"/>
          <w:szCs w:val="20"/>
        </w:rPr>
        <w:t>Območna enota Koper, zaradi selitve inšpektorjev za okolje, ki jo je izvedel Inšpektorat za kmetijstvo in okolje po reorganizaciji v letu 2012, deluje na dveh lokacijah</w:t>
      </w:r>
      <w:r w:rsidR="000F0FF3">
        <w:rPr>
          <w:rFonts w:ascii="Arial" w:hAnsi="Arial" w:cs="Arial"/>
          <w:sz w:val="20"/>
          <w:szCs w:val="20"/>
        </w:rPr>
        <w:t>:</w:t>
      </w:r>
      <w:r>
        <w:rPr>
          <w:rFonts w:ascii="Arial" w:hAnsi="Arial" w:cs="Arial"/>
          <w:sz w:val="20"/>
          <w:szCs w:val="20"/>
        </w:rPr>
        <w:t xml:space="preserve"> </w:t>
      </w:r>
      <w:r w:rsidR="00012EB7" w:rsidRPr="00DD6CF8">
        <w:rPr>
          <w:rFonts w:ascii="Arial" w:hAnsi="Arial" w:cs="Arial"/>
          <w:sz w:val="20"/>
          <w:szCs w:val="20"/>
        </w:rPr>
        <w:t>Trg Brolo 12 (Gradbena, geodetska in stanovanjska inšpekcija) in Belveder 4a (Inšpekcija za okolje in naravo). Zaradi takšne prostorske umeščenosti je otežena koordinacija dela, knjiženje dokumentov in prenos informacij, zato bo za ti dve inšpekciji v letu 2016</w:t>
      </w:r>
      <w:r w:rsidR="000F0FF3">
        <w:rPr>
          <w:rFonts w:ascii="Arial" w:hAnsi="Arial" w:cs="Arial"/>
          <w:sz w:val="20"/>
          <w:szCs w:val="20"/>
        </w:rPr>
        <w:t xml:space="preserve"> </w:t>
      </w:r>
      <w:r w:rsidR="00012EB7" w:rsidRPr="00DD6CF8">
        <w:rPr>
          <w:rFonts w:ascii="Arial" w:hAnsi="Arial" w:cs="Arial"/>
          <w:sz w:val="20"/>
          <w:szCs w:val="20"/>
        </w:rPr>
        <w:t>potrebno poiskati ustrezno skupno lokacijo.</w:t>
      </w:r>
      <w:r w:rsidR="00012EB7">
        <w:rPr>
          <w:rFonts w:ascii="Arial" w:hAnsi="Arial" w:cs="Arial"/>
          <w:sz w:val="20"/>
          <w:szCs w:val="20"/>
        </w:rPr>
        <w:t xml:space="preserve"> Poleg tega je</w:t>
      </w:r>
      <w:r w:rsidR="006E5CE3" w:rsidRPr="00BC7E5F">
        <w:rPr>
          <w:rFonts w:ascii="Arial" w:hAnsi="Arial" w:cs="Arial"/>
          <w:sz w:val="20"/>
          <w:szCs w:val="20"/>
        </w:rPr>
        <w:t xml:space="preserve"> </w:t>
      </w:r>
      <w:r w:rsidR="00012EB7">
        <w:rPr>
          <w:rFonts w:ascii="Arial" w:hAnsi="Arial" w:cs="Arial"/>
          <w:sz w:val="20"/>
          <w:szCs w:val="20"/>
        </w:rPr>
        <w:t>p</w:t>
      </w:r>
      <w:r>
        <w:rPr>
          <w:rFonts w:ascii="Arial" w:hAnsi="Arial" w:cs="Arial"/>
          <w:sz w:val="20"/>
          <w:szCs w:val="20"/>
        </w:rPr>
        <w:t>rostor, v katerem so inšpektorji za okolje</w:t>
      </w:r>
      <w:r w:rsidR="000F0FF3">
        <w:rPr>
          <w:rFonts w:ascii="Arial" w:hAnsi="Arial" w:cs="Arial"/>
          <w:sz w:val="20"/>
          <w:szCs w:val="20"/>
        </w:rPr>
        <w:t xml:space="preserve">, </w:t>
      </w:r>
      <w:r>
        <w:rPr>
          <w:rFonts w:ascii="Arial" w:hAnsi="Arial" w:cs="Arial"/>
          <w:sz w:val="20"/>
          <w:szCs w:val="20"/>
        </w:rPr>
        <w:t>neprimeren, saj so v prostoru</w:t>
      </w:r>
      <w:r w:rsidR="000F0FF3">
        <w:rPr>
          <w:rFonts w:ascii="Arial" w:hAnsi="Arial" w:cs="Arial"/>
          <w:sz w:val="20"/>
          <w:szCs w:val="20"/>
        </w:rPr>
        <w:t xml:space="preserve">, </w:t>
      </w:r>
      <w:r>
        <w:rPr>
          <w:rFonts w:ascii="Arial" w:hAnsi="Arial" w:cs="Arial"/>
          <w:sz w:val="20"/>
          <w:szCs w:val="20"/>
        </w:rPr>
        <w:t>površine 20 m</w:t>
      </w:r>
      <w:r w:rsidRPr="00B940D2">
        <w:rPr>
          <w:rFonts w:ascii="Arial" w:hAnsi="Arial" w:cs="Arial"/>
          <w:sz w:val="20"/>
          <w:szCs w:val="20"/>
          <w:vertAlign w:val="superscript"/>
        </w:rPr>
        <w:t>3</w:t>
      </w:r>
      <w:r w:rsidR="000F0FF3">
        <w:rPr>
          <w:rFonts w:ascii="Arial" w:hAnsi="Arial" w:cs="Arial"/>
          <w:sz w:val="20"/>
          <w:szCs w:val="20"/>
        </w:rPr>
        <w:t>,</w:t>
      </w:r>
      <w:r>
        <w:rPr>
          <w:rFonts w:ascii="Arial" w:hAnsi="Arial" w:cs="Arial"/>
          <w:sz w:val="20"/>
          <w:szCs w:val="20"/>
        </w:rPr>
        <w:t xml:space="preserve"> umeščeni trije inšpektorji. Zar</w:t>
      </w:r>
      <w:r w:rsidR="000F0FF3">
        <w:rPr>
          <w:rFonts w:ascii="Arial" w:hAnsi="Arial" w:cs="Arial"/>
          <w:sz w:val="20"/>
          <w:szCs w:val="20"/>
        </w:rPr>
        <w:t>a</w:t>
      </w:r>
      <w:r>
        <w:rPr>
          <w:rFonts w:ascii="Arial" w:hAnsi="Arial" w:cs="Arial"/>
          <w:sz w:val="20"/>
          <w:szCs w:val="20"/>
        </w:rPr>
        <w:t>di navedenega je selitev potrebno izvesti prioritetno. Ministrstvo za javno upravo (MJU) je seznanjeno s prostorsko problematiko in išče ustrezno rešitev</w:t>
      </w:r>
      <w:r w:rsidR="006E5CE3" w:rsidRPr="00BC7E5F">
        <w:rPr>
          <w:rFonts w:ascii="Arial" w:hAnsi="Arial" w:cs="Arial"/>
          <w:sz w:val="20"/>
          <w:szCs w:val="20"/>
        </w:rPr>
        <w:t xml:space="preserve">. </w:t>
      </w:r>
      <w:r>
        <w:rPr>
          <w:rFonts w:ascii="Arial" w:hAnsi="Arial" w:cs="Arial"/>
          <w:sz w:val="20"/>
          <w:szCs w:val="20"/>
        </w:rPr>
        <w:t>Inšpektorat z</w:t>
      </w:r>
      <w:r w:rsidR="00C44A9C">
        <w:rPr>
          <w:rFonts w:ascii="Arial" w:hAnsi="Arial" w:cs="Arial"/>
          <w:sz w:val="20"/>
          <w:szCs w:val="20"/>
        </w:rPr>
        <w:t xml:space="preserve"> </w:t>
      </w:r>
      <w:r>
        <w:rPr>
          <w:rFonts w:ascii="Arial" w:hAnsi="Arial" w:cs="Arial"/>
          <w:sz w:val="20"/>
          <w:szCs w:val="20"/>
        </w:rPr>
        <w:t>MJU</w:t>
      </w:r>
      <w:r w:rsidR="00C44A9C">
        <w:rPr>
          <w:rFonts w:ascii="Arial" w:hAnsi="Arial" w:cs="Arial"/>
          <w:sz w:val="20"/>
          <w:szCs w:val="20"/>
        </w:rPr>
        <w:t>-jem</w:t>
      </w:r>
      <w:r>
        <w:rPr>
          <w:rFonts w:ascii="Arial" w:hAnsi="Arial" w:cs="Arial"/>
          <w:sz w:val="20"/>
          <w:szCs w:val="20"/>
        </w:rPr>
        <w:t xml:space="preserve"> ureja</w:t>
      </w:r>
      <w:r w:rsidR="006E5CE3" w:rsidRPr="00BC7E5F">
        <w:rPr>
          <w:rFonts w:ascii="Arial" w:hAnsi="Arial" w:cs="Arial"/>
          <w:sz w:val="20"/>
          <w:szCs w:val="20"/>
        </w:rPr>
        <w:t xml:space="preserve"> tudi dodelitev dodatnih pisarn v Murski Soboti in Mariboru, ter zamenjavo v Novi Gorici.</w:t>
      </w:r>
      <w:r w:rsidR="00C44A9C">
        <w:rPr>
          <w:rFonts w:ascii="Arial" w:hAnsi="Arial" w:cs="Arial"/>
          <w:sz w:val="20"/>
          <w:szCs w:val="20"/>
        </w:rPr>
        <w:t xml:space="preserve"> </w:t>
      </w:r>
      <w:r w:rsidR="006E5CE3" w:rsidRPr="00BC7E5F">
        <w:rPr>
          <w:rFonts w:ascii="Arial" w:hAnsi="Arial" w:cs="Arial"/>
          <w:sz w:val="20"/>
          <w:szCs w:val="20"/>
        </w:rPr>
        <w:t xml:space="preserve">V Murski Soboti je občinska stavba zelo dotrajana, zato je velika verjetnost, da bo dodeljena nova lokacija. </w:t>
      </w:r>
    </w:p>
    <w:p w:rsidR="006E5CE3" w:rsidRPr="009252E9" w:rsidRDefault="006E5CE3" w:rsidP="006E5CE3">
      <w:pPr>
        <w:autoSpaceDE w:val="0"/>
        <w:autoSpaceDN w:val="0"/>
        <w:adjustRightInd w:val="0"/>
        <w:spacing w:line="288" w:lineRule="auto"/>
        <w:ind w:left="284" w:hanging="142"/>
        <w:rPr>
          <w:rFonts w:ascii="Arial" w:hAnsi="Arial" w:cs="Arial"/>
          <w:b/>
          <w:sz w:val="20"/>
          <w:szCs w:val="20"/>
        </w:rPr>
      </w:pPr>
    </w:p>
    <w:p w:rsidR="006E5CE3" w:rsidRPr="009252E9" w:rsidRDefault="006E5CE3" w:rsidP="006E5CE3">
      <w:pPr>
        <w:pStyle w:val="Heading2"/>
        <w:rPr>
          <w:rFonts w:ascii="Arial" w:hAnsi="Arial"/>
          <w:sz w:val="20"/>
          <w:szCs w:val="20"/>
        </w:rPr>
      </w:pPr>
      <w:bookmarkStart w:id="9" w:name="_Toc445123984"/>
      <w:r w:rsidRPr="009252E9">
        <w:rPr>
          <w:rFonts w:ascii="Arial" w:hAnsi="Arial"/>
          <w:i w:val="0"/>
          <w:sz w:val="20"/>
          <w:szCs w:val="20"/>
        </w:rPr>
        <w:t>T</w:t>
      </w:r>
      <w:r w:rsidRPr="009252E9">
        <w:rPr>
          <w:rStyle w:val="Heading2Char1"/>
          <w:rFonts w:ascii="Arial" w:hAnsi="Arial"/>
          <w:b/>
          <w:sz w:val="20"/>
          <w:szCs w:val="20"/>
        </w:rPr>
        <w:t>EHNIČNA OPREMELJENOST</w:t>
      </w:r>
      <w:bookmarkEnd w:id="9"/>
      <w:r w:rsidR="00012EB7">
        <w:rPr>
          <w:rStyle w:val="Heading2Char1"/>
          <w:rFonts w:ascii="Arial" w:hAnsi="Arial"/>
          <w:b/>
          <w:sz w:val="20"/>
          <w:szCs w:val="20"/>
        </w:rPr>
        <w:t xml:space="preserve"> IN PROGRAMSKA OPREMA</w:t>
      </w:r>
    </w:p>
    <w:p w:rsidR="006E5CE3" w:rsidRPr="00BC7E5F" w:rsidRDefault="006E5CE3" w:rsidP="006E5CE3">
      <w:pPr>
        <w:autoSpaceDE w:val="0"/>
        <w:autoSpaceDN w:val="0"/>
        <w:adjustRightInd w:val="0"/>
        <w:spacing w:line="288" w:lineRule="auto"/>
        <w:ind w:left="284" w:hanging="142"/>
        <w:rPr>
          <w:rFonts w:ascii="Arial" w:hAnsi="Arial" w:cs="Arial"/>
          <w:sz w:val="20"/>
          <w:szCs w:val="20"/>
        </w:rPr>
      </w:pPr>
    </w:p>
    <w:p w:rsidR="008B6A98" w:rsidRDefault="008B6A98" w:rsidP="006E5CE3">
      <w:pPr>
        <w:autoSpaceDE w:val="0"/>
        <w:autoSpaceDN w:val="0"/>
        <w:adjustRightInd w:val="0"/>
        <w:spacing w:line="288" w:lineRule="auto"/>
        <w:rPr>
          <w:rFonts w:ascii="Arial" w:hAnsi="Arial" w:cs="Arial"/>
          <w:sz w:val="20"/>
          <w:szCs w:val="20"/>
        </w:rPr>
      </w:pPr>
      <w:r>
        <w:rPr>
          <w:rFonts w:ascii="Arial" w:hAnsi="Arial" w:cs="Arial"/>
          <w:sz w:val="20"/>
          <w:szCs w:val="20"/>
        </w:rPr>
        <w:t>Tehničn</w:t>
      </w:r>
      <w:r w:rsidR="00827F68">
        <w:rPr>
          <w:rFonts w:ascii="Arial" w:hAnsi="Arial" w:cs="Arial"/>
          <w:sz w:val="20"/>
          <w:szCs w:val="20"/>
        </w:rPr>
        <w:t>a</w:t>
      </w:r>
      <w:r>
        <w:rPr>
          <w:rFonts w:ascii="Arial" w:hAnsi="Arial" w:cs="Arial"/>
          <w:sz w:val="20"/>
          <w:szCs w:val="20"/>
        </w:rPr>
        <w:t xml:space="preserve"> oprema je bil</w:t>
      </w:r>
      <w:r w:rsidR="00012EB7">
        <w:rPr>
          <w:rFonts w:ascii="Arial" w:hAnsi="Arial" w:cs="Arial"/>
          <w:sz w:val="20"/>
          <w:szCs w:val="20"/>
        </w:rPr>
        <w:t>a ob reorganizaciji zelo slaba,</w:t>
      </w:r>
      <w:r>
        <w:rPr>
          <w:rFonts w:ascii="Arial" w:hAnsi="Arial" w:cs="Arial"/>
          <w:sz w:val="20"/>
          <w:szCs w:val="20"/>
        </w:rPr>
        <w:t xml:space="preserve"> računalnik</w:t>
      </w:r>
      <w:r w:rsidR="001A3BD5">
        <w:rPr>
          <w:rFonts w:ascii="Arial" w:hAnsi="Arial" w:cs="Arial"/>
          <w:sz w:val="20"/>
          <w:szCs w:val="20"/>
        </w:rPr>
        <w:t>i</w:t>
      </w:r>
      <w:r>
        <w:rPr>
          <w:rFonts w:ascii="Arial" w:hAnsi="Arial" w:cs="Arial"/>
          <w:sz w:val="20"/>
          <w:szCs w:val="20"/>
        </w:rPr>
        <w:t xml:space="preserve"> starejš</w:t>
      </w:r>
      <w:r w:rsidR="001A3BD5">
        <w:rPr>
          <w:rFonts w:ascii="Arial" w:hAnsi="Arial" w:cs="Arial"/>
          <w:sz w:val="20"/>
          <w:szCs w:val="20"/>
        </w:rPr>
        <w:t>i</w:t>
      </w:r>
      <w:r>
        <w:rPr>
          <w:rFonts w:ascii="Arial" w:hAnsi="Arial" w:cs="Arial"/>
          <w:sz w:val="20"/>
          <w:szCs w:val="20"/>
        </w:rPr>
        <w:t xml:space="preserve"> </w:t>
      </w:r>
      <w:r w:rsidRPr="001A3BD5">
        <w:rPr>
          <w:rFonts w:ascii="Arial" w:hAnsi="Arial" w:cs="Arial"/>
          <w:sz w:val="20"/>
          <w:szCs w:val="20"/>
        </w:rPr>
        <w:t xml:space="preserve">od </w:t>
      </w:r>
      <w:r w:rsidR="00012EB7" w:rsidRPr="001A3BD5">
        <w:rPr>
          <w:rFonts w:ascii="Arial" w:hAnsi="Arial" w:cs="Arial"/>
          <w:sz w:val="20"/>
          <w:szCs w:val="20"/>
        </w:rPr>
        <w:t>osem</w:t>
      </w:r>
      <w:r w:rsidR="00827F68" w:rsidRPr="001A3BD5">
        <w:rPr>
          <w:rFonts w:ascii="Arial" w:hAnsi="Arial" w:cs="Arial"/>
          <w:sz w:val="20"/>
          <w:szCs w:val="20"/>
        </w:rPr>
        <w:t xml:space="preserve"> let</w:t>
      </w:r>
      <w:r w:rsidR="00012EB7" w:rsidRPr="001A3BD5">
        <w:rPr>
          <w:rFonts w:ascii="Arial" w:hAnsi="Arial" w:cs="Arial"/>
          <w:sz w:val="20"/>
          <w:szCs w:val="20"/>
        </w:rPr>
        <w:t>. V</w:t>
      </w:r>
      <w:r w:rsidRPr="001A3BD5">
        <w:rPr>
          <w:rFonts w:ascii="Arial" w:hAnsi="Arial" w:cs="Arial"/>
          <w:sz w:val="20"/>
          <w:szCs w:val="20"/>
        </w:rPr>
        <w:t xml:space="preserve"> letu </w:t>
      </w:r>
      <w:r>
        <w:rPr>
          <w:rFonts w:ascii="Arial" w:hAnsi="Arial" w:cs="Arial"/>
          <w:sz w:val="20"/>
          <w:szCs w:val="20"/>
        </w:rPr>
        <w:t>2015</w:t>
      </w:r>
      <w:r w:rsidR="006E5CE3" w:rsidRPr="00BC7E5F">
        <w:rPr>
          <w:rFonts w:ascii="Arial" w:hAnsi="Arial" w:cs="Arial"/>
          <w:sz w:val="20"/>
          <w:szCs w:val="20"/>
        </w:rPr>
        <w:t xml:space="preserve"> </w:t>
      </w:r>
      <w:r>
        <w:rPr>
          <w:rFonts w:ascii="Arial" w:hAnsi="Arial" w:cs="Arial"/>
          <w:sz w:val="20"/>
          <w:szCs w:val="20"/>
        </w:rPr>
        <w:t>je bila zamenjana</w:t>
      </w:r>
      <w:r w:rsidR="00827F68">
        <w:rPr>
          <w:rFonts w:ascii="Arial" w:hAnsi="Arial" w:cs="Arial"/>
          <w:sz w:val="20"/>
          <w:szCs w:val="20"/>
        </w:rPr>
        <w:t xml:space="preserve"> </w:t>
      </w:r>
      <w:r>
        <w:rPr>
          <w:rFonts w:ascii="Arial" w:hAnsi="Arial" w:cs="Arial"/>
          <w:sz w:val="20"/>
          <w:szCs w:val="20"/>
        </w:rPr>
        <w:t>slaba tretjina</w:t>
      </w:r>
      <w:r w:rsidR="006E5CE3" w:rsidRPr="00BC7E5F">
        <w:rPr>
          <w:rFonts w:ascii="Arial" w:hAnsi="Arial" w:cs="Arial"/>
          <w:sz w:val="20"/>
          <w:szCs w:val="20"/>
        </w:rPr>
        <w:t xml:space="preserve"> delov</w:t>
      </w:r>
      <w:r>
        <w:rPr>
          <w:rFonts w:ascii="Arial" w:hAnsi="Arial" w:cs="Arial"/>
          <w:sz w:val="20"/>
          <w:szCs w:val="20"/>
        </w:rPr>
        <w:t>nih enot, ostalo smo planirali, da bo zamenjano v letih 2016 in 2017</w:t>
      </w:r>
      <w:r w:rsidR="006E5CE3" w:rsidRPr="00BC7E5F">
        <w:rPr>
          <w:rFonts w:ascii="Arial" w:hAnsi="Arial" w:cs="Arial"/>
          <w:sz w:val="20"/>
          <w:szCs w:val="20"/>
        </w:rPr>
        <w:t xml:space="preserve">. </w:t>
      </w:r>
    </w:p>
    <w:p w:rsidR="00A21C2B" w:rsidRDefault="00A21C2B" w:rsidP="006E5CE3">
      <w:pPr>
        <w:autoSpaceDE w:val="0"/>
        <w:autoSpaceDN w:val="0"/>
        <w:adjustRightInd w:val="0"/>
        <w:spacing w:line="288" w:lineRule="auto"/>
        <w:rPr>
          <w:rFonts w:ascii="Arial" w:hAnsi="Arial" w:cs="Arial"/>
          <w:sz w:val="20"/>
          <w:szCs w:val="20"/>
        </w:rPr>
      </w:pPr>
    </w:p>
    <w:p w:rsidR="008B6A98" w:rsidRDefault="008B6A98" w:rsidP="006E5CE3">
      <w:pPr>
        <w:autoSpaceDE w:val="0"/>
        <w:autoSpaceDN w:val="0"/>
        <w:adjustRightInd w:val="0"/>
        <w:spacing w:line="288" w:lineRule="auto"/>
        <w:rPr>
          <w:rFonts w:ascii="Arial" w:hAnsi="Arial" w:cs="Arial"/>
          <w:sz w:val="20"/>
          <w:szCs w:val="20"/>
        </w:rPr>
      </w:pPr>
      <w:r>
        <w:rPr>
          <w:rFonts w:ascii="Arial" w:hAnsi="Arial" w:cs="Arial"/>
          <w:sz w:val="20"/>
          <w:szCs w:val="20"/>
        </w:rPr>
        <w:t xml:space="preserve">Inšpektorat je v letu 2015 prevzel </w:t>
      </w:r>
      <w:r w:rsidR="00012EB7">
        <w:rPr>
          <w:rFonts w:ascii="Arial" w:hAnsi="Arial" w:cs="Arial"/>
          <w:sz w:val="20"/>
          <w:szCs w:val="20"/>
        </w:rPr>
        <w:t xml:space="preserve">36 </w:t>
      </w:r>
      <w:r>
        <w:rPr>
          <w:rFonts w:ascii="Arial" w:hAnsi="Arial" w:cs="Arial"/>
          <w:sz w:val="20"/>
          <w:szCs w:val="20"/>
        </w:rPr>
        <w:t>vozil letnik 2001 in 2002. V letu 2015 je bilo zamenjano osem vozil, v letu 2</w:t>
      </w:r>
      <w:r w:rsidR="003F0BCC">
        <w:rPr>
          <w:rFonts w:ascii="Arial" w:hAnsi="Arial" w:cs="Arial"/>
          <w:sz w:val="20"/>
          <w:szCs w:val="20"/>
        </w:rPr>
        <w:t>016</w:t>
      </w:r>
      <w:r w:rsidR="00827F68">
        <w:rPr>
          <w:rFonts w:ascii="Arial" w:hAnsi="Arial" w:cs="Arial"/>
          <w:sz w:val="20"/>
          <w:szCs w:val="20"/>
        </w:rPr>
        <w:t xml:space="preserve"> pa, </w:t>
      </w:r>
      <w:r w:rsidR="00012EB7">
        <w:rPr>
          <w:rFonts w:ascii="Arial" w:hAnsi="Arial" w:cs="Arial"/>
          <w:sz w:val="20"/>
          <w:szCs w:val="20"/>
        </w:rPr>
        <w:t>zaradi varnostnih vzrokov in visokih stroškov vzdrževanja</w:t>
      </w:r>
      <w:r w:rsidR="00827F68">
        <w:rPr>
          <w:rFonts w:ascii="Arial" w:hAnsi="Arial" w:cs="Arial"/>
          <w:sz w:val="20"/>
          <w:szCs w:val="20"/>
        </w:rPr>
        <w:t>,</w:t>
      </w:r>
      <w:r>
        <w:rPr>
          <w:rFonts w:ascii="Arial" w:hAnsi="Arial" w:cs="Arial"/>
          <w:sz w:val="20"/>
          <w:szCs w:val="20"/>
        </w:rPr>
        <w:t xml:space="preserve"> </w:t>
      </w:r>
      <w:r w:rsidR="00827F68">
        <w:rPr>
          <w:rFonts w:ascii="Arial" w:hAnsi="Arial" w:cs="Arial"/>
          <w:sz w:val="20"/>
          <w:szCs w:val="20"/>
        </w:rPr>
        <w:t xml:space="preserve">planiramo </w:t>
      </w:r>
      <w:r>
        <w:rPr>
          <w:rFonts w:ascii="Arial" w:hAnsi="Arial" w:cs="Arial"/>
          <w:sz w:val="20"/>
          <w:szCs w:val="20"/>
        </w:rPr>
        <w:t xml:space="preserve">zamenjavo </w:t>
      </w:r>
      <w:r w:rsidR="00827F68">
        <w:rPr>
          <w:rFonts w:ascii="Arial" w:hAnsi="Arial" w:cs="Arial"/>
          <w:sz w:val="20"/>
          <w:szCs w:val="20"/>
        </w:rPr>
        <w:t xml:space="preserve">še </w:t>
      </w:r>
      <w:r w:rsidR="00012EB7">
        <w:rPr>
          <w:rFonts w:ascii="Arial" w:hAnsi="Arial" w:cs="Arial"/>
          <w:sz w:val="20"/>
          <w:szCs w:val="20"/>
        </w:rPr>
        <w:t xml:space="preserve">vsaj </w:t>
      </w:r>
      <w:r>
        <w:rPr>
          <w:rFonts w:ascii="Arial" w:hAnsi="Arial" w:cs="Arial"/>
          <w:sz w:val="20"/>
          <w:szCs w:val="20"/>
        </w:rPr>
        <w:t>šestih osebnih vozil letnik 2002.</w:t>
      </w:r>
    </w:p>
    <w:p w:rsidR="00A21C2B" w:rsidRDefault="00A21C2B" w:rsidP="006E5CE3">
      <w:pPr>
        <w:autoSpaceDE w:val="0"/>
        <w:autoSpaceDN w:val="0"/>
        <w:adjustRightInd w:val="0"/>
        <w:spacing w:line="288" w:lineRule="auto"/>
        <w:rPr>
          <w:rFonts w:ascii="Arial" w:hAnsi="Arial" w:cs="Arial"/>
          <w:sz w:val="20"/>
          <w:szCs w:val="20"/>
        </w:rPr>
      </w:pPr>
    </w:p>
    <w:p w:rsidR="00012EB7" w:rsidRDefault="00012EB7" w:rsidP="00012EB7">
      <w:pPr>
        <w:rPr>
          <w:rFonts w:ascii="Arial" w:hAnsi="Arial" w:cs="Arial"/>
          <w:sz w:val="20"/>
          <w:szCs w:val="20"/>
        </w:rPr>
      </w:pPr>
      <w:r w:rsidRPr="00DD6CF8">
        <w:rPr>
          <w:rFonts w:ascii="Arial" w:hAnsi="Arial" w:cs="Arial"/>
          <w:sz w:val="20"/>
          <w:szCs w:val="20"/>
        </w:rPr>
        <w:t>Na področju informatike je cilj sodobno informacijsko okolje. Izvaja se celovita informacijska prenova z namenom</w:t>
      </w:r>
      <w:r w:rsidR="00827F68">
        <w:rPr>
          <w:rFonts w:ascii="Arial" w:hAnsi="Arial" w:cs="Arial"/>
          <w:sz w:val="20"/>
          <w:szCs w:val="20"/>
        </w:rPr>
        <w:t xml:space="preserve"> </w:t>
      </w:r>
      <w:r w:rsidRPr="00DD6CF8">
        <w:rPr>
          <w:rFonts w:ascii="Arial" w:hAnsi="Arial" w:cs="Arial"/>
          <w:sz w:val="20"/>
          <w:szCs w:val="20"/>
        </w:rPr>
        <w:t>povečanja</w:t>
      </w:r>
      <w:r w:rsidR="00827F68">
        <w:rPr>
          <w:rFonts w:ascii="Arial" w:hAnsi="Arial" w:cs="Arial"/>
          <w:sz w:val="20"/>
          <w:szCs w:val="20"/>
        </w:rPr>
        <w:t xml:space="preserve"> </w:t>
      </w:r>
      <w:r w:rsidRPr="00DD6CF8">
        <w:rPr>
          <w:rFonts w:ascii="Arial" w:hAnsi="Arial" w:cs="Arial"/>
          <w:sz w:val="20"/>
          <w:szCs w:val="20"/>
        </w:rPr>
        <w:t xml:space="preserve">produktivnosti in zagotovitvijo uporabnikom prijaznejše in stabilnejše informacijsko okolje. Inšpekcija za okolje in naravo (ION) je s 1. 7. 2015 prešla iz informacijskega sistema za knjiženje upravnih aktov ISI na INSPIS, ki ga je od leta 2013 uporabljala Geodetska, gradbena in stanovanjska inšpekcija (GGSI), s čimer so se znižali stroški, saj ni več potrebno vzdrževati dveh informacijskih sistemov. INSPIS mora biti v pomoč inšpektorjem pri načrtovanju dela, zato je </w:t>
      </w:r>
      <w:r w:rsidR="00827F68">
        <w:rPr>
          <w:rFonts w:ascii="Arial" w:hAnsi="Arial" w:cs="Arial"/>
          <w:sz w:val="20"/>
          <w:szCs w:val="20"/>
        </w:rPr>
        <w:t>v</w:t>
      </w:r>
      <w:r w:rsidRPr="00DD6CF8">
        <w:rPr>
          <w:rFonts w:ascii="Arial" w:hAnsi="Arial" w:cs="Arial"/>
          <w:sz w:val="20"/>
          <w:szCs w:val="20"/>
        </w:rPr>
        <w:t xml:space="preserve"> letu 2016 </w:t>
      </w:r>
      <w:r>
        <w:rPr>
          <w:rFonts w:ascii="Arial" w:hAnsi="Arial" w:cs="Arial"/>
          <w:sz w:val="20"/>
          <w:szCs w:val="20"/>
        </w:rPr>
        <w:t>planirana</w:t>
      </w:r>
      <w:r w:rsidRPr="00DD6CF8">
        <w:rPr>
          <w:rFonts w:ascii="Arial" w:hAnsi="Arial" w:cs="Arial"/>
          <w:sz w:val="20"/>
          <w:szCs w:val="20"/>
        </w:rPr>
        <w:t xml:space="preserve"> </w:t>
      </w:r>
      <w:r>
        <w:rPr>
          <w:rFonts w:ascii="Arial" w:hAnsi="Arial" w:cs="Arial"/>
          <w:sz w:val="20"/>
          <w:szCs w:val="20"/>
        </w:rPr>
        <w:t>nadgradnja informacijskega</w:t>
      </w:r>
      <w:r w:rsidRPr="00DD6CF8">
        <w:rPr>
          <w:rFonts w:ascii="Arial" w:hAnsi="Arial" w:cs="Arial"/>
          <w:sz w:val="20"/>
          <w:szCs w:val="20"/>
        </w:rPr>
        <w:t xml:space="preserve"> sistem</w:t>
      </w:r>
      <w:r>
        <w:rPr>
          <w:rFonts w:ascii="Arial" w:hAnsi="Arial" w:cs="Arial"/>
          <w:sz w:val="20"/>
          <w:szCs w:val="20"/>
        </w:rPr>
        <w:t>a</w:t>
      </w:r>
      <w:r w:rsidRPr="00DD6CF8">
        <w:rPr>
          <w:rFonts w:ascii="Arial" w:hAnsi="Arial" w:cs="Arial"/>
          <w:sz w:val="20"/>
          <w:szCs w:val="20"/>
        </w:rPr>
        <w:t xml:space="preserve"> na način, ki bo omogočal avtomatsko določanje prioritet obravnave prijav, opozarjanje na potek zakonskih rokov (kot so: vpis plombe na prodajo zemljišča, rok za iz</w:t>
      </w:r>
      <w:r w:rsidR="00827F68">
        <w:rPr>
          <w:rFonts w:ascii="Arial" w:hAnsi="Arial" w:cs="Arial"/>
          <w:sz w:val="20"/>
          <w:szCs w:val="20"/>
        </w:rPr>
        <w:t>dajo sklepa o dovolitvi izvršbe</w:t>
      </w:r>
      <w:r w:rsidRPr="00DD6CF8">
        <w:rPr>
          <w:rFonts w:ascii="Arial" w:hAnsi="Arial" w:cs="Arial"/>
          <w:sz w:val="20"/>
          <w:szCs w:val="20"/>
        </w:rPr>
        <w:t>...), poenostavitev priprave poročil o delu,</w:t>
      </w:r>
      <w:r w:rsidR="00827F68">
        <w:rPr>
          <w:rFonts w:ascii="Arial" w:hAnsi="Arial" w:cs="Arial"/>
          <w:sz w:val="20"/>
          <w:szCs w:val="20"/>
        </w:rPr>
        <w:t xml:space="preserve"> </w:t>
      </w:r>
      <w:r w:rsidRPr="00DD6CF8">
        <w:rPr>
          <w:rFonts w:ascii="Arial" w:hAnsi="Arial" w:cs="Arial"/>
          <w:sz w:val="20"/>
          <w:szCs w:val="20"/>
        </w:rPr>
        <w:t>integracijo s Prostorskim informacijskim sistemom, ki je uveden na Upravnih enotah in Ministrstvu za okolje in prostor.</w:t>
      </w:r>
    </w:p>
    <w:p w:rsidR="00A21C2B" w:rsidRPr="00DD6CF8" w:rsidRDefault="00A21C2B" w:rsidP="00012EB7">
      <w:pPr>
        <w:rPr>
          <w:rFonts w:ascii="Arial" w:hAnsi="Arial" w:cs="Arial"/>
          <w:sz w:val="20"/>
          <w:szCs w:val="20"/>
        </w:rPr>
      </w:pPr>
    </w:p>
    <w:p w:rsidR="006E5CE3" w:rsidRDefault="00012EB7" w:rsidP="00827F68">
      <w:pPr>
        <w:rPr>
          <w:rFonts w:ascii="Arial" w:hAnsi="Arial" w:cs="Arial"/>
          <w:sz w:val="20"/>
          <w:szCs w:val="20"/>
        </w:rPr>
      </w:pPr>
      <w:r>
        <w:rPr>
          <w:rFonts w:ascii="Arial" w:hAnsi="Arial" w:cs="Arial"/>
          <w:sz w:val="20"/>
          <w:szCs w:val="20"/>
        </w:rPr>
        <w:t xml:space="preserve">V letu 2016 se Inšpektorat </w:t>
      </w:r>
      <w:r w:rsidR="00827F68">
        <w:rPr>
          <w:rFonts w:ascii="Arial" w:hAnsi="Arial" w:cs="Arial"/>
          <w:sz w:val="20"/>
          <w:szCs w:val="20"/>
        </w:rPr>
        <w:t xml:space="preserve">želi </w:t>
      </w:r>
      <w:r w:rsidRPr="00DD6CF8">
        <w:rPr>
          <w:rFonts w:ascii="Arial" w:hAnsi="Arial" w:cs="Arial"/>
          <w:sz w:val="20"/>
          <w:szCs w:val="20"/>
        </w:rPr>
        <w:t>pridružiti državnemu računalniškemu oblaku, kar bo pomenilo znižanje st</w:t>
      </w:r>
      <w:r w:rsidR="00827F68">
        <w:rPr>
          <w:rFonts w:ascii="Arial" w:hAnsi="Arial" w:cs="Arial"/>
          <w:sz w:val="20"/>
          <w:szCs w:val="20"/>
        </w:rPr>
        <w:t>roškov na področju informatike.</w:t>
      </w:r>
    </w:p>
    <w:p w:rsidR="006E5CE3" w:rsidRDefault="006E5CE3" w:rsidP="006E5CE3">
      <w:pPr>
        <w:autoSpaceDE w:val="0"/>
        <w:autoSpaceDN w:val="0"/>
        <w:adjustRightInd w:val="0"/>
        <w:spacing w:line="288" w:lineRule="auto"/>
        <w:ind w:left="284" w:hanging="142"/>
        <w:rPr>
          <w:rFonts w:ascii="Arial" w:hAnsi="Arial" w:cs="Arial"/>
          <w:sz w:val="20"/>
          <w:szCs w:val="20"/>
        </w:rPr>
      </w:pPr>
    </w:p>
    <w:p w:rsidR="006E5CE3" w:rsidRDefault="006E5CE3" w:rsidP="006E5CE3">
      <w:pPr>
        <w:autoSpaceDE w:val="0"/>
        <w:autoSpaceDN w:val="0"/>
        <w:adjustRightInd w:val="0"/>
        <w:spacing w:line="288" w:lineRule="auto"/>
        <w:ind w:left="284" w:hanging="142"/>
        <w:rPr>
          <w:rFonts w:ascii="Arial" w:hAnsi="Arial" w:cs="Arial"/>
          <w:sz w:val="20"/>
          <w:szCs w:val="20"/>
        </w:rPr>
      </w:pPr>
    </w:p>
    <w:p w:rsidR="006E5CE3" w:rsidRDefault="006E5CE3" w:rsidP="006E5CE3">
      <w:pPr>
        <w:autoSpaceDE w:val="0"/>
        <w:autoSpaceDN w:val="0"/>
        <w:adjustRightInd w:val="0"/>
        <w:spacing w:line="288" w:lineRule="auto"/>
        <w:ind w:left="284" w:hanging="142"/>
        <w:rPr>
          <w:rFonts w:ascii="Arial" w:hAnsi="Arial" w:cs="Arial"/>
          <w:sz w:val="20"/>
          <w:szCs w:val="20"/>
        </w:rPr>
      </w:pPr>
    </w:p>
    <w:p w:rsidR="006E5CE3" w:rsidRDefault="006E5CE3" w:rsidP="006E5CE3">
      <w:pPr>
        <w:autoSpaceDE w:val="0"/>
        <w:autoSpaceDN w:val="0"/>
        <w:adjustRightInd w:val="0"/>
        <w:spacing w:line="288" w:lineRule="auto"/>
        <w:ind w:left="284" w:hanging="142"/>
        <w:rPr>
          <w:rFonts w:ascii="Arial" w:hAnsi="Arial" w:cs="Arial"/>
          <w:sz w:val="20"/>
          <w:szCs w:val="20"/>
        </w:rPr>
      </w:pPr>
    </w:p>
    <w:p w:rsidR="006E5CE3" w:rsidRDefault="006E5CE3" w:rsidP="006E5CE3">
      <w:pPr>
        <w:autoSpaceDE w:val="0"/>
        <w:autoSpaceDN w:val="0"/>
        <w:adjustRightInd w:val="0"/>
        <w:spacing w:line="288" w:lineRule="auto"/>
        <w:ind w:left="284" w:hanging="142"/>
        <w:rPr>
          <w:rFonts w:ascii="Arial" w:hAnsi="Arial" w:cs="Arial"/>
          <w:sz w:val="20"/>
          <w:szCs w:val="20"/>
        </w:rPr>
      </w:pPr>
    </w:p>
    <w:p w:rsidR="006E5CE3" w:rsidRDefault="006E5CE3" w:rsidP="006E5CE3">
      <w:pPr>
        <w:autoSpaceDE w:val="0"/>
        <w:autoSpaceDN w:val="0"/>
        <w:adjustRightInd w:val="0"/>
        <w:spacing w:line="288" w:lineRule="auto"/>
        <w:ind w:left="284" w:hanging="142"/>
        <w:rPr>
          <w:rFonts w:ascii="Arial" w:hAnsi="Arial" w:cs="Arial"/>
          <w:sz w:val="20"/>
          <w:szCs w:val="20"/>
        </w:rPr>
      </w:pPr>
    </w:p>
    <w:p w:rsidR="006E5CE3" w:rsidRDefault="006E5CE3" w:rsidP="006E5CE3">
      <w:pPr>
        <w:autoSpaceDE w:val="0"/>
        <w:autoSpaceDN w:val="0"/>
        <w:adjustRightInd w:val="0"/>
        <w:spacing w:line="288" w:lineRule="auto"/>
        <w:ind w:left="284" w:hanging="142"/>
        <w:rPr>
          <w:rFonts w:ascii="Arial" w:hAnsi="Arial" w:cs="Arial"/>
          <w:sz w:val="20"/>
          <w:szCs w:val="20"/>
        </w:rPr>
      </w:pPr>
    </w:p>
    <w:p w:rsidR="006E5CE3" w:rsidRDefault="006E5CE3" w:rsidP="006E5CE3">
      <w:pPr>
        <w:autoSpaceDE w:val="0"/>
        <w:autoSpaceDN w:val="0"/>
        <w:adjustRightInd w:val="0"/>
        <w:spacing w:line="288" w:lineRule="auto"/>
        <w:ind w:left="284" w:hanging="142"/>
        <w:rPr>
          <w:rFonts w:ascii="Arial" w:hAnsi="Arial" w:cs="Arial"/>
          <w:sz w:val="20"/>
          <w:szCs w:val="20"/>
        </w:rPr>
      </w:pPr>
    </w:p>
    <w:p w:rsidR="006E5CE3" w:rsidRDefault="006E5CE3" w:rsidP="006E5CE3">
      <w:pPr>
        <w:autoSpaceDE w:val="0"/>
        <w:autoSpaceDN w:val="0"/>
        <w:adjustRightInd w:val="0"/>
        <w:spacing w:line="288" w:lineRule="auto"/>
        <w:ind w:left="284" w:hanging="142"/>
        <w:rPr>
          <w:rFonts w:ascii="Arial" w:hAnsi="Arial" w:cs="Arial"/>
          <w:sz w:val="20"/>
          <w:szCs w:val="20"/>
        </w:rPr>
      </w:pPr>
    </w:p>
    <w:p w:rsidR="006E5CE3" w:rsidRDefault="006E5CE3" w:rsidP="006E5CE3">
      <w:pPr>
        <w:autoSpaceDE w:val="0"/>
        <w:autoSpaceDN w:val="0"/>
        <w:adjustRightInd w:val="0"/>
        <w:spacing w:line="288" w:lineRule="auto"/>
        <w:ind w:left="284" w:hanging="142"/>
        <w:rPr>
          <w:rFonts w:ascii="Arial" w:hAnsi="Arial" w:cs="Arial"/>
          <w:sz w:val="20"/>
          <w:szCs w:val="20"/>
        </w:rPr>
      </w:pPr>
    </w:p>
    <w:p w:rsidR="006E5CE3" w:rsidRDefault="006E5CE3" w:rsidP="006E5CE3">
      <w:pPr>
        <w:autoSpaceDE w:val="0"/>
        <w:autoSpaceDN w:val="0"/>
        <w:adjustRightInd w:val="0"/>
        <w:spacing w:line="288" w:lineRule="auto"/>
        <w:ind w:left="284" w:hanging="142"/>
        <w:rPr>
          <w:rFonts w:ascii="Arial" w:hAnsi="Arial" w:cs="Arial"/>
          <w:sz w:val="20"/>
          <w:szCs w:val="20"/>
        </w:rPr>
      </w:pPr>
    </w:p>
    <w:p w:rsidR="006E5CE3" w:rsidRDefault="006E5CE3" w:rsidP="006E5CE3">
      <w:pPr>
        <w:autoSpaceDE w:val="0"/>
        <w:autoSpaceDN w:val="0"/>
        <w:adjustRightInd w:val="0"/>
        <w:spacing w:line="288" w:lineRule="auto"/>
        <w:rPr>
          <w:rFonts w:ascii="Arial" w:hAnsi="Arial" w:cs="Arial"/>
          <w:sz w:val="20"/>
          <w:szCs w:val="20"/>
        </w:rPr>
      </w:pPr>
    </w:p>
    <w:p w:rsidR="006E5CE3" w:rsidRDefault="006E5CE3" w:rsidP="006E5CE3">
      <w:pPr>
        <w:autoSpaceDE w:val="0"/>
        <w:autoSpaceDN w:val="0"/>
        <w:adjustRightInd w:val="0"/>
        <w:spacing w:line="288" w:lineRule="auto"/>
        <w:ind w:left="284" w:hanging="142"/>
        <w:rPr>
          <w:rFonts w:ascii="Arial" w:hAnsi="Arial" w:cs="Arial"/>
          <w:sz w:val="20"/>
          <w:szCs w:val="20"/>
        </w:rPr>
      </w:pPr>
    </w:p>
    <w:p w:rsidR="006E5CE3" w:rsidRDefault="006E5CE3" w:rsidP="006E5CE3">
      <w:pPr>
        <w:spacing w:after="160" w:line="259" w:lineRule="auto"/>
        <w:jc w:val="left"/>
        <w:rPr>
          <w:rFonts w:ascii="Arial" w:hAnsi="Arial" w:cs="Arial"/>
          <w:sz w:val="20"/>
          <w:szCs w:val="20"/>
        </w:rPr>
      </w:pPr>
      <w:r>
        <w:rPr>
          <w:rFonts w:ascii="Arial" w:hAnsi="Arial" w:cs="Arial"/>
          <w:sz w:val="20"/>
          <w:szCs w:val="20"/>
        </w:rPr>
        <w:br w:type="page"/>
      </w:r>
    </w:p>
    <w:p w:rsidR="006E5CE3" w:rsidRPr="008E0687" w:rsidRDefault="006E5CE3" w:rsidP="006E5CE3">
      <w:pPr>
        <w:pStyle w:val="Heading1"/>
        <w:spacing w:line="288" w:lineRule="auto"/>
        <w:rPr>
          <w:sz w:val="20"/>
          <w:szCs w:val="20"/>
        </w:rPr>
      </w:pPr>
      <w:bookmarkStart w:id="10" w:name="_Toc441233389"/>
      <w:bookmarkStart w:id="11" w:name="_Toc445123985"/>
      <w:r>
        <w:rPr>
          <w:sz w:val="20"/>
          <w:szCs w:val="20"/>
        </w:rPr>
        <w:lastRenderedPageBreak/>
        <w:t>G</w:t>
      </w:r>
      <w:r w:rsidRPr="008E0687">
        <w:rPr>
          <w:sz w:val="20"/>
          <w:szCs w:val="20"/>
        </w:rPr>
        <w:t>RADBENA, GEODETSKA IN STANOVANJSKA INŠPEKCIJA</w:t>
      </w:r>
      <w:bookmarkEnd w:id="10"/>
      <w:bookmarkEnd w:id="11"/>
    </w:p>
    <w:p w:rsidR="006E5CE3" w:rsidRPr="007E6D9C" w:rsidRDefault="006E5CE3" w:rsidP="006E5CE3">
      <w:pPr>
        <w:spacing w:line="288" w:lineRule="auto"/>
        <w:rPr>
          <w:rFonts w:ascii="Arial" w:hAnsi="Arial" w:cs="Arial"/>
          <w:sz w:val="20"/>
          <w:szCs w:val="20"/>
        </w:rPr>
      </w:pPr>
    </w:p>
    <w:p w:rsidR="006E5CE3" w:rsidRPr="00BF77B7" w:rsidRDefault="006E5CE3" w:rsidP="006E5CE3">
      <w:pPr>
        <w:spacing w:line="288" w:lineRule="auto"/>
        <w:rPr>
          <w:rFonts w:ascii="Arial" w:hAnsi="Arial" w:cs="Arial"/>
          <w:sz w:val="20"/>
          <w:szCs w:val="20"/>
        </w:rPr>
      </w:pPr>
      <w:r w:rsidRPr="00BF77B7">
        <w:rPr>
          <w:rFonts w:ascii="Arial" w:hAnsi="Arial" w:cs="Arial"/>
          <w:sz w:val="20"/>
          <w:szCs w:val="20"/>
        </w:rPr>
        <w:t xml:space="preserve">Namen oblikovanja načrta nadzora Gradbene, geodetske in </w:t>
      </w:r>
      <w:r w:rsidR="00827F68">
        <w:rPr>
          <w:rFonts w:ascii="Arial" w:hAnsi="Arial" w:cs="Arial"/>
          <w:sz w:val="20"/>
          <w:szCs w:val="20"/>
        </w:rPr>
        <w:t xml:space="preserve">stanovanjske inšpekcije oz. </w:t>
      </w:r>
      <w:r w:rsidRPr="00D9347D">
        <w:rPr>
          <w:rFonts w:ascii="Arial" w:hAnsi="Arial" w:cs="Arial"/>
          <w:sz w:val="20"/>
          <w:szCs w:val="20"/>
        </w:rPr>
        <w:t>Inšpektorata je predvsem doseganje čim</w:t>
      </w:r>
      <w:r w:rsidRPr="00BF77B7">
        <w:rPr>
          <w:rFonts w:ascii="Arial" w:hAnsi="Arial" w:cs="Arial"/>
          <w:sz w:val="20"/>
          <w:szCs w:val="20"/>
        </w:rPr>
        <w:t xml:space="preserve"> boljših rezultatov dela, pri nadzoru pa sledenje osnovnim ciljem, ki so določeni v predpisih, politiki ministrstva in države, ter čim hitrejše odzivanje na dogajanja na terenu in trgu.</w:t>
      </w:r>
      <w:r w:rsidR="00827F68">
        <w:rPr>
          <w:rFonts w:ascii="Arial" w:hAnsi="Arial" w:cs="Arial"/>
          <w:sz w:val="20"/>
          <w:szCs w:val="20"/>
        </w:rPr>
        <w:t xml:space="preserve"> </w:t>
      </w:r>
      <w:r w:rsidRPr="00BF77B7">
        <w:rPr>
          <w:rFonts w:ascii="Arial" w:hAnsi="Arial" w:cs="Arial"/>
          <w:sz w:val="20"/>
          <w:szCs w:val="20"/>
        </w:rPr>
        <w:t xml:space="preserve">Poslanstvo </w:t>
      </w:r>
      <w:r>
        <w:rPr>
          <w:rFonts w:ascii="Arial" w:hAnsi="Arial" w:cs="Arial"/>
          <w:sz w:val="20"/>
          <w:szCs w:val="20"/>
        </w:rPr>
        <w:t>Gr</w:t>
      </w:r>
      <w:r w:rsidRPr="00BF77B7">
        <w:rPr>
          <w:rFonts w:ascii="Arial" w:hAnsi="Arial" w:cs="Arial"/>
          <w:sz w:val="20"/>
          <w:szCs w:val="20"/>
        </w:rPr>
        <w:t>adbene, geodetske in stanovanjske inšpekcije je izvajanje nadzora nad izvrševanjem predpisov s področja prostora in graditve, s področja geodetske dejavnosti in s stanovanjskega področja. Z namenom, da bo tudi v letu 201</w:t>
      </w:r>
      <w:r>
        <w:rPr>
          <w:rFonts w:ascii="Arial" w:hAnsi="Arial" w:cs="Arial"/>
          <w:sz w:val="20"/>
          <w:szCs w:val="20"/>
        </w:rPr>
        <w:t>6</w:t>
      </w:r>
      <w:r w:rsidRPr="00BF77B7">
        <w:rPr>
          <w:rFonts w:ascii="Arial" w:hAnsi="Arial" w:cs="Arial"/>
          <w:sz w:val="20"/>
          <w:szCs w:val="20"/>
        </w:rPr>
        <w:t xml:space="preserve"> nadzor nad izvajanjem predpisov čim bolj učinkovit ter ciljno usmerjen glede na prioritete dela, je oblikovan načrt dela </w:t>
      </w:r>
      <w:r>
        <w:rPr>
          <w:rFonts w:ascii="Arial" w:hAnsi="Arial" w:cs="Arial"/>
          <w:sz w:val="20"/>
          <w:szCs w:val="20"/>
        </w:rPr>
        <w:t>G</w:t>
      </w:r>
      <w:r w:rsidRPr="00BF77B7">
        <w:rPr>
          <w:rFonts w:ascii="Arial" w:hAnsi="Arial" w:cs="Arial"/>
          <w:sz w:val="20"/>
          <w:szCs w:val="20"/>
        </w:rPr>
        <w:t>radbene, geodetske in stanovanjske inšpekcije v letu 201</w:t>
      </w:r>
      <w:r>
        <w:rPr>
          <w:rFonts w:ascii="Arial" w:hAnsi="Arial" w:cs="Arial"/>
          <w:sz w:val="20"/>
          <w:szCs w:val="20"/>
        </w:rPr>
        <w:t>6</w:t>
      </w:r>
      <w:r w:rsidRPr="00BF77B7">
        <w:rPr>
          <w:rFonts w:ascii="Arial" w:hAnsi="Arial" w:cs="Arial"/>
          <w:sz w:val="20"/>
          <w:szCs w:val="20"/>
        </w:rPr>
        <w:t>. Načrt je rezultat načrtnega in sistematičnega dela v preteklih letih. Kljub omejenemu številu inšpektorjev in drugih javnih uslužbencev ter omejenim ma</w:t>
      </w:r>
      <w:r w:rsidR="00827F68">
        <w:rPr>
          <w:rFonts w:ascii="Arial" w:hAnsi="Arial" w:cs="Arial"/>
          <w:sz w:val="20"/>
          <w:szCs w:val="20"/>
        </w:rPr>
        <w:t>terialnim virom je predstavljeni</w:t>
      </w:r>
      <w:r w:rsidRPr="00BF77B7">
        <w:rPr>
          <w:rFonts w:ascii="Arial" w:hAnsi="Arial" w:cs="Arial"/>
          <w:sz w:val="20"/>
          <w:szCs w:val="20"/>
        </w:rPr>
        <w:t xml:space="preserve"> načrt zasnovan na način, da bo inšpekcijski nadzor v največji meri učinkovit in bo z izvajanjem zagotovil največji učinek na nadzorovani</w:t>
      </w:r>
      <w:r w:rsidR="00827F68">
        <w:rPr>
          <w:rFonts w:ascii="Arial" w:hAnsi="Arial" w:cs="Arial"/>
          <w:sz w:val="20"/>
          <w:szCs w:val="20"/>
        </w:rPr>
        <w:t>h</w:t>
      </w:r>
      <w:r w:rsidRPr="00BF77B7">
        <w:rPr>
          <w:rFonts w:ascii="Arial" w:hAnsi="Arial" w:cs="Arial"/>
          <w:sz w:val="20"/>
          <w:szCs w:val="20"/>
        </w:rPr>
        <w:t xml:space="preserve"> področji</w:t>
      </w:r>
      <w:r w:rsidR="00827F68">
        <w:rPr>
          <w:rFonts w:ascii="Arial" w:hAnsi="Arial" w:cs="Arial"/>
          <w:sz w:val="20"/>
          <w:szCs w:val="20"/>
        </w:rPr>
        <w:t>h</w:t>
      </w:r>
      <w:r w:rsidRPr="00BF77B7">
        <w:rPr>
          <w:rFonts w:ascii="Arial" w:hAnsi="Arial" w:cs="Arial"/>
          <w:sz w:val="20"/>
          <w:szCs w:val="20"/>
        </w:rPr>
        <w:t>.</w:t>
      </w:r>
    </w:p>
    <w:p w:rsidR="006E5CE3" w:rsidRPr="00BF77B7" w:rsidRDefault="006E5CE3" w:rsidP="006E5CE3">
      <w:pPr>
        <w:spacing w:line="288" w:lineRule="auto"/>
        <w:rPr>
          <w:rFonts w:ascii="Arial" w:hAnsi="Arial" w:cs="Arial"/>
          <w:sz w:val="20"/>
          <w:szCs w:val="20"/>
        </w:rPr>
      </w:pPr>
    </w:p>
    <w:p w:rsidR="006E5CE3" w:rsidRPr="00BF77B7" w:rsidRDefault="006E5CE3" w:rsidP="006E5CE3">
      <w:pPr>
        <w:spacing w:line="288" w:lineRule="auto"/>
        <w:rPr>
          <w:rFonts w:ascii="Arial" w:hAnsi="Arial" w:cs="Arial"/>
          <w:sz w:val="20"/>
          <w:szCs w:val="20"/>
        </w:rPr>
      </w:pPr>
      <w:r w:rsidRPr="00BF77B7">
        <w:rPr>
          <w:rFonts w:ascii="Arial" w:hAnsi="Arial" w:cs="Arial"/>
          <w:sz w:val="20"/>
          <w:szCs w:val="20"/>
        </w:rPr>
        <w:t xml:space="preserve">Načrt nadzora je pripravljen glede na prioritete in cilje dela, ob upoštevanju dosedanjih izkušenj in pridobljenih podatkov pri nadzoru. Na delo inšpektorjev imajo velik vpliv tudi zunanji faktorji (predvsem prijave, trendi </w:t>
      </w:r>
      <w:r>
        <w:rPr>
          <w:rFonts w:ascii="Arial" w:hAnsi="Arial" w:cs="Arial"/>
          <w:sz w:val="20"/>
          <w:szCs w:val="20"/>
        </w:rPr>
        <w:t xml:space="preserve">v </w:t>
      </w:r>
      <w:r w:rsidRPr="00BF77B7">
        <w:rPr>
          <w:rFonts w:ascii="Arial" w:hAnsi="Arial" w:cs="Arial"/>
          <w:sz w:val="20"/>
          <w:szCs w:val="20"/>
        </w:rPr>
        <w:t>gradbeništv</w:t>
      </w:r>
      <w:r>
        <w:rPr>
          <w:rFonts w:ascii="Arial" w:hAnsi="Arial" w:cs="Arial"/>
          <w:sz w:val="20"/>
          <w:szCs w:val="20"/>
        </w:rPr>
        <w:t>u</w:t>
      </w:r>
      <w:r w:rsidRPr="00BF77B7">
        <w:rPr>
          <w:rFonts w:ascii="Arial" w:hAnsi="Arial" w:cs="Arial"/>
          <w:sz w:val="20"/>
          <w:szCs w:val="20"/>
        </w:rPr>
        <w:t xml:space="preserve"> in gradnj</w:t>
      </w:r>
      <w:r>
        <w:rPr>
          <w:rFonts w:ascii="Arial" w:hAnsi="Arial" w:cs="Arial"/>
          <w:sz w:val="20"/>
          <w:szCs w:val="20"/>
        </w:rPr>
        <w:t>i</w:t>
      </w:r>
      <w:r w:rsidRPr="00BF77B7">
        <w:rPr>
          <w:rFonts w:ascii="Arial" w:hAnsi="Arial" w:cs="Arial"/>
          <w:sz w:val="20"/>
          <w:szCs w:val="20"/>
        </w:rPr>
        <w:t>, trend</w:t>
      </w:r>
      <w:r>
        <w:rPr>
          <w:rFonts w:ascii="Arial" w:hAnsi="Arial" w:cs="Arial"/>
          <w:sz w:val="20"/>
          <w:szCs w:val="20"/>
        </w:rPr>
        <w:t>i na trgu, spremembe zakonodaje</w:t>
      </w:r>
      <w:r w:rsidRPr="00BF77B7">
        <w:rPr>
          <w:rFonts w:ascii="Arial" w:hAnsi="Arial" w:cs="Arial"/>
          <w:sz w:val="20"/>
          <w:szCs w:val="20"/>
        </w:rPr>
        <w:t>…).</w:t>
      </w:r>
    </w:p>
    <w:p w:rsidR="006E5CE3" w:rsidRPr="00BF77B7" w:rsidRDefault="006E5CE3" w:rsidP="006E5CE3">
      <w:pPr>
        <w:spacing w:line="288" w:lineRule="auto"/>
        <w:rPr>
          <w:rFonts w:ascii="Arial" w:hAnsi="Arial" w:cs="Arial"/>
          <w:sz w:val="20"/>
          <w:szCs w:val="20"/>
        </w:rPr>
      </w:pPr>
    </w:p>
    <w:p w:rsidR="006E5CE3" w:rsidRPr="00BF77B7" w:rsidRDefault="006E5CE3" w:rsidP="006E5CE3">
      <w:pPr>
        <w:spacing w:line="288" w:lineRule="auto"/>
        <w:rPr>
          <w:rFonts w:ascii="Arial" w:hAnsi="Arial" w:cs="Arial"/>
          <w:sz w:val="20"/>
          <w:szCs w:val="20"/>
        </w:rPr>
      </w:pPr>
      <w:r w:rsidRPr="00BF77B7">
        <w:rPr>
          <w:rFonts w:ascii="Arial" w:hAnsi="Arial" w:cs="Arial"/>
          <w:sz w:val="20"/>
          <w:szCs w:val="20"/>
        </w:rPr>
        <w:t>Da bi pri grad</w:t>
      </w:r>
      <w:r>
        <w:rPr>
          <w:rFonts w:ascii="Arial" w:hAnsi="Arial" w:cs="Arial"/>
          <w:sz w:val="20"/>
          <w:szCs w:val="20"/>
        </w:rPr>
        <w:t>nji</w:t>
      </w:r>
      <w:r w:rsidRPr="00BF77B7">
        <w:rPr>
          <w:rFonts w:ascii="Arial" w:hAnsi="Arial" w:cs="Arial"/>
          <w:sz w:val="20"/>
          <w:szCs w:val="20"/>
        </w:rPr>
        <w:t xml:space="preserve"> objektov zagotovili čim bolj optimalno izpolnjevanje zahtev in pogojev, ki jih postavljajo ZGO-1 in predpisi s področja urejanja prostora, smo določili osnovna oziroma bistvena področja nadzora ter v okviru osnovnih ciljev opredelili prioritete in ukrepe za doseganje osnovnih ciljev.</w:t>
      </w:r>
    </w:p>
    <w:p w:rsidR="006E5CE3" w:rsidRPr="00BF77B7" w:rsidRDefault="006E5CE3" w:rsidP="006E5CE3">
      <w:pPr>
        <w:spacing w:line="288" w:lineRule="auto"/>
        <w:rPr>
          <w:rFonts w:ascii="Arial" w:hAnsi="Arial" w:cs="Arial"/>
          <w:sz w:val="20"/>
          <w:szCs w:val="20"/>
        </w:rPr>
      </w:pPr>
    </w:p>
    <w:p w:rsidR="006E5CE3" w:rsidRPr="00BF77B7" w:rsidRDefault="006E5CE3" w:rsidP="006E5CE3">
      <w:pPr>
        <w:spacing w:line="288" w:lineRule="auto"/>
        <w:rPr>
          <w:rFonts w:ascii="Arial" w:hAnsi="Arial" w:cs="Arial"/>
          <w:sz w:val="20"/>
          <w:szCs w:val="20"/>
        </w:rPr>
      </w:pPr>
      <w:r w:rsidRPr="00BF77B7">
        <w:rPr>
          <w:rFonts w:ascii="Arial" w:hAnsi="Arial" w:cs="Arial"/>
          <w:sz w:val="20"/>
          <w:szCs w:val="20"/>
        </w:rPr>
        <w:t>V letošnjem letu bo g</w:t>
      </w:r>
      <w:r>
        <w:rPr>
          <w:rFonts w:ascii="Arial" w:hAnsi="Arial" w:cs="Arial"/>
          <w:sz w:val="20"/>
          <w:szCs w:val="20"/>
        </w:rPr>
        <w:t>radbena inšpekcija nadaljevala z aktivnim</w:t>
      </w:r>
      <w:r w:rsidRPr="00BF77B7">
        <w:rPr>
          <w:rFonts w:ascii="Arial" w:hAnsi="Arial" w:cs="Arial"/>
          <w:sz w:val="20"/>
          <w:szCs w:val="20"/>
        </w:rPr>
        <w:t xml:space="preserve"> sodelovanjem pri spremembi gradbene zakonodaje, ter aktivno sodelovala pri predlogih</w:t>
      </w:r>
      <w:r>
        <w:rPr>
          <w:rFonts w:ascii="Arial" w:hAnsi="Arial" w:cs="Arial"/>
          <w:sz w:val="20"/>
          <w:szCs w:val="20"/>
        </w:rPr>
        <w:t xml:space="preserve"> s področja</w:t>
      </w:r>
      <w:r w:rsidRPr="00BF77B7">
        <w:rPr>
          <w:rFonts w:ascii="Arial" w:hAnsi="Arial" w:cs="Arial"/>
          <w:sz w:val="20"/>
          <w:szCs w:val="20"/>
        </w:rPr>
        <w:t xml:space="preserve"> dela gradbene inšpekcije. Stanovanjska inšpekcija bo nadaljevala s svojimi aktivnostmi in udeležbo pri pripravi predloga sprememb in d</w:t>
      </w:r>
      <w:r>
        <w:rPr>
          <w:rFonts w:ascii="Arial" w:hAnsi="Arial" w:cs="Arial"/>
          <w:sz w:val="20"/>
          <w:szCs w:val="20"/>
        </w:rPr>
        <w:t>opolnitev stanovanjskega zakona</w:t>
      </w:r>
      <w:r w:rsidRPr="00BF77B7">
        <w:rPr>
          <w:rFonts w:ascii="Arial" w:hAnsi="Arial" w:cs="Arial"/>
          <w:sz w:val="20"/>
          <w:szCs w:val="20"/>
        </w:rPr>
        <w:t xml:space="preserve"> oziroma pri oblikovanju nove stanovanjske zakonodaje.</w:t>
      </w:r>
    </w:p>
    <w:p w:rsidR="006E5CE3" w:rsidRPr="00BF77B7" w:rsidRDefault="006E5CE3" w:rsidP="006E5CE3">
      <w:pPr>
        <w:spacing w:line="288" w:lineRule="auto"/>
        <w:rPr>
          <w:rFonts w:ascii="Arial" w:hAnsi="Arial" w:cs="Arial"/>
          <w:sz w:val="20"/>
          <w:szCs w:val="20"/>
        </w:rPr>
      </w:pPr>
    </w:p>
    <w:p w:rsidR="006E5CE3" w:rsidRPr="00BF77B7" w:rsidRDefault="006E5CE3" w:rsidP="006E5CE3">
      <w:pPr>
        <w:spacing w:line="288" w:lineRule="auto"/>
        <w:rPr>
          <w:rFonts w:ascii="Arial" w:hAnsi="Arial" w:cs="Arial"/>
          <w:sz w:val="20"/>
          <w:szCs w:val="20"/>
        </w:rPr>
      </w:pPr>
      <w:r w:rsidRPr="00BF77B7">
        <w:rPr>
          <w:rFonts w:ascii="Arial" w:hAnsi="Arial" w:cs="Arial"/>
          <w:sz w:val="20"/>
          <w:szCs w:val="20"/>
        </w:rPr>
        <w:t>Gradbeno, geodetsko in stanovanjsko inšpekcijo sestavljajo:</w:t>
      </w:r>
    </w:p>
    <w:p w:rsidR="006E5CE3" w:rsidRPr="00BF77B7" w:rsidRDefault="006E5CE3" w:rsidP="006E5CE3">
      <w:pPr>
        <w:numPr>
          <w:ilvl w:val="0"/>
          <w:numId w:val="8"/>
        </w:numPr>
        <w:spacing w:line="288" w:lineRule="auto"/>
        <w:rPr>
          <w:rFonts w:ascii="Arial" w:hAnsi="Arial" w:cs="Arial"/>
          <w:sz w:val="20"/>
          <w:szCs w:val="20"/>
        </w:rPr>
      </w:pPr>
      <w:r w:rsidRPr="00BF77B7">
        <w:rPr>
          <w:rFonts w:ascii="Arial" w:hAnsi="Arial" w:cs="Arial"/>
          <w:sz w:val="20"/>
          <w:szCs w:val="20"/>
        </w:rPr>
        <w:t>gradbena inšpek</w:t>
      </w:r>
      <w:r>
        <w:rPr>
          <w:rFonts w:ascii="Arial" w:hAnsi="Arial" w:cs="Arial"/>
          <w:sz w:val="20"/>
          <w:szCs w:val="20"/>
        </w:rPr>
        <w:t>cija,</w:t>
      </w:r>
    </w:p>
    <w:p w:rsidR="006E5CE3" w:rsidRPr="00BF77B7" w:rsidRDefault="006E5CE3" w:rsidP="006E5CE3">
      <w:pPr>
        <w:numPr>
          <w:ilvl w:val="0"/>
          <w:numId w:val="7"/>
        </w:numPr>
        <w:spacing w:line="288" w:lineRule="auto"/>
        <w:rPr>
          <w:rFonts w:ascii="Arial" w:hAnsi="Arial" w:cs="Arial"/>
          <w:sz w:val="20"/>
          <w:szCs w:val="20"/>
        </w:rPr>
      </w:pPr>
      <w:r>
        <w:rPr>
          <w:rFonts w:ascii="Arial" w:hAnsi="Arial" w:cs="Arial"/>
          <w:sz w:val="20"/>
          <w:szCs w:val="20"/>
        </w:rPr>
        <w:t>geodetska inšpekcija,</w:t>
      </w:r>
    </w:p>
    <w:p w:rsidR="006E5CE3" w:rsidRDefault="006E5CE3" w:rsidP="006E5CE3">
      <w:pPr>
        <w:numPr>
          <w:ilvl w:val="0"/>
          <w:numId w:val="7"/>
        </w:numPr>
        <w:spacing w:line="288" w:lineRule="auto"/>
        <w:rPr>
          <w:rFonts w:ascii="Arial" w:hAnsi="Arial" w:cs="Arial"/>
          <w:sz w:val="20"/>
          <w:szCs w:val="20"/>
        </w:rPr>
      </w:pPr>
      <w:r w:rsidRPr="00BF77B7">
        <w:rPr>
          <w:rFonts w:ascii="Arial" w:hAnsi="Arial" w:cs="Arial"/>
          <w:sz w:val="20"/>
          <w:szCs w:val="20"/>
        </w:rPr>
        <w:t>stanovanjska inšpekcija.</w:t>
      </w:r>
    </w:p>
    <w:p w:rsidR="006E5CE3" w:rsidRPr="00BF77B7" w:rsidRDefault="006E5CE3" w:rsidP="006E5CE3">
      <w:pPr>
        <w:spacing w:line="288" w:lineRule="auto"/>
        <w:rPr>
          <w:rFonts w:ascii="Arial" w:hAnsi="Arial" w:cs="Arial"/>
          <w:sz w:val="20"/>
          <w:szCs w:val="20"/>
        </w:rPr>
      </w:pPr>
    </w:p>
    <w:p w:rsidR="006E5CE3" w:rsidRPr="008E0687" w:rsidRDefault="006E5CE3" w:rsidP="006E5CE3">
      <w:pPr>
        <w:pStyle w:val="Heading2"/>
        <w:numPr>
          <w:ilvl w:val="1"/>
          <w:numId w:val="21"/>
        </w:numPr>
        <w:spacing w:line="288" w:lineRule="auto"/>
        <w:rPr>
          <w:rFonts w:ascii="Arial" w:hAnsi="Arial"/>
          <w:i w:val="0"/>
          <w:sz w:val="20"/>
          <w:szCs w:val="20"/>
        </w:rPr>
      </w:pPr>
      <w:bookmarkStart w:id="12" w:name="_Toc441233390"/>
      <w:bookmarkStart w:id="13" w:name="_Toc445123986"/>
      <w:r w:rsidRPr="008E0687">
        <w:rPr>
          <w:rFonts w:ascii="Arial" w:hAnsi="Arial"/>
          <w:i w:val="0"/>
          <w:sz w:val="20"/>
          <w:szCs w:val="20"/>
        </w:rPr>
        <w:t>GRADBENA INŠPEKCIJA</w:t>
      </w:r>
      <w:bookmarkEnd w:id="12"/>
      <w:bookmarkEnd w:id="13"/>
    </w:p>
    <w:p w:rsidR="006E5CE3" w:rsidRPr="00C01AEA" w:rsidRDefault="006E5CE3" w:rsidP="006E5CE3">
      <w:pPr>
        <w:spacing w:line="288" w:lineRule="auto"/>
        <w:rPr>
          <w:rFonts w:ascii="Arial" w:hAnsi="Arial" w:cs="Arial"/>
          <w:sz w:val="20"/>
          <w:szCs w:val="20"/>
        </w:rPr>
      </w:pPr>
    </w:p>
    <w:p w:rsidR="006E5CE3" w:rsidRPr="00EC2281" w:rsidRDefault="006E5CE3" w:rsidP="006E5CE3">
      <w:pPr>
        <w:spacing w:line="288" w:lineRule="auto"/>
        <w:rPr>
          <w:rFonts w:ascii="Arial" w:hAnsi="Arial" w:cs="Arial"/>
          <w:color w:val="000000"/>
          <w:sz w:val="20"/>
          <w:szCs w:val="20"/>
        </w:rPr>
      </w:pPr>
      <w:r w:rsidRPr="00EC2281">
        <w:rPr>
          <w:rFonts w:ascii="Arial" w:hAnsi="Arial" w:cs="Arial"/>
          <w:sz w:val="20"/>
          <w:szCs w:val="20"/>
        </w:rPr>
        <w:t xml:space="preserve">Gradbena inšpekcija se že dlje časa sooča z velikim številom prijav, zahtev in drugih vlog pravnih in fizičnih oseb, kakor tudi odprtih inšpekcijskih zadev in nerealiziranih izvršilnih postopkov. Gradbena inšpekcija ima določene </w:t>
      </w:r>
      <w:r>
        <w:rPr>
          <w:rFonts w:ascii="Arial" w:hAnsi="Arial" w:cs="Arial"/>
          <w:sz w:val="20"/>
          <w:szCs w:val="20"/>
        </w:rPr>
        <w:t>p</w:t>
      </w:r>
      <w:r w:rsidRPr="00EC2281">
        <w:rPr>
          <w:rFonts w:ascii="Arial" w:hAnsi="Arial" w:cs="Arial"/>
          <w:sz w:val="20"/>
          <w:szCs w:val="20"/>
        </w:rPr>
        <w:t>rioritete za razvrščanje (prioritete za obravnavanje prijav, prioritete za nadaljevanje začetih inšpekcijskih postopkov in prioritete v izvršilnih postopkih). Namen interne metodologije razvrščanja in določanja prioritet je zagotavljanje učinkovitejšega delovanja gradbene inšpekcije pri izvajanju njene prvenstvene naloge, to je zagotavljanje spoštovanja zakonov</w:t>
      </w:r>
      <w:r w:rsidR="00384507">
        <w:rPr>
          <w:rFonts w:ascii="Arial" w:hAnsi="Arial" w:cs="Arial"/>
          <w:sz w:val="20"/>
          <w:szCs w:val="20"/>
        </w:rPr>
        <w:t xml:space="preserve"> </w:t>
      </w:r>
      <w:r w:rsidRPr="00EC2281">
        <w:rPr>
          <w:rFonts w:ascii="Arial" w:hAnsi="Arial" w:cs="Arial"/>
          <w:sz w:val="20"/>
          <w:szCs w:val="20"/>
        </w:rPr>
        <w:t xml:space="preserve">in podzakonskih predpisov na področju prostora, in sicer poenoteno, glede na pomembnost po celi Sloveniji, brez morebitnih zunanjih vplivov in pritiskov na inšpekcijske postopke. Gradbeni inšpektorji pri </w:t>
      </w:r>
      <w:r>
        <w:rPr>
          <w:rFonts w:ascii="Arial" w:hAnsi="Arial" w:cs="Arial"/>
          <w:sz w:val="20"/>
          <w:szCs w:val="20"/>
        </w:rPr>
        <w:t xml:space="preserve">obravnavi prijav, pri </w:t>
      </w:r>
      <w:r w:rsidRPr="00EC2281">
        <w:rPr>
          <w:rFonts w:ascii="Arial" w:hAnsi="Arial" w:cs="Arial"/>
          <w:sz w:val="20"/>
          <w:szCs w:val="20"/>
        </w:rPr>
        <w:t xml:space="preserve">inšpekcijskih postopkih in pri opravljanju upravnih izvršb po določilih veljavne zakonodaje upoštevajo predvsem javno korist in javni interes. </w:t>
      </w:r>
      <w:r w:rsidRPr="00EC2281">
        <w:rPr>
          <w:rFonts w:ascii="Arial" w:hAnsi="Arial" w:cs="Arial"/>
          <w:color w:val="000000"/>
          <w:sz w:val="20"/>
          <w:szCs w:val="20"/>
        </w:rPr>
        <w:t>Prioritete dela gradbene</w:t>
      </w:r>
      <w:r w:rsidR="00384507">
        <w:rPr>
          <w:rFonts w:ascii="Arial" w:hAnsi="Arial" w:cs="Arial"/>
          <w:color w:val="000000"/>
          <w:sz w:val="20"/>
          <w:szCs w:val="20"/>
        </w:rPr>
        <w:t xml:space="preserve"> </w:t>
      </w:r>
      <w:r w:rsidRPr="00EC2281">
        <w:rPr>
          <w:rFonts w:ascii="Arial" w:hAnsi="Arial" w:cs="Arial"/>
          <w:color w:val="000000"/>
          <w:sz w:val="20"/>
          <w:szCs w:val="20"/>
        </w:rPr>
        <w:t xml:space="preserve">inšpekcije jasno opredeljujejo načine ravnanj v zvezi z obravnavo prijav, vodenjem inšpekcijskih postopkov in prednostno izvedbo izvršb ter imajo jasno določene kriterije za vrstni red obravnave prijav, zadev in izvršb. </w:t>
      </w:r>
    </w:p>
    <w:p w:rsidR="006E5CE3" w:rsidRPr="00E53B69" w:rsidRDefault="006E5CE3" w:rsidP="006E5CE3">
      <w:pPr>
        <w:spacing w:line="288" w:lineRule="auto"/>
        <w:rPr>
          <w:rFonts w:ascii="Arial" w:hAnsi="Arial" w:cs="Arial"/>
          <w:sz w:val="20"/>
          <w:szCs w:val="20"/>
        </w:rPr>
      </w:pPr>
    </w:p>
    <w:p w:rsidR="006E5CE3" w:rsidRPr="00EC2281" w:rsidRDefault="006E5CE3" w:rsidP="006E5CE3">
      <w:pPr>
        <w:spacing w:line="288" w:lineRule="auto"/>
        <w:rPr>
          <w:rFonts w:ascii="Arial" w:hAnsi="Arial" w:cs="Arial"/>
          <w:sz w:val="20"/>
          <w:szCs w:val="20"/>
        </w:rPr>
      </w:pPr>
      <w:r>
        <w:rPr>
          <w:rFonts w:ascii="Arial" w:hAnsi="Arial" w:cs="Arial"/>
          <w:sz w:val="20"/>
          <w:szCs w:val="20"/>
        </w:rPr>
        <w:lastRenderedPageBreak/>
        <w:t>D</w:t>
      </w:r>
      <w:r w:rsidRPr="00E53B69">
        <w:rPr>
          <w:rFonts w:ascii="Arial" w:hAnsi="Arial" w:cs="Arial"/>
          <w:sz w:val="20"/>
          <w:szCs w:val="20"/>
        </w:rPr>
        <w:t xml:space="preserve">ne 20. 5. 2013 </w:t>
      </w:r>
      <w:r>
        <w:rPr>
          <w:rFonts w:ascii="Arial" w:hAnsi="Arial" w:cs="Arial"/>
          <w:sz w:val="20"/>
          <w:szCs w:val="20"/>
        </w:rPr>
        <w:t xml:space="preserve">so bile </w:t>
      </w:r>
      <w:r w:rsidRPr="00E53B69">
        <w:rPr>
          <w:rFonts w:ascii="Arial" w:hAnsi="Arial" w:cs="Arial"/>
          <w:sz w:val="20"/>
          <w:szCs w:val="20"/>
        </w:rPr>
        <w:t>sprejete Prioritete za razvrščanje (prioritete za obravnavanje prijav, prioritete za nadaljevanje začetih inšpekcijskih postopkov in prioritete v izvršilnih postopkih). Dne 9. 9. 2015 so bile sprejete dopolnjene Usmeritve za vrstni red obravnave prijav, usmeritve za vrstni red obravnave že začetih inšpekcijskih postopkov in usmeritve za izvajanje izvršb po drugi osebi, vse na področju</w:t>
      </w:r>
      <w:r>
        <w:rPr>
          <w:rFonts w:ascii="Arial" w:hAnsi="Arial" w:cs="Arial"/>
          <w:sz w:val="20"/>
          <w:szCs w:val="20"/>
        </w:rPr>
        <w:t xml:space="preserve"> dela gradbenih inšpektorjev</w:t>
      </w:r>
      <w:r w:rsidRPr="00E53B69">
        <w:rPr>
          <w:rFonts w:ascii="Arial" w:hAnsi="Arial" w:cs="Arial"/>
          <w:sz w:val="20"/>
          <w:szCs w:val="20"/>
        </w:rPr>
        <w:t xml:space="preserve">. </w:t>
      </w:r>
    </w:p>
    <w:p w:rsidR="006E5CE3" w:rsidRPr="00EC2281" w:rsidRDefault="006E5CE3" w:rsidP="006E5CE3">
      <w:pPr>
        <w:spacing w:line="288" w:lineRule="auto"/>
        <w:rPr>
          <w:rFonts w:ascii="Arial" w:hAnsi="Arial" w:cs="Arial"/>
          <w:sz w:val="20"/>
          <w:szCs w:val="20"/>
        </w:rPr>
      </w:pPr>
    </w:p>
    <w:p w:rsidR="006E5CE3" w:rsidRPr="00EC2281" w:rsidRDefault="006E5CE3" w:rsidP="006E5CE3">
      <w:pPr>
        <w:spacing w:line="288" w:lineRule="auto"/>
        <w:rPr>
          <w:rFonts w:ascii="Arial" w:hAnsi="Arial" w:cs="Arial"/>
          <w:sz w:val="20"/>
          <w:szCs w:val="20"/>
        </w:rPr>
      </w:pPr>
      <w:r w:rsidRPr="00EC2281">
        <w:rPr>
          <w:rFonts w:ascii="Arial" w:hAnsi="Arial" w:cs="Arial"/>
          <w:sz w:val="20"/>
          <w:szCs w:val="20"/>
        </w:rPr>
        <w:t xml:space="preserve">Pri obravnavi prijav in pri vodenju inšpekcijskih postopkov se upoštevajo naslednji parametri: </w:t>
      </w:r>
    </w:p>
    <w:p w:rsidR="006E5CE3" w:rsidRPr="00EC2281" w:rsidRDefault="006E5CE3" w:rsidP="006E5CE3">
      <w:pPr>
        <w:numPr>
          <w:ilvl w:val="0"/>
          <w:numId w:val="23"/>
        </w:numPr>
        <w:autoSpaceDE w:val="0"/>
        <w:autoSpaceDN w:val="0"/>
        <w:adjustRightInd w:val="0"/>
        <w:spacing w:line="288" w:lineRule="auto"/>
        <w:rPr>
          <w:rFonts w:ascii="Arial" w:hAnsi="Arial" w:cs="Arial"/>
          <w:sz w:val="20"/>
          <w:szCs w:val="20"/>
        </w:rPr>
      </w:pPr>
      <w:r w:rsidRPr="00EC2281">
        <w:rPr>
          <w:rFonts w:ascii="Arial" w:hAnsi="Arial" w:cs="Arial"/>
          <w:sz w:val="20"/>
          <w:szCs w:val="20"/>
        </w:rPr>
        <w:t xml:space="preserve">faznost gradnje (ko je ogroženo zdravje in življenje ljudi, javna varnost ali premoženje večje vrednosti (nujni ukrepi v javnem interesu, kjer je upravičena tudi ustna odločba – 144. člen in 211. člen ZUP); </w:t>
      </w:r>
      <w:r w:rsidRPr="00EC2281">
        <w:rPr>
          <w:rFonts w:ascii="Arial" w:hAnsi="Arial" w:cs="Arial"/>
          <w:bCs/>
          <w:sz w:val="20"/>
          <w:szCs w:val="20"/>
        </w:rPr>
        <w:t xml:space="preserve">objekti v gradnji: </w:t>
      </w:r>
      <w:r w:rsidRPr="00EC2281">
        <w:rPr>
          <w:rFonts w:ascii="Arial" w:hAnsi="Arial" w:cs="Arial"/>
          <w:sz w:val="20"/>
          <w:szCs w:val="20"/>
        </w:rPr>
        <w:t xml:space="preserve">nelegalne gradnje, neskladne gradnje, nadzor nad udeleženci gradnje, gradbeni proizvodi; </w:t>
      </w:r>
      <w:r w:rsidRPr="00EC2281">
        <w:rPr>
          <w:rFonts w:ascii="Arial" w:hAnsi="Arial" w:cs="Arial"/>
          <w:bCs/>
          <w:sz w:val="20"/>
          <w:szCs w:val="20"/>
        </w:rPr>
        <w:t xml:space="preserve">zgrajeni/dokončani objekti ali objekti v uporabi: </w:t>
      </w:r>
      <w:r w:rsidRPr="00EC2281">
        <w:rPr>
          <w:rFonts w:ascii="Arial" w:hAnsi="Arial" w:cs="Arial"/>
          <w:sz w:val="20"/>
          <w:szCs w:val="20"/>
        </w:rPr>
        <w:t>nelegalne gradnje, neskladne gradnje, uporaba objektov; ostalo: objekti, kjer je izdano gradbeno dovoljenje, vzdrževalna dela, posegi v prostor, spremembe namembnosti brez gradbenih posegov, spremembe rabe…);</w:t>
      </w:r>
    </w:p>
    <w:p w:rsidR="006E5CE3" w:rsidRPr="00EC2281" w:rsidRDefault="006E5CE3" w:rsidP="006E5CE3">
      <w:pPr>
        <w:numPr>
          <w:ilvl w:val="0"/>
          <w:numId w:val="23"/>
        </w:numPr>
        <w:autoSpaceDE w:val="0"/>
        <w:autoSpaceDN w:val="0"/>
        <w:adjustRightInd w:val="0"/>
        <w:spacing w:line="288" w:lineRule="auto"/>
        <w:rPr>
          <w:rFonts w:ascii="Arial" w:hAnsi="Arial" w:cs="Arial"/>
          <w:sz w:val="20"/>
          <w:szCs w:val="20"/>
        </w:rPr>
      </w:pPr>
      <w:r w:rsidRPr="00EC2281">
        <w:rPr>
          <w:rFonts w:ascii="Arial" w:hAnsi="Arial" w:cs="Arial"/>
          <w:sz w:val="20"/>
          <w:szCs w:val="20"/>
        </w:rPr>
        <w:t>vrsta kršitve (nelegalna gradnja, neskladna gradnja, uporaba objektov, nadzor nad udeleženci gradnje, gradbeni proizvodi);</w:t>
      </w:r>
    </w:p>
    <w:p w:rsidR="006E5CE3" w:rsidRPr="00EC2281" w:rsidRDefault="006E5CE3" w:rsidP="006E5CE3">
      <w:pPr>
        <w:numPr>
          <w:ilvl w:val="0"/>
          <w:numId w:val="23"/>
        </w:numPr>
        <w:autoSpaceDE w:val="0"/>
        <w:autoSpaceDN w:val="0"/>
        <w:adjustRightInd w:val="0"/>
        <w:spacing w:line="288" w:lineRule="auto"/>
        <w:rPr>
          <w:rFonts w:ascii="Arial" w:hAnsi="Arial" w:cs="Arial"/>
          <w:sz w:val="20"/>
          <w:szCs w:val="20"/>
        </w:rPr>
      </w:pPr>
      <w:r w:rsidRPr="00EC2281">
        <w:rPr>
          <w:rFonts w:ascii="Arial" w:hAnsi="Arial" w:cs="Arial"/>
          <w:sz w:val="20"/>
          <w:szCs w:val="20"/>
        </w:rPr>
        <w:t>zahtevnost objekta (zahtevni objekt, manj zahtevni objekt, nezahtevni objekt, enostavni objekt);</w:t>
      </w:r>
    </w:p>
    <w:p w:rsidR="006E5CE3" w:rsidRPr="00EC2281" w:rsidRDefault="006E5CE3" w:rsidP="006E5CE3">
      <w:pPr>
        <w:numPr>
          <w:ilvl w:val="0"/>
          <w:numId w:val="23"/>
        </w:numPr>
        <w:autoSpaceDE w:val="0"/>
        <w:autoSpaceDN w:val="0"/>
        <w:adjustRightInd w:val="0"/>
        <w:spacing w:line="288" w:lineRule="auto"/>
        <w:rPr>
          <w:rFonts w:ascii="Arial" w:hAnsi="Arial" w:cs="Arial"/>
          <w:sz w:val="20"/>
          <w:szCs w:val="20"/>
        </w:rPr>
      </w:pPr>
      <w:r w:rsidRPr="00EC2281">
        <w:rPr>
          <w:rFonts w:ascii="Arial" w:hAnsi="Arial" w:cs="Arial"/>
          <w:sz w:val="20"/>
          <w:szCs w:val="20"/>
        </w:rPr>
        <w:t>vrsto objekta (gradnje javnih objektov, kot so šole, bolnišnice, vrtci, drugi objekti za javne prireditve;</w:t>
      </w:r>
      <w:r w:rsidR="00384507">
        <w:rPr>
          <w:rFonts w:ascii="Arial" w:hAnsi="Arial" w:cs="Arial"/>
          <w:sz w:val="20"/>
          <w:szCs w:val="20"/>
        </w:rPr>
        <w:t xml:space="preserve"> </w:t>
      </w:r>
      <w:r w:rsidRPr="00EC2281">
        <w:rPr>
          <w:rFonts w:ascii="Arial" w:hAnsi="Arial" w:cs="Arial"/>
          <w:sz w:val="20"/>
          <w:szCs w:val="20"/>
        </w:rPr>
        <w:t>industrijski objekti; gradnje v območju javnih površin in komunalnih vodov; večstanovanjski objekti; poslovni objekti; stanovanjski objekti; ne stanovanjski objekti; inženirski objekti);</w:t>
      </w:r>
    </w:p>
    <w:p w:rsidR="006E5CE3" w:rsidRPr="00EC2281" w:rsidRDefault="006E5CE3" w:rsidP="006E5CE3">
      <w:pPr>
        <w:numPr>
          <w:ilvl w:val="0"/>
          <w:numId w:val="23"/>
        </w:numPr>
        <w:autoSpaceDE w:val="0"/>
        <w:autoSpaceDN w:val="0"/>
        <w:adjustRightInd w:val="0"/>
        <w:spacing w:line="288" w:lineRule="auto"/>
        <w:rPr>
          <w:rFonts w:ascii="Arial" w:hAnsi="Arial" w:cs="Arial"/>
          <w:sz w:val="20"/>
          <w:szCs w:val="20"/>
        </w:rPr>
      </w:pPr>
      <w:r w:rsidRPr="00EC2281">
        <w:rPr>
          <w:rFonts w:ascii="Arial" w:hAnsi="Arial" w:cs="Arial"/>
          <w:sz w:val="20"/>
          <w:szCs w:val="20"/>
        </w:rPr>
        <w:t>nevarnost (potencialno</w:t>
      </w:r>
      <w:r w:rsidR="00384507">
        <w:rPr>
          <w:rFonts w:ascii="Arial" w:hAnsi="Arial" w:cs="Arial"/>
          <w:sz w:val="20"/>
          <w:szCs w:val="20"/>
        </w:rPr>
        <w:t xml:space="preserve"> </w:t>
      </w:r>
      <w:r w:rsidRPr="00EC2281">
        <w:rPr>
          <w:rFonts w:ascii="Arial" w:hAnsi="Arial" w:cs="Arial"/>
          <w:sz w:val="20"/>
          <w:szCs w:val="20"/>
        </w:rPr>
        <w:t>nevarni javni objekti; ogrožanje javne površine v državni lasti; ogrožanje javne površine v občinski lasti; objekti v privatni lasti);</w:t>
      </w:r>
    </w:p>
    <w:p w:rsidR="006E5CE3" w:rsidRPr="00EC2281" w:rsidRDefault="006E5CE3" w:rsidP="006E5CE3">
      <w:pPr>
        <w:numPr>
          <w:ilvl w:val="0"/>
          <w:numId w:val="23"/>
        </w:numPr>
        <w:autoSpaceDE w:val="0"/>
        <w:autoSpaceDN w:val="0"/>
        <w:adjustRightInd w:val="0"/>
        <w:spacing w:line="288" w:lineRule="auto"/>
        <w:rPr>
          <w:rFonts w:ascii="Arial" w:hAnsi="Arial" w:cs="Arial"/>
          <w:sz w:val="20"/>
          <w:szCs w:val="20"/>
        </w:rPr>
      </w:pPr>
      <w:r w:rsidRPr="00EC2281">
        <w:rPr>
          <w:rFonts w:ascii="Arial" w:hAnsi="Arial" w:cs="Arial"/>
          <w:sz w:val="20"/>
          <w:szCs w:val="20"/>
        </w:rPr>
        <w:t>ter ostale karakteristike (gradnje za trg; ponovitveno dejanje; objekti, ki jih prijavlja večje število ljudi (več prijav različnih oseb,</w:t>
      </w:r>
      <w:r w:rsidRPr="00EC2281">
        <w:rPr>
          <w:rFonts w:ascii="Arial" w:hAnsi="Arial" w:cs="Arial"/>
          <w:i/>
          <w:iCs/>
          <w:sz w:val="20"/>
          <w:szCs w:val="20"/>
        </w:rPr>
        <w:t xml:space="preserve"> </w:t>
      </w:r>
      <w:r w:rsidR="00384507">
        <w:rPr>
          <w:rFonts w:ascii="Arial" w:hAnsi="Arial" w:cs="Arial"/>
          <w:sz w:val="20"/>
          <w:szCs w:val="20"/>
        </w:rPr>
        <w:t>civilne iniciative</w:t>
      </w:r>
      <w:r w:rsidRPr="00EC2281">
        <w:rPr>
          <w:rFonts w:ascii="Arial" w:hAnsi="Arial" w:cs="Arial"/>
          <w:sz w:val="20"/>
          <w:szCs w:val="20"/>
        </w:rPr>
        <w:t>...); začetek gradnje (izkop gradbene jame), kjer je možno gradnjo še ustaviti; na zaščitenih območjih (nacionalni park, krajinski park, zaščiteno mestno jedro in spomeniško zaščiteni objekti, vodovarstveno območje, vodno zemljišče, priobalni pasovi, gozdno zemljišče, prvo kmetijsko zemljišče); objekti z vplivi na okolje.</w:t>
      </w:r>
    </w:p>
    <w:p w:rsidR="006E5CE3" w:rsidRPr="00EC2281" w:rsidRDefault="006E5CE3" w:rsidP="006E5CE3">
      <w:pPr>
        <w:spacing w:line="288" w:lineRule="auto"/>
        <w:rPr>
          <w:rFonts w:ascii="Arial" w:hAnsi="Arial" w:cs="Arial"/>
          <w:sz w:val="20"/>
          <w:szCs w:val="20"/>
        </w:rPr>
      </w:pPr>
    </w:p>
    <w:p w:rsidR="006E5CE3" w:rsidRPr="00EC2281" w:rsidRDefault="006E5CE3" w:rsidP="006E5CE3">
      <w:pPr>
        <w:spacing w:line="288" w:lineRule="auto"/>
        <w:rPr>
          <w:rFonts w:ascii="Arial" w:hAnsi="Arial" w:cs="Arial"/>
          <w:sz w:val="20"/>
          <w:szCs w:val="20"/>
        </w:rPr>
      </w:pPr>
      <w:r w:rsidRPr="00EC2281">
        <w:rPr>
          <w:rFonts w:ascii="Arial" w:hAnsi="Arial" w:cs="Arial"/>
          <w:sz w:val="20"/>
          <w:szCs w:val="20"/>
        </w:rPr>
        <w:t>Gradbeni inšpektorji bodo izvršbe inšpekcijskih odločb izvajali na podlagi vrstnega reda, ki ga določajo sprejete</w:t>
      </w:r>
      <w:r w:rsidR="00384507">
        <w:rPr>
          <w:rFonts w:ascii="Arial" w:hAnsi="Arial" w:cs="Arial"/>
          <w:sz w:val="20"/>
          <w:szCs w:val="20"/>
        </w:rPr>
        <w:t xml:space="preserve"> </w:t>
      </w:r>
      <w:r w:rsidRPr="00EC2281">
        <w:rPr>
          <w:rFonts w:ascii="Arial" w:hAnsi="Arial" w:cs="Arial"/>
          <w:sz w:val="20"/>
          <w:szCs w:val="20"/>
        </w:rPr>
        <w:t xml:space="preserve">prioritete za razvrščanje izvršilnih postopkov. Prioritete pri razvrščanju upoštevajo zlasti </w:t>
      </w:r>
      <w:r w:rsidRPr="00EC2281">
        <w:rPr>
          <w:rFonts w:ascii="Arial" w:hAnsi="Arial" w:cs="Arial"/>
          <w:color w:val="000000"/>
          <w:sz w:val="20"/>
          <w:szCs w:val="20"/>
        </w:rPr>
        <w:t xml:space="preserve">stopnjo javnega interesa za izvršitev odločbe z upoštevanjem </w:t>
      </w:r>
      <w:r w:rsidRPr="00EC2281">
        <w:rPr>
          <w:rFonts w:ascii="Arial" w:hAnsi="Arial" w:cs="Arial"/>
          <w:sz w:val="20"/>
          <w:szCs w:val="20"/>
        </w:rPr>
        <w:t>naslednjih kriterijev:</w:t>
      </w:r>
    </w:p>
    <w:p w:rsidR="006E5CE3" w:rsidRPr="00EC2281" w:rsidRDefault="006E5CE3" w:rsidP="006E5CE3">
      <w:pPr>
        <w:numPr>
          <w:ilvl w:val="0"/>
          <w:numId w:val="23"/>
        </w:numPr>
        <w:autoSpaceDE w:val="0"/>
        <w:autoSpaceDN w:val="0"/>
        <w:adjustRightInd w:val="0"/>
        <w:spacing w:line="288" w:lineRule="auto"/>
        <w:rPr>
          <w:rFonts w:ascii="Arial" w:hAnsi="Arial" w:cs="Arial"/>
          <w:color w:val="000000"/>
          <w:sz w:val="20"/>
          <w:szCs w:val="20"/>
        </w:rPr>
      </w:pPr>
      <w:r w:rsidRPr="00EC2281">
        <w:rPr>
          <w:rFonts w:ascii="Arial" w:hAnsi="Arial" w:cs="Arial"/>
          <w:color w:val="000000"/>
          <w:sz w:val="20"/>
          <w:szCs w:val="20"/>
        </w:rPr>
        <w:t>pravno stanje (pravnomočnost, izvršljivost) izdanih upravnih aktov, na podlagi katerih se opravlja izvršba;</w:t>
      </w:r>
    </w:p>
    <w:p w:rsidR="006E5CE3" w:rsidRPr="00EC2281" w:rsidRDefault="006E5CE3" w:rsidP="006E5CE3">
      <w:pPr>
        <w:numPr>
          <w:ilvl w:val="0"/>
          <w:numId w:val="23"/>
        </w:numPr>
        <w:autoSpaceDE w:val="0"/>
        <w:autoSpaceDN w:val="0"/>
        <w:adjustRightInd w:val="0"/>
        <w:spacing w:line="288" w:lineRule="auto"/>
        <w:rPr>
          <w:rFonts w:ascii="Arial" w:hAnsi="Arial" w:cs="Arial"/>
          <w:color w:val="000000"/>
          <w:sz w:val="20"/>
          <w:szCs w:val="20"/>
        </w:rPr>
      </w:pPr>
      <w:r w:rsidRPr="00EC2281">
        <w:rPr>
          <w:rFonts w:ascii="Arial" w:hAnsi="Arial" w:cs="Arial"/>
          <w:color w:val="000000"/>
          <w:sz w:val="20"/>
          <w:szCs w:val="20"/>
        </w:rPr>
        <w:t>fizične karakteristike objekta – zahtevnost objekta po Uredbi o razvrščanju objektov glede na zahtevnost gradnje (zahtevni, manj zahtevni, nezahtevni, enostavni objekt);</w:t>
      </w:r>
    </w:p>
    <w:p w:rsidR="006E5CE3" w:rsidRPr="00EC2281" w:rsidRDefault="006E5CE3" w:rsidP="006E5CE3">
      <w:pPr>
        <w:numPr>
          <w:ilvl w:val="0"/>
          <w:numId w:val="23"/>
        </w:numPr>
        <w:autoSpaceDE w:val="0"/>
        <w:autoSpaceDN w:val="0"/>
        <w:adjustRightInd w:val="0"/>
        <w:spacing w:line="288" w:lineRule="auto"/>
        <w:rPr>
          <w:rFonts w:ascii="Arial" w:hAnsi="Arial" w:cs="Arial"/>
          <w:color w:val="000000"/>
          <w:sz w:val="20"/>
          <w:szCs w:val="20"/>
        </w:rPr>
      </w:pPr>
      <w:r w:rsidRPr="00EC2281">
        <w:rPr>
          <w:rFonts w:ascii="Arial" w:hAnsi="Arial" w:cs="Arial"/>
          <w:color w:val="000000"/>
          <w:sz w:val="20"/>
          <w:szCs w:val="20"/>
        </w:rPr>
        <w:t>nevarnost (</w:t>
      </w:r>
      <w:r w:rsidRPr="00EC2281">
        <w:rPr>
          <w:rFonts w:ascii="Arial" w:hAnsi="Arial" w:cs="Arial"/>
          <w:sz w:val="20"/>
          <w:szCs w:val="20"/>
        </w:rPr>
        <w:t>potencialno nevarni javni objekti; ogrožanje javne površine v državni lasti; ogrožanje javne površine v občinski lasti; objekti v privatni lasti);</w:t>
      </w:r>
    </w:p>
    <w:p w:rsidR="006E5CE3" w:rsidRPr="00EC2281" w:rsidRDefault="006E5CE3" w:rsidP="006E5CE3">
      <w:pPr>
        <w:numPr>
          <w:ilvl w:val="0"/>
          <w:numId w:val="23"/>
        </w:numPr>
        <w:autoSpaceDE w:val="0"/>
        <w:autoSpaceDN w:val="0"/>
        <w:adjustRightInd w:val="0"/>
        <w:spacing w:line="288" w:lineRule="auto"/>
        <w:rPr>
          <w:rFonts w:ascii="Arial" w:hAnsi="Arial" w:cs="Arial"/>
          <w:color w:val="000000"/>
          <w:sz w:val="20"/>
          <w:szCs w:val="20"/>
        </w:rPr>
      </w:pPr>
      <w:r w:rsidRPr="00EC2281">
        <w:rPr>
          <w:rFonts w:ascii="Arial" w:hAnsi="Arial" w:cs="Arial"/>
          <w:color w:val="000000"/>
          <w:sz w:val="20"/>
          <w:szCs w:val="20"/>
        </w:rPr>
        <w:t>vpliv objekta na ljudi in okolje (</w:t>
      </w:r>
      <w:r w:rsidRPr="00EC2281">
        <w:rPr>
          <w:rFonts w:ascii="Arial" w:hAnsi="Arial" w:cs="Arial"/>
          <w:sz w:val="20"/>
          <w:szCs w:val="20"/>
        </w:rPr>
        <w:t>objekt, za katerega je s predpisi o varstvu okolja določeno, da je zanj presoja vplivov na okolje obvezna ter objekt, za katerega s predpisi o varstvu okolja ni obvezna presoja vplivov na okolje, z onesnaževanjem in obremenjevanjem pa vpliva na kvaliteto bivanja v določenem okolju</w:t>
      </w:r>
      <w:r w:rsidR="00384507">
        <w:rPr>
          <w:rFonts w:ascii="Arial" w:hAnsi="Arial" w:cs="Arial"/>
          <w:color w:val="000000"/>
          <w:sz w:val="20"/>
          <w:szCs w:val="20"/>
        </w:rPr>
        <w:t>)</w:t>
      </w:r>
      <w:r w:rsidRPr="00EC2281">
        <w:rPr>
          <w:rFonts w:ascii="Arial" w:hAnsi="Arial" w:cs="Arial"/>
          <w:color w:val="000000"/>
          <w:sz w:val="20"/>
          <w:szCs w:val="20"/>
        </w:rPr>
        <w:t>;</w:t>
      </w:r>
    </w:p>
    <w:p w:rsidR="006E5CE3" w:rsidRPr="00EC2281" w:rsidRDefault="006E5CE3" w:rsidP="006E5CE3">
      <w:pPr>
        <w:numPr>
          <w:ilvl w:val="0"/>
          <w:numId w:val="23"/>
        </w:numPr>
        <w:autoSpaceDE w:val="0"/>
        <w:autoSpaceDN w:val="0"/>
        <w:adjustRightInd w:val="0"/>
        <w:spacing w:line="288" w:lineRule="auto"/>
        <w:rPr>
          <w:rFonts w:ascii="Arial" w:hAnsi="Arial" w:cs="Arial"/>
          <w:color w:val="000000"/>
          <w:sz w:val="20"/>
          <w:szCs w:val="20"/>
        </w:rPr>
      </w:pPr>
      <w:r w:rsidRPr="00EC2281">
        <w:rPr>
          <w:rFonts w:ascii="Arial" w:hAnsi="Arial" w:cs="Arial"/>
          <w:color w:val="000000"/>
          <w:sz w:val="20"/>
          <w:szCs w:val="20"/>
        </w:rPr>
        <w:t>objekt na zaščitenih območjih – kršitve glede na lego objekta v prostoru (</w:t>
      </w:r>
      <w:r w:rsidRPr="00EC2281">
        <w:rPr>
          <w:rFonts w:ascii="Arial" w:hAnsi="Arial" w:cs="Arial"/>
          <w:sz w:val="20"/>
          <w:szCs w:val="20"/>
        </w:rPr>
        <w:t xml:space="preserve">nacionalni/narodni park, regijski park, krajinski park, Natura 2000, naravne vrednote in spomeniki, ekološko pomembna območja in posebna varstvena območja, naravni rezervat, zaščiteno mestno jedro in spomeniško zaščiteni objekti, vodovarstveno območje, vodno zemljišče, zemljišča s podzemnimi vodami, priobalni pasovi, gozdno zemljišče, prvo kmetijsko zemljišče, naravna zdravilna sredstva, varovalni pas posameznih objektov gospodarske javne infrastrukture, </w:t>
      </w:r>
      <w:r w:rsidRPr="00EC2281">
        <w:rPr>
          <w:rFonts w:ascii="Arial" w:hAnsi="Arial" w:cs="Arial"/>
          <w:sz w:val="20"/>
          <w:szCs w:val="20"/>
        </w:rPr>
        <w:lastRenderedPageBreak/>
        <w:t>zemljišča, na katerih je območje izključne rabe letališča, vzletišča oziroma infrastrukturnega objekta navigacijskih služb zračnega prometa</w:t>
      </w:r>
      <w:r w:rsidR="00384507">
        <w:rPr>
          <w:rFonts w:ascii="Arial" w:hAnsi="Arial" w:cs="Arial"/>
          <w:sz w:val="20"/>
          <w:szCs w:val="20"/>
        </w:rPr>
        <w:t>,</w:t>
      </w:r>
      <w:r w:rsidRPr="00EC2281">
        <w:rPr>
          <w:rFonts w:ascii="Arial" w:hAnsi="Arial" w:cs="Arial"/>
          <w:sz w:val="20"/>
          <w:szCs w:val="20"/>
        </w:rPr>
        <w:t xml:space="preserve"> ter zemljišča, nad katerimi je na podlagi predpisov, ki urejajo letalstvo, določeno območje nadzorovane rabe in območje omejene rabe, območja s področja obrambe in varstva pred naravnimi in drugimi nesrečami ter drugi varovani pasovi ali katera druga zaščitena območja, ki so razvidna iz PUP-a</w:t>
      </w:r>
      <w:r w:rsidRPr="00EC2281">
        <w:rPr>
          <w:rFonts w:ascii="Arial" w:hAnsi="Arial" w:cs="Arial"/>
          <w:color w:val="000000"/>
          <w:sz w:val="20"/>
          <w:szCs w:val="20"/>
        </w:rPr>
        <w:t>);</w:t>
      </w:r>
    </w:p>
    <w:p w:rsidR="006E5CE3" w:rsidRPr="00EC2281" w:rsidRDefault="006E5CE3" w:rsidP="006E5CE3">
      <w:pPr>
        <w:numPr>
          <w:ilvl w:val="0"/>
          <w:numId w:val="23"/>
        </w:numPr>
        <w:autoSpaceDE w:val="0"/>
        <w:autoSpaceDN w:val="0"/>
        <w:adjustRightInd w:val="0"/>
        <w:spacing w:line="288" w:lineRule="auto"/>
        <w:rPr>
          <w:rFonts w:ascii="Arial" w:hAnsi="Arial" w:cs="Arial"/>
          <w:color w:val="000000"/>
          <w:sz w:val="20"/>
          <w:szCs w:val="20"/>
        </w:rPr>
      </w:pPr>
      <w:r w:rsidRPr="00EC2281">
        <w:rPr>
          <w:rFonts w:ascii="Arial" w:hAnsi="Arial" w:cs="Arial"/>
          <w:color w:val="000000"/>
          <w:sz w:val="20"/>
          <w:szCs w:val="20"/>
        </w:rPr>
        <w:t>objekti v javni rabi;</w:t>
      </w:r>
    </w:p>
    <w:p w:rsidR="006E5CE3" w:rsidRPr="00EC2281" w:rsidRDefault="006E5CE3" w:rsidP="006E5CE3">
      <w:pPr>
        <w:numPr>
          <w:ilvl w:val="0"/>
          <w:numId w:val="23"/>
        </w:numPr>
        <w:autoSpaceDE w:val="0"/>
        <w:autoSpaceDN w:val="0"/>
        <w:adjustRightInd w:val="0"/>
        <w:spacing w:line="288" w:lineRule="auto"/>
        <w:rPr>
          <w:rFonts w:ascii="Arial" w:hAnsi="Arial" w:cs="Arial"/>
          <w:color w:val="000000"/>
          <w:sz w:val="20"/>
          <w:szCs w:val="20"/>
        </w:rPr>
      </w:pPr>
      <w:r w:rsidRPr="00EC2281">
        <w:rPr>
          <w:rFonts w:ascii="Arial" w:hAnsi="Arial" w:cs="Arial"/>
          <w:color w:val="000000"/>
          <w:sz w:val="20"/>
          <w:szCs w:val="20"/>
        </w:rPr>
        <w:t>objekti, v katerih se opravlja dejavnost;</w:t>
      </w:r>
    </w:p>
    <w:p w:rsidR="006E5CE3" w:rsidRPr="00EC2281" w:rsidRDefault="006E5CE3" w:rsidP="006E5CE3">
      <w:pPr>
        <w:numPr>
          <w:ilvl w:val="0"/>
          <w:numId w:val="23"/>
        </w:numPr>
        <w:autoSpaceDE w:val="0"/>
        <w:autoSpaceDN w:val="0"/>
        <w:adjustRightInd w:val="0"/>
        <w:spacing w:line="288" w:lineRule="auto"/>
        <w:rPr>
          <w:rFonts w:ascii="Arial" w:hAnsi="Arial" w:cs="Arial"/>
          <w:color w:val="000000"/>
          <w:sz w:val="20"/>
          <w:szCs w:val="20"/>
        </w:rPr>
      </w:pPr>
      <w:r w:rsidRPr="00EC2281">
        <w:rPr>
          <w:rFonts w:ascii="Arial" w:hAnsi="Arial" w:cs="Arial"/>
          <w:color w:val="000000"/>
          <w:sz w:val="20"/>
          <w:szCs w:val="20"/>
        </w:rPr>
        <w:t>možnost legalizacije objekta.</w:t>
      </w:r>
    </w:p>
    <w:p w:rsidR="006E5CE3" w:rsidRPr="00EC2281" w:rsidRDefault="006E5CE3" w:rsidP="006E5CE3">
      <w:pPr>
        <w:autoSpaceDE w:val="0"/>
        <w:autoSpaceDN w:val="0"/>
        <w:adjustRightInd w:val="0"/>
        <w:spacing w:line="288" w:lineRule="auto"/>
        <w:rPr>
          <w:rFonts w:ascii="Arial" w:hAnsi="Arial" w:cs="Arial"/>
          <w:color w:val="000000"/>
          <w:sz w:val="20"/>
          <w:szCs w:val="20"/>
        </w:rPr>
      </w:pPr>
    </w:p>
    <w:p w:rsidR="006E5CE3" w:rsidRPr="00EC2281" w:rsidRDefault="006E5CE3" w:rsidP="006E5CE3">
      <w:pPr>
        <w:autoSpaceDE w:val="0"/>
        <w:autoSpaceDN w:val="0"/>
        <w:adjustRightInd w:val="0"/>
        <w:spacing w:line="288" w:lineRule="auto"/>
        <w:rPr>
          <w:rFonts w:ascii="Arial" w:hAnsi="Arial" w:cs="Arial"/>
          <w:b/>
          <w:color w:val="000000"/>
          <w:sz w:val="20"/>
          <w:szCs w:val="20"/>
        </w:rPr>
      </w:pPr>
      <w:r w:rsidRPr="00EC2281">
        <w:rPr>
          <w:rFonts w:ascii="Arial" w:hAnsi="Arial" w:cs="Arial"/>
          <w:sz w:val="20"/>
          <w:szCs w:val="20"/>
        </w:rPr>
        <w:t>Pri izvršilnih postopkih bodo imele prednost tiste zadeve, pri katerih so upravni akti pravnomočni.</w:t>
      </w:r>
      <w:r w:rsidRPr="00EC2281">
        <w:rPr>
          <w:rFonts w:ascii="Arial" w:hAnsi="Arial" w:cs="Arial"/>
          <w:color w:val="000000"/>
          <w:sz w:val="20"/>
          <w:szCs w:val="20"/>
        </w:rPr>
        <w:t xml:space="preserve"> Zakon o splošnem upravnem postopku posebej ureja ukrepanje v primeru nujnih ukrepov v javnem interesu, ki so podani, če ostaja nevarnost za življenje in zdravje ljudi, za javni red in mir, za javno varnost ali za premoženje večje vrednosti. V takšnih primerih bodo izvršbe potekale prioritetno.</w:t>
      </w:r>
    </w:p>
    <w:p w:rsidR="006E5CE3" w:rsidRPr="009430AB" w:rsidRDefault="006E5CE3" w:rsidP="006E5CE3">
      <w:pPr>
        <w:autoSpaceDE w:val="0"/>
        <w:autoSpaceDN w:val="0"/>
        <w:adjustRightInd w:val="0"/>
        <w:spacing w:line="288" w:lineRule="auto"/>
        <w:rPr>
          <w:rFonts w:ascii="Arial" w:hAnsi="Arial" w:cs="Arial"/>
          <w:strike/>
          <w:sz w:val="20"/>
          <w:szCs w:val="20"/>
        </w:rPr>
      </w:pPr>
    </w:p>
    <w:p w:rsidR="006E5CE3" w:rsidRPr="009430AB" w:rsidRDefault="006E5CE3" w:rsidP="006E5CE3">
      <w:pPr>
        <w:autoSpaceDE w:val="0"/>
        <w:autoSpaceDN w:val="0"/>
        <w:adjustRightInd w:val="0"/>
        <w:spacing w:line="288" w:lineRule="auto"/>
        <w:rPr>
          <w:rFonts w:ascii="Arial" w:hAnsi="Arial" w:cs="Arial"/>
          <w:sz w:val="20"/>
          <w:szCs w:val="20"/>
        </w:rPr>
      </w:pPr>
      <w:r w:rsidRPr="009430AB">
        <w:rPr>
          <w:rFonts w:ascii="Arial" w:hAnsi="Arial" w:cs="Arial"/>
          <w:sz w:val="20"/>
          <w:szCs w:val="20"/>
        </w:rPr>
        <w:t xml:space="preserve">Inšpektorat bo na sistemski ravni pristopil tudi k pospešitvi izvršilnih postopkov z izdajanjem sklepov o založitvi sredstev. Zakon o splošnem upravnem postopku (nadalje ZUP) v 2. odstavku 297. člena določa, da lahko organ, ki opravlja izvršbo, naloži zavezancu s sklepom, naj založi znesek, ki je potreben za kritje izvršilnih stroškov, proti poznejšemu obračunu. </w:t>
      </w:r>
    </w:p>
    <w:p w:rsidR="006E5CE3" w:rsidRPr="009430AB" w:rsidRDefault="006E5CE3" w:rsidP="006E5CE3">
      <w:pPr>
        <w:autoSpaceDE w:val="0"/>
        <w:autoSpaceDN w:val="0"/>
        <w:adjustRightInd w:val="0"/>
        <w:spacing w:line="288" w:lineRule="auto"/>
        <w:rPr>
          <w:strike/>
        </w:rPr>
      </w:pPr>
    </w:p>
    <w:p w:rsidR="006E5CE3" w:rsidRPr="00EC2281" w:rsidRDefault="006E5CE3" w:rsidP="006E5CE3">
      <w:pPr>
        <w:spacing w:line="288" w:lineRule="auto"/>
        <w:rPr>
          <w:rFonts w:ascii="Arial" w:hAnsi="Arial" w:cs="Arial"/>
          <w:sz w:val="20"/>
          <w:szCs w:val="20"/>
        </w:rPr>
      </w:pPr>
      <w:r w:rsidRPr="00EC2281">
        <w:rPr>
          <w:rFonts w:ascii="Arial" w:hAnsi="Arial" w:cs="Arial"/>
          <w:sz w:val="20"/>
          <w:szCs w:val="20"/>
        </w:rPr>
        <w:t xml:space="preserve">Z notranjo ureditvijo razvrščanja </w:t>
      </w:r>
      <w:r>
        <w:rPr>
          <w:rFonts w:ascii="Arial" w:hAnsi="Arial" w:cs="Arial"/>
          <w:sz w:val="20"/>
          <w:szCs w:val="20"/>
        </w:rPr>
        <w:t>prijav/zadev po pomembnosti je I</w:t>
      </w:r>
      <w:r w:rsidRPr="00EC2281">
        <w:rPr>
          <w:rFonts w:ascii="Arial" w:hAnsi="Arial" w:cs="Arial"/>
          <w:sz w:val="20"/>
          <w:szCs w:val="20"/>
        </w:rPr>
        <w:t xml:space="preserve">nšpektorat zagotovil učinkovito izvajanje nalog, ki jih je po zakonu dolžan zagotavljati, ob tem pa varovati javni interes, ki zahteva izvajanje nujnih ukrepov ter v prvi vrsti obravnavo težjih nepravilnosti. Ocenjujemo, da s takšnim delom inšpektorat zagotavlja učinkovitejšo represivno politiko, kajti s tem naj bi se preprečevalo ne le nadaljevanje kršitev s strani večjih kršiteljev, ampak naj bi se zagotavljala tudi večja varnost. </w:t>
      </w:r>
    </w:p>
    <w:p w:rsidR="006E5CE3" w:rsidRPr="00EC2281" w:rsidRDefault="006E5CE3" w:rsidP="006E5CE3">
      <w:pPr>
        <w:spacing w:line="288" w:lineRule="auto"/>
        <w:rPr>
          <w:rFonts w:ascii="Arial" w:hAnsi="Arial" w:cs="Arial"/>
          <w:sz w:val="20"/>
          <w:szCs w:val="20"/>
        </w:rPr>
      </w:pPr>
    </w:p>
    <w:p w:rsidR="006E5CE3" w:rsidRPr="00EC2281" w:rsidRDefault="006E5CE3" w:rsidP="006E5CE3">
      <w:pPr>
        <w:spacing w:line="288" w:lineRule="auto"/>
        <w:rPr>
          <w:rFonts w:ascii="Arial" w:hAnsi="Arial" w:cs="Arial"/>
          <w:sz w:val="20"/>
          <w:szCs w:val="20"/>
        </w:rPr>
      </w:pPr>
      <w:r w:rsidRPr="00EC2281">
        <w:rPr>
          <w:rFonts w:ascii="Arial" w:hAnsi="Arial" w:cs="Arial"/>
          <w:sz w:val="20"/>
          <w:szCs w:val="20"/>
        </w:rPr>
        <w:t>Prioritete za razvrščanje prijav, inšpekcijskih postopkov in izvršilnih postopkov glede na pomembnost kršitve in določanje stopnje pomembnosti obravnave ter posledično vrstni red reševanja prijav, vodenja inšpekcijskih postopkov ter izvedbe izvršbe, v skladu z enajsto točko 1. odstavka 6. člena Zakona o dostopu do informacij javnega značaja štejemo kot izjemo od prostega dostopa do informacij javnega značaja. Metodologija obravnavanja prijav in razvrščanje izvršilnih postopkov se nanaša na notranje poslovanje organov. Z razkritjem Prioritet za razvrščanje bi Inšpektorat utrpel resne in vsebinske motnje pri delovanju organa, ki bi bile večje kot pravica javnosti, da se seznani s Prioritetami za razvrščanje, kar je z instančnimi odločbami potrdila tudi Informacijska pooblaščenka.</w:t>
      </w:r>
    </w:p>
    <w:p w:rsidR="006E5CE3" w:rsidRPr="00EC2281" w:rsidRDefault="006E5CE3" w:rsidP="006E5CE3">
      <w:pPr>
        <w:spacing w:line="288" w:lineRule="auto"/>
        <w:rPr>
          <w:rFonts w:ascii="Arial" w:hAnsi="Arial" w:cs="Arial"/>
          <w:sz w:val="20"/>
          <w:szCs w:val="20"/>
        </w:rPr>
      </w:pPr>
    </w:p>
    <w:p w:rsidR="006E5CE3" w:rsidRDefault="006E5CE3" w:rsidP="006E5CE3">
      <w:pPr>
        <w:spacing w:line="288" w:lineRule="auto"/>
        <w:rPr>
          <w:rFonts w:ascii="Arial" w:hAnsi="Arial" w:cs="Arial"/>
          <w:sz w:val="20"/>
          <w:szCs w:val="20"/>
        </w:rPr>
      </w:pPr>
      <w:r w:rsidRPr="00EC2281">
        <w:rPr>
          <w:rFonts w:ascii="Arial" w:hAnsi="Arial" w:cs="Arial"/>
          <w:sz w:val="20"/>
          <w:szCs w:val="20"/>
        </w:rPr>
        <w:t xml:space="preserve">Poudarek dela gradbenih inšpektorjev bo tudi na reševanju starih zadev z namenom zmanjšanja števila aktivnih spisov. </w:t>
      </w:r>
    </w:p>
    <w:p w:rsidR="006E5CE3" w:rsidRDefault="006E5CE3" w:rsidP="006E5CE3">
      <w:pPr>
        <w:spacing w:line="288" w:lineRule="auto"/>
        <w:rPr>
          <w:rFonts w:ascii="Arial" w:hAnsi="Arial" w:cs="Arial"/>
          <w:sz w:val="20"/>
          <w:szCs w:val="20"/>
        </w:rPr>
      </w:pPr>
    </w:p>
    <w:p w:rsidR="006E5CE3" w:rsidRPr="00EC2281" w:rsidRDefault="006E5CE3" w:rsidP="006E5CE3">
      <w:pPr>
        <w:spacing w:line="288" w:lineRule="auto"/>
        <w:rPr>
          <w:rFonts w:ascii="Arial" w:hAnsi="Arial" w:cs="Arial"/>
          <w:sz w:val="20"/>
          <w:szCs w:val="20"/>
        </w:rPr>
      </w:pPr>
      <w:r w:rsidRPr="00EC2281">
        <w:rPr>
          <w:rFonts w:ascii="Arial" w:hAnsi="Arial" w:cs="Arial"/>
          <w:sz w:val="20"/>
          <w:szCs w:val="20"/>
        </w:rPr>
        <w:t xml:space="preserve">Na delo gradbene inšpekcije bo lahko vplivala tudi morebitna sprememba zakonodaje, na podlagi katere bo plan dela prilagojen. </w:t>
      </w:r>
    </w:p>
    <w:p w:rsidR="006E5CE3" w:rsidRDefault="006E5CE3" w:rsidP="006E5CE3">
      <w:pPr>
        <w:spacing w:line="288" w:lineRule="auto"/>
        <w:rPr>
          <w:rFonts w:ascii="Arial" w:hAnsi="Arial" w:cs="Arial"/>
          <w:sz w:val="20"/>
          <w:szCs w:val="20"/>
        </w:rPr>
      </w:pPr>
    </w:p>
    <w:p w:rsidR="006E5CE3" w:rsidRPr="00EC2281" w:rsidRDefault="006E5CE3" w:rsidP="006E5CE3">
      <w:pPr>
        <w:spacing w:line="288" w:lineRule="auto"/>
        <w:rPr>
          <w:rFonts w:ascii="Arial" w:hAnsi="Arial" w:cs="Arial"/>
          <w:sz w:val="20"/>
          <w:szCs w:val="20"/>
        </w:rPr>
      </w:pPr>
    </w:p>
    <w:p w:rsidR="006E5CE3" w:rsidRPr="00B920E6" w:rsidRDefault="006E5CE3" w:rsidP="006E5CE3">
      <w:pPr>
        <w:pStyle w:val="Heading3"/>
        <w:spacing w:before="0" w:after="0" w:line="288" w:lineRule="auto"/>
        <w:ind w:left="720"/>
        <w:rPr>
          <w:rFonts w:ascii="Arial" w:hAnsi="Arial"/>
          <w:i w:val="0"/>
          <w:sz w:val="20"/>
          <w:szCs w:val="20"/>
        </w:rPr>
      </w:pPr>
      <w:bookmarkStart w:id="14" w:name="_Toc441233391"/>
      <w:bookmarkStart w:id="15" w:name="_Toc445123987"/>
      <w:r w:rsidRPr="00B920E6">
        <w:rPr>
          <w:rFonts w:ascii="Arial" w:hAnsi="Arial"/>
          <w:i w:val="0"/>
          <w:sz w:val="20"/>
          <w:szCs w:val="20"/>
        </w:rPr>
        <w:t>PRISTOJNOSTI NADZORA IN DELOVNA PODROČJA</w:t>
      </w:r>
      <w:bookmarkEnd w:id="14"/>
      <w:bookmarkEnd w:id="15"/>
    </w:p>
    <w:p w:rsidR="006E5CE3" w:rsidRPr="00B920E6" w:rsidRDefault="006E5CE3" w:rsidP="006E5CE3">
      <w:pPr>
        <w:spacing w:line="288" w:lineRule="auto"/>
        <w:rPr>
          <w:rFonts w:ascii="Arial" w:hAnsi="Arial" w:cs="Arial"/>
          <w:sz w:val="20"/>
          <w:szCs w:val="20"/>
        </w:rPr>
      </w:pPr>
    </w:p>
    <w:p w:rsidR="006E5CE3" w:rsidRPr="00B920E6" w:rsidRDefault="006E5CE3" w:rsidP="006E5CE3">
      <w:pPr>
        <w:spacing w:line="288" w:lineRule="auto"/>
        <w:rPr>
          <w:rFonts w:ascii="Arial" w:hAnsi="Arial" w:cs="Arial"/>
          <w:sz w:val="20"/>
          <w:szCs w:val="20"/>
        </w:rPr>
      </w:pPr>
      <w:r w:rsidRPr="00B920E6">
        <w:rPr>
          <w:rFonts w:ascii="Arial" w:hAnsi="Arial" w:cs="Arial"/>
          <w:sz w:val="20"/>
          <w:szCs w:val="20"/>
        </w:rPr>
        <w:t xml:space="preserve">Pristojnosti gradbene inšpekcije so določene v zakonih (Zakon o graditvi objektov, Zakon o urejanju prostora, Energetski zakon, Zakon o rudarstvu, Zakon o preprečevanju dela in zaposlovanja na črno) in podzakonskih aktih. </w:t>
      </w:r>
    </w:p>
    <w:p w:rsidR="006E5CE3" w:rsidRPr="00B920E6" w:rsidRDefault="006E5CE3" w:rsidP="006E5CE3">
      <w:pPr>
        <w:spacing w:line="288" w:lineRule="auto"/>
        <w:rPr>
          <w:rFonts w:ascii="Arial" w:hAnsi="Arial" w:cs="Arial"/>
          <w:sz w:val="20"/>
          <w:szCs w:val="20"/>
        </w:rPr>
      </w:pPr>
    </w:p>
    <w:p w:rsidR="006E5CE3" w:rsidRPr="00B920E6" w:rsidRDefault="006E5CE3" w:rsidP="006E5CE3">
      <w:pPr>
        <w:spacing w:line="288" w:lineRule="auto"/>
        <w:rPr>
          <w:rFonts w:ascii="Arial" w:hAnsi="Arial" w:cs="Arial"/>
          <w:sz w:val="20"/>
          <w:szCs w:val="20"/>
        </w:rPr>
      </w:pPr>
      <w:r w:rsidRPr="00B920E6">
        <w:rPr>
          <w:rFonts w:ascii="Arial" w:hAnsi="Arial" w:cs="Arial"/>
          <w:sz w:val="20"/>
          <w:szCs w:val="20"/>
        </w:rPr>
        <w:t xml:space="preserve">Na podlagi določil Zakona o graditvi objektov ZGO-1 gradbeni inšpektorji nadzirajo gradnjo objektov, med drugim: </w:t>
      </w:r>
    </w:p>
    <w:p w:rsidR="006E5CE3" w:rsidRPr="00B920E6" w:rsidRDefault="006E5CE3" w:rsidP="006E5CE3">
      <w:pPr>
        <w:numPr>
          <w:ilvl w:val="0"/>
          <w:numId w:val="9"/>
        </w:numPr>
        <w:spacing w:line="288" w:lineRule="auto"/>
        <w:rPr>
          <w:rFonts w:ascii="Arial" w:hAnsi="Arial" w:cs="Arial"/>
          <w:sz w:val="20"/>
          <w:szCs w:val="20"/>
        </w:rPr>
      </w:pPr>
      <w:r w:rsidRPr="00B920E6">
        <w:rPr>
          <w:rFonts w:ascii="Arial" w:hAnsi="Arial" w:cs="Arial"/>
          <w:sz w:val="20"/>
          <w:szCs w:val="20"/>
        </w:rPr>
        <w:lastRenderedPageBreak/>
        <w:t xml:space="preserve">ali imajo investitorji gradbeno dovoljenje za graditev objektov oziroma za dela, ki jih opravljajo, in ali dela opravljajo v skladu z dovoljenjem; </w:t>
      </w:r>
    </w:p>
    <w:p w:rsidR="006E5CE3" w:rsidRPr="00B920E6" w:rsidRDefault="006E5CE3" w:rsidP="006E5CE3">
      <w:pPr>
        <w:numPr>
          <w:ilvl w:val="0"/>
          <w:numId w:val="9"/>
        </w:numPr>
        <w:spacing w:line="288" w:lineRule="auto"/>
        <w:rPr>
          <w:rFonts w:ascii="Arial" w:hAnsi="Arial" w:cs="Arial"/>
          <w:sz w:val="20"/>
          <w:szCs w:val="20"/>
        </w:rPr>
      </w:pPr>
      <w:r w:rsidRPr="00B920E6">
        <w:rPr>
          <w:rFonts w:ascii="Arial" w:hAnsi="Arial" w:cs="Arial"/>
          <w:sz w:val="20"/>
          <w:szCs w:val="20"/>
        </w:rPr>
        <w:t>ali</w:t>
      </w:r>
      <w:r w:rsidR="00961A3F">
        <w:rPr>
          <w:rFonts w:ascii="Arial" w:hAnsi="Arial" w:cs="Arial"/>
          <w:sz w:val="20"/>
          <w:szCs w:val="20"/>
        </w:rPr>
        <w:t xml:space="preserve"> </w:t>
      </w:r>
      <w:r w:rsidRPr="00B920E6">
        <w:rPr>
          <w:rFonts w:ascii="Arial" w:hAnsi="Arial" w:cs="Arial"/>
          <w:sz w:val="20"/>
          <w:szCs w:val="20"/>
        </w:rPr>
        <w:t>se gradnja oziroma sprememba namembnosti izvaja skladno z izdanim gradbenim dovoljenjem;</w:t>
      </w:r>
    </w:p>
    <w:p w:rsidR="006E5CE3" w:rsidRPr="00B920E6" w:rsidRDefault="006E5CE3" w:rsidP="006E5CE3">
      <w:pPr>
        <w:numPr>
          <w:ilvl w:val="0"/>
          <w:numId w:val="9"/>
        </w:numPr>
        <w:spacing w:line="288" w:lineRule="auto"/>
        <w:rPr>
          <w:rFonts w:ascii="Arial" w:hAnsi="Arial" w:cs="Arial"/>
          <w:sz w:val="20"/>
          <w:szCs w:val="20"/>
        </w:rPr>
      </w:pPr>
      <w:r w:rsidRPr="00B920E6">
        <w:rPr>
          <w:rFonts w:ascii="Arial" w:hAnsi="Arial" w:cs="Arial"/>
          <w:sz w:val="20"/>
          <w:szCs w:val="20"/>
        </w:rPr>
        <w:t>ali se dela, za katera ni potrebno pridobiti dovoljenj po določbah ZGO-1, izvajajo v skladu s prostorskimi akti in gradbenimi predpisi;</w:t>
      </w:r>
    </w:p>
    <w:p w:rsidR="006E5CE3" w:rsidRPr="00B920E6" w:rsidRDefault="006E5CE3" w:rsidP="006E5CE3">
      <w:pPr>
        <w:numPr>
          <w:ilvl w:val="0"/>
          <w:numId w:val="9"/>
        </w:numPr>
        <w:spacing w:line="288" w:lineRule="auto"/>
        <w:rPr>
          <w:rFonts w:ascii="Arial" w:hAnsi="Arial" w:cs="Arial"/>
          <w:sz w:val="20"/>
          <w:szCs w:val="20"/>
        </w:rPr>
      </w:pPr>
      <w:r w:rsidRPr="00B920E6">
        <w:rPr>
          <w:rFonts w:ascii="Arial" w:hAnsi="Arial" w:cs="Arial"/>
          <w:sz w:val="20"/>
          <w:szCs w:val="20"/>
        </w:rPr>
        <w:t xml:space="preserve">ali se gradi objekt, za katerega je izdan sklep, s katerim se je dovolila obnova postopka in zadržanje izvršitve gradbenega dovoljenja;  </w:t>
      </w:r>
    </w:p>
    <w:p w:rsidR="006E5CE3" w:rsidRPr="00B920E6" w:rsidRDefault="006E5CE3" w:rsidP="006E5CE3">
      <w:pPr>
        <w:numPr>
          <w:ilvl w:val="0"/>
          <w:numId w:val="9"/>
        </w:numPr>
        <w:spacing w:line="288" w:lineRule="auto"/>
        <w:rPr>
          <w:rFonts w:ascii="Arial" w:hAnsi="Arial" w:cs="Arial"/>
          <w:sz w:val="20"/>
          <w:szCs w:val="20"/>
        </w:rPr>
      </w:pPr>
      <w:r w:rsidRPr="00B920E6">
        <w:rPr>
          <w:rFonts w:ascii="Arial" w:hAnsi="Arial" w:cs="Arial"/>
          <w:sz w:val="20"/>
          <w:szCs w:val="20"/>
        </w:rPr>
        <w:t xml:space="preserve">ali udeleženci pri graditvi objektov (projektanti, revizorji, izvajalci, nadzorniki…) izpolnjujejo zahteve, določene z ZGO-1; </w:t>
      </w:r>
    </w:p>
    <w:p w:rsidR="006E5CE3" w:rsidRPr="00B920E6" w:rsidRDefault="006E5CE3" w:rsidP="006E5CE3">
      <w:pPr>
        <w:numPr>
          <w:ilvl w:val="0"/>
          <w:numId w:val="9"/>
        </w:numPr>
        <w:spacing w:line="288" w:lineRule="auto"/>
        <w:rPr>
          <w:rFonts w:ascii="Arial" w:hAnsi="Arial" w:cs="Arial"/>
          <w:sz w:val="20"/>
          <w:szCs w:val="20"/>
        </w:rPr>
      </w:pPr>
      <w:r w:rsidRPr="00B920E6">
        <w:rPr>
          <w:rFonts w:ascii="Arial" w:hAnsi="Arial" w:cs="Arial"/>
          <w:sz w:val="20"/>
          <w:szCs w:val="20"/>
        </w:rPr>
        <w:t xml:space="preserve">ali imajo lastniki za uporabo objektov uporabno dovoljenje; </w:t>
      </w:r>
    </w:p>
    <w:p w:rsidR="006E5CE3" w:rsidRPr="00B920E6" w:rsidRDefault="006E5CE3" w:rsidP="006E5CE3">
      <w:pPr>
        <w:numPr>
          <w:ilvl w:val="0"/>
          <w:numId w:val="9"/>
        </w:numPr>
        <w:spacing w:line="288" w:lineRule="auto"/>
        <w:rPr>
          <w:rFonts w:ascii="Arial" w:hAnsi="Arial" w:cs="Arial"/>
          <w:sz w:val="20"/>
          <w:szCs w:val="20"/>
        </w:rPr>
      </w:pPr>
      <w:r w:rsidRPr="00B920E6">
        <w:rPr>
          <w:rFonts w:ascii="Arial" w:hAnsi="Arial" w:cs="Arial"/>
          <w:sz w:val="20"/>
          <w:szCs w:val="20"/>
        </w:rPr>
        <w:t>ali objekte vzdržujejo tako, da le-ti ne ogrožajo varnos</w:t>
      </w:r>
      <w:r>
        <w:rPr>
          <w:rFonts w:ascii="Arial" w:hAnsi="Arial" w:cs="Arial"/>
          <w:sz w:val="20"/>
          <w:szCs w:val="20"/>
        </w:rPr>
        <w:t>ti in zdravja ljudi ter okolice</w:t>
      </w:r>
      <w:r w:rsidRPr="00B920E6">
        <w:rPr>
          <w:rFonts w:ascii="Arial" w:hAnsi="Arial" w:cs="Arial"/>
          <w:sz w:val="20"/>
          <w:szCs w:val="20"/>
        </w:rPr>
        <w:t xml:space="preserve">…  </w:t>
      </w:r>
    </w:p>
    <w:p w:rsidR="006E5CE3" w:rsidRPr="00B920E6" w:rsidRDefault="006E5CE3" w:rsidP="006E5CE3">
      <w:pPr>
        <w:spacing w:line="288" w:lineRule="auto"/>
        <w:rPr>
          <w:rFonts w:ascii="Arial" w:hAnsi="Arial" w:cs="Arial"/>
          <w:sz w:val="20"/>
          <w:szCs w:val="20"/>
        </w:rPr>
      </w:pPr>
    </w:p>
    <w:p w:rsidR="006E5CE3" w:rsidRPr="00B920E6" w:rsidRDefault="006E5CE3" w:rsidP="006E5CE3">
      <w:pPr>
        <w:spacing w:line="288" w:lineRule="auto"/>
        <w:rPr>
          <w:rFonts w:ascii="Arial" w:hAnsi="Arial" w:cs="Arial"/>
          <w:sz w:val="20"/>
          <w:szCs w:val="20"/>
        </w:rPr>
      </w:pPr>
      <w:r w:rsidRPr="00B920E6">
        <w:rPr>
          <w:rFonts w:ascii="Arial" w:hAnsi="Arial" w:cs="Arial"/>
          <w:sz w:val="20"/>
          <w:szCs w:val="20"/>
        </w:rPr>
        <w:t>Na podlagi določil ZGO-1 in predvsem Uredbe o razvrščanju objektov glede na zahtevnost gradnje (Uradni list RS, št. 18/13, 24/13, 26/13) gradbeni inšpektorji nadzirajo:</w:t>
      </w:r>
    </w:p>
    <w:p w:rsidR="006E5CE3" w:rsidRPr="00B920E6" w:rsidRDefault="006E5CE3" w:rsidP="006E5CE3">
      <w:pPr>
        <w:numPr>
          <w:ilvl w:val="0"/>
          <w:numId w:val="10"/>
        </w:numPr>
        <w:spacing w:line="288" w:lineRule="auto"/>
        <w:rPr>
          <w:rFonts w:ascii="Arial" w:hAnsi="Arial" w:cs="Arial"/>
          <w:sz w:val="20"/>
          <w:szCs w:val="20"/>
        </w:rPr>
      </w:pPr>
      <w:r w:rsidRPr="00B920E6">
        <w:rPr>
          <w:rFonts w:ascii="Arial" w:hAnsi="Arial" w:cs="Arial"/>
          <w:sz w:val="20"/>
          <w:szCs w:val="20"/>
        </w:rPr>
        <w:t>ali zgrajeni enostavni objekti izpolnjujejo pogoje za postavitev brez gradbenega dovoljenja,</w:t>
      </w:r>
    </w:p>
    <w:p w:rsidR="006E5CE3" w:rsidRPr="00B920E6" w:rsidRDefault="006E5CE3" w:rsidP="006E5CE3">
      <w:pPr>
        <w:numPr>
          <w:ilvl w:val="0"/>
          <w:numId w:val="10"/>
        </w:numPr>
        <w:spacing w:line="288" w:lineRule="auto"/>
        <w:rPr>
          <w:rFonts w:ascii="Arial" w:hAnsi="Arial" w:cs="Arial"/>
          <w:sz w:val="20"/>
          <w:szCs w:val="20"/>
        </w:rPr>
      </w:pPr>
      <w:r w:rsidRPr="00B920E6">
        <w:rPr>
          <w:rFonts w:ascii="Arial" w:hAnsi="Arial" w:cs="Arial"/>
          <w:sz w:val="20"/>
          <w:szCs w:val="20"/>
        </w:rPr>
        <w:t>ali je enostavni objekti postavljen v skladu s prostorskim aktom,</w:t>
      </w:r>
    </w:p>
    <w:p w:rsidR="006E5CE3" w:rsidRPr="00B920E6" w:rsidRDefault="006E5CE3" w:rsidP="006E5CE3">
      <w:pPr>
        <w:numPr>
          <w:ilvl w:val="0"/>
          <w:numId w:val="10"/>
        </w:numPr>
        <w:spacing w:line="288" w:lineRule="auto"/>
        <w:rPr>
          <w:rFonts w:ascii="Arial" w:hAnsi="Arial" w:cs="Arial"/>
          <w:sz w:val="20"/>
          <w:szCs w:val="20"/>
        </w:rPr>
      </w:pPr>
      <w:r w:rsidRPr="00B920E6">
        <w:rPr>
          <w:rFonts w:ascii="Arial" w:hAnsi="Arial" w:cs="Arial"/>
          <w:sz w:val="20"/>
          <w:szCs w:val="20"/>
        </w:rPr>
        <w:t>ali investitorji in izvajalci izvajajo vzdrževanje objekta v obsegu, za katera ne potrebujejo gradbenega dovoljenja.</w:t>
      </w:r>
    </w:p>
    <w:p w:rsidR="006E5CE3" w:rsidRPr="00B920E6" w:rsidRDefault="006E5CE3" w:rsidP="006E5CE3">
      <w:pPr>
        <w:spacing w:line="288" w:lineRule="auto"/>
        <w:rPr>
          <w:rFonts w:ascii="Arial" w:hAnsi="Arial" w:cs="Arial"/>
          <w:sz w:val="20"/>
          <w:szCs w:val="20"/>
        </w:rPr>
      </w:pPr>
    </w:p>
    <w:p w:rsidR="006E5CE3" w:rsidRPr="00B920E6" w:rsidRDefault="006E5CE3" w:rsidP="006E5CE3">
      <w:pPr>
        <w:spacing w:line="288" w:lineRule="auto"/>
        <w:rPr>
          <w:rFonts w:ascii="Arial" w:hAnsi="Arial" w:cs="Arial"/>
          <w:sz w:val="20"/>
          <w:szCs w:val="20"/>
        </w:rPr>
      </w:pPr>
      <w:r w:rsidRPr="00B920E6">
        <w:rPr>
          <w:rFonts w:ascii="Arial" w:hAnsi="Arial" w:cs="Arial"/>
          <w:sz w:val="20"/>
          <w:szCs w:val="20"/>
        </w:rPr>
        <w:t>Na podlagi določil Zakona o rudarstvu (ZRud-1) gradbeni inšpektorji nadzirajo:</w:t>
      </w:r>
    </w:p>
    <w:p w:rsidR="006E5CE3" w:rsidRPr="00B920E6" w:rsidRDefault="006E5CE3" w:rsidP="006E5CE3">
      <w:pPr>
        <w:numPr>
          <w:ilvl w:val="0"/>
          <w:numId w:val="10"/>
        </w:numPr>
        <w:spacing w:line="288" w:lineRule="auto"/>
        <w:rPr>
          <w:rFonts w:ascii="Arial" w:hAnsi="Arial" w:cs="Arial"/>
          <w:sz w:val="20"/>
          <w:szCs w:val="20"/>
        </w:rPr>
      </w:pPr>
      <w:r w:rsidRPr="00B920E6">
        <w:rPr>
          <w:rFonts w:ascii="Arial" w:hAnsi="Arial" w:cs="Arial"/>
          <w:sz w:val="20"/>
          <w:szCs w:val="20"/>
          <w:lang w:val="x-none"/>
        </w:rPr>
        <w:t xml:space="preserve">ali se </w:t>
      </w:r>
      <w:r w:rsidRPr="00B920E6">
        <w:rPr>
          <w:rStyle w:val="highlight"/>
          <w:rFonts w:ascii="Arial" w:hAnsi="Arial" w:cs="Arial"/>
          <w:sz w:val="20"/>
          <w:szCs w:val="20"/>
          <w:lang w:val="x-none"/>
        </w:rPr>
        <w:t>zakon</w:t>
      </w:r>
      <w:r w:rsidRPr="00B920E6">
        <w:rPr>
          <w:rFonts w:ascii="Arial" w:hAnsi="Arial" w:cs="Arial"/>
          <w:sz w:val="20"/>
          <w:szCs w:val="20"/>
          <w:lang w:val="x-none"/>
        </w:rPr>
        <w:t xml:space="preserve">ito izvajajo rudarska dela na stavbnih zemljiščih in </w:t>
      </w:r>
    </w:p>
    <w:p w:rsidR="006E5CE3" w:rsidRPr="00B920E6" w:rsidRDefault="006E5CE3" w:rsidP="006E5CE3">
      <w:pPr>
        <w:numPr>
          <w:ilvl w:val="0"/>
          <w:numId w:val="10"/>
        </w:numPr>
        <w:spacing w:line="288" w:lineRule="auto"/>
        <w:rPr>
          <w:rFonts w:ascii="Arial" w:hAnsi="Arial" w:cs="Arial"/>
          <w:sz w:val="20"/>
          <w:szCs w:val="20"/>
        </w:rPr>
      </w:pPr>
      <w:r w:rsidRPr="00B920E6">
        <w:rPr>
          <w:rFonts w:ascii="Arial" w:hAnsi="Arial" w:cs="Arial"/>
          <w:sz w:val="20"/>
          <w:szCs w:val="20"/>
        </w:rPr>
        <w:t xml:space="preserve">ali se izvaja </w:t>
      </w:r>
      <w:r w:rsidRPr="00B920E6">
        <w:rPr>
          <w:rFonts w:ascii="Arial" w:hAnsi="Arial" w:cs="Arial"/>
          <w:sz w:val="20"/>
          <w:szCs w:val="20"/>
          <w:lang w:val="x-none"/>
        </w:rPr>
        <w:t>gradnja dodatne rudarske infrastrukture izven rudniških prostorov, v skladu s predpisi, ki urejajo graditev objektov.</w:t>
      </w:r>
    </w:p>
    <w:p w:rsidR="006E5CE3" w:rsidRPr="00B920E6" w:rsidRDefault="006E5CE3" w:rsidP="006E5CE3">
      <w:pPr>
        <w:spacing w:line="288" w:lineRule="auto"/>
        <w:ind w:left="243"/>
        <w:rPr>
          <w:rFonts w:ascii="Arial" w:hAnsi="Arial" w:cs="Arial"/>
          <w:sz w:val="20"/>
          <w:szCs w:val="20"/>
          <w:lang w:val="x-none"/>
        </w:rPr>
      </w:pPr>
    </w:p>
    <w:p w:rsidR="006E5CE3" w:rsidRPr="00B920E6" w:rsidRDefault="006E5CE3" w:rsidP="006E5CE3">
      <w:pPr>
        <w:spacing w:line="288" w:lineRule="auto"/>
        <w:rPr>
          <w:rFonts w:ascii="Arial" w:hAnsi="Arial" w:cs="Arial"/>
          <w:sz w:val="20"/>
          <w:szCs w:val="20"/>
          <w:lang w:val="x-none"/>
        </w:rPr>
      </w:pPr>
      <w:r w:rsidRPr="00B920E6">
        <w:rPr>
          <w:rFonts w:ascii="Arial" w:hAnsi="Arial" w:cs="Arial"/>
          <w:sz w:val="20"/>
          <w:szCs w:val="20"/>
          <w:lang w:val="x-none"/>
        </w:rPr>
        <w:t xml:space="preserve">Na podlagi Energetskega zakona (EZ-1) gradbeni inšpektorji izvajajo strokovni nadzor nad izdanimi energetskimi izkaznicami, kot posledico strokovnega nadzora resornega ministrstva, v katerem </w:t>
      </w:r>
      <w:r w:rsidRPr="00B920E6">
        <w:rPr>
          <w:rFonts w:ascii="Arial" w:hAnsi="Arial" w:cs="Arial"/>
          <w:sz w:val="20"/>
          <w:szCs w:val="20"/>
        </w:rPr>
        <w:t>le-</w:t>
      </w:r>
      <w:r w:rsidRPr="00B920E6">
        <w:rPr>
          <w:rFonts w:ascii="Arial" w:hAnsi="Arial" w:cs="Arial"/>
          <w:sz w:val="20"/>
          <w:szCs w:val="20"/>
          <w:lang w:val="x-none"/>
        </w:rPr>
        <w:t>to podvomi o pravilnost</w:t>
      </w:r>
      <w:r w:rsidRPr="00B920E6">
        <w:rPr>
          <w:rFonts w:ascii="Arial" w:hAnsi="Arial" w:cs="Arial"/>
          <w:sz w:val="20"/>
          <w:szCs w:val="20"/>
        </w:rPr>
        <w:t>i</w:t>
      </w:r>
      <w:r w:rsidRPr="00B920E6">
        <w:rPr>
          <w:rFonts w:ascii="Arial" w:hAnsi="Arial" w:cs="Arial"/>
          <w:sz w:val="20"/>
          <w:szCs w:val="20"/>
          <w:lang w:val="x-none"/>
        </w:rPr>
        <w:t xml:space="preserve"> izdane energetske izkaznice.</w:t>
      </w:r>
    </w:p>
    <w:p w:rsidR="006E5CE3" w:rsidRPr="00B920E6" w:rsidRDefault="006E5CE3" w:rsidP="006E5CE3">
      <w:pPr>
        <w:spacing w:line="288" w:lineRule="auto"/>
        <w:rPr>
          <w:rFonts w:ascii="Arial" w:hAnsi="Arial" w:cs="Arial"/>
          <w:sz w:val="20"/>
          <w:szCs w:val="20"/>
          <w:lang w:val="x-none"/>
        </w:rPr>
      </w:pPr>
    </w:p>
    <w:p w:rsidR="006E5CE3" w:rsidRPr="00B920E6" w:rsidRDefault="006E5CE3" w:rsidP="006E5CE3">
      <w:pPr>
        <w:spacing w:line="288" w:lineRule="auto"/>
        <w:rPr>
          <w:rFonts w:ascii="Arial" w:hAnsi="Arial" w:cs="Arial"/>
          <w:sz w:val="20"/>
          <w:szCs w:val="20"/>
          <w:lang w:val="x-none"/>
        </w:rPr>
      </w:pPr>
      <w:r w:rsidRPr="00B920E6">
        <w:rPr>
          <w:rFonts w:ascii="Arial" w:hAnsi="Arial" w:cs="Arial"/>
          <w:sz w:val="20"/>
          <w:szCs w:val="20"/>
          <w:lang w:val="x-none"/>
        </w:rPr>
        <w:t>Gradbeni inšpektorji v okviru svoje pristojnosti izvajajo tudi dolžnosti, podeljene z Uredbo o odlagališčih odpadkov.</w:t>
      </w:r>
    </w:p>
    <w:p w:rsidR="006E5CE3" w:rsidRPr="00B920E6" w:rsidRDefault="006E5CE3" w:rsidP="006E5CE3">
      <w:pPr>
        <w:spacing w:line="288" w:lineRule="auto"/>
        <w:rPr>
          <w:rFonts w:ascii="Arial" w:hAnsi="Arial" w:cs="Arial"/>
          <w:sz w:val="20"/>
          <w:szCs w:val="20"/>
        </w:rPr>
      </w:pPr>
    </w:p>
    <w:p w:rsidR="006E5CE3" w:rsidRPr="00B920E6" w:rsidRDefault="006E5CE3" w:rsidP="006E5CE3">
      <w:pPr>
        <w:pStyle w:val="Heading3"/>
        <w:spacing w:before="0" w:after="0" w:line="288" w:lineRule="auto"/>
        <w:ind w:left="720"/>
        <w:rPr>
          <w:rFonts w:ascii="Arial" w:hAnsi="Arial"/>
          <w:i w:val="0"/>
          <w:sz w:val="20"/>
          <w:szCs w:val="20"/>
        </w:rPr>
      </w:pPr>
      <w:bookmarkStart w:id="16" w:name="_Toc441233392"/>
      <w:bookmarkStart w:id="17" w:name="_Toc445123988"/>
      <w:r w:rsidRPr="00B920E6">
        <w:rPr>
          <w:rFonts w:ascii="Arial" w:hAnsi="Arial"/>
          <w:i w:val="0"/>
          <w:sz w:val="20"/>
          <w:szCs w:val="20"/>
        </w:rPr>
        <w:t>IZHODIŠČA IN CILJI</w:t>
      </w:r>
      <w:bookmarkEnd w:id="16"/>
      <w:bookmarkEnd w:id="17"/>
    </w:p>
    <w:p w:rsidR="006E5CE3" w:rsidRPr="00B920E6" w:rsidRDefault="006E5CE3" w:rsidP="006E5CE3">
      <w:pPr>
        <w:spacing w:line="288" w:lineRule="auto"/>
        <w:rPr>
          <w:rFonts w:ascii="Arial" w:hAnsi="Arial" w:cs="Arial"/>
          <w:sz w:val="20"/>
          <w:szCs w:val="20"/>
        </w:rPr>
      </w:pPr>
    </w:p>
    <w:p w:rsidR="006E5CE3" w:rsidRPr="002C6C0B" w:rsidRDefault="006E5CE3" w:rsidP="006E5CE3">
      <w:pPr>
        <w:spacing w:line="288" w:lineRule="auto"/>
        <w:rPr>
          <w:rFonts w:ascii="Arial" w:hAnsi="Arial" w:cs="Arial"/>
          <w:sz w:val="20"/>
          <w:szCs w:val="20"/>
        </w:rPr>
      </w:pPr>
      <w:r w:rsidRPr="002C6C0B">
        <w:rPr>
          <w:rFonts w:ascii="Arial" w:hAnsi="Arial" w:cs="Arial"/>
          <w:sz w:val="20"/>
          <w:szCs w:val="20"/>
        </w:rPr>
        <w:t>Da bi pri gradnji objektov zagotovili čim bolj optimalno izpolnjevanje zahtev in pogojev, ki jih postavljajo ZGO-1 in predpisi s področja urejanja prostora, smo določili tako osnovna oziroma bistvena področja nadzora, kot tudi opredelili prioritete in ukrepe za doseganje osnovnih ciljev.</w:t>
      </w:r>
    </w:p>
    <w:p w:rsidR="006E5CE3" w:rsidRPr="00AC2B4D" w:rsidRDefault="006E5CE3" w:rsidP="006E5CE3">
      <w:pPr>
        <w:spacing w:line="288" w:lineRule="auto"/>
        <w:rPr>
          <w:rFonts w:ascii="Arial" w:hAnsi="Arial" w:cs="Arial"/>
          <w:sz w:val="20"/>
          <w:szCs w:val="20"/>
        </w:rPr>
      </w:pPr>
    </w:p>
    <w:p w:rsidR="006E5CE3" w:rsidRPr="00AC2B4D" w:rsidRDefault="006E5CE3" w:rsidP="006E5CE3">
      <w:pPr>
        <w:spacing w:line="288" w:lineRule="auto"/>
        <w:rPr>
          <w:rFonts w:ascii="Arial" w:hAnsi="Arial" w:cs="Arial"/>
          <w:sz w:val="20"/>
          <w:szCs w:val="20"/>
        </w:rPr>
      </w:pPr>
      <w:r w:rsidRPr="00AC2B4D">
        <w:rPr>
          <w:rFonts w:ascii="Arial" w:hAnsi="Arial" w:cs="Arial"/>
          <w:sz w:val="20"/>
          <w:szCs w:val="20"/>
        </w:rPr>
        <w:t>Osnovni cilji bodo predvsem:</w:t>
      </w:r>
    </w:p>
    <w:p w:rsidR="006E5CE3" w:rsidRPr="00AC2B4D" w:rsidRDefault="006E5CE3" w:rsidP="006E5CE3">
      <w:pPr>
        <w:numPr>
          <w:ilvl w:val="0"/>
          <w:numId w:val="8"/>
        </w:numPr>
        <w:tabs>
          <w:tab w:val="num" w:pos="720"/>
        </w:tabs>
        <w:spacing w:line="288" w:lineRule="auto"/>
        <w:rPr>
          <w:rFonts w:ascii="Arial" w:hAnsi="Arial" w:cs="Arial"/>
          <w:sz w:val="20"/>
          <w:szCs w:val="20"/>
        </w:rPr>
      </w:pPr>
      <w:r w:rsidRPr="00AC2B4D">
        <w:rPr>
          <w:rFonts w:ascii="Arial" w:hAnsi="Arial" w:cs="Arial"/>
          <w:sz w:val="20"/>
          <w:szCs w:val="20"/>
        </w:rPr>
        <w:t>čim bolj učinkovito preprečevanje nedovoljenih gradenj;</w:t>
      </w:r>
    </w:p>
    <w:p w:rsidR="006E5CE3" w:rsidRPr="00AC2B4D" w:rsidRDefault="006E5CE3" w:rsidP="006E5CE3">
      <w:pPr>
        <w:numPr>
          <w:ilvl w:val="0"/>
          <w:numId w:val="4"/>
        </w:numPr>
        <w:spacing w:line="288" w:lineRule="auto"/>
        <w:rPr>
          <w:rFonts w:ascii="Arial" w:hAnsi="Arial" w:cs="Arial"/>
          <w:sz w:val="20"/>
          <w:szCs w:val="20"/>
        </w:rPr>
      </w:pPr>
      <w:r w:rsidRPr="00AC2B4D">
        <w:rPr>
          <w:rFonts w:ascii="Arial" w:hAnsi="Arial" w:cs="Arial"/>
          <w:sz w:val="20"/>
          <w:szCs w:val="20"/>
        </w:rPr>
        <w:t>v vseh fazah gradnje objektov kontrolirati izpolnjevanje z zakonom določenih bistvenih zahtev glede lastnosti objektov ter zagotoviti izpolnjevanje predpisanih pogojev in kvaliteto dela pri opravljanju dejavnosti v zvezi z gradnjo objektov;</w:t>
      </w:r>
    </w:p>
    <w:p w:rsidR="006E5CE3" w:rsidRPr="00AC2B4D" w:rsidRDefault="006E5CE3" w:rsidP="006E5CE3">
      <w:pPr>
        <w:numPr>
          <w:ilvl w:val="0"/>
          <w:numId w:val="4"/>
        </w:numPr>
        <w:spacing w:line="288" w:lineRule="auto"/>
        <w:rPr>
          <w:rFonts w:ascii="Arial" w:hAnsi="Arial" w:cs="Arial"/>
          <w:sz w:val="20"/>
          <w:szCs w:val="20"/>
        </w:rPr>
      </w:pPr>
      <w:r w:rsidRPr="00AC2B4D">
        <w:rPr>
          <w:rFonts w:ascii="Arial" w:hAnsi="Arial" w:cs="Arial"/>
          <w:sz w:val="20"/>
          <w:szCs w:val="20"/>
        </w:rPr>
        <w:t>čim bolj učinkovito preprečevanje uporabe objektov brez predpisanih dovoljenj;</w:t>
      </w:r>
    </w:p>
    <w:p w:rsidR="006E5CE3" w:rsidRPr="00AC2B4D" w:rsidRDefault="006E5CE3" w:rsidP="006E5CE3">
      <w:pPr>
        <w:numPr>
          <w:ilvl w:val="0"/>
          <w:numId w:val="4"/>
        </w:numPr>
        <w:spacing w:line="288" w:lineRule="auto"/>
        <w:rPr>
          <w:rFonts w:ascii="Arial" w:hAnsi="Arial" w:cs="Arial"/>
          <w:sz w:val="20"/>
          <w:szCs w:val="20"/>
        </w:rPr>
      </w:pPr>
      <w:r w:rsidRPr="00AC2B4D">
        <w:rPr>
          <w:rFonts w:ascii="Arial" w:hAnsi="Arial" w:cs="Arial"/>
          <w:sz w:val="20"/>
          <w:szCs w:val="20"/>
        </w:rPr>
        <w:t xml:space="preserve">strokovni nadzor nad izdanimi energetskimi izkaznicami v primerih, ko pristojno ministrstvo podvomi o </w:t>
      </w:r>
      <w:r w:rsidRPr="00AC2B4D">
        <w:rPr>
          <w:rFonts w:ascii="Arial" w:hAnsi="Arial" w:cs="Arial"/>
          <w:sz w:val="20"/>
          <w:szCs w:val="20"/>
          <w:lang w:val="x-none"/>
        </w:rPr>
        <w:t>pravilnost</w:t>
      </w:r>
      <w:r w:rsidRPr="00AC2B4D">
        <w:rPr>
          <w:rFonts w:ascii="Arial" w:hAnsi="Arial" w:cs="Arial"/>
          <w:sz w:val="20"/>
          <w:szCs w:val="20"/>
        </w:rPr>
        <w:t>i</w:t>
      </w:r>
      <w:r w:rsidRPr="00AC2B4D">
        <w:rPr>
          <w:rFonts w:ascii="Arial" w:hAnsi="Arial" w:cs="Arial"/>
          <w:sz w:val="20"/>
          <w:szCs w:val="20"/>
          <w:lang w:val="x-none"/>
        </w:rPr>
        <w:t xml:space="preserve"> </w:t>
      </w:r>
      <w:r w:rsidRPr="00AC2B4D">
        <w:rPr>
          <w:rStyle w:val="highlight"/>
          <w:rFonts w:ascii="Arial" w:hAnsi="Arial" w:cs="Arial"/>
          <w:sz w:val="20"/>
          <w:szCs w:val="20"/>
          <w:lang w:val="x-none"/>
        </w:rPr>
        <w:t>energetsk</w:t>
      </w:r>
      <w:r w:rsidRPr="00AC2B4D">
        <w:rPr>
          <w:rFonts w:ascii="Arial" w:hAnsi="Arial" w:cs="Arial"/>
          <w:sz w:val="20"/>
          <w:szCs w:val="20"/>
          <w:lang w:val="x-none"/>
        </w:rPr>
        <w:t>e izkaznice;</w:t>
      </w:r>
    </w:p>
    <w:p w:rsidR="006E5CE3" w:rsidRPr="00AC2B4D" w:rsidRDefault="006E5CE3" w:rsidP="006E5CE3">
      <w:pPr>
        <w:numPr>
          <w:ilvl w:val="0"/>
          <w:numId w:val="4"/>
        </w:numPr>
        <w:spacing w:line="288" w:lineRule="auto"/>
        <w:rPr>
          <w:rFonts w:ascii="Arial" w:hAnsi="Arial" w:cs="Arial"/>
          <w:sz w:val="20"/>
          <w:szCs w:val="20"/>
        </w:rPr>
      </w:pPr>
      <w:r w:rsidRPr="00AC2B4D">
        <w:rPr>
          <w:rFonts w:ascii="Arial" w:hAnsi="Arial" w:cs="Arial"/>
          <w:sz w:val="20"/>
          <w:szCs w:val="20"/>
        </w:rPr>
        <w:t>preprečevanje ne</w:t>
      </w:r>
      <w:r w:rsidRPr="00AC2B4D">
        <w:rPr>
          <w:rStyle w:val="highlight"/>
          <w:rFonts w:ascii="Arial" w:hAnsi="Arial" w:cs="Arial"/>
          <w:sz w:val="20"/>
          <w:szCs w:val="20"/>
          <w:lang w:val="x-none"/>
        </w:rPr>
        <w:t>zakon</w:t>
      </w:r>
      <w:r w:rsidRPr="00AC2B4D">
        <w:rPr>
          <w:rFonts w:ascii="Arial" w:hAnsi="Arial" w:cs="Arial"/>
          <w:sz w:val="20"/>
          <w:szCs w:val="20"/>
          <w:lang w:val="x-none"/>
        </w:rPr>
        <w:t xml:space="preserve">itega izvajanja rudarskih del </w:t>
      </w:r>
      <w:r w:rsidRPr="00AC2B4D">
        <w:rPr>
          <w:rFonts w:ascii="Arial" w:hAnsi="Arial" w:cs="Arial"/>
          <w:sz w:val="20"/>
          <w:szCs w:val="20"/>
        </w:rPr>
        <w:t>na stavbnih zemljiščih;</w:t>
      </w:r>
    </w:p>
    <w:p w:rsidR="006E5CE3" w:rsidRPr="00AC2B4D" w:rsidRDefault="006E5CE3" w:rsidP="006E5CE3">
      <w:pPr>
        <w:numPr>
          <w:ilvl w:val="0"/>
          <w:numId w:val="4"/>
        </w:numPr>
        <w:spacing w:line="288" w:lineRule="auto"/>
        <w:rPr>
          <w:rFonts w:ascii="Arial" w:hAnsi="Arial" w:cs="Arial"/>
          <w:sz w:val="20"/>
          <w:szCs w:val="20"/>
        </w:rPr>
      </w:pPr>
      <w:r w:rsidRPr="00AC2B4D">
        <w:rPr>
          <w:rFonts w:ascii="Arial" w:hAnsi="Arial" w:cs="Arial"/>
          <w:sz w:val="20"/>
          <w:szCs w:val="20"/>
        </w:rPr>
        <w:t>poročanje o izpolnjevanju gradbenih zahtev v zvezi z zaprtjem odlagališč.</w:t>
      </w:r>
    </w:p>
    <w:p w:rsidR="006E5CE3" w:rsidRDefault="006E5CE3" w:rsidP="006E5CE3">
      <w:pPr>
        <w:spacing w:line="288" w:lineRule="auto"/>
        <w:rPr>
          <w:rFonts w:ascii="Arial" w:hAnsi="Arial" w:cs="Arial"/>
          <w:sz w:val="20"/>
          <w:szCs w:val="20"/>
        </w:rPr>
      </w:pPr>
    </w:p>
    <w:p w:rsidR="001A3BD5" w:rsidRPr="00AC2B4D" w:rsidRDefault="001A3BD5" w:rsidP="006E5CE3">
      <w:pPr>
        <w:spacing w:line="288" w:lineRule="auto"/>
        <w:rPr>
          <w:rFonts w:ascii="Arial" w:hAnsi="Arial" w:cs="Arial"/>
          <w:sz w:val="20"/>
          <w:szCs w:val="20"/>
        </w:rPr>
      </w:pPr>
    </w:p>
    <w:p w:rsidR="006E5CE3" w:rsidRPr="00AC2B4D" w:rsidRDefault="006E5CE3" w:rsidP="006E5CE3">
      <w:pPr>
        <w:spacing w:line="288" w:lineRule="auto"/>
        <w:rPr>
          <w:rFonts w:ascii="Arial" w:hAnsi="Arial" w:cs="Arial"/>
          <w:sz w:val="20"/>
          <w:szCs w:val="20"/>
        </w:rPr>
      </w:pPr>
      <w:r w:rsidRPr="00AC2B4D">
        <w:rPr>
          <w:rFonts w:ascii="Arial" w:hAnsi="Arial" w:cs="Arial"/>
          <w:sz w:val="20"/>
          <w:szCs w:val="20"/>
        </w:rPr>
        <w:lastRenderedPageBreak/>
        <w:t>Osnovni cilji gradbene inšpekcije so definirani preko štirih temeljnih nalog in sicer:</w:t>
      </w:r>
    </w:p>
    <w:p w:rsidR="006E5CE3" w:rsidRPr="00AC2B4D" w:rsidRDefault="006E5CE3" w:rsidP="006E5CE3">
      <w:pPr>
        <w:spacing w:line="288" w:lineRule="auto"/>
        <w:rPr>
          <w:rFonts w:ascii="Arial" w:hAnsi="Arial" w:cs="Arial"/>
          <w:sz w:val="20"/>
          <w:szCs w:val="20"/>
        </w:rPr>
      </w:pPr>
    </w:p>
    <w:p w:rsidR="006E5CE3" w:rsidRPr="00AC2B4D" w:rsidRDefault="006E5CE3" w:rsidP="006E5CE3">
      <w:pPr>
        <w:spacing w:line="288" w:lineRule="auto"/>
        <w:ind w:left="360"/>
        <w:rPr>
          <w:rFonts w:ascii="Arial" w:hAnsi="Arial" w:cs="Arial"/>
          <w:sz w:val="20"/>
          <w:szCs w:val="20"/>
        </w:rPr>
      </w:pPr>
      <w:r w:rsidRPr="00AC2B4D">
        <w:rPr>
          <w:rFonts w:ascii="Arial" w:hAnsi="Arial" w:cs="Arial"/>
          <w:sz w:val="20"/>
          <w:szCs w:val="20"/>
        </w:rPr>
        <w:t>G1 – Preprečevanje nedovoljenih gradenj</w:t>
      </w:r>
      <w:r w:rsidR="00383EFE">
        <w:rPr>
          <w:rFonts w:ascii="Arial" w:hAnsi="Arial" w:cs="Arial"/>
          <w:sz w:val="20"/>
          <w:szCs w:val="20"/>
        </w:rPr>
        <w:t>,</w:t>
      </w:r>
    </w:p>
    <w:p w:rsidR="006E5CE3" w:rsidRPr="00AC2B4D" w:rsidRDefault="006E5CE3" w:rsidP="006E5CE3">
      <w:pPr>
        <w:spacing w:line="288" w:lineRule="auto"/>
        <w:ind w:left="360"/>
        <w:rPr>
          <w:rFonts w:ascii="Arial" w:hAnsi="Arial" w:cs="Arial"/>
          <w:sz w:val="20"/>
          <w:szCs w:val="20"/>
        </w:rPr>
      </w:pPr>
      <w:r w:rsidRPr="00AC2B4D">
        <w:rPr>
          <w:rFonts w:ascii="Arial" w:hAnsi="Arial" w:cs="Arial"/>
          <w:sz w:val="20"/>
          <w:szCs w:val="20"/>
        </w:rPr>
        <w:t>G2 – Kontroliranje izpolnjevanja z zakonom določenih bistvenih zahtev glede lastnosti objektov v vseh fazah gradnje objektov ter zagotavljanje izpolnjevanja predpisanih pogojev in kvaliteto dela pri opravljanju dejavnosti v zvezi z gradnjo objektov</w:t>
      </w:r>
      <w:r w:rsidR="00383EFE">
        <w:rPr>
          <w:rFonts w:ascii="Arial" w:hAnsi="Arial" w:cs="Arial"/>
          <w:sz w:val="20"/>
          <w:szCs w:val="20"/>
        </w:rPr>
        <w:t>,</w:t>
      </w:r>
    </w:p>
    <w:p w:rsidR="006E5CE3" w:rsidRPr="00AC2B4D" w:rsidRDefault="006E5CE3" w:rsidP="006E5CE3">
      <w:pPr>
        <w:spacing w:line="288" w:lineRule="auto"/>
        <w:ind w:left="360"/>
        <w:rPr>
          <w:rFonts w:ascii="Arial" w:hAnsi="Arial" w:cs="Arial"/>
          <w:sz w:val="20"/>
          <w:szCs w:val="20"/>
        </w:rPr>
      </w:pPr>
      <w:r w:rsidRPr="00AC2B4D">
        <w:rPr>
          <w:rFonts w:ascii="Arial" w:hAnsi="Arial" w:cs="Arial"/>
          <w:sz w:val="20"/>
          <w:szCs w:val="20"/>
        </w:rPr>
        <w:t>G3 – Preprečevanje uporabe objektov brez predpisanih dovoljenj</w:t>
      </w:r>
      <w:r w:rsidR="00383EFE">
        <w:rPr>
          <w:rFonts w:ascii="Arial" w:hAnsi="Arial" w:cs="Arial"/>
          <w:sz w:val="20"/>
          <w:szCs w:val="20"/>
        </w:rPr>
        <w:t>,</w:t>
      </w:r>
    </w:p>
    <w:p w:rsidR="006E5CE3" w:rsidRPr="00AC2B4D" w:rsidRDefault="006E5CE3" w:rsidP="006E5CE3">
      <w:pPr>
        <w:spacing w:line="288" w:lineRule="auto"/>
        <w:ind w:left="360"/>
        <w:rPr>
          <w:rFonts w:ascii="Arial" w:hAnsi="Arial" w:cs="Arial"/>
          <w:sz w:val="20"/>
          <w:szCs w:val="20"/>
        </w:rPr>
      </w:pPr>
      <w:r w:rsidRPr="00AC2B4D">
        <w:rPr>
          <w:rFonts w:ascii="Arial" w:hAnsi="Arial" w:cs="Arial"/>
          <w:sz w:val="20"/>
          <w:szCs w:val="20"/>
        </w:rPr>
        <w:t>G4 – Kontroliranje ostalih predpisov v pristojnosti gradbene inšpekcije</w:t>
      </w:r>
      <w:r w:rsidR="00383EFE">
        <w:rPr>
          <w:rFonts w:ascii="Arial" w:hAnsi="Arial" w:cs="Arial"/>
          <w:sz w:val="20"/>
          <w:szCs w:val="20"/>
        </w:rPr>
        <w:t>.</w:t>
      </w:r>
    </w:p>
    <w:p w:rsidR="006E5CE3" w:rsidRPr="00AC2B4D" w:rsidRDefault="006E5CE3" w:rsidP="006E5CE3">
      <w:pPr>
        <w:spacing w:line="288" w:lineRule="auto"/>
        <w:rPr>
          <w:rFonts w:ascii="Arial" w:hAnsi="Arial" w:cs="Arial"/>
          <w:sz w:val="20"/>
          <w:szCs w:val="20"/>
        </w:rPr>
      </w:pPr>
    </w:p>
    <w:p w:rsidR="006E5CE3" w:rsidRDefault="006E5CE3" w:rsidP="006E5CE3">
      <w:pPr>
        <w:spacing w:line="288" w:lineRule="auto"/>
        <w:rPr>
          <w:rFonts w:ascii="Arial" w:hAnsi="Arial" w:cs="Arial"/>
          <w:sz w:val="20"/>
          <w:szCs w:val="20"/>
        </w:rPr>
      </w:pPr>
      <w:r>
        <w:rPr>
          <w:rFonts w:ascii="Arial" w:hAnsi="Arial" w:cs="Arial"/>
          <w:sz w:val="20"/>
          <w:szCs w:val="20"/>
        </w:rPr>
        <w:t>Šifranti temeljnih nalog so povezani</w:t>
      </w:r>
      <w:r w:rsidRPr="00FE27B8">
        <w:rPr>
          <w:rFonts w:ascii="Arial" w:hAnsi="Arial" w:cs="Arial"/>
          <w:sz w:val="20"/>
          <w:szCs w:val="20"/>
        </w:rPr>
        <w:t xml:space="preserve"> s področno zakonodajo, ki jo inšpekcija pokriva. Spodnja tabela prikazuje uporabo </w:t>
      </w:r>
      <w:r>
        <w:rPr>
          <w:rFonts w:ascii="Arial" w:hAnsi="Arial" w:cs="Arial"/>
          <w:sz w:val="20"/>
          <w:szCs w:val="20"/>
        </w:rPr>
        <w:t>šifrantov temeljnih nalog</w:t>
      </w:r>
      <w:r w:rsidRPr="00FE27B8">
        <w:rPr>
          <w:rFonts w:ascii="Arial" w:hAnsi="Arial" w:cs="Arial"/>
          <w:sz w:val="20"/>
          <w:szCs w:val="20"/>
        </w:rPr>
        <w:t xml:space="preserve"> pri posamezni temeljni nalogi na nivoju zadev in ključnih dokumentov za </w:t>
      </w:r>
      <w:r>
        <w:rPr>
          <w:rFonts w:ascii="Arial" w:hAnsi="Arial" w:cs="Arial"/>
          <w:sz w:val="20"/>
          <w:szCs w:val="20"/>
        </w:rPr>
        <w:t>g</w:t>
      </w:r>
      <w:r w:rsidRPr="00FE27B8">
        <w:rPr>
          <w:rFonts w:ascii="Arial" w:hAnsi="Arial" w:cs="Arial"/>
          <w:sz w:val="20"/>
          <w:szCs w:val="20"/>
        </w:rPr>
        <w:t>radbeno inšpekcijo.</w:t>
      </w:r>
    </w:p>
    <w:p w:rsidR="006E5CE3" w:rsidRPr="00C01AEA" w:rsidRDefault="006E5CE3" w:rsidP="006E5CE3">
      <w:pPr>
        <w:spacing w:line="288" w:lineRule="auto"/>
        <w:rPr>
          <w:rFonts w:ascii="Arial" w:hAnsi="Arial" w:cs="Arial"/>
          <w:sz w:val="20"/>
          <w:szCs w:val="20"/>
          <w:highlight w:val="yellow"/>
        </w:rPr>
      </w:pPr>
    </w:p>
    <w:tbl>
      <w:tblPr>
        <w:tblW w:w="5000" w:type="pct"/>
        <w:tblLayout w:type="fixed"/>
        <w:tblCellMar>
          <w:left w:w="70" w:type="dxa"/>
          <w:right w:w="70" w:type="dxa"/>
        </w:tblCellMar>
        <w:tblLook w:val="0000" w:firstRow="0" w:lastRow="0" w:firstColumn="0" w:lastColumn="0" w:noHBand="0" w:noVBand="0"/>
      </w:tblPr>
      <w:tblGrid>
        <w:gridCol w:w="3081"/>
        <w:gridCol w:w="3086"/>
        <w:gridCol w:w="3045"/>
      </w:tblGrid>
      <w:tr w:rsidR="006E5CE3" w:rsidRPr="00AC2B4D" w:rsidTr="00E16044">
        <w:trPr>
          <w:trHeight w:val="525"/>
          <w:tblHeader/>
        </w:trPr>
        <w:tc>
          <w:tcPr>
            <w:tcW w:w="3347" w:type="pct"/>
            <w:gridSpan w:val="2"/>
            <w:tcBorders>
              <w:top w:val="single" w:sz="4" w:space="0" w:color="auto"/>
              <w:left w:val="single" w:sz="4" w:space="0" w:color="auto"/>
              <w:bottom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GRADBENA INŠPEKCIJA</w:t>
            </w:r>
          </w:p>
        </w:tc>
        <w:tc>
          <w:tcPr>
            <w:tcW w:w="1653" w:type="pct"/>
            <w:tcBorders>
              <w:top w:val="single" w:sz="4" w:space="0" w:color="auto"/>
              <w:left w:val="single" w:sz="4" w:space="0" w:color="auto"/>
              <w:bottom w:val="single" w:sz="4" w:space="0" w:color="auto"/>
              <w:right w:val="single" w:sz="4" w:space="0" w:color="auto"/>
            </w:tcBorders>
            <w:shd w:val="clear" w:color="auto" w:fill="auto"/>
            <w:noWrap/>
          </w:tcPr>
          <w:p w:rsidR="006E5CE3" w:rsidRPr="00AC2B4D" w:rsidRDefault="006E5CE3" w:rsidP="00E16044">
            <w:pPr>
              <w:jc w:val="left"/>
              <w:rPr>
                <w:rFonts w:ascii="Arial" w:hAnsi="Arial" w:cs="Arial"/>
                <w:b/>
                <w:sz w:val="20"/>
                <w:szCs w:val="20"/>
              </w:rPr>
            </w:pPr>
            <w:r>
              <w:rPr>
                <w:rFonts w:ascii="Arial" w:hAnsi="Arial" w:cs="Arial"/>
                <w:b/>
                <w:sz w:val="20"/>
                <w:szCs w:val="20"/>
              </w:rPr>
              <w:t>Šifrant temeljne naloge</w:t>
            </w:r>
            <w:r w:rsidRPr="00AC2B4D">
              <w:rPr>
                <w:rFonts w:ascii="Arial" w:hAnsi="Arial" w:cs="Arial"/>
                <w:b/>
                <w:sz w:val="20"/>
                <w:szCs w:val="20"/>
              </w:rPr>
              <w:t>, ki opredeljuje temeljno nalogo</w:t>
            </w:r>
          </w:p>
        </w:tc>
      </w:tr>
      <w:tr w:rsidR="006E5CE3" w:rsidRPr="00AC2B4D" w:rsidTr="00E16044">
        <w:trPr>
          <w:trHeight w:val="315"/>
        </w:trPr>
        <w:tc>
          <w:tcPr>
            <w:tcW w:w="1672" w:type="pct"/>
            <w:vMerge w:val="restart"/>
            <w:tcBorders>
              <w:top w:val="single" w:sz="4" w:space="0" w:color="auto"/>
              <w:left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 xml:space="preserve">Preprečevanje nedovoljenih gradenj </w:t>
            </w:r>
          </w:p>
        </w:tc>
        <w:tc>
          <w:tcPr>
            <w:tcW w:w="1675" w:type="pct"/>
            <w:tcBorders>
              <w:top w:val="single" w:sz="4" w:space="0" w:color="auto"/>
              <w:left w:val="single" w:sz="4" w:space="0" w:color="auto"/>
              <w:bottom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152. čl. ZGO-1 – nelegalna gradnja</w:t>
            </w:r>
          </w:p>
        </w:tc>
        <w:tc>
          <w:tcPr>
            <w:tcW w:w="1653" w:type="pct"/>
            <w:vMerge w:val="restart"/>
            <w:tcBorders>
              <w:top w:val="single" w:sz="4" w:space="0" w:color="auto"/>
              <w:left w:val="single" w:sz="4" w:space="0" w:color="auto"/>
              <w:right w:val="single" w:sz="4" w:space="0" w:color="auto"/>
            </w:tcBorders>
            <w:shd w:val="clear" w:color="auto" w:fill="auto"/>
            <w:noWrap/>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G1 – PREPREČEVANJE NG</w:t>
            </w:r>
          </w:p>
        </w:tc>
      </w:tr>
      <w:tr w:rsidR="006E5CE3" w:rsidRPr="00AC2B4D" w:rsidTr="00E16044">
        <w:trPr>
          <w:trHeight w:val="563"/>
        </w:trPr>
        <w:tc>
          <w:tcPr>
            <w:tcW w:w="1672"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c>
          <w:tcPr>
            <w:tcW w:w="1675" w:type="pct"/>
            <w:tcBorders>
              <w:top w:val="single" w:sz="4" w:space="0" w:color="auto"/>
              <w:left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 xml:space="preserve">153. čl. ZGO-1 – neskladna gradnja </w:t>
            </w:r>
          </w:p>
        </w:tc>
        <w:tc>
          <w:tcPr>
            <w:tcW w:w="1653"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r>
      <w:tr w:rsidR="006E5CE3" w:rsidRPr="00AC2B4D" w:rsidTr="00E16044">
        <w:trPr>
          <w:trHeight w:val="315"/>
        </w:trPr>
        <w:tc>
          <w:tcPr>
            <w:tcW w:w="1672"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c>
          <w:tcPr>
            <w:tcW w:w="1675" w:type="pct"/>
            <w:tcBorders>
              <w:top w:val="single" w:sz="4" w:space="0" w:color="auto"/>
              <w:left w:val="single" w:sz="4" w:space="0" w:color="auto"/>
              <w:bottom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154. čl. ZGO-1 – nevarna gradnja</w:t>
            </w:r>
          </w:p>
        </w:tc>
        <w:tc>
          <w:tcPr>
            <w:tcW w:w="1653"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r>
      <w:tr w:rsidR="006E5CE3" w:rsidRPr="00AC2B4D" w:rsidTr="00E16044">
        <w:trPr>
          <w:trHeight w:val="525"/>
        </w:trPr>
        <w:tc>
          <w:tcPr>
            <w:tcW w:w="1672"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c>
          <w:tcPr>
            <w:tcW w:w="1675" w:type="pct"/>
            <w:tcBorders>
              <w:top w:val="single" w:sz="4" w:space="0" w:color="auto"/>
              <w:left w:val="single" w:sz="4" w:space="0" w:color="auto"/>
              <w:bottom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158. čl. ZGO-1 – odklop od infrastrukturnih omrežij</w:t>
            </w:r>
          </w:p>
        </w:tc>
        <w:tc>
          <w:tcPr>
            <w:tcW w:w="1653"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r>
      <w:tr w:rsidR="006E5CE3" w:rsidRPr="00AC2B4D" w:rsidTr="00E16044">
        <w:trPr>
          <w:trHeight w:val="315"/>
        </w:trPr>
        <w:tc>
          <w:tcPr>
            <w:tcW w:w="1672"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c>
          <w:tcPr>
            <w:tcW w:w="1675" w:type="pct"/>
            <w:tcBorders>
              <w:top w:val="single" w:sz="4" w:space="0" w:color="auto"/>
              <w:left w:val="single" w:sz="4" w:space="0" w:color="auto"/>
              <w:bottom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160. čl. ZGO-1 – označitev ukrepa</w:t>
            </w:r>
          </w:p>
        </w:tc>
        <w:tc>
          <w:tcPr>
            <w:tcW w:w="1653"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r>
      <w:tr w:rsidR="006E5CE3" w:rsidRPr="00AC2B4D" w:rsidTr="00E16044">
        <w:trPr>
          <w:trHeight w:val="315"/>
        </w:trPr>
        <w:tc>
          <w:tcPr>
            <w:tcW w:w="1672"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c>
          <w:tcPr>
            <w:tcW w:w="1675" w:type="pct"/>
            <w:tcBorders>
              <w:top w:val="single" w:sz="4" w:space="0" w:color="auto"/>
              <w:left w:val="single" w:sz="4" w:space="0" w:color="auto"/>
              <w:bottom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161. čl. ZGO-1 – zaseg</w:t>
            </w:r>
          </w:p>
        </w:tc>
        <w:tc>
          <w:tcPr>
            <w:tcW w:w="1653"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r>
      <w:tr w:rsidR="006E5CE3" w:rsidRPr="00AC2B4D" w:rsidTr="00E16044">
        <w:trPr>
          <w:trHeight w:val="315"/>
        </w:trPr>
        <w:tc>
          <w:tcPr>
            <w:tcW w:w="1672"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c>
          <w:tcPr>
            <w:tcW w:w="1675" w:type="pct"/>
            <w:tcBorders>
              <w:top w:val="single" w:sz="4" w:space="0" w:color="auto"/>
              <w:left w:val="single" w:sz="4" w:space="0" w:color="auto"/>
              <w:bottom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148. čl. 4. odstavek ZGO-1 – obnova postopka izdaje GD</w:t>
            </w:r>
          </w:p>
        </w:tc>
        <w:tc>
          <w:tcPr>
            <w:tcW w:w="1653"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r>
      <w:tr w:rsidR="006E5CE3" w:rsidRPr="00AC2B4D" w:rsidTr="00E16044">
        <w:trPr>
          <w:trHeight w:val="315"/>
        </w:trPr>
        <w:tc>
          <w:tcPr>
            <w:tcW w:w="1672"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c>
          <w:tcPr>
            <w:tcW w:w="1675" w:type="pct"/>
            <w:tcBorders>
              <w:top w:val="single" w:sz="4" w:space="0" w:color="auto"/>
              <w:left w:val="single" w:sz="4" w:space="0" w:color="auto"/>
              <w:bottom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Odločba ZUN</w:t>
            </w:r>
          </w:p>
        </w:tc>
        <w:tc>
          <w:tcPr>
            <w:tcW w:w="1653"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r>
      <w:tr w:rsidR="006E5CE3" w:rsidRPr="00AC2B4D" w:rsidTr="00E16044">
        <w:trPr>
          <w:trHeight w:val="342"/>
        </w:trPr>
        <w:tc>
          <w:tcPr>
            <w:tcW w:w="1672"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c>
          <w:tcPr>
            <w:tcW w:w="1675" w:type="pct"/>
            <w:tcBorders>
              <w:top w:val="single" w:sz="4" w:space="0" w:color="auto"/>
              <w:left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Odločba ZGO</w:t>
            </w:r>
          </w:p>
        </w:tc>
        <w:tc>
          <w:tcPr>
            <w:tcW w:w="1653"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r>
      <w:tr w:rsidR="006E5CE3" w:rsidRPr="00AC2B4D" w:rsidTr="00E16044">
        <w:trPr>
          <w:trHeight w:val="913"/>
        </w:trPr>
        <w:tc>
          <w:tcPr>
            <w:tcW w:w="1672" w:type="pct"/>
            <w:vMerge w:val="restart"/>
            <w:tcBorders>
              <w:top w:val="single" w:sz="4" w:space="0" w:color="auto"/>
              <w:left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Kontroliranje izpolnjevanja z zakonom določenih bistvenih zahtev glede lastnosti objektov v vseh fazah gradnje objektov ter zagotavljanje izpolnjevanja predpisanih pogojev in kvaliteto dela pri opravljanju dejavnosti v zvezi z graditvijo objektov</w:t>
            </w:r>
          </w:p>
        </w:tc>
        <w:tc>
          <w:tcPr>
            <w:tcW w:w="1675" w:type="pct"/>
            <w:tcBorders>
              <w:top w:val="single" w:sz="4" w:space="0" w:color="auto"/>
              <w:left w:val="single" w:sz="4" w:space="0" w:color="auto"/>
              <w:bottom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150. člen ZGO-1.4. tč. (prepoved vgradnje)</w:t>
            </w:r>
          </w:p>
        </w:tc>
        <w:tc>
          <w:tcPr>
            <w:tcW w:w="1653" w:type="pct"/>
            <w:vMerge w:val="restart"/>
            <w:tcBorders>
              <w:top w:val="single" w:sz="4" w:space="0" w:color="auto"/>
              <w:left w:val="single" w:sz="4" w:space="0" w:color="auto"/>
              <w:right w:val="single" w:sz="4" w:space="0" w:color="auto"/>
            </w:tcBorders>
            <w:shd w:val="clear" w:color="auto" w:fill="auto"/>
            <w:noWrap/>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G2 – BISTVENE ZAHTEVE IN IZPOLNJEVANJE POGOJEV</w:t>
            </w:r>
          </w:p>
        </w:tc>
      </w:tr>
      <w:tr w:rsidR="006E5CE3" w:rsidRPr="00AC2B4D" w:rsidTr="00E16044">
        <w:trPr>
          <w:trHeight w:val="1312"/>
        </w:trPr>
        <w:tc>
          <w:tcPr>
            <w:tcW w:w="1672" w:type="pct"/>
            <w:vMerge/>
            <w:tcBorders>
              <w:left w:val="single" w:sz="4" w:space="0" w:color="auto"/>
              <w:bottom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p>
        </w:tc>
        <w:tc>
          <w:tcPr>
            <w:tcW w:w="1675" w:type="pct"/>
            <w:tcBorders>
              <w:top w:val="single" w:sz="4" w:space="0" w:color="auto"/>
              <w:left w:val="single" w:sz="4" w:space="0" w:color="auto"/>
              <w:bottom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150. člen ZGO-1.1. ali 1.2. tč. (odprava nepravilnosti oz. ustavitev gradnje)</w:t>
            </w:r>
          </w:p>
        </w:tc>
        <w:tc>
          <w:tcPr>
            <w:tcW w:w="1653" w:type="pct"/>
            <w:vMerge/>
            <w:tcBorders>
              <w:left w:val="single" w:sz="4" w:space="0" w:color="auto"/>
              <w:bottom w:val="single" w:sz="4" w:space="0" w:color="auto"/>
              <w:right w:val="single" w:sz="4" w:space="0" w:color="auto"/>
            </w:tcBorders>
            <w:shd w:val="clear" w:color="auto" w:fill="auto"/>
            <w:noWrap/>
          </w:tcPr>
          <w:p w:rsidR="006E5CE3" w:rsidRPr="00AC2B4D" w:rsidRDefault="006E5CE3" w:rsidP="00E16044">
            <w:pPr>
              <w:jc w:val="left"/>
              <w:rPr>
                <w:rFonts w:ascii="Arial" w:hAnsi="Arial" w:cs="Arial"/>
                <w:b/>
                <w:sz w:val="20"/>
                <w:szCs w:val="20"/>
              </w:rPr>
            </w:pPr>
          </w:p>
        </w:tc>
      </w:tr>
      <w:tr w:rsidR="006E5CE3" w:rsidRPr="00AC2B4D" w:rsidTr="00E16044">
        <w:trPr>
          <w:trHeight w:val="532"/>
        </w:trPr>
        <w:tc>
          <w:tcPr>
            <w:tcW w:w="1672" w:type="pct"/>
            <w:vMerge w:val="restart"/>
            <w:tcBorders>
              <w:top w:val="single" w:sz="4" w:space="0" w:color="auto"/>
              <w:left w:val="single" w:sz="4" w:space="0" w:color="auto"/>
              <w:bottom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Preprečevanje uporabe objektov brez predpisanih dovoljenj</w:t>
            </w:r>
          </w:p>
        </w:tc>
        <w:tc>
          <w:tcPr>
            <w:tcW w:w="1675" w:type="pct"/>
            <w:tcBorders>
              <w:top w:val="single" w:sz="4" w:space="0" w:color="auto"/>
              <w:left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150. člen ZGO-1.3 tč. (prepoved uporabe)</w:t>
            </w:r>
          </w:p>
        </w:tc>
        <w:tc>
          <w:tcPr>
            <w:tcW w:w="1653" w:type="pct"/>
            <w:vMerge w:val="restart"/>
            <w:tcBorders>
              <w:top w:val="single" w:sz="4" w:space="0" w:color="auto"/>
              <w:left w:val="single" w:sz="4" w:space="0" w:color="auto"/>
              <w:bottom w:val="single" w:sz="4" w:space="0" w:color="auto"/>
              <w:right w:val="single" w:sz="4" w:space="0" w:color="auto"/>
            </w:tcBorders>
            <w:shd w:val="clear" w:color="auto" w:fill="auto"/>
            <w:noWrap/>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G3 – UPORABA</w:t>
            </w:r>
          </w:p>
        </w:tc>
      </w:tr>
      <w:tr w:rsidR="006E5CE3" w:rsidRPr="00AC2B4D" w:rsidTr="00E16044">
        <w:trPr>
          <w:trHeight w:val="525"/>
        </w:trPr>
        <w:tc>
          <w:tcPr>
            <w:tcW w:w="1672" w:type="pct"/>
            <w:vMerge/>
            <w:tcBorders>
              <w:top w:val="single" w:sz="4" w:space="0" w:color="auto"/>
              <w:left w:val="single" w:sz="4" w:space="0" w:color="auto"/>
              <w:bottom w:val="single" w:sz="4" w:space="0" w:color="auto"/>
              <w:right w:val="single" w:sz="4" w:space="0" w:color="auto"/>
            </w:tcBorders>
          </w:tcPr>
          <w:p w:rsidR="006E5CE3" w:rsidRPr="00AC2B4D" w:rsidRDefault="006E5CE3" w:rsidP="00E16044">
            <w:pPr>
              <w:jc w:val="left"/>
              <w:rPr>
                <w:rFonts w:ascii="Arial" w:hAnsi="Arial" w:cs="Arial"/>
                <w:b/>
                <w:sz w:val="20"/>
                <w:szCs w:val="20"/>
              </w:rPr>
            </w:pPr>
          </w:p>
        </w:tc>
        <w:tc>
          <w:tcPr>
            <w:tcW w:w="1675" w:type="pct"/>
            <w:tcBorders>
              <w:top w:val="single" w:sz="4" w:space="0" w:color="auto"/>
              <w:left w:val="single" w:sz="4" w:space="0" w:color="auto"/>
              <w:bottom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156. čl. ZGO-1 (posebni primeri uporabe)</w:t>
            </w:r>
          </w:p>
        </w:tc>
        <w:tc>
          <w:tcPr>
            <w:tcW w:w="1653" w:type="pct"/>
            <w:vMerge/>
            <w:tcBorders>
              <w:top w:val="single" w:sz="4" w:space="0" w:color="auto"/>
              <w:left w:val="single" w:sz="4" w:space="0" w:color="auto"/>
              <w:bottom w:val="single" w:sz="4" w:space="0" w:color="auto"/>
              <w:right w:val="single" w:sz="4" w:space="0" w:color="auto"/>
            </w:tcBorders>
            <w:vAlign w:val="center"/>
          </w:tcPr>
          <w:p w:rsidR="006E5CE3" w:rsidRPr="00AC2B4D" w:rsidRDefault="006E5CE3" w:rsidP="00E16044">
            <w:pPr>
              <w:jc w:val="left"/>
              <w:rPr>
                <w:rFonts w:ascii="Arial" w:hAnsi="Arial" w:cs="Arial"/>
                <w:sz w:val="20"/>
                <w:szCs w:val="20"/>
              </w:rPr>
            </w:pPr>
          </w:p>
        </w:tc>
      </w:tr>
      <w:tr w:rsidR="006E5CE3" w:rsidRPr="00AC2B4D" w:rsidTr="00E16044">
        <w:trPr>
          <w:trHeight w:val="305"/>
        </w:trPr>
        <w:tc>
          <w:tcPr>
            <w:tcW w:w="1672" w:type="pct"/>
            <w:vMerge w:val="restart"/>
            <w:tcBorders>
              <w:top w:val="single" w:sz="4" w:space="0" w:color="auto"/>
              <w:left w:val="single" w:sz="4" w:space="0" w:color="auto"/>
              <w:right w:val="single" w:sz="4" w:space="0" w:color="auto"/>
            </w:tcBorders>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Kontroliranje ostalih predpisov v pristojnosti gradbene inšpekcije</w:t>
            </w:r>
          </w:p>
        </w:tc>
        <w:tc>
          <w:tcPr>
            <w:tcW w:w="1675" w:type="pct"/>
            <w:tcBorders>
              <w:top w:val="single" w:sz="4" w:space="0" w:color="auto"/>
              <w:left w:val="single" w:sz="4" w:space="0" w:color="auto"/>
              <w:bottom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Zakon o rudarstvu</w:t>
            </w:r>
          </w:p>
        </w:tc>
        <w:tc>
          <w:tcPr>
            <w:tcW w:w="1653" w:type="pct"/>
            <w:vMerge w:val="restart"/>
            <w:tcBorders>
              <w:top w:val="single" w:sz="4" w:space="0" w:color="auto"/>
              <w:left w:val="single" w:sz="4" w:space="0" w:color="auto"/>
              <w:right w:val="single" w:sz="4" w:space="0" w:color="auto"/>
            </w:tcBorders>
          </w:tcPr>
          <w:p w:rsidR="006E5CE3" w:rsidRPr="00AC2B4D" w:rsidRDefault="006E5CE3" w:rsidP="00E16044">
            <w:pPr>
              <w:jc w:val="left"/>
              <w:rPr>
                <w:rFonts w:ascii="Arial" w:hAnsi="Arial" w:cs="Arial"/>
                <w:sz w:val="20"/>
                <w:szCs w:val="20"/>
              </w:rPr>
            </w:pPr>
            <w:r w:rsidRPr="00AC2B4D">
              <w:rPr>
                <w:rFonts w:ascii="Arial" w:hAnsi="Arial" w:cs="Arial"/>
                <w:b/>
                <w:sz w:val="20"/>
                <w:szCs w:val="20"/>
              </w:rPr>
              <w:t>G4 – DRUGI ZAKONI</w:t>
            </w:r>
          </w:p>
        </w:tc>
      </w:tr>
      <w:tr w:rsidR="006E5CE3" w:rsidRPr="00AC2B4D" w:rsidTr="00E16044">
        <w:trPr>
          <w:trHeight w:val="272"/>
        </w:trPr>
        <w:tc>
          <w:tcPr>
            <w:tcW w:w="1672" w:type="pct"/>
            <w:vMerge/>
            <w:tcBorders>
              <w:left w:val="single" w:sz="4" w:space="0" w:color="auto"/>
              <w:right w:val="single" w:sz="4" w:space="0" w:color="auto"/>
            </w:tcBorders>
          </w:tcPr>
          <w:p w:rsidR="006E5CE3" w:rsidRPr="00AC2B4D" w:rsidRDefault="006E5CE3" w:rsidP="00E16044">
            <w:pPr>
              <w:jc w:val="left"/>
              <w:rPr>
                <w:rFonts w:ascii="Arial" w:hAnsi="Arial" w:cs="Arial"/>
                <w:b/>
                <w:sz w:val="20"/>
                <w:szCs w:val="20"/>
              </w:rPr>
            </w:pPr>
          </w:p>
        </w:tc>
        <w:tc>
          <w:tcPr>
            <w:tcW w:w="1675" w:type="pct"/>
            <w:tcBorders>
              <w:top w:val="single" w:sz="4" w:space="0" w:color="auto"/>
              <w:left w:val="single" w:sz="4" w:space="0" w:color="auto"/>
              <w:bottom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Energetski zakon</w:t>
            </w:r>
          </w:p>
        </w:tc>
        <w:tc>
          <w:tcPr>
            <w:tcW w:w="1653" w:type="pct"/>
            <w:vMerge/>
            <w:tcBorders>
              <w:left w:val="single" w:sz="4" w:space="0" w:color="auto"/>
              <w:right w:val="single" w:sz="4" w:space="0" w:color="auto"/>
            </w:tcBorders>
            <w:vAlign w:val="center"/>
          </w:tcPr>
          <w:p w:rsidR="006E5CE3" w:rsidRPr="00AC2B4D" w:rsidRDefault="006E5CE3" w:rsidP="00E16044">
            <w:pPr>
              <w:rPr>
                <w:rFonts w:ascii="Arial" w:hAnsi="Arial" w:cs="Arial"/>
                <w:b/>
                <w:sz w:val="20"/>
                <w:szCs w:val="20"/>
              </w:rPr>
            </w:pPr>
          </w:p>
        </w:tc>
      </w:tr>
      <w:tr w:rsidR="006E5CE3" w:rsidRPr="00AC2B4D" w:rsidTr="00E16044">
        <w:trPr>
          <w:trHeight w:val="525"/>
        </w:trPr>
        <w:tc>
          <w:tcPr>
            <w:tcW w:w="1672" w:type="pct"/>
            <w:vMerge/>
            <w:tcBorders>
              <w:left w:val="single" w:sz="4" w:space="0" w:color="auto"/>
              <w:bottom w:val="single" w:sz="4" w:space="0" w:color="auto"/>
              <w:right w:val="single" w:sz="4" w:space="0" w:color="auto"/>
            </w:tcBorders>
          </w:tcPr>
          <w:p w:rsidR="006E5CE3" w:rsidRPr="00AC2B4D" w:rsidRDefault="006E5CE3" w:rsidP="00E16044">
            <w:pPr>
              <w:jc w:val="left"/>
              <w:rPr>
                <w:rFonts w:ascii="Arial" w:hAnsi="Arial" w:cs="Arial"/>
                <w:b/>
                <w:sz w:val="20"/>
                <w:szCs w:val="20"/>
              </w:rPr>
            </w:pPr>
          </w:p>
        </w:tc>
        <w:tc>
          <w:tcPr>
            <w:tcW w:w="1675" w:type="pct"/>
            <w:tcBorders>
              <w:top w:val="single" w:sz="4" w:space="0" w:color="auto"/>
              <w:left w:val="single" w:sz="4" w:space="0" w:color="auto"/>
              <w:bottom w:val="single" w:sz="4" w:space="0" w:color="auto"/>
              <w:right w:val="single" w:sz="4" w:space="0" w:color="auto"/>
            </w:tcBorders>
            <w:shd w:val="clear" w:color="auto" w:fill="auto"/>
          </w:tcPr>
          <w:p w:rsidR="006E5CE3" w:rsidRPr="00AC2B4D" w:rsidRDefault="006E5CE3" w:rsidP="00E16044">
            <w:pPr>
              <w:jc w:val="left"/>
              <w:rPr>
                <w:rFonts w:ascii="Arial" w:hAnsi="Arial" w:cs="Arial"/>
                <w:b/>
                <w:sz w:val="20"/>
                <w:szCs w:val="20"/>
              </w:rPr>
            </w:pPr>
            <w:r w:rsidRPr="00AC2B4D">
              <w:rPr>
                <w:rFonts w:ascii="Arial" w:hAnsi="Arial" w:cs="Arial"/>
                <w:b/>
                <w:sz w:val="20"/>
                <w:szCs w:val="20"/>
              </w:rPr>
              <w:t>Uredba o odlagališčih odpadkov</w:t>
            </w:r>
          </w:p>
        </w:tc>
        <w:tc>
          <w:tcPr>
            <w:tcW w:w="1653" w:type="pct"/>
            <w:vMerge/>
            <w:tcBorders>
              <w:left w:val="single" w:sz="4" w:space="0" w:color="auto"/>
              <w:bottom w:val="single" w:sz="4" w:space="0" w:color="auto"/>
              <w:right w:val="single" w:sz="4" w:space="0" w:color="auto"/>
            </w:tcBorders>
            <w:vAlign w:val="center"/>
          </w:tcPr>
          <w:p w:rsidR="006E5CE3" w:rsidRPr="00AC2B4D" w:rsidRDefault="006E5CE3" w:rsidP="00E16044">
            <w:pPr>
              <w:rPr>
                <w:rFonts w:ascii="Arial" w:hAnsi="Arial" w:cs="Arial"/>
                <w:b/>
                <w:sz w:val="20"/>
                <w:szCs w:val="20"/>
              </w:rPr>
            </w:pPr>
          </w:p>
        </w:tc>
      </w:tr>
    </w:tbl>
    <w:p w:rsidR="006E5CE3" w:rsidRPr="00AC2B4D" w:rsidRDefault="006E5CE3" w:rsidP="006E5CE3">
      <w:pPr>
        <w:rPr>
          <w:rFonts w:ascii="Arial" w:hAnsi="Arial" w:cs="Arial"/>
          <w:sz w:val="20"/>
          <w:szCs w:val="20"/>
        </w:rPr>
      </w:pPr>
    </w:p>
    <w:p w:rsidR="001A3BD5" w:rsidRDefault="001A3BD5" w:rsidP="006E5CE3">
      <w:pPr>
        <w:spacing w:line="288" w:lineRule="auto"/>
        <w:rPr>
          <w:rFonts w:ascii="Arial" w:hAnsi="Arial" w:cs="Arial"/>
          <w:sz w:val="20"/>
          <w:szCs w:val="20"/>
        </w:rPr>
      </w:pPr>
    </w:p>
    <w:p w:rsidR="001A3BD5" w:rsidRDefault="001A3BD5" w:rsidP="006E5CE3">
      <w:pPr>
        <w:spacing w:line="288" w:lineRule="auto"/>
        <w:rPr>
          <w:rFonts w:ascii="Arial" w:hAnsi="Arial" w:cs="Arial"/>
          <w:sz w:val="20"/>
          <w:szCs w:val="20"/>
        </w:rPr>
      </w:pPr>
    </w:p>
    <w:p w:rsidR="001A3BD5" w:rsidRDefault="001A3BD5" w:rsidP="006E5CE3">
      <w:pPr>
        <w:spacing w:line="288" w:lineRule="auto"/>
        <w:rPr>
          <w:rFonts w:ascii="Arial" w:hAnsi="Arial" w:cs="Arial"/>
          <w:sz w:val="20"/>
          <w:szCs w:val="20"/>
        </w:rPr>
      </w:pPr>
    </w:p>
    <w:p w:rsidR="006E5CE3" w:rsidRPr="00FE27B8" w:rsidRDefault="006E5CE3" w:rsidP="006E5CE3">
      <w:pPr>
        <w:spacing w:line="288" w:lineRule="auto"/>
        <w:rPr>
          <w:rFonts w:ascii="Arial" w:hAnsi="Arial" w:cs="Arial"/>
          <w:sz w:val="20"/>
          <w:szCs w:val="20"/>
        </w:rPr>
      </w:pPr>
      <w:r>
        <w:rPr>
          <w:rFonts w:ascii="Arial" w:hAnsi="Arial" w:cs="Arial"/>
          <w:sz w:val="20"/>
          <w:szCs w:val="20"/>
        </w:rPr>
        <w:lastRenderedPageBreak/>
        <w:t>Šifranti temeljnih nalog, ki so definirani</w:t>
      </w:r>
      <w:r w:rsidRPr="00FE27B8">
        <w:rPr>
          <w:rFonts w:ascii="Arial" w:hAnsi="Arial" w:cs="Arial"/>
          <w:sz w:val="20"/>
          <w:szCs w:val="20"/>
        </w:rPr>
        <w:t xml:space="preserve"> na nivoju zadev in ključnih dokumentov ter opredeljujejo temeljne naloge, so definiran</w:t>
      </w:r>
      <w:r>
        <w:rPr>
          <w:rFonts w:ascii="Arial" w:hAnsi="Arial" w:cs="Arial"/>
          <w:sz w:val="20"/>
          <w:szCs w:val="20"/>
        </w:rPr>
        <w:t>i</w:t>
      </w:r>
      <w:r w:rsidRPr="00FE27B8">
        <w:rPr>
          <w:rFonts w:ascii="Arial" w:hAnsi="Arial" w:cs="Arial"/>
          <w:sz w:val="20"/>
          <w:szCs w:val="20"/>
        </w:rPr>
        <w:t xml:space="preserve"> na naslednjih tipih zadev in </w:t>
      </w:r>
      <w:r>
        <w:rPr>
          <w:rFonts w:ascii="Arial" w:hAnsi="Arial" w:cs="Arial"/>
          <w:sz w:val="20"/>
          <w:szCs w:val="20"/>
        </w:rPr>
        <w:t xml:space="preserve">na </w:t>
      </w:r>
      <w:r w:rsidRPr="00FE27B8">
        <w:rPr>
          <w:rFonts w:ascii="Arial" w:hAnsi="Arial" w:cs="Arial"/>
          <w:sz w:val="20"/>
          <w:szCs w:val="20"/>
        </w:rPr>
        <w:t>pripadajočih ključnih dokument</w:t>
      </w:r>
      <w:r>
        <w:rPr>
          <w:rFonts w:ascii="Arial" w:hAnsi="Arial" w:cs="Arial"/>
          <w:sz w:val="20"/>
          <w:szCs w:val="20"/>
        </w:rPr>
        <w:t>ih</w:t>
      </w:r>
      <w:r w:rsidRPr="00FE27B8">
        <w:rPr>
          <w:rFonts w:ascii="Arial" w:hAnsi="Arial" w:cs="Arial"/>
          <w:sz w:val="20"/>
          <w:szCs w:val="20"/>
        </w:rPr>
        <w:t>:</w:t>
      </w:r>
    </w:p>
    <w:p w:rsidR="006E5CE3" w:rsidRPr="00FE27B8" w:rsidRDefault="006E5CE3" w:rsidP="006E5CE3">
      <w:pPr>
        <w:numPr>
          <w:ilvl w:val="0"/>
          <w:numId w:val="22"/>
        </w:numPr>
        <w:spacing w:line="288" w:lineRule="auto"/>
        <w:rPr>
          <w:rFonts w:ascii="Arial" w:hAnsi="Arial" w:cs="Arial"/>
          <w:sz w:val="20"/>
          <w:szCs w:val="20"/>
        </w:rPr>
      </w:pPr>
      <w:r w:rsidRPr="00FE27B8">
        <w:rPr>
          <w:rFonts w:ascii="Arial" w:hAnsi="Arial" w:cs="Arial"/>
          <w:sz w:val="20"/>
          <w:szCs w:val="20"/>
        </w:rPr>
        <w:t>upravna – gradbena,</w:t>
      </w:r>
    </w:p>
    <w:p w:rsidR="006E5CE3" w:rsidRPr="00FE27B8" w:rsidRDefault="006E5CE3" w:rsidP="006E5CE3">
      <w:pPr>
        <w:numPr>
          <w:ilvl w:val="0"/>
          <w:numId w:val="22"/>
        </w:numPr>
        <w:spacing w:line="288" w:lineRule="auto"/>
        <w:rPr>
          <w:rFonts w:ascii="Arial" w:hAnsi="Arial" w:cs="Arial"/>
          <w:sz w:val="20"/>
          <w:szCs w:val="20"/>
        </w:rPr>
      </w:pPr>
      <w:r w:rsidRPr="00FE27B8">
        <w:rPr>
          <w:rFonts w:ascii="Arial" w:hAnsi="Arial" w:cs="Arial"/>
          <w:sz w:val="20"/>
          <w:szCs w:val="20"/>
        </w:rPr>
        <w:t>prekrškovna zadeva,</w:t>
      </w:r>
    </w:p>
    <w:p w:rsidR="006E5CE3" w:rsidRPr="00FE27B8" w:rsidRDefault="006E5CE3" w:rsidP="006E5CE3">
      <w:pPr>
        <w:numPr>
          <w:ilvl w:val="0"/>
          <w:numId w:val="22"/>
        </w:numPr>
        <w:spacing w:line="288" w:lineRule="auto"/>
        <w:rPr>
          <w:rFonts w:ascii="Arial" w:hAnsi="Arial" w:cs="Arial"/>
          <w:sz w:val="20"/>
          <w:szCs w:val="20"/>
        </w:rPr>
      </w:pPr>
      <w:r w:rsidRPr="00FE27B8">
        <w:rPr>
          <w:rFonts w:ascii="Arial" w:hAnsi="Arial" w:cs="Arial"/>
          <w:sz w:val="20"/>
          <w:szCs w:val="20"/>
        </w:rPr>
        <w:t>akcija.</w:t>
      </w:r>
    </w:p>
    <w:p w:rsidR="006E5CE3" w:rsidRPr="006A0411" w:rsidRDefault="006E5CE3" w:rsidP="006E5CE3">
      <w:pPr>
        <w:spacing w:line="288" w:lineRule="auto"/>
        <w:rPr>
          <w:rFonts w:ascii="Arial" w:hAnsi="Arial" w:cs="Arial"/>
          <w:sz w:val="20"/>
          <w:szCs w:val="20"/>
        </w:rPr>
      </w:pPr>
    </w:p>
    <w:p w:rsidR="006E5CE3" w:rsidRPr="006A0411" w:rsidRDefault="006E5CE3" w:rsidP="006E5CE3">
      <w:pPr>
        <w:spacing w:line="288" w:lineRule="auto"/>
        <w:rPr>
          <w:rFonts w:ascii="Arial" w:hAnsi="Arial" w:cs="Arial"/>
          <w:sz w:val="20"/>
          <w:szCs w:val="20"/>
        </w:rPr>
      </w:pPr>
      <w:r w:rsidRPr="006A0411">
        <w:rPr>
          <w:rFonts w:ascii="Arial" w:hAnsi="Arial" w:cs="Arial"/>
          <w:sz w:val="20"/>
          <w:szCs w:val="20"/>
        </w:rPr>
        <w:t>Večina dejanj in postopkov gradbene inšpekcije je namenjena doseganju teh osnovnih ciljev, zato inšpektorji tudi dosledno vodijo inšpekcijske in prekrškovne postopke.</w:t>
      </w:r>
    </w:p>
    <w:p w:rsidR="006E5CE3" w:rsidRDefault="006E5CE3" w:rsidP="006E5CE3">
      <w:pPr>
        <w:pStyle w:val="NoSpacing"/>
        <w:spacing w:line="288" w:lineRule="auto"/>
        <w:jc w:val="both"/>
        <w:rPr>
          <w:rFonts w:ascii="Arial" w:hAnsi="Arial" w:cs="Arial"/>
          <w:sz w:val="20"/>
          <w:szCs w:val="20"/>
        </w:rPr>
      </w:pPr>
    </w:p>
    <w:p w:rsidR="006E5CE3" w:rsidRPr="006A0411" w:rsidRDefault="006E5CE3" w:rsidP="006E5CE3">
      <w:pPr>
        <w:pStyle w:val="NoSpacing"/>
        <w:spacing w:line="288" w:lineRule="auto"/>
        <w:jc w:val="both"/>
        <w:rPr>
          <w:rFonts w:ascii="Arial" w:hAnsi="Arial" w:cs="Arial"/>
          <w:sz w:val="20"/>
          <w:szCs w:val="20"/>
        </w:rPr>
      </w:pPr>
      <w:r w:rsidRPr="006A0411">
        <w:rPr>
          <w:rFonts w:ascii="Arial" w:hAnsi="Arial" w:cs="Arial"/>
          <w:sz w:val="20"/>
          <w:szCs w:val="20"/>
        </w:rPr>
        <w:t xml:space="preserve">Redni pregledi v zvezi s koordiniranimi akcijami inšpektorata predstavljajo redno obvezno delo vsakega gradbenega inšpektorja. Gradbeni inšpektor mora opraviti vsaj toliko nadzorov, kot je načrtovano z letnim planom dela za posamezno akcijo. Redni pregledi so všteti v pričakovan obseg dela, ki se ga </w:t>
      </w:r>
      <w:r>
        <w:rPr>
          <w:rFonts w:ascii="Arial" w:hAnsi="Arial" w:cs="Arial"/>
          <w:sz w:val="20"/>
          <w:szCs w:val="20"/>
        </w:rPr>
        <w:t>določi</w:t>
      </w:r>
      <w:r w:rsidRPr="006A0411">
        <w:rPr>
          <w:rFonts w:ascii="Arial" w:hAnsi="Arial" w:cs="Arial"/>
          <w:sz w:val="20"/>
          <w:szCs w:val="20"/>
        </w:rPr>
        <w:t xml:space="preserve"> za gradbeno inšpekcijo. </w:t>
      </w:r>
    </w:p>
    <w:p w:rsidR="006E5CE3" w:rsidRPr="006A0411" w:rsidRDefault="006E5CE3" w:rsidP="006E5CE3">
      <w:pPr>
        <w:pStyle w:val="NoSpacing"/>
        <w:spacing w:line="288" w:lineRule="auto"/>
        <w:jc w:val="both"/>
        <w:rPr>
          <w:rFonts w:ascii="Arial" w:hAnsi="Arial" w:cs="Arial"/>
          <w:sz w:val="20"/>
          <w:szCs w:val="20"/>
        </w:rPr>
      </w:pPr>
    </w:p>
    <w:p w:rsidR="006E5CE3" w:rsidRPr="006A0411" w:rsidRDefault="006E5CE3" w:rsidP="006E5CE3">
      <w:pPr>
        <w:spacing w:line="288" w:lineRule="auto"/>
        <w:rPr>
          <w:rFonts w:ascii="Arial" w:hAnsi="Arial" w:cs="Arial"/>
          <w:sz w:val="20"/>
          <w:szCs w:val="20"/>
        </w:rPr>
      </w:pPr>
      <w:r w:rsidRPr="006A0411">
        <w:rPr>
          <w:rFonts w:ascii="Arial" w:hAnsi="Arial" w:cs="Arial"/>
          <w:sz w:val="20"/>
          <w:szCs w:val="20"/>
        </w:rPr>
        <w:t xml:space="preserve">Tako med redne preglede štejejo tisti pregledi, ki se ne izvajajo na podlagi prejete prijave, ampak jih inšpektorji izvajajo samoiniciativno ter v okviru planiranih akcij. Kontrolni pregledi v zadevah, ki niso začete na podlagi prijave, se štejejo tudi med redne preglede. V zadevah, ki so bile uvedene samoiniciativno ter v okviru planiranih akcij se vsi pregledi štejejo kot redni pregledi, tudi če je tekom postopka prispela prijava. Lastni in izhodni dokumenti, ki štejejo za redne preglede so: </w:t>
      </w:r>
    </w:p>
    <w:p w:rsidR="006E5CE3" w:rsidRPr="006A0411" w:rsidRDefault="006E5CE3" w:rsidP="006E5CE3">
      <w:pPr>
        <w:numPr>
          <w:ilvl w:val="0"/>
          <w:numId w:val="39"/>
        </w:numPr>
        <w:spacing w:line="288" w:lineRule="auto"/>
        <w:rPr>
          <w:rFonts w:ascii="Arial" w:hAnsi="Arial" w:cs="Arial"/>
          <w:sz w:val="20"/>
          <w:szCs w:val="20"/>
        </w:rPr>
      </w:pPr>
      <w:r w:rsidRPr="006A0411">
        <w:rPr>
          <w:rFonts w:ascii="Arial" w:hAnsi="Arial" w:cs="Arial"/>
          <w:sz w:val="20"/>
          <w:szCs w:val="20"/>
        </w:rPr>
        <w:t>Zapisnik: redni pregled</w:t>
      </w:r>
      <w:r w:rsidR="00B712BC">
        <w:rPr>
          <w:rFonts w:ascii="Arial" w:hAnsi="Arial" w:cs="Arial"/>
          <w:sz w:val="20"/>
          <w:szCs w:val="20"/>
        </w:rPr>
        <w:t>,</w:t>
      </w:r>
    </w:p>
    <w:p w:rsidR="006E5CE3" w:rsidRPr="006A0411" w:rsidRDefault="006E5CE3" w:rsidP="006E5CE3">
      <w:pPr>
        <w:numPr>
          <w:ilvl w:val="0"/>
          <w:numId w:val="39"/>
        </w:numPr>
        <w:spacing w:line="288" w:lineRule="auto"/>
        <w:rPr>
          <w:rFonts w:ascii="Arial" w:hAnsi="Arial" w:cs="Arial"/>
          <w:sz w:val="20"/>
          <w:szCs w:val="20"/>
        </w:rPr>
      </w:pPr>
      <w:r w:rsidRPr="006A0411">
        <w:rPr>
          <w:rFonts w:ascii="Arial" w:hAnsi="Arial" w:cs="Arial"/>
          <w:sz w:val="20"/>
          <w:szCs w:val="20"/>
        </w:rPr>
        <w:t>Zapisnik: redni pregled z zaslišanjem</w:t>
      </w:r>
      <w:r w:rsidR="00B712BC">
        <w:rPr>
          <w:rFonts w:ascii="Arial" w:hAnsi="Arial" w:cs="Arial"/>
          <w:sz w:val="20"/>
          <w:szCs w:val="20"/>
        </w:rPr>
        <w:t>,</w:t>
      </w:r>
    </w:p>
    <w:p w:rsidR="006E5CE3" w:rsidRPr="006A0411" w:rsidRDefault="006E5CE3" w:rsidP="006E5CE3">
      <w:pPr>
        <w:numPr>
          <w:ilvl w:val="0"/>
          <w:numId w:val="39"/>
        </w:numPr>
        <w:spacing w:line="288" w:lineRule="auto"/>
        <w:rPr>
          <w:rFonts w:ascii="Arial" w:hAnsi="Arial" w:cs="Arial"/>
          <w:sz w:val="20"/>
          <w:szCs w:val="20"/>
        </w:rPr>
      </w:pPr>
      <w:r w:rsidRPr="006A0411">
        <w:rPr>
          <w:rFonts w:ascii="Arial" w:hAnsi="Arial" w:cs="Arial"/>
          <w:sz w:val="20"/>
          <w:szCs w:val="20"/>
        </w:rPr>
        <w:t>Zapisnik: redni kontrolni pregled</w:t>
      </w:r>
      <w:r w:rsidR="00B712BC">
        <w:rPr>
          <w:rFonts w:ascii="Arial" w:hAnsi="Arial" w:cs="Arial"/>
          <w:sz w:val="20"/>
          <w:szCs w:val="20"/>
        </w:rPr>
        <w:t>.</w:t>
      </w:r>
    </w:p>
    <w:p w:rsidR="006E5CE3" w:rsidRPr="006A0411" w:rsidRDefault="006E5CE3" w:rsidP="006E5CE3">
      <w:pPr>
        <w:spacing w:line="288" w:lineRule="auto"/>
        <w:rPr>
          <w:rFonts w:ascii="Arial" w:hAnsi="Arial" w:cs="Arial"/>
          <w:sz w:val="20"/>
          <w:szCs w:val="20"/>
        </w:rPr>
      </w:pPr>
    </w:p>
    <w:p w:rsidR="006E5CE3" w:rsidRPr="006A0411" w:rsidRDefault="006E5CE3" w:rsidP="006E5CE3">
      <w:pPr>
        <w:spacing w:line="288" w:lineRule="auto"/>
        <w:rPr>
          <w:rFonts w:ascii="Arial" w:hAnsi="Arial" w:cs="Arial"/>
          <w:sz w:val="20"/>
          <w:szCs w:val="20"/>
        </w:rPr>
      </w:pPr>
      <w:r w:rsidRPr="006A0411">
        <w:rPr>
          <w:rFonts w:ascii="Arial" w:hAnsi="Arial" w:cs="Arial"/>
          <w:sz w:val="20"/>
          <w:szCs w:val="20"/>
        </w:rPr>
        <w:t>Med izredne preglede štejejo tisti pregledi, ki se izvajajo na podlagi prijave oziroma na podlagi pobude.</w:t>
      </w:r>
      <w:r w:rsidR="00B712BC">
        <w:rPr>
          <w:rFonts w:ascii="Arial" w:hAnsi="Arial" w:cs="Arial"/>
          <w:sz w:val="20"/>
          <w:szCs w:val="20"/>
        </w:rPr>
        <w:t xml:space="preserve"> </w:t>
      </w:r>
      <w:r w:rsidRPr="006A0411">
        <w:rPr>
          <w:rFonts w:ascii="Arial" w:hAnsi="Arial" w:cs="Arial"/>
          <w:sz w:val="20"/>
          <w:szCs w:val="20"/>
        </w:rPr>
        <w:t xml:space="preserve">Kontrolni pregledi v zadevah, ki so začete na podlagi prijave, se štejejo med izredne preglede. Lastni in izhodni dokumenti, ki štejejo za izredne preglede so: </w:t>
      </w:r>
    </w:p>
    <w:p w:rsidR="006E5CE3" w:rsidRPr="006A0411" w:rsidRDefault="006E5CE3" w:rsidP="006E5CE3">
      <w:pPr>
        <w:numPr>
          <w:ilvl w:val="0"/>
          <w:numId w:val="39"/>
        </w:numPr>
        <w:spacing w:line="288" w:lineRule="auto"/>
        <w:rPr>
          <w:rFonts w:ascii="Arial" w:hAnsi="Arial" w:cs="Arial"/>
          <w:sz w:val="20"/>
          <w:szCs w:val="20"/>
        </w:rPr>
      </w:pPr>
      <w:r w:rsidRPr="006A0411">
        <w:rPr>
          <w:rFonts w:ascii="Arial" w:hAnsi="Arial" w:cs="Arial"/>
          <w:sz w:val="20"/>
          <w:szCs w:val="20"/>
        </w:rPr>
        <w:t>Zapisnik: izredni pregled</w:t>
      </w:r>
      <w:r w:rsidR="00B712BC">
        <w:rPr>
          <w:rFonts w:ascii="Arial" w:hAnsi="Arial" w:cs="Arial"/>
          <w:sz w:val="20"/>
          <w:szCs w:val="20"/>
        </w:rPr>
        <w:t>,</w:t>
      </w:r>
    </w:p>
    <w:p w:rsidR="006E5CE3" w:rsidRPr="006A0411" w:rsidRDefault="006E5CE3" w:rsidP="006E5CE3">
      <w:pPr>
        <w:numPr>
          <w:ilvl w:val="0"/>
          <w:numId w:val="39"/>
        </w:numPr>
        <w:spacing w:line="288" w:lineRule="auto"/>
        <w:rPr>
          <w:rFonts w:ascii="Arial" w:hAnsi="Arial" w:cs="Arial"/>
          <w:sz w:val="20"/>
          <w:szCs w:val="20"/>
        </w:rPr>
      </w:pPr>
      <w:r w:rsidRPr="006A0411">
        <w:rPr>
          <w:rFonts w:ascii="Arial" w:hAnsi="Arial" w:cs="Arial"/>
          <w:sz w:val="20"/>
          <w:szCs w:val="20"/>
        </w:rPr>
        <w:t>Zapisnik: izredni pregled z zaslišanjem</w:t>
      </w:r>
      <w:r w:rsidR="00B712BC">
        <w:rPr>
          <w:rFonts w:ascii="Arial" w:hAnsi="Arial" w:cs="Arial"/>
          <w:sz w:val="20"/>
          <w:szCs w:val="20"/>
        </w:rPr>
        <w:t>,</w:t>
      </w:r>
    </w:p>
    <w:p w:rsidR="006E5CE3" w:rsidRPr="006A0411" w:rsidRDefault="006E5CE3" w:rsidP="006E5CE3">
      <w:pPr>
        <w:numPr>
          <w:ilvl w:val="0"/>
          <w:numId w:val="39"/>
        </w:numPr>
        <w:spacing w:line="288" w:lineRule="auto"/>
        <w:rPr>
          <w:rFonts w:ascii="Arial" w:hAnsi="Arial" w:cs="Arial"/>
          <w:sz w:val="20"/>
          <w:szCs w:val="20"/>
        </w:rPr>
      </w:pPr>
      <w:r w:rsidRPr="006A0411">
        <w:rPr>
          <w:rFonts w:ascii="Arial" w:hAnsi="Arial" w:cs="Arial"/>
          <w:sz w:val="20"/>
          <w:szCs w:val="20"/>
        </w:rPr>
        <w:t>Zapisnik: izredni kontrolni pregled</w:t>
      </w:r>
      <w:r w:rsidR="00B712BC">
        <w:rPr>
          <w:rFonts w:ascii="Arial" w:hAnsi="Arial" w:cs="Arial"/>
          <w:sz w:val="20"/>
          <w:szCs w:val="20"/>
        </w:rPr>
        <w:t>.</w:t>
      </w:r>
    </w:p>
    <w:p w:rsidR="006E5CE3" w:rsidRPr="00E612C9" w:rsidRDefault="006E5CE3" w:rsidP="006E5CE3">
      <w:pPr>
        <w:spacing w:line="288" w:lineRule="auto"/>
        <w:rPr>
          <w:rFonts w:ascii="Arial" w:hAnsi="Arial" w:cs="Arial"/>
          <w:sz w:val="20"/>
          <w:szCs w:val="20"/>
        </w:rPr>
      </w:pPr>
    </w:p>
    <w:p w:rsidR="006E5CE3" w:rsidRPr="00E612C9" w:rsidRDefault="006E5CE3" w:rsidP="006E5CE3">
      <w:pPr>
        <w:spacing w:line="288" w:lineRule="auto"/>
        <w:rPr>
          <w:rFonts w:ascii="Arial" w:hAnsi="Arial" w:cs="Arial"/>
          <w:sz w:val="20"/>
          <w:szCs w:val="20"/>
        </w:rPr>
      </w:pPr>
      <w:r w:rsidRPr="00E612C9">
        <w:rPr>
          <w:rFonts w:ascii="Arial" w:hAnsi="Arial" w:cs="Arial"/>
          <w:sz w:val="20"/>
          <w:szCs w:val="20"/>
        </w:rPr>
        <w:t xml:space="preserve">Število rednih pregledov po posameznih temeljnih nalogah v letu 2016 je razvidno iz spodnje tabele: </w:t>
      </w:r>
    </w:p>
    <w:tbl>
      <w:tblPr>
        <w:tblW w:w="6660" w:type="dxa"/>
        <w:jc w:val="center"/>
        <w:tblCellMar>
          <w:left w:w="70" w:type="dxa"/>
          <w:right w:w="70" w:type="dxa"/>
        </w:tblCellMar>
        <w:tblLook w:val="0000" w:firstRow="0" w:lastRow="0" w:firstColumn="0" w:lastColumn="0" w:noHBand="0" w:noVBand="0"/>
      </w:tblPr>
      <w:tblGrid>
        <w:gridCol w:w="1780"/>
        <w:gridCol w:w="2000"/>
        <w:gridCol w:w="960"/>
        <w:gridCol w:w="960"/>
        <w:gridCol w:w="960"/>
      </w:tblGrid>
      <w:tr w:rsidR="006E5CE3" w:rsidRPr="00E612C9" w:rsidTr="00E16044">
        <w:trPr>
          <w:trHeight w:val="45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5CE3" w:rsidRPr="00E612C9" w:rsidRDefault="006E5CE3" w:rsidP="00E16044">
            <w:pPr>
              <w:spacing w:line="288" w:lineRule="auto"/>
              <w:rPr>
                <w:rFonts w:ascii="Arial" w:hAnsi="Arial" w:cs="Arial"/>
                <w:b/>
                <w:bCs/>
                <w:color w:val="000000"/>
                <w:sz w:val="20"/>
                <w:szCs w:val="20"/>
              </w:rPr>
            </w:pPr>
            <w:r w:rsidRPr="00E612C9">
              <w:rPr>
                <w:rFonts w:ascii="Arial" w:hAnsi="Arial" w:cs="Arial"/>
                <w:b/>
                <w:bCs/>
                <w:color w:val="000000"/>
                <w:sz w:val="20"/>
                <w:szCs w:val="20"/>
              </w:rPr>
              <w:t>Vrsta pregleda</w:t>
            </w:r>
          </w:p>
        </w:tc>
        <w:tc>
          <w:tcPr>
            <w:tcW w:w="2000" w:type="dxa"/>
            <w:tcBorders>
              <w:top w:val="single" w:sz="4" w:space="0" w:color="auto"/>
              <w:left w:val="nil"/>
              <w:bottom w:val="single" w:sz="4" w:space="0" w:color="auto"/>
              <w:right w:val="single" w:sz="4" w:space="0" w:color="auto"/>
            </w:tcBorders>
            <w:shd w:val="clear" w:color="auto" w:fill="auto"/>
            <w:vAlign w:val="center"/>
          </w:tcPr>
          <w:p w:rsidR="006E5CE3" w:rsidRPr="00E612C9" w:rsidRDefault="006E5CE3" w:rsidP="00E16044">
            <w:pPr>
              <w:spacing w:line="288" w:lineRule="auto"/>
              <w:jc w:val="center"/>
              <w:rPr>
                <w:rFonts w:ascii="Arial" w:hAnsi="Arial" w:cs="Arial"/>
                <w:b/>
                <w:bCs/>
                <w:color w:val="000000"/>
                <w:sz w:val="20"/>
                <w:szCs w:val="20"/>
              </w:rPr>
            </w:pPr>
            <w:r w:rsidRPr="00E612C9">
              <w:rPr>
                <w:rFonts w:ascii="Arial" w:hAnsi="Arial" w:cs="Arial"/>
                <w:b/>
                <w:bCs/>
                <w:color w:val="000000"/>
                <w:sz w:val="20"/>
                <w:szCs w:val="20"/>
              </w:rPr>
              <w:t>Načrtovano število rednih pregledov</w:t>
            </w:r>
          </w:p>
        </w:tc>
        <w:tc>
          <w:tcPr>
            <w:tcW w:w="960" w:type="dxa"/>
            <w:tcBorders>
              <w:top w:val="single" w:sz="4" w:space="0" w:color="auto"/>
              <w:left w:val="nil"/>
              <w:bottom w:val="single" w:sz="4" w:space="0" w:color="auto"/>
              <w:right w:val="single" w:sz="4" w:space="0" w:color="auto"/>
            </w:tcBorders>
            <w:shd w:val="clear" w:color="auto" w:fill="auto"/>
            <w:vAlign w:val="center"/>
          </w:tcPr>
          <w:p w:rsidR="006E5CE3" w:rsidRPr="00E612C9" w:rsidRDefault="006E5CE3" w:rsidP="00E16044">
            <w:pPr>
              <w:spacing w:line="288" w:lineRule="auto"/>
              <w:jc w:val="center"/>
              <w:rPr>
                <w:rFonts w:ascii="Arial" w:hAnsi="Arial" w:cs="Arial"/>
                <w:b/>
                <w:bCs/>
                <w:color w:val="000000"/>
                <w:sz w:val="20"/>
                <w:szCs w:val="20"/>
              </w:rPr>
            </w:pPr>
            <w:r w:rsidRPr="00E612C9">
              <w:rPr>
                <w:rFonts w:ascii="Arial" w:hAnsi="Arial" w:cs="Arial"/>
                <w:b/>
                <w:bCs/>
                <w:color w:val="000000"/>
                <w:sz w:val="20"/>
                <w:szCs w:val="20"/>
              </w:rPr>
              <w:t>G1</w:t>
            </w:r>
          </w:p>
        </w:tc>
        <w:tc>
          <w:tcPr>
            <w:tcW w:w="960" w:type="dxa"/>
            <w:tcBorders>
              <w:top w:val="single" w:sz="4" w:space="0" w:color="auto"/>
              <w:left w:val="nil"/>
              <w:bottom w:val="single" w:sz="4" w:space="0" w:color="auto"/>
              <w:right w:val="single" w:sz="4" w:space="0" w:color="auto"/>
            </w:tcBorders>
            <w:shd w:val="clear" w:color="auto" w:fill="auto"/>
            <w:vAlign w:val="center"/>
          </w:tcPr>
          <w:p w:rsidR="006E5CE3" w:rsidRPr="00E612C9" w:rsidRDefault="006E5CE3" w:rsidP="00E16044">
            <w:pPr>
              <w:spacing w:line="288" w:lineRule="auto"/>
              <w:jc w:val="center"/>
              <w:rPr>
                <w:rFonts w:ascii="Arial" w:hAnsi="Arial" w:cs="Arial"/>
                <w:b/>
                <w:bCs/>
                <w:color w:val="000000"/>
                <w:sz w:val="20"/>
                <w:szCs w:val="20"/>
              </w:rPr>
            </w:pPr>
            <w:r w:rsidRPr="00E612C9">
              <w:rPr>
                <w:rFonts w:ascii="Arial" w:hAnsi="Arial" w:cs="Arial"/>
                <w:b/>
                <w:bCs/>
                <w:color w:val="000000"/>
                <w:sz w:val="20"/>
                <w:szCs w:val="20"/>
              </w:rPr>
              <w:t>G2</w:t>
            </w:r>
          </w:p>
        </w:tc>
        <w:tc>
          <w:tcPr>
            <w:tcW w:w="960" w:type="dxa"/>
            <w:tcBorders>
              <w:top w:val="single" w:sz="4" w:space="0" w:color="auto"/>
              <w:left w:val="nil"/>
              <w:bottom w:val="single" w:sz="4" w:space="0" w:color="auto"/>
              <w:right w:val="single" w:sz="4" w:space="0" w:color="auto"/>
            </w:tcBorders>
            <w:shd w:val="clear" w:color="auto" w:fill="auto"/>
            <w:vAlign w:val="center"/>
          </w:tcPr>
          <w:p w:rsidR="006E5CE3" w:rsidRPr="00E612C9" w:rsidRDefault="006E5CE3" w:rsidP="00E16044">
            <w:pPr>
              <w:spacing w:line="288" w:lineRule="auto"/>
              <w:jc w:val="center"/>
              <w:rPr>
                <w:rFonts w:ascii="Arial" w:hAnsi="Arial" w:cs="Arial"/>
                <w:b/>
                <w:bCs/>
                <w:color w:val="000000"/>
                <w:sz w:val="20"/>
                <w:szCs w:val="20"/>
              </w:rPr>
            </w:pPr>
            <w:r w:rsidRPr="00E612C9">
              <w:rPr>
                <w:rFonts w:ascii="Arial" w:hAnsi="Arial" w:cs="Arial"/>
                <w:b/>
                <w:bCs/>
                <w:color w:val="000000"/>
                <w:sz w:val="20"/>
                <w:szCs w:val="20"/>
              </w:rPr>
              <w:t>G3</w:t>
            </w:r>
          </w:p>
        </w:tc>
      </w:tr>
      <w:tr w:rsidR="006E5CE3" w:rsidRPr="00E612C9" w:rsidTr="00E16044">
        <w:trPr>
          <w:trHeight w:val="45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5CE3" w:rsidRPr="00E612C9" w:rsidRDefault="006E5CE3" w:rsidP="00E16044">
            <w:pPr>
              <w:spacing w:line="288" w:lineRule="auto"/>
              <w:rPr>
                <w:rFonts w:ascii="Arial" w:hAnsi="Arial" w:cs="Arial"/>
                <w:b/>
                <w:bCs/>
                <w:color w:val="000000"/>
                <w:sz w:val="20"/>
                <w:szCs w:val="20"/>
              </w:rPr>
            </w:pPr>
            <w:r w:rsidRPr="00E612C9">
              <w:rPr>
                <w:rFonts w:ascii="Arial" w:hAnsi="Arial" w:cs="Arial"/>
                <w:color w:val="000000"/>
                <w:sz w:val="20"/>
                <w:szCs w:val="20"/>
              </w:rPr>
              <w:t>REDNI PREGLEDI</w:t>
            </w:r>
          </w:p>
        </w:tc>
        <w:tc>
          <w:tcPr>
            <w:tcW w:w="2000" w:type="dxa"/>
            <w:tcBorders>
              <w:top w:val="single" w:sz="4" w:space="0" w:color="auto"/>
              <w:left w:val="nil"/>
              <w:bottom w:val="single" w:sz="4" w:space="0" w:color="auto"/>
              <w:right w:val="single" w:sz="4" w:space="0" w:color="auto"/>
            </w:tcBorders>
            <w:shd w:val="clear" w:color="auto" w:fill="auto"/>
            <w:vAlign w:val="center"/>
          </w:tcPr>
          <w:p w:rsidR="006E5CE3" w:rsidRPr="00E612C9" w:rsidRDefault="006E5CE3" w:rsidP="00E16044">
            <w:pPr>
              <w:spacing w:line="288" w:lineRule="auto"/>
              <w:jc w:val="center"/>
              <w:rPr>
                <w:rFonts w:ascii="Arial" w:hAnsi="Arial" w:cs="Arial"/>
                <w:color w:val="000000"/>
                <w:sz w:val="20"/>
                <w:szCs w:val="20"/>
              </w:rPr>
            </w:pPr>
            <w:r w:rsidRPr="00E612C9">
              <w:rPr>
                <w:rFonts w:ascii="Arial" w:hAnsi="Arial" w:cs="Arial"/>
                <w:color w:val="000000"/>
                <w:sz w:val="20"/>
                <w:szCs w:val="20"/>
              </w:rPr>
              <w:t>1980</w:t>
            </w:r>
          </w:p>
        </w:tc>
        <w:tc>
          <w:tcPr>
            <w:tcW w:w="960" w:type="dxa"/>
            <w:tcBorders>
              <w:top w:val="single" w:sz="4" w:space="0" w:color="auto"/>
              <w:left w:val="nil"/>
              <w:bottom w:val="single" w:sz="4" w:space="0" w:color="auto"/>
              <w:right w:val="single" w:sz="4" w:space="0" w:color="auto"/>
            </w:tcBorders>
            <w:shd w:val="clear" w:color="auto" w:fill="auto"/>
            <w:vAlign w:val="center"/>
          </w:tcPr>
          <w:p w:rsidR="006E5CE3" w:rsidRPr="00E612C9" w:rsidRDefault="006E5CE3" w:rsidP="00E16044">
            <w:pPr>
              <w:spacing w:line="288" w:lineRule="auto"/>
              <w:jc w:val="center"/>
              <w:rPr>
                <w:rFonts w:ascii="Arial" w:hAnsi="Arial" w:cs="Arial"/>
                <w:color w:val="000000"/>
                <w:sz w:val="20"/>
                <w:szCs w:val="20"/>
              </w:rPr>
            </w:pPr>
            <w:r w:rsidRPr="00E612C9">
              <w:rPr>
                <w:rFonts w:ascii="Arial" w:hAnsi="Arial" w:cs="Arial"/>
                <w:color w:val="000000"/>
                <w:sz w:val="20"/>
                <w:szCs w:val="20"/>
              </w:rPr>
              <w:t>396</w:t>
            </w:r>
          </w:p>
        </w:tc>
        <w:tc>
          <w:tcPr>
            <w:tcW w:w="960" w:type="dxa"/>
            <w:tcBorders>
              <w:top w:val="single" w:sz="4" w:space="0" w:color="auto"/>
              <w:left w:val="nil"/>
              <w:bottom w:val="single" w:sz="4" w:space="0" w:color="auto"/>
              <w:right w:val="single" w:sz="4" w:space="0" w:color="auto"/>
            </w:tcBorders>
            <w:shd w:val="clear" w:color="auto" w:fill="auto"/>
            <w:vAlign w:val="center"/>
          </w:tcPr>
          <w:p w:rsidR="006E5CE3" w:rsidRPr="00E612C9" w:rsidRDefault="006E5CE3" w:rsidP="00E16044">
            <w:pPr>
              <w:spacing w:line="288" w:lineRule="auto"/>
              <w:jc w:val="center"/>
              <w:rPr>
                <w:rFonts w:ascii="Arial" w:hAnsi="Arial" w:cs="Arial"/>
                <w:color w:val="000000"/>
                <w:sz w:val="20"/>
                <w:szCs w:val="20"/>
              </w:rPr>
            </w:pPr>
            <w:r w:rsidRPr="00E612C9">
              <w:rPr>
                <w:rFonts w:ascii="Arial" w:hAnsi="Arial" w:cs="Arial"/>
                <w:color w:val="000000"/>
                <w:sz w:val="20"/>
                <w:szCs w:val="20"/>
              </w:rPr>
              <w:t>792</w:t>
            </w:r>
          </w:p>
        </w:tc>
        <w:tc>
          <w:tcPr>
            <w:tcW w:w="960" w:type="dxa"/>
            <w:tcBorders>
              <w:top w:val="single" w:sz="4" w:space="0" w:color="auto"/>
              <w:left w:val="nil"/>
              <w:bottom w:val="single" w:sz="4" w:space="0" w:color="auto"/>
              <w:right w:val="single" w:sz="4" w:space="0" w:color="auto"/>
            </w:tcBorders>
            <w:shd w:val="clear" w:color="auto" w:fill="auto"/>
            <w:vAlign w:val="center"/>
          </w:tcPr>
          <w:p w:rsidR="006E5CE3" w:rsidRPr="00E612C9" w:rsidRDefault="006E5CE3" w:rsidP="00E16044">
            <w:pPr>
              <w:spacing w:line="288" w:lineRule="auto"/>
              <w:jc w:val="center"/>
              <w:rPr>
                <w:rFonts w:ascii="Arial" w:hAnsi="Arial" w:cs="Arial"/>
                <w:color w:val="000000"/>
                <w:sz w:val="20"/>
                <w:szCs w:val="20"/>
              </w:rPr>
            </w:pPr>
            <w:r w:rsidRPr="00E612C9">
              <w:rPr>
                <w:rFonts w:ascii="Arial" w:hAnsi="Arial" w:cs="Arial"/>
                <w:color w:val="000000"/>
                <w:sz w:val="20"/>
                <w:szCs w:val="20"/>
              </w:rPr>
              <w:t>792</w:t>
            </w:r>
          </w:p>
        </w:tc>
      </w:tr>
    </w:tbl>
    <w:p w:rsidR="006E5CE3" w:rsidRPr="00E612C9" w:rsidRDefault="006E5CE3" w:rsidP="006E5CE3">
      <w:pPr>
        <w:spacing w:line="288" w:lineRule="auto"/>
        <w:rPr>
          <w:rFonts w:ascii="Arial" w:hAnsi="Arial" w:cs="Arial"/>
          <w:sz w:val="20"/>
          <w:szCs w:val="20"/>
        </w:rPr>
      </w:pPr>
    </w:p>
    <w:p w:rsidR="006E5CE3" w:rsidRPr="00AC2B4D" w:rsidRDefault="006E5CE3" w:rsidP="006E5CE3">
      <w:pPr>
        <w:spacing w:line="288" w:lineRule="auto"/>
        <w:rPr>
          <w:rFonts w:ascii="Arial" w:hAnsi="Arial" w:cs="Arial"/>
          <w:sz w:val="20"/>
          <w:szCs w:val="20"/>
        </w:rPr>
      </w:pPr>
      <w:r w:rsidRPr="00AC2B4D">
        <w:rPr>
          <w:rFonts w:ascii="Arial" w:hAnsi="Arial" w:cs="Arial"/>
          <w:sz w:val="20"/>
          <w:szCs w:val="20"/>
        </w:rPr>
        <w:t xml:space="preserve">Primarni cilj nadzora v letu 2016 je zagotoviti izpolnjevanje predpisanih pogojev in kvaliteto dela pri opravljanju dejavnosti v zvezi z gradnjo objektov. Ta cilj bo gradbena inšpekcija v letu 2016 zasledovala s povečanim obsegom nadzora nad aktivnimi gradbišči, ki bodo identificirana na podlagi podatkov o izdanih gradbenih dovoljenjih in podatkov, posredovanih s strani drugih področnih inšpekcij. Ob nadzoru aktivnih gradbišč bo </w:t>
      </w:r>
      <w:r>
        <w:rPr>
          <w:rFonts w:ascii="Arial" w:hAnsi="Arial" w:cs="Arial"/>
          <w:sz w:val="20"/>
          <w:szCs w:val="20"/>
        </w:rPr>
        <w:t xml:space="preserve">lahko </w:t>
      </w:r>
      <w:r w:rsidRPr="00AC2B4D">
        <w:rPr>
          <w:rFonts w:ascii="Arial" w:hAnsi="Arial" w:cs="Arial"/>
          <w:sz w:val="20"/>
          <w:szCs w:val="20"/>
        </w:rPr>
        <w:t>preverjeno tudi, ali udeleženci pri gradnji izpolnjujejo predpisane pogoje</w:t>
      </w:r>
      <w:r>
        <w:rPr>
          <w:rFonts w:ascii="Arial" w:hAnsi="Arial" w:cs="Arial"/>
          <w:sz w:val="20"/>
          <w:szCs w:val="20"/>
        </w:rPr>
        <w:t xml:space="preserve"> </w:t>
      </w:r>
      <w:r w:rsidRPr="00041F89">
        <w:rPr>
          <w:rFonts w:ascii="Arial" w:hAnsi="Arial" w:cs="Arial"/>
          <w:sz w:val="20"/>
          <w:szCs w:val="20"/>
        </w:rPr>
        <w:t>– s tem želimo zagotoviti, da ti udeleženci izpolnjujejo osnovne pogoje za opravljanje dela (28., 29., 31. in 45. člen ZGO-1).</w:t>
      </w:r>
    </w:p>
    <w:p w:rsidR="006E5CE3" w:rsidRPr="00AC2B4D" w:rsidRDefault="006E5CE3" w:rsidP="006E5CE3">
      <w:pPr>
        <w:spacing w:line="288" w:lineRule="auto"/>
        <w:rPr>
          <w:rFonts w:ascii="Arial" w:hAnsi="Arial" w:cs="Arial"/>
          <w:sz w:val="20"/>
          <w:szCs w:val="20"/>
        </w:rPr>
      </w:pPr>
    </w:p>
    <w:p w:rsidR="006E5CE3" w:rsidRPr="00AC2B4D" w:rsidRDefault="006E5CE3" w:rsidP="006E5CE3">
      <w:pPr>
        <w:spacing w:line="288" w:lineRule="auto"/>
        <w:rPr>
          <w:rFonts w:ascii="Arial" w:hAnsi="Arial" w:cs="Arial"/>
          <w:sz w:val="20"/>
          <w:szCs w:val="20"/>
        </w:rPr>
      </w:pPr>
      <w:r w:rsidRPr="00AC2B4D">
        <w:rPr>
          <w:rFonts w:ascii="Arial" w:hAnsi="Arial" w:cs="Arial"/>
          <w:sz w:val="20"/>
          <w:szCs w:val="20"/>
        </w:rPr>
        <w:t>Poleg nadzora nad izpolnjevanjem predpisanih pogojev in kvaliteto dela bo gradbena inšpekcija v letu 201</w:t>
      </w:r>
      <w:r>
        <w:rPr>
          <w:rFonts w:ascii="Arial" w:hAnsi="Arial" w:cs="Arial"/>
          <w:sz w:val="20"/>
          <w:szCs w:val="20"/>
        </w:rPr>
        <w:t>6</w:t>
      </w:r>
      <w:r w:rsidRPr="00AC2B4D">
        <w:rPr>
          <w:rFonts w:ascii="Arial" w:hAnsi="Arial" w:cs="Arial"/>
          <w:sz w:val="20"/>
          <w:szCs w:val="20"/>
        </w:rPr>
        <w:t xml:space="preserve"> stremela k čim bolj učinkovitemu preprečevanju nastanka nedovoljenih gradenj</w:t>
      </w:r>
      <w:r>
        <w:rPr>
          <w:rFonts w:ascii="Arial" w:hAnsi="Arial" w:cs="Arial"/>
          <w:sz w:val="20"/>
          <w:szCs w:val="20"/>
        </w:rPr>
        <w:t xml:space="preserve"> in </w:t>
      </w:r>
      <w:r w:rsidRPr="00041F89">
        <w:rPr>
          <w:rFonts w:ascii="Arial" w:hAnsi="Arial" w:cs="Arial"/>
          <w:sz w:val="20"/>
          <w:szCs w:val="20"/>
        </w:rPr>
        <w:t xml:space="preserve">nadaljevala </w:t>
      </w:r>
      <w:r w:rsidR="00B712BC">
        <w:rPr>
          <w:rFonts w:ascii="Arial" w:hAnsi="Arial" w:cs="Arial"/>
          <w:sz w:val="20"/>
          <w:szCs w:val="20"/>
        </w:rPr>
        <w:t xml:space="preserve">s </w:t>
      </w:r>
      <w:r w:rsidRPr="00041F89">
        <w:rPr>
          <w:rFonts w:ascii="Arial" w:hAnsi="Arial" w:cs="Arial"/>
          <w:sz w:val="20"/>
          <w:szCs w:val="20"/>
        </w:rPr>
        <w:t>sistematič</w:t>
      </w:r>
      <w:r w:rsidR="00B712BC">
        <w:rPr>
          <w:rFonts w:ascii="Arial" w:hAnsi="Arial" w:cs="Arial"/>
          <w:sz w:val="20"/>
          <w:szCs w:val="20"/>
        </w:rPr>
        <w:t>im</w:t>
      </w:r>
      <w:r w:rsidRPr="00041F89">
        <w:rPr>
          <w:rFonts w:ascii="Arial" w:hAnsi="Arial" w:cs="Arial"/>
          <w:sz w:val="20"/>
          <w:szCs w:val="20"/>
        </w:rPr>
        <w:t xml:space="preserve"> nadzor</w:t>
      </w:r>
      <w:r w:rsidR="00B712BC">
        <w:rPr>
          <w:rFonts w:ascii="Arial" w:hAnsi="Arial" w:cs="Arial"/>
          <w:sz w:val="20"/>
          <w:szCs w:val="20"/>
        </w:rPr>
        <w:t>om</w:t>
      </w:r>
      <w:r w:rsidRPr="00041F89">
        <w:rPr>
          <w:rFonts w:ascii="Arial" w:hAnsi="Arial" w:cs="Arial"/>
          <w:sz w:val="20"/>
          <w:szCs w:val="20"/>
        </w:rPr>
        <w:t xml:space="preserve"> nad novogradnjami, in sicer, ali je bilo za nameravano oz. že začeto gradnjo pridobljeno gradbeno dovoljenje, z namenom preprečiti gradnje brez gradbenega dovoljenja (3. čl. ZGO-1)</w:t>
      </w:r>
      <w:r w:rsidRPr="00AC2B4D">
        <w:rPr>
          <w:rFonts w:ascii="Arial" w:hAnsi="Arial" w:cs="Arial"/>
          <w:sz w:val="20"/>
          <w:szCs w:val="20"/>
        </w:rPr>
        <w:t xml:space="preserve">. V tem okviru bo primarno </w:t>
      </w:r>
      <w:r w:rsidRPr="004F05B4">
        <w:rPr>
          <w:rFonts w:ascii="Arial" w:hAnsi="Arial" w:cs="Arial"/>
          <w:sz w:val="20"/>
          <w:szCs w:val="20"/>
        </w:rPr>
        <w:t>vršila nadzor nad gradnjami, pri katerih je zaradi njihove nevarnosti prizadet javni interes. Gradbeni inšpektorji bodo usmerjeni v odkrivanje nedovoljen</w:t>
      </w:r>
      <w:r>
        <w:rPr>
          <w:rFonts w:ascii="Arial" w:hAnsi="Arial" w:cs="Arial"/>
          <w:sz w:val="20"/>
          <w:szCs w:val="20"/>
        </w:rPr>
        <w:t>ih</w:t>
      </w:r>
      <w:r w:rsidRPr="004F05B4">
        <w:rPr>
          <w:rFonts w:ascii="Arial" w:hAnsi="Arial" w:cs="Arial"/>
          <w:sz w:val="20"/>
          <w:szCs w:val="20"/>
        </w:rPr>
        <w:t xml:space="preserve"> grad</w:t>
      </w:r>
      <w:r>
        <w:rPr>
          <w:rFonts w:ascii="Arial" w:hAnsi="Arial" w:cs="Arial"/>
          <w:sz w:val="20"/>
          <w:szCs w:val="20"/>
        </w:rPr>
        <w:t xml:space="preserve">enj </w:t>
      </w:r>
      <w:r w:rsidRPr="004F05B4">
        <w:rPr>
          <w:rFonts w:ascii="Arial" w:hAnsi="Arial" w:cs="Arial"/>
          <w:sz w:val="20"/>
          <w:szCs w:val="20"/>
        </w:rPr>
        <w:lastRenderedPageBreak/>
        <w:t>predvsem na varovanih območjih, pa tudi na drugih območjih</w:t>
      </w:r>
      <w:r>
        <w:rPr>
          <w:rFonts w:ascii="Arial" w:hAnsi="Arial" w:cs="Arial"/>
          <w:sz w:val="20"/>
          <w:szCs w:val="20"/>
        </w:rPr>
        <w:t>,</w:t>
      </w:r>
      <w:r w:rsidRPr="004F05B4">
        <w:rPr>
          <w:rFonts w:ascii="Arial" w:hAnsi="Arial" w:cs="Arial"/>
          <w:sz w:val="20"/>
          <w:szCs w:val="20"/>
        </w:rPr>
        <w:t xml:space="preserve"> tako da bodo z rednimi pregledi območij, ki jih nadzirajo, preverjali ali se gradnje objektov izvajajo na podlagi izdanih gradbenih dovoljenj. V primeru, da gradbeni inšpektor ugotovi, da je gradnja dovoljena, bo preverjal tudi skladnost objekta z izdanim gradbenim dovoljenjem. Gradbeni inšpektorji bodo redno opravljali tudi kontrolne preglede po terenu, tako po lastni presoji kot tudi po prejemu</w:t>
      </w:r>
      <w:r w:rsidRPr="00876BF0">
        <w:rPr>
          <w:rFonts w:ascii="Arial" w:hAnsi="Arial" w:cs="Arial"/>
          <w:sz w:val="20"/>
          <w:szCs w:val="20"/>
        </w:rPr>
        <w:t xml:space="preserve"> prijav o domnevnih nedovoljenih delih, informacijah medijev ipd., predvsem z namenom čim hitrejšega odkrivanja nedovoljenih gradenj in drugih nepravilnosti po ZGO-1, kot tudi preventivnega delovanja. </w:t>
      </w:r>
      <w:r>
        <w:rPr>
          <w:rFonts w:ascii="Arial" w:hAnsi="Arial" w:cs="Arial"/>
          <w:sz w:val="20"/>
          <w:szCs w:val="20"/>
        </w:rPr>
        <w:t>Vršil se bo tudi</w:t>
      </w:r>
      <w:r w:rsidRPr="00AC2B4D">
        <w:rPr>
          <w:rFonts w:ascii="Arial" w:hAnsi="Arial" w:cs="Arial"/>
          <w:sz w:val="20"/>
          <w:szCs w:val="20"/>
        </w:rPr>
        <w:t xml:space="preserve"> nadzor nad izvajanjem vzdrževalnih del, saj se pod okriljem izvajanja vzdrževalnih del velikokrat izvaja rekonstrukcija objekta, za katero pa je pred pričetkom gradnje potrebno pridobiti gradbeno dovoljenje.</w:t>
      </w:r>
    </w:p>
    <w:p w:rsidR="006E5CE3" w:rsidRDefault="006E5CE3" w:rsidP="006E5CE3">
      <w:pPr>
        <w:spacing w:line="288" w:lineRule="auto"/>
        <w:rPr>
          <w:rFonts w:ascii="Arial" w:hAnsi="Arial" w:cs="Arial"/>
          <w:sz w:val="20"/>
          <w:szCs w:val="20"/>
        </w:rPr>
      </w:pPr>
    </w:p>
    <w:p w:rsidR="006E5CE3" w:rsidRPr="00041F89" w:rsidRDefault="006E5CE3" w:rsidP="006E5CE3">
      <w:pPr>
        <w:spacing w:line="288" w:lineRule="auto"/>
        <w:rPr>
          <w:rFonts w:ascii="Arial" w:hAnsi="Arial" w:cs="Arial"/>
          <w:sz w:val="20"/>
          <w:szCs w:val="20"/>
        </w:rPr>
      </w:pPr>
      <w:r w:rsidRPr="002204C6">
        <w:rPr>
          <w:rFonts w:ascii="Arial" w:hAnsi="Arial" w:cs="Arial"/>
          <w:sz w:val="20"/>
          <w:szCs w:val="20"/>
        </w:rPr>
        <w:t>Gradbeni inšpektorji bodo o nedovoljeni gradnji stanovanj ali enostanovanjskih stavb, ki jo investitor trži ali obstaja možnost, da jo bo tržil, obvestili stanovanjsko inšpekcijo ter ji posredovali razpoložljive podatke, zaradi uvedbe postopkov po Zakonu o varstvu kupcev stanovanj in enostanovanjskih stavb.</w:t>
      </w:r>
      <w:r>
        <w:rPr>
          <w:rFonts w:ascii="Arial" w:hAnsi="Arial" w:cs="Arial"/>
          <w:sz w:val="20"/>
          <w:szCs w:val="20"/>
        </w:rPr>
        <w:t xml:space="preserve"> </w:t>
      </w:r>
    </w:p>
    <w:p w:rsidR="006E5CE3" w:rsidRPr="00AC2B4D" w:rsidRDefault="006E5CE3" w:rsidP="006E5CE3">
      <w:pPr>
        <w:spacing w:line="288" w:lineRule="auto"/>
        <w:rPr>
          <w:rFonts w:ascii="Arial" w:hAnsi="Arial" w:cs="Arial"/>
          <w:sz w:val="20"/>
          <w:szCs w:val="20"/>
        </w:rPr>
      </w:pPr>
    </w:p>
    <w:p w:rsidR="006E5CE3" w:rsidRDefault="006E5CE3" w:rsidP="006E5CE3">
      <w:pPr>
        <w:autoSpaceDE w:val="0"/>
        <w:autoSpaceDN w:val="0"/>
        <w:adjustRightInd w:val="0"/>
        <w:spacing w:line="288" w:lineRule="auto"/>
        <w:rPr>
          <w:rFonts w:ascii="Arial" w:hAnsi="Arial" w:cs="Arial"/>
          <w:sz w:val="20"/>
          <w:szCs w:val="20"/>
        </w:rPr>
      </w:pPr>
      <w:r w:rsidRPr="00AC2B4D">
        <w:rPr>
          <w:rFonts w:ascii="Arial" w:hAnsi="Arial" w:cs="Arial"/>
          <w:sz w:val="20"/>
          <w:szCs w:val="20"/>
        </w:rPr>
        <w:t>V letu 201</w:t>
      </w:r>
      <w:r>
        <w:rPr>
          <w:rFonts w:ascii="Arial" w:hAnsi="Arial" w:cs="Arial"/>
          <w:sz w:val="20"/>
          <w:szCs w:val="20"/>
        </w:rPr>
        <w:t>6</w:t>
      </w:r>
      <w:r w:rsidRPr="00AC2B4D">
        <w:rPr>
          <w:rFonts w:ascii="Arial" w:hAnsi="Arial" w:cs="Arial"/>
          <w:sz w:val="20"/>
          <w:szCs w:val="20"/>
        </w:rPr>
        <w:t xml:space="preserve"> bo poleg zgoraj naštetih nalog gradbena inšpekcija povečala tudi obseg nadzora nad gradnjo in uporabo stavb, namenjenih javni rabi, saj je pri teh stavbah posebej močno izražen javni interes po izpolnjevanju bistvenih zahtev objekta pri gradnji in uporabi. </w:t>
      </w:r>
      <w:r w:rsidRPr="004C069A">
        <w:rPr>
          <w:rFonts w:ascii="Arial" w:hAnsi="Arial" w:cs="Arial"/>
          <w:noProof/>
          <w:sz w:val="20"/>
          <w:szCs w:val="20"/>
        </w:rPr>
        <w:t>Objekt v javni rabi je objekt, katerega raba je pod enakimi pogoji namenjena vsem in se glede na način rabe deli na javne površine in nestanovanjske stavbe, namenjene javni rabi (2. čl. ZGO-1).</w:t>
      </w:r>
      <w:r>
        <w:rPr>
          <w:rFonts w:ascii="Arial" w:hAnsi="Arial" w:cs="Arial"/>
          <w:noProof/>
          <w:sz w:val="20"/>
          <w:szCs w:val="20"/>
        </w:rPr>
        <w:t xml:space="preserve"> Nadzor</w:t>
      </w:r>
      <w:r w:rsidRPr="004C069A">
        <w:rPr>
          <w:rFonts w:ascii="Arial" w:hAnsi="Arial" w:cs="Arial"/>
          <w:noProof/>
          <w:sz w:val="20"/>
          <w:szCs w:val="20"/>
        </w:rPr>
        <w:t xml:space="preserve"> bo predvsem usmerjena v tiste objekte, v katerih se zadržuje večje število ljudi (šole, vrtci, bolnišnice, nakupovalni centri, javne ustanov</w:t>
      </w:r>
      <w:r>
        <w:rPr>
          <w:rFonts w:ascii="Arial" w:hAnsi="Arial" w:cs="Arial"/>
          <w:noProof/>
          <w:sz w:val="20"/>
          <w:szCs w:val="20"/>
        </w:rPr>
        <w:t>e, kopališča, mrliške vežice…)</w:t>
      </w:r>
      <w:r w:rsidRPr="004C069A">
        <w:rPr>
          <w:rFonts w:ascii="Arial" w:hAnsi="Arial" w:cs="Arial"/>
          <w:sz w:val="20"/>
          <w:szCs w:val="20"/>
        </w:rPr>
        <w:t>.</w:t>
      </w:r>
      <w:r>
        <w:rPr>
          <w:rFonts w:ascii="Arial" w:hAnsi="Arial" w:cs="Arial"/>
          <w:sz w:val="20"/>
          <w:szCs w:val="20"/>
        </w:rPr>
        <w:t xml:space="preserve"> </w:t>
      </w:r>
      <w:r w:rsidRPr="00AC2B4D">
        <w:rPr>
          <w:rFonts w:ascii="Arial" w:hAnsi="Arial" w:cs="Arial"/>
          <w:sz w:val="20"/>
          <w:szCs w:val="20"/>
        </w:rPr>
        <w:t>Poleg ukrepa v primeru, da se objekt uporablja brez uporabnega dovoljenja, je ZGO-1 uvedel tudi ukrep v zvezi z uporabo objekta v druge namene, kot je dovoljena – sprememba namembnosti brez pridobljenega dovoljenja. Sledili bomo cilju preprečitve uporabe tistih objektov, ki nimajo pridobljenega uporabnega dovoljenja (5. člen ZGO-1).</w:t>
      </w:r>
      <w:r>
        <w:rPr>
          <w:rFonts w:ascii="Arial" w:hAnsi="Arial" w:cs="Arial"/>
          <w:sz w:val="20"/>
          <w:szCs w:val="20"/>
        </w:rPr>
        <w:t xml:space="preserve"> G</w:t>
      </w:r>
      <w:r w:rsidRPr="00AC2B4D">
        <w:rPr>
          <w:rFonts w:ascii="Arial" w:hAnsi="Arial" w:cs="Arial"/>
          <w:sz w:val="20"/>
          <w:szCs w:val="20"/>
        </w:rPr>
        <w:t xml:space="preserve">radbena inšpekcija </w:t>
      </w:r>
      <w:r>
        <w:rPr>
          <w:rFonts w:ascii="Arial" w:hAnsi="Arial" w:cs="Arial"/>
          <w:sz w:val="20"/>
          <w:szCs w:val="20"/>
        </w:rPr>
        <w:t xml:space="preserve">bo </w:t>
      </w:r>
      <w:r w:rsidRPr="00AC2B4D">
        <w:rPr>
          <w:rFonts w:ascii="Arial" w:hAnsi="Arial" w:cs="Arial"/>
          <w:sz w:val="20"/>
          <w:szCs w:val="20"/>
        </w:rPr>
        <w:t xml:space="preserve">povečala tudi </w:t>
      </w:r>
      <w:r w:rsidRPr="002204C6">
        <w:rPr>
          <w:rFonts w:ascii="Arial" w:hAnsi="Arial" w:cs="Arial"/>
          <w:sz w:val="20"/>
          <w:szCs w:val="20"/>
        </w:rPr>
        <w:t>obseg nadzora nad gradnjo in uporabo hotelskih stavb in drugih gostinskih stavb za kratkotrajno nastanitev, ki bo predvsem usmerjen v hotele</w:t>
      </w:r>
      <w:r w:rsidRPr="002204C6">
        <w:rPr>
          <w:rFonts w:ascii="Arial" w:hAnsi="Arial" w:cs="Arial"/>
          <w:noProof/>
          <w:sz w:val="20"/>
          <w:szCs w:val="20"/>
        </w:rPr>
        <w:t xml:space="preserve">, motele, gostišča in podobne nastanitvene </w:t>
      </w:r>
      <w:r w:rsidRPr="002204C6">
        <w:rPr>
          <w:rFonts w:ascii="Arial" w:hAnsi="Arial" w:cs="Arial"/>
          <w:sz w:val="20"/>
          <w:szCs w:val="20"/>
        </w:rPr>
        <w:t>objekte, v katerih se zadržuje večje število ljudi.</w:t>
      </w:r>
      <w:r w:rsidRPr="004C069A">
        <w:rPr>
          <w:rFonts w:ascii="Arial" w:hAnsi="Arial" w:cs="Arial"/>
          <w:sz w:val="20"/>
          <w:szCs w:val="20"/>
        </w:rPr>
        <w:t xml:space="preserve"> </w:t>
      </w:r>
    </w:p>
    <w:p w:rsidR="006E5CE3" w:rsidRPr="00AC2B4D" w:rsidRDefault="006E5CE3" w:rsidP="006E5CE3">
      <w:pPr>
        <w:spacing w:line="288" w:lineRule="auto"/>
        <w:rPr>
          <w:rFonts w:ascii="Arial" w:hAnsi="Arial" w:cs="Arial"/>
          <w:sz w:val="20"/>
          <w:szCs w:val="20"/>
        </w:rPr>
      </w:pPr>
    </w:p>
    <w:p w:rsidR="006E5CE3" w:rsidRPr="00AC2B4D" w:rsidRDefault="006E5CE3" w:rsidP="006E5CE3">
      <w:pPr>
        <w:spacing w:line="288" w:lineRule="auto"/>
        <w:rPr>
          <w:rFonts w:ascii="Arial" w:hAnsi="Arial" w:cs="Arial"/>
          <w:sz w:val="20"/>
          <w:szCs w:val="20"/>
        </w:rPr>
      </w:pPr>
      <w:r>
        <w:rPr>
          <w:rFonts w:ascii="Arial" w:hAnsi="Arial" w:cs="Arial"/>
          <w:sz w:val="20"/>
          <w:szCs w:val="20"/>
        </w:rPr>
        <w:t>G</w:t>
      </w:r>
      <w:r w:rsidRPr="00AC2B4D">
        <w:rPr>
          <w:rFonts w:ascii="Arial" w:hAnsi="Arial" w:cs="Arial"/>
          <w:sz w:val="20"/>
          <w:szCs w:val="20"/>
        </w:rPr>
        <w:t>radben</w:t>
      </w:r>
      <w:r>
        <w:rPr>
          <w:rFonts w:ascii="Arial" w:hAnsi="Arial" w:cs="Arial"/>
          <w:sz w:val="20"/>
          <w:szCs w:val="20"/>
        </w:rPr>
        <w:t>a</w:t>
      </w:r>
      <w:r w:rsidRPr="00AC2B4D">
        <w:rPr>
          <w:rFonts w:ascii="Arial" w:hAnsi="Arial" w:cs="Arial"/>
          <w:sz w:val="20"/>
          <w:szCs w:val="20"/>
        </w:rPr>
        <w:t xml:space="preserve"> inšpekcij</w:t>
      </w:r>
      <w:r>
        <w:rPr>
          <w:rFonts w:ascii="Arial" w:hAnsi="Arial" w:cs="Arial"/>
          <w:sz w:val="20"/>
          <w:szCs w:val="20"/>
        </w:rPr>
        <w:t>a bo</w:t>
      </w:r>
      <w:r w:rsidRPr="00AC2B4D">
        <w:rPr>
          <w:rFonts w:ascii="Arial" w:hAnsi="Arial" w:cs="Arial"/>
          <w:sz w:val="20"/>
          <w:szCs w:val="20"/>
        </w:rPr>
        <w:t xml:space="preserve"> v letu 2016</w:t>
      </w:r>
      <w:r>
        <w:rPr>
          <w:rFonts w:ascii="Arial" w:hAnsi="Arial" w:cs="Arial"/>
          <w:sz w:val="20"/>
          <w:szCs w:val="20"/>
        </w:rPr>
        <w:t xml:space="preserve"> vršila tudi </w:t>
      </w:r>
      <w:r w:rsidRPr="00AC2B4D">
        <w:rPr>
          <w:rFonts w:ascii="Arial" w:hAnsi="Arial" w:cs="Arial"/>
          <w:sz w:val="20"/>
          <w:szCs w:val="20"/>
        </w:rPr>
        <w:t>nadzor nad izpolnjevanjem predpisanih bistvenih zahtev za objekte, predvsem pri stanovanjskih objektih, javnih objektih in poslovnih stavbah, pri tistih objektih, ki imajo vplive na okolje, pri objektih, ki predstavljajo zahtevne objekte po predpisih o graditvi objektov ter nad rekonstrukcijami starih objektov, predvsem v mestnih jedrih in drugih gosto naseljenih območjih. Sledili bomo cilju zagotovitve izpolnjevanja bistvenih zahtev objektov (9. člen ZGO-1) in bistvenih lastnosti objektov (9. in 13. člen ZGO-1).</w:t>
      </w:r>
    </w:p>
    <w:p w:rsidR="006E5CE3" w:rsidRPr="00AC2B4D" w:rsidRDefault="006E5CE3" w:rsidP="006E5CE3">
      <w:pPr>
        <w:spacing w:line="288" w:lineRule="auto"/>
        <w:rPr>
          <w:rFonts w:ascii="Arial" w:hAnsi="Arial" w:cs="Arial"/>
          <w:sz w:val="20"/>
          <w:szCs w:val="20"/>
        </w:rPr>
      </w:pPr>
    </w:p>
    <w:p w:rsidR="006E5CE3" w:rsidRDefault="006E5CE3" w:rsidP="006E5CE3">
      <w:pPr>
        <w:spacing w:line="288" w:lineRule="auto"/>
        <w:rPr>
          <w:rFonts w:ascii="Arial" w:hAnsi="Arial" w:cs="Arial"/>
          <w:sz w:val="20"/>
          <w:szCs w:val="20"/>
        </w:rPr>
      </w:pPr>
      <w:r w:rsidRPr="00AC2B4D">
        <w:rPr>
          <w:rFonts w:ascii="Arial" w:hAnsi="Arial" w:cs="Arial"/>
          <w:sz w:val="20"/>
          <w:szCs w:val="20"/>
        </w:rPr>
        <w:t>Ravno tako bo v zvezi z zagotavljanjem izpolnjevanja predpisanih bistvenih zahtev za objekte gradbena inšpekcija opravljala tudi večjo kontrolo izpolnjevanja</w:t>
      </w:r>
      <w:r w:rsidR="00755C4A">
        <w:rPr>
          <w:rFonts w:ascii="Arial" w:hAnsi="Arial" w:cs="Arial"/>
          <w:sz w:val="20"/>
          <w:szCs w:val="20"/>
        </w:rPr>
        <w:t xml:space="preserve"> </w:t>
      </w:r>
      <w:r w:rsidRPr="00AC2B4D">
        <w:rPr>
          <w:rFonts w:ascii="Arial" w:hAnsi="Arial" w:cs="Arial"/>
          <w:sz w:val="20"/>
          <w:szCs w:val="20"/>
        </w:rPr>
        <w:t>zahtev Pravilnika o gradbiščih, uveljavljenega v letu 2008, predvsem v delu, ki se nanaša na opravljanje kontrole gradnje s strani odgovornih nadzornikov. Obveznosti nadzornika obsegajo vse, od ugotavljanja skladnosti gradnje s projekti in dovoljenji, do kontrole uporabe gradbenih proizvodov pri vgrajevanju v objekt. Z nadzorom nad delom nadzornika in odgovornega nadzornika bomo zasledovali cilj, da se delo gradbenih inšpektorjev lahko omeji le na redne kontrolne preglede na gradbiščih, saj je popolna kontrola nad kvaliteto gradnje in spoštovanjem predpisov pri gradnji objektov naloga nadzornikov.</w:t>
      </w:r>
      <w:r>
        <w:rPr>
          <w:rFonts w:ascii="Arial" w:hAnsi="Arial" w:cs="Arial"/>
          <w:sz w:val="20"/>
          <w:szCs w:val="20"/>
        </w:rPr>
        <w:t xml:space="preserve"> </w:t>
      </w:r>
      <w:r w:rsidRPr="004C069A">
        <w:rPr>
          <w:rFonts w:ascii="Arial" w:hAnsi="Arial" w:cs="Arial"/>
          <w:sz w:val="20"/>
          <w:szCs w:val="20"/>
        </w:rPr>
        <w:t xml:space="preserve">Opravljena bo </w:t>
      </w:r>
      <w:r>
        <w:rPr>
          <w:rFonts w:ascii="Arial" w:hAnsi="Arial" w:cs="Arial"/>
          <w:sz w:val="20"/>
          <w:szCs w:val="20"/>
        </w:rPr>
        <w:t xml:space="preserve">tudi </w:t>
      </w:r>
      <w:r w:rsidRPr="004C069A">
        <w:rPr>
          <w:rFonts w:ascii="Arial" w:hAnsi="Arial" w:cs="Arial"/>
          <w:sz w:val="20"/>
          <w:szCs w:val="20"/>
        </w:rPr>
        <w:t>kontrola, ali nadzorniki in odgovorni nadzorniki izpolnjujejo z zakonom določene pogoje za opravljanje svojega dela.</w:t>
      </w:r>
    </w:p>
    <w:p w:rsidR="006E5CE3" w:rsidRPr="00041F89" w:rsidRDefault="006E5CE3" w:rsidP="006E5CE3">
      <w:pPr>
        <w:spacing w:line="288" w:lineRule="auto"/>
        <w:rPr>
          <w:rFonts w:ascii="Arial" w:hAnsi="Arial" w:cs="Arial"/>
          <w:sz w:val="20"/>
          <w:szCs w:val="20"/>
        </w:rPr>
      </w:pPr>
    </w:p>
    <w:p w:rsidR="006E5CE3" w:rsidRPr="00041F89" w:rsidRDefault="006E5CE3" w:rsidP="006E5CE3">
      <w:pPr>
        <w:spacing w:line="288" w:lineRule="auto"/>
        <w:rPr>
          <w:rFonts w:ascii="Arial" w:hAnsi="Arial" w:cs="Arial"/>
          <w:sz w:val="20"/>
          <w:szCs w:val="20"/>
        </w:rPr>
      </w:pPr>
      <w:r>
        <w:rPr>
          <w:rFonts w:ascii="Arial" w:hAnsi="Arial" w:cs="Arial"/>
          <w:sz w:val="20"/>
          <w:szCs w:val="20"/>
        </w:rPr>
        <w:t>V zvezi s</w:t>
      </w:r>
      <w:r w:rsidRPr="00041F89">
        <w:rPr>
          <w:rFonts w:ascii="Arial" w:hAnsi="Arial" w:cs="Arial"/>
          <w:sz w:val="20"/>
          <w:szCs w:val="20"/>
        </w:rPr>
        <w:t xml:space="preserve"> Pravilnik</w:t>
      </w:r>
      <w:r>
        <w:rPr>
          <w:rFonts w:ascii="Arial" w:hAnsi="Arial" w:cs="Arial"/>
          <w:sz w:val="20"/>
          <w:szCs w:val="20"/>
        </w:rPr>
        <w:t>om</w:t>
      </w:r>
      <w:r w:rsidRPr="00041F89">
        <w:rPr>
          <w:rFonts w:ascii="Arial" w:hAnsi="Arial" w:cs="Arial"/>
          <w:sz w:val="20"/>
          <w:szCs w:val="20"/>
        </w:rPr>
        <w:t xml:space="preserve"> o gradbiščih</w:t>
      </w:r>
      <w:r>
        <w:rPr>
          <w:rFonts w:ascii="Arial" w:hAnsi="Arial" w:cs="Arial"/>
          <w:sz w:val="20"/>
          <w:szCs w:val="20"/>
        </w:rPr>
        <w:t xml:space="preserve"> bo gradbena inšpekcija usmerjeno vršila nadzor nad označitvijo in zaščito gradbišča</w:t>
      </w:r>
      <w:r w:rsidRPr="00041F89">
        <w:rPr>
          <w:rFonts w:ascii="Arial" w:hAnsi="Arial" w:cs="Arial"/>
          <w:sz w:val="20"/>
          <w:szCs w:val="20"/>
        </w:rPr>
        <w:t xml:space="preserve">. Tako investitor kot izvajalec imata v 82. členu Zakona o graditvi objektov zapisane obveznosti, ki jih morata izpolniti pred pričetkom izvajanja del. Med obveznosti, ki jih je pred pričetkom </w:t>
      </w:r>
      <w:r w:rsidRPr="00041F89">
        <w:rPr>
          <w:rFonts w:ascii="Arial" w:hAnsi="Arial" w:cs="Arial"/>
          <w:sz w:val="20"/>
          <w:szCs w:val="20"/>
        </w:rPr>
        <w:lastRenderedPageBreak/>
        <w:t>gradnje dolžan izpolniti investitor, sodi pridobitev načrta organizacije gradbišča in varnostnega načrta, izvajalec pa je med drugim dolžan gradbišče urediti v skladu z varnostnim načrtom in organizirati izvajanje del tako, da ni ogrožena varnost.</w:t>
      </w:r>
    </w:p>
    <w:p w:rsidR="006E5CE3" w:rsidRPr="00041F89" w:rsidRDefault="006E5CE3" w:rsidP="006E5CE3">
      <w:pPr>
        <w:spacing w:line="288" w:lineRule="auto"/>
        <w:rPr>
          <w:rFonts w:ascii="Arial" w:hAnsi="Arial" w:cs="Arial"/>
          <w:sz w:val="20"/>
          <w:szCs w:val="20"/>
        </w:rPr>
      </w:pPr>
    </w:p>
    <w:p w:rsidR="006E5CE3" w:rsidRPr="00041F89" w:rsidRDefault="006E5CE3" w:rsidP="006E5CE3">
      <w:pPr>
        <w:autoSpaceDE w:val="0"/>
        <w:autoSpaceDN w:val="0"/>
        <w:adjustRightInd w:val="0"/>
        <w:spacing w:line="288" w:lineRule="auto"/>
        <w:rPr>
          <w:rFonts w:ascii="Arial" w:hAnsi="Arial" w:cs="Arial"/>
          <w:sz w:val="20"/>
          <w:szCs w:val="20"/>
        </w:rPr>
      </w:pPr>
      <w:r w:rsidRPr="00041F89">
        <w:rPr>
          <w:rFonts w:ascii="Arial" w:hAnsi="Arial" w:cs="Arial"/>
          <w:sz w:val="20"/>
          <w:szCs w:val="20"/>
        </w:rPr>
        <w:t xml:space="preserve">Ustreznost gradbenih proizvodov je eden bistvenih pogojev za doseganje oziroma izpolnjevanje bistvenih zahtev za objekte. Zakon določa, da gradbeni inšpektor prepove vgrajevanje gradbenih proizvodov, ki ne izpolnjujejo predpisanih pogojev. Nova ureditev trga po priključitvi Slovenije EU in s tem enostavnejši pretok blaga, storitev in delovne sile v okviru EU je povzročila še večji interes oseb iz tretjih držav za nastop na slovenskem trgu. Posledično je potrebna večja pozornost gradbene inšpekcije pri nadzoru nad vgrajevanjem gradbenih proizvodov (kontrolirali bomo predvsem opremljenost proizvodov z dokazili o ustreznosti) in pri opravljanju storitev s področja graditve objektov, tako pri pravnih osebah kot tudi fizičnih osebah držav iz EU in iz tretjih držav. Tako kot v prejšnjih letih bomo pri tem sodelovali s tržno inšpekcijo. S tem želimo zagotoviti kvaliteto gradbenih proizvodov (9. čl. ZGO-1) ter </w:t>
      </w:r>
      <w:r w:rsidR="009F76E8">
        <w:rPr>
          <w:rFonts w:ascii="Arial" w:hAnsi="Arial" w:cs="Arial"/>
          <w:sz w:val="20"/>
          <w:szCs w:val="20"/>
        </w:rPr>
        <w:t>tako</w:t>
      </w:r>
      <w:r w:rsidRPr="00041F89">
        <w:rPr>
          <w:rFonts w:ascii="Arial" w:hAnsi="Arial" w:cs="Arial"/>
          <w:sz w:val="20"/>
          <w:szCs w:val="20"/>
        </w:rPr>
        <w:t xml:space="preserve"> zagotavljati bistvene lastnosti objektov (13. čl. ZGO-1). V ta namen bo v letu 201</w:t>
      </w:r>
      <w:r>
        <w:rPr>
          <w:rFonts w:ascii="Arial" w:hAnsi="Arial" w:cs="Arial"/>
          <w:sz w:val="20"/>
          <w:szCs w:val="20"/>
        </w:rPr>
        <w:t>6 ponovno</w:t>
      </w:r>
      <w:r w:rsidRPr="00041F89">
        <w:rPr>
          <w:rFonts w:ascii="Arial" w:hAnsi="Arial" w:cs="Arial"/>
          <w:sz w:val="20"/>
          <w:szCs w:val="20"/>
        </w:rPr>
        <w:t xml:space="preserve"> izvedena akcija nad ustreznostjo vgrajenih gradbenih proizvodov v objekte.</w:t>
      </w:r>
    </w:p>
    <w:p w:rsidR="006E5CE3" w:rsidRPr="00041F89" w:rsidRDefault="006E5CE3" w:rsidP="006E5CE3">
      <w:pPr>
        <w:spacing w:line="288" w:lineRule="auto"/>
        <w:rPr>
          <w:rFonts w:ascii="Arial" w:hAnsi="Arial" w:cs="Arial"/>
          <w:sz w:val="20"/>
          <w:szCs w:val="20"/>
        </w:rPr>
      </w:pPr>
    </w:p>
    <w:p w:rsidR="006E5CE3" w:rsidRPr="00041F89" w:rsidRDefault="006E5CE3" w:rsidP="006E5CE3">
      <w:pPr>
        <w:spacing w:line="288" w:lineRule="auto"/>
        <w:rPr>
          <w:rFonts w:ascii="Arial" w:hAnsi="Arial" w:cs="Arial"/>
          <w:sz w:val="20"/>
          <w:szCs w:val="20"/>
        </w:rPr>
      </w:pPr>
      <w:r w:rsidRPr="00041F89">
        <w:rPr>
          <w:rFonts w:ascii="Arial" w:hAnsi="Arial" w:cs="Arial"/>
          <w:sz w:val="20"/>
          <w:szCs w:val="20"/>
        </w:rPr>
        <w:t>Izvajanje upravnih izvršb inšpekcijskih odločb po drugi osebi bo gradbena inšpekcija opravljala glede na razpoložljiva finančna sredstva ter upoštevaje odloge izvršb po 156.</w:t>
      </w:r>
      <w:r w:rsidR="00A21C2B">
        <w:rPr>
          <w:rFonts w:ascii="Arial" w:hAnsi="Arial" w:cs="Arial"/>
          <w:sz w:val="20"/>
          <w:szCs w:val="20"/>
        </w:rPr>
        <w:t xml:space="preserve"> </w:t>
      </w:r>
      <w:r w:rsidRPr="00041F89">
        <w:rPr>
          <w:rFonts w:ascii="Arial" w:hAnsi="Arial" w:cs="Arial"/>
          <w:sz w:val="20"/>
          <w:szCs w:val="20"/>
        </w:rPr>
        <w:t>a členu ZGO-1 in 293. členu ZUP</w:t>
      </w:r>
      <w:r w:rsidR="009F76E8">
        <w:rPr>
          <w:rFonts w:ascii="Arial" w:hAnsi="Arial" w:cs="Arial"/>
          <w:sz w:val="20"/>
          <w:szCs w:val="20"/>
        </w:rPr>
        <w:t>-a</w:t>
      </w:r>
      <w:r w:rsidRPr="00041F89">
        <w:rPr>
          <w:rFonts w:ascii="Arial" w:hAnsi="Arial" w:cs="Arial"/>
          <w:sz w:val="20"/>
          <w:szCs w:val="20"/>
        </w:rPr>
        <w:t xml:space="preserve">. Skladno s prioritetami dela gradbene inšpekcije pri izvršilnih postopkih in vrstnim redom pri izvršbah se bo izvršba opravila, ko bo prišla na vrsto. V metodologiji so pri upravnih izvršbah navedeni določeni parametri za točkovanje objektov, pri katerih je upoštevan javni interes, zdravje in varnost ljudi... Z izvajanjem izvršb se bo zmanjšalo število nelegalnih gradenj in drugih nezakonitosti ter se bo preprečevalo nastajanje novih nelegalnih gradenj in drugih nezakonitosti. </w:t>
      </w:r>
    </w:p>
    <w:p w:rsidR="006E5CE3" w:rsidRPr="00041F89" w:rsidRDefault="006E5CE3" w:rsidP="006E5CE3">
      <w:pPr>
        <w:spacing w:line="288" w:lineRule="auto"/>
        <w:rPr>
          <w:rFonts w:ascii="Arial" w:hAnsi="Arial" w:cs="Arial"/>
          <w:sz w:val="20"/>
          <w:szCs w:val="20"/>
        </w:rPr>
      </w:pPr>
    </w:p>
    <w:p w:rsidR="006E5CE3" w:rsidRPr="002E095F" w:rsidRDefault="006E5CE3" w:rsidP="006E5CE3">
      <w:pPr>
        <w:spacing w:line="288" w:lineRule="auto"/>
        <w:rPr>
          <w:rFonts w:ascii="Arial" w:hAnsi="Arial" w:cs="Arial"/>
          <w:sz w:val="20"/>
          <w:szCs w:val="20"/>
        </w:rPr>
      </w:pPr>
      <w:r w:rsidRPr="002E095F">
        <w:rPr>
          <w:rFonts w:ascii="Arial" w:hAnsi="Arial" w:cs="Arial"/>
          <w:sz w:val="20"/>
          <w:szCs w:val="20"/>
        </w:rPr>
        <w:t>V letu 2016 bomo redno izrekali denarne kazni za prisilitev k spoštovanju in izvrševanju inšpekcijskih ukrepov (npr. prepoved uporabe, prepoved nadaljevanja del), s ciljem zagotoviti upoštevanje in izvrševanje inšpekcijskih ukrepov. Izvajali bomo tudi nadzor nad priključevanjem nedovoljenih gradenj na gospodarsko javno infrastrukturo, saj zakon določa, da gradbeni inšpektor z odločbo naloži upravljavcu infrastrukture, da izvrši odklop. Če je nedovoljena gradnja priključena preko legalne gradnje, naloži odklop tudi te. Z odklopi oziroma preprečevanjem priklopov nedovoljenih objektov se bo učinkovito zmanjševalo število nedovoljenih gradenj.</w:t>
      </w:r>
    </w:p>
    <w:p w:rsidR="006E5CE3" w:rsidRPr="002E095F" w:rsidRDefault="006E5CE3" w:rsidP="006E5CE3">
      <w:pPr>
        <w:spacing w:line="288" w:lineRule="auto"/>
        <w:rPr>
          <w:rFonts w:ascii="Arial" w:hAnsi="Arial" w:cs="Arial"/>
          <w:sz w:val="20"/>
          <w:szCs w:val="20"/>
        </w:rPr>
      </w:pPr>
    </w:p>
    <w:p w:rsidR="006E5CE3" w:rsidRPr="002E095F" w:rsidRDefault="006E5CE3" w:rsidP="006E5CE3">
      <w:pPr>
        <w:spacing w:line="288" w:lineRule="auto"/>
        <w:rPr>
          <w:rFonts w:ascii="Arial" w:hAnsi="Arial" w:cs="Arial"/>
          <w:sz w:val="20"/>
          <w:szCs w:val="20"/>
        </w:rPr>
      </w:pPr>
      <w:r w:rsidRPr="002E095F">
        <w:rPr>
          <w:rFonts w:ascii="Arial" w:hAnsi="Arial" w:cs="Arial"/>
          <w:sz w:val="20"/>
          <w:szCs w:val="20"/>
        </w:rPr>
        <w:t>Na nedovoljenih gradnjah bomo označevali izrečene inšpekcijske ukrepe in prepovedi, kot to predvideva ZGO-1, ter obveščali javnost in posamezne osebe o inšpekcijskih ukrepih ter o delu inšpekcije.</w:t>
      </w:r>
    </w:p>
    <w:p w:rsidR="006E5CE3" w:rsidRDefault="006E5CE3" w:rsidP="006E5CE3">
      <w:pPr>
        <w:spacing w:line="288" w:lineRule="auto"/>
        <w:rPr>
          <w:rFonts w:ascii="Arial" w:hAnsi="Arial" w:cs="Arial"/>
          <w:sz w:val="20"/>
          <w:szCs w:val="20"/>
        </w:rPr>
      </w:pPr>
    </w:p>
    <w:p w:rsidR="006E5CE3" w:rsidRPr="00EC02E9" w:rsidRDefault="006E5CE3" w:rsidP="006E5CE3">
      <w:pPr>
        <w:spacing w:line="288" w:lineRule="auto"/>
        <w:rPr>
          <w:rFonts w:ascii="Arial" w:hAnsi="Arial" w:cs="Arial"/>
          <w:color w:val="000000"/>
          <w:sz w:val="20"/>
          <w:szCs w:val="20"/>
        </w:rPr>
      </w:pPr>
      <w:r w:rsidRPr="00EC02E9">
        <w:rPr>
          <w:rFonts w:ascii="Arial" w:hAnsi="Arial" w:cs="Arial"/>
          <w:color w:val="000000"/>
          <w:sz w:val="20"/>
          <w:szCs w:val="20"/>
        </w:rPr>
        <w:t>Na podlagi Energetskega zakona bo Gradbena inšpekcija, ki je pristojna za nadzor nad že izdanimi energetskimi izkaznicami, kadar pristojno Ministrstvo za infrastrukturo ugotovi nepravilnosti pri svojem strokovnem nadzoru in o tem obvesti Gradbeno inšpekcijo, izvedla nadzor nad izdanimi energetskimi izkaznicami. V zvezi z inšpekcijskim nadzorom nad energetskimi izkaznicami je gradbeni inšpektor dolžan le-tega izvesti najkasneje v roku petih mesecev od prejema zahteve, kot to določa Energetski zakon.</w:t>
      </w:r>
    </w:p>
    <w:p w:rsidR="006E5CE3" w:rsidRPr="00D842DE" w:rsidRDefault="006E5CE3" w:rsidP="006E5CE3">
      <w:pPr>
        <w:spacing w:line="288" w:lineRule="auto"/>
        <w:rPr>
          <w:rFonts w:ascii="Arial" w:hAnsi="Arial" w:cs="Arial"/>
          <w:color w:val="000000"/>
          <w:sz w:val="20"/>
          <w:szCs w:val="20"/>
        </w:rPr>
      </w:pPr>
    </w:p>
    <w:p w:rsidR="006E5CE3" w:rsidRPr="00D842DE" w:rsidRDefault="006E5CE3" w:rsidP="006E5CE3">
      <w:pPr>
        <w:autoSpaceDE w:val="0"/>
        <w:autoSpaceDN w:val="0"/>
        <w:adjustRightInd w:val="0"/>
        <w:spacing w:line="288" w:lineRule="auto"/>
        <w:rPr>
          <w:rFonts w:ascii="Arial" w:hAnsi="Arial" w:cs="Arial"/>
          <w:sz w:val="20"/>
          <w:szCs w:val="20"/>
          <w:highlight w:val="yellow"/>
        </w:rPr>
      </w:pPr>
      <w:r w:rsidRPr="00D842DE">
        <w:rPr>
          <w:rFonts w:ascii="Arial" w:hAnsi="Arial" w:cs="Arial"/>
          <w:color w:val="000000"/>
          <w:sz w:val="20"/>
          <w:szCs w:val="20"/>
        </w:rPr>
        <w:t>Z dnem uveljavitve Zakona o rudarstvu (ZRud-1, Uradni list RS, št. 61/10, 62/10 popr., 76/10, 57/12, 111/13, 14/14) so prenehale veljati določbe in deli ZGO-1, ki so obravnavali nelegalne kope. Nadzorstvo nad nezakonitim izvajanjem rudarskih del na stavbnih zemljiščih od 1. 1. 2011 po ZRud-1 izvajamo gradbeni inšpektorji, vendar so bili ukrepi gradbenega inšpektorja v primeru nelegalnega kopa iz ZGO-1 s sprejetjem ZRud-1, črtani. S spremembo ZRud-1 (Uradni list RS, št. 111/13), ki je stopil v veljavo dne 28. 12. 2013, so določeni tudi ukrepi posamez</w:t>
      </w:r>
      <w:r w:rsidR="009F76E8">
        <w:rPr>
          <w:rFonts w:ascii="Arial" w:hAnsi="Arial" w:cs="Arial"/>
          <w:color w:val="000000"/>
          <w:sz w:val="20"/>
          <w:szCs w:val="20"/>
        </w:rPr>
        <w:t>nih inšpektorjev (tudi gradbenih</w:t>
      </w:r>
      <w:r w:rsidRPr="00D842DE">
        <w:rPr>
          <w:rFonts w:ascii="Arial" w:hAnsi="Arial" w:cs="Arial"/>
          <w:color w:val="000000"/>
          <w:sz w:val="20"/>
          <w:szCs w:val="20"/>
        </w:rPr>
        <w:t xml:space="preserve">) v primeru nezakonitega izvajanja rudarskih del. </w:t>
      </w:r>
      <w:r w:rsidRPr="00D842DE">
        <w:rPr>
          <w:rFonts w:ascii="Arial" w:hAnsi="Arial" w:cs="Arial"/>
          <w:sz w:val="20"/>
          <w:szCs w:val="20"/>
          <w:lang w:val="x-none"/>
        </w:rPr>
        <w:t xml:space="preserve">Posebnosti in izjeme pri inšpekcijskem nadzorstvu nad </w:t>
      </w:r>
      <w:r w:rsidRPr="00D842DE">
        <w:rPr>
          <w:rFonts w:ascii="Arial" w:hAnsi="Arial" w:cs="Arial"/>
          <w:sz w:val="20"/>
          <w:szCs w:val="20"/>
        </w:rPr>
        <w:lastRenderedPageBreak/>
        <w:t xml:space="preserve">Zakonom o rudarstvu določajo, da inšpekcijsko nadzorstvo </w:t>
      </w:r>
      <w:r w:rsidRPr="00D842DE">
        <w:rPr>
          <w:rFonts w:ascii="Arial" w:hAnsi="Arial" w:cs="Arial"/>
          <w:sz w:val="20"/>
          <w:szCs w:val="20"/>
          <w:lang w:val="x-none"/>
        </w:rPr>
        <w:t>opravljajo gradbeni inšpektorji, z vidika nezakonitega izvajanja rudarskih del na stavbnih zemljiščih in nadzorstvo nad gradnjo dodatne rudarske infrastrukture izven rudniških prostorov, v skladu s predpisi, ki urejajo graditev objektov.</w:t>
      </w:r>
      <w:r w:rsidRPr="00D842DE">
        <w:rPr>
          <w:rFonts w:ascii="Arial" w:hAnsi="Arial" w:cs="Arial"/>
          <w:sz w:val="20"/>
          <w:szCs w:val="20"/>
        </w:rPr>
        <w:t xml:space="preserve"> </w:t>
      </w:r>
      <w:r w:rsidRPr="00D842DE">
        <w:rPr>
          <w:rFonts w:ascii="Arial" w:hAnsi="Arial" w:cs="Arial"/>
          <w:sz w:val="20"/>
          <w:szCs w:val="20"/>
          <w:lang w:val="x-none"/>
        </w:rPr>
        <w:t>Nezakonita rudarska dela so raziskovanje mineralnih surovin brez dovoljenja za raziskovanje in izkoriščanje mineralnih surovin brez koncesije za izkoriščanje. Nelegalni kop pomeni, da se na določenem območju izvaja ali je bilo izvedeno nezakonito rudarsko delo. Mineralne surovine so rudno bogastvo, ki je kot naravni vir v lasti Republike Slovenije. Ker gre pri nezakonitih rudarskih delih in nelegalnih kopih za oškodovanje države za večjo vrednost, kot tudi za večje posege v prostor</w:t>
      </w:r>
      <w:r w:rsidR="009F76E8">
        <w:rPr>
          <w:rFonts w:ascii="Arial" w:hAnsi="Arial" w:cs="Arial"/>
          <w:sz w:val="20"/>
          <w:szCs w:val="20"/>
        </w:rPr>
        <w:t>,</w:t>
      </w:r>
      <w:r w:rsidRPr="00D842DE">
        <w:rPr>
          <w:rFonts w:ascii="Arial" w:hAnsi="Arial" w:cs="Arial"/>
          <w:sz w:val="20"/>
          <w:szCs w:val="20"/>
          <w:lang w:val="x-none"/>
        </w:rPr>
        <w:t xml:space="preserve"> s katerimi se spremeni tudi namembnost zemljišča, </w:t>
      </w:r>
      <w:r w:rsidRPr="00D842DE">
        <w:rPr>
          <w:rFonts w:ascii="Arial" w:hAnsi="Arial" w:cs="Arial"/>
          <w:sz w:val="20"/>
          <w:szCs w:val="20"/>
        </w:rPr>
        <w:t xml:space="preserve">bo gradbena inšpekcija vse </w:t>
      </w:r>
      <w:r w:rsidRPr="00D842DE">
        <w:rPr>
          <w:rFonts w:ascii="Arial" w:hAnsi="Arial" w:cs="Arial"/>
          <w:color w:val="000000"/>
          <w:sz w:val="20"/>
          <w:szCs w:val="20"/>
        </w:rPr>
        <w:t xml:space="preserve">zadeve, ki jih bo v letu 2016 prejela v zvezi z nelegalnimi kopi, </w:t>
      </w:r>
      <w:r w:rsidRPr="00D842DE">
        <w:rPr>
          <w:rFonts w:ascii="Arial" w:hAnsi="Arial" w:cs="Arial"/>
          <w:sz w:val="20"/>
          <w:szCs w:val="20"/>
        </w:rPr>
        <w:t>obravnavala prioritetno.</w:t>
      </w:r>
    </w:p>
    <w:p w:rsidR="006E5CE3" w:rsidRPr="0008109B" w:rsidRDefault="006E5CE3" w:rsidP="006E5CE3">
      <w:pPr>
        <w:autoSpaceDE w:val="0"/>
        <w:autoSpaceDN w:val="0"/>
        <w:adjustRightInd w:val="0"/>
        <w:spacing w:line="288" w:lineRule="auto"/>
        <w:rPr>
          <w:rFonts w:ascii="Arial" w:hAnsi="Arial" w:cs="Arial"/>
          <w:color w:val="000000"/>
          <w:sz w:val="20"/>
          <w:szCs w:val="20"/>
        </w:rPr>
      </w:pPr>
    </w:p>
    <w:p w:rsidR="006E5CE3" w:rsidRPr="0008109B" w:rsidRDefault="006E5CE3" w:rsidP="006E5CE3">
      <w:pPr>
        <w:spacing w:line="288" w:lineRule="auto"/>
        <w:rPr>
          <w:rFonts w:ascii="Arial" w:hAnsi="Arial" w:cs="Arial"/>
          <w:sz w:val="20"/>
          <w:szCs w:val="20"/>
          <w:lang w:val="x-none"/>
        </w:rPr>
      </w:pPr>
      <w:r w:rsidRPr="0008109B">
        <w:rPr>
          <w:rFonts w:ascii="Arial" w:hAnsi="Arial" w:cs="Arial"/>
          <w:sz w:val="20"/>
          <w:szCs w:val="20"/>
        </w:rPr>
        <w:t xml:space="preserve">Na podlagi petega odstavka 20. člena, šestega odstavka 70. člena in prvega odstavka 115. člena Zakona o varstvu okolja je Vlada Republike Slovenije dne 6. 2. 2014 sprejela Uredbo o odlagališčih odpadkov, ki je začela veljati 22. 2. 2014. Uredba o odlagališčih odpadkov v 3. odstavku 53. člena določa, da </w:t>
      </w:r>
      <w:r w:rsidRPr="0008109B">
        <w:rPr>
          <w:rFonts w:ascii="Arial" w:hAnsi="Arial" w:cs="Arial"/>
          <w:sz w:val="20"/>
          <w:szCs w:val="20"/>
          <w:lang w:val="x-none"/>
        </w:rPr>
        <w:t>Ministrstvo odloči o spremembi okoljevarstvenega dovoljenja iz prvega odstavka 53. člena, če iz poročila inšpektorata, pristojnega za graditev, izhaja, da so izpolnjene gradbene zahteve v zvezi z zaprtjem odlagališča, in iz poročila inšpektorata izhaja, da so izpolnjene vse zahteve v zvezi z zapiranjem odlagališča v skladu s to uredbo.</w:t>
      </w:r>
      <w:r w:rsidRPr="0008109B">
        <w:rPr>
          <w:rFonts w:ascii="Arial" w:hAnsi="Arial" w:cs="Arial"/>
          <w:sz w:val="20"/>
          <w:szCs w:val="20"/>
        </w:rPr>
        <w:t xml:space="preserve"> </w:t>
      </w:r>
      <w:r w:rsidRPr="0008109B">
        <w:rPr>
          <w:rFonts w:ascii="Arial" w:hAnsi="Arial" w:cs="Arial"/>
          <w:sz w:val="20"/>
          <w:szCs w:val="20"/>
          <w:lang w:val="x-none"/>
        </w:rPr>
        <w:t>Ker bil lahko pri prijavah</w:t>
      </w:r>
      <w:r>
        <w:rPr>
          <w:rFonts w:ascii="Arial" w:hAnsi="Arial" w:cs="Arial"/>
          <w:sz w:val="20"/>
          <w:szCs w:val="20"/>
        </w:rPr>
        <w:t xml:space="preserve"> </w:t>
      </w:r>
      <w:r w:rsidRPr="0008109B">
        <w:rPr>
          <w:rFonts w:ascii="Arial" w:hAnsi="Arial" w:cs="Arial"/>
          <w:sz w:val="20"/>
          <w:szCs w:val="20"/>
          <w:lang w:val="x-none"/>
        </w:rPr>
        <w:t>- vlogah in zadevah poveza</w:t>
      </w:r>
      <w:r w:rsidR="009F76E8">
        <w:rPr>
          <w:rFonts w:ascii="Arial" w:hAnsi="Arial" w:cs="Arial"/>
          <w:sz w:val="20"/>
          <w:szCs w:val="20"/>
        </w:rPr>
        <w:t>n</w:t>
      </w:r>
      <w:r w:rsidRPr="0008109B">
        <w:rPr>
          <w:rFonts w:ascii="Arial" w:hAnsi="Arial" w:cs="Arial"/>
          <w:sz w:val="20"/>
          <w:szCs w:val="20"/>
          <w:lang w:val="x-none"/>
        </w:rPr>
        <w:t>i</w:t>
      </w:r>
      <w:r w:rsidR="009F76E8">
        <w:rPr>
          <w:rFonts w:ascii="Arial" w:hAnsi="Arial" w:cs="Arial"/>
          <w:sz w:val="20"/>
          <w:szCs w:val="20"/>
        </w:rPr>
        <w:t>h</w:t>
      </w:r>
      <w:r w:rsidRPr="0008109B">
        <w:rPr>
          <w:rFonts w:ascii="Arial" w:hAnsi="Arial" w:cs="Arial"/>
          <w:sz w:val="20"/>
          <w:szCs w:val="20"/>
          <w:lang w:val="x-none"/>
        </w:rPr>
        <w:t xml:space="preserve"> s </w:t>
      </w:r>
      <w:r w:rsidRPr="0008109B">
        <w:rPr>
          <w:rFonts w:ascii="Arial" w:hAnsi="Arial" w:cs="Arial"/>
          <w:sz w:val="20"/>
          <w:szCs w:val="20"/>
        </w:rPr>
        <w:t>53. členom Uredbe o odlagališčih odpadkov prišlo do onesnaženja okolja večjega obsega</w:t>
      </w:r>
      <w:r w:rsidR="009F76E8">
        <w:rPr>
          <w:rFonts w:ascii="Arial" w:hAnsi="Arial" w:cs="Arial"/>
          <w:sz w:val="20"/>
          <w:szCs w:val="20"/>
          <w:lang w:val="x-none"/>
        </w:rPr>
        <w:t xml:space="preserve">, kot </w:t>
      </w:r>
      <w:r w:rsidRPr="0008109B">
        <w:rPr>
          <w:rFonts w:ascii="Arial" w:hAnsi="Arial" w:cs="Arial"/>
          <w:sz w:val="20"/>
          <w:szCs w:val="20"/>
          <w:lang w:val="x-none"/>
        </w:rPr>
        <w:t xml:space="preserve">gre </w:t>
      </w:r>
      <w:r w:rsidR="008B4A46">
        <w:rPr>
          <w:rFonts w:ascii="Arial" w:hAnsi="Arial" w:cs="Arial"/>
          <w:sz w:val="20"/>
          <w:szCs w:val="20"/>
          <w:lang w:val="x-none"/>
        </w:rPr>
        <w:t>tudi</w:t>
      </w:r>
      <w:r w:rsidR="008B4A46" w:rsidRPr="0008109B">
        <w:rPr>
          <w:rFonts w:ascii="Arial" w:hAnsi="Arial" w:cs="Arial"/>
          <w:sz w:val="20"/>
          <w:szCs w:val="20"/>
          <w:lang w:val="x-none"/>
        </w:rPr>
        <w:t xml:space="preserve"> </w:t>
      </w:r>
      <w:r w:rsidRPr="0008109B">
        <w:rPr>
          <w:rFonts w:ascii="Arial" w:hAnsi="Arial" w:cs="Arial"/>
          <w:sz w:val="20"/>
          <w:szCs w:val="20"/>
          <w:lang w:val="x-none"/>
        </w:rPr>
        <w:t xml:space="preserve">za večje posege v prostor, ki bi lahko vplivali na okolje in zdravje ljudi, </w:t>
      </w:r>
      <w:r w:rsidRPr="0008109B">
        <w:rPr>
          <w:rFonts w:ascii="Arial" w:hAnsi="Arial" w:cs="Arial"/>
          <w:sz w:val="20"/>
          <w:szCs w:val="20"/>
        </w:rPr>
        <w:t xml:space="preserve">bo gradbena inšpekcija vse </w:t>
      </w:r>
      <w:r w:rsidRPr="0008109B">
        <w:rPr>
          <w:rFonts w:ascii="Arial" w:hAnsi="Arial" w:cs="Arial"/>
          <w:color w:val="000000"/>
          <w:sz w:val="20"/>
          <w:szCs w:val="20"/>
        </w:rPr>
        <w:t xml:space="preserve">zadeve, ki jih bo v letu 2016 prejela </w:t>
      </w:r>
      <w:r>
        <w:rPr>
          <w:rFonts w:ascii="Arial" w:hAnsi="Arial" w:cs="Arial"/>
          <w:sz w:val="20"/>
          <w:szCs w:val="20"/>
        </w:rPr>
        <w:t>na podlagi poizvedb</w:t>
      </w:r>
      <w:r w:rsidRPr="002E095F">
        <w:rPr>
          <w:rFonts w:ascii="Arial" w:hAnsi="Arial" w:cs="Arial"/>
          <w:sz w:val="20"/>
          <w:szCs w:val="20"/>
        </w:rPr>
        <w:t xml:space="preserve"> Agencije RS za okolje v zvezi z odločanjem o spremembi okoljevarstvenega dovoljenja iz prvega odstavka 53. člena</w:t>
      </w:r>
      <w:r>
        <w:rPr>
          <w:rFonts w:ascii="Arial" w:hAnsi="Arial" w:cs="Arial"/>
          <w:sz w:val="20"/>
          <w:szCs w:val="20"/>
        </w:rPr>
        <w:t xml:space="preserve"> Uredbe o odlagališčih odpadkov,</w:t>
      </w:r>
      <w:r w:rsidRPr="0008109B">
        <w:rPr>
          <w:rFonts w:ascii="Arial" w:hAnsi="Arial" w:cs="Arial"/>
          <w:color w:val="000000"/>
          <w:sz w:val="20"/>
          <w:szCs w:val="20"/>
        </w:rPr>
        <w:t xml:space="preserve"> </w:t>
      </w:r>
      <w:r w:rsidRPr="0008109B">
        <w:rPr>
          <w:rFonts w:ascii="Arial" w:hAnsi="Arial" w:cs="Arial"/>
          <w:sz w:val="20"/>
          <w:szCs w:val="20"/>
        </w:rPr>
        <w:t>obravnavala prioritetno</w:t>
      </w:r>
      <w:r>
        <w:rPr>
          <w:rFonts w:ascii="Arial" w:hAnsi="Arial" w:cs="Arial"/>
          <w:sz w:val="20"/>
          <w:szCs w:val="20"/>
        </w:rPr>
        <w:t>.</w:t>
      </w:r>
    </w:p>
    <w:p w:rsidR="006E5CE3" w:rsidRDefault="006E5CE3" w:rsidP="006E5CE3">
      <w:pPr>
        <w:spacing w:line="288" w:lineRule="auto"/>
        <w:rPr>
          <w:rFonts w:ascii="Arial" w:hAnsi="Arial" w:cs="Arial"/>
          <w:sz w:val="20"/>
          <w:szCs w:val="20"/>
        </w:rPr>
      </w:pPr>
    </w:p>
    <w:p w:rsidR="006E5CE3" w:rsidRPr="004C069A" w:rsidRDefault="006E5CE3" w:rsidP="006E5CE3">
      <w:pPr>
        <w:spacing w:line="288" w:lineRule="auto"/>
        <w:rPr>
          <w:rFonts w:ascii="Arial" w:hAnsi="Arial" w:cs="Arial"/>
          <w:sz w:val="20"/>
          <w:szCs w:val="20"/>
        </w:rPr>
      </w:pPr>
      <w:r w:rsidRPr="002E095F">
        <w:rPr>
          <w:rFonts w:ascii="Arial" w:hAnsi="Arial" w:cs="Arial"/>
          <w:sz w:val="20"/>
          <w:szCs w:val="20"/>
        </w:rPr>
        <w:t>Hkrati poudarjamo, da je predmetni osnutek načrta dela gradbene inšpekcije v letu 201</w:t>
      </w:r>
      <w:r>
        <w:rPr>
          <w:rFonts w:ascii="Arial" w:hAnsi="Arial" w:cs="Arial"/>
          <w:sz w:val="20"/>
          <w:szCs w:val="20"/>
        </w:rPr>
        <w:t>6</w:t>
      </w:r>
      <w:r w:rsidRPr="002E095F">
        <w:rPr>
          <w:rFonts w:ascii="Arial" w:hAnsi="Arial" w:cs="Arial"/>
          <w:sz w:val="20"/>
          <w:szCs w:val="20"/>
        </w:rPr>
        <w:t xml:space="preserve"> sestavljen na podlagi in ob upoštevanju zahtev trenutno veljavnih predpisov, ki določajo pristojnosti gradbene inšpekcije. V primeru, da bodo ti predpisi spremenjeni, bo spremenjeni situaciji potrebno prilagoditi tudi letni </w:t>
      </w:r>
      <w:r w:rsidRPr="004C069A">
        <w:rPr>
          <w:rFonts w:ascii="Arial" w:hAnsi="Arial" w:cs="Arial"/>
          <w:sz w:val="20"/>
          <w:szCs w:val="20"/>
        </w:rPr>
        <w:t>načrt dela.</w:t>
      </w:r>
    </w:p>
    <w:p w:rsidR="006E5CE3" w:rsidRDefault="006E5CE3" w:rsidP="006E5CE3">
      <w:pPr>
        <w:spacing w:line="288" w:lineRule="auto"/>
        <w:rPr>
          <w:rFonts w:ascii="Arial" w:hAnsi="Arial" w:cs="Arial"/>
          <w:b/>
          <w:i/>
          <w:sz w:val="20"/>
          <w:szCs w:val="20"/>
          <w:u w:val="single"/>
        </w:rPr>
      </w:pPr>
    </w:p>
    <w:p w:rsidR="006E5CE3" w:rsidRPr="004C069A" w:rsidRDefault="006E5CE3" w:rsidP="006E5CE3">
      <w:pPr>
        <w:spacing w:line="288" w:lineRule="auto"/>
        <w:rPr>
          <w:rFonts w:ascii="Arial" w:hAnsi="Arial" w:cs="Arial"/>
          <w:b/>
          <w:i/>
          <w:sz w:val="20"/>
          <w:szCs w:val="20"/>
          <w:u w:val="single"/>
        </w:rPr>
      </w:pPr>
    </w:p>
    <w:p w:rsidR="006E5CE3" w:rsidRPr="004C069A" w:rsidRDefault="006E5CE3" w:rsidP="006E5CE3">
      <w:pPr>
        <w:pStyle w:val="Heading3"/>
        <w:spacing w:before="0" w:after="0" w:line="288" w:lineRule="auto"/>
        <w:ind w:left="720"/>
        <w:rPr>
          <w:rFonts w:ascii="Arial" w:hAnsi="Arial"/>
          <w:i w:val="0"/>
          <w:sz w:val="20"/>
          <w:szCs w:val="20"/>
        </w:rPr>
      </w:pPr>
      <w:bookmarkStart w:id="18" w:name="_Toc441233393"/>
      <w:bookmarkStart w:id="19" w:name="_Toc445123989"/>
      <w:r w:rsidRPr="004C069A">
        <w:rPr>
          <w:rFonts w:ascii="Arial" w:hAnsi="Arial"/>
          <w:i w:val="0"/>
          <w:sz w:val="20"/>
          <w:szCs w:val="20"/>
        </w:rPr>
        <w:t>KOORDINIRANE AKCIJE</w:t>
      </w:r>
      <w:bookmarkEnd w:id="18"/>
      <w:bookmarkEnd w:id="19"/>
    </w:p>
    <w:p w:rsidR="006E5CE3" w:rsidRPr="004C069A" w:rsidRDefault="006E5CE3" w:rsidP="006E5CE3">
      <w:pPr>
        <w:spacing w:line="288" w:lineRule="auto"/>
        <w:rPr>
          <w:rFonts w:ascii="Arial" w:hAnsi="Arial" w:cs="Arial"/>
          <w:sz w:val="20"/>
          <w:szCs w:val="20"/>
        </w:rPr>
      </w:pPr>
    </w:p>
    <w:p w:rsidR="006E5CE3" w:rsidRPr="004C069A" w:rsidRDefault="006E5CE3" w:rsidP="006E5CE3">
      <w:pPr>
        <w:numPr>
          <w:ilvl w:val="0"/>
          <w:numId w:val="40"/>
        </w:numPr>
        <w:spacing w:line="288" w:lineRule="auto"/>
        <w:rPr>
          <w:rFonts w:ascii="Arial" w:hAnsi="Arial" w:cs="Arial"/>
          <w:i/>
          <w:sz w:val="20"/>
          <w:szCs w:val="20"/>
          <w:u w:val="single"/>
        </w:rPr>
      </w:pPr>
      <w:r w:rsidRPr="004C069A">
        <w:rPr>
          <w:rFonts w:ascii="Arial" w:hAnsi="Arial" w:cs="Arial"/>
          <w:i/>
          <w:sz w:val="20"/>
          <w:szCs w:val="20"/>
          <w:u w:val="single"/>
        </w:rPr>
        <w:t>G1: Nadzor nad nedovoljeno gradnjo objektov</w:t>
      </w:r>
    </w:p>
    <w:p w:rsidR="006E5CE3" w:rsidRDefault="006E5CE3" w:rsidP="006E5CE3">
      <w:pPr>
        <w:spacing w:line="288" w:lineRule="auto"/>
        <w:rPr>
          <w:rFonts w:ascii="Arial" w:hAnsi="Arial" w:cs="Arial"/>
          <w:sz w:val="20"/>
          <w:szCs w:val="20"/>
        </w:rPr>
      </w:pPr>
    </w:p>
    <w:p w:rsidR="006E5CE3" w:rsidRDefault="006E5CE3" w:rsidP="006E5CE3">
      <w:pPr>
        <w:spacing w:line="288" w:lineRule="auto"/>
        <w:rPr>
          <w:rFonts w:ascii="Arial" w:hAnsi="Arial" w:cs="Arial"/>
          <w:sz w:val="20"/>
          <w:szCs w:val="20"/>
        </w:rPr>
      </w:pPr>
      <w:r w:rsidRPr="004C069A">
        <w:rPr>
          <w:rFonts w:ascii="Arial" w:hAnsi="Arial" w:cs="Arial"/>
          <w:sz w:val="20"/>
          <w:szCs w:val="20"/>
        </w:rPr>
        <w:t xml:space="preserve">Akcija bo usmerjena v odkrivanje nedovoljene gradnje </w:t>
      </w:r>
      <w:r>
        <w:rPr>
          <w:rFonts w:ascii="Arial" w:hAnsi="Arial" w:cs="Arial"/>
          <w:sz w:val="20"/>
          <w:szCs w:val="20"/>
        </w:rPr>
        <w:t xml:space="preserve">predvsem na varovanih </w:t>
      </w:r>
      <w:r w:rsidRPr="004C069A">
        <w:rPr>
          <w:rFonts w:ascii="Arial" w:hAnsi="Arial" w:cs="Arial"/>
          <w:sz w:val="20"/>
          <w:szCs w:val="20"/>
        </w:rPr>
        <w:t xml:space="preserve">pa tudi na drugih območjih. Gradbeni inšpektorji bodo z rednimi pregledi območij, ki jih nadzirajo, preverjali ali se gradnje objektov izvajajo na podlagi izdanih gradbenih dovoljenj. V primeru, da gradbeni inšpektor ugotovi, da je gradnja dovoljena, bo preverjal tudi skladnost objekta z izdanim gradbenim dovoljenjem. </w:t>
      </w:r>
    </w:p>
    <w:p w:rsidR="006E5CE3" w:rsidRDefault="006E5CE3" w:rsidP="006E5CE3">
      <w:pPr>
        <w:spacing w:line="288" w:lineRule="auto"/>
        <w:rPr>
          <w:rFonts w:ascii="Arial" w:hAnsi="Arial" w:cs="Arial"/>
          <w:sz w:val="20"/>
          <w:szCs w:val="20"/>
        </w:rPr>
      </w:pPr>
    </w:p>
    <w:p w:rsidR="006E5CE3" w:rsidRPr="004C069A" w:rsidRDefault="006E5CE3" w:rsidP="006E5CE3">
      <w:pPr>
        <w:spacing w:line="288" w:lineRule="auto"/>
        <w:rPr>
          <w:rFonts w:ascii="Arial" w:hAnsi="Arial" w:cs="Arial"/>
          <w:sz w:val="20"/>
          <w:szCs w:val="20"/>
        </w:rPr>
      </w:pPr>
      <w:r w:rsidRPr="004C069A">
        <w:rPr>
          <w:rFonts w:ascii="Arial" w:hAnsi="Arial" w:cs="Arial"/>
          <w:sz w:val="20"/>
          <w:szCs w:val="20"/>
        </w:rPr>
        <w:t>Skupno število predvidenih nadzorov je 396.</w:t>
      </w:r>
    </w:p>
    <w:p w:rsidR="006E5CE3" w:rsidRPr="004C069A" w:rsidRDefault="006E5CE3" w:rsidP="006E5CE3">
      <w:pPr>
        <w:spacing w:line="288" w:lineRule="auto"/>
        <w:rPr>
          <w:rFonts w:ascii="Arial" w:hAnsi="Arial" w:cs="Arial"/>
          <w:i/>
          <w:sz w:val="20"/>
          <w:szCs w:val="20"/>
        </w:rPr>
      </w:pPr>
    </w:p>
    <w:p w:rsidR="006E5CE3" w:rsidRDefault="006E5CE3" w:rsidP="006E5CE3">
      <w:pPr>
        <w:numPr>
          <w:ilvl w:val="0"/>
          <w:numId w:val="40"/>
        </w:numPr>
        <w:spacing w:line="288" w:lineRule="auto"/>
        <w:rPr>
          <w:rFonts w:ascii="Arial" w:hAnsi="Arial" w:cs="Arial"/>
          <w:i/>
          <w:sz w:val="20"/>
          <w:szCs w:val="20"/>
          <w:u w:val="single"/>
        </w:rPr>
      </w:pPr>
      <w:r w:rsidRPr="004C069A">
        <w:rPr>
          <w:rFonts w:ascii="Arial" w:hAnsi="Arial" w:cs="Arial"/>
          <w:i/>
          <w:sz w:val="20"/>
          <w:szCs w:val="20"/>
          <w:u w:val="single"/>
        </w:rPr>
        <w:t>G2: Nadzor nad vgrajevanjem gradbenih proizvodov:</w:t>
      </w:r>
    </w:p>
    <w:p w:rsidR="006E5CE3" w:rsidRPr="004C069A" w:rsidRDefault="006E5CE3" w:rsidP="006E5CE3">
      <w:pPr>
        <w:spacing w:line="288" w:lineRule="auto"/>
        <w:rPr>
          <w:rFonts w:ascii="Arial" w:hAnsi="Arial" w:cs="Arial"/>
          <w:i/>
          <w:sz w:val="20"/>
          <w:szCs w:val="20"/>
          <w:u w:val="single"/>
        </w:rPr>
      </w:pPr>
    </w:p>
    <w:p w:rsidR="006E5CE3" w:rsidRDefault="006E5CE3" w:rsidP="006E5CE3">
      <w:pPr>
        <w:spacing w:line="288" w:lineRule="auto"/>
        <w:rPr>
          <w:rFonts w:ascii="Arial" w:hAnsi="Arial" w:cs="Arial"/>
          <w:sz w:val="20"/>
          <w:szCs w:val="20"/>
        </w:rPr>
      </w:pPr>
      <w:r w:rsidRPr="004C069A">
        <w:rPr>
          <w:rFonts w:ascii="Arial" w:hAnsi="Arial" w:cs="Arial"/>
          <w:sz w:val="20"/>
          <w:szCs w:val="20"/>
        </w:rPr>
        <w:t xml:space="preserve">Opravljena bo kontrola vgrajevanja konkretnih gradbenih proizvodov v objekt, kontrolirali bomo predvsem opremljenost teh proizvodov z dokazili o ustreznosti. </w:t>
      </w:r>
    </w:p>
    <w:p w:rsidR="006E5CE3" w:rsidRDefault="006E5CE3" w:rsidP="006E5CE3">
      <w:pPr>
        <w:spacing w:line="288" w:lineRule="auto"/>
        <w:rPr>
          <w:rFonts w:ascii="Arial" w:hAnsi="Arial" w:cs="Arial"/>
          <w:sz w:val="20"/>
          <w:szCs w:val="20"/>
        </w:rPr>
      </w:pPr>
    </w:p>
    <w:p w:rsidR="006E5CE3" w:rsidRDefault="006E5CE3" w:rsidP="006E5CE3">
      <w:pPr>
        <w:spacing w:line="288" w:lineRule="auto"/>
        <w:rPr>
          <w:rFonts w:ascii="Arial" w:hAnsi="Arial" w:cs="Arial"/>
          <w:sz w:val="20"/>
          <w:szCs w:val="20"/>
        </w:rPr>
      </w:pPr>
      <w:r w:rsidRPr="004C069A">
        <w:rPr>
          <w:rFonts w:ascii="Arial" w:hAnsi="Arial" w:cs="Arial"/>
          <w:sz w:val="20"/>
          <w:szCs w:val="20"/>
        </w:rPr>
        <w:t xml:space="preserve">Predvideno </w:t>
      </w:r>
      <w:r>
        <w:rPr>
          <w:rFonts w:ascii="Arial" w:hAnsi="Arial" w:cs="Arial"/>
          <w:sz w:val="20"/>
          <w:szCs w:val="20"/>
        </w:rPr>
        <w:t>skupno število</w:t>
      </w:r>
      <w:r w:rsidRPr="004C069A">
        <w:rPr>
          <w:rFonts w:ascii="Arial" w:hAnsi="Arial" w:cs="Arial"/>
          <w:sz w:val="20"/>
          <w:szCs w:val="20"/>
        </w:rPr>
        <w:t xml:space="preserve"> nadzorov je 264.</w:t>
      </w:r>
    </w:p>
    <w:p w:rsidR="008B4A46" w:rsidRDefault="008B4A46" w:rsidP="006E5CE3">
      <w:pPr>
        <w:spacing w:line="288" w:lineRule="auto"/>
        <w:rPr>
          <w:rFonts w:ascii="Arial" w:hAnsi="Arial" w:cs="Arial"/>
          <w:sz w:val="20"/>
          <w:szCs w:val="20"/>
        </w:rPr>
      </w:pPr>
    </w:p>
    <w:p w:rsidR="008B4A46" w:rsidRPr="004C069A" w:rsidRDefault="008B4A46" w:rsidP="006E5CE3">
      <w:pPr>
        <w:spacing w:line="288" w:lineRule="auto"/>
        <w:rPr>
          <w:rFonts w:ascii="Arial" w:hAnsi="Arial" w:cs="Arial"/>
          <w:sz w:val="20"/>
          <w:szCs w:val="20"/>
        </w:rPr>
      </w:pPr>
    </w:p>
    <w:p w:rsidR="006E5CE3" w:rsidRPr="004C069A" w:rsidRDefault="006E5CE3" w:rsidP="006E5CE3">
      <w:pPr>
        <w:spacing w:line="288" w:lineRule="auto"/>
        <w:rPr>
          <w:rFonts w:ascii="Arial" w:hAnsi="Arial" w:cs="Arial"/>
          <w:i/>
          <w:sz w:val="20"/>
          <w:szCs w:val="20"/>
        </w:rPr>
      </w:pPr>
    </w:p>
    <w:p w:rsidR="006E5CE3" w:rsidRPr="004C069A" w:rsidRDefault="006E5CE3" w:rsidP="006E5CE3">
      <w:pPr>
        <w:numPr>
          <w:ilvl w:val="0"/>
          <w:numId w:val="8"/>
        </w:numPr>
        <w:tabs>
          <w:tab w:val="num" w:pos="720"/>
        </w:tabs>
        <w:spacing w:line="288" w:lineRule="auto"/>
        <w:rPr>
          <w:rFonts w:ascii="Arial" w:hAnsi="Arial" w:cs="Arial"/>
          <w:i/>
          <w:iCs/>
          <w:sz w:val="20"/>
          <w:szCs w:val="20"/>
          <w:u w:val="single"/>
        </w:rPr>
      </w:pPr>
      <w:r w:rsidRPr="004C069A">
        <w:rPr>
          <w:rFonts w:ascii="Arial" w:hAnsi="Arial" w:cs="Arial"/>
          <w:i/>
          <w:iCs/>
          <w:sz w:val="20"/>
          <w:szCs w:val="20"/>
          <w:u w:val="single"/>
        </w:rPr>
        <w:lastRenderedPageBreak/>
        <w:t xml:space="preserve">G2: Nadzor nad delom nadzornikov in </w:t>
      </w:r>
      <w:r w:rsidRPr="004C069A">
        <w:rPr>
          <w:rFonts w:ascii="Arial" w:hAnsi="Arial" w:cs="Arial"/>
          <w:i/>
          <w:sz w:val="20"/>
          <w:szCs w:val="20"/>
          <w:u w:val="single"/>
        </w:rPr>
        <w:t>odgovornih nadzornikov:</w:t>
      </w:r>
    </w:p>
    <w:p w:rsidR="006E5CE3" w:rsidRDefault="006E5CE3" w:rsidP="006E5CE3">
      <w:pPr>
        <w:spacing w:line="288" w:lineRule="auto"/>
        <w:rPr>
          <w:rFonts w:ascii="Arial" w:hAnsi="Arial" w:cs="Arial"/>
          <w:sz w:val="20"/>
          <w:szCs w:val="20"/>
        </w:rPr>
      </w:pPr>
    </w:p>
    <w:p w:rsidR="006E5CE3" w:rsidRDefault="001A3BD5" w:rsidP="006E5CE3">
      <w:pPr>
        <w:spacing w:line="288" w:lineRule="auto"/>
        <w:rPr>
          <w:rFonts w:ascii="Arial" w:hAnsi="Arial" w:cs="Arial"/>
          <w:sz w:val="20"/>
          <w:szCs w:val="20"/>
        </w:rPr>
      </w:pPr>
      <w:r>
        <w:rPr>
          <w:rFonts w:ascii="Arial" w:hAnsi="Arial" w:cs="Arial"/>
          <w:sz w:val="20"/>
          <w:szCs w:val="20"/>
        </w:rPr>
        <w:t>Nadziralo</w:t>
      </w:r>
      <w:r w:rsidR="008B4A46" w:rsidRPr="001A3BD5">
        <w:rPr>
          <w:rFonts w:ascii="Arial" w:hAnsi="Arial" w:cs="Arial"/>
          <w:sz w:val="20"/>
          <w:szCs w:val="20"/>
        </w:rPr>
        <w:t xml:space="preserve"> se bo</w:t>
      </w:r>
      <w:r w:rsidR="006E5CE3" w:rsidRPr="001A3BD5">
        <w:rPr>
          <w:rFonts w:ascii="Arial" w:hAnsi="Arial" w:cs="Arial"/>
          <w:sz w:val="20"/>
          <w:szCs w:val="20"/>
        </w:rPr>
        <w:t xml:space="preserve">, ali nadzorniki in odgovorni nadzorniki izpolnjujejo z zakonom določene pogoje za </w:t>
      </w:r>
      <w:r w:rsidR="006E5CE3" w:rsidRPr="004C069A">
        <w:rPr>
          <w:rFonts w:ascii="Arial" w:hAnsi="Arial" w:cs="Arial"/>
          <w:sz w:val="20"/>
          <w:szCs w:val="20"/>
        </w:rPr>
        <w:t xml:space="preserve">opravljanje svojega dela. Z nadzorom nad nadzorniki in odgovornimi nadzorniki bomo zasledovali cilj, da se delo gradbenih inšpektorjev lahko omeji le na redne kontrolne preglede na gradbiščih, saj je popolna kontrola nad kvaliteto gradnje in spoštovanjem predpisov pri gradnji objektov naloga nadzornikov. </w:t>
      </w:r>
    </w:p>
    <w:p w:rsidR="006E5CE3" w:rsidRDefault="006E5CE3" w:rsidP="006E5CE3">
      <w:pPr>
        <w:spacing w:line="288" w:lineRule="auto"/>
        <w:rPr>
          <w:rFonts w:ascii="Arial" w:hAnsi="Arial" w:cs="Arial"/>
          <w:sz w:val="20"/>
          <w:szCs w:val="20"/>
        </w:rPr>
      </w:pPr>
    </w:p>
    <w:p w:rsidR="006E5CE3" w:rsidRPr="004C069A" w:rsidRDefault="006E5CE3" w:rsidP="006E5CE3">
      <w:pPr>
        <w:spacing w:line="288" w:lineRule="auto"/>
        <w:rPr>
          <w:rFonts w:ascii="Arial" w:hAnsi="Arial" w:cs="Arial"/>
          <w:sz w:val="20"/>
          <w:szCs w:val="20"/>
        </w:rPr>
      </w:pPr>
      <w:r w:rsidRPr="004C069A">
        <w:rPr>
          <w:rFonts w:ascii="Arial" w:hAnsi="Arial" w:cs="Arial"/>
          <w:sz w:val="20"/>
          <w:szCs w:val="20"/>
        </w:rPr>
        <w:t>Predvideno skupno število  nadzorov je 264.</w:t>
      </w:r>
    </w:p>
    <w:p w:rsidR="006E5CE3" w:rsidRPr="004C069A" w:rsidRDefault="006E5CE3" w:rsidP="006E5CE3">
      <w:pPr>
        <w:autoSpaceDE w:val="0"/>
        <w:autoSpaceDN w:val="0"/>
        <w:adjustRightInd w:val="0"/>
        <w:spacing w:line="288" w:lineRule="auto"/>
        <w:rPr>
          <w:rFonts w:ascii="Arial" w:hAnsi="Arial" w:cs="Arial"/>
          <w:sz w:val="20"/>
          <w:szCs w:val="20"/>
        </w:rPr>
      </w:pPr>
    </w:p>
    <w:p w:rsidR="006E5CE3" w:rsidRPr="004C069A" w:rsidRDefault="006E5CE3" w:rsidP="006E5CE3">
      <w:pPr>
        <w:numPr>
          <w:ilvl w:val="0"/>
          <w:numId w:val="8"/>
        </w:numPr>
        <w:tabs>
          <w:tab w:val="num" w:pos="720"/>
        </w:tabs>
        <w:spacing w:line="288" w:lineRule="auto"/>
        <w:rPr>
          <w:rFonts w:ascii="Arial" w:hAnsi="Arial" w:cs="Arial"/>
          <w:i/>
          <w:iCs/>
          <w:sz w:val="20"/>
          <w:szCs w:val="20"/>
          <w:u w:val="single"/>
        </w:rPr>
      </w:pPr>
      <w:r w:rsidRPr="004C069A">
        <w:rPr>
          <w:rFonts w:ascii="Arial" w:hAnsi="Arial" w:cs="Arial"/>
          <w:i/>
          <w:iCs/>
          <w:sz w:val="20"/>
          <w:szCs w:val="20"/>
          <w:u w:val="single"/>
        </w:rPr>
        <w:t xml:space="preserve">G2: Nadzor nad </w:t>
      </w:r>
      <w:r w:rsidRPr="004C069A">
        <w:rPr>
          <w:rFonts w:ascii="Arial" w:hAnsi="Arial" w:cs="Arial"/>
          <w:bCs/>
          <w:i/>
          <w:sz w:val="20"/>
          <w:szCs w:val="20"/>
          <w:u w:val="single"/>
        </w:rPr>
        <w:t>označitvijo in zaščito gradbišč</w:t>
      </w:r>
      <w:r w:rsidRPr="004C069A">
        <w:rPr>
          <w:rFonts w:ascii="Arial" w:hAnsi="Arial" w:cs="Arial"/>
          <w:bCs/>
          <w:sz w:val="20"/>
          <w:szCs w:val="20"/>
        </w:rPr>
        <w:t>:</w:t>
      </w:r>
      <w:r w:rsidRPr="004C069A">
        <w:rPr>
          <w:rFonts w:ascii="Arial" w:hAnsi="Arial" w:cs="Arial"/>
          <w:i/>
          <w:iCs/>
          <w:sz w:val="20"/>
          <w:szCs w:val="20"/>
          <w:u w:val="single"/>
        </w:rPr>
        <w:t xml:space="preserve"> </w:t>
      </w:r>
    </w:p>
    <w:p w:rsidR="006E5CE3" w:rsidRDefault="006E5CE3" w:rsidP="006E5CE3">
      <w:pPr>
        <w:spacing w:line="288" w:lineRule="auto"/>
        <w:rPr>
          <w:rFonts w:ascii="Arial" w:hAnsi="Arial" w:cs="Arial"/>
          <w:sz w:val="20"/>
          <w:szCs w:val="20"/>
        </w:rPr>
      </w:pPr>
    </w:p>
    <w:p w:rsidR="006E5CE3" w:rsidRDefault="006E5CE3" w:rsidP="006E5CE3">
      <w:pPr>
        <w:spacing w:line="288" w:lineRule="auto"/>
        <w:rPr>
          <w:rFonts w:ascii="Arial" w:hAnsi="Arial" w:cs="Arial"/>
          <w:sz w:val="20"/>
          <w:szCs w:val="20"/>
        </w:rPr>
      </w:pPr>
      <w:r w:rsidRPr="004C069A">
        <w:rPr>
          <w:rFonts w:ascii="Arial" w:hAnsi="Arial" w:cs="Arial"/>
          <w:sz w:val="20"/>
          <w:szCs w:val="20"/>
        </w:rPr>
        <w:t xml:space="preserve">Gradbena inšpekcija nadzira spoštovanje določb Zakona o graditvi objektov in podzakonskih predpisov, izdanih na njegovi podlagi, med katere sodi tudi omenjen Pravilnik o gradbiščih. Tako investitor kot izvajalec imata v 82. členu Zakona o graditvi objektov zapisane obveznosti, ki jih morata izpolniti pred pričetkom izvajanja del. Med obveznosti, ki jih je pred pričetkom gradnje dolžan izpolniti investitor, sodi pridobitev načrta organizacije gradbišča in varnostnega načrta, izvajalec pa je med drugim dolžan gradbišče urediti v skladu z varnostnim načrtom in organizirati izvajanje del tako, da ni ogrožena varnost. </w:t>
      </w:r>
    </w:p>
    <w:p w:rsidR="006E5CE3" w:rsidRDefault="006E5CE3" w:rsidP="006E5CE3">
      <w:pPr>
        <w:spacing w:line="288" w:lineRule="auto"/>
        <w:rPr>
          <w:rFonts w:ascii="Arial" w:hAnsi="Arial" w:cs="Arial"/>
          <w:sz w:val="20"/>
          <w:szCs w:val="20"/>
        </w:rPr>
      </w:pPr>
    </w:p>
    <w:p w:rsidR="006E5CE3" w:rsidRPr="004C069A" w:rsidRDefault="006E5CE3" w:rsidP="006E5CE3">
      <w:pPr>
        <w:spacing w:line="288" w:lineRule="auto"/>
        <w:rPr>
          <w:rFonts w:ascii="Arial" w:hAnsi="Arial" w:cs="Arial"/>
          <w:sz w:val="20"/>
          <w:szCs w:val="20"/>
        </w:rPr>
      </w:pPr>
      <w:r w:rsidRPr="004C069A">
        <w:rPr>
          <w:rFonts w:ascii="Arial" w:hAnsi="Arial" w:cs="Arial"/>
          <w:sz w:val="20"/>
          <w:szCs w:val="20"/>
        </w:rPr>
        <w:t>Predvideno skupno število nadzorov je 264.</w:t>
      </w:r>
    </w:p>
    <w:p w:rsidR="006E5CE3" w:rsidRPr="004C069A" w:rsidRDefault="006E5CE3" w:rsidP="006E5CE3">
      <w:pPr>
        <w:spacing w:line="288" w:lineRule="auto"/>
        <w:rPr>
          <w:rFonts w:ascii="Arial" w:hAnsi="Arial" w:cs="Arial"/>
          <w:sz w:val="20"/>
          <w:szCs w:val="20"/>
        </w:rPr>
      </w:pPr>
    </w:p>
    <w:p w:rsidR="006E5CE3" w:rsidRPr="004C069A" w:rsidRDefault="006E5CE3" w:rsidP="006E5CE3">
      <w:pPr>
        <w:numPr>
          <w:ilvl w:val="0"/>
          <w:numId w:val="40"/>
        </w:numPr>
        <w:spacing w:line="288" w:lineRule="auto"/>
        <w:rPr>
          <w:rFonts w:ascii="Arial" w:hAnsi="Arial" w:cs="Arial"/>
          <w:i/>
          <w:sz w:val="20"/>
          <w:szCs w:val="20"/>
          <w:u w:val="single"/>
        </w:rPr>
      </w:pPr>
      <w:r w:rsidRPr="004C069A">
        <w:rPr>
          <w:rFonts w:ascii="Arial" w:hAnsi="Arial" w:cs="Arial"/>
          <w:i/>
          <w:sz w:val="20"/>
          <w:szCs w:val="20"/>
          <w:u w:val="single"/>
        </w:rPr>
        <w:t>G3: Nadzor nad gradnjo in uporabo hotelskih stavb in drugih gostinskih stavb za kratkotrajno nastanitev</w:t>
      </w:r>
    </w:p>
    <w:p w:rsidR="006E5CE3" w:rsidRDefault="006E5CE3" w:rsidP="006E5CE3">
      <w:pPr>
        <w:spacing w:line="288" w:lineRule="auto"/>
        <w:rPr>
          <w:rFonts w:ascii="Arial" w:hAnsi="Arial" w:cs="Arial"/>
          <w:sz w:val="20"/>
          <w:szCs w:val="20"/>
        </w:rPr>
      </w:pPr>
    </w:p>
    <w:p w:rsidR="006E5CE3" w:rsidRDefault="006E5CE3" w:rsidP="006E5CE3">
      <w:pPr>
        <w:spacing w:line="288" w:lineRule="auto"/>
        <w:rPr>
          <w:rFonts w:ascii="Arial" w:hAnsi="Arial" w:cs="Arial"/>
          <w:sz w:val="20"/>
          <w:szCs w:val="20"/>
        </w:rPr>
      </w:pPr>
      <w:r w:rsidRPr="004C069A">
        <w:rPr>
          <w:rFonts w:ascii="Arial" w:hAnsi="Arial" w:cs="Arial"/>
          <w:sz w:val="20"/>
          <w:szCs w:val="20"/>
        </w:rPr>
        <w:t>Akcija bo predvsem usmerjena v hotele</w:t>
      </w:r>
      <w:r w:rsidRPr="004C069A">
        <w:rPr>
          <w:rFonts w:ascii="Arial" w:hAnsi="Arial" w:cs="Arial"/>
          <w:noProof/>
          <w:sz w:val="20"/>
          <w:szCs w:val="20"/>
        </w:rPr>
        <w:t xml:space="preserve">, motele, gostišča in podobne nastanitvene </w:t>
      </w:r>
      <w:r w:rsidRPr="004C069A">
        <w:rPr>
          <w:rFonts w:ascii="Arial" w:hAnsi="Arial" w:cs="Arial"/>
          <w:sz w:val="20"/>
          <w:szCs w:val="20"/>
        </w:rPr>
        <w:t xml:space="preserve">objekte, v katerih se zadržuje večje število ljudi. </w:t>
      </w:r>
    </w:p>
    <w:p w:rsidR="006E5CE3" w:rsidRDefault="006E5CE3" w:rsidP="006E5CE3">
      <w:pPr>
        <w:spacing w:line="288" w:lineRule="auto"/>
        <w:rPr>
          <w:rFonts w:ascii="Arial" w:hAnsi="Arial" w:cs="Arial"/>
          <w:sz w:val="20"/>
          <w:szCs w:val="20"/>
        </w:rPr>
      </w:pPr>
    </w:p>
    <w:p w:rsidR="006E5CE3" w:rsidRPr="004C069A" w:rsidRDefault="006E5CE3" w:rsidP="006E5CE3">
      <w:pPr>
        <w:spacing w:line="288" w:lineRule="auto"/>
        <w:rPr>
          <w:rFonts w:ascii="Arial" w:hAnsi="Arial" w:cs="Arial"/>
          <w:sz w:val="20"/>
          <w:szCs w:val="20"/>
        </w:rPr>
      </w:pPr>
      <w:r w:rsidRPr="004C069A">
        <w:rPr>
          <w:rFonts w:ascii="Arial" w:hAnsi="Arial" w:cs="Arial"/>
          <w:sz w:val="20"/>
          <w:szCs w:val="20"/>
        </w:rPr>
        <w:t>Skupno število predvidenih nadzorov je 396.</w:t>
      </w:r>
    </w:p>
    <w:p w:rsidR="006E5CE3" w:rsidRPr="004C069A" w:rsidRDefault="006E5CE3" w:rsidP="006E5CE3">
      <w:pPr>
        <w:spacing w:line="288" w:lineRule="auto"/>
        <w:rPr>
          <w:rFonts w:ascii="Arial" w:hAnsi="Arial" w:cs="Arial"/>
          <w:i/>
          <w:sz w:val="20"/>
          <w:szCs w:val="20"/>
        </w:rPr>
      </w:pPr>
    </w:p>
    <w:p w:rsidR="006E5CE3" w:rsidRPr="004C069A" w:rsidRDefault="006E5CE3" w:rsidP="006E5CE3">
      <w:pPr>
        <w:numPr>
          <w:ilvl w:val="0"/>
          <w:numId w:val="40"/>
        </w:numPr>
        <w:spacing w:line="288" w:lineRule="auto"/>
        <w:rPr>
          <w:rFonts w:ascii="Arial" w:hAnsi="Arial" w:cs="Arial"/>
          <w:i/>
          <w:sz w:val="20"/>
          <w:szCs w:val="20"/>
          <w:u w:val="single"/>
        </w:rPr>
      </w:pPr>
      <w:r w:rsidRPr="004C069A">
        <w:rPr>
          <w:rFonts w:ascii="Arial" w:hAnsi="Arial" w:cs="Arial"/>
          <w:i/>
          <w:sz w:val="20"/>
          <w:szCs w:val="20"/>
          <w:u w:val="single"/>
        </w:rPr>
        <w:t>G3: Nadzor nad uporabo objektov v javni rabi</w:t>
      </w:r>
    </w:p>
    <w:p w:rsidR="006E5CE3" w:rsidRDefault="006E5CE3" w:rsidP="006E5CE3">
      <w:pPr>
        <w:tabs>
          <w:tab w:val="left" w:pos="1701"/>
        </w:tabs>
        <w:spacing w:line="288" w:lineRule="auto"/>
        <w:rPr>
          <w:rFonts w:ascii="Arial" w:hAnsi="Arial" w:cs="Arial"/>
          <w:noProof/>
          <w:sz w:val="20"/>
          <w:szCs w:val="20"/>
        </w:rPr>
      </w:pPr>
    </w:p>
    <w:p w:rsidR="006E5CE3" w:rsidRDefault="006E5CE3" w:rsidP="006E5CE3">
      <w:pPr>
        <w:tabs>
          <w:tab w:val="left" w:pos="1701"/>
        </w:tabs>
        <w:spacing w:line="288" w:lineRule="auto"/>
        <w:rPr>
          <w:rFonts w:ascii="Arial" w:hAnsi="Arial" w:cs="Arial"/>
          <w:sz w:val="20"/>
          <w:szCs w:val="20"/>
        </w:rPr>
      </w:pPr>
      <w:r w:rsidRPr="004C069A">
        <w:rPr>
          <w:rFonts w:ascii="Arial" w:hAnsi="Arial" w:cs="Arial"/>
          <w:noProof/>
          <w:sz w:val="20"/>
          <w:szCs w:val="20"/>
        </w:rPr>
        <w:t>Preverjajo se objekti v javni rabi. Objekt v javni rabi je objekt, katerega raba je pod enakimi pogoji namenjena vsem in se glede na način rabe deli na javne površine in nestanovanjske stavbe, namenjene javni rabi (2. čl. ZGO-1).</w:t>
      </w:r>
      <w:r>
        <w:rPr>
          <w:rFonts w:ascii="Arial" w:hAnsi="Arial" w:cs="Arial"/>
          <w:noProof/>
          <w:sz w:val="20"/>
          <w:szCs w:val="20"/>
        </w:rPr>
        <w:t xml:space="preserve"> </w:t>
      </w:r>
      <w:r w:rsidRPr="004C069A">
        <w:rPr>
          <w:rFonts w:ascii="Arial" w:hAnsi="Arial" w:cs="Arial"/>
          <w:noProof/>
          <w:sz w:val="20"/>
          <w:szCs w:val="20"/>
        </w:rPr>
        <w:t>Akcija bo predvsem usmerjena v tiste objekte, v katerih se zadržuje večje število ljudi (šole, vrtci, bolnišnice, nakupovalni centri, javne ustanov</w:t>
      </w:r>
      <w:r>
        <w:rPr>
          <w:rFonts w:ascii="Arial" w:hAnsi="Arial" w:cs="Arial"/>
          <w:noProof/>
          <w:sz w:val="20"/>
          <w:szCs w:val="20"/>
        </w:rPr>
        <w:t>e, kopališča, mrliške vežice…)</w:t>
      </w:r>
      <w:r w:rsidRPr="004C069A">
        <w:rPr>
          <w:rFonts w:ascii="Arial" w:hAnsi="Arial" w:cs="Arial"/>
          <w:sz w:val="20"/>
          <w:szCs w:val="20"/>
        </w:rPr>
        <w:t xml:space="preserve"> ali imajo za uporabo pridobljeno uporabno dovoljenje. </w:t>
      </w:r>
    </w:p>
    <w:p w:rsidR="006E5CE3" w:rsidRDefault="006E5CE3" w:rsidP="006E5CE3">
      <w:pPr>
        <w:tabs>
          <w:tab w:val="left" w:pos="1701"/>
        </w:tabs>
        <w:spacing w:line="288" w:lineRule="auto"/>
        <w:rPr>
          <w:rFonts w:ascii="Arial" w:hAnsi="Arial" w:cs="Arial"/>
          <w:sz w:val="20"/>
          <w:szCs w:val="20"/>
        </w:rPr>
      </w:pPr>
    </w:p>
    <w:p w:rsidR="006E5CE3" w:rsidRPr="004C069A" w:rsidRDefault="006E5CE3" w:rsidP="006E5CE3">
      <w:pPr>
        <w:tabs>
          <w:tab w:val="left" w:pos="1701"/>
        </w:tabs>
        <w:spacing w:line="288" w:lineRule="auto"/>
        <w:rPr>
          <w:rFonts w:ascii="Arial" w:hAnsi="Arial" w:cs="Arial"/>
          <w:i/>
          <w:sz w:val="20"/>
          <w:szCs w:val="20"/>
        </w:rPr>
      </w:pPr>
      <w:r w:rsidRPr="004C069A">
        <w:rPr>
          <w:rFonts w:ascii="Arial" w:hAnsi="Arial" w:cs="Arial"/>
          <w:sz w:val="20"/>
          <w:szCs w:val="20"/>
        </w:rPr>
        <w:t xml:space="preserve">Predvideno skupno število nadzorov je 396. </w:t>
      </w:r>
    </w:p>
    <w:p w:rsidR="006E5CE3" w:rsidRDefault="006E5CE3" w:rsidP="006E5CE3">
      <w:pPr>
        <w:spacing w:line="288" w:lineRule="auto"/>
        <w:rPr>
          <w:rFonts w:ascii="Arial" w:hAnsi="Arial" w:cs="Arial"/>
          <w:sz w:val="20"/>
          <w:szCs w:val="20"/>
        </w:rPr>
      </w:pPr>
    </w:p>
    <w:p w:rsidR="008B4A46" w:rsidRPr="00876BF0" w:rsidRDefault="008B4A46" w:rsidP="006E5CE3">
      <w:pPr>
        <w:spacing w:line="288" w:lineRule="auto"/>
        <w:rPr>
          <w:rFonts w:ascii="Arial" w:hAnsi="Arial" w:cs="Arial"/>
          <w:sz w:val="20"/>
          <w:szCs w:val="20"/>
        </w:rPr>
      </w:pPr>
    </w:p>
    <w:p w:rsidR="006E5CE3" w:rsidRPr="00876BF0" w:rsidRDefault="006E5CE3" w:rsidP="006E5CE3">
      <w:pPr>
        <w:pStyle w:val="Heading3"/>
        <w:spacing w:before="0" w:after="0" w:line="288" w:lineRule="auto"/>
        <w:ind w:left="720"/>
        <w:rPr>
          <w:rFonts w:ascii="Arial" w:hAnsi="Arial"/>
          <w:i w:val="0"/>
          <w:sz w:val="20"/>
          <w:szCs w:val="20"/>
        </w:rPr>
      </w:pPr>
      <w:bookmarkStart w:id="20" w:name="_Toc441233394"/>
      <w:bookmarkStart w:id="21" w:name="_Toc445123990"/>
      <w:r w:rsidRPr="00876BF0">
        <w:rPr>
          <w:rFonts w:ascii="Arial" w:hAnsi="Arial"/>
          <w:i w:val="0"/>
          <w:sz w:val="20"/>
          <w:szCs w:val="20"/>
        </w:rPr>
        <w:t>KOLIČINSKA OPREDELITEV NAČRTA NADZORA</w:t>
      </w:r>
      <w:bookmarkEnd w:id="20"/>
      <w:bookmarkEnd w:id="21"/>
    </w:p>
    <w:p w:rsidR="006E5CE3" w:rsidRPr="00876BF0" w:rsidRDefault="006E5CE3" w:rsidP="006E5CE3">
      <w:pPr>
        <w:spacing w:line="288" w:lineRule="auto"/>
        <w:rPr>
          <w:rFonts w:ascii="Arial" w:hAnsi="Arial" w:cs="Arial"/>
          <w:sz w:val="20"/>
          <w:szCs w:val="20"/>
        </w:rPr>
      </w:pPr>
    </w:p>
    <w:p w:rsidR="006E5CE3" w:rsidRPr="00876BF0" w:rsidRDefault="006E5CE3" w:rsidP="006E5CE3">
      <w:pPr>
        <w:spacing w:line="288" w:lineRule="auto"/>
        <w:rPr>
          <w:rFonts w:ascii="Arial" w:hAnsi="Arial" w:cs="Arial"/>
          <w:sz w:val="20"/>
          <w:szCs w:val="20"/>
        </w:rPr>
      </w:pPr>
      <w:r w:rsidRPr="00876BF0">
        <w:rPr>
          <w:rFonts w:ascii="Arial" w:hAnsi="Arial" w:cs="Arial"/>
          <w:sz w:val="20"/>
          <w:szCs w:val="20"/>
        </w:rPr>
        <w:t xml:space="preserve">Načrt dela neposrednega nadzora je pripravljen na podlagi </w:t>
      </w:r>
      <w:r>
        <w:rPr>
          <w:rFonts w:ascii="Arial" w:hAnsi="Arial" w:cs="Arial"/>
          <w:sz w:val="20"/>
          <w:szCs w:val="20"/>
        </w:rPr>
        <w:t>treh</w:t>
      </w:r>
      <w:r w:rsidRPr="00876BF0">
        <w:rPr>
          <w:rFonts w:ascii="Arial" w:hAnsi="Arial" w:cs="Arial"/>
          <w:sz w:val="20"/>
          <w:szCs w:val="20"/>
        </w:rPr>
        <w:t xml:space="preserve"> osnovnih meril: </w:t>
      </w:r>
    </w:p>
    <w:p w:rsidR="006E5CE3" w:rsidRPr="00AA417F" w:rsidRDefault="006E5CE3" w:rsidP="006E5CE3">
      <w:pPr>
        <w:numPr>
          <w:ilvl w:val="0"/>
          <w:numId w:val="5"/>
        </w:numPr>
        <w:spacing w:line="288" w:lineRule="auto"/>
        <w:rPr>
          <w:rFonts w:ascii="Arial" w:hAnsi="Arial" w:cs="Arial"/>
          <w:sz w:val="20"/>
          <w:szCs w:val="20"/>
        </w:rPr>
      </w:pPr>
      <w:r w:rsidRPr="00876BF0">
        <w:rPr>
          <w:rFonts w:ascii="Arial" w:hAnsi="Arial" w:cs="Arial"/>
          <w:sz w:val="20"/>
          <w:szCs w:val="20"/>
        </w:rPr>
        <w:t xml:space="preserve">celokupnega števila </w:t>
      </w:r>
      <w:r w:rsidRPr="00AA417F">
        <w:rPr>
          <w:rFonts w:ascii="Arial" w:hAnsi="Arial" w:cs="Arial"/>
          <w:sz w:val="20"/>
          <w:szCs w:val="20"/>
        </w:rPr>
        <w:t xml:space="preserve">rednih in kontrolnih pregledov ter pregledov na podlagi prijav v letu 2015; </w:t>
      </w:r>
    </w:p>
    <w:p w:rsidR="006E5CE3" w:rsidRPr="00AA417F" w:rsidRDefault="006E5CE3" w:rsidP="006E5CE3">
      <w:pPr>
        <w:numPr>
          <w:ilvl w:val="0"/>
          <w:numId w:val="5"/>
        </w:numPr>
        <w:spacing w:line="288" w:lineRule="auto"/>
        <w:rPr>
          <w:rFonts w:ascii="Arial" w:hAnsi="Arial" w:cs="Arial"/>
          <w:sz w:val="20"/>
          <w:szCs w:val="20"/>
        </w:rPr>
      </w:pPr>
      <w:r w:rsidRPr="00AA417F">
        <w:rPr>
          <w:rFonts w:ascii="Arial" w:hAnsi="Arial" w:cs="Arial"/>
          <w:color w:val="000000"/>
          <w:sz w:val="20"/>
          <w:szCs w:val="20"/>
        </w:rPr>
        <w:t>načrta aktivnosti gradbene inšpekcije za obdobje 2016</w:t>
      </w:r>
      <w:r w:rsidR="008B4A46">
        <w:rPr>
          <w:rFonts w:ascii="Arial" w:hAnsi="Arial" w:cs="Arial"/>
          <w:color w:val="000000"/>
          <w:sz w:val="20"/>
          <w:szCs w:val="20"/>
        </w:rPr>
        <w:t>–</w:t>
      </w:r>
      <w:r w:rsidRPr="00AA417F">
        <w:rPr>
          <w:rFonts w:ascii="Arial" w:hAnsi="Arial" w:cs="Arial"/>
          <w:color w:val="000000"/>
          <w:sz w:val="20"/>
          <w:szCs w:val="20"/>
        </w:rPr>
        <w:t>2018</w:t>
      </w:r>
      <w:r>
        <w:rPr>
          <w:rFonts w:ascii="Arial" w:hAnsi="Arial" w:cs="Arial"/>
          <w:color w:val="000000"/>
          <w:sz w:val="20"/>
          <w:szCs w:val="20"/>
        </w:rPr>
        <w:t>;</w:t>
      </w:r>
    </w:p>
    <w:p w:rsidR="006E5CE3" w:rsidRPr="00AA417F" w:rsidRDefault="006E5CE3" w:rsidP="006E5CE3">
      <w:pPr>
        <w:numPr>
          <w:ilvl w:val="0"/>
          <w:numId w:val="5"/>
        </w:numPr>
        <w:spacing w:line="288" w:lineRule="auto"/>
        <w:rPr>
          <w:rFonts w:ascii="Arial" w:hAnsi="Arial" w:cs="Arial"/>
          <w:sz w:val="20"/>
          <w:szCs w:val="20"/>
        </w:rPr>
      </w:pPr>
      <w:r w:rsidRPr="00AA417F">
        <w:rPr>
          <w:rFonts w:ascii="Arial" w:hAnsi="Arial" w:cs="Arial"/>
          <w:sz w:val="20"/>
          <w:szCs w:val="20"/>
        </w:rPr>
        <w:t xml:space="preserve">predvidene kadrovske zasedbe v letu 2016. </w:t>
      </w:r>
    </w:p>
    <w:p w:rsidR="006E5CE3" w:rsidRPr="00876BF0" w:rsidRDefault="006E5CE3" w:rsidP="006E5CE3">
      <w:pPr>
        <w:spacing w:line="288" w:lineRule="auto"/>
        <w:rPr>
          <w:rFonts w:ascii="Arial" w:hAnsi="Arial" w:cs="Arial"/>
          <w:sz w:val="20"/>
          <w:szCs w:val="20"/>
        </w:rPr>
      </w:pPr>
    </w:p>
    <w:p w:rsidR="006E5CE3" w:rsidRPr="00876BF0" w:rsidRDefault="006E5CE3" w:rsidP="006E5CE3">
      <w:pPr>
        <w:spacing w:line="288" w:lineRule="auto"/>
        <w:rPr>
          <w:rFonts w:ascii="Arial" w:hAnsi="Arial" w:cs="Arial"/>
          <w:sz w:val="20"/>
          <w:szCs w:val="20"/>
        </w:rPr>
      </w:pPr>
      <w:r w:rsidRPr="00876BF0">
        <w:rPr>
          <w:rFonts w:ascii="Arial" w:hAnsi="Arial" w:cs="Arial"/>
          <w:sz w:val="20"/>
          <w:szCs w:val="20"/>
        </w:rPr>
        <w:t>Pri izračunu smo upoštevali:</w:t>
      </w:r>
    </w:p>
    <w:p w:rsidR="006E5CE3" w:rsidRPr="00876BF0" w:rsidRDefault="006E5CE3" w:rsidP="006E5CE3">
      <w:pPr>
        <w:numPr>
          <w:ilvl w:val="0"/>
          <w:numId w:val="6"/>
        </w:numPr>
        <w:spacing w:line="288" w:lineRule="auto"/>
        <w:rPr>
          <w:rFonts w:ascii="Arial" w:hAnsi="Arial" w:cs="Arial"/>
          <w:sz w:val="20"/>
          <w:szCs w:val="20"/>
        </w:rPr>
      </w:pPr>
      <w:r w:rsidRPr="00876BF0">
        <w:rPr>
          <w:rFonts w:ascii="Arial" w:hAnsi="Arial" w:cs="Arial"/>
          <w:sz w:val="20"/>
          <w:szCs w:val="20"/>
        </w:rPr>
        <w:t>manjšo učinkovitost novo zaposlenih inšpektorjev;</w:t>
      </w:r>
    </w:p>
    <w:p w:rsidR="006E5CE3" w:rsidRPr="00876BF0" w:rsidRDefault="006E5CE3" w:rsidP="006E5CE3">
      <w:pPr>
        <w:numPr>
          <w:ilvl w:val="0"/>
          <w:numId w:val="6"/>
        </w:numPr>
        <w:spacing w:line="288" w:lineRule="auto"/>
        <w:rPr>
          <w:rFonts w:ascii="Arial" w:hAnsi="Arial" w:cs="Arial"/>
          <w:sz w:val="20"/>
          <w:szCs w:val="20"/>
        </w:rPr>
      </w:pPr>
      <w:r w:rsidRPr="00876BF0">
        <w:rPr>
          <w:rFonts w:ascii="Arial" w:hAnsi="Arial" w:cs="Arial"/>
          <w:sz w:val="20"/>
          <w:szCs w:val="20"/>
        </w:rPr>
        <w:lastRenderedPageBreak/>
        <w:t>odsotnosti zaradi porodniškega in starševskega dopusta;</w:t>
      </w:r>
    </w:p>
    <w:p w:rsidR="006E5CE3" w:rsidRPr="00E612C9" w:rsidRDefault="006E5CE3" w:rsidP="006E5CE3">
      <w:pPr>
        <w:numPr>
          <w:ilvl w:val="0"/>
          <w:numId w:val="6"/>
        </w:numPr>
        <w:spacing w:line="288" w:lineRule="auto"/>
        <w:rPr>
          <w:rFonts w:ascii="Arial" w:hAnsi="Arial" w:cs="Arial"/>
          <w:sz w:val="20"/>
          <w:szCs w:val="20"/>
        </w:rPr>
      </w:pPr>
      <w:r w:rsidRPr="00876BF0">
        <w:rPr>
          <w:rFonts w:ascii="Arial" w:hAnsi="Arial" w:cs="Arial"/>
          <w:sz w:val="20"/>
          <w:szCs w:val="20"/>
        </w:rPr>
        <w:t xml:space="preserve">manjši obseg </w:t>
      </w:r>
      <w:r w:rsidRPr="00E612C9">
        <w:rPr>
          <w:rFonts w:ascii="Arial" w:hAnsi="Arial" w:cs="Arial"/>
          <w:sz w:val="20"/>
          <w:szCs w:val="20"/>
        </w:rPr>
        <w:t>inšpekcijskega nadzora vodij območnih enot in koordinatorjev dela na področju inšpekcijskega nadzora (v odvisnosti od velikosti OE), ker opravljajo tudi delo vodenja OE;</w:t>
      </w:r>
    </w:p>
    <w:p w:rsidR="006E5CE3" w:rsidRPr="00E612C9" w:rsidRDefault="006E5CE3" w:rsidP="006E5CE3">
      <w:pPr>
        <w:numPr>
          <w:ilvl w:val="0"/>
          <w:numId w:val="6"/>
        </w:numPr>
        <w:spacing w:line="288" w:lineRule="auto"/>
        <w:rPr>
          <w:rFonts w:ascii="Arial" w:hAnsi="Arial" w:cs="Arial"/>
          <w:sz w:val="20"/>
          <w:szCs w:val="20"/>
        </w:rPr>
      </w:pPr>
      <w:r w:rsidRPr="00E612C9">
        <w:rPr>
          <w:rFonts w:ascii="Arial" w:hAnsi="Arial" w:cs="Arial"/>
          <w:sz w:val="20"/>
          <w:szCs w:val="20"/>
        </w:rPr>
        <w:t>spremembo Zakona o graditvi objektov ZGO-1F, ki predvideva</w:t>
      </w:r>
      <w:r w:rsidRPr="00876BF0">
        <w:rPr>
          <w:rFonts w:ascii="Arial" w:hAnsi="Arial" w:cs="Arial"/>
          <w:sz w:val="20"/>
          <w:szCs w:val="20"/>
        </w:rPr>
        <w:t xml:space="preserve"> odlog izvršbe inšpekcijskih odločb v posebnih primerih, zaradi česar bodo gradbeni inšpektorji dodatno obremenjeni</w:t>
      </w:r>
      <w:r>
        <w:rPr>
          <w:rFonts w:ascii="Arial" w:hAnsi="Arial" w:cs="Arial"/>
          <w:sz w:val="20"/>
          <w:szCs w:val="20"/>
        </w:rPr>
        <w:t>.</w:t>
      </w:r>
    </w:p>
    <w:p w:rsidR="006E5CE3" w:rsidRPr="00C01AEA" w:rsidRDefault="006E5CE3" w:rsidP="006E5CE3">
      <w:pPr>
        <w:spacing w:line="288" w:lineRule="auto"/>
        <w:rPr>
          <w:rFonts w:ascii="Arial" w:hAnsi="Arial" w:cs="Arial"/>
          <w:sz w:val="20"/>
          <w:szCs w:val="20"/>
          <w:highlight w:val="yellow"/>
        </w:rPr>
      </w:pPr>
    </w:p>
    <w:p w:rsidR="006E5CE3" w:rsidRPr="00876BF0" w:rsidRDefault="006E5CE3" w:rsidP="006E5CE3">
      <w:pPr>
        <w:spacing w:line="288" w:lineRule="auto"/>
        <w:rPr>
          <w:rFonts w:ascii="Arial" w:hAnsi="Arial" w:cs="Arial"/>
          <w:sz w:val="20"/>
          <w:szCs w:val="20"/>
        </w:rPr>
      </w:pPr>
      <w:r w:rsidRPr="00876BF0">
        <w:rPr>
          <w:rFonts w:ascii="Arial" w:hAnsi="Arial" w:cs="Arial"/>
          <w:sz w:val="20"/>
          <w:szCs w:val="20"/>
        </w:rPr>
        <w:t>Predvideno število inšpekcijskih pregledov, v primerjavi s preteklim let</w:t>
      </w:r>
      <w:r>
        <w:rPr>
          <w:rFonts w:ascii="Arial" w:hAnsi="Arial" w:cs="Arial"/>
          <w:sz w:val="20"/>
          <w:szCs w:val="20"/>
        </w:rPr>
        <w:t>om ostaja nespremenjeno.</w:t>
      </w:r>
    </w:p>
    <w:p w:rsidR="006E5CE3" w:rsidRPr="00876BF0" w:rsidRDefault="006E5CE3" w:rsidP="006E5CE3">
      <w:pPr>
        <w:spacing w:line="288" w:lineRule="auto"/>
        <w:rPr>
          <w:rFonts w:ascii="Arial" w:hAnsi="Arial" w:cs="Arial"/>
          <w:sz w:val="20"/>
          <w:szCs w:val="20"/>
        </w:rPr>
      </w:pPr>
    </w:p>
    <w:p w:rsidR="006E5CE3" w:rsidRPr="00876BF0" w:rsidRDefault="006E5CE3" w:rsidP="006E5CE3">
      <w:pPr>
        <w:spacing w:line="288" w:lineRule="auto"/>
        <w:rPr>
          <w:rFonts w:ascii="Arial" w:hAnsi="Arial" w:cs="Arial"/>
          <w:sz w:val="20"/>
          <w:szCs w:val="20"/>
        </w:rPr>
      </w:pPr>
      <w:r w:rsidRPr="00876BF0">
        <w:rPr>
          <w:rFonts w:ascii="Arial" w:hAnsi="Arial" w:cs="Arial"/>
          <w:sz w:val="20"/>
          <w:szCs w:val="20"/>
        </w:rPr>
        <w:t xml:space="preserve">Nadzora nad posameznimi vrstami objektov številčno ne določimo, opravljen bo glede na intenziteto gradenj v prostoru in glede na določene prioritete pri nadzoru. Zaradi omejevanja novega zaposlovanja v državnih organih je izpolnjevanje zastavljenega količinsko opredeljenega cilja dela ob nepredvidenem zmanjšanju števila inšpektorjev lahko ogroženo. </w:t>
      </w:r>
    </w:p>
    <w:p w:rsidR="006E5CE3" w:rsidRPr="00876BF0" w:rsidRDefault="006E5CE3" w:rsidP="006E5CE3">
      <w:pPr>
        <w:spacing w:line="288" w:lineRule="auto"/>
        <w:rPr>
          <w:rFonts w:ascii="Arial" w:hAnsi="Arial" w:cs="Arial"/>
          <w:sz w:val="20"/>
          <w:szCs w:val="20"/>
        </w:rPr>
      </w:pPr>
    </w:p>
    <w:p w:rsidR="006E5CE3" w:rsidRPr="00876BF0" w:rsidRDefault="006E5CE3" w:rsidP="006E5CE3">
      <w:pPr>
        <w:spacing w:line="288" w:lineRule="auto"/>
        <w:rPr>
          <w:rFonts w:ascii="Arial" w:hAnsi="Arial" w:cs="Arial"/>
          <w:b/>
          <w:sz w:val="20"/>
          <w:szCs w:val="20"/>
        </w:rPr>
      </w:pPr>
      <w:r w:rsidRPr="00876BF0">
        <w:rPr>
          <w:rFonts w:ascii="Arial" w:hAnsi="Arial" w:cs="Arial"/>
          <w:b/>
          <w:sz w:val="20"/>
          <w:szCs w:val="20"/>
        </w:rPr>
        <w:t xml:space="preserve">Za nadzor na področju graditve objektov je predvidenih 7.000 inšpekcijskih pregledov. </w:t>
      </w:r>
    </w:p>
    <w:p w:rsidR="006E5CE3" w:rsidRPr="00876BF0" w:rsidRDefault="006E5CE3" w:rsidP="006E5CE3">
      <w:pPr>
        <w:spacing w:line="288" w:lineRule="auto"/>
        <w:rPr>
          <w:rFonts w:ascii="Arial" w:hAnsi="Arial" w:cs="Arial"/>
          <w:sz w:val="20"/>
          <w:szCs w:val="20"/>
        </w:rPr>
      </w:pPr>
    </w:p>
    <w:p w:rsidR="006E5CE3" w:rsidRPr="00876BF0" w:rsidRDefault="006E5CE3" w:rsidP="006E5CE3">
      <w:pPr>
        <w:spacing w:line="288" w:lineRule="auto"/>
        <w:rPr>
          <w:rFonts w:ascii="Arial" w:hAnsi="Arial" w:cs="Arial"/>
          <w:sz w:val="20"/>
          <w:szCs w:val="20"/>
        </w:rPr>
      </w:pPr>
      <w:r w:rsidRPr="00876BF0">
        <w:rPr>
          <w:rFonts w:ascii="Arial" w:hAnsi="Arial" w:cs="Arial"/>
          <w:sz w:val="20"/>
          <w:szCs w:val="20"/>
        </w:rPr>
        <w:t>Količinska opredelitev načrta nadzora po temeljnih nalogah:</w:t>
      </w:r>
    </w:p>
    <w:p w:rsidR="006E5CE3" w:rsidRPr="00876BF0" w:rsidRDefault="006E5CE3" w:rsidP="006E5CE3">
      <w:pPr>
        <w:spacing w:line="288" w:lineRule="auto"/>
        <w:rPr>
          <w:rFonts w:ascii="Arial" w:hAnsi="Arial" w:cs="Arial"/>
          <w:sz w:val="20"/>
          <w:szCs w:val="20"/>
        </w:rPr>
      </w:pPr>
    </w:p>
    <w:tbl>
      <w:tblPr>
        <w:tblW w:w="3830" w:type="pct"/>
        <w:jc w:val="center"/>
        <w:tblLayout w:type="fixed"/>
        <w:tblCellMar>
          <w:left w:w="70" w:type="dxa"/>
          <w:right w:w="70" w:type="dxa"/>
        </w:tblCellMar>
        <w:tblLook w:val="0000" w:firstRow="0" w:lastRow="0" w:firstColumn="0" w:lastColumn="0" w:noHBand="0" w:noVBand="0"/>
      </w:tblPr>
      <w:tblGrid>
        <w:gridCol w:w="3971"/>
        <w:gridCol w:w="3085"/>
      </w:tblGrid>
      <w:tr w:rsidR="006E5CE3" w:rsidRPr="00876BF0" w:rsidTr="00E16044">
        <w:trPr>
          <w:trHeight w:val="64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6E5CE3" w:rsidRPr="00876BF0" w:rsidRDefault="006E5CE3" w:rsidP="00E16044">
            <w:pPr>
              <w:spacing w:line="288" w:lineRule="auto"/>
              <w:jc w:val="left"/>
              <w:rPr>
                <w:rFonts w:ascii="Arial" w:hAnsi="Arial" w:cs="Arial"/>
                <w:sz w:val="20"/>
                <w:szCs w:val="20"/>
              </w:rPr>
            </w:pPr>
            <w:r w:rsidRPr="00876BF0">
              <w:rPr>
                <w:rFonts w:ascii="Arial" w:hAnsi="Arial" w:cs="Arial"/>
                <w:sz w:val="20"/>
                <w:szCs w:val="20"/>
              </w:rPr>
              <w:t>GRADBENA INŠPEKCIJA: predvideni inšpekcijski pregledi po temeljnih nalogah</w:t>
            </w:r>
          </w:p>
        </w:tc>
      </w:tr>
      <w:tr w:rsidR="006E5CE3" w:rsidRPr="00876BF0" w:rsidTr="00E16044">
        <w:trPr>
          <w:trHeight w:val="398"/>
          <w:jc w:val="center"/>
        </w:trPr>
        <w:tc>
          <w:tcPr>
            <w:tcW w:w="2814" w:type="pct"/>
            <w:tcBorders>
              <w:top w:val="single" w:sz="4" w:space="0" w:color="auto"/>
              <w:left w:val="single" w:sz="4" w:space="0" w:color="auto"/>
              <w:bottom w:val="single" w:sz="4" w:space="0" w:color="auto"/>
              <w:right w:val="single" w:sz="4" w:space="0" w:color="auto"/>
            </w:tcBorders>
            <w:shd w:val="clear" w:color="auto" w:fill="auto"/>
          </w:tcPr>
          <w:p w:rsidR="006E5CE3" w:rsidRPr="00876BF0" w:rsidRDefault="006E5CE3" w:rsidP="00E16044">
            <w:pPr>
              <w:spacing w:line="288" w:lineRule="auto"/>
              <w:jc w:val="left"/>
              <w:rPr>
                <w:rFonts w:ascii="Arial" w:hAnsi="Arial" w:cs="Arial"/>
                <w:sz w:val="20"/>
                <w:szCs w:val="20"/>
              </w:rPr>
            </w:pPr>
            <w:r w:rsidRPr="00876BF0">
              <w:rPr>
                <w:rFonts w:ascii="Arial" w:hAnsi="Arial" w:cs="Arial"/>
                <w:sz w:val="20"/>
                <w:szCs w:val="20"/>
              </w:rPr>
              <w:t xml:space="preserve">Preprečevanje nedovoljenih gradenj </w:t>
            </w:r>
          </w:p>
        </w:tc>
        <w:tc>
          <w:tcPr>
            <w:tcW w:w="2186" w:type="pct"/>
            <w:tcBorders>
              <w:top w:val="single" w:sz="4" w:space="0" w:color="auto"/>
              <w:left w:val="single" w:sz="4" w:space="0" w:color="auto"/>
              <w:bottom w:val="single" w:sz="4" w:space="0" w:color="auto"/>
              <w:right w:val="single" w:sz="4" w:space="0" w:color="auto"/>
            </w:tcBorders>
            <w:shd w:val="clear" w:color="auto" w:fill="auto"/>
          </w:tcPr>
          <w:p w:rsidR="006E5CE3" w:rsidRPr="00876BF0" w:rsidRDefault="006E5CE3" w:rsidP="00E16044">
            <w:pPr>
              <w:spacing w:line="288" w:lineRule="auto"/>
              <w:jc w:val="left"/>
              <w:rPr>
                <w:rFonts w:ascii="Arial" w:hAnsi="Arial" w:cs="Arial"/>
                <w:sz w:val="20"/>
                <w:szCs w:val="20"/>
              </w:rPr>
            </w:pPr>
            <w:r w:rsidRPr="00876BF0">
              <w:rPr>
                <w:rFonts w:ascii="Arial" w:hAnsi="Arial" w:cs="Arial"/>
                <w:sz w:val="20"/>
                <w:szCs w:val="20"/>
              </w:rPr>
              <w:t xml:space="preserve">5416 inšpekcijskih pregledov </w:t>
            </w:r>
          </w:p>
        </w:tc>
      </w:tr>
      <w:tr w:rsidR="006E5CE3" w:rsidRPr="00876BF0" w:rsidTr="00E16044">
        <w:trPr>
          <w:trHeight w:val="882"/>
          <w:jc w:val="center"/>
        </w:trPr>
        <w:tc>
          <w:tcPr>
            <w:tcW w:w="2814" w:type="pct"/>
            <w:tcBorders>
              <w:top w:val="single" w:sz="4" w:space="0" w:color="auto"/>
              <w:left w:val="single" w:sz="4" w:space="0" w:color="auto"/>
              <w:bottom w:val="single" w:sz="4" w:space="0" w:color="auto"/>
              <w:right w:val="single" w:sz="4" w:space="0" w:color="auto"/>
            </w:tcBorders>
            <w:shd w:val="clear" w:color="auto" w:fill="auto"/>
          </w:tcPr>
          <w:p w:rsidR="006E5CE3" w:rsidRPr="00876BF0" w:rsidRDefault="006E5CE3" w:rsidP="00E16044">
            <w:pPr>
              <w:spacing w:line="288" w:lineRule="auto"/>
              <w:jc w:val="left"/>
              <w:rPr>
                <w:rFonts w:ascii="Arial" w:hAnsi="Arial" w:cs="Arial"/>
                <w:sz w:val="20"/>
                <w:szCs w:val="20"/>
              </w:rPr>
            </w:pPr>
            <w:r w:rsidRPr="00876BF0">
              <w:rPr>
                <w:rFonts w:ascii="Arial" w:hAnsi="Arial" w:cs="Arial"/>
                <w:sz w:val="20"/>
                <w:szCs w:val="20"/>
              </w:rPr>
              <w:t>Kontroliranje izpolnjevanja z zakonom določenih bistvenih zahtev glede lastnosti objektov v vseh fazah gradnje objektov ter zagotavljanje izpolnjevanja predpisanih pogojev in kvaliteto dela pri opravljanju dejavnosti v zvezi z graditvijo objektov</w:t>
            </w:r>
          </w:p>
        </w:tc>
        <w:tc>
          <w:tcPr>
            <w:tcW w:w="2186" w:type="pct"/>
            <w:tcBorders>
              <w:top w:val="single" w:sz="4" w:space="0" w:color="auto"/>
              <w:left w:val="single" w:sz="4" w:space="0" w:color="auto"/>
              <w:bottom w:val="single" w:sz="4" w:space="0" w:color="auto"/>
              <w:right w:val="single" w:sz="4" w:space="0" w:color="auto"/>
            </w:tcBorders>
            <w:shd w:val="clear" w:color="auto" w:fill="auto"/>
          </w:tcPr>
          <w:p w:rsidR="006E5CE3" w:rsidRPr="00876BF0" w:rsidRDefault="006E5CE3" w:rsidP="00E16044">
            <w:pPr>
              <w:spacing w:line="288" w:lineRule="auto"/>
              <w:jc w:val="left"/>
              <w:rPr>
                <w:rFonts w:ascii="Arial" w:hAnsi="Arial" w:cs="Arial"/>
                <w:sz w:val="20"/>
                <w:szCs w:val="20"/>
              </w:rPr>
            </w:pPr>
            <w:r w:rsidRPr="00876BF0">
              <w:rPr>
                <w:rFonts w:ascii="Arial" w:hAnsi="Arial" w:cs="Arial"/>
                <w:sz w:val="20"/>
                <w:szCs w:val="20"/>
              </w:rPr>
              <w:t xml:space="preserve">792 inšpekcijskih pregledov </w:t>
            </w:r>
          </w:p>
        </w:tc>
      </w:tr>
      <w:tr w:rsidR="006E5CE3" w:rsidRPr="00876BF0" w:rsidTr="00E16044">
        <w:trPr>
          <w:trHeight w:val="583"/>
          <w:jc w:val="center"/>
        </w:trPr>
        <w:tc>
          <w:tcPr>
            <w:tcW w:w="2814" w:type="pct"/>
            <w:tcBorders>
              <w:top w:val="single" w:sz="4" w:space="0" w:color="auto"/>
              <w:left w:val="single" w:sz="4" w:space="0" w:color="auto"/>
              <w:bottom w:val="single" w:sz="4" w:space="0" w:color="auto"/>
              <w:right w:val="single" w:sz="4" w:space="0" w:color="auto"/>
            </w:tcBorders>
            <w:shd w:val="clear" w:color="auto" w:fill="auto"/>
          </w:tcPr>
          <w:p w:rsidR="006E5CE3" w:rsidRPr="00876BF0" w:rsidRDefault="006E5CE3" w:rsidP="00E16044">
            <w:pPr>
              <w:spacing w:line="288" w:lineRule="auto"/>
              <w:jc w:val="left"/>
              <w:rPr>
                <w:rFonts w:ascii="Arial" w:hAnsi="Arial" w:cs="Arial"/>
                <w:sz w:val="20"/>
                <w:szCs w:val="20"/>
              </w:rPr>
            </w:pPr>
            <w:r w:rsidRPr="00876BF0">
              <w:rPr>
                <w:rFonts w:ascii="Arial" w:hAnsi="Arial" w:cs="Arial"/>
                <w:sz w:val="20"/>
                <w:szCs w:val="20"/>
              </w:rPr>
              <w:t>Preprečevanje uporabe objektov brez predpisanih dovoljenj</w:t>
            </w:r>
          </w:p>
        </w:tc>
        <w:tc>
          <w:tcPr>
            <w:tcW w:w="2186" w:type="pct"/>
            <w:tcBorders>
              <w:top w:val="single" w:sz="4" w:space="0" w:color="auto"/>
              <w:left w:val="single" w:sz="4" w:space="0" w:color="auto"/>
              <w:bottom w:val="single" w:sz="4" w:space="0" w:color="auto"/>
              <w:right w:val="single" w:sz="4" w:space="0" w:color="auto"/>
            </w:tcBorders>
            <w:shd w:val="clear" w:color="auto" w:fill="auto"/>
          </w:tcPr>
          <w:p w:rsidR="006E5CE3" w:rsidRPr="00876BF0" w:rsidRDefault="006E5CE3" w:rsidP="00E16044">
            <w:pPr>
              <w:spacing w:line="288" w:lineRule="auto"/>
              <w:jc w:val="left"/>
              <w:rPr>
                <w:rFonts w:ascii="Arial" w:hAnsi="Arial" w:cs="Arial"/>
                <w:sz w:val="20"/>
                <w:szCs w:val="20"/>
              </w:rPr>
            </w:pPr>
            <w:r w:rsidRPr="00876BF0">
              <w:rPr>
                <w:rFonts w:ascii="Arial" w:hAnsi="Arial" w:cs="Arial"/>
                <w:sz w:val="20"/>
                <w:szCs w:val="20"/>
              </w:rPr>
              <w:t>792 inšpekcijskih pregledov</w:t>
            </w:r>
          </w:p>
        </w:tc>
      </w:tr>
      <w:tr w:rsidR="006E5CE3" w:rsidRPr="00876BF0" w:rsidTr="00E16044">
        <w:trPr>
          <w:trHeight w:val="563"/>
          <w:jc w:val="center"/>
        </w:trPr>
        <w:tc>
          <w:tcPr>
            <w:tcW w:w="2814" w:type="pct"/>
            <w:tcBorders>
              <w:top w:val="single" w:sz="4" w:space="0" w:color="auto"/>
              <w:left w:val="single" w:sz="4" w:space="0" w:color="auto"/>
              <w:bottom w:val="single" w:sz="4" w:space="0" w:color="auto"/>
              <w:right w:val="single" w:sz="4" w:space="0" w:color="auto"/>
            </w:tcBorders>
            <w:shd w:val="clear" w:color="auto" w:fill="auto"/>
          </w:tcPr>
          <w:p w:rsidR="006E5CE3" w:rsidRPr="00876BF0" w:rsidRDefault="006E5CE3" w:rsidP="00E16044">
            <w:pPr>
              <w:spacing w:line="288" w:lineRule="auto"/>
              <w:jc w:val="left"/>
              <w:rPr>
                <w:rFonts w:ascii="Arial" w:hAnsi="Arial" w:cs="Arial"/>
                <w:sz w:val="20"/>
                <w:szCs w:val="20"/>
              </w:rPr>
            </w:pPr>
            <w:r w:rsidRPr="00876BF0">
              <w:rPr>
                <w:rFonts w:ascii="Arial" w:hAnsi="Arial" w:cs="Arial"/>
                <w:sz w:val="20"/>
                <w:szCs w:val="20"/>
              </w:rPr>
              <w:t>Kontroliranje ostalih predpisov v pristojnosti gradbene inšpekcije</w:t>
            </w:r>
          </w:p>
        </w:tc>
        <w:tc>
          <w:tcPr>
            <w:tcW w:w="2186" w:type="pct"/>
            <w:tcBorders>
              <w:top w:val="single" w:sz="4" w:space="0" w:color="auto"/>
              <w:left w:val="single" w:sz="4" w:space="0" w:color="auto"/>
              <w:bottom w:val="single" w:sz="4" w:space="0" w:color="auto"/>
              <w:right w:val="single" w:sz="4" w:space="0" w:color="auto"/>
            </w:tcBorders>
            <w:shd w:val="clear" w:color="auto" w:fill="auto"/>
          </w:tcPr>
          <w:p w:rsidR="006E5CE3" w:rsidRPr="00876BF0" w:rsidRDefault="006E5CE3" w:rsidP="00E16044">
            <w:pPr>
              <w:spacing w:line="288" w:lineRule="auto"/>
              <w:jc w:val="left"/>
              <w:rPr>
                <w:rFonts w:ascii="Arial" w:hAnsi="Arial" w:cs="Arial"/>
                <w:sz w:val="20"/>
                <w:szCs w:val="20"/>
              </w:rPr>
            </w:pPr>
            <w:r w:rsidRPr="00876BF0">
              <w:rPr>
                <w:rFonts w:ascii="Arial" w:hAnsi="Arial" w:cs="Arial"/>
                <w:sz w:val="20"/>
                <w:szCs w:val="20"/>
              </w:rPr>
              <w:t xml:space="preserve">Števila pregledov ni možno načrtovati </w:t>
            </w:r>
          </w:p>
        </w:tc>
      </w:tr>
    </w:tbl>
    <w:p w:rsidR="006E5CE3" w:rsidRDefault="006E5CE3" w:rsidP="006E5CE3">
      <w:pPr>
        <w:spacing w:line="288" w:lineRule="auto"/>
      </w:pPr>
    </w:p>
    <w:p w:rsidR="006E5CE3" w:rsidRPr="00876BF0" w:rsidRDefault="006E5CE3" w:rsidP="006E5CE3">
      <w:pPr>
        <w:spacing w:line="288" w:lineRule="auto"/>
      </w:pPr>
    </w:p>
    <w:p w:rsidR="006E5CE3" w:rsidRPr="00876BF0" w:rsidRDefault="006E5CE3" w:rsidP="006E5CE3">
      <w:pPr>
        <w:pStyle w:val="Heading3"/>
        <w:spacing w:before="0" w:after="0" w:line="288" w:lineRule="auto"/>
        <w:ind w:left="720"/>
        <w:rPr>
          <w:rFonts w:ascii="Arial" w:hAnsi="Arial"/>
          <w:i w:val="0"/>
          <w:sz w:val="20"/>
          <w:szCs w:val="20"/>
        </w:rPr>
      </w:pPr>
      <w:bookmarkStart w:id="22" w:name="_Toc441233395"/>
      <w:bookmarkStart w:id="23" w:name="_Toc445123991"/>
      <w:r w:rsidRPr="00876BF0">
        <w:rPr>
          <w:rFonts w:ascii="Arial" w:hAnsi="Arial"/>
          <w:i w:val="0"/>
          <w:sz w:val="20"/>
          <w:szCs w:val="20"/>
        </w:rPr>
        <w:t>DRUGO DELO</w:t>
      </w:r>
      <w:bookmarkEnd w:id="22"/>
      <w:bookmarkEnd w:id="23"/>
      <w:r w:rsidRPr="00876BF0">
        <w:rPr>
          <w:rFonts w:ascii="Arial" w:hAnsi="Arial"/>
          <w:i w:val="0"/>
          <w:sz w:val="20"/>
          <w:szCs w:val="20"/>
        </w:rPr>
        <w:t xml:space="preserve"> </w:t>
      </w:r>
    </w:p>
    <w:p w:rsidR="006E5CE3" w:rsidRPr="00876BF0" w:rsidRDefault="006E5CE3" w:rsidP="006E5CE3">
      <w:pPr>
        <w:spacing w:line="288" w:lineRule="auto"/>
        <w:rPr>
          <w:rFonts w:ascii="Arial" w:hAnsi="Arial" w:cs="Arial"/>
          <w:sz w:val="20"/>
          <w:szCs w:val="20"/>
        </w:rPr>
      </w:pPr>
    </w:p>
    <w:p w:rsidR="006E5CE3" w:rsidRDefault="006E5CE3" w:rsidP="006E5CE3">
      <w:pPr>
        <w:spacing w:line="288" w:lineRule="auto"/>
        <w:rPr>
          <w:rFonts w:ascii="Arial" w:hAnsi="Arial" w:cs="Arial"/>
          <w:sz w:val="20"/>
          <w:szCs w:val="20"/>
        </w:rPr>
      </w:pPr>
      <w:r w:rsidRPr="00A812FC">
        <w:rPr>
          <w:rFonts w:ascii="Arial" w:hAnsi="Arial" w:cs="Arial"/>
          <w:sz w:val="20"/>
          <w:szCs w:val="20"/>
        </w:rPr>
        <w:t xml:space="preserve">Gradbena inšpekcija vsako leto prejme večje število prijav oziroma različnih vlog, na katere mora po določbah Uredbe o upravnem poslovanju odgovarjati, vedno večje pa je tudi število zahtev za odgovore in pojasnila – poročila Varuhu človekovih pravic, Upravni inšpekciji, Komisiji za preprečevanje korupcije in drugim organom ter raznim civilnim iniciativam. Posledično je za opravljanje nadzora nad izvrševanjem predpisov, kar naj bi bila sicer osnovna naloga inšpektorjev, vse manj razpoložljivega časa. Gradbena inšpekcija bo zasledovala cilj, da vsem državnim inštitucijam odgovarja v </w:t>
      </w:r>
      <w:r>
        <w:rPr>
          <w:rFonts w:ascii="Arial" w:hAnsi="Arial" w:cs="Arial"/>
          <w:sz w:val="20"/>
          <w:szCs w:val="20"/>
        </w:rPr>
        <w:t>po</w:t>
      </w:r>
      <w:r w:rsidRPr="00A812FC">
        <w:rPr>
          <w:rFonts w:ascii="Arial" w:hAnsi="Arial" w:cs="Arial"/>
          <w:sz w:val="20"/>
          <w:szCs w:val="20"/>
        </w:rPr>
        <w:t xml:space="preserve">stavljenem roku, prav tako pa bomo glede na vse večji obseg dela in neobvladljivo število prejetih vlog na le-te poskušali odgovarjati skladno z Uredbo o upravnem poslovanju. </w:t>
      </w:r>
    </w:p>
    <w:p w:rsidR="006E5CE3" w:rsidRPr="00EC02E9" w:rsidRDefault="006E5CE3" w:rsidP="006E5CE3">
      <w:pPr>
        <w:spacing w:line="288" w:lineRule="auto"/>
        <w:rPr>
          <w:rFonts w:ascii="Arial" w:hAnsi="Arial" w:cs="Arial"/>
          <w:sz w:val="20"/>
          <w:szCs w:val="20"/>
        </w:rPr>
      </w:pPr>
    </w:p>
    <w:p w:rsidR="006E5CE3" w:rsidRDefault="006E5CE3" w:rsidP="006E5CE3">
      <w:pPr>
        <w:spacing w:line="288" w:lineRule="auto"/>
        <w:rPr>
          <w:rFonts w:ascii="Arial" w:hAnsi="Arial" w:cs="Arial"/>
          <w:sz w:val="20"/>
          <w:szCs w:val="20"/>
        </w:rPr>
      </w:pPr>
      <w:r w:rsidRPr="00876BF0">
        <w:rPr>
          <w:rFonts w:ascii="Arial" w:hAnsi="Arial" w:cs="Arial"/>
          <w:sz w:val="20"/>
          <w:szCs w:val="20"/>
        </w:rPr>
        <w:t xml:space="preserve">Glede na v preteklosti ugotovljene potrebe po skupnih akcijah bo gradbena inšpekcija v letu 2016 organizirala z delovno inšpekcijo skupni nadzor gradbišč. Gradbena inšpekcija bo tudi sodelovala z drugimi inšpektorati pri koordiniranih akcijah, ki jih bo organiziral Inšpekcijski svet. </w:t>
      </w:r>
    </w:p>
    <w:p w:rsidR="006E5CE3" w:rsidRDefault="006E5CE3" w:rsidP="006E5CE3">
      <w:pPr>
        <w:spacing w:line="288" w:lineRule="auto"/>
        <w:rPr>
          <w:rFonts w:ascii="Arial" w:hAnsi="Arial" w:cs="Arial"/>
          <w:sz w:val="20"/>
          <w:szCs w:val="20"/>
        </w:rPr>
      </w:pPr>
    </w:p>
    <w:p w:rsidR="006E5CE3" w:rsidRPr="00876BF0" w:rsidRDefault="006E5CE3" w:rsidP="006E5CE3">
      <w:pPr>
        <w:spacing w:line="288" w:lineRule="auto"/>
        <w:rPr>
          <w:rFonts w:ascii="Arial" w:hAnsi="Arial" w:cs="Arial"/>
          <w:sz w:val="20"/>
          <w:szCs w:val="20"/>
        </w:rPr>
      </w:pPr>
      <w:r>
        <w:rPr>
          <w:rFonts w:ascii="Arial" w:hAnsi="Arial" w:cs="Arial"/>
          <w:sz w:val="20"/>
          <w:szCs w:val="20"/>
        </w:rPr>
        <w:t>Na gradbenem področju trenutno poteka celovita sprememba zakonodaje, v kateri bomo tudi v letu 2016 aktivno sodelovali s podajanjem pripomb.</w:t>
      </w:r>
    </w:p>
    <w:p w:rsidR="006E5CE3" w:rsidRDefault="006E5CE3" w:rsidP="006E5CE3">
      <w:pPr>
        <w:spacing w:line="288" w:lineRule="auto"/>
        <w:rPr>
          <w:rFonts w:ascii="Arial" w:hAnsi="Arial" w:cs="Arial"/>
          <w:sz w:val="20"/>
          <w:szCs w:val="20"/>
        </w:rPr>
      </w:pPr>
    </w:p>
    <w:p w:rsidR="003B5A11" w:rsidRPr="00876BF0" w:rsidRDefault="003B5A11" w:rsidP="006E5CE3">
      <w:pPr>
        <w:spacing w:line="288" w:lineRule="auto"/>
        <w:rPr>
          <w:rFonts w:ascii="Arial" w:hAnsi="Arial" w:cs="Arial"/>
          <w:sz w:val="20"/>
          <w:szCs w:val="20"/>
        </w:rPr>
      </w:pPr>
    </w:p>
    <w:p w:rsidR="006E5CE3" w:rsidRPr="00562EA4" w:rsidRDefault="006E5CE3" w:rsidP="006E5CE3">
      <w:pPr>
        <w:pStyle w:val="Heading2"/>
        <w:numPr>
          <w:ilvl w:val="1"/>
          <w:numId w:val="21"/>
        </w:numPr>
        <w:spacing w:before="0" w:after="0" w:line="288" w:lineRule="auto"/>
        <w:rPr>
          <w:rFonts w:ascii="Arial" w:hAnsi="Arial"/>
          <w:i w:val="0"/>
          <w:sz w:val="20"/>
          <w:szCs w:val="20"/>
        </w:rPr>
      </w:pPr>
      <w:bookmarkStart w:id="24" w:name="_Toc441233396"/>
      <w:bookmarkStart w:id="25" w:name="_Toc445123992"/>
      <w:r w:rsidRPr="00562EA4">
        <w:rPr>
          <w:rFonts w:ascii="Arial" w:hAnsi="Arial"/>
          <w:i w:val="0"/>
          <w:sz w:val="20"/>
          <w:szCs w:val="20"/>
        </w:rPr>
        <w:t>GEODETSKA INŠPEKCIJA</w:t>
      </w:r>
      <w:bookmarkEnd w:id="24"/>
      <w:bookmarkEnd w:id="25"/>
    </w:p>
    <w:p w:rsidR="006E5CE3" w:rsidRPr="00562EA4" w:rsidRDefault="006E5CE3" w:rsidP="006E5CE3">
      <w:pPr>
        <w:spacing w:line="288" w:lineRule="auto"/>
        <w:rPr>
          <w:rFonts w:ascii="Arial" w:hAnsi="Arial" w:cs="Arial"/>
          <w:sz w:val="20"/>
          <w:szCs w:val="20"/>
        </w:rPr>
      </w:pPr>
    </w:p>
    <w:p w:rsidR="006E5CE3" w:rsidRPr="00562EA4" w:rsidRDefault="006E5CE3" w:rsidP="006E5CE3">
      <w:pPr>
        <w:spacing w:line="288" w:lineRule="auto"/>
        <w:rPr>
          <w:rFonts w:ascii="Arial" w:hAnsi="Arial" w:cs="Arial"/>
          <w:sz w:val="20"/>
          <w:szCs w:val="20"/>
        </w:rPr>
      </w:pPr>
      <w:r w:rsidRPr="00562EA4">
        <w:rPr>
          <w:rFonts w:ascii="Arial" w:hAnsi="Arial" w:cs="Arial"/>
          <w:sz w:val="20"/>
          <w:szCs w:val="20"/>
        </w:rPr>
        <w:t>Delo geodetske inšpekcije opravlja 1 geodetski inšpektor, ki ima pooblastilo za nadzor na območju cele Slovenije.</w:t>
      </w:r>
    </w:p>
    <w:p w:rsidR="006E5CE3" w:rsidRDefault="006E5CE3" w:rsidP="006E5CE3">
      <w:pPr>
        <w:spacing w:line="288" w:lineRule="auto"/>
        <w:rPr>
          <w:rFonts w:ascii="Arial" w:hAnsi="Arial" w:cs="Arial"/>
          <w:sz w:val="20"/>
          <w:szCs w:val="20"/>
        </w:rPr>
      </w:pPr>
    </w:p>
    <w:p w:rsidR="003B5A11" w:rsidRDefault="003B5A11" w:rsidP="006E5CE3">
      <w:pPr>
        <w:spacing w:line="288" w:lineRule="auto"/>
        <w:rPr>
          <w:rFonts w:ascii="Arial" w:hAnsi="Arial" w:cs="Arial"/>
          <w:sz w:val="20"/>
          <w:szCs w:val="20"/>
        </w:rPr>
      </w:pPr>
    </w:p>
    <w:p w:rsidR="003B5A11" w:rsidRPr="00562EA4" w:rsidRDefault="003B5A11" w:rsidP="006E5CE3">
      <w:pPr>
        <w:spacing w:line="288" w:lineRule="auto"/>
        <w:rPr>
          <w:rFonts w:ascii="Arial" w:hAnsi="Arial" w:cs="Arial"/>
          <w:sz w:val="20"/>
          <w:szCs w:val="20"/>
        </w:rPr>
      </w:pPr>
    </w:p>
    <w:p w:rsidR="006E5CE3" w:rsidRPr="00562EA4" w:rsidRDefault="006E5CE3" w:rsidP="006E5CE3">
      <w:pPr>
        <w:pStyle w:val="Heading3"/>
        <w:spacing w:before="0" w:after="0" w:line="288" w:lineRule="auto"/>
        <w:ind w:left="720"/>
        <w:rPr>
          <w:rFonts w:ascii="Arial" w:hAnsi="Arial"/>
          <w:i w:val="0"/>
          <w:sz w:val="20"/>
          <w:szCs w:val="20"/>
        </w:rPr>
      </w:pPr>
      <w:bookmarkStart w:id="26" w:name="_Toc441233397"/>
      <w:bookmarkStart w:id="27" w:name="_Toc445123993"/>
      <w:r w:rsidRPr="00562EA4">
        <w:rPr>
          <w:rFonts w:ascii="Arial" w:hAnsi="Arial"/>
          <w:i w:val="0"/>
          <w:sz w:val="20"/>
          <w:szCs w:val="20"/>
        </w:rPr>
        <w:t>PRISTOJNOSTI NADZORA IN DELOVNA PODROČJA</w:t>
      </w:r>
      <w:bookmarkEnd w:id="26"/>
      <w:bookmarkEnd w:id="27"/>
    </w:p>
    <w:p w:rsidR="006E5CE3" w:rsidRPr="00562EA4" w:rsidRDefault="006E5CE3" w:rsidP="006E5CE3">
      <w:pPr>
        <w:spacing w:line="288" w:lineRule="auto"/>
        <w:rPr>
          <w:rFonts w:ascii="Arial" w:hAnsi="Arial" w:cs="Arial"/>
          <w:sz w:val="20"/>
          <w:szCs w:val="20"/>
        </w:rPr>
      </w:pPr>
    </w:p>
    <w:p w:rsidR="006E5CE3" w:rsidRPr="00562EA4" w:rsidRDefault="006E5CE3" w:rsidP="006E5CE3">
      <w:pPr>
        <w:spacing w:line="288" w:lineRule="auto"/>
        <w:rPr>
          <w:rFonts w:ascii="Arial" w:hAnsi="Arial" w:cs="Arial"/>
          <w:sz w:val="20"/>
          <w:szCs w:val="20"/>
        </w:rPr>
      </w:pPr>
      <w:r w:rsidRPr="00562EA4">
        <w:rPr>
          <w:rFonts w:ascii="Arial" w:hAnsi="Arial" w:cs="Arial"/>
          <w:sz w:val="20"/>
          <w:szCs w:val="20"/>
        </w:rPr>
        <w:t xml:space="preserve">Pristojnosti geodetske inšpekcije so določene v zakonih (Zakon o geodetski dejavnosti, Zakon o evidentiranju nepremičnin, državne meje in prostorskih enot, Zakon o urejanju prostora, Zakon o množičnem vrednotenju nepremičnin, Zakon o določanju območij ter imenovanju in označevanju naselij, ulic in stavb) in v podzakonskih aktih. </w:t>
      </w:r>
    </w:p>
    <w:p w:rsidR="006E5CE3" w:rsidRPr="00562EA4" w:rsidRDefault="006E5CE3" w:rsidP="006E5CE3">
      <w:pPr>
        <w:spacing w:line="288" w:lineRule="auto"/>
        <w:rPr>
          <w:rFonts w:ascii="Arial" w:hAnsi="Arial" w:cs="Arial"/>
          <w:sz w:val="20"/>
          <w:szCs w:val="20"/>
        </w:rPr>
      </w:pPr>
    </w:p>
    <w:p w:rsidR="006E5CE3" w:rsidRPr="00562EA4" w:rsidRDefault="006E5CE3" w:rsidP="006E5CE3">
      <w:pPr>
        <w:spacing w:line="288" w:lineRule="auto"/>
        <w:rPr>
          <w:rFonts w:ascii="Arial" w:hAnsi="Arial" w:cs="Arial"/>
          <w:sz w:val="20"/>
          <w:szCs w:val="20"/>
        </w:rPr>
      </w:pPr>
      <w:r w:rsidRPr="00562EA4">
        <w:rPr>
          <w:rFonts w:ascii="Arial" w:hAnsi="Arial" w:cs="Arial"/>
          <w:sz w:val="20"/>
          <w:szCs w:val="20"/>
        </w:rPr>
        <w:t>Osnovna naloga geodetskega inšpektorja je nadzor v zvezi z izpolnjevanjem zakonsko določenih pogojev za opravljanje geodetske dejavnosti v skladu z zakonom za geodetska podjetja, odgovorne geodete in geodete. Pri opisanem gre predvsem za opravljanje nadzora nad:</w:t>
      </w:r>
    </w:p>
    <w:p w:rsidR="006E5CE3" w:rsidRPr="00562EA4" w:rsidRDefault="006E5CE3" w:rsidP="006E5CE3">
      <w:pPr>
        <w:numPr>
          <w:ilvl w:val="0"/>
          <w:numId w:val="10"/>
        </w:numPr>
        <w:spacing w:line="288" w:lineRule="auto"/>
        <w:rPr>
          <w:rFonts w:ascii="Arial" w:hAnsi="Arial" w:cs="Arial"/>
          <w:sz w:val="20"/>
          <w:szCs w:val="20"/>
        </w:rPr>
      </w:pPr>
      <w:r w:rsidRPr="00562EA4">
        <w:rPr>
          <w:rFonts w:ascii="Arial" w:hAnsi="Arial" w:cs="Arial"/>
          <w:sz w:val="20"/>
          <w:szCs w:val="20"/>
        </w:rPr>
        <w:t>izpolnjevanjem pogojev za opravljanje geodetske dejavnosti, ki jo lahko opravlja fizična ali pravna oseba, ki ima v Poslovni register Slovenije vpisano geodetsko dejavnost in mora imeti zavarovano poslovno odgovornost ter na podlagi pogodbe o zaposlitvi zagotovljeno sodelovanje odgovornega geodeta;</w:t>
      </w:r>
    </w:p>
    <w:p w:rsidR="006E5CE3" w:rsidRPr="00562EA4" w:rsidRDefault="006E5CE3" w:rsidP="006E5CE3">
      <w:pPr>
        <w:numPr>
          <w:ilvl w:val="0"/>
          <w:numId w:val="10"/>
        </w:numPr>
        <w:spacing w:line="288" w:lineRule="auto"/>
        <w:rPr>
          <w:rFonts w:ascii="Arial" w:hAnsi="Arial" w:cs="Arial"/>
          <w:sz w:val="20"/>
          <w:szCs w:val="20"/>
        </w:rPr>
      </w:pPr>
      <w:r w:rsidRPr="00562EA4">
        <w:rPr>
          <w:rFonts w:ascii="Arial" w:hAnsi="Arial" w:cs="Arial"/>
          <w:sz w:val="20"/>
          <w:szCs w:val="20"/>
        </w:rPr>
        <w:t>vpisom v imenik geodetskih podjetij;</w:t>
      </w:r>
    </w:p>
    <w:p w:rsidR="006E5CE3" w:rsidRPr="00562EA4" w:rsidRDefault="006E5CE3" w:rsidP="006E5CE3">
      <w:pPr>
        <w:numPr>
          <w:ilvl w:val="0"/>
          <w:numId w:val="10"/>
        </w:numPr>
        <w:spacing w:line="288" w:lineRule="auto"/>
        <w:rPr>
          <w:rFonts w:ascii="Arial" w:hAnsi="Arial" w:cs="Arial"/>
          <w:sz w:val="20"/>
          <w:szCs w:val="20"/>
        </w:rPr>
      </w:pPr>
      <w:r w:rsidRPr="00562EA4">
        <w:rPr>
          <w:rFonts w:ascii="Arial" w:hAnsi="Arial" w:cs="Arial"/>
          <w:sz w:val="20"/>
          <w:szCs w:val="20"/>
        </w:rPr>
        <w:t>izpolnjevanjem pogojev za odgovorne geodete in</w:t>
      </w:r>
    </w:p>
    <w:p w:rsidR="006E5CE3" w:rsidRPr="00562EA4" w:rsidRDefault="006E5CE3" w:rsidP="006E5CE3">
      <w:pPr>
        <w:numPr>
          <w:ilvl w:val="0"/>
          <w:numId w:val="10"/>
        </w:numPr>
        <w:spacing w:line="288" w:lineRule="auto"/>
        <w:rPr>
          <w:rFonts w:ascii="Arial" w:hAnsi="Arial" w:cs="Arial"/>
          <w:sz w:val="20"/>
          <w:szCs w:val="20"/>
        </w:rPr>
      </w:pPr>
      <w:r w:rsidRPr="00562EA4">
        <w:rPr>
          <w:rFonts w:ascii="Arial" w:hAnsi="Arial" w:cs="Arial"/>
          <w:sz w:val="20"/>
          <w:szCs w:val="20"/>
        </w:rPr>
        <w:t>izpolnjevanjem pogojev za geodete (geodetska izkaznica).</w:t>
      </w:r>
    </w:p>
    <w:p w:rsidR="006E5CE3" w:rsidRPr="00562EA4" w:rsidRDefault="006E5CE3" w:rsidP="006E5CE3">
      <w:pPr>
        <w:spacing w:line="288" w:lineRule="auto"/>
        <w:rPr>
          <w:rFonts w:ascii="Arial" w:hAnsi="Arial" w:cs="Arial"/>
          <w:sz w:val="20"/>
          <w:szCs w:val="20"/>
        </w:rPr>
      </w:pPr>
    </w:p>
    <w:p w:rsidR="006E5CE3" w:rsidRPr="00562EA4" w:rsidRDefault="006E5CE3" w:rsidP="006E5CE3">
      <w:pPr>
        <w:spacing w:line="288" w:lineRule="auto"/>
        <w:rPr>
          <w:rFonts w:ascii="Arial" w:hAnsi="Arial" w:cs="Arial"/>
          <w:sz w:val="20"/>
          <w:szCs w:val="20"/>
        </w:rPr>
      </w:pPr>
      <w:r w:rsidRPr="00562EA4">
        <w:rPr>
          <w:rFonts w:ascii="Arial" w:hAnsi="Arial" w:cs="Arial"/>
          <w:sz w:val="20"/>
          <w:szCs w:val="20"/>
        </w:rPr>
        <w:t>Osnovni cilji geodetske inšpekcije so definirani preko treh temeljnih nalog in sicer:</w:t>
      </w:r>
    </w:p>
    <w:p w:rsidR="006E5CE3" w:rsidRPr="00562EA4" w:rsidRDefault="006E5CE3" w:rsidP="006E5CE3">
      <w:pPr>
        <w:spacing w:line="288" w:lineRule="auto"/>
        <w:rPr>
          <w:rFonts w:ascii="Arial" w:hAnsi="Arial" w:cs="Arial"/>
          <w:sz w:val="20"/>
          <w:szCs w:val="20"/>
        </w:rPr>
      </w:pPr>
    </w:p>
    <w:p w:rsidR="006E5CE3" w:rsidRPr="00562EA4" w:rsidRDefault="006E5CE3" w:rsidP="006E5CE3">
      <w:pPr>
        <w:spacing w:line="288" w:lineRule="auto"/>
        <w:ind w:left="360"/>
        <w:rPr>
          <w:rFonts w:ascii="Arial" w:hAnsi="Arial" w:cs="Arial"/>
          <w:sz w:val="20"/>
          <w:szCs w:val="20"/>
        </w:rPr>
      </w:pPr>
      <w:r w:rsidRPr="00562EA4">
        <w:rPr>
          <w:rFonts w:ascii="Arial" w:hAnsi="Arial" w:cs="Arial"/>
          <w:sz w:val="20"/>
          <w:szCs w:val="20"/>
        </w:rPr>
        <w:t>Geo1 – Nadzor nad izpolnjevanjem pogojev za opravljanje geodetske dejavnosti za geodetska podjetja, odgovorne geodete in geodete,</w:t>
      </w:r>
    </w:p>
    <w:p w:rsidR="006E5CE3" w:rsidRPr="00562EA4" w:rsidRDefault="006E5CE3" w:rsidP="006E5CE3">
      <w:pPr>
        <w:spacing w:line="288" w:lineRule="auto"/>
        <w:ind w:left="360"/>
        <w:rPr>
          <w:rFonts w:ascii="Arial" w:hAnsi="Arial" w:cs="Arial"/>
          <w:sz w:val="20"/>
          <w:szCs w:val="20"/>
        </w:rPr>
      </w:pPr>
      <w:r w:rsidRPr="00562EA4">
        <w:rPr>
          <w:rFonts w:ascii="Arial" w:hAnsi="Arial" w:cs="Arial"/>
          <w:sz w:val="20"/>
          <w:szCs w:val="20"/>
        </w:rPr>
        <w:t xml:space="preserve">Geo2 – Nadzor nad evidencami nepremičnin, </w:t>
      </w:r>
    </w:p>
    <w:p w:rsidR="006E5CE3" w:rsidRPr="00562EA4" w:rsidRDefault="006E5CE3" w:rsidP="006E5CE3">
      <w:pPr>
        <w:spacing w:line="288" w:lineRule="auto"/>
        <w:ind w:left="360"/>
        <w:rPr>
          <w:rFonts w:ascii="Arial" w:hAnsi="Arial" w:cs="Arial"/>
          <w:sz w:val="20"/>
          <w:szCs w:val="20"/>
        </w:rPr>
      </w:pPr>
      <w:r w:rsidRPr="00562EA4">
        <w:rPr>
          <w:rFonts w:ascii="Arial" w:hAnsi="Arial" w:cs="Arial"/>
          <w:sz w:val="20"/>
          <w:szCs w:val="20"/>
        </w:rPr>
        <w:t>Geo3 – Zagotavljanje pravilnega označevanja ulic in stavb.</w:t>
      </w:r>
    </w:p>
    <w:p w:rsidR="006E5CE3" w:rsidRDefault="006E5CE3" w:rsidP="006E5CE3">
      <w:pPr>
        <w:spacing w:line="288" w:lineRule="auto"/>
        <w:rPr>
          <w:rFonts w:ascii="Arial" w:hAnsi="Arial" w:cs="Arial"/>
          <w:sz w:val="20"/>
          <w:szCs w:val="20"/>
        </w:rPr>
      </w:pPr>
    </w:p>
    <w:p w:rsidR="006E5CE3" w:rsidRPr="00FE27B8" w:rsidRDefault="006E5CE3" w:rsidP="006E5CE3">
      <w:pPr>
        <w:spacing w:line="288" w:lineRule="auto"/>
        <w:rPr>
          <w:rFonts w:ascii="Arial" w:hAnsi="Arial" w:cs="Arial"/>
          <w:sz w:val="20"/>
          <w:szCs w:val="20"/>
        </w:rPr>
      </w:pPr>
      <w:r>
        <w:rPr>
          <w:rFonts w:ascii="Arial" w:hAnsi="Arial" w:cs="Arial"/>
          <w:sz w:val="20"/>
          <w:szCs w:val="20"/>
        </w:rPr>
        <w:t>Šifranti temeljnih nalog so povezani</w:t>
      </w:r>
      <w:r w:rsidRPr="00FE27B8">
        <w:rPr>
          <w:rFonts w:ascii="Arial" w:hAnsi="Arial" w:cs="Arial"/>
          <w:sz w:val="20"/>
          <w:szCs w:val="20"/>
        </w:rPr>
        <w:t xml:space="preserve"> s področno zakonodajo, ki jo inšpekcija pokriva. Spodnja tabela prikazuje uporabo </w:t>
      </w:r>
      <w:r>
        <w:rPr>
          <w:rFonts w:ascii="Arial" w:hAnsi="Arial" w:cs="Arial"/>
          <w:sz w:val="20"/>
          <w:szCs w:val="20"/>
        </w:rPr>
        <w:t>šifrantov temeljnih nalog</w:t>
      </w:r>
      <w:r w:rsidRPr="00FE27B8">
        <w:rPr>
          <w:rFonts w:ascii="Arial" w:hAnsi="Arial" w:cs="Arial"/>
          <w:sz w:val="20"/>
          <w:szCs w:val="20"/>
        </w:rPr>
        <w:t xml:space="preserve"> pri posamezni temeljni nalogi na nivoju zadev in ključnih dokumentov za Geodetsko inšpekcijo.</w:t>
      </w:r>
    </w:p>
    <w:p w:rsidR="006E5CE3" w:rsidRPr="00FE27B8" w:rsidRDefault="006E5CE3" w:rsidP="006E5CE3">
      <w:pPr>
        <w:spacing w:line="288" w:lineRule="auto"/>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8"/>
        <w:gridCol w:w="3119"/>
        <w:gridCol w:w="3045"/>
      </w:tblGrid>
      <w:tr w:rsidR="006E5CE3" w:rsidRPr="00FE27B8" w:rsidTr="00E16044">
        <w:trPr>
          <w:trHeight w:val="643"/>
        </w:trPr>
        <w:tc>
          <w:tcPr>
            <w:tcW w:w="3347" w:type="pct"/>
            <w:gridSpan w:val="2"/>
            <w:shd w:val="clear" w:color="auto" w:fill="auto"/>
          </w:tcPr>
          <w:p w:rsidR="006E5CE3" w:rsidRPr="00FE27B8" w:rsidRDefault="006E5CE3" w:rsidP="00E16044">
            <w:pPr>
              <w:jc w:val="left"/>
              <w:rPr>
                <w:rFonts w:ascii="Arial" w:hAnsi="Arial" w:cs="Arial"/>
                <w:b/>
                <w:sz w:val="20"/>
                <w:szCs w:val="20"/>
              </w:rPr>
            </w:pPr>
            <w:r w:rsidRPr="00FE27B8">
              <w:rPr>
                <w:rFonts w:ascii="Arial" w:hAnsi="Arial" w:cs="Arial"/>
                <w:b/>
                <w:sz w:val="20"/>
                <w:szCs w:val="20"/>
              </w:rPr>
              <w:t>GEODETSKA INŠPEKCIJA</w:t>
            </w:r>
          </w:p>
        </w:tc>
        <w:tc>
          <w:tcPr>
            <w:tcW w:w="1653" w:type="pct"/>
            <w:shd w:val="clear" w:color="auto" w:fill="auto"/>
            <w:noWrap/>
          </w:tcPr>
          <w:p w:rsidR="006E5CE3" w:rsidRPr="00FE27B8" w:rsidRDefault="006E5CE3" w:rsidP="00E16044">
            <w:pPr>
              <w:jc w:val="left"/>
              <w:rPr>
                <w:rFonts w:ascii="Arial" w:hAnsi="Arial" w:cs="Arial"/>
                <w:b/>
                <w:sz w:val="20"/>
                <w:szCs w:val="20"/>
              </w:rPr>
            </w:pPr>
            <w:r>
              <w:rPr>
                <w:rFonts w:ascii="Arial" w:hAnsi="Arial" w:cs="Arial"/>
                <w:b/>
                <w:sz w:val="20"/>
                <w:szCs w:val="20"/>
              </w:rPr>
              <w:t>Šifrant temeljne naloge</w:t>
            </w:r>
            <w:r w:rsidRPr="00AC2B4D">
              <w:rPr>
                <w:rFonts w:ascii="Arial" w:hAnsi="Arial" w:cs="Arial"/>
                <w:b/>
                <w:sz w:val="20"/>
                <w:szCs w:val="20"/>
              </w:rPr>
              <w:t>, ki opredeljuje temeljno nalogo</w:t>
            </w:r>
          </w:p>
        </w:tc>
      </w:tr>
      <w:tr w:rsidR="006E5CE3" w:rsidRPr="00FE27B8" w:rsidTr="00E16044">
        <w:trPr>
          <w:trHeight w:val="1540"/>
        </w:trPr>
        <w:tc>
          <w:tcPr>
            <w:tcW w:w="1654" w:type="pct"/>
            <w:shd w:val="clear" w:color="auto" w:fill="auto"/>
          </w:tcPr>
          <w:p w:rsidR="006E5CE3" w:rsidRPr="00FE27B8" w:rsidRDefault="006E5CE3" w:rsidP="00E16044">
            <w:pPr>
              <w:jc w:val="left"/>
              <w:rPr>
                <w:rFonts w:ascii="Arial" w:hAnsi="Arial" w:cs="Arial"/>
                <w:b/>
                <w:sz w:val="20"/>
                <w:szCs w:val="20"/>
              </w:rPr>
            </w:pPr>
            <w:r w:rsidRPr="00FE27B8">
              <w:rPr>
                <w:rFonts w:ascii="Arial" w:hAnsi="Arial" w:cs="Arial"/>
                <w:b/>
                <w:sz w:val="20"/>
                <w:szCs w:val="20"/>
              </w:rPr>
              <w:t>Nadzor nad izpolnjevanjem pogojev za opravljanje geodetske dejavnosti za geodetska podjetja, odgovorne geodete in geodete</w:t>
            </w:r>
          </w:p>
        </w:tc>
        <w:tc>
          <w:tcPr>
            <w:tcW w:w="1693" w:type="pct"/>
            <w:shd w:val="clear" w:color="auto" w:fill="auto"/>
            <w:noWrap/>
          </w:tcPr>
          <w:p w:rsidR="006E5CE3" w:rsidRDefault="006E5CE3" w:rsidP="00E16044">
            <w:pPr>
              <w:jc w:val="left"/>
              <w:rPr>
                <w:rFonts w:ascii="Arial" w:hAnsi="Arial" w:cs="Arial"/>
                <w:sz w:val="20"/>
                <w:szCs w:val="20"/>
              </w:rPr>
            </w:pPr>
            <w:r w:rsidRPr="00FE27B8">
              <w:rPr>
                <w:rFonts w:ascii="Arial" w:hAnsi="Arial" w:cs="Arial"/>
                <w:sz w:val="20"/>
                <w:szCs w:val="20"/>
              </w:rPr>
              <w:t>Ukrepi po ZGeoD-1</w:t>
            </w:r>
            <w:r>
              <w:rPr>
                <w:rFonts w:ascii="Arial" w:hAnsi="Arial" w:cs="Arial"/>
                <w:sz w:val="20"/>
                <w:szCs w:val="20"/>
              </w:rPr>
              <w:t xml:space="preserve"> </w:t>
            </w:r>
          </w:p>
          <w:p w:rsidR="006E5CE3" w:rsidRPr="00FE27B8" w:rsidRDefault="006E5CE3" w:rsidP="00E16044">
            <w:pPr>
              <w:jc w:val="left"/>
              <w:rPr>
                <w:rFonts w:ascii="Arial" w:hAnsi="Arial" w:cs="Arial"/>
                <w:sz w:val="20"/>
                <w:szCs w:val="20"/>
              </w:rPr>
            </w:pPr>
            <w:r w:rsidRPr="00FE27B8">
              <w:rPr>
                <w:rFonts w:ascii="Arial" w:hAnsi="Arial" w:cs="Arial"/>
                <w:sz w:val="20"/>
                <w:szCs w:val="20"/>
              </w:rPr>
              <w:t>(Zakon o geodetski dejavnosti)</w:t>
            </w:r>
          </w:p>
        </w:tc>
        <w:tc>
          <w:tcPr>
            <w:tcW w:w="1653" w:type="pct"/>
            <w:shd w:val="clear" w:color="auto" w:fill="auto"/>
            <w:noWrap/>
          </w:tcPr>
          <w:p w:rsidR="006E5CE3" w:rsidRPr="00FE27B8" w:rsidRDefault="006E5CE3" w:rsidP="00E16044">
            <w:pPr>
              <w:jc w:val="left"/>
              <w:rPr>
                <w:rFonts w:ascii="Arial" w:hAnsi="Arial" w:cs="Arial"/>
                <w:b/>
                <w:sz w:val="20"/>
                <w:szCs w:val="20"/>
              </w:rPr>
            </w:pPr>
            <w:r w:rsidRPr="00FE27B8">
              <w:rPr>
                <w:rFonts w:ascii="Arial" w:hAnsi="Arial" w:cs="Arial"/>
                <w:b/>
                <w:sz w:val="20"/>
                <w:szCs w:val="20"/>
              </w:rPr>
              <w:t>Geo1 – GEODETI</w:t>
            </w:r>
          </w:p>
        </w:tc>
      </w:tr>
      <w:tr w:rsidR="006E5CE3" w:rsidRPr="00FE27B8" w:rsidTr="00E16044">
        <w:trPr>
          <w:trHeight w:val="1264"/>
        </w:trPr>
        <w:tc>
          <w:tcPr>
            <w:tcW w:w="1654" w:type="pct"/>
            <w:shd w:val="clear" w:color="auto" w:fill="auto"/>
          </w:tcPr>
          <w:p w:rsidR="006E5CE3" w:rsidRPr="00FE27B8" w:rsidRDefault="006E5CE3" w:rsidP="00E16044">
            <w:pPr>
              <w:jc w:val="left"/>
              <w:rPr>
                <w:rFonts w:ascii="Arial" w:hAnsi="Arial" w:cs="Arial"/>
                <w:b/>
                <w:sz w:val="20"/>
                <w:szCs w:val="20"/>
              </w:rPr>
            </w:pPr>
            <w:r w:rsidRPr="00FE27B8">
              <w:rPr>
                <w:rFonts w:ascii="Arial" w:hAnsi="Arial" w:cs="Arial"/>
                <w:b/>
                <w:sz w:val="20"/>
                <w:szCs w:val="20"/>
              </w:rPr>
              <w:t xml:space="preserve">Nadzor nad evidencami nepremičnin </w:t>
            </w:r>
          </w:p>
        </w:tc>
        <w:tc>
          <w:tcPr>
            <w:tcW w:w="1693" w:type="pct"/>
            <w:shd w:val="clear" w:color="auto" w:fill="auto"/>
            <w:noWrap/>
          </w:tcPr>
          <w:p w:rsidR="006E5CE3" w:rsidRPr="00FE27B8" w:rsidRDefault="006E5CE3" w:rsidP="00E16044">
            <w:pPr>
              <w:jc w:val="left"/>
              <w:rPr>
                <w:rFonts w:ascii="Arial" w:hAnsi="Arial" w:cs="Arial"/>
                <w:sz w:val="20"/>
                <w:szCs w:val="20"/>
              </w:rPr>
            </w:pPr>
            <w:r w:rsidRPr="00FE27B8">
              <w:rPr>
                <w:rFonts w:ascii="Arial" w:hAnsi="Arial" w:cs="Arial"/>
                <w:sz w:val="20"/>
                <w:szCs w:val="20"/>
              </w:rPr>
              <w:t>Ukrepi po ZEN in ZMVN</w:t>
            </w:r>
          </w:p>
          <w:p w:rsidR="006E5CE3" w:rsidRPr="00FE27B8" w:rsidRDefault="006E5CE3" w:rsidP="00E16044">
            <w:pPr>
              <w:jc w:val="left"/>
              <w:rPr>
                <w:rFonts w:ascii="Arial" w:hAnsi="Arial" w:cs="Arial"/>
                <w:sz w:val="20"/>
                <w:szCs w:val="20"/>
              </w:rPr>
            </w:pPr>
            <w:r w:rsidRPr="00FE27B8">
              <w:rPr>
                <w:rFonts w:ascii="Arial" w:hAnsi="Arial" w:cs="Arial"/>
                <w:sz w:val="20"/>
                <w:szCs w:val="20"/>
              </w:rPr>
              <w:t>(Zakon o evidentiranju nepremičnin, Zakon o množičnem vrednotenju nepremičnin)</w:t>
            </w:r>
          </w:p>
        </w:tc>
        <w:tc>
          <w:tcPr>
            <w:tcW w:w="1653" w:type="pct"/>
            <w:shd w:val="clear" w:color="auto" w:fill="auto"/>
            <w:noWrap/>
          </w:tcPr>
          <w:p w:rsidR="006E5CE3" w:rsidRPr="00FE27B8" w:rsidRDefault="006E5CE3" w:rsidP="00E16044">
            <w:pPr>
              <w:jc w:val="left"/>
              <w:rPr>
                <w:rFonts w:ascii="Arial" w:hAnsi="Arial" w:cs="Arial"/>
                <w:b/>
                <w:sz w:val="20"/>
                <w:szCs w:val="20"/>
              </w:rPr>
            </w:pPr>
            <w:r w:rsidRPr="00FE27B8">
              <w:rPr>
                <w:rFonts w:ascii="Arial" w:hAnsi="Arial" w:cs="Arial"/>
                <w:b/>
                <w:sz w:val="20"/>
                <w:szCs w:val="20"/>
              </w:rPr>
              <w:t>Geo2 – EVIDENCE NEPREMIČNIN</w:t>
            </w:r>
          </w:p>
        </w:tc>
      </w:tr>
      <w:tr w:rsidR="006E5CE3" w:rsidRPr="00FE27B8" w:rsidTr="00E16044">
        <w:trPr>
          <w:trHeight w:val="615"/>
        </w:trPr>
        <w:tc>
          <w:tcPr>
            <w:tcW w:w="1654" w:type="pct"/>
            <w:shd w:val="clear" w:color="auto" w:fill="auto"/>
          </w:tcPr>
          <w:p w:rsidR="006E5CE3" w:rsidRPr="00FE27B8" w:rsidRDefault="006E5CE3" w:rsidP="00E16044">
            <w:pPr>
              <w:jc w:val="left"/>
              <w:rPr>
                <w:rFonts w:ascii="Arial" w:hAnsi="Arial" w:cs="Arial"/>
                <w:b/>
                <w:sz w:val="20"/>
                <w:szCs w:val="20"/>
              </w:rPr>
            </w:pPr>
            <w:r w:rsidRPr="00FE27B8">
              <w:rPr>
                <w:rFonts w:ascii="Arial" w:hAnsi="Arial" w:cs="Arial"/>
                <w:b/>
                <w:sz w:val="20"/>
                <w:szCs w:val="20"/>
              </w:rPr>
              <w:lastRenderedPageBreak/>
              <w:t>Zagotavljanje pravilnega označevanja ulic in stavb</w:t>
            </w:r>
          </w:p>
          <w:p w:rsidR="006E5CE3" w:rsidRPr="00FE27B8" w:rsidRDefault="006E5CE3" w:rsidP="00E16044">
            <w:pPr>
              <w:jc w:val="left"/>
              <w:rPr>
                <w:rFonts w:ascii="Arial" w:hAnsi="Arial" w:cs="Arial"/>
                <w:b/>
                <w:sz w:val="20"/>
                <w:szCs w:val="20"/>
              </w:rPr>
            </w:pPr>
          </w:p>
        </w:tc>
        <w:tc>
          <w:tcPr>
            <w:tcW w:w="1693" w:type="pct"/>
            <w:shd w:val="clear" w:color="auto" w:fill="auto"/>
            <w:noWrap/>
          </w:tcPr>
          <w:p w:rsidR="006E5CE3" w:rsidRPr="00FE27B8" w:rsidRDefault="006E5CE3" w:rsidP="00E16044">
            <w:pPr>
              <w:jc w:val="left"/>
              <w:rPr>
                <w:rFonts w:ascii="Arial" w:hAnsi="Arial" w:cs="Arial"/>
                <w:sz w:val="20"/>
                <w:szCs w:val="20"/>
              </w:rPr>
            </w:pPr>
            <w:r w:rsidRPr="00FE27B8">
              <w:rPr>
                <w:rFonts w:ascii="Arial" w:hAnsi="Arial" w:cs="Arial"/>
                <w:sz w:val="20"/>
                <w:szCs w:val="20"/>
              </w:rPr>
              <w:t>Ukrepi po ZDOIONUS </w:t>
            </w:r>
          </w:p>
          <w:p w:rsidR="006E5CE3" w:rsidRPr="00FE27B8" w:rsidRDefault="006E5CE3" w:rsidP="00E16044">
            <w:pPr>
              <w:jc w:val="left"/>
              <w:rPr>
                <w:rFonts w:ascii="Arial" w:hAnsi="Arial" w:cs="Arial"/>
                <w:sz w:val="20"/>
                <w:szCs w:val="20"/>
              </w:rPr>
            </w:pPr>
            <w:r w:rsidRPr="00FE27B8">
              <w:rPr>
                <w:rFonts w:ascii="Arial" w:hAnsi="Arial" w:cs="Arial"/>
                <w:sz w:val="20"/>
                <w:szCs w:val="20"/>
              </w:rPr>
              <w:t>(Zakon o določanju območij ter o imenovanju in označevanju naselij, ulic in stavb)</w:t>
            </w:r>
          </w:p>
        </w:tc>
        <w:tc>
          <w:tcPr>
            <w:tcW w:w="1653" w:type="pct"/>
            <w:shd w:val="clear" w:color="auto" w:fill="auto"/>
            <w:noWrap/>
          </w:tcPr>
          <w:p w:rsidR="006E5CE3" w:rsidRPr="00FE27B8" w:rsidRDefault="006E5CE3" w:rsidP="00E16044">
            <w:pPr>
              <w:jc w:val="left"/>
              <w:rPr>
                <w:rFonts w:ascii="Arial" w:hAnsi="Arial" w:cs="Arial"/>
                <w:b/>
                <w:sz w:val="20"/>
                <w:szCs w:val="20"/>
              </w:rPr>
            </w:pPr>
            <w:r>
              <w:rPr>
                <w:rFonts w:ascii="Arial" w:hAnsi="Arial" w:cs="Arial"/>
                <w:b/>
                <w:sz w:val="20"/>
                <w:szCs w:val="20"/>
              </w:rPr>
              <w:t>Geo3 – O</w:t>
            </w:r>
            <w:r w:rsidRPr="00FE27B8">
              <w:rPr>
                <w:rFonts w:ascii="Arial" w:hAnsi="Arial" w:cs="Arial"/>
                <w:b/>
                <w:sz w:val="20"/>
                <w:szCs w:val="20"/>
              </w:rPr>
              <w:t>ZNAČEVANJE</w:t>
            </w:r>
          </w:p>
        </w:tc>
      </w:tr>
    </w:tbl>
    <w:p w:rsidR="006E5CE3" w:rsidRPr="00FE27B8" w:rsidRDefault="006E5CE3" w:rsidP="006E5CE3">
      <w:pPr>
        <w:spacing w:line="288" w:lineRule="auto"/>
        <w:rPr>
          <w:rFonts w:ascii="Arial" w:hAnsi="Arial" w:cs="Arial"/>
          <w:sz w:val="20"/>
          <w:szCs w:val="20"/>
        </w:rPr>
      </w:pPr>
    </w:p>
    <w:p w:rsidR="006E5CE3" w:rsidRPr="00FE27B8" w:rsidRDefault="006E5CE3" w:rsidP="006E5CE3">
      <w:pPr>
        <w:spacing w:line="288" w:lineRule="auto"/>
        <w:rPr>
          <w:rFonts w:ascii="Arial" w:hAnsi="Arial" w:cs="Arial"/>
          <w:sz w:val="20"/>
          <w:szCs w:val="20"/>
        </w:rPr>
      </w:pPr>
      <w:r>
        <w:rPr>
          <w:rFonts w:ascii="Arial" w:hAnsi="Arial" w:cs="Arial"/>
          <w:sz w:val="20"/>
          <w:szCs w:val="20"/>
        </w:rPr>
        <w:t>Šifranti temeljnih nalog, ki so definirani</w:t>
      </w:r>
      <w:r w:rsidRPr="00FE27B8">
        <w:rPr>
          <w:rFonts w:ascii="Arial" w:hAnsi="Arial" w:cs="Arial"/>
          <w:sz w:val="20"/>
          <w:szCs w:val="20"/>
        </w:rPr>
        <w:t xml:space="preserve"> na nivoju zadev in ključnih dokumentov ter opredeljujejo temeljne naloge, so definiran</w:t>
      </w:r>
      <w:r>
        <w:rPr>
          <w:rFonts w:ascii="Arial" w:hAnsi="Arial" w:cs="Arial"/>
          <w:sz w:val="20"/>
          <w:szCs w:val="20"/>
        </w:rPr>
        <w:t>i</w:t>
      </w:r>
      <w:r w:rsidRPr="00FE27B8">
        <w:rPr>
          <w:rFonts w:ascii="Arial" w:hAnsi="Arial" w:cs="Arial"/>
          <w:sz w:val="20"/>
          <w:szCs w:val="20"/>
        </w:rPr>
        <w:t xml:space="preserve"> na naslednjih tipih zadev in </w:t>
      </w:r>
      <w:r>
        <w:rPr>
          <w:rFonts w:ascii="Arial" w:hAnsi="Arial" w:cs="Arial"/>
          <w:sz w:val="20"/>
          <w:szCs w:val="20"/>
        </w:rPr>
        <w:t xml:space="preserve">na </w:t>
      </w:r>
      <w:r w:rsidRPr="00FE27B8">
        <w:rPr>
          <w:rFonts w:ascii="Arial" w:hAnsi="Arial" w:cs="Arial"/>
          <w:sz w:val="20"/>
          <w:szCs w:val="20"/>
        </w:rPr>
        <w:t>pripadajočih ključnih dokument</w:t>
      </w:r>
      <w:r>
        <w:rPr>
          <w:rFonts w:ascii="Arial" w:hAnsi="Arial" w:cs="Arial"/>
          <w:sz w:val="20"/>
          <w:szCs w:val="20"/>
        </w:rPr>
        <w:t>ih</w:t>
      </w:r>
      <w:r w:rsidRPr="00FE27B8">
        <w:rPr>
          <w:rFonts w:ascii="Arial" w:hAnsi="Arial" w:cs="Arial"/>
          <w:sz w:val="20"/>
          <w:szCs w:val="20"/>
        </w:rPr>
        <w:t>:</w:t>
      </w:r>
    </w:p>
    <w:p w:rsidR="006E5CE3" w:rsidRPr="00FE27B8" w:rsidRDefault="006E5CE3" w:rsidP="006E5CE3">
      <w:pPr>
        <w:numPr>
          <w:ilvl w:val="0"/>
          <w:numId w:val="22"/>
        </w:numPr>
        <w:spacing w:line="288" w:lineRule="auto"/>
        <w:rPr>
          <w:rFonts w:ascii="Arial" w:hAnsi="Arial" w:cs="Arial"/>
          <w:sz w:val="20"/>
          <w:szCs w:val="20"/>
        </w:rPr>
      </w:pPr>
      <w:r w:rsidRPr="00FE27B8">
        <w:rPr>
          <w:rFonts w:ascii="Arial" w:hAnsi="Arial" w:cs="Arial"/>
          <w:sz w:val="20"/>
          <w:szCs w:val="20"/>
        </w:rPr>
        <w:t xml:space="preserve">upravna – geodetska, </w:t>
      </w:r>
    </w:p>
    <w:p w:rsidR="006E5CE3" w:rsidRPr="00FE27B8" w:rsidRDefault="006E5CE3" w:rsidP="006E5CE3">
      <w:pPr>
        <w:numPr>
          <w:ilvl w:val="0"/>
          <w:numId w:val="22"/>
        </w:numPr>
        <w:spacing w:line="288" w:lineRule="auto"/>
        <w:rPr>
          <w:rFonts w:ascii="Arial" w:hAnsi="Arial" w:cs="Arial"/>
          <w:sz w:val="20"/>
          <w:szCs w:val="20"/>
        </w:rPr>
      </w:pPr>
      <w:r w:rsidRPr="00FE27B8">
        <w:rPr>
          <w:rFonts w:ascii="Arial" w:hAnsi="Arial" w:cs="Arial"/>
          <w:sz w:val="20"/>
          <w:szCs w:val="20"/>
        </w:rPr>
        <w:t>prekrškovna zadeva,</w:t>
      </w:r>
    </w:p>
    <w:p w:rsidR="006E5CE3" w:rsidRPr="00FE27B8" w:rsidRDefault="006E5CE3" w:rsidP="006E5CE3">
      <w:pPr>
        <w:numPr>
          <w:ilvl w:val="0"/>
          <w:numId w:val="22"/>
        </w:numPr>
        <w:spacing w:line="288" w:lineRule="auto"/>
        <w:rPr>
          <w:rFonts w:ascii="Arial" w:hAnsi="Arial" w:cs="Arial"/>
          <w:sz w:val="20"/>
          <w:szCs w:val="20"/>
        </w:rPr>
      </w:pPr>
      <w:r w:rsidRPr="00FE27B8">
        <w:rPr>
          <w:rFonts w:ascii="Arial" w:hAnsi="Arial" w:cs="Arial"/>
          <w:sz w:val="20"/>
          <w:szCs w:val="20"/>
        </w:rPr>
        <w:t>akcija.</w:t>
      </w:r>
    </w:p>
    <w:p w:rsidR="006E5CE3" w:rsidRPr="00FE27B8" w:rsidRDefault="006E5CE3" w:rsidP="006E5CE3">
      <w:pPr>
        <w:spacing w:line="288" w:lineRule="auto"/>
        <w:rPr>
          <w:rFonts w:ascii="Arial" w:hAnsi="Arial" w:cs="Arial"/>
          <w:sz w:val="20"/>
          <w:szCs w:val="20"/>
        </w:rPr>
      </w:pPr>
    </w:p>
    <w:p w:rsidR="006E5CE3" w:rsidRPr="00FE27B8" w:rsidRDefault="006E5CE3" w:rsidP="006E5CE3">
      <w:pPr>
        <w:spacing w:line="288" w:lineRule="auto"/>
        <w:rPr>
          <w:rFonts w:ascii="Arial" w:hAnsi="Arial" w:cs="Arial"/>
          <w:sz w:val="20"/>
          <w:szCs w:val="20"/>
        </w:rPr>
      </w:pPr>
      <w:r w:rsidRPr="00FE27B8">
        <w:rPr>
          <w:rFonts w:ascii="Arial" w:hAnsi="Arial" w:cs="Arial"/>
          <w:sz w:val="20"/>
          <w:szCs w:val="20"/>
        </w:rPr>
        <w:t>Vsa dejanja in postopki geodetske inšpekcije so namenjena doseganju teh osnovnih ciljev, s tem namenom inšpektor tudi dosledno vodi inšpekcijske in prekrškovne postopke.</w:t>
      </w:r>
    </w:p>
    <w:p w:rsidR="006E5CE3" w:rsidRPr="00FE27B8" w:rsidRDefault="006E5CE3" w:rsidP="006E5CE3">
      <w:pPr>
        <w:spacing w:line="288" w:lineRule="auto"/>
        <w:rPr>
          <w:rFonts w:ascii="Arial" w:hAnsi="Arial" w:cs="Arial"/>
          <w:sz w:val="20"/>
          <w:szCs w:val="20"/>
        </w:rPr>
      </w:pPr>
    </w:p>
    <w:p w:rsidR="006E5CE3" w:rsidRPr="00FE27B8" w:rsidRDefault="006E5CE3" w:rsidP="006E5CE3">
      <w:pPr>
        <w:pStyle w:val="Heading3"/>
        <w:spacing w:before="0" w:after="0" w:line="288" w:lineRule="auto"/>
        <w:ind w:left="720"/>
        <w:rPr>
          <w:rFonts w:ascii="Arial" w:hAnsi="Arial"/>
          <w:i w:val="0"/>
          <w:sz w:val="20"/>
          <w:szCs w:val="20"/>
        </w:rPr>
      </w:pPr>
      <w:bookmarkStart w:id="28" w:name="_Toc441233398"/>
      <w:bookmarkStart w:id="29" w:name="_Toc445123994"/>
      <w:r w:rsidRPr="00FE27B8">
        <w:rPr>
          <w:rFonts w:ascii="Arial" w:hAnsi="Arial"/>
          <w:i w:val="0"/>
          <w:sz w:val="20"/>
          <w:szCs w:val="20"/>
        </w:rPr>
        <w:t>IZHODIŠČA IN CILJI</w:t>
      </w:r>
      <w:bookmarkEnd w:id="28"/>
      <w:bookmarkEnd w:id="29"/>
    </w:p>
    <w:p w:rsidR="006E5CE3" w:rsidRPr="00FE27B8" w:rsidRDefault="006E5CE3" w:rsidP="006E5CE3">
      <w:pPr>
        <w:spacing w:line="288" w:lineRule="auto"/>
        <w:rPr>
          <w:rFonts w:ascii="Arial" w:hAnsi="Arial" w:cs="Arial"/>
          <w:sz w:val="20"/>
          <w:szCs w:val="20"/>
        </w:rPr>
      </w:pPr>
    </w:p>
    <w:p w:rsidR="006E5CE3" w:rsidRPr="00AA417F" w:rsidRDefault="006E5CE3" w:rsidP="006E5CE3">
      <w:pPr>
        <w:tabs>
          <w:tab w:val="left" w:pos="0"/>
        </w:tabs>
        <w:spacing w:line="288" w:lineRule="auto"/>
        <w:rPr>
          <w:rFonts w:ascii="Arial" w:hAnsi="Arial" w:cs="Arial"/>
          <w:sz w:val="20"/>
          <w:szCs w:val="20"/>
        </w:rPr>
      </w:pPr>
      <w:r w:rsidRPr="00AA417F">
        <w:rPr>
          <w:rFonts w:ascii="Arial" w:hAnsi="Arial" w:cs="Arial"/>
          <w:sz w:val="20"/>
          <w:szCs w:val="20"/>
        </w:rPr>
        <w:t>V letu 2016 cilje delovanja geodetske inšpekcije predstavlja zlasti:</w:t>
      </w:r>
    </w:p>
    <w:p w:rsidR="006E5CE3" w:rsidRPr="00AA417F" w:rsidRDefault="006E5CE3" w:rsidP="006E5CE3">
      <w:pPr>
        <w:numPr>
          <w:ilvl w:val="0"/>
          <w:numId w:val="31"/>
        </w:numPr>
        <w:autoSpaceDE w:val="0"/>
        <w:autoSpaceDN w:val="0"/>
        <w:adjustRightInd w:val="0"/>
        <w:spacing w:line="288" w:lineRule="auto"/>
        <w:rPr>
          <w:rFonts w:ascii="Arial" w:hAnsi="Arial" w:cs="Arial"/>
          <w:sz w:val="20"/>
          <w:szCs w:val="20"/>
        </w:rPr>
      </w:pPr>
      <w:r w:rsidRPr="00FE27B8">
        <w:rPr>
          <w:rFonts w:ascii="Arial" w:hAnsi="Arial" w:cs="Arial"/>
          <w:sz w:val="20"/>
          <w:szCs w:val="20"/>
        </w:rPr>
        <w:t xml:space="preserve">zagotavljanje večje pravne varnosti lastnikov nepremičnin, </w:t>
      </w:r>
      <w:r w:rsidRPr="00FE27B8">
        <w:rPr>
          <w:rFonts w:ascii="Arial" w:hAnsi="Arial" w:cs="Arial"/>
          <w:bCs/>
          <w:sz w:val="20"/>
          <w:szCs w:val="20"/>
        </w:rPr>
        <w:t xml:space="preserve">večje varnosti vlaganj v nepremičnine </w:t>
      </w:r>
      <w:r>
        <w:rPr>
          <w:rFonts w:ascii="Arial" w:hAnsi="Arial" w:cs="Arial"/>
          <w:bCs/>
          <w:sz w:val="20"/>
          <w:szCs w:val="20"/>
        </w:rPr>
        <w:t>ter</w:t>
      </w:r>
      <w:r w:rsidRPr="00FE27B8">
        <w:rPr>
          <w:rFonts w:ascii="Arial" w:hAnsi="Arial" w:cs="Arial"/>
          <w:bCs/>
          <w:sz w:val="20"/>
          <w:szCs w:val="20"/>
        </w:rPr>
        <w:t xml:space="preserve"> investicij, povezanih z nepremičninami</w:t>
      </w:r>
      <w:r>
        <w:rPr>
          <w:rFonts w:ascii="Arial" w:hAnsi="Arial" w:cs="Arial"/>
          <w:bCs/>
          <w:sz w:val="20"/>
          <w:szCs w:val="20"/>
        </w:rPr>
        <w:t xml:space="preserve"> in</w:t>
      </w:r>
      <w:r w:rsidRPr="00FE27B8">
        <w:rPr>
          <w:rFonts w:ascii="Arial" w:hAnsi="Arial" w:cs="Arial"/>
          <w:bCs/>
          <w:sz w:val="20"/>
          <w:szCs w:val="20"/>
        </w:rPr>
        <w:t xml:space="preserve"> nepremičninsk</w:t>
      </w:r>
      <w:r>
        <w:rPr>
          <w:rFonts w:ascii="Arial" w:hAnsi="Arial" w:cs="Arial"/>
          <w:bCs/>
          <w:sz w:val="20"/>
          <w:szCs w:val="20"/>
        </w:rPr>
        <w:t xml:space="preserve">im </w:t>
      </w:r>
      <w:r w:rsidRPr="00FE27B8">
        <w:rPr>
          <w:rFonts w:ascii="Arial" w:hAnsi="Arial" w:cs="Arial"/>
          <w:bCs/>
          <w:sz w:val="20"/>
          <w:szCs w:val="20"/>
        </w:rPr>
        <w:t>trg</w:t>
      </w:r>
      <w:r>
        <w:rPr>
          <w:rFonts w:ascii="Arial" w:hAnsi="Arial" w:cs="Arial"/>
          <w:bCs/>
          <w:sz w:val="20"/>
          <w:szCs w:val="20"/>
        </w:rPr>
        <w:t>om</w:t>
      </w:r>
      <w:r w:rsidRPr="00FE27B8">
        <w:rPr>
          <w:rFonts w:ascii="Arial" w:hAnsi="Arial" w:cs="Arial"/>
          <w:bCs/>
          <w:sz w:val="20"/>
          <w:szCs w:val="20"/>
        </w:rPr>
        <w:t>;</w:t>
      </w:r>
    </w:p>
    <w:p w:rsidR="006E5CE3" w:rsidRPr="00AA417F" w:rsidRDefault="006E5CE3" w:rsidP="006E5CE3">
      <w:pPr>
        <w:numPr>
          <w:ilvl w:val="0"/>
          <w:numId w:val="31"/>
        </w:numPr>
        <w:autoSpaceDE w:val="0"/>
        <w:autoSpaceDN w:val="0"/>
        <w:adjustRightInd w:val="0"/>
        <w:spacing w:line="288" w:lineRule="auto"/>
        <w:rPr>
          <w:rFonts w:ascii="Arial" w:hAnsi="Arial" w:cs="Arial"/>
          <w:sz w:val="20"/>
          <w:szCs w:val="20"/>
        </w:rPr>
      </w:pPr>
      <w:r w:rsidRPr="00AA417F">
        <w:rPr>
          <w:rFonts w:ascii="Arial" w:hAnsi="Arial" w:cs="Arial"/>
          <w:sz w:val="20"/>
          <w:szCs w:val="20"/>
        </w:rPr>
        <w:t>zagotavljanje izpolnjevanja pogojev podjetij in v njih zaposlenih posameznikov za opravljanje geodetske dejavnosti;</w:t>
      </w:r>
    </w:p>
    <w:p w:rsidR="006E5CE3" w:rsidRPr="00AA417F" w:rsidRDefault="006E5CE3" w:rsidP="006E5CE3">
      <w:pPr>
        <w:numPr>
          <w:ilvl w:val="0"/>
          <w:numId w:val="31"/>
        </w:numPr>
        <w:tabs>
          <w:tab w:val="num" w:pos="360"/>
        </w:tabs>
        <w:autoSpaceDE w:val="0"/>
        <w:autoSpaceDN w:val="0"/>
        <w:adjustRightInd w:val="0"/>
        <w:spacing w:line="288" w:lineRule="auto"/>
        <w:rPr>
          <w:rFonts w:ascii="Arial" w:hAnsi="Arial" w:cs="Arial"/>
          <w:sz w:val="20"/>
          <w:szCs w:val="20"/>
        </w:rPr>
      </w:pPr>
      <w:r w:rsidRPr="00AA417F">
        <w:rPr>
          <w:rFonts w:ascii="Arial" w:hAnsi="Arial" w:cs="Arial"/>
          <w:sz w:val="20"/>
          <w:szCs w:val="20"/>
        </w:rPr>
        <w:t>splošni nadzor nad izvajanjem zakonov in drugih predpisov s področja geodetske dejavnosti, izvajanjem geodetskih dejavnosti in izvajanjem geodetskih storitev;</w:t>
      </w:r>
    </w:p>
    <w:p w:rsidR="006E5CE3" w:rsidRPr="00AA417F" w:rsidRDefault="006E5CE3" w:rsidP="006E5CE3">
      <w:pPr>
        <w:numPr>
          <w:ilvl w:val="0"/>
          <w:numId w:val="31"/>
        </w:numPr>
        <w:tabs>
          <w:tab w:val="num" w:pos="360"/>
        </w:tabs>
        <w:autoSpaceDE w:val="0"/>
        <w:autoSpaceDN w:val="0"/>
        <w:adjustRightInd w:val="0"/>
        <w:spacing w:line="288" w:lineRule="auto"/>
        <w:rPr>
          <w:rFonts w:ascii="Arial" w:hAnsi="Arial" w:cs="Arial"/>
          <w:sz w:val="20"/>
          <w:szCs w:val="20"/>
        </w:rPr>
      </w:pPr>
      <w:r w:rsidRPr="00AA417F">
        <w:rPr>
          <w:rFonts w:ascii="Arial" w:hAnsi="Arial" w:cs="Arial"/>
          <w:sz w:val="20"/>
          <w:szCs w:val="20"/>
        </w:rPr>
        <w:t>nadzor nad evidencami nepremičnin;</w:t>
      </w:r>
    </w:p>
    <w:p w:rsidR="006E5CE3" w:rsidRPr="00AA417F" w:rsidRDefault="006E5CE3" w:rsidP="006E5CE3">
      <w:pPr>
        <w:numPr>
          <w:ilvl w:val="0"/>
          <w:numId w:val="31"/>
        </w:numPr>
        <w:tabs>
          <w:tab w:val="num" w:pos="360"/>
        </w:tabs>
        <w:autoSpaceDE w:val="0"/>
        <w:autoSpaceDN w:val="0"/>
        <w:adjustRightInd w:val="0"/>
        <w:spacing w:line="288" w:lineRule="auto"/>
        <w:rPr>
          <w:rFonts w:ascii="Arial" w:hAnsi="Arial" w:cs="Arial"/>
          <w:sz w:val="20"/>
          <w:szCs w:val="20"/>
        </w:rPr>
      </w:pPr>
      <w:r w:rsidRPr="00AA417F">
        <w:rPr>
          <w:rFonts w:ascii="Arial" w:hAnsi="Arial" w:cs="Arial"/>
          <w:sz w:val="20"/>
          <w:szCs w:val="20"/>
        </w:rPr>
        <w:t>zagotavljanje pravilnega označevanja ulic in stavb.</w:t>
      </w:r>
    </w:p>
    <w:p w:rsidR="006E5CE3" w:rsidRPr="00AA417F" w:rsidRDefault="006E5CE3" w:rsidP="006E5CE3">
      <w:pPr>
        <w:spacing w:line="288" w:lineRule="auto"/>
        <w:rPr>
          <w:rFonts w:ascii="Arial" w:hAnsi="Arial" w:cs="Arial"/>
          <w:sz w:val="20"/>
          <w:szCs w:val="20"/>
        </w:rPr>
      </w:pPr>
    </w:p>
    <w:p w:rsidR="006E5CE3" w:rsidRPr="00FE27B8" w:rsidRDefault="006E5CE3" w:rsidP="006E5CE3">
      <w:pPr>
        <w:spacing w:line="288" w:lineRule="auto"/>
        <w:rPr>
          <w:rFonts w:ascii="Arial" w:hAnsi="Arial" w:cs="Arial"/>
          <w:sz w:val="20"/>
          <w:szCs w:val="20"/>
        </w:rPr>
      </w:pPr>
      <w:r w:rsidRPr="00FE27B8">
        <w:rPr>
          <w:rFonts w:ascii="Arial" w:hAnsi="Arial" w:cs="Arial"/>
          <w:sz w:val="20"/>
          <w:szCs w:val="20"/>
        </w:rPr>
        <w:t>Redno bomo opravljali kontrolne preglede s področja geodetske inšpekcije, s ciljem splošnega nadzora nad izvajanjem zakonov in drugih predpisov s področja geodetske dejavnosti, izvajanjem geodetskih dejavnosti in izvajanjem geodetskih storitev.</w:t>
      </w:r>
    </w:p>
    <w:p w:rsidR="006E5CE3" w:rsidRPr="00FE27B8" w:rsidRDefault="006E5CE3" w:rsidP="006E5CE3">
      <w:pPr>
        <w:spacing w:line="288" w:lineRule="auto"/>
        <w:rPr>
          <w:rFonts w:ascii="Arial" w:hAnsi="Arial" w:cs="Arial"/>
          <w:sz w:val="20"/>
          <w:szCs w:val="20"/>
        </w:rPr>
      </w:pPr>
    </w:p>
    <w:p w:rsidR="006E5CE3" w:rsidRPr="00FE27B8" w:rsidRDefault="006E5CE3" w:rsidP="006E5CE3">
      <w:pPr>
        <w:pStyle w:val="Heading3"/>
        <w:spacing w:before="0" w:after="0" w:line="288" w:lineRule="auto"/>
        <w:ind w:left="720"/>
        <w:rPr>
          <w:rFonts w:ascii="Arial" w:hAnsi="Arial"/>
          <w:i w:val="0"/>
          <w:sz w:val="20"/>
          <w:szCs w:val="20"/>
        </w:rPr>
      </w:pPr>
      <w:bookmarkStart w:id="30" w:name="_Toc441233399"/>
      <w:bookmarkStart w:id="31" w:name="_Toc445123995"/>
      <w:r w:rsidRPr="00FE27B8">
        <w:rPr>
          <w:rFonts w:ascii="Arial" w:hAnsi="Arial"/>
          <w:i w:val="0"/>
          <w:sz w:val="20"/>
          <w:szCs w:val="20"/>
        </w:rPr>
        <w:t>KOORDINIRANE AKCIJE</w:t>
      </w:r>
      <w:bookmarkEnd w:id="30"/>
      <w:bookmarkEnd w:id="31"/>
    </w:p>
    <w:p w:rsidR="006E5CE3" w:rsidRPr="00FE27B8" w:rsidRDefault="006E5CE3" w:rsidP="006E5CE3">
      <w:pPr>
        <w:spacing w:line="288" w:lineRule="auto"/>
        <w:rPr>
          <w:rFonts w:ascii="Arial" w:hAnsi="Arial" w:cs="Arial"/>
          <w:sz w:val="20"/>
          <w:szCs w:val="20"/>
        </w:rPr>
      </w:pPr>
    </w:p>
    <w:p w:rsidR="006E5CE3" w:rsidRPr="00FE27B8" w:rsidRDefault="006E5CE3" w:rsidP="006E5CE3">
      <w:pPr>
        <w:spacing w:line="288" w:lineRule="auto"/>
        <w:rPr>
          <w:rFonts w:ascii="Arial" w:hAnsi="Arial" w:cs="Arial"/>
          <w:bCs/>
          <w:i/>
          <w:sz w:val="20"/>
          <w:szCs w:val="20"/>
          <w:u w:val="single"/>
        </w:rPr>
      </w:pPr>
      <w:r w:rsidRPr="00FE27B8">
        <w:rPr>
          <w:rFonts w:ascii="Arial" w:hAnsi="Arial" w:cs="Arial"/>
          <w:i/>
          <w:sz w:val="20"/>
          <w:szCs w:val="20"/>
          <w:u w:val="single"/>
        </w:rPr>
        <w:t xml:space="preserve">Doseganje cilja večje pravne varnosti </w:t>
      </w:r>
      <w:r w:rsidRPr="00FE27B8">
        <w:rPr>
          <w:rFonts w:ascii="Arial" w:hAnsi="Arial" w:cs="Arial"/>
          <w:bCs/>
          <w:i/>
          <w:sz w:val="20"/>
          <w:szCs w:val="20"/>
          <w:u w:val="single"/>
        </w:rPr>
        <w:t xml:space="preserve">lastnikov nepremičnin, večje varnosti vlaganj v nepremičnine ter investicij, povezanih z nepremičninami in nepremičninskim trgom: </w:t>
      </w:r>
    </w:p>
    <w:p w:rsidR="006E5CE3" w:rsidRPr="00FE27B8" w:rsidRDefault="006E5CE3" w:rsidP="006E5CE3">
      <w:pPr>
        <w:spacing w:line="288" w:lineRule="auto"/>
        <w:rPr>
          <w:rFonts w:ascii="Arial" w:hAnsi="Arial" w:cs="Arial"/>
          <w:i/>
          <w:sz w:val="20"/>
          <w:szCs w:val="20"/>
          <w:u w:val="single"/>
        </w:rPr>
      </w:pPr>
    </w:p>
    <w:p w:rsidR="006E5CE3" w:rsidRPr="00917993" w:rsidRDefault="006E5CE3" w:rsidP="006E5CE3">
      <w:pPr>
        <w:spacing w:line="288" w:lineRule="auto"/>
        <w:rPr>
          <w:rFonts w:ascii="Arial" w:eastAsiaTheme="minorHAnsi" w:hAnsi="Arial" w:cs="Arial"/>
          <w:bCs/>
          <w:color w:val="000000"/>
          <w:sz w:val="20"/>
          <w:szCs w:val="20"/>
          <w:lang w:eastAsia="en-US"/>
        </w:rPr>
      </w:pPr>
      <w:r w:rsidRPr="00FE27B8">
        <w:rPr>
          <w:rFonts w:ascii="Arial" w:hAnsi="Arial" w:cs="Arial"/>
          <w:bCs/>
          <w:sz w:val="20"/>
          <w:szCs w:val="20"/>
        </w:rPr>
        <w:t>Cilj je mogoče doseči z vzpostavitvijo</w:t>
      </w:r>
      <w:r w:rsidRPr="00FE27B8">
        <w:rPr>
          <w:rFonts w:ascii="Arial" w:hAnsi="Arial" w:cs="Arial"/>
          <w:sz w:val="20"/>
          <w:szCs w:val="20"/>
        </w:rPr>
        <w:t xml:space="preserve"> natančnih in ažuriranih evidenc, ki jih vodi GURS (zemljiški kataster, kataster stavb, register nepremičnin). V ta namen bomo obravnavali vse predlagane in ugotovljene </w:t>
      </w:r>
      <w:r w:rsidRPr="00917993">
        <w:rPr>
          <w:rFonts w:ascii="Arial" w:hAnsi="Arial" w:cs="Arial"/>
          <w:sz w:val="20"/>
          <w:szCs w:val="20"/>
        </w:rPr>
        <w:t xml:space="preserve">prekrške v zvezi z evidentiranjem stavb ali delov stavb v kataster stavb oz. register nepremičnin. </w:t>
      </w:r>
      <w:r w:rsidRPr="00917993">
        <w:rPr>
          <w:rFonts w:ascii="Arial" w:eastAsiaTheme="minorHAnsi" w:hAnsi="Arial" w:cs="Arial"/>
          <w:bCs/>
          <w:color w:val="000000"/>
          <w:sz w:val="20"/>
          <w:szCs w:val="20"/>
          <w:lang w:eastAsia="en-US"/>
        </w:rPr>
        <w:t>Zaradi možnega prejema nepredvidenega št. predlogov ter glede na dejstvo, da delo znotraj geodetske inšpekcije opravlja le ena inšpektorica je minimalno št. prekrškovnoh postopkov 50.</w:t>
      </w:r>
    </w:p>
    <w:p w:rsidR="006E5CE3" w:rsidRPr="00917993" w:rsidRDefault="006E5CE3" w:rsidP="006E5CE3">
      <w:pPr>
        <w:spacing w:line="288" w:lineRule="auto"/>
        <w:rPr>
          <w:rFonts w:ascii="Arial" w:hAnsi="Arial" w:cs="Arial"/>
          <w:sz w:val="20"/>
          <w:szCs w:val="20"/>
        </w:rPr>
      </w:pPr>
    </w:p>
    <w:p w:rsidR="006E5CE3" w:rsidRPr="00917993" w:rsidRDefault="006E5CE3" w:rsidP="006E5CE3">
      <w:pPr>
        <w:spacing w:line="288" w:lineRule="auto"/>
        <w:rPr>
          <w:rFonts w:ascii="Arial" w:hAnsi="Arial" w:cs="Arial"/>
          <w:i/>
          <w:sz w:val="20"/>
          <w:szCs w:val="20"/>
          <w:u w:val="single"/>
        </w:rPr>
      </w:pPr>
      <w:r w:rsidRPr="00917993">
        <w:rPr>
          <w:rFonts w:ascii="Arial" w:hAnsi="Arial" w:cs="Arial"/>
          <w:i/>
          <w:sz w:val="20"/>
          <w:szCs w:val="20"/>
          <w:u w:val="single"/>
        </w:rPr>
        <w:t>Doseganje cilja zagotavljanja izpolnjevanja pogojev podjetij in v njih zaposlenih posameznikov za opravljanje geodetske dejavnosti:</w:t>
      </w:r>
    </w:p>
    <w:p w:rsidR="006E5CE3" w:rsidRPr="00917993" w:rsidRDefault="006E5CE3" w:rsidP="006E5CE3">
      <w:pPr>
        <w:spacing w:line="288" w:lineRule="auto"/>
        <w:rPr>
          <w:rFonts w:ascii="Arial" w:hAnsi="Arial" w:cs="Arial"/>
          <w:i/>
          <w:sz w:val="20"/>
          <w:szCs w:val="20"/>
          <w:u w:val="single"/>
        </w:rPr>
      </w:pPr>
    </w:p>
    <w:p w:rsidR="006E5CE3" w:rsidRPr="00917993" w:rsidRDefault="006E5CE3" w:rsidP="006E5CE3">
      <w:pPr>
        <w:spacing w:line="288" w:lineRule="auto"/>
        <w:rPr>
          <w:rFonts w:ascii="Arial" w:hAnsi="Arial" w:cs="Arial"/>
          <w:sz w:val="20"/>
          <w:szCs w:val="20"/>
        </w:rPr>
      </w:pPr>
      <w:r w:rsidRPr="00917993">
        <w:rPr>
          <w:rFonts w:ascii="Arial" w:hAnsi="Arial" w:cs="Arial"/>
          <w:sz w:val="20"/>
          <w:szCs w:val="20"/>
        </w:rPr>
        <w:t xml:space="preserve">Po določbah Zakona o geodetski dejavnosti geodetski inšpektor nadzoruje zlasti izpolnjevanje pogojev za opravljanje geodetske dejavnosti v skladu s tem zakonom za geodetsko podjetje, odgovornega geodeta in geodeta ter tuje ponudnike. Iz tega razloga bo geodetska inšpekcija v letu 2016 izvedla nadzor nad 20 naključno izbranimi podjetji, ki opravljajo geodetsko dejavnost, ter preverila, ali podjetje in v njem zaposleni posamezniki izpolnjujejo pogoje za opravljanje geodetske dejavnosti. </w:t>
      </w:r>
      <w:r w:rsidRPr="00917993">
        <w:rPr>
          <w:rFonts w:ascii="Arial" w:hAnsi="Arial" w:cs="Arial"/>
          <w:color w:val="000000"/>
          <w:sz w:val="20"/>
          <w:szCs w:val="20"/>
        </w:rPr>
        <w:t>Dodatno bo geodetska inšpekcija uvedla inšpekcijski nadzor nad vsemi izvajalci geodetskih storitev, zoper katere bo podana prijava.</w:t>
      </w:r>
    </w:p>
    <w:p w:rsidR="006E5CE3" w:rsidRPr="00917993" w:rsidRDefault="006E5CE3" w:rsidP="006E5CE3">
      <w:pPr>
        <w:spacing w:line="288" w:lineRule="auto"/>
        <w:rPr>
          <w:rFonts w:ascii="Arial" w:hAnsi="Arial" w:cs="Arial"/>
          <w:sz w:val="20"/>
          <w:szCs w:val="20"/>
        </w:rPr>
      </w:pPr>
    </w:p>
    <w:p w:rsidR="006E5CE3" w:rsidRPr="00917993" w:rsidRDefault="006E5CE3" w:rsidP="006E5CE3">
      <w:pPr>
        <w:pStyle w:val="Heading3"/>
        <w:spacing w:before="0" w:after="0" w:line="288" w:lineRule="auto"/>
        <w:ind w:left="720"/>
        <w:rPr>
          <w:rFonts w:ascii="Arial" w:hAnsi="Arial"/>
          <w:i w:val="0"/>
          <w:sz w:val="20"/>
          <w:szCs w:val="20"/>
        </w:rPr>
      </w:pPr>
      <w:bookmarkStart w:id="32" w:name="_Toc441233400"/>
      <w:bookmarkStart w:id="33" w:name="_Toc445123996"/>
      <w:r w:rsidRPr="00917993">
        <w:rPr>
          <w:rFonts w:ascii="Arial" w:hAnsi="Arial"/>
          <w:i w:val="0"/>
          <w:sz w:val="20"/>
          <w:szCs w:val="20"/>
        </w:rPr>
        <w:t>KOLIČINSKA OPREDELITEV NAČRTA NADZORA</w:t>
      </w:r>
      <w:bookmarkEnd w:id="32"/>
      <w:bookmarkEnd w:id="33"/>
    </w:p>
    <w:p w:rsidR="006E5CE3" w:rsidRPr="00917993" w:rsidRDefault="006E5CE3" w:rsidP="006E5CE3">
      <w:pPr>
        <w:spacing w:line="288" w:lineRule="auto"/>
        <w:rPr>
          <w:rFonts w:ascii="Arial" w:hAnsi="Arial" w:cs="Arial"/>
          <w:sz w:val="20"/>
          <w:szCs w:val="20"/>
        </w:rPr>
      </w:pPr>
    </w:p>
    <w:p w:rsidR="006E5CE3" w:rsidRPr="00917993" w:rsidRDefault="006E5CE3" w:rsidP="006E5CE3">
      <w:pPr>
        <w:spacing w:line="288" w:lineRule="auto"/>
        <w:rPr>
          <w:rFonts w:ascii="Arial" w:hAnsi="Arial" w:cs="Arial"/>
          <w:sz w:val="20"/>
          <w:szCs w:val="20"/>
        </w:rPr>
      </w:pPr>
      <w:r w:rsidRPr="00917993">
        <w:rPr>
          <w:rFonts w:ascii="Arial" w:hAnsi="Arial" w:cs="Arial"/>
          <w:sz w:val="20"/>
          <w:szCs w:val="20"/>
        </w:rPr>
        <w:t>Načrt dela neposrednega nadzora je pripravljen na podlagi celokupnega števila rednih in kontrolnih pregledov, pregledov na podlagi prijav ter uvedenih prekrškovnih postopkov v letu 2015.</w:t>
      </w:r>
    </w:p>
    <w:p w:rsidR="006E5CE3" w:rsidRPr="00917993" w:rsidRDefault="006E5CE3" w:rsidP="006E5CE3">
      <w:pPr>
        <w:spacing w:line="288" w:lineRule="auto"/>
        <w:rPr>
          <w:rFonts w:ascii="Arial" w:hAnsi="Arial" w:cs="Arial"/>
          <w:sz w:val="20"/>
          <w:szCs w:val="20"/>
        </w:rPr>
      </w:pPr>
    </w:p>
    <w:p w:rsidR="006E5CE3" w:rsidRPr="00917993" w:rsidRDefault="006E5CE3" w:rsidP="006E5CE3">
      <w:pPr>
        <w:spacing w:line="288" w:lineRule="auto"/>
        <w:rPr>
          <w:rFonts w:ascii="Arial" w:hAnsi="Arial" w:cs="Arial"/>
          <w:sz w:val="20"/>
          <w:szCs w:val="20"/>
        </w:rPr>
      </w:pPr>
      <w:r w:rsidRPr="00917993">
        <w:rPr>
          <w:rFonts w:ascii="Arial" w:hAnsi="Arial" w:cs="Arial"/>
          <w:sz w:val="20"/>
          <w:szCs w:val="20"/>
        </w:rPr>
        <w:t>Za doseganje cilja splošnega nadzora nad izvajanjem zakonov in drugih predpisov s področja geodetske dejavnosti, izvajanjem geodetskih dejavnosti in izvajanjem geodetskih storitev bo geodetska inšpekcija v letu 2016 izvedla 70 inšpekcijskih pregledov oz. prekrškovnih postopkov.</w:t>
      </w:r>
    </w:p>
    <w:p w:rsidR="006E5CE3" w:rsidRPr="00917993" w:rsidRDefault="006E5CE3" w:rsidP="006E5CE3">
      <w:pPr>
        <w:spacing w:line="288" w:lineRule="auto"/>
        <w:rPr>
          <w:rFonts w:ascii="Arial" w:hAnsi="Arial" w:cs="Arial"/>
          <w:sz w:val="20"/>
          <w:szCs w:val="20"/>
        </w:rPr>
      </w:pPr>
    </w:p>
    <w:p w:rsidR="006E5CE3" w:rsidRPr="00917993" w:rsidRDefault="006E5CE3" w:rsidP="006E5CE3">
      <w:pPr>
        <w:spacing w:line="288" w:lineRule="auto"/>
        <w:rPr>
          <w:rFonts w:ascii="Arial" w:hAnsi="Arial" w:cs="Arial"/>
          <w:sz w:val="20"/>
          <w:szCs w:val="20"/>
        </w:rPr>
      </w:pPr>
      <w:r w:rsidRPr="00917993">
        <w:rPr>
          <w:rFonts w:ascii="Arial" w:hAnsi="Arial" w:cs="Arial"/>
          <w:sz w:val="20"/>
          <w:szCs w:val="20"/>
        </w:rPr>
        <w:t>Količinska opredelitev načrta nadzora po temeljnih nalogah:</w:t>
      </w:r>
    </w:p>
    <w:p w:rsidR="006E5CE3" w:rsidRPr="00917993" w:rsidRDefault="006E5CE3" w:rsidP="006E5CE3">
      <w:pPr>
        <w:spacing w:line="288" w:lineRule="auto"/>
        <w:rPr>
          <w:rFonts w:ascii="Arial" w:hAnsi="Arial" w:cs="Arial"/>
          <w:sz w:val="20"/>
          <w:szCs w:val="20"/>
        </w:rPr>
      </w:pPr>
    </w:p>
    <w:tbl>
      <w:tblPr>
        <w:tblW w:w="4125" w:type="pct"/>
        <w:jc w:val="center"/>
        <w:tblLayout w:type="fixed"/>
        <w:tblCellMar>
          <w:left w:w="70" w:type="dxa"/>
          <w:right w:w="70" w:type="dxa"/>
        </w:tblCellMar>
        <w:tblLook w:val="0000" w:firstRow="0" w:lastRow="0" w:firstColumn="0" w:lastColumn="0" w:noHBand="0" w:noVBand="0"/>
      </w:tblPr>
      <w:tblGrid>
        <w:gridCol w:w="4513"/>
        <w:gridCol w:w="3087"/>
      </w:tblGrid>
      <w:tr w:rsidR="006E5CE3" w:rsidRPr="00917993" w:rsidTr="00E16044">
        <w:trPr>
          <w:trHeight w:val="643"/>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6E5CE3" w:rsidRPr="00917993" w:rsidRDefault="006E5CE3" w:rsidP="00E16044">
            <w:pPr>
              <w:spacing w:line="288" w:lineRule="auto"/>
              <w:rPr>
                <w:rFonts w:ascii="Arial" w:hAnsi="Arial" w:cs="Arial"/>
                <w:sz w:val="20"/>
                <w:szCs w:val="20"/>
              </w:rPr>
            </w:pPr>
            <w:r w:rsidRPr="00917993">
              <w:rPr>
                <w:rFonts w:ascii="Arial" w:hAnsi="Arial" w:cs="Arial"/>
                <w:sz w:val="20"/>
                <w:szCs w:val="20"/>
              </w:rPr>
              <w:t>GEODETSKA INŠPEKCIJA: predvideni inšpekcijski pregledi oz. prekrškovni postopki po temeljnih nalogah</w:t>
            </w:r>
          </w:p>
        </w:tc>
      </w:tr>
      <w:tr w:rsidR="006E5CE3" w:rsidRPr="00917993" w:rsidTr="00E16044">
        <w:trPr>
          <w:trHeight w:val="529"/>
          <w:jc w:val="center"/>
        </w:trPr>
        <w:tc>
          <w:tcPr>
            <w:tcW w:w="2969" w:type="pct"/>
            <w:tcBorders>
              <w:top w:val="single" w:sz="4" w:space="0" w:color="auto"/>
              <w:left w:val="single" w:sz="4" w:space="0" w:color="auto"/>
              <w:bottom w:val="single" w:sz="4" w:space="0" w:color="auto"/>
              <w:right w:val="single" w:sz="4" w:space="0" w:color="auto"/>
            </w:tcBorders>
            <w:shd w:val="clear" w:color="auto" w:fill="auto"/>
          </w:tcPr>
          <w:p w:rsidR="006E5CE3" w:rsidRPr="00917993" w:rsidRDefault="006E5CE3" w:rsidP="00E16044">
            <w:pPr>
              <w:spacing w:line="288" w:lineRule="auto"/>
              <w:ind w:left="2"/>
              <w:rPr>
                <w:rFonts w:ascii="Arial" w:hAnsi="Arial" w:cs="Arial"/>
                <w:sz w:val="20"/>
                <w:szCs w:val="20"/>
              </w:rPr>
            </w:pPr>
            <w:r w:rsidRPr="00917993">
              <w:rPr>
                <w:rFonts w:ascii="Arial" w:hAnsi="Arial" w:cs="Arial"/>
                <w:sz w:val="20"/>
                <w:szCs w:val="20"/>
              </w:rPr>
              <w:t>Nadzor nad izpolnjevanjem pogojev za opravljanje geodetske dejavnosti za geodetska podjetja, odgovorne geodete in geodete</w:t>
            </w:r>
          </w:p>
        </w:tc>
        <w:tc>
          <w:tcPr>
            <w:tcW w:w="2031" w:type="pct"/>
            <w:tcBorders>
              <w:top w:val="single" w:sz="4" w:space="0" w:color="auto"/>
              <w:left w:val="single" w:sz="4" w:space="0" w:color="auto"/>
              <w:bottom w:val="single" w:sz="4" w:space="0" w:color="auto"/>
              <w:right w:val="single" w:sz="4" w:space="0" w:color="auto"/>
            </w:tcBorders>
            <w:shd w:val="clear" w:color="auto" w:fill="auto"/>
          </w:tcPr>
          <w:p w:rsidR="006E5CE3" w:rsidRPr="00917993" w:rsidRDefault="006E5CE3" w:rsidP="00E16044">
            <w:pPr>
              <w:spacing w:line="288" w:lineRule="auto"/>
              <w:rPr>
                <w:rFonts w:ascii="Arial" w:hAnsi="Arial" w:cs="Arial"/>
                <w:sz w:val="20"/>
                <w:szCs w:val="20"/>
              </w:rPr>
            </w:pPr>
            <w:r w:rsidRPr="00917993">
              <w:rPr>
                <w:rFonts w:ascii="Arial" w:hAnsi="Arial" w:cs="Arial"/>
                <w:sz w:val="20"/>
                <w:szCs w:val="20"/>
              </w:rPr>
              <w:t>20 inšpekcijskih pregledov oz. prekrškovnih postopkov</w:t>
            </w:r>
          </w:p>
        </w:tc>
      </w:tr>
      <w:tr w:rsidR="006E5CE3" w:rsidRPr="00917993" w:rsidTr="00E16044">
        <w:trPr>
          <w:trHeight w:val="290"/>
          <w:jc w:val="center"/>
        </w:trPr>
        <w:tc>
          <w:tcPr>
            <w:tcW w:w="2969" w:type="pct"/>
            <w:tcBorders>
              <w:top w:val="single" w:sz="4" w:space="0" w:color="auto"/>
              <w:left w:val="single" w:sz="4" w:space="0" w:color="auto"/>
              <w:bottom w:val="single" w:sz="4" w:space="0" w:color="auto"/>
              <w:right w:val="single" w:sz="4" w:space="0" w:color="auto"/>
            </w:tcBorders>
            <w:shd w:val="clear" w:color="auto" w:fill="auto"/>
          </w:tcPr>
          <w:p w:rsidR="006E5CE3" w:rsidRPr="00917993" w:rsidRDefault="006E5CE3" w:rsidP="00E16044">
            <w:pPr>
              <w:spacing w:line="288" w:lineRule="auto"/>
              <w:rPr>
                <w:rFonts w:ascii="Arial" w:hAnsi="Arial" w:cs="Arial"/>
                <w:sz w:val="20"/>
                <w:szCs w:val="20"/>
              </w:rPr>
            </w:pPr>
            <w:r w:rsidRPr="00917993">
              <w:rPr>
                <w:rFonts w:ascii="Arial" w:hAnsi="Arial" w:cs="Arial"/>
                <w:sz w:val="20"/>
                <w:szCs w:val="20"/>
              </w:rPr>
              <w:t>Nadzor nad evidencami nepremičnin</w:t>
            </w:r>
          </w:p>
        </w:tc>
        <w:tc>
          <w:tcPr>
            <w:tcW w:w="2031" w:type="pct"/>
            <w:tcBorders>
              <w:top w:val="single" w:sz="4" w:space="0" w:color="auto"/>
              <w:left w:val="single" w:sz="4" w:space="0" w:color="auto"/>
              <w:bottom w:val="single" w:sz="4" w:space="0" w:color="auto"/>
              <w:right w:val="single" w:sz="4" w:space="0" w:color="auto"/>
            </w:tcBorders>
            <w:shd w:val="clear" w:color="auto" w:fill="auto"/>
          </w:tcPr>
          <w:p w:rsidR="006E5CE3" w:rsidRPr="00917993" w:rsidRDefault="006E5CE3" w:rsidP="00E16044">
            <w:pPr>
              <w:spacing w:line="288" w:lineRule="auto"/>
              <w:rPr>
                <w:rFonts w:ascii="Arial" w:hAnsi="Arial" w:cs="Arial"/>
                <w:sz w:val="20"/>
                <w:szCs w:val="20"/>
              </w:rPr>
            </w:pPr>
            <w:r w:rsidRPr="00917993">
              <w:rPr>
                <w:rFonts w:ascii="Arial" w:hAnsi="Arial" w:cs="Arial"/>
                <w:sz w:val="20"/>
                <w:szCs w:val="20"/>
              </w:rPr>
              <w:t>50 inšpekcijskih pregledov oz. prekrškovnih postopkov</w:t>
            </w:r>
          </w:p>
        </w:tc>
      </w:tr>
      <w:tr w:rsidR="006E5CE3" w:rsidRPr="00FE27B8" w:rsidTr="00E16044">
        <w:trPr>
          <w:trHeight w:val="342"/>
          <w:jc w:val="center"/>
        </w:trPr>
        <w:tc>
          <w:tcPr>
            <w:tcW w:w="2969" w:type="pct"/>
            <w:tcBorders>
              <w:top w:val="single" w:sz="4" w:space="0" w:color="auto"/>
              <w:left w:val="single" w:sz="4" w:space="0" w:color="auto"/>
              <w:bottom w:val="single" w:sz="4" w:space="0" w:color="auto"/>
              <w:right w:val="single" w:sz="4" w:space="0" w:color="auto"/>
            </w:tcBorders>
            <w:shd w:val="clear" w:color="auto" w:fill="auto"/>
          </w:tcPr>
          <w:p w:rsidR="006E5CE3" w:rsidRPr="00917993" w:rsidRDefault="006E5CE3" w:rsidP="00E16044">
            <w:pPr>
              <w:spacing w:line="288" w:lineRule="auto"/>
              <w:rPr>
                <w:rFonts w:ascii="Arial" w:hAnsi="Arial" w:cs="Arial"/>
                <w:sz w:val="20"/>
                <w:szCs w:val="20"/>
              </w:rPr>
            </w:pPr>
            <w:r w:rsidRPr="00917993">
              <w:rPr>
                <w:rFonts w:ascii="Arial" w:hAnsi="Arial" w:cs="Arial"/>
                <w:sz w:val="20"/>
                <w:szCs w:val="20"/>
              </w:rPr>
              <w:t>Zagotavljanje pravilnega označevanja ulic in stavb</w:t>
            </w:r>
          </w:p>
        </w:tc>
        <w:tc>
          <w:tcPr>
            <w:tcW w:w="2031" w:type="pct"/>
            <w:tcBorders>
              <w:top w:val="single" w:sz="4" w:space="0" w:color="auto"/>
              <w:left w:val="single" w:sz="4" w:space="0" w:color="auto"/>
              <w:bottom w:val="single" w:sz="4" w:space="0" w:color="auto"/>
              <w:right w:val="single" w:sz="4" w:space="0" w:color="auto"/>
            </w:tcBorders>
            <w:shd w:val="clear" w:color="auto" w:fill="auto"/>
          </w:tcPr>
          <w:p w:rsidR="006E5CE3" w:rsidRPr="00FE27B8" w:rsidRDefault="006E5CE3" w:rsidP="00E16044">
            <w:pPr>
              <w:spacing w:line="288" w:lineRule="auto"/>
              <w:rPr>
                <w:rFonts w:ascii="Arial" w:hAnsi="Arial" w:cs="Arial"/>
                <w:sz w:val="20"/>
                <w:szCs w:val="20"/>
              </w:rPr>
            </w:pPr>
            <w:r w:rsidRPr="00917993">
              <w:rPr>
                <w:rFonts w:ascii="Arial" w:hAnsi="Arial" w:cs="Arial"/>
                <w:sz w:val="20"/>
                <w:szCs w:val="20"/>
              </w:rPr>
              <w:t>10 inšpekcijskih pregledov oz. prekrškovnih postopkov</w:t>
            </w:r>
          </w:p>
        </w:tc>
      </w:tr>
    </w:tbl>
    <w:p w:rsidR="006E5CE3" w:rsidRPr="00FE27B8" w:rsidRDefault="006E5CE3" w:rsidP="006E5CE3">
      <w:pPr>
        <w:spacing w:line="288" w:lineRule="auto"/>
        <w:rPr>
          <w:rFonts w:ascii="Arial" w:hAnsi="Arial" w:cs="Arial"/>
          <w:sz w:val="20"/>
          <w:szCs w:val="20"/>
        </w:rPr>
      </w:pPr>
    </w:p>
    <w:p w:rsidR="006E5CE3" w:rsidRPr="00FE27B8" w:rsidRDefault="006E5CE3" w:rsidP="006E5CE3">
      <w:pPr>
        <w:spacing w:line="288" w:lineRule="auto"/>
        <w:rPr>
          <w:rFonts w:ascii="Arial" w:hAnsi="Arial" w:cs="Arial"/>
          <w:sz w:val="20"/>
          <w:szCs w:val="20"/>
        </w:rPr>
      </w:pPr>
    </w:p>
    <w:p w:rsidR="006E5CE3" w:rsidRPr="00FE27B8" w:rsidRDefault="006E5CE3" w:rsidP="006E5CE3">
      <w:pPr>
        <w:spacing w:line="288" w:lineRule="auto"/>
        <w:rPr>
          <w:rFonts w:ascii="Arial" w:hAnsi="Arial" w:cs="Arial"/>
          <w:sz w:val="20"/>
          <w:szCs w:val="20"/>
        </w:rPr>
      </w:pPr>
      <w:r w:rsidRPr="00FE27B8">
        <w:rPr>
          <w:rFonts w:ascii="Arial" w:hAnsi="Arial" w:cs="Arial"/>
          <w:sz w:val="20"/>
          <w:szCs w:val="20"/>
        </w:rPr>
        <w:t>Pri oblikovanju načrta nadzora smo upoštevali:</w:t>
      </w:r>
    </w:p>
    <w:p w:rsidR="006E5CE3" w:rsidRPr="00FE27B8" w:rsidRDefault="006E5CE3" w:rsidP="006E5CE3">
      <w:pPr>
        <w:numPr>
          <w:ilvl w:val="0"/>
          <w:numId w:val="6"/>
        </w:numPr>
        <w:spacing w:line="288" w:lineRule="auto"/>
        <w:rPr>
          <w:rFonts w:ascii="Arial" w:hAnsi="Arial" w:cs="Arial"/>
          <w:sz w:val="20"/>
          <w:szCs w:val="20"/>
        </w:rPr>
      </w:pPr>
      <w:r w:rsidRPr="00FE27B8">
        <w:rPr>
          <w:rFonts w:ascii="Arial" w:hAnsi="Arial" w:cs="Arial"/>
          <w:sz w:val="20"/>
          <w:szCs w:val="20"/>
        </w:rPr>
        <w:t>prejete predloge za uvedbo prekrškovnih postopkov s strani GURS</w:t>
      </w:r>
      <w:r w:rsidR="00DE046D">
        <w:rPr>
          <w:rFonts w:ascii="Arial" w:hAnsi="Arial" w:cs="Arial"/>
          <w:sz w:val="20"/>
          <w:szCs w:val="20"/>
        </w:rPr>
        <w:t>-a</w:t>
      </w:r>
      <w:r w:rsidRPr="00FE27B8">
        <w:rPr>
          <w:rFonts w:ascii="Arial" w:hAnsi="Arial" w:cs="Arial"/>
          <w:sz w:val="20"/>
          <w:szCs w:val="20"/>
        </w:rPr>
        <w:t xml:space="preserve"> v letu 201</w:t>
      </w:r>
      <w:r>
        <w:rPr>
          <w:rFonts w:ascii="Arial" w:hAnsi="Arial" w:cs="Arial"/>
          <w:sz w:val="20"/>
          <w:szCs w:val="20"/>
        </w:rPr>
        <w:t>5</w:t>
      </w:r>
      <w:r w:rsidRPr="00FE27B8">
        <w:rPr>
          <w:rFonts w:ascii="Arial" w:hAnsi="Arial" w:cs="Arial"/>
          <w:sz w:val="20"/>
          <w:szCs w:val="20"/>
        </w:rPr>
        <w:t>;</w:t>
      </w:r>
    </w:p>
    <w:p w:rsidR="006E5CE3" w:rsidRPr="00FE27B8" w:rsidRDefault="006E5CE3" w:rsidP="006E5CE3">
      <w:pPr>
        <w:numPr>
          <w:ilvl w:val="0"/>
          <w:numId w:val="6"/>
        </w:numPr>
        <w:spacing w:line="288" w:lineRule="auto"/>
        <w:rPr>
          <w:rFonts w:ascii="Arial" w:hAnsi="Arial" w:cs="Arial"/>
          <w:sz w:val="20"/>
          <w:szCs w:val="20"/>
        </w:rPr>
      </w:pPr>
      <w:r w:rsidRPr="00FE27B8">
        <w:rPr>
          <w:rFonts w:ascii="Arial" w:hAnsi="Arial" w:cs="Arial"/>
          <w:sz w:val="20"/>
          <w:szCs w:val="20"/>
        </w:rPr>
        <w:t>pričakovan povečan obseg prijav zaradi nepopolnih in nepravilnih podatkov o lastniku, uporabniku, najemniku in upravljavcu nepremičnine, podatkov o legi in obliki, površini, dejanski rabi ter o drugih podatkih o nepremičninah, ki se zagotavljajo z vprašalnikom registra nepremičnin.</w:t>
      </w:r>
    </w:p>
    <w:p w:rsidR="006E5CE3" w:rsidRPr="00FE27B8" w:rsidRDefault="006E5CE3" w:rsidP="006E5CE3">
      <w:pPr>
        <w:spacing w:line="288" w:lineRule="auto"/>
        <w:rPr>
          <w:rFonts w:ascii="Arial" w:hAnsi="Arial" w:cs="Arial"/>
          <w:sz w:val="20"/>
          <w:szCs w:val="20"/>
        </w:rPr>
      </w:pPr>
    </w:p>
    <w:p w:rsidR="006E5CE3" w:rsidRPr="00FE27B8" w:rsidRDefault="006E5CE3" w:rsidP="006E5CE3">
      <w:pPr>
        <w:pStyle w:val="Heading2"/>
        <w:numPr>
          <w:ilvl w:val="1"/>
          <w:numId w:val="21"/>
        </w:numPr>
        <w:spacing w:before="0" w:after="0" w:line="288" w:lineRule="auto"/>
        <w:rPr>
          <w:rFonts w:ascii="Arial" w:hAnsi="Arial"/>
          <w:i w:val="0"/>
          <w:sz w:val="20"/>
          <w:szCs w:val="20"/>
        </w:rPr>
      </w:pPr>
      <w:bookmarkStart w:id="34" w:name="_Toc441233401"/>
      <w:bookmarkStart w:id="35" w:name="_Toc445123997"/>
      <w:r w:rsidRPr="00FE27B8">
        <w:rPr>
          <w:rFonts w:ascii="Arial" w:hAnsi="Arial"/>
          <w:i w:val="0"/>
          <w:sz w:val="20"/>
          <w:szCs w:val="20"/>
        </w:rPr>
        <w:t>STANOVANJSKA INŠPEKCIJA</w:t>
      </w:r>
      <w:bookmarkEnd w:id="34"/>
      <w:bookmarkEnd w:id="35"/>
    </w:p>
    <w:p w:rsidR="006E5CE3" w:rsidRPr="00FE27B8" w:rsidRDefault="006E5CE3" w:rsidP="006E5CE3">
      <w:pPr>
        <w:spacing w:line="288" w:lineRule="auto"/>
        <w:rPr>
          <w:rFonts w:ascii="Arial" w:hAnsi="Arial" w:cs="Arial"/>
          <w:sz w:val="20"/>
          <w:szCs w:val="20"/>
        </w:rPr>
      </w:pPr>
    </w:p>
    <w:p w:rsidR="006E5CE3" w:rsidRPr="00FE27B8" w:rsidRDefault="006E5CE3" w:rsidP="006E5CE3">
      <w:pPr>
        <w:spacing w:line="288" w:lineRule="auto"/>
        <w:rPr>
          <w:rFonts w:ascii="Arial" w:hAnsi="Arial" w:cs="Arial"/>
          <w:sz w:val="20"/>
          <w:szCs w:val="20"/>
        </w:rPr>
      </w:pPr>
      <w:r w:rsidRPr="00FE27B8">
        <w:rPr>
          <w:rFonts w:ascii="Arial" w:hAnsi="Arial" w:cs="Arial"/>
          <w:sz w:val="20"/>
          <w:szCs w:val="20"/>
        </w:rPr>
        <w:t xml:space="preserve">Delo stanovanjske inšpekcije </w:t>
      </w:r>
      <w:r w:rsidR="00A21C2B">
        <w:rPr>
          <w:rFonts w:ascii="Arial" w:hAnsi="Arial" w:cs="Arial"/>
          <w:sz w:val="20"/>
          <w:szCs w:val="20"/>
        </w:rPr>
        <w:t xml:space="preserve">trenutno </w:t>
      </w:r>
      <w:r w:rsidRPr="00FE27B8">
        <w:rPr>
          <w:rFonts w:ascii="Arial" w:hAnsi="Arial" w:cs="Arial"/>
          <w:sz w:val="20"/>
          <w:szCs w:val="20"/>
        </w:rPr>
        <w:t>opravlja 6 stanovanjskih inšpektorjev, ki imajo pooblastilo za vodenje inšpekcijskih postopkov za območje cele Slovenije. V letu 2016 pričakujemo upokojitev 2 stanovanjskih inšpektorjev, zaradi česar bo potrebno z novimi zaposlitvami poskrbeti za zagotavljanje učinkovitega nadzora v okviru pristojnosti stanovanjske inšpekcije.</w:t>
      </w:r>
    </w:p>
    <w:p w:rsidR="006E5CE3" w:rsidRPr="00FE27B8" w:rsidRDefault="006E5CE3" w:rsidP="006E5CE3">
      <w:pPr>
        <w:spacing w:line="288" w:lineRule="auto"/>
        <w:rPr>
          <w:rFonts w:ascii="Arial" w:hAnsi="Arial" w:cs="Arial"/>
          <w:sz w:val="20"/>
          <w:szCs w:val="20"/>
        </w:rPr>
      </w:pPr>
    </w:p>
    <w:p w:rsidR="006E5CE3" w:rsidRPr="00FE27B8" w:rsidRDefault="006E5CE3" w:rsidP="006E5CE3">
      <w:pPr>
        <w:pStyle w:val="Heading3"/>
        <w:spacing w:before="0" w:after="0" w:line="288" w:lineRule="auto"/>
        <w:ind w:left="720"/>
        <w:rPr>
          <w:rFonts w:ascii="Arial" w:hAnsi="Arial"/>
          <w:i w:val="0"/>
          <w:sz w:val="20"/>
          <w:szCs w:val="20"/>
        </w:rPr>
      </w:pPr>
      <w:bookmarkStart w:id="36" w:name="_Toc441233402"/>
      <w:bookmarkStart w:id="37" w:name="_Toc445123998"/>
      <w:bookmarkStart w:id="38" w:name="_Toc256081870"/>
      <w:r w:rsidRPr="00FE27B8">
        <w:rPr>
          <w:rFonts w:ascii="Arial" w:hAnsi="Arial"/>
          <w:i w:val="0"/>
          <w:sz w:val="20"/>
          <w:szCs w:val="20"/>
        </w:rPr>
        <w:t>PRISTOJNOSTI NADZORA IN DELOVNA PODROČJA</w:t>
      </w:r>
      <w:bookmarkEnd w:id="36"/>
      <w:bookmarkEnd w:id="37"/>
    </w:p>
    <w:p w:rsidR="006E5CE3" w:rsidRPr="00FE27B8" w:rsidRDefault="006E5CE3" w:rsidP="006E5CE3">
      <w:pPr>
        <w:spacing w:line="288" w:lineRule="auto"/>
        <w:rPr>
          <w:rFonts w:ascii="Arial" w:hAnsi="Arial" w:cs="Arial"/>
          <w:sz w:val="20"/>
          <w:szCs w:val="20"/>
        </w:rPr>
      </w:pPr>
    </w:p>
    <w:p w:rsidR="006E5CE3" w:rsidRPr="00FE27B8" w:rsidRDefault="006E5CE3" w:rsidP="006E5CE3">
      <w:pPr>
        <w:spacing w:line="288" w:lineRule="auto"/>
        <w:rPr>
          <w:rFonts w:ascii="Arial" w:hAnsi="Arial" w:cs="Arial"/>
          <w:sz w:val="20"/>
          <w:szCs w:val="20"/>
        </w:rPr>
      </w:pPr>
      <w:r w:rsidRPr="00FE27B8">
        <w:rPr>
          <w:rFonts w:ascii="Arial" w:hAnsi="Arial" w:cs="Arial"/>
          <w:sz w:val="20"/>
          <w:szCs w:val="20"/>
        </w:rPr>
        <w:t xml:space="preserve">Pristojnosti stanovanjske inšpekcije so določene v zakonih (Stanovanjski zakon, Zakon o varstvu kupcev stanovanj in enostanovanjskih stavb) in v podzakonskih aktih. </w:t>
      </w:r>
    </w:p>
    <w:p w:rsidR="006E5CE3" w:rsidRPr="00FE27B8" w:rsidRDefault="006E5CE3" w:rsidP="006E5CE3">
      <w:pPr>
        <w:spacing w:line="288" w:lineRule="auto"/>
        <w:rPr>
          <w:rFonts w:ascii="Arial" w:hAnsi="Arial" w:cs="Arial"/>
          <w:sz w:val="20"/>
          <w:szCs w:val="20"/>
        </w:rPr>
      </w:pPr>
    </w:p>
    <w:p w:rsidR="006E5CE3" w:rsidRPr="00FE27B8" w:rsidRDefault="006E5CE3" w:rsidP="006E5CE3">
      <w:pPr>
        <w:spacing w:line="288" w:lineRule="auto"/>
        <w:rPr>
          <w:rFonts w:ascii="Arial" w:hAnsi="Arial" w:cs="Arial"/>
          <w:sz w:val="20"/>
          <w:szCs w:val="20"/>
        </w:rPr>
      </w:pPr>
      <w:r w:rsidRPr="00FE27B8">
        <w:rPr>
          <w:rFonts w:ascii="Arial" w:hAnsi="Arial" w:cs="Arial"/>
          <w:sz w:val="20"/>
          <w:szCs w:val="20"/>
        </w:rPr>
        <w:t xml:space="preserve">V Stanovanjskem zakonu določene pristojnosti nalagajo stanovanjski inšpekciji, da skrbi za uresničevanje javnega interesa na stanovanjskem področju, kar pomeni zagotavljanje takšnega stanja v večstanovanjskih stavbah, da je omogočena njihova normalna raba ter zagotavljanje pogojev za učinkovito upravljanje v njih. </w:t>
      </w:r>
    </w:p>
    <w:p w:rsidR="006E5CE3" w:rsidRPr="00FE27B8" w:rsidRDefault="006E5CE3" w:rsidP="006E5CE3">
      <w:pPr>
        <w:spacing w:line="288" w:lineRule="auto"/>
        <w:rPr>
          <w:rFonts w:ascii="Arial" w:hAnsi="Arial" w:cs="Arial"/>
          <w:sz w:val="20"/>
          <w:szCs w:val="20"/>
        </w:rPr>
      </w:pPr>
    </w:p>
    <w:p w:rsidR="006E5CE3" w:rsidRDefault="006E5CE3" w:rsidP="006E5CE3">
      <w:pPr>
        <w:spacing w:line="288" w:lineRule="auto"/>
        <w:rPr>
          <w:rFonts w:ascii="Arial" w:hAnsi="Arial" w:cs="Arial"/>
          <w:sz w:val="20"/>
          <w:szCs w:val="20"/>
        </w:rPr>
      </w:pPr>
      <w:r w:rsidRPr="00FE27B8">
        <w:rPr>
          <w:rFonts w:ascii="Arial" w:hAnsi="Arial" w:cs="Arial"/>
          <w:sz w:val="20"/>
          <w:szCs w:val="20"/>
        </w:rPr>
        <w:t xml:space="preserve">V ta namen se bodo izvajali ukrepi zoper etažne lastnike, da zagotovijo vzdrževanje skupnih delov v skladu z normativi za vzdrževanje stanovanjskih stavb in z </w:t>
      </w:r>
      <w:r w:rsidRPr="00A812FC">
        <w:rPr>
          <w:rFonts w:ascii="Arial" w:hAnsi="Arial" w:cs="Arial"/>
          <w:sz w:val="20"/>
          <w:szCs w:val="20"/>
        </w:rPr>
        <w:t xml:space="preserve">določanjem začasnega upravnika tam, kjer je ta obvezen. Nadalje se bodo izvajali ukrepi zoper posameznega etažnega lastnika, da zagotovi </w:t>
      </w:r>
      <w:r w:rsidRPr="00A812FC">
        <w:rPr>
          <w:rFonts w:ascii="Arial" w:hAnsi="Arial" w:cs="Arial"/>
          <w:sz w:val="20"/>
          <w:szCs w:val="20"/>
        </w:rPr>
        <w:lastRenderedPageBreak/>
        <w:t>vzdrževanje stanovanja tako, da se odvrne škoda, ki nastaja drugim stanovanjem ali skupnim delom, ali da se najemniku omogoči normalna uporaba stanovanja, kakor tudi prepovedi opravljanj</w:t>
      </w:r>
      <w:r>
        <w:rPr>
          <w:rFonts w:ascii="Arial" w:hAnsi="Arial" w:cs="Arial"/>
          <w:sz w:val="20"/>
          <w:szCs w:val="20"/>
        </w:rPr>
        <w:t>a</w:t>
      </w:r>
      <w:r w:rsidRPr="00A812FC">
        <w:rPr>
          <w:rFonts w:ascii="Arial" w:hAnsi="Arial" w:cs="Arial"/>
          <w:sz w:val="20"/>
          <w:szCs w:val="20"/>
        </w:rPr>
        <w:t xml:space="preserve"> dejavnosti v stanovanju in prepovedi izvajanja posegov v skupne dele z vgradnjo naprav, če zanje niso izpolnjeni pogoji, določeni v zakonu.</w:t>
      </w:r>
      <w:r>
        <w:rPr>
          <w:rFonts w:ascii="Arial" w:hAnsi="Arial" w:cs="Arial"/>
          <w:sz w:val="20"/>
          <w:szCs w:val="20"/>
        </w:rPr>
        <w:t xml:space="preserve"> </w:t>
      </w:r>
    </w:p>
    <w:p w:rsidR="006E5CE3" w:rsidRPr="00A812FC" w:rsidRDefault="006E5CE3" w:rsidP="006E5CE3">
      <w:pPr>
        <w:spacing w:line="288" w:lineRule="auto"/>
        <w:rPr>
          <w:rFonts w:ascii="Arial" w:hAnsi="Arial" w:cs="Arial"/>
          <w:sz w:val="20"/>
          <w:szCs w:val="20"/>
        </w:rPr>
      </w:pPr>
    </w:p>
    <w:p w:rsidR="006E5CE3" w:rsidRPr="00A812FC" w:rsidRDefault="006E5CE3" w:rsidP="006E5CE3">
      <w:pPr>
        <w:spacing w:line="288" w:lineRule="auto"/>
        <w:rPr>
          <w:rFonts w:ascii="Arial" w:hAnsi="Arial" w:cs="Arial"/>
          <w:sz w:val="20"/>
          <w:szCs w:val="20"/>
        </w:rPr>
      </w:pPr>
      <w:r>
        <w:rPr>
          <w:rFonts w:ascii="Arial" w:hAnsi="Arial" w:cs="Arial"/>
          <w:sz w:val="20"/>
          <w:szCs w:val="20"/>
        </w:rPr>
        <w:t>Po določbi 153.</w:t>
      </w:r>
      <w:r w:rsidR="00A21C2B">
        <w:rPr>
          <w:rFonts w:ascii="Arial" w:hAnsi="Arial" w:cs="Arial"/>
          <w:sz w:val="20"/>
          <w:szCs w:val="20"/>
        </w:rPr>
        <w:t xml:space="preserve"> </w:t>
      </w:r>
      <w:r w:rsidRPr="00A812FC">
        <w:rPr>
          <w:rFonts w:ascii="Arial" w:hAnsi="Arial" w:cs="Arial"/>
          <w:sz w:val="20"/>
          <w:szCs w:val="20"/>
        </w:rPr>
        <w:t>a člena Stanovanjskega zakona nadzor nad neprofitnimi stanovanjskimi organizacijami izvaja Stanovanjska inšpekcija. Poslovanje neprofitnih organizacij je urejeno s 151. do 153. členom Stanovanjskega zakona in Pravilnikom o posebnih pogojih delovanja neprof</w:t>
      </w:r>
      <w:r>
        <w:rPr>
          <w:rFonts w:ascii="Arial" w:hAnsi="Arial" w:cs="Arial"/>
          <w:sz w:val="20"/>
          <w:szCs w:val="20"/>
        </w:rPr>
        <w:t>itnih stanovanjskih organizacij. Stanovanjska inšpekcija bo opravila n</w:t>
      </w:r>
      <w:r w:rsidRPr="004147DB">
        <w:rPr>
          <w:rFonts w:ascii="Arial" w:hAnsi="Arial" w:cs="Arial"/>
          <w:sz w:val="20"/>
          <w:szCs w:val="20"/>
        </w:rPr>
        <w:t>adzor nad poslovanjem neprofitnih stanovanjskih organizacij z vidika izvajanja določil stanovanjskih predpisov</w:t>
      </w:r>
      <w:r>
        <w:rPr>
          <w:rFonts w:ascii="Arial" w:hAnsi="Arial" w:cs="Arial"/>
          <w:sz w:val="20"/>
          <w:szCs w:val="20"/>
        </w:rPr>
        <w:t>.</w:t>
      </w:r>
    </w:p>
    <w:p w:rsidR="006E5CE3" w:rsidRPr="00A812FC" w:rsidRDefault="006E5CE3" w:rsidP="006E5CE3">
      <w:pPr>
        <w:spacing w:line="288" w:lineRule="auto"/>
        <w:rPr>
          <w:rFonts w:ascii="Arial" w:hAnsi="Arial" w:cs="Arial"/>
          <w:sz w:val="20"/>
          <w:szCs w:val="20"/>
        </w:rPr>
      </w:pPr>
    </w:p>
    <w:p w:rsidR="006E5CE3" w:rsidRPr="00FE27B8" w:rsidRDefault="006E5CE3" w:rsidP="006E5CE3">
      <w:pPr>
        <w:spacing w:line="288" w:lineRule="auto"/>
        <w:rPr>
          <w:rFonts w:ascii="Arial" w:hAnsi="Arial" w:cs="Arial"/>
          <w:sz w:val="20"/>
          <w:szCs w:val="20"/>
        </w:rPr>
      </w:pPr>
      <w:r w:rsidRPr="00FE27B8">
        <w:rPr>
          <w:rFonts w:ascii="Arial" w:hAnsi="Arial" w:cs="Arial"/>
          <w:sz w:val="20"/>
          <w:szCs w:val="20"/>
        </w:rPr>
        <w:t>Zakon o varstvu kupcev stanovanj in enostanovanjskih stavb (ZVKSES; Uradni list RS, št. 18/04) je začel veljati 1. avgusta 2004. Namen zakona je zavarovanje kupcev stanovanj in enostanovanjskih stavb pred tveganji investitorjeve finančne nesposobnosti, ko le-ta še pred končanjem gradnje prične s prodajo, pri čemer se kupci zavežejo del kupnine plačati še pred izročitvijo predmeta prodaje. Inšpekcijski nadzor je usmerjen v ugotavljanje, ali prodajalci pri prodaji stanovanjskih stavb in stanovanj potrošnikom ravnajo v skladu z določbami o prodaji, ki so urejene v drugem poglavju zakona. Če prodajalec sklepa prodajne pogodbe oziroma oglašuje prodajo v nasprotju z določbami tega zakona, mu bo stanovanjski inšpektor glede na način kršitve prepovedal sklepanje prodajnih pogodb oziroma oglaševanje, oziroma odredil ukrepe, ki jih mora opraviti zaradi odprave kršitev.</w:t>
      </w:r>
    </w:p>
    <w:p w:rsidR="006E5CE3" w:rsidRPr="00FE27B8" w:rsidRDefault="006E5CE3" w:rsidP="006E5CE3">
      <w:pPr>
        <w:spacing w:line="288" w:lineRule="auto"/>
        <w:rPr>
          <w:rFonts w:ascii="Arial" w:hAnsi="Arial" w:cs="Arial"/>
          <w:sz w:val="20"/>
          <w:szCs w:val="20"/>
        </w:rPr>
      </w:pPr>
    </w:p>
    <w:p w:rsidR="006E5CE3" w:rsidRPr="00FE27B8" w:rsidRDefault="006E5CE3" w:rsidP="006E5CE3">
      <w:pPr>
        <w:pStyle w:val="Heading3"/>
        <w:spacing w:before="0" w:after="0" w:line="288" w:lineRule="auto"/>
        <w:ind w:left="720"/>
        <w:rPr>
          <w:rFonts w:ascii="Arial" w:hAnsi="Arial"/>
          <w:i w:val="0"/>
          <w:sz w:val="20"/>
          <w:szCs w:val="22"/>
        </w:rPr>
      </w:pPr>
      <w:bookmarkStart w:id="39" w:name="_Toc441233403"/>
      <w:bookmarkStart w:id="40" w:name="_Toc445123999"/>
      <w:r w:rsidRPr="00FE27B8">
        <w:rPr>
          <w:rFonts w:ascii="Arial" w:hAnsi="Arial"/>
          <w:i w:val="0"/>
          <w:sz w:val="20"/>
          <w:szCs w:val="22"/>
        </w:rPr>
        <w:t>IZHODIŠČA IN CILJI</w:t>
      </w:r>
      <w:bookmarkEnd w:id="39"/>
      <w:bookmarkEnd w:id="40"/>
    </w:p>
    <w:p w:rsidR="006E5CE3" w:rsidRPr="00FE27B8" w:rsidRDefault="006E5CE3" w:rsidP="006E5CE3">
      <w:pPr>
        <w:spacing w:line="288" w:lineRule="auto"/>
        <w:rPr>
          <w:rFonts w:ascii="Arial" w:hAnsi="Arial" w:cs="Arial"/>
          <w:sz w:val="20"/>
          <w:szCs w:val="20"/>
        </w:rPr>
      </w:pPr>
    </w:p>
    <w:p w:rsidR="006E5CE3" w:rsidRPr="00FE27B8" w:rsidRDefault="006E5CE3" w:rsidP="006E5CE3">
      <w:pPr>
        <w:spacing w:line="288" w:lineRule="auto"/>
        <w:rPr>
          <w:rFonts w:ascii="Arial" w:hAnsi="Arial" w:cs="Arial"/>
          <w:sz w:val="20"/>
          <w:szCs w:val="20"/>
        </w:rPr>
      </w:pPr>
      <w:r w:rsidRPr="00FE27B8">
        <w:rPr>
          <w:rFonts w:ascii="Arial" w:hAnsi="Arial" w:cs="Arial"/>
          <w:sz w:val="20"/>
          <w:szCs w:val="20"/>
        </w:rPr>
        <w:t>Zastavljeni cilji na področju stanovanjskih zadev v letu 201</w:t>
      </w:r>
      <w:r>
        <w:rPr>
          <w:rFonts w:ascii="Arial" w:hAnsi="Arial" w:cs="Arial"/>
          <w:sz w:val="20"/>
          <w:szCs w:val="20"/>
        </w:rPr>
        <w:t>6</w:t>
      </w:r>
      <w:r w:rsidRPr="00FE27B8">
        <w:rPr>
          <w:rFonts w:ascii="Arial" w:hAnsi="Arial" w:cs="Arial"/>
          <w:sz w:val="20"/>
          <w:szCs w:val="20"/>
        </w:rPr>
        <w:t xml:space="preserve">: </w:t>
      </w:r>
    </w:p>
    <w:p w:rsidR="006E5CE3" w:rsidRPr="00FE27B8" w:rsidRDefault="006E5CE3" w:rsidP="006E5CE3">
      <w:pPr>
        <w:numPr>
          <w:ilvl w:val="0"/>
          <w:numId w:val="8"/>
        </w:numPr>
        <w:tabs>
          <w:tab w:val="num" w:pos="720"/>
        </w:tabs>
        <w:spacing w:line="288" w:lineRule="auto"/>
        <w:rPr>
          <w:rFonts w:ascii="Arial" w:hAnsi="Arial" w:cs="Arial"/>
          <w:sz w:val="20"/>
          <w:szCs w:val="20"/>
        </w:rPr>
      </w:pPr>
      <w:r w:rsidRPr="00FE27B8">
        <w:rPr>
          <w:rFonts w:ascii="Arial" w:hAnsi="Arial" w:cs="Arial"/>
          <w:sz w:val="20"/>
          <w:szCs w:val="20"/>
        </w:rPr>
        <w:t>zagotavljanje vzdrževanja skupnih delov v večstanovanjskih stavbah;</w:t>
      </w:r>
    </w:p>
    <w:p w:rsidR="006E5CE3" w:rsidRPr="00FE27B8" w:rsidRDefault="006E5CE3" w:rsidP="006E5CE3">
      <w:pPr>
        <w:numPr>
          <w:ilvl w:val="0"/>
          <w:numId w:val="8"/>
        </w:numPr>
        <w:tabs>
          <w:tab w:val="num" w:pos="720"/>
        </w:tabs>
        <w:spacing w:line="288" w:lineRule="auto"/>
        <w:rPr>
          <w:rFonts w:ascii="Arial" w:hAnsi="Arial" w:cs="Arial"/>
          <w:sz w:val="20"/>
          <w:szCs w:val="20"/>
        </w:rPr>
      </w:pPr>
      <w:r w:rsidRPr="00FE27B8">
        <w:rPr>
          <w:rFonts w:ascii="Arial" w:hAnsi="Arial" w:cs="Arial"/>
          <w:sz w:val="20"/>
          <w:szCs w:val="20"/>
        </w:rPr>
        <w:t>zagotavljanje popravil in odprava napak v posameznih delih večstanovanjskih stavb;</w:t>
      </w:r>
    </w:p>
    <w:p w:rsidR="006E5CE3" w:rsidRPr="00FE27B8" w:rsidRDefault="006E5CE3" w:rsidP="006E5CE3">
      <w:pPr>
        <w:numPr>
          <w:ilvl w:val="0"/>
          <w:numId w:val="8"/>
        </w:numPr>
        <w:tabs>
          <w:tab w:val="num" w:pos="720"/>
        </w:tabs>
        <w:spacing w:line="288" w:lineRule="auto"/>
        <w:rPr>
          <w:rFonts w:ascii="Arial" w:hAnsi="Arial" w:cs="Arial"/>
          <w:sz w:val="20"/>
          <w:szCs w:val="20"/>
        </w:rPr>
      </w:pPr>
      <w:r w:rsidRPr="00FE27B8">
        <w:rPr>
          <w:rFonts w:ascii="Arial" w:hAnsi="Arial" w:cs="Arial"/>
          <w:sz w:val="20"/>
          <w:szCs w:val="20"/>
        </w:rPr>
        <w:t>prepoved opravljanja dejavnosti v stanovanju in izvajanje posegov v skupne dele z vgradnjo naprav</w:t>
      </w:r>
      <w:r w:rsidR="00893B61">
        <w:rPr>
          <w:rFonts w:ascii="Arial" w:hAnsi="Arial" w:cs="Arial"/>
          <w:sz w:val="20"/>
          <w:szCs w:val="20"/>
        </w:rPr>
        <w:t>,</w:t>
      </w:r>
      <w:r w:rsidRPr="00FE27B8">
        <w:rPr>
          <w:rFonts w:ascii="Arial" w:hAnsi="Arial" w:cs="Arial"/>
          <w:sz w:val="20"/>
          <w:szCs w:val="20"/>
        </w:rPr>
        <w:t xml:space="preserve"> če zanje niso izpolnjeni vsi pogoji;</w:t>
      </w:r>
    </w:p>
    <w:p w:rsidR="006E5CE3" w:rsidRPr="00FE27B8" w:rsidRDefault="006E5CE3" w:rsidP="006E5CE3">
      <w:pPr>
        <w:numPr>
          <w:ilvl w:val="0"/>
          <w:numId w:val="8"/>
        </w:numPr>
        <w:tabs>
          <w:tab w:val="num" w:pos="720"/>
        </w:tabs>
        <w:spacing w:line="288" w:lineRule="auto"/>
        <w:rPr>
          <w:rFonts w:ascii="Arial" w:hAnsi="Arial" w:cs="Arial"/>
          <w:sz w:val="20"/>
          <w:szCs w:val="20"/>
        </w:rPr>
      </w:pPr>
      <w:r w:rsidRPr="00FE27B8">
        <w:rPr>
          <w:rFonts w:ascii="Arial" w:hAnsi="Arial" w:cs="Arial"/>
          <w:sz w:val="20"/>
          <w:szCs w:val="20"/>
        </w:rPr>
        <w:t>nadzor upravnikov;</w:t>
      </w:r>
    </w:p>
    <w:p w:rsidR="006E5CE3" w:rsidRPr="00CC796B" w:rsidRDefault="006E5CE3" w:rsidP="006E5CE3">
      <w:pPr>
        <w:numPr>
          <w:ilvl w:val="0"/>
          <w:numId w:val="8"/>
        </w:numPr>
        <w:tabs>
          <w:tab w:val="num" w:pos="720"/>
        </w:tabs>
        <w:spacing w:line="288" w:lineRule="auto"/>
        <w:rPr>
          <w:rFonts w:ascii="Arial" w:hAnsi="Arial" w:cs="Arial"/>
          <w:sz w:val="20"/>
          <w:szCs w:val="20"/>
        </w:rPr>
      </w:pPr>
      <w:r w:rsidRPr="00FE27B8">
        <w:rPr>
          <w:rFonts w:ascii="Arial" w:hAnsi="Arial" w:cs="Arial"/>
          <w:sz w:val="20"/>
          <w:szCs w:val="20"/>
        </w:rPr>
        <w:t xml:space="preserve">kontrola </w:t>
      </w:r>
      <w:r w:rsidRPr="00CC796B">
        <w:rPr>
          <w:rFonts w:ascii="Arial" w:hAnsi="Arial" w:cs="Arial"/>
          <w:sz w:val="20"/>
          <w:szCs w:val="20"/>
        </w:rPr>
        <w:t>poslovanja prodajalcev stanovanj in enostanovanjskih stavb v fazi prodaje posameznim kupcem;</w:t>
      </w:r>
    </w:p>
    <w:p w:rsidR="006E5CE3" w:rsidRPr="00CC796B" w:rsidRDefault="006E5CE3" w:rsidP="006E5CE3">
      <w:pPr>
        <w:numPr>
          <w:ilvl w:val="0"/>
          <w:numId w:val="8"/>
        </w:numPr>
        <w:tabs>
          <w:tab w:val="num" w:pos="720"/>
        </w:tabs>
        <w:spacing w:line="288" w:lineRule="auto"/>
        <w:rPr>
          <w:rFonts w:ascii="Arial" w:hAnsi="Arial" w:cs="Arial"/>
          <w:sz w:val="20"/>
          <w:szCs w:val="20"/>
        </w:rPr>
      </w:pPr>
      <w:r w:rsidRPr="00CC796B">
        <w:rPr>
          <w:rFonts w:ascii="Arial" w:hAnsi="Arial" w:cs="Arial"/>
          <w:sz w:val="20"/>
          <w:szCs w:val="20"/>
        </w:rPr>
        <w:t>nadzor neprofitnih stanovanjskih organizacij;</w:t>
      </w:r>
    </w:p>
    <w:p w:rsidR="006E5CE3" w:rsidRPr="00CC796B" w:rsidRDefault="006E5CE3" w:rsidP="006E5CE3">
      <w:pPr>
        <w:numPr>
          <w:ilvl w:val="0"/>
          <w:numId w:val="8"/>
        </w:numPr>
        <w:tabs>
          <w:tab w:val="num" w:pos="720"/>
        </w:tabs>
        <w:spacing w:line="288" w:lineRule="auto"/>
        <w:rPr>
          <w:rFonts w:ascii="Arial" w:hAnsi="Arial" w:cs="Arial"/>
          <w:sz w:val="20"/>
          <w:szCs w:val="20"/>
        </w:rPr>
      </w:pPr>
      <w:r w:rsidRPr="00CC796B">
        <w:rPr>
          <w:rFonts w:ascii="Arial" w:hAnsi="Arial" w:cs="Arial"/>
          <w:sz w:val="20"/>
          <w:szCs w:val="20"/>
        </w:rPr>
        <w:t>nadzor etažnih lastnikov in najemnikov.</w:t>
      </w:r>
    </w:p>
    <w:p w:rsidR="006E5CE3" w:rsidRPr="00FE27B8" w:rsidRDefault="006E5CE3" w:rsidP="006E5CE3">
      <w:pPr>
        <w:spacing w:line="288" w:lineRule="auto"/>
        <w:rPr>
          <w:rFonts w:ascii="Arial" w:hAnsi="Arial" w:cs="Arial"/>
          <w:sz w:val="20"/>
          <w:szCs w:val="20"/>
        </w:rPr>
      </w:pPr>
    </w:p>
    <w:p w:rsidR="006E5CE3" w:rsidRPr="00DE5312" w:rsidRDefault="006E5CE3" w:rsidP="006E5CE3">
      <w:pPr>
        <w:spacing w:line="288" w:lineRule="auto"/>
        <w:rPr>
          <w:rFonts w:ascii="Arial" w:hAnsi="Arial" w:cs="Arial"/>
          <w:sz w:val="20"/>
          <w:szCs w:val="20"/>
        </w:rPr>
      </w:pPr>
      <w:r w:rsidRPr="00DE5312">
        <w:rPr>
          <w:rFonts w:ascii="Arial" w:hAnsi="Arial" w:cs="Arial"/>
          <w:sz w:val="20"/>
          <w:szCs w:val="20"/>
        </w:rPr>
        <w:t>Stanovanjski inšpektor je tudi prekrškovni organ, ki vodi prekrškovni postopek v skladu z Zakonom o prekrških. Tudi v prihodnjem letu bomo posebno pozornost posvečali kršitvam stanovanjskega zakona, ki so opredeljene kot prekršek in izrekali primerne sankcije.</w:t>
      </w:r>
    </w:p>
    <w:p w:rsidR="006E5CE3" w:rsidRPr="00DE5312" w:rsidRDefault="006E5CE3" w:rsidP="006E5CE3">
      <w:pPr>
        <w:spacing w:line="288" w:lineRule="auto"/>
        <w:rPr>
          <w:rFonts w:ascii="Arial" w:hAnsi="Arial" w:cs="Arial"/>
          <w:sz w:val="20"/>
          <w:szCs w:val="20"/>
        </w:rPr>
      </w:pPr>
    </w:p>
    <w:p w:rsidR="006E5CE3" w:rsidRPr="00151A82" w:rsidRDefault="006E5CE3" w:rsidP="006E5CE3">
      <w:pPr>
        <w:spacing w:line="288" w:lineRule="auto"/>
        <w:rPr>
          <w:rFonts w:ascii="Arial" w:hAnsi="Arial" w:cs="Arial"/>
          <w:sz w:val="20"/>
          <w:szCs w:val="20"/>
        </w:rPr>
      </w:pPr>
      <w:r w:rsidRPr="00151A82">
        <w:rPr>
          <w:rFonts w:ascii="Arial" w:hAnsi="Arial" w:cs="Arial"/>
          <w:sz w:val="20"/>
          <w:szCs w:val="20"/>
        </w:rPr>
        <w:t xml:space="preserve">Možnosti za povečano učinkovitost dela vidimo predvsem v spremembi in dopolnitvi stanovanjskega zakona, ki bi </w:t>
      </w:r>
      <w:r w:rsidR="00893B61">
        <w:rPr>
          <w:rFonts w:ascii="Arial" w:hAnsi="Arial" w:cs="Arial"/>
          <w:sz w:val="20"/>
          <w:szCs w:val="20"/>
        </w:rPr>
        <w:t>jasneje</w:t>
      </w:r>
      <w:r w:rsidRPr="00151A82">
        <w:rPr>
          <w:rFonts w:ascii="Arial" w:hAnsi="Arial" w:cs="Arial"/>
          <w:sz w:val="20"/>
          <w:szCs w:val="20"/>
        </w:rPr>
        <w:t xml:space="preserve"> določal in urejal pristojnost in ukrepanje, kar pomeni prispevek k učinkovitejšemu delu. Opozoriti velja še na problematiko v zvezi z vse številnejšimi vlogami, na katere je potrebno odgovarjati, čeprav že sama vsebina le-teh izkazuje, da ni podlage za vodenje inšpekcijskega postopka. Posledično nezadovoljstvo prijaviteljev in pobudnikov, zaradi neuvedenih postopkov, za stanovanjsko inšpekcijo pomeni dodatno pojasnjevanje okvira pristojnosti inšpekcije in razloge za to, da se postopki niso uvedli</w:t>
      </w:r>
      <w:r w:rsidR="00893B61">
        <w:rPr>
          <w:rFonts w:ascii="Arial" w:hAnsi="Arial" w:cs="Arial"/>
          <w:sz w:val="20"/>
          <w:szCs w:val="20"/>
        </w:rPr>
        <w:t>,</w:t>
      </w:r>
      <w:r w:rsidRPr="00151A82">
        <w:rPr>
          <w:rFonts w:ascii="Arial" w:hAnsi="Arial" w:cs="Arial"/>
          <w:sz w:val="20"/>
          <w:szCs w:val="20"/>
        </w:rPr>
        <w:t xml:space="preserve"> ter posledično onemogoča učinkovito izvajanje inšpekcijskega nadzorstva. Zato prav v spremembi zakonodaje na tem področju vidimo velike možnosti za bolj učinkovito delo. </w:t>
      </w:r>
      <w:r>
        <w:rPr>
          <w:rFonts w:ascii="Arial" w:hAnsi="Arial" w:cs="Arial"/>
          <w:sz w:val="20"/>
          <w:szCs w:val="20"/>
        </w:rPr>
        <w:t>Na stanovanjskem področju trenutno poteka sprememba zakonodaje, v kateri bomo tudi v letu 2016 aktivno sodelovali s podajanjem pripomb.</w:t>
      </w:r>
      <w:r w:rsidRPr="00151A82">
        <w:rPr>
          <w:rFonts w:ascii="Arial" w:hAnsi="Arial" w:cs="Arial"/>
          <w:sz w:val="20"/>
          <w:szCs w:val="20"/>
        </w:rPr>
        <w:t xml:space="preserve"> </w:t>
      </w:r>
    </w:p>
    <w:p w:rsidR="006E5CE3" w:rsidRPr="00DE5312" w:rsidRDefault="006E5CE3" w:rsidP="006E5CE3">
      <w:pPr>
        <w:spacing w:line="288" w:lineRule="auto"/>
        <w:rPr>
          <w:rFonts w:ascii="Arial" w:hAnsi="Arial" w:cs="Arial"/>
          <w:sz w:val="20"/>
          <w:szCs w:val="20"/>
        </w:rPr>
      </w:pPr>
    </w:p>
    <w:p w:rsidR="006E5CE3" w:rsidRPr="00CC796B" w:rsidRDefault="006E5CE3" w:rsidP="006E5CE3">
      <w:pPr>
        <w:spacing w:line="288" w:lineRule="auto"/>
        <w:rPr>
          <w:rFonts w:ascii="Arial" w:hAnsi="Arial" w:cs="Arial"/>
          <w:sz w:val="20"/>
          <w:szCs w:val="20"/>
        </w:rPr>
      </w:pPr>
      <w:r w:rsidRPr="00CC796B">
        <w:rPr>
          <w:rFonts w:ascii="Arial" w:hAnsi="Arial" w:cs="Arial"/>
          <w:sz w:val="20"/>
          <w:szCs w:val="20"/>
        </w:rPr>
        <w:t>Osnovni cilji stanovanjske inšpekcije so definirani preko šestih temeljnih nalog in sicer:</w:t>
      </w:r>
    </w:p>
    <w:p w:rsidR="006E5CE3" w:rsidRPr="00CC796B" w:rsidRDefault="006E5CE3" w:rsidP="006E5CE3">
      <w:pPr>
        <w:spacing w:line="288" w:lineRule="auto"/>
        <w:rPr>
          <w:rFonts w:ascii="Arial" w:hAnsi="Arial" w:cs="Arial"/>
          <w:sz w:val="20"/>
          <w:szCs w:val="20"/>
        </w:rPr>
      </w:pPr>
    </w:p>
    <w:p w:rsidR="006E5CE3" w:rsidRPr="00CC796B" w:rsidRDefault="006E5CE3" w:rsidP="006E5CE3">
      <w:pPr>
        <w:spacing w:line="288" w:lineRule="auto"/>
        <w:ind w:left="360"/>
        <w:rPr>
          <w:rFonts w:ascii="Arial" w:hAnsi="Arial" w:cs="Arial"/>
          <w:sz w:val="20"/>
          <w:szCs w:val="20"/>
        </w:rPr>
      </w:pPr>
      <w:r w:rsidRPr="00CC796B">
        <w:rPr>
          <w:rFonts w:ascii="Arial" w:hAnsi="Arial" w:cs="Arial"/>
          <w:sz w:val="20"/>
          <w:szCs w:val="20"/>
        </w:rPr>
        <w:t xml:space="preserve">S1 – Zagotavljanje vzdrževanja skupnih delov in popravil v posameznih delih večstanovanjskih stavb, </w:t>
      </w:r>
    </w:p>
    <w:p w:rsidR="006E5CE3" w:rsidRPr="00CC796B" w:rsidRDefault="006E5CE3" w:rsidP="006E5CE3">
      <w:pPr>
        <w:spacing w:line="288" w:lineRule="auto"/>
        <w:ind w:left="360"/>
        <w:rPr>
          <w:rFonts w:ascii="Arial" w:hAnsi="Arial" w:cs="Arial"/>
          <w:sz w:val="20"/>
          <w:szCs w:val="20"/>
        </w:rPr>
      </w:pPr>
      <w:r w:rsidRPr="00CC796B">
        <w:rPr>
          <w:rFonts w:ascii="Arial" w:hAnsi="Arial" w:cs="Arial"/>
          <w:sz w:val="20"/>
          <w:szCs w:val="20"/>
        </w:rPr>
        <w:t>S2 – Kontroliranje opravljanja dejavnosti v stanovanju in izvajanja posegov v skupne dele,</w:t>
      </w:r>
    </w:p>
    <w:p w:rsidR="006E5CE3" w:rsidRPr="00CC796B" w:rsidRDefault="006E5CE3" w:rsidP="006E5CE3">
      <w:pPr>
        <w:spacing w:line="288" w:lineRule="auto"/>
        <w:ind w:left="360"/>
        <w:rPr>
          <w:rFonts w:ascii="Arial" w:hAnsi="Arial" w:cs="Arial"/>
          <w:sz w:val="20"/>
          <w:szCs w:val="20"/>
        </w:rPr>
      </w:pPr>
      <w:r w:rsidRPr="00CC796B">
        <w:rPr>
          <w:rFonts w:ascii="Arial" w:hAnsi="Arial" w:cs="Arial"/>
          <w:sz w:val="20"/>
          <w:szCs w:val="20"/>
        </w:rPr>
        <w:t>S3 – Učinkovito upravljanje in nadzor upravnikov,</w:t>
      </w:r>
    </w:p>
    <w:p w:rsidR="006E5CE3" w:rsidRPr="00CC796B" w:rsidRDefault="006E5CE3" w:rsidP="006E5CE3">
      <w:pPr>
        <w:spacing w:line="288" w:lineRule="auto"/>
        <w:ind w:left="360"/>
        <w:rPr>
          <w:rFonts w:ascii="Arial" w:hAnsi="Arial" w:cs="Arial"/>
          <w:sz w:val="20"/>
          <w:szCs w:val="20"/>
        </w:rPr>
      </w:pPr>
      <w:r w:rsidRPr="00CC796B">
        <w:rPr>
          <w:rFonts w:ascii="Arial" w:hAnsi="Arial" w:cs="Arial"/>
          <w:sz w:val="20"/>
          <w:szCs w:val="20"/>
        </w:rPr>
        <w:t>S4 –</w:t>
      </w:r>
      <w:r w:rsidR="00893B61">
        <w:rPr>
          <w:rFonts w:ascii="Arial" w:hAnsi="Arial" w:cs="Arial"/>
          <w:sz w:val="20"/>
          <w:szCs w:val="20"/>
        </w:rPr>
        <w:t xml:space="preserve"> </w:t>
      </w:r>
      <w:r w:rsidRPr="00CC796B">
        <w:rPr>
          <w:rFonts w:ascii="Arial" w:hAnsi="Arial" w:cs="Arial"/>
          <w:sz w:val="20"/>
          <w:szCs w:val="20"/>
        </w:rPr>
        <w:t>Kontrola poslovanja prodajalcev stanovanj in enostanovanjskih stavb v fazi prodaje posameznim kupcem ter kontrola zavarovanja plačil kupnine,</w:t>
      </w:r>
    </w:p>
    <w:p w:rsidR="006E5CE3" w:rsidRPr="00CC796B" w:rsidRDefault="006E5CE3" w:rsidP="006E5CE3">
      <w:pPr>
        <w:spacing w:line="288" w:lineRule="auto"/>
        <w:ind w:left="360"/>
        <w:rPr>
          <w:rFonts w:ascii="Arial" w:hAnsi="Arial" w:cs="Arial"/>
          <w:sz w:val="20"/>
          <w:szCs w:val="20"/>
        </w:rPr>
      </w:pPr>
      <w:r w:rsidRPr="00CC796B">
        <w:rPr>
          <w:rFonts w:ascii="Arial" w:hAnsi="Arial" w:cs="Arial"/>
          <w:sz w:val="20"/>
          <w:szCs w:val="20"/>
        </w:rPr>
        <w:t>S5 – Nadzor neprofitnih stanovanjskih organizacij,</w:t>
      </w:r>
    </w:p>
    <w:p w:rsidR="006E5CE3" w:rsidRPr="0045308F" w:rsidRDefault="006E5CE3" w:rsidP="006E5CE3">
      <w:pPr>
        <w:spacing w:line="288" w:lineRule="auto"/>
        <w:ind w:left="360"/>
        <w:rPr>
          <w:rFonts w:ascii="Arial" w:hAnsi="Arial" w:cs="Arial"/>
          <w:sz w:val="20"/>
          <w:szCs w:val="20"/>
        </w:rPr>
      </w:pPr>
      <w:r w:rsidRPr="00CC796B">
        <w:rPr>
          <w:rFonts w:ascii="Arial" w:hAnsi="Arial" w:cs="Arial"/>
          <w:sz w:val="20"/>
          <w:szCs w:val="20"/>
        </w:rPr>
        <w:t>S6 – Nadzor etažnih lastnikov in najemnikov.</w:t>
      </w:r>
    </w:p>
    <w:p w:rsidR="006E5CE3" w:rsidRPr="0045308F" w:rsidRDefault="006E5CE3" w:rsidP="006E5CE3">
      <w:pPr>
        <w:spacing w:line="288" w:lineRule="auto"/>
        <w:ind w:left="360"/>
        <w:rPr>
          <w:rFonts w:ascii="Arial" w:hAnsi="Arial" w:cs="Arial"/>
          <w:sz w:val="20"/>
          <w:szCs w:val="20"/>
        </w:rPr>
      </w:pPr>
    </w:p>
    <w:p w:rsidR="006E5CE3" w:rsidRPr="0045308F" w:rsidRDefault="006E5CE3" w:rsidP="006E5CE3">
      <w:pPr>
        <w:spacing w:line="288" w:lineRule="auto"/>
        <w:rPr>
          <w:rFonts w:ascii="Arial" w:hAnsi="Arial" w:cs="Arial"/>
          <w:sz w:val="20"/>
          <w:szCs w:val="20"/>
        </w:rPr>
      </w:pPr>
      <w:r>
        <w:rPr>
          <w:rFonts w:ascii="Arial" w:hAnsi="Arial" w:cs="Arial"/>
          <w:sz w:val="20"/>
          <w:szCs w:val="20"/>
        </w:rPr>
        <w:t>Šifranti temeljnih nalog so povezani</w:t>
      </w:r>
      <w:r w:rsidRPr="00FE27B8">
        <w:rPr>
          <w:rFonts w:ascii="Arial" w:hAnsi="Arial" w:cs="Arial"/>
          <w:sz w:val="20"/>
          <w:szCs w:val="20"/>
        </w:rPr>
        <w:t xml:space="preserve"> s področno zakonodajo, ki jo inšpekcija pokriva. Spodnja tabela prikazuje uporabo </w:t>
      </w:r>
      <w:r>
        <w:rPr>
          <w:rFonts w:ascii="Arial" w:hAnsi="Arial" w:cs="Arial"/>
          <w:sz w:val="20"/>
          <w:szCs w:val="20"/>
        </w:rPr>
        <w:t>šifrantov temeljnih nalog</w:t>
      </w:r>
      <w:r w:rsidRPr="00FE27B8">
        <w:rPr>
          <w:rFonts w:ascii="Arial" w:hAnsi="Arial" w:cs="Arial"/>
          <w:sz w:val="20"/>
          <w:szCs w:val="20"/>
        </w:rPr>
        <w:t xml:space="preserve"> pri posamezni temeljni nalogi na nivoju zadev in ključnih dokumentov za </w:t>
      </w:r>
      <w:r w:rsidRPr="0045308F">
        <w:rPr>
          <w:rFonts w:ascii="Arial" w:hAnsi="Arial" w:cs="Arial"/>
          <w:sz w:val="20"/>
          <w:szCs w:val="20"/>
        </w:rPr>
        <w:t>Stanovanjsko inšpekcijo.</w:t>
      </w:r>
    </w:p>
    <w:p w:rsidR="006E5CE3" w:rsidRPr="00CC796B" w:rsidRDefault="006E5CE3" w:rsidP="006E5CE3">
      <w:pPr>
        <w:spacing w:line="288" w:lineRule="auto"/>
        <w:rPr>
          <w:rFonts w:ascii="Arial" w:hAnsi="Arial" w:cs="Arial"/>
          <w:sz w:val="20"/>
          <w:szCs w:val="20"/>
        </w:rPr>
      </w:pPr>
    </w:p>
    <w:tbl>
      <w:tblPr>
        <w:tblW w:w="5000" w:type="pct"/>
        <w:tblLayout w:type="fixed"/>
        <w:tblCellMar>
          <w:left w:w="70" w:type="dxa"/>
          <w:right w:w="70" w:type="dxa"/>
        </w:tblCellMar>
        <w:tblLook w:val="0000" w:firstRow="0" w:lastRow="0" w:firstColumn="0" w:lastColumn="0" w:noHBand="0" w:noVBand="0"/>
      </w:tblPr>
      <w:tblGrid>
        <w:gridCol w:w="3004"/>
        <w:gridCol w:w="3303"/>
        <w:gridCol w:w="2905"/>
      </w:tblGrid>
      <w:tr w:rsidR="006E5CE3" w:rsidRPr="00CC796B" w:rsidTr="00E16044">
        <w:trPr>
          <w:trHeight w:val="643"/>
        </w:trPr>
        <w:tc>
          <w:tcPr>
            <w:tcW w:w="3423" w:type="pct"/>
            <w:gridSpan w:val="2"/>
            <w:tcBorders>
              <w:top w:val="single" w:sz="4" w:space="0" w:color="auto"/>
              <w:left w:val="single" w:sz="4" w:space="0" w:color="auto"/>
              <w:bottom w:val="single" w:sz="4" w:space="0" w:color="auto"/>
              <w:right w:val="single" w:sz="4" w:space="0" w:color="auto"/>
            </w:tcBorders>
            <w:shd w:val="clear" w:color="auto" w:fill="auto"/>
          </w:tcPr>
          <w:p w:rsidR="006E5CE3" w:rsidRPr="00CC796B" w:rsidRDefault="006E5CE3" w:rsidP="00E16044">
            <w:pPr>
              <w:jc w:val="left"/>
              <w:rPr>
                <w:rFonts w:ascii="Arial" w:hAnsi="Arial" w:cs="Arial"/>
                <w:b/>
                <w:sz w:val="20"/>
                <w:szCs w:val="20"/>
              </w:rPr>
            </w:pPr>
            <w:r w:rsidRPr="00CC796B">
              <w:rPr>
                <w:rFonts w:ascii="Arial" w:hAnsi="Arial" w:cs="Arial"/>
                <w:sz w:val="20"/>
                <w:szCs w:val="20"/>
              </w:rPr>
              <w:br w:type="page"/>
            </w:r>
            <w:r w:rsidRPr="00CC796B">
              <w:rPr>
                <w:rFonts w:ascii="Arial" w:hAnsi="Arial" w:cs="Arial"/>
                <w:sz w:val="20"/>
                <w:szCs w:val="20"/>
              </w:rPr>
              <w:br w:type="page"/>
            </w:r>
            <w:r w:rsidRPr="00CC796B">
              <w:rPr>
                <w:rFonts w:ascii="Arial" w:hAnsi="Arial" w:cs="Arial"/>
                <w:b/>
                <w:sz w:val="20"/>
                <w:szCs w:val="20"/>
              </w:rPr>
              <w:t>STANOVANJSKA INŠPEKCIJA</w:t>
            </w:r>
          </w:p>
        </w:tc>
        <w:tc>
          <w:tcPr>
            <w:tcW w:w="1577" w:type="pct"/>
            <w:tcBorders>
              <w:top w:val="single" w:sz="4" w:space="0" w:color="auto"/>
              <w:left w:val="single" w:sz="4" w:space="0" w:color="auto"/>
              <w:bottom w:val="single" w:sz="4" w:space="0" w:color="auto"/>
              <w:right w:val="single" w:sz="4" w:space="0" w:color="auto"/>
            </w:tcBorders>
            <w:shd w:val="clear" w:color="auto" w:fill="auto"/>
            <w:noWrap/>
          </w:tcPr>
          <w:p w:rsidR="006E5CE3" w:rsidRPr="00CC796B" w:rsidRDefault="006E5CE3" w:rsidP="00E16044">
            <w:pPr>
              <w:jc w:val="left"/>
              <w:rPr>
                <w:rFonts w:ascii="Arial" w:hAnsi="Arial" w:cs="Arial"/>
                <w:b/>
                <w:sz w:val="20"/>
                <w:szCs w:val="20"/>
              </w:rPr>
            </w:pPr>
            <w:r>
              <w:rPr>
                <w:rFonts w:ascii="Arial" w:hAnsi="Arial" w:cs="Arial"/>
                <w:b/>
                <w:sz w:val="20"/>
                <w:szCs w:val="20"/>
              </w:rPr>
              <w:t>Šifrant temeljne naloge</w:t>
            </w:r>
            <w:r w:rsidRPr="00AC2B4D">
              <w:rPr>
                <w:rFonts w:ascii="Arial" w:hAnsi="Arial" w:cs="Arial"/>
                <w:b/>
                <w:sz w:val="20"/>
                <w:szCs w:val="20"/>
              </w:rPr>
              <w:t>, ki opredeljuje temeljno nalogo</w:t>
            </w:r>
          </w:p>
        </w:tc>
      </w:tr>
      <w:tr w:rsidR="006E5CE3" w:rsidRPr="00CC796B" w:rsidTr="00E16044">
        <w:trPr>
          <w:trHeight w:val="615"/>
        </w:trPr>
        <w:tc>
          <w:tcPr>
            <w:tcW w:w="1630" w:type="pct"/>
            <w:vMerge w:val="restart"/>
            <w:tcBorders>
              <w:top w:val="single" w:sz="4" w:space="0" w:color="auto"/>
              <w:left w:val="single" w:sz="4" w:space="0" w:color="auto"/>
              <w:bottom w:val="single" w:sz="4" w:space="0" w:color="auto"/>
              <w:right w:val="single" w:sz="4" w:space="0" w:color="auto"/>
            </w:tcBorders>
            <w:shd w:val="clear" w:color="auto" w:fill="auto"/>
            <w:noWrap/>
          </w:tcPr>
          <w:p w:rsidR="006E5CE3" w:rsidRPr="00CC796B" w:rsidRDefault="006E5CE3" w:rsidP="00E16044">
            <w:pPr>
              <w:jc w:val="left"/>
              <w:rPr>
                <w:rFonts w:ascii="Arial" w:hAnsi="Arial" w:cs="Arial"/>
                <w:b/>
                <w:sz w:val="20"/>
                <w:szCs w:val="20"/>
              </w:rPr>
            </w:pPr>
            <w:r w:rsidRPr="00CC796B">
              <w:rPr>
                <w:rFonts w:ascii="Arial" w:hAnsi="Arial" w:cs="Arial"/>
                <w:b/>
                <w:sz w:val="20"/>
                <w:szCs w:val="20"/>
              </w:rPr>
              <w:t xml:space="preserve">Zagotavljanje vzdrževanja skupnih delov in popravil v posameznih delih večstanovanjskih stavb </w:t>
            </w:r>
          </w:p>
        </w:tc>
        <w:tc>
          <w:tcPr>
            <w:tcW w:w="1793" w:type="pct"/>
            <w:tcBorders>
              <w:top w:val="single" w:sz="4" w:space="0" w:color="auto"/>
              <w:left w:val="nil"/>
              <w:bottom w:val="single" w:sz="4" w:space="0" w:color="auto"/>
              <w:right w:val="single" w:sz="4" w:space="0" w:color="auto"/>
            </w:tcBorders>
            <w:shd w:val="clear" w:color="auto" w:fill="auto"/>
          </w:tcPr>
          <w:p w:rsidR="006E5CE3" w:rsidRPr="00CC796B" w:rsidRDefault="006E5CE3" w:rsidP="00E16044">
            <w:pPr>
              <w:jc w:val="left"/>
              <w:rPr>
                <w:rFonts w:ascii="Arial" w:hAnsi="Arial" w:cs="Arial"/>
                <w:sz w:val="20"/>
                <w:szCs w:val="20"/>
              </w:rPr>
            </w:pPr>
            <w:r w:rsidRPr="00CC796B">
              <w:rPr>
                <w:rFonts w:ascii="Arial" w:hAnsi="Arial" w:cs="Arial"/>
                <w:sz w:val="20"/>
                <w:szCs w:val="20"/>
              </w:rPr>
              <w:t>Vzdrževanje skupnih delov - 125. čl. SZ-1</w:t>
            </w:r>
          </w:p>
        </w:tc>
        <w:tc>
          <w:tcPr>
            <w:tcW w:w="1577" w:type="pct"/>
            <w:vMerge w:val="restart"/>
            <w:tcBorders>
              <w:top w:val="single" w:sz="4" w:space="0" w:color="auto"/>
              <w:left w:val="single" w:sz="4" w:space="0" w:color="auto"/>
              <w:bottom w:val="single" w:sz="4" w:space="0" w:color="auto"/>
              <w:right w:val="single" w:sz="4" w:space="0" w:color="auto"/>
            </w:tcBorders>
            <w:shd w:val="clear" w:color="auto" w:fill="auto"/>
          </w:tcPr>
          <w:p w:rsidR="006E5CE3" w:rsidRPr="00CC796B" w:rsidRDefault="006E5CE3" w:rsidP="00E16044">
            <w:pPr>
              <w:jc w:val="left"/>
              <w:rPr>
                <w:rFonts w:ascii="Arial" w:hAnsi="Arial" w:cs="Arial"/>
                <w:b/>
                <w:bCs/>
                <w:sz w:val="20"/>
                <w:szCs w:val="20"/>
              </w:rPr>
            </w:pPr>
            <w:r w:rsidRPr="00CC796B">
              <w:rPr>
                <w:rFonts w:ascii="Arial" w:hAnsi="Arial" w:cs="Arial"/>
                <w:b/>
                <w:bCs/>
                <w:sz w:val="20"/>
                <w:szCs w:val="20"/>
              </w:rPr>
              <w:t>S1 – VZDRŽEVANJE</w:t>
            </w:r>
          </w:p>
        </w:tc>
      </w:tr>
      <w:tr w:rsidR="006E5CE3" w:rsidRPr="00CC796B" w:rsidTr="00E16044">
        <w:trPr>
          <w:trHeight w:val="615"/>
        </w:trPr>
        <w:tc>
          <w:tcPr>
            <w:tcW w:w="1630" w:type="pct"/>
            <w:vMerge/>
            <w:tcBorders>
              <w:top w:val="single" w:sz="4" w:space="0" w:color="auto"/>
              <w:left w:val="single" w:sz="4" w:space="0" w:color="auto"/>
              <w:bottom w:val="single" w:sz="4" w:space="0" w:color="auto"/>
              <w:right w:val="single" w:sz="4" w:space="0" w:color="auto"/>
            </w:tcBorders>
          </w:tcPr>
          <w:p w:rsidR="006E5CE3" w:rsidRPr="00CC796B" w:rsidRDefault="006E5CE3" w:rsidP="00E16044">
            <w:pPr>
              <w:jc w:val="left"/>
              <w:rPr>
                <w:rFonts w:ascii="Arial" w:hAnsi="Arial" w:cs="Arial"/>
                <w:b/>
                <w:sz w:val="20"/>
                <w:szCs w:val="20"/>
              </w:rPr>
            </w:pPr>
          </w:p>
        </w:tc>
        <w:tc>
          <w:tcPr>
            <w:tcW w:w="1793" w:type="pct"/>
            <w:tcBorders>
              <w:top w:val="single" w:sz="4" w:space="0" w:color="auto"/>
              <w:left w:val="nil"/>
              <w:bottom w:val="single" w:sz="4" w:space="0" w:color="auto"/>
              <w:right w:val="single" w:sz="4" w:space="0" w:color="auto"/>
            </w:tcBorders>
            <w:shd w:val="clear" w:color="auto" w:fill="auto"/>
          </w:tcPr>
          <w:p w:rsidR="006E5CE3" w:rsidRPr="00CC796B" w:rsidRDefault="006E5CE3" w:rsidP="00E16044">
            <w:pPr>
              <w:jc w:val="left"/>
              <w:rPr>
                <w:rFonts w:ascii="Arial" w:hAnsi="Arial" w:cs="Arial"/>
                <w:sz w:val="20"/>
                <w:szCs w:val="20"/>
              </w:rPr>
            </w:pPr>
            <w:r w:rsidRPr="00CC796B">
              <w:rPr>
                <w:rFonts w:ascii="Arial" w:hAnsi="Arial" w:cs="Arial"/>
                <w:sz w:val="20"/>
                <w:szCs w:val="20"/>
              </w:rPr>
              <w:t>Popravila v lastnem stanovanju – 126. čl. SZ-1</w:t>
            </w:r>
          </w:p>
        </w:tc>
        <w:tc>
          <w:tcPr>
            <w:tcW w:w="1577" w:type="pct"/>
            <w:vMerge/>
            <w:tcBorders>
              <w:top w:val="single" w:sz="4" w:space="0" w:color="auto"/>
              <w:left w:val="single" w:sz="4" w:space="0" w:color="auto"/>
              <w:bottom w:val="single" w:sz="4" w:space="0" w:color="auto"/>
              <w:right w:val="single" w:sz="4" w:space="0" w:color="auto"/>
            </w:tcBorders>
            <w:vAlign w:val="center"/>
          </w:tcPr>
          <w:p w:rsidR="006E5CE3" w:rsidRPr="00CC796B" w:rsidRDefault="006E5CE3" w:rsidP="00E16044">
            <w:pPr>
              <w:jc w:val="left"/>
              <w:rPr>
                <w:rFonts w:ascii="Arial" w:hAnsi="Arial" w:cs="Arial"/>
                <w:b/>
                <w:bCs/>
                <w:sz w:val="20"/>
                <w:szCs w:val="20"/>
              </w:rPr>
            </w:pPr>
          </w:p>
        </w:tc>
      </w:tr>
      <w:tr w:rsidR="006E5CE3" w:rsidRPr="00CC796B" w:rsidTr="00E16044">
        <w:trPr>
          <w:trHeight w:val="615"/>
        </w:trPr>
        <w:tc>
          <w:tcPr>
            <w:tcW w:w="1630" w:type="pct"/>
            <w:vMerge/>
            <w:tcBorders>
              <w:top w:val="single" w:sz="4" w:space="0" w:color="auto"/>
              <w:left w:val="single" w:sz="4" w:space="0" w:color="auto"/>
              <w:bottom w:val="single" w:sz="4" w:space="0" w:color="auto"/>
              <w:right w:val="single" w:sz="4" w:space="0" w:color="auto"/>
            </w:tcBorders>
          </w:tcPr>
          <w:p w:rsidR="006E5CE3" w:rsidRPr="00CC796B" w:rsidRDefault="006E5CE3" w:rsidP="00E16044">
            <w:pPr>
              <w:jc w:val="left"/>
              <w:rPr>
                <w:rFonts w:ascii="Arial" w:hAnsi="Arial" w:cs="Arial"/>
                <w:b/>
                <w:sz w:val="20"/>
                <w:szCs w:val="20"/>
              </w:rPr>
            </w:pPr>
          </w:p>
        </w:tc>
        <w:tc>
          <w:tcPr>
            <w:tcW w:w="1793" w:type="pct"/>
            <w:tcBorders>
              <w:top w:val="single" w:sz="4" w:space="0" w:color="auto"/>
              <w:left w:val="nil"/>
              <w:bottom w:val="single" w:sz="4" w:space="0" w:color="auto"/>
              <w:right w:val="single" w:sz="4" w:space="0" w:color="auto"/>
            </w:tcBorders>
            <w:shd w:val="clear" w:color="auto" w:fill="auto"/>
          </w:tcPr>
          <w:p w:rsidR="006E5CE3" w:rsidRPr="00CC796B" w:rsidRDefault="006E5CE3" w:rsidP="00E16044">
            <w:pPr>
              <w:jc w:val="left"/>
              <w:rPr>
                <w:rFonts w:ascii="Arial" w:hAnsi="Arial" w:cs="Arial"/>
                <w:sz w:val="20"/>
                <w:szCs w:val="20"/>
              </w:rPr>
            </w:pPr>
            <w:r w:rsidRPr="00CC796B">
              <w:rPr>
                <w:rFonts w:ascii="Arial" w:hAnsi="Arial" w:cs="Arial"/>
                <w:sz w:val="20"/>
                <w:szCs w:val="20"/>
              </w:rPr>
              <w:t>Vzdrževanje skupnih in posameznih delov stavbe</w:t>
            </w:r>
          </w:p>
        </w:tc>
        <w:tc>
          <w:tcPr>
            <w:tcW w:w="1577" w:type="pct"/>
            <w:vMerge/>
            <w:tcBorders>
              <w:top w:val="single" w:sz="4" w:space="0" w:color="auto"/>
              <w:left w:val="single" w:sz="4" w:space="0" w:color="auto"/>
              <w:bottom w:val="single" w:sz="4" w:space="0" w:color="auto"/>
              <w:right w:val="single" w:sz="4" w:space="0" w:color="auto"/>
            </w:tcBorders>
            <w:vAlign w:val="center"/>
          </w:tcPr>
          <w:p w:rsidR="006E5CE3" w:rsidRPr="00CC796B" w:rsidRDefault="006E5CE3" w:rsidP="00E16044">
            <w:pPr>
              <w:jc w:val="left"/>
              <w:rPr>
                <w:rFonts w:ascii="Arial" w:hAnsi="Arial" w:cs="Arial"/>
                <w:b/>
                <w:bCs/>
                <w:sz w:val="20"/>
                <w:szCs w:val="20"/>
              </w:rPr>
            </w:pPr>
          </w:p>
        </w:tc>
      </w:tr>
      <w:tr w:rsidR="006E5CE3" w:rsidRPr="00CC796B" w:rsidTr="00E16044">
        <w:trPr>
          <w:trHeight w:val="615"/>
        </w:trPr>
        <w:tc>
          <w:tcPr>
            <w:tcW w:w="1630" w:type="pct"/>
            <w:vMerge w:val="restart"/>
            <w:tcBorders>
              <w:top w:val="single" w:sz="4" w:space="0" w:color="auto"/>
              <w:left w:val="single" w:sz="4" w:space="0" w:color="auto"/>
              <w:bottom w:val="single" w:sz="4" w:space="0" w:color="auto"/>
              <w:right w:val="single" w:sz="4" w:space="0" w:color="auto"/>
            </w:tcBorders>
            <w:shd w:val="clear" w:color="auto" w:fill="auto"/>
            <w:noWrap/>
          </w:tcPr>
          <w:p w:rsidR="006E5CE3" w:rsidRPr="00CC796B" w:rsidRDefault="006E5CE3" w:rsidP="00E16044">
            <w:pPr>
              <w:jc w:val="left"/>
              <w:rPr>
                <w:rFonts w:ascii="Arial" w:hAnsi="Arial" w:cs="Arial"/>
                <w:b/>
                <w:sz w:val="20"/>
                <w:szCs w:val="20"/>
              </w:rPr>
            </w:pPr>
            <w:r w:rsidRPr="00CC796B">
              <w:rPr>
                <w:rFonts w:ascii="Arial" w:hAnsi="Arial" w:cs="Arial"/>
                <w:b/>
                <w:sz w:val="20"/>
                <w:szCs w:val="20"/>
              </w:rPr>
              <w:t>Kontroliranje opravljanja dejavnosti v stanovanju in izvajanja posegov v skupne dele</w:t>
            </w:r>
          </w:p>
        </w:tc>
        <w:tc>
          <w:tcPr>
            <w:tcW w:w="1793" w:type="pct"/>
            <w:tcBorders>
              <w:top w:val="single" w:sz="4" w:space="0" w:color="auto"/>
              <w:left w:val="nil"/>
              <w:bottom w:val="single" w:sz="4" w:space="0" w:color="auto"/>
              <w:right w:val="single" w:sz="4" w:space="0" w:color="auto"/>
            </w:tcBorders>
            <w:shd w:val="clear" w:color="auto" w:fill="auto"/>
          </w:tcPr>
          <w:p w:rsidR="006E5CE3" w:rsidRPr="00CC796B" w:rsidRDefault="006E5CE3" w:rsidP="00E16044">
            <w:pPr>
              <w:jc w:val="left"/>
              <w:rPr>
                <w:rFonts w:ascii="Arial" w:hAnsi="Arial" w:cs="Arial"/>
                <w:sz w:val="20"/>
                <w:szCs w:val="20"/>
              </w:rPr>
            </w:pPr>
            <w:r w:rsidRPr="00CC796B">
              <w:rPr>
                <w:rFonts w:ascii="Arial" w:hAnsi="Arial" w:cs="Arial"/>
                <w:sz w:val="20"/>
                <w:szCs w:val="20"/>
              </w:rPr>
              <w:t>Opravljanje dejavnosti – 14. čl., 129. čl. SZ-1</w:t>
            </w:r>
          </w:p>
        </w:tc>
        <w:tc>
          <w:tcPr>
            <w:tcW w:w="1577" w:type="pct"/>
            <w:vMerge w:val="restart"/>
            <w:tcBorders>
              <w:top w:val="single" w:sz="4" w:space="0" w:color="auto"/>
              <w:left w:val="single" w:sz="4" w:space="0" w:color="auto"/>
              <w:bottom w:val="single" w:sz="4" w:space="0" w:color="auto"/>
              <w:right w:val="single" w:sz="4" w:space="0" w:color="auto"/>
            </w:tcBorders>
            <w:shd w:val="clear" w:color="auto" w:fill="auto"/>
          </w:tcPr>
          <w:p w:rsidR="006E5CE3" w:rsidRPr="00CC796B" w:rsidRDefault="006E5CE3" w:rsidP="00E16044">
            <w:pPr>
              <w:jc w:val="left"/>
              <w:rPr>
                <w:rFonts w:ascii="Arial" w:hAnsi="Arial" w:cs="Arial"/>
                <w:b/>
                <w:bCs/>
                <w:sz w:val="20"/>
                <w:szCs w:val="20"/>
              </w:rPr>
            </w:pPr>
            <w:r w:rsidRPr="00CC796B">
              <w:rPr>
                <w:rFonts w:ascii="Arial" w:hAnsi="Arial" w:cs="Arial"/>
                <w:b/>
                <w:bCs/>
                <w:sz w:val="20"/>
                <w:szCs w:val="20"/>
              </w:rPr>
              <w:t>S2 – DEJAVNOSTI IN SKUPNI DELI</w:t>
            </w:r>
          </w:p>
        </w:tc>
      </w:tr>
      <w:tr w:rsidR="006E5CE3" w:rsidRPr="00CC796B" w:rsidTr="00E16044">
        <w:trPr>
          <w:trHeight w:val="315"/>
        </w:trPr>
        <w:tc>
          <w:tcPr>
            <w:tcW w:w="1630" w:type="pct"/>
            <w:vMerge/>
            <w:tcBorders>
              <w:top w:val="single" w:sz="4" w:space="0" w:color="auto"/>
              <w:left w:val="single" w:sz="4" w:space="0" w:color="auto"/>
              <w:bottom w:val="single" w:sz="4" w:space="0" w:color="auto"/>
              <w:right w:val="single" w:sz="4" w:space="0" w:color="auto"/>
            </w:tcBorders>
          </w:tcPr>
          <w:p w:rsidR="006E5CE3" w:rsidRPr="00CC796B" w:rsidRDefault="006E5CE3" w:rsidP="00E16044">
            <w:pPr>
              <w:jc w:val="left"/>
              <w:rPr>
                <w:rFonts w:ascii="Arial" w:hAnsi="Arial" w:cs="Arial"/>
                <w:b/>
                <w:sz w:val="20"/>
                <w:szCs w:val="20"/>
              </w:rPr>
            </w:pPr>
          </w:p>
        </w:tc>
        <w:tc>
          <w:tcPr>
            <w:tcW w:w="1793" w:type="pct"/>
            <w:tcBorders>
              <w:top w:val="single" w:sz="4" w:space="0" w:color="auto"/>
              <w:left w:val="nil"/>
              <w:bottom w:val="single" w:sz="4" w:space="0" w:color="auto"/>
              <w:right w:val="single" w:sz="4" w:space="0" w:color="auto"/>
            </w:tcBorders>
            <w:shd w:val="clear" w:color="auto" w:fill="auto"/>
          </w:tcPr>
          <w:p w:rsidR="006E5CE3" w:rsidRPr="00CC796B" w:rsidRDefault="006E5CE3" w:rsidP="00E16044">
            <w:pPr>
              <w:jc w:val="left"/>
              <w:rPr>
                <w:rFonts w:ascii="Arial" w:hAnsi="Arial" w:cs="Arial"/>
                <w:sz w:val="20"/>
                <w:szCs w:val="20"/>
              </w:rPr>
            </w:pPr>
            <w:r w:rsidRPr="00CC796B">
              <w:rPr>
                <w:rFonts w:ascii="Arial" w:hAnsi="Arial" w:cs="Arial"/>
                <w:sz w:val="20"/>
                <w:szCs w:val="20"/>
              </w:rPr>
              <w:t>Odstranitev naprav in posegi v skupne dele – 15. čl., 126.a čl. SZ-1</w:t>
            </w:r>
          </w:p>
        </w:tc>
        <w:tc>
          <w:tcPr>
            <w:tcW w:w="1577" w:type="pct"/>
            <w:vMerge/>
            <w:tcBorders>
              <w:top w:val="single" w:sz="4" w:space="0" w:color="auto"/>
              <w:left w:val="single" w:sz="4" w:space="0" w:color="auto"/>
              <w:bottom w:val="single" w:sz="4" w:space="0" w:color="auto"/>
              <w:right w:val="single" w:sz="4" w:space="0" w:color="auto"/>
            </w:tcBorders>
            <w:vAlign w:val="center"/>
          </w:tcPr>
          <w:p w:rsidR="006E5CE3" w:rsidRPr="00CC796B" w:rsidRDefault="006E5CE3" w:rsidP="00E16044">
            <w:pPr>
              <w:jc w:val="left"/>
              <w:rPr>
                <w:rFonts w:ascii="Arial" w:hAnsi="Arial" w:cs="Arial"/>
                <w:b/>
                <w:bCs/>
                <w:sz w:val="20"/>
                <w:szCs w:val="20"/>
              </w:rPr>
            </w:pPr>
          </w:p>
        </w:tc>
      </w:tr>
      <w:tr w:rsidR="006E5CE3" w:rsidRPr="00CC796B" w:rsidTr="00E16044">
        <w:trPr>
          <w:trHeight w:val="553"/>
        </w:trPr>
        <w:tc>
          <w:tcPr>
            <w:tcW w:w="1630" w:type="pct"/>
            <w:vMerge w:val="restart"/>
            <w:tcBorders>
              <w:top w:val="single" w:sz="4" w:space="0" w:color="auto"/>
              <w:left w:val="single" w:sz="4" w:space="0" w:color="auto"/>
              <w:bottom w:val="single" w:sz="4" w:space="0" w:color="auto"/>
              <w:right w:val="single" w:sz="4" w:space="0" w:color="auto"/>
            </w:tcBorders>
            <w:shd w:val="clear" w:color="auto" w:fill="auto"/>
            <w:noWrap/>
          </w:tcPr>
          <w:p w:rsidR="006E5CE3" w:rsidRPr="00CC796B" w:rsidRDefault="006E5CE3" w:rsidP="00E16044">
            <w:pPr>
              <w:jc w:val="left"/>
              <w:rPr>
                <w:rFonts w:ascii="Arial" w:hAnsi="Arial" w:cs="Arial"/>
                <w:b/>
                <w:sz w:val="20"/>
                <w:szCs w:val="20"/>
              </w:rPr>
            </w:pPr>
            <w:r w:rsidRPr="00CC796B">
              <w:rPr>
                <w:rFonts w:ascii="Arial" w:hAnsi="Arial" w:cs="Arial"/>
                <w:b/>
                <w:sz w:val="20"/>
                <w:szCs w:val="20"/>
              </w:rPr>
              <w:t xml:space="preserve">Učinkovito upravljanje in nadzor upravnikov </w:t>
            </w:r>
          </w:p>
        </w:tc>
        <w:tc>
          <w:tcPr>
            <w:tcW w:w="1793" w:type="pct"/>
            <w:tcBorders>
              <w:top w:val="single" w:sz="4" w:space="0" w:color="auto"/>
              <w:left w:val="nil"/>
              <w:right w:val="single" w:sz="4" w:space="0" w:color="auto"/>
            </w:tcBorders>
            <w:shd w:val="clear" w:color="auto" w:fill="auto"/>
          </w:tcPr>
          <w:p w:rsidR="006E5CE3" w:rsidRPr="00CC796B" w:rsidRDefault="006E5CE3" w:rsidP="00E16044">
            <w:pPr>
              <w:jc w:val="left"/>
              <w:rPr>
                <w:rFonts w:ascii="Arial" w:hAnsi="Arial" w:cs="Arial"/>
                <w:sz w:val="20"/>
                <w:szCs w:val="20"/>
              </w:rPr>
            </w:pPr>
            <w:r w:rsidRPr="00CC796B">
              <w:rPr>
                <w:rFonts w:ascii="Arial" w:hAnsi="Arial" w:cs="Arial"/>
                <w:sz w:val="20"/>
                <w:szCs w:val="20"/>
              </w:rPr>
              <w:t>Začasna določitev upravnika – 128. čl. SZ-1</w:t>
            </w:r>
          </w:p>
        </w:tc>
        <w:tc>
          <w:tcPr>
            <w:tcW w:w="1577" w:type="pct"/>
            <w:vMerge w:val="restart"/>
            <w:tcBorders>
              <w:top w:val="single" w:sz="4" w:space="0" w:color="auto"/>
              <w:left w:val="single" w:sz="4" w:space="0" w:color="auto"/>
              <w:bottom w:val="single" w:sz="4" w:space="0" w:color="auto"/>
              <w:right w:val="single" w:sz="4" w:space="0" w:color="auto"/>
            </w:tcBorders>
            <w:shd w:val="clear" w:color="auto" w:fill="auto"/>
          </w:tcPr>
          <w:p w:rsidR="006E5CE3" w:rsidRPr="00CC796B" w:rsidRDefault="006E5CE3" w:rsidP="00E16044">
            <w:pPr>
              <w:jc w:val="left"/>
              <w:rPr>
                <w:rFonts w:ascii="Arial" w:hAnsi="Arial" w:cs="Arial"/>
                <w:b/>
                <w:bCs/>
                <w:sz w:val="20"/>
                <w:szCs w:val="20"/>
              </w:rPr>
            </w:pPr>
            <w:r w:rsidRPr="00CC796B">
              <w:rPr>
                <w:rFonts w:ascii="Arial" w:hAnsi="Arial" w:cs="Arial"/>
                <w:b/>
                <w:bCs/>
                <w:sz w:val="20"/>
                <w:szCs w:val="20"/>
              </w:rPr>
              <w:t>S3 – UPRAVLJANJE</w:t>
            </w:r>
          </w:p>
        </w:tc>
      </w:tr>
      <w:tr w:rsidR="006E5CE3" w:rsidRPr="00CC796B" w:rsidTr="00E16044">
        <w:trPr>
          <w:trHeight w:val="1552"/>
        </w:trPr>
        <w:tc>
          <w:tcPr>
            <w:tcW w:w="1630" w:type="pct"/>
            <w:vMerge/>
            <w:tcBorders>
              <w:top w:val="single" w:sz="4" w:space="0" w:color="auto"/>
              <w:left w:val="single" w:sz="4" w:space="0" w:color="auto"/>
              <w:bottom w:val="single" w:sz="4" w:space="0" w:color="auto"/>
              <w:right w:val="single" w:sz="4" w:space="0" w:color="auto"/>
            </w:tcBorders>
          </w:tcPr>
          <w:p w:rsidR="006E5CE3" w:rsidRPr="00CC796B" w:rsidRDefault="006E5CE3" w:rsidP="00E16044">
            <w:pPr>
              <w:jc w:val="left"/>
              <w:rPr>
                <w:rFonts w:ascii="Arial" w:hAnsi="Arial" w:cs="Arial"/>
                <w:sz w:val="20"/>
                <w:szCs w:val="20"/>
              </w:rPr>
            </w:pPr>
          </w:p>
        </w:tc>
        <w:tc>
          <w:tcPr>
            <w:tcW w:w="1793" w:type="pct"/>
            <w:tcBorders>
              <w:top w:val="single" w:sz="4" w:space="0" w:color="auto"/>
              <w:left w:val="nil"/>
              <w:right w:val="single" w:sz="4" w:space="0" w:color="auto"/>
            </w:tcBorders>
            <w:shd w:val="clear" w:color="auto" w:fill="auto"/>
          </w:tcPr>
          <w:p w:rsidR="006E5CE3" w:rsidRPr="00CC796B" w:rsidRDefault="006E5CE3" w:rsidP="00E16044">
            <w:pPr>
              <w:jc w:val="left"/>
              <w:rPr>
                <w:rFonts w:ascii="Arial" w:hAnsi="Arial" w:cs="Arial"/>
                <w:sz w:val="20"/>
                <w:szCs w:val="20"/>
              </w:rPr>
            </w:pPr>
            <w:r w:rsidRPr="00CC796B">
              <w:rPr>
                <w:rFonts w:ascii="Arial" w:hAnsi="Arial" w:cs="Arial"/>
                <w:sz w:val="20"/>
                <w:szCs w:val="20"/>
              </w:rPr>
              <w:t xml:space="preserve">Prekrškovni nadzor upravnikov </w:t>
            </w:r>
            <w:r w:rsidR="00CA1A08">
              <w:rPr>
                <w:rFonts w:ascii="Arial" w:hAnsi="Arial" w:cs="Arial"/>
                <w:sz w:val="20"/>
                <w:szCs w:val="20"/>
              </w:rPr>
              <w:t>–</w:t>
            </w:r>
            <w:r w:rsidRPr="00CC796B">
              <w:rPr>
                <w:rFonts w:ascii="Arial" w:hAnsi="Arial" w:cs="Arial"/>
                <w:sz w:val="20"/>
                <w:szCs w:val="20"/>
              </w:rPr>
              <w:t xml:space="preserve"> 171. čl. SZ-1 </w:t>
            </w:r>
          </w:p>
          <w:p w:rsidR="006E5CE3" w:rsidRPr="00CC796B" w:rsidRDefault="006E5CE3" w:rsidP="00E16044">
            <w:pPr>
              <w:jc w:val="left"/>
              <w:rPr>
                <w:rFonts w:ascii="Arial" w:hAnsi="Arial" w:cs="Arial"/>
                <w:sz w:val="20"/>
                <w:szCs w:val="20"/>
              </w:rPr>
            </w:pPr>
            <w:r w:rsidRPr="00CC796B">
              <w:rPr>
                <w:rFonts w:ascii="Arial" w:hAnsi="Arial" w:cs="Arial"/>
                <w:sz w:val="20"/>
                <w:szCs w:val="20"/>
              </w:rPr>
              <w:t>Vse v zvezi s poslovanjem upravnika (sklic zbora, zapisnik zbora, vpogled v listine, izvedba primopredaje, zbiranje ponudb, itd)</w:t>
            </w:r>
          </w:p>
        </w:tc>
        <w:tc>
          <w:tcPr>
            <w:tcW w:w="1577" w:type="pct"/>
            <w:vMerge/>
            <w:tcBorders>
              <w:top w:val="single" w:sz="4" w:space="0" w:color="auto"/>
              <w:left w:val="single" w:sz="4" w:space="0" w:color="auto"/>
              <w:bottom w:val="single" w:sz="4" w:space="0" w:color="auto"/>
              <w:right w:val="single" w:sz="4" w:space="0" w:color="auto"/>
            </w:tcBorders>
            <w:vAlign w:val="center"/>
          </w:tcPr>
          <w:p w:rsidR="006E5CE3" w:rsidRPr="00CC796B" w:rsidRDefault="006E5CE3" w:rsidP="00E16044">
            <w:pPr>
              <w:jc w:val="left"/>
              <w:rPr>
                <w:rFonts w:ascii="Arial" w:hAnsi="Arial" w:cs="Arial"/>
                <w:b/>
                <w:bCs/>
                <w:sz w:val="20"/>
                <w:szCs w:val="20"/>
              </w:rPr>
            </w:pPr>
          </w:p>
        </w:tc>
      </w:tr>
      <w:tr w:rsidR="006E5CE3" w:rsidRPr="00CC796B" w:rsidTr="00E16044">
        <w:trPr>
          <w:trHeight w:val="853"/>
        </w:trPr>
        <w:tc>
          <w:tcPr>
            <w:tcW w:w="1630" w:type="pct"/>
            <w:vMerge w:val="restart"/>
            <w:tcBorders>
              <w:top w:val="single" w:sz="4" w:space="0" w:color="auto"/>
              <w:left w:val="single" w:sz="4" w:space="0" w:color="auto"/>
              <w:bottom w:val="single" w:sz="4" w:space="0" w:color="auto"/>
              <w:right w:val="single" w:sz="4" w:space="0" w:color="auto"/>
            </w:tcBorders>
            <w:shd w:val="clear" w:color="auto" w:fill="auto"/>
          </w:tcPr>
          <w:p w:rsidR="006E5CE3" w:rsidRPr="00CC796B" w:rsidRDefault="006E5CE3" w:rsidP="00E16044">
            <w:pPr>
              <w:jc w:val="left"/>
              <w:rPr>
                <w:rFonts w:ascii="Arial" w:hAnsi="Arial" w:cs="Arial"/>
                <w:b/>
                <w:sz w:val="20"/>
                <w:szCs w:val="20"/>
              </w:rPr>
            </w:pPr>
            <w:r w:rsidRPr="00CC796B">
              <w:rPr>
                <w:rFonts w:ascii="Arial" w:hAnsi="Arial" w:cs="Arial"/>
                <w:b/>
                <w:sz w:val="20"/>
                <w:szCs w:val="20"/>
              </w:rPr>
              <w:t>Kontrola poslovanja prodajalcev stanovanj in enostanovanjskih stavb v fazi prodaje posameznim kupcem ter kontrola zavarovanja plačil kupnine</w:t>
            </w:r>
          </w:p>
        </w:tc>
        <w:tc>
          <w:tcPr>
            <w:tcW w:w="1793" w:type="pct"/>
            <w:tcBorders>
              <w:top w:val="single" w:sz="4" w:space="0" w:color="auto"/>
              <w:left w:val="nil"/>
              <w:bottom w:val="single" w:sz="4" w:space="0" w:color="auto"/>
              <w:right w:val="single" w:sz="4" w:space="0" w:color="auto"/>
            </w:tcBorders>
            <w:shd w:val="clear" w:color="auto" w:fill="auto"/>
          </w:tcPr>
          <w:p w:rsidR="006E5CE3" w:rsidRPr="00CC796B" w:rsidRDefault="006E5CE3" w:rsidP="00E16044">
            <w:pPr>
              <w:jc w:val="left"/>
              <w:rPr>
                <w:rFonts w:ascii="Arial" w:hAnsi="Arial" w:cs="Arial"/>
                <w:sz w:val="20"/>
                <w:szCs w:val="20"/>
              </w:rPr>
            </w:pPr>
            <w:r w:rsidRPr="00CC796B">
              <w:rPr>
                <w:rFonts w:ascii="Arial" w:hAnsi="Arial" w:cs="Arial"/>
                <w:sz w:val="20"/>
                <w:szCs w:val="20"/>
              </w:rPr>
              <w:t>Prepoved sklepanja prodajnih pogodb in oglaševanja</w:t>
            </w:r>
            <w:r w:rsidR="00CA1A08">
              <w:rPr>
                <w:rFonts w:ascii="Arial" w:hAnsi="Arial" w:cs="Arial"/>
                <w:sz w:val="20"/>
                <w:szCs w:val="20"/>
              </w:rPr>
              <w:t xml:space="preserve"> </w:t>
            </w:r>
            <w:r w:rsidR="00CA1A08" w:rsidRPr="00CA1A08">
              <w:rPr>
                <w:rFonts w:ascii="Arial" w:hAnsi="Arial" w:cs="Arial"/>
                <w:sz w:val="20"/>
                <w:szCs w:val="20"/>
              </w:rPr>
              <w:t xml:space="preserve">– </w:t>
            </w:r>
            <w:r w:rsidRPr="00CC796B">
              <w:rPr>
                <w:rFonts w:ascii="Arial" w:hAnsi="Arial" w:cs="Arial"/>
                <w:sz w:val="20"/>
                <w:szCs w:val="20"/>
              </w:rPr>
              <w:t xml:space="preserve"> 5.čl, </w:t>
            </w:r>
            <w:r w:rsidR="00CA1A08">
              <w:rPr>
                <w:rFonts w:ascii="Arial" w:hAnsi="Arial" w:cs="Arial"/>
                <w:sz w:val="20"/>
                <w:szCs w:val="20"/>
              </w:rPr>
              <w:t>12. oz.13.</w:t>
            </w:r>
            <w:r w:rsidRPr="00CC796B">
              <w:rPr>
                <w:rFonts w:ascii="Arial" w:hAnsi="Arial" w:cs="Arial"/>
                <w:sz w:val="20"/>
                <w:szCs w:val="20"/>
              </w:rPr>
              <w:t>–94. čl. ZVKSES</w:t>
            </w:r>
          </w:p>
        </w:tc>
        <w:tc>
          <w:tcPr>
            <w:tcW w:w="1577" w:type="pct"/>
            <w:vMerge w:val="restart"/>
            <w:tcBorders>
              <w:top w:val="single" w:sz="4" w:space="0" w:color="auto"/>
              <w:left w:val="single" w:sz="4" w:space="0" w:color="auto"/>
              <w:bottom w:val="single" w:sz="4" w:space="0" w:color="auto"/>
              <w:right w:val="single" w:sz="4" w:space="0" w:color="auto"/>
            </w:tcBorders>
            <w:shd w:val="clear" w:color="auto" w:fill="auto"/>
          </w:tcPr>
          <w:p w:rsidR="006E5CE3" w:rsidRPr="00CC796B" w:rsidRDefault="006E5CE3" w:rsidP="00E16044">
            <w:pPr>
              <w:jc w:val="left"/>
              <w:rPr>
                <w:rFonts w:ascii="Arial" w:hAnsi="Arial" w:cs="Arial"/>
                <w:b/>
                <w:bCs/>
                <w:sz w:val="20"/>
                <w:szCs w:val="20"/>
              </w:rPr>
            </w:pPr>
            <w:r w:rsidRPr="00CC796B">
              <w:rPr>
                <w:rFonts w:ascii="Arial" w:hAnsi="Arial" w:cs="Arial"/>
                <w:b/>
                <w:bCs/>
                <w:sz w:val="20"/>
                <w:szCs w:val="20"/>
              </w:rPr>
              <w:t>S4 – VARSTVO KUPCEV STANOVANJ</w:t>
            </w:r>
          </w:p>
        </w:tc>
      </w:tr>
      <w:tr w:rsidR="006E5CE3" w:rsidRPr="00CC796B" w:rsidTr="00E16044">
        <w:trPr>
          <w:trHeight w:val="857"/>
        </w:trPr>
        <w:tc>
          <w:tcPr>
            <w:tcW w:w="1630" w:type="pct"/>
            <w:vMerge/>
            <w:tcBorders>
              <w:top w:val="single" w:sz="4" w:space="0" w:color="auto"/>
              <w:left w:val="single" w:sz="4" w:space="0" w:color="auto"/>
              <w:bottom w:val="single" w:sz="4" w:space="0" w:color="auto"/>
              <w:right w:val="single" w:sz="4" w:space="0" w:color="auto"/>
            </w:tcBorders>
          </w:tcPr>
          <w:p w:rsidR="006E5CE3" w:rsidRPr="00CC796B" w:rsidRDefault="006E5CE3" w:rsidP="00E16044">
            <w:pPr>
              <w:jc w:val="left"/>
              <w:rPr>
                <w:rFonts w:ascii="Arial" w:hAnsi="Arial" w:cs="Arial"/>
                <w:b/>
                <w:bCs/>
                <w:sz w:val="20"/>
                <w:szCs w:val="20"/>
              </w:rPr>
            </w:pPr>
          </w:p>
        </w:tc>
        <w:tc>
          <w:tcPr>
            <w:tcW w:w="1793" w:type="pct"/>
            <w:tcBorders>
              <w:top w:val="single" w:sz="4" w:space="0" w:color="auto"/>
              <w:left w:val="nil"/>
              <w:bottom w:val="single" w:sz="4" w:space="0" w:color="auto"/>
              <w:right w:val="single" w:sz="4" w:space="0" w:color="auto"/>
            </w:tcBorders>
            <w:shd w:val="clear" w:color="auto" w:fill="auto"/>
          </w:tcPr>
          <w:p w:rsidR="006E5CE3" w:rsidRPr="00CC796B" w:rsidRDefault="006E5CE3" w:rsidP="00E16044">
            <w:pPr>
              <w:jc w:val="left"/>
              <w:rPr>
                <w:rFonts w:ascii="Arial" w:hAnsi="Arial" w:cs="Arial"/>
                <w:sz w:val="20"/>
                <w:szCs w:val="20"/>
              </w:rPr>
            </w:pPr>
            <w:r w:rsidRPr="00CC796B">
              <w:rPr>
                <w:rFonts w:ascii="Arial" w:hAnsi="Arial" w:cs="Arial"/>
                <w:sz w:val="20"/>
                <w:szCs w:val="20"/>
              </w:rPr>
              <w:t>Prekrškovni nadzor investitorjev oz. vmesnih kupcev – 96. čl. ZVKSES</w:t>
            </w:r>
          </w:p>
        </w:tc>
        <w:tc>
          <w:tcPr>
            <w:tcW w:w="1577" w:type="pct"/>
            <w:vMerge/>
            <w:tcBorders>
              <w:top w:val="single" w:sz="4" w:space="0" w:color="auto"/>
              <w:left w:val="single" w:sz="4" w:space="0" w:color="auto"/>
              <w:bottom w:val="single" w:sz="4" w:space="0" w:color="auto"/>
              <w:right w:val="single" w:sz="4" w:space="0" w:color="auto"/>
            </w:tcBorders>
            <w:vAlign w:val="center"/>
          </w:tcPr>
          <w:p w:rsidR="006E5CE3" w:rsidRPr="00CC796B" w:rsidRDefault="006E5CE3" w:rsidP="00E16044">
            <w:pPr>
              <w:rPr>
                <w:rFonts w:ascii="Arial" w:hAnsi="Arial" w:cs="Arial"/>
                <w:b/>
                <w:bCs/>
                <w:sz w:val="20"/>
                <w:szCs w:val="20"/>
              </w:rPr>
            </w:pPr>
          </w:p>
        </w:tc>
      </w:tr>
      <w:tr w:rsidR="006E5CE3" w:rsidRPr="00CC796B" w:rsidTr="00E16044">
        <w:trPr>
          <w:trHeight w:val="725"/>
        </w:trPr>
        <w:tc>
          <w:tcPr>
            <w:tcW w:w="1630" w:type="pct"/>
            <w:tcBorders>
              <w:top w:val="single" w:sz="4" w:space="0" w:color="auto"/>
              <w:left w:val="single" w:sz="4" w:space="0" w:color="auto"/>
              <w:bottom w:val="single" w:sz="4" w:space="0" w:color="auto"/>
              <w:right w:val="single" w:sz="4" w:space="0" w:color="auto"/>
            </w:tcBorders>
          </w:tcPr>
          <w:p w:rsidR="006E5CE3" w:rsidRPr="00CC796B" w:rsidRDefault="006E5CE3" w:rsidP="00E16044">
            <w:pPr>
              <w:jc w:val="left"/>
              <w:rPr>
                <w:rFonts w:ascii="Arial" w:hAnsi="Arial" w:cs="Arial"/>
                <w:b/>
                <w:sz w:val="20"/>
                <w:szCs w:val="20"/>
              </w:rPr>
            </w:pPr>
            <w:r w:rsidRPr="00CC796B">
              <w:rPr>
                <w:rFonts w:ascii="Arial" w:hAnsi="Arial" w:cs="Arial"/>
                <w:b/>
                <w:sz w:val="20"/>
                <w:szCs w:val="20"/>
              </w:rPr>
              <w:t>Nadzor neprofitnih stanovanjskih organizacij</w:t>
            </w:r>
          </w:p>
        </w:tc>
        <w:tc>
          <w:tcPr>
            <w:tcW w:w="1793" w:type="pct"/>
            <w:tcBorders>
              <w:top w:val="single" w:sz="4" w:space="0" w:color="auto"/>
              <w:left w:val="nil"/>
              <w:bottom w:val="single" w:sz="4" w:space="0" w:color="auto"/>
              <w:right w:val="single" w:sz="4" w:space="0" w:color="auto"/>
            </w:tcBorders>
            <w:shd w:val="clear" w:color="auto" w:fill="auto"/>
          </w:tcPr>
          <w:p w:rsidR="006E5CE3" w:rsidRPr="00CC796B" w:rsidRDefault="006E5CE3" w:rsidP="00E16044">
            <w:pPr>
              <w:jc w:val="left"/>
              <w:rPr>
                <w:rFonts w:ascii="Arial" w:hAnsi="Arial" w:cs="Arial"/>
                <w:sz w:val="20"/>
                <w:szCs w:val="20"/>
              </w:rPr>
            </w:pPr>
            <w:r w:rsidRPr="00CC796B">
              <w:rPr>
                <w:rFonts w:ascii="Arial" w:hAnsi="Arial" w:cs="Arial"/>
                <w:sz w:val="20"/>
                <w:szCs w:val="20"/>
              </w:rPr>
              <w:t>Nadzor nad poslovanjem neprofitnih stanovanjskih organizacij – 153.a čl. SZ-1</w:t>
            </w:r>
          </w:p>
        </w:tc>
        <w:tc>
          <w:tcPr>
            <w:tcW w:w="1577" w:type="pct"/>
            <w:tcBorders>
              <w:top w:val="single" w:sz="4" w:space="0" w:color="auto"/>
              <w:left w:val="single" w:sz="4" w:space="0" w:color="auto"/>
              <w:bottom w:val="single" w:sz="4" w:space="0" w:color="auto"/>
              <w:right w:val="single" w:sz="4" w:space="0" w:color="auto"/>
            </w:tcBorders>
          </w:tcPr>
          <w:p w:rsidR="006E5CE3" w:rsidRPr="00CC796B" w:rsidRDefault="006E5CE3" w:rsidP="00E16044">
            <w:pPr>
              <w:jc w:val="left"/>
              <w:rPr>
                <w:rFonts w:ascii="Arial" w:hAnsi="Arial" w:cs="Arial"/>
                <w:b/>
                <w:bCs/>
                <w:sz w:val="20"/>
                <w:szCs w:val="20"/>
              </w:rPr>
            </w:pPr>
            <w:r w:rsidRPr="00CC796B">
              <w:rPr>
                <w:rFonts w:ascii="Arial" w:hAnsi="Arial" w:cs="Arial"/>
                <w:b/>
                <w:bCs/>
                <w:sz w:val="20"/>
                <w:szCs w:val="20"/>
              </w:rPr>
              <w:t>S5 – NEPROFITNE ORGANIZACIJE</w:t>
            </w:r>
          </w:p>
        </w:tc>
      </w:tr>
      <w:tr w:rsidR="006E5CE3" w:rsidRPr="00CC796B" w:rsidTr="00E16044">
        <w:trPr>
          <w:trHeight w:val="554"/>
        </w:trPr>
        <w:tc>
          <w:tcPr>
            <w:tcW w:w="1630" w:type="pct"/>
            <w:vMerge w:val="restart"/>
            <w:tcBorders>
              <w:top w:val="single" w:sz="4" w:space="0" w:color="auto"/>
              <w:left w:val="single" w:sz="4" w:space="0" w:color="auto"/>
              <w:right w:val="single" w:sz="4" w:space="0" w:color="auto"/>
            </w:tcBorders>
          </w:tcPr>
          <w:p w:rsidR="006E5CE3" w:rsidRPr="00CC796B" w:rsidRDefault="006E5CE3" w:rsidP="00E16044">
            <w:pPr>
              <w:jc w:val="left"/>
              <w:rPr>
                <w:rFonts w:ascii="Arial" w:hAnsi="Arial" w:cs="Arial"/>
                <w:b/>
                <w:bCs/>
                <w:sz w:val="20"/>
                <w:szCs w:val="20"/>
              </w:rPr>
            </w:pPr>
            <w:r w:rsidRPr="00CC796B">
              <w:rPr>
                <w:rFonts w:ascii="Arial" w:hAnsi="Arial" w:cs="Arial"/>
                <w:b/>
                <w:sz w:val="20"/>
                <w:szCs w:val="20"/>
              </w:rPr>
              <w:t>Nadzor etažnih lastnikov in najemnikov</w:t>
            </w:r>
          </w:p>
        </w:tc>
        <w:tc>
          <w:tcPr>
            <w:tcW w:w="1793" w:type="pct"/>
            <w:tcBorders>
              <w:top w:val="single" w:sz="4" w:space="0" w:color="auto"/>
              <w:left w:val="nil"/>
              <w:bottom w:val="single" w:sz="4" w:space="0" w:color="auto"/>
              <w:right w:val="single" w:sz="4" w:space="0" w:color="auto"/>
            </w:tcBorders>
            <w:shd w:val="clear" w:color="auto" w:fill="auto"/>
          </w:tcPr>
          <w:p w:rsidR="006E5CE3" w:rsidRPr="00CC796B" w:rsidRDefault="006E5CE3" w:rsidP="00E16044">
            <w:pPr>
              <w:jc w:val="left"/>
              <w:rPr>
                <w:rFonts w:ascii="Arial" w:hAnsi="Arial" w:cs="Arial"/>
                <w:sz w:val="20"/>
                <w:szCs w:val="20"/>
              </w:rPr>
            </w:pPr>
            <w:r w:rsidRPr="00CC796B">
              <w:rPr>
                <w:rFonts w:ascii="Arial" w:hAnsi="Arial" w:cs="Arial"/>
                <w:sz w:val="20"/>
                <w:szCs w:val="20"/>
              </w:rPr>
              <w:t>Prekrškovni nadzor etažnih lastnikov – 168., 169., 170 čl. SZ-1</w:t>
            </w:r>
          </w:p>
        </w:tc>
        <w:tc>
          <w:tcPr>
            <w:tcW w:w="1577" w:type="pct"/>
            <w:vMerge w:val="restart"/>
            <w:tcBorders>
              <w:top w:val="single" w:sz="4" w:space="0" w:color="auto"/>
              <w:left w:val="single" w:sz="4" w:space="0" w:color="auto"/>
              <w:right w:val="single" w:sz="4" w:space="0" w:color="auto"/>
            </w:tcBorders>
          </w:tcPr>
          <w:p w:rsidR="006E5CE3" w:rsidRPr="00CC796B" w:rsidRDefault="006E5CE3" w:rsidP="00E16044">
            <w:pPr>
              <w:jc w:val="left"/>
              <w:rPr>
                <w:rFonts w:ascii="Arial" w:hAnsi="Arial" w:cs="Arial"/>
                <w:b/>
                <w:bCs/>
                <w:sz w:val="20"/>
                <w:szCs w:val="20"/>
              </w:rPr>
            </w:pPr>
            <w:r w:rsidRPr="00CC796B">
              <w:rPr>
                <w:rFonts w:ascii="Arial" w:hAnsi="Arial" w:cs="Arial"/>
                <w:b/>
                <w:bCs/>
                <w:sz w:val="20"/>
                <w:szCs w:val="20"/>
              </w:rPr>
              <w:t>S6 – ETAŽNI LASTNIKI IN NAJEMNIKI</w:t>
            </w:r>
          </w:p>
        </w:tc>
      </w:tr>
      <w:tr w:rsidR="006E5CE3" w:rsidRPr="00214DA6" w:rsidTr="00E16044">
        <w:trPr>
          <w:trHeight w:val="420"/>
        </w:trPr>
        <w:tc>
          <w:tcPr>
            <w:tcW w:w="1630" w:type="pct"/>
            <w:vMerge/>
            <w:tcBorders>
              <w:left w:val="single" w:sz="4" w:space="0" w:color="auto"/>
              <w:bottom w:val="single" w:sz="4" w:space="0" w:color="auto"/>
              <w:right w:val="single" w:sz="4" w:space="0" w:color="auto"/>
            </w:tcBorders>
          </w:tcPr>
          <w:p w:rsidR="006E5CE3" w:rsidRPr="00CC796B" w:rsidRDefault="006E5CE3" w:rsidP="00E16044">
            <w:pPr>
              <w:spacing w:line="288" w:lineRule="auto"/>
              <w:jc w:val="left"/>
              <w:rPr>
                <w:rFonts w:ascii="Arial" w:hAnsi="Arial" w:cs="Arial"/>
                <w:b/>
                <w:sz w:val="20"/>
                <w:szCs w:val="20"/>
              </w:rPr>
            </w:pPr>
          </w:p>
        </w:tc>
        <w:tc>
          <w:tcPr>
            <w:tcW w:w="1793" w:type="pct"/>
            <w:tcBorders>
              <w:top w:val="single" w:sz="4" w:space="0" w:color="auto"/>
              <w:left w:val="nil"/>
              <w:bottom w:val="single" w:sz="4" w:space="0" w:color="auto"/>
              <w:right w:val="single" w:sz="4" w:space="0" w:color="auto"/>
            </w:tcBorders>
            <w:shd w:val="clear" w:color="auto" w:fill="auto"/>
          </w:tcPr>
          <w:p w:rsidR="006E5CE3" w:rsidRPr="00CC796B" w:rsidRDefault="006E5CE3" w:rsidP="00E16044">
            <w:pPr>
              <w:jc w:val="left"/>
              <w:rPr>
                <w:rFonts w:ascii="Arial" w:hAnsi="Arial" w:cs="Arial"/>
                <w:sz w:val="20"/>
                <w:szCs w:val="20"/>
              </w:rPr>
            </w:pPr>
            <w:r w:rsidRPr="00CC796B">
              <w:rPr>
                <w:rFonts w:ascii="Arial" w:hAnsi="Arial" w:cs="Arial"/>
                <w:sz w:val="20"/>
                <w:szCs w:val="20"/>
              </w:rPr>
              <w:t>Prekrškovni nadzor najemnikov – 172. čl. SZ-1</w:t>
            </w:r>
          </w:p>
        </w:tc>
        <w:tc>
          <w:tcPr>
            <w:tcW w:w="1577" w:type="pct"/>
            <w:vMerge/>
            <w:tcBorders>
              <w:left w:val="single" w:sz="4" w:space="0" w:color="auto"/>
              <w:bottom w:val="single" w:sz="4" w:space="0" w:color="auto"/>
              <w:right w:val="single" w:sz="4" w:space="0" w:color="auto"/>
            </w:tcBorders>
          </w:tcPr>
          <w:p w:rsidR="006E5CE3" w:rsidRPr="00CC796B" w:rsidRDefault="006E5CE3" w:rsidP="00E16044">
            <w:pPr>
              <w:spacing w:line="288" w:lineRule="auto"/>
              <w:jc w:val="left"/>
              <w:rPr>
                <w:rFonts w:ascii="Arial" w:hAnsi="Arial" w:cs="Arial"/>
                <w:b/>
                <w:bCs/>
                <w:sz w:val="20"/>
                <w:szCs w:val="20"/>
              </w:rPr>
            </w:pPr>
          </w:p>
        </w:tc>
      </w:tr>
    </w:tbl>
    <w:p w:rsidR="006E5CE3" w:rsidRPr="00214DA6" w:rsidRDefault="006E5CE3" w:rsidP="006E5CE3">
      <w:pPr>
        <w:spacing w:line="288" w:lineRule="auto"/>
        <w:rPr>
          <w:rFonts w:ascii="Arial" w:hAnsi="Arial" w:cs="Arial"/>
          <w:sz w:val="20"/>
          <w:szCs w:val="20"/>
        </w:rPr>
      </w:pPr>
    </w:p>
    <w:p w:rsidR="006E5CE3" w:rsidRPr="00FE27B8" w:rsidRDefault="006E5CE3" w:rsidP="006E5CE3">
      <w:pPr>
        <w:spacing w:line="288" w:lineRule="auto"/>
        <w:rPr>
          <w:rFonts w:ascii="Arial" w:hAnsi="Arial" w:cs="Arial"/>
          <w:sz w:val="20"/>
          <w:szCs w:val="20"/>
        </w:rPr>
      </w:pPr>
      <w:r>
        <w:rPr>
          <w:rFonts w:ascii="Arial" w:hAnsi="Arial" w:cs="Arial"/>
          <w:sz w:val="20"/>
          <w:szCs w:val="20"/>
        </w:rPr>
        <w:lastRenderedPageBreak/>
        <w:t>Šifranti temeljnih nalog, ki so definirani</w:t>
      </w:r>
      <w:r w:rsidRPr="00FE27B8">
        <w:rPr>
          <w:rFonts w:ascii="Arial" w:hAnsi="Arial" w:cs="Arial"/>
          <w:sz w:val="20"/>
          <w:szCs w:val="20"/>
        </w:rPr>
        <w:t xml:space="preserve"> na nivoju zadev in ključnih dokumentov ter opredeljujejo temeljne naloge, so definiran</w:t>
      </w:r>
      <w:r>
        <w:rPr>
          <w:rFonts w:ascii="Arial" w:hAnsi="Arial" w:cs="Arial"/>
          <w:sz w:val="20"/>
          <w:szCs w:val="20"/>
        </w:rPr>
        <w:t>i</w:t>
      </w:r>
      <w:r w:rsidRPr="00FE27B8">
        <w:rPr>
          <w:rFonts w:ascii="Arial" w:hAnsi="Arial" w:cs="Arial"/>
          <w:sz w:val="20"/>
          <w:szCs w:val="20"/>
        </w:rPr>
        <w:t xml:space="preserve"> na naslednjih tipih zadev in </w:t>
      </w:r>
      <w:r>
        <w:rPr>
          <w:rFonts w:ascii="Arial" w:hAnsi="Arial" w:cs="Arial"/>
          <w:sz w:val="20"/>
          <w:szCs w:val="20"/>
        </w:rPr>
        <w:t xml:space="preserve">na </w:t>
      </w:r>
      <w:r w:rsidRPr="00FE27B8">
        <w:rPr>
          <w:rFonts w:ascii="Arial" w:hAnsi="Arial" w:cs="Arial"/>
          <w:sz w:val="20"/>
          <w:szCs w:val="20"/>
        </w:rPr>
        <w:t>pripadajočih ključnih dokument</w:t>
      </w:r>
      <w:r>
        <w:rPr>
          <w:rFonts w:ascii="Arial" w:hAnsi="Arial" w:cs="Arial"/>
          <w:sz w:val="20"/>
          <w:szCs w:val="20"/>
        </w:rPr>
        <w:t>ih</w:t>
      </w:r>
      <w:r w:rsidRPr="00FE27B8">
        <w:rPr>
          <w:rFonts w:ascii="Arial" w:hAnsi="Arial" w:cs="Arial"/>
          <w:sz w:val="20"/>
          <w:szCs w:val="20"/>
        </w:rPr>
        <w:t>:</w:t>
      </w:r>
    </w:p>
    <w:p w:rsidR="006E5CE3" w:rsidRPr="00FE27B8" w:rsidRDefault="006E5CE3" w:rsidP="006E5CE3">
      <w:pPr>
        <w:numPr>
          <w:ilvl w:val="0"/>
          <w:numId w:val="22"/>
        </w:numPr>
        <w:spacing w:line="288" w:lineRule="auto"/>
        <w:rPr>
          <w:rFonts w:ascii="Arial" w:hAnsi="Arial" w:cs="Arial"/>
          <w:sz w:val="20"/>
          <w:szCs w:val="20"/>
        </w:rPr>
      </w:pPr>
      <w:r w:rsidRPr="00FE27B8">
        <w:rPr>
          <w:rFonts w:ascii="Arial" w:hAnsi="Arial" w:cs="Arial"/>
          <w:sz w:val="20"/>
          <w:szCs w:val="20"/>
        </w:rPr>
        <w:t>upravna – stanovanjska,</w:t>
      </w:r>
    </w:p>
    <w:p w:rsidR="006E5CE3" w:rsidRPr="00FE27B8" w:rsidRDefault="006E5CE3" w:rsidP="006E5CE3">
      <w:pPr>
        <w:numPr>
          <w:ilvl w:val="0"/>
          <w:numId w:val="22"/>
        </w:numPr>
        <w:spacing w:line="288" w:lineRule="auto"/>
        <w:rPr>
          <w:rFonts w:ascii="Arial" w:hAnsi="Arial" w:cs="Arial"/>
          <w:sz w:val="20"/>
          <w:szCs w:val="20"/>
        </w:rPr>
      </w:pPr>
      <w:r w:rsidRPr="00FE27B8">
        <w:rPr>
          <w:rFonts w:ascii="Arial" w:hAnsi="Arial" w:cs="Arial"/>
          <w:sz w:val="20"/>
          <w:szCs w:val="20"/>
        </w:rPr>
        <w:t>prekrškovna zadeva,</w:t>
      </w:r>
    </w:p>
    <w:p w:rsidR="006E5CE3" w:rsidRPr="00FE27B8" w:rsidRDefault="006E5CE3" w:rsidP="006E5CE3">
      <w:pPr>
        <w:numPr>
          <w:ilvl w:val="0"/>
          <w:numId w:val="22"/>
        </w:numPr>
        <w:spacing w:line="288" w:lineRule="auto"/>
        <w:rPr>
          <w:rFonts w:ascii="Arial" w:hAnsi="Arial" w:cs="Arial"/>
          <w:sz w:val="20"/>
          <w:szCs w:val="20"/>
        </w:rPr>
      </w:pPr>
      <w:r w:rsidRPr="00FE27B8">
        <w:rPr>
          <w:rFonts w:ascii="Arial" w:hAnsi="Arial" w:cs="Arial"/>
          <w:sz w:val="20"/>
          <w:szCs w:val="20"/>
        </w:rPr>
        <w:t>akcija,</w:t>
      </w:r>
    </w:p>
    <w:p w:rsidR="006E5CE3" w:rsidRPr="00FE27B8" w:rsidRDefault="006E5CE3" w:rsidP="006E5CE3">
      <w:pPr>
        <w:spacing w:line="288" w:lineRule="auto"/>
        <w:rPr>
          <w:rFonts w:ascii="Arial" w:hAnsi="Arial" w:cs="Arial"/>
          <w:sz w:val="20"/>
          <w:szCs w:val="20"/>
        </w:rPr>
      </w:pPr>
    </w:p>
    <w:p w:rsidR="006E5CE3" w:rsidRPr="00FE27B8" w:rsidRDefault="006E5CE3" w:rsidP="006E5CE3">
      <w:pPr>
        <w:spacing w:line="288" w:lineRule="auto"/>
        <w:rPr>
          <w:rFonts w:ascii="Arial" w:hAnsi="Arial" w:cs="Arial"/>
          <w:sz w:val="20"/>
          <w:szCs w:val="20"/>
        </w:rPr>
      </w:pPr>
      <w:r w:rsidRPr="00FE27B8">
        <w:rPr>
          <w:rFonts w:ascii="Arial" w:hAnsi="Arial" w:cs="Arial"/>
          <w:sz w:val="20"/>
          <w:szCs w:val="20"/>
        </w:rPr>
        <w:t>Vsa dejanja in postopki stanovanjske inšpekcije so namenjeni doseganju teh osnovnih ciljev, s tem namenom inšpektorji tudi dosledno vodijo inšpekcijske in prekrškovne postopke.</w:t>
      </w:r>
    </w:p>
    <w:p w:rsidR="006E5CE3" w:rsidRPr="00C01AEA" w:rsidRDefault="006E5CE3" w:rsidP="006E5CE3">
      <w:pPr>
        <w:spacing w:line="288" w:lineRule="auto"/>
        <w:rPr>
          <w:rFonts w:ascii="Arial" w:hAnsi="Arial" w:cs="Arial"/>
          <w:sz w:val="20"/>
          <w:szCs w:val="20"/>
          <w:highlight w:val="yellow"/>
        </w:rPr>
      </w:pPr>
    </w:p>
    <w:p w:rsidR="006E5CE3" w:rsidRPr="004147DB" w:rsidRDefault="006E5CE3" w:rsidP="006E5CE3">
      <w:pPr>
        <w:spacing w:line="288" w:lineRule="auto"/>
        <w:rPr>
          <w:rFonts w:ascii="Arial" w:hAnsi="Arial" w:cs="Arial"/>
          <w:sz w:val="20"/>
          <w:szCs w:val="20"/>
        </w:rPr>
      </w:pPr>
    </w:p>
    <w:p w:rsidR="006E5CE3" w:rsidRPr="004147DB" w:rsidRDefault="006E5CE3" w:rsidP="006E5CE3">
      <w:pPr>
        <w:pStyle w:val="Heading3"/>
        <w:spacing w:before="0" w:after="0" w:line="288" w:lineRule="auto"/>
        <w:ind w:left="720"/>
        <w:rPr>
          <w:rFonts w:ascii="Arial" w:hAnsi="Arial"/>
          <w:i w:val="0"/>
          <w:sz w:val="20"/>
          <w:szCs w:val="22"/>
        </w:rPr>
      </w:pPr>
      <w:bookmarkStart w:id="41" w:name="_Toc441233404"/>
      <w:bookmarkStart w:id="42" w:name="_Toc445124000"/>
      <w:r w:rsidRPr="004147DB">
        <w:rPr>
          <w:rFonts w:ascii="Arial" w:hAnsi="Arial"/>
          <w:i w:val="0"/>
          <w:sz w:val="20"/>
          <w:szCs w:val="22"/>
        </w:rPr>
        <w:t>KOORDINIRANE AKCIJE</w:t>
      </w:r>
      <w:bookmarkEnd w:id="41"/>
      <w:bookmarkEnd w:id="42"/>
    </w:p>
    <w:p w:rsidR="006E5CE3" w:rsidRPr="004147DB" w:rsidRDefault="006E5CE3" w:rsidP="006E5CE3">
      <w:pPr>
        <w:spacing w:line="288" w:lineRule="auto"/>
        <w:rPr>
          <w:rFonts w:ascii="Arial" w:hAnsi="Arial" w:cs="Arial"/>
          <w:sz w:val="20"/>
          <w:szCs w:val="20"/>
        </w:rPr>
      </w:pPr>
    </w:p>
    <w:p w:rsidR="006E5CE3" w:rsidRPr="004147DB" w:rsidRDefault="006E5CE3" w:rsidP="006E5CE3">
      <w:pPr>
        <w:spacing w:line="288" w:lineRule="auto"/>
        <w:rPr>
          <w:rFonts w:ascii="Arial" w:hAnsi="Arial" w:cs="Arial"/>
          <w:bCs/>
          <w:i/>
          <w:sz w:val="20"/>
          <w:szCs w:val="20"/>
          <w:u w:val="single"/>
        </w:rPr>
      </w:pPr>
      <w:r w:rsidRPr="004147DB">
        <w:rPr>
          <w:rFonts w:ascii="Arial" w:hAnsi="Arial" w:cs="Arial"/>
          <w:i/>
          <w:sz w:val="20"/>
          <w:szCs w:val="20"/>
          <w:u w:val="single"/>
        </w:rPr>
        <w:t>Akcija nadzora v zvezi z obveznimi rednimi pregledi dvigal in njihovim vzdrževanjem v večstanovanjskih stavbah</w:t>
      </w:r>
      <w:r w:rsidRPr="004147DB">
        <w:rPr>
          <w:rFonts w:ascii="Arial" w:hAnsi="Arial" w:cs="Arial"/>
          <w:bCs/>
          <w:i/>
          <w:sz w:val="20"/>
          <w:szCs w:val="20"/>
          <w:u w:val="single"/>
        </w:rPr>
        <w:t xml:space="preserve">: </w:t>
      </w:r>
    </w:p>
    <w:p w:rsidR="006E5CE3" w:rsidRPr="004147DB" w:rsidRDefault="006E5CE3" w:rsidP="006E5CE3">
      <w:pPr>
        <w:spacing w:line="288" w:lineRule="auto"/>
        <w:rPr>
          <w:rFonts w:ascii="Arial" w:hAnsi="Arial" w:cs="Arial"/>
          <w:i/>
          <w:sz w:val="20"/>
          <w:szCs w:val="20"/>
          <w:u w:val="single"/>
        </w:rPr>
      </w:pPr>
    </w:p>
    <w:p w:rsidR="006E5CE3" w:rsidRPr="004147DB" w:rsidRDefault="006E5CE3" w:rsidP="006E5CE3">
      <w:pPr>
        <w:spacing w:line="288" w:lineRule="auto"/>
        <w:rPr>
          <w:rFonts w:ascii="Arial" w:hAnsi="Arial" w:cs="Arial"/>
          <w:sz w:val="20"/>
          <w:szCs w:val="20"/>
        </w:rPr>
      </w:pPr>
      <w:r w:rsidRPr="004147DB">
        <w:rPr>
          <w:rFonts w:ascii="Arial" w:hAnsi="Arial" w:cs="Arial"/>
          <w:sz w:val="20"/>
          <w:szCs w:val="20"/>
        </w:rPr>
        <w:t xml:space="preserve">V letu 2016 bo stanovanjska inšpekcija izvajala nadzor v zvezi z obveznimi rednimi pregledi dvigal in njihovim vzdrževanjem v večstanovanjskih stavbah. Podlaga za inšpekcijske postopke v teh zadevah bo temeljila na podatkih dnevno informativnega biltena centra za obveščanje, Uprave RS za zaščito in reševanje, ki zajema podatke o nujnih intervencijah na dvigalih. Akcija bo potekala na območju celotne Republike Slovenije v vseh zadevah, ki jih bo stanovanjska inšpekcija dobila s strani </w:t>
      </w:r>
      <w:r w:rsidRPr="004147DB">
        <w:rPr>
          <w:rFonts w:ascii="Arial" w:eastAsiaTheme="minorHAnsi" w:hAnsi="Arial" w:cs="Arial"/>
          <w:color w:val="000000"/>
          <w:sz w:val="20"/>
          <w:szCs w:val="20"/>
          <w:lang w:eastAsia="en-US"/>
        </w:rPr>
        <w:t>centra za obveščanje</w:t>
      </w:r>
      <w:r w:rsidRPr="004147DB">
        <w:rPr>
          <w:rFonts w:ascii="Arial" w:hAnsi="Arial" w:cs="Arial"/>
          <w:sz w:val="20"/>
          <w:szCs w:val="20"/>
        </w:rPr>
        <w:t>.</w:t>
      </w:r>
    </w:p>
    <w:p w:rsidR="006E5CE3" w:rsidRPr="004147DB" w:rsidRDefault="006E5CE3" w:rsidP="006E5CE3">
      <w:pPr>
        <w:spacing w:line="288" w:lineRule="auto"/>
        <w:rPr>
          <w:rFonts w:ascii="Arial" w:hAnsi="Arial" w:cs="Arial"/>
          <w:sz w:val="20"/>
          <w:szCs w:val="20"/>
        </w:rPr>
      </w:pPr>
    </w:p>
    <w:p w:rsidR="006E5CE3" w:rsidRPr="004147DB" w:rsidRDefault="006E5CE3" w:rsidP="006E5CE3">
      <w:pPr>
        <w:spacing w:line="288" w:lineRule="auto"/>
        <w:rPr>
          <w:rFonts w:ascii="Arial" w:hAnsi="Arial" w:cs="Arial"/>
          <w:i/>
          <w:sz w:val="20"/>
          <w:szCs w:val="20"/>
          <w:u w:val="single"/>
        </w:rPr>
      </w:pPr>
      <w:r w:rsidRPr="004147DB">
        <w:rPr>
          <w:rFonts w:ascii="Arial" w:hAnsi="Arial" w:cs="Arial"/>
          <w:i/>
          <w:sz w:val="20"/>
          <w:szCs w:val="20"/>
          <w:u w:val="single"/>
        </w:rPr>
        <w:t xml:space="preserve">Koordinirana akcija: Nadzor neprofitnih stanovanjskih organizacij: </w:t>
      </w:r>
    </w:p>
    <w:p w:rsidR="006E5CE3" w:rsidRPr="004147DB" w:rsidRDefault="006E5CE3" w:rsidP="006E5CE3">
      <w:pPr>
        <w:spacing w:line="288" w:lineRule="auto"/>
        <w:rPr>
          <w:rFonts w:ascii="Arial" w:hAnsi="Arial" w:cs="Arial"/>
          <w:i/>
          <w:sz w:val="20"/>
          <w:szCs w:val="20"/>
          <w:u w:val="single"/>
        </w:rPr>
      </w:pPr>
    </w:p>
    <w:p w:rsidR="006E5CE3" w:rsidRPr="004147DB" w:rsidRDefault="006E5CE3" w:rsidP="006E5CE3">
      <w:pPr>
        <w:spacing w:line="288" w:lineRule="auto"/>
        <w:rPr>
          <w:rFonts w:ascii="Arial" w:hAnsi="Arial" w:cs="Arial"/>
          <w:sz w:val="20"/>
          <w:szCs w:val="20"/>
        </w:rPr>
      </w:pPr>
      <w:r w:rsidRPr="004147DB">
        <w:rPr>
          <w:rFonts w:ascii="Arial" w:hAnsi="Arial" w:cs="Arial"/>
          <w:sz w:val="20"/>
          <w:szCs w:val="20"/>
        </w:rPr>
        <w:t xml:space="preserve">Akcija bo usmerjena v </w:t>
      </w:r>
      <w:r w:rsidR="00CA1A08">
        <w:rPr>
          <w:rFonts w:ascii="Arial" w:hAnsi="Arial" w:cs="Arial"/>
          <w:sz w:val="20"/>
          <w:szCs w:val="20"/>
        </w:rPr>
        <w:t>n</w:t>
      </w:r>
      <w:r w:rsidRPr="004147DB">
        <w:rPr>
          <w:rFonts w:ascii="Arial" w:hAnsi="Arial" w:cs="Arial"/>
          <w:sz w:val="20"/>
          <w:szCs w:val="20"/>
        </w:rPr>
        <w:t>adzor nad poslovanjem neprofitnih stanovanjskih organizacij z vidika izvajanja določil stanovanjskih predpisov. Opravi se nadzor vseh neprofitnih stanovanjskih organizacij.</w:t>
      </w:r>
    </w:p>
    <w:p w:rsidR="006E5CE3" w:rsidRPr="0045308F" w:rsidRDefault="006E5CE3" w:rsidP="006E5CE3">
      <w:pPr>
        <w:spacing w:line="288" w:lineRule="auto"/>
        <w:rPr>
          <w:rFonts w:ascii="Arial" w:hAnsi="Arial" w:cs="Arial"/>
          <w:b/>
          <w:sz w:val="20"/>
          <w:szCs w:val="20"/>
        </w:rPr>
      </w:pPr>
    </w:p>
    <w:p w:rsidR="006E5CE3" w:rsidRPr="0045308F" w:rsidRDefault="006E5CE3" w:rsidP="006E5CE3">
      <w:pPr>
        <w:pStyle w:val="Heading3"/>
        <w:spacing w:before="0" w:after="0" w:line="288" w:lineRule="auto"/>
        <w:ind w:left="720"/>
        <w:rPr>
          <w:rFonts w:ascii="Arial" w:hAnsi="Arial"/>
          <w:i w:val="0"/>
          <w:sz w:val="20"/>
          <w:szCs w:val="22"/>
        </w:rPr>
      </w:pPr>
      <w:bookmarkStart w:id="43" w:name="_Toc441233405"/>
      <w:bookmarkStart w:id="44" w:name="_Toc445124001"/>
      <w:r w:rsidRPr="0045308F">
        <w:rPr>
          <w:rFonts w:ascii="Arial" w:hAnsi="Arial"/>
          <w:i w:val="0"/>
          <w:sz w:val="20"/>
          <w:szCs w:val="22"/>
        </w:rPr>
        <w:t>KOLIČINSKA OPREDELITEV NAČRTA NADZORA</w:t>
      </w:r>
      <w:bookmarkEnd w:id="43"/>
      <w:bookmarkEnd w:id="44"/>
    </w:p>
    <w:p w:rsidR="006E5CE3" w:rsidRPr="0045308F" w:rsidRDefault="006E5CE3" w:rsidP="006E5CE3">
      <w:pPr>
        <w:spacing w:line="288" w:lineRule="auto"/>
      </w:pPr>
    </w:p>
    <w:p w:rsidR="006E5CE3" w:rsidRPr="00716F26" w:rsidRDefault="006E5CE3" w:rsidP="006E5CE3">
      <w:pPr>
        <w:spacing w:line="288" w:lineRule="auto"/>
        <w:rPr>
          <w:rFonts w:ascii="Arial" w:hAnsi="Arial" w:cs="Arial"/>
          <w:sz w:val="20"/>
          <w:szCs w:val="20"/>
        </w:rPr>
      </w:pPr>
      <w:r w:rsidRPr="00716F26">
        <w:rPr>
          <w:rFonts w:ascii="Arial" w:hAnsi="Arial" w:cs="Arial"/>
          <w:sz w:val="20"/>
          <w:szCs w:val="20"/>
        </w:rPr>
        <w:t>Za uresničitev teh ciljev, glede na planirano kadrovsko zasedbo stanovanjske inšpekcije v letu 2016 načrtujemo 150 rednih inšpekcijskih ogledov oziroma pregledov in 50 nadzorov na podlagi koordiniranih akcij.</w:t>
      </w:r>
    </w:p>
    <w:p w:rsidR="006E5CE3" w:rsidRPr="00716F26" w:rsidRDefault="006E5CE3" w:rsidP="006E5CE3">
      <w:pPr>
        <w:spacing w:line="288" w:lineRule="auto"/>
        <w:rPr>
          <w:rFonts w:ascii="Arial" w:hAnsi="Arial" w:cs="Arial"/>
          <w:sz w:val="20"/>
          <w:szCs w:val="20"/>
        </w:rPr>
      </w:pPr>
    </w:p>
    <w:p w:rsidR="006E5CE3" w:rsidRPr="00716F26" w:rsidRDefault="006E5CE3" w:rsidP="006E5CE3">
      <w:pPr>
        <w:spacing w:line="288" w:lineRule="auto"/>
        <w:rPr>
          <w:rFonts w:ascii="Arial" w:hAnsi="Arial" w:cs="Arial"/>
          <w:b/>
          <w:sz w:val="20"/>
          <w:szCs w:val="20"/>
        </w:rPr>
      </w:pPr>
      <w:r w:rsidRPr="00716F26">
        <w:rPr>
          <w:rFonts w:ascii="Arial" w:hAnsi="Arial" w:cs="Arial"/>
          <w:b/>
          <w:sz w:val="20"/>
          <w:szCs w:val="20"/>
        </w:rPr>
        <w:t xml:space="preserve">Načrtovano število nadzorov: 200. </w:t>
      </w:r>
    </w:p>
    <w:p w:rsidR="006E5CE3" w:rsidRPr="00716F26" w:rsidRDefault="006E5CE3" w:rsidP="006E5CE3">
      <w:pPr>
        <w:spacing w:line="288" w:lineRule="auto"/>
        <w:rPr>
          <w:rFonts w:ascii="Arial" w:hAnsi="Arial" w:cs="Arial"/>
          <w:sz w:val="20"/>
          <w:szCs w:val="20"/>
        </w:rPr>
      </w:pPr>
    </w:p>
    <w:p w:rsidR="006E5CE3" w:rsidRPr="00716F26" w:rsidRDefault="006E5CE3" w:rsidP="006E5CE3">
      <w:pPr>
        <w:spacing w:line="288" w:lineRule="auto"/>
        <w:rPr>
          <w:rFonts w:ascii="Arial" w:hAnsi="Arial" w:cs="Arial"/>
          <w:sz w:val="20"/>
          <w:szCs w:val="20"/>
        </w:rPr>
      </w:pPr>
      <w:r w:rsidRPr="00716F26">
        <w:rPr>
          <w:rFonts w:ascii="Arial" w:hAnsi="Arial" w:cs="Arial"/>
          <w:sz w:val="20"/>
          <w:szCs w:val="20"/>
        </w:rPr>
        <w:t>Količinska opredelitev načrta nadzora po temeljnih nalogah:</w:t>
      </w:r>
    </w:p>
    <w:p w:rsidR="006E5CE3" w:rsidRPr="00716F26" w:rsidRDefault="006E5CE3" w:rsidP="006E5CE3">
      <w:pPr>
        <w:spacing w:line="288" w:lineRule="auto"/>
        <w:rPr>
          <w:rFonts w:ascii="Arial" w:hAnsi="Arial" w:cs="Arial"/>
          <w:sz w:val="20"/>
          <w:szCs w:val="20"/>
        </w:rPr>
      </w:pPr>
    </w:p>
    <w:tbl>
      <w:tblPr>
        <w:tblW w:w="4305" w:type="pct"/>
        <w:jc w:val="center"/>
        <w:tblLayout w:type="fixed"/>
        <w:tblCellMar>
          <w:left w:w="70" w:type="dxa"/>
          <w:right w:w="70" w:type="dxa"/>
        </w:tblCellMar>
        <w:tblLook w:val="0000" w:firstRow="0" w:lastRow="0" w:firstColumn="0" w:lastColumn="0" w:noHBand="0" w:noVBand="0"/>
      </w:tblPr>
      <w:tblGrid>
        <w:gridCol w:w="4845"/>
        <w:gridCol w:w="3087"/>
      </w:tblGrid>
      <w:tr w:rsidR="006E5CE3" w:rsidRPr="00716F26" w:rsidTr="00E16044">
        <w:trPr>
          <w:trHeight w:val="64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6E5CE3" w:rsidRPr="00716F26" w:rsidRDefault="006E5CE3" w:rsidP="00E16044">
            <w:pPr>
              <w:spacing w:line="288" w:lineRule="auto"/>
              <w:rPr>
                <w:rFonts w:ascii="Arial" w:hAnsi="Arial" w:cs="Arial"/>
                <w:sz w:val="20"/>
                <w:szCs w:val="20"/>
              </w:rPr>
            </w:pPr>
            <w:r w:rsidRPr="00716F26">
              <w:rPr>
                <w:rFonts w:ascii="Arial" w:hAnsi="Arial" w:cs="Arial"/>
                <w:sz w:val="20"/>
                <w:szCs w:val="20"/>
              </w:rPr>
              <w:t>STANOVANJSKA INŠPEKCIJA: predvideni inšpekcijski pregledi po temeljnih nalogah</w:t>
            </w:r>
          </w:p>
        </w:tc>
      </w:tr>
      <w:tr w:rsidR="006E5CE3" w:rsidRPr="00716F26" w:rsidTr="00E16044">
        <w:trPr>
          <w:trHeight w:val="529"/>
          <w:jc w:val="center"/>
        </w:trPr>
        <w:tc>
          <w:tcPr>
            <w:tcW w:w="3054" w:type="pct"/>
            <w:tcBorders>
              <w:top w:val="single" w:sz="4" w:space="0" w:color="auto"/>
              <w:left w:val="single" w:sz="4" w:space="0" w:color="auto"/>
              <w:bottom w:val="single" w:sz="4" w:space="0" w:color="auto"/>
              <w:right w:val="single" w:sz="4" w:space="0" w:color="auto"/>
            </w:tcBorders>
            <w:shd w:val="clear" w:color="auto" w:fill="auto"/>
          </w:tcPr>
          <w:p w:rsidR="006E5CE3" w:rsidRPr="00716F26" w:rsidRDefault="006E5CE3" w:rsidP="00E16044">
            <w:pPr>
              <w:spacing w:line="288" w:lineRule="auto"/>
              <w:ind w:left="2"/>
              <w:jc w:val="left"/>
              <w:rPr>
                <w:rFonts w:ascii="Arial" w:hAnsi="Arial" w:cs="Arial"/>
                <w:sz w:val="20"/>
                <w:szCs w:val="20"/>
              </w:rPr>
            </w:pPr>
            <w:r w:rsidRPr="00716F26">
              <w:rPr>
                <w:rFonts w:ascii="Arial" w:hAnsi="Arial" w:cs="Arial"/>
                <w:b/>
                <w:sz w:val="20"/>
                <w:szCs w:val="20"/>
              </w:rPr>
              <w:t>Zagotavljanje vzdrževanja skupnih delov in popravil v posameznih delih večstanovanjskih stavb</w:t>
            </w:r>
          </w:p>
        </w:tc>
        <w:tc>
          <w:tcPr>
            <w:tcW w:w="1946" w:type="pct"/>
            <w:tcBorders>
              <w:top w:val="single" w:sz="4" w:space="0" w:color="auto"/>
              <w:left w:val="single" w:sz="4" w:space="0" w:color="auto"/>
              <w:bottom w:val="single" w:sz="4" w:space="0" w:color="auto"/>
              <w:right w:val="single" w:sz="4" w:space="0" w:color="auto"/>
            </w:tcBorders>
            <w:shd w:val="clear" w:color="auto" w:fill="auto"/>
          </w:tcPr>
          <w:p w:rsidR="006E5CE3" w:rsidRPr="00716F26" w:rsidRDefault="006E5CE3" w:rsidP="00E16044">
            <w:pPr>
              <w:spacing w:line="288" w:lineRule="auto"/>
              <w:jc w:val="left"/>
              <w:rPr>
                <w:rFonts w:ascii="Arial" w:hAnsi="Arial" w:cs="Arial"/>
                <w:sz w:val="20"/>
                <w:szCs w:val="20"/>
              </w:rPr>
            </w:pPr>
            <w:r w:rsidRPr="00716F26">
              <w:rPr>
                <w:rFonts w:ascii="Arial" w:hAnsi="Arial" w:cs="Arial"/>
                <w:sz w:val="20"/>
                <w:szCs w:val="20"/>
              </w:rPr>
              <w:t>100 inšpekcijskih pregledov</w:t>
            </w:r>
          </w:p>
        </w:tc>
      </w:tr>
      <w:tr w:rsidR="006E5CE3" w:rsidRPr="00716F26" w:rsidTr="00E16044">
        <w:trPr>
          <w:trHeight w:val="290"/>
          <w:jc w:val="center"/>
        </w:trPr>
        <w:tc>
          <w:tcPr>
            <w:tcW w:w="3054" w:type="pct"/>
            <w:tcBorders>
              <w:top w:val="single" w:sz="4" w:space="0" w:color="auto"/>
              <w:left w:val="single" w:sz="4" w:space="0" w:color="auto"/>
              <w:bottom w:val="single" w:sz="4" w:space="0" w:color="auto"/>
              <w:right w:val="single" w:sz="4" w:space="0" w:color="auto"/>
            </w:tcBorders>
            <w:shd w:val="clear" w:color="auto" w:fill="auto"/>
          </w:tcPr>
          <w:p w:rsidR="006E5CE3" w:rsidRPr="00716F26" w:rsidRDefault="006E5CE3" w:rsidP="00E16044">
            <w:pPr>
              <w:spacing w:line="288" w:lineRule="auto"/>
              <w:jc w:val="left"/>
              <w:rPr>
                <w:rFonts w:ascii="Arial" w:hAnsi="Arial" w:cs="Arial"/>
                <w:sz w:val="20"/>
                <w:szCs w:val="20"/>
              </w:rPr>
            </w:pPr>
            <w:r w:rsidRPr="00716F26">
              <w:rPr>
                <w:rFonts w:ascii="Arial" w:hAnsi="Arial" w:cs="Arial"/>
                <w:b/>
                <w:sz w:val="20"/>
                <w:szCs w:val="20"/>
              </w:rPr>
              <w:t>Kontroliranje opravljanja dejavnosti v stanovanju in izvajanja posegov v skupne dele</w:t>
            </w:r>
          </w:p>
        </w:tc>
        <w:tc>
          <w:tcPr>
            <w:tcW w:w="1946" w:type="pct"/>
            <w:tcBorders>
              <w:top w:val="single" w:sz="4" w:space="0" w:color="auto"/>
              <w:left w:val="single" w:sz="4" w:space="0" w:color="auto"/>
              <w:bottom w:val="single" w:sz="4" w:space="0" w:color="auto"/>
              <w:right w:val="single" w:sz="4" w:space="0" w:color="auto"/>
            </w:tcBorders>
            <w:shd w:val="clear" w:color="auto" w:fill="auto"/>
          </w:tcPr>
          <w:p w:rsidR="006E5CE3" w:rsidRPr="00716F26" w:rsidRDefault="006E5CE3" w:rsidP="00E16044">
            <w:pPr>
              <w:spacing w:line="288" w:lineRule="auto"/>
              <w:jc w:val="left"/>
              <w:rPr>
                <w:rFonts w:ascii="Arial" w:hAnsi="Arial" w:cs="Arial"/>
                <w:sz w:val="20"/>
                <w:szCs w:val="20"/>
              </w:rPr>
            </w:pPr>
            <w:r w:rsidRPr="00716F26">
              <w:rPr>
                <w:rFonts w:ascii="Arial" w:hAnsi="Arial" w:cs="Arial"/>
                <w:sz w:val="20"/>
                <w:szCs w:val="20"/>
              </w:rPr>
              <w:t>15 inšpekcijskih pregledov</w:t>
            </w:r>
          </w:p>
        </w:tc>
      </w:tr>
      <w:tr w:rsidR="006E5CE3" w:rsidRPr="00716F26" w:rsidTr="00E16044">
        <w:trPr>
          <w:trHeight w:val="342"/>
          <w:jc w:val="center"/>
        </w:trPr>
        <w:tc>
          <w:tcPr>
            <w:tcW w:w="3054" w:type="pct"/>
            <w:tcBorders>
              <w:top w:val="single" w:sz="4" w:space="0" w:color="auto"/>
              <w:left w:val="single" w:sz="4" w:space="0" w:color="auto"/>
              <w:bottom w:val="single" w:sz="4" w:space="0" w:color="auto"/>
              <w:right w:val="single" w:sz="4" w:space="0" w:color="auto"/>
            </w:tcBorders>
            <w:shd w:val="clear" w:color="auto" w:fill="auto"/>
          </w:tcPr>
          <w:p w:rsidR="006E5CE3" w:rsidRPr="00716F26" w:rsidRDefault="006E5CE3" w:rsidP="00E16044">
            <w:pPr>
              <w:spacing w:line="288" w:lineRule="auto"/>
              <w:jc w:val="left"/>
              <w:rPr>
                <w:rFonts w:ascii="Arial" w:hAnsi="Arial" w:cs="Arial"/>
                <w:sz w:val="20"/>
                <w:szCs w:val="20"/>
              </w:rPr>
            </w:pPr>
            <w:r w:rsidRPr="00716F26">
              <w:rPr>
                <w:rFonts w:ascii="Arial" w:hAnsi="Arial" w:cs="Arial"/>
                <w:b/>
                <w:sz w:val="20"/>
                <w:szCs w:val="20"/>
              </w:rPr>
              <w:t>Učinkovito upravljanje in nadzor upravnikov</w:t>
            </w:r>
          </w:p>
        </w:tc>
        <w:tc>
          <w:tcPr>
            <w:tcW w:w="1946" w:type="pct"/>
            <w:tcBorders>
              <w:top w:val="single" w:sz="4" w:space="0" w:color="auto"/>
              <w:left w:val="single" w:sz="4" w:space="0" w:color="auto"/>
              <w:bottom w:val="single" w:sz="4" w:space="0" w:color="auto"/>
              <w:right w:val="single" w:sz="4" w:space="0" w:color="auto"/>
            </w:tcBorders>
            <w:shd w:val="clear" w:color="auto" w:fill="auto"/>
          </w:tcPr>
          <w:p w:rsidR="006E5CE3" w:rsidRPr="00716F26" w:rsidRDefault="006E5CE3" w:rsidP="00E16044">
            <w:pPr>
              <w:spacing w:line="288" w:lineRule="auto"/>
              <w:jc w:val="left"/>
              <w:rPr>
                <w:rFonts w:ascii="Arial" w:hAnsi="Arial" w:cs="Arial"/>
                <w:sz w:val="20"/>
                <w:szCs w:val="20"/>
              </w:rPr>
            </w:pPr>
            <w:r w:rsidRPr="00716F26">
              <w:rPr>
                <w:rFonts w:ascii="Arial" w:hAnsi="Arial" w:cs="Arial"/>
                <w:sz w:val="20"/>
                <w:szCs w:val="20"/>
              </w:rPr>
              <w:t>20 inšpekcijskih pregledov</w:t>
            </w:r>
          </w:p>
        </w:tc>
      </w:tr>
      <w:tr w:rsidR="006E5CE3" w:rsidRPr="00716F26" w:rsidTr="00E16044">
        <w:trPr>
          <w:trHeight w:val="342"/>
          <w:jc w:val="center"/>
        </w:trPr>
        <w:tc>
          <w:tcPr>
            <w:tcW w:w="3054" w:type="pct"/>
            <w:tcBorders>
              <w:top w:val="single" w:sz="4" w:space="0" w:color="auto"/>
              <w:left w:val="single" w:sz="4" w:space="0" w:color="auto"/>
              <w:bottom w:val="single" w:sz="4" w:space="0" w:color="auto"/>
              <w:right w:val="single" w:sz="4" w:space="0" w:color="auto"/>
            </w:tcBorders>
            <w:shd w:val="clear" w:color="auto" w:fill="auto"/>
          </w:tcPr>
          <w:p w:rsidR="006E5CE3" w:rsidRPr="00716F26" w:rsidRDefault="006E5CE3" w:rsidP="00E16044">
            <w:pPr>
              <w:spacing w:line="288" w:lineRule="auto"/>
              <w:jc w:val="left"/>
              <w:rPr>
                <w:rFonts w:ascii="Arial" w:hAnsi="Arial" w:cs="Arial"/>
                <w:sz w:val="20"/>
                <w:szCs w:val="20"/>
              </w:rPr>
            </w:pPr>
            <w:r w:rsidRPr="00716F26">
              <w:rPr>
                <w:rFonts w:ascii="Arial" w:hAnsi="Arial" w:cs="Arial"/>
                <w:b/>
                <w:sz w:val="20"/>
                <w:szCs w:val="20"/>
              </w:rPr>
              <w:t>Kontrola poslovanja prodajalcev stanovanj in enostanovanjskih stavb v fazi prodaje posameznim kupcem ter kontrola zavarovanja plačil kupnine</w:t>
            </w:r>
          </w:p>
        </w:tc>
        <w:tc>
          <w:tcPr>
            <w:tcW w:w="1946" w:type="pct"/>
            <w:tcBorders>
              <w:top w:val="single" w:sz="4" w:space="0" w:color="auto"/>
              <w:left w:val="single" w:sz="4" w:space="0" w:color="auto"/>
              <w:bottom w:val="single" w:sz="4" w:space="0" w:color="auto"/>
              <w:right w:val="single" w:sz="4" w:space="0" w:color="auto"/>
            </w:tcBorders>
            <w:shd w:val="clear" w:color="auto" w:fill="auto"/>
          </w:tcPr>
          <w:p w:rsidR="006E5CE3" w:rsidRPr="00716F26" w:rsidRDefault="006E5CE3" w:rsidP="00E16044">
            <w:pPr>
              <w:spacing w:line="288" w:lineRule="auto"/>
              <w:jc w:val="left"/>
              <w:rPr>
                <w:rFonts w:ascii="Arial" w:hAnsi="Arial" w:cs="Arial"/>
                <w:sz w:val="20"/>
                <w:szCs w:val="20"/>
              </w:rPr>
            </w:pPr>
            <w:r w:rsidRPr="00716F26">
              <w:rPr>
                <w:rFonts w:ascii="Arial" w:hAnsi="Arial" w:cs="Arial"/>
                <w:sz w:val="20"/>
                <w:szCs w:val="20"/>
              </w:rPr>
              <w:t>5 inšpekcijskih pregledov</w:t>
            </w:r>
          </w:p>
        </w:tc>
      </w:tr>
      <w:tr w:rsidR="006E5CE3" w:rsidRPr="00716F26" w:rsidTr="00E16044">
        <w:trPr>
          <w:trHeight w:val="342"/>
          <w:jc w:val="center"/>
        </w:trPr>
        <w:tc>
          <w:tcPr>
            <w:tcW w:w="3054" w:type="pct"/>
            <w:tcBorders>
              <w:top w:val="single" w:sz="4" w:space="0" w:color="auto"/>
              <w:left w:val="single" w:sz="4" w:space="0" w:color="auto"/>
              <w:bottom w:val="single" w:sz="4" w:space="0" w:color="auto"/>
              <w:right w:val="single" w:sz="4" w:space="0" w:color="auto"/>
            </w:tcBorders>
            <w:shd w:val="clear" w:color="auto" w:fill="auto"/>
          </w:tcPr>
          <w:p w:rsidR="006E5CE3" w:rsidRPr="00716F26" w:rsidRDefault="006E5CE3" w:rsidP="00E16044">
            <w:pPr>
              <w:spacing w:line="288" w:lineRule="auto"/>
              <w:jc w:val="left"/>
              <w:rPr>
                <w:rFonts w:ascii="Arial" w:hAnsi="Arial" w:cs="Arial"/>
                <w:sz w:val="20"/>
                <w:szCs w:val="20"/>
              </w:rPr>
            </w:pPr>
            <w:r w:rsidRPr="00716F26">
              <w:rPr>
                <w:rFonts w:ascii="Arial" w:hAnsi="Arial" w:cs="Arial"/>
                <w:b/>
                <w:sz w:val="20"/>
                <w:szCs w:val="20"/>
              </w:rPr>
              <w:lastRenderedPageBreak/>
              <w:t>Nadzor neprofitnih stanovanjskih organizacij</w:t>
            </w:r>
          </w:p>
        </w:tc>
        <w:tc>
          <w:tcPr>
            <w:tcW w:w="1946" w:type="pct"/>
            <w:tcBorders>
              <w:top w:val="single" w:sz="4" w:space="0" w:color="auto"/>
              <w:left w:val="single" w:sz="4" w:space="0" w:color="auto"/>
              <w:bottom w:val="single" w:sz="4" w:space="0" w:color="auto"/>
              <w:right w:val="single" w:sz="4" w:space="0" w:color="auto"/>
            </w:tcBorders>
            <w:shd w:val="clear" w:color="auto" w:fill="auto"/>
          </w:tcPr>
          <w:p w:rsidR="006E5CE3" w:rsidRPr="00716F26" w:rsidRDefault="006E5CE3" w:rsidP="00E16044">
            <w:pPr>
              <w:spacing w:line="288" w:lineRule="auto"/>
              <w:jc w:val="left"/>
              <w:rPr>
                <w:rFonts w:ascii="Arial" w:hAnsi="Arial" w:cs="Arial"/>
                <w:sz w:val="20"/>
                <w:szCs w:val="20"/>
              </w:rPr>
            </w:pPr>
            <w:r w:rsidRPr="00716F26">
              <w:rPr>
                <w:rFonts w:ascii="Arial" w:hAnsi="Arial" w:cs="Arial"/>
                <w:sz w:val="20"/>
                <w:szCs w:val="20"/>
              </w:rPr>
              <w:t>50 inšpekcijskih pregledov</w:t>
            </w:r>
          </w:p>
        </w:tc>
      </w:tr>
      <w:tr w:rsidR="006E5CE3" w:rsidRPr="00716F26" w:rsidTr="00E16044">
        <w:trPr>
          <w:trHeight w:val="342"/>
          <w:jc w:val="center"/>
        </w:trPr>
        <w:tc>
          <w:tcPr>
            <w:tcW w:w="3054" w:type="pct"/>
            <w:tcBorders>
              <w:top w:val="single" w:sz="4" w:space="0" w:color="auto"/>
              <w:left w:val="single" w:sz="4" w:space="0" w:color="auto"/>
              <w:bottom w:val="single" w:sz="4" w:space="0" w:color="auto"/>
              <w:right w:val="single" w:sz="4" w:space="0" w:color="auto"/>
            </w:tcBorders>
            <w:shd w:val="clear" w:color="auto" w:fill="auto"/>
          </w:tcPr>
          <w:p w:rsidR="006E5CE3" w:rsidRPr="00716F26" w:rsidRDefault="006E5CE3" w:rsidP="00E16044">
            <w:pPr>
              <w:spacing w:line="288" w:lineRule="auto"/>
              <w:jc w:val="left"/>
              <w:rPr>
                <w:rFonts w:ascii="Arial" w:hAnsi="Arial" w:cs="Arial"/>
                <w:sz w:val="20"/>
                <w:szCs w:val="20"/>
              </w:rPr>
            </w:pPr>
            <w:r w:rsidRPr="00716F26">
              <w:rPr>
                <w:rFonts w:ascii="Arial" w:hAnsi="Arial" w:cs="Arial"/>
                <w:b/>
                <w:sz w:val="20"/>
                <w:szCs w:val="20"/>
              </w:rPr>
              <w:t>Nadzor etažnih lastnikov in najemnikov</w:t>
            </w:r>
          </w:p>
        </w:tc>
        <w:tc>
          <w:tcPr>
            <w:tcW w:w="1946" w:type="pct"/>
            <w:tcBorders>
              <w:top w:val="single" w:sz="4" w:space="0" w:color="auto"/>
              <w:left w:val="single" w:sz="4" w:space="0" w:color="auto"/>
              <w:bottom w:val="single" w:sz="4" w:space="0" w:color="auto"/>
              <w:right w:val="single" w:sz="4" w:space="0" w:color="auto"/>
            </w:tcBorders>
            <w:shd w:val="clear" w:color="auto" w:fill="auto"/>
          </w:tcPr>
          <w:p w:rsidR="006E5CE3" w:rsidRPr="00716F26" w:rsidRDefault="006E5CE3" w:rsidP="00E16044">
            <w:pPr>
              <w:spacing w:line="288" w:lineRule="auto"/>
              <w:jc w:val="left"/>
              <w:rPr>
                <w:rFonts w:ascii="Arial" w:hAnsi="Arial" w:cs="Arial"/>
                <w:sz w:val="20"/>
                <w:szCs w:val="20"/>
              </w:rPr>
            </w:pPr>
            <w:r w:rsidRPr="00716F26">
              <w:rPr>
                <w:rFonts w:ascii="Arial" w:hAnsi="Arial" w:cs="Arial"/>
                <w:sz w:val="20"/>
                <w:szCs w:val="20"/>
              </w:rPr>
              <w:t>10 inšpekcijskih pregledov</w:t>
            </w:r>
          </w:p>
        </w:tc>
      </w:tr>
      <w:bookmarkEnd w:id="38"/>
    </w:tbl>
    <w:p w:rsidR="006E5CE3" w:rsidRPr="00716F26" w:rsidRDefault="006E5CE3" w:rsidP="006E5CE3">
      <w:pPr>
        <w:spacing w:line="288" w:lineRule="auto"/>
        <w:rPr>
          <w:rFonts w:ascii="Arial" w:hAnsi="Arial" w:cs="Arial"/>
          <w:sz w:val="20"/>
          <w:szCs w:val="20"/>
        </w:rPr>
      </w:pPr>
    </w:p>
    <w:p w:rsidR="006E5CE3" w:rsidRDefault="006E5CE3" w:rsidP="006E5CE3">
      <w:pPr>
        <w:spacing w:line="288" w:lineRule="auto"/>
        <w:rPr>
          <w:rFonts w:ascii="Arial" w:hAnsi="Arial" w:cs="Arial"/>
          <w:sz w:val="20"/>
          <w:szCs w:val="20"/>
        </w:rPr>
      </w:pPr>
    </w:p>
    <w:p w:rsidR="006E5CE3" w:rsidRDefault="006E5CE3" w:rsidP="006E5CE3">
      <w:pPr>
        <w:spacing w:line="288" w:lineRule="auto"/>
        <w:rPr>
          <w:rFonts w:ascii="Arial" w:hAnsi="Arial" w:cs="Arial"/>
          <w:sz w:val="20"/>
          <w:szCs w:val="20"/>
        </w:rPr>
      </w:pPr>
    </w:p>
    <w:p w:rsidR="006E5CE3" w:rsidRPr="00716F26" w:rsidRDefault="006E5CE3" w:rsidP="006E5CE3">
      <w:pPr>
        <w:spacing w:after="160" w:line="259" w:lineRule="auto"/>
        <w:jc w:val="left"/>
        <w:rPr>
          <w:rFonts w:ascii="Arial" w:hAnsi="Arial" w:cs="Arial"/>
          <w:sz w:val="20"/>
          <w:szCs w:val="20"/>
        </w:rPr>
      </w:pPr>
      <w:r>
        <w:rPr>
          <w:rFonts w:ascii="Arial" w:hAnsi="Arial" w:cs="Arial"/>
          <w:sz w:val="20"/>
          <w:szCs w:val="20"/>
        </w:rPr>
        <w:br w:type="page"/>
      </w:r>
    </w:p>
    <w:p w:rsidR="006E5CE3" w:rsidRDefault="006E5CE3" w:rsidP="006E5CE3">
      <w:pPr>
        <w:pStyle w:val="Heading1"/>
        <w:spacing w:line="260" w:lineRule="exact"/>
        <w:rPr>
          <w:sz w:val="20"/>
          <w:szCs w:val="24"/>
        </w:rPr>
      </w:pPr>
      <w:bookmarkStart w:id="45" w:name="_Toc445124002"/>
      <w:bookmarkStart w:id="46" w:name="_Toc441233406"/>
      <w:r w:rsidRPr="00E0290F">
        <w:rPr>
          <w:sz w:val="20"/>
          <w:szCs w:val="24"/>
        </w:rPr>
        <w:lastRenderedPageBreak/>
        <w:t>INŠPEKCIJA ZA OKOLJE IN NARAVO</w:t>
      </w:r>
      <w:bookmarkEnd w:id="45"/>
      <w:r w:rsidRPr="00E0290F">
        <w:rPr>
          <w:sz w:val="20"/>
          <w:szCs w:val="24"/>
        </w:rPr>
        <w:t xml:space="preserve"> </w:t>
      </w:r>
      <w:bookmarkEnd w:id="46"/>
    </w:p>
    <w:p w:rsidR="006E5CE3" w:rsidRDefault="006E5CE3" w:rsidP="006E5CE3">
      <w:pPr>
        <w:spacing w:line="260" w:lineRule="exact"/>
      </w:pPr>
    </w:p>
    <w:p w:rsidR="006E5CE3" w:rsidRPr="00E0290F" w:rsidRDefault="006E5CE3" w:rsidP="006E5CE3">
      <w:pPr>
        <w:spacing w:line="288" w:lineRule="auto"/>
        <w:rPr>
          <w:rFonts w:ascii="Arial" w:hAnsi="Arial" w:cs="Arial"/>
          <w:snapToGrid w:val="0"/>
          <w:sz w:val="20"/>
          <w:szCs w:val="20"/>
        </w:rPr>
      </w:pPr>
    </w:p>
    <w:p w:rsidR="006E5CE3" w:rsidRDefault="006E5CE3" w:rsidP="006E5CE3">
      <w:pPr>
        <w:spacing w:line="288" w:lineRule="auto"/>
        <w:rPr>
          <w:rFonts w:ascii="Arial" w:hAnsi="Arial" w:cs="Arial"/>
          <w:snapToGrid w:val="0"/>
          <w:sz w:val="20"/>
          <w:szCs w:val="20"/>
        </w:rPr>
      </w:pPr>
      <w:r w:rsidRPr="00E0290F">
        <w:rPr>
          <w:rFonts w:ascii="Arial" w:hAnsi="Arial" w:cs="Arial"/>
          <w:snapToGrid w:val="0"/>
          <w:sz w:val="20"/>
          <w:szCs w:val="20"/>
        </w:rPr>
        <w:t>Inšpekcija za okolje in naravo</w:t>
      </w:r>
      <w:r>
        <w:rPr>
          <w:rFonts w:ascii="Arial" w:hAnsi="Arial" w:cs="Arial"/>
          <w:snapToGrid w:val="0"/>
          <w:sz w:val="20"/>
          <w:szCs w:val="20"/>
        </w:rPr>
        <w:t xml:space="preserve"> (v nadaljevanju: ION) </w:t>
      </w:r>
      <w:r w:rsidRPr="0031674E">
        <w:rPr>
          <w:rFonts w:ascii="Arial" w:hAnsi="Arial" w:cs="Arial"/>
          <w:snapToGrid w:val="0"/>
          <w:sz w:val="20"/>
          <w:szCs w:val="20"/>
        </w:rPr>
        <w:t>opravlja naloge inšpekcijskega nadzora nad</w:t>
      </w:r>
      <w:r>
        <w:rPr>
          <w:rFonts w:ascii="Arial" w:hAnsi="Arial" w:cs="Arial"/>
          <w:snapToGrid w:val="0"/>
          <w:sz w:val="20"/>
          <w:szCs w:val="20"/>
        </w:rPr>
        <w:t xml:space="preserve"> izvajanjem predpisov s področji:</w:t>
      </w:r>
    </w:p>
    <w:p w:rsidR="006E5CE3" w:rsidRPr="0025255C" w:rsidRDefault="006E5CE3" w:rsidP="006E5CE3">
      <w:pPr>
        <w:spacing w:line="288" w:lineRule="auto"/>
        <w:ind w:left="425"/>
        <w:rPr>
          <w:rFonts w:ascii="Arial" w:hAnsi="Arial" w:cs="Arial"/>
          <w:snapToGrid w:val="0"/>
          <w:sz w:val="20"/>
          <w:szCs w:val="20"/>
        </w:rPr>
      </w:pPr>
      <w:r>
        <w:rPr>
          <w:rFonts w:ascii="Arial" w:hAnsi="Arial" w:cs="Arial"/>
          <w:snapToGrid w:val="0"/>
          <w:sz w:val="20"/>
          <w:szCs w:val="20"/>
        </w:rPr>
        <w:t xml:space="preserve">- </w:t>
      </w:r>
      <w:r w:rsidRPr="0025255C">
        <w:rPr>
          <w:rFonts w:ascii="Arial" w:hAnsi="Arial" w:cs="Arial"/>
          <w:snapToGrid w:val="0"/>
          <w:sz w:val="20"/>
          <w:szCs w:val="20"/>
        </w:rPr>
        <w:t>ravnanja z odpadki in čezmejnim pošiljanjem odpadkov,</w:t>
      </w:r>
    </w:p>
    <w:p w:rsidR="006E5CE3" w:rsidRDefault="006E5CE3" w:rsidP="006E5CE3">
      <w:pPr>
        <w:pStyle w:val="tevilnatoka1"/>
        <w:spacing w:line="288" w:lineRule="auto"/>
        <w:ind w:left="850"/>
        <w:rPr>
          <w:snapToGrid w:val="0"/>
          <w:sz w:val="20"/>
          <w:szCs w:val="20"/>
        </w:rPr>
      </w:pPr>
      <w:r w:rsidRPr="0025255C">
        <w:rPr>
          <w:snapToGrid w:val="0"/>
          <w:sz w:val="20"/>
          <w:szCs w:val="20"/>
        </w:rPr>
        <w:t>- urejanja voda, vodnega režima in gospodarjenja z vodami</w:t>
      </w:r>
      <w:r>
        <w:rPr>
          <w:snapToGrid w:val="0"/>
          <w:sz w:val="20"/>
          <w:szCs w:val="20"/>
        </w:rPr>
        <w:t>,</w:t>
      </w:r>
    </w:p>
    <w:p w:rsidR="006E5CE3" w:rsidRPr="0025255C" w:rsidRDefault="006E5CE3" w:rsidP="006E5CE3">
      <w:pPr>
        <w:pStyle w:val="tevilnatoka1"/>
        <w:spacing w:line="288" w:lineRule="auto"/>
        <w:ind w:left="850"/>
        <w:rPr>
          <w:snapToGrid w:val="0"/>
          <w:sz w:val="20"/>
          <w:szCs w:val="20"/>
        </w:rPr>
      </w:pPr>
      <w:r>
        <w:rPr>
          <w:snapToGrid w:val="0"/>
          <w:sz w:val="20"/>
          <w:szCs w:val="20"/>
        </w:rPr>
        <w:t>-</w:t>
      </w:r>
      <w:r w:rsidRPr="0025255C">
        <w:rPr>
          <w:snapToGrid w:val="0"/>
          <w:sz w:val="20"/>
          <w:szCs w:val="20"/>
        </w:rPr>
        <w:t xml:space="preserve"> industrijskega onesnaževanja in tveganja za okolje,</w:t>
      </w:r>
    </w:p>
    <w:p w:rsidR="006E5CE3" w:rsidRPr="0025255C" w:rsidRDefault="006E5CE3" w:rsidP="006E5CE3">
      <w:pPr>
        <w:pStyle w:val="tevilnatoka1"/>
        <w:spacing w:line="288" w:lineRule="auto"/>
        <w:ind w:left="850"/>
        <w:rPr>
          <w:snapToGrid w:val="0"/>
          <w:sz w:val="20"/>
          <w:szCs w:val="20"/>
        </w:rPr>
      </w:pPr>
      <w:r w:rsidRPr="0025255C">
        <w:rPr>
          <w:snapToGrid w:val="0"/>
          <w:sz w:val="20"/>
          <w:szCs w:val="20"/>
        </w:rPr>
        <w:t>- varstva in ohranjanja narave,</w:t>
      </w:r>
    </w:p>
    <w:p w:rsidR="006E5CE3" w:rsidRPr="0025255C" w:rsidRDefault="006E5CE3" w:rsidP="006E5CE3">
      <w:pPr>
        <w:pStyle w:val="tevilnatoka1"/>
        <w:spacing w:line="288" w:lineRule="auto"/>
        <w:ind w:left="850"/>
        <w:rPr>
          <w:snapToGrid w:val="0"/>
          <w:sz w:val="20"/>
          <w:szCs w:val="20"/>
        </w:rPr>
      </w:pPr>
      <w:r w:rsidRPr="0025255C">
        <w:rPr>
          <w:snapToGrid w:val="0"/>
          <w:sz w:val="20"/>
          <w:szCs w:val="20"/>
        </w:rPr>
        <w:t>- kakovosti zraka,</w:t>
      </w:r>
    </w:p>
    <w:p w:rsidR="006E5CE3" w:rsidRPr="0025255C" w:rsidRDefault="006E5CE3" w:rsidP="006E5CE3">
      <w:pPr>
        <w:pStyle w:val="tevilnatoka1"/>
        <w:spacing w:line="288" w:lineRule="auto"/>
        <w:ind w:left="850"/>
        <w:rPr>
          <w:snapToGrid w:val="0"/>
          <w:sz w:val="20"/>
          <w:szCs w:val="20"/>
        </w:rPr>
      </w:pPr>
      <w:r w:rsidRPr="0025255C">
        <w:rPr>
          <w:snapToGrid w:val="0"/>
          <w:sz w:val="20"/>
          <w:szCs w:val="20"/>
        </w:rPr>
        <w:t>- uporabe kemikalij in gensko spremenjenih organizmov,</w:t>
      </w:r>
    </w:p>
    <w:p w:rsidR="006E5CE3" w:rsidRPr="0025255C" w:rsidRDefault="006E5CE3" w:rsidP="006E5CE3">
      <w:pPr>
        <w:pStyle w:val="tevilnatoka1"/>
        <w:spacing w:line="288" w:lineRule="auto"/>
        <w:ind w:left="850"/>
        <w:rPr>
          <w:snapToGrid w:val="0"/>
          <w:sz w:val="20"/>
          <w:szCs w:val="20"/>
        </w:rPr>
      </w:pPr>
      <w:r w:rsidRPr="0025255C">
        <w:rPr>
          <w:snapToGrid w:val="0"/>
          <w:sz w:val="20"/>
          <w:szCs w:val="20"/>
        </w:rPr>
        <w:t>- hrupa,</w:t>
      </w:r>
    </w:p>
    <w:p w:rsidR="006E5CE3" w:rsidRPr="0025255C" w:rsidRDefault="006E5CE3" w:rsidP="006E5CE3">
      <w:pPr>
        <w:pStyle w:val="tevilnatoka1"/>
        <w:spacing w:line="288" w:lineRule="auto"/>
        <w:ind w:left="850"/>
        <w:rPr>
          <w:snapToGrid w:val="0"/>
          <w:sz w:val="20"/>
          <w:szCs w:val="20"/>
        </w:rPr>
      </w:pPr>
      <w:r w:rsidRPr="0025255C">
        <w:rPr>
          <w:snapToGrid w:val="0"/>
          <w:sz w:val="20"/>
          <w:szCs w:val="20"/>
        </w:rPr>
        <w:t>- elektromagnetnega sevanja in svetlobnega onesnaževanja.</w:t>
      </w:r>
    </w:p>
    <w:p w:rsidR="006E5CE3" w:rsidRDefault="006E5CE3" w:rsidP="006E5CE3">
      <w:pPr>
        <w:spacing w:line="288" w:lineRule="auto"/>
        <w:rPr>
          <w:rFonts w:ascii="Arial" w:hAnsi="Arial" w:cs="Arial"/>
          <w:snapToGrid w:val="0"/>
          <w:sz w:val="20"/>
          <w:szCs w:val="20"/>
        </w:rPr>
      </w:pPr>
    </w:p>
    <w:p w:rsidR="006E5CE3" w:rsidRDefault="006E5CE3" w:rsidP="006E5CE3">
      <w:pPr>
        <w:spacing w:line="288" w:lineRule="auto"/>
        <w:rPr>
          <w:rFonts w:ascii="Arial" w:hAnsi="Arial" w:cs="Arial"/>
          <w:snapToGrid w:val="0"/>
          <w:sz w:val="20"/>
          <w:szCs w:val="20"/>
        </w:rPr>
      </w:pPr>
      <w:r>
        <w:rPr>
          <w:rFonts w:ascii="Arial" w:hAnsi="Arial" w:cs="Arial"/>
          <w:snapToGrid w:val="0"/>
          <w:sz w:val="20"/>
          <w:szCs w:val="20"/>
        </w:rPr>
        <w:t xml:space="preserve">Navedena področja so urejena z več kot 450 predpisi, ki določajo zahteve za inšpekcijske zavezance. Raznolikost in kompleksnost zahtev po posameznih področjih zahteva za izvajanje učinkovitega nadzora tudi visoko strokovno usposobljenost inšpektorjev za posamezna področja, pri čemer integriran nadzor posameznega zavezanca zahteva poznavanje predpisov iz različnih področji. </w:t>
      </w:r>
    </w:p>
    <w:p w:rsidR="006E5CE3" w:rsidRDefault="006E5CE3" w:rsidP="006E5CE3">
      <w:pPr>
        <w:spacing w:line="288" w:lineRule="auto"/>
        <w:rPr>
          <w:rFonts w:ascii="Arial" w:hAnsi="Arial" w:cs="Arial"/>
          <w:snapToGrid w:val="0"/>
          <w:sz w:val="20"/>
          <w:szCs w:val="20"/>
        </w:rPr>
      </w:pPr>
    </w:p>
    <w:p w:rsidR="006E5CE3" w:rsidRDefault="006E5CE3" w:rsidP="006E5CE3">
      <w:pPr>
        <w:spacing w:line="288" w:lineRule="auto"/>
        <w:rPr>
          <w:rFonts w:ascii="Arial" w:hAnsi="Arial" w:cs="Arial"/>
          <w:snapToGrid w:val="0"/>
          <w:sz w:val="20"/>
          <w:szCs w:val="20"/>
        </w:rPr>
      </w:pPr>
      <w:r w:rsidRPr="00E0290F">
        <w:rPr>
          <w:rFonts w:ascii="Arial" w:hAnsi="Arial" w:cs="Arial"/>
          <w:snapToGrid w:val="0"/>
          <w:sz w:val="20"/>
          <w:szCs w:val="20"/>
        </w:rPr>
        <w:t>V skladu s potrjenim kadrovskim načrtom</w:t>
      </w:r>
      <w:r>
        <w:rPr>
          <w:rFonts w:ascii="Arial" w:hAnsi="Arial" w:cs="Arial"/>
          <w:snapToGrid w:val="0"/>
          <w:sz w:val="20"/>
          <w:szCs w:val="20"/>
        </w:rPr>
        <w:t xml:space="preserve"> z leta 2015 je 1. 1. 2016 </w:t>
      </w:r>
      <w:r w:rsidRPr="000B270A">
        <w:rPr>
          <w:rFonts w:ascii="Arial" w:hAnsi="Arial" w:cs="Arial"/>
          <w:snapToGrid w:val="0"/>
          <w:sz w:val="20"/>
          <w:szCs w:val="20"/>
        </w:rPr>
        <w:t>naloge inšpekcijskega nadzora izvajalo 50 inšpektorjev in 3 nadzorniki.</w:t>
      </w:r>
    </w:p>
    <w:p w:rsidR="006E5CE3" w:rsidRDefault="006E5CE3" w:rsidP="006E5CE3">
      <w:pPr>
        <w:spacing w:line="288" w:lineRule="auto"/>
        <w:rPr>
          <w:rFonts w:ascii="Arial" w:hAnsi="Arial" w:cs="Arial"/>
          <w:snapToGrid w:val="0"/>
          <w:sz w:val="20"/>
          <w:szCs w:val="20"/>
        </w:rPr>
      </w:pPr>
    </w:p>
    <w:p w:rsidR="006E5CE3" w:rsidRDefault="006E5CE3" w:rsidP="006E5CE3">
      <w:pPr>
        <w:spacing w:line="288" w:lineRule="auto"/>
        <w:rPr>
          <w:rFonts w:ascii="Arial" w:hAnsi="Arial" w:cs="Arial"/>
          <w:sz w:val="20"/>
          <w:szCs w:val="20"/>
        </w:rPr>
      </w:pPr>
      <w:r>
        <w:rPr>
          <w:rFonts w:ascii="Arial" w:hAnsi="Arial" w:cs="Arial"/>
          <w:sz w:val="20"/>
          <w:szCs w:val="20"/>
        </w:rPr>
        <w:t>Že več let u</w:t>
      </w:r>
      <w:r w:rsidRPr="00E0290F">
        <w:rPr>
          <w:rFonts w:ascii="Arial" w:hAnsi="Arial" w:cs="Arial"/>
          <w:sz w:val="20"/>
          <w:szCs w:val="20"/>
        </w:rPr>
        <w:t xml:space="preserve">gotavljamo, da z obstoječo kadrovsko zasedbo ni možno zagotavljati </w:t>
      </w:r>
      <w:r>
        <w:rPr>
          <w:rFonts w:ascii="Arial" w:hAnsi="Arial" w:cs="Arial"/>
          <w:sz w:val="20"/>
          <w:szCs w:val="20"/>
        </w:rPr>
        <w:t xml:space="preserve">učinkovitega </w:t>
      </w:r>
      <w:r w:rsidRPr="00E0290F">
        <w:rPr>
          <w:rFonts w:ascii="Arial" w:hAnsi="Arial" w:cs="Arial"/>
          <w:sz w:val="20"/>
          <w:szCs w:val="20"/>
        </w:rPr>
        <w:t>inšpekcijskega nadzora na vseh področjih, za katera</w:t>
      </w:r>
      <w:r w:rsidR="00CA1A08">
        <w:rPr>
          <w:rFonts w:ascii="Arial" w:hAnsi="Arial" w:cs="Arial"/>
          <w:sz w:val="20"/>
          <w:szCs w:val="20"/>
        </w:rPr>
        <w:t xml:space="preserve"> </w:t>
      </w:r>
      <w:r w:rsidRPr="00E0290F">
        <w:rPr>
          <w:rFonts w:ascii="Arial" w:hAnsi="Arial" w:cs="Arial"/>
          <w:sz w:val="20"/>
          <w:szCs w:val="20"/>
        </w:rPr>
        <w:t xml:space="preserve">zakoni in podzakonski predpisi pooblaščajo inšpektorje za okolje. </w:t>
      </w:r>
    </w:p>
    <w:p w:rsidR="006E5CE3" w:rsidRDefault="006E5CE3" w:rsidP="006E5CE3">
      <w:pPr>
        <w:spacing w:line="288" w:lineRule="auto"/>
        <w:rPr>
          <w:rFonts w:ascii="Arial" w:hAnsi="Arial" w:cs="Arial"/>
          <w:sz w:val="20"/>
          <w:szCs w:val="20"/>
        </w:rPr>
      </w:pPr>
    </w:p>
    <w:p w:rsidR="006E5CE3" w:rsidRDefault="006E5CE3" w:rsidP="006E5CE3">
      <w:pPr>
        <w:spacing w:line="288" w:lineRule="auto"/>
        <w:rPr>
          <w:rFonts w:ascii="Arial" w:hAnsi="Arial" w:cs="Arial"/>
          <w:snapToGrid w:val="0"/>
          <w:sz w:val="20"/>
          <w:szCs w:val="20"/>
        </w:rPr>
      </w:pPr>
      <w:r w:rsidRPr="00E0290F">
        <w:rPr>
          <w:rFonts w:ascii="Arial" w:hAnsi="Arial" w:cs="Arial"/>
          <w:sz w:val="20"/>
          <w:szCs w:val="20"/>
        </w:rPr>
        <w:t>Navedena ugotovitev</w:t>
      </w:r>
      <w:r w:rsidR="00CA1A08">
        <w:rPr>
          <w:rFonts w:ascii="Arial" w:hAnsi="Arial" w:cs="Arial"/>
          <w:sz w:val="20"/>
          <w:szCs w:val="20"/>
        </w:rPr>
        <w:t xml:space="preserve"> </w:t>
      </w:r>
      <w:r w:rsidRPr="00E0290F">
        <w:rPr>
          <w:rFonts w:ascii="Arial" w:hAnsi="Arial" w:cs="Arial"/>
          <w:sz w:val="20"/>
          <w:szCs w:val="20"/>
        </w:rPr>
        <w:t>je bila glavno vodilo pri pripravi večletnega programa</w:t>
      </w:r>
      <w:r w:rsidRPr="00E0290F">
        <w:rPr>
          <w:rFonts w:ascii="Arial" w:hAnsi="Arial" w:cs="Arial"/>
          <w:snapToGrid w:val="0"/>
          <w:sz w:val="20"/>
          <w:szCs w:val="20"/>
        </w:rPr>
        <w:t xml:space="preserve"> dela I</w:t>
      </w:r>
      <w:r>
        <w:rPr>
          <w:rFonts w:ascii="Arial" w:hAnsi="Arial" w:cs="Arial"/>
          <w:snapToGrid w:val="0"/>
          <w:sz w:val="20"/>
          <w:szCs w:val="20"/>
        </w:rPr>
        <w:t>ON</w:t>
      </w:r>
      <w:r w:rsidR="00CA1A08">
        <w:rPr>
          <w:rFonts w:ascii="Arial" w:hAnsi="Arial" w:cs="Arial"/>
          <w:snapToGrid w:val="0"/>
          <w:sz w:val="20"/>
          <w:szCs w:val="20"/>
        </w:rPr>
        <w:t xml:space="preserve"> za obdobje 2014–</w:t>
      </w:r>
      <w:r w:rsidRPr="00E0290F">
        <w:rPr>
          <w:rFonts w:ascii="Arial" w:hAnsi="Arial" w:cs="Arial"/>
          <w:snapToGrid w:val="0"/>
          <w:sz w:val="20"/>
          <w:szCs w:val="20"/>
        </w:rPr>
        <w:t>2016. S ciljem osredotoč</w:t>
      </w:r>
      <w:r w:rsidR="00CA1A08">
        <w:rPr>
          <w:rFonts w:ascii="Arial" w:hAnsi="Arial" w:cs="Arial"/>
          <w:snapToGrid w:val="0"/>
          <w:sz w:val="20"/>
          <w:szCs w:val="20"/>
        </w:rPr>
        <w:t>enja</w:t>
      </w:r>
      <w:r w:rsidRPr="00E0290F">
        <w:rPr>
          <w:rFonts w:ascii="Arial" w:hAnsi="Arial" w:cs="Arial"/>
          <w:snapToGrid w:val="0"/>
          <w:sz w:val="20"/>
          <w:szCs w:val="20"/>
        </w:rPr>
        <w:t xml:space="preserve"> na </w:t>
      </w:r>
      <w:r>
        <w:rPr>
          <w:rFonts w:ascii="Arial" w:hAnsi="Arial" w:cs="Arial"/>
          <w:snapToGrid w:val="0"/>
          <w:sz w:val="20"/>
          <w:szCs w:val="20"/>
        </w:rPr>
        <w:t>obremenitve, ki predstavljajo največje tveganje za okolje</w:t>
      </w:r>
      <w:r w:rsidRPr="00E0290F">
        <w:rPr>
          <w:rFonts w:ascii="Arial" w:hAnsi="Arial" w:cs="Arial"/>
          <w:snapToGrid w:val="0"/>
          <w:sz w:val="20"/>
          <w:szCs w:val="20"/>
        </w:rPr>
        <w:t>, smo razvrsti</w:t>
      </w:r>
      <w:r>
        <w:rPr>
          <w:rFonts w:ascii="Arial" w:hAnsi="Arial" w:cs="Arial"/>
          <w:snapToGrid w:val="0"/>
          <w:sz w:val="20"/>
          <w:szCs w:val="20"/>
        </w:rPr>
        <w:t>li</w:t>
      </w:r>
      <w:r w:rsidRPr="00E0290F">
        <w:rPr>
          <w:rFonts w:ascii="Arial" w:hAnsi="Arial" w:cs="Arial"/>
          <w:snapToGrid w:val="0"/>
          <w:sz w:val="20"/>
          <w:szCs w:val="20"/>
        </w:rPr>
        <w:t xml:space="preserve"> povzročitelje onesnaževanja v tri kategorije</w:t>
      </w:r>
      <w:r>
        <w:rPr>
          <w:rFonts w:ascii="Arial" w:hAnsi="Arial" w:cs="Arial"/>
          <w:snapToGrid w:val="0"/>
          <w:sz w:val="20"/>
          <w:szCs w:val="20"/>
        </w:rPr>
        <w:t xml:space="preserve"> (Preglednica </w:t>
      </w:r>
      <w:r w:rsidRPr="001A3BD5">
        <w:rPr>
          <w:rFonts w:ascii="Arial" w:hAnsi="Arial" w:cs="Arial"/>
          <w:snapToGrid w:val="0"/>
          <w:sz w:val="20"/>
          <w:szCs w:val="20"/>
        </w:rPr>
        <w:t>1</w:t>
      </w:r>
      <w:r w:rsidR="0086434E" w:rsidRPr="001A3BD5">
        <w:rPr>
          <w:rFonts w:ascii="Arial" w:hAnsi="Arial" w:cs="Arial"/>
          <w:snapToGrid w:val="0"/>
          <w:sz w:val="20"/>
          <w:szCs w:val="20"/>
        </w:rPr>
        <w:t>, str. 27</w:t>
      </w:r>
      <w:r>
        <w:rPr>
          <w:rFonts w:ascii="Arial" w:hAnsi="Arial" w:cs="Arial"/>
          <w:snapToGrid w:val="0"/>
          <w:sz w:val="20"/>
          <w:szCs w:val="20"/>
        </w:rPr>
        <w:t>)</w:t>
      </w:r>
      <w:r w:rsidRPr="00E0290F">
        <w:rPr>
          <w:rFonts w:ascii="Arial" w:hAnsi="Arial" w:cs="Arial"/>
          <w:snapToGrid w:val="0"/>
          <w:sz w:val="20"/>
          <w:szCs w:val="20"/>
        </w:rPr>
        <w:t>. Cilj te razvrstitve je zagotoviti reden</w:t>
      </w:r>
      <w:r w:rsidR="00CA1A08">
        <w:rPr>
          <w:rFonts w:ascii="Arial" w:hAnsi="Arial" w:cs="Arial"/>
          <w:snapToGrid w:val="0"/>
          <w:sz w:val="20"/>
          <w:szCs w:val="20"/>
        </w:rPr>
        <w:t xml:space="preserve"> </w:t>
      </w:r>
      <w:r w:rsidRPr="00E0290F">
        <w:rPr>
          <w:rFonts w:ascii="Arial" w:hAnsi="Arial" w:cs="Arial"/>
          <w:snapToGrid w:val="0"/>
          <w:sz w:val="20"/>
          <w:szCs w:val="20"/>
        </w:rPr>
        <w:t xml:space="preserve">inšpekcijski nadzor tistih </w:t>
      </w:r>
      <w:r>
        <w:rPr>
          <w:rFonts w:ascii="Arial" w:hAnsi="Arial" w:cs="Arial"/>
          <w:snapToGrid w:val="0"/>
          <w:sz w:val="20"/>
          <w:szCs w:val="20"/>
        </w:rPr>
        <w:t>povzročiteljev onesnaževanja</w:t>
      </w:r>
      <w:r w:rsidRPr="00E0290F">
        <w:rPr>
          <w:rFonts w:ascii="Arial" w:hAnsi="Arial" w:cs="Arial"/>
          <w:snapToGrid w:val="0"/>
          <w:sz w:val="20"/>
          <w:szCs w:val="20"/>
        </w:rPr>
        <w:t>, ki glede na svojo velikost in vrsto</w:t>
      </w:r>
      <w:r w:rsidR="0086434E">
        <w:rPr>
          <w:rFonts w:ascii="Arial" w:hAnsi="Arial" w:cs="Arial"/>
          <w:snapToGrid w:val="0"/>
          <w:sz w:val="20"/>
          <w:szCs w:val="20"/>
        </w:rPr>
        <w:t xml:space="preserve"> </w:t>
      </w:r>
      <w:r w:rsidRPr="00E0290F">
        <w:rPr>
          <w:rFonts w:ascii="Arial" w:hAnsi="Arial" w:cs="Arial"/>
          <w:snapToGrid w:val="0"/>
          <w:sz w:val="20"/>
          <w:szCs w:val="20"/>
        </w:rPr>
        <w:t xml:space="preserve">dejavnosti predstavljajo </w:t>
      </w:r>
      <w:r>
        <w:rPr>
          <w:rFonts w:ascii="Arial" w:hAnsi="Arial" w:cs="Arial"/>
          <w:snapToGrid w:val="0"/>
          <w:sz w:val="20"/>
          <w:szCs w:val="20"/>
        </w:rPr>
        <w:t xml:space="preserve">največje </w:t>
      </w:r>
      <w:r w:rsidRPr="00E0290F">
        <w:rPr>
          <w:rFonts w:ascii="Arial" w:hAnsi="Arial" w:cs="Arial"/>
          <w:snapToGrid w:val="0"/>
          <w:sz w:val="20"/>
          <w:szCs w:val="20"/>
        </w:rPr>
        <w:t xml:space="preserve">tveganje za okolje. Pri tem smo upoštevali izhodišča zakonodaje in Nacionalnega programa varstva okolja, </w:t>
      </w:r>
      <w:r>
        <w:rPr>
          <w:rFonts w:ascii="Arial" w:hAnsi="Arial" w:cs="Arial"/>
          <w:snapToGrid w:val="0"/>
          <w:sz w:val="20"/>
          <w:szCs w:val="20"/>
        </w:rPr>
        <w:t xml:space="preserve">cilje in roke določene v zakonodaji EU, ki jih mora RS doseči, </w:t>
      </w:r>
      <w:r w:rsidRPr="00E0290F">
        <w:rPr>
          <w:rFonts w:ascii="Arial" w:hAnsi="Arial" w:cs="Arial"/>
          <w:snapToGrid w:val="0"/>
          <w:sz w:val="20"/>
          <w:szCs w:val="20"/>
        </w:rPr>
        <w:t>ugotovitve in priporočila Računskega sodišča na področjih okolja in vod</w:t>
      </w:r>
      <w:r>
        <w:rPr>
          <w:rFonts w:ascii="Arial" w:hAnsi="Arial" w:cs="Arial"/>
          <w:snapToGrid w:val="0"/>
          <w:sz w:val="20"/>
          <w:szCs w:val="20"/>
        </w:rPr>
        <w:t xml:space="preserve">a </w:t>
      </w:r>
      <w:r w:rsidRPr="00E0290F">
        <w:rPr>
          <w:rFonts w:ascii="Arial" w:hAnsi="Arial" w:cs="Arial"/>
          <w:snapToGrid w:val="0"/>
          <w:sz w:val="20"/>
          <w:szCs w:val="20"/>
        </w:rPr>
        <w:t>ter ugotovitve inšpekcijskega nadzora v preteklih letih.</w:t>
      </w:r>
    </w:p>
    <w:p w:rsidR="006E5CE3" w:rsidRDefault="006E5CE3" w:rsidP="006E5CE3">
      <w:pPr>
        <w:spacing w:line="288" w:lineRule="auto"/>
        <w:rPr>
          <w:rFonts w:ascii="Arial" w:hAnsi="Arial" w:cs="Arial"/>
          <w:snapToGrid w:val="0"/>
          <w:sz w:val="20"/>
          <w:szCs w:val="20"/>
        </w:rPr>
      </w:pPr>
    </w:p>
    <w:p w:rsidR="006E5CE3" w:rsidRDefault="006E5CE3" w:rsidP="006E5CE3">
      <w:pPr>
        <w:spacing w:line="288" w:lineRule="auto"/>
        <w:rPr>
          <w:rFonts w:ascii="Arial" w:hAnsi="Arial" w:cs="Arial"/>
          <w:sz w:val="20"/>
          <w:szCs w:val="20"/>
        </w:rPr>
      </w:pPr>
      <w:r>
        <w:rPr>
          <w:rFonts w:ascii="Arial" w:hAnsi="Arial" w:cs="Arial"/>
          <w:snapToGrid w:val="0"/>
          <w:sz w:val="20"/>
          <w:szCs w:val="20"/>
        </w:rPr>
        <w:t xml:space="preserve">Kadrovske omejitve pomenijo tudi, da ION ob rednem nadzoru, ne uspe sproti obravnavati vseh prijav. Zato so bile v letu 2015 sprejete usmeritve za vrstni red prijav, ki zavezujejo ION, da prijave prav tako razvršča glede na tveganje za okolje, zdravje ljudi in potencialno škodo. S tem se poskuša zagotoviti, da se prednostno obravnavajo prijave, ki pomenijo večje tveganje za okolje in na ta način učinkovito ščiti javni interes. </w:t>
      </w:r>
    </w:p>
    <w:p w:rsidR="006E5CE3" w:rsidRPr="009836C8" w:rsidRDefault="006E5CE3" w:rsidP="006E5CE3">
      <w:pPr>
        <w:spacing w:line="288" w:lineRule="auto"/>
        <w:rPr>
          <w:rFonts w:ascii="Arial" w:hAnsi="Arial" w:cs="Arial"/>
          <w:snapToGrid w:val="0"/>
          <w:sz w:val="20"/>
          <w:szCs w:val="20"/>
        </w:rPr>
      </w:pPr>
    </w:p>
    <w:p w:rsidR="006E5CE3" w:rsidRPr="009836C8" w:rsidRDefault="006E5CE3" w:rsidP="006E5CE3">
      <w:pPr>
        <w:spacing w:line="288" w:lineRule="auto"/>
        <w:rPr>
          <w:rFonts w:ascii="Arial" w:hAnsi="Arial" w:cs="Arial"/>
          <w:snapToGrid w:val="0"/>
          <w:sz w:val="20"/>
          <w:szCs w:val="20"/>
        </w:rPr>
      </w:pPr>
    </w:p>
    <w:p w:rsidR="006E5CE3" w:rsidRPr="009836C8" w:rsidRDefault="006E5CE3" w:rsidP="006E5CE3">
      <w:pPr>
        <w:pStyle w:val="Heading2"/>
        <w:numPr>
          <w:ilvl w:val="0"/>
          <w:numId w:val="0"/>
        </w:numPr>
        <w:spacing w:before="0" w:after="0" w:line="288" w:lineRule="auto"/>
        <w:rPr>
          <w:rFonts w:ascii="Arial" w:hAnsi="Arial"/>
          <w:i w:val="0"/>
          <w:snapToGrid w:val="0"/>
          <w:sz w:val="20"/>
          <w:szCs w:val="20"/>
        </w:rPr>
      </w:pPr>
      <w:bookmarkStart w:id="47" w:name="_Toc441233407"/>
      <w:bookmarkStart w:id="48" w:name="_Toc445124003"/>
      <w:r w:rsidRPr="009836C8">
        <w:rPr>
          <w:rFonts w:ascii="Arial" w:hAnsi="Arial"/>
          <w:i w:val="0"/>
          <w:snapToGrid w:val="0"/>
          <w:sz w:val="20"/>
          <w:szCs w:val="20"/>
        </w:rPr>
        <w:t>4.1. PRISTOJNOSTI NADZORA IN DELOVNA PODROČJA</w:t>
      </w:r>
      <w:bookmarkEnd w:id="47"/>
      <w:bookmarkEnd w:id="48"/>
    </w:p>
    <w:p w:rsidR="006E5CE3" w:rsidRPr="009836C8" w:rsidRDefault="006E5CE3" w:rsidP="006E5CE3">
      <w:pPr>
        <w:pStyle w:val="BodyText31"/>
        <w:widowControl/>
        <w:spacing w:after="0" w:line="288" w:lineRule="auto"/>
        <w:rPr>
          <w:rFonts w:ascii="Arial" w:hAnsi="Arial" w:cs="Arial"/>
          <w:sz w:val="20"/>
          <w:lang w:val="sl-SI"/>
        </w:rPr>
      </w:pPr>
    </w:p>
    <w:p w:rsidR="006E5CE3" w:rsidRPr="009836C8" w:rsidRDefault="006E5CE3" w:rsidP="006E5CE3">
      <w:pPr>
        <w:spacing w:line="288" w:lineRule="auto"/>
        <w:rPr>
          <w:rFonts w:ascii="Arial" w:hAnsi="Arial" w:cs="Arial"/>
          <w:snapToGrid w:val="0"/>
          <w:sz w:val="20"/>
          <w:szCs w:val="20"/>
        </w:rPr>
      </w:pPr>
      <w:r w:rsidRPr="009836C8">
        <w:rPr>
          <w:rFonts w:ascii="Arial" w:hAnsi="Arial" w:cs="Arial"/>
          <w:snapToGrid w:val="0"/>
          <w:sz w:val="20"/>
          <w:szCs w:val="20"/>
        </w:rPr>
        <w:t>ION izvaja inšpekcijski nadzor nad določbami naslednjih krovni</w:t>
      </w:r>
      <w:r>
        <w:rPr>
          <w:rFonts w:ascii="Arial" w:hAnsi="Arial" w:cs="Arial"/>
          <w:snapToGrid w:val="0"/>
          <w:sz w:val="20"/>
          <w:szCs w:val="20"/>
        </w:rPr>
        <w:t>h</w:t>
      </w:r>
      <w:r w:rsidRPr="009836C8">
        <w:rPr>
          <w:rFonts w:ascii="Arial" w:hAnsi="Arial" w:cs="Arial"/>
          <w:snapToGrid w:val="0"/>
          <w:sz w:val="20"/>
          <w:szCs w:val="20"/>
        </w:rPr>
        <w:t xml:space="preserve"> zakonov </w:t>
      </w:r>
      <w:r w:rsidRPr="009836C8">
        <w:rPr>
          <w:rFonts w:ascii="Arial" w:hAnsi="Arial" w:cs="Arial"/>
          <w:sz w:val="20"/>
        </w:rPr>
        <w:t>in na njegovi podlagi izdanih predpisov</w:t>
      </w:r>
      <w:r w:rsidRPr="009836C8">
        <w:rPr>
          <w:rFonts w:ascii="Arial" w:hAnsi="Arial" w:cs="Arial"/>
          <w:snapToGrid w:val="0"/>
          <w:sz w:val="20"/>
          <w:szCs w:val="20"/>
        </w:rPr>
        <w:t>:</w:t>
      </w:r>
    </w:p>
    <w:p w:rsidR="006E5CE3" w:rsidRPr="009836C8" w:rsidRDefault="006E5CE3" w:rsidP="006E5CE3">
      <w:pPr>
        <w:numPr>
          <w:ilvl w:val="0"/>
          <w:numId w:val="25"/>
        </w:numPr>
        <w:spacing w:line="288" w:lineRule="auto"/>
        <w:rPr>
          <w:rFonts w:ascii="Arial" w:hAnsi="Arial" w:cs="Arial"/>
          <w:sz w:val="20"/>
          <w:szCs w:val="20"/>
        </w:rPr>
      </w:pPr>
      <w:r w:rsidRPr="009836C8">
        <w:rPr>
          <w:rFonts w:ascii="Arial" w:hAnsi="Arial" w:cs="Arial"/>
          <w:sz w:val="20"/>
          <w:szCs w:val="20"/>
        </w:rPr>
        <w:t>Zakon o varstvu okolja (ZVO-1) (Uradni list RS, št. 41/04 z vsemi spremembami);</w:t>
      </w:r>
    </w:p>
    <w:p w:rsidR="006E5CE3" w:rsidRPr="009836C8" w:rsidRDefault="006E5CE3" w:rsidP="006E5CE3">
      <w:pPr>
        <w:numPr>
          <w:ilvl w:val="0"/>
          <w:numId w:val="25"/>
        </w:numPr>
        <w:spacing w:line="288" w:lineRule="auto"/>
        <w:rPr>
          <w:rFonts w:ascii="Arial" w:hAnsi="Arial" w:cs="Arial"/>
          <w:sz w:val="20"/>
          <w:szCs w:val="20"/>
        </w:rPr>
      </w:pPr>
      <w:r w:rsidRPr="009836C8">
        <w:rPr>
          <w:rFonts w:ascii="Arial" w:hAnsi="Arial" w:cs="Arial"/>
          <w:sz w:val="20"/>
          <w:szCs w:val="20"/>
        </w:rPr>
        <w:t>Zakon o vodah</w:t>
      </w:r>
      <w:r w:rsidRPr="009836C8">
        <w:rPr>
          <w:rFonts w:ascii="Arial" w:hAnsi="Arial" w:cs="Arial"/>
          <w:i/>
          <w:sz w:val="20"/>
          <w:szCs w:val="20"/>
        </w:rPr>
        <w:t xml:space="preserve"> </w:t>
      </w:r>
      <w:r w:rsidRPr="009836C8">
        <w:rPr>
          <w:rFonts w:ascii="Arial" w:hAnsi="Arial" w:cs="Arial"/>
          <w:sz w:val="20"/>
          <w:szCs w:val="20"/>
        </w:rPr>
        <w:t>(ZV-1) (Uradni list RS, št. 67/02 z vsemi spremembami);</w:t>
      </w:r>
    </w:p>
    <w:p w:rsidR="006E5CE3" w:rsidRDefault="006E5CE3" w:rsidP="006E5CE3">
      <w:pPr>
        <w:numPr>
          <w:ilvl w:val="0"/>
          <w:numId w:val="25"/>
        </w:numPr>
        <w:spacing w:line="288" w:lineRule="auto"/>
        <w:rPr>
          <w:rFonts w:ascii="Arial" w:hAnsi="Arial" w:cs="Arial"/>
          <w:sz w:val="20"/>
          <w:szCs w:val="20"/>
        </w:rPr>
      </w:pPr>
      <w:r w:rsidRPr="009836C8">
        <w:rPr>
          <w:rFonts w:ascii="Arial" w:hAnsi="Arial" w:cs="Arial"/>
          <w:sz w:val="20"/>
          <w:szCs w:val="20"/>
        </w:rPr>
        <w:t xml:space="preserve">Zakon o ohranjanju </w:t>
      </w:r>
      <w:r w:rsidRPr="009836C8">
        <w:rPr>
          <w:rFonts w:ascii="Arial" w:eastAsia="Arial Unicode MS" w:hAnsi="Arial" w:cs="Arial"/>
          <w:sz w:val="20"/>
          <w:szCs w:val="20"/>
        </w:rPr>
        <w:t>narave</w:t>
      </w:r>
      <w:r w:rsidRPr="009836C8">
        <w:rPr>
          <w:rFonts w:ascii="Arial" w:hAnsi="Arial" w:cs="Arial"/>
          <w:sz w:val="20"/>
          <w:szCs w:val="20"/>
        </w:rPr>
        <w:t xml:space="preserve"> (ZON) (Uradni list RS, št. 56/99 z vsemi spremembami)</w:t>
      </w:r>
      <w:bookmarkStart w:id="49" w:name="_Toc441233408"/>
      <w:r w:rsidR="0086434E">
        <w:rPr>
          <w:rFonts w:ascii="Arial" w:hAnsi="Arial" w:cs="Arial"/>
          <w:sz w:val="20"/>
          <w:szCs w:val="20"/>
        </w:rPr>
        <w:t>;</w:t>
      </w:r>
    </w:p>
    <w:p w:rsidR="006E5CE3" w:rsidRPr="009836C8" w:rsidRDefault="006E5CE3" w:rsidP="006E5CE3">
      <w:pPr>
        <w:numPr>
          <w:ilvl w:val="0"/>
          <w:numId w:val="25"/>
        </w:numPr>
        <w:spacing w:line="288" w:lineRule="auto"/>
        <w:rPr>
          <w:rFonts w:ascii="Arial" w:hAnsi="Arial" w:cs="Arial"/>
          <w:sz w:val="20"/>
          <w:szCs w:val="20"/>
        </w:rPr>
      </w:pPr>
      <w:r w:rsidRPr="009836C8">
        <w:rPr>
          <w:rFonts w:ascii="Arial" w:hAnsi="Arial" w:cs="Arial"/>
          <w:sz w:val="20"/>
          <w:szCs w:val="20"/>
        </w:rPr>
        <w:lastRenderedPageBreak/>
        <w:t>Zakon o ravnanju z gensko spremenjenimi organizmi (ZRGSO) (Uradni list RS, št. 67/02 z vsemi spremembami).</w:t>
      </w:r>
      <w:bookmarkEnd w:id="49"/>
    </w:p>
    <w:p w:rsidR="006E5CE3" w:rsidRDefault="006E5CE3" w:rsidP="006E5CE3">
      <w:pPr>
        <w:spacing w:line="288" w:lineRule="auto"/>
        <w:rPr>
          <w:rFonts w:ascii="Arial" w:hAnsi="Arial" w:cs="Arial"/>
          <w:bCs/>
          <w:kern w:val="32"/>
          <w:sz w:val="20"/>
          <w:szCs w:val="20"/>
        </w:rPr>
      </w:pPr>
      <w:bookmarkStart w:id="50" w:name="_Toc441233410"/>
    </w:p>
    <w:p w:rsidR="006E5CE3" w:rsidRDefault="006E5CE3" w:rsidP="006E5CE3">
      <w:pPr>
        <w:spacing w:line="288" w:lineRule="auto"/>
        <w:rPr>
          <w:rFonts w:ascii="Arial" w:hAnsi="Arial" w:cs="Arial"/>
          <w:bCs/>
          <w:kern w:val="32"/>
          <w:sz w:val="20"/>
          <w:szCs w:val="20"/>
        </w:rPr>
      </w:pPr>
      <w:r w:rsidRPr="009836C8">
        <w:rPr>
          <w:rFonts w:ascii="Arial" w:hAnsi="Arial" w:cs="Arial"/>
          <w:bCs/>
          <w:kern w:val="32"/>
          <w:sz w:val="20"/>
          <w:szCs w:val="20"/>
        </w:rPr>
        <w:t xml:space="preserve">Na podlagi naštetih krovni zakonov je sprejetih več kot 450 podzakonskih aktov. </w:t>
      </w:r>
      <w:bookmarkEnd w:id="50"/>
    </w:p>
    <w:p w:rsidR="006E5CE3" w:rsidRPr="009836C8" w:rsidRDefault="006E5CE3" w:rsidP="006E5CE3">
      <w:pPr>
        <w:spacing w:line="288" w:lineRule="auto"/>
        <w:rPr>
          <w:rFonts w:ascii="Arial" w:hAnsi="Arial" w:cs="Arial"/>
          <w:bCs/>
          <w:kern w:val="32"/>
          <w:sz w:val="20"/>
          <w:szCs w:val="20"/>
        </w:rPr>
      </w:pPr>
    </w:p>
    <w:p w:rsidR="006E5CE3" w:rsidRDefault="006E5CE3" w:rsidP="006E5CE3">
      <w:pPr>
        <w:spacing w:line="288" w:lineRule="auto"/>
        <w:rPr>
          <w:rFonts w:ascii="Arial" w:hAnsi="Arial" w:cs="Arial"/>
          <w:sz w:val="20"/>
          <w:szCs w:val="20"/>
        </w:rPr>
      </w:pPr>
      <w:bookmarkStart w:id="51" w:name="_Toc441233411"/>
      <w:r w:rsidRPr="009836C8">
        <w:rPr>
          <w:rFonts w:ascii="Arial" w:hAnsi="Arial" w:cs="Arial"/>
          <w:sz w:val="20"/>
          <w:szCs w:val="20"/>
        </w:rPr>
        <w:t>Poleg naštetih krovnih zakonov spada v področje dela</w:t>
      </w:r>
      <w:r>
        <w:rPr>
          <w:rFonts w:ascii="Arial" w:hAnsi="Arial" w:cs="Arial"/>
          <w:sz w:val="20"/>
          <w:szCs w:val="20"/>
        </w:rPr>
        <w:t xml:space="preserve"> ION</w:t>
      </w:r>
      <w:r w:rsidRPr="009836C8">
        <w:rPr>
          <w:rFonts w:ascii="Arial" w:hAnsi="Arial" w:cs="Arial"/>
          <w:sz w:val="20"/>
          <w:szCs w:val="20"/>
        </w:rPr>
        <w:t xml:space="preserve"> tudi več zakonov, ki urejajo specifična področja, kot so npr.: Zakon o varstvu podzemnih jam, Zakon o Triglavskem narodnem parku, Zakoni o ratifikaciji mednarodnih pogodb in protokolov idr.</w:t>
      </w:r>
      <w:bookmarkEnd w:id="51"/>
      <w:r w:rsidRPr="009836C8">
        <w:rPr>
          <w:rFonts w:ascii="Arial" w:hAnsi="Arial" w:cs="Arial"/>
          <w:sz w:val="20"/>
          <w:szCs w:val="20"/>
        </w:rPr>
        <w:t xml:space="preserve"> </w:t>
      </w:r>
    </w:p>
    <w:p w:rsidR="006E5CE3" w:rsidRPr="009836C8" w:rsidRDefault="006E5CE3" w:rsidP="006E5CE3">
      <w:pPr>
        <w:spacing w:line="288" w:lineRule="auto"/>
        <w:rPr>
          <w:rFonts w:ascii="Arial" w:hAnsi="Arial" w:cs="Arial"/>
          <w:sz w:val="20"/>
          <w:szCs w:val="20"/>
        </w:rPr>
      </w:pPr>
    </w:p>
    <w:p w:rsidR="006E5CE3" w:rsidRPr="009836C8" w:rsidRDefault="006E5CE3" w:rsidP="006E5CE3">
      <w:pPr>
        <w:pStyle w:val="BodyText31"/>
        <w:widowControl/>
        <w:spacing w:after="0" w:line="288" w:lineRule="auto"/>
        <w:rPr>
          <w:rFonts w:ascii="Arial" w:hAnsi="Arial" w:cs="Arial"/>
          <w:sz w:val="20"/>
          <w:lang w:val="sl-SI"/>
        </w:rPr>
      </w:pPr>
      <w:r w:rsidRPr="009836C8">
        <w:rPr>
          <w:rFonts w:ascii="Arial" w:hAnsi="Arial" w:cs="Arial"/>
          <w:sz w:val="20"/>
          <w:lang w:val="sl-SI"/>
        </w:rPr>
        <w:t>Na podlagi določb predmetnih zakonov ION izvaja nadzor tudi nad skladnostjo z upravnimi akti, ki so izdani na njihovi podlagi, kot so npr.: okoljevarstvena dovoljenja in soglasja, naravovarstvena dovoljenja in soglasja, dovoljenja za poseg v naravo, vodovarstvena soglasja, vodna dovoljenja, dovoljenja za ravnanje z GSO idr.</w:t>
      </w:r>
    </w:p>
    <w:p w:rsidR="006E5CE3" w:rsidRPr="009836C8" w:rsidRDefault="006E5CE3" w:rsidP="006E5CE3">
      <w:pPr>
        <w:spacing w:line="288" w:lineRule="auto"/>
        <w:rPr>
          <w:rFonts w:ascii="Arial" w:hAnsi="Arial" w:cs="Arial"/>
          <w:snapToGrid w:val="0"/>
          <w:sz w:val="20"/>
          <w:szCs w:val="20"/>
          <w:lang w:val="pt-PT"/>
        </w:rPr>
      </w:pPr>
    </w:p>
    <w:p w:rsidR="006E5CE3" w:rsidRPr="009836C8" w:rsidRDefault="006E5CE3" w:rsidP="006E5CE3">
      <w:pPr>
        <w:pStyle w:val="Heading3"/>
        <w:spacing w:line="288" w:lineRule="auto"/>
        <w:rPr>
          <w:rFonts w:ascii="Arial" w:hAnsi="Arial"/>
          <w:i w:val="0"/>
          <w:sz w:val="20"/>
          <w:szCs w:val="20"/>
          <w:lang w:val="pl-PL"/>
        </w:rPr>
      </w:pPr>
      <w:bookmarkStart w:id="52" w:name="_Toc441233412"/>
      <w:bookmarkStart w:id="53" w:name="_Toc445124004"/>
      <w:r w:rsidRPr="009836C8">
        <w:rPr>
          <w:rFonts w:ascii="Arial" w:hAnsi="Arial"/>
          <w:i w:val="0"/>
          <w:sz w:val="20"/>
          <w:szCs w:val="20"/>
          <w:lang w:val="pl-PL"/>
        </w:rPr>
        <w:t>ZAKON O VARSTVU OKOLJA</w:t>
      </w:r>
      <w:bookmarkEnd w:id="52"/>
      <w:bookmarkEnd w:id="53"/>
    </w:p>
    <w:p w:rsidR="006E5CE3" w:rsidRPr="009836C8" w:rsidRDefault="006E5CE3" w:rsidP="006E5CE3">
      <w:pPr>
        <w:spacing w:line="288" w:lineRule="auto"/>
        <w:rPr>
          <w:rFonts w:ascii="Arial" w:hAnsi="Arial" w:cs="Arial"/>
          <w:b/>
          <w:sz w:val="20"/>
          <w:szCs w:val="20"/>
          <w:lang w:val="pl-PL"/>
        </w:rPr>
      </w:pPr>
    </w:p>
    <w:p w:rsidR="006E5CE3" w:rsidRDefault="006E5CE3" w:rsidP="006E5CE3">
      <w:pPr>
        <w:spacing w:line="288" w:lineRule="auto"/>
        <w:rPr>
          <w:rFonts w:ascii="Arial" w:hAnsi="Arial" w:cs="Arial"/>
          <w:snapToGrid w:val="0"/>
          <w:sz w:val="20"/>
          <w:szCs w:val="20"/>
          <w:lang w:val="pl-PL"/>
        </w:rPr>
      </w:pPr>
      <w:r w:rsidRPr="009836C8">
        <w:rPr>
          <w:rFonts w:ascii="Arial" w:hAnsi="Arial" w:cs="Arial"/>
          <w:snapToGrid w:val="0"/>
          <w:sz w:val="20"/>
          <w:szCs w:val="20"/>
          <w:lang w:val="pl-PL"/>
        </w:rPr>
        <w:t>Nadzor na področju okolja se izvaja v obliki rednih inšpekcijskih pregledov na podlagi aplikacije PLAN, ki izdela načrt dela za posamezno leto na nivoju inšpekcije in na nivoju posameznega inšpektorja. V ta namen so bili nadzorovani onesnaževalci razporejeni v tri različne kategorije, kot je opisano v nada</w:t>
      </w:r>
      <w:r w:rsidR="0086434E">
        <w:rPr>
          <w:rFonts w:ascii="Arial" w:hAnsi="Arial" w:cs="Arial"/>
          <w:snapToGrid w:val="0"/>
          <w:sz w:val="20"/>
          <w:szCs w:val="20"/>
          <w:lang w:val="pl-PL"/>
        </w:rPr>
        <w:t>ljevanju. Cilj v obdobju 2014–</w:t>
      </w:r>
      <w:r w:rsidRPr="009836C8">
        <w:rPr>
          <w:rFonts w:ascii="Arial" w:hAnsi="Arial" w:cs="Arial"/>
          <w:snapToGrid w:val="0"/>
          <w:sz w:val="20"/>
          <w:szCs w:val="20"/>
          <w:lang w:val="pl-PL"/>
        </w:rPr>
        <w:t>2016 je realizacija načrta dela v celoti v posameznem letu ter ažurna vključitev novih zavezancev v sistem nadzora.</w:t>
      </w:r>
    </w:p>
    <w:p w:rsidR="006E5CE3" w:rsidRPr="009836C8" w:rsidRDefault="006E5CE3" w:rsidP="006E5CE3">
      <w:pPr>
        <w:spacing w:line="288" w:lineRule="auto"/>
        <w:rPr>
          <w:rFonts w:ascii="Arial" w:hAnsi="Arial" w:cs="Arial"/>
          <w:snapToGrid w:val="0"/>
          <w:sz w:val="20"/>
          <w:szCs w:val="20"/>
          <w:lang w:val="pl-PL"/>
        </w:rPr>
      </w:pPr>
    </w:p>
    <w:p w:rsidR="006E5CE3" w:rsidRPr="009836C8" w:rsidRDefault="006E5CE3" w:rsidP="006E5CE3">
      <w:pPr>
        <w:spacing w:line="288" w:lineRule="auto"/>
        <w:rPr>
          <w:rFonts w:ascii="Arial" w:hAnsi="Arial" w:cs="Arial"/>
          <w:snapToGrid w:val="0"/>
          <w:sz w:val="20"/>
          <w:szCs w:val="20"/>
          <w:lang w:val="pl-PL"/>
        </w:rPr>
      </w:pPr>
      <w:r w:rsidRPr="009836C8">
        <w:rPr>
          <w:rFonts w:ascii="Arial" w:hAnsi="Arial" w:cs="Arial"/>
          <w:snapToGrid w:val="0"/>
          <w:sz w:val="20"/>
          <w:szCs w:val="20"/>
          <w:lang w:val="pl-PL"/>
        </w:rPr>
        <w:t>Posebna pozornost bo namenjena nadzoru večjih zavezancev ravnanja z odpadki kot so predelovalci, odstranjevalci in zbiralci odpadkov.</w:t>
      </w:r>
    </w:p>
    <w:p w:rsidR="006E5CE3" w:rsidRPr="009836C8" w:rsidRDefault="006E5CE3" w:rsidP="006E5CE3">
      <w:pPr>
        <w:spacing w:line="288" w:lineRule="auto"/>
        <w:rPr>
          <w:rFonts w:ascii="Arial" w:hAnsi="Arial" w:cs="Arial"/>
          <w:b/>
          <w:sz w:val="20"/>
          <w:szCs w:val="20"/>
          <w:lang w:val="pl-PL"/>
        </w:rPr>
      </w:pPr>
    </w:p>
    <w:p w:rsidR="006E5CE3" w:rsidRPr="009836C8" w:rsidRDefault="006E5CE3" w:rsidP="006E5CE3">
      <w:pPr>
        <w:pStyle w:val="Heading3"/>
        <w:spacing w:line="288" w:lineRule="auto"/>
        <w:rPr>
          <w:rFonts w:ascii="Arial" w:hAnsi="Arial"/>
          <w:i w:val="0"/>
          <w:sz w:val="20"/>
          <w:szCs w:val="20"/>
          <w:lang w:val="pt-PT"/>
        </w:rPr>
      </w:pPr>
      <w:bookmarkStart w:id="54" w:name="_Toc441233413"/>
      <w:bookmarkStart w:id="55" w:name="_Toc445124005"/>
      <w:r w:rsidRPr="009836C8">
        <w:rPr>
          <w:rFonts w:ascii="Arial" w:hAnsi="Arial"/>
          <w:i w:val="0"/>
          <w:sz w:val="20"/>
          <w:szCs w:val="20"/>
          <w:lang w:val="pt-PT"/>
        </w:rPr>
        <w:t>ZAKON O VODAH</w:t>
      </w:r>
      <w:bookmarkEnd w:id="54"/>
      <w:bookmarkEnd w:id="55"/>
    </w:p>
    <w:p w:rsidR="006E5CE3" w:rsidRPr="009836C8" w:rsidRDefault="006E5CE3" w:rsidP="006E5CE3">
      <w:pPr>
        <w:spacing w:line="288" w:lineRule="auto"/>
        <w:rPr>
          <w:rFonts w:ascii="Arial" w:hAnsi="Arial" w:cs="Arial"/>
          <w:b/>
          <w:sz w:val="20"/>
          <w:szCs w:val="20"/>
          <w:highlight w:val="yellow"/>
          <w:lang w:val="pt-PT"/>
        </w:rPr>
      </w:pPr>
    </w:p>
    <w:p w:rsidR="006E5CE3" w:rsidRPr="009836C8" w:rsidRDefault="006E5CE3" w:rsidP="006E5CE3">
      <w:pPr>
        <w:spacing w:line="288" w:lineRule="auto"/>
        <w:rPr>
          <w:rFonts w:ascii="Arial" w:hAnsi="Arial" w:cs="Arial"/>
          <w:sz w:val="20"/>
          <w:szCs w:val="20"/>
          <w:lang w:val="pt-PT"/>
        </w:rPr>
      </w:pPr>
      <w:r w:rsidRPr="009836C8">
        <w:rPr>
          <w:rFonts w:ascii="Arial" w:hAnsi="Arial" w:cs="Arial"/>
          <w:sz w:val="20"/>
          <w:szCs w:val="20"/>
          <w:lang w:val="pt-PT"/>
        </w:rPr>
        <w:t xml:space="preserve">Z namenom vzpostaviti  pregleden in celovit sistem nadzora na področju </w:t>
      </w:r>
      <w:r w:rsidR="0086434E">
        <w:rPr>
          <w:rFonts w:ascii="Arial" w:hAnsi="Arial" w:cs="Arial"/>
          <w:sz w:val="20"/>
          <w:szCs w:val="20"/>
          <w:lang w:val="pt-PT"/>
        </w:rPr>
        <w:t>rabe vode bomo v obdobju 2014–</w:t>
      </w:r>
      <w:r w:rsidRPr="009836C8">
        <w:rPr>
          <w:rFonts w:ascii="Arial" w:hAnsi="Arial" w:cs="Arial"/>
          <w:sz w:val="20"/>
          <w:szCs w:val="20"/>
          <w:lang w:val="pt-PT"/>
        </w:rPr>
        <w:t>2016 na tem področju uvedli načrtovano delo s poudarkom na naslednja področja:</w:t>
      </w:r>
    </w:p>
    <w:p w:rsidR="006E5CE3" w:rsidRPr="009836C8" w:rsidRDefault="006E5CE3" w:rsidP="006E5CE3">
      <w:pPr>
        <w:numPr>
          <w:ilvl w:val="0"/>
          <w:numId w:val="30"/>
        </w:numPr>
        <w:spacing w:line="288" w:lineRule="auto"/>
        <w:rPr>
          <w:rFonts w:ascii="Arial" w:hAnsi="Arial" w:cs="Arial"/>
          <w:sz w:val="20"/>
          <w:szCs w:val="20"/>
          <w:lang w:val="pt-PT"/>
        </w:rPr>
      </w:pPr>
      <w:r w:rsidRPr="009836C8">
        <w:rPr>
          <w:rFonts w:ascii="Arial" w:hAnsi="Arial" w:cs="Arial"/>
          <w:sz w:val="20"/>
          <w:szCs w:val="20"/>
          <w:lang w:val="pt-PT"/>
        </w:rPr>
        <w:t>raba vode v tehnološke namene: nadzor se izvaja v sklopu celovitih rednih nadzorov zavezancev v industriji in obrti;</w:t>
      </w:r>
    </w:p>
    <w:p w:rsidR="006E5CE3" w:rsidRPr="009836C8" w:rsidRDefault="006E5CE3" w:rsidP="006E5CE3">
      <w:pPr>
        <w:numPr>
          <w:ilvl w:val="0"/>
          <w:numId w:val="30"/>
        </w:numPr>
        <w:spacing w:line="288" w:lineRule="auto"/>
        <w:rPr>
          <w:rFonts w:ascii="Arial" w:hAnsi="Arial" w:cs="Arial"/>
          <w:sz w:val="20"/>
          <w:szCs w:val="20"/>
          <w:lang w:val="pt-PT"/>
        </w:rPr>
      </w:pPr>
      <w:r w:rsidRPr="009836C8">
        <w:rPr>
          <w:rFonts w:ascii="Arial" w:hAnsi="Arial" w:cs="Arial"/>
          <w:sz w:val="20"/>
          <w:szCs w:val="20"/>
          <w:lang w:val="pt-PT"/>
        </w:rPr>
        <w:t>raba vode za oskrbo s pitno vodo: nadzor gospodarskih javnih služb;</w:t>
      </w:r>
    </w:p>
    <w:p w:rsidR="006E5CE3" w:rsidRPr="009836C8" w:rsidRDefault="006E5CE3" w:rsidP="006E5CE3">
      <w:pPr>
        <w:numPr>
          <w:ilvl w:val="0"/>
          <w:numId w:val="30"/>
        </w:numPr>
        <w:spacing w:line="288" w:lineRule="auto"/>
        <w:rPr>
          <w:rFonts w:ascii="Arial" w:hAnsi="Arial" w:cs="Arial"/>
          <w:sz w:val="20"/>
          <w:szCs w:val="20"/>
          <w:lang w:val="pt-PT"/>
        </w:rPr>
      </w:pPr>
      <w:r w:rsidRPr="009836C8">
        <w:rPr>
          <w:rFonts w:ascii="Arial" w:hAnsi="Arial" w:cs="Arial"/>
          <w:sz w:val="20"/>
          <w:szCs w:val="20"/>
          <w:lang w:val="pt-PT"/>
        </w:rPr>
        <w:t>vodna povračila: odzivanje na prejete informacije o neoddaji napovedi za odmero vodnega povračila</w:t>
      </w:r>
      <w:r w:rsidR="0086434E">
        <w:rPr>
          <w:rFonts w:ascii="Arial" w:hAnsi="Arial" w:cs="Arial"/>
          <w:sz w:val="20"/>
          <w:szCs w:val="20"/>
          <w:lang w:val="pt-PT"/>
        </w:rPr>
        <w:t>.</w:t>
      </w:r>
    </w:p>
    <w:p w:rsidR="006E5CE3" w:rsidRPr="009836C8" w:rsidRDefault="006E5CE3" w:rsidP="006E5CE3">
      <w:pPr>
        <w:spacing w:line="288" w:lineRule="auto"/>
        <w:rPr>
          <w:rFonts w:ascii="Arial" w:hAnsi="Arial" w:cs="Arial"/>
          <w:sz w:val="20"/>
          <w:szCs w:val="20"/>
          <w:lang w:val="pt-PT"/>
        </w:rPr>
      </w:pPr>
    </w:p>
    <w:p w:rsidR="006E5CE3" w:rsidRPr="009836C8" w:rsidRDefault="006E5CE3" w:rsidP="006E5CE3">
      <w:pPr>
        <w:spacing w:line="288" w:lineRule="auto"/>
        <w:rPr>
          <w:rFonts w:ascii="Arial" w:hAnsi="Arial" w:cs="Arial"/>
          <w:sz w:val="20"/>
          <w:szCs w:val="20"/>
          <w:lang w:val="pt-PT"/>
        </w:rPr>
      </w:pPr>
      <w:r w:rsidRPr="009836C8">
        <w:rPr>
          <w:rFonts w:ascii="Arial" w:hAnsi="Arial" w:cs="Arial"/>
          <w:sz w:val="20"/>
          <w:szCs w:val="20"/>
          <w:lang w:val="pt-PT"/>
        </w:rPr>
        <w:t>Kriteriji za določitev prioritete nadzora je količina rabe vode ali pogostost rabe, ekološki sprejemljiv pretok, občutljiva območja vodotokov ter posebni specifični pogoji rabe navedeni v vodnem dovoljenju.</w:t>
      </w:r>
    </w:p>
    <w:p w:rsidR="006E5CE3" w:rsidRDefault="006E5CE3" w:rsidP="006E5CE3">
      <w:pPr>
        <w:spacing w:line="288" w:lineRule="auto"/>
        <w:rPr>
          <w:rFonts w:ascii="Arial" w:hAnsi="Arial" w:cs="Arial"/>
          <w:sz w:val="20"/>
          <w:szCs w:val="20"/>
          <w:lang w:val="pt-PT"/>
        </w:rPr>
      </w:pPr>
      <w:r w:rsidRPr="009836C8">
        <w:rPr>
          <w:rFonts w:ascii="Arial" w:hAnsi="Arial" w:cs="Arial"/>
          <w:sz w:val="20"/>
          <w:szCs w:val="20"/>
          <w:lang w:val="pt-PT"/>
        </w:rPr>
        <w:t>V letu 2016 bomo okrepili nadzor tudi na področju posegov na vodna in priobalna zemljišča.</w:t>
      </w:r>
    </w:p>
    <w:p w:rsidR="006E5CE3" w:rsidRPr="009836C8" w:rsidRDefault="006E5CE3" w:rsidP="006E5CE3">
      <w:pPr>
        <w:spacing w:line="288" w:lineRule="auto"/>
        <w:rPr>
          <w:rFonts w:ascii="Arial" w:hAnsi="Arial" w:cs="Arial"/>
          <w:sz w:val="20"/>
          <w:szCs w:val="20"/>
          <w:lang w:val="pt-PT"/>
        </w:rPr>
      </w:pPr>
    </w:p>
    <w:p w:rsidR="006E5CE3" w:rsidRPr="009836C8" w:rsidRDefault="0086434E" w:rsidP="006E5CE3">
      <w:pPr>
        <w:spacing w:line="288" w:lineRule="auto"/>
        <w:rPr>
          <w:rFonts w:ascii="Arial" w:hAnsi="Arial" w:cs="Arial"/>
          <w:sz w:val="20"/>
          <w:szCs w:val="20"/>
          <w:lang w:val="pt-PT"/>
        </w:rPr>
      </w:pPr>
      <w:r>
        <w:rPr>
          <w:rFonts w:ascii="Arial" w:hAnsi="Arial" w:cs="Arial"/>
          <w:sz w:val="20"/>
          <w:szCs w:val="20"/>
          <w:lang w:val="pt-PT"/>
        </w:rPr>
        <w:t>V obdobju 2014–</w:t>
      </w:r>
      <w:r w:rsidR="006E5CE3" w:rsidRPr="009836C8">
        <w:rPr>
          <w:rFonts w:ascii="Arial" w:hAnsi="Arial" w:cs="Arial"/>
          <w:sz w:val="20"/>
          <w:szCs w:val="20"/>
          <w:lang w:val="pt-PT"/>
        </w:rPr>
        <w:t xml:space="preserve">2016 bodo zavezanci </w:t>
      </w:r>
      <w:r w:rsidR="006E5CE3" w:rsidRPr="00741279">
        <w:rPr>
          <w:rFonts w:ascii="Arial" w:hAnsi="Arial" w:cs="Arial"/>
          <w:sz w:val="20"/>
          <w:szCs w:val="20"/>
          <w:lang w:val="pt-PT"/>
        </w:rPr>
        <w:t>po Zakonu o vodah</w:t>
      </w:r>
      <w:r w:rsidR="006E5CE3" w:rsidRPr="009836C8">
        <w:rPr>
          <w:rFonts w:ascii="Arial" w:hAnsi="Arial" w:cs="Arial"/>
          <w:sz w:val="20"/>
          <w:szCs w:val="20"/>
          <w:lang w:val="pt-PT"/>
        </w:rPr>
        <w:t xml:space="preserve"> postopoma vključeni v aplikacijo PLAN in bodo obravnavani v okviru rednih inšpekcijskih nadzorov</w:t>
      </w:r>
      <w:r w:rsidR="006E5CE3" w:rsidRPr="00741279">
        <w:rPr>
          <w:rFonts w:ascii="Arial" w:hAnsi="Arial" w:cs="Arial"/>
          <w:sz w:val="20"/>
          <w:szCs w:val="20"/>
          <w:lang w:val="pt-PT"/>
        </w:rPr>
        <w:t xml:space="preserve">. ION bo </w:t>
      </w:r>
      <w:r w:rsidR="006E5CE3" w:rsidRPr="00741279">
        <w:rPr>
          <w:rFonts w:ascii="Arial" w:eastAsiaTheme="minorHAnsi" w:hAnsi="Arial" w:cs="Arial"/>
          <w:color w:val="000000"/>
          <w:sz w:val="20"/>
          <w:szCs w:val="20"/>
          <w:lang w:eastAsia="en-US"/>
        </w:rPr>
        <w:t>pri izvajanju inšpekcijskega nadzora s področja voda upošteval tudi usmeritve za ION iz Načrta upravljanja voda za vodni območji Donave in Jadranskega morja 2015</w:t>
      </w:r>
      <w:r>
        <w:rPr>
          <w:rFonts w:ascii="Arial" w:eastAsiaTheme="minorHAnsi" w:hAnsi="Arial" w:cs="Arial"/>
          <w:color w:val="000000"/>
          <w:sz w:val="20"/>
          <w:szCs w:val="20"/>
          <w:lang w:eastAsia="en-US"/>
        </w:rPr>
        <w:t>–</w:t>
      </w:r>
      <w:r w:rsidR="006E5CE3" w:rsidRPr="00741279">
        <w:rPr>
          <w:rFonts w:ascii="Arial" w:eastAsiaTheme="minorHAnsi" w:hAnsi="Arial" w:cs="Arial"/>
          <w:color w:val="000000"/>
          <w:sz w:val="20"/>
          <w:szCs w:val="20"/>
          <w:lang w:eastAsia="en-US"/>
        </w:rPr>
        <w:t>2021.</w:t>
      </w:r>
    </w:p>
    <w:p w:rsidR="006E5CE3" w:rsidRDefault="006E5CE3" w:rsidP="006E5CE3">
      <w:pPr>
        <w:spacing w:line="288" w:lineRule="auto"/>
        <w:rPr>
          <w:rFonts w:ascii="Arial" w:hAnsi="Arial" w:cs="Arial"/>
          <w:sz w:val="20"/>
          <w:szCs w:val="20"/>
          <w:lang w:val="pt-PT"/>
        </w:rPr>
      </w:pPr>
    </w:p>
    <w:p w:rsidR="003B5A11" w:rsidRDefault="003B5A11" w:rsidP="006E5CE3">
      <w:pPr>
        <w:spacing w:line="288" w:lineRule="auto"/>
        <w:rPr>
          <w:rFonts w:ascii="Arial" w:hAnsi="Arial" w:cs="Arial"/>
          <w:sz w:val="20"/>
          <w:szCs w:val="20"/>
          <w:lang w:val="pt-PT"/>
        </w:rPr>
      </w:pPr>
    </w:p>
    <w:p w:rsidR="003B5A11" w:rsidRPr="009836C8" w:rsidRDefault="003B5A11" w:rsidP="006E5CE3">
      <w:pPr>
        <w:spacing w:line="288" w:lineRule="auto"/>
        <w:rPr>
          <w:rFonts w:ascii="Arial" w:hAnsi="Arial" w:cs="Arial"/>
          <w:sz w:val="20"/>
          <w:szCs w:val="20"/>
          <w:lang w:val="pt-PT"/>
        </w:rPr>
      </w:pPr>
    </w:p>
    <w:p w:rsidR="006E5CE3" w:rsidRPr="009836C8" w:rsidRDefault="006E5CE3" w:rsidP="006E5CE3">
      <w:pPr>
        <w:pStyle w:val="Heading3"/>
        <w:spacing w:line="288" w:lineRule="auto"/>
        <w:rPr>
          <w:rFonts w:ascii="Arial" w:hAnsi="Arial"/>
          <w:i w:val="0"/>
          <w:sz w:val="20"/>
          <w:szCs w:val="20"/>
        </w:rPr>
      </w:pPr>
      <w:bookmarkStart w:id="56" w:name="_Toc441233414"/>
      <w:bookmarkStart w:id="57" w:name="_Toc445124006"/>
      <w:r w:rsidRPr="009836C8">
        <w:rPr>
          <w:rFonts w:ascii="Arial" w:hAnsi="Arial"/>
          <w:i w:val="0"/>
          <w:sz w:val="20"/>
          <w:szCs w:val="20"/>
        </w:rPr>
        <w:lastRenderedPageBreak/>
        <w:t>ZAKON O OHRANJANJU NARAVE</w:t>
      </w:r>
      <w:bookmarkEnd w:id="56"/>
      <w:bookmarkEnd w:id="57"/>
    </w:p>
    <w:p w:rsidR="006E5CE3" w:rsidRPr="009836C8" w:rsidRDefault="006E5CE3" w:rsidP="006E5CE3">
      <w:pPr>
        <w:spacing w:line="288" w:lineRule="auto"/>
        <w:rPr>
          <w:rFonts w:ascii="Arial" w:hAnsi="Arial" w:cs="Arial"/>
          <w:b/>
          <w:sz w:val="20"/>
          <w:szCs w:val="20"/>
        </w:rPr>
      </w:pPr>
    </w:p>
    <w:p w:rsidR="006E5CE3" w:rsidRPr="009836C8" w:rsidRDefault="006E5CE3" w:rsidP="006E5CE3">
      <w:pPr>
        <w:autoSpaceDE w:val="0"/>
        <w:autoSpaceDN w:val="0"/>
        <w:adjustRightInd w:val="0"/>
        <w:spacing w:line="288" w:lineRule="auto"/>
        <w:rPr>
          <w:rFonts w:ascii="Arial" w:hAnsi="Arial" w:cs="Arial"/>
          <w:color w:val="000000"/>
          <w:sz w:val="20"/>
          <w:szCs w:val="20"/>
        </w:rPr>
      </w:pPr>
      <w:r w:rsidRPr="009836C8">
        <w:rPr>
          <w:rFonts w:ascii="Arial" w:hAnsi="Arial" w:cs="Arial"/>
          <w:sz w:val="20"/>
          <w:szCs w:val="20"/>
          <w:lang w:val="pt-PT"/>
        </w:rPr>
        <w:t>Izvajanje nadzora na področju varstva narave je zelo raznoliko in zahtevno. Nadzor se izvaja na podlagi treh osnovnih zakonov s številnimi podzakonskimi predpisi: Zakon o ohranjanju narave, Zakon o varstvu podzemnih jam in Zakon o planinskih poteh. Kadrovske omejitve ne dopuščajo, da bi lahk</w:t>
      </w:r>
      <w:r w:rsidR="0086434E">
        <w:rPr>
          <w:rFonts w:ascii="Arial" w:hAnsi="Arial" w:cs="Arial"/>
          <w:sz w:val="20"/>
          <w:szCs w:val="20"/>
          <w:lang w:val="pt-PT"/>
        </w:rPr>
        <w:t>o tudi na tem področju izvajali</w:t>
      </w:r>
      <w:r w:rsidRPr="009836C8">
        <w:rPr>
          <w:rFonts w:ascii="Arial" w:hAnsi="Arial" w:cs="Arial"/>
          <w:sz w:val="20"/>
          <w:szCs w:val="20"/>
          <w:lang w:val="pt-PT"/>
        </w:rPr>
        <w:t xml:space="preserve"> načrtovan nadzor na način in v obliki kot na nekaterih drugih področjih. Ne glede na to pa skušamo s sistematičnimi in vnaprej načrtovanimi akcijami organizirano nadzirati</w:t>
      </w:r>
      <w:r w:rsidR="0086434E">
        <w:rPr>
          <w:rFonts w:ascii="Arial" w:hAnsi="Arial" w:cs="Arial"/>
          <w:sz w:val="20"/>
          <w:szCs w:val="20"/>
          <w:lang w:val="pt-PT"/>
        </w:rPr>
        <w:t xml:space="preserve"> tudi</w:t>
      </w:r>
      <w:r w:rsidRPr="009836C8">
        <w:rPr>
          <w:rFonts w:ascii="Arial" w:hAnsi="Arial" w:cs="Arial"/>
          <w:sz w:val="20"/>
          <w:szCs w:val="20"/>
          <w:lang w:val="pt-PT"/>
        </w:rPr>
        <w:t xml:space="preserve"> to področje. Kljub temu pa glavnina dela</w:t>
      </w:r>
      <w:r w:rsidR="0086434E">
        <w:rPr>
          <w:rFonts w:ascii="Arial" w:hAnsi="Arial" w:cs="Arial"/>
          <w:sz w:val="20"/>
          <w:szCs w:val="20"/>
          <w:lang w:val="pt-PT"/>
        </w:rPr>
        <w:t xml:space="preserve"> še vedno temelji na obravnavi </w:t>
      </w:r>
      <w:r w:rsidRPr="009836C8">
        <w:rPr>
          <w:rFonts w:ascii="Arial" w:hAnsi="Arial" w:cs="Arial"/>
          <w:sz w:val="20"/>
          <w:szCs w:val="20"/>
          <w:lang w:val="pt-PT"/>
        </w:rPr>
        <w:t xml:space="preserve">prijav, ki se obravnavajo </w:t>
      </w:r>
      <w:r>
        <w:rPr>
          <w:rFonts w:ascii="Arial" w:hAnsi="Arial" w:cs="Arial"/>
          <w:sz w:val="20"/>
          <w:szCs w:val="20"/>
          <w:lang w:val="pt-PT"/>
        </w:rPr>
        <w:t>po priorteti</w:t>
      </w:r>
      <w:r w:rsidR="0086434E">
        <w:rPr>
          <w:rFonts w:ascii="Arial" w:hAnsi="Arial" w:cs="Arial"/>
          <w:sz w:val="20"/>
          <w:szCs w:val="20"/>
          <w:lang w:val="pt-PT"/>
        </w:rPr>
        <w:t>. V obdobju 2014–</w:t>
      </w:r>
      <w:r w:rsidRPr="009836C8">
        <w:rPr>
          <w:rFonts w:ascii="Arial" w:hAnsi="Arial" w:cs="Arial"/>
          <w:sz w:val="20"/>
          <w:szCs w:val="20"/>
          <w:lang w:val="pt-PT"/>
        </w:rPr>
        <w:t xml:space="preserve">2016 načrtujemo zavezance s področja narave vključiti v aplikacijo PLAN, da bodo obravnavani v okviru rednih inšpekcijskih nadzorov. Poleg tega pa bodo na področju narave izvedene tudi posamezne akcije nadzora (CITES, vožnja v naravnem okolju, območja z naravovarstvenim statusom). </w:t>
      </w:r>
      <w:r w:rsidRPr="009836C8">
        <w:rPr>
          <w:rFonts w:ascii="Arial" w:hAnsi="Arial" w:cs="Arial"/>
          <w:sz w:val="20"/>
          <w:szCs w:val="20"/>
        </w:rPr>
        <w:t>S sistematičnim nadzorom želimo zagotoviti kontinuiran in enoten pristop k inšpekcijskemu delu ter pridobiti pregled nad stanjem v Sloveniji predvsem na zavarovanih območjih in naravnih vrednotah.</w:t>
      </w:r>
    </w:p>
    <w:p w:rsidR="006E5CE3" w:rsidRPr="009836C8" w:rsidRDefault="006E5CE3" w:rsidP="006E5CE3">
      <w:pPr>
        <w:spacing w:line="288" w:lineRule="auto"/>
        <w:rPr>
          <w:rFonts w:ascii="Arial" w:hAnsi="Arial" w:cs="Arial"/>
          <w:b/>
          <w:sz w:val="20"/>
          <w:szCs w:val="20"/>
        </w:rPr>
      </w:pPr>
    </w:p>
    <w:p w:rsidR="006E5CE3" w:rsidRPr="009836C8" w:rsidRDefault="006E5CE3" w:rsidP="006E5CE3">
      <w:pPr>
        <w:pStyle w:val="Heading3"/>
        <w:spacing w:line="288" w:lineRule="auto"/>
        <w:rPr>
          <w:rFonts w:ascii="Arial" w:hAnsi="Arial"/>
          <w:i w:val="0"/>
          <w:sz w:val="20"/>
          <w:szCs w:val="20"/>
        </w:rPr>
      </w:pPr>
      <w:bookmarkStart w:id="58" w:name="_Toc441233415"/>
      <w:bookmarkStart w:id="59" w:name="_Toc445124007"/>
      <w:r w:rsidRPr="009836C8">
        <w:rPr>
          <w:rFonts w:ascii="Arial" w:hAnsi="Arial"/>
          <w:i w:val="0"/>
          <w:sz w:val="20"/>
          <w:szCs w:val="20"/>
        </w:rPr>
        <w:t>ZAKON O GENSKO SPREMENJENIH ORGANIZMIH</w:t>
      </w:r>
      <w:bookmarkEnd w:id="58"/>
      <w:bookmarkEnd w:id="59"/>
    </w:p>
    <w:p w:rsidR="006E5CE3" w:rsidRPr="009836C8" w:rsidRDefault="006E5CE3" w:rsidP="006E5CE3">
      <w:pPr>
        <w:spacing w:line="288" w:lineRule="auto"/>
        <w:rPr>
          <w:rFonts w:ascii="Arial" w:hAnsi="Arial" w:cs="Arial"/>
          <w:b/>
          <w:sz w:val="20"/>
          <w:szCs w:val="20"/>
        </w:rPr>
      </w:pPr>
    </w:p>
    <w:p w:rsidR="006E5CE3" w:rsidRDefault="006E5CE3" w:rsidP="006E5CE3">
      <w:pPr>
        <w:spacing w:line="288" w:lineRule="auto"/>
        <w:rPr>
          <w:rFonts w:ascii="Arial" w:hAnsi="Arial" w:cs="Arial"/>
          <w:sz w:val="20"/>
          <w:szCs w:val="20"/>
        </w:rPr>
      </w:pPr>
      <w:r w:rsidRPr="009836C8">
        <w:rPr>
          <w:rFonts w:ascii="Arial" w:hAnsi="Arial" w:cs="Arial"/>
          <w:sz w:val="20"/>
          <w:szCs w:val="20"/>
        </w:rPr>
        <w:t>Zakon ureja ravnanje z gensko spremenjenimi organizmi (v nadaljevanju GSO) in določa ukrepe za preprečevanje in zmanjševanje možnih škodljivih vplivov na okolje, zlasti glede ohranjanja biotske raznovrstnosti. Določa tudi ukrepe za preprečevanje in zmanjševanje škodljivih vplivov na zdravje ljudi, do katerih bi lahko prišlo pri delu z GSO v zaprtih sistemih, namernem sproščanju GSO v okolje ali dajanju GSO ali izdelkov, ki vsebujejo GSO ali so sestavljeni iz njih ali njihovih kombinacij na trg.</w:t>
      </w:r>
    </w:p>
    <w:p w:rsidR="006E5CE3" w:rsidRDefault="006E5CE3" w:rsidP="006E5CE3">
      <w:pPr>
        <w:spacing w:line="288" w:lineRule="auto"/>
        <w:rPr>
          <w:rFonts w:ascii="Arial" w:hAnsi="Arial" w:cs="Arial"/>
          <w:sz w:val="20"/>
          <w:szCs w:val="20"/>
        </w:rPr>
      </w:pPr>
    </w:p>
    <w:p w:rsidR="006E5CE3" w:rsidRDefault="006E5CE3" w:rsidP="006E5CE3">
      <w:pPr>
        <w:spacing w:line="288" w:lineRule="auto"/>
        <w:rPr>
          <w:rFonts w:ascii="Arial" w:hAnsi="Arial" w:cs="Arial"/>
          <w:sz w:val="20"/>
          <w:szCs w:val="20"/>
        </w:rPr>
      </w:pPr>
      <w:r w:rsidRPr="009836C8">
        <w:rPr>
          <w:rFonts w:ascii="Arial" w:hAnsi="Arial" w:cs="Arial"/>
          <w:sz w:val="20"/>
          <w:szCs w:val="20"/>
        </w:rPr>
        <w:t>Za potrebe izvajanja inšpekcijskega nadzora sta imenovani dve strokovno usposobljeni inšpektorici, ki pa poleg nalog inšpekcijskega nadzora nad ravnanjem z GSO izvajata tudi dela in naloge inšpekcijskega nadzora predpisov s področja varstva okolja (ZVO-1), urejanja voda (ZV-1) in ohranjanja narave (ZON). Na območju Slovenije je v Register GSO vpisanih 65 zaprtih sistemov, od katerih v 12 sistemih izvajajo delo v varnostnem razredu 2, v ostalih pa delo v varnostnem razredu 1</w:t>
      </w:r>
      <w:r>
        <w:rPr>
          <w:rFonts w:ascii="Arial" w:hAnsi="Arial" w:cs="Arial"/>
          <w:sz w:val="20"/>
          <w:szCs w:val="20"/>
        </w:rPr>
        <w:t xml:space="preserve">, pri čemer je pri delu z GSO v </w:t>
      </w:r>
      <w:r w:rsidRPr="00A03DA9">
        <w:rPr>
          <w:rFonts w:ascii="Arial" w:hAnsi="Arial" w:cs="Arial"/>
          <w:sz w:val="20"/>
          <w:szCs w:val="20"/>
        </w:rPr>
        <w:t>prvem varnostnem razredu tveganje zanemarljivo, v četrtem pa je tveganje veliko</w:t>
      </w:r>
      <w:r w:rsidRPr="009836C8">
        <w:rPr>
          <w:rFonts w:ascii="Arial" w:hAnsi="Arial" w:cs="Arial"/>
          <w:sz w:val="20"/>
          <w:szCs w:val="20"/>
        </w:rPr>
        <w:t>. Inšpekcijski nadzor nad delom z GSO v zaprtih sistemih je zastavljen na način, da se opravi redni inšpekcijski pregled vsakega zavezanca na 3 do 5 let, glede na uvrstitev v varnostni razred.</w:t>
      </w:r>
    </w:p>
    <w:p w:rsidR="006E5CE3" w:rsidRPr="009836C8" w:rsidRDefault="006E5CE3" w:rsidP="006E5CE3">
      <w:pPr>
        <w:spacing w:line="288" w:lineRule="auto"/>
        <w:rPr>
          <w:rFonts w:ascii="Arial" w:hAnsi="Arial" w:cs="Arial"/>
          <w:sz w:val="20"/>
          <w:szCs w:val="20"/>
        </w:rPr>
      </w:pPr>
    </w:p>
    <w:p w:rsidR="006E5CE3" w:rsidRPr="009836C8" w:rsidRDefault="0086434E" w:rsidP="006E5CE3">
      <w:pPr>
        <w:autoSpaceDE w:val="0"/>
        <w:autoSpaceDN w:val="0"/>
        <w:adjustRightInd w:val="0"/>
        <w:spacing w:line="288" w:lineRule="auto"/>
        <w:rPr>
          <w:rFonts w:ascii="Arial" w:hAnsi="Arial" w:cs="Arial"/>
          <w:color w:val="0000FF"/>
          <w:sz w:val="20"/>
          <w:szCs w:val="20"/>
        </w:rPr>
      </w:pPr>
      <w:r>
        <w:rPr>
          <w:rFonts w:ascii="Arial" w:hAnsi="Arial" w:cs="Arial"/>
          <w:sz w:val="20"/>
          <w:szCs w:val="20"/>
        </w:rPr>
        <w:t>V obdobju 2014–</w:t>
      </w:r>
      <w:r w:rsidR="006E5CE3" w:rsidRPr="009836C8">
        <w:rPr>
          <w:rFonts w:ascii="Arial" w:hAnsi="Arial" w:cs="Arial"/>
          <w:sz w:val="20"/>
          <w:szCs w:val="20"/>
        </w:rPr>
        <w:t>2016 bo inšpekcijski nadzor obsegal preverjanje zadrževalnih ter drugih varnostnih ukrepov ter ugotavljanje morebitnih nepravilnosti glede uvrstitve dela v varnostni razred.</w:t>
      </w:r>
      <w:r w:rsidR="006E5CE3" w:rsidRPr="009836C8">
        <w:rPr>
          <w:rFonts w:ascii="Arial" w:hAnsi="Arial" w:cs="Arial"/>
          <w:color w:val="0000FF"/>
          <w:sz w:val="20"/>
          <w:szCs w:val="20"/>
        </w:rPr>
        <w:t xml:space="preserve"> </w:t>
      </w:r>
    </w:p>
    <w:p w:rsidR="006E5CE3" w:rsidRPr="009836C8" w:rsidRDefault="006E5CE3" w:rsidP="006E5CE3">
      <w:pPr>
        <w:spacing w:line="288" w:lineRule="auto"/>
        <w:rPr>
          <w:rFonts w:ascii="Arial" w:hAnsi="Arial" w:cs="Arial"/>
          <w:snapToGrid w:val="0"/>
          <w:sz w:val="20"/>
          <w:szCs w:val="20"/>
          <w:lang w:val="pt-PT"/>
        </w:rPr>
      </w:pPr>
    </w:p>
    <w:p w:rsidR="006E5CE3" w:rsidRPr="009836C8" w:rsidRDefault="006E5CE3" w:rsidP="006E5CE3">
      <w:pPr>
        <w:spacing w:line="288" w:lineRule="auto"/>
        <w:rPr>
          <w:rFonts w:ascii="Arial" w:hAnsi="Arial" w:cs="Arial"/>
          <w:sz w:val="20"/>
          <w:szCs w:val="20"/>
          <w:lang w:val="pt-PT"/>
        </w:rPr>
      </w:pPr>
    </w:p>
    <w:p w:rsidR="006E5CE3" w:rsidRPr="009836C8" w:rsidRDefault="006E5CE3" w:rsidP="006E5CE3">
      <w:pPr>
        <w:pStyle w:val="Heading2"/>
        <w:spacing w:line="288" w:lineRule="auto"/>
        <w:rPr>
          <w:rFonts w:ascii="Arial" w:hAnsi="Arial"/>
          <w:i w:val="0"/>
          <w:sz w:val="20"/>
          <w:szCs w:val="20"/>
        </w:rPr>
      </w:pPr>
      <w:bookmarkStart w:id="60" w:name="_Toc441233416"/>
      <w:bookmarkStart w:id="61" w:name="_Toc445124008"/>
      <w:r w:rsidRPr="009836C8">
        <w:rPr>
          <w:rFonts w:ascii="Arial" w:hAnsi="Arial"/>
          <w:i w:val="0"/>
          <w:sz w:val="20"/>
          <w:szCs w:val="20"/>
        </w:rPr>
        <w:t>IZHODIŠČA IN CILJI</w:t>
      </w:r>
      <w:bookmarkEnd w:id="60"/>
      <w:bookmarkEnd w:id="61"/>
    </w:p>
    <w:p w:rsidR="006E5CE3" w:rsidRPr="009836C8" w:rsidRDefault="006E5CE3" w:rsidP="006E5CE3">
      <w:pPr>
        <w:spacing w:line="288" w:lineRule="auto"/>
        <w:rPr>
          <w:rFonts w:ascii="Arial" w:hAnsi="Arial" w:cs="Arial"/>
          <w:snapToGrid w:val="0"/>
          <w:sz w:val="20"/>
          <w:szCs w:val="20"/>
          <w:lang w:val="pt-PT"/>
        </w:rPr>
      </w:pPr>
    </w:p>
    <w:p w:rsidR="006E5CE3" w:rsidRPr="009836C8" w:rsidRDefault="006E5CE3" w:rsidP="006E5CE3">
      <w:pPr>
        <w:spacing w:line="288" w:lineRule="auto"/>
        <w:rPr>
          <w:rFonts w:ascii="Arial" w:hAnsi="Arial" w:cs="Arial"/>
          <w:snapToGrid w:val="0"/>
          <w:sz w:val="20"/>
          <w:szCs w:val="20"/>
          <w:lang w:val="pt-PT"/>
        </w:rPr>
      </w:pPr>
      <w:r w:rsidRPr="009836C8">
        <w:rPr>
          <w:rFonts w:ascii="Arial" w:hAnsi="Arial" w:cs="Arial"/>
          <w:snapToGrid w:val="0"/>
          <w:sz w:val="20"/>
          <w:szCs w:val="20"/>
          <w:lang w:val="pt-PT"/>
        </w:rPr>
        <w:t>V letu 2016</w:t>
      </w:r>
      <w:r w:rsidR="0086434E">
        <w:rPr>
          <w:rFonts w:ascii="Arial" w:hAnsi="Arial" w:cs="Arial"/>
          <w:snapToGrid w:val="0"/>
          <w:sz w:val="20"/>
          <w:szCs w:val="20"/>
          <w:lang w:val="pt-PT"/>
        </w:rPr>
        <w:t xml:space="preserve"> </w:t>
      </w:r>
      <w:r w:rsidRPr="009836C8">
        <w:rPr>
          <w:rFonts w:ascii="Arial" w:hAnsi="Arial" w:cs="Arial"/>
          <w:snapToGrid w:val="0"/>
          <w:sz w:val="20"/>
          <w:szCs w:val="20"/>
          <w:lang w:val="pt-PT"/>
        </w:rPr>
        <w:t xml:space="preserve">si je Inšpekcija za okolje in naravo določila naslednje cilje: </w:t>
      </w:r>
    </w:p>
    <w:p w:rsidR="006E5CE3" w:rsidRPr="009836C8" w:rsidRDefault="006E5CE3" w:rsidP="006E5CE3">
      <w:pPr>
        <w:spacing w:line="288" w:lineRule="auto"/>
        <w:rPr>
          <w:rFonts w:ascii="Arial" w:hAnsi="Arial" w:cs="Arial"/>
          <w:snapToGrid w:val="0"/>
          <w:sz w:val="20"/>
          <w:szCs w:val="20"/>
          <w:lang w:val="pt-PT"/>
        </w:rPr>
      </w:pPr>
    </w:p>
    <w:p w:rsidR="006E5CE3" w:rsidRPr="009836C8" w:rsidRDefault="006E5CE3" w:rsidP="006E5CE3">
      <w:pPr>
        <w:pStyle w:val="BodyText"/>
        <w:numPr>
          <w:ilvl w:val="0"/>
          <w:numId w:val="31"/>
        </w:numPr>
        <w:spacing w:line="288" w:lineRule="auto"/>
        <w:ind w:left="714" w:hanging="357"/>
        <w:rPr>
          <w:rFonts w:ascii="Arial" w:hAnsi="Arial" w:cs="Arial"/>
          <w:sz w:val="20"/>
        </w:rPr>
      </w:pPr>
      <w:r w:rsidRPr="009836C8">
        <w:rPr>
          <w:rFonts w:ascii="Arial" w:hAnsi="Arial" w:cs="Arial"/>
          <w:sz w:val="20"/>
        </w:rPr>
        <w:t xml:space="preserve">izboljšati kakovost dela na področju inšpekcijskega nadzora in ukrepanja zlasti z rednim izobraževanjem in usposabljanjem inšpektorjev, </w:t>
      </w:r>
      <w:r w:rsidR="00022368">
        <w:rPr>
          <w:rFonts w:ascii="Arial" w:hAnsi="Arial" w:cs="Arial"/>
          <w:sz w:val="20"/>
        </w:rPr>
        <w:t>učinkovitejšim</w:t>
      </w:r>
      <w:r w:rsidRPr="009836C8">
        <w:rPr>
          <w:rFonts w:ascii="Arial" w:hAnsi="Arial" w:cs="Arial"/>
          <w:sz w:val="20"/>
        </w:rPr>
        <w:t xml:space="preserve"> izvajanjem postopkov izvršb in mehanizma kontrolnih monitoringov;</w:t>
      </w:r>
    </w:p>
    <w:p w:rsidR="006E5CE3" w:rsidRPr="009836C8" w:rsidRDefault="006E5CE3" w:rsidP="006E5CE3">
      <w:pPr>
        <w:pStyle w:val="BodyText"/>
        <w:numPr>
          <w:ilvl w:val="0"/>
          <w:numId w:val="31"/>
        </w:numPr>
        <w:spacing w:line="288" w:lineRule="auto"/>
        <w:ind w:left="714" w:hanging="357"/>
        <w:rPr>
          <w:rFonts w:ascii="Arial" w:hAnsi="Arial" w:cs="Arial"/>
          <w:sz w:val="20"/>
        </w:rPr>
      </w:pPr>
      <w:r w:rsidRPr="009836C8">
        <w:rPr>
          <w:rFonts w:ascii="Arial" w:hAnsi="Arial" w:cs="Arial"/>
          <w:sz w:val="20"/>
        </w:rPr>
        <w:t>modernizacij</w:t>
      </w:r>
      <w:r>
        <w:rPr>
          <w:rFonts w:ascii="Arial" w:hAnsi="Arial" w:cs="Arial"/>
          <w:sz w:val="20"/>
        </w:rPr>
        <w:t>o</w:t>
      </w:r>
      <w:r w:rsidRPr="009836C8">
        <w:rPr>
          <w:rFonts w:ascii="Arial" w:hAnsi="Arial" w:cs="Arial"/>
          <w:sz w:val="20"/>
        </w:rPr>
        <w:t xml:space="preserve"> in nadgradnj</w:t>
      </w:r>
      <w:r>
        <w:rPr>
          <w:rFonts w:ascii="Arial" w:hAnsi="Arial" w:cs="Arial"/>
          <w:sz w:val="20"/>
        </w:rPr>
        <w:t>o</w:t>
      </w:r>
      <w:r w:rsidRPr="009836C8">
        <w:rPr>
          <w:rFonts w:ascii="Arial" w:hAnsi="Arial" w:cs="Arial"/>
          <w:sz w:val="20"/>
        </w:rPr>
        <w:t xml:space="preserve"> internega informacijskega sistema,</w:t>
      </w:r>
    </w:p>
    <w:p w:rsidR="006E5CE3" w:rsidRPr="009836C8" w:rsidRDefault="006E5CE3" w:rsidP="006E5CE3">
      <w:pPr>
        <w:pStyle w:val="BodyText"/>
        <w:numPr>
          <w:ilvl w:val="0"/>
          <w:numId w:val="31"/>
        </w:numPr>
        <w:spacing w:line="288" w:lineRule="auto"/>
        <w:ind w:left="714" w:hanging="357"/>
        <w:rPr>
          <w:rFonts w:ascii="Arial" w:hAnsi="Arial" w:cs="Arial"/>
          <w:sz w:val="20"/>
        </w:rPr>
      </w:pPr>
      <w:r w:rsidRPr="009836C8">
        <w:rPr>
          <w:rFonts w:ascii="Arial" w:hAnsi="Arial" w:cs="Arial"/>
          <w:sz w:val="20"/>
        </w:rPr>
        <w:t xml:space="preserve">v celoti izveden nadzor </w:t>
      </w:r>
      <w:r w:rsidRPr="009836C8">
        <w:rPr>
          <w:rFonts w:ascii="Arial" w:hAnsi="Arial" w:cs="Arial"/>
          <w:sz w:val="20"/>
          <w:szCs w:val="20"/>
        </w:rPr>
        <w:t>obrat</w:t>
      </w:r>
      <w:r>
        <w:rPr>
          <w:rFonts w:ascii="Arial" w:hAnsi="Arial" w:cs="Arial"/>
          <w:sz w:val="20"/>
          <w:szCs w:val="20"/>
        </w:rPr>
        <w:t>ov</w:t>
      </w:r>
      <w:r w:rsidRPr="009836C8">
        <w:rPr>
          <w:rFonts w:ascii="Arial" w:hAnsi="Arial" w:cs="Arial"/>
          <w:sz w:val="20"/>
          <w:szCs w:val="20"/>
        </w:rPr>
        <w:t xml:space="preserve"> večjega tveganja za okolje (SEVESO), za zavezance za ravnanje z odpadki ter za naprave, ki povzročajo onesnaževanje večjega obsega (IED zavezanci), </w:t>
      </w:r>
      <w:r w:rsidR="00022368">
        <w:rPr>
          <w:rFonts w:ascii="Arial" w:hAnsi="Arial" w:cs="Arial"/>
          <w:sz w:val="20"/>
          <w:szCs w:val="20"/>
        </w:rPr>
        <w:t>določen v Programu nadzora 2014–</w:t>
      </w:r>
      <w:r w:rsidRPr="009836C8">
        <w:rPr>
          <w:rFonts w:ascii="Arial" w:hAnsi="Arial" w:cs="Arial"/>
          <w:sz w:val="20"/>
          <w:szCs w:val="20"/>
        </w:rPr>
        <w:t>2016</w:t>
      </w:r>
      <w:r w:rsidRPr="009836C8">
        <w:rPr>
          <w:rFonts w:ascii="Arial" w:hAnsi="Arial" w:cs="Arial"/>
          <w:sz w:val="20"/>
        </w:rPr>
        <w:t>,</w:t>
      </w:r>
    </w:p>
    <w:p w:rsidR="006E5CE3" w:rsidRPr="009836C8" w:rsidRDefault="006E5CE3" w:rsidP="006E5CE3">
      <w:pPr>
        <w:pStyle w:val="BodyText"/>
        <w:numPr>
          <w:ilvl w:val="0"/>
          <w:numId w:val="31"/>
        </w:numPr>
        <w:spacing w:line="288" w:lineRule="auto"/>
        <w:ind w:left="714" w:hanging="357"/>
        <w:rPr>
          <w:rFonts w:ascii="Arial" w:hAnsi="Arial" w:cs="Arial"/>
          <w:sz w:val="20"/>
        </w:rPr>
      </w:pPr>
      <w:r w:rsidRPr="009836C8">
        <w:rPr>
          <w:rFonts w:ascii="Arial" w:hAnsi="Arial" w:cs="Arial"/>
          <w:sz w:val="20"/>
        </w:rPr>
        <w:lastRenderedPageBreak/>
        <w:t>povečati aktivnosti na področju ravnanja z odpadki, odvajanja in č</w:t>
      </w:r>
      <w:r w:rsidR="00022368">
        <w:rPr>
          <w:rFonts w:ascii="Arial" w:hAnsi="Arial" w:cs="Arial"/>
          <w:sz w:val="20"/>
        </w:rPr>
        <w:t xml:space="preserve">iščenja komunalne odpadne vode </w:t>
      </w:r>
      <w:r w:rsidRPr="009836C8">
        <w:rPr>
          <w:rFonts w:ascii="Arial" w:hAnsi="Arial" w:cs="Arial"/>
          <w:sz w:val="20"/>
        </w:rPr>
        <w:t>in nadzora posegov in dejavnosti, ki imajo vpliv na vode in naravo;</w:t>
      </w:r>
    </w:p>
    <w:p w:rsidR="006E5CE3" w:rsidRPr="009836C8" w:rsidRDefault="006E5CE3" w:rsidP="006E5CE3">
      <w:pPr>
        <w:pStyle w:val="BodyText"/>
        <w:numPr>
          <w:ilvl w:val="0"/>
          <w:numId w:val="31"/>
        </w:numPr>
        <w:spacing w:line="288" w:lineRule="auto"/>
        <w:ind w:left="714" w:hanging="357"/>
        <w:rPr>
          <w:rFonts w:ascii="Arial" w:hAnsi="Arial" w:cs="Arial"/>
          <w:sz w:val="20"/>
        </w:rPr>
      </w:pPr>
      <w:r w:rsidRPr="009836C8">
        <w:rPr>
          <w:rFonts w:ascii="Arial" w:hAnsi="Arial" w:cs="Arial"/>
          <w:sz w:val="20"/>
        </w:rPr>
        <w:t>preventivno delovanje, predvsem z informiranjem na spletu in odzivnostjo na vprašanja in pobude novinarjev in strank;</w:t>
      </w:r>
    </w:p>
    <w:p w:rsidR="006E5CE3" w:rsidRPr="009836C8" w:rsidRDefault="006E5CE3" w:rsidP="006E5CE3">
      <w:pPr>
        <w:pStyle w:val="BodyText"/>
        <w:numPr>
          <w:ilvl w:val="0"/>
          <w:numId w:val="31"/>
        </w:numPr>
        <w:spacing w:line="288" w:lineRule="auto"/>
        <w:ind w:left="714" w:hanging="357"/>
        <w:rPr>
          <w:rFonts w:ascii="Arial" w:hAnsi="Arial" w:cs="Arial"/>
          <w:sz w:val="20"/>
        </w:rPr>
      </w:pPr>
      <w:r w:rsidRPr="009836C8">
        <w:rPr>
          <w:rFonts w:ascii="Arial" w:hAnsi="Arial" w:cs="Arial"/>
          <w:sz w:val="20"/>
        </w:rPr>
        <w:t>zagotoviti učinkovito pravno podlago za delovanje ION z aktivnim sodelovanjem pri pripravi predpisov.</w:t>
      </w:r>
    </w:p>
    <w:p w:rsidR="006E5CE3" w:rsidRPr="009836C8" w:rsidRDefault="006E5CE3" w:rsidP="006E5CE3">
      <w:pPr>
        <w:pStyle w:val="BodyText"/>
        <w:spacing w:line="288" w:lineRule="auto"/>
        <w:ind w:left="360"/>
        <w:rPr>
          <w:rFonts w:ascii="Arial" w:hAnsi="Arial" w:cs="Arial"/>
          <w:sz w:val="20"/>
          <w:szCs w:val="20"/>
        </w:rPr>
      </w:pPr>
    </w:p>
    <w:p w:rsidR="006E5CE3" w:rsidRPr="009836C8" w:rsidRDefault="006E5CE3" w:rsidP="006E5CE3">
      <w:pPr>
        <w:spacing w:line="288" w:lineRule="auto"/>
        <w:rPr>
          <w:rFonts w:ascii="Arial" w:hAnsi="Arial" w:cs="Arial"/>
          <w:sz w:val="20"/>
          <w:szCs w:val="20"/>
        </w:rPr>
      </w:pPr>
      <w:r w:rsidRPr="009836C8">
        <w:rPr>
          <w:rFonts w:ascii="Arial" w:hAnsi="Arial" w:cs="Arial"/>
          <w:sz w:val="20"/>
          <w:szCs w:val="20"/>
        </w:rPr>
        <w:t xml:space="preserve">Jedro inšpekcijskega dela predstavljajo redni nadzori zavezancev, to so načrtovani inšpekcijski nadzori podjetij na terenu, ki  niso posledica prijav in akcije nadzora, kjer gre praviloma za izvedbo usklajenega nadzora vnaprej določenega področja po celotni državi. Pri organizaciji dela želimo </w:t>
      </w:r>
      <w:r>
        <w:rPr>
          <w:rFonts w:ascii="Arial" w:hAnsi="Arial" w:cs="Arial"/>
          <w:sz w:val="20"/>
          <w:szCs w:val="20"/>
        </w:rPr>
        <w:t xml:space="preserve">postopoma </w:t>
      </w:r>
      <w:r w:rsidRPr="009836C8">
        <w:rPr>
          <w:rFonts w:ascii="Arial" w:hAnsi="Arial" w:cs="Arial"/>
          <w:sz w:val="20"/>
          <w:szCs w:val="20"/>
        </w:rPr>
        <w:t>zagotoviti, da vsaj 60 % aktivnosti predstavlja redni nadzor</w:t>
      </w:r>
      <w:r>
        <w:rPr>
          <w:rFonts w:ascii="Arial" w:hAnsi="Arial" w:cs="Arial"/>
          <w:sz w:val="20"/>
          <w:szCs w:val="20"/>
        </w:rPr>
        <w:t>, pri čemer smo v letu 2015 dosegli 33</w:t>
      </w:r>
      <w:r w:rsidR="00022368">
        <w:rPr>
          <w:rFonts w:ascii="Arial" w:hAnsi="Arial" w:cs="Arial"/>
          <w:sz w:val="20"/>
          <w:szCs w:val="20"/>
        </w:rPr>
        <w:t xml:space="preserve"> </w:t>
      </w:r>
      <w:r>
        <w:rPr>
          <w:rFonts w:ascii="Arial" w:hAnsi="Arial" w:cs="Arial"/>
          <w:sz w:val="20"/>
          <w:szCs w:val="20"/>
        </w:rPr>
        <w:t>% rednega nadzora</w:t>
      </w:r>
      <w:r w:rsidRPr="009836C8">
        <w:rPr>
          <w:rFonts w:ascii="Arial" w:hAnsi="Arial" w:cs="Arial"/>
          <w:sz w:val="20"/>
          <w:szCs w:val="20"/>
        </w:rPr>
        <w:t>. Preostalo delo predstavljajo izredni nadzori, ki zagotavljajo odziv na prijave in drugi nadzori.</w:t>
      </w:r>
    </w:p>
    <w:p w:rsidR="006E5CE3" w:rsidRPr="009836C8" w:rsidRDefault="006E5CE3" w:rsidP="006E5CE3">
      <w:pPr>
        <w:spacing w:line="288" w:lineRule="auto"/>
        <w:rPr>
          <w:rFonts w:ascii="Arial" w:hAnsi="Arial" w:cs="Arial"/>
          <w:sz w:val="20"/>
          <w:szCs w:val="20"/>
        </w:rPr>
      </w:pPr>
    </w:p>
    <w:p w:rsidR="006E5CE3" w:rsidRPr="009836C8" w:rsidRDefault="006E5CE3" w:rsidP="006E5CE3">
      <w:pPr>
        <w:pStyle w:val="Heading3"/>
        <w:spacing w:line="288" w:lineRule="auto"/>
        <w:rPr>
          <w:rFonts w:ascii="Arial" w:hAnsi="Arial"/>
          <w:i w:val="0"/>
          <w:sz w:val="20"/>
          <w:szCs w:val="20"/>
        </w:rPr>
      </w:pPr>
      <w:bookmarkStart w:id="62" w:name="_Toc441233417"/>
      <w:bookmarkStart w:id="63" w:name="_Toc445124009"/>
      <w:r w:rsidRPr="009836C8">
        <w:rPr>
          <w:rFonts w:ascii="Arial" w:hAnsi="Arial"/>
          <w:i w:val="0"/>
          <w:sz w:val="20"/>
          <w:szCs w:val="20"/>
        </w:rPr>
        <w:t>REDNI INŠPEKCIJSKI NADZORI</w:t>
      </w:r>
      <w:bookmarkEnd w:id="62"/>
      <w:bookmarkEnd w:id="63"/>
    </w:p>
    <w:p w:rsidR="006E5CE3" w:rsidRPr="009836C8" w:rsidRDefault="006E5CE3" w:rsidP="006E5CE3">
      <w:pPr>
        <w:spacing w:line="288" w:lineRule="auto"/>
        <w:rPr>
          <w:rFonts w:ascii="Arial" w:hAnsi="Arial" w:cs="Arial"/>
          <w:b/>
          <w:sz w:val="20"/>
          <w:szCs w:val="20"/>
        </w:rPr>
      </w:pPr>
    </w:p>
    <w:p w:rsidR="006E5CE3" w:rsidRDefault="006E5CE3" w:rsidP="006E5CE3">
      <w:pPr>
        <w:spacing w:line="288" w:lineRule="auto"/>
        <w:rPr>
          <w:rFonts w:ascii="Arial" w:hAnsi="Arial" w:cs="Arial"/>
          <w:sz w:val="20"/>
          <w:szCs w:val="20"/>
          <w:lang w:val="pt-PT"/>
        </w:rPr>
      </w:pPr>
      <w:r w:rsidRPr="009836C8">
        <w:rPr>
          <w:rFonts w:ascii="Arial" w:hAnsi="Arial" w:cs="Arial"/>
          <w:sz w:val="20"/>
          <w:szCs w:val="20"/>
        </w:rPr>
        <w:t xml:space="preserve">Pri izvajanju rednih inšpekcijskih nadzorov uveljavljamo načelo integriranega nadzora, kar pomeni, da se izvede pri posameznem zavezancu nadzor vseh področij emisij oz. ravnanj z namenom pridobiti celovito sliko o delovanju podjetja z vidika varstva okolja. </w:t>
      </w:r>
      <w:r w:rsidRPr="009836C8">
        <w:rPr>
          <w:rFonts w:ascii="Arial" w:hAnsi="Arial" w:cs="Arial"/>
          <w:sz w:val="20"/>
          <w:szCs w:val="20"/>
          <w:lang w:val="pt-PT"/>
        </w:rPr>
        <w:t xml:space="preserve">Ključni cilj integriranega pristopa je zagotoviti, da se onesnaževanje preko enega medija ne prenese na drugega. </w:t>
      </w:r>
    </w:p>
    <w:p w:rsidR="006E5CE3" w:rsidRPr="009836C8" w:rsidRDefault="006E5CE3" w:rsidP="006E5CE3">
      <w:pPr>
        <w:spacing w:line="288" w:lineRule="auto"/>
        <w:rPr>
          <w:rFonts w:ascii="Arial" w:hAnsi="Arial" w:cs="Arial"/>
          <w:snapToGrid w:val="0"/>
          <w:sz w:val="20"/>
          <w:szCs w:val="20"/>
          <w:lang w:val="pt-PT"/>
        </w:rPr>
      </w:pPr>
    </w:p>
    <w:p w:rsidR="006E5CE3" w:rsidRPr="009836C8" w:rsidRDefault="006E5CE3" w:rsidP="006E5CE3">
      <w:pPr>
        <w:pStyle w:val="BodyText"/>
        <w:spacing w:line="288" w:lineRule="auto"/>
        <w:rPr>
          <w:rFonts w:ascii="Arial" w:hAnsi="Arial" w:cs="Arial"/>
          <w:sz w:val="20"/>
          <w:szCs w:val="20"/>
        </w:rPr>
      </w:pPr>
      <w:r w:rsidRPr="009836C8">
        <w:rPr>
          <w:rFonts w:ascii="Arial" w:hAnsi="Arial" w:cs="Arial"/>
          <w:sz w:val="20"/>
          <w:szCs w:val="20"/>
        </w:rPr>
        <w:t xml:space="preserve">Redni nadzori </w:t>
      </w:r>
      <w:r w:rsidRPr="009836C8">
        <w:rPr>
          <w:rFonts w:ascii="Arial" w:hAnsi="Arial" w:cs="Arial"/>
          <w:sz w:val="20"/>
          <w:szCs w:val="20"/>
          <w:lang w:val="pt-PT" w:eastAsia="ko-KR" w:bidi="sa-IN"/>
        </w:rPr>
        <w:t>so lahko</w:t>
      </w:r>
      <w:r w:rsidRPr="009836C8">
        <w:rPr>
          <w:rFonts w:ascii="Arial" w:hAnsi="Arial" w:cs="Arial"/>
          <w:b/>
          <w:sz w:val="20"/>
          <w:szCs w:val="20"/>
        </w:rPr>
        <w:t xml:space="preserve"> </w:t>
      </w:r>
      <w:r w:rsidRPr="009836C8">
        <w:rPr>
          <w:rFonts w:ascii="Arial" w:hAnsi="Arial" w:cs="Arial"/>
          <w:sz w:val="20"/>
          <w:szCs w:val="20"/>
          <w:lang w:val="pt-PT" w:eastAsia="ko-KR" w:bidi="sa-IN"/>
        </w:rPr>
        <w:t>tako</w:t>
      </w:r>
      <w:r w:rsidRPr="009836C8">
        <w:rPr>
          <w:rFonts w:ascii="Arial" w:hAnsi="Arial" w:cs="Arial"/>
          <w:b/>
          <w:sz w:val="20"/>
          <w:szCs w:val="20"/>
        </w:rPr>
        <w:t xml:space="preserve"> </w:t>
      </w:r>
      <w:r w:rsidRPr="009836C8">
        <w:rPr>
          <w:rFonts w:ascii="Arial" w:hAnsi="Arial" w:cs="Arial"/>
          <w:sz w:val="20"/>
          <w:szCs w:val="20"/>
        </w:rPr>
        <w:t>napovedani in se opravijo na kraju samem</w:t>
      </w:r>
      <w:r w:rsidR="00022368">
        <w:rPr>
          <w:rFonts w:ascii="Arial" w:hAnsi="Arial" w:cs="Arial"/>
          <w:sz w:val="20"/>
          <w:szCs w:val="20"/>
        </w:rPr>
        <w:t>,</w:t>
      </w:r>
      <w:r w:rsidRPr="009836C8">
        <w:rPr>
          <w:rFonts w:ascii="Arial" w:hAnsi="Arial" w:cs="Arial"/>
          <w:sz w:val="20"/>
          <w:szCs w:val="20"/>
        </w:rPr>
        <w:t xml:space="preserve"> saj le na tak način lahko zagotovimo prisotnost vseh odgovornih oseb in listin ter dokumentov potrebnih za nemoteno delo kot tudi nenapovedani, da se preprečijo različne oblike neskladnosti s predpisi.</w:t>
      </w:r>
    </w:p>
    <w:p w:rsidR="006E5CE3" w:rsidRPr="009836C8" w:rsidRDefault="006E5CE3" w:rsidP="006E5CE3">
      <w:pPr>
        <w:spacing w:line="288" w:lineRule="auto"/>
        <w:rPr>
          <w:rFonts w:ascii="Arial" w:hAnsi="Arial" w:cs="Arial"/>
          <w:snapToGrid w:val="0"/>
          <w:sz w:val="20"/>
          <w:szCs w:val="20"/>
        </w:rPr>
      </w:pPr>
    </w:p>
    <w:p w:rsidR="006E5CE3" w:rsidRPr="009836C8" w:rsidRDefault="006E5CE3" w:rsidP="006E5CE3">
      <w:pPr>
        <w:spacing w:line="288" w:lineRule="auto"/>
        <w:rPr>
          <w:rFonts w:ascii="Arial" w:hAnsi="Arial" w:cs="Arial"/>
          <w:snapToGrid w:val="0"/>
          <w:sz w:val="20"/>
          <w:szCs w:val="20"/>
        </w:rPr>
      </w:pPr>
    </w:p>
    <w:p w:rsidR="006E5CE3" w:rsidRPr="009836C8" w:rsidRDefault="006E5CE3" w:rsidP="006E5CE3">
      <w:pPr>
        <w:spacing w:line="288" w:lineRule="auto"/>
        <w:rPr>
          <w:rStyle w:val="Strong"/>
          <w:rFonts w:ascii="Arial" w:hAnsi="Arial" w:cs="Arial"/>
          <w:sz w:val="20"/>
          <w:szCs w:val="20"/>
          <w:u w:val="single"/>
        </w:rPr>
      </w:pPr>
      <w:bookmarkStart w:id="64" w:name="_Toc441233418"/>
      <w:r w:rsidRPr="009836C8">
        <w:rPr>
          <w:rStyle w:val="Strong"/>
          <w:rFonts w:ascii="Arial" w:hAnsi="Arial" w:cs="Arial"/>
          <w:sz w:val="20"/>
          <w:szCs w:val="20"/>
          <w:u w:val="single"/>
        </w:rPr>
        <w:t>Načrtovanje rednega nadzora</w:t>
      </w:r>
      <w:bookmarkEnd w:id="64"/>
    </w:p>
    <w:p w:rsidR="006E5CE3" w:rsidRPr="009836C8" w:rsidRDefault="006E5CE3" w:rsidP="006E5CE3">
      <w:pPr>
        <w:spacing w:line="288" w:lineRule="auto"/>
        <w:rPr>
          <w:rFonts w:ascii="Arial" w:hAnsi="Arial" w:cs="Arial"/>
          <w:b/>
          <w:snapToGrid w:val="0"/>
          <w:sz w:val="20"/>
          <w:szCs w:val="20"/>
        </w:rPr>
      </w:pPr>
    </w:p>
    <w:p w:rsidR="006E5CE3" w:rsidRDefault="006E5CE3" w:rsidP="006E5CE3">
      <w:pPr>
        <w:spacing w:line="288" w:lineRule="auto"/>
        <w:rPr>
          <w:rFonts w:ascii="Arial" w:hAnsi="Arial" w:cs="Arial"/>
          <w:snapToGrid w:val="0"/>
          <w:sz w:val="20"/>
          <w:szCs w:val="20"/>
        </w:rPr>
      </w:pPr>
      <w:r w:rsidRPr="009836C8">
        <w:rPr>
          <w:rFonts w:ascii="Arial" w:hAnsi="Arial" w:cs="Arial"/>
          <w:snapToGrid w:val="0"/>
          <w:sz w:val="20"/>
          <w:szCs w:val="20"/>
        </w:rPr>
        <w:t xml:space="preserve">Posameznim področjem dela ION so bile določene prioritete za delo v </w:t>
      </w:r>
      <w:r w:rsidR="00022368">
        <w:rPr>
          <w:rFonts w:ascii="Arial" w:hAnsi="Arial" w:cs="Arial"/>
          <w:snapToGrid w:val="0"/>
          <w:sz w:val="20"/>
          <w:szCs w:val="20"/>
          <w:lang w:val="pt-PT"/>
        </w:rPr>
        <w:t>obdobju 2014–</w:t>
      </w:r>
      <w:r w:rsidRPr="009836C8">
        <w:rPr>
          <w:rFonts w:ascii="Arial" w:hAnsi="Arial" w:cs="Arial"/>
          <w:snapToGrid w:val="0"/>
          <w:sz w:val="20"/>
          <w:szCs w:val="20"/>
          <w:lang w:val="pt-PT"/>
        </w:rPr>
        <w:t xml:space="preserve">2016, kot je prikazano v </w:t>
      </w:r>
      <w:r w:rsidRPr="001A3BD5">
        <w:rPr>
          <w:rFonts w:ascii="Arial" w:hAnsi="Arial" w:cs="Arial"/>
          <w:b/>
          <w:snapToGrid w:val="0"/>
          <w:sz w:val="20"/>
          <w:szCs w:val="20"/>
          <w:lang w:val="pt-PT"/>
        </w:rPr>
        <w:t>Preglednici 1</w:t>
      </w:r>
      <w:r w:rsidRPr="00022368">
        <w:rPr>
          <w:rFonts w:ascii="Arial" w:hAnsi="Arial" w:cs="Arial"/>
          <w:b/>
          <w:snapToGrid w:val="0"/>
          <w:sz w:val="20"/>
          <w:szCs w:val="20"/>
          <w:lang w:val="pt-PT"/>
        </w:rPr>
        <w:t>.</w:t>
      </w:r>
      <w:r w:rsidRPr="009836C8">
        <w:rPr>
          <w:rFonts w:ascii="Arial" w:hAnsi="Arial" w:cs="Arial"/>
          <w:snapToGrid w:val="0"/>
          <w:sz w:val="20"/>
          <w:szCs w:val="20"/>
          <w:lang w:val="pt-PT"/>
        </w:rPr>
        <w:t xml:space="preserve"> Prva</w:t>
      </w:r>
      <w:r w:rsidRPr="009836C8">
        <w:rPr>
          <w:rFonts w:ascii="Arial" w:hAnsi="Arial" w:cs="Arial"/>
          <w:snapToGrid w:val="0"/>
          <w:sz w:val="20"/>
          <w:szCs w:val="20"/>
        </w:rPr>
        <w:t xml:space="preserve"> prioriteta pomeni najbolj pomembno področje inšpekcijskega nadzora. To je podlaga za privzem zavezancev v letni program dela, glede na kadrovsko kapaciteto ION. </w:t>
      </w:r>
    </w:p>
    <w:p w:rsidR="006E5CE3" w:rsidRPr="009836C8" w:rsidRDefault="006E5CE3" w:rsidP="006E5CE3">
      <w:pPr>
        <w:spacing w:line="288" w:lineRule="auto"/>
        <w:rPr>
          <w:rFonts w:ascii="Arial" w:hAnsi="Arial" w:cs="Arial"/>
          <w:snapToGrid w:val="0"/>
          <w:sz w:val="20"/>
          <w:szCs w:val="20"/>
        </w:rPr>
      </w:pPr>
    </w:p>
    <w:p w:rsidR="006E5CE3" w:rsidRPr="009836C8" w:rsidRDefault="006E5CE3" w:rsidP="006E5CE3">
      <w:pPr>
        <w:spacing w:line="288" w:lineRule="auto"/>
        <w:rPr>
          <w:rFonts w:ascii="Arial" w:hAnsi="Arial" w:cs="Arial"/>
          <w:snapToGrid w:val="0"/>
          <w:sz w:val="20"/>
          <w:szCs w:val="20"/>
        </w:rPr>
      </w:pPr>
      <w:r w:rsidRPr="009836C8">
        <w:rPr>
          <w:rFonts w:ascii="Arial" w:hAnsi="Arial" w:cs="Arial"/>
          <w:sz w:val="20"/>
          <w:szCs w:val="20"/>
        </w:rPr>
        <w:t>Akcije nadzora, se načrtujejo glede na širše zaznane neskladnosti na posameznih področjih ali za zagotovitev celovitega pregleda na posameznem področju nadzora.</w:t>
      </w:r>
    </w:p>
    <w:p w:rsidR="006E5CE3" w:rsidRPr="009836C8" w:rsidRDefault="006E5CE3" w:rsidP="006E5CE3">
      <w:pPr>
        <w:spacing w:line="288" w:lineRule="auto"/>
        <w:rPr>
          <w:rFonts w:ascii="Arial" w:hAnsi="Arial" w:cs="Arial"/>
          <w:snapToGrid w:val="0"/>
          <w:sz w:val="20"/>
          <w:szCs w:val="20"/>
          <w:lang w:val="pt-PT"/>
        </w:rPr>
      </w:pPr>
    </w:p>
    <w:p w:rsidR="006E5CE3" w:rsidRPr="00E0290F" w:rsidRDefault="006E5CE3" w:rsidP="006E5CE3">
      <w:pPr>
        <w:spacing w:line="260" w:lineRule="exact"/>
        <w:rPr>
          <w:rFonts w:ascii="Arial" w:hAnsi="Arial" w:cs="Arial"/>
          <w:sz w:val="20"/>
          <w:szCs w:val="20"/>
          <w:lang w:val="pt-PT"/>
        </w:rPr>
      </w:pPr>
    </w:p>
    <w:tbl>
      <w:tblPr>
        <w:tblW w:w="10102"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15"/>
        <w:gridCol w:w="2087"/>
      </w:tblGrid>
      <w:tr w:rsidR="006E5CE3" w:rsidRPr="00E0290F" w:rsidTr="00E16044">
        <w:tc>
          <w:tcPr>
            <w:tcW w:w="8015" w:type="dxa"/>
            <w:shd w:val="clear" w:color="auto" w:fill="CCFFCC"/>
          </w:tcPr>
          <w:p w:rsidR="006E5CE3" w:rsidRPr="00E0290F" w:rsidRDefault="006E5CE3" w:rsidP="00E16044">
            <w:pPr>
              <w:spacing w:line="260" w:lineRule="exact"/>
              <w:rPr>
                <w:rFonts w:ascii="Arial" w:hAnsi="Arial" w:cs="Arial"/>
                <w:b/>
                <w:sz w:val="20"/>
                <w:szCs w:val="20"/>
              </w:rPr>
            </w:pPr>
            <w:r w:rsidRPr="00E0290F">
              <w:rPr>
                <w:rFonts w:ascii="Arial" w:hAnsi="Arial" w:cs="Arial"/>
                <w:b/>
                <w:sz w:val="20"/>
                <w:szCs w:val="20"/>
              </w:rPr>
              <w:t>A KAKOVOST ZRAKA</w:t>
            </w:r>
          </w:p>
        </w:tc>
        <w:tc>
          <w:tcPr>
            <w:tcW w:w="2087" w:type="dxa"/>
            <w:shd w:val="clear" w:color="auto" w:fill="CCFFCC"/>
          </w:tcPr>
          <w:p w:rsidR="006E5CE3" w:rsidRPr="00E0290F" w:rsidRDefault="006E5CE3" w:rsidP="00E16044">
            <w:pPr>
              <w:spacing w:line="260" w:lineRule="exact"/>
              <w:rPr>
                <w:rFonts w:ascii="Arial" w:hAnsi="Arial" w:cs="Arial"/>
                <w:b/>
                <w:sz w:val="20"/>
                <w:szCs w:val="20"/>
              </w:rPr>
            </w:pPr>
            <w:r w:rsidRPr="00E0290F">
              <w:rPr>
                <w:rFonts w:ascii="Arial" w:hAnsi="Arial" w:cs="Arial"/>
                <w:b/>
                <w:sz w:val="20"/>
                <w:szCs w:val="20"/>
              </w:rPr>
              <w:t>Prioriteta</w:t>
            </w:r>
          </w:p>
        </w:tc>
      </w:tr>
      <w:tr w:rsidR="006E5CE3" w:rsidRPr="00E0290F" w:rsidTr="00E16044">
        <w:tc>
          <w:tcPr>
            <w:tcW w:w="8015" w:type="dxa"/>
          </w:tcPr>
          <w:p w:rsidR="006E5CE3" w:rsidRPr="00E0290F" w:rsidRDefault="006E5CE3" w:rsidP="00E16044">
            <w:pPr>
              <w:spacing w:line="260" w:lineRule="exact"/>
              <w:ind w:left="360" w:hanging="360"/>
              <w:rPr>
                <w:rFonts w:ascii="Arial" w:hAnsi="Arial" w:cs="Arial"/>
                <w:b/>
                <w:sz w:val="20"/>
                <w:szCs w:val="20"/>
              </w:rPr>
            </w:pPr>
            <w:r w:rsidRPr="00E0290F">
              <w:rPr>
                <w:rFonts w:ascii="Arial" w:hAnsi="Arial" w:cs="Arial"/>
                <w:b/>
                <w:sz w:val="20"/>
                <w:szCs w:val="20"/>
              </w:rPr>
              <w:t>A2</w:t>
            </w:r>
            <w:r w:rsidRPr="00E0290F">
              <w:rPr>
                <w:rFonts w:ascii="Arial" w:hAnsi="Arial" w:cs="Arial"/>
                <w:sz w:val="20"/>
                <w:szCs w:val="20"/>
              </w:rPr>
              <w:t xml:space="preserve"> </w:t>
            </w:r>
            <w:r w:rsidRPr="00E0290F">
              <w:rPr>
                <w:rFonts w:ascii="Arial" w:hAnsi="Arial" w:cs="Arial"/>
                <w:snapToGrid w:val="0"/>
                <w:sz w:val="20"/>
                <w:szCs w:val="20"/>
              </w:rPr>
              <w:t>Nadzor kakovosti tekočih goriv in izvajan</w:t>
            </w:r>
            <w:r w:rsidR="00022368">
              <w:rPr>
                <w:rFonts w:ascii="Arial" w:hAnsi="Arial" w:cs="Arial"/>
                <w:snapToGrid w:val="0"/>
                <w:sz w:val="20"/>
                <w:szCs w:val="20"/>
              </w:rPr>
              <w:t>ja ukrepov pospeševanja uporabe</w:t>
            </w:r>
            <w:r w:rsidRPr="00E0290F">
              <w:rPr>
                <w:rFonts w:ascii="Arial" w:hAnsi="Arial" w:cs="Arial"/>
                <w:snapToGrid w:val="0"/>
                <w:sz w:val="20"/>
                <w:szCs w:val="20"/>
              </w:rPr>
              <w:t xml:space="preserve"> biogoriv</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 prioriteta</w:t>
            </w:r>
          </w:p>
        </w:tc>
      </w:tr>
      <w:tr w:rsidR="006E5CE3" w:rsidRPr="00E0290F" w:rsidTr="00E16044">
        <w:tc>
          <w:tcPr>
            <w:tcW w:w="8015" w:type="dxa"/>
          </w:tcPr>
          <w:p w:rsidR="006E5CE3" w:rsidRPr="00E0290F" w:rsidRDefault="006E5CE3" w:rsidP="00E16044">
            <w:pPr>
              <w:spacing w:line="260" w:lineRule="exact"/>
              <w:rPr>
                <w:rFonts w:ascii="Arial" w:hAnsi="Arial" w:cs="Arial"/>
                <w:snapToGrid w:val="0"/>
                <w:sz w:val="20"/>
                <w:szCs w:val="20"/>
              </w:rPr>
            </w:pPr>
            <w:r w:rsidRPr="00E0290F">
              <w:rPr>
                <w:rFonts w:ascii="Arial" w:hAnsi="Arial" w:cs="Arial"/>
                <w:b/>
                <w:snapToGrid w:val="0"/>
                <w:sz w:val="20"/>
                <w:szCs w:val="20"/>
              </w:rPr>
              <w:t>A3</w:t>
            </w:r>
            <w:r w:rsidRPr="00E0290F">
              <w:rPr>
                <w:rFonts w:ascii="Arial" w:hAnsi="Arial" w:cs="Arial"/>
                <w:snapToGrid w:val="0"/>
                <w:sz w:val="20"/>
                <w:szCs w:val="20"/>
              </w:rPr>
              <w:t xml:space="preserve"> Nadzor emisij hlapnih organskih snovi iz naprav, ki uporabljajo organska topila</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A4</w:t>
            </w:r>
            <w:r w:rsidRPr="00E0290F">
              <w:rPr>
                <w:rFonts w:ascii="Arial" w:hAnsi="Arial" w:cs="Arial"/>
                <w:snapToGrid w:val="0"/>
                <w:sz w:val="20"/>
                <w:szCs w:val="20"/>
              </w:rPr>
              <w:t xml:space="preserve"> Ostalo</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III. prioriteta</w:t>
            </w:r>
          </w:p>
        </w:tc>
      </w:tr>
      <w:tr w:rsidR="006E5CE3" w:rsidRPr="00E0290F" w:rsidTr="00E16044">
        <w:tc>
          <w:tcPr>
            <w:tcW w:w="8015" w:type="dxa"/>
            <w:shd w:val="clear" w:color="auto" w:fill="CCFFCC"/>
          </w:tcPr>
          <w:p w:rsidR="006E5CE3" w:rsidRPr="00E0290F" w:rsidRDefault="006E5CE3" w:rsidP="00E16044">
            <w:pPr>
              <w:spacing w:line="260" w:lineRule="exact"/>
              <w:rPr>
                <w:rFonts w:ascii="Arial" w:hAnsi="Arial" w:cs="Arial"/>
                <w:b/>
                <w:sz w:val="20"/>
                <w:szCs w:val="20"/>
              </w:rPr>
            </w:pPr>
            <w:r w:rsidRPr="00E0290F">
              <w:rPr>
                <w:rFonts w:ascii="Arial" w:hAnsi="Arial" w:cs="Arial"/>
                <w:b/>
                <w:sz w:val="20"/>
                <w:szCs w:val="20"/>
              </w:rPr>
              <w:t>B RAVNANJE Z ODPADKI</w:t>
            </w:r>
          </w:p>
        </w:tc>
        <w:tc>
          <w:tcPr>
            <w:tcW w:w="2087" w:type="dxa"/>
            <w:shd w:val="clear" w:color="auto" w:fill="CCFFCC"/>
          </w:tcPr>
          <w:p w:rsidR="006E5CE3" w:rsidRPr="00E0290F" w:rsidRDefault="006E5CE3" w:rsidP="00E16044">
            <w:pPr>
              <w:spacing w:line="260" w:lineRule="exact"/>
              <w:rPr>
                <w:rFonts w:ascii="Arial" w:hAnsi="Arial" w:cs="Arial"/>
                <w:b/>
                <w:sz w:val="20"/>
                <w:szCs w:val="20"/>
              </w:rPr>
            </w:pPr>
          </w:p>
        </w:tc>
      </w:tr>
      <w:tr w:rsidR="006E5CE3" w:rsidRPr="00E0290F" w:rsidTr="00E16044">
        <w:trPr>
          <w:trHeight w:val="520"/>
        </w:trPr>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B1</w:t>
            </w:r>
            <w:r w:rsidRPr="00E0290F">
              <w:rPr>
                <w:rFonts w:ascii="Arial" w:hAnsi="Arial" w:cs="Arial"/>
                <w:snapToGrid w:val="0"/>
                <w:sz w:val="20"/>
                <w:szCs w:val="20"/>
              </w:rPr>
              <w:t xml:space="preserve"> Nadzor nad ravnanjem z odpadki (povzročitelji, zbiralci, predelovalci,</w:t>
            </w:r>
          </w:p>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 xml:space="preserve">      odstranjevalci…)</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 prioriteta</w:t>
            </w:r>
          </w:p>
        </w:tc>
      </w:tr>
      <w:tr w:rsidR="006E5CE3" w:rsidRPr="00E0290F" w:rsidTr="00E16044">
        <w:tc>
          <w:tcPr>
            <w:tcW w:w="8015" w:type="dxa"/>
          </w:tcPr>
          <w:p w:rsidR="006E5CE3" w:rsidRPr="00E0290F" w:rsidRDefault="006E5CE3" w:rsidP="00E16044">
            <w:pPr>
              <w:spacing w:line="260" w:lineRule="exact"/>
              <w:rPr>
                <w:rFonts w:ascii="Arial" w:hAnsi="Arial" w:cs="Arial"/>
                <w:snapToGrid w:val="0"/>
                <w:sz w:val="20"/>
                <w:szCs w:val="20"/>
              </w:rPr>
            </w:pPr>
            <w:r w:rsidRPr="00E0290F">
              <w:rPr>
                <w:rFonts w:ascii="Arial" w:hAnsi="Arial" w:cs="Arial"/>
                <w:b/>
                <w:snapToGrid w:val="0"/>
                <w:sz w:val="20"/>
                <w:szCs w:val="20"/>
              </w:rPr>
              <w:t>B2</w:t>
            </w:r>
            <w:r w:rsidRPr="00E0290F">
              <w:rPr>
                <w:rFonts w:ascii="Arial" w:hAnsi="Arial" w:cs="Arial"/>
                <w:snapToGrid w:val="0"/>
                <w:sz w:val="20"/>
                <w:szCs w:val="20"/>
              </w:rPr>
              <w:t xml:space="preserve"> Nadzor nad odlaganjem odpadkov na komunalnih in industrijskih odlagališčih</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B3</w:t>
            </w:r>
            <w:r w:rsidRPr="00E0290F">
              <w:rPr>
                <w:rFonts w:ascii="Arial" w:hAnsi="Arial" w:cs="Arial"/>
                <w:snapToGrid w:val="0"/>
                <w:sz w:val="20"/>
                <w:szCs w:val="20"/>
              </w:rPr>
              <w:t xml:space="preserve"> Nadzor nad sežiganjem in so-sežigom odpadkov</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 prioriteta</w:t>
            </w:r>
          </w:p>
        </w:tc>
      </w:tr>
      <w:tr w:rsidR="006E5CE3" w:rsidRPr="00E0290F" w:rsidTr="00E16044">
        <w:trPr>
          <w:trHeight w:val="505"/>
        </w:trPr>
        <w:tc>
          <w:tcPr>
            <w:tcW w:w="8015" w:type="dxa"/>
          </w:tcPr>
          <w:p w:rsidR="006E5CE3" w:rsidRPr="00E0290F" w:rsidRDefault="006E5CE3" w:rsidP="00E16044">
            <w:pPr>
              <w:spacing w:line="260" w:lineRule="exact"/>
              <w:rPr>
                <w:rFonts w:ascii="Arial" w:hAnsi="Arial" w:cs="Arial"/>
                <w:snapToGrid w:val="0"/>
                <w:sz w:val="20"/>
                <w:szCs w:val="20"/>
              </w:rPr>
            </w:pPr>
            <w:r w:rsidRPr="00E0290F">
              <w:rPr>
                <w:rFonts w:ascii="Arial" w:hAnsi="Arial" w:cs="Arial"/>
                <w:b/>
                <w:snapToGrid w:val="0"/>
                <w:sz w:val="20"/>
                <w:szCs w:val="20"/>
              </w:rPr>
              <w:t>B4</w:t>
            </w:r>
            <w:r w:rsidRPr="00E0290F">
              <w:rPr>
                <w:rFonts w:ascii="Arial" w:hAnsi="Arial" w:cs="Arial"/>
                <w:snapToGrid w:val="0"/>
                <w:sz w:val="20"/>
                <w:szCs w:val="20"/>
              </w:rPr>
              <w:t xml:space="preserve"> Nadzor nad ravnanjem z odpadki in emisijami snovi v zrak iz proizvodnje</w:t>
            </w:r>
            <w:r w:rsidRPr="00E0290F">
              <w:rPr>
                <w:rFonts w:ascii="Arial" w:hAnsi="Arial" w:cs="Arial"/>
                <w:b/>
                <w:sz w:val="20"/>
                <w:szCs w:val="20"/>
              </w:rPr>
              <w:t xml:space="preserve"> </w:t>
            </w:r>
            <w:r w:rsidRPr="00E0290F">
              <w:rPr>
                <w:rFonts w:ascii="Arial" w:hAnsi="Arial" w:cs="Arial"/>
                <w:snapToGrid w:val="0"/>
                <w:sz w:val="20"/>
                <w:szCs w:val="20"/>
              </w:rPr>
              <w:t xml:space="preserve">titanovega </w:t>
            </w:r>
          </w:p>
          <w:p w:rsidR="006E5CE3" w:rsidRPr="00E0290F" w:rsidRDefault="006E5CE3" w:rsidP="00E16044">
            <w:pPr>
              <w:spacing w:line="260" w:lineRule="exact"/>
              <w:rPr>
                <w:rFonts w:ascii="Arial" w:hAnsi="Arial" w:cs="Arial"/>
                <w:snapToGrid w:val="0"/>
                <w:sz w:val="20"/>
                <w:szCs w:val="20"/>
              </w:rPr>
            </w:pPr>
            <w:r w:rsidRPr="00E0290F">
              <w:rPr>
                <w:rFonts w:ascii="Arial" w:hAnsi="Arial" w:cs="Arial"/>
                <w:snapToGrid w:val="0"/>
                <w:sz w:val="20"/>
                <w:szCs w:val="20"/>
              </w:rPr>
              <w:t xml:space="preserve">     dioksida</w:t>
            </w:r>
          </w:p>
        </w:tc>
        <w:tc>
          <w:tcPr>
            <w:tcW w:w="2087" w:type="dxa"/>
          </w:tcPr>
          <w:p w:rsidR="006E5CE3" w:rsidRPr="00E0290F" w:rsidRDefault="006E5CE3" w:rsidP="00E16044">
            <w:pPr>
              <w:spacing w:line="260" w:lineRule="exact"/>
              <w:rPr>
                <w:rFonts w:ascii="Arial" w:hAnsi="Arial" w:cs="Arial"/>
                <w:snapToGrid w:val="0"/>
                <w:sz w:val="20"/>
                <w:szCs w:val="20"/>
              </w:rPr>
            </w:pPr>
          </w:p>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B5</w:t>
            </w:r>
            <w:r w:rsidRPr="00E0290F">
              <w:rPr>
                <w:rFonts w:ascii="Arial" w:hAnsi="Arial" w:cs="Arial"/>
                <w:snapToGrid w:val="0"/>
                <w:sz w:val="20"/>
                <w:szCs w:val="20"/>
              </w:rPr>
              <w:t xml:space="preserve"> Nadzor nad čezmejnim pošiljanjem odpadkov</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B6</w:t>
            </w:r>
            <w:r w:rsidRPr="00E0290F">
              <w:rPr>
                <w:rFonts w:ascii="Arial" w:hAnsi="Arial" w:cs="Arial"/>
                <w:snapToGrid w:val="0"/>
                <w:sz w:val="20"/>
                <w:szCs w:val="20"/>
              </w:rPr>
              <w:t xml:space="preserve"> Nadzor nad ravnanjem z odpadnimi olji</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lastRenderedPageBreak/>
              <w:t>B7</w:t>
            </w:r>
            <w:r w:rsidRPr="00E0290F">
              <w:rPr>
                <w:rFonts w:ascii="Arial" w:hAnsi="Arial" w:cs="Arial"/>
                <w:snapToGrid w:val="0"/>
                <w:sz w:val="20"/>
                <w:szCs w:val="20"/>
              </w:rPr>
              <w:t xml:space="preserve"> Nadzor nad ravnanjem in odstranjevanjem PCB/PCT</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 prioriteta</w:t>
            </w:r>
          </w:p>
        </w:tc>
      </w:tr>
      <w:tr w:rsidR="006E5CE3" w:rsidRPr="00E0290F" w:rsidTr="00E16044">
        <w:tc>
          <w:tcPr>
            <w:tcW w:w="8015" w:type="dxa"/>
          </w:tcPr>
          <w:p w:rsidR="006E5CE3" w:rsidRPr="00E0290F" w:rsidRDefault="006E5CE3" w:rsidP="00E16044">
            <w:pPr>
              <w:spacing w:line="260" w:lineRule="exact"/>
              <w:rPr>
                <w:rFonts w:ascii="Arial" w:hAnsi="Arial" w:cs="Arial"/>
                <w:snapToGrid w:val="0"/>
                <w:sz w:val="20"/>
                <w:szCs w:val="20"/>
              </w:rPr>
            </w:pPr>
            <w:r w:rsidRPr="00E0290F">
              <w:rPr>
                <w:rFonts w:ascii="Arial" w:hAnsi="Arial" w:cs="Arial"/>
                <w:b/>
                <w:snapToGrid w:val="0"/>
                <w:sz w:val="20"/>
                <w:szCs w:val="20"/>
              </w:rPr>
              <w:t>B8</w:t>
            </w:r>
            <w:r w:rsidRPr="00E0290F">
              <w:rPr>
                <w:rFonts w:ascii="Arial" w:hAnsi="Arial" w:cs="Arial"/>
                <w:snapToGrid w:val="0"/>
                <w:sz w:val="20"/>
                <w:szCs w:val="20"/>
              </w:rPr>
              <w:t xml:space="preserve"> Nadzor nad ravnanjem z baterijami in akumulatorji, ki vsebujejo nevarne snovi</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B9</w:t>
            </w:r>
            <w:r w:rsidRPr="00E0290F">
              <w:rPr>
                <w:rFonts w:ascii="Arial" w:hAnsi="Arial" w:cs="Arial"/>
                <w:snapToGrid w:val="0"/>
                <w:sz w:val="20"/>
                <w:szCs w:val="20"/>
              </w:rPr>
              <w:t xml:space="preserve"> Nadzor nad ravnanjem z odpadno električno in elektronsko opremo</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lang w:val="pt-PT"/>
              </w:rPr>
            </w:pPr>
            <w:r w:rsidRPr="00E0290F">
              <w:rPr>
                <w:rFonts w:ascii="Arial" w:hAnsi="Arial" w:cs="Arial"/>
                <w:b/>
                <w:snapToGrid w:val="0"/>
                <w:sz w:val="20"/>
                <w:szCs w:val="20"/>
                <w:lang w:val="pt-PT"/>
              </w:rPr>
              <w:t>B10</w:t>
            </w:r>
            <w:r w:rsidRPr="00E0290F">
              <w:rPr>
                <w:rFonts w:ascii="Arial" w:hAnsi="Arial" w:cs="Arial"/>
                <w:snapToGrid w:val="0"/>
                <w:sz w:val="20"/>
                <w:szCs w:val="20"/>
                <w:lang w:val="pt-PT"/>
              </w:rPr>
              <w:t xml:space="preserve"> Nadzor nad ravnanjem z embalažo in odpadno embalažo</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 prioriteta</w:t>
            </w:r>
          </w:p>
        </w:tc>
      </w:tr>
      <w:tr w:rsidR="006E5CE3" w:rsidRPr="00E0290F" w:rsidTr="00E16044">
        <w:tc>
          <w:tcPr>
            <w:tcW w:w="8015" w:type="dxa"/>
          </w:tcPr>
          <w:p w:rsidR="006E5CE3" w:rsidRPr="00E0290F" w:rsidRDefault="006E5CE3" w:rsidP="00E16044">
            <w:pPr>
              <w:spacing w:line="260" w:lineRule="exact"/>
              <w:rPr>
                <w:rFonts w:ascii="Arial" w:hAnsi="Arial" w:cs="Arial"/>
                <w:snapToGrid w:val="0"/>
                <w:sz w:val="20"/>
                <w:szCs w:val="20"/>
              </w:rPr>
            </w:pPr>
            <w:r w:rsidRPr="00E0290F">
              <w:rPr>
                <w:rFonts w:ascii="Arial" w:hAnsi="Arial" w:cs="Arial"/>
                <w:b/>
                <w:snapToGrid w:val="0"/>
                <w:sz w:val="20"/>
                <w:szCs w:val="20"/>
              </w:rPr>
              <w:t>B11</w:t>
            </w:r>
            <w:r w:rsidRPr="00E0290F">
              <w:rPr>
                <w:rFonts w:ascii="Arial" w:hAnsi="Arial" w:cs="Arial"/>
                <w:snapToGrid w:val="0"/>
                <w:sz w:val="20"/>
                <w:szCs w:val="20"/>
              </w:rPr>
              <w:t xml:space="preserve"> Nadzor nad ravnanjem in odstranjevanjem materialov, ki vsebujejo azbest</w:t>
            </w:r>
          </w:p>
        </w:tc>
        <w:tc>
          <w:tcPr>
            <w:tcW w:w="2087" w:type="dxa"/>
          </w:tcPr>
          <w:p w:rsidR="006E5CE3" w:rsidRPr="00E0290F" w:rsidRDefault="006E5CE3" w:rsidP="00E16044">
            <w:pPr>
              <w:spacing w:line="260" w:lineRule="exact"/>
              <w:rPr>
                <w:rFonts w:ascii="Arial" w:hAnsi="Arial" w:cs="Arial"/>
                <w:snapToGrid w:val="0"/>
                <w:sz w:val="20"/>
                <w:szCs w:val="20"/>
              </w:rPr>
            </w:pPr>
            <w:r w:rsidRPr="00E0290F">
              <w:rPr>
                <w:rFonts w:ascii="Arial" w:hAnsi="Arial" w:cs="Arial"/>
                <w:snapToGrid w:val="0"/>
                <w:sz w:val="20"/>
                <w:szCs w:val="20"/>
              </w:rPr>
              <w:t>II.</w:t>
            </w:r>
            <w:r>
              <w:rPr>
                <w:rFonts w:ascii="Arial" w:hAnsi="Arial" w:cs="Arial"/>
                <w:snapToGrid w:val="0"/>
                <w:sz w:val="20"/>
                <w:szCs w:val="20"/>
              </w:rPr>
              <w:t xml:space="preserve"> </w:t>
            </w:r>
            <w:r w:rsidRPr="00E0290F">
              <w:rPr>
                <w:rFonts w:ascii="Arial" w:hAnsi="Arial" w:cs="Arial"/>
                <w:snapToGrid w:val="0"/>
                <w:sz w:val="20"/>
                <w:szCs w:val="20"/>
              </w:rPr>
              <w:t>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B12</w:t>
            </w:r>
            <w:r w:rsidRPr="00E0290F">
              <w:rPr>
                <w:rFonts w:ascii="Arial" w:hAnsi="Arial" w:cs="Arial"/>
                <w:snapToGrid w:val="0"/>
                <w:sz w:val="20"/>
                <w:szCs w:val="20"/>
              </w:rPr>
              <w:t xml:space="preserve"> Nadzor nad ravnanjem z odpadki, ki nastajajo pri gradbenih delih</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lang w:val="pt-PT"/>
              </w:rPr>
            </w:pPr>
            <w:r w:rsidRPr="00E0290F">
              <w:rPr>
                <w:rFonts w:ascii="Arial" w:hAnsi="Arial" w:cs="Arial"/>
                <w:b/>
                <w:snapToGrid w:val="0"/>
                <w:sz w:val="20"/>
                <w:szCs w:val="20"/>
                <w:lang w:val="pt-PT"/>
              </w:rPr>
              <w:t>B13</w:t>
            </w:r>
            <w:r w:rsidRPr="00E0290F">
              <w:rPr>
                <w:rFonts w:ascii="Arial" w:hAnsi="Arial" w:cs="Arial"/>
                <w:snapToGrid w:val="0"/>
                <w:sz w:val="20"/>
                <w:szCs w:val="20"/>
                <w:lang w:val="pt-PT"/>
              </w:rPr>
              <w:t xml:space="preserve"> Nadzor nad obremenjevanjem tal z vnašanjem odpadov</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B14</w:t>
            </w:r>
            <w:r w:rsidRPr="00E0290F">
              <w:rPr>
                <w:rFonts w:ascii="Arial" w:hAnsi="Arial" w:cs="Arial"/>
                <w:snapToGrid w:val="0"/>
                <w:sz w:val="20"/>
                <w:szCs w:val="20"/>
              </w:rPr>
              <w:t xml:space="preserve"> Nadzor nad ravnanjem z organskimi kuhinjskimi odpadki</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B15</w:t>
            </w:r>
            <w:r w:rsidRPr="00E0290F">
              <w:rPr>
                <w:rFonts w:ascii="Arial" w:hAnsi="Arial" w:cs="Arial"/>
                <w:snapToGrid w:val="0"/>
                <w:sz w:val="20"/>
                <w:szCs w:val="20"/>
              </w:rPr>
              <w:t xml:space="preserve"> Nadzor nad ravnanjem z odpadnimi jedilnimi olji in mastmi</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III. prioriteta</w:t>
            </w:r>
          </w:p>
        </w:tc>
      </w:tr>
      <w:tr w:rsidR="006E5CE3" w:rsidRPr="00E0290F" w:rsidTr="00E16044">
        <w:tc>
          <w:tcPr>
            <w:tcW w:w="8015" w:type="dxa"/>
          </w:tcPr>
          <w:p w:rsidR="006E5CE3" w:rsidRPr="00E0290F" w:rsidRDefault="006E5CE3" w:rsidP="00E16044">
            <w:pPr>
              <w:spacing w:line="260" w:lineRule="exact"/>
              <w:rPr>
                <w:rFonts w:ascii="Arial" w:hAnsi="Arial" w:cs="Arial"/>
                <w:snapToGrid w:val="0"/>
                <w:sz w:val="20"/>
                <w:szCs w:val="20"/>
              </w:rPr>
            </w:pPr>
            <w:r w:rsidRPr="00E0290F">
              <w:rPr>
                <w:rFonts w:ascii="Arial" w:hAnsi="Arial" w:cs="Arial"/>
                <w:b/>
                <w:snapToGrid w:val="0"/>
                <w:sz w:val="20"/>
                <w:szCs w:val="20"/>
              </w:rPr>
              <w:t>B16</w:t>
            </w:r>
            <w:r w:rsidRPr="00E0290F">
              <w:rPr>
                <w:rFonts w:ascii="Arial" w:hAnsi="Arial" w:cs="Arial"/>
                <w:snapToGrid w:val="0"/>
                <w:sz w:val="20"/>
                <w:szCs w:val="20"/>
              </w:rPr>
              <w:t xml:space="preserve"> Nadzor nad ravnanjem (predelavo) biološko razgradljivih odpadkov v kompost</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B17</w:t>
            </w:r>
            <w:r w:rsidRPr="00E0290F">
              <w:rPr>
                <w:rFonts w:ascii="Arial" w:hAnsi="Arial" w:cs="Arial"/>
                <w:snapToGrid w:val="0"/>
                <w:sz w:val="20"/>
                <w:szCs w:val="20"/>
              </w:rPr>
              <w:t xml:space="preserve"> Nadzor nad vnosom nevarnih snovi in gnojil v tla</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III. prioriteta</w:t>
            </w:r>
          </w:p>
        </w:tc>
      </w:tr>
      <w:tr w:rsidR="006E5CE3" w:rsidRPr="00E0290F" w:rsidTr="00E16044">
        <w:tc>
          <w:tcPr>
            <w:tcW w:w="8015" w:type="dxa"/>
          </w:tcPr>
          <w:p w:rsidR="006E5CE3" w:rsidRPr="00E0290F" w:rsidRDefault="006E5CE3" w:rsidP="00E16044">
            <w:pPr>
              <w:spacing w:line="260" w:lineRule="exact"/>
              <w:rPr>
                <w:rFonts w:ascii="Arial" w:hAnsi="Arial" w:cs="Arial"/>
                <w:snapToGrid w:val="0"/>
                <w:sz w:val="20"/>
                <w:szCs w:val="20"/>
              </w:rPr>
            </w:pPr>
            <w:r w:rsidRPr="00E0290F">
              <w:rPr>
                <w:rFonts w:ascii="Arial" w:hAnsi="Arial" w:cs="Arial"/>
                <w:b/>
                <w:snapToGrid w:val="0"/>
                <w:sz w:val="20"/>
                <w:szCs w:val="20"/>
              </w:rPr>
              <w:t>B18</w:t>
            </w:r>
            <w:r w:rsidRPr="00E0290F">
              <w:rPr>
                <w:rFonts w:ascii="Arial" w:hAnsi="Arial" w:cs="Arial"/>
                <w:snapToGrid w:val="0"/>
                <w:sz w:val="20"/>
                <w:szCs w:val="20"/>
              </w:rPr>
              <w:t xml:space="preserve"> Nadzor nad ravnanjem z odpadki iz zdravstvene dejavnosti</w:t>
            </w:r>
            <w:r w:rsidRPr="00E0290F">
              <w:rPr>
                <w:rFonts w:ascii="Arial" w:hAnsi="Arial" w:cs="Arial"/>
                <w:snapToGrid w:val="0"/>
                <w:sz w:val="20"/>
                <w:szCs w:val="20"/>
              </w:rPr>
              <w:tab/>
              <w:t>in odpadnimi zdravili</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B19</w:t>
            </w:r>
            <w:r w:rsidRPr="00E0290F">
              <w:rPr>
                <w:rFonts w:ascii="Arial" w:hAnsi="Arial" w:cs="Arial"/>
                <w:snapToGrid w:val="0"/>
                <w:sz w:val="20"/>
                <w:szCs w:val="20"/>
              </w:rPr>
              <w:t xml:space="preserve"> Nadzor nad ravnanjem z izrabljenimi motornimi vozili</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B20</w:t>
            </w:r>
            <w:r w:rsidRPr="00E0290F">
              <w:rPr>
                <w:rFonts w:ascii="Arial" w:hAnsi="Arial" w:cs="Arial"/>
                <w:snapToGrid w:val="0"/>
                <w:sz w:val="20"/>
                <w:szCs w:val="20"/>
              </w:rPr>
              <w:t xml:space="preserve"> Nadzor nad ravnanjem z odpadnimi gumami</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B21</w:t>
            </w:r>
            <w:r w:rsidRPr="00E0290F">
              <w:rPr>
                <w:rFonts w:ascii="Arial" w:hAnsi="Arial" w:cs="Arial"/>
                <w:snapToGrid w:val="0"/>
                <w:sz w:val="20"/>
                <w:szCs w:val="20"/>
              </w:rPr>
              <w:t xml:space="preserve"> Nadzor nad ravnanjem z ladijskimi odpadki</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B22</w:t>
            </w:r>
            <w:r w:rsidRPr="00E0290F">
              <w:rPr>
                <w:rFonts w:ascii="Arial" w:hAnsi="Arial" w:cs="Arial"/>
                <w:snapToGrid w:val="0"/>
                <w:sz w:val="20"/>
                <w:szCs w:val="20"/>
              </w:rPr>
              <w:t xml:space="preserve"> Nadzor nad ravnanjem z rudarskimi odpadki</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B23</w:t>
            </w:r>
            <w:r w:rsidRPr="00E0290F">
              <w:rPr>
                <w:rFonts w:ascii="Arial" w:hAnsi="Arial" w:cs="Arial"/>
                <w:snapToGrid w:val="0"/>
                <w:sz w:val="20"/>
                <w:szCs w:val="20"/>
              </w:rPr>
              <w:t xml:space="preserve"> Nadzor nad ravnanjem z odpadnimi fitofarmacevtskimi sredstvi</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B24</w:t>
            </w:r>
            <w:r w:rsidRPr="00E0290F">
              <w:rPr>
                <w:rFonts w:ascii="Arial" w:hAnsi="Arial" w:cs="Arial"/>
                <w:snapToGrid w:val="0"/>
                <w:sz w:val="20"/>
                <w:szCs w:val="20"/>
              </w:rPr>
              <w:t xml:space="preserve"> Nadzor nad predelavo nenevarnih odpadkov v trdno gorivo</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B25</w:t>
            </w:r>
            <w:r w:rsidRPr="00E0290F">
              <w:rPr>
                <w:rFonts w:ascii="Arial" w:hAnsi="Arial" w:cs="Arial"/>
                <w:snapToGrid w:val="0"/>
                <w:sz w:val="20"/>
                <w:szCs w:val="20"/>
              </w:rPr>
              <w:t xml:space="preserve"> Nadzor nad ravnanjem z odpadnimi nagrobnimi svečami</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III. prioriteta</w:t>
            </w:r>
          </w:p>
        </w:tc>
      </w:tr>
      <w:tr w:rsidR="006E5CE3" w:rsidRPr="00E0290F" w:rsidTr="00E16044">
        <w:tc>
          <w:tcPr>
            <w:tcW w:w="8015" w:type="dxa"/>
            <w:shd w:val="clear" w:color="auto" w:fill="CCFFCC"/>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b/>
                <w:snapToGrid w:val="0"/>
                <w:sz w:val="20"/>
                <w:szCs w:val="20"/>
              </w:rPr>
              <w:t>C</w:t>
            </w:r>
            <w:r>
              <w:rPr>
                <w:rFonts w:ascii="Arial" w:hAnsi="Arial" w:cs="Arial"/>
                <w:b/>
                <w:snapToGrid w:val="0"/>
                <w:sz w:val="20"/>
                <w:szCs w:val="20"/>
              </w:rPr>
              <w:t xml:space="preserve"> </w:t>
            </w:r>
            <w:r w:rsidRPr="000B270A">
              <w:rPr>
                <w:rFonts w:ascii="Arial" w:hAnsi="Arial" w:cs="Arial"/>
                <w:b/>
                <w:snapToGrid w:val="0"/>
                <w:sz w:val="22"/>
                <w:szCs w:val="20"/>
              </w:rPr>
              <w:t>KAKOVOST VODA, EMISIJE SNOVI V VODE</w:t>
            </w:r>
          </w:p>
        </w:tc>
        <w:tc>
          <w:tcPr>
            <w:tcW w:w="2087" w:type="dxa"/>
            <w:shd w:val="clear" w:color="auto" w:fill="CCFFCC"/>
          </w:tcPr>
          <w:p w:rsidR="006E5CE3" w:rsidRPr="00E0290F" w:rsidRDefault="006E5CE3" w:rsidP="00E16044">
            <w:pPr>
              <w:spacing w:line="260" w:lineRule="exact"/>
              <w:rPr>
                <w:rFonts w:ascii="Arial" w:hAnsi="Arial" w:cs="Arial"/>
                <w:b/>
                <w:sz w:val="20"/>
                <w:szCs w:val="20"/>
              </w:rPr>
            </w:pPr>
          </w:p>
        </w:tc>
      </w:tr>
      <w:tr w:rsidR="006E5CE3" w:rsidRPr="00E0290F" w:rsidTr="00E16044">
        <w:tc>
          <w:tcPr>
            <w:tcW w:w="8015" w:type="dxa"/>
          </w:tcPr>
          <w:p w:rsidR="006E5CE3" w:rsidRPr="00E0290F" w:rsidRDefault="006E5CE3" w:rsidP="00E16044">
            <w:pPr>
              <w:spacing w:line="260" w:lineRule="exact"/>
              <w:rPr>
                <w:rFonts w:ascii="Arial" w:hAnsi="Arial" w:cs="Arial"/>
                <w:snapToGrid w:val="0"/>
                <w:sz w:val="20"/>
                <w:szCs w:val="20"/>
                <w:lang w:val="pl-PL"/>
              </w:rPr>
            </w:pPr>
            <w:r w:rsidRPr="00E0290F">
              <w:rPr>
                <w:rFonts w:ascii="Arial" w:hAnsi="Arial" w:cs="Arial"/>
                <w:b/>
                <w:snapToGrid w:val="0"/>
                <w:sz w:val="20"/>
                <w:szCs w:val="20"/>
                <w:lang w:val="pl-PL"/>
              </w:rPr>
              <w:t>C1</w:t>
            </w:r>
            <w:r w:rsidRPr="00E0290F">
              <w:rPr>
                <w:rFonts w:ascii="Arial" w:hAnsi="Arial" w:cs="Arial"/>
                <w:snapToGrid w:val="0"/>
                <w:sz w:val="20"/>
                <w:szCs w:val="20"/>
                <w:lang w:val="pl-PL"/>
              </w:rPr>
              <w:t xml:space="preserve"> Nadzor zavezancev s tehnološkimi odpadnimi vodami</w:t>
            </w:r>
          </w:p>
        </w:tc>
        <w:tc>
          <w:tcPr>
            <w:tcW w:w="2087" w:type="dxa"/>
          </w:tcPr>
          <w:p w:rsidR="006E5CE3" w:rsidRPr="00E0290F" w:rsidRDefault="006E5CE3" w:rsidP="00E16044">
            <w:pPr>
              <w:spacing w:line="260" w:lineRule="exact"/>
              <w:rPr>
                <w:rFonts w:ascii="Arial" w:hAnsi="Arial" w:cs="Arial"/>
                <w:snapToGrid w:val="0"/>
                <w:sz w:val="20"/>
                <w:szCs w:val="20"/>
              </w:rPr>
            </w:pPr>
            <w:r w:rsidRPr="00E0290F">
              <w:rPr>
                <w:rFonts w:ascii="Arial" w:hAnsi="Arial" w:cs="Arial"/>
                <w:snapToGrid w:val="0"/>
                <w:sz w:val="20"/>
                <w:szCs w:val="20"/>
              </w:rPr>
              <w:t>I. prioriteta</w:t>
            </w:r>
          </w:p>
        </w:tc>
      </w:tr>
      <w:tr w:rsidR="006E5CE3" w:rsidRPr="00E0290F" w:rsidTr="00E16044">
        <w:trPr>
          <w:trHeight w:val="521"/>
        </w:trPr>
        <w:tc>
          <w:tcPr>
            <w:tcW w:w="8015" w:type="dxa"/>
          </w:tcPr>
          <w:p w:rsidR="006E5CE3" w:rsidRPr="00E0290F" w:rsidRDefault="006E5CE3" w:rsidP="00E16044">
            <w:pPr>
              <w:spacing w:line="260" w:lineRule="exact"/>
              <w:rPr>
                <w:rFonts w:ascii="Arial" w:hAnsi="Arial" w:cs="Arial"/>
                <w:snapToGrid w:val="0"/>
                <w:sz w:val="20"/>
                <w:szCs w:val="20"/>
              </w:rPr>
            </w:pPr>
            <w:r w:rsidRPr="00E0290F">
              <w:rPr>
                <w:rFonts w:ascii="Arial" w:hAnsi="Arial" w:cs="Arial"/>
                <w:b/>
                <w:snapToGrid w:val="0"/>
                <w:sz w:val="20"/>
                <w:szCs w:val="20"/>
              </w:rPr>
              <w:t>C2</w:t>
            </w:r>
            <w:r w:rsidRPr="00E0290F">
              <w:rPr>
                <w:rFonts w:ascii="Arial" w:hAnsi="Arial" w:cs="Arial"/>
                <w:snapToGrid w:val="0"/>
                <w:sz w:val="20"/>
                <w:szCs w:val="20"/>
              </w:rPr>
              <w:t xml:space="preserve"> Nadzor zavezancev z biorazgradljivimi odpadnimi vodami (KČN &gt; 2000</w:t>
            </w:r>
            <w:r w:rsidR="00022368">
              <w:rPr>
                <w:rFonts w:ascii="Arial" w:hAnsi="Arial" w:cs="Arial"/>
                <w:snapToGrid w:val="0"/>
                <w:sz w:val="20"/>
                <w:szCs w:val="20"/>
              </w:rPr>
              <w:t xml:space="preserve"> </w:t>
            </w:r>
            <w:r w:rsidRPr="00E0290F">
              <w:rPr>
                <w:rFonts w:ascii="Arial" w:hAnsi="Arial" w:cs="Arial"/>
                <w:snapToGrid w:val="0"/>
                <w:sz w:val="20"/>
                <w:szCs w:val="20"/>
              </w:rPr>
              <w:t>PE,</w:t>
            </w:r>
            <w:r w:rsidRPr="00E0290F">
              <w:rPr>
                <w:rFonts w:ascii="Arial" w:hAnsi="Arial" w:cs="Arial"/>
                <w:b/>
                <w:sz w:val="20"/>
                <w:szCs w:val="20"/>
              </w:rPr>
              <w:t xml:space="preserve"> </w:t>
            </w:r>
            <w:r w:rsidRPr="00E0290F">
              <w:rPr>
                <w:rFonts w:ascii="Arial" w:hAnsi="Arial" w:cs="Arial"/>
                <w:snapToGrid w:val="0"/>
                <w:sz w:val="20"/>
                <w:szCs w:val="20"/>
              </w:rPr>
              <w:t xml:space="preserve">drugi </w:t>
            </w:r>
          </w:p>
          <w:p w:rsidR="006E5CE3" w:rsidRPr="00E0290F" w:rsidRDefault="006E5CE3" w:rsidP="00E16044">
            <w:pPr>
              <w:spacing w:line="260" w:lineRule="exact"/>
              <w:rPr>
                <w:rFonts w:ascii="Arial" w:hAnsi="Arial" w:cs="Arial"/>
                <w:snapToGrid w:val="0"/>
                <w:sz w:val="20"/>
                <w:szCs w:val="20"/>
              </w:rPr>
            </w:pPr>
            <w:r w:rsidRPr="00E0290F">
              <w:rPr>
                <w:rFonts w:ascii="Arial" w:hAnsi="Arial" w:cs="Arial"/>
                <w:snapToGrid w:val="0"/>
                <w:sz w:val="20"/>
                <w:szCs w:val="20"/>
              </w:rPr>
              <w:t xml:space="preserve">         tehnološki objekti)</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 prioriteta</w:t>
            </w:r>
          </w:p>
        </w:tc>
      </w:tr>
      <w:tr w:rsidR="006E5CE3" w:rsidRPr="00E0290F" w:rsidTr="00E16044">
        <w:trPr>
          <w:trHeight w:val="520"/>
        </w:trPr>
        <w:tc>
          <w:tcPr>
            <w:tcW w:w="8015" w:type="dxa"/>
          </w:tcPr>
          <w:p w:rsidR="006E5CE3" w:rsidRPr="00E0290F" w:rsidRDefault="006E5CE3" w:rsidP="00E16044">
            <w:pPr>
              <w:spacing w:line="260" w:lineRule="exact"/>
              <w:rPr>
                <w:rFonts w:ascii="Arial" w:hAnsi="Arial" w:cs="Arial"/>
                <w:snapToGrid w:val="0"/>
                <w:sz w:val="20"/>
                <w:szCs w:val="20"/>
              </w:rPr>
            </w:pPr>
            <w:r w:rsidRPr="00E0290F">
              <w:rPr>
                <w:rFonts w:ascii="Arial" w:hAnsi="Arial" w:cs="Arial"/>
                <w:b/>
                <w:snapToGrid w:val="0"/>
                <w:sz w:val="20"/>
                <w:szCs w:val="20"/>
              </w:rPr>
              <w:t>C3</w:t>
            </w:r>
            <w:r w:rsidRPr="00E0290F">
              <w:rPr>
                <w:rFonts w:ascii="Arial" w:hAnsi="Arial" w:cs="Arial"/>
                <w:snapToGrid w:val="0"/>
                <w:sz w:val="20"/>
                <w:szCs w:val="20"/>
              </w:rPr>
              <w:t xml:space="preserve"> Nadzor onesnaževanja podzemne vode (z odvajanjem odpadne vode, </w:t>
            </w:r>
          </w:p>
          <w:p w:rsidR="006E5CE3" w:rsidRPr="00E0290F" w:rsidRDefault="006E5CE3" w:rsidP="00E16044">
            <w:pPr>
              <w:spacing w:line="260" w:lineRule="exact"/>
              <w:rPr>
                <w:rFonts w:ascii="Arial" w:hAnsi="Arial" w:cs="Arial"/>
                <w:snapToGrid w:val="0"/>
                <w:sz w:val="20"/>
                <w:szCs w:val="20"/>
              </w:rPr>
            </w:pPr>
            <w:r w:rsidRPr="00E0290F">
              <w:rPr>
                <w:rFonts w:ascii="Arial" w:hAnsi="Arial" w:cs="Arial"/>
                <w:snapToGrid w:val="0"/>
                <w:sz w:val="20"/>
                <w:szCs w:val="20"/>
              </w:rPr>
              <w:t xml:space="preserve">         uporaba fitofarmacevtskih sredstev in skladiščenjem tekočih nevarnih snovi)</w:t>
            </w:r>
          </w:p>
        </w:tc>
        <w:tc>
          <w:tcPr>
            <w:tcW w:w="2087" w:type="dxa"/>
          </w:tcPr>
          <w:p w:rsidR="006E5CE3" w:rsidRPr="00E0290F" w:rsidRDefault="006E5CE3" w:rsidP="00E16044">
            <w:pPr>
              <w:spacing w:line="260" w:lineRule="exact"/>
              <w:rPr>
                <w:rFonts w:ascii="Arial" w:hAnsi="Arial" w:cs="Arial"/>
                <w:snapToGrid w:val="0"/>
                <w:sz w:val="20"/>
                <w:szCs w:val="20"/>
              </w:rPr>
            </w:pPr>
            <w:r w:rsidRPr="00E0290F">
              <w:rPr>
                <w:rFonts w:ascii="Arial" w:hAnsi="Arial" w:cs="Arial"/>
                <w:snapToGrid w:val="0"/>
                <w:sz w:val="20"/>
                <w:szCs w:val="20"/>
              </w:rPr>
              <w:t>I. prioriteta</w:t>
            </w:r>
          </w:p>
          <w:p w:rsidR="006E5CE3" w:rsidRPr="00E0290F" w:rsidRDefault="006E5CE3" w:rsidP="00E16044">
            <w:pPr>
              <w:spacing w:line="260" w:lineRule="exact"/>
              <w:rPr>
                <w:rFonts w:ascii="Arial" w:hAnsi="Arial" w:cs="Arial"/>
                <w:b/>
                <w:sz w:val="20"/>
                <w:szCs w:val="20"/>
              </w:rPr>
            </w:pP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C4</w:t>
            </w:r>
            <w:r w:rsidRPr="00E0290F">
              <w:rPr>
                <w:rFonts w:ascii="Arial" w:hAnsi="Arial" w:cs="Arial"/>
                <w:snapToGrid w:val="0"/>
                <w:sz w:val="20"/>
                <w:szCs w:val="20"/>
              </w:rPr>
              <w:t xml:space="preserve">  Nadzor vodovarstvenih območij vodonosnikov</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 prioriteta</w:t>
            </w:r>
          </w:p>
        </w:tc>
      </w:tr>
      <w:tr w:rsidR="006E5CE3" w:rsidRPr="00E0290F" w:rsidTr="00E16044">
        <w:tc>
          <w:tcPr>
            <w:tcW w:w="8015" w:type="dxa"/>
            <w:tcBorders>
              <w:bottom w:val="single" w:sz="4" w:space="0" w:color="auto"/>
            </w:tcBorders>
          </w:tcPr>
          <w:p w:rsidR="006E5CE3" w:rsidRPr="00E0290F" w:rsidRDefault="006E5CE3" w:rsidP="00E16044">
            <w:pPr>
              <w:spacing w:line="260" w:lineRule="exact"/>
              <w:rPr>
                <w:rFonts w:ascii="Arial" w:hAnsi="Arial" w:cs="Arial"/>
                <w:b/>
                <w:sz w:val="20"/>
                <w:szCs w:val="20"/>
              </w:rPr>
            </w:pPr>
            <w:r w:rsidRPr="00E0290F">
              <w:rPr>
                <w:rFonts w:ascii="Arial" w:hAnsi="Arial" w:cs="Arial"/>
                <w:b/>
                <w:snapToGrid w:val="0"/>
                <w:sz w:val="20"/>
                <w:szCs w:val="20"/>
              </w:rPr>
              <w:t>C5</w:t>
            </w:r>
            <w:r w:rsidRPr="00E0290F">
              <w:rPr>
                <w:rFonts w:ascii="Arial" w:hAnsi="Arial" w:cs="Arial"/>
                <w:snapToGrid w:val="0"/>
                <w:sz w:val="20"/>
                <w:szCs w:val="20"/>
              </w:rPr>
              <w:t xml:space="preserve"> Ostalo</w:t>
            </w:r>
          </w:p>
        </w:tc>
        <w:tc>
          <w:tcPr>
            <w:tcW w:w="2087" w:type="dxa"/>
            <w:tcBorders>
              <w:bottom w:val="single" w:sz="4" w:space="0" w:color="auto"/>
            </w:tcBorders>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III. prioriteta</w:t>
            </w:r>
          </w:p>
        </w:tc>
      </w:tr>
      <w:tr w:rsidR="006E5CE3" w:rsidRPr="00E0290F" w:rsidTr="00E16044">
        <w:tc>
          <w:tcPr>
            <w:tcW w:w="8015" w:type="dxa"/>
            <w:shd w:val="clear" w:color="auto" w:fill="CCFFCC"/>
          </w:tcPr>
          <w:p w:rsidR="006E5CE3" w:rsidRPr="00E0290F" w:rsidRDefault="006E5CE3" w:rsidP="00E16044">
            <w:pPr>
              <w:spacing w:line="260" w:lineRule="exact"/>
              <w:rPr>
                <w:rFonts w:ascii="Arial" w:hAnsi="Arial" w:cs="Arial"/>
                <w:b/>
                <w:sz w:val="20"/>
                <w:szCs w:val="20"/>
              </w:rPr>
            </w:pPr>
            <w:r w:rsidRPr="00E0290F">
              <w:rPr>
                <w:rFonts w:ascii="Arial" w:hAnsi="Arial" w:cs="Arial"/>
                <w:b/>
                <w:sz w:val="20"/>
                <w:szCs w:val="20"/>
              </w:rPr>
              <w:t xml:space="preserve"> </w:t>
            </w:r>
            <w:r>
              <w:rPr>
                <w:rFonts w:ascii="Arial" w:hAnsi="Arial" w:cs="Arial"/>
                <w:b/>
                <w:sz w:val="20"/>
                <w:szCs w:val="20"/>
              </w:rPr>
              <w:t xml:space="preserve">D </w:t>
            </w:r>
            <w:r w:rsidRPr="00022368">
              <w:rPr>
                <w:rFonts w:ascii="Arial" w:hAnsi="Arial" w:cs="Arial"/>
                <w:b/>
                <w:sz w:val="22"/>
                <w:szCs w:val="20"/>
              </w:rPr>
              <w:t>UREJANJE VODA IN GOSPODARJENJE Z NJIMI</w:t>
            </w:r>
          </w:p>
        </w:tc>
        <w:tc>
          <w:tcPr>
            <w:tcW w:w="2087" w:type="dxa"/>
            <w:shd w:val="clear" w:color="auto" w:fill="CCFFCC"/>
          </w:tcPr>
          <w:p w:rsidR="006E5CE3" w:rsidRPr="00E0290F" w:rsidRDefault="006E5CE3" w:rsidP="00E16044">
            <w:pPr>
              <w:spacing w:line="260" w:lineRule="exact"/>
              <w:rPr>
                <w:rFonts w:ascii="Arial" w:hAnsi="Arial" w:cs="Arial"/>
                <w:b/>
                <w:sz w:val="20"/>
                <w:szCs w:val="20"/>
              </w:rPr>
            </w:pP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lang w:val="pt-PT"/>
              </w:rPr>
            </w:pPr>
            <w:r>
              <w:rPr>
                <w:rFonts w:ascii="Arial" w:hAnsi="Arial" w:cs="Arial"/>
                <w:b/>
                <w:snapToGrid w:val="0"/>
                <w:sz w:val="20"/>
                <w:szCs w:val="20"/>
                <w:lang w:val="pt-PT"/>
              </w:rPr>
              <w:t>D</w:t>
            </w:r>
            <w:r w:rsidRPr="00E0290F">
              <w:rPr>
                <w:rFonts w:ascii="Arial" w:hAnsi="Arial" w:cs="Arial"/>
                <w:b/>
                <w:snapToGrid w:val="0"/>
                <w:sz w:val="20"/>
                <w:szCs w:val="20"/>
                <w:lang w:val="pt-PT"/>
              </w:rPr>
              <w:t>1</w:t>
            </w:r>
            <w:r w:rsidRPr="00E0290F">
              <w:rPr>
                <w:rFonts w:ascii="Arial" w:hAnsi="Arial" w:cs="Arial"/>
                <w:snapToGrid w:val="0"/>
                <w:sz w:val="20"/>
                <w:szCs w:val="20"/>
                <w:lang w:val="pt-PT"/>
              </w:rPr>
              <w:t xml:space="preserve"> Nadzor posegov na vodno in priobalno zemljišče ter varstvo voda</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 prioriteta</w:t>
            </w:r>
          </w:p>
        </w:tc>
      </w:tr>
      <w:tr w:rsidR="006E5CE3" w:rsidRPr="00E0290F" w:rsidTr="00E16044">
        <w:tc>
          <w:tcPr>
            <w:tcW w:w="8015" w:type="dxa"/>
          </w:tcPr>
          <w:p w:rsidR="006E5CE3" w:rsidRPr="00E0290F" w:rsidRDefault="006E5CE3" w:rsidP="00E16044">
            <w:pPr>
              <w:spacing w:line="260" w:lineRule="exact"/>
              <w:rPr>
                <w:rFonts w:ascii="Arial" w:hAnsi="Arial" w:cs="Arial"/>
                <w:snapToGrid w:val="0"/>
                <w:sz w:val="20"/>
                <w:szCs w:val="20"/>
              </w:rPr>
            </w:pPr>
            <w:r>
              <w:rPr>
                <w:rFonts w:ascii="Arial" w:hAnsi="Arial" w:cs="Arial"/>
                <w:b/>
                <w:snapToGrid w:val="0"/>
                <w:sz w:val="20"/>
                <w:szCs w:val="20"/>
              </w:rPr>
              <w:t>D</w:t>
            </w:r>
            <w:r w:rsidRPr="00E0290F">
              <w:rPr>
                <w:rFonts w:ascii="Arial" w:hAnsi="Arial" w:cs="Arial"/>
                <w:b/>
                <w:snapToGrid w:val="0"/>
                <w:sz w:val="20"/>
                <w:szCs w:val="20"/>
              </w:rPr>
              <w:t>2</w:t>
            </w:r>
            <w:r w:rsidRPr="00E0290F">
              <w:rPr>
                <w:rFonts w:ascii="Arial" w:hAnsi="Arial" w:cs="Arial"/>
                <w:snapToGrid w:val="0"/>
                <w:sz w:val="20"/>
                <w:szCs w:val="20"/>
              </w:rPr>
              <w:t xml:space="preserve"> Nadzor vodnih pravic (vodnih dovoljenj in koncesij) večjih uporabnikov vode</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rPr>
            </w:pPr>
            <w:r>
              <w:rPr>
                <w:rFonts w:ascii="Arial" w:hAnsi="Arial" w:cs="Arial"/>
                <w:b/>
                <w:snapToGrid w:val="0"/>
                <w:sz w:val="20"/>
                <w:szCs w:val="20"/>
              </w:rPr>
              <w:t>D</w:t>
            </w:r>
            <w:r w:rsidRPr="00E0290F">
              <w:rPr>
                <w:rFonts w:ascii="Arial" w:hAnsi="Arial" w:cs="Arial"/>
                <w:b/>
                <w:snapToGrid w:val="0"/>
                <w:sz w:val="20"/>
                <w:szCs w:val="20"/>
              </w:rPr>
              <w:t>3</w:t>
            </w:r>
            <w:r w:rsidRPr="00E0290F">
              <w:rPr>
                <w:rFonts w:ascii="Arial" w:hAnsi="Arial" w:cs="Arial"/>
                <w:snapToGrid w:val="0"/>
                <w:sz w:val="20"/>
                <w:szCs w:val="20"/>
              </w:rPr>
              <w:t xml:space="preserve"> Nadzor vodno-gospodarskih objektov</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z w:val="20"/>
                <w:szCs w:val="20"/>
                <w:lang w:val="pt-PT"/>
              </w:rPr>
            </w:pPr>
            <w:r>
              <w:rPr>
                <w:rFonts w:ascii="Arial" w:hAnsi="Arial" w:cs="Arial"/>
                <w:b/>
                <w:snapToGrid w:val="0"/>
                <w:sz w:val="20"/>
                <w:szCs w:val="20"/>
                <w:lang w:val="pt-PT"/>
              </w:rPr>
              <w:t>D</w:t>
            </w:r>
            <w:r w:rsidRPr="00E0290F">
              <w:rPr>
                <w:rFonts w:ascii="Arial" w:hAnsi="Arial" w:cs="Arial"/>
                <w:b/>
                <w:snapToGrid w:val="0"/>
                <w:sz w:val="20"/>
                <w:szCs w:val="20"/>
                <w:lang w:val="pt-PT"/>
              </w:rPr>
              <w:t>4</w:t>
            </w:r>
            <w:r w:rsidRPr="00E0290F">
              <w:rPr>
                <w:rFonts w:ascii="Arial" w:hAnsi="Arial" w:cs="Arial"/>
                <w:snapToGrid w:val="0"/>
                <w:sz w:val="20"/>
                <w:szCs w:val="20"/>
                <w:lang w:val="pt-PT"/>
              </w:rPr>
              <w:t xml:space="preserve"> Ostali nadzor po Zakonu o vodah</w:t>
            </w:r>
          </w:p>
        </w:tc>
        <w:tc>
          <w:tcPr>
            <w:tcW w:w="2087" w:type="dxa"/>
          </w:tcPr>
          <w:p w:rsidR="006E5CE3" w:rsidRPr="00E0290F" w:rsidRDefault="006E5CE3" w:rsidP="00E16044">
            <w:pPr>
              <w:spacing w:line="260" w:lineRule="exact"/>
              <w:rPr>
                <w:rFonts w:ascii="Arial" w:hAnsi="Arial" w:cs="Arial"/>
                <w:b/>
                <w:sz w:val="20"/>
                <w:szCs w:val="20"/>
              </w:rPr>
            </w:pPr>
            <w:r w:rsidRPr="00E0290F">
              <w:rPr>
                <w:rFonts w:ascii="Arial" w:hAnsi="Arial" w:cs="Arial"/>
                <w:snapToGrid w:val="0"/>
                <w:sz w:val="20"/>
                <w:szCs w:val="20"/>
              </w:rPr>
              <w:t>III. prioriteta</w:t>
            </w:r>
          </w:p>
        </w:tc>
      </w:tr>
      <w:tr w:rsidR="006E5CE3" w:rsidRPr="00E0290F" w:rsidTr="00E16044">
        <w:tc>
          <w:tcPr>
            <w:tcW w:w="8015" w:type="dxa"/>
            <w:shd w:val="clear" w:color="auto" w:fill="CCFFCC"/>
          </w:tcPr>
          <w:p w:rsidR="006E5CE3" w:rsidRPr="00E0290F" w:rsidRDefault="006E5CE3" w:rsidP="00E16044">
            <w:pPr>
              <w:spacing w:line="260" w:lineRule="exact"/>
              <w:rPr>
                <w:rFonts w:ascii="Arial" w:hAnsi="Arial" w:cs="Arial"/>
                <w:b/>
                <w:sz w:val="20"/>
                <w:szCs w:val="20"/>
              </w:rPr>
            </w:pPr>
            <w:r>
              <w:rPr>
                <w:rFonts w:ascii="Arial" w:hAnsi="Arial" w:cs="Arial"/>
                <w:b/>
                <w:sz w:val="20"/>
                <w:szCs w:val="20"/>
              </w:rPr>
              <w:t>E</w:t>
            </w:r>
            <w:r w:rsidRPr="00E0290F">
              <w:rPr>
                <w:rFonts w:ascii="Arial" w:hAnsi="Arial" w:cs="Arial"/>
                <w:b/>
                <w:sz w:val="20"/>
                <w:szCs w:val="20"/>
              </w:rPr>
              <w:t xml:space="preserve"> </w:t>
            </w:r>
            <w:r w:rsidRPr="00022368">
              <w:rPr>
                <w:rFonts w:ascii="Arial" w:hAnsi="Arial" w:cs="Arial"/>
                <w:b/>
                <w:sz w:val="22"/>
                <w:szCs w:val="20"/>
              </w:rPr>
              <w:t>VARSTVO NARAVE</w:t>
            </w:r>
          </w:p>
        </w:tc>
        <w:tc>
          <w:tcPr>
            <w:tcW w:w="2087" w:type="dxa"/>
            <w:shd w:val="clear" w:color="auto" w:fill="CCFFCC"/>
          </w:tcPr>
          <w:p w:rsidR="006E5CE3" w:rsidRPr="00E0290F" w:rsidRDefault="006E5CE3" w:rsidP="00E16044">
            <w:pPr>
              <w:spacing w:line="260" w:lineRule="exact"/>
              <w:rPr>
                <w:rFonts w:ascii="Arial" w:hAnsi="Arial" w:cs="Arial"/>
                <w:b/>
                <w:snapToGrid w:val="0"/>
                <w:sz w:val="20"/>
                <w:szCs w:val="20"/>
              </w:rPr>
            </w:pPr>
          </w:p>
        </w:tc>
      </w:tr>
      <w:tr w:rsidR="006E5CE3" w:rsidRPr="00E0290F" w:rsidTr="00E16044">
        <w:tc>
          <w:tcPr>
            <w:tcW w:w="8015" w:type="dxa"/>
            <w:shd w:val="clear" w:color="auto" w:fill="CCFFCC"/>
          </w:tcPr>
          <w:p w:rsidR="006E5CE3" w:rsidRPr="00E0290F" w:rsidRDefault="006E5CE3" w:rsidP="00E16044">
            <w:pPr>
              <w:spacing w:line="260" w:lineRule="exact"/>
              <w:rPr>
                <w:rFonts w:ascii="Arial" w:hAnsi="Arial" w:cs="Arial"/>
                <w:b/>
                <w:snapToGrid w:val="0"/>
                <w:sz w:val="20"/>
                <w:szCs w:val="20"/>
              </w:rPr>
            </w:pPr>
            <w:r>
              <w:rPr>
                <w:rFonts w:ascii="Arial" w:hAnsi="Arial" w:cs="Arial"/>
                <w:b/>
                <w:snapToGrid w:val="0"/>
                <w:sz w:val="20"/>
                <w:szCs w:val="20"/>
              </w:rPr>
              <w:t>E</w:t>
            </w:r>
            <w:r w:rsidRPr="00E0290F">
              <w:rPr>
                <w:rFonts w:ascii="Arial" w:hAnsi="Arial" w:cs="Arial"/>
                <w:b/>
                <w:snapToGrid w:val="0"/>
                <w:sz w:val="20"/>
                <w:szCs w:val="20"/>
              </w:rPr>
              <w:t>1 Biotska raznovrstnost</w:t>
            </w:r>
          </w:p>
        </w:tc>
        <w:tc>
          <w:tcPr>
            <w:tcW w:w="2087" w:type="dxa"/>
            <w:shd w:val="clear" w:color="auto" w:fill="CCFFCC"/>
          </w:tcPr>
          <w:p w:rsidR="006E5CE3" w:rsidRPr="00E0290F" w:rsidRDefault="006E5CE3" w:rsidP="00E16044">
            <w:pPr>
              <w:spacing w:line="260" w:lineRule="exact"/>
              <w:rPr>
                <w:rFonts w:ascii="Arial" w:hAnsi="Arial" w:cs="Arial"/>
                <w:b/>
                <w:snapToGrid w:val="0"/>
                <w:sz w:val="20"/>
                <w:szCs w:val="20"/>
              </w:rPr>
            </w:pPr>
          </w:p>
        </w:tc>
      </w:tr>
      <w:tr w:rsidR="006E5CE3" w:rsidRPr="00E0290F" w:rsidTr="00E16044">
        <w:tc>
          <w:tcPr>
            <w:tcW w:w="8015" w:type="dxa"/>
          </w:tcPr>
          <w:p w:rsidR="006E5CE3" w:rsidRPr="00E0290F" w:rsidRDefault="006E5CE3" w:rsidP="00E16044">
            <w:pPr>
              <w:spacing w:line="260" w:lineRule="exact"/>
              <w:rPr>
                <w:rFonts w:ascii="Arial" w:hAnsi="Arial" w:cs="Arial"/>
                <w:b/>
                <w:snapToGrid w:val="0"/>
                <w:sz w:val="20"/>
                <w:szCs w:val="20"/>
                <w:lang w:val="pt-PT"/>
              </w:rPr>
            </w:pPr>
            <w:r>
              <w:rPr>
                <w:rFonts w:ascii="Arial" w:hAnsi="Arial" w:cs="Arial"/>
                <w:b/>
                <w:snapToGrid w:val="0"/>
                <w:sz w:val="20"/>
                <w:szCs w:val="20"/>
                <w:lang w:val="pt-PT"/>
              </w:rPr>
              <w:t>E</w:t>
            </w:r>
            <w:r w:rsidRPr="00E0290F">
              <w:rPr>
                <w:rFonts w:ascii="Arial" w:hAnsi="Arial" w:cs="Arial"/>
                <w:b/>
                <w:snapToGrid w:val="0"/>
                <w:sz w:val="20"/>
                <w:szCs w:val="20"/>
                <w:lang w:val="pt-PT"/>
              </w:rPr>
              <w:t>1.1</w:t>
            </w:r>
            <w:r w:rsidRPr="00E0290F">
              <w:rPr>
                <w:rFonts w:ascii="Arial" w:hAnsi="Arial" w:cs="Arial"/>
                <w:snapToGrid w:val="0"/>
                <w:sz w:val="20"/>
                <w:szCs w:val="20"/>
                <w:lang w:val="pt-PT"/>
              </w:rPr>
              <w:t xml:space="preserve"> CITES (trgovanje, gojitev, posedovanje, označevanje)</w:t>
            </w:r>
          </w:p>
        </w:tc>
        <w:tc>
          <w:tcPr>
            <w:tcW w:w="2087" w:type="dxa"/>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napToGrid w:val="0"/>
                <w:sz w:val="20"/>
                <w:szCs w:val="20"/>
              </w:rPr>
              <w:t>I. prioriteta</w:t>
            </w:r>
          </w:p>
        </w:tc>
      </w:tr>
      <w:tr w:rsidR="006E5CE3" w:rsidRPr="00E0290F" w:rsidTr="00E16044">
        <w:tc>
          <w:tcPr>
            <w:tcW w:w="8015" w:type="dxa"/>
            <w:tcBorders>
              <w:bottom w:val="single" w:sz="4" w:space="0" w:color="auto"/>
            </w:tcBorders>
          </w:tcPr>
          <w:p w:rsidR="006E5CE3" w:rsidRPr="00E0290F" w:rsidRDefault="006E5CE3" w:rsidP="00E16044">
            <w:pPr>
              <w:spacing w:line="260" w:lineRule="exact"/>
              <w:rPr>
                <w:rFonts w:ascii="Arial" w:hAnsi="Arial" w:cs="Arial"/>
                <w:snapToGrid w:val="0"/>
                <w:sz w:val="20"/>
                <w:szCs w:val="20"/>
              </w:rPr>
            </w:pPr>
            <w:r>
              <w:rPr>
                <w:rFonts w:ascii="Arial" w:hAnsi="Arial" w:cs="Arial"/>
                <w:b/>
                <w:snapToGrid w:val="0"/>
                <w:sz w:val="20"/>
                <w:szCs w:val="20"/>
              </w:rPr>
              <w:t>E</w:t>
            </w:r>
            <w:r w:rsidRPr="00E0290F">
              <w:rPr>
                <w:rFonts w:ascii="Arial" w:hAnsi="Arial" w:cs="Arial"/>
                <w:b/>
                <w:snapToGrid w:val="0"/>
                <w:sz w:val="20"/>
                <w:szCs w:val="20"/>
              </w:rPr>
              <w:t>1.2</w:t>
            </w:r>
            <w:r w:rsidRPr="00E0290F">
              <w:rPr>
                <w:rFonts w:ascii="Arial" w:hAnsi="Arial" w:cs="Arial"/>
                <w:snapToGrid w:val="0"/>
                <w:sz w:val="20"/>
                <w:szCs w:val="20"/>
              </w:rPr>
              <w:t xml:space="preserve"> Zadrževanje v ujetništvu (bivalne razmere, živalski vrt, zatočišče, označevanje)</w:t>
            </w:r>
          </w:p>
        </w:tc>
        <w:tc>
          <w:tcPr>
            <w:tcW w:w="2087" w:type="dxa"/>
            <w:tcBorders>
              <w:bottom w:val="single" w:sz="4" w:space="0" w:color="auto"/>
            </w:tcBorders>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napToGrid w:val="0"/>
                <w:sz w:val="20"/>
                <w:szCs w:val="20"/>
              </w:rPr>
              <w:t>II. prioriteta</w:t>
            </w:r>
          </w:p>
        </w:tc>
      </w:tr>
      <w:tr w:rsidR="006E5CE3" w:rsidRPr="00E0290F" w:rsidTr="00E16044">
        <w:tc>
          <w:tcPr>
            <w:tcW w:w="8015" w:type="dxa"/>
            <w:shd w:val="clear" w:color="auto" w:fill="CCFFCC"/>
          </w:tcPr>
          <w:p w:rsidR="006E5CE3" w:rsidRPr="00E0290F" w:rsidRDefault="006E5CE3" w:rsidP="00E16044">
            <w:pPr>
              <w:spacing w:line="260" w:lineRule="exact"/>
              <w:rPr>
                <w:rFonts w:ascii="Arial" w:hAnsi="Arial" w:cs="Arial"/>
                <w:b/>
                <w:sz w:val="20"/>
                <w:szCs w:val="20"/>
              </w:rPr>
            </w:pPr>
            <w:r>
              <w:rPr>
                <w:rFonts w:ascii="Arial" w:hAnsi="Arial" w:cs="Arial"/>
                <w:b/>
                <w:sz w:val="20"/>
                <w:szCs w:val="20"/>
              </w:rPr>
              <w:t>E</w:t>
            </w:r>
            <w:r w:rsidRPr="00E0290F">
              <w:rPr>
                <w:rFonts w:ascii="Arial" w:hAnsi="Arial" w:cs="Arial"/>
                <w:b/>
                <w:sz w:val="20"/>
                <w:szCs w:val="20"/>
              </w:rPr>
              <w:t>2 Varstvo naravnih vrednot</w:t>
            </w:r>
          </w:p>
        </w:tc>
        <w:tc>
          <w:tcPr>
            <w:tcW w:w="2087" w:type="dxa"/>
            <w:shd w:val="clear" w:color="auto" w:fill="CCFFCC"/>
          </w:tcPr>
          <w:p w:rsidR="006E5CE3" w:rsidRPr="00E0290F" w:rsidRDefault="006E5CE3" w:rsidP="00E16044">
            <w:pPr>
              <w:spacing w:line="260" w:lineRule="exact"/>
              <w:rPr>
                <w:rFonts w:ascii="Arial" w:hAnsi="Arial" w:cs="Arial"/>
                <w:b/>
                <w:snapToGrid w:val="0"/>
                <w:sz w:val="20"/>
                <w:szCs w:val="20"/>
              </w:rPr>
            </w:pPr>
          </w:p>
        </w:tc>
      </w:tr>
      <w:tr w:rsidR="006E5CE3" w:rsidRPr="00E0290F" w:rsidTr="00E16044">
        <w:tc>
          <w:tcPr>
            <w:tcW w:w="8015" w:type="dxa"/>
          </w:tcPr>
          <w:p w:rsidR="006E5CE3" w:rsidRPr="00E0290F" w:rsidRDefault="006E5CE3" w:rsidP="00E16044">
            <w:pPr>
              <w:spacing w:line="260" w:lineRule="exact"/>
              <w:rPr>
                <w:rFonts w:ascii="Arial" w:hAnsi="Arial" w:cs="Arial"/>
                <w:snapToGrid w:val="0"/>
                <w:sz w:val="20"/>
                <w:szCs w:val="20"/>
                <w:lang w:val="pt-PT"/>
              </w:rPr>
            </w:pPr>
            <w:r>
              <w:rPr>
                <w:rFonts w:ascii="Arial" w:hAnsi="Arial" w:cs="Arial"/>
                <w:b/>
                <w:snapToGrid w:val="0"/>
                <w:sz w:val="20"/>
                <w:szCs w:val="20"/>
                <w:lang w:val="pt-PT"/>
              </w:rPr>
              <w:t>E</w:t>
            </w:r>
            <w:r w:rsidRPr="00E0290F">
              <w:rPr>
                <w:rFonts w:ascii="Arial" w:hAnsi="Arial" w:cs="Arial"/>
                <w:b/>
                <w:snapToGrid w:val="0"/>
                <w:sz w:val="20"/>
                <w:szCs w:val="20"/>
                <w:lang w:val="pt-PT"/>
              </w:rPr>
              <w:t>2.1</w:t>
            </w:r>
            <w:r w:rsidRPr="00E0290F">
              <w:rPr>
                <w:rFonts w:ascii="Arial" w:hAnsi="Arial" w:cs="Arial"/>
                <w:snapToGrid w:val="0"/>
                <w:sz w:val="20"/>
                <w:szCs w:val="20"/>
                <w:lang w:val="pt-PT"/>
              </w:rPr>
              <w:t xml:space="preserve"> Varovana območja (Natura 2000, zavarovana območja, naravne vrednote, glive)</w:t>
            </w:r>
          </w:p>
        </w:tc>
        <w:tc>
          <w:tcPr>
            <w:tcW w:w="2087" w:type="dxa"/>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napToGrid w:val="0"/>
                <w:sz w:val="20"/>
                <w:szCs w:val="20"/>
              </w:rPr>
              <w:t>I. prioriteta</w:t>
            </w:r>
          </w:p>
        </w:tc>
      </w:tr>
      <w:tr w:rsidR="006E5CE3" w:rsidRPr="00E0290F" w:rsidTr="00E16044">
        <w:tc>
          <w:tcPr>
            <w:tcW w:w="8015" w:type="dxa"/>
          </w:tcPr>
          <w:p w:rsidR="006E5CE3" w:rsidRPr="00E0290F" w:rsidRDefault="006E5CE3" w:rsidP="00E16044">
            <w:pPr>
              <w:spacing w:line="260" w:lineRule="exact"/>
              <w:rPr>
                <w:rFonts w:ascii="Arial" w:hAnsi="Arial" w:cs="Arial"/>
                <w:b/>
                <w:snapToGrid w:val="0"/>
                <w:sz w:val="20"/>
                <w:szCs w:val="20"/>
              </w:rPr>
            </w:pPr>
            <w:r>
              <w:rPr>
                <w:rFonts w:ascii="Arial" w:hAnsi="Arial" w:cs="Arial"/>
                <w:b/>
                <w:snapToGrid w:val="0"/>
                <w:sz w:val="20"/>
                <w:szCs w:val="20"/>
              </w:rPr>
              <w:t>E</w:t>
            </w:r>
            <w:r w:rsidRPr="00E0290F">
              <w:rPr>
                <w:rFonts w:ascii="Arial" w:hAnsi="Arial" w:cs="Arial"/>
                <w:b/>
                <w:snapToGrid w:val="0"/>
                <w:sz w:val="20"/>
                <w:szCs w:val="20"/>
              </w:rPr>
              <w:t>2.2</w:t>
            </w:r>
            <w:r w:rsidRPr="00E0290F">
              <w:rPr>
                <w:rFonts w:ascii="Arial" w:hAnsi="Arial" w:cs="Arial"/>
                <w:snapToGrid w:val="0"/>
                <w:sz w:val="20"/>
                <w:szCs w:val="20"/>
              </w:rPr>
              <w:t xml:space="preserve"> Minerali in fosili</w:t>
            </w:r>
          </w:p>
        </w:tc>
        <w:tc>
          <w:tcPr>
            <w:tcW w:w="2087" w:type="dxa"/>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napToGrid w:val="0"/>
                <w:sz w:val="20"/>
                <w:szCs w:val="20"/>
              </w:rPr>
              <w:t>III. prioriteta</w:t>
            </w:r>
          </w:p>
        </w:tc>
      </w:tr>
      <w:tr w:rsidR="006E5CE3" w:rsidRPr="00E0290F" w:rsidTr="00E16044">
        <w:tc>
          <w:tcPr>
            <w:tcW w:w="8015" w:type="dxa"/>
            <w:tcBorders>
              <w:bottom w:val="single" w:sz="4" w:space="0" w:color="auto"/>
            </w:tcBorders>
          </w:tcPr>
          <w:p w:rsidR="006E5CE3" w:rsidRPr="00E0290F" w:rsidRDefault="006E5CE3" w:rsidP="00E16044">
            <w:pPr>
              <w:spacing w:line="260" w:lineRule="exact"/>
              <w:rPr>
                <w:rFonts w:ascii="Arial" w:hAnsi="Arial" w:cs="Arial"/>
                <w:b/>
                <w:snapToGrid w:val="0"/>
                <w:sz w:val="20"/>
                <w:szCs w:val="20"/>
              </w:rPr>
            </w:pPr>
            <w:r>
              <w:rPr>
                <w:rFonts w:ascii="Arial" w:hAnsi="Arial" w:cs="Arial"/>
                <w:b/>
                <w:snapToGrid w:val="0"/>
                <w:sz w:val="20"/>
                <w:szCs w:val="20"/>
              </w:rPr>
              <w:t>E</w:t>
            </w:r>
            <w:r w:rsidRPr="00E0290F">
              <w:rPr>
                <w:rFonts w:ascii="Arial" w:hAnsi="Arial" w:cs="Arial"/>
                <w:b/>
                <w:snapToGrid w:val="0"/>
                <w:sz w:val="20"/>
                <w:szCs w:val="20"/>
              </w:rPr>
              <w:t>2.3</w:t>
            </w:r>
            <w:r w:rsidRPr="00E0290F">
              <w:rPr>
                <w:rFonts w:ascii="Arial" w:hAnsi="Arial" w:cs="Arial"/>
                <w:snapToGrid w:val="0"/>
                <w:sz w:val="20"/>
                <w:szCs w:val="20"/>
              </w:rPr>
              <w:t xml:space="preserve"> Jame</w:t>
            </w:r>
          </w:p>
        </w:tc>
        <w:tc>
          <w:tcPr>
            <w:tcW w:w="2087" w:type="dxa"/>
            <w:tcBorders>
              <w:bottom w:val="single" w:sz="4" w:space="0" w:color="auto"/>
            </w:tcBorders>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napToGrid w:val="0"/>
                <w:sz w:val="20"/>
                <w:szCs w:val="20"/>
              </w:rPr>
              <w:t>II. prioriteta</w:t>
            </w:r>
          </w:p>
        </w:tc>
      </w:tr>
      <w:tr w:rsidR="006E5CE3" w:rsidRPr="00E0290F" w:rsidTr="00E16044">
        <w:tc>
          <w:tcPr>
            <w:tcW w:w="8015" w:type="dxa"/>
            <w:shd w:val="clear" w:color="auto" w:fill="CCFFCC"/>
          </w:tcPr>
          <w:p w:rsidR="006E5CE3" w:rsidRPr="00E0290F" w:rsidRDefault="006E5CE3" w:rsidP="00E16044">
            <w:pPr>
              <w:spacing w:line="260" w:lineRule="exact"/>
              <w:rPr>
                <w:rFonts w:ascii="Arial" w:hAnsi="Arial" w:cs="Arial"/>
                <w:b/>
                <w:snapToGrid w:val="0"/>
                <w:sz w:val="20"/>
                <w:szCs w:val="20"/>
                <w:lang w:val="pt-PT"/>
              </w:rPr>
            </w:pPr>
            <w:r>
              <w:rPr>
                <w:rFonts w:ascii="Arial" w:hAnsi="Arial" w:cs="Arial"/>
                <w:b/>
                <w:snapToGrid w:val="0"/>
                <w:sz w:val="20"/>
                <w:szCs w:val="20"/>
                <w:lang w:val="pt-PT"/>
              </w:rPr>
              <w:t>E</w:t>
            </w:r>
            <w:r w:rsidRPr="00E0290F">
              <w:rPr>
                <w:rFonts w:ascii="Arial" w:hAnsi="Arial" w:cs="Arial"/>
                <w:b/>
                <w:snapToGrid w:val="0"/>
                <w:sz w:val="20"/>
                <w:szCs w:val="20"/>
                <w:lang w:val="pt-PT"/>
              </w:rPr>
              <w:t>3 Vožnja v naravnem okolju</w:t>
            </w:r>
          </w:p>
        </w:tc>
        <w:tc>
          <w:tcPr>
            <w:tcW w:w="2087" w:type="dxa"/>
            <w:shd w:val="clear" w:color="auto" w:fill="CCFFCC"/>
          </w:tcPr>
          <w:p w:rsidR="006E5CE3" w:rsidRPr="00E0290F" w:rsidRDefault="006E5CE3" w:rsidP="00E16044">
            <w:pPr>
              <w:spacing w:line="260" w:lineRule="exact"/>
              <w:rPr>
                <w:rFonts w:ascii="Arial" w:hAnsi="Arial" w:cs="Arial"/>
                <w:b/>
                <w:snapToGrid w:val="0"/>
                <w:sz w:val="20"/>
                <w:szCs w:val="20"/>
                <w:lang w:val="pt-PT"/>
              </w:rPr>
            </w:pPr>
          </w:p>
        </w:tc>
      </w:tr>
      <w:tr w:rsidR="006E5CE3" w:rsidRPr="00E0290F" w:rsidTr="00E16044">
        <w:tc>
          <w:tcPr>
            <w:tcW w:w="8015" w:type="dxa"/>
          </w:tcPr>
          <w:p w:rsidR="006E5CE3" w:rsidRPr="00E0290F" w:rsidRDefault="006E5CE3" w:rsidP="00E16044">
            <w:pPr>
              <w:spacing w:line="260" w:lineRule="exact"/>
              <w:rPr>
                <w:rFonts w:ascii="Arial" w:hAnsi="Arial" w:cs="Arial"/>
                <w:b/>
                <w:snapToGrid w:val="0"/>
                <w:sz w:val="20"/>
                <w:szCs w:val="20"/>
                <w:lang w:val="pt-PT"/>
              </w:rPr>
            </w:pPr>
            <w:r>
              <w:rPr>
                <w:rFonts w:ascii="Arial" w:hAnsi="Arial" w:cs="Arial"/>
                <w:b/>
                <w:snapToGrid w:val="0"/>
                <w:sz w:val="20"/>
                <w:szCs w:val="20"/>
                <w:lang w:val="pt-PT"/>
              </w:rPr>
              <w:t>E</w:t>
            </w:r>
            <w:r w:rsidRPr="00E0290F">
              <w:rPr>
                <w:rFonts w:ascii="Arial" w:hAnsi="Arial" w:cs="Arial"/>
                <w:b/>
                <w:snapToGrid w:val="0"/>
                <w:sz w:val="20"/>
                <w:szCs w:val="20"/>
                <w:lang w:val="pt-PT"/>
              </w:rPr>
              <w:t>3.1</w:t>
            </w:r>
            <w:r w:rsidRPr="00E0290F">
              <w:rPr>
                <w:rFonts w:ascii="Arial" w:hAnsi="Arial" w:cs="Arial"/>
                <w:snapToGrid w:val="0"/>
                <w:sz w:val="20"/>
                <w:szCs w:val="20"/>
                <w:lang w:val="pt-PT"/>
              </w:rPr>
              <w:t xml:space="preserve"> Vožnja </w:t>
            </w:r>
            <w:r w:rsidRPr="000B270A">
              <w:rPr>
                <w:rFonts w:ascii="Arial" w:hAnsi="Arial" w:cs="Arial"/>
                <w:snapToGrid w:val="0"/>
                <w:sz w:val="20"/>
                <w:szCs w:val="20"/>
                <w:lang w:val="pt-PT"/>
              </w:rPr>
              <w:t>v naravnem okolju</w:t>
            </w:r>
            <w:r w:rsidRPr="00E0290F" w:rsidDel="000B270A">
              <w:rPr>
                <w:rFonts w:ascii="Arial" w:hAnsi="Arial" w:cs="Arial"/>
                <w:snapToGrid w:val="0"/>
                <w:sz w:val="20"/>
                <w:szCs w:val="20"/>
                <w:lang w:val="pt-PT"/>
              </w:rPr>
              <w:t xml:space="preserve"> </w:t>
            </w:r>
          </w:p>
        </w:tc>
        <w:tc>
          <w:tcPr>
            <w:tcW w:w="2087" w:type="dxa"/>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napToGrid w:val="0"/>
                <w:sz w:val="20"/>
                <w:szCs w:val="20"/>
              </w:rPr>
              <w:t>II. prioriteta</w:t>
            </w:r>
          </w:p>
        </w:tc>
      </w:tr>
      <w:tr w:rsidR="006E5CE3" w:rsidRPr="00E0290F" w:rsidTr="00E16044">
        <w:tc>
          <w:tcPr>
            <w:tcW w:w="8015" w:type="dxa"/>
            <w:shd w:val="clear" w:color="auto" w:fill="CCFFCC"/>
          </w:tcPr>
          <w:p w:rsidR="006E5CE3" w:rsidRPr="00E0290F" w:rsidRDefault="006E5CE3" w:rsidP="00E16044">
            <w:pPr>
              <w:spacing w:line="260" w:lineRule="exact"/>
              <w:rPr>
                <w:rFonts w:ascii="Arial" w:hAnsi="Arial" w:cs="Arial"/>
                <w:b/>
                <w:sz w:val="20"/>
                <w:szCs w:val="20"/>
                <w:lang w:val="de-DE"/>
              </w:rPr>
            </w:pPr>
            <w:r>
              <w:rPr>
                <w:rFonts w:ascii="Arial" w:hAnsi="Arial" w:cs="Arial"/>
                <w:b/>
                <w:sz w:val="20"/>
                <w:szCs w:val="20"/>
                <w:lang w:val="de-DE"/>
              </w:rPr>
              <w:t>F</w:t>
            </w:r>
            <w:r w:rsidRPr="00E0290F">
              <w:rPr>
                <w:rFonts w:ascii="Arial" w:hAnsi="Arial" w:cs="Arial"/>
                <w:b/>
                <w:sz w:val="20"/>
                <w:szCs w:val="20"/>
                <w:lang w:val="de-DE"/>
              </w:rPr>
              <w:t xml:space="preserve"> </w:t>
            </w:r>
            <w:r w:rsidRPr="00022368">
              <w:rPr>
                <w:rFonts w:ascii="Arial" w:hAnsi="Arial" w:cs="Arial"/>
                <w:b/>
                <w:sz w:val="22"/>
                <w:szCs w:val="20"/>
                <w:lang w:val="de-DE"/>
              </w:rPr>
              <w:t>KEMIKALIJE IN GENSKO SPREMENJENI ORGANIZMI</w:t>
            </w:r>
          </w:p>
        </w:tc>
        <w:tc>
          <w:tcPr>
            <w:tcW w:w="2087" w:type="dxa"/>
            <w:shd w:val="clear" w:color="auto" w:fill="CCFFCC"/>
          </w:tcPr>
          <w:p w:rsidR="006E5CE3" w:rsidRPr="00E0290F" w:rsidRDefault="006E5CE3" w:rsidP="00E16044">
            <w:pPr>
              <w:spacing w:line="260" w:lineRule="exact"/>
              <w:rPr>
                <w:rFonts w:ascii="Arial" w:hAnsi="Arial" w:cs="Arial"/>
                <w:b/>
                <w:snapToGrid w:val="0"/>
                <w:sz w:val="20"/>
                <w:szCs w:val="20"/>
                <w:lang w:val="de-DE"/>
              </w:rPr>
            </w:pPr>
          </w:p>
        </w:tc>
      </w:tr>
      <w:tr w:rsidR="006E5CE3" w:rsidRPr="00E0290F" w:rsidTr="00E16044">
        <w:tc>
          <w:tcPr>
            <w:tcW w:w="8015" w:type="dxa"/>
          </w:tcPr>
          <w:p w:rsidR="006E5CE3" w:rsidRPr="0048399D" w:rsidRDefault="006E5CE3" w:rsidP="00E16044">
            <w:pPr>
              <w:spacing w:line="260" w:lineRule="exact"/>
              <w:rPr>
                <w:rFonts w:ascii="Arial" w:hAnsi="Arial" w:cs="Arial"/>
                <w:snapToGrid w:val="0"/>
                <w:sz w:val="20"/>
                <w:szCs w:val="20"/>
              </w:rPr>
            </w:pPr>
            <w:r w:rsidRPr="0048399D">
              <w:rPr>
                <w:rFonts w:ascii="Arial" w:hAnsi="Arial" w:cs="Arial"/>
                <w:b/>
                <w:snapToGrid w:val="0"/>
                <w:sz w:val="20"/>
                <w:szCs w:val="20"/>
              </w:rPr>
              <w:t xml:space="preserve">F1 </w:t>
            </w:r>
            <w:r w:rsidRPr="0048399D">
              <w:rPr>
                <w:rFonts w:ascii="Arial" w:hAnsi="Arial" w:cs="Arial"/>
                <w:snapToGrid w:val="0"/>
                <w:sz w:val="20"/>
                <w:szCs w:val="20"/>
              </w:rPr>
              <w:t>Nadzor nad ravnanjem s snovmi in odpadnimi snovmi, ki tanjšajo ozonski plašč</w:t>
            </w:r>
          </w:p>
        </w:tc>
        <w:tc>
          <w:tcPr>
            <w:tcW w:w="2087" w:type="dxa"/>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napToGrid w:val="0"/>
                <w:sz w:val="20"/>
                <w:szCs w:val="20"/>
              </w:rPr>
              <w:t>I. prioriteta</w:t>
            </w:r>
          </w:p>
        </w:tc>
      </w:tr>
      <w:tr w:rsidR="006E5CE3" w:rsidRPr="00E0290F" w:rsidTr="00E16044">
        <w:tc>
          <w:tcPr>
            <w:tcW w:w="8015" w:type="dxa"/>
          </w:tcPr>
          <w:p w:rsidR="006E5CE3" w:rsidRPr="00E0290F" w:rsidRDefault="006E5CE3" w:rsidP="00E16044">
            <w:pPr>
              <w:spacing w:line="260" w:lineRule="exact"/>
              <w:rPr>
                <w:rFonts w:ascii="Arial" w:hAnsi="Arial" w:cs="Arial"/>
                <w:snapToGrid w:val="0"/>
                <w:sz w:val="20"/>
                <w:szCs w:val="20"/>
              </w:rPr>
            </w:pPr>
            <w:r>
              <w:rPr>
                <w:rFonts w:ascii="Arial" w:hAnsi="Arial" w:cs="Arial"/>
                <w:b/>
                <w:snapToGrid w:val="0"/>
                <w:sz w:val="20"/>
                <w:szCs w:val="20"/>
              </w:rPr>
              <w:t>F</w:t>
            </w:r>
            <w:r w:rsidRPr="00E0290F">
              <w:rPr>
                <w:rFonts w:ascii="Arial" w:hAnsi="Arial" w:cs="Arial"/>
                <w:b/>
                <w:snapToGrid w:val="0"/>
                <w:sz w:val="20"/>
                <w:szCs w:val="20"/>
              </w:rPr>
              <w:t>2</w:t>
            </w:r>
            <w:r w:rsidRPr="00E0290F">
              <w:rPr>
                <w:rFonts w:ascii="Arial" w:hAnsi="Arial" w:cs="Arial"/>
                <w:snapToGrid w:val="0"/>
                <w:sz w:val="20"/>
                <w:szCs w:val="20"/>
              </w:rPr>
              <w:t xml:space="preserve"> Nadzor nad ravnanjem z</w:t>
            </w:r>
            <w:r w:rsidR="00022368">
              <w:rPr>
                <w:rFonts w:ascii="Arial" w:hAnsi="Arial" w:cs="Arial"/>
                <w:snapToGrid w:val="0"/>
                <w:sz w:val="20"/>
                <w:szCs w:val="20"/>
              </w:rPr>
              <w:t xml:space="preserve"> gensko spremenjenimi organizmi</w:t>
            </w:r>
            <w:r w:rsidRPr="00E0290F">
              <w:rPr>
                <w:rFonts w:ascii="Arial" w:hAnsi="Arial" w:cs="Arial"/>
                <w:snapToGrid w:val="0"/>
                <w:sz w:val="20"/>
                <w:szCs w:val="20"/>
              </w:rPr>
              <w:t xml:space="preserve"> v zaprtih sistemih</w:t>
            </w:r>
          </w:p>
        </w:tc>
        <w:tc>
          <w:tcPr>
            <w:tcW w:w="2087" w:type="dxa"/>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napToGrid w:val="0"/>
                <w:sz w:val="20"/>
                <w:szCs w:val="20"/>
              </w:rPr>
              <w:t>II. prioriteta</w:t>
            </w:r>
          </w:p>
        </w:tc>
      </w:tr>
      <w:tr w:rsidR="006E5CE3" w:rsidRPr="00E0290F" w:rsidTr="00E16044">
        <w:tc>
          <w:tcPr>
            <w:tcW w:w="8015" w:type="dxa"/>
            <w:shd w:val="clear" w:color="auto" w:fill="CCFFCC"/>
          </w:tcPr>
          <w:p w:rsidR="006E5CE3" w:rsidRPr="00E0290F" w:rsidRDefault="006E5CE3" w:rsidP="00E16044">
            <w:pPr>
              <w:spacing w:line="260" w:lineRule="exact"/>
              <w:rPr>
                <w:rFonts w:ascii="Arial" w:hAnsi="Arial" w:cs="Arial"/>
                <w:b/>
                <w:sz w:val="20"/>
                <w:szCs w:val="20"/>
                <w:lang w:val="nl-NL"/>
              </w:rPr>
            </w:pPr>
            <w:r>
              <w:rPr>
                <w:rFonts w:ascii="Arial" w:hAnsi="Arial" w:cs="Arial"/>
                <w:b/>
                <w:sz w:val="20"/>
                <w:szCs w:val="20"/>
                <w:lang w:val="nl-NL"/>
              </w:rPr>
              <w:t>G</w:t>
            </w:r>
            <w:r w:rsidRPr="00E0290F">
              <w:rPr>
                <w:rFonts w:ascii="Arial" w:hAnsi="Arial" w:cs="Arial"/>
                <w:b/>
                <w:sz w:val="20"/>
                <w:szCs w:val="20"/>
                <w:lang w:val="nl-NL"/>
              </w:rPr>
              <w:t xml:space="preserve"> </w:t>
            </w:r>
            <w:r w:rsidRPr="00022368">
              <w:rPr>
                <w:rFonts w:ascii="Arial" w:hAnsi="Arial" w:cs="Arial"/>
                <w:b/>
                <w:sz w:val="22"/>
                <w:szCs w:val="20"/>
                <w:lang w:val="nl-NL"/>
              </w:rPr>
              <w:t>INDUSTRIJSKO ONESNAŽEVANJE IN TVEGANJA</w:t>
            </w:r>
          </w:p>
        </w:tc>
        <w:tc>
          <w:tcPr>
            <w:tcW w:w="2087" w:type="dxa"/>
            <w:shd w:val="clear" w:color="auto" w:fill="CCFFCC"/>
          </w:tcPr>
          <w:p w:rsidR="006E5CE3" w:rsidRPr="00E0290F" w:rsidRDefault="006E5CE3" w:rsidP="00E16044">
            <w:pPr>
              <w:spacing w:line="260" w:lineRule="exact"/>
              <w:rPr>
                <w:rFonts w:ascii="Arial" w:hAnsi="Arial" w:cs="Arial"/>
                <w:b/>
                <w:snapToGrid w:val="0"/>
                <w:sz w:val="20"/>
                <w:szCs w:val="20"/>
                <w:lang w:val="nl-NL"/>
              </w:rPr>
            </w:pPr>
          </w:p>
        </w:tc>
      </w:tr>
      <w:tr w:rsidR="006E5CE3" w:rsidRPr="00E0290F" w:rsidTr="00E16044">
        <w:trPr>
          <w:trHeight w:val="493"/>
        </w:trPr>
        <w:tc>
          <w:tcPr>
            <w:tcW w:w="8015" w:type="dxa"/>
          </w:tcPr>
          <w:p w:rsidR="006E5CE3" w:rsidRPr="00E0290F" w:rsidRDefault="006E5CE3" w:rsidP="00E16044">
            <w:pPr>
              <w:spacing w:line="260" w:lineRule="exact"/>
              <w:rPr>
                <w:rFonts w:ascii="Arial" w:hAnsi="Arial" w:cs="Arial"/>
                <w:sz w:val="20"/>
                <w:szCs w:val="20"/>
                <w:lang w:val="nl-NL"/>
              </w:rPr>
            </w:pPr>
            <w:r>
              <w:rPr>
                <w:rFonts w:ascii="Arial" w:hAnsi="Arial" w:cs="Arial"/>
                <w:b/>
                <w:snapToGrid w:val="0"/>
                <w:sz w:val="20"/>
                <w:szCs w:val="20"/>
                <w:lang w:val="nl-NL"/>
              </w:rPr>
              <w:t>G</w:t>
            </w:r>
            <w:r w:rsidRPr="00E0290F">
              <w:rPr>
                <w:rFonts w:ascii="Arial" w:hAnsi="Arial" w:cs="Arial"/>
                <w:b/>
                <w:snapToGrid w:val="0"/>
                <w:sz w:val="20"/>
                <w:szCs w:val="20"/>
                <w:lang w:val="nl-NL"/>
              </w:rPr>
              <w:t>1</w:t>
            </w:r>
            <w:r w:rsidRPr="00E0290F">
              <w:rPr>
                <w:rFonts w:ascii="Arial" w:hAnsi="Arial" w:cs="Arial"/>
                <w:snapToGrid w:val="0"/>
                <w:sz w:val="20"/>
                <w:szCs w:val="20"/>
                <w:lang w:val="nl-NL"/>
              </w:rPr>
              <w:t xml:space="preserve"> Nadzor zavezancev, ki morajo imeti okoljevarstveno dovoljenje</w:t>
            </w:r>
            <w:r w:rsidRPr="00E0290F">
              <w:rPr>
                <w:rFonts w:ascii="Arial" w:hAnsi="Arial" w:cs="Arial"/>
                <w:b/>
                <w:sz w:val="20"/>
                <w:szCs w:val="20"/>
                <w:lang w:val="nl-NL"/>
              </w:rPr>
              <w:t xml:space="preserve"> </w:t>
            </w:r>
            <w:r w:rsidRPr="00E0290F">
              <w:rPr>
                <w:rFonts w:ascii="Arial" w:hAnsi="Arial" w:cs="Arial"/>
                <w:sz w:val="20"/>
                <w:szCs w:val="20"/>
                <w:lang w:val="nl-NL"/>
              </w:rPr>
              <w:t>po</w:t>
            </w:r>
            <w:r w:rsidRPr="00E0290F">
              <w:rPr>
                <w:rFonts w:ascii="Arial" w:hAnsi="Arial" w:cs="Arial"/>
                <w:b/>
                <w:snapToGrid w:val="0"/>
                <w:sz w:val="20"/>
                <w:szCs w:val="20"/>
                <w:lang w:val="nl-NL"/>
              </w:rPr>
              <w:t xml:space="preserve"> </w:t>
            </w:r>
            <w:r w:rsidRPr="00E0290F">
              <w:rPr>
                <w:rFonts w:ascii="Arial" w:hAnsi="Arial" w:cs="Arial"/>
                <w:sz w:val="20"/>
                <w:szCs w:val="20"/>
                <w:lang w:val="nl-NL"/>
              </w:rPr>
              <w:t xml:space="preserve">68. členu ZVO-1 </w:t>
            </w:r>
          </w:p>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z w:val="20"/>
                <w:szCs w:val="20"/>
                <w:lang w:val="nl-NL"/>
              </w:rPr>
              <w:t xml:space="preserve">     </w:t>
            </w:r>
            <w:r w:rsidRPr="00E0290F">
              <w:rPr>
                <w:rFonts w:ascii="Arial" w:hAnsi="Arial" w:cs="Arial"/>
                <w:sz w:val="20"/>
                <w:szCs w:val="20"/>
              </w:rPr>
              <w:t>(IPPC)</w:t>
            </w:r>
          </w:p>
        </w:tc>
        <w:tc>
          <w:tcPr>
            <w:tcW w:w="2087" w:type="dxa"/>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z w:val="20"/>
                <w:szCs w:val="20"/>
              </w:rPr>
              <w:t>I</w:t>
            </w:r>
            <w:r w:rsidRPr="00E0290F">
              <w:rPr>
                <w:rFonts w:ascii="Arial" w:hAnsi="Arial" w:cs="Arial"/>
                <w:snapToGrid w:val="0"/>
                <w:color w:val="FF0000"/>
                <w:sz w:val="20"/>
                <w:szCs w:val="20"/>
              </w:rPr>
              <w:t>.</w:t>
            </w:r>
            <w:r w:rsidRPr="00E0290F">
              <w:rPr>
                <w:rFonts w:ascii="Arial" w:hAnsi="Arial" w:cs="Arial"/>
                <w:snapToGrid w:val="0"/>
                <w:sz w:val="20"/>
                <w:szCs w:val="20"/>
              </w:rPr>
              <w:t xml:space="preserve"> prioriteta</w:t>
            </w:r>
          </w:p>
        </w:tc>
      </w:tr>
      <w:tr w:rsidR="006E5CE3" w:rsidRPr="00E0290F" w:rsidTr="00E16044">
        <w:tc>
          <w:tcPr>
            <w:tcW w:w="8015" w:type="dxa"/>
          </w:tcPr>
          <w:p w:rsidR="006E5CE3" w:rsidRPr="00E0290F" w:rsidRDefault="006E5CE3" w:rsidP="00E16044">
            <w:pPr>
              <w:spacing w:line="260" w:lineRule="exact"/>
              <w:rPr>
                <w:rFonts w:ascii="Arial" w:hAnsi="Arial" w:cs="Arial"/>
                <w:b/>
                <w:snapToGrid w:val="0"/>
                <w:sz w:val="20"/>
                <w:szCs w:val="20"/>
              </w:rPr>
            </w:pPr>
            <w:r>
              <w:rPr>
                <w:rFonts w:ascii="Arial" w:hAnsi="Arial" w:cs="Arial"/>
                <w:b/>
                <w:snapToGrid w:val="0"/>
                <w:sz w:val="20"/>
                <w:szCs w:val="20"/>
              </w:rPr>
              <w:t>G</w:t>
            </w:r>
            <w:r w:rsidRPr="00E0290F">
              <w:rPr>
                <w:rFonts w:ascii="Arial" w:hAnsi="Arial" w:cs="Arial"/>
                <w:b/>
                <w:snapToGrid w:val="0"/>
                <w:sz w:val="20"/>
                <w:szCs w:val="20"/>
              </w:rPr>
              <w:t>2</w:t>
            </w:r>
            <w:r w:rsidRPr="00E0290F">
              <w:rPr>
                <w:rFonts w:ascii="Arial" w:hAnsi="Arial" w:cs="Arial"/>
                <w:snapToGrid w:val="0"/>
                <w:sz w:val="20"/>
                <w:szCs w:val="20"/>
              </w:rPr>
              <w:t xml:space="preserve"> Nadzor zavezancev, ki trgujejo z emisijskimi kuponi</w:t>
            </w:r>
          </w:p>
        </w:tc>
        <w:tc>
          <w:tcPr>
            <w:tcW w:w="2087" w:type="dxa"/>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napToGrid w:val="0"/>
                <w:sz w:val="20"/>
                <w:szCs w:val="20"/>
              </w:rPr>
              <w:t>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napToGrid w:val="0"/>
                <w:sz w:val="20"/>
                <w:szCs w:val="20"/>
              </w:rPr>
            </w:pPr>
            <w:r>
              <w:rPr>
                <w:rFonts w:ascii="Arial" w:hAnsi="Arial" w:cs="Arial"/>
                <w:b/>
                <w:snapToGrid w:val="0"/>
                <w:sz w:val="20"/>
                <w:szCs w:val="20"/>
              </w:rPr>
              <w:t>G</w:t>
            </w:r>
            <w:r w:rsidRPr="00E0290F">
              <w:rPr>
                <w:rFonts w:ascii="Arial" w:hAnsi="Arial" w:cs="Arial"/>
                <w:b/>
                <w:snapToGrid w:val="0"/>
                <w:sz w:val="20"/>
                <w:szCs w:val="20"/>
              </w:rPr>
              <w:t xml:space="preserve">3 </w:t>
            </w:r>
            <w:r w:rsidRPr="00E0290F">
              <w:rPr>
                <w:rFonts w:ascii="Arial" w:hAnsi="Arial" w:cs="Arial"/>
                <w:snapToGrid w:val="0"/>
                <w:sz w:val="20"/>
                <w:szCs w:val="20"/>
              </w:rPr>
              <w:t>Nadzor nad obrati tveganja za okolje</w:t>
            </w:r>
          </w:p>
        </w:tc>
        <w:tc>
          <w:tcPr>
            <w:tcW w:w="2087" w:type="dxa"/>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napToGrid w:val="0"/>
                <w:sz w:val="20"/>
                <w:szCs w:val="20"/>
              </w:rPr>
              <w:t>I. prioriteta</w:t>
            </w:r>
          </w:p>
        </w:tc>
      </w:tr>
      <w:tr w:rsidR="006E5CE3" w:rsidRPr="00E0290F" w:rsidTr="00E16044">
        <w:tc>
          <w:tcPr>
            <w:tcW w:w="8015" w:type="dxa"/>
          </w:tcPr>
          <w:p w:rsidR="006E5CE3" w:rsidRPr="00E0290F" w:rsidRDefault="006E5CE3" w:rsidP="00E16044">
            <w:pPr>
              <w:spacing w:line="260" w:lineRule="exact"/>
              <w:rPr>
                <w:rFonts w:ascii="Arial" w:hAnsi="Arial" w:cs="Arial"/>
                <w:b/>
                <w:snapToGrid w:val="0"/>
                <w:sz w:val="20"/>
                <w:szCs w:val="20"/>
              </w:rPr>
            </w:pPr>
            <w:r>
              <w:rPr>
                <w:rFonts w:ascii="Arial" w:hAnsi="Arial" w:cs="Arial"/>
                <w:b/>
                <w:snapToGrid w:val="0"/>
                <w:sz w:val="20"/>
                <w:szCs w:val="20"/>
              </w:rPr>
              <w:t>G</w:t>
            </w:r>
            <w:r w:rsidRPr="00E0290F">
              <w:rPr>
                <w:rFonts w:ascii="Arial" w:hAnsi="Arial" w:cs="Arial"/>
                <w:b/>
                <w:snapToGrid w:val="0"/>
                <w:sz w:val="20"/>
                <w:szCs w:val="20"/>
              </w:rPr>
              <w:t>4</w:t>
            </w:r>
            <w:r w:rsidRPr="00E0290F">
              <w:rPr>
                <w:rFonts w:ascii="Arial" w:hAnsi="Arial" w:cs="Arial"/>
                <w:snapToGrid w:val="0"/>
                <w:sz w:val="20"/>
                <w:szCs w:val="20"/>
              </w:rPr>
              <w:t xml:space="preserve"> Nadzor emisij snovi v zrak iz nepremičnih virov, ki niso zajeti v F1</w:t>
            </w:r>
          </w:p>
        </w:tc>
        <w:tc>
          <w:tcPr>
            <w:tcW w:w="2087" w:type="dxa"/>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napToGrid w:val="0"/>
                <w:sz w:val="20"/>
                <w:szCs w:val="20"/>
              </w:rPr>
              <w:t>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napToGrid w:val="0"/>
                <w:sz w:val="20"/>
                <w:szCs w:val="20"/>
              </w:rPr>
            </w:pPr>
            <w:r>
              <w:rPr>
                <w:rFonts w:ascii="Arial" w:hAnsi="Arial" w:cs="Arial"/>
                <w:b/>
                <w:snapToGrid w:val="0"/>
                <w:sz w:val="20"/>
                <w:szCs w:val="20"/>
              </w:rPr>
              <w:lastRenderedPageBreak/>
              <w:t>G</w:t>
            </w:r>
            <w:r w:rsidRPr="00E0290F">
              <w:rPr>
                <w:rFonts w:ascii="Arial" w:hAnsi="Arial" w:cs="Arial"/>
                <w:b/>
                <w:snapToGrid w:val="0"/>
                <w:sz w:val="20"/>
                <w:szCs w:val="20"/>
              </w:rPr>
              <w:t>5</w:t>
            </w:r>
            <w:r w:rsidRPr="00E0290F">
              <w:rPr>
                <w:rFonts w:ascii="Arial" w:hAnsi="Arial" w:cs="Arial"/>
                <w:snapToGrid w:val="0"/>
                <w:sz w:val="20"/>
                <w:szCs w:val="20"/>
              </w:rPr>
              <w:t xml:space="preserve"> Nadzor nad emisijami iz kurilnih naprav</w:t>
            </w:r>
          </w:p>
        </w:tc>
        <w:tc>
          <w:tcPr>
            <w:tcW w:w="2087" w:type="dxa"/>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napToGrid w:val="0"/>
                <w:sz w:val="20"/>
                <w:szCs w:val="20"/>
              </w:rPr>
              <w:t>II. prioriteta</w:t>
            </w:r>
          </w:p>
        </w:tc>
      </w:tr>
      <w:tr w:rsidR="006E5CE3" w:rsidRPr="00E0290F" w:rsidTr="00E16044">
        <w:tc>
          <w:tcPr>
            <w:tcW w:w="8015" w:type="dxa"/>
          </w:tcPr>
          <w:p w:rsidR="006E5CE3" w:rsidRPr="00E0290F" w:rsidRDefault="006E5CE3" w:rsidP="00E16044">
            <w:pPr>
              <w:spacing w:line="260" w:lineRule="exact"/>
              <w:rPr>
                <w:rFonts w:ascii="Arial" w:hAnsi="Arial" w:cs="Arial"/>
                <w:b/>
                <w:snapToGrid w:val="0"/>
                <w:sz w:val="20"/>
                <w:szCs w:val="20"/>
              </w:rPr>
            </w:pPr>
            <w:r>
              <w:rPr>
                <w:rFonts w:ascii="Arial" w:hAnsi="Arial" w:cs="Arial"/>
                <w:b/>
                <w:snapToGrid w:val="0"/>
                <w:sz w:val="20"/>
                <w:szCs w:val="20"/>
              </w:rPr>
              <w:t>G</w:t>
            </w:r>
            <w:r w:rsidRPr="00E0290F">
              <w:rPr>
                <w:rFonts w:ascii="Arial" w:hAnsi="Arial" w:cs="Arial"/>
                <w:b/>
                <w:snapToGrid w:val="0"/>
                <w:sz w:val="20"/>
                <w:szCs w:val="20"/>
              </w:rPr>
              <w:t>6</w:t>
            </w:r>
            <w:r w:rsidRPr="00E0290F">
              <w:rPr>
                <w:rFonts w:ascii="Arial" w:hAnsi="Arial" w:cs="Arial"/>
                <w:snapToGrid w:val="0"/>
                <w:sz w:val="20"/>
                <w:szCs w:val="20"/>
              </w:rPr>
              <w:t xml:space="preserve"> Ostalo</w:t>
            </w:r>
          </w:p>
        </w:tc>
        <w:tc>
          <w:tcPr>
            <w:tcW w:w="2087" w:type="dxa"/>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napToGrid w:val="0"/>
                <w:sz w:val="20"/>
                <w:szCs w:val="20"/>
              </w:rPr>
              <w:t>III. prioriteta</w:t>
            </w:r>
          </w:p>
        </w:tc>
      </w:tr>
      <w:tr w:rsidR="006E5CE3" w:rsidRPr="00E0290F" w:rsidTr="00E16044">
        <w:tc>
          <w:tcPr>
            <w:tcW w:w="8015" w:type="dxa"/>
            <w:shd w:val="clear" w:color="auto" w:fill="CCFFCC"/>
          </w:tcPr>
          <w:p w:rsidR="006E5CE3" w:rsidRPr="00E0290F" w:rsidRDefault="006E5CE3" w:rsidP="00E16044">
            <w:pPr>
              <w:spacing w:line="260" w:lineRule="exact"/>
              <w:rPr>
                <w:rFonts w:ascii="Arial" w:hAnsi="Arial" w:cs="Arial"/>
                <w:b/>
                <w:sz w:val="20"/>
                <w:szCs w:val="20"/>
              </w:rPr>
            </w:pPr>
            <w:r>
              <w:rPr>
                <w:rFonts w:ascii="Arial" w:hAnsi="Arial" w:cs="Arial"/>
                <w:b/>
                <w:sz w:val="20"/>
                <w:szCs w:val="20"/>
              </w:rPr>
              <w:t>H</w:t>
            </w:r>
            <w:r w:rsidRPr="00E0290F">
              <w:rPr>
                <w:rFonts w:ascii="Arial" w:hAnsi="Arial" w:cs="Arial"/>
                <w:b/>
                <w:sz w:val="20"/>
                <w:szCs w:val="20"/>
              </w:rPr>
              <w:t xml:space="preserve"> </w:t>
            </w:r>
            <w:r w:rsidRPr="00022368">
              <w:rPr>
                <w:rFonts w:ascii="Arial" w:hAnsi="Arial" w:cs="Arial"/>
                <w:b/>
                <w:sz w:val="22"/>
                <w:szCs w:val="20"/>
              </w:rPr>
              <w:t>HRUP</w:t>
            </w:r>
          </w:p>
        </w:tc>
        <w:tc>
          <w:tcPr>
            <w:tcW w:w="2087" w:type="dxa"/>
            <w:shd w:val="clear" w:color="auto" w:fill="CCFFCC"/>
          </w:tcPr>
          <w:p w:rsidR="006E5CE3" w:rsidRPr="00E0290F" w:rsidRDefault="006E5CE3" w:rsidP="00E16044">
            <w:pPr>
              <w:spacing w:line="260" w:lineRule="exact"/>
              <w:rPr>
                <w:rFonts w:ascii="Arial" w:hAnsi="Arial" w:cs="Arial"/>
                <w:b/>
                <w:sz w:val="20"/>
                <w:szCs w:val="20"/>
              </w:rPr>
            </w:pPr>
          </w:p>
        </w:tc>
      </w:tr>
      <w:tr w:rsidR="006E5CE3" w:rsidRPr="00E0290F" w:rsidTr="00E16044">
        <w:tc>
          <w:tcPr>
            <w:tcW w:w="8015" w:type="dxa"/>
          </w:tcPr>
          <w:p w:rsidR="006E5CE3" w:rsidRPr="00E0290F" w:rsidRDefault="006E5CE3" w:rsidP="00E16044">
            <w:pPr>
              <w:spacing w:line="260" w:lineRule="exact"/>
              <w:rPr>
                <w:rFonts w:ascii="Arial" w:hAnsi="Arial" w:cs="Arial"/>
                <w:b/>
                <w:snapToGrid w:val="0"/>
                <w:sz w:val="20"/>
                <w:szCs w:val="20"/>
                <w:lang w:val="pt-PT"/>
              </w:rPr>
            </w:pPr>
            <w:r>
              <w:rPr>
                <w:rFonts w:ascii="Arial" w:hAnsi="Arial" w:cs="Arial"/>
                <w:b/>
                <w:snapToGrid w:val="0"/>
                <w:sz w:val="20"/>
                <w:szCs w:val="20"/>
                <w:lang w:val="pt-PT"/>
              </w:rPr>
              <w:t>H</w:t>
            </w:r>
            <w:r w:rsidRPr="00E0290F">
              <w:rPr>
                <w:rFonts w:ascii="Arial" w:hAnsi="Arial" w:cs="Arial"/>
                <w:b/>
                <w:snapToGrid w:val="0"/>
                <w:sz w:val="20"/>
                <w:szCs w:val="20"/>
                <w:lang w:val="pt-PT"/>
              </w:rPr>
              <w:t>1</w:t>
            </w:r>
            <w:r w:rsidRPr="00E0290F">
              <w:rPr>
                <w:rFonts w:ascii="Arial" w:hAnsi="Arial" w:cs="Arial"/>
                <w:snapToGrid w:val="0"/>
                <w:sz w:val="20"/>
                <w:szCs w:val="20"/>
                <w:lang w:val="pt-PT"/>
              </w:rPr>
              <w:t xml:space="preserve"> Nadzor obremenjevanja s hrupom</w:t>
            </w:r>
          </w:p>
        </w:tc>
        <w:tc>
          <w:tcPr>
            <w:tcW w:w="2087" w:type="dxa"/>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napToGrid w:val="0"/>
                <w:sz w:val="20"/>
                <w:szCs w:val="20"/>
              </w:rPr>
              <w:t>II. prioriteta</w:t>
            </w:r>
          </w:p>
        </w:tc>
      </w:tr>
      <w:tr w:rsidR="006E5CE3" w:rsidRPr="00E0290F" w:rsidTr="00E16044">
        <w:tc>
          <w:tcPr>
            <w:tcW w:w="8015" w:type="dxa"/>
            <w:shd w:val="clear" w:color="auto" w:fill="CCFFCC"/>
          </w:tcPr>
          <w:p w:rsidR="006E5CE3" w:rsidRPr="00E0290F" w:rsidRDefault="006E5CE3" w:rsidP="00E16044">
            <w:pPr>
              <w:spacing w:line="260" w:lineRule="exact"/>
              <w:rPr>
                <w:rFonts w:ascii="Arial" w:hAnsi="Arial" w:cs="Arial"/>
                <w:b/>
                <w:sz w:val="20"/>
                <w:szCs w:val="20"/>
              </w:rPr>
            </w:pPr>
            <w:r>
              <w:rPr>
                <w:rFonts w:ascii="Arial" w:hAnsi="Arial" w:cs="Arial"/>
                <w:b/>
                <w:sz w:val="20"/>
                <w:szCs w:val="20"/>
              </w:rPr>
              <w:t>I</w:t>
            </w:r>
            <w:r w:rsidRPr="00E0290F">
              <w:rPr>
                <w:rFonts w:ascii="Arial" w:hAnsi="Arial" w:cs="Arial"/>
                <w:b/>
                <w:sz w:val="20"/>
                <w:szCs w:val="20"/>
              </w:rPr>
              <w:t xml:space="preserve"> </w:t>
            </w:r>
            <w:r w:rsidRPr="00022368">
              <w:rPr>
                <w:rFonts w:ascii="Arial" w:hAnsi="Arial" w:cs="Arial"/>
                <w:b/>
                <w:sz w:val="22"/>
                <w:szCs w:val="20"/>
              </w:rPr>
              <w:t>ELEKTROMAGNETNA SEVANJA</w:t>
            </w:r>
          </w:p>
        </w:tc>
        <w:tc>
          <w:tcPr>
            <w:tcW w:w="2087" w:type="dxa"/>
            <w:shd w:val="clear" w:color="auto" w:fill="CCFFCC"/>
          </w:tcPr>
          <w:p w:rsidR="006E5CE3" w:rsidRPr="00E0290F" w:rsidRDefault="006E5CE3" w:rsidP="00E16044">
            <w:pPr>
              <w:spacing w:line="260" w:lineRule="exact"/>
              <w:rPr>
                <w:rFonts w:ascii="Arial" w:hAnsi="Arial" w:cs="Arial"/>
                <w:b/>
                <w:snapToGrid w:val="0"/>
                <w:sz w:val="20"/>
                <w:szCs w:val="20"/>
              </w:rPr>
            </w:pPr>
          </w:p>
        </w:tc>
      </w:tr>
      <w:tr w:rsidR="006E5CE3" w:rsidRPr="00E0290F" w:rsidTr="00E16044">
        <w:tc>
          <w:tcPr>
            <w:tcW w:w="8015" w:type="dxa"/>
            <w:tcBorders>
              <w:bottom w:val="single" w:sz="4" w:space="0" w:color="auto"/>
            </w:tcBorders>
          </w:tcPr>
          <w:p w:rsidR="006E5CE3" w:rsidRPr="00E0290F" w:rsidRDefault="006E5CE3" w:rsidP="00E16044">
            <w:pPr>
              <w:spacing w:line="260" w:lineRule="exact"/>
              <w:rPr>
                <w:rFonts w:ascii="Arial" w:hAnsi="Arial" w:cs="Arial"/>
                <w:b/>
                <w:snapToGrid w:val="0"/>
                <w:sz w:val="20"/>
                <w:szCs w:val="20"/>
                <w:lang w:val="pt-PT"/>
              </w:rPr>
            </w:pPr>
            <w:r>
              <w:rPr>
                <w:rFonts w:ascii="Arial" w:hAnsi="Arial" w:cs="Arial"/>
                <w:b/>
                <w:snapToGrid w:val="0"/>
                <w:sz w:val="20"/>
                <w:szCs w:val="20"/>
                <w:lang w:val="pt-PT"/>
              </w:rPr>
              <w:t>I</w:t>
            </w:r>
            <w:r w:rsidRPr="00E0290F">
              <w:rPr>
                <w:rFonts w:ascii="Arial" w:hAnsi="Arial" w:cs="Arial"/>
                <w:b/>
                <w:snapToGrid w:val="0"/>
                <w:sz w:val="20"/>
                <w:szCs w:val="20"/>
                <w:lang w:val="pt-PT"/>
              </w:rPr>
              <w:t>1</w:t>
            </w:r>
            <w:r w:rsidRPr="00E0290F">
              <w:rPr>
                <w:rFonts w:ascii="Arial" w:hAnsi="Arial" w:cs="Arial"/>
                <w:snapToGrid w:val="0"/>
                <w:sz w:val="20"/>
                <w:szCs w:val="20"/>
                <w:lang w:val="pt-PT"/>
              </w:rPr>
              <w:t xml:space="preserve"> Nadzor elektromagnetnega sevanja (EMS)</w:t>
            </w:r>
          </w:p>
        </w:tc>
        <w:tc>
          <w:tcPr>
            <w:tcW w:w="2087" w:type="dxa"/>
            <w:tcBorders>
              <w:bottom w:val="single" w:sz="4" w:space="0" w:color="auto"/>
            </w:tcBorders>
          </w:tcPr>
          <w:p w:rsidR="006E5CE3" w:rsidRPr="00E0290F" w:rsidRDefault="006E5CE3" w:rsidP="00E16044">
            <w:pPr>
              <w:spacing w:line="260" w:lineRule="exact"/>
              <w:rPr>
                <w:rFonts w:ascii="Arial" w:hAnsi="Arial" w:cs="Arial"/>
                <w:b/>
                <w:snapToGrid w:val="0"/>
                <w:sz w:val="20"/>
                <w:szCs w:val="20"/>
              </w:rPr>
            </w:pPr>
            <w:r w:rsidRPr="00E0290F">
              <w:rPr>
                <w:rFonts w:ascii="Arial" w:hAnsi="Arial" w:cs="Arial"/>
                <w:snapToGrid w:val="0"/>
                <w:sz w:val="20"/>
                <w:szCs w:val="20"/>
              </w:rPr>
              <w:t>II. prioriteta</w:t>
            </w:r>
          </w:p>
        </w:tc>
      </w:tr>
      <w:tr w:rsidR="006E5CE3" w:rsidRPr="00E0290F" w:rsidTr="00E16044">
        <w:tc>
          <w:tcPr>
            <w:tcW w:w="8015" w:type="dxa"/>
            <w:shd w:val="clear" w:color="auto" w:fill="CCFFCC"/>
          </w:tcPr>
          <w:p w:rsidR="006E5CE3" w:rsidRPr="00E0290F" w:rsidRDefault="006E5CE3" w:rsidP="00E16044">
            <w:pPr>
              <w:spacing w:line="260" w:lineRule="exact"/>
              <w:rPr>
                <w:rFonts w:ascii="Arial" w:hAnsi="Arial" w:cs="Arial"/>
                <w:b/>
                <w:snapToGrid w:val="0"/>
                <w:sz w:val="20"/>
                <w:szCs w:val="20"/>
              </w:rPr>
            </w:pPr>
            <w:r>
              <w:rPr>
                <w:rFonts w:ascii="Arial" w:hAnsi="Arial" w:cs="Arial"/>
                <w:b/>
                <w:snapToGrid w:val="0"/>
                <w:sz w:val="20"/>
                <w:szCs w:val="20"/>
              </w:rPr>
              <w:t>J</w:t>
            </w:r>
            <w:r w:rsidRPr="00E0290F">
              <w:rPr>
                <w:rFonts w:ascii="Arial" w:hAnsi="Arial" w:cs="Arial"/>
                <w:b/>
                <w:snapToGrid w:val="0"/>
                <w:sz w:val="20"/>
                <w:szCs w:val="20"/>
              </w:rPr>
              <w:t xml:space="preserve"> </w:t>
            </w:r>
            <w:r w:rsidRPr="00022368">
              <w:rPr>
                <w:rFonts w:ascii="Arial" w:hAnsi="Arial" w:cs="Arial"/>
                <w:b/>
                <w:snapToGrid w:val="0"/>
                <w:sz w:val="22"/>
                <w:szCs w:val="20"/>
              </w:rPr>
              <w:t>SVETLOBNO ONESNAŽEVANJE</w:t>
            </w:r>
          </w:p>
        </w:tc>
        <w:tc>
          <w:tcPr>
            <w:tcW w:w="2087" w:type="dxa"/>
            <w:shd w:val="clear" w:color="auto" w:fill="CCFFCC"/>
          </w:tcPr>
          <w:p w:rsidR="006E5CE3" w:rsidRPr="00E0290F" w:rsidRDefault="006E5CE3" w:rsidP="00E16044">
            <w:pPr>
              <w:spacing w:line="260" w:lineRule="exact"/>
              <w:rPr>
                <w:rFonts w:ascii="Arial" w:hAnsi="Arial" w:cs="Arial"/>
                <w:snapToGrid w:val="0"/>
                <w:sz w:val="20"/>
                <w:szCs w:val="20"/>
              </w:rPr>
            </w:pPr>
          </w:p>
        </w:tc>
      </w:tr>
      <w:tr w:rsidR="006E5CE3" w:rsidRPr="00E0290F" w:rsidTr="00E16044">
        <w:tc>
          <w:tcPr>
            <w:tcW w:w="8015" w:type="dxa"/>
          </w:tcPr>
          <w:p w:rsidR="006E5CE3" w:rsidRPr="00E0290F" w:rsidRDefault="006E5CE3" w:rsidP="00E16044">
            <w:pPr>
              <w:spacing w:line="260" w:lineRule="exact"/>
              <w:rPr>
                <w:rFonts w:ascii="Arial" w:hAnsi="Arial" w:cs="Arial"/>
                <w:sz w:val="20"/>
                <w:szCs w:val="20"/>
              </w:rPr>
            </w:pPr>
            <w:r>
              <w:rPr>
                <w:rFonts w:ascii="Arial" w:hAnsi="Arial" w:cs="Arial"/>
                <w:b/>
                <w:snapToGrid w:val="0"/>
                <w:sz w:val="20"/>
                <w:szCs w:val="20"/>
              </w:rPr>
              <w:t>J</w:t>
            </w:r>
            <w:r w:rsidRPr="00E0290F">
              <w:rPr>
                <w:rFonts w:ascii="Arial" w:hAnsi="Arial" w:cs="Arial"/>
                <w:b/>
                <w:snapToGrid w:val="0"/>
                <w:sz w:val="20"/>
                <w:szCs w:val="20"/>
              </w:rPr>
              <w:t>1</w:t>
            </w:r>
            <w:r w:rsidRPr="00E0290F">
              <w:rPr>
                <w:rFonts w:ascii="Arial" w:hAnsi="Arial" w:cs="Arial"/>
                <w:snapToGrid w:val="0"/>
                <w:sz w:val="20"/>
                <w:szCs w:val="20"/>
              </w:rPr>
              <w:t xml:space="preserve"> Nadzor svetlobnega onesnaževanja</w:t>
            </w:r>
          </w:p>
        </w:tc>
        <w:tc>
          <w:tcPr>
            <w:tcW w:w="2087" w:type="dxa"/>
          </w:tcPr>
          <w:p w:rsidR="006E5CE3" w:rsidRPr="00E0290F" w:rsidRDefault="006E5CE3" w:rsidP="00E16044">
            <w:pPr>
              <w:spacing w:line="260" w:lineRule="exact"/>
              <w:rPr>
                <w:rFonts w:ascii="Arial" w:hAnsi="Arial" w:cs="Arial"/>
                <w:sz w:val="20"/>
                <w:szCs w:val="20"/>
              </w:rPr>
            </w:pPr>
            <w:r w:rsidRPr="00E0290F">
              <w:rPr>
                <w:rFonts w:ascii="Arial" w:hAnsi="Arial" w:cs="Arial"/>
                <w:snapToGrid w:val="0"/>
                <w:sz w:val="20"/>
                <w:szCs w:val="20"/>
              </w:rPr>
              <w:t>II. prioriteta</w:t>
            </w:r>
          </w:p>
        </w:tc>
      </w:tr>
    </w:tbl>
    <w:p w:rsidR="006E5CE3" w:rsidRDefault="006E5CE3" w:rsidP="006E5CE3">
      <w:pPr>
        <w:spacing w:line="260" w:lineRule="exact"/>
        <w:rPr>
          <w:rFonts w:ascii="Arial" w:hAnsi="Arial" w:cs="Arial"/>
          <w:b/>
          <w:sz w:val="20"/>
          <w:szCs w:val="20"/>
          <w:lang w:val="pt-PT"/>
        </w:rPr>
      </w:pPr>
    </w:p>
    <w:p w:rsidR="006E5CE3" w:rsidRPr="009836C8" w:rsidRDefault="006E5CE3" w:rsidP="006E5CE3">
      <w:pPr>
        <w:spacing w:line="288" w:lineRule="auto"/>
        <w:rPr>
          <w:rFonts w:ascii="Arial" w:hAnsi="Arial" w:cs="Arial"/>
          <w:b/>
          <w:sz w:val="20"/>
          <w:szCs w:val="20"/>
          <w:lang w:val="pt-PT"/>
        </w:rPr>
      </w:pPr>
      <w:r w:rsidRPr="009836C8">
        <w:rPr>
          <w:rFonts w:ascii="Arial" w:hAnsi="Arial" w:cs="Arial"/>
          <w:b/>
          <w:sz w:val="20"/>
          <w:szCs w:val="20"/>
          <w:lang w:val="pt-PT"/>
        </w:rPr>
        <w:t>Preglednica</w:t>
      </w:r>
      <w:r>
        <w:rPr>
          <w:rFonts w:ascii="Arial" w:hAnsi="Arial" w:cs="Arial"/>
          <w:b/>
          <w:sz w:val="20"/>
          <w:szCs w:val="20"/>
          <w:lang w:val="pt-PT"/>
        </w:rPr>
        <w:t xml:space="preserve"> 1</w:t>
      </w:r>
      <w:r w:rsidRPr="009836C8">
        <w:rPr>
          <w:rFonts w:ascii="Arial" w:hAnsi="Arial" w:cs="Arial"/>
          <w:b/>
          <w:sz w:val="20"/>
          <w:szCs w:val="20"/>
          <w:lang w:val="pt-PT"/>
        </w:rPr>
        <w:t>: Seznam področij nadzora z določenimi priorit</w:t>
      </w:r>
      <w:r w:rsidR="00022368">
        <w:rPr>
          <w:rFonts w:ascii="Arial" w:hAnsi="Arial" w:cs="Arial"/>
          <w:b/>
          <w:sz w:val="20"/>
          <w:szCs w:val="20"/>
          <w:lang w:val="pt-PT"/>
        </w:rPr>
        <w:t>etami za obdobje 2014–</w:t>
      </w:r>
      <w:r w:rsidRPr="009836C8">
        <w:rPr>
          <w:rFonts w:ascii="Arial" w:hAnsi="Arial" w:cs="Arial"/>
          <w:b/>
          <w:sz w:val="20"/>
          <w:szCs w:val="20"/>
          <w:lang w:val="pt-PT"/>
        </w:rPr>
        <w:t>2016</w:t>
      </w:r>
    </w:p>
    <w:p w:rsidR="006E5CE3" w:rsidRDefault="006E5CE3" w:rsidP="006E5CE3">
      <w:pPr>
        <w:spacing w:line="288" w:lineRule="auto"/>
        <w:rPr>
          <w:rFonts w:ascii="Arial" w:hAnsi="Arial" w:cs="Arial"/>
        </w:rPr>
      </w:pPr>
      <w:bookmarkStart w:id="65" w:name="_Toc441233419"/>
    </w:p>
    <w:p w:rsidR="006E5CE3" w:rsidRPr="009836C8" w:rsidRDefault="006E5CE3" w:rsidP="006E5CE3">
      <w:pPr>
        <w:spacing w:line="288" w:lineRule="auto"/>
        <w:rPr>
          <w:rFonts w:ascii="Arial" w:hAnsi="Arial" w:cs="Arial"/>
          <w:b/>
          <w:sz w:val="20"/>
          <w:szCs w:val="20"/>
          <w:u w:val="single"/>
        </w:rPr>
      </w:pPr>
      <w:r w:rsidRPr="009836C8">
        <w:rPr>
          <w:rFonts w:ascii="Arial" w:hAnsi="Arial" w:cs="Arial"/>
          <w:b/>
          <w:sz w:val="20"/>
          <w:szCs w:val="20"/>
          <w:u w:val="single"/>
        </w:rPr>
        <w:t>Programiranje nadzora SEVESO, odpadk</w:t>
      </w:r>
      <w:r w:rsidR="00F837D3">
        <w:rPr>
          <w:rFonts w:ascii="Arial" w:hAnsi="Arial" w:cs="Arial"/>
          <w:b/>
          <w:sz w:val="20"/>
          <w:szCs w:val="20"/>
          <w:u w:val="single"/>
        </w:rPr>
        <w:t>ov</w:t>
      </w:r>
      <w:r w:rsidRPr="009836C8">
        <w:rPr>
          <w:rFonts w:ascii="Arial" w:hAnsi="Arial" w:cs="Arial"/>
          <w:b/>
          <w:sz w:val="20"/>
          <w:szCs w:val="20"/>
          <w:u w:val="single"/>
        </w:rPr>
        <w:t>, IED zavezancev</w:t>
      </w:r>
      <w:bookmarkEnd w:id="65"/>
    </w:p>
    <w:p w:rsidR="006E5CE3" w:rsidRPr="009836C8" w:rsidRDefault="006E5CE3" w:rsidP="006E5CE3">
      <w:pPr>
        <w:spacing w:line="288" w:lineRule="auto"/>
        <w:rPr>
          <w:rFonts w:ascii="Arial" w:hAnsi="Arial" w:cs="Arial"/>
          <w:sz w:val="20"/>
          <w:szCs w:val="20"/>
          <w:highlight w:val="yellow"/>
        </w:rPr>
      </w:pPr>
    </w:p>
    <w:p w:rsidR="006E5CE3" w:rsidRPr="009836C8" w:rsidRDefault="006E5CE3" w:rsidP="006E5CE3">
      <w:pPr>
        <w:spacing w:line="288" w:lineRule="auto"/>
        <w:rPr>
          <w:rFonts w:ascii="Arial" w:hAnsi="Arial" w:cs="Arial"/>
          <w:sz w:val="20"/>
          <w:szCs w:val="20"/>
        </w:rPr>
      </w:pPr>
      <w:r w:rsidRPr="009836C8">
        <w:rPr>
          <w:rFonts w:ascii="Arial" w:hAnsi="Arial" w:cs="Arial"/>
          <w:sz w:val="20"/>
          <w:szCs w:val="20"/>
        </w:rPr>
        <w:t>V skladu z Zakonom o varstvu okolja je potrebno za obrate večjega tveganja za okolje (SEVESO), za zavezance za ravnanje z odpadki ter za naprave, ki povzročajo onesnaževanje večjega obsega (IED zavezanci) zagotavljati reden nadzor v skladu s Programom nad</w:t>
      </w:r>
      <w:r w:rsidR="00F837D3">
        <w:rPr>
          <w:rFonts w:ascii="Arial" w:hAnsi="Arial" w:cs="Arial"/>
          <w:sz w:val="20"/>
          <w:szCs w:val="20"/>
        </w:rPr>
        <w:t>zora, sprejetim za obdobje 2014–</w:t>
      </w:r>
      <w:r w:rsidRPr="009836C8">
        <w:rPr>
          <w:rFonts w:ascii="Arial" w:hAnsi="Arial" w:cs="Arial"/>
          <w:sz w:val="20"/>
          <w:szCs w:val="20"/>
        </w:rPr>
        <w:t xml:space="preserve">2016. Register IED zavezancev je dostopen na spletni strani ARSO </w:t>
      </w:r>
      <w:r>
        <w:rPr>
          <w:rFonts w:ascii="Arial" w:hAnsi="Arial" w:cs="Arial"/>
          <w:sz w:val="20"/>
          <w:szCs w:val="20"/>
        </w:rPr>
        <w:t>(</w:t>
      </w:r>
      <w:hyperlink r:id="rId29" w:history="1">
        <w:r w:rsidRPr="009836C8">
          <w:rPr>
            <w:rStyle w:val="Hyperlink"/>
            <w:rFonts w:ascii="Arial" w:hAnsi="Arial" w:cs="Arial"/>
            <w:sz w:val="20"/>
            <w:szCs w:val="20"/>
          </w:rPr>
          <w:t>http://okolje.arso.gov.si/ippc/vsebine/ippc-register</w:t>
        </w:r>
      </w:hyperlink>
      <w:r>
        <w:rPr>
          <w:rStyle w:val="Hyperlink"/>
          <w:rFonts w:ascii="Arial" w:hAnsi="Arial" w:cs="Arial"/>
          <w:sz w:val="20"/>
          <w:szCs w:val="20"/>
        </w:rPr>
        <w:t>)</w:t>
      </w:r>
      <w:r w:rsidRPr="009836C8">
        <w:rPr>
          <w:rFonts w:ascii="Arial" w:hAnsi="Arial" w:cs="Arial"/>
          <w:color w:val="0070C0"/>
          <w:sz w:val="20"/>
          <w:szCs w:val="20"/>
        </w:rPr>
        <w:t xml:space="preserve">. </w:t>
      </w:r>
      <w:r w:rsidRPr="009836C8">
        <w:rPr>
          <w:rFonts w:ascii="Arial" w:hAnsi="Arial" w:cs="Arial"/>
          <w:sz w:val="20"/>
          <w:szCs w:val="20"/>
        </w:rPr>
        <w:t>Vrste dejavnosti in naprav, ki lahko povzročajo onesnaževanje okolja večjega obsega določa Priloga 1</w:t>
      </w:r>
      <w:r w:rsidR="00F837D3">
        <w:rPr>
          <w:rFonts w:ascii="Arial" w:hAnsi="Arial" w:cs="Arial"/>
          <w:sz w:val="20"/>
          <w:szCs w:val="20"/>
        </w:rPr>
        <w:t>;</w:t>
      </w:r>
      <w:r w:rsidRPr="009836C8">
        <w:rPr>
          <w:rFonts w:ascii="Arial" w:hAnsi="Arial" w:cs="Arial"/>
          <w:sz w:val="20"/>
          <w:szCs w:val="20"/>
        </w:rPr>
        <w:t xml:space="preserve"> Uredba o vrsti dejavnosti in naprav, ki lahko povzročajo onesnaževanje okolja večjega obsega.</w:t>
      </w:r>
    </w:p>
    <w:p w:rsidR="006E5CE3" w:rsidRPr="009836C8" w:rsidRDefault="006E5CE3" w:rsidP="006E5CE3">
      <w:pPr>
        <w:pStyle w:val="NormalWeb"/>
        <w:spacing w:line="288" w:lineRule="auto"/>
        <w:jc w:val="both"/>
        <w:rPr>
          <w:rFonts w:ascii="Arial" w:hAnsi="Arial" w:cs="Arial"/>
          <w:sz w:val="20"/>
          <w:szCs w:val="20"/>
        </w:rPr>
      </w:pPr>
      <w:r>
        <w:rPr>
          <w:rFonts w:ascii="Arial" w:hAnsi="Arial" w:cs="Arial"/>
          <w:sz w:val="20"/>
          <w:szCs w:val="20"/>
        </w:rPr>
        <w:t>Na podlagi programa mora n</w:t>
      </w:r>
      <w:r w:rsidRPr="009836C8">
        <w:rPr>
          <w:rFonts w:ascii="Arial" w:hAnsi="Arial" w:cs="Arial"/>
          <w:sz w:val="20"/>
          <w:szCs w:val="20"/>
        </w:rPr>
        <w:t>ačrt zajeti vse obrate na nacionalni, regionalni in lokalni ravni ter se redno pregleduje in po potrebi posodablja.</w:t>
      </w:r>
      <w:r w:rsidR="00F837D3">
        <w:rPr>
          <w:rFonts w:ascii="Arial" w:hAnsi="Arial" w:cs="Arial"/>
          <w:sz w:val="20"/>
          <w:szCs w:val="20"/>
        </w:rPr>
        <w:t xml:space="preserve"> </w:t>
      </w:r>
      <w:r w:rsidRPr="009836C8">
        <w:rPr>
          <w:rFonts w:ascii="Arial" w:hAnsi="Arial" w:cs="Arial"/>
          <w:sz w:val="20"/>
          <w:szCs w:val="20"/>
        </w:rPr>
        <w:t xml:space="preserve">Vključevati mora postopke za pripravo programov za redne in izredne inšpekcijske preglede. Redni pregledi </w:t>
      </w:r>
      <w:r>
        <w:rPr>
          <w:rFonts w:ascii="Arial" w:hAnsi="Arial" w:cs="Arial"/>
          <w:sz w:val="20"/>
          <w:szCs w:val="20"/>
        </w:rPr>
        <w:t>temeljijo</w:t>
      </w:r>
      <w:r w:rsidRPr="009836C8">
        <w:rPr>
          <w:rFonts w:ascii="Arial" w:hAnsi="Arial" w:cs="Arial"/>
          <w:sz w:val="20"/>
          <w:szCs w:val="20"/>
        </w:rPr>
        <w:t xml:space="preserve"> na sistematičnem ocenjevanju okoljskih tveganj (risk assessment). Od ocene okoljskih tveganj je odvisna pogostost inšpekcijskih pregledov, pri čemer časovni razmik med dvema pregledoma na samem </w:t>
      </w:r>
      <w:r w:rsidR="00F837D3" w:rsidRPr="009836C8">
        <w:rPr>
          <w:rFonts w:ascii="Arial" w:hAnsi="Arial" w:cs="Arial"/>
          <w:sz w:val="20"/>
          <w:szCs w:val="20"/>
        </w:rPr>
        <w:t xml:space="preserve">kraju </w:t>
      </w:r>
      <w:r w:rsidRPr="009836C8">
        <w:rPr>
          <w:rFonts w:ascii="Arial" w:hAnsi="Arial" w:cs="Arial"/>
          <w:sz w:val="20"/>
          <w:szCs w:val="20"/>
        </w:rPr>
        <w:t xml:space="preserve">ne sme presegati enega leta za </w:t>
      </w:r>
      <w:r w:rsidRPr="00147851">
        <w:rPr>
          <w:rFonts w:ascii="Arial" w:hAnsi="Arial" w:cs="Arial"/>
          <w:sz w:val="20"/>
          <w:szCs w:val="20"/>
        </w:rPr>
        <w:t>najnevarnejše obrate in treh</w:t>
      </w:r>
      <w:r>
        <w:rPr>
          <w:rFonts w:ascii="Arial" w:hAnsi="Arial" w:cs="Arial"/>
          <w:sz w:val="20"/>
          <w:szCs w:val="20"/>
        </w:rPr>
        <w:t xml:space="preserve"> do petih</w:t>
      </w:r>
      <w:r w:rsidRPr="00147851">
        <w:rPr>
          <w:rFonts w:ascii="Arial" w:hAnsi="Arial" w:cs="Arial"/>
          <w:sz w:val="20"/>
          <w:szCs w:val="20"/>
        </w:rPr>
        <w:t xml:space="preserve"> let za najmanj nevarne obrate</w:t>
      </w:r>
      <w:r w:rsidRPr="009836C8">
        <w:rPr>
          <w:rFonts w:ascii="Arial" w:hAnsi="Arial" w:cs="Arial"/>
          <w:sz w:val="20"/>
          <w:szCs w:val="20"/>
        </w:rPr>
        <w:t>. ION za izračun ocene tveganja IED obratov uporablja programsko orodje IRAM (</w:t>
      </w:r>
      <w:r w:rsidRPr="009836C8">
        <w:rPr>
          <w:rFonts w:ascii="Arial" w:hAnsi="Arial" w:cs="Arial"/>
          <w:sz w:val="20"/>
          <w:szCs w:val="20"/>
          <w:lang w:eastAsia="fi-FI"/>
        </w:rPr>
        <w:t>Integrated Risk Assessment Method)</w:t>
      </w:r>
      <w:r w:rsidRPr="009836C8">
        <w:rPr>
          <w:rFonts w:ascii="Arial" w:hAnsi="Arial" w:cs="Arial"/>
          <w:sz w:val="20"/>
          <w:szCs w:val="20"/>
        </w:rPr>
        <w:t xml:space="preserve">, </w:t>
      </w:r>
      <w:r w:rsidR="00F837D3" w:rsidRPr="009836C8">
        <w:rPr>
          <w:rFonts w:ascii="Arial" w:hAnsi="Arial" w:cs="Arial"/>
          <w:sz w:val="20"/>
          <w:szCs w:val="20"/>
        </w:rPr>
        <w:t>»IED – IRAM Inspection Programme«</w:t>
      </w:r>
      <w:r w:rsidR="00F837D3">
        <w:rPr>
          <w:rFonts w:ascii="Arial" w:hAnsi="Arial" w:cs="Arial"/>
          <w:sz w:val="20"/>
          <w:szCs w:val="20"/>
        </w:rPr>
        <w:t xml:space="preserve"> </w:t>
      </w:r>
      <w:r w:rsidRPr="009836C8">
        <w:rPr>
          <w:rFonts w:ascii="Arial" w:hAnsi="Arial" w:cs="Arial"/>
          <w:sz w:val="20"/>
          <w:szCs w:val="20"/>
        </w:rPr>
        <w:t>ki je bil razvit v okviru projekta IMPEL</w:t>
      </w:r>
      <w:r>
        <w:rPr>
          <w:rFonts w:ascii="Arial" w:hAnsi="Arial" w:cs="Arial"/>
          <w:sz w:val="20"/>
          <w:szCs w:val="20"/>
        </w:rPr>
        <w:t xml:space="preserve"> (Evropska</w:t>
      </w:r>
      <w:r w:rsidRPr="00356648">
        <w:rPr>
          <w:rFonts w:ascii="Arial" w:hAnsi="Arial" w:cs="Arial"/>
          <w:sz w:val="20"/>
          <w:szCs w:val="20"/>
        </w:rPr>
        <w:t xml:space="preserve"> </w:t>
      </w:r>
      <w:r>
        <w:rPr>
          <w:rFonts w:ascii="Arial" w:hAnsi="Arial" w:cs="Arial"/>
          <w:sz w:val="20"/>
          <w:szCs w:val="20"/>
        </w:rPr>
        <w:t xml:space="preserve">mreža </w:t>
      </w:r>
      <w:r w:rsidRPr="00356648">
        <w:rPr>
          <w:rFonts w:ascii="Arial" w:hAnsi="Arial" w:cs="Arial"/>
          <w:sz w:val="20"/>
          <w:szCs w:val="20"/>
        </w:rPr>
        <w:t>za izvajanje in izvrševanje okoljske zakonodaje</w:t>
      </w:r>
      <w:r>
        <w:rPr>
          <w:rFonts w:ascii="Arial" w:hAnsi="Arial" w:cs="Arial"/>
          <w:sz w:val="20"/>
          <w:szCs w:val="20"/>
        </w:rPr>
        <w:t>)</w:t>
      </w:r>
      <w:r w:rsidRPr="009836C8">
        <w:rPr>
          <w:rFonts w:ascii="Arial" w:hAnsi="Arial" w:cs="Arial"/>
          <w:sz w:val="20"/>
          <w:szCs w:val="20"/>
        </w:rPr>
        <w:t xml:space="preserve">. Izbrano je 8 kriterijev za izračun ocene tveganja. </w:t>
      </w:r>
    </w:p>
    <w:p w:rsidR="006E5CE3" w:rsidRPr="009836C8" w:rsidRDefault="006E5CE3" w:rsidP="006E5CE3">
      <w:pPr>
        <w:spacing w:line="288" w:lineRule="auto"/>
        <w:rPr>
          <w:rFonts w:ascii="Arial" w:hAnsi="Arial" w:cs="Arial"/>
          <w:snapToGrid w:val="0"/>
          <w:sz w:val="20"/>
          <w:szCs w:val="20"/>
          <w:lang w:val="pt-PT"/>
        </w:rPr>
      </w:pPr>
      <w:r w:rsidRPr="009836C8">
        <w:rPr>
          <w:rFonts w:ascii="Arial" w:hAnsi="Arial" w:cs="Arial"/>
          <w:snapToGrid w:val="0"/>
          <w:sz w:val="20"/>
          <w:szCs w:val="20"/>
          <w:lang w:val="pt-PT"/>
        </w:rPr>
        <w:t>Glede na kriterije tveganja smo inšpekcijske zavezance razporedili v tri prioritete:</w:t>
      </w:r>
    </w:p>
    <w:p w:rsidR="006E5CE3" w:rsidRPr="009836C8" w:rsidRDefault="006E5CE3" w:rsidP="006E5CE3">
      <w:pPr>
        <w:spacing w:line="288" w:lineRule="auto"/>
        <w:rPr>
          <w:rFonts w:ascii="Arial" w:hAnsi="Arial" w:cs="Arial"/>
          <w:snapToGrid w:val="0"/>
          <w:sz w:val="20"/>
          <w:szCs w:val="20"/>
          <w:u w:val="single"/>
          <w:lang w:val="pt-PT"/>
        </w:rPr>
      </w:pPr>
    </w:p>
    <w:p w:rsidR="006E5CE3" w:rsidRPr="009836C8" w:rsidRDefault="006E5CE3" w:rsidP="006E5CE3">
      <w:pPr>
        <w:numPr>
          <w:ilvl w:val="0"/>
          <w:numId w:val="33"/>
        </w:numPr>
        <w:tabs>
          <w:tab w:val="clear" w:pos="1080"/>
        </w:tabs>
        <w:spacing w:line="288" w:lineRule="auto"/>
        <w:ind w:left="284" w:hanging="284"/>
        <w:rPr>
          <w:rFonts w:ascii="Arial" w:hAnsi="Arial" w:cs="Arial"/>
          <w:b/>
          <w:snapToGrid w:val="0"/>
          <w:sz w:val="20"/>
          <w:szCs w:val="20"/>
        </w:rPr>
      </w:pPr>
      <w:r w:rsidRPr="009836C8">
        <w:rPr>
          <w:rFonts w:ascii="Arial" w:hAnsi="Arial" w:cs="Arial"/>
          <w:b/>
          <w:snapToGrid w:val="0"/>
          <w:sz w:val="20"/>
          <w:szCs w:val="20"/>
          <w:u w:val="single"/>
        </w:rPr>
        <w:t>prioriteta</w:t>
      </w:r>
      <w:r w:rsidRPr="009836C8">
        <w:rPr>
          <w:rFonts w:ascii="Arial" w:hAnsi="Arial" w:cs="Arial"/>
          <w:b/>
          <w:snapToGrid w:val="0"/>
          <w:sz w:val="20"/>
          <w:szCs w:val="20"/>
        </w:rPr>
        <w:t>:</w:t>
      </w:r>
    </w:p>
    <w:p w:rsidR="006E5CE3" w:rsidRPr="009836C8" w:rsidRDefault="006E5CE3" w:rsidP="006E5CE3">
      <w:pPr>
        <w:spacing w:line="288" w:lineRule="auto"/>
        <w:ind w:left="360"/>
        <w:rPr>
          <w:rFonts w:ascii="Arial" w:hAnsi="Arial" w:cs="Arial"/>
          <w:b/>
          <w:snapToGrid w:val="0"/>
          <w:sz w:val="20"/>
          <w:szCs w:val="20"/>
          <w:highlight w:val="yellow"/>
        </w:rPr>
      </w:pPr>
    </w:p>
    <w:p w:rsidR="006E5CE3" w:rsidRPr="009836C8" w:rsidRDefault="006E5CE3" w:rsidP="006E5CE3">
      <w:pPr>
        <w:numPr>
          <w:ilvl w:val="0"/>
          <w:numId w:val="28"/>
        </w:numPr>
        <w:spacing w:line="288" w:lineRule="auto"/>
        <w:rPr>
          <w:rFonts w:ascii="Arial" w:hAnsi="Arial" w:cs="Arial"/>
          <w:snapToGrid w:val="0"/>
          <w:sz w:val="20"/>
          <w:szCs w:val="20"/>
        </w:rPr>
      </w:pPr>
      <w:r w:rsidRPr="009836C8">
        <w:rPr>
          <w:rFonts w:ascii="Arial" w:hAnsi="Arial" w:cs="Arial"/>
          <w:snapToGrid w:val="0"/>
          <w:sz w:val="20"/>
          <w:szCs w:val="20"/>
        </w:rPr>
        <w:t>podjetja, ki si morajo pridobiti dovoljenje za obratovanje naprav, ki povzročajo onesnaževanje večjega obsega (IED direktiva);</w:t>
      </w:r>
    </w:p>
    <w:p w:rsidR="006E5CE3" w:rsidRPr="009836C8" w:rsidRDefault="006E5CE3" w:rsidP="006E5CE3">
      <w:pPr>
        <w:numPr>
          <w:ilvl w:val="0"/>
          <w:numId w:val="28"/>
        </w:numPr>
        <w:spacing w:line="288" w:lineRule="auto"/>
        <w:rPr>
          <w:rFonts w:ascii="Arial" w:hAnsi="Arial" w:cs="Arial"/>
          <w:snapToGrid w:val="0"/>
          <w:sz w:val="20"/>
          <w:szCs w:val="20"/>
        </w:rPr>
      </w:pPr>
      <w:r w:rsidRPr="009836C8">
        <w:rPr>
          <w:rFonts w:ascii="Arial" w:hAnsi="Arial" w:cs="Arial"/>
          <w:snapToGrid w:val="0"/>
          <w:sz w:val="20"/>
          <w:szCs w:val="20"/>
        </w:rPr>
        <w:t>podjetja oz. obrati, ki predstavljajo vir tveganja za okolje (SEVESO direktiva);</w:t>
      </w:r>
    </w:p>
    <w:p w:rsidR="006E5CE3" w:rsidRPr="009836C8" w:rsidRDefault="006E5CE3" w:rsidP="006E5CE3">
      <w:pPr>
        <w:numPr>
          <w:ilvl w:val="0"/>
          <w:numId w:val="28"/>
        </w:numPr>
        <w:spacing w:line="288" w:lineRule="auto"/>
        <w:rPr>
          <w:rFonts w:ascii="Arial" w:hAnsi="Arial" w:cs="Arial"/>
          <w:snapToGrid w:val="0"/>
          <w:sz w:val="20"/>
          <w:szCs w:val="20"/>
        </w:rPr>
      </w:pPr>
      <w:r w:rsidRPr="009836C8">
        <w:rPr>
          <w:rFonts w:ascii="Arial" w:hAnsi="Arial" w:cs="Arial"/>
          <w:snapToGrid w:val="0"/>
          <w:sz w:val="20"/>
          <w:szCs w:val="20"/>
        </w:rPr>
        <w:t>podjetja, ki so zavezanci po VOC direktivi (razen kemičnih čistilnic) in morajo pridobiti dovoljenje za uporabo hlapnih organskih topil (VOC direktiva);</w:t>
      </w:r>
    </w:p>
    <w:p w:rsidR="006E5CE3" w:rsidRPr="009836C8" w:rsidRDefault="006E5CE3" w:rsidP="006E5CE3">
      <w:pPr>
        <w:numPr>
          <w:ilvl w:val="0"/>
          <w:numId w:val="28"/>
        </w:numPr>
        <w:spacing w:line="288" w:lineRule="auto"/>
        <w:rPr>
          <w:rFonts w:ascii="Arial" w:hAnsi="Arial" w:cs="Arial"/>
          <w:snapToGrid w:val="0"/>
          <w:sz w:val="20"/>
          <w:szCs w:val="20"/>
        </w:rPr>
      </w:pPr>
      <w:r w:rsidRPr="009836C8">
        <w:rPr>
          <w:rFonts w:ascii="Arial" w:hAnsi="Arial" w:cs="Arial"/>
          <w:snapToGrid w:val="0"/>
          <w:sz w:val="20"/>
          <w:szCs w:val="20"/>
        </w:rPr>
        <w:t>odlagališča za nenevarne, inertne in nevarne odpadke (industrijska odlagališča</w:t>
      </w:r>
      <w:r>
        <w:rPr>
          <w:rFonts w:ascii="Arial" w:hAnsi="Arial" w:cs="Arial"/>
          <w:snapToGrid w:val="0"/>
          <w:sz w:val="20"/>
          <w:szCs w:val="20"/>
        </w:rPr>
        <w:t xml:space="preserve"> in odlagališča komunalnih odpadkov</w:t>
      </w:r>
      <w:r w:rsidRPr="009836C8">
        <w:rPr>
          <w:rFonts w:ascii="Arial" w:hAnsi="Arial" w:cs="Arial"/>
          <w:snapToGrid w:val="0"/>
          <w:sz w:val="20"/>
          <w:szCs w:val="20"/>
        </w:rPr>
        <w:t>);</w:t>
      </w:r>
    </w:p>
    <w:p w:rsidR="006E5CE3" w:rsidRPr="009836C8" w:rsidRDefault="006E5CE3" w:rsidP="006E5CE3">
      <w:pPr>
        <w:numPr>
          <w:ilvl w:val="0"/>
          <w:numId w:val="28"/>
        </w:numPr>
        <w:spacing w:line="288" w:lineRule="auto"/>
        <w:rPr>
          <w:rFonts w:ascii="Arial" w:hAnsi="Arial" w:cs="Arial"/>
          <w:snapToGrid w:val="0"/>
          <w:sz w:val="20"/>
          <w:szCs w:val="20"/>
        </w:rPr>
      </w:pPr>
      <w:r>
        <w:rPr>
          <w:rFonts w:ascii="Arial" w:hAnsi="Arial" w:cs="Arial"/>
          <w:snapToGrid w:val="0"/>
          <w:sz w:val="20"/>
          <w:szCs w:val="20"/>
        </w:rPr>
        <w:t>centralna čistilne naprave</w:t>
      </w:r>
      <w:r w:rsidRPr="009836C8">
        <w:rPr>
          <w:rFonts w:ascii="Arial" w:hAnsi="Arial" w:cs="Arial"/>
          <w:snapToGrid w:val="0"/>
          <w:sz w:val="20"/>
          <w:szCs w:val="20"/>
        </w:rPr>
        <w:t xml:space="preserve"> &gt; 10.000 PE;</w:t>
      </w:r>
    </w:p>
    <w:p w:rsidR="006E5CE3" w:rsidRPr="009836C8" w:rsidRDefault="006E5CE3" w:rsidP="006E5CE3">
      <w:pPr>
        <w:numPr>
          <w:ilvl w:val="0"/>
          <w:numId w:val="28"/>
        </w:numPr>
        <w:spacing w:line="288" w:lineRule="auto"/>
        <w:rPr>
          <w:rFonts w:ascii="Arial" w:hAnsi="Arial" w:cs="Arial"/>
          <w:snapToGrid w:val="0"/>
          <w:sz w:val="20"/>
          <w:szCs w:val="20"/>
        </w:rPr>
      </w:pPr>
      <w:r w:rsidRPr="009836C8">
        <w:rPr>
          <w:rFonts w:ascii="Arial" w:hAnsi="Arial" w:cs="Arial"/>
          <w:snapToGrid w:val="0"/>
          <w:sz w:val="20"/>
          <w:szCs w:val="20"/>
        </w:rPr>
        <w:t>gospodarska javna služba oskrbe s pitno vodo;</w:t>
      </w:r>
    </w:p>
    <w:p w:rsidR="006E5CE3" w:rsidRPr="009836C8" w:rsidRDefault="006E5CE3" w:rsidP="006E5CE3">
      <w:pPr>
        <w:numPr>
          <w:ilvl w:val="0"/>
          <w:numId w:val="28"/>
        </w:numPr>
        <w:spacing w:line="288" w:lineRule="auto"/>
        <w:rPr>
          <w:rFonts w:ascii="Arial" w:hAnsi="Arial" w:cs="Arial"/>
          <w:snapToGrid w:val="0"/>
          <w:sz w:val="20"/>
          <w:szCs w:val="20"/>
          <w:lang w:val="pt-PT"/>
        </w:rPr>
      </w:pPr>
      <w:r w:rsidRPr="009836C8">
        <w:rPr>
          <w:rFonts w:ascii="Arial" w:hAnsi="Arial" w:cs="Arial"/>
          <w:snapToGrid w:val="0"/>
          <w:sz w:val="20"/>
          <w:szCs w:val="20"/>
          <w:lang w:val="pt-PT"/>
        </w:rPr>
        <w:t>družbe za ravnanje z embalažo in odpadno embalažo ter odpadno električno in elektronsko opremo (OEEO);</w:t>
      </w:r>
    </w:p>
    <w:p w:rsidR="006E5CE3" w:rsidRPr="009836C8" w:rsidRDefault="006E5CE3" w:rsidP="006E5CE3">
      <w:pPr>
        <w:numPr>
          <w:ilvl w:val="0"/>
          <w:numId w:val="28"/>
        </w:numPr>
        <w:spacing w:line="288" w:lineRule="auto"/>
        <w:rPr>
          <w:rFonts w:ascii="Arial" w:hAnsi="Arial" w:cs="Arial"/>
          <w:snapToGrid w:val="0"/>
          <w:sz w:val="20"/>
          <w:szCs w:val="20"/>
        </w:rPr>
      </w:pPr>
      <w:r w:rsidRPr="009836C8">
        <w:rPr>
          <w:rFonts w:ascii="Arial" w:hAnsi="Arial" w:cs="Arial"/>
          <w:snapToGrid w:val="0"/>
          <w:sz w:val="20"/>
          <w:szCs w:val="20"/>
        </w:rPr>
        <w:t>zavezanci za ravnanje z nevarnimi in nenevarnimi odpadki ter zavezanci, ki pošiljajo odpadke preko meja;</w:t>
      </w:r>
    </w:p>
    <w:p w:rsidR="006E5CE3" w:rsidRPr="009836C8" w:rsidRDefault="006E5CE3" w:rsidP="006E5CE3">
      <w:pPr>
        <w:numPr>
          <w:ilvl w:val="0"/>
          <w:numId w:val="28"/>
        </w:numPr>
        <w:spacing w:line="288" w:lineRule="auto"/>
        <w:rPr>
          <w:rFonts w:ascii="Arial" w:hAnsi="Arial" w:cs="Arial"/>
          <w:snapToGrid w:val="0"/>
          <w:sz w:val="20"/>
          <w:szCs w:val="20"/>
        </w:rPr>
      </w:pPr>
      <w:r w:rsidRPr="009836C8">
        <w:rPr>
          <w:rFonts w:ascii="Arial" w:hAnsi="Arial" w:cs="Arial"/>
          <w:snapToGrid w:val="0"/>
          <w:sz w:val="20"/>
          <w:szCs w:val="20"/>
        </w:rPr>
        <w:t>bioplinarne, kompostarne.</w:t>
      </w:r>
    </w:p>
    <w:p w:rsidR="006E5CE3" w:rsidRPr="009836C8" w:rsidRDefault="006E5CE3" w:rsidP="006E5CE3">
      <w:pPr>
        <w:spacing w:line="288" w:lineRule="auto"/>
        <w:rPr>
          <w:rFonts w:ascii="Arial" w:hAnsi="Arial" w:cs="Arial"/>
          <w:snapToGrid w:val="0"/>
          <w:sz w:val="20"/>
          <w:szCs w:val="20"/>
        </w:rPr>
      </w:pPr>
    </w:p>
    <w:p w:rsidR="006E5CE3" w:rsidRPr="009836C8" w:rsidRDefault="006E5CE3" w:rsidP="006E5CE3">
      <w:pPr>
        <w:spacing w:line="288" w:lineRule="auto"/>
        <w:rPr>
          <w:rFonts w:ascii="Arial" w:hAnsi="Arial" w:cs="Arial"/>
          <w:snapToGrid w:val="0"/>
          <w:sz w:val="20"/>
          <w:szCs w:val="20"/>
        </w:rPr>
      </w:pPr>
      <w:r w:rsidRPr="009836C8">
        <w:rPr>
          <w:rFonts w:ascii="Arial" w:hAnsi="Arial" w:cs="Arial"/>
          <w:snapToGrid w:val="0"/>
          <w:sz w:val="20"/>
          <w:szCs w:val="20"/>
        </w:rPr>
        <w:lastRenderedPageBreak/>
        <w:t>Redni letni inšpekcijski nadzor zavezancev iz te kategorije se izvede najmanj enkrat letno, vse prispele prijave povezane z zavezanci iz te kategorije se obravnavajo prioritetno. Upošteva se tudi cilje in roke določene v zakonodaji EU, ki jih mora RS doseči.</w:t>
      </w:r>
    </w:p>
    <w:p w:rsidR="006E5CE3" w:rsidRPr="009836C8" w:rsidRDefault="006E5CE3" w:rsidP="006E5CE3">
      <w:pPr>
        <w:spacing w:line="288" w:lineRule="auto"/>
        <w:rPr>
          <w:rFonts w:ascii="Arial" w:hAnsi="Arial" w:cs="Arial"/>
          <w:sz w:val="20"/>
          <w:szCs w:val="20"/>
        </w:rPr>
      </w:pPr>
    </w:p>
    <w:p w:rsidR="006E5CE3" w:rsidRPr="009836C8" w:rsidRDefault="006E5CE3" w:rsidP="006E5CE3">
      <w:pPr>
        <w:spacing w:line="288" w:lineRule="auto"/>
        <w:rPr>
          <w:rFonts w:ascii="Arial" w:hAnsi="Arial" w:cs="Arial"/>
          <w:b/>
          <w:snapToGrid w:val="0"/>
          <w:sz w:val="20"/>
          <w:szCs w:val="20"/>
        </w:rPr>
      </w:pPr>
      <w:r w:rsidRPr="009836C8">
        <w:rPr>
          <w:rFonts w:ascii="Arial" w:hAnsi="Arial" w:cs="Arial"/>
          <w:b/>
          <w:snapToGrid w:val="0"/>
          <w:sz w:val="20"/>
          <w:szCs w:val="20"/>
          <w:u w:val="single"/>
        </w:rPr>
        <w:t>II. prioriteta</w:t>
      </w:r>
      <w:r w:rsidRPr="009836C8">
        <w:rPr>
          <w:rFonts w:ascii="Arial" w:hAnsi="Arial" w:cs="Arial"/>
          <w:b/>
          <w:snapToGrid w:val="0"/>
          <w:sz w:val="20"/>
          <w:szCs w:val="20"/>
        </w:rPr>
        <w:t xml:space="preserve">:   </w:t>
      </w:r>
    </w:p>
    <w:p w:rsidR="006E5CE3" w:rsidRPr="009836C8" w:rsidRDefault="006E5CE3" w:rsidP="006E5CE3">
      <w:pPr>
        <w:spacing w:line="288" w:lineRule="auto"/>
        <w:rPr>
          <w:rFonts w:ascii="Arial" w:hAnsi="Arial" w:cs="Arial"/>
          <w:b/>
          <w:snapToGrid w:val="0"/>
          <w:sz w:val="20"/>
          <w:szCs w:val="20"/>
        </w:rPr>
      </w:pPr>
      <w:r w:rsidRPr="009836C8">
        <w:rPr>
          <w:rFonts w:ascii="Arial" w:hAnsi="Arial" w:cs="Arial"/>
          <w:b/>
          <w:snapToGrid w:val="0"/>
          <w:sz w:val="20"/>
          <w:szCs w:val="20"/>
        </w:rPr>
        <w:t xml:space="preserve"> </w:t>
      </w:r>
    </w:p>
    <w:p w:rsidR="006E5CE3" w:rsidRPr="009836C8" w:rsidRDefault="006E5CE3" w:rsidP="006E5CE3">
      <w:pPr>
        <w:numPr>
          <w:ilvl w:val="0"/>
          <w:numId w:val="28"/>
        </w:numPr>
        <w:spacing w:line="288" w:lineRule="auto"/>
        <w:rPr>
          <w:rFonts w:ascii="Arial" w:hAnsi="Arial" w:cs="Arial"/>
          <w:snapToGrid w:val="0"/>
          <w:sz w:val="20"/>
          <w:szCs w:val="20"/>
        </w:rPr>
      </w:pPr>
      <w:r w:rsidRPr="009836C8">
        <w:rPr>
          <w:rFonts w:ascii="Arial" w:hAnsi="Arial" w:cs="Arial"/>
          <w:snapToGrid w:val="0"/>
          <w:sz w:val="20"/>
          <w:szCs w:val="20"/>
        </w:rPr>
        <w:t>naprave, ki si morajo pridobiti okoljevarstveno dovoljenje iz 82. člena ZVO-1;</w:t>
      </w:r>
    </w:p>
    <w:p w:rsidR="006E5CE3" w:rsidRPr="009836C8" w:rsidRDefault="006E5CE3" w:rsidP="006E5CE3">
      <w:pPr>
        <w:numPr>
          <w:ilvl w:val="0"/>
          <w:numId w:val="28"/>
        </w:numPr>
        <w:spacing w:line="288" w:lineRule="auto"/>
        <w:rPr>
          <w:rFonts w:ascii="Arial" w:hAnsi="Arial" w:cs="Arial"/>
          <w:snapToGrid w:val="0"/>
          <w:sz w:val="20"/>
          <w:szCs w:val="20"/>
        </w:rPr>
      </w:pPr>
      <w:r w:rsidRPr="009836C8">
        <w:rPr>
          <w:rFonts w:ascii="Arial" w:hAnsi="Arial" w:cs="Arial"/>
          <w:snapToGrid w:val="0"/>
          <w:sz w:val="20"/>
          <w:szCs w:val="20"/>
        </w:rPr>
        <w:t>naprave v večjih in srednjih podjetjih ali samostojni podjetniki, ki niso zajeti v I. prioriteti.</w:t>
      </w:r>
    </w:p>
    <w:p w:rsidR="006E5CE3" w:rsidRPr="009836C8" w:rsidRDefault="006E5CE3" w:rsidP="006E5CE3">
      <w:pPr>
        <w:spacing w:line="288" w:lineRule="auto"/>
        <w:rPr>
          <w:rFonts w:ascii="Arial" w:hAnsi="Arial" w:cs="Arial"/>
          <w:snapToGrid w:val="0"/>
          <w:sz w:val="20"/>
          <w:szCs w:val="20"/>
        </w:rPr>
      </w:pPr>
    </w:p>
    <w:p w:rsidR="006E5CE3" w:rsidRPr="009836C8" w:rsidRDefault="006E5CE3" w:rsidP="006E5CE3">
      <w:pPr>
        <w:spacing w:line="288" w:lineRule="auto"/>
        <w:rPr>
          <w:rFonts w:ascii="Arial" w:hAnsi="Arial" w:cs="Arial"/>
          <w:snapToGrid w:val="0"/>
          <w:sz w:val="20"/>
          <w:szCs w:val="20"/>
        </w:rPr>
      </w:pPr>
      <w:r w:rsidRPr="009836C8">
        <w:rPr>
          <w:rFonts w:ascii="Arial" w:hAnsi="Arial" w:cs="Arial"/>
          <w:snapToGrid w:val="0"/>
          <w:sz w:val="20"/>
          <w:szCs w:val="20"/>
        </w:rPr>
        <w:t xml:space="preserve">Redni letni inšpekcijski nadzor zavezancev iz te kategorije se izvede najmanj enkrat na dve leti. </w:t>
      </w:r>
    </w:p>
    <w:p w:rsidR="006E5CE3" w:rsidRPr="009836C8" w:rsidRDefault="006E5CE3" w:rsidP="006E5CE3">
      <w:pPr>
        <w:spacing w:line="288" w:lineRule="auto"/>
        <w:rPr>
          <w:rFonts w:ascii="Arial" w:hAnsi="Arial" w:cs="Arial"/>
          <w:b/>
          <w:snapToGrid w:val="0"/>
          <w:sz w:val="20"/>
          <w:szCs w:val="20"/>
          <w:u w:val="single"/>
        </w:rPr>
      </w:pPr>
    </w:p>
    <w:p w:rsidR="006E5CE3" w:rsidRPr="009836C8" w:rsidRDefault="006E5CE3" w:rsidP="006E5CE3">
      <w:pPr>
        <w:spacing w:line="288" w:lineRule="auto"/>
        <w:ind w:left="1410" w:hanging="1410"/>
        <w:rPr>
          <w:rFonts w:ascii="Arial" w:hAnsi="Arial" w:cs="Arial"/>
          <w:b/>
          <w:snapToGrid w:val="0"/>
          <w:sz w:val="20"/>
          <w:szCs w:val="20"/>
        </w:rPr>
      </w:pPr>
      <w:r w:rsidRPr="009836C8">
        <w:rPr>
          <w:rFonts w:ascii="Arial" w:hAnsi="Arial" w:cs="Arial"/>
          <w:b/>
          <w:snapToGrid w:val="0"/>
          <w:sz w:val="20"/>
          <w:szCs w:val="20"/>
          <w:u w:val="single"/>
        </w:rPr>
        <w:t>III. prioriteta</w:t>
      </w:r>
      <w:r w:rsidRPr="009836C8">
        <w:rPr>
          <w:rFonts w:ascii="Arial" w:hAnsi="Arial" w:cs="Arial"/>
          <w:b/>
          <w:snapToGrid w:val="0"/>
          <w:sz w:val="20"/>
          <w:szCs w:val="20"/>
        </w:rPr>
        <w:t>:</w:t>
      </w:r>
    </w:p>
    <w:p w:rsidR="006E5CE3" w:rsidRPr="009836C8" w:rsidRDefault="006E5CE3" w:rsidP="006E5CE3">
      <w:pPr>
        <w:spacing w:line="288" w:lineRule="auto"/>
        <w:ind w:left="1410" w:hanging="1410"/>
        <w:rPr>
          <w:rFonts w:ascii="Arial" w:hAnsi="Arial" w:cs="Arial"/>
          <w:b/>
          <w:snapToGrid w:val="0"/>
          <w:sz w:val="20"/>
          <w:szCs w:val="20"/>
        </w:rPr>
      </w:pPr>
      <w:r w:rsidRPr="009836C8">
        <w:rPr>
          <w:rFonts w:ascii="Arial" w:hAnsi="Arial" w:cs="Arial"/>
          <w:b/>
          <w:snapToGrid w:val="0"/>
          <w:sz w:val="20"/>
          <w:szCs w:val="20"/>
        </w:rPr>
        <w:tab/>
      </w:r>
    </w:p>
    <w:p w:rsidR="006E5CE3" w:rsidRPr="009836C8" w:rsidRDefault="006E5CE3" w:rsidP="006E5CE3">
      <w:pPr>
        <w:numPr>
          <w:ilvl w:val="0"/>
          <w:numId w:val="30"/>
        </w:numPr>
        <w:spacing w:line="288" w:lineRule="auto"/>
        <w:rPr>
          <w:rFonts w:ascii="Arial" w:hAnsi="Arial" w:cs="Arial"/>
          <w:snapToGrid w:val="0"/>
          <w:sz w:val="20"/>
          <w:szCs w:val="20"/>
        </w:rPr>
      </w:pPr>
      <w:r w:rsidRPr="009836C8">
        <w:rPr>
          <w:rFonts w:ascii="Arial" w:hAnsi="Arial" w:cs="Arial"/>
          <w:snapToGrid w:val="0"/>
          <w:sz w:val="20"/>
          <w:szCs w:val="20"/>
        </w:rPr>
        <w:t>naprave za katere ni potrebno pridobiti okoljevarstvenega dovoljenja</w:t>
      </w:r>
      <w:r w:rsidR="00F837D3">
        <w:rPr>
          <w:rFonts w:ascii="Arial" w:hAnsi="Arial" w:cs="Arial"/>
          <w:snapToGrid w:val="0"/>
          <w:sz w:val="20"/>
          <w:szCs w:val="20"/>
        </w:rPr>
        <w:t xml:space="preserve">, </w:t>
      </w:r>
      <w:r w:rsidRPr="009836C8">
        <w:rPr>
          <w:rFonts w:ascii="Arial" w:hAnsi="Arial" w:cs="Arial"/>
          <w:snapToGrid w:val="0"/>
          <w:sz w:val="20"/>
          <w:szCs w:val="20"/>
        </w:rPr>
        <w:t>večinoma so to srednja in mala podjetja, ki zaradi svoje dejavnosti predstavljajo manjše tveganje za okolje npr. bencinski servisi, avtomehanične delavnice, ipd.</w:t>
      </w:r>
    </w:p>
    <w:p w:rsidR="006E5CE3" w:rsidRPr="009836C8" w:rsidRDefault="006E5CE3" w:rsidP="006E5CE3">
      <w:pPr>
        <w:spacing w:line="288" w:lineRule="auto"/>
        <w:rPr>
          <w:rFonts w:ascii="Arial" w:hAnsi="Arial" w:cs="Arial"/>
          <w:snapToGrid w:val="0"/>
          <w:sz w:val="20"/>
          <w:szCs w:val="20"/>
        </w:rPr>
      </w:pPr>
    </w:p>
    <w:p w:rsidR="006E5CE3" w:rsidRPr="009836C8" w:rsidRDefault="006E5CE3" w:rsidP="006E5CE3">
      <w:pPr>
        <w:spacing w:line="288" w:lineRule="auto"/>
        <w:rPr>
          <w:rFonts w:ascii="Arial" w:hAnsi="Arial" w:cs="Arial"/>
          <w:snapToGrid w:val="0"/>
          <w:sz w:val="20"/>
          <w:szCs w:val="20"/>
        </w:rPr>
      </w:pPr>
      <w:r w:rsidRPr="009836C8">
        <w:rPr>
          <w:rFonts w:ascii="Arial" w:hAnsi="Arial" w:cs="Arial"/>
          <w:snapToGrid w:val="0"/>
          <w:sz w:val="20"/>
          <w:szCs w:val="20"/>
        </w:rPr>
        <w:t xml:space="preserve">Redni letni inšpekcijski nadzor zavezancev iz te kategorije se izvede v razdobju treh do petih let. </w:t>
      </w:r>
    </w:p>
    <w:p w:rsidR="006E5CE3" w:rsidRPr="009836C8" w:rsidRDefault="006E5CE3" w:rsidP="006E5CE3">
      <w:pPr>
        <w:spacing w:line="288" w:lineRule="auto"/>
        <w:ind w:left="1410" w:hanging="1410"/>
        <w:rPr>
          <w:rFonts w:ascii="Arial" w:hAnsi="Arial" w:cs="Arial"/>
          <w:snapToGrid w:val="0"/>
          <w:sz w:val="20"/>
          <w:szCs w:val="20"/>
        </w:rPr>
      </w:pPr>
    </w:p>
    <w:p w:rsidR="006E5CE3" w:rsidRPr="009836C8" w:rsidRDefault="006E5CE3" w:rsidP="006E5CE3">
      <w:pPr>
        <w:spacing w:line="288" w:lineRule="auto"/>
        <w:rPr>
          <w:rFonts w:ascii="Arial" w:hAnsi="Arial" w:cs="Arial"/>
          <w:snapToGrid w:val="0"/>
          <w:sz w:val="20"/>
          <w:szCs w:val="20"/>
          <w:lang w:val="pt-PT"/>
        </w:rPr>
      </w:pPr>
      <w:r w:rsidRPr="009836C8">
        <w:rPr>
          <w:rFonts w:ascii="Arial" w:hAnsi="Arial" w:cs="Arial"/>
          <w:snapToGrid w:val="0"/>
          <w:sz w:val="20"/>
          <w:szCs w:val="20"/>
        </w:rPr>
        <w:t xml:space="preserve">Kategorizacijo zavezancev izvajamo z računalniško aplikacijo PLAN, ki izdela program dela za posamezno leto tako za celotno inšpekcijo, kot tudi za posameznega inšpektorja. Program omogoča sprotno spremljanje realizacije in tudi druge obdelave. Vsako leto se inšpekcijski zavezanci na novo preverijo, prav tako tudi kriteriji, na podlagi tega se opravijo potrebne korekcije. </w:t>
      </w:r>
      <w:r w:rsidRPr="009836C8">
        <w:rPr>
          <w:rFonts w:ascii="Arial" w:hAnsi="Arial" w:cs="Arial"/>
          <w:snapToGrid w:val="0"/>
          <w:sz w:val="20"/>
          <w:szCs w:val="20"/>
          <w:lang w:val="pt-PT"/>
        </w:rPr>
        <w:t xml:space="preserve">Računalniška aplikacija se uporablja kot redno orodje za pripravo programa dela in spremljanje realizacije dela. </w:t>
      </w:r>
    </w:p>
    <w:p w:rsidR="006E5CE3" w:rsidRPr="009836C8" w:rsidRDefault="006E5CE3" w:rsidP="006E5CE3">
      <w:pPr>
        <w:spacing w:line="288" w:lineRule="auto"/>
        <w:rPr>
          <w:rFonts w:ascii="Arial" w:hAnsi="Arial" w:cs="Arial"/>
          <w:snapToGrid w:val="0"/>
          <w:sz w:val="20"/>
          <w:szCs w:val="20"/>
          <w:lang w:val="pt-PT"/>
        </w:rPr>
      </w:pPr>
    </w:p>
    <w:p w:rsidR="006E5CE3" w:rsidRPr="009836C8" w:rsidRDefault="006E5CE3" w:rsidP="006E5CE3">
      <w:pPr>
        <w:pStyle w:val="Default"/>
        <w:spacing w:line="288" w:lineRule="auto"/>
        <w:jc w:val="both"/>
        <w:rPr>
          <w:rFonts w:ascii="Arial" w:hAnsi="Arial" w:cs="Arial"/>
          <w:color w:val="auto"/>
          <w:sz w:val="20"/>
          <w:szCs w:val="20"/>
        </w:rPr>
      </w:pPr>
    </w:p>
    <w:p w:rsidR="006E5CE3" w:rsidRPr="009836C8" w:rsidRDefault="006E5CE3" w:rsidP="006E5CE3">
      <w:pPr>
        <w:pStyle w:val="Caption"/>
        <w:spacing w:line="288" w:lineRule="auto"/>
        <w:rPr>
          <w:rStyle w:val="Strong"/>
          <w:rFonts w:ascii="Arial" w:hAnsi="Arial" w:cs="Arial"/>
          <w:b/>
          <w:u w:val="single"/>
        </w:rPr>
      </w:pPr>
      <w:r w:rsidRPr="009836C8">
        <w:rPr>
          <w:rStyle w:val="Strong"/>
          <w:rFonts w:ascii="Arial" w:hAnsi="Arial" w:cs="Arial"/>
          <w:b/>
          <w:u w:val="single"/>
        </w:rPr>
        <w:t>Izredni okoljski inšpekcijski nadzori SEVESO, odpadk</w:t>
      </w:r>
      <w:r w:rsidR="00F837D3">
        <w:rPr>
          <w:rStyle w:val="Strong"/>
          <w:rFonts w:ascii="Arial" w:hAnsi="Arial" w:cs="Arial"/>
          <w:b/>
          <w:u w:val="single"/>
        </w:rPr>
        <w:t>ov</w:t>
      </w:r>
      <w:r w:rsidRPr="009836C8">
        <w:rPr>
          <w:rStyle w:val="Strong"/>
          <w:rFonts w:ascii="Arial" w:hAnsi="Arial" w:cs="Arial"/>
          <w:b/>
          <w:u w:val="single"/>
        </w:rPr>
        <w:t>, IED zavezancev</w:t>
      </w:r>
    </w:p>
    <w:p w:rsidR="006E5CE3" w:rsidRPr="009836C8" w:rsidRDefault="006E5CE3" w:rsidP="006E5CE3">
      <w:pPr>
        <w:pStyle w:val="Default"/>
        <w:spacing w:line="288" w:lineRule="auto"/>
        <w:jc w:val="both"/>
        <w:rPr>
          <w:rFonts w:ascii="Arial" w:hAnsi="Arial" w:cs="Arial"/>
          <w:color w:val="auto"/>
          <w:sz w:val="20"/>
          <w:szCs w:val="20"/>
        </w:rPr>
      </w:pPr>
    </w:p>
    <w:p w:rsidR="006E5CE3" w:rsidRPr="009836C8" w:rsidRDefault="006E5CE3" w:rsidP="006E5CE3">
      <w:pPr>
        <w:pStyle w:val="Default"/>
        <w:spacing w:line="288" w:lineRule="auto"/>
        <w:jc w:val="both"/>
        <w:rPr>
          <w:rFonts w:ascii="Arial" w:hAnsi="Arial" w:cs="Arial"/>
          <w:sz w:val="20"/>
          <w:szCs w:val="20"/>
        </w:rPr>
      </w:pPr>
      <w:r w:rsidRPr="009836C8">
        <w:rPr>
          <w:rFonts w:ascii="Arial" w:hAnsi="Arial" w:cs="Arial"/>
          <w:sz w:val="20"/>
          <w:szCs w:val="20"/>
        </w:rPr>
        <w:t>Izredni nadzori</w:t>
      </w:r>
      <w:r w:rsidRPr="009836C8">
        <w:rPr>
          <w:rFonts w:ascii="Arial" w:hAnsi="Arial" w:cs="Arial"/>
          <w:b/>
          <w:color w:val="auto"/>
          <w:sz w:val="20"/>
          <w:szCs w:val="20"/>
        </w:rPr>
        <w:t xml:space="preserve"> </w:t>
      </w:r>
      <w:r w:rsidRPr="009836C8">
        <w:rPr>
          <w:rFonts w:ascii="Arial" w:hAnsi="Arial" w:cs="Arial"/>
          <w:sz w:val="20"/>
          <w:szCs w:val="20"/>
        </w:rPr>
        <w:t>se izvajajo z namenom preiskave resnih okoljskih pritožb, resnih okoljskih nesreč, izrednih dogodkov in primerov neskladnosti takoj, ko je mogoče in kjer je primerno, pred izdajo, ponovnim preverjanjem ali posodobitvijo dovoljenja. Po vsakem obisku inšpektorja se pripravi poročilo, ki opisuje pomembne ugotovitve glede skladnosti obrata s pogoji dovoljenja in zaključke glede tega</w:t>
      </w:r>
      <w:r w:rsidR="00F837D3">
        <w:rPr>
          <w:rFonts w:ascii="Arial" w:hAnsi="Arial" w:cs="Arial"/>
          <w:sz w:val="20"/>
          <w:szCs w:val="20"/>
        </w:rPr>
        <w:t>,</w:t>
      </w:r>
      <w:r w:rsidRPr="009836C8">
        <w:rPr>
          <w:rFonts w:ascii="Arial" w:hAnsi="Arial" w:cs="Arial"/>
          <w:sz w:val="20"/>
          <w:szCs w:val="20"/>
        </w:rPr>
        <w:t xml:space="preserve"> ali je potrebno nadaljnje ukrepanje. V treh mesecih po obisku se omogoči tudi javnosti dostop do končnega poročila tega inšpekcijskega pregleda.</w:t>
      </w:r>
    </w:p>
    <w:p w:rsidR="006E5CE3" w:rsidRPr="009836C8" w:rsidRDefault="006E5CE3" w:rsidP="006E5CE3">
      <w:pPr>
        <w:pStyle w:val="Default"/>
        <w:spacing w:line="288" w:lineRule="auto"/>
        <w:jc w:val="both"/>
        <w:rPr>
          <w:rFonts w:ascii="Arial" w:hAnsi="Arial" w:cs="Arial"/>
          <w:color w:val="auto"/>
          <w:sz w:val="20"/>
          <w:szCs w:val="20"/>
        </w:rPr>
      </w:pPr>
    </w:p>
    <w:p w:rsidR="006E5CE3" w:rsidRPr="009836C8" w:rsidRDefault="006E5CE3" w:rsidP="006E5CE3">
      <w:pPr>
        <w:pStyle w:val="Caption"/>
        <w:spacing w:line="288" w:lineRule="auto"/>
        <w:rPr>
          <w:rStyle w:val="Strong"/>
          <w:rFonts w:ascii="Arial" w:hAnsi="Arial" w:cs="Arial"/>
          <w:b/>
          <w:u w:val="single"/>
        </w:rPr>
      </w:pPr>
      <w:r w:rsidRPr="009836C8">
        <w:rPr>
          <w:rStyle w:val="Strong"/>
          <w:rFonts w:ascii="Arial" w:hAnsi="Arial" w:cs="Arial"/>
          <w:b/>
          <w:u w:val="single"/>
        </w:rPr>
        <w:t>Določbe glede sodelovanja med različnimi inšpekcijskimi organi</w:t>
      </w:r>
      <w:r>
        <w:rPr>
          <w:rStyle w:val="Strong"/>
          <w:rFonts w:ascii="Arial" w:hAnsi="Arial" w:cs="Arial"/>
          <w:b/>
          <w:u w:val="single"/>
        </w:rPr>
        <w:t xml:space="preserve"> </w:t>
      </w:r>
      <w:r w:rsidRPr="009836C8">
        <w:rPr>
          <w:rStyle w:val="Strong"/>
          <w:rFonts w:ascii="Arial" w:hAnsi="Arial" w:cs="Arial"/>
          <w:b/>
          <w:u w:val="single"/>
        </w:rPr>
        <w:t>pri nadzoru SEVESO, odpadk</w:t>
      </w:r>
      <w:r w:rsidR="00F837D3">
        <w:rPr>
          <w:rStyle w:val="Strong"/>
          <w:rFonts w:ascii="Arial" w:hAnsi="Arial" w:cs="Arial"/>
          <w:b/>
          <w:u w:val="single"/>
        </w:rPr>
        <w:t>ov</w:t>
      </w:r>
      <w:r w:rsidRPr="009836C8">
        <w:rPr>
          <w:rStyle w:val="Strong"/>
          <w:rFonts w:ascii="Arial" w:hAnsi="Arial" w:cs="Arial"/>
          <w:b/>
          <w:u w:val="single"/>
        </w:rPr>
        <w:t>, IED zavezancev</w:t>
      </w:r>
    </w:p>
    <w:p w:rsidR="006E5CE3" w:rsidRPr="009836C8" w:rsidRDefault="006E5CE3" w:rsidP="006E5CE3">
      <w:pPr>
        <w:pStyle w:val="Default"/>
        <w:spacing w:line="288" w:lineRule="auto"/>
        <w:jc w:val="both"/>
        <w:rPr>
          <w:rFonts w:ascii="Arial" w:hAnsi="Arial" w:cs="Arial"/>
          <w:b/>
          <w:color w:val="auto"/>
          <w:sz w:val="20"/>
          <w:szCs w:val="20"/>
        </w:rPr>
      </w:pPr>
    </w:p>
    <w:p w:rsidR="006E5CE3" w:rsidRDefault="006E5CE3" w:rsidP="006E5CE3">
      <w:pPr>
        <w:pStyle w:val="Default"/>
        <w:spacing w:line="288" w:lineRule="auto"/>
        <w:jc w:val="both"/>
        <w:rPr>
          <w:rFonts w:ascii="Arial" w:hAnsi="Arial" w:cs="Arial"/>
          <w:color w:val="auto"/>
          <w:sz w:val="20"/>
          <w:szCs w:val="20"/>
        </w:rPr>
      </w:pPr>
      <w:r>
        <w:rPr>
          <w:rFonts w:ascii="Arial" w:hAnsi="Arial" w:cs="Arial"/>
          <w:color w:val="auto"/>
          <w:sz w:val="20"/>
          <w:szCs w:val="20"/>
        </w:rPr>
        <w:t>ION</w:t>
      </w:r>
      <w:r w:rsidRPr="009836C8">
        <w:rPr>
          <w:rFonts w:ascii="Arial" w:hAnsi="Arial" w:cs="Arial"/>
          <w:color w:val="auto"/>
          <w:sz w:val="20"/>
          <w:szCs w:val="20"/>
        </w:rPr>
        <w:t xml:space="preserve"> v RS pokriva naslednja področja nadzora: narava, vode in okolje (industrijsko onesnaževanje) in na tem področju ni drugih pristojnih inšpekcijskih služb za nadzor nad IED zavezanci. </w:t>
      </w:r>
    </w:p>
    <w:p w:rsidR="006E5CE3" w:rsidRPr="009836C8" w:rsidRDefault="006E5CE3" w:rsidP="006E5CE3">
      <w:pPr>
        <w:pStyle w:val="Default"/>
        <w:spacing w:line="288" w:lineRule="auto"/>
        <w:jc w:val="both"/>
        <w:rPr>
          <w:rFonts w:ascii="Arial" w:hAnsi="Arial" w:cs="Arial"/>
          <w:color w:val="auto"/>
          <w:sz w:val="20"/>
          <w:szCs w:val="20"/>
        </w:rPr>
      </w:pPr>
    </w:p>
    <w:p w:rsidR="006E5CE3" w:rsidRPr="009836C8" w:rsidRDefault="006E5CE3" w:rsidP="006E5CE3">
      <w:pPr>
        <w:pStyle w:val="Default"/>
        <w:spacing w:line="288" w:lineRule="auto"/>
        <w:jc w:val="both"/>
        <w:rPr>
          <w:rFonts w:ascii="Arial" w:hAnsi="Arial" w:cs="Arial"/>
          <w:sz w:val="20"/>
          <w:szCs w:val="20"/>
        </w:rPr>
      </w:pPr>
      <w:r w:rsidRPr="009836C8">
        <w:rPr>
          <w:rFonts w:ascii="Arial" w:hAnsi="Arial" w:cs="Arial"/>
          <w:sz w:val="20"/>
          <w:szCs w:val="20"/>
        </w:rPr>
        <w:t>Predvideno je sodelovanje z Inšpekcijo za kmetijstvo, Inšpektoratom za promet, energetiko in prostor ter</w:t>
      </w:r>
      <w:r w:rsidR="00F837D3">
        <w:rPr>
          <w:rFonts w:ascii="Arial" w:hAnsi="Arial" w:cs="Arial"/>
          <w:sz w:val="20"/>
          <w:szCs w:val="20"/>
        </w:rPr>
        <w:t xml:space="preserve"> </w:t>
      </w:r>
      <w:r w:rsidRPr="009836C8">
        <w:rPr>
          <w:rFonts w:ascii="Arial" w:hAnsi="Arial" w:cs="Arial"/>
          <w:sz w:val="20"/>
          <w:szCs w:val="20"/>
        </w:rPr>
        <w:t xml:space="preserve">posameznimi pooblaščenimi in strokovnimi službami, ki opravljajo </w:t>
      </w:r>
      <w:r w:rsidR="00F837D3">
        <w:rPr>
          <w:rFonts w:ascii="Arial" w:hAnsi="Arial" w:cs="Arial"/>
          <w:sz w:val="20"/>
          <w:szCs w:val="20"/>
        </w:rPr>
        <w:t xml:space="preserve">naloge na posameznih segmentih </w:t>
      </w:r>
      <w:r w:rsidRPr="009836C8">
        <w:rPr>
          <w:rFonts w:ascii="Arial" w:hAnsi="Arial" w:cs="Arial"/>
          <w:sz w:val="20"/>
          <w:szCs w:val="20"/>
        </w:rPr>
        <w:t>s področja varstva okolja.</w:t>
      </w:r>
    </w:p>
    <w:p w:rsidR="006E5CE3" w:rsidRPr="009836C8" w:rsidRDefault="006E5CE3" w:rsidP="006E5CE3">
      <w:pPr>
        <w:spacing w:line="288" w:lineRule="auto"/>
        <w:rPr>
          <w:rFonts w:ascii="Arial" w:hAnsi="Arial" w:cs="Arial"/>
          <w:b/>
          <w:sz w:val="20"/>
          <w:szCs w:val="20"/>
        </w:rPr>
      </w:pPr>
    </w:p>
    <w:p w:rsidR="006E5CE3" w:rsidRPr="009836C8" w:rsidRDefault="006E5CE3" w:rsidP="006E5CE3">
      <w:pPr>
        <w:pStyle w:val="Heading3"/>
        <w:spacing w:line="288" w:lineRule="auto"/>
        <w:rPr>
          <w:rStyle w:val="Strong"/>
          <w:rFonts w:ascii="Arial" w:hAnsi="Arial"/>
          <w:b/>
          <w:i w:val="0"/>
          <w:sz w:val="20"/>
          <w:szCs w:val="20"/>
        </w:rPr>
      </w:pPr>
      <w:bookmarkStart w:id="66" w:name="_Toc441233420"/>
      <w:bookmarkStart w:id="67" w:name="_Toc445124010"/>
      <w:r w:rsidRPr="009836C8">
        <w:rPr>
          <w:rStyle w:val="Strong"/>
          <w:rFonts w:ascii="Arial" w:hAnsi="Arial"/>
          <w:b/>
          <w:i w:val="0"/>
          <w:sz w:val="20"/>
          <w:szCs w:val="20"/>
        </w:rPr>
        <w:t>IZREDNI NADZORI ION</w:t>
      </w:r>
      <w:bookmarkEnd w:id="66"/>
      <w:bookmarkEnd w:id="67"/>
    </w:p>
    <w:p w:rsidR="006E5CE3" w:rsidRPr="009836C8" w:rsidRDefault="006E5CE3" w:rsidP="006E5CE3">
      <w:pPr>
        <w:spacing w:line="288" w:lineRule="auto"/>
        <w:rPr>
          <w:rFonts w:ascii="Arial" w:hAnsi="Arial" w:cs="Arial"/>
          <w:sz w:val="20"/>
          <w:szCs w:val="20"/>
          <w:lang w:val="pt-PT"/>
        </w:rPr>
      </w:pPr>
    </w:p>
    <w:p w:rsidR="006E5CE3" w:rsidRDefault="00F837D3" w:rsidP="006E5CE3">
      <w:pPr>
        <w:spacing w:line="288" w:lineRule="auto"/>
        <w:rPr>
          <w:rFonts w:ascii="Arial" w:hAnsi="Arial" w:cs="Arial"/>
          <w:sz w:val="20"/>
          <w:szCs w:val="20"/>
          <w:lang w:val="pt-PT"/>
        </w:rPr>
      </w:pPr>
      <w:r>
        <w:rPr>
          <w:rFonts w:ascii="Arial" w:hAnsi="Arial" w:cs="Arial"/>
          <w:sz w:val="20"/>
          <w:szCs w:val="20"/>
          <w:lang w:val="pt-PT"/>
        </w:rPr>
        <w:t>Kategorijo</w:t>
      </w:r>
      <w:r w:rsidR="006E5CE3" w:rsidRPr="009836C8">
        <w:rPr>
          <w:rFonts w:ascii="Arial" w:hAnsi="Arial" w:cs="Arial"/>
          <w:sz w:val="20"/>
          <w:szCs w:val="20"/>
          <w:lang w:val="pt-PT"/>
        </w:rPr>
        <w:t xml:space="preserve"> izredni nadzori</w:t>
      </w:r>
      <w:r w:rsidR="006E5CE3" w:rsidRPr="009836C8">
        <w:rPr>
          <w:rFonts w:ascii="Arial" w:hAnsi="Arial" w:cs="Arial"/>
          <w:b/>
          <w:sz w:val="20"/>
          <w:szCs w:val="20"/>
        </w:rPr>
        <w:t xml:space="preserve"> </w:t>
      </w:r>
      <w:r w:rsidR="006E5CE3" w:rsidRPr="009836C8">
        <w:rPr>
          <w:rFonts w:ascii="Arial" w:hAnsi="Arial" w:cs="Arial"/>
          <w:sz w:val="20"/>
          <w:szCs w:val="20"/>
          <w:lang w:val="pt-PT"/>
        </w:rPr>
        <w:t>predstavljajo inšpekcijski nadzori, opravljeni kot odziv na prejete prijave in pobude. Ker števila prijav ni mogoče predvide</w:t>
      </w:r>
      <w:r>
        <w:rPr>
          <w:rFonts w:ascii="Arial" w:hAnsi="Arial" w:cs="Arial"/>
          <w:sz w:val="20"/>
          <w:szCs w:val="20"/>
          <w:lang w:val="pt-PT"/>
        </w:rPr>
        <w:t xml:space="preserve">ti in tudi števila teh nadzorov </w:t>
      </w:r>
      <w:r w:rsidR="006E5CE3" w:rsidRPr="009836C8">
        <w:rPr>
          <w:rFonts w:ascii="Arial" w:hAnsi="Arial" w:cs="Arial"/>
          <w:sz w:val="20"/>
          <w:szCs w:val="20"/>
          <w:lang w:val="pt-PT"/>
        </w:rPr>
        <w:t xml:space="preserve">ni možno vnaprej </w:t>
      </w:r>
      <w:r w:rsidR="006E5CE3" w:rsidRPr="009836C8">
        <w:rPr>
          <w:rFonts w:ascii="Arial" w:hAnsi="Arial" w:cs="Arial"/>
          <w:sz w:val="20"/>
          <w:szCs w:val="20"/>
          <w:lang w:val="pt-PT"/>
        </w:rPr>
        <w:lastRenderedPageBreak/>
        <w:t xml:space="preserve">načrtovati, smo porabo časa, potrebnega za take aktivnosti, ocenili glede na izkušnje preteklih let. ION prejme vsako leto številne prijave, pobude in zahteve za razna poročila, katerih vsebina in zahtevnost je zelo različna. Glede na določilo prvega odstavka 24. člena Zakona o inšpekcijskem nadzoru, da mora inšpektor obravnavati prijave, pritožbe, sporočila in druge navedbe iz svoje pristojnosti, smo za obravnavo zadev v  razumnem  času, izoblikovali  kriterije. </w:t>
      </w:r>
    </w:p>
    <w:p w:rsidR="006E5CE3" w:rsidRPr="009836C8" w:rsidRDefault="006E5CE3" w:rsidP="006E5CE3">
      <w:pPr>
        <w:spacing w:line="288" w:lineRule="auto"/>
        <w:rPr>
          <w:rFonts w:ascii="Arial" w:hAnsi="Arial" w:cs="Arial"/>
          <w:sz w:val="20"/>
          <w:szCs w:val="20"/>
          <w:lang w:val="pt-PT"/>
        </w:rPr>
      </w:pPr>
    </w:p>
    <w:p w:rsidR="006E5CE3" w:rsidRPr="009836C8" w:rsidRDefault="006E5CE3" w:rsidP="006E5CE3">
      <w:pPr>
        <w:spacing w:line="288" w:lineRule="auto"/>
        <w:rPr>
          <w:rFonts w:ascii="Arial" w:hAnsi="Arial" w:cs="Arial"/>
          <w:sz w:val="20"/>
          <w:szCs w:val="20"/>
          <w:lang w:val="pt-PT"/>
        </w:rPr>
      </w:pPr>
      <w:r w:rsidRPr="009836C8">
        <w:rPr>
          <w:rFonts w:ascii="Arial" w:hAnsi="Arial" w:cs="Arial"/>
          <w:sz w:val="20"/>
          <w:szCs w:val="20"/>
          <w:lang w:val="pt-PT"/>
        </w:rPr>
        <w:t>V najvišjo prioritetno obravnavo sodijo prijave:</w:t>
      </w:r>
    </w:p>
    <w:p w:rsidR="006E5CE3" w:rsidRPr="009836C8" w:rsidRDefault="006E5CE3" w:rsidP="006E5CE3">
      <w:pPr>
        <w:numPr>
          <w:ilvl w:val="0"/>
          <w:numId w:val="29"/>
        </w:numPr>
        <w:spacing w:line="288" w:lineRule="auto"/>
        <w:ind w:left="714" w:hanging="357"/>
        <w:rPr>
          <w:rFonts w:ascii="Arial" w:hAnsi="Arial" w:cs="Arial"/>
          <w:sz w:val="20"/>
          <w:szCs w:val="20"/>
          <w:lang w:val="pt-PT"/>
        </w:rPr>
      </w:pPr>
      <w:r w:rsidRPr="009836C8">
        <w:rPr>
          <w:rFonts w:ascii="Arial" w:hAnsi="Arial" w:cs="Arial"/>
          <w:sz w:val="20"/>
          <w:szCs w:val="20"/>
          <w:lang w:val="pt-PT"/>
        </w:rPr>
        <w:t xml:space="preserve">če obstaja nevarnost za zdravje ljudi, za javni red in mir, za javno varnost ali za premoženje večje vrednosti </w:t>
      </w:r>
      <w:r w:rsidRPr="009836C8">
        <w:rPr>
          <w:rFonts w:ascii="Arial" w:hAnsi="Arial" w:cs="Arial"/>
          <w:sz w:val="20"/>
          <w:szCs w:val="20"/>
        </w:rPr>
        <w:t xml:space="preserve">(nujni ukrepi v javnem interesu, kjer je upravičena tudi ustna odločba </w:t>
      </w:r>
      <w:r w:rsidR="00426496">
        <w:rPr>
          <w:rFonts w:ascii="Arial" w:hAnsi="Arial" w:cs="Arial"/>
          <w:sz w:val="20"/>
          <w:szCs w:val="20"/>
        </w:rPr>
        <w:t>–</w:t>
      </w:r>
      <w:r w:rsidRPr="009836C8">
        <w:rPr>
          <w:rFonts w:ascii="Arial" w:hAnsi="Arial" w:cs="Arial"/>
          <w:sz w:val="20"/>
          <w:szCs w:val="20"/>
        </w:rPr>
        <w:t xml:space="preserve"> 144. člen in 211. člen ZUP)</w:t>
      </w:r>
      <w:r>
        <w:rPr>
          <w:rFonts w:ascii="Arial" w:hAnsi="Arial" w:cs="Arial"/>
          <w:sz w:val="20"/>
          <w:szCs w:val="20"/>
          <w:lang w:val="pt-PT"/>
        </w:rPr>
        <w:t xml:space="preserve"> in</w:t>
      </w:r>
    </w:p>
    <w:p w:rsidR="006E5CE3" w:rsidRPr="009836C8" w:rsidRDefault="006E5CE3" w:rsidP="006E5CE3">
      <w:pPr>
        <w:numPr>
          <w:ilvl w:val="0"/>
          <w:numId w:val="29"/>
        </w:numPr>
        <w:spacing w:line="288" w:lineRule="auto"/>
        <w:ind w:left="714" w:hanging="357"/>
        <w:rPr>
          <w:rFonts w:ascii="Arial" w:hAnsi="Arial" w:cs="Arial"/>
          <w:sz w:val="20"/>
          <w:szCs w:val="20"/>
          <w:lang w:val="pt-PT"/>
        </w:rPr>
      </w:pPr>
      <w:r w:rsidRPr="009836C8">
        <w:rPr>
          <w:rFonts w:ascii="Arial" w:hAnsi="Arial" w:cs="Arial"/>
          <w:sz w:val="20"/>
          <w:szCs w:val="20"/>
          <w:lang w:val="pt-PT"/>
        </w:rPr>
        <w:t>prijave v primerih, ko se vsebina prijave nanaša na delovno področje iz</w:t>
      </w:r>
      <w:r w:rsidR="00426496">
        <w:rPr>
          <w:rFonts w:ascii="Arial" w:hAnsi="Arial" w:cs="Arial"/>
          <w:sz w:val="20"/>
          <w:szCs w:val="20"/>
          <w:lang w:val="pt-PT"/>
        </w:rPr>
        <w:t xml:space="preserve"> </w:t>
      </w:r>
      <w:r w:rsidRPr="009836C8">
        <w:rPr>
          <w:rFonts w:ascii="Arial" w:hAnsi="Arial" w:cs="Arial"/>
          <w:sz w:val="20"/>
          <w:szCs w:val="20"/>
          <w:lang w:val="pt-PT"/>
        </w:rPr>
        <w:t>I. prioritete načrta dela.</w:t>
      </w:r>
    </w:p>
    <w:p w:rsidR="006E5CE3" w:rsidRPr="009836C8" w:rsidRDefault="006E5CE3" w:rsidP="006E5CE3">
      <w:pPr>
        <w:spacing w:line="288" w:lineRule="auto"/>
        <w:rPr>
          <w:rFonts w:ascii="Arial" w:hAnsi="Arial" w:cs="Arial"/>
          <w:sz w:val="20"/>
          <w:szCs w:val="20"/>
        </w:rPr>
      </w:pPr>
    </w:p>
    <w:p w:rsidR="006E5CE3" w:rsidRPr="009836C8" w:rsidRDefault="006E5CE3" w:rsidP="006E5CE3">
      <w:pPr>
        <w:spacing w:line="288" w:lineRule="auto"/>
        <w:rPr>
          <w:rFonts w:ascii="Arial" w:hAnsi="Arial" w:cs="Arial"/>
          <w:sz w:val="20"/>
          <w:szCs w:val="20"/>
        </w:rPr>
      </w:pPr>
      <w:r w:rsidRPr="009836C8">
        <w:rPr>
          <w:rFonts w:ascii="Arial" w:hAnsi="Arial" w:cs="Arial"/>
          <w:sz w:val="20"/>
          <w:szCs w:val="20"/>
        </w:rPr>
        <w:t>Ne glede na te prioritete pa so inšpektorji dolžni zagotavljati odzivnost na prijave v skladu z določili Uredbe o upravnem poslovanju.</w:t>
      </w:r>
    </w:p>
    <w:p w:rsidR="006E5CE3" w:rsidRPr="009836C8" w:rsidRDefault="006E5CE3" w:rsidP="006E5CE3">
      <w:pPr>
        <w:spacing w:line="288" w:lineRule="auto"/>
        <w:rPr>
          <w:rFonts w:ascii="Arial" w:hAnsi="Arial" w:cs="Arial"/>
          <w:sz w:val="20"/>
          <w:szCs w:val="20"/>
          <w:lang w:val="pt-PT"/>
        </w:rPr>
      </w:pPr>
      <w:bookmarkStart w:id="68" w:name="_Toc441233421"/>
      <w:r w:rsidRPr="009836C8">
        <w:rPr>
          <w:rFonts w:ascii="Arial" w:hAnsi="Arial" w:cs="Arial"/>
          <w:sz w:val="20"/>
          <w:szCs w:val="20"/>
          <w:lang w:val="pt-PT"/>
        </w:rPr>
        <w:t>Praviloma se izredni nadzori izvajajo nenapovedano, na kraju samem in so ozko usmerjeni le na vsebino prijave.</w:t>
      </w:r>
      <w:bookmarkEnd w:id="68"/>
    </w:p>
    <w:p w:rsidR="006E5CE3" w:rsidRPr="009836C8" w:rsidRDefault="006E5CE3" w:rsidP="006E5CE3">
      <w:pPr>
        <w:spacing w:line="288" w:lineRule="auto"/>
        <w:rPr>
          <w:rFonts w:ascii="Arial" w:hAnsi="Arial" w:cs="Arial"/>
          <w:sz w:val="20"/>
          <w:szCs w:val="20"/>
          <w:lang w:val="pt-PT"/>
        </w:rPr>
      </w:pPr>
    </w:p>
    <w:p w:rsidR="006E5CE3" w:rsidRPr="009836C8" w:rsidRDefault="006E5CE3" w:rsidP="006E5CE3">
      <w:pPr>
        <w:pStyle w:val="Heading3"/>
        <w:spacing w:line="288" w:lineRule="auto"/>
        <w:rPr>
          <w:rFonts w:ascii="Arial" w:hAnsi="Arial"/>
          <w:i w:val="0"/>
          <w:sz w:val="20"/>
          <w:szCs w:val="20"/>
          <w:lang w:val="pt-PT"/>
        </w:rPr>
      </w:pPr>
      <w:bookmarkStart w:id="69" w:name="_Toc441233422"/>
      <w:bookmarkStart w:id="70" w:name="_Toc445124011"/>
      <w:r w:rsidRPr="009836C8">
        <w:rPr>
          <w:rFonts w:ascii="Arial" w:hAnsi="Arial"/>
          <w:i w:val="0"/>
          <w:sz w:val="20"/>
          <w:szCs w:val="20"/>
          <w:lang w:val="pt-PT"/>
        </w:rPr>
        <w:t>DRUGI NADZORI</w:t>
      </w:r>
      <w:bookmarkEnd w:id="69"/>
      <w:bookmarkEnd w:id="70"/>
    </w:p>
    <w:p w:rsidR="006E5CE3" w:rsidRPr="009836C8" w:rsidRDefault="006E5CE3" w:rsidP="006E5CE3">
      <w:pPr>
        <w:spacing w:line="288" w:lineRule="auto"/>
        <w:rPr>
          <w:rFonts w:ascii="Arial" w:hAnsi="Arial" w:cs="Arial"/>
          <w:b/>
          <w:sz w:val="20"/>
          <w:szCs w:val="20"/>
          <w:lang w:val="pt-PT"/>
        </w:rPr>
      </w:pPr>
    </w:p>
    <w:p w:rsidR="006E5CE3" w:rsidRPr="009836C8" w:rsidRDefault="006E5CE3" w:rsidP="006E5CE3">
      <w:pPr>
        <w:spacing w:line="288" w:lineRule="auto"/>
        <w:rPr>
          <w:rFonts w:ascii="Arial" w:hAnsi="Arial" w:cs="Arial"/>
          <w:sz w:val="20"/>
          <w:szCs w:val="20"/>
          <w:lang w:val="pt-PT"/>
        </w:rPr>
      </w:pPr>
      <w:r w:rsidRPr="009836C8">
        <w:rPr>
          <w:rFonts w:ascii="Arial" w:hAnsi="Arial" w:cs="Arial"/>
          <w:sz w:val="20"/>
          <w:szCs w:val="20"/>
          <w:lang w:val="pt-PT"/>
        </w:rPr>
        <w:t>V to kategorijo sodijo aktivnosti inšpektorja, ki jih inšpektor ne opravi na terenu oz. kraju samem, so pa povezane z nalogami inšpekcijskega nadzora. To so predvsem aktivnosti povezane s prekrškovnim postopkom (zaslišanje strank),</w:t>
      </w:r>
      <w:r w:rsidR="00426496">
        <w:rPr>
          <w:rFonts w:ascii="Arial" w:hAnsi="Arial" w:cs="Arial"/>
          <w:sz w:val="20"/>
          <w:szCs w:val="20"/>
          <w:lang w:val="pt-PT"/>
        </w:rPr>
        <w:t xml:space="preserve"> </w:t>
      </w:r>
      <w:r w:rsidRPr="009836C8">
        <w:rPr>
          <w:rFonts w:ascii="Arial" w:hAnsi="Arial" w:cs="Arial"/>
          <w:sz w:val="20"/>
          <w:szCs w:val="20"/>
          <w:lang w:val="pt-PT"/>
        </w:rPr>
        <w:t>kontrolni inšpekcijski pregledi dokume</w:t>
      </w:r>
      <w:r w:rsidR="00426496">
        <w:rPr>
          <w:rFonts w:ascii="Arial" w:hAnsi="Arial" w:cs="Arial"/>
          <w:sz w:val="20"/>
          <w:szCs w:val="20"/>
          <w:lang w:val="pt-PT"/>
        </w:rPr>
        <w:t>ntacije (poročila, monitoringi</w:t>
      </w:r>
      <w:r w:rsidRPr="009836C8">
        <w:rPr>
          <w:rFonts w:ascii="Arial" w:hAnsi="Arial" w:cs="Arial"/>
          <w:sz w:val="20"/>
          <w:szCs w:val="20"/>
          <w:lang w:val="pt-PT"/>
        </w:rPr>
        <w:t>)</w:t>
      </w:r>
      <w:r w:rsidR="00426496">
        <w:rPr>
          <w:rFonts w:ascii="Arial" w:hAnsi="Arial" w:cs="Arial"/>
          <w:sz w:val="20"/>
          <w:szCs w:val="20"/>
          <w:lang w:val="pt-PT"/>
        </w:rPr>
        <w:t>.</w:t>
      </w:r>
      <w:r w:rsidRPr="009836C8">
        <w:rPr>
          <w:rFonts w:ascii="Arial" w:hAnsi="Arial" w:cs="Arial"/>
          <w:sz w:val="20"/>
          <w:szCs w:val="20"/>
          <w:lang w:val="pt-PT"/>
        </w:rPr>
        <w:t xml:space="preserve"> </w:t>
      </w:r>
    </w:p>
    <w:p w:rsidR="006E5CE3" w:rsidRPr="009836C8" w:rsidRDefault="006E5CE3" w:rsidP="006E5CE3">
      <w:pPr>
        <w:spacing w:line="288" w:lineRule="auto"/>
        <w:rPr>
          <w:rFonts w:ascii="Arial" w:hAnsi="Arial" w:cs="Arial"/>
          <w:sz w:val="20"/>
          <w:szCs w:val="20"/>
          <w:lang w:val="pt-PT"/>
        </w:rPr>
      </w:pPr>
    </w:p>
    <w:p w:rsidR="006E5CE3" w:rsidRPr="009836C8" w:rsidRDefault="006E5CE3" w:rsidP="006E5CE3">
      <w:pPr>
        <w:pStyle w:val="Heading3"/>
        <w:spacing w:line="288" w:lineRule="auto"/>
        <w:rPr>
          <w:rFonts w:ascii="Arial" w:hAnsi="Arial"/>
          <w:i w:val="0"/>
          <w:sz w:val="20"/>
          <w:szCs w:val="20"/>
        </w:rPr>
      </w:pPr>
      <w:bookmarkStart w:id="71" w:name="_Toc441233423"/>
      <w:bookmarkStart w:id="72" w:name="_Toc445124012"/>
      <w:r w:rsidRPr="009836C8">
        <w:rPr>
          <w:rFonts w:ascii="Arial" w:hAnsi="Arial"/>
          <w:i w:val="0"/>
          <w:sz w:val="20"/>
          <w:szCs w:val="20"/>
        </w:rPr>
        <w:t>UKREPI ZA POVEČANJE UČINKOVITOSTI</w:t>
      </w:r>
      <w:bookmarkEnd w:id="71"/>
      <w:r>
        <w:rPr>
          <w:rFonts w:ascii="Arial" w:hAnsi="Arial"/>
          <w:i w:val="0"/>
          <w:sz w:val="20"/>
          <w:szCs w:val="20"/>
        </w:rPr>
        <w:t xml:space="preserve"> ION</w:t>
      </w:r>
      <w:bookmarkEnd w:id="72"/>
    </w:p>
    <w:p w:rsidR="006E5CE3" w:rsidRPr="009836C8" w:rsidRDefault="006E5CE3" w:rsidP="006E5CE3">
      <w:pPr>
        <w:pStyle w:val="Caption"/>
        <w:spacing w:line="288" w:lineRule="auto"/>
        <w:rPr>
          <w:rStyle w:val="Strong"/>
          <w:rFonts w:ascii="Arial" w:hAnsi="Arial" w:cs="Arial"/>
          <w:sz w:val="26"/>
          <w:szCs w:val="26"/>
        </w:rPr>
      </w:pPr>
    </w:p>
    <w:p w:rsidR="006E5CE3" w:rsidRPr="009836C8" w:rsidRDefault="006E5CE3" w:rsidP="006E5CE3">
      <w:pPr>
        <w:pStyle w:val="Caption"/>
        <w:spacing w:line="288" w:lineRule="auto"/>
        <w:rPr>
          <w:rStyle w:val="Strong"/>
          <w:rFonts w:ascii="Arial" w:hAnsi="Arial" w:cs="Arial"/>
          <w:b/>
          <w:u w:val="single"/>
        </w:rPr>
      </w:pPr>
      <w:r w:rsidRPr="009836C8">
        <w:rPr>
          <w:rStyle w:val="Strong"/>
          <w:rFonts w:ascii="Arial" w:hAnsi="Arial" w:cs="Arial"/>
          <w:b/>
          <w:u w:val="single"/>
        </w:rPr>
        <w:t>Izobraževanje</w:t>
      </w:r>
    </w:p>
    <w:p w:rsidR="006E5CE3" w:rsidRPr="009836C8" w:rsidRDefault="006E5CE3" w:rsidP="006E5CE3">
      <w:pPr>
        <w:tabs>
          <w:tab w:val="left" w:pos="360"/>
        </w:tabs>
        <w:spacing w:line="288" w:lineRule="auto"/>
        <w:rPr>
          <w:rFonts w:ascii="Arial" w:hAnsi="Arial" w:cs="Arial"/>
          <w:b/>
          <w:sz w:val="20"/>
          <w:szCs w:val="20"/>
        </w:rPr>
      </w:pPr>
    </w:p>
    <w:p w:rsidR="006E5CE3" w:rsidRPr="009836C8" w:rsidRDefault="006E5CE3" w:rsidP="006E5CE3">
      <w:pPr>
        <w:tabs>
          <w:tab w:val="left" w:pos="360"/>
        </w:tabs>
        <w:spacing w:line="288" w:lineRule="auto"/>
        <w:rPr>
          <w:rFonts w:ascii="Arial" w:hAnsi="Arial" w:cs="Arial"/>
          <w:sz w:val="20"/>
          <w:szCs w:val="20"/>
          <w:lang w:val="pt-PT"/>
        </w:rPr>
      </w:pPr>
      <w:r w:rsidRPr="009836C8">
        <w:rPr>
          <w:rFonts w:ascii="Arial" w:hAnsi="Arial" w:cs="Arial"/>
          <w:sz w:val="20"/>
          <w:szCs w:val="20"/>
        </w:rPr>
        <w:t xml:space="preserve">Temelj dobrega dela tvorijo strokovno izobraženi in samozavestni inšpektorji, ki le z nenehnim strokovnim izpopolnjevanjem sledijo tehnološkim spremembam v družbi. </w:t>
      </w:r>
      <w:r w:rsidRPr="009836C8">
        <w:rPr>
          <w:rFonts w:ascii="Arial" w:hAnsi="Arial" w:cs="Arial"/>
          <w:sz w:val="20"/>
          <w:szCs w:val="20"/>
          <w:lang w:val="pt-PT"/>
        </w:rPr>
        <w:t>Glede na to vsako leto izvajamo interna izobraževanja</w:t>
      </w:r>
      <w:r w:rsidR="00426496">
        <w:rPr>
          <w:rFonts w:ascii="Arial" w:hAnsi="Arial" w:cs="Arial"/>
          <w:sz w:val="20"/>
          <w:szCs w:val="20"/>
          <w:lang w:val="pt-PT"/>
        </w:rPr>
        <w:t>,</w:t>
      </w:r>
      <w:r w:rsidRPr="009836C8">
        <w:rPr>
          <w:rFonts w:ascii="Arial" w:hAnsi="Arial" w:cs="Arial"/>
          <w:sz w:val="20"/>
          <w:szCs w:val="20"/>
          <w:lang w:val="pt-PT"/>
        </w:rPr>
        <w:t xml:space="preserve"> s katerimi skušamo zadostiti potrebo na tem področju, </w:t>
      </w:r>
      <w:r w:rsidR="00426496">
        <w:rPr>
          <w:rFonts w:ascii="Arial" w:hAnsi="Arial" w:cs="Arial"/>
          <w:sz w:val="20"/>
          <w:szCs w:val="20"/>
          <w:lang w:val="pt-PT"/>
        </w:rPr>
        <w:t>ob tem</w:t>
      </w:r>
      <w:r w:rsidRPr="009836C8">
        <w:rPr>
          <w:rFonts w:ascii="Arial" w:hAnsi="Arial" w:cs="Arial"/>
          <w:sz w:val="20"/>
          <w:szCs w:val="20"/>
          <w:lang w:val="pt-PT"/>
        </w:rPr>
        <w:t xml:space="preserve"> pa </w:t>
      </w:r>
      <w:r w:rsidR="00426496" w:rsidRPr="009836C8">
        <w:rPr>
          <w:rFonts w:ascii="Arial" w:hAnsi="Arial" w:cs="Arial"/>
          <w:sz w:val="20"/>
          <w:szCs w:val="20"/>
          <w:lang w:val="pt-PT"/>
        </w:rPr>
        <w:t xml:space="preserve">pomembno vlogo </w:t>
      </w:r>
      <w:r w:rsidRPr="009836C8">
        <w:rPr>
          <w:rFonts w:ascii="Arial" w:hAnsi="Arial" w:cs="Arial"/>
          <w:sz w:val="20"/>
          <w:szCs w:val="20"/>
          <w:lang w:val="pt-PT"/>
        </w:rPr>
        <w:t>igra tudi samoizobraževanje. Poleg strokovnega izobraževanja</w:t>
      </w:r>
      <w:r w:rsidR="00426496">
        <w:rPr>
          <w:rFonts w:ascii="Arial" w:hAnsi="Arial" w:cs="Arial"/>
          <w:sz w:val="20"/>
          <w:szCs w:val="20"/>
          <w:lang w:val="pt-PT"/>
        </w:rPr>
        <w:t xml:space="preserve"> </w:t>
      </w:r>
      <w:r w:rsidRPr="009836C8">
        <w:rPr>
          <w:rFonts w:ascii="Arial" w:hAnsi="Arial" w:cs="Arial"/>
          <w:sz w:val="20"/>
          <w:szCs w:val="20"/>
          <w:lang w:val="pt-PT"/>
        </w:rPr>
        <w:t>je pomembno  izobraževanje na postopkovnem področju (prekrškovni postopek, ZUP, upravno poslovanje).</w:t>
      </w:r>
    </w:p>
    <w:p w:rsidR="006E5CE3" w:rsidRPr="009836C8" w:rsidRDefault="006E5CE3" w:rsidP="006E5CE3">
      <w:pPr>
        <w:tabs>
          <w:tab w:val="left" w:pos="360"/>
        </w:tabs>
        <w:spacing w:line="288" w:lineRule="auto"/>
        <w:rPr>
          <w:rFonts w:ascii="Arial" w:hAnsi="Arial" w:cs="Arial"/>
          <w:sz w:val="20"/>
          <w:szCs w:val="20"/>
          <w:lang w:val="pt-PT"/>
        </w:rPr>
      </w:pPr>
    </w:p>
    <w:p w:rsidR="006E5CE3" w:rsidRPr="009836C8" w:rsidRDefault="006E5CE3" w:rsidP="006E5CE3">
      <w:pPr>
        <w:tabs>
          <w:tab w:val="left" w:pos="360"/>
        </w:tabs>
        <w:spacing w:line="288" w:lineRule="auto"/>
        <w:rPr>
          <w:rFonts w:ascii="Arial" w:hAnsi="Arial" w:cs="Arial"/>
          <w:sz w:val="20"/>
          <w:szCs w:val="20"/>
          <w:lang w:val="pt-PT"/>
        </w:rPr>
      </w:pPr>
      <w:r w:rsidRPr="009836C8">
        <w:rPr>
          <w:rFonts w:ascii="Arial" w:hAnsi="Arial" w:cs="Arial"/>
          <w:sz w:val="20"/>
          <w:szCs w:val="20"/>
          <w:lang w:val="pt-PT"/>
        </w:rPr>
        <w:t>Strokovno izobraževanje bo v letu 2016 zajemalo vsebine s področja ravnanja z odpadki, kakovosti zraka, voda, narave ter industrijskega onesnaževanja. Inšpektorji se udeležujejo tako delavnic in projekto</w:t>
      </w:r>
      <w:r w:rsidR="00A21C2B">
        <w:rPr>
          <w:rFonts w:ascii="Arial" w:hAnsi="Arial" w:cs="Arial"/>
          <w:sz w:val="20"/>
          <w:szCs w:val="20"/>
          <w:lang w:val="pt-PT"/>
        </w:rPr>
        <w:t>v, ki so izvajajo v okviru IMPEL</w:t>
      </w:r>
      <w:r w:rsidRPr="009836C8">
        <w:rPr>
          <w:rFonts w:ascii="Arial" w:hAnsi="Arial" w:cs="Arial"/>
          <w:sz w:val="20"/>
          <w:szCs w:val="20"/>
          <w:lang w:val="pt-PT"/>
        </w:rPr>
        <w:t xml:space="preserve">, kot dogodkov, ki so organizirani na </w:t>
      </w:r>
      <w:r w:rsidR="00426496">
        <w:rPr>
          <w:rFonts w:ascii="Arial" w:hAnsi="Arial" w:cs="Arial"/>
          <w:sz w:val="20"/>
          <w:szCs w:val="20"/>
          <w:lang w:val="pt-PT"/>
        </w:rPr>
        <w:t>nacionalni ravni. Izvedena bodo</w:t>
      </w:r>
      <w:r w:rsidR="00A21C2B">
        <w:rPr>
          <w:rFonts w:ascii="Arial" w:hAnsi="Arial" w:cs="Arial"/>
          <w:sz w:val="20"/>
          <w:szCs w:val="20"/>
          <w:lang w:val="pt-PT"/>
        </w:rPr>
        <w:t xml:space="preserve"> izobraževanja na področju</w:t>
      </w:r>
      <w:r>
        <w:rPr>
          <w:rFonts w:ascii="Arial" w:hAnsi="Arial" w:cs="Arial"/>
          <w:sz w:val="20"/>
          <w:szCs w:val="20"/>
          <w:lang w:val="pt-PT"/>
        </w:rPr>
        <w:t xml:space="preserve"> </w:t>
      </w:r>
      <w:r w:rsidRPr="009836C8">
        <w:rPr>
          <w:rFonts w:ascii="Arial" w:hAnsi="Arial" w:cs="Arial"/>
          <w:sz w:val="20"/>
          <w:szCs w:val="20"/>
          <w:lang w:val="pt-PT"/>
        </w:rPr>
        <w:t>Zakona o integriteti in preprečevanju ko</w:t>
      </w:r>
      <w:r w:rsidR="00A21C2B">
        <w:rPr>
          <w:rFonts w:ascii="Arial" w:hAnsi="Arial" w:cs="Arial"/>
          <w:sz w:val="20"/>
          <w:szCs w:val="20"/>
          <w:lang w:val="pt-PT"/>
        </w:rPr>
        <w:t xml:space="preserve">rupcije, </w:t>
      </w:r>
      <w:r w:rsidR="00A21C2B" w:rsidRPr="001A3BD5">
        <w:rPr>
          <w:rFonts w:ascii="Arial" w:hAnsi="Arial" w:cs="Arial"/>
          <w:sz w:val="20"/>
          <w:szCs w:val="20"/>
          <w:lang w:val="pt-PT"/>
        </w:rPr>
        <w:t>Zakona o splošnem upravnem postopku</w:t>
      </w:r>
      <w:r w:rsidR="00AF1D79">
        <w:rPr>
          <w:rFonts w:ascii="Arial" w:hAnsi="Arial" w:cs="Arial"/>
          <w:sz w:val="20"/>
          <w:szCs w:val="20"/>
          <w:lang w:val="pt-PT"/>
        </w:rPr>
        <w:t>, U</w:t>
      </w:r>
      <w:r w:rsidR="00AF1D79" w:rsidRPr="00AF1D79">
        <w:rPr>
          <w:rFonts w:ascii="Arial" w:hAnsi="Arial" w:cs="Arial"/>
          <w:sz w:val="20"/>
          <w:szCs w:val="20"/>
          <w:lang w:val="pt-PT"/>
        </w:rPr>
        <w:t>redba o upravnem poslovanju</w:t>
      </w:r>
      <w:r w:rsidR="00AF1D79">
        <w:rPr>
          <w:rFonts w:ascii="Arial" w:hAnsi="Arial" w:cs="Arial"/>
          <w:sz w:val="20"/>
          <w:szCs w:val="20"/>
          <w:lang w:val="pt-PT"/>
        </w:rPr>
        <w:t xml:space="preserve"> </w:t>
      </w:r>
      <w:r w:rsidR="00A21C2B">
        <w:rPr>
          <w:rFonts w:ascii="Arial" w:hAnsi="Arial" w:cs="Arial"/>
          <w:sz w:val="20"/>
          <w:szCs w:val="20"/>
          <w:lang w:val="pt-PT"/>
        </w:rPr>
        <w:t>ter Zakona o varstvu osebnih podatkov, interno izobraževanje v zvezi z</w:t>
      </w:r>
      <w:r w:rsidRPr="009836C8">
        <w:rPr>
          <w:rFonts w:ascii="Arial" w:hAnsi="Arial" w:cs="Arial"/>
          <w:sz w:val="20"/>
          <w:szCs w:val="20"/>
          <w:lang w:val="pt-PT"/>
        </w:rPr>
        <w:t xml:space="preserve"> </w:t>
      </w:r>
      <w:r w:rsidR="00A21C2B">
        <w:rPr>
          <w:rFonts w:ascii="Arial" w:hAnsi="Arial" w:cs="Arial"/>
          <w:sz w:val="20"/>
          <w:szCs w:val="20"/>
          <w:lang w:val="pt-PT"/>
        </w:rPr>
        <w:t>Zakonom o ohranjanju narave</w:t>
      </w:r>
      <w:r w:rsidRPr="009836C8">
        <w:rPr>
          <w:rFonts w:ascii="Arial" w:hAnsi="Arial" w:cs="Arial"/>
          <w:sz w:val="20"/>
          <w:szCs w:val="20"/>
          <w:lang w:val="pt-PT"/>
        </w:rPr>
        <w:t xml:space="preserve">. Izvedlo se bo tudi izobraževanje o </w:t>
      </w:r>
      <w:r>
        <w:rPr>
          <w:rFonts w:ascii="Arial" w:hAnsi="Arial" w:cs="Arial"/>
          <w:sz w:val="20"/>
          <w:szCs w:val="20"/>
          <w:lang w:val="pt-PT"/>
        </w:rPr>
        <w:t>osnovah</w:t>
      </w:r>
      <w:r w:rsidRPr="00D3519A">
        <w:rPr>
          <w:rFonts w:ascii="Arial" w:hAnsi="Arial" w:cs="Arial"/>
          <w:sz w:val="20"/>
          <w:szCs w:val="20"/>
          <w:lang w:val="pt-PT"/>
        </w:rPr>
        <w:t xml:space="preserve"> stvarnega prava</w:t>
      </w:r>
      <w:r>
        <w:rPr>
          <w:rFonts w:ascii="Arial" w:hAnsi="Arial" w:cs="Arial"/>
          <w:sz w:val="20"/>
          <w:szCs w:val="20"/>
          <w:lang w:val="pt-PT"/>
        </w:rPr>
        <w:t xml:space="preserve">, izobraževanje o </w:t>
      </w:r>
      <w:r w:rsidRPr="009836C8">
        <w:rPr>
          <w:rFonts w:ascii="Arial" w:hAnsi="Arial" w:cs="Arial"/>
          <w:sz w:val="20"/>
          <w:szCs w:val="20"/>
          <w:lang w:val="pt-PT"/>
        </w:rPr>
        <w:t xml:space="preserve">uporabi računalniških programov in aplikacij ION.  </w:t>
      </w:r>
    </w:p>
    <w:p w:rsidR="006E5CE3" w:rsidRPr="009836C8" w:rsidRDefault="006E5CE3" w:rsidP="006E5CE3">
      <w:pPr>
        <w:tabs>
          <w:tab w:val="left" w:pos="360"/>
        </w:tabs>
        <w:spacing w:line="288" w:lineRule="auto"/>
        <w:rPr>
          <w:rFonts w:ascii="Arial" w:hAnsi="Arial" w:cs="Arial"/>
          <w:sz w:val="20"/>
          <w:szCs w:val="20"/>
          <w:lang w:val="pt-PT"/>
        </w:rPr>
      </w:pPr>
    </w:p>
    <w:p w:rsidR="006E5CE3" w:rsidRPr="009836C8" w:rsidRDefault="006E5CE3" w:rsidP="006E5CE3">
      <w:pPr>
        <w:tabs>
          <w:tab w:val="left" w:pos="360"/>
        </w:tabs>
        <w:spacing w:line="288" w:lineRule="auto"/>
        <w:rPr>
          <w:rFonts w:ascii="Arial" w:hAnsi="Arial" w:cs="Arial"/>
          <w:sz w:val="20"/>
          <w:szCs w:val="20"/>
          <w:lang w:val="pt-PT"/>
        </w:rPr>
      </w:pPr>
      <w:r w:rsidRPr="009836C8">
        <w:rPr>
          <w:rFonts w:ascii="Arial" w:hAnsi="Arial" w:cs="Arial"/>
          <w:sz w:val="20"/>
          <w:szCs w:val="20"/>
          <w:lang w:val="pt-PT"/>
        </w:rPr>
        <w:t>Eden izmed načinov izobraževanja je tudi sodelovanje inšpektorjev v mednarodnih projektih, ki potekajo v okviru organiz</w:t>
      </w:r>
      <w:r w:rsidR="00426496">
        <w:rPr>
          <w:rFonts w:ascii="Arial" w:hAnsi="Arial" w:cs="Arial"/>
          <w:sz w:val="20"/>
          <w:szCs w:val="20"/>
          <w:lang w:val="pt-PT"/>
        </w:rPr>
        <w:t>acije IMPEL. Za obdobje 2014–2016 je predvideno</w:t>
      </w:r>
      <w:r w:rsidRPr="009836C8">
        <w:rPr>
          <w:rFonts w:ascii="Arial" w:hAnsi="Arial" w:cs="Arial"/>
          <w:sz w:val="20"/>
          <w:szCs w:val="20"/>
          <w:lang w:val="pt-PT"/>
        </w:rPr>
        <w:t xml:space="preserve"> večje število projektov (načrtovanje in izvajanje inšpekcijskega dela, IED direktiva, odlagališča odpadkov, čezmejno pošiljanje odpadkov, biodiverziteta, </w:t>
      </w:r>
      <w:r>
        <w:rPr>
          <w:rFonts w:ascii="Arial" w:hAnsi="Arial" w:cs="Arial"/>
          <w:sz w:val="20"/>
          <w:szCs w:val="20"/>
          <w:lang w:val="pt-PT"/>
        </w:rPr>
        <w:t xml:space="preserve">voda </w:t>
      </w:r>
      <w:r w:rsidRPr="009836C8">
        <w:rPr>
          <w:rFonts w:ascii="Arial" w:hAnsi="Arial" w:cs="Arial"/>
          <w:sz w:val="20"/>
          <w:szCs w:val="20"/>
          <w:lang w:val="pt-PT"/>
        </w:rPr>
        <w:t>idr.), v katerih bodo inšpektorji sodelovali kot člani projektnih skupin oziroma kot udeleženci posameznih delavnic, ki bodo izvedene v okviru projektov.</w:t>
      </w:r>
    </w:p>
    <w:p w:rsidR="006E5CE3" w:rsidRDefault="006E5CE3" w:rsidP="006E5CE3">
      <w:pPr>
        <w:tabs>
          <w:tab w:val="left" w:pos="360"/>
        </w:tabs>
        <w:spacing w:line="288" w:lineRule="auto"/>
        <w:rPr>
          <w:rFonts w:ascii="Arial" w:hAnsi="Arial" w:cs="Arial"/>
          <w:b/>
          <w:sz w:val="20"/>
          <w:szCs w:val="20"/>
          <w:lang w:val="pt-PT"/>
        </w:rPr>
      </w:pPr>
    </w:p>
    <w:p w:rsidR="003B5A11" w:rsidRDefault="003B5A11" w:rsidP="006E5CE3">
      <w:pPr>
        <w:tabs>
          <w:tab w:val="left" w:pos="360"/>
        </w:tabs>
        <w:spacing w:line="288" w:lineRule="auto"/>
        <w:rPr>
          <w:rFonts w:ascii="Arial" w:hAnsi="Arial" w:cs="Arial"/>
          <w:b/>
          <w:sz w:val="20"/>
          <w:szCs w:val="20"/>
          <w:lang w:val="pt-PT"/>
        </w:rPr>
      </w:pPr>
    </w:p>
    <w:p w:rsidR="003B5A11" w:rsidRPr="009836C8" w:rsidRDefault="003B5A11" w:rsidP="006E5CE3">
      <w:pPr>
        <w:tabs>
          <w:tab w:val="left" w:pos="360"/>
        </w:tabs>
        <w:spacing w:line="288" w:lineRule="auto"/>
        <w:rPr>
          <w:rFonts w:ascii="Arial" w:hAnsi="Arial" w:cs="Arial"/>
          <w:b/>
          <w:sz w:val="20"/>
          <w:szCs w:val="20"/>
          <w:lang w:val="pt-PT"/>
        </w:rPr>
      </w:pPr>
    </w:p>
    <w:p w:rsidR="006E5CE3" w:rsidRPr="009836C8" w:rsidRDefault="006E5CE3" w:rsidP="006E5CE3">
      <w:pPr>
        <w:pStyle w:val="Caption"/>
        <w:spacing w:line="288" w:lineRule="auto"/>
        <w:rPr>
          <w:rStyle w:val="Strong"/>
          <w:rFonts w:ascii="Arial" w:hAnsi="Arial" w:cs="Arial"/>
          <w:b/>
          <w:u w:val="single"/>
        </w:rPr>
      </w:pPr>
      <w:r w:rsidRPr="009836C8">
        <w:rPr>
          <w:rStyle w:val="Strong"/>
          <w:rFonts w:ascii="Arial" w:hAnsi="Arial" w:cs="Arial"/>
          <w:b/>
          <w:u w:val="single"/>
        </w:rPr>
        <w:t>Denarne kazni</w:t>
      </w:r>
    </w:p>
    <w:p w:rsidR="006E5CE3" w:rsidRPr="009836C8" w:rsidRDefault="006E5CE3" w:rsidP="006E5CE3">
      <w:pPr>
        <w:tabs>
          <w:tab w:val="left" w:pos="360"/>
        </w:tabs>
        <w:spacing w:line="288" w:lineRule="auto"/>
        <w:rPr>
          <w:rFonts w:ascii="Arial" w:hAnsi="Arial" w:cs="Arial"/>
          <w:b/>
          <w:sz w:val="20"/>
          <w:szCs w:val="20"/>
          <w:lang w:val="pt-PT"/>
        </w:rPr>
      </w:pPr>
    </w:p>
    <w:p w:rsidR="006E5CE3" w:rsidRPr="009836C8" w:rsidRDefault="006E5CE3" w:rsidP="006E5CE3">
      <w:pPr>
        <w:tabs>
          <w:tab w:val="left" w:pos="360"/>
        </w:tabs>
        <w:spacing w:line="288" w:lineRule="auto"/>
        <w:rPr>
          <w:rFonts w:ascii="Arial" w:hAnsi="Arial" w:cs="Arial"/>
          <w:sz w:val="20"/>
          <w:szCs w:val="20"/>
          <w:lang w:val="pt-PT"/>
        </w:rPr>
      </w:pPr>
      <w:r w:rsidRPr="009836C8">
        <w:rPr>
          <w:rFonts w:ascii="Arial" w:hAnsi="Arial" w:cs="Arial"/>
          <w:sz w:val="20"/>
          <w:szCs w:val="20"/>
          <w:lang w:val="pt-PT"/>
        </w:rPr>
        <w:t>Sprememba ZVO-1 konec leta 2009 je prinesl</w:t>
      </w:r>
      <w:r w:rsidR="00426496">
        <w:rPr>
          <w:rFonts w:ascii="Arial" w:hAnsi="Arial" w:cs="Arial"/>
          <w:sz w:val="20"/>
          <w:szCs w:val="20"/>
          <w:lang w:val="pt-PT"/>
        </w:rPr>
        <w:t>a</w:t>
      </w:r>
      <w:r w:rsidRPr="009836C8">
        <w:rPr>
          <w:rFonts w:ascii="Arial" w:hAnsi="Arial" w:cs="Arial"/>
          <w:sz w:val="20"/>
          <w:szCs w:val="20"/>
          <w:lang w:val="pt-PT"/>
        </w:rPr>
        <w:t xml:space="preserve"> spremembe v vodenju izvršilnih postopkov oz. je določila možnost, da inšpektorji za okolje v postopku izvršbe s prisilitvijo izrekajo bistveno višje denarne kazni, kot jih v tem postopku določa Zakon o splošnem upravnem postopku. Novost tega predpisa je tudi zastavna pravica, ki jo lahko inšpektor uporabi v izvršilnem postopku.</w:t>
      </w:r>
    </w:p>
    <w:p w:rsidR="006E5CE3" w:rsidRPr="009836C8" w:rsidRDefault="006E5CE3" w:rsidP="006E5CE3">
      <w:pPr>
        <w:tabs>
          <w:tab w:val="left" w:pos="360"/>
        </w:tabs>
        <w:spacing w:line="288" w:lineRule="auto"/>
        <w:rPr>
          <w:rFonts w:ascii="Arial" w:hAnsi="Arial" w:cs="Arial"/>
          <w:b/>
          <w:sz w:val="20"/>
          <w:szCs w:val="20"/>
          <w:lang w:val="pt-PT"/>
        </w:rPr>
      </w:pPr>
    </w:p>
    <w:p w:rsidR="006E5CE3" w:rsidRPr="009836C8" w:rsidRDefault="006E5CE3" w:rsidP="006E5CE3">
      <w:pPr>
        <w:pStyle w:val="Caption"/>
        <w:spacing w:line="288" w:lineRule="auto"/>
        <w:rPr>
          <w:rStyle w:val="Strong"/>
          <w:rFonts w:ascii="Arial" w:hAnsi="Arial" w:cs="Arial"/>
          <w:b/>
          <w:u w:val="single"/>
        </w:rPr>
      </w:pPr>
      <w:r w:rsidRPr="009836C8">
        <w:rPr>
          <w:rStyle w:val="Strong"/>
          <w:rFonts w:ascii="Arial" w:hAnsi="Arial" w:cs="Arial"/>
          <w:b/>
          <w:u w:val="single"/>
        </w:rPr>
        <w:t>Kontrolni monitoring</w:t>
      </w:r>
    </w:p>
    <w:p w:rsidR="006E5CE3" w:rsidRPr="009836C8" w:rsidRDefault="006E5CE3" w:rsidP="006E5CE3">
      <w:pPr>
        <w:tabs>
          <w:tab w:val="left" w:pos="360"/>
        </w:tabs>
        <w:spacing w:line="288" w:lineRule="auto"/>
        <w:rPr>
          <w:rFonts w:ascii="Arial" w:hAnsi="Arial" w:cs="Arial"/>
          <w:b/>
          <w:sz w:val="20"/>
          <w:szCs w:val="20"/>
          <w:lang w:val="pt-PT"/>
        </w:rPr>
      </w:pPr>
    </w:p>
    <w:p w:rsidR="006E5CE3" w:rsidRPr="009836C8" w:rsidRDefault="006E5CE3" w:rsidP="006E5CE3">
      <w:pPr>
        <w:tabs>
          <w:tab w:val="left" w:pos="360"/>
        </w:tabs>
        <w:spacing w:line="288" w:lineRule="auto"/>
        <w:rPr>
          <w:rFonts w:ascii="Arial" w:hAnsi="Arial" w:cs="Arial"/>
          <w:sz w:val="20"/>
          <w:szCs w:val="20"/>
          <w:lang w:val="pt-PT"/>
        </w:rPr>
      </w:pPr>
      <w:r w:rsidRPr="009836C8">
        <w:rPr>
          <w:rFonts w:ascii="Arial" w:hAnsi="Arial" w:cs="Arial"/>
          <w:sz w:val="20"/>
          <w:szCs w:val="20"/>
          <w:lang w:val="pt-PT"/>
        </w:rPr>
        <w:t xml:space="preserve">V skladu z določili tretjega odstavka 157. člena ZVO-1 ima inšpektor pravico odrediti izvedbo kontrolnega monitoringa. Izredni monitoring se odredi predvsem pri zavezancih, kjer inšpektor dvomi v pravilnost rezultatov rednega monitoringa in kjer je za zavezanca na Inšpekcijo za okolje in naravo prispelo več prijav onesnaževanja okolja z različnimi emisijami. </w:t>
      </w:r>
    </w:p>
    <w:p w:rsidR="006E5CE3" w:rsidRPr="009836C8" w:rsidRDefault="006E5CE3" w:rsidP="006E5CE3">
      <w:pPr>
        <w:tabs>
          <w:tab w:val="left" w:pos="360"/>
        </w:tabs>
        <w:spacing w:line="288" w:lineRule="auto"/>
        <w:rPr>
          <w:rFonts w:ascii="Arial" w:hAnsi="Arial" w:cs="Arial"/>
          <w:sz w:val="20"/>
          <w:szCs w:val="20"/>
          <w:lang w:val="pt-PT"/>
        </w:rPr>
      </w:pPr>
    </w:p>
    <w:p w:rsidR="006E5CE3" w:rsidRPr="009836C8" w:rsidRDefault="006E5CE3" w:rsidP="006E5CE3">
      <w:pPr>
        <w:pStyle w:val="Caption"/>
        <w:spacing w:line="288" w:lineRule="auto"/>
        <w:rPr>
          <w:rStyle w:val="Strong"/>
          <w:rFonts w:ascii="Arial" w:hAnsi="Arial" w:cs="Arial"/>
          <w:b/>
          <w:u w:val="single"/>
        </w:rPr>
      </w:pPr>
      <w:r w:rsidRPr="009836C8">
        <w:rPr>
          <w:rStyle w:val="Strong"/>
          <w:rFonts w:ascii="Arial" w:hAnsi="Arial" w:cs="Arial"/>
          <w:b/>
          <w:u w:val="single"/>
        </w:rPr>
        <w:t>Izvršilni postopki po drugi osebi</w:t>
      </w:r>
    </w:p>
    <w:p w:rsidR="006E5CE3" w:rsidRPr="009836C8" w:rsidRDefault="006E5CE3" w:rsidP="006E5CE3">
      <w:pPr>
        <w:tabs>
          <w:tab w:val="left" w:pos="360"/>
        </w:tabs>
        <w:spacing w:line="288" w:lineRule="auto"/>
        <w:rPr>
          <w:rFonts w:ascii="Arial" w:hAnsi="Arial" w:cs="Arial"/>
          <w:b/>
          <w:sz w:val="20"/>
          <w:szCs w:val="20"/>
          <w:lang w:val="pt-PT"/>
        </w:rPr>
      </w:pPr>
    </w:p>
    <w:p w:rsidR="006E5CE3" w:rsidRPr="00F477D0" w:rsidRDefault="006E5CE3" w:rsidP="006E5CE3">
      <w:pPr>
        <w:autoSpaceDE w:val="0"/>
        <w:autoSpaceDN w:val="0"/>
        <w:adjustRightInd w:val="0"/>
        <w:spacing w:line="288" w:lineRule="auto"/>
        <w:rPr>
          <w:rFonts w:ascii="Arial" w:hAnsi="Arial" w:cs="Arial"/>
          <w:sz w:val="20"/>
          <w:szCs w:val="20"/>
          <w:lang w:val="pt-PT"/>
        </w:rPr>
      </w:pPr>
      <w:r w:rsidRPr="00F477D0">
        <w:rPr>
          <w:rFonts w:ascii="Arial" w:hAnsi="Arial" w:cs="Arial"/>
          <w:sz w:val="20"/>
          <w:szCs w:val="20"/>
          <w:lang w:val="pt-PT"/>
        </w:rPr>
        <w:t xml:space="preserve">Inšpektorat bo na sistemski ravni pristopil tudi k pospešitvi izvršilnih postopkov z izdajanjem sklepov o založitvi sredstev. Zakon o splošnem upravnem postopku (nadalje ZUP) v 2. odstavku 297. člena določa, da lahko organ, ki opravlja izvršbo, zavezancu </w:t>
      </w:r>
      <w:r w:rsidR="00426496" w:rsidRPr="00F477D0">
        <w:rPr>
          <w:rFonts w:ascii="Arial" w:hAnsi="Arial" w:cs="Arial"/>
          <w:sz w:val="20"/>
          <w:szCs w:val="20"/>
          <w:lang w:val="pt-PT"/>
        </w:rPr>
        <w:t xml:space="preserve">naloži </w:t>
      </w:r>
      <w:r w:rsidRPr="00F477D0">
        <w:rPr>
          <w:rFonts w:ascii="Arial" w:hAnsi="Arial" w:cs="Arial"/>
          <w:sz w:val="20"/>
          <w:szCs w:val="20"/>
          <w:lang w:val="pt-PT"/>
        </w:rPr>
        <w:t xml:space="preserve">s sklepom, naj založi znesek, ki je potreben za kritje izvršilnih stroškov, proti poznejšemu obračunu. </w:t>
      </w:r>
    </w:p>
    <w:p w:rsidR="006E5CE3" w:rsidRPr="00F477D0" w:rsidRDefault="006E5CE3" w:rsidP="006E5CE3">
      <w:pPr>
        <w:autoSpaceDE w:val="0"/>
        <w:autoSpaceDN w:val="0"/>
        <w:adjustRightInd w:val="0"/>
        <w:spacing w:line="288" w:lineRule="auto"/>
        <w:rPr>
          <w:rFonts w:ascii="Arial" w:hAnsi="Arial" w:cs="Arial"/>
          <w:sz w:val="20"/>
          <w:szCs w:val="20"/>
          <w:lang w:val="pt-PT"/>
        </w:rPr>
      </w:pPr>
    </w:p>
    <w:p w:rsidR="006E5CE3" w:rsidRPr="00F477D0" w:rsidRDefault="006E5CE3" w:rsidP="006E5CE3">
      <w:pPr>
        <w:autoSpaceDE w:val="0"/>
        <w:autoSpaceDN w:val="0"/>
        <w:adjustRightInd w:val="0"/>
        <w:spacing w:line="288" w:lineRule="auto"/>
        <w:rPr>
          <w:rFonts w:ascii="Arial" w:hAnsi="Arial" w:cs="Arial"/>
          <w:sz w:val="20"/>
          <w:szCs w:val="20"/>
          <w:lang w:val="pt-PT"/>
        </w:rPr>
      </w:pPr>
      <w:r w:rsidRPr="00F477D0">
        <w:rPr>
          <w:rFonts w:ascii="Arial" w:hAnsi="Arial" w:cs="Arial"/>
          <w:sz w:val="20"/>
          <w:szCs w:val="20"/>
          <w:lang w:val="pt-PT"/>
        </w:rPr>
        <w:t>V letu 2016 se bo pričela izvršba inšpekcijske odločbe, na podlagi katere je potrebno odstraniti 28.000 ton odpadnih gum.</w:t>
      </w:r>
    </w:p>
    <w:p w:rsidR="006E5CE3" w:rsidRPr="00F477D0" w:rsidRDefault="006E5CE3" w:rsidP="006E5CE3">
      <w:pPr>
        <w:spacing w:line="288" w:lineRule="auto"/>
        <w:rPr>
          <w:rFonts w:ascii="Arial" w:hAnsi="Arial" w:cs="Arial"/>
          <w:sz w:val="20"/>
          <w:szCs w:val="20"/>
          <w:lang w:val="pt-PT"/>
        </w:rPr>
      </w:pPr>
    </w:p>
    <w:p w:rsidR="006E5CE3" w:rsidRPr="009836C8" w:rsidRDefault="006E5CE3" w:rsidP="006E5CE3">
      <w:pPr>
        <w:pStyle w:val="Caption"/>
        <w:spacing w:line="288" w:lineRule="auto"/>
        <w:rPr>
          <w:rStyle w:val="Strong"/>
          <w:rFonts w:ascii="Arial" w:hAnsi="Arial" w:cs="Arial"/>
          <w:b/>
          <w:u w:val="single"/>
        </w:rPr>
      </w:pPr>
      <w:r w:rsidRPr="009836C8">
        <w:rPr>
          <w:rStyle w:val="Strong"/>
          <w:rFonts w:ascii="Arial" w:hAnsi="Arial" w:cs="Arial"/>
          <w:b/>
          <w:u w:val="single"/>
        </w:rPr>
        <w:t>Preventivno delovanje</w:t>
      </w:r>
    </w:p>
    <w:p w:rsidR="006E5CE3" w:rsidRPr="009836C8" w:rsidRDefault="006E5CE3" w:rsidP="006E5CE3">
      <w:pPr>
        <w:spacing w:line="288" w:lineRule="auto"/>
        <w:rPr>
          <w:rFonts w:ascii="Arial" w:hAnsi="Arial" w:cs="Arial"/>
          <w:b/>
          <w:sz w:val="20"/>
          <w:szCs w:val="20"/>
          <w:lang w:val="pt-PT"/>
        </w:rPr>
      </w:pPr>
    </w:p>
    <w:p w:rsidR="006E5CE3" w:rsidRPr="009836C8" w:rsidRDefault="006E5CE3" w:rsidP="006E5CE3">
      <w:pPr>
        <w:spacing w:line="288" w:lineRule="auto"/>
        <w:rPr>
          <w:rFonts w:ascii="Arial" w:hAnsi="Arial" w:cs="Arial"/>
          <w:sz w:val="20"/>
          <w:szCs w:val="20"/>
          <w:lang w:val="pt-PT"/>
        </w:rPr>
      </w:pPr>
      <w:r w:rsidRPr="009836C8">
        <w:rPr>
          <w:rFonts w:ascii="Arial" w:hAnsi="Arial" w:cs="Arial"/>
          <w:sz w:val="20"/>
          <w:szCs w:val="20"/>
          <w:lang w:val="pt-PT"/>
        </w:rPr>
        <w:t>Pomemben segment dela Inšpekcije za okolje in naravo je informiranje javnosti, kar predstavlja preventivno delovanje inšpekcijskega organa, kot to določa Zakon o inšpekcijskem nadzoru. Z namenom zmanjšanja števila prijav oziroma vprašanj in za dosego višje stopnje usklajenosti s predpisi s področja varstva okolja pri določenih ciljnih skupinah, z objavami na spletni strani inšpektorata (</w:t>
      </w:r>
      <w:hyperlink r:id="rId30" w:history="1">
        <w:r w:rsidRPr="009836C8">
          <w:rPr>
            <w:rStyle w:val="Hyperlink"/>
            <w:rFonts w:ascii="Arial" w:hAnsi="Arial" w:cs="Arial"/>
            <w:sz w:val="20"/>
            <w:szCs w:val="20"/>
            <w:lang w:val="pt-PT"/>
          </w:rPr>
          <w:t>http://www.iop.gov.si</w:t>
        </w:r>
      </w:hyperlink>
      <w:r w:rsidRPr="009836C8">
        <w:rPr>
          <w:rFonts w:ascii="Arial" w:hAnsi="Arial" w:cs="Arial"/>
          <w:sz w:val="20"/>
          <w:szCs w:val="20"/>
          <w:lang w:val="pt-PT"/>
        </w:rPr>
        <w:t>) in z drugimi oblikami informiranja, seznanjamo pobudnike, izvajalce posegov v okolje in naravo ter širšo javnost tako o našem delu kot tudi o zakonskih obveznostih na področju varstva okolja.</w:t>
      </w:r>
    </w:p>
    <w:p w:rsidR="006E5CE3" w:rsidRPr="009836C8" w:rsidRDefault="006E5CE3" w:rsidP="006E5CE3">
      <w:pPr>
        <w:spacing w:line="288" w:lineRule="auto"/>
        <w:rPr>
          <w:rFonts w:ascii="Arial" w:hAnsi="Arial" w:cs="Arial"/>
          <w:sz w:val="20"/>
          <w:szCs w:val="20"/>
          <w:highlight w:val="green"/>
          <w:lang w:val="pt-PT"/>
        </w:rPr>
      </w:pPr>
    </w:p>
    <w:p w:rsidR="006E5CE3" w:rsidRPr="009836C8" w:rsidRDefault="006E5CE3" w:rsidP="006E5CE3">
      <w:pPr>
        <w:pStyle w:val="Caption"/>
        <w:spacing w:line="288" w:lineRule="auto"/>
        <w:rPr>
          <w:rStyle w:val="Strong"/>
          <w:rFonts w:ascii="Arial" w:hAnsi="Arial" w:cs="Arial"/>
          <w:b/>
          <w:u w:val="single"/>
        </w:rPr>
      </w:pPr>
      <w:r w:rsidRPr="009836C8">
        <w:rPr>
          <w:rStyle w:val="Strong"/>
          <w:rFonts w:ascii="Arial" w:hAnsi="Arial" w:cs="Arial"/>
          <w:b/>
          <w:u w:val="single"/>
        </w:rPr>
        <w:t>Zakonodajni postopek</w:t>
      </w:r>
    </w:p>
    <w:p w:rsidR="006E5CE3" w:rsidRPr="009836C8" w:rsidRDefault="006E5CE3" w:rsidP="006E5CE3">
      <w:pPr>
        <w:spacing w:line="288" w:lineRule="auto"/>
        <w:rPr>
          <w:rFonts w:ascii="Arial" w:hAnsi="Arial" w:cs="Arial"/>
          <w:b/>
          <w:sz w:val="20"/>
          <w:szCs w:val="20"/>
          <w:lang w:val="pt-PT"/>
        </w:rPr>
      </w:pPr>
    </w:p>
    <w:p w:rsidR="006E5CE3" w:rsidRDefault="006E5CE3" w:rsidP="006E5CE3">
      <w:pPr>
        <w:spacing w:line="288" w:lineRule="auto"/>
        <w:rPr>
          <w:rFonts w:ascii="Arial" w:hAnsi="Arial" w:cs="Arial"/>
          <w:sz w:val="20"/>
          <w:szCs w:val="20"/>
          <w:lang w:val="pt-PT"/>
        </w:rPr>
      </w:pPr>
      <w:r w:rsidRPr="009836C8">
        <w:rPr>
          <w:rFonts w:ascii="Arial" w:hAnsi="Arial" w:cs="Arial"/>
          <w:sz w:val="20"/>
          <w:szCs w:val="20"/>
          <w:lang w:val="pt-PT"/>
        </w:rPr>
        <w:t>ION bo tudi v letu 2016 nadaljevala s prizadevanji za zakonodajne spremembe, ki bodo omogočile učinkovit inšpekcijski nadzor. Priprava predpisa in njegov prenos v prakso ima več faz, kjer igrajo pomembno vlogo tudi nadzorni organi, saj le preko njih zakonodajalec dobi pravo informacijo o izvršljivosti predpisa in stopnji njegove implementacije. Inšpekcija je torej končni člen v sklenjeni verigi prenosa informacij. Že do sedaj smo se aktivno vključevali v postopke priprave zakonodaje s predlogi za izboljšanje stanja v okolju in naravi in glede na ugotovljeno dejansko stanje na terenu opozarjali na nedorečenosti in nedoslednosti v obstoječi zakonodaji. Poleg vsebinskih predlogov je ob pripravi posameznih predpisov inšpekcija, glede na že zelo obsežno zakonodajo na področju varstva okolja, zakonodajalca opozarjala na nujnost kadrovske okrepitve po sprejetju novega predpisa kot tudi uvedbe dvost</w:t>
      </w:r>
      <w:r w:rsidR="00426496">
        <w:rPr>
          <w:rFonts w:ascii="Arial" w:hAnsi="Arial" w:cs="Arial"/>
          <w:sz w:val="20"/>
          <w:szCs w:val="20"/>
          <w:lang w:val="pt-PT"/>
        </w:rPr>
        <w:t>openjskega nadzora (država</w:t>
      </w:r>
      <w:r w:rsidRPr="009836C8">
        <w:rPr>
          <w:rFonts w:ascii="Arial" w:hAnsi="Arial" w:cs="Arial"/>
          <w:sz w:val="20"/>
          <w:szCs w:val="20"/>
          <w:lang w:val="pt-PT"/>
        </w:rPr>
        <w:t xml:space="preserve">/lokalna skupnost). </w:t>
      </w:r>
    </w:p>
    <w:p w:rsidR="006E5CE3" w:rsidRPr="009836C8" w:rsidRDefault="006E5CE3" w:rsidP="006E5CE3">
      <w:pPr>
        <w:spacing w:line="288" w:lineRule="auto"/>
        <w:rPr>
          <w:rFonts w:ascii="Arial" w:hAnsi="Arial" w:cs="Arial"/>
          <w:sz w:val="20"/>
          <w:szCs w:val="20"/>
          <w:lang w:val="pt-PT"/>
        </w:rPr>
      </w:pPr>
    </w:p>
    <w:p w:rsidR="006E5CE3" w:rsidRPr="009836C8" w:rsidRDefault="006E5CE3" w:rsidP="006E5CE3">
      <w:pPr>
        <w:spacing w:line="288" w:lineRule="auto"/>
        <w:rPr>
          <w:rFonts w:ascii="Arial" w:hAnsi="Arial" w:cs="Arial"/>
          <w:sz w:val="20"/>
          <w:szCs w:val="20"/>
          <w:lang w:val="pt-PT"/>
        </w:rPr>
      </w:pPr>
      <w:r w:rsidRPr="009836C8">
        <w:rPr>
          <w:rFonts w:ascii="Arial" w:hAnsi="Arial" w:cs="Arial"/>
          <w:sz w:val="20"/>
          <w:szCs w:val="20"/>
          <w:lang w:val="pt-PT"/>
        </w:rPr>
        <w:lastRenderedPageBreak/>
        <w:t>V letu 2016 bodo v zakonodajnem postopku trije krovni zakoni z našega področja dela (ZVO, ZON in ZV</w:t>
      </w:r>
      <w:r w:rsidR="007A6A63">
        <w:rPr>
          <w:rFonts w:ascii="Arial" w:hAnsi="Arial" w:cs="Arial"/>
          <w:sz w:val="20"/>
          <w:szCs w:val="20"/>
          <w:lang w:val="pt-PT"/>
        </w:rPr>
        <w:t>-</w:t>
      </w:r>
      <w:r w:rsidRPr="009836C8">
        <w:rPr>
          <w:rFonts w:ascii="Arial" w:hAnsi="Arial" w:cs="Arial"/>
          <w:sz w:val="20"/>
          <w:szCs w:val="20"/>
          <w:lang w:val="pt-PT"/>
        </w:rPr>
        <w:t xml:space="preserve">1) poleg tega pa še Zakon o dimnikarskih storitvah in vsaj 30 uredb na podlagi teh zakonov, kar bo predstavljalo zelo obsežno nalogo tudi za ION. </w:t>
      </w:r>
    </w:p>
    <w:p w:rsidR="006E5CE3" w:rsidRPr="009836C8" w:rsidRDefault="006E5CE3" w:rsidP="006E5CE3">
      <w:pPr>
        <w:spacing w:line="288" w:lineRule="auto"/>
        <w:rPr>
          <w:rFonts w:ascii="Arial" w:hAnsi="Arial" w:cs="Arial"/>
          <w:b/>
          <w:sz w:val="20"/>
          <w:szCs w:val="20"/>
        </w:rPr>
      </w:pPr>
    </w:p>
    <w:p w:rsidR="006E5CE3" w:rsidRPr="000B270A" w:rsidRDefault="006E5CE3" w:rsidP="006E5CE3">
      <w:pPr>
        <w:pStyle w:val="Heading2"/>
        <w:spacing w:line="288" w:lineRule="auto"/>
        <w:rPr>
          <w:rFonts w:ascii="Arial" w:hAnsi="Arial"/>
          <w:b w:val="0"/>
          <w:i w:val="0"/>
          <w:sz w:val="20"/>
          <w:szCs w:val="20"/>
        </w:rPr>
      </w:pPr>
      <w:bookmarkStart w:id="73" w:name="_Toc445124013"/>
      <w:bookmarkStart w:id="74" w:name="_Toc441233424"/>
      <w:r w:rsidRPr="000B270A">
        <w:rPr>
          <w:rFonts w:ascii="Arial" w:hAnsi="Arial"/>
          <w:b w:val="0"/>
          <w:i w:val="0"/>
          <w:sz w:val="20"/>
          <w:szCs w:val="20"/>
        </w:rPr>
        <w:t>KOORDINIRANE AKCIJE</w:t>
      </w:r>
      <w:bookmarkEnd w:id="73"/>
      <w:r w:rsidRPr="000B270A">
        <w:rPr>
          <w:rFonts w:ascii="Arial" w:hAnsi="Arial"/>
          <w:b w:val="0"/>
          <w:i w:val="0"/>
          <w:sz w:val="20"/>
          <w:szCs w:val="20"/>
        </w:rPr>
        <w:t xml:space="preserve"> </w:t>
      </w:r>
      <w:bookmarkEnd w:id="74"/>
    </w:p>
    <w:p w:rsidR="006E5CE3" w:rsidRPr="009836C8" w:rsidRDefault="006E5CE3" w:rsidP="006E5CE3">
      <w:pPr>
        <w:spacing w:line="288" w:lineRule="auto"/>
        <w:rPr>
          <w:rFonts w:ascii="Arial" w:hAnsi="Arial" w:cs="Arial"/>
          <w:b/>
          <w:sz w:val="20"/>
          <w:szCs w:val="20"/>
        </w:rPr>
      </w:pPr>
    </w:p>
    <w:p w:rsidR="006E5CE3" w:rsidRDefault="006E5CE3" w:rsidP="006E5CE3">
      <w:pPr>
        <w:spacing w:line="288" w:lineRule="auto"/>
        <w:rPr>
          <w:rFonts w:ascii="Arial" w:hAnsi="Arial" w:cs="Arial"/>
          <w:sz w:val="20"/>
          <w:szCs w:val="20"/>
        </w:rPr>
      </w:pPr>
      <w:r w:rsidRPr="009836C8">
        <w:rPr>
          <w:rFonts w:ascii="Arial" w:hAnsi="Arial" w:cs="Arial"/>
          <w:sz w:val="20"/>
          <w:szCs w:val="20"/>
        </w:rPr>
        <w:t xml:space="preserve">Akcije nadzora so načrtovane aktivnosti, ki sodijo v kategorijo rednega dela. Za vsako akcijo se določijo izhodišča in cilji ter pripravijo usmeritve za delo glede vodenja postopkov in ukrepanja. Akcije sočasno potekajo na področju cele države, so časovno omejene in imajo jasno določeno vsebino. </w:t>
      </w:r>
    </w:p>
    <w:p w:rsidR="006E5CE3" w:rsidRPr="009836C8" w:rsidRDefault="006E5CE3" w:rsidP="006E5CE3">
      <w:pPr>
        <w:spacing w:line="288" w:lineRule="auto"/>
        <w:rPr>
          <w:rFonts w:ascii="Arial" w:hAnsi="Arial" w:cs="Arial"/>
          <w:sz w:val="20"/>
          <w:szCs w:val="20"/>
        </w:rPr>
      </w:pPr>
    </w:p>
    <w:p w:rsidR="006E5CE3" w:rsidRPr="009836C8" w:rsidRDefault="006E5CE3" w:rsidP="006E5CE3">
      <w:pPr>
        <w:spacing w:line="288" w:lineRule="auto"/>
        <w:rPr>
          <w:rFonts w:ascii="Arial" w:hAnsi="Arial" w:cs="Arial"/>
          <w:sz w:val="20"/>
          <w:szCs w:val="20"/>
          <w:lang w:val="pt-PT"/>
        </w:rPr>
      </w:pPr>
      <w:r w:rsidRPr="009836C8">
        <w:rPr>
          <w:rFonts w:ascii="Arial" w:hAnsi="Arial" w:cs="Arial"/>
          <w:sz w:val="20"/>
          <w:szCs w:val="20"/>
          <w:lang w:val="pt-PT"/>
        </w:rPr>
        <w:t>Po zaključku akcije se izdela analiza in poročilo. Prednosti takega načina dela so v:</w:t>
      </w:r>
    </w:p>
    <w:p w:rsidR="006E5CE3" w:rsidRPr="009836C8" w:rsidRDefault="006E5CE3" w:rsidP="006E5CE3">
      <w:pPr>
        <w:numPr>
          <w:ilvl w:val="0"/>
          <w:numId w:val="27"/>
        </w:numPr>
        <w:spacing w:line="288" w:lineRule="auto"/>
        <w:rPr>
          <w:rFonts w:ascii="Arial" w:hAnsi="Arial" w:cs="Arial"/>
          <w:sz w:val="20"/>
          <w:szCs w:val="20"/>
        </w:rPr>
      </w:pPr>
      <w:r w:rsidRPr="009836C8">
        <w:rPr>
          <w:rFonts w:ascii="Arial" w:hAnsi="Arial" w:cs="Arial"/>
          <w:sz w:val="20"/>
          <w:szCs w:val="20"/>
        </w:rPr>
        <w:t>sistematičnem nadzoru področja dela;</w:t>
      </w:r>
    </w:p>
    <w:p w:rsidR="006E5CE3" w:rsidRPr="009836C8" w:rsidRDefault="006E5CE3" w:rsidP="006E5CE3">
      <w:pPr>
        <w:numPr>
          <w:ilvl w:val="0"/>
          <w:numId w:val="26"/>
        </w:numPr>
        <w:spacing w:line="288" w:lineRule="auto"/>
        <w:rPr>
          <w:rFonts w:ascii="Arial" w:hAnsi="Arial" w:cs="Arial"/>
          <w:sz w:val="20"/>
          <w:szCs w:val="20"/>
        </w:rPr>
      </w:pPr>
      <w:r w:rsidRPr="009836C8">
        <w:rPr>
          <w:rFonts w:ascii="Arial" w:hAnsi="Arial" w:cs="Arial"/>
          <w:sz w:val="20"/>
          <w:szCs w:val="20"/>
        </w:rPr>
        <w:t>pridobivanju povratnih informacij glede izvršljivosti in stopnje izvajanja  predpisa;</w:t>
      </w:r>
    </w:p>
    <w:p w:rsidR="006E5CE3" w:rsidRPr="009836C8" w:rsidRDefault="006E5CE3" w:rsidP="006E5CE3">
      <w:pPr>
        <w:numPr>
          <w:ilvl w:val="0"/>
          <w:numId w:val="26"/>
        </w:numPr>
        <w:spacing w:line="288" w:lineRule="auto"/>
        <w:rPr>
          <w:rFonts w:ascii="Arial" w:hAnsi="Arial" w:cs="Arial"/>
          <w:sz w:val="20"/>
          <w:szCs w:val="20"/>
        </w:rPr>
      </w:pPr>
      <w:r w:rsidRPr="009836C8">
        <w:rPr>
          <w:rFonts w:ascii="Arial" w:hAnsi="Arial" w:cs="Arial"/>
          <w:sz w:val="20"/>
          <w:szCs w:val="20"/>
        </w:rPr>
        <w:t>poenotenem  nadzoru in ukrepanju.</w:t>
      </w:r>
    </w:p>
    <w:p w:rsidR="006E5CE3" w:rsidRDefault="006E5CE3" w:rsidP="006E5CE3">
      <w:pPr>
        <w:spacing w:line="288" w:lineRule="auto"/>
        <w:rPr>
          <w:rFonts w:ascii="Arial" w:hAnsi="Arial" w:cs="Arial"/>
          <w:sz w:val="20"/>
          <w:szCs w:val="20"/>
        </w:rPr>
      </w:pPr>
    </w:p>
    <w:p w:rsidR="006E5CE3" w:rsidRPr="009836C8" w:rsidRDefault="006E5CE3" w:rsidP="006E5CE3">
      <w:pPr>
        <w:spacing w:line="288" w:lineRule="auto"/>
        <w:rPr>
          <w:rFonts w:ascii="Arial" w:hAnsi="Arial" w:cs="Arial"/>
          <w:sz w:val="20"/>
          <w:szCs w:val="20"/>
        </w:rPr>
      </w:pPr>
      <w:r w:rsidRPr="009836C8">
        <w:rPr>
          <w:rFonts w:ascii="Arial" w:hAnsi="Arial" w:cs="Arial"/>
          <w:sz w:val="20"/>
          <w:szCs w:val="20"/>
        </w:rPr>
        <w:t xml:space="preserve">Akcije nadzora se bodo izvajale na vseh področjih dela, poleg tega pa bo Inšpekcija za okolje in naravo sodelovala tudi v akcijah nadzora, ki bodo potekale v okviru Inšpekcijskega sveta oziroma posameznih regijskih koordinacij inšpekcij. </w:t>
      </w:r>
    </w:p>
    <w:p w:rsidR="006E5CE3" w:rsidRPr="009836C8" w:rsidRDefault="006E5CE3" w:rsidP="006E5CE3">
      <w:pPr>
        <w:spacing w:line="288" w:lineRule="auto"/>
        <w:rPr>
          <w:rFonts w:ascii="Arial" w:hAnsi="Arial" w:cs="Arial"/>
          <w:sz w:val="20"/>
          <w:szCs w:val="20"/>
        </w:rPr>
      </w:pPr>
    </w:p>
    <w:p w:rsidR="006E5CE3" w:rsidRPr="00F477D0" w:rsidRDefault="006E5CE3" w:rsidP="006E5CE3">
      <w:pPr>
        <w:spacing w:line="288" w:lineRule="auto"/>
        <w:rPr>
          <w:rFonts w:ascii="Arial" w:hAnsi="Arial" w:cs="Arial"/>
          <w:sz w:val="20"/>
          <w:szCs w:val="20"/>
        </w:rPr>
      </w:pPr>
      <w:r w:rsidRPr="00F477D0">
        <w:rPr>
          <w:rFonts w:ascii="Arial" w:hAnsi="Arial" w:cs="Arial"/>
          <w:sz w:val="20"/>
          <w:szCs w:val="20"/>
        </w:rPr>
        <w:t>V letu 2016 bo Inšpekcija za okolje in naravo izvedla naslednje akcije:</w:t>
      </w:r>
    </w:p>
    <w:p w:rsidR="006E5CE3" w:rsidRPr="00F477D0" w:rsidRDefault="006E5CE3" w:rsidP="006E5CE3">
      <w:pPr>
        <w:spacing w:line="288" w:lineRule="auto"/>
        <w:rPr>
          <w:rFonts w:ascii="Arial" w:hAnsi="Arial" w:cs="Arial"/>
          <w:sz w:val="20"/>
          <w:szCs w:val="20"/>
        </w:rPr>
      </w:pPr>
    </w:p>
    <w:p w:rsidR="006E5CE3" w:rsidRPr="00F477D0" w:rsidRDefault="006E5CE3" w:rsidP="006E5CE3">
      <w:pPr>
        <w:autoSpaceDE w:val="0"/>
        <w:autoSpaceDN w:val="0"/>
        <w:adjustRightInd w:val="0"/>
        <w:spacing w:line="288" w:lineRule="auto"/>
        <w:rPr>
          <w:rFonts w:ascii="Arial" w:eastAsiaTheme="minorHAnsi" w:hAnsi="Arial" w:cs="Arial"/>
          <w:color w:val="000000"/>
          <w:sz w:val="20"/>
          <w:szCs w:val="20"/>
          <w:lang w:eastAsia="en-US"/>
        </w:rPr>
      </w:pPr>
      <w:r w:rsidRPr="00F477D0">
        <w:rPr>
          <w:rFonts w:ascii="Arial" w:eastAsiaTheme="minorHAnsi" w:hAnsi="Arial" w:cs="Arial"/>
          <w:color w:val="000000"/>
          <w:sz w:val="20"/>
          <w:szCs w:val="20"/>
          <w:lang w:eastAsia="en-US"/>
        </w:rPr>
        <w:t xml:space="preserve">1. </w:t>
      </w:r>
      <w:r w:rsidR="007A6A63">
        <w:rPr>
          <w:rFonts w:ascii="Arial" w:eastAsiaTheme="minorHAnsi" w:hAnsi="Arial" w:cs="Arial"/>
          <w:color w:val="000000"/>
          <w:sz w:val="20"/>
          <w:szCs w:val="20"/>
          <w:lang w:eastAsia="en-US"/>
        </w:rPr>
        <w:t>n</w:t>
      </w:r>
      <w:r w:rsidRPr="00F477D0">
        <w:rPr>
          <w:rFonts w:ascii="Arial" w:eastAsiaTheme="minorHAnsi" w:hAnsi="Arial" w:cs="Arial"/>
          <w:color w:val="000000"/>
          <w:sz w:val="20"/>
          <w:szCs w:val="20"/>
          <w:lang w:eastAsia="en-US"/>
        </w:rPr>
        <w:t>adzor nad doseganjem zahtev za izgradnjo javnega kanalizacijskega omrežja po aglomeracijah ter izgradnjo čistilnih naprav glede na pretečene roke po veljavni zakonodaji – nadaljevanje akcije iz leta 2015</w:t>
      </w:r>
      <w:r w:rsidR="007A6A63">
        <w:rPr>
          <w:rFonts w:ascii="Arial" w:eastAsiaTheme="minorHAnsi" w:hAnsi="Arial" w:cs="Arial"/>
          <w:color w:val="000000"/>
          <w:sz w:val="20"/>
          <w:szCs w:val="20"/>
          <w:lang w:eastAsia="en-US"/>
        </w:rPr>
        <w:t>;</w:t>
      </w:r>
    </w:p>
    <w:p w:rsidR="006E5CE3" w:rsidRPr="00F477D0" w:rsidRDefault="006E5CE3" w:rsidP="006E5CE3">
      <w:pPr>
        <w:autoSpaceDE w:val="0"/>
        <w:autoSpaceDN w:val="0"/>
        <w:adjustRightInd w:val="0"/>
        <w:spacing w:line="288" w:lineRule="auto"/>
        <w:rPr>
          <w:rFonts w:ascii="Arial" w:eastAsiaTheme="minorHAnsi" w:hAnsi="Arial" w:cs="Arial"/>
          <w:color w:val="000000"/>
          <w:sz w:val="20"/>
          <w:szCs w:val="20"/>
          <w:lang w:eastAsia="en-US"/>
        </w:rPr>
      </w:pPr>
      <w:r w:rsidRPr="00F477D0">
        <w:rPr>
          <w:rFonts w:ascii="Arial" w:eastAsiaTheme="minorHAnsi" w:hAnsi="Arial" w:cs="Arial"/>
          <w:color w:val="000000"/>
          <w:sz w:val="20"/>
          <w:szCs w:val="20"/>
          <w:lang w:eastAsia="en-US"/>
        </w:rPr>
        <w:t xml:space="preserve">2. </w:t>
      </w:r>
      <w:r w:rsidR="007A6A63">
        <w:rPr>
          <w:rFonts w:ascii="Arial" w:eastAsiaTheme="minorHAnsi" w:hAnsi="Arial" w:cs="Arial"/>
          <w:color w:val="000000"/>
          <w:sz w:val="20"/>
          <w:szCs w:val="20"/>
          <w:lang w:eastAsia="en-US"/>
        </w:rPr>
        <w:t>n</w:t>
      </w:r>
      <w:r w:rsidRPr="00F477D0">
        <w:rPr>
          <w:rFonts w:ascii="Arial" w:eastAsiaTheme="minorHAnsi" w:hAnsi="Arial" w:cs="Arial"/>
          <w:color w:val="000000"/>
          <w:sz w:val="20"/>
          <w:szCs w:val="20"/>
          <w:lang w:eastAsia="en-US"/>
        </w:rPr>
        <w:t xml:space="preserve">adzor nad izvajalci obdelave komunalnih odpadkov </w:t>
      </w:r>
      <w:r w:rsidR="007A6A63">
        <w:rPr>
          <w:rFonts w:ascii="Arial" w:eastAsiaTheme="minorHAnsi" w:hAnsi="Arial" w:cs="Arial"/>
          <w:color w:val="000000"/>
          <w:sz w:val="20"/>
          <w:szCs w:val="20"/>
          <w:lang w:eastAsia="en-US"/>
        </w:rPr>
        <w:t>;</w:t>
      </w:r>
    </w:p>
    <w:p w:rsidR="006E5CE3" w:rsidRPr="00F477D0" w:rsidRDefault="007A6A63" w:rsidP="006E5CE3">
      <w:pPr>
        <w:autoSpaceDE w:val="0"/>
        <w:autoSpaceDN w:val="0"/>
        <w:adjustRightInd w:val="0"/>
        <w:spacing w:line="288" w:lineRule="auto"/>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3. n</w:t>
      </w:r>
      <w:r w:rsidR="006E5CE3" w:rsidRPr="00F477D0">
        <w:rPr>
          <w:rFonts w:ascii="Arial" w:eastAsiaTheme="minorHAnsi" w:hAnsi="Arial" w:cs="Arial"/>
          <w:color w:val="000000"/>
          <w:sz w:val="20"/>
          <w:szCs w:val="20"/>
          <w:lang w:eastAsia="en-US"/>
        </w:rPr>
        <w:t xml:space="preserve">adzor nad odpadno embalažo (IJS, zavezanci </w:t>
      </w:r>
      <w:r>
        <w:rPr>
          <w:rFonts w:ascii="Arial" w:eastAsiaTheme="minorHAnsi" w:hAnsi="Arial" w:cs="Arial"/>
          <w:color w:val="000000"/>
          <w:sz w:val="20"/>
          <w:szCs w:val="20"/>
          <w:lang w:eastAsia="en-US"/>
        </w:rPr>
        <w:t>do 15 t in zavezanci nad 15 t);</w:t>
      </w:r>
    </w:p>
    <w:p w:rsidR="006E5CE3" w:rsidRPr="00F477D0" w:rsidRDefault="007A6A63" w:rsidP="006E5CE3">
      <w:pPr>
        <w:autoSpaceDE w:val="0"/>
        <w:autoSpaceDN w:val="0"/>
        <w:adjustRightInd w:val="0"/>
        <w:spacing w:line="288" w:lineRule="auto"/>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4. n</w:t>
      </w:r>
      <w:r w:rsidR="006E5CE3" w:rsidRPr="00F477D0">
        <w:rPr>
          <w:rFonts w:ascii="Arial" w:eastAsiaTheme="minorHAnsi" w:hAnsi="Arial" w:cs="Arial"/>
          <w:color w:val="000000"/>
          <w:sz w:val="20"/>
          <w:szCs w:val="20"/>
          <w:lang w:eastAsia="en-US"/>
        </w:rPr>
        <w:t xml:space="preserve">adzor odlagališč komunalnih odpadkov </w:t>
      </w:r>
      <w:r w:rsidR="006E5CE3">
        <w:rPr>
          <w:rFonts w:ascii="Arial" w:eastAsiaTheme="minorHAnsi" w:hAnsi="Arial" w:cs="Arial"/>
          <w:color w:val="000000"/>
          <w:sz w:val="20"/>
          <w:szCs w:val="20"/>
          <w:lang w:eastAsia="en-US"/>
        </w:rPr>
        <w:t>in industrijskih odlagališč</w:t>
      </w:r>
      <w:r>
        <w:rPr>
          <w:rFonts w:ascii="Arial" w:eastAsiaTheme="minorHAnsi" w:hAnsi="Arial" w:cs="Arial"/>
          <w:color w:val="000000"/>
          <w:sz w:val="20"/>
          <w:szCs w:val="20"/>
          <w:lang w:eastAsia="en-US"/>
        </w:rPr>
        <w:t>;</w:t>
      </w:r>
    </w:p>
    <w:p w:rsidR="006E5CE3" w:rsidRPr="00F477D0" w:rsidRDefault="007A6A63" w:rsidP="006E5CE3">
      <w:pPr>
        <w:autoSpaceDE w:val="0"/>
        <w:autoSpaceDN w:val="0"/>
        <w:adjustRightInd w:val="0"/>
        <w:spacing w:line="288" w:lineRule="auto"/>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5. n</w:t>
      </w:r>
      <w:r w:rsidR="006E5CE3" w:rsidRPr="00F477D0">
        <w:rPr>
          <w:rFonts w:ascii="Arial" w:eastAsiaTheme="minorHAnsi" w:hAnsi="Arial" w:cs="Arial"/>
          <w:color w:val="000000"/>
          <w:sz w:val="20"/>
          <w:szCs w:val="20"/>
          <w:lang w:eastAsia="en-US"/>
        </w:rPr>
        <w:t>adzor habitatnih tipov mokrišč</w:t>
      </w:r>
      <w:r>
        <w:rPr>
          <w:rFonts w:ascii="Arial" w:eastAsiaTheme="minorHAnsi" w:hAnsi="Arial" w:cs="Arial"/>
          <w:color w:val="000000"/>
          <w:sz w:val="20"/>
          <w:szCs w:val="20"/>
          <w:lang w:eastAsia="en-US"/>
        </w:rPr>
        <w:t>;</w:t>
      </w:r>
    </w:p>
    <w:p w:rsidR="006E5CE3" w:rsidRPr="00F477D0" w:rsidRDefault="007A6A63" w:rsidP="006E5CE3">
      <w:pPr>
        <w:autoSpaceDE w:val="0"/>
        <w:autoSpaceDN w:val="0"/>
        <w:adjustRightInd w:val="0"/>
        <w:spacing w:line="288" w:lineRule="auto"/>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6. n</w:t>
      </w:r>
      <w:r w:rsidR="006E5CE3" w:rsidRPr="00F477D0">
        <w:rPr>
          <w:rFonts w:ascii="Arial" w:eastAsiaTheme="minorHAnsi" w:hAnsi="Arial" w:cs="Arial"/>
          <w:color w:val="000000"/>
          <w:sz w:val="20"/>
          <w:szCs w:val="20"/>
          <w:lang w:eastAsia="en-US"/>
        </w:rPr>
        <w:t>adzor posegov na podlagi ZON in ZV-1</w:t>
      </w:r>
      <w:r>
        <w:rPr>
          <w:rFonts w:ascii="Arial" w:eastAsiaTheme="minorHAnsi" w:hAnsi="Arial" w:cs="Arial"/>
          <w:color w:val="000000"/>
          <w:sz w:val="20"/>
          <w:szCs w:val="20"/>
          <w:lang w:eastAsia="en-US"/>
        </w:rPr>
        <w:t>;</w:t>
      </w:r>
      <w:r w:rsidR="006E5CE3" w:rsidRPr="00F477D0">
        <w:rPr>
          <w:rFonts w:ascii="Arial" w:eastAsiaTheme="minorHAnsi" w:hAnsi="Arial" w:cs="Arial"/>
          <w:color w:val="000000"/>
          <w:sz w:val="20"/>
          <w:szCs w:val="20"/>
          <w:lang w:eastAsia="en-US"/>
        </w:rPr>
        <w:t xml:space="preserve"> </w:t>
      </w:r>
    </w:p>
    <w:p w:rsidR="006E5CE3" w:rsidRPr="00F477D0" w:rsidRDefault="007A6A63" w:rsidP="006E5CE3">
      <w:pPr>
        <w:autoSpaceDE w:val="0"/>
        <w:autoSpaceDN w:val="0"/>
        <w:adjustRightInd w:val="0"/>
        <w:spacing w:line="288" w:lineRule="auto"/>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7. n</w:t>
      </w:r>
      <w:r w:rsidR="006E5CE3" w:rsidRPr="00F477D0">
        <w:rPr>
          <w:rFonts w:ascii="Arial" w:eastAsiaTheme="minorHAnsi" w:hAnsi="Arial" w:cs="Arial"/>
          <w:color w:val="000000"/>
          <w:sz w:val="20"/>
          <w:szCs w:val="20"/>
          <w:lang w:eastAsia="en-US"/>
        </w:rPr>
        <w:t>adzor živalskih vrtov (konvencija CITES)</w:t>
      </w:r>
      <w:r>
        <w:rPr>
          <w:rFonts w:ascii="Arial" w:eastAsiaTheme="minorHAnsi" w:hAnsi="Arial" w:cs="Arial"/>
          <w:color w:val="000000"/>
          <w:sz w:val="20"/>
          <w:szCs w:val="20"/>
          <w:lang w:eastAsia="en-US"/>
        </w:rPr>
        <w:t>;</w:t>
      </w:r>
    </w:p>
    <w:p w:rsidR="006E5CE3" w:rsidRPr="00F477D0" w:rsidRDefault="007A6A63" w:rsidP="006E5CE3">
      <w:pPr>
        <w:autoSpaceDE w:val="0"/>
        <w:autoSpaceDN w:val="0"/>
        <w:adjustRightInd w:val="0"/>
        <w:spacing w:line="288" w:lineRule="auto"/>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8. n</w:t>
      </w:r>
      <w:r w:rsidR="006E5CE3" w:rsidRPr="00F477D0">
        <w:rPr>
          <w:rFonts w:ascii="Arial" w:eastAsiaTheme="minorHAnsi" w:hAnsi="Arial" w:cs="Arial"/>
          <w:color w:val="000000"/>
          <w:sz w:val="20"/>
          <w:szCs w:val="20"/>
          <w:lang w:eastAsia="en-US"/>
        </w:rPr>
        <w:t>adzor malih hidroelektrarn</w:t>
      </w:r>
      <w:r>
        <w:rPr>
          <w:rFonts w:ascii="Arial" w:eastAsiaTheme="minorHAnsi" w:hAnsi="Arial" w:cs="Arial"/>
          <w:color w:val="000000"/>
          <w:sz w:val="20"/>
          <w:szCs w:val="20"/>
          <w:lang w:eastAsia="en-US"/>
        </w:rPr>
        <w:t>;</w:t>
      </w:r>
    </w:p>
    <w:p w:rsidR="006E5CE3" w:rsidRDefault="007A6A63" w:rsidP="006E5CE3">
      <w:pPr>
        <w:spacing w:line="288" w:lineRule="auto"/>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9. n</w:t>
      </w:r>
      <w:r w:rsidR="006E5CE3" w:rsidRPr="00F477D0">
        <w:rPr>
          <w:rFonts w:ascii="Arial" w:eastAsiaTheme="minorHAnsi" w:hAnsi="Arial" w:cs="Arial"/>
          <w:color w:val="000000"/>
          <w:sz w:val="20"/>
          <w:szCs w:val="20"/>
          <w:lang w:eastAsia="en-US"/>
        </w:rPr>
        <w:t>adzor čezmejn</w:t>
      </w:r>
      <w:r w:rsidR="006E5CE3">
        <w:rPr>
          <w:rFonts w:ascii="Arial" w:eastAsiaTheme="minorHAnsi" w:hAnsi="Arial" w:cs="Arial"/>
          <w:color w:val="000000"/>
          <w:sz w:val="20"/>
          <w:szCs w:val="20"/>
          <w:lang w:eastAsia="en-US"/>
        </w:rPr>
        <w:t>ega</w:t>
      </w:r>
      <w:r w:rsidR="006E5CE3" w:rsidRPr="00F477D0">
        <w:rPr>
          <w:rFonts w:ascii="Arial" w:eastAsiaTheme="minorHAnsi" w:hAnsi="Arial" w:cs="Arial"/>
          <w:color w:val="000000"/>
          <w:sz w:val="20"/>
          <w:szCs w:val="20"/>
          <w:lang w:eastAsia="en-US"/>
        </w:rPr>
        <w:t xml:space="preserve"> pošiljanj</w:t>
      </w:r>
      <w:r w:rsidR="006E5CE3">
        <w:rPr>
          <w:rFonts w:ascii="Arial" w:eastAsiaTheme="minorHAnsi" w:hAnsi="Arial" w:cs="Arial"/>
          <w:color w:val="000000"/>
          <w:sz w:val="20"/>
          <w:szCs w:val="20"/>
          <w:lang w:eastAsia="en-US"/>
        </w:rPr>
        <w:t>a</w:t>
      </w:r>
      <w:r w:rsidR="006E5CE3" w:rsidRPr="00F477D0">
        <w:rPr>
          <w:rFonts w:ascii="Arial" w:eastAsiaTheme="minorHAnsi" w:hAnsi="Arial" w:cs="Arial"/>
          <w:color w:val="000000"/>
          <w:sz w:val="20"/>
          <w:szCs w:val="20"/>
          <w:lang w:eastAsia="en-US"/>
        </w:rPr>
        <w:t xml:space="preserve"> odpadkov</w:t>
      </w:r>
      <w:r>
        <w:rPr>
          <w:rFonts w:ascii="Arial" w:eastAsiaTheme="minorHAnsi" w:hAnsi="Arial" w:cs="Arial"/>
          <w:color w:val="000000"/>
          <w:sz w:val="20"/>
          <w:szCs w:val="20"/>
          <w:lang w:eastAsia="en-US"/>
        </w:rPr>
        <w:t>.</w:t>
      </w:r>
      <w:r w:rsidR="006E5CE3" w:rsidRPr="00F477D0">
        <w:rPr>
          <w:rFonts w:ascii="Arial" w:eastAsiaTheme="minorHAnsi" w:hAnsi="Arial" w:cs="Arial"/>
          <w:color w:val="000000"/>
          <w:sz w:val="20"/>
          <w:szCs w:val="20"/>
          <w:lang w:eastAsia="en-US"/>
        </w:rPr>
        <w:t xml:space="preserve"> </w:t>
      </w:r>
    </w:p>
    <w:p w:rsidR="006E5CE3" w:rsidRDefault="006E5CE3" w:rsidP="006E5CE3">
      <w:pPr>
        <w:spacing w:line="288" w:lineRule="auto"/>
        <w:rPr>
          <w:rFonts w:ascii="Arial" w:eastAsiaTheme="minorHAnsi" w:hAnsi="Arial" w:cs="Arial"/>
          <w:color w:val="000000"/>
          <w:sz w:val="20"/>
          <w:szCs w:val="20"/>
          <w:lang w:eastAsia="en-US"/>
        </w:rPr>
      </w:pPr>
    </w:p>
    <w:p w:rsidR="006E5CE3" w:rsidRPr="009836C8" w:rsidRDefault="006E5CE3" w:rsidP="006E5CE3">
      <w:pPr>
        <w:spacing w:line="288" w:lineRule="auto"/>
        <w:rPr>
          <w:rFonts w:ascii="Arial" w:hAnsi="Arial" w:cs="Arial"/>
          <w:sz w:val="20"/>
          <w:szCs w:val="20"/>
        </w:rPr>
      </w:pPr>
      <w:r w:rsidRPr="00F477D0">
        <w:rPr>
          <w:rFonts w:ascii="Arial" w:hAnsi="Arial" w:cs="Arial"/>
          <w:sz w:val="20"/>
          <w:szCs w:val="20"/>
        </w:rPr>
        <w:t xml:space="preserve">Prav tako se bo Inšpekcija za okolje in naravo odzivala na pobude posameznih inšpekcij oziroma nadzornih organov kot sta Policija in </w:t>
      </w:r>
      <w:r w:rsidRPr="007A6A63">
        <w:rPr>
          <w:rFonts w:ascii="Arial" w:hAnsi="Arial" w:cs="Arial"/>
          <w:sz w:val="20"/>
          <w:szCs w:val="20"/>
        </w:rPr>
        <w:t>CURS</w:t>
      </w:r>
      <w:r w:rsidRPr="00F477D0">
        <w:rPr>
          <w:rFonts w:ascii="Arial" w:hAnsi="Arial" w:cs="Arial"/>
          <w:sz w:val="20"/>
          <w:szCs w:val="20"/>
        </w:rPr>
        <w:t>.</w:t>
      </w:r>
    </w:p>
    <w:p w:rsidR="006E5CE3" w:rsidRPr="009836C8" w:rsidRDefault="006E5CE3" w:rsidP="006E5CE3">
      <w:pPr>
        <w:spacing w:line="288" w:lineRule="auto"/>
        <w:rPr>
          <w:rFonts w:ascii="Arial" w:hAnsi="Arial" w:cs="Arial"/>
          <w:sz w:val="20"/>
          <w:szCs w:val="20"/>
          <w:lang w:val="pt-PT"/>
        </w:rPr>
      </w:pPr>
    </w:p>
    <w:p w:rsidR="006E5CE3" w:rsidRPr="009836C8" w:rsidRDefault="006E5CE3" w:rsidP="006E5CE3">
      <w:pPr>
        <w:pStyle w:val="Heading2"/>
        <w:spacing w:line="288" w:lineRule="auto"/>
        <w:rPr>
          <w:rFonts w:ascii="Arial" w:hAnsi="Arial"/>
          <w:i w:val="0"/>
          <w:sz w:val="20"/>
          <w:szCs w:val="20"/>
        </w:rPr>
      </w:pPr>
      <w:bookmarkStart w:id="75" w:name="_Toc441233425"/>
      <w:bookmarkStart w:id="76" w:name="_Toc445124014"/>
      <w:r w:rsidRPr="009836C8">
        <w:rPr>
          <w:rFonts w:ascii="Arial" w:hAnsi="Arial"/>
          <w:i w:val="0"/>
          <w:sz w:val="20"/>
          <w:szCs w:val="20"/>
        </w:rPr>
        <w:t>KOLIČINSKA OPREDELITEV NAČRTA NADZORA</w:t>
      </w:r>
      <w:bookmarkEnd w:id="75"/>
      <w:bookmarkEnd w:id="76"/>
    </w:p>
    <w:p w:rsidR="006E5CE3" w:rsidRPr="009836C8" w:rsidRDefault="006E5CE3" w:rsidP="006E5CE3">
      <w:pPr>
        <w:spacing w:line="288" w:lineRule="auto"/>
        <w:rPr>
          <w:rFonts w:ascii="Arial" w:hAnsi="Arial" w:cs="Arial"/>
          <w:sz w:val="20"/>
          <w:szCs w:val="20"/>
          <w:lang w:val="pt-PT"/>
        </w:rPr>
      </w:pPr>
    </w:p>
    <w:p w:rsidR="006E5CE3" w:rsidRDefault="006E5CE3" w:rsidP="006E5CE3">
      <w:pPr>
        <w:spacing w:line="288" w:lineRule="auto"/>
        <w:rPr>
          <w:rFonts w:ascii="Arial" w:hAnsi="Arial" w:cs="Arial"/>
          <w:snapToGrid w:val="0"/>
          <w:sz w:val="20"/>
          <w:szCs w:val="20"/>
          <w:lang w:val="pt-PT"/>
        </w:rPr>
      </w:pPr>
      <w:r w:rsidRPr="009836C8">
        <w:rPr>
          <w:rFonts w:ascii="Arial" w:hAnsi="Arial" w:cs="Arial"/>
          <w:sz w:val="20"/>
          <w:szCs w:val="20"/>
          <w:lang w:val="pt-PT"/>
        </w:rPr>
        <w:t xml:space="preserve">Za izvajanje načrtovanih aktivnosti </w:t>
      </w:r>
      <w:r w:rsidRPr="009836C8">
        <w:rPr>
          <w:rFonts w:ascii="Arial" w:hAnsi="Arial" w:cs="Arial"/>
          <w:snapToGrid w:val="0"/>
          <w:sz w:val="20"/>
          <w:szCs w:val="20"/>
          <w:lang w:val="pt-PT"/>
        </w:rPr>
        <w:t xml:space="preserve">ne načrtujemo več števila opravljenih inšpekcijskih pregledov, ampak je pomembno število inšpekcijskih zavezancev, ki jih je potrebno v tekočem </w:t>
      </w:r>
      <w:r w:rsidR="007A6A63">
        <w:rPr>
          <w:rFonts w:ascii="Arial" w:hAnsi="Arial" w:cs="Arial"/>
          <w:snapToGrid w:val="0"/>
          <w:sz w:val="20"/>
          <w:szCs w:val="20"/>
          <w:lang w:val="pt-PT"/>
        </w:rPr>
        <w:t>letu nadzirati. Za obdobje 2014–</w:t>
      </w:r>
      <w:r w:rsidRPr="009836C8">
        <w:rPr>
          <w:rFonts w:ascii="Arial" w:hAnsi="Arial" w:cs="Arial"/>
          <w:snapToGrid w:val="0"/>
          <w:sz w:val="20"/>
          <w:szCs w:val="20"/>
          <w:lang w:val="pt-PT"/>
        </w:rPr>
        <w:t>2016 načrtujemo inšpekcijski nadzor pri 1500</w:t>
      </w:r>
      <w:r w:rsidRPr="009836C8">
        <w:rPr>
          <w:rFonts w:ascii="Arial" w:hAnsi="Arial" w:cs="Arial"/>
          <w:b/>
          <w:snapToGrid w:val="0"/>
          <w:sz w:val="20"/>
          <w:szCs w:val="20"/>
          <w:lang w:val="pt-PT"/>
        </w:rPr>
        <w:t xml:space="preserve"> </w:t>
      </w:r>
      <w:r w:rsidRPr="009836C8">
        <w:rPr>
          <w:rFonts w:ascii="Arial" w:hAnsi="Arial" w:cs="Arial"/>
          <w:snapToGrid w:val="0"/>
          <w:sz w:val="20"/>
          <w:szCs w:val="20"/>
          <w:lang w:val="pt-PT"/>
        </w:rPr>
        <w:t xml:space="preserve">zavezancih letno, za kar bodo inšpektorji opravili 4200 inšpekcijskih </w:t>
      </w:r>
      <w:r w:rsidR="0028699F">
        <w:rPr>
          <w:rFonts w:ascii="Arial" w:hAnsi="Arial" w:cs="Arial"/>
          <w:snapToGrid w:val="0"/>
          <w:sz w:val="20"/>
          <w:szCs w:val="20"/>
          <w:lang w:val="pt-PT"/>
        </w:rPr>
        <w:t>pregledov</w:t>
      </w:r>
      <w:r w:rsidRPr="009836C8">
        <w:rPr>
          <w:rFonts w:ascii="Arial" w:hAnsi="Arial" w:cs="Arial"/>
          <w:snapToGrid w:val="0"/>
          <w:sz w:val="20"/>
          <w:szCs w:val="20"/>
          <w:lang w:val="pt-PT"/>
        </w:rPr>
        <w:t xml:space="preserve">. </w:t>
      </w:r>
    </w:p>
    <w:p w:rsidR="006E5CE3" w:rsidRPr="009836C8" w:rsidRDefault="006E5CE3" w:rsidP="006E5CE3">
      <w:pPr>
        <w:spacing w:line="288" w:lineRule="auto"/>
        <w:rPr>
          <w:rFonts w:ascii="Arial" w:hAnsi="Arial" w:cs="Arial"/>
          <w:snapToGrid w:val="0"/>
          <w:sz w:val="20"/>
          <w:szCs w:val="20"/>
          <w:lang w:val="pt-PT"/>
        </w:rPr>
      </w:pPr>
    </w:p>
    <w:p w:rsidR="006E5CE3" w:rsidRPr="009836C8" w:rsidRDefault="006E5CE3" w:rsidP="006E5CE3">
      <w:pPr>
        <w:spacing w:line="288" w:lineRule="auto"/>
        <w:rPr>
          <w:rFonts w:ascii="Arial" w:hAnsi="Arial" w:cs="Arial"/>
          <w:snapToGrid w:val="0"/>
          <w:sz w:val="20"/>
          <w:szCs w:val="20"/>
          <w:lang w:val="pt-PT"/>
        </w:rPr>
      </w:pPr>
      <w:r w:rsidRPr="009836C8">
        <w:rPr>
          <w:rFonts w:ascii="Arial" w:hAnsi="Arial" w:cs="Arial"/>
          <w:snapToGrid w:val="0"/>
          <w:sz w:val="20"/>
          <w:szCs w:val="20"/>
          <w:lang w:val="pt-PT"/>
        </w:rPr>
        <w:t xml:space="preserve">Ker pa načrtovano delo obsega le </w:t>
      </w:r>
      <w:r>
        <w:rPr>
          <w:rFonts w:ascii="Arial" w:hAnsi="Arial" w:cs="Arial"/>
          <w:snapToGrid w:val="0"/>
          <w:sz w:val="20"/>
          <w:szCs w:val="20"/>
          <w:lang w:val="pt-PT"/>
        </w:rPr>
        <w:t>del</w:t>
      </w:r>
      <w:r w:rsidRPr="009836C8">
        <w:rPr>
          <w:rFonts w:ascii="Arial" w:hAnsi="Arial" w:cs="Arial"/>
          <w:snapToGrid w:val="0"/>
          <w:sz w:val="20"/>
          <w:szCs w:val="20"/>
          <w:lang w:val="pt-PT"/>
        </w:rPr>
        <w:t xml:space="preserve"> vsega opravljenega dela, v letu 2016 skupno z</w:t>
      </w:r>
      <w:r w:rsidRPr="009836C8">
        <w:rPr>
          <w:rFonts w:ascii="Arial" w:hAnsi="Arial" w:cs="Arial"/>
          <w:sz w:val="20"/>
          <w:szCs w:val="20"/>
          <w:lang w:val="pt-PT"/>
        </w:rPr>
        <w:t xml:space="preserve">a nadzor na področju varstva okolja in narave ter zaščite voda </w:t>
      </w:r>
      <w:r w:rsidR="007A6A63" w:rsidRPr="009836C8">
        <w:rPr>
          <w:rFonts w:ascii="Arial" w:hAnsi="Arial" w:cs="Arial"/>
          <w:snapToGrid w:val="0"/>
          <w:sz w:val="20"/>
          <w:szCs w:val="20"/>
          <w:lang w:val="pt-PT"/>
        </w:rPr>
        <w:t xml:space="preserve">načrtujemo </w:t>
      </w:r>
      <w:r w:rsidRPr="009836C8">
        <w:rPr>
          <w:rFonts w:ascii="Arial" w:hAnsi="Arial" w:cs="Arial"/>
          <w:snapToGrid w:val="0"/>
          <w:sz w:val="20"/>
          <w:szCs w:val="20"/>
          <w:lang w:val="pt-PT"/>
        </w:rPr>
        <w:t xml:space="preserve">približno 7000 inšpekcijskih </w:t>
      </w:r>
      <w:r w:rsidR="0028699F">
        <w:rPr>
          <w:rFonts w:ascii="Arial" w:hAnsi="Arial" w:cs="Arial"/>
          <w:snapToGrid w:val="0"/>
          <w:sz w:val="20"/>
          <w:szCs w:val="20"/>
          <w:lang w:val="pt-PT"/>
        </w:rPr>
        <w:t>pregledov</w:t>
      </w:r>
      <w:r w:rsidRPr="009836C8">
        <w:rPr>
          <w:rFonts w:ascii="Arial" w:hAnsi="Arial" w:cs="Arial"/>
          <w:snapToGrid w:val="0"/>
          <w:sz w:val="20"/>
          <w:szCs w:val="20"/>
          <w:lang w:val="pt-PT"/>
        </w:rPr>
        <w:t xml:space="preserve">.  </w:t>
      </w:r>
    </w:p>
    <w:p w:rsidR="006E5CE3" w:rsidRPr="009836C8" w:rsidRDefault="006E5CE3" w:rsidP="006E5CE3">
      <w:pPr>
        <w:spacing w:line="288" w:lineRule="auto"/>
        <w:rPr>
          <w:rFonts w:ascii="Arial" w:hAnsi="Arial" w:cs="Arial"/>
          <w:sz w:val="20"/>
          <w:szCs w:val="20"/>
          <w:lang w:val="pt-PT"/>
        </w:rPr>
      </w:pPr>
      <w:bookmarkStart w:id="77" w:name="_Toc59853421"/>
      <w:bookmarkStart w:id="78" w:name="_Toc92165355"/>
    </w:p>
    <w:bookmarkEnd w:id="77"/>
    <w:bookmarkEnd w:id="78"/>
    <w:p w:rsidR="006E5CE3" w:rsidRPr="009836C8" w:rsidRDefault="006E5CE3" w:rsidP="006E5CE3">
      <w:pPr>
        <w:spacing w:line="288" w:lineRule="auto"/>
        <w:rPr>
          <w:rFonts w:ascii="Arial" w:hAnsi="Arial" w:cs="Arial"/>
          <w:b/>
          <w:sz w:val="20"/>
          <w:szCs w:val="20"/>
        </w:rPr>
      </w:pPr>
    </w:p>
    <w:p w:rsidR="00924A68" w:rsidRDefault="00924A68">
      <w:bookmarkStart w:id="79" w:name="_GoBack"/>
      <w:bookmarkEnd w:id="79"/>
    </w:p>
    <w:sectPr w:rsidR="00924A68" w:rsidSect="00E1604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BD5" w:rsidRDefault="001A3BD5">
      <w:r>
        <w:separator/>
      </w:r>
    </w:p>
  </w:endnote>
  <w:endnote w:type="continuationSeparator" w:id="0">
    <w:p w:rsidR="001A3BD5" w:rsidRDefault="001A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Republika">
    <w:altName w:val="Franklin Gothic Medium Cond"/>
    <w:charset w:val="EE"/>
    <w:family w:val="auto"/>
    <w:pitch w:val="variable"/>
    <w:sig w:usb0="00000001" w:usb1="4000205B" w:usb2="00000000" w:usb3="00000000" w:csb0="00000093"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Open 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57679"/>
      <w:docPartObj>
        <w:docPartGallery w:val="Page Numbers (Bottom of Page)"/>
        <w:docPartUnique/>
      </w:docPartObj>
    </w:sdtPr>
    <w:sdtContent>
      <w:p w:rsidR="001A3BD5" w:rsidRDefault="001A3BD5">
        <w:pPr>
          <w:pStyle w:val="Footer"/>
          <w:jc w:val="center"/>
        </w:pPr>
        <w:r>
          <w:fldChar w:fldCharType="begin"/>
        </w:r>
        <w:r>
          <w:instrText>PAGE   \* MERGEFORMAT</w:instrText>
        </w:r>
        <w:r>
          <w:fldChar w:fldCharType="separate"/>
        </w:r>
        <w:r w:rsidR="00AF1D79">
          <w:rPr>
            <w:noProof/>
          </w:rPr>
          <w:t>33</w:t>
        </w:r>
        <w:r>
          <w:fldChar w:fldCharType="end"/>
        </w:r>
      </w:p>
    </w:sdtContent>
  </w:sdt>
  <w:p w:rsidR="001A3BD5" w:rsidRPr="00B95C70" w:rsidRDefault="001A3BD5">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BD5" w:rsidRDefault="001A3BD5">
      <w:r>
        <w:separator/>
      </w:r>
    </w:p>
  </w:footnote>
  <w:footnote w:type="continuationSeparator" w:id="0">
    <w:p w:rsidR="001A3BD5" w:rsidRDefault="001A3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BD5" w:rsidRPr="00B95C70" w:rsidRDefault="001A3BD5" w:rsidP="00E16044">
    <w:pPr>
      <w:pStyle w:val="Header"/>
      <w:pBdr>
        <w:bottom w:val="single" w:sz="6" w:space="1" w:color="auto"/>
      </w:pBdr>
      <w:rPr>
        <w:sz w:val="20"/>
        <w:szCs w:val="20"/>
      </w:rPr>
    </w:pPr>
  </w:p>
  <w:p w:rsidR="001A3BD5" w:rsidRPr="00B95C70" w:rsidRDefault="001A3BD5" w:rsidP="00E160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7739"/>
    <w:multiLevelType w:val="hybridMultilevel"/>
    <w:tmpl w:val="D71CCCD8"/>
    <w:lvl w:ilvl="0" w:tplc="04240001">
      <w:start w:val="1"/>
      <w:numFmt w:val="bullet"/>
      <w:lvlText w:val=""/>
      <w:lvlJc w:val="left"/>
      <w:pPr>
        <w:tabs>
          <w:tab w:val="num" w:pos="1080"/>
        </w:tabs>
        <w:ind w:left="1080" w:hanging="360"/>
      </w:pPr>
      <w:rPr>
        <w:rFonts w:ascii="Symbol" w:hAnsi="Symbol" w:hint="default"/>
      </w:rPr>
    </w:lvl>
    <w:lvl w:ilvl="1" w:tplc="15D27A38">
      <w:start w:val="1"/>
      <w:numFmt w:val="bullet"/>
      <w:lvlText w:val=""/>
      <w:lvlJc w:val="left"/>
      <w:pPr>
        <w:tabs>
          <w:tab w:val="num" w:pos="720"/>
        </w:tabs>
        <w:ind w:left="720" w:hanging="363"/>
      </w:pPr>
      <w:rPr>
        <w:rFonts w:ascii="Wingdings" w:hAnsi="Wingdings" w:hint="default"/>
      </w:rPr>
    </w:lvl>
    <w:lvl w:ilvl="2" w:tplc="04240001">
      <w:start w:val="1"/>
      <w:numFmt w:val="bullet"/>
      <w:lvlText w:val=""/>
      <w:lvlJc w:val="left"/>
      <w:pPr>
        <w:tabs>
          <w:tab w:val="num" w:pos="2520"/>
        </w:tabs>
        <w:ind w:left="2520" w:hanging="360"/>
      </w:pPr>
      <w:rPr>
        <w:rFonts w:ascii="Symbol" w:hAnsi="Symbol"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
    <w:nsid w:val="04350666"/>
    <w:multiLevelType w:val="hybridMultilevel"/>
    <w:tmpl w:val="B9F8F0B2"/>
    <w:lvl w:ilvl="0" w:tplc="90F0C4C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0A853E8A"/>
    <w:multiLevelType w:val="hybridMultilevel"/>
    <w:tmpl w:val="D534AA6C"/>
    <w:lvl w:ilvl="0" w:tplc="04240001">
      <w:start w:val="1"/>
      <w:numFmt w:val="bullet"/>
      <w:lvlText w:val=""/>
      <w:lvlJc w:val="left"/>
      <w:pPr>
        <w:tabs>
          <w:tab w:val="num" w:pos="720"/>
        </w:tabs>
        <w:ind w:left="720" w:hanging="360"/>
      </w:pPr>
      <w:rPr>
        <w:rFonts w:ascii="Symbol" w:hAnsi="Symbol" w:hint="default"/>
      </w:rPr>
    </w:lvl>
    <w:lvl w:ilvl="1" w:tplc="7DE2D778">
      <w:start w:val="1"/>
      <w:numFmt w:val="bullet"/>
      <w:lvlText w:val=""/>
      <w:lvlJc w:val="left"/>
      <w:pPr>
        <w:tabs>
          <w:tab w:val="num" w:pos="720"/>
        </w:tabs>
        <w:ind w:left="720" w:hanging="363"/>
      </w:pPr>
      <w:rPr>
        <w:rFonts w:ascii="Wingdings" w:hAnsi="Wingdings"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nsid w:val="0E494326"/>
    <w:multiLevelType w:val="multilevel"/>
    <w:tmpl w:val="7D6061DC"/>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09719AB"/>
    <w:multiLevelType w:val="hybridMultilevel"/>
    <w:tmpl w:val="F04E854A"/>
    <w:lvl w:ilvl="0" w:tplc="92A67EDE">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10DC73E8"/>
    <w:multiLevelType w:val="hybridMultilevel"/>
    <w:tmpl w:val="ABE048C6"/>
    <w:lvl w:ilvl="0" w:tplc="8C74AF24">
      <w:start w:val="1"/>
      <w:numFmt w:val="bullet"/>
      <w:lvlText w:val=""/>
      <w:lvlJc w:val="left"/>
      <w:pPr>
        <w:tabs>
          <w:tab w:val="num" w:pos="1080"/>
        </w:tabs>
        <w:ind w:left="1080" w:hanging="360"/>
      </w:pPr>
      <w:rPr>
        <w:rFonts w:ascii="Symbol" w:hAnsi="Symbol" w:hint="default"/>
      </w:rPr>
    </w:lvl>
    <w:lvl w:ilvl="1" w:tplc="15D27A38">
      <w:start w:val="1"/>
      <w:numFmt w:val="bullet"/>
      <w:lvlText w:val=""/>
      <w:lvlJc w:val="left"/>
      <w:pPr>
        <w:tabs>
          <w:tab w:val="num" w:pos="720"/>
        </w:tabs>
        <w:ind w:left="720" w:hanging="363"/>
      </w:pPr>
      <w:rPr>
        <w:rFonts w:ascii="Wingdings" w:hAnsi="Wingdings" w:hint="default"/>
      </w:rPr>
    </w:lvl>
    <w:lvl w:ilvl="2" w:tplc="04240001">
      <w:start w:val="1"/>
      <w:numFmt w:val="bullet"/>
      <w:lvlText w:val=""/>
      <w:lvlJc w:val="left"/>
      <w:pPr>
        <w:tabs>
          <w:tab w:val="num" w:pos="2520"/>
        </w:tabs>
        <w:ind w:left="2520" w:hanging="360"/>
      </w:pPr>
      <w:rPr>
        <w:rFonts w:ascii="Symbol" w:hAnsi="Symbol"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6">
    <w:nsid w:val="1393108F"/>
    <w:multiLevelType w:val="hybridMultilevel"/>
    <w:tmpl w:val="04C695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5046071"/>
    <w:multiLevelType w:val="hybridMultilevel"/>
    <w:tmpl w:val="451A7C0A"/>
    <w:lvl w:ilvl="0" w:tplc="92A67EDE">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64F09E1"/>
    <w:multiLevelType w:val="hybridMultilevel"/>
    <w:tmpl w:val="37868A14"/>
    <w:lvl w:ilvl="0" w:tplc="4EF8F0BE">
      <w:start w:val="1"/>
      <w:numFmt w:val="upperRoman"/>
      <w:lvlText w:val="%1."/>
      <w:lvlJc w:val="left"/>
      <w:pPr>
        <w:tabs>
          <w:tab w:val="num" w:pos="1080"/>
        </w:tabs>
        <w:ind w:left="1080" w:hanging="720"/>
      </w:pPr>
      <w:rPr>
        <w:rFonts w:hint="default"/>
        <w:u w:val="single"/>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17733D2C"/>
    <w:multiLevelType w:val="hybridMultilevel"/>
    <w:tmpl w:val="244AA51A"/>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190E64BB"/>
    <w:multiLevelType w:val="hybridMultilevel"/>
    <w:tmpl w:val="53963C64"/>
    <w:lvl w:ilvl="0" w:tplc="3F563FDC">
      <w:start w:val="1"/>
      <w:numFmt w:val="decimal"/>
      <w:lvlText w:val="%1."/>
      <w:lvlJc w:val="left"/>
      <w:pPr>
        <w:ind w:left="720" w:hanging="360"/>
      </w:pPr>
      <w:rPr>
        <w:rFonts w:hint="default"/>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B6F23AA"/>
    <w:multiLevelType w:val="hybridMultilevel"/>
    <w:tmpl w:val="EF2A9D46"/>
    <w:lvl w:ilvl="0" w:tplc="B436EEFA">
      <w:start w:val="4"/>
      <w:numFmt w:val="bullet"/>
      <w:lvlText w:val="–"/>
      <w:lvlJc w:val="left"/>
      <w:pPr>
        <w:tabs>
          <w:tab w:val="num" w:pos="603"/>
        </w:tabs>
        <w:ind w:left="603" w:hanging="360"/>
      </w:pPr>
      <w:rPr>
        <w:rFonts w:ascii="Arial" w:eastAsia="Times New Roman" w:hAnsi="Arial" w:cs="Arial" w:hint="default"/>
      </w:rPr>
    </w:lvl>
    <w:lvl w:ilvl="1" w:tplc="444806A6">
      <w:start w:val="3"/>
      <w:numFmt w:val="bullet"/>
      <w:lvlText w:val="-"/>
      <w:lvlJc w:val="left"/>
      <w:pPr>
        <w:tabs>
          <w:tab w:val="num" w:pos="1785"/>
        </w:tabs>
        <w:ind w:left="1785" w:hanging="705"/>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1D627858"/>
    <w:multiLevelType w:val="hybridMultilevel"/>
    <w:tmpl w:val="0458E8B6"/>
    <w:lvl w:ilvl="0" w:tplc="04240001">
      <w:start w:val="1"/>
      <w:numFmt w:val="bullet"/>
      <w:lvlText w:val=""/>
      <w:lvlJc w:val="left"/>
      <w:pPr>
        <w:tabs>
          <w:tab w:val="num" w:pos="1080"/>
        </w:tabs>
        <w:ind w:left="1080" w:hanging="360"/>
      </w:pPr>
      <w:rPr>
        <w:rFonts w:ascii="Symbol" w:hAnsi="Symbol" w:hint="default"/>
      </w:rPr>
    </w:lvl>
    <w:lvl w:ilvl="1" w:tplc="7DE2D778">
      <w:start w:val="1"/>
      <w:numFmt w:val="bullet"/>
      <w:lvlText w:val=""/>
      <w:lvlJc w:val="left"/>
      <w:pPr>
        <w:tabs>
          <w:tab w:val="num" w:pos="1803"/>
        </w:tabs>
        <w:ind w:left="1803" w:hanging="363"/>
      </w:pPr>
      <w:rPr>
        <w:rFonts w:ascii="Wingdings" w:hAnsi="Wingdings"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3">
    <w:nsid w:val="1F2B69CA"/>
    <w:multiLevelType w:val="hybridMultilevel"/>
    <w:tmpl w:val="29E452DA"/>
    <w:lvl w:ilvl="0" w:tplc="DC985D5A">
      <w:numFmt w:val="bullet"/>
      <w:lvlText w:val="-"/>
      <w:lvlJc w:val="left"/>
      <w:pPr>
        <w:tabs>
          <w:tab w:val="num" w:pos="1068"/>
        </w:tabs>
        <w:ind w:left="1068" w:hanging="360"/>
      </w:pPr>
      <w:rPr>
        <w:rFonts w:ascii="Times New Roman" w:eastAsia="Times New Roman" w:hAnsi="Times New Roman" w:cs="Times New Roman" w:hint="default"/>
      </w:rPr>
    </w:lvl>
    <w:lvl w:ilvl="1" w:tplc="04240003" w:tentative="1">
      <w:start w:val="1"/>
      <w:numFmt w:val="bullet"/>
      <w:lvlText w:val="o"/>
      <w:lvlJc w:val="left"/>
      <w:pPr>
        <w:tabs>
          <w:tab w:val="num" w:pos="708"/>
        </w:tabs>
        <w:ind w:left="708" w:hanging="360"/>
      </w:pPr>
      <w:rPr>
        <w:rFonts w:ascii="Courier New" w:hAnsi="Courier New" w:cs="Courier New" w:hint="default"/>
      </w:rPr>
    </w:lvl>
    <w:lvl w:ilvl="2" w:tplc="04240005" w:tentative="1">
      <w:start w:val="1"/>
      <w:numFmt w:val="bullet"/>
      <w:lvlText w:val=""/>
      <w:lvlJc w:val="left"/>
      <w:pPr>
        <w:tabs>
          <w:tab w:val="num" w:pos="1428"/>
        </w:tabs>
        <w:ind w:left="1428" w:hanging="360"/>
      </w:pPr>
      <w:rPr>
        <w:rFonts w:ascii="Wingdings" w:hAnsi="Wingdings" w:hint="default"/>
      </w:rPr>
    </w:lvl>
    <w:lvl w:ilvl="3" w:tplc="04240001" w:tentative="1">
      <w:start w:val="1"/>
      <w:numFmt w:val="bullet"/>
      <w:lvlText w:val=""/>
      <w:lvlJc w:val="left"/>
      <w:pPr>
        <w:tabs>
          <w:tab w:val="num" w:pos="2148"/>
        </w:tabs>
        <w:ind w:left="2148" w:hanging="360"/>
      </w:pPr>
      <w:rPr>
        <w:rFonts w:ascii="Symbol" w:hAnsi="Symbol" w:hint="default"/>
      </w:rPr>
    </w:lvl>
    <w:lvl w:ilvl="4" w:tplc="04240003" w:tentative="1">
      <w:start w:val="1"/>
      <w:numFmt w:val="bullet"/>
      <w:lvlText w:val="o"/>
      <w:lvlJc w:val="left"/>
      <w:pPr>
        <w:tabs>
          <w:tab w:val="num" w:pos="2868"/>
        </w:tabs>
        <w:ind w:left="2868" w:hanging="360"/>
      </w:pPr>
      <w:rPr>
        <w:rFonts w:ascii="Courier New" w:hAnsi="Courier New" w:cs="Courier New" w:hint="default"/>
      </w:rPr>
    </w:lvl>
    <w:lvl w:ilvl="5" w:tplc="04240005" w:tentative="1">
      <w:start w:val="1"/>
      <w:numFmt w:val="bullet"/>
      <w:lvlText w:val=""/>
      <w:lvlJc w:val="left"/>
      <w:pPr>
        <w:tabs>
          <w:tab w:val="num" w:pos="3588"/>
        </w:tabs>
        <w:ind w:left="3588" w:hanging="360"/>
      </w:pPr>
      <w:rPr>
        <w:rFonts w:ascii="Wingdings" w:hAnsi="Wingdings" w:hint="default"/>
      </w:rPr>
    </w:lvl>
    <w:lvl w:ilvl="6" w:tplc="04240001" w:tentative="1">
      <w:start w:val="1"/>
      <w:numFmt w:val="bullet"/>
      <w:lvlText w:val=""/>
      <w:lvlJc w:val="left"/>
      <w:pPr>
        <w:tabs>
          <w:tab w:val="num" w:pos="4308"/>
        </w:tabs>
        <w:ind w:left="4308" w:hanging="360"/>
      </w:pPr>
      <w:rPr>
        <w:rFonts w:ascii="Symbol" w:hAnsi="Symbol" w:hint="default"/>
      </w:rPr>
    </w:lvl>
    <w:lvl w:ilvl="7" w:tplc="04240003" w:tentative="1">
      <w:start w:val="1"/>
      <w:numFmt w:val="bullet"/>
      <w:lvlText w:val="o"/>
      <w:lvlJc w:val="left"/>
      <w:pPr>
        <w:tabs>
          <w:tab w:val="num" w:pos="5028"/>
        </w:tabs>
        <w:ind w:left="5028" w:hanging="360"/>
      </w:pPr>
      <w:rPr>
        <w:rFonts w:ascii="Courier New" w:hAnsi="Courier New" w:cs="Courier New" w:hint="default"/>
      </w:rPr>
    </w:lvl>
    <w:lvl w:ilvl="8" w:tplc="04240005" w:tentative="1">
      <w:start w:val="1"/>
      <w:numFmt w:val="bullet"/>
      <w:lvlText w:val=""/>
      <w:lvlJc w:val="left"/>
      <w:pPr>
        <w:tabs>
          <w:tab w:val="num" w:pos="5748"/>
        </w:tabs>
        <w:ind w:left="5748" w:hanging="360"/>
      </w:pPr>
      <w:rPr>
        <w:rFonts w:ascii="Wingdings" w:hAnsi="Wingdings" w:hint="default"/>
      </w:rPr>
    </w:lvl>
  </w:abstractNum>
  <w:abstractNum w:abstractNumId="14">
    <w:nsid w:val="20384AE6"/>
    <w:multiLevelType w:val="hybridMultilevel"/>
    <w:tmpl w:val="300C881C"/>
    <w:lvl w:ilvl="0" w:tplc="04240001">
      <w:start w:val="1"/>
      <w:numFmt w:val="bullet"/>
      <w:lvlText w:val=""/>
      <w:lvlJc w:val="left"/>
      <w:pPr>
        <w:tabs>
          <w:tab w:val="num" w:pos="505"/>
        </w:tabs>
        <w:ind w:left="505" w:hanging="363"/>
      </w:pPr>
      <w:rPr>
        <w:rFonts w:ascii="Symbol" w:hAnsi="Symbol" w:hint="default"/>
      </w:rPr>
    </w:lvl>
    <w:lvl w:ilvl="1" w:tplc="8C74AF24">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22E42B32"/>
    <w:multiLevelType w:val="multilevel"/>
    <w:tmpl w:val="5AC005E6"/>
    <w:styleLink w:val="SlogSamotevilenje"/>
    <w:lvl w:ilvl="0">
      <w:start w:val="1"/>
      <w:numFmt w:val="decimal"/>
      <w:lvlText w:val="%1."/>
      <w:lvlJc w:val="left"/>
      <w:pPr>
        <w:tabs>
          <w:tab w:val="num" w:pos="1065"/>
        </w:tabs>
        <w:ind w:left="1065" w:hanging="705"/>
      </w:pPr>
      <w:rPr>
        <w:rFonts w:ascii="Arial" w:eastAsia="Times New Roman" w:hAnsi="Arial" w:cs="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3430B01"/>
    <w:multiLevelType w:val="multilevel"/>
    <w:tmpl w:val="C7D83CA4"/>
    <w:lvl w:ilvl="0">
      <w:start w:val="5"/>
      <w:numFmt w:val="decimal"/>
      <w:lvlText w:val="%1."/>
      <w:lvlJc w:val="left"/>
      <w:pPr>
        <w:tabs>
          <w:tab w:val="num" w:pos="450"/>
        </w:tabs>
        <w:ind w:left="450" w:hanging="450"/>
      </w:pPr>
      <w:rPr>
        <w:rFonts w:hint="default"/>
      </w:rPr>
    </w:lvl>
    <w:lvl w:ilvl="1">
      <w:start w:val="3"/>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3570BA2"/>
    <w:multiLevelType w:val="hybridMultilevel"/>
    <w:tmpl w:val="CDE8B9A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24D413A7"/>
    <w:multiLevelType w:val="hybridMultilevel"/>
    <w:tmpl w:val="4F1A213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26D50604"/>
    <w:multiLevelType w:val="hybridMultilevel"/>
    <w:tmpl w:val="E36C50DE"/>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2C073C42"/>
    <w:multiLevelType w:val="hybridMultilevel"/>
    <w:tmpl w:val="CF8E37B2"/>
    <w:lvl w:ilvl="0" w:tplc="92A67EDE">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2C795A70"/>
    <w:multiLevelType w:val="hybridMultilevel"/>
    <w:tmpl w:val="DA9879CC"/>
    <w:lvl w:ilvl="0" w:tplc="69D47690">
      <w:start w:val="1"/>
      <w:numFmt w:val="upperRoman"/>
      <w:lvlText w:val="%1."/>
      <w:lvlJc w:val="left"/>
      <w:pPr>
        <w:ind w:left="1080" w:hanging="720"/>
      </w:pPr>
      <w:rPr>
        <w:rFonts w:hint="default"/>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2CE052E2"/>
    <w:multiLevelType w:val="hybridMultilevel"/>
    <w:tmpl w:val="EDD4A65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2E676D0F"/>
    <w:multiLevelType w:val="multilevel"/>
    <w:tmpl w:val="373A179C"/>
    <w:lvl w:ilvl="0">
      <w:start w:val="4"/>
      <w:numFmt w:val="decimal"/>
      <w:lvlText w:val="%1."/>
      <w:lvlJc w:val="left"/>
      <w:pPr>
        <w:ind w:left="495" w:hanging="495"/>
      </w:pPr>
      <w:rPr>
        <w:rFonts w:hint="default"/>
      </w:rPr>
    </w:lvl>
    <w:lvl w:ilvl="1">
      <w:start w:val="6"/>
      <w:numFmt w:val="decimal"/>
      <w:lvlText w:val="%1.%2."/>
      <w:lvlJc w:val="left"/>
      <w:pPr>
        <w:ind w:left="495" w:hanging="49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3795C9F"/>
    <w:multiLevelType w:val="hybridMultilevel"/>
    <w:tmpl w:val="58144FC0"/>
    <w:lvl w:ilvl="0" w:tplc="04240001">
      <w:start w:val="1"/>
      <w:numFmt w:val="bullet"/>
      <w:lvlText w:val=""/>
      <w:lvlJc w:val="left"/>
      <w:pPr>
        <w:tabs>
          <w:tab w:val="num" w:pos="720"/>
        </w:tabs>
        <w:ind w:left="720" w:hanging="360"/>
      </w:pPr>
      <w:rPr>
        <w:rFonts w:ascii="Symbol" w:hAnsi="Symbol" w:hint="default"/>
      </w:rPr>
    </w:lvl>
    <w:lvl w:ilvl="1" w:tplc="0424000B">
      <w:start w:val="1"/>
      <w:numFmt w:val="bullet"/>
      <w:lvlText w:val=""/>
      <w:lvlJc w:val="left"/>
      <w:pPr>
        <w:tabs>
          <w:tab w:val="num" w:pos="1440"/>
        </w:tabs>
        <w:ind w:left="1440" w:hanging="360"/>
      </w:pPr>
      <w:rPr>
        <w:rFonts w:ascii="Wingdings" w:hAnsi="Wingdings"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3B9E5EA9"/>
    <w:multiLevelType w:val="hybridMultilevel"/>
    <w:tmpl w:val="6E705ED6"/>
    <w:lvl w:ilvl="0" w:tplc="92A67EDE">
      <w:numFmt w:val="bullet"/>
      <w:lvlText w:val="-"/>
      <w:lvlJc w:val="left"/>
      <w:pPr>
        <w:tabs>
          <w:tab w:val="num" w:pos="1068"/>
        </w:tabs>
        <w:ind w:left="1068" w:hanging="360"/>
      </w:pPr>
      <w:rPr>
        <w:rFonts w:ascii="Times New Roman" w:eastAsia="Times New Roman" w:hAnsi="Times New Roman" w:cs="Times New Roman" w:hint="default"/>
      </w:rPr>
    </w:lvl>
    <w:lvl w:ilvl="1" w:tplc="04240003">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26">
    <w:nsid w:val="43B94EBF"/>
    <w:multiLevelType w:val="multilevel"/>
    <w:tmpl w:val="BBF2B01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1080"/>
        </w:tabs>
        <w:ind w:left="1080" w:hanging="720"/>
      </w:pPr>
      <w:rPr>
        <w:rFonts w:ascii="Arial" w:hAnsi="Arial" w:hint="default"/>
        <w:sz w:val="20"/>
        <w:szCs w:val="20"/>
      </w:rPr>
    </w:lvl>
    <w:lvl w:ilvl="3">
      <w:start w:val="1"/>
      <w:numFmt w:val="decimal"/>
      <w:pStyle w:val="Heading4"/>
      <w:lvlText w:val="%1.%2.%3.%4"/>
      <w:lvlJc w:val="left"/>
      <w:pPr>
        <w:tabs>
          <w:tab w:val="num" w:pos="5724"/>
        </w:tabs>
        <w:ind w:left="572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nsid w:val="44EC59FC"/>
    <w:multiLevelType w:val="hybridMultilevel"/>
    <w:tmpl w:val="B180F0D8"/>
    <w:lvl w:ilvl="0" w:tplc="FC96A890">
      <w:start w:val="1"/>
      <w:numFmt w:val="bullet"/>
      <w:lvlText w:val=""/>
      <w:lvlJc w:val="left"/>
      <w:pPr>
        <w:tabs>
          <w:tab w:val="num" w:pos="1080"/>
        </w:tabs>
        <w:ind w:left="1080" w:hanging="360"/>
      </w:pPr>
      <w:rPr>
        <w:rFonts w:ascii="Symbol" w:hAnsi="Symbol" w:hint="default"/>
      </w:rPr>
    </w:lvl>
    <w:lvl w:ilvl="1" w:tplc="8C74AF24">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nsid w:val="454D5896"/>
    <w:multiLevelType w:val="hybridMultilevel"/>
    <w:tmpl w:val="57C6D49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nsid w:val="472F25D9"/>
    <w:multiLevelType w:val="hybridMultilevel"/>
    <w:tmpl w:val="4AEC8D18"/>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0">
    <w:nsid w:val="4E210960"/>
    <w:multiLevelType w:val="hybridMultilevel"/>
    <w:tmpl w:val="196CBFE2"/>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53C149D1"/>
    <w:multiLevelType w:val="hybridMultilevel"/>
    <w:tmpl w:val="2CF4E168"/>
    <w:lvl w:ilvl="0" w:tplc="D16A8BB0">
      <w:start w:val="1"/>
      <w:numFmt w:val="bullet"/>
      <w:lvlText w:val=""/>
      <w:lvlJc w:val="left"/>
      <w:pPr>
        <w:tabs>
          <w:tab w:val="num" w:pos="720"/>
        </w:tabs>
        <w:ind w:left="720" w:hanging="363"/>
      </w:pPr>
      <w:rPr>
        <w:rFonts w:ascii="Wingdings" w:hAnsi="Wingdings" w:hint="default"/>
      </w:rPr>
    </w:lvl>
    <w:lvl w:ilvl="1" w:tplc="7DE2D778">
      <w:start w:val="1"/>
      <w:numFmt w:val="bullet"/>
      <w:lvlText w:val=""/>
      <w:lvlJc w:val="left"/>
      <w:pPr>
        <w:tabs>
          <w:tab w:val="num" w:pos="1803"/>
        </w:tabs>
        <w:ind w:left="1803" w:hanging="363"/>
      </w:pPr>
      <w:rPr>
        <w:rFonts w:ascii="Wingdings" w:hAnsi="Wingdings"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2">
    <w:nsid w:val="54D40AD7"/>
    <w:multiLevelType w:val="hybridMultilevel"/>
    <w:tmpl w:val="165C2ED0"/>
    <w:lvl w:ilvl="0" w:tplc="22C0A8FC">
      <w:start w:val="1"/>
      <w:numFmt w:val="bullet"/>
      <w:lvlText w:val=""/>
      <w:lvlJc w:val="left"/>
      <w:pPr>
        <w:tabs>
          <w:tab w:val="num" w:pos="720"/>
        </w:tabs>
        <w:ind w:left="720" w:hanging="363"/>
      </w:pPr>
      <w:rPr>
        <w:rFonts w:ascii="Wingdings" w:hAnsi="Wingdings" w:hint="default"/>
      </w:rPr>
    </w:lvl>
    <w:lvl w:ilvl="1" w:tplc="8C74AF24">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nsid w:val="5D0E1C1F"/>
    <w:multiLevelType w:val="hybridMultilevel"/>
    <w:tmpl w:val="A4BAE0C6"/>
    <w:lvl w:ilvl="0" w:tplc="0798C3F4">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nsid w:val="694F3BE4"/>
    <w:multiLevelType w:val="hybridMultilevel"/>
    <w:tmpl w:val="BF92CA3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B7E014C"/>
    <w:multiLevelType w:val="hybridMultilevel"/>
    <w:tmpl w:val="AA5C10C6"/>
    <w:lvl w:ilvl="0" w:tplc="92A67EDE">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nsid w:val="731423E8"/>
    <w:multiLevelType w:val="hybridMultilevel"/>
    <w:tmpl w:val="50DA0E9E"/>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nsid w:val="743A1829"/>
    <w:multiLevelType w:val="hybridMultilevel"/>
    <w:tmpl w:val="1F6A8046"/>
    <w:lvl w:ilvl="0" w:tplc="04240001">
      <w:start w:val="1"/>
      <w:numFmt w:val="bullet"/>
      <w:pStyle w:val="Oznaenseznam1"/>
      <w:lvlText w:val=""/>
      <w:lvlJc w:val="left"/>
      <w:pPr>
        <w:tabs>
          <w:tab w:val="num" w:pos="900"/>
        </w:tabs>
        <w:ind w:left="900" w:hanging="360"/>
      </w:pPr>
      <w:rPr>
        <w:rFonts w:ascii="Symbol" w:hAnsi="Symbol" w:hint="default"/>
      </w:rPr>
    </w:lvl>
    <w:lvl w:ilvl="1" w:tplc="04240003">
      <w:start w:val="5"/>
      <w:numFmt w:val="bullet"/>
      <w:lvlText w:val="-"/>
      <w:lvlJc w:val="left"/>
      <w:pPr>
        <w:tabs>
          <w:tab w:val="num" w:pos="1440"/>
        </w:tabs>
        <w:ind w:left="1440" w:hanging="360"/>
      </w:pPr>
      <w:rPr>
        <w:rFonts w:ascii="Republika" w:eastAsia="Times New Roman" w:hAnsi="Republika" w:cs="Times New Roman" w:hint="default"/>
      </w:rPr>
    </w:lvl>
    <w:lvl w:ilvl="2" w:tplc="04240005">
      <w:start w:val="4"/>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nsid w:val="7AA01350"/>
    <w:multiLevelType w:val="hybridMultilevel"/>
    <w:tmpl w:val="1CC046F4"/>
    <w:lvl w:ilvl="0" w:tplc="92A67EDE">
      <w:numFmt w:val="bullet"/>
      <w:lvlText w:val="-"/>
      <w:lvlJc w:val="left"/>
      <w:pPr>
        <w:tabs>
          <w:tab w:val="num" w:pos="1068"/>
        </w:tabs>
        <w:ind w:left="1068" w:hanging="360"/>
      </w:pPr>
      <w:rPr>
        <w:rFonts w:ascii="Times New Roman" w:eastAsia="Times New Roman" w:hAnsi="Times New Roman" w:cs="Times New Roman" w:hint="default"/>
      </w:rPr>
    </w:lvl>
    <w:lvl w:ilvl="1" w:tplc="04240003">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40">
    <w:nsid w:val="7BD45614"/>
    <w:multiLevelType w:val="hybridMultilevel"/>
    <w:tmpl w:val="05A4AD1A"/>
    <w:lvl w:ilvl="0" w:tplc="DC985D5A">
      <w:numFmt w:val="bullet"/>
      <w:lvlText w:val="-"/>
      <w:lvlJc w:val="left"/>
      <w:pPr>
        <w:tabs>
          <w:tab w:val="num" w:pos="1068"/>
        </w:tabs>
        <w:ind w:left="1068" w:hanging="360"/>
      </w:pPr>
      <w:rPr>
        <w:rFonts w:ascii="Times New Roman" w:eastAsia="Times New Roman" w:hAnsi="Times New Roman" w:cs="Times New Roman"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41">
    <w:nsid w:val="7E6D5EA5"/>
    <w:multiLevelType w:val="multilevel"/>
    <w:tmpl w:val="DB1ED160"/>
    <w:lvl w:ilvl="0">
      <w:start w:val="1"/>
      <w:numFmt w:val="decimal"/>
      <w:pStyle w:val="SlikaNr"/>
      <w:lvlText w:val="Slika %1:"/>
      <w:lvlJc w:val="left"/>
      <w:pPr>
        <w:tabs>
          <w:tab w:val="num" w:pos="3240"/>
        </w:tabs>
        <w:ind w:left="0" w:firstLine="0"/>
      </w:pPr>
      <w:rPr>
        <w:rFonts w:hint="default"/>
      </w:rPr>
    </w:lvl>
    <w:lvl w:ilvl="1">
      <w:start w:val="1"/>
      <w:numFmt w:val="decimalZero"/>
      <w:isLgl/>
      <w:lvlText w:val="Section %1.%2"/>
      <w:lvlJc w:val="left"/>
      <w:pPr>
        <w:tabs>
          <w:tab w:val="num" w:pos="3600"/>
        </w:tabs>
        <w:ind w:left="0" w:firstLine="0"/>
      </w:pPr>
      <w:rPr>
        <w:rFonts w:hint="default"/>
      </w:rPr>
    </w:lvl>
    <w:lvl w:ilvl="2">
      <w:start w:val="1"/>
      <w:numFmt w:val="lowerLetter"/>
      <w:lvlText w:val="(%3)"/>
      <w:lvlJc w:val="left"/>
      <w:pPr>
        <w:tabs>
          <w:tab w:val="num" w:pos="136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296"/>
        </w:tabs>
        <w:ind w:left="1008" w:hanging="432"/>
      </w:pPr>
      <w:rPr>
        <w:rFonts w:hint="default"/>
      </w:rPr>
    </w:lvl>
    <w:lvl w:ilvl="5">
      <w:start w:val="1"/>
      <w:numFmt w:val="lowerLetter"/>
      <w:lvlText w:val="%6)"/>
      <w:lvlJc w:val="left"/>
      <w:pPr>
        <w:tabs>
          <w:tab w:val="num" w:pos="144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728"/>
        </w:tabs>
        <w:ind w:left="1440" w:hanging="432"/>
      </w:pPr>
      <w:rPr>
        <w:rFonts w:hint="default"/>
      </w:rPr>
    </w:lvl>
    <w:lvl w:ilvl="8">
      <w:start w:val="1"/>
      <w:numFmt w:val="lowerRoman"/>
      <w:lvlText w:val="%9."/>
      <w:lvlJc w:val="right"/>
      <w:pPr>
        <w:tabs>
          <w:tab w:val="num" w:pos="1584"/>
        </w:tabs>
        <w:ind w:left="1584" w:hanging="144"/>
      </w:pPr>
      <w:rPr>
        <w:rFonts w:hint="default"/>
      </w:rPr>
    </w:lvl>
  </w:abstractNum>
  <w:num w:numId="1">
    <w:abstractNumId w:val="26"/>
  </w:num>
  <w:num w:numId="2">
    <w:abstractNumId w:val="38"/>
  </w:num>
  <w:num w:numId="3">
    <w:abstractNumId w:val="15"/>
  </w:num>
  <w:num w:numId="4">
    <w:abstractNumId w:val="22"/>
  </w:num>
  <w:num w:numId="5">
    <w:abstractNumId w:val="11"/>
  </w:num>
  <w:num w:numId="6">
    <w:abstractNumId w:val="28"/>
  </w:num>
  <w:num w:numId="7">
    <w:abstractNumId w:val="9"/>
  </w:num>
  <w:num w:numId="8">
    <w:abstractNumId w:val="17"/>
  </w:num>
  <w:num w:numId="9">
    <w:abstractNumId w:val="19"/>
  </w:num>
  <w:num w:numId="10">
    <w:abstractNumId w:val="37"/>
  </w:num>
  <w:num w:numId="11">
    <w:abstractNumId w:val="35"/>
  </w:num>
  <w:num w:numId="12">
    <w:abstractNumId w:val="29"/>
  </w:num>
  <w:num w:numId="13">
    <w:abstractNumId w:val="24"/>
  </w:num>
  <w:num w:numId="14">
    <w:abstractNumId w:val="2"/>
  </w:num>
  <w:num w:numId="15">
    <w:abstractNumId w:val="12"/>
  </w:num>
  <w:num w:numId="16">
    <w:abstractNumId w:val="31"/>
  </w:num>
  <w:num w:numId="17">
    <w:abstractNumId w:val="0"/>
  </w:num>
  <w:num w:numId="18">
    <w:abstractNumId w:val="5"/>
  </w:num>
  <w:num w:numId="19">
    <w:abstractNumId w:val="14"/>
  </w:num>
  <w:num w:numId="20">
    <w:abstractNumId w:val="27"/>
  </w:num>
  <w:num w:numId="21">
    <w:abstractNumId w:val="26"/>
    <w:lvlOverride w:ilvl="0">
      <w:startOverride w:val="7"/>
    </w:lvlOverride>
    <w:lvlOverride w:ilvl="1">
      <w:startOverride w:val="1"/>
    </w:lvlOverride>
  </w:num>
  <w:num w:numId="22">
    <w:abstractNumId w:val="33"/>
  </w:num>
  <w:num w:numId="23">
    <w:abstractNumId w:val="1"/>
  </w:num>
  <w:num w:numId="24">
    <w:abstractNumId w:val="41"/>
  </w:num>
  <w:num w:numId="25">
    <w:abstractNumId w:val="36"/>
  </w:num>
  <w:num w:numId="26">
    <w:abstractNumId w:val="39"/>
  </w:num>
  <w:num w:numId="27">
    <w:abstractNumId w:val="25"/>
  </w:num>
  <w:num w:numId="28">
    <w:abstractNumId w:val="40"/>
  </w:num>
  <w:num w:numId="29">
    <w:abstractNumId w:val="7"/>
  </w:num>
  <w:num w:numId="30">
    <w:abstractNumId w:val="13"/>
  </w:num>
  <w:num w:numId="31">
    <w:abstractNumId w:val="4"/>
  </w:num>
  <w:num w:numId="32">
    <w:abstractNumId w:val="20"/>
  </w:num>
  <w:num w:numId="33">
    <w:abstractNumId w:val="8"/>
  </w:num>
  <w:num w:numId="34">
    <w:abstractNumId w:val="23"/>
  </w:num>
  <w:num w:numId="35">
    <w:abstractNumId w:val="6"/>
  </w:num>
  <w:num w:numId="36">
    <w:abstractNumId w:val="10"/>
  </w:num>
  <w:num w:numId="37">
    <w:abstractNumId w:val="21"/>
  </w:num>
  <w:num w:numId="38">
    <w:abstractNumId w:val="18"/>
  </w:num>
  <w:num w:numId="39">
    <w:abstractNumId w:val="34"/>
  </w:num>
  <w:num w:numId="40">
    <w:abstractNumId w:val="30"/>
  </w:num>
  <w:num w:numId="41">
    <w:abstractNumId w:val="16"/>
  </w:num>
  <w:num w:numId="42">
    <w:abstractNumId w:val="3"/>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CE3"/>
    <w:rsid w:val="00012EB7"/>
    <w:rsid w:val="00022368"/>
    <w:rsid w:val="000F0FF3"/>
    <w:rsid w:val="00172BDD"/>
    <w:rsid w:val="001A3BD5"/>
    <w:rsid w:val="0028699F"/>
    <w:rsid w:val="00383EFE"/>
    <w:rsid w:val="00384507"/>
    <w:rsid w:val="003B5A11"/>
    <w:rsid w:val="003F0BCC"/>
    <w:rsid w:val="00426496"/>
    <w:rsid w:val="0048399D"/>
    <w:rsid w:val="006E5CE3"/>
    <w:rsid w:val="00755C4A"/>
    <w:rsid w:val="007A6A63"/>
    <w:rsid w:val="00827F68"/>
    <w:rsid w:val="0086434E"/>
    <w:rsid w:val="00893B61"/>
    <w:rsid w:val="008B4A46"/>
    <w:rsid w:val="008B6A98"/>
    <w:rsid w:val="00924A68"/>
    <w:rsid w:val="00961A3F"/>
    <w:rsid w:val="009F76E8"/>
    <w:rsid w:val="00A21C2B"/>
    <w:rsid w:val="00AF1D79"/>
    <w:rsid w:val="00B31B1C"/>
    <w:rsid w:val="00B712BC"/>
    <w:rsid w:val="00B940D2"/>
    <w:rsid w:val="00C44A9C"/>
    <w:rsid w:val="00CA1A08"/>
    <w:rsid w:val="00CA2D17"/>
    <w:rsid w:val="00DE046D"/>
    <w:rsid w:val="00E16044"/>
    <w:rsid w:val="00F12552"/>
    <w:rsid w:val="00F837D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annotation subject" w:uiPriority="0"/>
    <w:lsdException w:name="Table Classic 1" w:uiPriority="0"/>
    <w:lsdException w:name="Table Classic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CE3"/>
    <w:pPr>
      <w:spacing w:after="0" w:line="240" w:lineRule="auto"/>
      <w:jc w:val="both"/>
    </w:pPr>
    <w:rPr>
      <w:rFonts w:ascii="Republika" w:eastAsia="Times New Roman" w:hAnsi="Republika" w:cs="Times New Roman"/>
      <w:sz w:val="24"/>
      <w:szCs w:val="24"/>
      <w:lang w:eastAsia="sl-SI"/>
    </w:rPr>
  </w:style>
  <w:style w:type="paragraph" w:styleId="Heading1">
    <w:name w:val="heading 1"/>
    <w:basedOn w:val="Normal"/>
    <w:next w:val="Normal"/>
    <w:link w:val="Heading1Char1"/>
    <w:qFormat/>
    <w:rsid w:val="006E5CE3"/>
    <w:pPr>
      <w:keepNext/>
      <w:numPr>
        <w:numId w:val="1"/>
      </w:numPr>
      <w:spacing w:before="240" w:after="60"/>
      <w:outlineLvl w:val="0"/>
    </w:pPr>
    <w:rPr>
      <w:rFonts w:ascii="Arial" w:hAnsi="Arial" w:cs="Arial"/>
      <w:b/>
      <w:bCs/>
      <w:kern w:val="32"/>
      <w:sz w:val="28"/>
      <w:szCs w:val="32"/>
    </w:rPr>
  </w:style>
  <w:style w:type="paragraph" w:styleId="Heading2">
    <w:name w:val="heading 2"/>
    <w:basedOn w:val="Normal"/>
    <w:next w:val="Normal"/>
    <w:link w:val="Heading2Char1"/>
    <w:qFormat/>
    <w:rsid w:val="006E5CE3"/>
    <w:pPr>
      <w:keepNext/>
      <w:numPr>
        <w:ilvl w:val="1"/>
        <w:numId w:val="1"/>
      </w:numPr>
      <w:spacing w:before="240" w:after="60"/>
      <w:outlineLvl w:val="1"/>
    </w:pPr>
    <w:rPr>
      <w:rFonts w:cs="Arial"/>
      <w:b/>
      <w:bCs/>
      <w:i/>
      <w:iCs/>
      <w:sz w:val="28"/>
      <w:szCs w:val="28"/>
    </w:rPr>
  </w:style>
  <w:style w:type="paragraph" w:styleId="Heading3">
    <w:name w:val="heading 3"/>
    <w:basedOn w:val="Normal"/>
    <w:next w:val="Normal"/>
    <w:link w:val="Heading3Char1"/>
    <w:qFormat/>
    <w:rsid w:val="006E5CE3"/>
    <w:pPr>
      <w:keepNext/>
      <w:numPr>
        <w:ilvl w:val="2"/>
        <w:numId w:val="1"/>
      </w:numPr>
      <w:tabs>
        <w:tab w:val="left" w:pos="862"/>
      </w:tabs>
      <w:spacing w:before="240" w:after="60"/>
      <w:outlineLvl w:val="2"/>
    </w:pPr>
    <w:rPr>
      <w:rFonts w:cs="Arial"/>
      <w:b/>
      <w:bCs/>
      <w:i/>
      <w:sz w:val="26"/>
      <w:szCs w:val="26"/>
    </w:rPr>
  </w:style>
  <w:style w:type="paragraph" w:styleId="Heading4">
    <w:name w:val="heading 4"/>
    <w:basedOn w:val="Normal"/>
    <w:next w:val="Normal"/>
    <w:link w:val="Heading4Char1"/>
    <w:qFormat/>
    <w:rsid w:val="006E5CE3"/>
    <w:pPr>
      <w:keepNext/>
      <w:numPr>
        <w:ilvl w:val="3"/>
        <w:numId w:val="1"/>
      </w:numPr>
      <w:spacing w:before="240" w:after="60"/>
      <w:outlineLvl w:val="3"/>
    </w:pPr>
    <w:rPr>
      <w:b/>
      <w:bCs/>
      <w:i/>
      <w:szCs w:val="28"/>
    </w:rPr>
  </w:style>
  <w:style w:type="paragraph" w:styleId="Heading5">
    <w:name w:val="heading 5"/>
    <w:basedOn w:val="Normal"/>
    <w:next w:val="Normal"/>
    <w:link w:val="Heading5Char1"/>
    <w:qFormat/>
    <w:rsid w:val="006E5CE3"/>
    <w:pPr>
      <w:numPr>
        <w:ilvl w:val="4"/>
        <w:numId w:val="1"/>
      </w:numPr>
      <w:spacing w:before="240" w:after="60"/>
      <w:outlineLvl w:val="4"/>
    </w:pPr>
    <w:rPr>
      <w:b/>
      <w:bCs/>
      <w:i/>
      <w:iCs/>
      <w:sz w:val="26"/>
      <w:szCs w:val="26"/>
    </w:rPr>
  </w:style>
  <w:style w:type="paragraph" w:styleId="Heading6">
    <w:name w:val="heading 6"/>
    <w:basedOn w:val="Normal"/>
    <w:next w:val="Normal"/>
    <w:link w:val="Heading6Char1"/>
    <w:qFormat/>
    <w:rsid w:val="006E5CE3"/>
    <w:pPr>
      <w:numPr>
        <w:ilvl w:val="5"/>
        <w:numId w:val="1"/>
      </w:numPr>
      <w:spacing w:before="240" w:after="60"/>
      <w:outlineLvl w:val="5"/>
    </w:pPr>
    <w:rPr>
      <w:b/>
      <w:bCs/>
      <w:sz w:val="22"/>
      <w:szCs w:val="22"/>
    </w:rPr>
  </w:style>
  <w:style w:type="paragraph" w:styleId="Heading7">
    <w:name w:val="heading 7"/>
    <w:basedOn w:val="Normal"/>
    <w:next w:val="Normal"/>
    <w:link w:val="Heading7Char1"/>
    <w:qFormat/>
    <w:rsid w:val="006E5CE3"/>
    <w:pPr>
      <w:numPr>
        <w:ilvl w:val="6"/>
        <w:numId w:val="1"/>
      </w:numPr>
      <w:spacing w:before="240" w:after="60"/>
      <w:outlineLvl w:val="6"/>
    </w:pPr>
  </w:style>
  <w:style w:type="paragraph" w:styleId="Heading8">
    <w:name w:val="heading 8"/>
    <w:basedOn w:val="Normal"/>
    <w:next w:val="Normal"/>
    <w:link w:val="Heading8Char1"/>
    <w:qFormat/>
    <w:rsid w:val="006E5CE3"/>
    <w:pPr>
      <w:numPr>
        <w:ilvl w:val="7"/>
        <w:numId w:val="1"/>
      </w:numPr>
      <w:spacing w:before="240" w:after="60"/>
      <w:outlineLvl w:val="7"/>
    </w:pPr>
    <w:rPr>
      <w:i/>
      <w:iCs/>
    </w:rPr>
  </w:style>
  <w:style w:type="paragraph" w:styleId="Heading9">
    <w:name w:val="heading 9"/>
    <w:basedOn w:val="Normal"/>
    <w:next w:val="Normal"/>
    <w:link w:val="Heading9Char1"/>
    <w:qFormat/>
    <w:rsid w:val="006E5CE3"/>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6E5CE3"/>
    <w:rPr>
      <w:rFonts w:ascii="Arial" w:eastAsia="Times New Roman" w:hAnsi="Arial" w:cs="Arial"/>
      <w:b/>
      <w:bCs/>
      <w:kern w:val="32"/>
      <w:sz w:val="28"/>
      <w:szCs w:val="32"/>
      <w:lang w:eastAsia="sl-SI"/>
    </w:rPr>
  </w:style>
  <w:style w:type="character" w:customStyle="1" w:styleId="Heading2Char1">
    <w:name w:val="Heading 2 Char1"/>
    <w:basedOn w:val="DefaultParagraphFont"/>
    <w:link w:val="Heading2"/>
    <w:rsid w:val="006E5CE3"/>
    <w:rPr>
      <w:rFonts w:ascii="Republika" w:eastAsia="Times New Roman" w:hAnsi="Republika" w:cs="Arial"/>
      <w:b/>
      <w:bCs/>
      <w:i/>
      <w:iCs/>
      <w:sz w:val="28"/>
      <w:szCs w:val="28"/>
      <w:lang w:eastAsia="sl-SI"/>
    </w:rPr>
  </w:style>
  <w:style w:type="character" w:customStyle="1" w:styleId="Heading3Char1">
    <w:name w:val="Heading 3 Char1"/>
    <w:basedOn w:val="DefaultParagraphFont"/>
    <w:link w:val="Heading3"/>
    <w:rsid w:val="006E5CE3"/>
    <w:rPr>
      <w:rFonts w:ascii="Republika" w:eastAsia="Times New Roman" w:hAnsi="Republika" w:cs="Arial"/>
      <w:b/>
      <w:bCs/>
      <w:i/>
      <w:sz w:val="26"/>
      <w:szCs w:val="26"/>
      <w:lang w:eastAsia="sl-SI"/>
    </w:rPr>
  </w:style>
  <w:style w:type="character" w:customStyle="1" w:styleId="Heading4Char1">
    <w:name w:val="Heading 4 Char1"/>
    <w:basedOn w:val="DefaultParagraphFont"/>
    <w:link w:val="Heading4"/>
    <w:rsid w:val="006E5CE3"/>
    <w:rPr>
      <w:rFonts w:ascii="Republika" w:eastAsia="Times New Roman" w:hAnsi="Republika" w:cs="Times New Roman"/>
      <w:b/>
      <w:bCs/>
      <w:i/>
      <w:sz w:val="24"/>
      <w:szCs w:val="28"/>
      <w:lang w:eastAsia="sl-SI"/>
    </w:rPr>
  </w:style>
  <w:style w:type="character" w:customStyle="1" w:styleId="Heading5Char1">
    <w:name w:val="Heading 5 Char1"/>
    <w:basedOn w:val="DefaultParagraphFont"/>
    <w:link w:val="Heading5"/>
    <w:rsid w:val="006E5CE3"/>
    <w:rPr>
      <w:rFonts w:ascii="Republika" w:eastAsia="Times New Roman" w:hAnsi="Republika" w:cs="Times New Roman"/>
      <w:b/>
      <w:bCs/>
      <w:i/>
      <w:iCs/>
      <w:sz w:val="26"/>
      <w:szCs w:val="26"/>
      <w:lang w:eastAsia="sl-SI"/>
    </w:rPr>
  </w:style>
  <w:style w:type="character" w:customStyle="1" w:styleId="Heading6Char1">
    <w:name w:val="Heading 6 Char1"/>
    <w:basedOn w:val="DefaultParagraphFont"/>
    <w:link w:val="Heading6"/>
    <w:rsid w:val="006E5CE3"/>
    <w:rPr>
      <w:rFonts w:ascii="Republika" w:eastAsia="Times New Roman" w:hAnsi="Republika" w:cs="Times New Roman"/>
      <w:b/>
      <w:bCs/>
      <w:lang w:eastAsia="sl-SI"/>
    </w:rPr>
  </w:style>
  <w:style w:type="character" w:customStyle="1" w:styleId="Heading7Char1">
    <w:name w:val="Heading 7 Char1"/>
    <w:basedOn w:val="DefaultParagraphFont"/>
    <w:link w:val="Heading7"/>
    <w:rsid w:val="006E5CE3"/>
    <w:rPr>
      <w:rFonts w:ascii="Republika" w:eastAsia="Times New Roman" w:hAnsi="Republika" w:cs="Times New Roman"/>
      <w:sz w:val="24"/>
      <w:szCs w:val="24"/>
      <w:lang w:eastAsia="sl-SI"/>
    </w:rPr>
  </w:style>
  <w:style w:type="character" w:customStyle="1" w:styleId="Heading8Char1">
    <w:name w:val="Heading 8 Char1"/>
    <w:basedOn w:val="DefaultParagraphFont"/>
    <w:link w:val="Heading8"/>
    <w:rsid w:val="006E5CE3"/>
    <w:rPr>
      <w:rFonts w:ascii="Republika" w:eastAsia="Times New Roman" w:hAnsi="Republika" w:cs="Times New Roman"/>
      <w:i/>
      <w:iCs/>
      <w:sz w:val="24"/>
      <w:szCs w:val="24"/>
      <w:lang w:eastAsia="sl-SI"/>
    </w:rPr>
  </w:style>
  <w:style w:type="character" w:customStyle="1" w:styleId="Heading9Char1">
    <w:name w:val="Heading 9 Char1"/>
    <w:basedOn w:val="DefaultParagraphFont"/>
    <w:link w:val="Heading9"/>
    <w:rsid w:val="006E5CE3"/>
    <w:rPr>
      <w:rFonts w:ascii="Arial" w:eastAsia="Times New Roman" w:hAnsi="Arial" w:cs="Arial"/>
      <w:lang w:eastAsia="sl-SI"/>
    </w:rPr>
  </w:style>
  <w:style w:type="paragraph" w:styleId="BalloonText">
    <w:name w:val="Balloon Text"/>
    <w:basedOn w:val="Normal"/>
    <w:link w:val="BalloonTextChar1"/>
    <w:semiHidden/>
    <w:unhideWhenUsed/>
    <w:rsid w:val="006E5CE3"/>
    <w:rPr>
      <w:rFonts w:ascii="Tahoma" w:hAnsi="Tahoma" w:cs="Tahoma"/>
      <w:sz w:val="16"/>
      <w:szCs w:val="16"/>
    </w:rPr>
  </w:style>
  <w:style w:type="character" w:customStyle="1" w:styleId="BalloonTextChar1">
    <w:name w:val="Balloon Text Char1"/>
    <w:basedOn w:val="DefaultParagraphFont"/>
    <w:link w:val="BalloonText"/>
    <w:semiHidden/>
    <w:rsid w:val="006E5CE3"/>
    <w:rPr>
      <w:rFonts w:ascii="Tahoma" w:eastAsia="Times New Roman" w:hAnsi="Tahoma" w:cs="Tahoma"/>
      <w:sz w:val="16"/>
      <w:szCs w:val="16"/>
      <w:lang w:eastAsia="sl-SI"/>
    </w:rPr>
  </w:style>
  <w:style w:type="paragraph" w:styleId="TOC1">
    <w:name w:val="toc 1"/>
    <w:basedOn w:val="Normal"/>
    <w:next w:val="Normal"/>
    <w:autoRedefine/>
    <w:uiPriority w:val="39"/>
    <w:rsid w:val="006E5CE3"/>
    <w:pPr>
      <w:tabs>
        <w:tab w:val="left" w:pos="480"/>
        <w:tab w:val="right" w:leader="dot" w:pos="9062"/>
      </w:tabs>
      <w:spacing w:line="288" w:lineRule="auto"/>
    </w:pPr>
    <w:rPr>
      <w:rFonts w:ascii="Arial" w:hAnsi="Arial" w:cs="Arial"/>
      <w:b/>
      <w:noProof/>
      <w:color w:val="000000"/>
      <w:sz w:val="22"/>
      <w:szCs w:val="22"/>
    </w:rPr>
  </w:style>
  <w:style w:type="character" w:styleId="Hyperlink">
    <w:name w:val="Hyperlink"/>
    <w:uiPriority w:val="99"/>
    <w:rsid w:val="006E5CE3"/>
    <w:rPr>
      <w:color w:val="0000FF"/>
      <w:u w:val="single"/>
    </w:rPr>
  </w:style>
  <w:style w:type="paragraph" w:styleId="Header">
    <w:name w:val="header"/>
    <w:basedOn w:val="Normal"/>
    <w:link w:val="HeaderChar1"/>
    <w:rsid w:val="006E5CE3"/>
    <w:pPr>
      <w:tabs>
        <w:tab w:val="center" w:pos="4536"/>
        <w:tab w:val="right" w:pos="9072"/>
      </w:tabs>
    </w:pPr>
  </w:style>
  <w:style w:type="character" w:customStyle="1" w:styleId="HeaderChar1">
    <w:name w:val="Header Char1"/>
    <w:basedOn w:val="DefaultParagraphFont"/>
    <w:link w:val="Header"/>
    <w:rsid w:val="006E5CE3"/>
    <w:rPr>
      <w:rFonts w:ascii="Republika" w:eastAsia="Times New Roman" w:hAnsi="Republika" w:cs="Times New Roman"/>
      <w:sz w:val="24"/>
      <w:szCs w:val="24"/>
      <w:lang w:eastAsia="sl-SI"/>
    </w:rPr>
  </w:style>
  <w:style w:type="paragraph" w:styleId="Footer">
    <w:name w:val="footer"/>
    <w:basedOn w:val="Normal"/>
    <w:link w:val="FooterChar1"/>
    <w:uiPriority w:val="99"/>
    <w:rsid w:val="006E5CE3"/>
    <w:pPr>
      <w:tabs>
        <w:tab w:val="center" w:pos="4536"/>
        <w:tab w:val="right" w:pos="9072"/>
      </w:tabs>
    </w:pPr>
  </w:style>
  <w:style w:type="character" w:customStyle="1" w:styleId="FooterChar1">
    <w:name w:val="Footer Char1"/>
    <w:basedOn w:val="DefaultParagraphFont"/>
    <w:link w:val="Footer"/>
    <w:uiPriority w:val="99"/>
    <w:rsid w:val="006E5CE3"/>
    <w:rPr>
      <w:rFonts w:ascii="Republika" w:eastAsia="Times New Roman" w:hAnsi="Republika" w:cs="Times New Roman"/>
      <w:sz w:val="24"/>
      <w:szCs w:val="24"/>
      <w:lang w:eastAsia="sl-SI"/>
    </w:rPr>
  </w:style>
  <w:style w:type="paragraph" w:styleId="TOC2">
    <w:name w:val="toc 2"/>
    <w:basedOn w:val="Normal"/>
    <w:next w:val="Normal"/>
    <w:autoRedefine/>
    <w:uiPriority w:val="39"/>
    <w:rsid w:val="006E5CE3"/>
    <w:pPr>
      <w:ind w:left="240"/>
    </w:pPr>
  </w:style>
  <w:style w:type="character" w:styleId="PageNumber">
    <w:name w:val="page number"/>
    <w:basedOn w:val="DefaultParagraphFont"/>
    <w:rsid w:val="006E5CE3"/>
  </w:style>
  <w:style w:type="paragraph" w:customStyle="1" w:styleId="NASLOVNICA">
    <w:name w:val="NASLOVNICA"/>
    <w:basedOn w:val="Normal"/>
    <w:rsid w:val="006E5CE3"/>
    <w:pPr>
      <w:jc w:val="center"/>
    </w:pPr>
    <w:rPr>
      <w:color w:val="003366"/>
      <w:sz w:val="40"/>
      <w:szCs w:val="20"/>
    </w:rPr>
  </w:style>
  <w:style w:type="paragraph" w:customStyle="1" w:styleId="Naslovnica0">
    <w:name w:val="Naslovnica"/>
    <w:basedOn w:val="Normal"/>
    <w:rsid w:val="006E5CE3"/>
    <w:pPr>
      <w:jc w:val="center"/>
    </w:pPr>
    <w:rPr>
      <w:color w:val="003366"/>
      <w:sz w:val="40"/>
      <w:szCs w:val="20"/>
    </w:rPr>
  </w:style>
  <w:style w:type="table" w:styleId="TableClassic3">
    <w:name w:val="Table Classic 3"/>
    <w:basedOn w:val="TableNormal"/>
    <w:rsid w:val="006E5CE3"/>
    <w:pPr>
      <w:spacing w:after="0" w:line="240" w:lineRule="auto"/>
      <w:jc w:val="center"/>
    </w:pPr>
    <w:rPr>
      <w:rFonts w:ascii="Republika" w:eastAsia="Times New Roman" w:hAnsi="Republika" w:cs="Times New Roman"/>
      <w:color w:val="000080"/>
      <w:sz w:val="20"/>
      <w:szCs w:val="20"/>
      <w:lang w:eastAsia="sl-SI"/>
    </w:rPr>
    <w:tblPr>
      <w:tblBorders>
        <w:top w:val="single" w:sz="12" w:space="0" w:color="000000"/>
        <w:left w:val="single" w:sz="12" w:space="0" w:color="000000"/>
        <w:bottom w:val="single" w:sz="12" w:space="0" w:color="000000"/>
        <w:right w:val="single" w:sz="12" w:space="0" w:color="000000"/>
      </w:tblBorders>
    </w:tblPr>
    <w:tcPr>
      <w:shd w:val="solid" w:color="C0C0C0" w:fill="FFFFFF"/>
      <w:vAlign w:val="center"/>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val="0"/>
        <w:bCs/>
        <w:color w:val="000000"/>
      </w:rPr>
      <w:tblPr/>
      <w:tcPr>
        <w:tcBorders>
          <w:tl2br w:val="none" w:sz="0" w:space="0" w:color="auto"/>
          <w:tr2bl w:val="none" w:sz="0" w:space="0" w:color="auto"/>
        </w:tcBorders>
      </w:tcPr>
    </w:tblStylePr>
  </w:style>
  <w:style w:type="paragraph" w:styleId="Caption">
    <w:name w:val="caption"/>
    <w:basedOn w:val="Normal"/>
    <w:next w:val="Normal"/>
    <w:qFormat/>
    <w:rsid w:val="006E5CE3"/>
    <w:rPr>
      <w:b/>
      <w:bCs/>
      <w:sz w:val="20"/>
      <w:szCs w:val="20"/>
    </w:rPr>
  </w:style>
  <w:style w:type="paragraph" w:customStyle="1" w:styleId="Slog1">
    <w:name w:val="Slog1"/>
    <w:basedOn w:val="Heading3"/>
    <w:rsid w:val="006E5CE3"/>
    <w:rPr>
      <w:sz w:val="24"/>
    </w:rPr>
  </w:style>
  <w:style w:type="paragraph" w:styleId="TOC3">
    <w:name w:val="toc 3"/>
    <w:basedOn w:val="Normal"/>
    <w:next w:val="Normal"/>
    <w:autoRedefine/>
    <w:uiPriority w:val="39"/>
    <w:rsid w:val="006E5CE3"/>
    <w:pPr>
      <w:ind w:left="480"/>
    </w:pPr>
  </w:style>
  <w:style w:type="paragraph" w:customStyle="1" w:styleId="Slog2">
    <w:name w:val="Slog2"/>
    <w:basedOn w:val="Heading4"/>
    <w:rsid w:val="006E5CE3"/>
  </w:style>
  <w:style w:type="paragraph" w:customStyle="1" w:styleId="Slog3">
    <w:name w:val="Slog3"/>
    <w:basedOn w:val="Heading4"/>
    <w:rsid w:val="006E5CE3"/>
  </w:style>
  <w:style w:type="paragraph" w:styleId="TOC4">
    <w:name w:val="toc 4"/>
    <w:basedOn w:val="Normal"/>
    <w:next w:val="Normal"/>
    <w:autoRedefine/>
    <w:semiHidden/>
    <w:rsid w:val="006E5CE3"/>
    <w:pPr>
      <w:ind w:left="720"/>
    </w:pPr>
  </w:style>
  <w:style w:type="table" w:styleId="TableClassic1">
    <w:name w:val="Table Classic 1"/>
    <w:basedOn w:val="TableNormal"/>
    <w:rsid w:val="006E5CE3"/>
    <w:pPr>
      <w:spacing w:after="0" w:line="240" w:lineRule="auto"/>
      <w:jc w:val="both"/>
    </w:pPr>
    <w:rPr>
      <w:rFonts w:ascii="Times New Roman" w:eastAsia="Times New Roman" w:hAnsi="Times New Roman" w:cs="Times New Roman"/>
      <w:sz w:val="20"/>
      <w:szCs w:val="20"/>
      <w:lang w:eastAsia="sl-S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
    <w:name w:val="Slog Samoštevilčenje"/>
    <w:basedOn w:val="NoList"/>
    <w:rsid w:val="006E5CE3"/>
    <w:pPr>
      <w:numPr>
        <w:numId w:val="3"/>
      </w:numPr>
    </w:pPr>
  </w:style>
  <w:style w:type="table" w:styleId="TableGrid">
    <w:name w:val="Table Grid"/>
    <w:basedOn w:val="TableNormal"/>
    <w:rsid w:val="006E5CE3"/>
    <w:pPr>
      <w:spacing w:after="0" w:line="240" w:lineRule="auto"/>
      <w:jc w:val="both"/>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6E5CE3"/>
    <w:pPr>
      <w:widowControl w:val="0"/>
      <w:overflowPunct w:val="0"/>
      <w:autoSpaceDE w:val="0"/>
      <w:autoSpaceDN w:val="0"/>
      <w:adjustRightInd w:val="0"/>
      <w:jc w:val="left"/>
    </w:pPr>
    <w:rPr>
      <w:rFonts w:ascii="Book Antiqua" w:hAnsi="Book Antiqua"/>
      <w:sz w:val="20"/>
      <w:szCs w:val="20"/>
    </w:rPr>
  </w:style>
  <w:style w:type="character" w:customStyle="1" w:styleId="FootnoteTextChar">
    <w:name w:val="Footnote Text Char"/>
    <w:basedOn w:val="DefaultParagraphFont"/>
    <w:link w:val="FootnoteText"/>
    <w:semiHidden/>
    <w:rsid w:val="006E5CE3"/>
    <w:rPr>
      <w:rFonts w:ascii="Book Antiqua" w:eastAsia="Times New Roman" w:hAnsi="Book Antiqua" w:cs="Times New Roman"/>
      <w:sz w:val="20"/>
      <w:szCs w:val="20"/>
      <w:lang w:eastAsia="sl-SI"/>
    </w:rPr>
  </w:style>
  <w:style w:type="paragraph" w:styleId="BodyText">
    <w:name w:val="Body Text"/>
    <w:basedOn w:val="Normal"/>
    <w:link w:val="BodyTextChar1"/>
    <w:rsid w:val="006E5CE3"/>
    <w:rPr>
      <w:rFonts w:ascii="Times New Roman" w:hAnsi="Times New Roman"/>
      <w:lang w:eastAsia="en-US"/>
    </w:rPr>
  </w:style>
  <w:style w:type="character" w:customStyle="1" w:styleId="BodyTextChar1">
    <w:name w:val="Body Text Char1"/>
    <w:basedOn w:val="DefaultParagraphFont"/>
    <w:link w:val="BodyText"/>
    <w:rsid w:val="006E5CE3"/>
    <w:rPr>
      <w:rFonts w:ascii="Times New Roman" w:eastAsia="Times New Roman" w:hAnsi="Times New Roman" w:cs="Times New Roman"/>
      <w:sz w:val="24"/>
      <w:szCs w:val="24"/>
    </w:rPr>
  </w:style>
  <w:style w:type="character" w:styleId="FootnoteReference">
    <w:name w:val="footnote reference"/>
    <w:semiHidden/>
    <w:rsid w:val="006E5CE3"/>
    <w:rPr>
      <w:vertAlign w:val="superscript"/>
    </w:rPr>
  </w:style>
  <w:style w:type="paragraph" w:customStyle="1" w:styleId="Oznaenseznam1">
    <w:name w:val="Označen seznam1"/>
    <w:basedOn w:val="Normal"/>
    <w:rsid w:val="006E5CE3"/>
    <w:pPr>
      <w:widowControl w:val="0"/>
      <w:numPr>
        <w:numId w:val="2"/>
      </w:numPr>
      <w:suppressAutoHyphens/>
      <w:autoSpaceDE w:val="0"/>
    </w:pPr>
    <w:rPr>
      <w:rFonts w:ascii="Times New Roman" w:hAnsi="Times New Roman"/>
      <w:sz w:val="20"/>
      <w:szCs w:val="20"/>
      <w:lang w:eastAsia="ar-SA"/>
    </w:rPr>
  </w:style>
  <w:style w:type="character" w:customStyle="1" w:styleId="ZnakZnak12">
    <w:name w:val="Znak Znak12"/>
    <w:rsid w:val="006E5CE3"/>
    <w:rPr>
      <w:rFonts w:ascii="Arial" w:hAnsi="Arial" w:cs="Arial"/>
      <w:b/>
      <w:bCs/>
      <w:sz w:val="24"/>
      <w:szCs w:val="26"/>
      <w:lang w:val="en-US" w:eastAsia="ar-SA" w:bidi="ar-SA"/>
    </w:rPr>
  </w:style>
  <w:style w:type="character" w:customStyle="1" w:styleId="DefaultParagraphFont1">
    <w:name w:val="Default Paragraph Font1"/>
    <w:rsid w:val="006E5CE3"/>
  </w:style>
  <w:style w:type="character" w:customStyle="1" w:styleId="Heading1Char">
    <w:name w:val="Heading 1 Char"/>
    <w:rsid w:val="006E5CE3"/>
    <w:rPr>
      <w:rFonts w:ascii="Arial" w:hAnsi="Arial" w:cs="Arial"/>
      <w:b/>
      <w:bCs/>
      <w:kern w:val="1"/>
      <w:sz w:val="24"/>
      <w:szCs w:val="24"/>
      <w:lang w:eastAsia="ar-SA" w:bidi="ar-SA"/>
    </w:rPr>
  </w:style>
  <w:style w:type="character" w:customStyle="1" w:styleId="Heading2Char">
    <w:name w:val="Heading 2 Char"/>
    <w:rsid w:val="006E5CE3"/>
    <w:rPr>
      <w:rFonts w:ascii="Arial" w:hAnsi="Arial" w:cs="Arial"/>
      <w:b/>
      <w:bCs/>
      <w:i/>
      <w:iCs/>
      <w:sz w:val="28"/>
      <w:szCs w:val="28"/>
      <w:lang w:val="en-US" w:eastAsia="ar-SA" w:bidi="ar-SA"/>
    </w:rPr>
  </w:style>
  <w:style w:type="character" w:customStyle="1" w:styleId="Heading3Char">
    <w:name w:val="Heading 3 Char"/>
    <w:rsid w:val="006E5CE3"/>
    <w:rPr>
      <w:rFonts w:ascii="Arial" w:hAnsi="Arial" w:cs="Arial"/>
      <w:b/>
      <w:bCs/>
      <w:sz w:val="26"/>
      <w:szCs w:val="26"/>
      <w:lang w:val="en-US" w:eastAsia="ar-SA" w:bidi="ar-SA"/>
    </w:rPr>
  </w:style>
  <w:style w:type="character" w:customStyle="1" w:styleId="Heading4Char">
    <w:name w:val="Heading 4 Char"/>
    <w:rsid w:val="006E5CE3"/>
    <w:rPr>
      <w:rFonts w:ascii="Times New Roman" w:hAnsi="Times New Roman" w:cs="Times New Roman"/>
      <w:b/>
      <w:bCs/>
      <w:sz w:val="28"/>
      <w:szCs w:val="28"/>
      <w:lang w:eastAsia="ar-SA" w:bidi="ar-SA"/>
    </w:rPr>
  </w:style>
  <w:style w:type="character" w:customStyle="1" w:styleId="Heading5Char">
    <w:name w:val="Heading 5 Char"/>
    <w:rsid w:val="006E5CE3"/>
    <w:rPr>
      <w:rFonts w:ascii="Times New Roman" w:hAnsi="Times New Roman" w:cs="Times New Roman"/>
      <w:b/>
      <w:bCs/>
      <w:sz w:val="20"/>
      <w:szCs w:val="20"/>
      <w:lang w:eastAsia="ar-SA" w:bidi="ar-SA"/>
    </w:rPr>
  </w:style>
  <w:style w:type="character" w:customStyle="1" w:styleId="Heading6Char">
    <w:name w:val="Heading 6 Char"/>
    <w:rsid w:val="006E5CE3"/>
    <w:rPr>
      <w:rFonts w:ascii="Times New Roman" w:hAnsi="Times New Roman" w:cs="Times New Roman"/>
      <w:b/>
      <w:bCs/>
      <w:sz w:val="20"/>
      <w:szCs w:val="20"/>
      <w:lang w:eastAsia="ar-SA" w:bidi="ar-SA"/>
    </w:rPr>
  </w:style>
  <w:style w:type="character" w:customStyle="1" w:styleId="Heading7Char">
    <w:name w:val="Heading 7 Char"/>
    <w:rsid w:val="006E5CE3"/>
    <w:rPr>
      <w:rFonts w:ascii="Times New Roman" w:hAnsi="Times New Roman" w:cs="Times New Roman"/>
      <w:b/>
      <w:bCs/>
      <w:sz w:val="20"/>
      <w:szCs w:val="20"/>
      <w:lang w:eastAsia="ar-SA" w:bidi="ar-SA"/>
    </w:rPr>
  </w:style>
  <w:style w:type="character" w:customStyle="1" w:styleId="Heading8Char">
    <w:name w:val="Heading 8 Char"/>
    <w:rsid w:val="006E5CE3"/>
    <w:rPr>
      <w:rFonts w:ascii="Times New Roman" w:hAnsi="Times New Roman" w:cs="Times New Roman"/>
      <w:b/>
      <w:bCs/>
      <w:sz w:val="20"/>
      <w:szCs w:val="20"/>
      <w:lang w:eastAsia="ar-SA" w:bidi="ar-SA"/>
    </w:rPr>
  </w:style>
  <w:style w:type="character" w:customStyle="1" w:styleId="Heading9Char">
    <w:name w:val="Heading 9 Char"/>
    <w:rsid w:val="006E5CE3"/>
    <w:rPr>
      <w:rFonts w:ascii="Times New Roman" w:hAnsi="Times New Roman" w:cs="Times New Roman"/>
      <w:b/>
      <w:bCs/>
      <w:sz w:val="20"/>
      <w:szCs w:val="20"/>
      <w:lang w:eastAsia="ar-SA" w:bidi="ar-SA"/>
    </w:rPr>
  </w:style>
  <w:style w:type="character" w:customStyle="1" w:styleId="FollowedHyperlink1">
    <w:name w:val="FollowedHyperlink1"/>
    <w:rsid w:val="006E5CE3"/>
    <w:rPr>
      <w:color w:val="800080"/>
      <w:u w:val="single"/>
    </w:rPr>
  </w:style>
  <w:style w:type="character" w:customStyle="1" w:styleId="HeaderChar">
    <w:name w:val="Header Char"/>
    <w:rsid w:val="006E5CE3"/>
    <w:rPr>
      <w:rFonts w:ascii="Arial" w:hAnsi="Arial" w:cs="Arial"/>
      <w:sz w:val="24"/>
      <w:szCs w:val="24"/>
      <w:lang w:val="en-US" w:eastAsia="ar-SA" w:bidi="ar-SA"/>
    </w:rPr>
  </w:style>
  <w:style w:type="character" w:customStyle="1" w:styleId="FooterChar">
    <w:name w:val="Footer Char"/>
    <w:rsid w:val="006E5CE3"/>
    <w:rPr>
      <w:rFonts w:ascii="Arial" w:hAnsi="Arial" w:cs="Arial"/>
      <w:sz w:val="24"/>
      <w:szCs w:val="24"/>
      <w:lang w:val="en-US" w:eastAsia="ar-SA" w:bidi="ar-SA"/>
    </w:rPr>
  </w:style>
  <w:style w:type="character" w:customStyle="1" w:styleId="BodyTextChar">
    <w:name w:val="Body Text Char"/>
    <w:rsid w:val="006E5CE3"/>
    <w:rPr>
      <w:rFonts w:ascii="Times New Roman" w:hAnsi="Times New Roman" w:cs="Times New Roman"/>
      <w:sz w:val="24"/>
      <w:szCs w:val="24"/>
      <w:lang w:eastAsia="ar-SA" w:bidi="ar-SA"/>
    </w:rPr>
  </w:style>
  <w:style w:type="character" w:customStyle="1" w:styleId="SubtitleChar">
    <w:name w:val="Subtitle Char"/>
    <w:rsid w:val="006E5CE3"/>
    <w:rPr>
      <w:rFonts w:ascii="Cambria" w:hAnsi="Cambria" w:cs="Cambria"/>
      <w:i/>
      <w:iCs/>
      <w:color w:val="4F81BD"/>
      <w:spacing w:val="15"/>
      <w:sz w:val="24"/>
      <w:szCs w:val="24"/>
      <w:lang w:val="en-US" w:eastAsia="ar-SA" w:bidi="ar-SA"/>
    </w:rPr>
  </w:style>
  <w:style w:type="character" w:customStyle="1" w:styleId="TitleChar">
    <w:name w:val="Title Char"/>
    <w:rsid w:val="006E5CE3"/>
    <w:rPr>
      <w:rFonts w:ascii="Times New Roman" w:hAnsi="Times New Roman" w:cs="Times New Roman"/>
      <w:b/>
      <w:bCs/>
      <w:sz w:val="20"/>
      <w:szCs w:val="20"/>
      <w:lang w:eastAsia="ar-SA" w:bidi="ar-SA"/>
    </w:rPr>
  </w:style>
  <w:style w:type="character" w:customStyle="1" w:styleId="BodyTextIndentChar">
    <w:name w:val="Body Text Indent Char"/>
    <w:rsid w:val="006E5CE3"/>
    <w:rPr>
      <w:rFonts w:ascii="Times New Roman" w:hAnsi="Times New Roman" w:cs="Times New Roman"/>
      <w:sz w:val="20"/>
      <w:szCs w:val="20"/>
      <w:lang w:eastAsia="ar-SA" w:bidi="ar-SA"/>
    </w:rPr>
  </w:style>
  <w:style w:type="character" w:customStyle="1" w:styleId="BalloonTextChar">
    <w:name w:val="Balloon Text Char"/>
    <w:rsid w:val="006E5CE3"/>
    <w:rPr>
      <w:rFonts w:ascii="Tahoma" w:hAnsi="Tahoma" w:cs="Tahoma"/>
      <w:sz w:val="16"/>
      <w:szCs w:val="16"/>
      <w:lang w:val="en-US" w:eastAsia="ar-SA" w:bidi="ar-SA"/>
    </w:rPr>
  </w:style>
  <w:style w:type="character" w:customStyle="1" w:styleId="WW8Num3z0">
    <w:name w:val="WW8Num3z0"/>
    <w:rsid w:val="006E5CE3"/>
    <w:rPr>
      <w:rFonts w:ascii="Symbol" w:hAnsi="Symbol" w:cs="Symbol"/>
    </w:rPr>
  </w:style>
  <w:style w:type="character" w:customStyle="1" w:styleId="WW8Num4z0">
    <w:name w:val="WW8Num4z0"/>
    <w:rsid w:val="006E5CE3"/>
    <w:rPr>
      <w:rFonts w:ascii="Times New Roman" w:hAnsi="Times New Roman" w:cs="Times New Roman"/>
    </w:rPr>
  </w:style>
  <w:style w:type="character" w:customStyle="1" w:styleId="WW8Num5z0">
    <w:name w:val="WW8Num5z0"/>
    <w:rsid w:val="006E5CE3"/>
    <w:rPr>
      <w:rFonts w:ascii="Symbol" w:hAnsi="Symbol" w:cs="Symbol"/>
    </w:rPr>
  </w:style>
  <w:style w:type="character" w:customStyle="1" w:styleId="WW8Num6z0">
    <w:name w:val="WW8Num6z0"/>
    <w:rsid w:val="006E5CE3"/>
    <w:rPr>
      <w:rFonts w:ascii="Symbol" w:hAnsi="Symbol" w:cs="Symbol"/>
    </w:rPr>
  </w:style>
  <w:style w:type="character" w:customStyle="1" w:styleId="WW8Num7z0">
    <w:name w:val="WW8Num7z0"/>
    <w:rsid w:val="006E5CE3"/>
    <w:rPr>
      <w:rFonts w:ascii="Symbol" w:hAnsi="Symbol" w:cs="Symbol"/>
    </w:rPr>
  </w:style>
  <w:style w:type="character" w:customStyle="1" w:styleId="WW8Num8z0">
    <w:name w:val="WW8Num8z0"/>
    <w:rsid w:val="006E5CE3"/>
    <w:rPr>
      <w:rFonts w:ascii="Arial" w:hAnsi="Arial" w:cs="Arial"/>
    </w:rPr>
  </w:style>
  <w:style w:type="character" w:customStyle="1" w:styleId="WW8Num9z0">
    <w:name w:val="WW8Num9z0"/>
    <w:rsid w:val="006E5CE3"/>
    <w:rPr>
      <w:rFonts w:ascii="Times New Roman" w:hAnsi="Times New Roman" w:cs="Times New Roman"/>
    </w:rPr>
  </w:style>
  <w:style w:type="character" w:customStyle="1" w:styleId="WW8Num9z2">
    <w:name w:val="WW8Num9z2"/>
    <w:rsid w:val="006E5CE3"/>
    <w:rPr>
      <w:rFonts w:ascii="Wingdings" w:hAnsi="Wingdings" w:cs="Wingdings"/>
    </w:rPr>
  </w:style>
  <w:style w:type="character" w:customStyle="1" w:styleId="WW8Num9z4">
    <w:name w:val="WW8Num9z4"/>
    <w:rsid w:val="006E5CE3"/>
    <w:rPr>
      <w:rFonts w:ascii="Courier New" w:hAnsi="Courier New" w:cs="Courier New"/>
    </w:rPr>
  </w:style>
  <w:style w:type="character" w:customStyle="1" w:styleId="WW8Num10z0">
    <w:name w:val="WW8Num10z0"/>
    <w:rsid w:val="006E5CE3"/>
    <w:rPr>
      <w:rFonts w:ascii="Times New Roman" w:hAnsi="Times New Roman" w:cs="Times New Roman"/>
    </w:rPr>
  </w:style>
  <w:style w:type="character" w:customStyle="1" w:styleId="WW8Num11z0">
    <w:name w:val="WW8Num11z0"/>
    <w:rsid w:val="006E5CE3"/>
    <w:rPr>
      <w:rFonts w:ascii="Symbol" w:hAnsi="Symbol" w:cs="Symbol"/>
    </w:rPr>
  </w:style>
  <w:style w:type="character" w:customStyle="1" w:styleId="Absatz-Standardschriftart">
    <w:name w:val="Absatz-Standardschriftart"/>
    <w:rsid w:val="006E5CE3"/>
  </w:style>
  <w:style w:type="character" w:customStyle="1" w:styleId="WW8Num2z0">
    <w:name w:val="WW8Num2z0"/>
    <w:rsid w:val="006E5CE3"/>
    <w:rPr>
      <w:rFonts w:ascii="Symbol" w:hAnsi="Symbol" w:cs="Symbol"/>
    </w:rPr>
  </w:style>
  <w:style w:type="character" w:customStyle="1" w:styleId="WW8Num2z1">
    <w:name w:val="WW8Num2z1"/>
    <w:rsid w:val="006E5CE3"/>
    <w:rPr>
      <w:rFonts w:ascii="Courier New" w:hAnsi="Courier New" w:cs="Courier New"/>
    </w:rPr>
  </w:style>
  <w:style w:type="character" w:customStyle="1" w:styleId="WW8Num2z2">
    <w:name w:val="WW8Num2z2"/>
    <w:rsid w:val="006E5CE3"/>
    <w:rPr>
      <w:rFonts w:ascii="Wingdings" w:hAnsi="Wingdings" w:cs="Wingdings"/>
    </w:rPr>
  </w:style>
  <w:style w:type="character" w:customStyle="1" w:styleId="WW8Num3z1">
    <w:name w:val="WW8Num3z1"/>
    <w:rsid w:val="006E5CE3"/>
    <w:rPr>
      <w:rFonts w:ascii="Courier New" w:hAnsi="Courier New" w:cs="Courier New"/>
    </w:rPr>
  </w:style>
  <w:style w:type="character" w:customStyle="1" w:styleId="WW8Num3z2">
    <w:name w:val="WW8Num3z2"/>
    <w:rsid w:val="006E5CE3"/>
    <w:rPr>
      <w:rFonts w:ascii="Wingdings" w:hAnsi="Wingdings" w:cs="Wingdings"/>
    </w:rPr>
  </w:style>
  <w:style w:type="character" w:customStyle="1" w:styleId="WW8Num4z1">
    <w:name w:val="WW8Num4z1"/>
    <w:rsid w:val="006E5CE3"/>
    <w:rPr>
      <w:rFonts w:ascii="Courier New" w:hAnsi="Courier New" w:cs="Courier New"/>
    </w:rPr>
  </w:style>
  <w:style w:type="character" w:customStyle="1" w:styleId="WW8Num4z2">
    <w:name w:val="WW8Num4z2"/>
    <w:rsid w:val="006E5CE3"/>
    <w:rPr>
      <w:rFonts w:ascii="Wingdings" w:hAnsi="Wingdings" w:cs="Wingdings"/>
    </w:rPr>
  </w:style>
  <w:style w:type="character" w:customStyle="1" w:styleId="WW8Num4z3">
    <w:name w:val="WW8Num4z3"/>
    <w:rsid w:val="006E5CE3"/>
    <w:rPr>
      <w:rFonts w:ascii="Symbol" w:hAnsi="Symbol" w:cs="Symbol"/>
    </w:rPr>
  </w:style>
  <w:style w:type="character" w:customStyle="1" w:styleId="WW8Num5z1">
    <w:name w:val="WW8Num5z1"/>
    <w:rsid w:val="006E5CE3"/>
    <w:rPr>
      <w:rFonts w:ascii="Courier New" w:hAnsi="Courier New" w:cs="Courier New"/>
    </w:rPr>
  </w:style>
  <w:style w:type="character" w:customStyle="1" w:styleId="WW8Num5z2">
    <w:name w:val="WW8Num5z2"/>
    <w:rsid w:val="006E5CE3"/>
    <w:rPr>
      <w:rFonts w:ascii="Wingdings" w:hAnsi="Wingdings" w:cs="Wingdings"/>
    </w:rPr>
  </w:style>
  <w:style w:type="character" w:customStyle="1" w:styleId="WW8Num6z1">
    <w:name w:val="WW8Num6z1"/>
    <w:rsid w:val="006E5CE3"/>
    <w:rPr>
      <w:rFonts w:ascii="Courier New" w:hAnsi="Courier New" w:cs="Courier New"/>
    </w:rPr>
  </w:style>
  <w:style w:type="character" w:customStyle="1" w:styleId="WW8Num6z2">
    <w:name w:val="WW8Num6z2"/>
    <w:rsid w:val="006E5CE3"/>
    <w:rPr>
      <w:rFonts w:ascii="Wingdings" w:hAnsi="Wingdings" w:cs="Wingdings"/>
    </w:rPr>
  </w:style>
  <w:style w:type="character" w:customStyle="1" w:styleId="WW8Num7z1">
    <w:name w:val="WW8Num7z1"/>
    <w:rsid w:val="006E5CE3"/>
    <w:rPr>
      <w:rFonts w:ascii="Courier New" w:hAnsi="Courier New" w:cs="Courier New"/>
    </w:rPr>
  </w:style>
  <w:style w:type="character" w:customStyle="1" w:styleId="WW8Num7z2">
    <w:name w:val="WW8Num7z2"/>
    <w:rsid w:val="006E5CE3"/>
    <w:rPr>
      <w:rFonts w:ascii="Wingdings" w:hAnsi="Wingdings" w:cs="Wingdings"/>
    </w:rPr>
  </w:style>
  <w:style w:type="character" w:customStyle="1" w:styleId="WW8Num8z1">
    <w:name w:val="WW8Num8z1"/>
    <w:rsid w:val="006E5CE3"/>
    <w:rPr>
      <w:rFonts w:ascii="Courier New" w:hAnsi="Courier New" w:cs="Courier New"/>
    </w:rPr>
  </w:style>
  <w:style w:type="character" w:customStyle="1" w:styleId="WW8Num8z2">
    <w:name w:val="WW8Num8z2"/>
    <w:rsid w:val="006E5CE3"/>
    <w:rPr>
      <w:rFonts w:ascii="Wingdings" w:hAnsi="Wingdings" w:cs="Wingdings"/>
    </w:rPr>
  </w:style>
  <w:style w:type="character" w:customStyle="1" w:styleId="WW8Num8z3">
    <w:name w:val="WW8Num8z3"/>
    <w:rsid w:val="006E5CE3"/>
    <w:rPr>
      <w:rFonts w:ascii="Symbol" w:hAnsi="Symbol" w:cs="Symbol"/>
    </w:rPr>
  </w:style>
  <w:style w:type="character" w:customStyle="1" w:styleId="WW8Num11z1">
    <w:name w:val="WW8Num11z1"/>
    <w:rsid w:val="006E5CE3"/>
    <w:rPr>
      <w:rFonts w:ascii="Courier New" w:hAnsi="Courier New" w:cs="Courier New"/>
    </w:rPr>
  </w:style>
  <w:style w:type="character" w:customStyle="1" w:styleId="WW8Num11z2">
    <w:name w:val="WW8Num11z2"/>
    <w:rsid w:val="006E5CE3"/>
    <w:rPr>
      <w:rFonts w:ascii="Wingdings" w:hAnsi="Wingdings" w:cs="Wingdings"/>
    </w:rPr>
  </w:style>
  <w:style w:type="character" w:customStyle="1" w:styleId="WW8Num12z0">
    <w:name w:val="WW8Num12z0"/>
    <w:rsid w:val="006E5CE3"/>
    <w:rPr>
      <w:rFonts w:ascii="Symbol" w:hAnsi="Symbol" w:cs="Symbol"/>
    </w:rPr>
  </w:style>
  <w:style w:type="character" w:customStyle="1" w:styleId="WW8Num12z2">
    <w:name w:val="WW8Num12z2"/>
    <w:rsid w:val="006E5CE3"/>
    <w:rPr>
      <w:rFonts w:ascii="Wingdings" w:hAnsi="Wingdings" w:cs="Wingdings"/>
    </w:rPr>
  </w:style>
  <w:style w:type="character" w:customStyle="1" w:styleId="WW8Num12z4">
    <w:name w:val="WW8Num12z4"/>
    <w:rsid w:val="006E5CE3"/>
    <w:rPr>
      <w:rFonts w:ascii="Courier New" w:hAnsi="Courier New" w:cs="Courier New"/>
    </w:rPr>
  </w:style>
  <w:style w:type="character" w:customStyle="1" w:styleId="WW8Num13z0">
    <w:name w:val="WW8Num13z0"/>
    <w:rsid w:val="006E5CE3"/>
    <w:rPr>
      <w:rFonts w:ascii="Times New Roman" w:hAnsi="Times New Roman" w:cs="Times New Roman"/>
    </w:rPr>
  </w:style>
  <w:style w:type="character" w:customStyle="1" w:styleId="WW8Num13z1">
    <w:name w:val="WW8Num13z1"/>
    <w:rsid w:val="006E5CE3"/>
    <w:rPr>
      <w:rFonts w:ascii="Courier New" w:hAnsi="Courier New" w:cs="Courier New"/>
    </w:rPr>
  </w:style>
  <w:style w:type="character" w:customStyle="1" w:styleId="WW8Num13z2">
    <w:name w:val="WW8Num13z2"/>
    <w:rsid w:val="006E5CE3"/>
    <w:rPr>
      <w:rFonts w:ascii="Wingdings" w:hAnsi="Wingdings" w:cs="Wingdings"/>
    </w:rPr>
  </w:style>
  <w:style w:type="character" w:customStyle="1" w:styleId="WW8Num13z3">
    <w:name w:val="WW8Num13z3"/>
    <w:rsid w:val="006E5CE3"/>
    <w:rPr>
      <w:rFonts w:ascii="Symbol" w:hAnsi="Symbol" w:cs="Symbol"/>
    </w:rPr>
  </w:style>
  <w:style w:type="character" w:customStyle="1" w:styleId="WW8Num15z0">
    <w:name w:val="WW8Num15z0"/>
    <w:rsid w:val="006E5CE3"/>
    <w:rPr>
      <w:rFonts w:ascii="Symbol" w:hAnsi="Symbol" w:cs="Symbol"/>
    </w:rPr>
  </w:style>
  <w:style w:type="character" w:customStyle="1" w:styleId="WW8Num15z1">
    <w:name w:val="WW8Num15z1"/>
    <w:rsid w:val="006E5CE3"/>
    <w:rPr>
      <w:rFonts w:ascii="Courier New" w:hAnsi="Courier New" w:cs="Courier New"/>
    </w:rPr>
  </w:style>
  <w:style w:type="character" w:customStyle="1" w:styleId="WW8Num15z2">
    <w:name w:val="WW8Num15z2"/>
    <w:rsid w:val="006E5CE3"/>
    <w:rPr>
      <w:rFonts w:ascii="Wingdings" w:hAnsi="Wingdings" w:cs="Wingdings"/>
    </w:rPr>
  </w:style>
  <w:style w:type="character" w:customStyle="1" w:styleId="Privzetapisavaodstavka2">
    <w:name w:val="Privzeta pisava odstavka2"/>
    <w:rsid w:val="006E5CE3"/>
  </w:style>
  <w:style w:type="character" w:customStyle="1" w:styleId="ZgradbadokumentaZnak">
    <w:name w:val="Zgradba dokumenta Znak"/>
    <w:rsid w:val="006E5CE3"/>
    <w:rPr>
      <w:rFonts w:ascii="Tahoma" w:hAnsi="Tahoma" w:cs="Tahoma"/>
      <w:sz w:val="16"/>
      <w:szCs w:val="16"/>
      <w:lang w:val="en-US"/>
    </w:rPr>
  </w:style>
  <w:style w:type="character" w:customStyle="1" w:styleId="WW-Absatz-Standardschriftart">
    <w:name w:val="WW-Absatz-Standardschriftart"/>
    <w:rsid w:val="006E5CE3"/>
  </w:style>
  <w:style w:type="character" w:customStyle="1" w:styleId="Privzetapisavaodstavka1">
    <w:name w:val="Privzeta pisava odstavka1"/>
    <w:rsid w:val="006E5CE3"/>
  </w:style>
  <w:style w:type="character" w:customStyle="1" w:styleId="ListLabel1">
    <w:name w:val="ListLabel 1"/>
    <w:rsid w:val="006E5CE3"/>
    <w:rPr>
      <w:rFonts w:cs="Symbol"/>
    </w:rPr>
  </w:style>
  <w:style w:type="character" w:customStyle="1" w:styleId="ListLabel2">
    <w:name w:val="ListLabel 2"/>
    <w:rsid w:val="006E5CE3"/>
    <w:rPr>
      <w:rFonts w:cs="Wingdings"/>
    </w:rPr>
  </w:style>
  <w:style w:type="character" w:customStyle="1" w:styleId="ListLabel3">
    <w:name w:val="ListLabel 3"/>
    <w:rsid w:val="006E5CE3"/>
    <w:rPr>
      <w:rFonts w:cs="Courier New"/>
    </w:rPr>
  </w:style>
  <w:style w:type="character" w:customStyle="1" w:styleId="ListLabel4">
    <w:name w:val="ListLabel 4"/>
    <w:rsid w:val="006E5CE3"/>
    <w:rPr>
      <w:rFonts w:cs="Times New Roman"/>
    </w:rPr>
  </w:style>
  <w:style w:type="character" w:customStyle="1" w:styleId="ListLabel5">
    <w:name w:val="ListLabel 5"/>
    <w:rsid w:val="006E5CE3"/>
    <w:rPr>
      <w:rFonts w:cs="Arial"/>
    </w:rPr>
  </w:style>
  <w:style w:type="paragraph" w:styleId="Title">
    <w:name w:val="Title"/>
    <w:basedOn w:val="Normal"/>
    <w:next w:val="BodyText"/>
    <w:link w:val="TitleChar1"/>
    <w:qFormat/>
    <w:rsid w:val="006E5CE3"/>
    <w:pPr>
      <w:keepNext/>
      <w:widowControl w:val="0"/>
      <w:suppressAutoHyphens/>
      <w:spacing w:before="240" w:after="120" w:line="100" w:lineRule="atLeast"/>
      <w:jc w:val="center"/>
    </w:pPr>
    <w:rPr>
      <w:rFonts w:ascii="Times New Roman" w:eastAsia="Microsoft YaHei" w:hAnsi="Times New Roman"/>
      <w:b/>
      <w:bCs/>
      <w:kern w:val="1"/>
      <w:sz w:val="28"/>
      <w:szCs w:val="28"/>
      <w:lang w:eastAsia="hi-IN" w:bidi="hi-IN"/>
    </w:rPr>
  </w:style>
  <w:style w:type="character" w:customStyle="1" w:styleId="TitleChar1">
    <w:name w:val="Title Char1"/>
    <w:basedOn w:val="DefaultParagraphFont"/>
    <w:link w:val="Title"/>
    <w:rsid w:val="006E5CE3"/>
    <w:rPr>
      <w:rFonts w:ascii="Times New Roman" w:eastAsia="Microsoft YaHei" w:hAnsi="Times New Roman" w:cs="Times New Roman"/>
      <w:b/>
      <w:bCs/>
      <w:kern w:val="1"/>
      <w:sz w:val="28"/>
      <w:szCs w:val="28"/>
      <w:lang w:eastAsia="hi-IN" w:bidi="hi-IN"/>
    </w:rPr>
  </w:style>
  <w:style w:type="paragraph" w:styleId="List">
    <w:name w:val="List"/>
    <w:basedOn w:val="BodyText"/>
    <w:rsid w:val="006E5CE3"/>
    <w:pPr>
      <w:widowControl w:val="0"/>
      <w:suppressAutoHyphens/>
      <w:spacing w:after="120" w:line="100" w:lineRule="atLeast"/>
      <w:jc w:val="left"/>
    </w:pPr>
    <w:rPr>
      <w:rFonts w:cs="Mangal"/>
      <w:kern w:val="1"/>
      <w:lang w:eastAsia="hi-IN" w:bidi="hi-IN"/>
    </w:rPr>
  </w:style>
  <w:style w:type="paragraph" w:customStyle="1" w:styleId="Kazalo">
    <w:name w:val="Kazalo"/>
    <w:basedOn w:val="Normal"/>
    <w:rsid w:val="006E5CE3"/>
    <w:pPr>
      <w:widowControl w:val="0"/>
      <w:suppressLineNumbers/>
      <w:suppressAutoHyphens/>
      <w:spacing w:line="100" w:lineRule="atLeast"/>
      <w:jc w:val="left"/>
    </w:pPr>
    <w:rPr>
      <w:rFonts w:ascii="Times New Roman" w:hAnsi="Times New Roman"/>
      <w:kern w:val="1"/>
      <w:lang w:eastAsia="hi-IN" w:bidi="hi-IN"/>
    </w:rPr>
  </w:style>
  <w:style w:type="paragraph" w:customStyle="1" w:styleId="sem">
    <w:name w:val="sem"/>
    <w:basedOn w:val="Normal"/>
    <w:rsid w:val="006E5CE3"/>
    <w:pPr>
      <w:widowControl w:val="0"/>
      <w:suppressAutoHyphens/>
      <w:spacing w:line="288" w:lineRule="auto"/>
    </w:pPr>
    <w:rPr>
      <w:rFonts w:ascii="Times New Roman" w:hAnsi="Times New Roman"/>
      <w:kern w:val="1"/>
      <w:lang w:eastAsia="hi-IN" w:bidi="hi-IN"/>
    </w:rPr>
  </w:style>
  <w:style w:type="paragraph" w:customStyle="1" w:styleId="NormalWeb1">
    <w:name w:val="Normal (Web)1"/>
    <w:basedOn w:val="Normal"/>
    <w:rsid w:val="006E5CE3"/>
    <w:pPr>
      <w:widowControl w:val="0"/>
      <w:suppressAutoHyphens/>
      <w:spacing w:before="280" w:after="280" w:line="100" w:lineRule="atLeast"/>
      <w:jc w:val="left"/>
    </w:pPr>
    <w:rPr>
      <w:rFonts w:ascii="Times New Roman" w:hAnsi="Times New Roman"/>
      <w:kern w:val="1"/>
      <w:lang w:eastAsia="hi-IN" w:bidi="hi-IN"/>
    </w:rPr>
  </w:style>
  <w:style w:type="paragraph" w:styleId="Subtitle">
    <w:name w:val="Subtitle"/>
    <w:basedOn w:val="Normal"/>
    <w:next w:val="BodyText"/>
    <w:link w:val="SubtitleChar1"/>
    <w:qFormat/>
    <w:rsid w:val="006E5CE3"/>
    <w:pPr>
      <w:widowControl w:val="0"/>
      <w:suppressAutoHyphens/>
      <w:spacing w:line="260" w:lineRule="atLeast"/>
      <w:jc w:val="center"/>
    </w:pPr>
    <w:rPr>
      <w:rFonts w:ascii="Cambria" w:hAnsi="Cambria" w:cs="Cambria"/>
      <w:i/>
      <w:iCs/>
      <w:color w:val="4F81BD"/>
      <w:spacing w:val="15"/>
      <w:kern w:val="1"/>
      <w:lang w:val="en-US" w:eastAsia="hi-IN" w:bidi="hi-IN"/>
    </w:rPr>
  </w:style>
  <w:style w:type="character" w:customStyle="1" w:styleId="SubtitleChar1">
    <w:name w:val="Subtitle Char1"/>
    <w:basedOn w:val="DefaultParagraphFont"/>
    <w:link w:val="Subtitle"/>
    <w:rsid w:val="006E5CE3"/>
    <w:rPr>
      <w:rFonts w:ascii="Cambria" w:eastAsia="Times New Roman" w:hAnsi="Cambria" w:cs="Cambria"/>
      <w:i/>
      <w:iCs/>
      <w:color w:val="4F81BD"/>
      <w:spacing w:val="15"/>
      <w:kern w:val="1"/>
      <w:sz w:val="24"/>
      <w:szCs w:val="24"/>
      <w:lang w:val="en-US" w:eastAsia="hi-IN" w:bidi="hi-IN"/>
    </w:rPr>
  </w:style>
  <w:style w:type="paragraph" w:styleId="BodyTextIndent">
    <w:name w:val="Body Text Indent"/>
    <w:basedOn w:val="Normal"/>
    <w:link w:val="BodyTextIndentChar1"/>
    <w:rsid w:val="006E5CE3"/>
    <w:pPr>
      <w:widowControl w:val="0"/>
      <w:suppressAutoHyphens/>
      <w:spacing w:line="100" w:lineRule="atLeast"/>
      <w:ind w:left="283"/>
      <w:jc w:val="left"/>
    </w:pPr>
    <w:rPr>
      <w:rFonts w:ascii="Times New Roman" w:hAnsi="Times New Roman"/>
      <w:kern w:val="1"/>
      <w:sz w:val="20"/>
      <w:szCs w:val="20"/>
      <w:lang w:eastAsia="hi-IN" w:bidi="hi-IN"/>
    </w:rPr>
  </w:style>
  <w:style w:type="character" w:customStyle="1" w:styleId="BodyTextIndentChar1">
    <w:name w:val="Body Text Indent Char1"/>
    <w:basedOn w:val="DefaultParagraphFont"/>
    <w:link w:val="BodyTextIndent"/>
    <w:rsid w:val="006E5CE3"/>
    <w:rPr>
      <w:rFonts w:ascii="Times New Roman" w:eastAsia="Times New Roman" w:hAnsi="Times New Roman" w:cs="Times New Roman"/>
      <w:kern w:val="1"/>
      <w:sz w:val="20"/>
      <w:szCs w:val="20"/>
      <w:lang w:eastAsia="hi-IN" w:bidi="hi-IN"/>
    </w:rPr>
  </w:style>
  <w:style w:type="paragraph" w:customStyle="1" w:styleId="BalloonText1">
    <w:name w:val="Balloon Text1"/>
    <w:basedOn w:val="Normal"/>
    <w:rsid w:val="006E5CE3"/>
    <w:pPr>
      <w:widowControl w:val="0"/>
      <w:suppressAutoHyphens/>
      <w:spacing w:line="260" w:lineRule="atLeast"/>
      <w:jc w:val="left"/>
    </w:pPr>
    <w:rPr>
      <w:rFonts w:ascii="Tahoma" w:hAnsi="Tahoma" w:cs="Tahoma"/>
      <w:kern w:val="1"/>
      <w:sz w:val="16"/>
      <w:szCs w:val="16"/>
      <w:lang w:val="en-US" w:eastAsia="hi-IN" w:bidi="hi-IN"/>
    </w:rPr>
  </w:style>
  <w:style w:type="paragraph" w:customStyle="1" w:styleId="Naslov2">
    <w:name w:val="Naslov2"/>
    <w:basedOn w:val="Normal"/>
    <w:rsid w:val="006E5CE3"/>
    <w:pPr>
      <w:keepNext/>
      <w:widowControl w:val="0"/>
      <w:suppressAutoHyphens/>
      <w:spacing w:before="240" w:after="120" w:line="260" w:lineRule="atLeast"/>
      <w:jc w:val="left"/>
    </w:pPr>
    <w:rPr>
      <w:rFonts w:ascii="Arial" w:eastAsia="Microsoft YaHei" w:hAnsi="Arial" w:cs="Arial"/>
      <w:kern w:val="1"/>
      <w:sz w:val="28"/>
      <w:szCs w:val="28"/>
      <w:lang w:val="en-US" w:eastAsia="hi-IN" w:bidi="hi-IN"/>
    </w:rPr>
  </w:style>
  <w:style w:type="paragraph" w:customStyle="1" w:styleId="Napis2">
    <w:name w:val="Napis2"/>
    <w:basedOn w:val="BodyText"/>
    <w:rsid w:val="006E5CE3"/>
    <w:pPr>
      <w:widowControl w:val="0"/>
      <w:spacing w:before="120" w:after="120" w:line="360" w:lineRule="auto"/>
      <w:ind w:left="1134" w:hanging="1134"/>
    </w:pPr>
    <w:rPr>
      <w:spacing w:val="20"/>
      <w:kern w:val="1"/>
      <w:sz w:val="20"/>
      <w:szCs w:val="20"/>
      <w:lang w:eastAsia="hi-IN" w:bidi="hi-IN"/>
    </w:rPr>
  </w:style>
  <w:style w:type="paragraph" w:customStyle="1" w:styleId="Zgradbadokumenta1">
    <w:name w:val="Zgradba dokumenta1"/>
    <w:basedOn w:val="Normal"/>
    <w:rsid w:val="006E5CE3"/>
    <w:pPr>
      <w:widowControl w:val="0"/>
      <w:suppressAutoHyphens/>
      <w:spacing w:line="260" w:lineRule="atLeast"/>
      <w:jc w:val="left"/>
    </w:pPr>
    <w:rPr>
      <w:rFonts w:ascii="Tahoma" w:hAnsi="Tahoma" w:cs="Tahoma"/>
      <w:kern w:val="1"/>
      <w:sz w:val="16"/>
      <w:szCs w:val="16"/>
      <w:lang w:val="en-US" w:eastAsia="hi-IN" w:bidi="hi-IN"/>
    </w:rPr>
  </w:style>
  <w:style w:type="paragraph" w:customStyle="1" w:styleId="datumtevilka">
    <w:name w:val="datum številka"/>
    <w:basedOn w:val="Normal"/>
    <w:rsid w:val="006E5CE3"/>
    <w:pPr>
      <w:widowControl w:val="0"/>
      <w:tabs>
        <w:tab w:val="left" w:pos="1701"/>
      </w:tabs>
      <w:suppressAutoHyphens/>
      <w:spacing w:line="260" w:lineRule="atLeast"/>
      <w:jc w:val="left"/>
    </w:pPr>
    <w:rPr>
      <w:rFonts w:ascii="Arial" w:hAnsi="Arial" w:cs="Arial"/>
      <w:kern w:val="1"/>
      <w:sz w:val="20"/>
      <w:szCs w:val="20"/>
      <w:lang w:eastAsia="hi-IN" w:bidi="hi-IN"/>
    </w:rPr>
  </w:style>
  <w:style w:type="paragraph" w:customStyle="1" w:styleId="ZADEVA">
    <w:name w:val="ZADEVA"/>
    <w:basedOn w:val="Normal"/>
    <w:rsid w:val="006E5CE3"/>
    <w:pPr>
      <w:widowControl w:val="0"/>
      <w:tabs>
        <w:tab w:val="left" w:pos="1701"/>
      </w:tabs>
      <w:suppressAutoHyphens/>
      <w:spacing w:line="260" w:lineRule="atLeast"/>
      <w:ind w:left="1701" w:hanging="1701"/>
      <w:jc w:val="left"/>
    </w:pPr>
    <w:rPr>
      <w:rFonts w:ascii="Arial" w:hAnsi="Arial" w:cs="Arial"/>
      <w:b/>
      <w:bCs/>
      <w:kern w:val="1"/>
      <w:sz w:val="20"/>
      <w:szCs w:val="20"/>
      <w:lang w:val="it-IT" w:eastAsia="hi-IN" w:bidi="hi-IN"/>
    </w:rPr>
  </w:style>
  <w:style w:type="paragraph" w:customStyle="1" w:styleId="podpisi">
    <w:name w:val="podpisi"/>
    <w:basedOn w:val="Normal"/>
    <w:rsid w:val="006E5CE3"/>
    <w:pPr>
      <w:widowControl w:val="0"/>
      <w:tabs>
        <w:tab w:val="left" w:pos="3402"/>
      </w:tabs>
      <w:suppressAutoHyphens/>
      <w:spacing w:line="260" w:lineRule="atLeast"/>
      <w:jc w:val="left"/>
    </w:pPr>
    <w:rPr>
      <w:rFonts w:ascii="Arial" w:hAnsi="Arial" w:cs="Arial"/>
      <w:kern w:val="1"/>
      <w:sz w:val="20"/>
      <w:szCs w:val="20"/>
      <w:lang w:val="it-IT" w:eastAsia="hi-IN" w:bidi="hi-IN"/>
    </w:rPr>
  </w:style>
  <w:style w:type="paragraph" w:customStyle="1" w:styleId="Naslov1">
    <w:name w:val="Naslov1"/>
    <w:basedOn w:val="Normal"/>
    <w:rsid w:val="006E5CE3"/>
    <w:pPr>
      <w:keepNext/>
      <w:widowControl w:val="0"/>
      <w:suppressAutoHyphens/>
      <w:spacing w:before="240" w:after="120" w:line="100" w:lineRule="atLeast"/>
      <w:jc w:val="left"/>
    </w:pPr>
    <w:rPr>
      <w:rFonts w:ascii="Arial" w:eastAsia="Calibri" w:hAnsi="Arial" w:cs="Arial"/>
      <w:kern w:val="1"/>
      <w:sz w:val="28"/>
      <w:szCs w:val="28"/>
      <w:lang w:eastAsia="hi-IN" w:bidi="hi-IN"/>
    </w:rPr>
  </w:style>
  <w:style w:type="paragraph" w:customStyle="1" w:styleId="Napis1">
    <w:name w:val="Napis1"/>
    <w:basedOn w:val="Normal"/>
    <w:rsid w:val="006E5CE3"/>
    <w:pPr>
      <w:widowControl w:val="0"/>
      <w:suppressLineNumbers/>
      <w:suppressAutoHyphens/>
      <w:spacing w:before="120" w:after="120" w:line="100" w:lineRule="atLeast"/>
      <w:jc w:val="left"/>
    </w:pPr>
    <w:rPr>
      <w:rFonts w:ascii="Times New Roman" w:hAnsi="Times New Roman"/>
      <w:i/>
      <w:iCs/>
      <w:kern w:val="1"/>
      <w:lang w:eastAsia="hi-IN" w:bidi="hi-IN"/>
    </w:rPr>
  </w:style>
  <w:style w:type="paragraph" w:customStyle="1" w:styleId="Telobesedila21">
    <w:name w:val="Telo besedila 21"/>
    <w:basedOn w:val="Normal"/>
    <w:rsid w:val="006E5CE3"/>
    <w:pPr>
      <w:widowControl w:val="0"/>
      <w:tabs>
        <w:tab w:val="right" w:pos="9072"/>
      </w:tabs>
      <w:suppressAutoHyphens/>
      <w:spacing w:line="100" w:lineRule="atLeast"/>
    </w:pPr>
    <w:rPr>
      <w:rFonts w:ascii="Arial" w:hAnsi="Arial" w:cs="Arial"/>
      <w:kern w:val="1"/>
      <w:lang w:eastAsia="hi-IN" w:bidi="hi-IN"/>
    </w:rPr>
  </w:style>
  <w:style w:type="paragraph" w:customStyle="1" w:styleId="Vsebinatabele">
    <w:name w:val="Vsebina tabele"/>
    <w:basedOn w:val="Normal"/>
    <w:rsid w:val="006E5CE3"/>
    <w:pPr>
      <w:widowControl w:val="0"/>
      <w:suppressLineNumbers/>
      <w:suppressAutoHyphens/>
      <w:spacing w:line="100" w:lineRule="atLeast"/>
      <w:jc w:val="left"/>
    </w:pPr>
    <w:rPr>
      <w:rFonts w:ascii="Times New Roman" w:hAnsi="Times New Roman"/>
      <w:kern w:val="1"/>
      <w:lang w:eastAsia="hi-IN" w:bidi="hi-IN"/>
    </w:rPr>
  </w:style>
  <w:style w:type="paragraph" w:customStyle="1" w:styleId="Naslovtabele">
    <w:name w:val="Naslov tabele"/>
    <w:basedOn w:val="Vsebinatabele"/>
    <w:rsid w:val="006E5CE3"/>
    <w:pPr>
      <w:jc w:val="center"/>
    </w:pPr>
    <w:rPr>
      <w:b/>
      <w:bCs/>
    </w:rPr>
  </w:style>
  <w:style w:type="paragraph" w:customStyle="1" w:styleId="Vsebinaokvira">
    <w:name w:val="Vsebina okvira"/>
    <w:basedOn w:val="BodyText"/>
    <w:rsid w:val="006E5CE3"/>
    <w:pPr>
      <w:widowControl w:val="0"/>
      <w:suppressAutoHyphens/>
      <w:spacing w:after="120" w:line="100" w:lineRule="atLeast"/>
      <w:jc w:val="left"/>
    </w:pPr>
    <w:rPr>
      <w:kern w:val="1"/>
      <w:lang w:eastAsia="hi-IN" w:bidi="hi-IN"/>
    </w:rPr>
  </w:style>
  <w:style w:type="paragraph" w:customStyle="1" w:styleId="NoParagraphStyle">
    <w:name w:val="[No Paragraph Style]"/>
    <w:rsid w:val="006E5CE3"/>
    <w:pPr>
      <w:widowControl w:val="0"/>
      <w:suppressAutoHyphens/>
      <w:spacing w:after="0" w:line="288" w:lineRule="auto"/>
    </w:pPr>
    <w:rPr>
      <w:rFonts w:ascii="Times New Roman" w:eastAsia="SimSun" w:hAnsi="Times New Roman" w:cs="Mangal"/>
      <w:color w:val="000000"/>
      <w:kern w:val="1"/>
      <w:sz w:val="24"/>
      <w:szCs w:val="24"/>
      <w:lang w:val="en-US" w:eastAsia="hi-IN" w:bidi="hi-IN"/>
    </w:rPr>
  </w:style>
  <w:style w:type="paragraph" w:customStyle="1" w:styleId="BasicParagraph">
    <w:name w:val="[Basic Paragraph]"/>
    <w:basedOn w:val="NoParagraphStyle"/>
    <w:rsid w:val="006E5CE3"/>
  </w:style>
  <w:style w:type="paragraph" w:customStyle="1" w:styleId="Telobesedila22">
    <w:name w:val="Telo besedila 22"/>
    <w:basedOn w:val="Normal"/>
    <w:rsid w:val="006E5CE3"/>
    <w:pPr>
      <w:widowControl w:val="0"/>
      <w:suppressAutoHyphens/>
      <w:spacing w:after="120" w:line="480" w:lineRule="auto"/>
      <w:jc w:val="left"/>
    </w:pPr>
    <w:rPr>
      <w:rFonts w:ascii="Times New Roman" w:hAnsi="Times New Roman"/>
      <w:kern w:val="1"/>
      <w:lang w:eastAsia="hi-IN" w:bidi="hi-IN"/>
    </w:rPr>
  </w:style>
  <w:style w:type="paragraph" w:customStyle="1" w:styleId="Blokbesedila1">
    <w:name w:val="Blok besedila1"/>
    <w:basedOn w:val="Normal"/>
    <w:rsid w:val="006E5CE3"/>
    <w:pPr>
      <w:widowControl w:val="0"/>
      <w:suppressAutoHyphens/>
      <w:spacing w:line="100" w:lineRule="atLeast"/>
      <w:ind w:left="993" w:right="-834" w:hanging="573"/>
      <w:jc w:val="left"/>
    </w:pPr>
    <w:rPr>
      <w:rFonts w:ascii="Arial" w:hAnsi="Arial" w:cs="Arial"/>
      <w:kern w:val="1"/>
      <w:sz w:val="22"/>
      <w:szCs w:val="22"/>
      <w:lang w:eastAsia="hi-IN" w:bidi="hi-IN"/>
    </w:rPr>
  </w:style>
  <w:style w:type="paragraph" w:customStyle="1" w:styleId="SlogArialNarrow10ptrnaObojestranskoLevo40mmPred">
    <w:name w:val="Slog Arial Narrow 10 pt črna Obojestransko Levo:  40 mm Pred:..."/>
    <w:basedOn w:val="Normal"/>
    <w:rsid w:val="006E5CE3"/>
    <w:pPr>
      <w:widowControl w:val="0"/>
      <w:suppressAutoHyphens/>
      <w:spacing w:before="113" w:line="100" w:lineRule="atLeast"/>
    </w:pPr>
    <w:rPr>
      <w:rFonts w:ascii="Arial" w:hAnsi="Arial" w:cs="Arial"/>
      <w:kern w:val="1"/>
      <w:sz w:val="22"/>
      <w:szCs w:val="22"/>
      <w:lang w:eastAsia="hi-IN" w:bidi="hi-IN"/>
    </w:rPr>
  </w:style>
  <w:style w:type="paragraph" w:customStyle="1" w:styleId="Telobesedila31">
    <w:name w:val="Telo besedila 31"/>
    <w:basedOn w:val="Normal"/>
    <w:rsid w:val="006E5CE3"/>
    <w:pPr>
      <w:widowControl w:val="0"/>
      <w:suppressAutoHyphens/>
      <w:spacing w:line="100" w:lineRule="atLeast"/>
    </w:pPr>
    <w:rPr>
      <w:rFonts w:ascii="Arial" w:hAnsi="Arial" w:cs="Arial"/>
      <w:kern w:val="1"/>
      <w:sz w:val="20"/>
      <w:szCs w:val="20"/>
      <w:lang w:eastAsia="hi-IN" w:bidi="hi-IN"/>
    </w:rPr>
  </w:style>
  <w:style w:type="paragraph" w:customStyle="1" w:styleId="Telobesedila-zamik21">
    <w:name w:val="Telo besedila - zamik 21"/>
    <w:basedOn w:val="Normal"/>
    <w:rsid w:val="006E5CE3"/>
    <w:pPr>
      <w:widowControl w:val="0"/>
      <w:suppressAutoHyphens/>
      <w:spacing w:after="120" w:line="480" w:lineRule="auto"/>
      <w:ind w:left="283"/>
      <w:jc w:val="left"/>
    </w:pPr>
    <w:rPr>
      <w:rFonts w:ascii="Times New Roman" w:hAnsi="Times New Roman"/>
      <w:kern w:val="1"/>
      <w:sz w:val="20"/>
      <w:szCs w:val="20"/>
      <w:lang w:eastAsia="hi-IN" w:bidi="hi-IN"/>
    </w:rPr>
  </w:style>
  <w:style w:type="paragraph" w:customStyle="1" w:styleId="Navaden-zamik1">
    <w:name w:val="Navaden - zamik1"/>
    <w:basedOn w:val="Normal"/>
    <w:rsid w:val="006E5CE3"/>
    <w:pPr>
      <w:widowControl w:val="0"/>
      <w:suppressAutoHyphens/>
      <w:spacing w:line="100" w:lineRule="atLeast"/>
      <w:ind w:left="720"/>
      <w:jc w:val="left"/>
    </w:pPr>
    <w:rPr>
      <w:rFonts w:ascii="Times New Roman" w:hAnsi="Times New Roman"/>
      <w:kern w:val="1"/>
      <w:lang w:eastAsia="hi-IN" w:bidi="hi-IN"/>
    </w:rPr>
  </w:style>
  <w:style w:type="paragraph" w:customStyle="1" w:styleId="Seznam21">
    <w:name w:val="Seznam 21"/>
    <w:basedOn w:val="Normal"/>
    <w:rsid w:val="006E5CE3"/>
    <w:pPr>
      <w:widowControl w:val="0"/>
      <w:suppressAutoHyphens/>
      <w:spacing w:line="100" w:lineRule="atLeast"/>
      <w:ind w:left="566" w:hanging="283"/>
      <w:jc w:val="left"/>
    </w:pPr>
    <w:rPr>
      <w:rFonts w:ascii="Times New Roman" w:hAnsi="Times New Roman"/>
      <w:kern w:val="1"/>
      <w:sz w:val="20"/>
      <w:szCs w:val="20"/>
      <w:lang w:eastAsia="hi-IN" w:bidi="hi-IN"/>
    </w:rPr>
  </w:style>
  <w:style w:type="paragraph" w:customStyle="1" w:styleId="Znak">
    <w:name w:val="Znak"/>
    <w:basedOn w:val="Normal"/>
    <w:rsid w:val="006E5CE3"/>
    <w:pPr>
      <w:widowControl w:val="0"/>
      <w:suppressAutoHyphens/>
      <w:spacing w:after="160" w:line="240" w:lineRule="exact"/>
      <w:jc w:val="left"/>
    </w:pPr>
    <w:rPr>
      <w:rFonts w:ascii="Tahoma" w:hAnsi="Tahoma" w:cs="Tahoma"/>
      <w:kern w:val="1"/>
      <w:sz w:val="20"/>
      <w:szCs w:val="20"/>
      <w:lang w:val="en-US" w:eastAsia="hi-IN" w:bidi="hi-IN"/>
    </w:rPr>
  </w:style>
  <w:style w:type="paragraph" w:customStyle="1" w:styleId="xl32">
    <w:name w:val="xl32"/>
    <w:basedOn w:val="Normal"/>
    <w:rsid w:val="006E5CE3"/>
    <w:pPr>
      <w:widowControl w:val="0"/>
      <w:pBdr>
        <w:top w:val="single" w:sz="4" w:space="0" w:color="000000"/>
        <w:left w:val="single" w:sz="4" w:space="0" w:color="000000"/>
        <w:bottom w:val="single" w:sz="4" w:space="0" w:color="000000"/>
        <w:right w:val="single" w:sz="4" w:space="0" w:color="000000"/>
      </w:pBdr>
      <w:suppressAutoHyphens/>
      <w:spacing w:before="280" w:after="280" w:line="100" w:lineRule="atLeast"/>
      <w:jc w:val="left"/>
    </w:pPr>
    <w:rPr>
      <w:rFonts w:ascii="Arial" w:hAnsi="Arial" w:cs="Arial"/>
      <w:kern w:val="1"/>
      <w:sz w:val="16"/>
      <w:szCs w:val="16"/>
      <w:lang w:eastAsia="hi-IN" w:bidi="hi-IN"/>
    </w:rPr>
  </w:style>
  <w:style w:type="paragraph" w:customStyle="1" w:styleId="CharCharCharCharZnakZnakZnakZnakZnakZnakZnakZnakZnakZnakZnakZnakZnak">
    <w:name w:val="Char Char Char Char Znak Znak Znak Znak Znak Znak Znak Znak Znak Znak Znak Znak Znak"/>
    <w:basedOn w:val="Normal"/>
    <w:rsid w:val="006E5CE3"/>
    <w:pPr>
      <w:widowControl w:val="0"/>
      <w:suppressAutoHyphens/>
      <w:spacing w:after="160" w:line="240" w:lineRule="exact"/>
      <w:jc w:val="left"/>
    </w:pPr>
    <w:rPr>
      <w:rFonts w:ascii="Tahoma" w:hAnsi="Tahoma" w:cs="Tahoma"/>
      <w:kern w:val="1"/>
      <w:sz w:val="20"/>
      <w:szCs w:val="20"/>
      <w:lang w:val="en-US" w:eastAsia="hi-IN" w:bidi="hi-IN"/>
    </w:rPr>
  </w:style>
  <w:style w:type="paragraph" w:customStyle="1" w:styleId="Vsebina10">
    <w:name w:val="Vsebina 10"/>
    <w:basedOn w:val="Kazalo"/>
    <w:rsid w:val="006E5CE3"/>
    <w:pPr>
      <w:tabs>
        <w:tab w:val="right" w:leader="dot" w:pos="7091"/>
      </w:tabs>
      <w:ind w:left="2547"/>
    </w:pPr>
  </w:style>
  <w:style w:type="paragraph" w:customStyle="1" w:styleId="xl65">
    <w:name w:val="xl65"/>
    <w:basedOn w:val="Normal"/>
    <w:rsid w:val="006E5CE3"/>
    <w:pPr>
      <w:spacing w:before="28" w:after="28" w:line="100" w:lineRule="atLeast"/>
      <w:jc w:val="left"/>
    </w:pPr>
    <w:rPr>
      <w:rFonts w:ascii="Arial" w:hAnsi="Arial" w:cs="Arial"/>
      <w:kern w:val="1"/>
      <w:sz w:val="16"/>
      <w:szCs w:val="16"/>
      <w:lang w:eastAsia="hi-IN" w:bidi="hi-IN"/>
    </w:rPr>
  </w:style>
  <w:style w:type="paragraph" w:customStyle="1" w:styleId="xl66">
    <w:name w:val="xl66"/>
    <w:basedOn w:val="Normal"/>
    <w:rsid w:val="006E5CE3"/>
    <w:pPr>
      <w:spacing w:before="28" w:after="28" w:line="100" w:lineRule="atLeast"/>
      <w:jc w:val="center"/>
    </w:pPr>
    <w:rPr>
      <w:rFonts w:ascii="Arial" w:hAnsi="Arial" w:cs="Arial"/>
      <w:kern w:val="1"/>
      <w:sz w:val="16"/>
      <w:szCs w:val="16"/>
      <w:lang w:eastAsia="hi-IN" w:bidi="hi-IN"/>
    </w:rPr>
  </w:style>
  <w:style w:type="paragraph" w:customStyle="1" w:styleId="xl67">
    <w:name w:val="xl67"/>
    <w:basedOn w:val="Normal"/>
    <w:rsid w:val="006E5CE3"/>
    <w:pPr>
      <w:pBdr>
        <w:top w:val="single" w:sz="4" w:space="0" w:color="000000"/>
        <w:left w:val="single" w:sz="4" w:space="0" w:color="000000"/>
        <w:bottom w:val="single" w:sz="4" w:space="0" w:color="000000"/>
        <w:right w:val="single" w:sz="4" w:space="0" w:color="000000"/>
      </w:pBdr>
      <w:shd w:val="clear" w:color="auto" w:fill="008060"/>
      <w:spacing w:before="28" w:after="28" w:line="100" w:lineRule="atLeast"/>
      <w:jc w:val="center"/>
    </w:pPr>
    <w:rPr>
      <w:rFonts w:ascii="Arial" w:hAnsi="Arial" w:cs="Arial"/>
      <w:b/>
      <w:bCs/>
      <w:color w:val="FFFFFF"/>
      <w:kern w:val="1"/>
      <w:sz w:val="16"/>
      <w:szCs w:val="16"/>
      <w:lang w:eastAsia="hi-IN" w:bidi="hi-IN"/>
    </w:rPr>
  </w:style>
  <w:style w:type="paragraph" w:customStyle="1" w:styleId="xl68">
    <w:name w:val="xl68"/>
    <w:basedOn w:val="Normal"/>
    <w:rsid w:val="006E5CE3"/>
    <w:pPr>
      <w:pBdr>
        <w:top w:val="single" w:sz="4" w:space="0" w:color="000000"/>
        <w:left w:val="single" w:sz="4" w:space="0" w:color="000000"/>
        <w:bottom w:val="single" w:sz="4" w:space="0" w:color="000000"/>
        <w:right w:val="single" w:sz="4" w:space="0" w:color="000000"/>
      </w:pBdr>
      <w:shd w:val="clear" w:color="auto" w:fill="008060"/>
      <w:spacing w:before="28" w:after="28" w:line="100" w:lineRule="atLeast"/>
      <w:jc w:val="center"/>
    </w:pPr>
    <w:rPr>
      <w:rFonts w:ascii="Arial" w:hAnsi="Arial" w:cs="Arial"/>
      <w:b/>
      <w:bCs/>
      <w:color w:val="FFFFFF"/>
      <w:kern w:val="1"/>
      <w:sz w:val="16"/>
      <w:szCs w:val="16"/>
      <w:lang w:eastAsia="hi-IN" w:bidi="hi-IN"/>
    </w:rPr>
  </w:style>
  <w:style w:type="paragraph" w:customStyle="1" w:styleId="xl69">
    <w:name w:val="xl69"/>
    <w:basedOn w:val="Normal"/>
    <w:rsid w:val="006E5CE3"/>
    <w:pPr>
      <w:spacing w:before="28" w:after="28" w:line="100" w:lineRule="atLeast"/>
      <w:jc w:val="left"/>
    </w:pPr>
    <w:rPr>
      <w:rFonts w:ascii="Arial" w:hAnsi="Arial" w:cs="Arial"/>
      <w:i/>
      <w:iCs/>
      <w:kern w:val="1"/>
      <w:sz w:val="16"/>
      <w:szCs w:val="16"/>
      <w:lang w:eastAsia="hi-IN" w:bidi="hi-IN"/>
    </w:rPr>
  </w:style>
  <w:style w:type="paragraph" w:customStyle="1" w:styleId="xl70">
    <w:name w:val="xl70"/>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1">
    <w:name w:val="xl71"/>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kern w:val="1"/>
      <w:sz w:val="16"/>
      <w:szCs w:val="16"/>
      <w:lang w:eastAsia="hi-IN" w:bidi="hi-IN"/>
    </w:rPr>
  </w:style>
  <w:style w:type="paragraph" w:customStyle="1" w:styleId="xl72">
    <w:name w:val="xl72"/>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3">
    <w:name w:val="xl73"/>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kern w:val="1"/>
      <w:sz w:val="16"/>
      <w:szCs w:val="16"/>
      <w:lang w:eastAsia="hi-IN" w:bidi="hi-IN"/>
    </w:rPr>
  </w:style>
  <w:style w:type="paragraph" w:customStyle="1" w:styleId="xl74">
    <w:name w:val="xl74"/>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5">
    <w:name w:val="xl75"/>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6">
    <w:name w:val="xl76"/>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7">
    <w:name w:val="xl77"/>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8">
    <w:name w:val="xl78"/>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9">
    <w:name w:val="xl79"/>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80">
    <w:name w:val="xl80"/>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Times New Roman" w:hAnsi="Times New Roman"/>
      <w:b/>
      <w:bCs/>
      <w:kern w:val="1"/>
      <w:sz w:val="16"/>
      <w:szCs w:val="16"/>
      <w:lang w:eastAsia="hi-IN" w:bidi="hi-IN"/>
    </w:rPr>
  </w:style>
  <w:style w:type="paragraph" w:customStyle="1" w:styleId="xl81">
    <w:name w:val="xl81"/>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b/>
      <w:bCs/>
      <w:kern w:val="1"/>
      <w:sz w:val="16"/>
      <w:szCs w:val="16"/>
      <w:lang w:eastAsia="hi-IN" w:bidi="hi-IN"/>
    </w:rPr>
  </w:style>
  <w:style w:type="character" w:styleId="Strong">
    <w:name w:val="Strong"/>
    <w:qFormat/>
    <w:rsid w:val="006E5CE3"/>
    <w:rPr>
      <w:b/>
      <w:bCs/>
    </w:rPr>
  </w:style>
  <w:style w:type="paragraph" w:customStyle="1" w:styleId="align-justify">
    <w:name w:val="align-justify"/>
    <w:basedOn w:val="Normal"/>
    <w:rsid w:val="006E5CE3"/>
    <w:pPr>
      <w:spacing w:before="100" w:beforeAutospacing="1" w:after="100" w:afterAutospacing="1"/>
    </w:pPr>
    <w:rPr>
      <w:rFonts w:ascii="Times New Roman" w:hAnsi="Times New Roman"/>
    </w:rPr>
  </w:style>
  <w:style w:type="paragraph" w:styleId="NormalWeb">
    <w:name w:val="Normal (Web)"/>
    <w:basedOn w:val="Normal"/>
    <w:uiPriority w:val="99"/>
    <w:unhideWhenUsed/>
    <w:rsid w:val="006E5CE3"/>
    <w:pPr>
      <w:spacing w:before="100" w:beforeAutospacing="1" w:after="100" w:afterAutospacing="1"/>
      <w:jc w:val="left"/>
    </w:pPr>
    <w:rPr>
      <w:rFonts w:ascii="Times New Roman" w:hAnsi="Times New Roman"/>
    </w:rPr>
  </w:style>
  <w:style w:type="paragraph" w:customStyle="1" w:styleId="CharCharZnakZnakCharChar">
    <w:name w:val="Char Char Znak Znak Char Char"/>
    <w:basedOn w:val="Normal"/>
    <w:rsid w:val="006E5CE3"/>
    <w:rPr>
      <w:rFonts w:ascii="Times New Roman" w:hAnsi="Times New Roman"/>
      <w:lang w:val="pl-PL" w:eastAsia="pl-PL"/>
    </w:rPr>
  </w:style>
  <w:style w:type="paragraph" w:customStyle="1" w:styleId="ZnakZnakZnak">
    <w:name w:val="Znak Znak Znak"/>
    <w:basedOn w:val="Normal"/>
    <w:rsid w:val="006E5CE3"/>
    <w:pPr>
      <w:spacing w:after="160" w:line="240" w:lineRule="exact"/>
      <w:jc w:val="left"/>
    </w:pPr>
    <w:rPr>
      <w:rFonts w:ascii="Tahoma" w:hAnsi="Tahoma"/>
      <w:sz w:val="20"/>
      <w:szCs w:val="20"/>
      <w:lang w:val="en-US" w:eastAsia="en-US"/>
    </w:rPr>
  </w:style>
  <w:style w:type="paragraph" w:customStyle="1" w:styleId="Privzeto">
    <w:name w:val="Privzeto"/>
    <w:rsid w:val="006E5CE3"/>
    <w:pPr>
      <w:widowControl w:val="0"/>
      <w:autoSpaceDE w:val="0"/>
      <w:autoSpaceDN w:val="0"/>
      <w:adjustRightInd w:val="0"/>
      <w:spacing w:after="0" w:line="240" w:lineRule="auto"/>
    </w:pPr>
    <w:rPr>
      <w:rFonts w:ascii="Times New Roman" w:eastAsia="Times New Roman" w:hAnsi="Times New Roman" w:cs="Times New Roman"/>
      <w:sz w:val="24"/>
      <w:szCs w:val="24"/>
      <w:lang w:eastAsia="sl-SI"/>
    </w:rPr>
  </w:style>
  <w:style w:type="character" w:styleId="Emphasis">
    <w:name w:val="Emphasis"/>
    <w:qFormat/>
    <w:rsid w:val="006E5CE3"/>
    <w:rPr>
      <w:i/>
      <w:iCs/>
    </w:rPr>
  </w:style>
  <w:style w:type="paragraph" w:styleId="TOC5">
    <w:name w:val="toc 5"/>
    <w:basedOn w:val="Normal"/>
    <w:next w:val="Normal"/>
    <w:autoRedefine/>
    <w:semiHidden/>
    <w:rsid w:val="006E5CE3"/>
    <w:pPr>
      <w:ind w:left="960"/>
      <w:jc w:val="left"/>
    </w:pPr>
    <w:rPr>
      <w:rFonts w:ascii="Times New Roman" w:hAnsi="Times New Roman"/>
    </w:rPr>
  </w:style>
  <w:style w:type="paragraph" w:styleId="TOC6">
    <w:name w:val="toc 6"/>
    <w:basedOn w:val="Normal"/>
    <w:next w:val="Normal"/>
    <w:autoRedefine/>
    <w:semiHidden/>
    <w:rsid w:val="006E5CE3"/>
    <w:pPr>
      <w:ind w:left="1200"/>
      <w:jc w:val="left"/>
    </w:pPr>
    <w:rPr>
      <w:rFonts w:ascii="Times New Roman" w:hAnsi="Times New Roman"/>
    </w:rPr>
  </w:style>
  <w:style w:type="paragraph" w:styleId="TOC7">
    <w:name w:val="toc 7"/>
    <w:basedOn w:val="Normal"/>
    <w:next w:val="Normal"/>
    <w:autoRedefine/>
    <w:semiHidden/>
    <w:rsid w:val="006E5CE3"/>
    <w:pPr>
      <w:ind w:left="1440"/>
      <w:jc w:val="left"/>
    </w:pPr>
    <w:rPr>
      <w:rFonts w:ascii="Times New Roman" w:hAnsi="Times New Roman"/>
    </w:rPr>
  </w:style>
  <w:style w:type="paragraph" w:styleId="TOC8">
    <w:name w:val="toc 8"/>
    <w:basedOn w:val="Normal"/>
    <w:next w:val="Normal"/>
    <w:autoRedefine/>
    <w:semiHidden/>
    <w:rsid w:val="006E5CE3"/>
    <w:pPr>
      <w:ind w:left="1680"/>
      <w:jc w:val="left"/>
    </w:pPr>
    <w:rPr>
      <w:rFonts w:ascii="Times New Roman" w:hAnsi="Times New Roman"/>
    </w:rPr>
  </w:style>
  <w:style w:type="paragraph" w:styleId="TOC9">
    <w:name w:val="toc 9"/>
    <w:basedOn w:val="Normal"/>
    <w:next w:val="Normal"/>
    <w:autoRedefine/>
    <w:semiHidden/>
    <w:rsid w:val="006E5CE3"/>
    <w:pPr>
      <w:ind w:left="1920"/>
      <w:jc w:val="left"/>
    </w:pPr>
    <w:rPr>
      <w:rFonts w:ascii="Times New Roman" w:hAnsi="Times New Roman"/>
    </w:rPr>
  </w:style>
  <w:style w:type="paragraph" w:styleId="BodyText2">
    <w:name w:val="Body Text 2"/>
    <w:basedOn w:val="Normal"/>
    <w:link w:val="BodyText2Char"/>
    <w:rsid w:val="006E5CE3"/>
    <w:pPr>
      <w:spacing w:after="120" w:line="480" w:lineRule="auto"/>
    </w:pPr>
  </w:style>
  <w:style w:type="character" w:customStyle="1" w:styleId="BodyText2Char">
    <w:name w:val="Body Text 2 Char"/>
    <w:basedOn w:val="DefaultParagraphFont"/>
    <w:link w:val="BodyText2"/>
    <w:rsid w:val="006E5CE3"/>
    <w:rPr>
      <w:rFonts w:ascii="Republika" w:eastAsia="Times New Roman" w:hAnsi="Republika" w:cs="Times New Roman"/>
      <w:sz w:val="24"/>
      <w:szCs w:val="24"/>
      <w:lang w:eastAsia="sl-SI"/>
    </w:rPr>
  </w:style>
  <w:style w:type="paragraph" w:styleId="BodyText3">
    <w:name w:val="Body Text 3"/>
    <w:basedOn w:val="Normal"/>
    <w:link w:val="BodyText3Char"/>
    <w:rsid w:val="006E5CE3"/>
    <w:pPr>
      <w:widowControl w:val="0"/>
      <w:spacing w:after="120"/>
      <w:jc w:val="left"/>
    </w:pPr>
    <w:rPr>
      <w:rFonts w:ascii="Arial" w:hAnsi="Arial"/>
      <w:sz w:val="16"/>
      <w:szCs w:val="16"/>
    </w:rPr>
  </w:style>
  <w:style w:type="character" w:customStyle="1" w:styleId="BodyText3Char">
    <w:name w:val="Body Text 3 Char"/>
    <w:basedOn w:val="DefaultParagraphFont"/>
    <w:link w:val="BodyText3"/>
    <w:rsid w:val="006E5CE3"/>
    <w:rPr>
      <w:rFonts w:ascii="Arial" w:eastAsia="Times New Roman" w:hAnsi="Arial" w:cs="Times New Roman"/>
      <w:sz w:val="16"/>
      <w:szCs w:val="16"/>
      <w:lang w:eastAsia="sl-SI"/>
    </w:rPr>
  </w:style>
  <w:style w:type="paragraph" w:customStyle="1" w:styleId="p">
    <w:name w:val="p"/>
    <w:basedOn w:val="Normal"/>
    <w:rsid w:val="006E5CE3"/>
    <w:pPr>
      <w:spacing w:before="60" w:after="15"/>
      <w:ind w:left="15" w:right="15" w:firstLine="240"/>
    </w:pPr>
    <w:rPr>
      <w:rFonts w:ascii="Arial" w:hAnsi="Arial" w:cs="Arial"/>
      <w:color w:val="222222"/>
      <w:sz w:val="22"/>
      <w:szCs w:val="22"/>
    </w:rPr>
  </w:style>
  <w:style w:type="paragraph" w:styleId="BodyTextIndent2">
    <w:name w:val="Body Text Indent 2"/>
    <w:basedOn w:val="Normal"/>
    <w:link w:val="BodyTextIndent2Char"/>
    <w:rsid w:val="006E5CE3"/>
    <w:pPr>
      <w:spacing w:after="120" w:line="480" w:lineRule="auto"/>
      <w:ind w:left="283"/>
    </w:pPr>
  </w:style>
  <w:style w:type="character" w:customStyle="1" w:styleId="BodyTextIndent2Char">
    <w:name w:val="Body Text Indent 2 Char"/>
    <w:basedOn w:val="DefaultParagraphFont"/>
    <w:link w:val="BodyTextIndent2"/>
    <w:rsid w:val="006E5CE3"/>
    <w:rPr>
      <w:rFonts w:ascii="Republika" w:eastAsia="Times New Roman" w:hAnsi="Republika" w:cs="Times New Roman"/>
      <w:sz w:val="24"/>
      <w:szCs w:val="24"/>
      <w:lang w:eastAsia="sl-SI"/>
    </w:rPr>
  </w:style>
  <w:style w:type="paragraph" w:customStyle="1" w:styleId="Default">
    <w:name w:val="Default"/>
    <w:rsid w:val="006E5CE3"/>
    <w:pPr>
      <w:autoSpaceDE w:val="0"/>
      <w:autoSpaceDN w:val="0"/>
      <w:adjustRightInd w:val="0"/>
      <w:spacing w:after="0" w:line="240" w:lineRule="auto"/>
    </w:pPr>
    <w:rPr>
      <w:rFonts w:ascii="EUAlbertina" w:eastAsia="Times New Roman" w:hAnsi="EUAlbertina" w:cs="EUAlbertina"/>
      <w:color w:val="000000"/>
      <w:sz w:val="24"/>
      <w:szCs w:val="24"/>
      <w:lang w:eastAsia="sl-SI"/>
    </w:rPr>
  </w:style>
  <w:style w:type="paragraph" w:customStyle="1" w:styleId="CM4">
    <w:name w:val="CM4"/>
    <w:basedOn w:val="Default"/>
    <w:next w:val="Default"/>
    <w:rsid w:val="006E5CE3"/>
    <w:rPr>
      <w:rFonts w:cs="Times New Roman"/>
      <w:color w:val="auto"/>
    </w:rPr>
  </w:style>
  <w:style w:type="paragraph" w:customStyle="1" w:styleId="Alineazaodstavkom">
    <w:name w:val="Alinea za odstavkom"/>
    <w:basedOn w:val="Normal"/>
    <w:link w:val="AlineazaodstavkomZnak"/>
    <w:qFormat/>
    <w:rsid w:val="006E5CE3"/>
    <w:pPr>
      <w:numPr>
        <w:numId w:val="11"/>
      </w:numPr>
      <w:tabs>
        <w:tab w:val="left" w:pos="540"/>
        <w:tab w:val="left" w:pos="900"/>
      </w:tabs>
    </w:pPr>
    <w:rPr>
      <w:rFonts w:ascii="Arial" w:hAnsi="Arial"/>
      <w:sz w:val="22"/>
      <w:szCs w:val="22"/>
      <w:lang w:val="x-none" w:eastAsia="x-none"/>
    </w:rPr>
  </w:style>
  <w:style w:type="character" w:customStyle="1" w:styleId="AlineazaodstavkomZnak">
    <w:name w:val="Alinea za odstavkom Znak"/>
    <w:link w:val="Alineazaodstavkom"/>
    <w:rsid w:val="006E5CE3"/>
    <w:rPr>
      <w:rFonts w:ascii="Arial" w:eastAsia="Times New Roman" w:hAnsi="Arial" w:cs="Times New Roman"/>
      <w:lang w:val="x-none" w:eastAsia="x-none"/>
    </w:rPr>
  </w:style>
  <w:style w:type="paragraph" w:customStyle="1" w:styleId="Odstavek">
    <w:name w:val="Odstavek"/>
    <w:basedOn w:val="Normal"/>
    <w:link w:val="OdstavekZnak"/>
    <w:qFormat/>
    <w:rsid w:val="006E5CE3"/>
    <w:pPr>
      <w:overflowPunct w:val="0"/>
      <w:autoSpaceDE w:val="0"/>
      <w:autoSpaceDN w:val="0"/>
      <w:adjustRightInd w:val="0"/>
      <w:spacing w:before="240"/>
      <w:ind w:firstLine="1021"/>
      <w:textAlignment w:val="baseline"/>
    </w:pPr>
    <w:rPr>
      <w:rFonts w:ascii="Arial" w:hAnsi="Arial"/>
      <w:sz w:val="22"/>
      <w:szCs w:val="22"/>
      <w:lang w:val="x-none" w:eastAsia="x-none"/>
    </w:rPr>
  </w:style>
  <w:style w:type="character" w:customStyle="1" w:styleId="OdstavekZnak">
    <w:name w:val="Odstavek Znak"/>
    <w:link w:val="Odstavek"/>
    <w:rsid w:val="006E5CE3"/>
    <w:rPr>
      <w:rFonts w:ascii="Arial" w:eastAsia="Times New Roman" w:hAnsi="Arial" w:cs="Times New Roman"/>
      <w:lang w:val="x-none" w:eastAsia="x-none"/>
    </w:rPr>
  </w:style>
  <w:style w:type="character" w:customStyle="1" w:styleId="ZnakZnak1">
    <w:name w:val="Znak Znak1"/>
    <w:rsid w:val="006E5CE3"/>
    <w:rPr>
      <w:sz w:val="24"/>
      <w:szCs w:val="24"/>
      <w:lang w:val="sl-SI" w:eastAsia="en-US" w:bidi="ar-SA"/>
    </w:rPr>
  </w:style>
  <w:style w:type="paragraph" w:customStyle="1" w:styleId="N1">
    <w:name w:val="N1"/>
    <w:basedOn w:val="Heading1"/>
    <w:rsid w:val="006E5CE3"/>
    <w:pPr>
      <w:spacing w:line="288" w:lineRule="auto"/>
    </w:pPr>
    <w:rPr>
      <w:bCs w:val="0"/>
      <w:kern w:val="0"/>
      <w:sz w:val="24"/>
      <w:szCs w:val="24"/>
    </w:rPr>
  </w:style>
  <w:style w:type="paragraph" w:customStyle="1" w:styleId="1naslov">
    <w:name w:val="1naslov"/>
    <w:basedOn w:val="Heading1"/>
    <w:rsid w:val="006E5CE3"/>
    <w:pPr>
      <w:spacing w:line="288" w:lineRule="auto"/>
    </w:pPr>
    <w:rPr>
      <w:bCs w:val="0"/>
      <w:kern w:val="0"/>
      <w:sz w:val="24"/>
      <w:szCs w:val="22"/>
    </w:rPr>
  </w:style>
  <w:style w:type="paragraph" w:customStyle="1" w:styleId="1N">
    <w:name w:val="1N"/>
    <w:basedOn w:val="Heading1"/>
    <w:rsid w:val="006E5CE3"/>
    <w:pPr>
      <w:spacing w:line="288" w:lineRule="auto"/>
    </w:pPr>
    <w:rPr>
      <w:bCs w:val="0"/>
      <w:kern w:val="0"/>
      <w:sz w:val="24"/>
      <w:szCs w:val="22"/>
    </w:rPr>
  </w:style>
  <w:style w:type="paragraph" w:customStyle="1" w:styleId="CharChar1Char">
    <w:name w:val="Char Char1 Char"/>
    <w:basedOn w:val="Normal"/>
    <w:rsid w:val="006E5CE3"/>
    <w:pPr>
      <w:spacing w:after="160" w:line="240" w:lineRule="exact"/>
      <w:jc w:val="left"/>
    </w:pPr>
    <w:rPr>
      <w:rFonts w:ascii="Tahoma" w:hAnsi="Tahoma"/>
      <w:sz w:val="20"/>
      <w:szCs w:val="20"/>
      <w:lang w:val="en-US" w:eastAsia="en-US"/>
    </w:rPr>
  </w:style>
  <w:style w:type="paragraph" w:customStyle="1" w:styleId="ZnakZnakZnakZnakZnakZnak">
    <w:name w:val="Znak Znak Znak Znak Znak Znak"/>
    <w:basedOn w:val="Normal"/>
    <w:rsid w:val="006E5CE3"/>
    <w:pPr>
      <w:spacing w:after="160" w:line="240" w:lineRule="exact"/>
      <w:jc w:val="left"/>
    </w:pPr>
    <w:rPr>
      <w:rFonts w:ascii="Tahoma" w:hAnsi="Tahoma"/>
      <w:sz w:val="20"/>
      <w:szCs w:val="20"/>
      <w:lang w:val="en-US" w:eastAsia="en-US"/>
    </w:rPr>
  </w:style>
  <w:style w:type="paragraph" w:customStyle="1" w:styleId="SlikaNr">
    <w:name w:val="Slika Nr."/>
    <w:basedOn w:val="Normal"/>
    <w:next w:val="Normal"/>
    <w:rsid w:val="006E5CE3"/>
    <w:pPr>
      <w:numPr>
        <w:numId w:val="24"/>
      </w:numPr>
      <w:spacing w:before="160"/>
      <w:contextualSpacing/>
    </w:pPr>
    <w:rPr>
      <w:rFonts w:ascii="Arial" w:eastAsia="Batang" w:hAnsi="Arial" w:cs="Mangal"/>
      <w:sz w:val="18"/>
      <w:lang w:eastAsia="ko-KR" w:bidi="sa-IN"/>
    </w:rPr>
  </w:style>
  <w:style w:type="paragraph" w:customStyle="1" w:styleId="BodyText31">
    <w:name w:val="Body Text 31"/>
    <w:basedOn w:val="Normal"/>
    <w:rsid w:val="006E5CE3"/>
    <w:pPr>
      <w:widowControl w:val="0"/>
      <w:spacing w:after="200" w:line="264" w:lineRule="auto"/>
    </w:pPr>
    <w:rPr>
      <w:rFonts w:ascii="Times New Roman" w:hAnsi="Times New Roman"/>
      <w:sz w:val="22"/>
      <w:szCs w:val="20"/>
      <w:lang w:val="en-GB"/>
    </w:rPr>
  </w:style>
  <w:style w:type="character" w:customStyle="1" w:styleId="google-src-text1">
    <w:name w:val="google-src-text1"/>
    <w:rsid w:val="006E5CE3"/>
    <w:rPr>
      <w:vanish/>
      <w:webHidden w:val="0"/>
      <w:specVanish w:val="0"/>
    </w:rPr>
  </w:style>
  <w:style w:type="paragraph" w:customStyle="1" w:styleId="Odstavekseznama1">
    <w:name w:val="Odstavek seznama1"/>
    <w:basedOn w:val="Normal"/>
    <w:qFormat/>
    <w:rsid w:val="006E5CE3"/>
    <w:pPr>
      <w:spacing w:after="200" w:line="276" w:lineRule="auto"/>
      <w:ind w:left="720"/>
      <w:contextualSpacing/>
      <w:jc w:val="left"/>
    </w:pPr>
    <w:rPr>
      <w:rFonts w:ascii="Calibri" w:eastAsia="Calibri" w:hAnsi="Calibri"/>
      <w:sz w:val="22"/>
      <w:szCs w:val="22"/>
      <w:lang w:eastAsia="en-US"/>
    </w:rPr>
  </w:style>
  <w:style w:type="character" w:customStyle="1" w:styleId="highlight">
    <w:name w:val="highlight"/>
    <w:basedOn w:val="DefaultParagraphFont"/>
    <w:rsid w:val="006E5CE3"/>
  </w:style>
  <w:style w:type="character" w:styleId="CommentReference">
    <w:name w:val="annotation reference"/>
    <w:semiHidden/>
    <w:rsid w:val="006E5CE3"/>
    <w:rPr>
      <w:sz w:val="16"/>
      <w:szCs w:val="16"/>
    </w:rPr>
  </w:style>
  <w:style w:type="paragraph" w:styleId="CommentText">
    <w:name w:val="annotation text"/>
    <w:basedOn w:val="Normal"/>
    <w:link w:val="CommentTextChar"/>
    <w:semiHidden/>
    <w:rsid w:val="006E5CE3"/>
    <w:rPr>
      <w:sz w:val="20"/>
      <w:szCs w:val="20"/>
    </w:rPr>
  </w:style>
  <w:style w:type="character" w:customStyle="1" w:styleId="CommentTextChar">
    <w:name w:val="Comment Text Char"/>
    <w:basedOn w:val="DefaultParagraphFont"/>
    <w:link w:val="CommentText"/>
    <w:semiHidden/>
    <w:rsid w:val="006E5CE3"/>
    <w:rPr>
      <w:rFonts w:ascii="Republika" w:eastAsia="Times New Roman" w:hAnsi="Republika" w:cs="Times New Roman"/>
      <w:sz w:val="20"/>
      <w:szCs w:val="20"/>
      <w:lang w:eastAsia="sl-SI"/>
    </w:rPr>
  </w:style>
  <w:style w:type="paragraph" w:styleId="CommentSubject">
    <w:name w:val="annotation subject"/>
    <w:basedOn w:val="CommentText"/>
    <w:next w:val="CommentText"/>
    <w:link w:val="CommentSubjectChar"/>
    <w:semiHidden/>
    <w:rsid w:val="006E5CE3"/>
    <w:rPr>
      <w:b/>
      <w:bCs/>
    </w:rPr>
  </w:style>
  <w:style w:type="character" w:customStyle="1" w:styleId="CommentSubjectChar">
    <w:name w:val="Comment Subject Char"/>
    <w:basedOn w:val="CommentTextChar"/>
    <w:link w:val="CommentSubject"/>
    <w:semiHidden/>
    <w:rsid w:val="006E5CE3"/>
    <w:rPr>
      <w:rFonts w:ascii="Republika" w:eastAsia="Times New Roman" w:hAnsi="Republika" w:cs="Times New Roman"/>
      <w:b/>
      <w:bCs/>
      <w:sz w:val="20"/>
      <w:szCs w:val="20"/>
      <w:lang w:eastAsia="sl-SI"/>
    </w:rPr>
  </w:style>
  <w:style w:type="character" w:styleId="FollowedHyperlink">
    <w:name w:val="FollowedHyperlink"/>
    <w:basedOn w:val="DefaultParagraphFont"/>
    <w:uiPriority w:val="99"/>
    <w:semiHidden/>
    <w:unhideWhenUsed/>
    <w:rsid w:val="006E5CE3"/>
    <w:rPr>
      <w:color w:val="954F72" w:themeColor="followedHyperlink"/>
      <w:u w:val="single"/>
    </w:rPr>
  </w:style>
  <w:style w:type="paragraph" w:styleId="NoSpacing">
    <w:name w:val="No Spacing"/>
    <w:uiPriority w:val="1"/>
    <w:qFormat/>
    <w:rsid w:val="006E5CE3"/>
    <w:pPr>
      <w:spacing w:after="0" w:line="240" w:lineRule="auto"/>
    </w:pPr>
  </w:style>
  <w:style w:type="paragraph" w:styleId="ListParagraph">
    <w:name w:val="List Paragraph"/>
    <w:basedOn w:val="Normal"/>
    <w:uiPriority w:val="34"/>
    <w:qFormat/>
    <w:rsid w:val="006E5CE3"/>
    <w:pPr>
      <w:ind w:left="720"/>
      <w:contextualSpacing/>
      <w:jc w:val="left"/>
    </w:pPr>
    <w:rPr>
      <w:rFonts w:ascii="Arial" w:eastAsia="Batang" w:hAnsi="Arial" w:cs="Arial"/>
      <w:sz w:val="20"/>
      <w:szCs w:val="20"/>
      <w:lang w:eastAsia="ko-KR"/>
    </w:rPr>
  </w:style>
  <w:style w:type="paragraph" w:customStyle="1" w:styleId="len1">
    <w:name w:val="len1"/>
    <w:basedOn w:val="Normal"/>
    <w:rsid w:val="006E5CE3"/>
    <w:pPr>
      <w:spacing w:before="480"/>
      <w:jc w:val="center"/>
    </w:pPr>
    <w:rPr>
      <w:rFonts w:ascii="Arial" w:hAnsi="Arial" w:cs="Arial"/>
      <w:b/>
      <w:bCs/>
      <w:sz w:val="22"/>
      <w:szCs w:val="22"/>
    </w:rPr>
  </w:style>
  <w:style w:type="paragraph" w:customStyle="1" w:styleId="odstavek1">
    <w:name w:val="odstavek1"/>
    <w:basedOn w:val="Normal"/>
    <w:rsid w:val="006E5CE3"/>
    <w:pPr>
      <w:spacing w:before="240"/>
      <w:ind w:firstLine="1021"/>
    </w:pPr>
    <w:rPr>
      <w:rFonts w:ascii="Arial" w:hAnsi="Arial" w:cs="Arial"/>
      <w:sz w:val="22"/>
      <w:szCs w:val="22"/>
    </w:rPr>
  </w:style>
  <w:style w:type="paragraph" w:customStyle="1" w:styleId="lennaslov1">
    <w:name w:val="lennaslov1"/>
    <w:basedOn w:val="Normal"/>
    <w:rsid w:val="006E5CE3"/>
    <w:pPr>
      <w:jc w:val="center"/>
    </w:pPr>
    <w:rPr>
      <w:rFonts w:ascii="Arial" w:hAnsi="Arial" w:cs="Arial"/>
      <w:b/>
      <w:bCs/>
      <w:sz w:val="22"/>
      <w:szCs w:val="22"/>
    </w:rPr>
  </w:style>
  <w:style w:type="paragraph" w:customStyle="1" w:styleId="tevilnatoka1">
    <w:name w:val="tevilnatoka1"/>
    <w:basedOn w:val="Normal"/>
    <w:rsid w:val="006E5CE3"/>
    <w:pPr>
      <w:ind w:left="425" w:hanging="425"/>
    </w:pPr>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annotation subject" w:uiPriority="0"/>
    <w:lsdException w:name="Table Classic 1" w:uiPriority="0"/>
    <w:lsdException w:name="Table Classic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CE3"/>
    <w:pPr>
      <w:spacing w:after="0" w:line="240" w:lineRule="auto"/>
      <w:jc w:val="both"/>
    </w:pPr>
    <w:rPr>
      <w:rFonts w:ascii="Republika" w:eastAsia="Times New Roman" w:hAnsi="Republika" w:cs="Times New Roman"/>
      <w:sz w:val="24"/>
      <w:szCs w:val="24"/>
      <w:lang w:eastAsia="sl-SI"/>
    </w:rPr>
  </w:style>
  <w:style w:type="paragraph" w:styleId="Heading1">
    <w:name w:val="heading 1"/>
    <w:basedOn w:val="Normal"/>
    <w:next w:val="Normal"/>
    <w:link w:val="Heading1Char1"/>
    <w:qFormat/>
    <w:rsid w:val="006E5CE3"/>
    <w:pPr>
      <w:keepNext/>
      <w:numPr>
        <w:numId w:val="1"/>
      </w:numPr>
      <w:spacing w:before="240" w:after="60"/>
      <w:outlineLvl w:val="0"/>
    </w:pPr>
    <w:rPr>
      <w:rFonts w:ascii="Arial" w:hAnsi="Arial" w:cs="Arial"/>
      <w:b/>
      <w:bCs/>
      <w:kern w:val="32"/>
      <w:sz w:val="28"/>
      <w:szCs w:val="32"/>
    </w:rPr>
  </w:style>
  <w:style w:type="paragraph" w:styleId="Heading2">
    <w:name w:val="heading 2"/>
    <w:basedOn w:val="Normal"/>
    <w:next w:val="Normal"/>
    <w:link w:val="Heading2Char1"/>
    <w:qFormat/>
    <w:rsid w:val="006E5CE3"/>
    <w:pPr>
      <w:keepNext/>
      <w:numPr>
        <w:ilvl w:val="1"/>
        <w:numId w:val="1"/>
      </w:numPr>
      <w:spacing w:before="240" w:after="60"/>
      <w:outlineLvl w:val="1"/>
    </w:pPr>
    <w:rPr>
      <w:rFonts w:cs="Arial"/>
      <w:b/>
      <w:bCs/>
      <w:i/>
      <w:iCs/>
      <w:sz w:val="28"/>
      <w:szCs w:val="28"/>
    </w:rPr>
  </w:style>
  <w:style w:type="paragraph" w:styleId="Heading3">
    <w:name w:val="heading 3"/>
    <w:basedOn w:val="Normal"/>
    <w:next w:val="Normal"/>
    <w:link w:val="Heading3Char1"/>
    <w:qFormat/>
    <w:rsid w:val="006E5CE3"/>
    <w:pPr>
      <w:keepNext/>
      <w:numPr>
        <w:ilvl w:val="2"/>
        <w:numId w:val="1"/>
      </w:numPr>
      <w:tabs>
        <w:tab w:val="left" w:pos="862"/>
      </w:tabs>
      <w:spacing w:before="240" w:after="60"/>
      <w:outlineLvl w:val="2"/>
    </w:pPr>
    <w:rPr>
      <w:rFonts w:cs="Arial"/>
      <w:b/>
      <w:bCs/>
      <w:i/>
      <w:sz w:val="26"/>
      <w:szCs w:val="26"/>
    </w:rPr>
  </w:style>
  <w:style w:type="paragraph" w:styleId="Heading4">
    <w:name w:val="heading 4"/>
    <w:basedOn w:val="Normal"/>
    <w:next w:val="Normal"/>
    <w:link w:val="Heading4Char1"/>
    <w:qFormat/>
    <w:rsid w:val="006E5CE3"/>
    <w:pPr>
      <w:keepNext/>
      <w:numPr>
        <w:ilvl w:val="3"/>
        <w:numId w:val="1"/>
      </w:numPr>
      <w:spacing w:before="240" w:after="60"/>
      <w:outlineLvl w:val="3"/>
    </w:pPr>
    <w:rPr>
      <w:b/>
      <w:bCs/>
      <w:i/>
      <w:szCs w:val="28"/>
    </w:rPr>
  </w:style>
  <w:style w:type="paragraph" w:styleId="Heading5">
    <w:name w:val="heading 5"/>
    <w:basedOn w:val="Normal"/>
    <w:next w:val="Normal"/>
    <w:link w:val="Heading5Char1"/>
    <w:qFormat/>
    <w:rsid w:val="006E5CE3"/>
    <w:pPr>
      <w:numPr>
        <w:ilvl w:val="4"/>
        <w:numId w:val="1"/>
      </w:numPr>
      <w:spacing w:before="240" w:after="60"/>
      <w:outlineLvl w:val="4"/>
    </w:pPr>
    <w:rPr>
      <w:b/>
      <w:bCs/>
      <w:i/>
      <w:iCs/>
      <w:sz w:val="26"/>
      <w:szCs w:val="26"/>
    </w:rPr>
  </w:style>
  <w:style w:type="paragraph" w:styleId="Heading6">
    <w:name w:val="heading 6"/>
    <w:basedOn w:val="Normal"/>
    <w:next w:val="Normal"/>
    <w:link w:val="Heading6Char1"/>
    <w:qFormat/>
    <w:rsid w:val="006E5CE3"/>
    <w:pPr>
      <w:numPr>
        <w:ilvl w:val="5"/>
        <w:numId w:val="1"/>
      </w:numPr>
      <w:spacing w:before="240" w:after="60"/>
      <w:outlineLvl w:val="5"/>
    </w:pPr>
    <w:rPr>
      <w:b/>
      <w:bCs/>
      <w:sz w:val="22"/>
      <w:szCs w:val="22"/>
    </w:rPr>
  </w:style>
  <w:style w:type="paragraph" w:styleId="Heading7">
    <w:name w:val="heading 7"/>
    <w:basedOn w:val="Normal"/>
    <w:next w:val="Normal"/>
    <w:link w:val="Heading7Char1"/>
    <w:qFormat/>
    <w:rsid w:val="006E5CE3"/>
    <w:pPr>
      <w:numPr>
        <w:ilvl w:val="6"/>
        <w:numId w:val="1"/>
      </w:numPr>
      <w:spacing w:before="240" w:after="60"/>
      <w:outlineLvl w:val="6"/>
    </w:pPr>
  </w:style>
  <w:style w:type="paragraph" w:styleId="Heading8">
    <w:name w:val="heading 8"/>
    <w:basedOn w:val="Normal"/>
    <w:next w:val="Normal"/>
    <w:link w:val="Heading8Char1"/>
    <w:qFormat/>
    <w:rsid w:val="006E5CE3"/>
    <w:pPr>
      <w:numPr>
        <w:ilvl w:val="7"/>
        <w:numId w:val="1"/>
      </w:numPr>
      <w:spacing w:before="240" w:after="60"/>
      <w:outlineLvl w:val="7"/>
    </w:pPr>
    <w:rPr>
      <w:i/>
      <w:iCs/>
    </w:rPr>
  </w:style>
  <w:style w:type="paragraph" w:styleId="Heading9">
    <w:name w:val="heading 9"/>
    <w:basedOn w:val="Normal"/>
    <w:next w:val="Normal"/>
    <w:link w:val="Heading9Char1"/>
    <w:qFormat/>
    <w:rsid w:val="006E5CE3"/>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6E5CE3"/>
    <w:rPr>
      <w:rFonts w:ascii="Arial" w:eastAsia="Times New Roman" w:hAnsi="Arial" w:cs="Arial"/>
      <w:b/>
      <w:bCs/>
      <w:kern w:val="32"/>
      <w:sz w:val="28"/>
      <w:szCs w:val="32"/>
      <w:lang w:eastAsia="sl-SI"/>
    </w:rPr>
  </w:style>
  <w:style w:type="character" w:customStyle="1" w:styleId="Heading2Char1">
    <w:name w:val="Heading 2 Char1"/>
    <w:basedOn w:val="DefaultParagraphFont"/>
    <w:link w:val="Heading2"/>
    <w:rsid w:val="006E5CE3"/>
    <w:rPr>
      <w:rFonts w:ascii="Republika" w:eastAsia="Times New Roman" w:hAnsi="Republika" w:cs="Arial"/>
      <w:b/>
      <w:bCs/>
      <w:i/>
      <w:iCs/>
      <w:sz w:val="28"/>
      <w:szCs w:val="28"/>
      <w:lang w:eastAsia="sl-SI"/>
    </w:rPr>
  </w:style>
  <w:style w:type="character" w:customStyle="1" w:styleId="Heading3Char1">
    <w:name w:val="Heading 3 Char1"/>
    <w:basedOn w:val="DefaultParagraphFont"/>
    <w:link w:val="Heading3"/>
    <w:rsid w:val="006E5CE3"/>
    <w:rPr>
      <w:rFonts w:ascii="Republika" w:eastAsia="Times New Roman" w:hAnsi="Republika" w:cs="Arial"/>
      <w:b/>
      <w:bCs/>
      <w:i/>
      <w:sz w:val="26"/>
      <w:szCs w:val="26"/>
      <w:lang w:eastAsia="sl-SI"/>
    </w:rPr>
  </w:style>
  <w:style w:type="character" w:customStyle="1" w:styleId="Heading4Char1">
    <w:name w:val="Heading 4 Char1"/>
    <w:basedOn w:val="DefaultParagraphFont"/>
    <w:link w:val="Heading4"/>
    <w:rsid w:val="006E5CE3"/>
    <w:rPr>
      <w:rFonts w:ascii="Republika" w:eastAsia="Times New Roman" w:hAnsi="Republika" w:cs="Times New Roman"/>
      <w:b/>
      <w:bCs/>
      <w:i/>
      <w:sz w:val="24"/>
      <w:szCs w:val="28"/>
      <w:lang w:eastAsia="sl-SI"/>
    </w:rPr>
  </w:style>
  <w:style w:type="character" w:customStyle="1" w:styleId="Heading5Char1">
    <w:name w:val="Heading 5 Char1"/>
    <w:basedOn w:val="DefaultParagraphFont"/>
    <w:link w:val="Heading5"/>
    <w:rsid w:val="006E5CE3"/>
    <w:rPr>
      <w:rFonts w:ascii="Republika" w:eastAsia="Times New Roman" w:hAnsi="Republika" w:cs="Times New Roman"/>
      <w:b/>
      <w:bCs/>
      <w:i/>
      <w:iCs/>
      <w:sz w:val="26"/>
      <w:szCs w:val="26"/>
      <w:lang w:eastAsia="sl-SI"/>
    </w:rPr>
  </w:style>
  <w:style w:type="character" w:customStyle="1" w:styleId="Heading6Char1">
    <w:name w:val="Heading 6 Char1"/>
    <w:basedOn w:val="DefaultParagraphFont"/>
    <w:link w:val="Heading6"/>
    <w:rsid w:val="006E5CE3"/>
    <w:rPr>
      <w:rFonts w:ascii="Republika" w:eastAsia="Times New Roman" w:hAnsi="Republika" w:cs="Times New Roman"/>
      <w:b/>
      <w:bCs/>
      <w:lang w:eastAsia="sl-SI"/>
    </w:rPr>
  </w:style>
  <w:style w:type="character" w:customStyle="1" w:styleId="Heading7Char1">
    <w:name w:val="Heading 7 Char1"/>
    <w:basedOn w:val="DefaultParagraphFont"/>
    <w:link w:val="Heading7"/>
    <w:rsid w:val="006E5CE3"/>
    <w:rPr>
      <w:rFonts w:ascii="Republika" w:eastAsia="Times New Roman" w:hAnsi="Republika" w:cs="Times New Roman"/>
      <w:sz w:val="24"/>
      <w:szCs w:val="24"/>
      <w:lang w:eastAsia="sl-SI"/>
    </w:rPr>
  </w:style>
  <w:style w:type="character" w:customStyle="1" w:styleId="Heading8Char1">
    <w:name w:val="Heading 8 Char1"/>
    <w:basedOn w:val="DefaultParagraphFont"/>
    <w:link w:val="Heading8"/>
    <w:rsid w:val="006E5CE3"/>
    <w:rPr>
      <w:rFonts w:ascii="Republika" w:eastAsia="Times New Roman" w:hAnsi="Republika" w:cs="Times New Roman"/>
      <w:i/>
      <w:iCs/>
      <w:sz w:val="24"/>
      <w:szCs w:val="24"/>
      <w:lang w:eastAsia="sl-SI"/>
    </w:rPr>
  </w:style>
  <w:style w:type="character" w:customStyle="1" w:styleId="Heading9Char1">
    <w:name w:val="Heading 9 Char1"/>
    <w:basedOn w:val="DefaultParagraphFont"/>
    <w:link w:val="Heading9"/>
    <w:rsid w:val="006E5CE3"/>
    <w:rPr>
      <w:rFonts w:ascii="Arial" w:eastAsia="Times New Roman" w:hAnsi="Arial" w:cs="Arial"/>
      <w:lang w:eastAsia="sl-SI"/>
    </w:rPr>
  </w:style>
  <w:style w:type="paragraph" w:styleId="BalloonText">
    <w:name w:val="Balloon Text"/>
    <w:basedOn w:val="Normal"/>
    <w:link w:val="BalloonTextChar1"/>
    <w:semiHidden/>
    <w:unhideWhenUsed/>
    <w:rsid w:val="006E5CE3"/>
    <w:rPr>
      <w:rFonts w:ascii="Tahoma" w:hAnsi="Tahoma" w:cs="Tahoma"/>
      <w:sz w:val="16"/>
      <w:szCs w:val="16"/>
    </w:rPr>
  </w:style>
  <w:style w:type="character" w:customStyle="1" w:styleId="BalloonTextChar1">
    <w:name w:val="Balloon Text Char1"/>
    <w:basedOn w:val="DefaultParagraphFont"/>
    <w:link w:val="BalloonText"/>
    <w:semiHidden/>
    <w:rsid w:val="006E5CE3"/>
    <w:rPr>
      <w:rFonts w:ascii="Tahoma" w:eastAsia="Times New Roman" w:hAnsi="Tahoma" w:cs="Tahoma"/>
      <w:sz w:val="16"/>
      <w:szCs w:val="16"/>
      <w:lang w:eastAsia="sl-SI"/>
    </w:rPr>
  </w:style>
  <w:style w:type="paragraph" w:styleId="TOC1">
    <w:name w:val="toc 1"/>
    <w:basedOn w:val="Normal"/>
    <w:next w:val="Normal"/>
    <w:autoRedefine/>
    <w:uiPriority w:val="39"/>
    <w:rsid w:val="006E5CE3"/>
    <w:pPr>
      <w:tabs>
        <w:tab w:val="left" w:pos="480"/>
        <w:tab w:val="right" w:leader="dot" w:pos="9062"/>
      </w:tabs>
      <w:spacing w:line="288" w:lineRule="auto"/>
    </w:pPr>
    <w:rPr>
      <w:rFonts w:ascii="Arial" w:hAnsi="Arial" w:cs="Arial"/>
      <w:b/>
      <w:noProof/>
      <w:color w:val="000000"/>
      <w:sz w:val="22"/>
      <w:szCs w:val="22"/>
    </w:rPr>
  </w:style>
  <w:style w:type="character" w:styleId="Hyperlink">
    <w:name w:val="Hyperlink"/>
    <w:uiPriority w:val="99"/>
    <w:rsid w:val="006E5CE3"/>
    <w:rPr>
      <w:color w:val="0000FF"/>
      <w:u w:val="single"/>
    </w:rPr>
  </w:style>
  <w:style w:type="paragraph" w:styleId="Header">
    <w:name w:val="header"/>
    <w:basedOn w:val="Normal"/>
    <w:link w:val="HeaderChar1"/>
    <w:rsid w:val="006E5CE3"/>
    <w:pPr>
      <w:tabs>
        <w:tab w:val="center" w:pos="4536"/>
        <w:tab w:val="right" w:pos="9072"/>
      </w:tabs>
    </w:pPr>
  </w:style>
  <w:style w:type="character" w:customStyle="1" w:styleId="HeaderChar1">
    <w:name w:val="Header Char1"/>
    <w:basedOn w:val="DefaultParagraphFont"/>
    <w:link w:val="Header"/>
    <w:rsid w:val="006E5CE3"/>
    <w:rPr>
      <w:rFonts w:ascii="Republika" w:eastAsia="Times New Roman" w:hAnsi="Republika" w:cs="Times New Roman"/>
      <w:sz w:val="24"/>
      <w:szCs w:val="24"/>
      <w:lang w:eastAsia="sl-SI"/>
    </w:rPr>
  </w:style>
  <w:style w:type="paragraph" w:styleId="Footer">
    <w:name w:val="footer"/>
    <w:basedOn w:val="Normal"/>
    <w:link w:val="FooterChar1"/>
    <w:uiPriority w:val="99"/>
    <w:rsid w:val="006E5CE3"/>
    <w:pPr>
      <w:tabs>
        <w:tab w:val="center" w:pos="4536"/>
        <w:tab w:val="right" w:pos="9072"/>
      </w:tabs>
    </w:pPr>
  </w:style>
  <w:style w:type="character" w:customStyle="1" w:styleId="FooterChar1">
    <w:name w:val="Footer Char1"/>
    <w:basedOn w:val="DefaultParagraphFont"/>
    <w:link w:val="Footer"/>
    <w:uiPriority w:val="99"/>
    <w:rsid w:val="006E5CE3"/>
    <w:rPr>
      <w:rFonts w:ascii="Republika" w:eastAsia="Times New Roman" w:hAnsi="Republika" w:cs="Times New Roman"/>
      <w:sz w:val="24"/>
      <w:szCs w:val="24"/>
      <w:lang w:eastAsia="sl-SI"/>
    </w:rPr>
  </w:style>
  <w:style w:type="paragraph" w:styleId="TOC2">
    <w:name w:val="toc 2"/>
    <w:basedOn w:val="Normal"/>
    <w:next w:val="Normal"/>
    <w:autoRedefine/>
    <w:uiPriority w:val="39"/>
    <w:rsid w:val="006E5CE3"/>
    <w:pPr>
      <w:ind w:left="240"/>
    </w:pPr>
  </w:style>
  <w:style w:type="character" w:styleId="PageNumber">
    <w:name w:val="page number"/>
    <w:basedOn w:val="DefaultParagraphFont"/>
    <w:rsid w:val="006E5CE3"/>
  </w:style>
  <w:style w:type="paragraph" w:customStyle="1" w:styleId="NASLOVNICA">
    <w:name w:val="NASLOVNICA"/>
    <w:basedOn w:val="Normal"/>
    <w:rsid w:val="006E5CE3"/>
    <w:pPr>
      <w:jc w:val="center"/>
    </w:pPr>
    <w:rPr>
      <w:color w:val="003366"/>
      <w:sz w:val="40"/>
      <w:szCs w:val="20"/>
    </w:rPr>
  </w:style>
  <w:style w:type="paragraph" w:customStyle="1" w:styleId="Naslovnica0">
    <w:name w:val="Naslovnica"/>
    <w:basedOn w:val="Normal"/>
    <w:rsid w:val="006E5CE3"/>
    <w:pPr>
      <w:jc w:val="center"/>
    </w:pPr>
    <w:rPr>
      <w:color w:val="003366"/>
      <w:sz w:val="40"/>
      <w:szCs w:val="20"/>
    </w:rPr>
  </w:style>
  <w:style w:type="table" w:styleId="TableClassic3">
    <w:name w:val="Table Classic 3"/>
    <w:basedOn w:val="TableNormal"/>
    <w:rsid w:val="006E5CE3"/>
    <w:pPr>
      <w:spacing w:after="0" w:line="240" w:lineRule="auto"/>
      <w:jc w:val="center"/>
    </w:pPr>
    <w:rPr>
      <w:rFonts w:ascii="Republika" w:eastAsia="Times New Roman" w:hAnsi="Republika" w:cs="Times New Roman"/>
      <w:color w:val="000080"/>
      <w:sz w:val="20"/>
      <w:szCs w:val="20"/>
      <w:lang w:eastAsia="sl-SI"/>
    </w:rPr>
    <w:tblPr>
      <w:tblBorders>
        <w:top w:val="single" w:sz="12" w:space="0" w:color="000000"/>
        <w:left w:val="single" w:sz="12" w:space="0" w:color="000000"/>
        <w:bottom w:val="single" w:sz="12" w:space="0" w:color="000000"/>
        <w:right w:val="single" w:sz="12" w:space="0" w:color="000000"/>
      </w:tblBorders>
    </w:tblPr>
    <w:tcPr>
      <w:shd w:val="solid" w:color="C0C0C0" w:fill="FFFFFF"/>
      <w:vAlign w:val="center"/>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val="0"/>
        <w:bCs/>
        <w:color w:val="000000"/>
      </w:rPr>
      <w:tblPr/>
      <w:tcPr>
        <w:tcBorders>
          <w:tl2br w:val="none" w:sz="0" w:space="0" w:color="auto"/>
          <w:tr2bl w:val="none" w:sz="0" w:space="0" w:color="auto"/>
        </w:tcBorders>
      </w:tcPr>
    </w:tblStylePr>
  </w:style>
  <w:style w:type="paragraph" w:styleId="Caption">
    <w:name w:val="caption"/>
    <w:basedOn w:val="Normal"/>
    <w:next w:val="Normal"/>
    <w:qFormat/>
    <w:rsid w:val="006E5CE3"/>
    <w:rPr>
      <w:b/>
      <w:bCs/>
      <w:sz w:val="20"/>
      <w:szCs w:val="20"/>
    </w:rPr>
  </w:style>
  <w:style w:type="paragraph" w:customStyle="1" w:styleId="Slog1">
    <w:name w:val="Slog1"/>
    <w:basedOn w:val="Heading3"/>
    <w:rsid w:val="006E5CE3"/>
    <w:rPr>
      <w:sz w:val="24"/>
    </w:rPr>
  </w:style>
  <w:style w:type="paragraph" w:styleId="TOC3">
    <w:name w:val="toc 3"/>
    <w:basedOn w:val="Normal"/>
    <w:next w:val="Normal"/>
    <w:autoRedefine/>
    <w:uiPriority w:val="39"/>
    <w:rsid w:val="006E5CE3"/>
    <w:pPr>
      <w:ind w:left="480"/>
    </w:pPr>
  </w:style>
  <w:style w:type="paragraph" w:customStyle="1" w:styleId="Slog2">
    <w:name w:val="Slog2"/>
    <w:basedOn w:val="Heading4"/>
    <w:rsid w:val="006E5CE3"/>
  </w:style>
  <w:style w:type="paragraph" w:customStyle="1" w:styleId="Slog3">
    <w:name w:val="Slog3"/>
    <w:basedOn w:val="Heading4"/>
    <w:rsid w:val="006E5CE3"/>
  </w:style>
  <w:style w:type="paragraph" w:styleId="TOC4">
    <w:name w:val="toc 4"/>
    <w:basedOn w:val="Normal"/>
    <w:next w:val="Normal"/>
    <w:autoRedefine/>
    <w:semiHidden/>
    <w:rsid w:val="006E5CE3"/>
    <w:pPr>
      <w:ind w:left="720"/>
    </w:pPr>
  </w:style>
  <w:style w:type="table" w:styleId="TableClassic1">
    <w:name w:val="Table Classic 1"/>
    <w:basedOn w:val="TableNormal"/>
    <w:rsid w:val="006E5CE3"/>
    <w:pPr>
      <w:spacing w:after="0" w:line="240" w:lineRule="auto"/>
      <w:jc w:val="both"/>
    </w:pPr>
    <w:rPr>
      <w:rFonts w:ascii="Times New Roman" w:eastAsia="Times New Roman" w:hAnsi="Times New Roman" w:cs="Times New Roman"/>
      <w:sz w:val="20"/>
      <w:szCs w:val="20"/>
      <w:lang w:eastAsia="sl-S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
    <w:name w:val="Slog Samoštevilčenje"/>
    <w:basedOn w:val="NoList"/>
    <w:rsid w:val="006E5CE3"/>
    <w:pPr>
      <w:numPr>
        <w:numId w:val="3"/>
      </w:numPr>
    </w:pPr>
  </w:style>
  <w:style w:type="table" w:styleId="TableGrid">
    <w:name w:val="Table Grid"/>
    <w:basedOn w:val="TableNormal"/>
    <w:rsid w:val="006E5CE3"/>
    <w:pPr>
      <w:spacing w:after="0" w:line="240" w:lineRule="auto"/>
      <w:jc w:val="both"/>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6E5CE3"/>
    <w:pPr>
      <w:widowControl w:val="0"/>
      <w:overflowPunct w:val="0"/>
      <w:autoSpaceDE w:val="0"/>
      <w:autoSpaceDN w:val="0"/>
      <w:adjustRightInd w:val="0"/>
      <w:jc w:val="left"/>
    </w:pPr>
    <w:rPr>
      <w:rFonts w:ascii="Book Antiqua" w:hAnsi="Book Antiqua"/>
      <w:sz w:val="20"/>
      <w:szCs w:val="20"/>
    </w:rPr>
  </w:style>
  <w:style w:type="character" w:customStyle="1" w:styleId="FootnoteTextChar">
    <w:name w:val="Footnote Text Char"/>
    <w:basedOn w:val="DefaultParagraphFont"/>
    <w:link w:val="FootnoteText"/>
    <w:semiHidden/>
    <w:rsid w:val="006E5CE3"/>
    <w:rPr>
      <w:rFonts w:ascii="Book Antiqua" w:eastAsia="Times New Roman" w:hAnsi="Book Antiqua" w:cs="Times New Roman"/>
      <w:sz w:val="20"/>
      <w:szCs w:val="20"/>
      <w:lang w:eastAsia="sl-SI"/>
    </w:rPr>
  </w:style>
  <w:style w:type="paragraph" w:styleId="BodyText">
    <w:name w:val="Body Text"/>
    <w:basedOn w:val="Normal"/>
    <w:link w:val="BodyTextChar1"/>
    <w:rsid w:val="006E5CE3"/>
    <w:rPr>
      <w:rFonts w:ascii="Times New Roman" w:hAnsi="Times New Roman"/>
      <w:lang w:eastAsia="en-US"/>
    </w:rPr>
  </w:style>
  <w:style w:type="character" w:customStyle="1" w:styleId="BodyTextChar1">
    <w:name w:val="Body Text Char1"/>
    <w:basedOn w:val="DefaultParagraphFont"/>
    <w:link w:val="BodyText"/>
    <w:rsid w:val="006E5CE3"/>
    <w:rPr>
      <w:rFonts w:ascii="Times New Roman" w:eastAsia="Times New Roman" w:hAnsi="Times New Roman" w:cs="Times New Roman"/>
      <w:sz w:val="24"/>
      <w:szCs w:val="24"/>
    </w:rPr>
  </w:style>
  <w:style w:type="character" w:styleId="FootnoteReference">
    <w:name w:val="footnote reference"/>
    <w:semiHidden/>
    <w:rsid w:val="006E5CE3"/>
    <w:rPr>
      <w:vertAlign w:val="superscript"/>
    </w:rPr>
  </w:style>
  <w:style w:type="paragraph" w:customStyle="1" w:styleId="Oznaenseznam1">
    <w:name w:val="Označen seznam1"/>
    <w:basedOn w:val="Normal"/>
    <w:rsid w:val="006E5CE3"/>
    <w:pPr>
      <w:widowControl w:val="0"/>
      <w:numPr>
        <w:numId w:val="2"/>
      </w:numPr>
      <w:suppressAutoHyphens/>
      <w:autoSpaceDE w:val="0"/>
    </w:pPr>
    <w:rPr>
      <w:rFonts w:ascii="Times New Roman" w:hAnsi="Times New Roman"/>
      <w:sz w:val="20"/>
      <w:szCs w:val="20"/>
      <w:lang w:eastAsia="ar-SA"/>
    </w:rPr>
  </w:style>
  <w:style w:type="character" w:customStyle="1" w:styleId="ZnakZnak12">
    <w:name w:val="Znak Znak12"/>
    <w:rsid w:val="006E5CE3"/>
    <w:rPr>
      <w:rFonts w:ascii="Arial" w:hAnsi="Arial" w:cs="Arial"/>
      <w:b/>
      <w:bCs/>
      <w:sz w:val="24"/>
      <w:szCs w:val="26"/>
      <w:lang w:val="en-US" w:eastAsia="ar-SA" w:bidi="ar-SA"/>
    </w:rPr>
  </w:style>
  <w:style w:type="character" w:customStyle="1" w:styleId="DefaultParagraphFont1">
    <w:name w:val="Default Paragraph Font1"/>
    <w:rsid w:val="006E5CE3"/>
  </w:style>
  <w:style w:type="character" w:customStyle="1" w:styleId="Heading1Char">
    <w:name w:val="Heading 1 Char"/>
    <w:rsid w:val="006E5CE3"/>
    <w:rPr>
      <w:rFonts w:ascii="Arial" w:hAnsi="Arial" w:cs="Arial"/>
      <w:b/>
      <w:bCs/>
      <w:kern w:val="1"/>
      <w:sz w:val="24"/>
      <w:szCs w:val="24"/>
      <w:lang w:eastAsia="ar-SA" w:bidi="ar-SA"/>
    </w:rPr>
  </w:style>
  <w:style w:type="character" w:customStyle="1" w:styleId="Heading2Char">
    <w:name w:val="Heading 2 Char"/>
    <w:rsid w:val="006E5CE3"/>
    <w:rPr>
      <w:rFonts w:ascii="Arial" w:hAnsi="Arial" w:cs="Arial"/>
      <w:b/>
      <w:bCs/>
      <w:i/>
      <w:iCs/>
      <w:sz w:val="28"/>
      <w:szCs w:val="28"/>
      <w:lang w:val="en-US" w:eastAsia="ar-SA" w:bidi="ar-SA"/>
    </w:rPr>
  </w:style>
  <w:style w:type="character" w:customStyle="1" w:styleId="Heading3Char">
    <w:name w:val="Heading 3 Char"/>
    <w:rsid w:val="006E5CE3"/>
    <w:rPr>
      <w:rFonts w:ascii="Arial" w:hAnsi="Arial" w:cs="Arial"/>
      <w:b/>
      <w:bCs/>
      <w:sz w:val="26"/>
      <w:szCs w:val="26"/>
      <w:lang w:val="en-US" w:eastAsia="ar-SA" w:bidi="ar-SA"/>
    </w:rPr>
  </w:style>
  <w:style w:type="character" w:customStyle="1" w:styleId="Heading4Char">
    <w:name w:val="Heading 4 Char"/>
    <w:rsid w:val="006E5CE3"/>
    <w:rPr>
      <w:rFonts w:ascii="Times New Roman" w:hAnsi="Times New Roman" w:cs="Times New Roman"/>
      <w:b/>
      <w:bCs/>
      <w:sz w:val="28"/>
      <w:szCs w:val="28"/>
      <w:lang w:eastAsia="ar-SA" w:bidi="ar-SA"/>
    </w:rPr>
  </w:style>
  <w:style w:type="character" w:customStyle="1" w:styleId="Heading5Char">
    <w:name w:val="Heading 5 Char"/>
    <w:rsid w:val="006E5CE3"/>
    <w:rPr>
      <w:rFonts w:ascii="Times New Roman" w:hAnsi="Times New Roman" w:cs="Times New Roman"/>
      <w:b/>
      <w:bCs/>
      <w:sz w:val="20"/>
      <w:szCs w:val="20"/>
      <w:lang w:eastAsia="ar-SA" w:bidi="ar-SA"/>
    </w:rPr>
  </w:style>
  <w:style w:type="character" w:customStyle="1" w:styleId="Heading6Char">
    <w:name w:val="Heading 6 Char"/>
    <w:rsid w:val="006E5CE3"/>
    <w:rPr>
      <w:rFonts w:ascii="Times New Roman" w:hAnsi="Times New Roman" w:cs="Times New Roman"/>
      <w:b/>
      <w:bCs/>
      <w:sz w:val="20"/>
      <w:szCs w:val="20"/>
      <w:lang w:eastAsia="ar-SA" w:bidi="ar-SA"/>
    </w:rPr>
  </w:style>
  <w:style w:type="character" w:customStyle="1" w:styleId="Heading7Char">
    <w:name w:val="Heading 7 Char"/>
    <w:rsid w:val="006E5CE3"/>
    <w:rPr>
      <w:rFonts w:ascii="Times New Roman" w:hAnsi="Times New Roman" w:cs="Times New Roman"/>
      <w:b/>
      <w:bCs/>
      <w:sz w:val="20"/>
      <w:szCs w:val="20"/>
      <w:lang w:eastAsia="ar-SA" w:bidi="ar-SA"/>
    </w:rPr>
  </w:style>
  <w:style w:type="character" w:customStyle="1" w:styleId="Heading8Char">
    <w:name w:val="Heading 8 Char"/>
    <w:rsid w:val="006E5CE3"/>
    <w:rPr>
      <w:rFonts w:ascii="Times New Roman" w:hAnsi="Times New Roman" w:cs="Times New Roman"/>
      <w:b/>
      <w:bCs/>
      <w:sz w:val="20"/>
      <w:szCs w:val="20"/>
      <w:lang w:eastAsia="ar-SA" w:bidi="ar-SA"/>
    </w:rPr>
  </w:style>
  <w:style w:type="character" w:customStyle="1" w:styleId="Heading9Char">
    <w:name w:val="Heading 9 Char"/>
    <w:rsid w:val="006E5CE3"/>
    <w:rPr>
      <w:rFonts w:ascii="Times New Roman" w:hAnsi="Times New Roman" w:cs="Times New Roman"/>
      <w:b/>
      <w:bCs/>
      <w:sz w:val="20"/>
      <w:szCs w:val="20"/>
      <w:lang w:eastAsia="ar-SA" w:bidi="ar-SA"/>
    </w:rPr>
  </w:style>
  <w:style w:type="character" w:customStyle="1" w:styleId="FollowedHyperlink1">
    <w:name w:val="FollowedHyperlink1"/>
    <w:rsid w:val="006E5CE3"/>
    <w:rPr>
      <w:color w:val="800080"/>
      <w:u w:val="single"/>
    </w:rPr>
  </w:style>
  <w:style w:type="character" w:customStyle="1" w:styleId="HeaderChar">
    <w:name w:val="Header Char"/>
    <w:rsid w:val="006E5CE3"/>
    <w:rPr>
      <w:rFonts w:ascii="Arial" w:hAnsi="Arial" w:cs="Arial"/>
      <w:sz w:val="24"/>
      <w:szCs w:val="24"/>
      <w:lang w:val="en-US" w:eastAsia="ar-SA" w:bidi="ar-SA"/>
    </w:rPr>
  </w:style>
  <w:style w:type="character" w:customStyle="1" w:styleId="FooterChar">
    <w:name w:val="Footer Char"/>
    <w:rsid w:val="006E5CE3"/>
    <w:rPr>
      <w:rFonts w:ascii="Arial" w:hAnsi="Arial" w:cs="Arial"/>
      <w:sz w:val="24"/>
      <w:szCs w:val="24"/>
      <w:lang w:val="en-US" w:eastAsia="ar-SA" w:bidi="ar-SA"/>
    </w:rPr>
  </w:style>
  <w:style w:type="character" w:customStyle="1" w:styleId="BodyTextChar">
    <w:name w:val="Body Text Char"/>
    <w:rsid w:val="006E5CE3"/>
    <w:rPr>
      <w:rFonts w:ascii="Times New Roman" w:hAnsi="Times New Roman" w:cs="Times New Roman"/>
      <w:sz w:val="24"/>
      <w:szCs w:val="24"/>
      <w:lang w:eastAsia="ar-SA" w:bidi="ar-SA"/>
    </w:rPr>
  </w:style>
  <w:style w:type="character" w:customStyle="1" w:styleId="SubtitleChar">
    <w:name w:val="Subtitle Char"/>
    <w:rsid w:val="006E5CE3"/>
    <w:rPr>
      <w:rFonts w:ascii="Cambria" w:hAnsi="Cambria" w:cs="Cambria"/>
      <w:i/>
      <w:iCs/>
      <w:color w:val="4F81BD"/>
      <w:spacing w:val="15"/>
      <w:sz w:val="24"/>
      <w:szCs w:val="24"/>
      <w:lang w:val="en-US" w:eastAsia="ar-SA" w:bidi="ar-SA"/>
    </w:rPr>
  </w:style>
  <w:style w:type="character" w:customStyle="1" w:styleId="TitleChar">
    <w:name w:val="Title Char"/>
    <w:rsid w:val="006E5CE3"/>
    <w:rPr>
      <w:rFonts w:ascii="Times New Roman" w:hAnsi="Times New Roman" w:cs="Times New Roman"/>
      <w:b/>
      <w:bCs/>
      <w:sz w:val="20"/>
      <w:szCs w:val="20"/>
      <w:lang w:eastAsia="ar-SA" w:bidi="ar-SA"/>
    </w:rPr>
  </w:style>
  <w:style w:type="character" w:customStyle="1" w:styleId="BodyTextIndentChar">
    <w:name w:val="Body Text Indent Char"/>
    <w:rsid w:val="006E5CE3"/>
    <w:rPr>
      <w:rFonts w:ascii="Times New Roman" w:hAnsi="Times New Roman" w:cs="Times New Roman"/>
      <w:sz w:val="20"/>
      <w:szCs w:val="20"/>
      <w:lang w:eastAsia="ar-SA" w:bidi="ar-SA"/>
    </w:rPr>
  </w:style>
  <w:style w:type="character" w:customStyle="1" w:styleId="BalloonTextChar">
    <w:name w:val="Balloon Text Char"/>
    <w:rsid w:val="006E5CE3"/>
    <w:rPr>
      <w:rFonts w:ascii="Tahoma" w:hAnsi="Tahoma" w:cs="Tahoma"/>
      <w:sz w:val="16"/>
      <w:szCs w:val="16"/>
      <w:lang w:val="en-US" w:eastAsia="ar-SA" w:bidi="ar-SA"/>
    </w:rPr>
  </w:style>
  <w:style w:type="character" w:customStyle="1" w:styleId="WW8Num3z0">
    <w:name w:val="WW8Num3z0"/>
    <w:rsid w:val="006E5CE3"/>
    <w:rPr>
      <w:rFonts w:ascii="Symbol" w:hAnsi="Symbol" w:cs="Symbol"/>
    </w:rPr>
  </w:style>
  <w:style w:type="character" w:customStyle="1" w:styleId="WW8Num4z0">
    <w:name w:val="WW8Num4z0"/>
    <w:rsid w:val="006E5CE3"/>
    <w:rPr>
      <w:rFonts w:ascii="Times New Roman" w:hAnsi="Times New Roman" w:cs="Times New Roman"/>
    </w:rPr>
  </w:style>
  <w:style w:type="character" w:customStyle="1" w:styleId="WW8Num5z0">
    <w:name w:val="WW8Num5z0"/>
    <w:rsid w:val="006E5CE3"/>
    <w:rPr>
      <w:rFonts w:ascii="Symbol" w:hAnsi="Symbol" w:cs="Symbol"/>
    </w:rPr>
  </w:style>
  <w:style w:type="character" w:customStyle="1" w:styleId="WW8Num6z0">
    <w:name w:val="WW8Num6z0"/>
    <w:rsid w:val="006E5CE3"/>
    <w:rPr>
      <w:rFonts w:ascii="Symbol" w:hAnsi="Symbol" w:cs="Symbol"/>
    </w:rPr>
  </w:style>
  <w:style w:type="character" w:customStyle="1" w:styleId="WW8Num7z0">
    <w:name w:val="WW8Num7z0"/>
    <w:rsid w:val="006E5CE3"/>
    <w:rPr>
      <w:rFonts w:ascii="Symbol" w:hAnsi="Symbol" w:cs="Symbol"/>
    </w:rPr>
  </w:style>
  <w:style w:type="character" w:customStyle="1" w:styleId="WW8Num8z0">
    <w:name w:val="WW8Num8z0"/>
    <w:rsid w:val="006E5CE3"/>
    <w:rPr>
      <w:rFonts w:ascii="Arial" w:hAnsi="Arial" w:cs="Arial"/>
    </w:rPr>
  </w:style>
  <w:style w:type="character" w:customStyle="1" w:styleId="WW8Num9z0">
    <w:name w:val="WW8Num9z0"/>
    <w:rsid w:val="006E5CE3"/>
    <w:rPr>
      <w:rFonts w:ascii="Times New Roman" w:hAnsi="Times New Roman" w:cs="Times New Roman"/>
    </w:rPr>
  </w:style>
  <w:style w:type="character" w:customStyle="1" w:styleId="WW8Num9z2">
    <w:name w:val="WW8Num9z2"/>
    <w:rsid w:val="006E5CE3"/>
    <w:rPr>
      <w:rFonts w:ascii="Wingdings" w:hAnsi="Wingdings" w:cs="Wingdings"/>
    </w:rPr>
  </w:style>
  <w:style w:type="character" w:customStyle="1" w:styleId="WW8Num9z4">
    <w:name w:val="WW8Num9z4"/>
    <w:rsid w:val="006E5CE3"/>
    <w:rPr>
      <w:rFonts w:ascii="Courier New" w:hAnsi="Courier New" w:cs="Courier New"/>
    </w:rPr>
  </w:style>
  <w:style w:type="character" w:customStyle="1" w:styleId="WW8Num10z0">
    <w:name w:val="WW8Num10z0"/>
    <w:rsid w:val="006E5CE3"/>
    <w:rPr>
      <w:rFonts w:ascii="Times New Roman" w:hAnsi="Times New Roman" w:cs="Times New Roman"/>
    </w:rPr>
  </w:style>
  <w:style w:type="character" w:customStyle="1" w:styleId="WW8Num11z0">
    <w:name w:val="WW8Num11z0"/>
    <w:rsid w:val="006E5CE3"/>
    <w:rPr>
      <w:rFonts w:ascii="Symbol" w:hAnsi="Symbol" w:cs="Symbol"/>
    </w:rPr>
  </w:style>
  <w:style w:type="character" w:customStyle="1" w:styleId="Absatz-Standardschriftart">
    <w:name w:val="Absatz-Standardschriftart"/>
    <w:rsid w:val="006E5CE3"/>
  </w:style>
  <w:style w:type="character" w:customStyle="1" w:styleId="WW8Num2z0">
    <w:name w:val="WW8Num2z0"/>
    <w:rsid w:val="006E5CE3"/>
    <w:rPr>
      <w:rFonts w:ascii="Symbol" w:hAnsi="Symbol" w:cs="Symbol"/>
    </w:rPr>
  </w:style>
  <w:style w:type="character" w:customStyle="1" w:styleId="WW8Num2z1">
    <w:name w:val="WW8Num2z1"/>
    <w:rsid w:val="006E5CE3"/>
    <w:rPr>
      <w:rFonts w:ascii="Courier New" w:hAnsi="Courier New" w:cs="Courier New"/>
    </w:rPr>
  </w:style>
  <w:style w:type="character" w:customStyle="1" w:styleId="WW8Num2z2">
    <w:name w:val="WW8Num2z2"/>
    <w:rsid w:val="006E5CE3"/>
    <w:rPr>
      <w:rFonts w:ascii="Wingdings" w:hAnsi="Wingdings" w:cs="Wingdings"/>
    </w:rPr>
  </w:style>
  <w:style w:type="character" w:customStyle="1" w:styleId="WW8Num3z1">
    <w:name w:val="WW8Num3z1"/>
    <w:rsid w:val="006E5CE3"/>
    <w:rPr>
      <w:rFonts w:ascii="Courier New" w:hAnsi="Courier New" w:cs="Courier New"/>
    </w:rPr>
  </w:style>
  <w:style w:type="character" w:customStyle="1" w:styleId="WW8Num3z2">
    <w:name w:val="WW8Num3z2"/>
    <w:rsid w:val="006E5CE3"/>
    <w:rPr>
      <w:rFonts w:ascii="Wingdings" w:hAnsi="Wingdings" w:cs="Wingdings"/>
    </w:rPr>
  </w:style>
  <w:style w:type="character" w:customStyle="1" w:styleId="WW8Num4z1">
    <w:name w:val="WW8Num4z1"/>
    <w:rsid w:val="006E5CE3"/>
    <w:rPr>
      <w:rFonts w:ascii="Courier New" w:hAnsi="Courier New" w:cs="Courier New"/>
    </w:rPr>
  </w:style>
  <w:style w:type="character" w:customStyle="1" w:styleId="WW8Num4z2">
    <w:name w:val="WW8Num4z2"/>
    <w:rsid w:val="006E5CE3"/>
    <w:rPr>
      <w:rFonts w:ascii="Wingdings" w:hAnsi="Wingdings" w:cs="Wingdings"/>
    </w:rPr>
  </w:style>
  <w:style w:type="character" w:customStyle="1" w:styleId="WW8Num4z3">
    <w:name w:val="WW8Num4z3"/>
    <w:rsid w:val="006E5CE3"/>
    <w:rPr>
      <w:rFonts w:ascii="Symbol" w:hAnsi="Symbol" w:cs="Symbol"/>
    </w:rPr>
  </w:style>
  <w:style w:type="character" w:customStyle="1" w:styleId="WW8Num5z1">
    <w:name w:val="WW8Num5z1"/>
    <w:rsid w:val="006E5CE3"/>
    <w:rPr>
      <w:rFonts w:ascii="Courier New" w:hAnsi="Courier New" w:cs="Courier New"/>
    </w:rPr>
  </w:style>
  <w:style w:type="character" w:customStyle="1" w:styleId="WW8Num5z2">
    <w:name w:val="WW8Num5z2"/>
    <w:rsid w:val="006E5CE3"/>
    <w:rPr>
      <w:rFonts w:ascii="Wingdings" w:hAnsi="Wingdings" w:cs="Wingdings"/>
    </w:rPr>
  </w:style>
  <w:style w:type="character" w:customStyle="1" w:styleId="WW8Num6z1">
    <w:name w:val="WW8Num6z1"/>
    <w:rsid w:val="006E5CE3"/>
    <w:rPr>
      <w:rFonts w:ascii="Courier New" w:hAnsi="Courier New" w:cs="Courier New"/>
    </w:rPr>
  </w:style>
  <w:style w:type="character" w:customStyle="1" w:styleId="WW8Num6z2">
    <w:name w:val="WW8Num6z2"/>
    <w:rsid w:val="006E5CE3"/>
    <w:rPr>
      <w:rFonts w:ascii="Wingdings" w:hAnsi="Wingdings" w:cs="Wingdings"/>
    </w:rPr>
  </w:style>
  <w:style w:type="character" w:customStyle="1" w:styleId="WW8Num7z1">
    <w:name w:val="WW8Num7z1"/>
    <w:rsid w:val="006E5CE3"/>
    <w:rPr>
      <w:rFonts w:ascii="Courier New" w:hAnsi="Courier New" w:cs="Courier New"/>
    </w:rPr>
  </w:style>
  <w:style w:type="character" w:customStyle="1" w:styleId="WW8Num7z2">
    <w:name w:val="WW8Num7z2"/>
    <w:rsid w:val="006E5CE3"/>
    <w:rPr>
      <w:rFonts w:ascii="Wingdings" w:hAnsi="Wingdings" w:cs="Wingdings"/>
    </w:rPr>
  </w:style>
  <w:style w:type="character" w:customStyle="1" w:styleId="WW8Num8z1">
    <w:name w:val="WW8Num8z1"/>
    <w:rsid w:val="006E5CE3"/>
    <w:rPr>
      <w:rFonts w:ascii="Courier New" w:hAnsi="Courier New" w:cs="Courier New"/>
    </w:rPr>
  </w:style>
  <w:style w:type="character" w:customStyle="1" w:styleId="WW8Num8z2">
    <w:name w:val="WW8Num8z2"/>
    <w:rsid w:val="006E5CE3"/>
    <w:rPr>
      <w:rFonts w:ascii="Wingdings" w:hAnsi="Wingdings" w:cs="Wingdings"/>
    </w:rPr>
  </w:style>
  <w:style w:type="character" w:customStyle="1" w:styleId="WW8Num8z3">
    <w:name w:val="WW8Num8z3"/>
    <w:rsid w:val="006E5CE3"/>
    <w:rPr>
      <w:rFonts w:ascii="Symbol" w:hAnsi="Symbol" w:cs="Symbol"/>
    </w:rPr>
  </w:style>
  <w:style w:type="character" w:customStyle="1" w:styleId="WW8Num11z1">
    <w:name w:val="WW8Num11z1"/>
    <w:rsid w:val="006E5CE3"/>
    <w:rPr>
      <w:rFonts w:ascii="Courier New" w:hAnsi="Courier New" w:cs="Courier New"/>
    </w:rPr>
  </w:style>
  <w:style w:type="character" w:customStyle="1" w:styleId="WW8Num11z2">
    <w:name w:val="WW8Num11z2"/>
    <w:rsid w:val="006E5CE3"/>
    <w:rPr>
      <w:rFonts w:ascii="Wingdings" w:hAnsi="Wingdings" w:cs="Wingdings"/>
    </w:rPr>
  </w:style>
  <w:style w:type="character" w:customStyle="1" w:styleId="WW8Num12z0">
    <w:name w:val="WW8Num12z0"/>
    <w:rsid w:val="006E5CE3"/>
    <w:rPr>
      <w:rFonts w:ascii="Symbol" w:hAnsi="Symbol" w:cs="Symbol"/>
    </w:rPr>
  </w:style>
  <w:style w:type="character" w:customStyle="1" w:styleId="WW8Num12z2">
    <w:name w:val="WW8Num12z2"/>
    <w:rsid w:val="006E5CE3"/>
    <w:rPr>
      <w:rFonts w:ascii="Wingdings" w:hAnsi="Wingdings" w:cs="Wingdings"/>
    </w:rPr>
  </w:style>
  <w:style w:type="character" w:customStyle="1" w:styleId="WW8Num12z4">
    <w:name w:val="WW8Num12z4"/>
    <w:rsid w:val="006E5CE3"/>
    <w:rPr>
      <w:rFonts w:ascii="Courier New" w:hAnsi="Courier New" w:cs="Courier New"/>
    </w:rPr>
  </w:style>
  <w:style w:type="character" w:customStyle="1" w:styleId="WW8Num13z0">
    <w:name w:val="WW8Num13z0"/>
    <w:rsid w:val="006E5CE3"/>
    <w:rPr>
      <w:rFonts w:ascii="Times New Roman" w:hAnsi="Times New Roman" w:cs="Times New Roman"/>
    </w:rPr>
  </w:style>
  <w:style w:type="character" w:customStyle="1" w:styleId="WW8Num13z1">
    <w:name w:val="WW8Num13z1"/>
    <w:rsid w:val="006E5CE3"/>
    <w:rPr>
      <w:rFonts w:ascii="Courier New" w:hAnsi="Courier New" w:cs="Courier New"/>
    </w:rPr>
  </w:style>
  <w:style w:type="character" w:customStyle="1" w:styleId="WW8Num13z2">
    <w:name w:val="WW8Num13z2"/>
    <w:rsid w:val="006E5CE3"/>
    <w:rPr>
      <w:rFonts w:ascii="Wingdings" w:hAnsi="Wingdings" w:cs="Wingdings"/>
    </w:rPr>
  </w:style>
  <w:style w:type="character" w:customStyle="1" w:styleId="WW8Num13z3">
    <w:name w:val="WW8Num13z3"/>
    <w:rsid w:val="006E5CE3"/>
    <w:rPr>
      <w:rFonts w:ascii="Symbol" w:hAnsi="Symbol" w:cs="Symbol"/>
    </w:rPr>
  </w:style>
  <w:style w:type="character" w:customStyle="1" w:styleId="WW8Num15z0">
    <w:name w:val="WW8Num15z0"/>
    <w:rsid w:val="006E5CE3"/>
    <w:rPr>
      <w:rFonts w:ascii="Symbol" w:hAnsi="Symbol" w:cs="Symbol"/>
    </w:rPr>
  </w:style>
  <w:style w:type="character" w:customStyle="1" w:styleId="WW8Num15z1">
    <w:name w:val="WW8Num15z1"/>
    <w:rsid w:val="006E5CE3"/>
    <w:rPr>
      <w:rFonts w:ascii="Courier New" w:hAnsi="Courier New" w:cs="Courier New"/>
    </w:rPr>
  </w:style>
  <w:style w:type="character" w:customStyle="1" w:styleId="WW8Num15z2">
    <w:name w:val="WW8Num15z2"/>
    <w:rsid w:val="006E5CE3"/>
    <w:rPr>
      <w:rFonts w:ascii="Wingdings" w:hAnsi="Wingdings" w:cs="Wingdings"/>
    </w:rPr>
  </w:style>
  <w:style w:type="character" w:customStyle="1" w:styleId="Privzetapisavaodstavka2">
    <w:name w:val="Privzeta pisava odstavka2"/>
    <w:rsid w:val="006E5CE3"/>
  </w:style>
  <w:style w:type="character" w:customStyle="1" w:styleId="ZgradbadokumentaZnak">
    <w:name w:val="Zgradba dokumenta Znak"/>
    <w:rsid w:val="006E5CE3"/>
    <w:rPr>
      <w:rFonts w:ascii="Tahoma" w:hAnsi="Tahoma" w:cs="Tahoma"/>
      <w:sz w:val="16"/>
      <w:szCs w:val="16"/>
      <w:lang w:val="en-US"/>
    </w:rPr>
  </w:style>
  <w:style w:type="character" w:customStyle="1" w:styleId="WW-Absatz-Standardschriftart">
    <w:name w:val="WW-Absatz-Standardschriftart"/>
    <w:rsid w:val="006E5CE3"/>
  </w:style>
  <w:style w:type="character" w:customStyle="1" w:styleId="Privzetapisavaodstavka1">
    <w:name w:val="Privzeta pisava odstavka1"/>
    <w:rsid w:val="006E5CE3"/>
  </w:style>
  <w:style w:type="character" w:customStyle="1" w:styleId="ListLabel1">
    <w:name w:val="ListLabel 1"/>
    <w:rsid w:val="006E5CE3"/>
    <w:rPr>
      <w:rFonts w:cs="Symbol"/>
    </w:rPr>
  </w:style>
  <w:style w:type="character" w:customStyle="1" w:styleId="ListLabel2">
    <w:name w:val="ListLabel 2"/>
    <w:rsid w:val="006E5CE3"/>
    <w:rPr>
      <w:rFonts w:cs="Wingdings"/>
    </w:rPr>
  </w:style>
  <w:style w:type="character" w:customStyle="1" w:styleId="ListLabel3">
    <w:name w:val="ListLabel 3"/>
    <w:rsid w:val="006E5CE3"/>
    <w:rPr>
      <w:rFonts w:cs="Courier New"/>
    </w:rPr>
  </w:style>
  <w:style w:type="character" w:customStyle="1" w:styleId="ListLabel4">
    <w:name w:val="ListLabel 4"/>
    <w:rsid w:val="006E5CE3"/>
    <w:rPr>
      <w:rFonts w:cs="Times New Roman"/>
    </w:rPr>
  </w:style>
  <w:style w:type="character" w:customStyle="1" w:styleId="ListLabel5">
    <w:name w:val="ListLabel 5"/>
    <w:rsid w:val="006E5CE3"/>
    <w:rPr>
      <w:rFonts w:cs="Arial"/>
    </w:rPr>
  </w:style>
  <w:style w:type="paragraph" w:styleId="Title">
    <w:name w:val="Title"/>
    <w:basedOn w:val="Normal"/>
    <w:next w:val="BodyText"/>
    <w:link w:val="TitleChar1"/>
    <w:qFormat/>
    <w:rsid w:val="006E5CE3"/>
    <w:pPr>
      <w:keepNext/>
      <w:widowControl w:val="0"/>
      <w:suppressAutoHyphens/>
      <w:spacing w:before="240" w:after="120" w:line="100" w:lineRule="atLeast"/>
      <w:jc w:val="center"/>
    </w:pPr>
    <w:rPr>
      <w:rFonts w:ascii="Times New Roman" w:eastAsia="Microsoft YaHei" w:hAnsi="Times New Roman"/>
      <w:b/>
      <w:bCs/>
      <w:kern w:val="1"/>
      <w:sz w:val="28"/>
      <w:szCs w:val="28"/>
      <w:lang w:eastAsia="hi-IN" w:bidi="hi-IN"/>
    </w:rPr>
  </w:style>
  <w:style w:type="character" w:customStyle="1" w:styleId="TitleChar1">
    <w:name w:val="Title Char1"/>
    <w:basedOn w:val="DefaultParagraphFont"/>
    <w:link w:val="Title"/>
    <w:rsid w:val="006E5CE3"/>
    <w:rPr>
      <w:rFonts w:ascii="Times New Roman" w:eastAsia="Microsoft YaHei" w:hAnsi="Times New Roman" w:cs="Times New Roman"/>
      <w:b/>
      <w:bCs/>
      <w:kern w:val="1"/>
      <w:sz w:val="28"/>
      <w:szCs w:val="28"/>
      <w:lang w:eastAsia="hi-IN" w:bidi="hi-IN"/>
    </w:rPr>
  </w:style>
  <w:style w:type="paragraph" w:styleId="List">
    <w:name w:val="List"/>
    <w:basedOn w:val="BodyText"/>
    <w:rsid w:val="006E5CE3"/>
    <w:pPr>
      <w:widowControl w:val="0"/>
      <w:suppressAutoHyphens/>
      <w:spacing w:after="120" w:line="100" w:lineRule="atLeast"/>
      <w:jc w:val="left"/>
    </w:pPr>
    <w:rPr>
      <w:rFonts w:cs="Mangal"/>
      <w:kern w:val="1"/>
      <w:lang w:eastAsia="hi-IN" w:bidi="hi-IN"/>
    </w:rPr>
  </w:style>
  <w:style w:type="paragraph" w:customStyle="1" w:styleId="Kazalo">
    <w:name w:val="Kazalo"/>
    <w:basedOn w:val="Normal"/>
    <w:rsid w:val="006E5CE3"/>
    <w:pPr>
      <w:widowControl w:val="0"/>
      <w:suppressLineNumbers/>
      <w:suppressAutoHyphens/>
      <w:spacing w:line="100" w:lineRule="atLeast"/>
      <w:jc w:val="left"/>
    </w:pPr>
    <w:rPr>
      <w:rFonts w:ascii="Times New Roman" w:hAnsi="Times New Roman"/>
      <w:kern w:val="1"/>
      <w:lang w:eastAsia="hi-IN" w:bidi="hi-IN"/>
    </w:rPr>
  </w:style>
  <w:style w:type="paragraph" w:customStyle="1" w:styleId="sem">
    <w:name w:val="sem"/>
    <w:basedOn w:val="Normal"/>
    <w:rsid w:val="006E5CE3"/>
    <w:pPr>
      <w:widowControl w:val="0"/>
      <w:suppressAutoHyphens/>
      <w:spacing w:line="288" w:lineRule="auto"/>
    </w:pPr>
    <w:rPr>
      <w:rFonts w:ascii="Times New Roman" w:hAnsi="Times New Roman"/>
      <w:kern w:val="1"/>
      <w:lang w:eastAsia="hi-IN" w:bidi="hi-IN"/>
    </w:rPr>
  </w:style>
  <w:style w:type="paragraph" w:customStyle="1" w:styleId="NormalWeb1">
    <w:name w:val="Normal (Web)1"/>
    <w:basedOn w:val="Normal"/>
    <w:rsid w:val="006E5CE3"/>
    <w:pPr>
      <w:widowControl w:val="0"/>
      <w:suppressAutoHyphens/>
      <w:spacing w:before="280" w:after="280" w:line="100" w:lineRule="atLeast"/>
      <w:jc w:val="left"/>
    </w:pPr>
    <w:rPr>
      <w:rFonts w:ascii="Times New Roman" w:hAnsi="Times New Roman"/>
      <w:kern w:val="1"/>
      <w:lang w:eastAsia="hi-IN" w:bidi="hi-IN"/>
    </w:rPr>
  </w:style>
  <w:style w:type="paragraph" w:styleId="Subtitle">
    <w:name w:val="Subtitle"/>
    <w:basedOn w:val="Normal"/>
    <w:next w:val="BodyText"/>
    <w:link w:val="SubtitleChar1"/>
    <w:qFormat/>
    <w:rsid w:val="006E5CE3"/>
    <w:pPr>
      <w:widowControl w:val="0"/>
      <w:suppressAutoHyphens/>
      <w:spacing w:line="260" w:lineRule="atLeast"/>
      <w:jc w:val="center"/>
    </w:pPr>
    <w:rPr>
      <w:rFonts w:ascii="Cambria" w:hAnsi="Cambria" w:cs="Cambria"/>
      <w:i/>
      <w:iCs/>
      <w:color w:val="4F81BD"/>
      <w:spacing w:val="15"/>
      <w:kern w:val="1"/>
      <w:lang w:val="en-US" w:eastAsia="hi-IN" w:bidi="hi-IN"/>
    </w:rPr>
  </w:style>
  <w:style w:type="character" w:customStyle="1" w:styleId="SubtitleChar1">
    <w:name w:val="Subtitle Char1"/>
    <w:basedOn w:val="DefaultParagraphFont"/>
    <w:link w:val="Subtitle"/>
    <w:rsid w:val="006E5CE3"/>
    <w:rPr>
      <w:rFonts w:ascii="Cambria" w:eastAsia="Times New Roman" w:hAnsi="Cambria" w:cs="Cambria"/>
      <w:i/>
      <w:iCs/>
      <w:color w:val="4F81BD"/>
      <w:spacing w:val="15"/>
      <w:kern w:val="1"/>
      <w:sz w:val="24"/>
      <w:szCs w:val="24"/>
      <w:lang w:val="en-US" w:eastAsia="hi-IN" w:bidi="hi-IN"/>
    </w:rPr>
  </w:style>
  <w:style w:type="paragraph" w:styleId="BodyTextIndent">
    <w:name w:val="Body Text Indent"/>
    <w:basedOn w:val="Normal"/>
    <w:link w:val="BodyTextIndentChar1"/>
    <w:rsid w:val="006E5CE3"/>
    <w:pPr>
      <w:widowControl w:val="0"/>
      <w:suppressAutoHyphens/>
      <w:spacing w:line="100" w:lineRule="atLeast"/>
      <w:ind w:left="283"/>
      <w:jc w:val="left"/>
    </w:pPr>
    <w:rPr>
      <w:rFonts w:ascii="Times New Roman" w:hAnsi="Times New Roman"/>
      <w:kern w:val="1"/>
      <w:sz w:val="20"/>
      <w:szCs w:val="20"/>
      <w:lang w:eastAsia="hi-IN" w:bidi="hi-IN"/>
    </w:rPr>
  </w:style>
  <w:style w:type="character" w:customStyle="1" w:styleId="BodyTextIndentChar1">
    <w:name w:val="Body Text Indent Char1"/>
    <w:basedOn w:val="DefaultParagraphFont"/>
    <w:link w:val="BodyTextIndent"/>
    <w:rsid w:val="006E5CE3"/>
    <w:rPr>
      <w:rFonts w:ascii="Times New Roman" w:eastAsia="Times New Roman" w:hAnsi="Times New Roman" w:cs="Times New Roman"/>
      <w:kern w:val="1"/>
      <w:sz w:val="20"/>
      <w:szCs w:val="20"/>
      <w:lang w:eastAsia="hi-IN" w:bidi="hi-IN"/>
    </w:rPr>
  </w:style>
  <w:style w:type="paragraph" w:customStyle="1" w:styleId="BalloonText1">
    <w:name w:val="Balloon Text1"/>
    <w:basedOn w:val="Normal"/>
    <w:rsid w:val="006E5CE3"/>
    <w:pPr>
      <w:widowControl w:val="0"/>
      <w:suppressAutoHyphens/>
      <w:spacing w:line="260" w:lineRule="atLeast"/>
      <w:jc w:val="left"/>
    </w:pPr>
    <w:rPr>
      <w:rFonts w:ascii="Tahoma" w:hAnsi="Tahoma" w:cs="Tahoma"/>
      <w:kern w:val="1"/>
      <w:sz w:val="16"/>
      <w:szCs w:val="16"/>
      <w:lang w:val="en-US" w:eastAsia="hi-IN" w:bidi="hi-IN"/>
    </w:rPr>
  </w:style>
  <w:style w:type="paragraph" w:customStyle="1" w:styleId="Naslov2">
    <w:name w:val="Naslov2"/>
    <w:basedOn w:val="Normal"/>
    <w:rsid w:val="006E5CE3"/>
    <w:pPr>
      <w:keepNext/>
      <w:widowControl w:val="0"/>
      <w:suppressAutoHyphens/>
      <w:spacing w:before="240" w:after="120" w:line="260" w:lineRule="atLeast"/>
      <w:jc w:val="left"/>
    </w:pPr>
    <w:rPr>
      <w:rFonts w:ascii="Arial" w:eastAsia="Microsoft YaHei" w:hAnsi="Arial" w:cs="Arial"/>
      <w:kern w:val="1"/>
      <w:sz w:val="28"/>
      <w:szCs w:val="28"/>
      <w:lang w:val="en-US" w:eastAsia="hi-IN" w:bidi="hi-IN"/>
    </w:rPr>
  </w:style>
  <w:style w:type="paragraph" w:customStyle="1" w:styleId="Napis2">
    <w:name w:val="Napis2"/>
    <w:basedOn w:val="BodyText"/>
    <w:rsid w:val="006E5CE3"/>
    <w:pPr>
      <w:widowControl w:val="0"/>
      <w:spacing w:before="120" w:after="120" w:line="360" w:lineRule="auto"/>
      <w:ind w:left="1134" w:hanging="1134"/>
    </w:pPr>
    <w:rPr>
      <w:spacing w:val="20"/>
      <w:kern w:val="1"/>
      <w:sz w:val="20"/>
      <w:szCs w:val="20"/>
      <w:lang w:eastAsia="hi-IN" w:bidi="hi-IN"/>
    </w:rPr>
  </w:style>
  <w:style w:type="paragraph" w:customStyle="1" w:styleId="Zgradbadokumenta1">
    <w:name w:val="Zgradba dokumenta1"/>
    <w:basedOn w:val="Normal"/>
    <w:rsid w:val="006E5CE3"/>
    <w:pPr>
      <w:widowControl w:val="0"/>
      <w:suppressAutoHyphens/>
      <w:spacing w:line="260" w:lineRule="atLeast"/>
      <w:jc w:val="left"/>
    </w:pPr>
    <w:rPr>
      <w:rFonts w:ascii="Tahoma" w:hAnsi="Tahoma" w:cs="Tahoma"/>
      <w:kern w:val="1"/>
      <w:sz w:val="16"/>
      <w:szCs w:val="16"/>
      <w:lang w:val="en-US" w:eastAsia="hi-IN" w:bidi="hi-IN"/>
    </w:rPr>
  </w:style>
  <w:style w:type="paragraph" w:customStyle="1" w:styleId="datumtevilka">
    <w:name w:val="datum številka"/>
    <w:basedOn w:val="Normal"/>
    <w:rsid w:val="006E5CE3"/>
    <w:pPr>
      <w:widowControl w:val="0"/>
      <w:tabs>
        <w:tab w:val="left" w:pos="1701"/>
      </w:tabs>
      <w:suppressAutoHyphens/>
      <w:spacing w:line="260" w:lineRule="atLeast"/>
      <w:jc w:val="left"/>
    </w:pPr>
    <w:rPr>
      <w:rFonts w:ascii="Arial" w:hAnsi="Arial" w:cs="Arial"/>
      <w:kern w:val="1"/>
      <w:sz w:val="20"/>
      <w:szCs w:val="20"/>
      <w:lang w:eastAsia="hi-IN" w:bidi="hi-IN"/>
    </w:rPr>
  </w:style>
  <w:style w:type="paragraph" w:customStyle="1" w:styleId="ZADEVA">
    <w:name w:val="ZADEVA"/>
    <w:basedOn w:val="Normal"/>
    <w:rsid w:val="006E5CE3"/>
    <w:pPr>
      <w:widowControl w:val="0"/>
      <w:tabs>
        <w:tab w:val="left" w:pos="1701"/>
      </w:tabs>
      <w:suppressAutoHyphens/>
      <w:spacing w:line="260" w:lineRule="atLeast"/>
      <w:ind w:left="1701" w:hanging="1701"/>
      <w:jc w:val="left"/>
    </w:pPr>
    <w:rPr>
      <w:rFonts w:ascii="Arial" w:hAnsi="Arial" w:cs="Arial"/>
      <w:b/>
      <w:bCs/>
      <w:kern w:val="1"/>
      <w:sz w:val="20"/>
      <w:szCs w:val="20"/>
      <w:lang w:val="it-IT" w:eastAsia="hi-IN" w:bidi="hi-IN"/>
    </w:rPr>
  </w:style>
  <w:style w:type="paragraph" w:customStyle="1" w:styleId="podpisi">
    <w:name w:val="podpisi"/>
    <w:basedOn w:val="Normal"/>
    <w:rsid w:val="006E5CE3"/>
    <w:pPr>
      <w:widowControl w:val="0"/>
      <w:tabs>
        <w:tab w:val="left" w:pos="3402"/>
      </w:tabs>
      <w:suppressAutoHyphens/>
      <w:spacing w:line="260" w:lineRule="atLeast"/>
      <w:jc w:val="left"/>
    </w:pPr>
    <w:rPr>
      <w:rFonts w:ascii="Arial" w:hAnsi="Arial" w:cs="Arial"/>
      <w:kern w:val="1"/>
      <w:sz w:val="20"/>
      <w:szCs w:val="20"/>
      <w:lang w:val="it-IT" w:eastAsia="hi-IN" w:bidi="hi-IN"/>
    </w:rPr>
  </w:style>
  <w:style w:type="paragraph" w:customStyle="1" w:styleId="Naslov1">
    <w:name w:val="Naslov1"/>
    <w:basedOn w:val="Normal"/>
    <w:rsid w:val="006E5CE3"/>
    <w:pPr>
      <w:keepNext/>
      <w:widowControl w:val="0"/>
      <w:suppressAutoHyphens/>
      <w:spacing w:before="240" w:after="120" w:line="100" w:lineRule="atLeast"/>
      <w:jc w:val="left"/>
    </w:pPr>
    <w:rPr>
      <w:rFonts w:ascii="Arial" w:eastAsia="Calibri" w:hAnsi="Arial" w:cs="Arial"/>
      <w:kern w:val="1"/>
      <w:sz w:val="28"/>
      <w:szCs w:val="28"/>
      <w:lang w:eastAsia="hi-IN" w:bidi="hi-IN"/>
    </w:rPr>
  </w:style>
  <w:style w:type="paragraph" w:customStyle="1" w:styleId="Napis1">
    <w:name w:val="Napis1"/>
    <w:basedOn w:val="Normal"/>
    <w:rsid w:val="006E5CE3"/>
    <w:pPr>
      <w:widowControl w:val="0"/>
      <w:suppressLineNumbers/>
      <w:suppressAutoHyphens/>
      <w:spacing w:before="120" w:after="120" w:line="100" w:lineRule="atLeast"/>
      <w:jc w:val="left"/>
    </w:pPr>
    <w:rPr>
      <w:rFonts w:ascii="Times New Roman" w:hAnsi="Times New Roman"/>
      <w:i/>
      <w:iCs/>
      <w:kern w:val="1"/>
      <w:lang w:eastAsia="hi-IN" w:bidi="hi-IN"/>
    </w:rPr>
  </w:style>
  <w:style w:type="paragraph" w:customStyle="1" w:styleId="Telobesedila21">
    <w:name w:val="Telo besedila 21"/>
    <w:basedOn w:val="Normal"/>
    <w:rsid w:val="006E5CE3"/>
    <w:pPr>
      <w:widowControl w:val="0"/>
      <w:tabs>
        <w:tab w:val="right" w:pos="9072"/>
      </w:tabs>
      <w:suppressAutoHyphens/>
      <w:spacing w:line="100" w:lineRule="atLeast"/>
    </w:pPr>
    <w:rPr>
      <w:rFonts w:ascii="Arial" w:hAnsi="Arial" w:cs="Arial"/>
      <w:kern w:val="1"/>
      <w:lang w:eastAsia="hi-IN" w:bidi="hi-IN"/>
    </w:rPr>
  </w:style>
  <w:style w:type="paragraph" w:customStyle="1" w:styleId="Vsebinatabele">
    <w:name w:val="Vsebina tabele"/>
    <w:basedOn w:val="Normal"/>
    <w:rsid w:val="006E5CE3"/>
    <w:pPr>
      <w:widowControl w:val="0"/>
      <w:suppressLineNumbers/>
      <w:suppressAutoHyphens/>
      <w:spacing w:line="100" w:lineRule="atLeast"/>
      <w:jc w:val="left"/>
    </w:pPr>
    <w:rPr>
      <w:rFonts w:ascii="Times New Roman" w:hAnsi="Times New Roman"/>
      <w:kern w:val="1"/>
      <w:lang w:eastAsia="hi-IN" w:bidi="hi-IN"/>
    </w:rPr>
  </w:style>
  <w:style w:type="paragraph" w:customStyle="1" w:styleId="Naslovtabele">
    <w:name w:val="Naslov tabele"/>
    <w:basedOn w:val="Vsebinatabele"/>
    <w:rsid w:val="006E5CE3"/>
    <w:pPr>
      <w:jc w:val="center"/>
    </w:pPr>
    <w:rPr>
      <w:b/>
      <w:bCs/>
    </w:rPr>
  </w:style>
  <w:style w:type="paragraph" w:customStyle="1" w:styleId="Vsebinaokvira">
    <w:name w:val="Vsebina okvira"/>
    <w:basedOn w:val="BodyText"/>
    <w:rsid w:val="006E5CE3"/>
    <w:pPr>
      <w:widowControl w:val="0"/>
      <w:suppressAutoHyphens/>
      <w:spacing w:after="120" w:line="100" w:lineRule="atLeast"/>
      <w:jc w:val="left"/>
    </w:pPr>
    <w:rPr>
      <w:kern w:val="1"/>
      <w:lang w:eastAsia="hi-IN" w:bidi="hi-IN"/>
    </w:rPr>
  </w:style>
  <w:style w:type="paragraph" w:customStyle="1" w:styleId="NoParagraphStyle">
    <w:name w:val="[No Paragraph Style]"/>
    <w:rsid w:val="006E5CE3"/>
    <w:pPr>
      <w:widowControl w:val="0"/>
      <w:suppressAutoHyphens/>
      <w:spacing w:after="0" w:line="288" w:lineRule="auto"/>
    </w:pPr>
    <w:rPr>
      <w:rFonts w:ascii="Times New Roman" w:eastAsia="SimSun" w:hAnsi="Times New Roman" w:cs="Mangal"/>
      <w:color w:val="000000"/>
      <w:kern w:val="1"/>
      <w:sz w:val="24"/>
      <w:szCs w:val="24"/>
      <w:lang w:val="en-US" w:eastAsia="hi-IN" w:bidi="hi-IN"/>
    </w:rPr>
  </w:style>
  <w:style w:type="paragraph" w:customStyle="1" w:styleId="BasicParagraph">
    <w:name w:val="[Basic Paragraph]"/>
    <w:basedOn w:val="NoParagraphStyle"/>
    <w:rsid w:val="006E5CE3"/>
  </w:style>
  <w:style w:type="paragraph" w:customStyle="1" w:styleId="Telobesedila22">
    <w:name w:val="Telo besedila 22"/>
    <w:basedOn w:val="Normal"/>
    <w:rsid w:val="006E5CE3"/>
    <w:pPr>
      <w:widowControl w:val="0"/>
      <w:suppressAutoHyphens/>
      <w:spacing w:after="120" w:line="480" w:lineRule="auto"/>
      <w:jc w:val="left"/>
    </w:pPr>
    <w:rPr>
      <w:rFonts w:ascii="Times New Roman" w:hAnsi="Times New Roman"/>
      <w:kern w:val="1"/>
      <w:lang w:eastAsia="hi-IN" w:bidi="hi-IN"/>
    </w:rPr>
  </w:style>
  <w:style w:type="paragraph" w:customStyle="1" w:styleId="Blokbesedila1">
    <w:name w:val="Blok besedila1"/>
    <w:basedOn w:val="Normal"/>
    <w:rsid w:val="006E5CE3"/>
    <w:pPr>
      <w:widowControl w:val="0"/>
      <w:suppressAutoHyphens/>
      <w:spacing w:line="100" w:lineRule="atLeast"/>
      <w:ind w:left="993" w:right="-834" w:hanging="573"/>
      <w:jc w:val="left"/>
    </w:pPr>
    <w:rPr>
      <w:rFonts w:ascii="Arial" w:hAnsi="Arial" w:cs="Arial"/>
      <w:kern w:val="1"/>
      <w:sz w:val="22"/>
      <w:szCs w:val="22"/>
      <w:lang w:eastAsia="hi-IN" w:bidi="hi-IN"/>
    </w:rPr>
  </w:style>
  <w:style w:type="paragraph" w:customStyle="1" w:styleId="SlogArialNarrow10ptrnaObojestranskoLevo40mmPred">
    <w:name w:val="Slog Arial Narrow 10 pt črna Obojestransko Levo:  40 mm Pred:..."/>
    <w:basedOn w:val="Normal"/>
    <w:rsid w:val="006E5CE3"/>
    <w:pPr>
      <w:widowControl w:val="0"/>
      <w:suppressAutoHyphens/>
      <w:spacing w:before="113" w:line="100" w:lineRule="atLeast"/>
    </w:pPr>
    <w:rPr>
      <w:rFonts w:ascii="Arial" w:hAnsi="Arial" w:cs="Arial"/>
      <w:kern w:val="1"/>
      <w:sz w:val="22"/>
      <w:szCs w:val="22"/>
      <w:lang w:eastAsia="hi-IN" w:bidi="hi-IN"/>
    </w:rPr>
  </w:style>
  <w:style w:type="paragraph" w:customStyle="1" w:styleId="Telobesedila31">
    <w:name w:val="Telo besedila 31"/>
    <w:basedOn w:val="Normal"/>
    <w:rsid w:val="006E5CE3"/>
    <w:pPr>
      <w:widowControl w:val="0"/>
      <w:suppressAutoHyphens/>
      <w:spacing w:line="100" w:lineRule="atLeast"/>
    </w:pPr>
    <w:rPr>
      <w:rFonts w:ascii="Arial" w:hAnsi="Arial" w:cs="Arial"/>
      <w:kern w:val="1"/>
      <w:sz w:val="20"/>
      <w:szCs w:val="20"/>
      <w:lang w:eastAsia="hi-IN" w:bidi="hi-IN"/>
    </w:rPr>
  </w:style>
  <w:style w:type="paragraph" w:customStyle="1" w:styleId="Telobesedila-zamik21">
    <w:name w:val="Telo besedila - zamik 21"/>
    <w:basedOn w:val="Normal"/>
    <w:rsid w:val="006E5CE3"/>
    <w:pPr>
      <w:widowControl w:val="0"/>
      <w:suppressAutoHyphens/>
      <w:spacing w:after="120" w:line="480" w:lineRule="auto"/>
      <w:ind w:left="283"/>
      <w:jc w:val="left"/>
    </w:pPr>
    <w:rPr>
      <w:rFonts w:ascii="Times New Roman" w:hAnsi="Times New Roman"/>
      <w:kern w:val="1"/>
      <w:sz w:val="20"/>
      <w:szCs w:val="20"/>
      <w:lang w:eastAsia="hi-IN" w:bidi="hi-IN"/>
    </w:rPr>
  </w:style>
  <w:style w:type="paragraph" w:customStyle="1" w:styleId="Navaden-zamik1">
    <w:name w:val="Navaden - zamik1"/>
    <w:basedOn w:val="Normal"/>
    <w:rsid w:val="006E5CE3"/>
    <w:pPr>
      <w:widowControl w:val="0"/>
      <w:suppressAutoHyphens/>
      <w:spacing w:line="100" w:lineRule="atLeast"/>
      <w:ind w:left="720"/>
      <w:jc w:val="left"/>
    </w:pPr>
    <w:rPr>
      <w:rFonts w:ascii="Times New Roman" w:hAnsi="Times New Roman"/>
      <w:kern w:val="1"/>
      <w:lang w:eastAsia="hi-IN" w:bidi="hi-IN"/>
    </w:rPr>
  </w:style>
  <w:style w:type="paragraph" w:customStyle="1" w:styleId="Seznam21">
    <w:name w:val="Seznam 21"/>
    <w:basedOn w:val="Normal"/>
    <w:rsid w:val="006E5CE3"/>
    <w:pPr>
      <w:widowControl w:val="0"/>
      <w:suppressAutoHyphens/>
      <w:spacing w:line="100" w:lineRule="atLeast"/>
      <w:ind w:left="566" w:hanging="283"/>
      <w:jc w:val="left"/>
    </w:pPr>
    <w:rPr>
      <w:rFonts w:ascii="Times New Roman" w:hAnsi="Times New Roman"/>
      <w:kern w:val="1"/>
      <w:sz w:val="20"/>
      <w:szCs w:val="20"/>
      <w:lang w:eastAsia="hi-IN" w:bidi="hi-IN"/>
    </w:rPr>
  </w:style>
  <w:style w:type="paragraph" w:customStyle="1" w:styleId="Znak">
    <w:name w:val="Znak"/>
    <w:basedOn w:val="Normal"/>
    <w:rsid w:val="006E5CE3"/>
    <w:pPr>
      <w:widowControl w:val="0"/>
      <w:suppressAutoHyphens/>
      <w:spacing w:after="160" w:line="240" w:lineRule="exact"/>
      <w:jc w:val="left"/>
    </w:pPr>
    <w:rPr>
      <w:rFonts w:ascii="Tahoma" w:hAnsi="Tahoma" w:cs="Tahoma"/>
      <w:kern w:val="1"/>
      <w:sz w:val="20"/>
      <w:szCs w:val="20"/>
      <w:lang w:val="en-US" w:eastAsia="hi-IN" w:bidi="hi-IN"/>
    </w:rPr>
  </w:style>
  <w:style w:type="paragraph" w:customStyle="1" w:styleId="xl32">
    <w:name w:val="xl32"/>
    <w:basedOn w:val="Normal"/>
    <w:rsid w:val="006E5CE3"/>
    <w:pPr>
      <w:widowControl w:val="0"/>
      <w:pBdr>
        <w:top w:val="single" w:sz="4" w:space="0" w:color="000000"/>
        <w:left w:val="single" w:sz="4" w:space="0" w:color="000000"/>
        <w:bottom w:val="single" w:sz="4" w:space="0" w:color="000000"/>
        <w:right w:val="single" w:sz="4" w:space="0" w:color="000000"/>
      </w:pBdr>
      <w:suppressAutoHyphens/>
      <w:spacing w:before="280" w:after="280" w:line="100" w:lineRule="atLeast"/>
      <w:jc w:val="left"/>
    </w:pPr>
    <w:rPr>
      <w:rFonts w:ascii="Arial" w:hAnsi="Arial" w:cs="Arial"/>
      <w:kern w:val="1"/>
      <w:sz w:val="16"/>
      <w:szCs w:val="16"/>
      <w:lang w:eastAsia="hi-IN" w:bidi="hi-IN"/>
    </w:rPr>
  </w:style>
  <w:style w:type="paragraph" w:customStyle="1" w:styleId="CharCharCharCharZnakZnakZnakZnakZnakZnakZnakZnakZnakZnakZnakZnakZnak">
    <w:name w:val="Char Char Char Char Znak Znak Znak Znak Znak Znak Znak Znak Znak Znak Znak Znak Znak"/>
    <w:basedOn w:val="Normal"/>
    <w:rsid w:val="006E5CE3"/>
    <w:pPr>
      <w:widowControl w:val="0"/>
      <w:suppressAutoHyphens/>
      <w:spacing w:after="160" w:line="240" w:lineRule="exact"/>
      <w:jc w:val="left"/>
    </w:pPr>
    <w:rPr>
      <w:rFonts w:ascii="Tahoma" w:hAnsi="Tahoma" w:cs="Tahoma"/>
      <w:kern w:val="1"/>
      <w:sz w:val="20"/>
      <w:szCs w:val="20"/>
      <w:lang w:val="en-US" w:eastAsia="hi-IN" w:bidi="hi-IN"/>
    </w:rPr>
  </w:style>
  <w:style w:type="paragraph" w:customStyle="1" w:styleId="Vsebina10">
    <w:name w:val="Vsebina 10"/>
    <w:basedOn w:val="Kazalo"/>
    <w:rsid w:val="006E5CE3"/>
    <w:pPr>
      <w:tabs>
        <w:tab w:val="right" w:leader="dot" w:pos="7091"/>
      </w:tabs>
      <w:ind w:left="2547"/>
    </w:pPr>
  </w:style>
  <w:style w:type="paragraph" w:customStyle="1" w:styleId="xl65">
    <w:name w:val="xl65"/>
    <w:basedOn w:val="Normal"/>
    <w:rsid w:val="006E5CE3"/>
    <w:pPr>
      <w:spacing w:before="28" w:after="28" w:line="100" w:lineRule="atLeast"/>
      <w:jc w:val="left"/>
    </w:pPr>
    <w:rPr>
      <w:rFonts w:ascii="Arial" w:hAnsi="Arial" w:cs="Arial"/>
      <w:kern w:val="1"/>
      <w:sz w:val="16"/>
      <w:szCs w:val="16"/>
      <w:lang w:eastAsia="hi-IN" w:bidi="hi-IN"/>
    </w:rPr>
  </w:style>
  <w:style w:type="paragraph" w:customStyle="1" w:styleId="xl66">
    <w:name w:val="xl66"/>
    <w:basedOn w:val="Normal"/>
    <w:rsid w:val="006E5CE3"/>
    <w:pPr>
      <w:spacing w:before="28" w:after="28" w:line="100" w:lineRule="atLeast"/>
      <w:jc w:val="center"/>
    </w:pPr>
    <w:rPr>
      <w:rFonts w:ascii="Arial" w:hAnsi="Arial" w:cs="Arial"/>
      <w:kern w:val="1"/>
      <w:sz w:val="16"/>
      <w:szCs w:val="16"/>
      <w:lang w:eastAsia="hi-IN" w:bidi="hi-IN"/>
    </w:rPr>
  </w:style>
  <w:style w:type="paragraph" w:customStyle="1" w:styleId="xl67">
    <w:name w:val="xl67"/>
    <w:basedOn w:val="Normal"/>
    <w:rsid w:val="006E5CE3"/>
    <w:pPr>
      <w:pBdr>
        <w:top w:val="single" w:sz="4" w:space="0" w:color="000000"/>
        <w:left w:val="single" w:sz="4" w:space="0" w:color="000000"/>
        <w:bottom w:val="single" w:sz="4" w:space="0" w:color="000000"/>
        <w:right w:val="single" w:sz="4" w:space="0" w:color="000000"/>
      </w:pBdr>
      <w:shd w:val="clear" w:color="auto" w:fill="008060"/>
      <w:spacing w:before="28" w:after="28" w:line="100" w:lineRule="atLeast"/>
      <w:jc w:val="center"/>
    </w:pPr>
    <w:rPr>
      <w:rFonts w:ascii="Arial" w:hAnsi="Arial" w:cs="Arial"/>
      <w:b/>
      <w:bCs/>
      <w:color w:val="FFFFFF"/>
      <w:kern w:val="1"/>
      <w:sz w:val="16"/>
      <w:szCs w:val="16"/>
      <w:lang w:eastAsia="hi-IN" w:bidi="hi-IN"/>
    </w:rPr>
  </w:style>
  <w:style w:type="paragraph" w:customStyle="1" w:styleId="xl68">
    <w:name w:val="xl68"/>
    <w:basedOn w:val="Normal"/>
    <w:rsid w:val="006E5CE3"/>
    <w:pPr>
      <w:pBdr>
        <w:top w:val="single" w:sz="4" w:space="0" w:color="000000"/>
        <w:left w:val="single" w:sz="4" w:space="0" w:color="000000"/>
        <w:bottom w:val="single" w:sz="4" w:space="0" w:color="000000"/>
        <w:right w:val="single" w:sz="4" w:space="0" w:color="000000"/>
      </w:pBdr>
      <w:shd w:val="clear" w:color="auto" w:fill="008060"/>
      <w:spacing w:before="28" w:after="28" w:line="100" w:lineRule="atLeast"/>
      <w:jc w:val="center"/>
    </w:pPr>
    <w:rPr>
      <w:rFonts w:ascii="Arial" w:hAnsi="Arial" w:cs="Arial"/>
      <w:b/>
      <w:bCs/>
      <w:color w:val="FFFFFF"/>
      <w:kern w:val="1"/>
      <w:sz w:val="16"/>
      <w:szCs w:val="16"/>
      <w:lang w:eastAsia="hi-IN" w:bidi="hi-IN"/>
    </w:rPr>
  </w:style>
  <w:style w:type="paragraph" w:customStyle="1" w:styleId="xl69">
    <w:name w:val="xl69"/>
    <w:basedOn w:val="Normal"/>
    <w:rsid w:val="006E5CE3"/>
    <w:pPr>
      <w:spacing w:before="28" w:after="28" w:line="100" w:lineRule="atLeast"/>
      <w:jc w:val="left"/>
    </w:pPr>
    <w:rPr>
      <w:rFonts w:ascii="Arial" w:hAnsi="Arial" w:cs="Arial"/>
      <w:i/>
      <w:iCs/>
      <w:kern w:val="1"/>
      <w:sz w:val="16"/>
      <w:szCs w:val="16"/>
      <w:lang w:eastAsia="hi-IN" w:bidi="hi-IN"/>
    </w:rPr>
  </w:style>
  <w:style w:type="paragraph" w:customStyle="1" w:styleId="xl70">
    <w:name w:val="xl70"/>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1">
    <w:name w:val="xl71"/>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kern w:val="1"/>
      <w:sz w:val="16"/>
      <w:szCs w:val="16"/>
      <w:lang w:eastAsia="hi-IN" w:bidi="hi-IN"/>
    </w:rPr>
  </w:style>
  <w:style w:type="paragraph" w:customStyle="1" w:styleId="xl72">
    <w:name w:val="xl72"/>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3">
    <w:name w:val="xl73"/>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kern w:val="1"/>
      <w:sz w:val="16"/>
      <w:szCs w:val="16"/>
      <w:lang w:eastAsia="hi-IN" w:bidi="hi-IN"/>
    </w:rPr>
  </w:style>
  <w:style w:type="paragraph" w:customStyle="1" w:styleId="xl74">
    <w:name w:val="xl74"/>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5">
    <w:name w:val="xl75"/>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6">
    <w:name w:val="xl76"/>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7">
    <w:name w:val="xl77"/>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8">
    <w:name w:val="xl78"/>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9">
    <w:name w:val="xl79"/>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80">
    <w:name w:val="xl80"/>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Times New Roman" w:hAnsi="Times New Roman"/>
      <w:b/>
      <w:bCs/>
      <w:kern w:val="1"/>
      <w:sz w:val="16"/>
      <w:szCs w:val="16"/>
      <w:lang w:eastAsia="hi-IN" w:bidi="hi-IN"/>
    </w:rPr>
  </w:style>
  <w:style w:type="paragraph" w:customStyle="1" w:styleId="xl81">
    <w:name w:val="xl81"/>
    <w:basedOn w:val="Normal"/>
    <w:rsid w:val="006E5CE3"/>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b/>
      <w:bCs/>
      <w:kern w:val="1"/>
      <w:sz w:val="16"/>
      <w:szCs w:val="16"/>
      <w:lang w:eastAsia="hi-IN" w:bidi="hi-IN"/>
    </w:rPr>
  </w:style>
  <w:style w:type="character" w:styleId="Strong">
    <w:name w:val="Strong"/>
    <w:qFormat/>
    <w:rsid w:val="006E5CE3"/>
    <w:rPr>
      <w:b/>
      <w:bCs/>
    </w:rPr>
  </w:style>
  <w:style w:type="paragraph" w:customStyle="1" w:styleId="align-justify">
    <w:name w:val="align-justify"/>
    <w:basedOn w:val="Normal"/>
    <w:rsid w:val="006E5CE3"/>
    <w:pPr>
      <w:spacing w:before="100" w:beforeAutospacing="1" w:after="100" w:afterAutospacing="1"/>
    </w:pPr>
    <w:rPr>
      <w:rFonts w:ascii="Times New Roman" w:hAnsi="Times New Roman"/>
    </w:rPr>
  </w:style>
  <w:style w:type="paragraph" w:styleId="NormalWeb">
    <w:name w:val="Normal (Web)"/>
    <w:basedOn w:val="Normal"/>
    <w:uiPriority w:val="99"/>
    <w:unhideWhenUsed/>
    <w:rsid w:val="006E5CE3"/>
    <w:pPr>
      <w:spacing w:before="100" w:beforeAutospacing="1" w:after="100" w:afterAutospacing="1"/>
      <w:jc w:val="left"/>
    </w:pPr>
    <w:rPr>
      <w:rFonts w:ascii="Times New Roman" w:hAnsi="Times New Roman"/>
    </w:rPr>
  </w:style>
  <w:style w:type="paragraph" w:customStyle="1" w:styleId="CharCharZnakZnakCharChar">
    <w:name w:val="Char Char Znak Znak Char Char"/>
    <w:basedOn w:val="Normal"/>
    <w:rsid w:val="006E5CE3"/>
    <w:rPr>
      <w:rFonts w:ascii="Times New Roman" w:hAnsi="Times New Roman"/>
      <w:lang w:val="pl-PL" w:eastAsia="pl-PL"/>
    </w:rPr>
  </w:style>
  <w:style w:type="paragraph" w:customStyle="1" w:styleId="ZnakZnakZnak">
    <w:name w:val="Znak Znak Znak"/>
    <w:basedOn w:val="Normal"/>
    <w:rsid w:val="006E5CE3"/>
    <w:pPr>
      <w:spacing w:after="160" w:line="240" w:lineRule="exact"/>
      <w:jc w:val="left"/>
    </w:pPr>
    <w:rPr>
      <w:rFonts w:ascii="Tahoma" w:hAnsi="Tahoma"/>
      <w:sz w:val="20"/>
      <w:szCs w:val="20"/>
      <w:lang w:val="en-US" w:eastAsia="en-US"/>
    </w:rPr>
  </w:style>
  <w:style w:type="paragraph" w:customStyle="1" w:styleId="Privzeto">
    <w:name w:val="Privzeto"/>
    <w:rsid w:val="006E5CE3"/>
    <w:pPr>
      <w:widowControl w:val="0"/>
      <w:autoSpaceDE w:val="0"/>
      <w:autoSpaceDN w:val="0"/>
      <w:adjustRightInd w:val="0"/>
      <w:spacing w:after="0" w:line="240" w:lineRule="auto"/>
    </w:pPr>
    <w:rPr>
      <w:rFonts w:ascii="Times New Roman" w:eastAsia="Times New Roman" w:hAnsi="Times New Roman" w:cs="Times New Roman"/>
      <w:sz w:val="24"/>
      <w:szCs w:val="24"/>
      <w:lang w:eastAsia="sl-SI"/>
    </w:rPr>
  </w:style>
  <w:style w:type="character" w:styleId="Emphasis">
    <w:name w:val="Emphasis"/>
    <w:qFormat/>
    <w:rsid w:val="006E5CE3"/>
    <w:rPr>
      <w:i/>
      <w:iCs/>
    </w:rPr>
  </w:style>
  <w:style w:type="paragraph" w:styleId="TOC5">
    <w:name w:val="toc 5"/>
    <w:basedOn w:val="Normal"/>
    <w:next w:val="Normal"/>
    <w:autoRedefine/>
    <w:semiHidden/>
    <w:rsid w:val="006E5CE3"/>
    <w:pPr>
      <w:ind w:left="960"/>
      <w:jc w:val="left"/>
    </w:pPr>
    <w:rPr>
      <w:rFonts w:ascii="Times New Roman" w:hAnsi="Times New Roman"/>
    </w:rPr>
  </w:style>
  <w:style w:type="paragraph" w:styleId="TOC6">
    <w:name w:val="toc 6"/>
    <w:basedOn w:val="Normal"/>
    <w:next w:val="Normal"/>
    <w:autoRedefine/>
    <w:semiHidden/>
    <w:rsid w:val="006E5CE3"/>
    <w:pPr>
      <w:ind w:left="1200"/>
      <w:jc w:val="left"/>
    </w:pPr>
    <w:rPr>
      <w:rFonts w:ascii="Times New Roman" w:hAnsi="Times New Roman"/>
    </w:rPr>
  </w:style>
  <w:style w:type="paragraph" w:styleId="TOC7">
    <w:name w:val="toc 7"/>
    <w:basedOn w:val="Normal"/>
    <w:next w:val="Normal"/>
    <w:autoRedefine/>
    <w:semiHidden/>
    <w:rsid w:val="006E5CE3"/>
    <w:pPr>
      <w:ind w:left="1440"/>
      <w:jc w:val="left"/>
    </w:pPr>
    <w:rPr>
      <w:rFonts w:ascii="Times New Roman" w:hAnsi="Times New Roman"/>
    </w:rPr>
  </w:style>
  <w:style w:type="paragraph" w:styleId="TOC8">
    <w:name w:val="toc 8"/>
    <w:basedOn w:val="Normal"/>
    <w:next w:val="Normal"/>
    <w:autoRedefine/>
    <w:semiHidden/>
    <w:rsid w:val="006E5CE3"/>
    <w:pPr>
      <w:ind w:left="1680"/>
      <w:jc w:val="left"/>
    </w:pPr>
    <w:rPr>
      <w:rFonts w:ascii="Times New Roman" w:hAnsi="Times New Roman"/>
    </w:rPr>
  </w:style>
  <w:style w:type="paragraph" w:styleId="TOC9">
    <w:name w:val="toc 9"/>
    <w:basedOn w:val="Normal"/>
    <w:next w:val="Normal"/>
    <w:autoRedefine/>
    <w:semiHidden/>
    <w:rsid w:val="006E5CE3"/>
    <w:pPr>
      <w:ind w:left="1920"/>
      <w:jc w:val="left"/>
    </w:pPr>
    <w:rPr>
      <w:rFonts w:ascii="Times New Roman" w:hAnsi="Times New Roman"/>
    </w:rPr>
  </w:style>
  <w:style w:type="paragraph" w:styleId="BodyText2">
    <w:name w:val="Body Text 2"/>
    <w:basedOn w:val="Normal"/>
    <w:link w:val="BodyText2Char"/>
    <w:rsid w:val="006E5CE3"/>
    <w:pPr>
      <w:spacing w:after="120" w:line="480" w:lineRule="auto"/>
    </w:pPr>
  </w:style>
  <w:style w:type="character" w:customStyle="1" w:styleId="BodyText2Char">
    <w:name w:val="Body Text 2 Char"/>
    <w:basedOn w:val="DefaultParagraphFont"/>
    <w:link w:val="BodyText2"/>
    <w:rsid w:val="006E5CE3"/>
    <w:rPr>
      <w:rFonts w:ascii="Republika" w:eastAsia="Times New Roman" w:hAnsi="Republika" w:cs="Times New Roman"/>
      <w:sz w:val="24"/>
      <w:szCs w:val="24"/>
      <w:lang w:eastAsia="sl-SI"/>
    </w:rPr>
  </w:style>
  <w:style w:type="paragraph" w:styleId="BodyText3">
    <w:name w:val="Body Text 3"/>
    <w:basedOn w:val="Normal"/>
    <w:link w:val="BodyText3Char"/>
    <w:rsid w:val="006E5CE3"/>
    <w:pPr>
      <w:widowControl w:val="0"/>
      <w:spacing w:after="120"/>
      <w:jc w:val="left"/>
    </w:pPr>
    <w:rPr>
      <w:rFonts w:ascii="Arial" w:hAnsi="Arial"/>
      <w:sz w:val="16"/>
      <w:szCs w:val="16"/>
    </w:rPr>
  </w:style>
  <w:style w:type="character" w:customStyle="1" w:styleId="BodyText3Char">
    <w:name w:val="Body Text 3 Char"/>
    <w:basedOn w:val="DefaultParagraphFont"/>
    <w:link w:val="BodyText3"/>
    <w:rsid w:val="006E5CE3"/>
    <w:rPr>
      <w:rFonts w:ascii="Arial" w:eastAsia="Times New Roman" w:hAnsi="Arial" w:cs="Times New Roman"/>
      <w:sz w:val="16"/>
      <w:szCs w:val="16"/>
      <w:lang w:eastAsia="sl-SI"/>
    </w:rPr>
  </w:style>
  <w:style w:type="paragraph" w:customStyle="1" w:styleId="p">
    <w:name w:val="p"/>
    <w:basedOn w:val="Normal"/>
    <w:rsid w:val="006E5CE3"/>
    <w:pPr>
      <w:spacing w:before="60" w:after="15"/>
      <w:ind w:left="15" w:right="15" w:firstLine="240"/>
    </w:pPr>
    <w:rPr>
      <w:rFonts w:ascii="Arial" w:hAnsi="Arial" w:cs="Arial"/>
      <w:color w:val="222222"/>
      <w:sz w:val="22"/>
      <w:szCs w:val="22"/>
    </w:rPr>
  </w:style>
  <w:style w:type="paragraph" w:styleId="BodyTextIndent2">
    <w:name w:val="Body Text Indent 2"/>
    <w:basedOn w:val="Normal"/>
    <w:link w:val="BodyTextIndent2Char"/>
    <w:rsid w:val="006E5CE3"/>
    <w:pPr>
      <w:spacing w:after="120" w:line="480" w:lineRule="auto"/>
      <w:ind w:left="283"/>
    </w:pPr>
  </w:style>
  <w:style w:type="character" w:customStyle="1" w:styleId="BodyTextIndent2Char">
    <w:name w:val="Body Text Indent 2 Char"/>
    <w:basedOn w:val="DefaultParagraphFont"/>
    <w:link w:val="BodyTextIndent2"/>
    <w:rsid w:val="006E5CE3"/>
    <w:rPr>
      <w:rFonts w:ascii="Republika" w:eastAsia="Times New Roman" w:hAnsi="Republika" w:cs="Times New Roman"/>
      <w:sz w:val="24"/>
      <w:szCs w:val="24"/>
      <w:lang w:eastAsia="sl-SI"/>
    </w:rPr>
  </w:style>
  <w:style w:type="paragraph" w:customStyle="1" w:styleId="Default">
    <w:name w:val="Default"/>
    <w:rsid w:val="006E5CE3"/>
    <w:pPr>
      <w:autoSpaceDE w:val="0"/>
      <w:autoSpaceDN w:val="0"/>
      <w:adjustRightInd w:val="0"/>
      <w:spacing w:after="0" w:line="240" w:lineRule="auto"/>
    </w:pPr>
    <w:rPr>
      <w:rFonts w:ascii="EUAlbertina" w:eastAsia="Times New Roman" w:hAnsi="EUAlbertina" w:cs="EUAlbertina"/>
      <w:color w:val="000000"/>
      <w:sz w:val="24"/>
      <w:szCs w:val="24"/>
      <w:lang w:eastAsia="sl-SI"/>
    </w:rPr>
  </w:style>
  <w:style w:type="paragraph" w:customStyle="1" w:styleId="CM4">
    <w:name w:val="CM4"/>
    <w:basedOn w:val="Default"/>
    <w:next w:val="Default"/>
    <w:rsid w:val="006E5CE3"/>
    <w:rPr>
      <w:rFonts w:cs="Times New Roman"/>
      <w:color w:val="auto"/>
    </w:rPr>
  </w:style>
  <w:style w:type="paragraph" w:customStyle="1" w:styleId="Alineazaodstavkom">
    <w:name w:val="Alinea za odstavkom"/>
    <w:basedOn w:val="Normal"/>
    <w:link w:val="AlineazaodstavkomZnak"/>
    <w:qFormat/>
    <w:rsid w:val="006E5CE3"/>
    <w:pPr>
      <w:numPr>
        <w:numId w:val="11"/>
      </w:numPr>
      <w:tabs>
        <w:tab w:val="left" w:pos="540"/>
        <w:tab w:val="left" w:pos="900"/>
      </w:tabs>
    </w:pPr>
    <w:rPr>
      <w:rFonts w:ascii="Arial" w:hAnsi="Arial"/>
      <w:sz w:val="22"/>
      <w:szCs w:val="22"/>
      <w:lang w:val="x-none" w:eastAsia="x-none"/>
    </w:rPr>
  </w:style>
  <w:style w:type="character" w:customStyle="1" w:styleId="AlineazaodstavkomZnak">
    <w:name w:val="Alinea za odstavkom Znak"/>
    <w:link w:val="Alineazaodstavkom"/>
    <w:rsid w:val="006E5CE3"/>
    <w:rPr>
      <w:rFonts w:ascii="Arial" w:eastAsia="Times New Roman" w:hAnsi="Arial" w:cs="Times New Roman"/>
      <w:lang w:val="x-none" w:eastAsia="x-none"/>
    </w:rPr>
  </w:style>
  <w:style w:type="paragraph" w:customStyle="1" w:styleId="Odstavek">
    <w:name w:val="Odstavek"/>
    <w:basedOn w:val="Normal"/>
    <w:link w:val="OdstavekZnak"/>
    <w:qFormat/>
    <w:rsid w:val="006E5CE3"/>
    <w:pPr>
      <w:overflowPunct w:val="0"/>
      <w:autoSpaceDE w:val="0"/>
      <w:autoSpaceDN w:val="0"/>
      <w:adjustRightInd w:val="0"/>
      <w:spacing w:before="240"/>
      <w:ind w:firstLine="1021"/>
      <w:textAlignment w:val="baseline"/>
    </w:pPr>
    <w:rPr>
      <w:rFonts w:ascii="Arial" w:hAnsi="Arial"/>
      <w:sz w:val="22"/>
      <w:szCs w:val="22"/>
      <w:lang w:val="x-none" w:eastAsia="x-none"/>
    </w:rPr>
  </w:style>
  <w:style w:type="character" w:customStyle="1" w:styleId="OdstavekZnak">
    <w:name w:val="Odstavek Znak"/>
    <w:link w:val="Odstavek"/>
    <w:rsid w:val="006E5CE3"/>
    <w:rPr>
      <w:rFonts w:ascii="Arial" w:eastAsia="Times New Roman" w:hAnsi="Arial" w:cs="Times New Roman"/>
      <w:lang w:val="x-none" w:eastAsia="x-none"/>
    </w:rPr>
  </w:style>
  <w:style w:type="character" w:customStyle="1" w:styleId="ZnakZnak1">
    <w:name w:val="Znak Znak1"/>
    <w:rsid w:val="006E5CE3"/>
    <w:rPr>
      <w:sz w:val="24"/>
      <w:szCs w:val="24"/>
      <w:lang w:val="sl-SI" w:eastAsia="en-US" w:bidi="ar-SA"/>
    </w:rPr>
  </w:style>
  <w:style w:type="paragraph" w:customStyle="1" w:styleId="N1">
    <w:name w:val="N1"/>
    <w:basedOn w:val="Heading1"/>
    <w:rsid w:val="006E5CE3"/>
    <w:pPr>
      <w:spacing w:line="288" w:lineRule="auto"/>
    </w:pPr>
    <w:rPr>
      <w:bCs w:val="0"/>
      <w:kern w:val="0"/>
      <w:sz w:val="24"/>
      <w:szCs w:val="24"/>
    </w:rPr>
  </w:style>
  <w:style w:type="paragraph" w:customStyle="1" w:styleId="1naslov">
    <w:name w:val="1naslov"/>
    <w:basedOn w:val="Heading1"/>
    <w:rsid w:val="006E5CE3"/>
    <w:pPr>
      <w:spacing w:line="288" w:lineRule="auto"/>
    </w:pPr>
    <w:rPr>
      <w:bCs w:val="0"/>
      <w:kern w:val="0"/>
      <w:sz w:val="24"/>
      <w:szCs w:val="22"/>
    </w:rPr>
  </w:style>
  <w:style w:type="paragraph" w:customStyle="1" w:styleId="1N">
    <w:name w:val="1N"/>
    <w:basedOn w:val="Heading1"/>
    <w:rsid w:val="006E5CE3"/>
    <w:pPr>
      <w:spacing w:line="288" w:lineRule="auto"/>
    </w:pPr>
    <w:rPr>
      <w:bCs w:val="0"/>
      <w:kern w:val="0"/>
      <w:sz w:val="24"/>
      <w:szCs w:val="22"/>
    </w:rPr>
  </w:style>
  <w:style w:type="paragraph" w:customStyle="1" w:styleId="CharChar1Char">
    <w:name w:val="Char Char1 Char"/>
    <w:basedOn w:val="Normal"/>
    <w:rsid w:val="006E5CE3"/>
    <w:pPr>
      <w:spacing w:after="160" w:line="240" w:lineRule="exact"/>
      <w:jc w:val="left"/>
    </w:pPr>
    <w:rPr>
      <w:rFonts w:ascii="Tahoma" w:hAnsi="Tahoma"/>
      <w:sz w:val="20"/>
      <w:szCs w:val="20"/>
      <w:lang w:val="en-US" w:eastAsia="en-US"/>
    </w:rPr>
  </w:style>
  <w:style w:type="paragraph" w:customStyle="1" w:styleId="ZnakZnakZnakZnakZnakZnak">
    <w:name w:val="Znak Znak Znak Znak Znak Znak"/>
    <w:basedOn w:val="Normal"/>
    <w:rsid w:val="006E5CE3"/>
    <w:pPr>
      <w:spacing w:after="160" w:line="240" w:lineRule="exact"/>
      <w:jc w:val="left"/>
    </w:pPr>
    <w:rPr>
      <w:rFonts w:ascii="Tahoma" w:hAnsi="Tahoma"/>
      <w:sz w:val="20"/>
      <w:szCs w:val="20"/>
      <w:lang w:val="en-US" w:eastAsia="en-US"/>
    </w:rPr>
  </w:style>
  <w:style w:type="paragraph" w:customStyle="1" w:styleId="SlikaNr">
    <w:name w:val="Slika Nr."/>
    <w:basedOn w:val="Normal"/>
    <w:next w:val="Normal"/>
    <w:rsid w:val="006E5CE3"/>
    <w:pPr>
      <w:numPr>
        <w:numId w:val="24"/>
      </w:numPr>
      <w:spacing w:before="160"/>
      <w:contextualSpacing/>
    </w:pPr>
    <w:rPr>
      <w:rFonts w:ascii="Arial" w:eastAsia="Batang" w:hAnsi="Arial" w:cs="Mangal"/>
      <w:sz w:val="18"/>
      <w:lang w:eastAsia="ko-KR" w:bidi="sa-IN"/>
    </w:rPr>
  </w:style>
  <w:style w:type="paragraph" w:customStyle="1" w:styleId="BodyText31">
    <w:name w:val="Body Text 31"/>
    <w:basedOn w:val="Normal"/>
    <w:rsid w:val="006E5CE3"/>
    <w:pPr>
      <w:widowControl w:val="0"/>
      <w:spacing w:after="200" w:line="264" w:lineRule="auto"/>
    </w:pPr>
    <w:rPr>
      <w:rFonts w:ascii="Times New Roman" w:hAnsi="Times New Roman"/>
      <w:sz w:val="22"/>
      <w:szCs w:val="20"/>
      <w:lang w:val="en-GB"/>
    </w:rPr>
  </w:style>
  <w:style w:type="character" w:customStyle="1" w:styleId="google-src-text1">
    <w:name w:val="google-src-text1"/>
    <w:rsid w:val="006E5CE3"/>
    <w:rPr>
      <w:vanish/>
      <w:webHidden w:val="0"/>
      <w:specVanish w:val="0"/>
    </w:rPr>
  </w:style>
  <w:style w:type="paragraph" w:customStyle="1" w:styleId="Odstavekseznama1">
    <w:name w:val="Odstavek seznama1"/>
    <w:basedOn w:val="Normal"/>
    <w:qFormat/>
    <w:rsid w:val="006E5CE3"/>
    <w:pPr>
      <w:spacing w:after="200" w:line="276" w:lineRule="auto"/>
      <w:ind w:left="720"/>
      <w:contextualSpacing/>
      <w:jc w:val="left"/>
    </w:pPr>
    <w:rPr>
      <w:rFonts w:ascii="Calibri" w:eastAsia="Calibri" w:hAnsi="Calibri"/>
      <w:sz w:val="22"/>
      <w:szCs w:val="22"/>
      <w:lang w:eastAsia="en-US"/>
    </w:rPr>
  </w:style>
  <w:style w:type="character" w:customStyle="1" w:styleId="highlight">
    <w:name w:val="highlight"/>
    <w:basedOn w:val="DefaultParagraphFont"/>
    <w:rsid w:val="006E5CE3"/>
  </w:style>
  <w:style w:type="character" w:styleId="CommentReference">
    <w:name w:val="annotation reference"/>
    <w:semiHidden/>
    <w:rsid w:val="006E5CE3"/>
    <w:rPr>
      <w:sz w:val="16"/>
      <w:szCs w:val="16"/>
    </w:rPr>
  </w:style>
  <w:style w:type="paragraph" w:styleId="CommentText">
    <w:name w:val="annotation text"/>
    <w:basedOn w:val="Normal"/>
    <w:link w:val="CommentTextChar"/>
    <w:semiHidden/>
    <w:rsid w:val="006E5CE3"/>
    <w:rPr>
      <w:sz w:val="20"/>
      <w:szCs w:val="20"/>
    </w:rPr>
  </w:style>
  <w:style w:type="character" w:customStyle="1" w:styleId="CommentTextChar">
    <w:name w:val="Comment Text Char"/>
    <w:basedOn w:val="DefaultParagraphFont"/>
    <w:link w:val="CommentText"/>
    <w:semiHidden/>
    <w:rsid w:val="006E5CE3"/>
    <w:rPr>
      <w:rFonts w:ascii="Republika" w:eastAsia="Times New Roman" w:hAnsi="Republika" w:cs="Times New Roman"/>
      <w:sz w:val="20"/>
      <w:szCs w:val="20"/>
      <w:lang w:eastAsia="sl-SI"/>
    </w:rPr>
  </w:style>
  <w:style w:type="paragraph" w:styleId="CommentSubject">
    <w:name w:val="annotation subject"/>
    <w:basedOn w:val="CommentText"/>
    <w:next w:val="CommentText"/>
    <w:link w:val="CommentSubjectChar"/>
    <w:semiHidden/>
    <w:rsid w:val="006E5CE3"/>
    <w:rPr>
      <w:b/>
      <w:bCs/>
    </w:rPr>
  </w:style>
  <w:style w:type="character" w:customStyle="1" w:styleId="CommentSubjectChar">
    <w:name w:val="Comment Subject Char"/>
    <w:basedOn w:val="CommentTextChar"/>
    <w:link w:val="CommentSubject"/>
    <w:semiHidden/>
    <w:rsid w:val="006E5CE3"/>
    <w:rPr>
      <w:rFonts w:ascii="Republika" w:eastAsia="Times New Roman" w:hAnsi="Republika" w:cs="Times New Roman"/>
      <w:b/>
      <w:bCs/>
      <w:sz w:val="20"/>
      <w:szCs w:val="20"/>
      <w:lang w:eastAsia="sl-SI"/>
    </w:rPr>
  </w:style>
  <w:style w:type="character" w:styleId="FollowedHyperlink">
    <w:name w:val="FollowedHyperlink"/>
    <w:basedOn w:val="DefaultParagraphFont"/>
    <w:uiPriority w:val="99"/>
    <w:semiHidden/>
    <w:unhideWhenUsed/>
    <w:rsid w:val="006E5CE3"/>
    <w:rPr>
      <w:color w:val="954F72" w:themeColor="followedHyperlink"/>
      <w:u w:val="single"/>
    </w:rPr>
  </w:style>
  <w:style w:type="paragraph" w:styleId="NoSpacing">
    <w:name w:val="No Spacing"/>
    <w:uiPriority w:val="1"/>
    <w:qFormat/>
    <w:rsid w:val="006E5CE3"/>
    <w:pPr>
      <w:spacing w:after="0" w:line="240" w:lineRule="auto"/>
    </w:pPr>
  </w:style>
  <w:style w:type="paragraph" w:styleId="ListParagraph">
    <w:name w:val="List Paragraph"/>
    <w:basedOn w:val="Normal"/>
    <w:uiPriority w:val="34"/>
    <w:qFormat/>
    <w:rsid w:val="006E5CE3"/>
    <w:pPr>
      <w:ind w:left="720"/>
      <w:contextualSpacing/>
      <w:jc w:val="left"/>
    </w:pPr>
    <w:rPr>
      <w:rFonts w:ascii="Arial" w:eastAsia="Batang" w:hAnsi="Arial" w:cs="Arial"/>
      <w:sz w:val="20"/>
      <w:szCs w:val="20"/>
      <w:lang w:eastAsia="ko-KR"/>
    </w:rPr>
  </w:style>
  <w:style w:type="paragraph" w:customStyle="1" w:styleId="len1">
    <w:name w:val="len1"/>
    <w:basedOn w:val="Normal"/>
    <w:rsid w:val="006E5CE3"/>
    <w:pPr>
      <w:spacing w:before="480"/>
      <w:jc w:val="center"/>
    </w:pPr>
    <w:rPr>
      <w:rFonts w:ascii="Arial" w:hAnsi="Arial" w:cs="Arial"/>
      <w:b/>
      <w:bCs/>
      <w:sz w:val="22"/>
      <w:szCs w:val="22"/>
    </w:rPr>
  </w:style>
  <w:style w:type="paragraph" w:customStyle="1" w:styleId="odstavek1">
    <w:name w:val="odstavek1"/>
    <w:basedOn w:val="Normal"/>
    <w:rsid w:val="006E5CE3"/>
    <w:pPr>
      <w:spacing w:before="240"/>
      <w:ind w:firstLine="1021"/>
    </w:pPr>
    <w:rPr>
      <w:rFonts w:ascii="Arial" w:hAnsi="Arial" w:cs="Arial"/>
      <w:sz w:val="22"/>
      <w:szCs w:val="22"/>
    </w:rPr>
  </w:style>
  <w:style w:type="paragraph" w:customStyle="1" w:styleId="lennaslov1">
    <w:name w:val="lennaslov1"/>
    <w:basedOn w:val="Normal"/>
    <w:rsid w:val="006E5CE3"/>
    <w:pPr>
      <w:jc w:val="center"/>
    </w:pPr>
    <w:rPr>
      <w:rFonts w:ascii="Arial" w:hAnsi="Arial" w:cs="Arial"/>
      <w:b/>
      <w:bCs/>
      <w:sz w:val="22"/>
      <w:szCs w:val="22"/>
    </w:rPr>
  </w:style>
  <w:style w:type="paragraph" w:customStyle="1" w:styleId="tevilnatoka1">
    <w:name w:val="tevilnatoka1"/>
    <w:basedOn w:val="Normal"/>
    <w:rsid w:val="006E5CE3"/>
    <w:pPr>
      <w:ind w:left="425" w:hanging="425"/>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okolje.arso.gov.si/ippc/vsebine/ippc-regist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hyperlink" Target="http://www.iop.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E4FA4-ABF0-4478-BF36-45C81DBEB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36</Pages>
  <Words>14278</Words>
  <Characters>81385</Characters>
  <Application>Microsoft Office Word</Application>
  <DocSecurity>0</DocSecurity>
  <Lines>678</Lines>
  <Paragraphs>190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IRSOP</Company>
  <LinksUpToDate>false</LinksUpToDate>
  <CharactersWithSpaces>95473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Vesela Baroš</dc:creator>
  <cp:lastModifiedBy>Journal</cp:lastModifiedBy>
  <cp:revision>12</cp:revision>
  <dcterms:created xsi:type="dcterms:W3CDTF">2016-03-08T20:04:00Z</dcterms:created>
  <dcterms:modified xsi:type="dcterms:W3CDTF">2016-03-10T19:58:00Z</dcterms:modified>
</cp:coreProperties>
</file>