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0839ECB2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>Na podlagi objavljene namere za prodajo službenega vozila znamke Opel 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7D71048A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vozilo 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>Opel Corsa</w:t>
      </w:r>
      <w:r w:rsidR="00B9428D">
        <w:rPr>
          <w:rFonts w:ascii="Arial" w:hAnsi="Arial" w:cs="Arial"/>
          <w:bCs/>
          <w:sz w:val="20"/>
          <w:szCs w:val="20"/>
          <w:lang w:eastAsia="sl-SI"/>
        </w:rPr>
        <w:t xml:space="preserve"> 1.4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D24936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D24936" w:rsidRPr="00D24936">
        <w:rPr>
          <w:rFonts w:ascii="Arial" w:hAnsi="Arial" w:cs="Arial"/>
          <w:sz w:val="20"/>
          <w:szCs w:val="20"/>
        </w:rPr>
        <w:t>W0L0SDL</w:t>
      </w:r>
      <w:r w:rsidR="00181A30">
        <w:rPr>
          <w:rFonts w:ascii="Arial" w:hAnsi="Arial" w:cs="Arial"/>
          <w:sz w:val="20"/>
          <w:szCs w:val="20"/>
        </w:rPr>
        <w:t>68C4110644</w:t>
      </w:r>
      <w:r w:rsidRPr="008A0822">
        <w:rPr>
          <w:rFonts w:ascii="Arial" w:hAnsi="Arial" w:cs="Arial"/>
          <w:sz w:val="20"/>
          <w:szCs w:val="20"/>
        </w:rPr>
        <w:t xml:space="preserve">, reg. oznaka: </w:t>
      </w:r>
      <w:r w:rsidR="00D31E77" w:rsidRPr="00D31E77">
        <w:rPr>
          <w:rFonts w:ascii="Arial" w:hAnsi="Arial" w:cs="Arial"/>
          <w:color w:val="000000"/>
          <w:sz w:val="20"/>
          <w:szCs w:val="20"/>
        </w:rPr>
        <w:t xml:space="preserve">LJ </w:t>
      </w:r>
      <w:r w:rsidR="00181A30">
        <w:rPr>
          <w:rFonts w:ascii="Arial" w:hAnsi="Arial" w:cs="Arial"/>
          <w:color w:val="000000"/>
          <w:sz w:val="20"/>
          <w:szCs w:val="20"/>
        </w:rPr>
        <w:t>SI-691</w:t>
      </w:r>
      <w:r w:rsidRPr="008A0822">
        <w:rPr>
          <w:rFonts w:ascii="Arial" w:hAnsi="Arial" w:cs="Arial"/>
          <w:color w:val="000000"/>
          <w:sz w:val="20"/>
          <w:szCs w:val="20"/>
        </w:rPr>
        <w:t>,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2901E1B2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B9428D">
        <w:rPr>
          <w:rFonts w:ascii="Arial" w:hAnsi="Arial" w:cs="Arial"/>
          <w:sz w:val="20"/>
          <w:szCs w:val="20"/>
        </w:rPr>
        <w:t>023-</w:t>
      </w:r>
      <w:r w:rsidR="00181A30">
        <w:rPr>
          <w:rFonts w:ascii="Arial" w:hAnsi="Arial" w:cs="Arial"/>
          <w:sz w:val="20"/>
          <w:szCs w:val="20"/>
        </w:rPr>
        <w:t>43</w:t>
      </w:r>
      <w:r w:rsidRPr="00B9428D">
        <w:rPr>
          <w:rFonts w:ascii="Arial" w:hAnsi="Arial" w:cs="Arial"/>
          <w:sz w:val="20"/>
          <w:szCs w:val="20"/>
        </w:rPr>
        <w:t>/2024-</w:t>
      </w:r>
      <w:r w:rsidR="00181A30">
        <w:rPr>
          <w:rFonts w:ascii="Arial" w:hAnsi="Arial" w:cs="Arial"/>
          <w:sz w:val="20"/>
          <w:szCs w:val="20"/>
        </w:rPr>
        <w:t>2</w:t>
      </w:r>
      <w:r w:rsidR="00F73B1C" w:rsidRPr="00B9428D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dne </w:t>
      </w:r>
      <w:r w:rsidR="00181A30">
        <w:rPr>
          <w:rFonts w:ascii="Arial" w:hAnsi="Arial" w:cs="Arial"/>
          <w:sz w:val="20"/>
          <w:szCs w:val="20"/>
        </w:rPr>
        <w:t>2</w:t>
      </w:r>
      <w:r w:rsidR="00F73B1C" w:rsidRPr="00B9428D">
        <w:rPr>
          <w:rFonts w:ascii="Arial" w:hAnsi="Arial" w:cs="Arial"/>
          <w:sz w:val="20"/>
          <w:szCs w:val="20"/>
        </w:rPr>
        <w:t xml:space="preserve">. </w:t>
      </w:r>
      <w:r w:rsidR="00181A30">
        <w:rPr>
          <w:rFonts w:ascii="Arial" w:hAnsi="Arial" w:cs="Arial"/>
          <w:sz w:val="20"/>
          <w:szCs w:val="20"/>
        </w:rPr>
        <w:t>6</w:t>
      </w:r>
      <w:r w:rsidR="00F73B1C" w:rsidRPr="00B9428D">
        <w:rPr>
          <w:rFonts w:ascii="Arial" w:hAnsi="Arial" w:cs="Arial"/>
          <w:sz w:val="20"/>
          <w:szCs w:val="20"/>
        </w:rPr>
        <w:t>. 202</w:t>
      </w:r>
      <w:r w:rsidR="006C19BE">
        <w:rPr>
          <w:rFonts w:ascii="Arial" w:hAnsi="Arial" w:cs="Arial"/>
          <w:sz w:val="20"/>
          <w:szCs w:val="20"/>
        </w:rPr>
        <w:t>5</w:t>
      </w:r>
      <w:r w:rsidR="005D19BC">
        <w:rPr>
          <w:rFonts w:ascii="Arial" w:hAnsi="Arial" w:cs="Arial"/>
          <w:sz w:val="20"/>
          <w:szCs w:val="20"/>
        </w:rPr>
        <w:t xml:space="preserve"> in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085BA6"/>
    <w:rsid w:val="001458B9"/>
    <w:rsid w:val="00181A30"/>
    <w:rsid w:val="004B6696"/>
    <w:rsid w:val="0050379D"/>
    <w:rsid w:val="00513821"/>
    <w:rsid w:val="005D19BC"/>
    <w:rsid w:val="006C19BE"/>
    <w:rsid w:val="00716B23"/>
    <w:rsid w:val="00745C22"/>
    <w:rsid w:val="0077396B"/>
    <w:rsid w:val="007C19CF"/>
    <w:rsid w:val="00891100"/>
    <w:rsid w:val="008A0822"/>
    <w:rsid w:val="0091351E"/>
    <w:rsid w:val="0092489B"/>
    <w:rsid w:val="009E2B0D"/>
    <w:rsid w:val="00A3701B"/>
    <w:rsid w:val="00A91D19"/>
    <w:rsid w:val="00B9428D"/>
    <w:rsid w:val="00BE6F4B"/>
    <w:rsid w:val="00BF49DD"/>
    <w:rsid w:val="00C343A7"/>
    <w:rsid w:val="00D24936"/>
    <w:rsid w:val="00D265F5"/>
    <w:rsid w:val="00D31E77"/>
    <w:rsid w:val="00D45CC3"/>
    <w:rsid w:val="00D66D08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Štepec Govednik</cp:lastModifiedBy>
  <cp:revision>2</cp:revision>
  <cp:lastPrinted>2025-01-27T09:01:00Z</cp:lastPrinted>
  <dcterms:created xsi:type="dcterms:W3CDTF">2025-06-02T07:08:00Z</dcterms:created>
  <dcterms:modified xsi:type="dcterms:W3CDTF">2025-06-02T07:08:00Z</dcterms:modified>
</cp:coreProperties>
</file>