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5D7B0FF6" w:rsidR="00FF3230" w:rsidRPr="000E24FE" w:rsidRDefault="007D3116" w:rsidP="000E24FE">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0F5377C">
                <wp:simplePos x="0" y="0"/>
                <wp:positionH relativeFrom="column">
                  <wp:posOffset>-74295</wp:posOffset>
                </wp:positionH>
                <wp:positionV relativeFrom="paragraph">
                  <wp:posOffset>201295</wp:posOffset>
                </wp:positionV>
                <wp:extent cx="6172200" cy="1460500"/>
                <wp:effectExtent l="0" t="0" r="0" b="6350"/>
                <wp:wrapThrough wrapText="bothSides">
                  <wp:wrapPolygon edited="0">
                    <wp:start x="0" y="0"/>
                    <wp:lineTo x="0" y="21412"/>
                    <wp:lineTo x="21533" y="21412"/>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6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7801CED7" w14:textId="72303455" w:rsidR="004B6880" w:rsidRDefault="004B6880" w:rsidP="00A07DFC">
                            <w:pPr>
                              <w:spacing w:before="40" w:line="360" w:lineRule="auto"/>
                              <w:rPr>
                                <w:rFonts w:ascii="Republika" w:hAnsi="Republika" w:cs="Republika"/>
                              </w:rPr>
                            </w:pPr>
                            <w:r>
                              <w:rPr>
                                <w:rFonts w:ascii="Republika" w:hAnsi="Republika" w:cs="Republika"/>
                              </w:rPr>
                              <w:t>Služba za splošne in pravne zadeve</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63883A4" w14:textId="4FF32FA7" w:rsidR="00A07DFC"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85pt;margin-top:15.85pt;width:48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7801CED7" w14:textId="72303455" w:rsidR="004B6880" w:rsidRDefault="004B6880" w:rsidP="00A07DFC">
                      <w:pPr>
                        <w:spacing w:before="40" w:line="360" w:lineRule="auto"/>
                        <w:rPr>
                          <w:rFonts w:ascii="Republika" w:hAnsi="Republika" w:cs="Republika"/>
                        </w:rPr>
                      </w:pPr>
                      <w:r>
                        <w:rPr>
                          <w:rFonts w:ascii="Republika" w:hAnsi="Republika" w:cs="Republika"/>
                        </w:rPr>
                        <w:t>Služba za splošne in pravne zadeve</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63883A4" w14:textId="4FF32FA7" w:rsidR="00A07DFC"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8F32031" w14:textId="3175FF1F" w:rsidR="002C7BDC" w:rsidRPr="00FE4FF8" w:rsidRDefault="002C7BDC" w:rsidP="005433EE">
      <w:pPr>
        <w:autoSpaceDE w:val="0"/>
        <w:spacing w:line="276" w:lineRule="auto"/>
        <w:jc w:val="both"/>
      </w:pPr>
      <w:r w:rsidRPr="00FE4FF8">
        <w:t>Številka: 1003-</w:t>
      </w:r>
      <w:r w:rsidR="00A20D42">
        <w:t>32</w:t>
      </w:r>
      <w:r w:rsidRPr="00FE4FF8">
        <w:t>/2024</w:t>
      </w:r>
    </w:p>
    <w:p w14:paraId="074526BE" w14:textId="77777777" w:rsidR="002C7BDC" w:rsidRDefault="002C7BDC" w:rsidP="005433EE">
      <w:pPr>
        <w:autoSpaceDE w:val="0"/>
        <w:spacing w:line="276" w:lineRule="auto"/>
        <w:jc w:val="both"/>
      </w:pPr>
    </w:p>
    <w:p w14:paraId="3DFCBFC5" w14:textId="49D1C9CB" w:rsidR="00AC1D02" w:rsidRPr="00D714E8" w:rsidRDefault="00BC6D39" w:rsidP="005433EE">
      <w:pPr>
        <w:autoSpaceDE w:val="0"/>
        <w:spacing w:line="276" w:lineRule="auto"/>
        <w:jc w:val="both"/>
      </w:pPr>
      <w:r w:rsidRPr="00BC6D39">
        <w:t xml:space="preserve">Na podlagi 57. člena Zakona o javnih uslužbencih (Uradni list RS, št. 63/07 – uradno prečiščeno besedilo, 65/08, 69/08 – ZTFI-A, 69/08 – ZZavar-E, 40/12 – ZUJF, 158/20 – </w:t>
      </w:r>
      <w:proofErr w:type="spellStart"/>
      <w:r w:rsidRPr="00BC6D39">
        <w:t>ZIntPK</w:t>
      </w:r>
      <w:proofErr w:type="spellEnd"/>
      <w:r w:rsidRPr="00BC6D39">
        <w:t xml:space="preserve">-C, 203/20 – ZIUPOPDVE, 202/21 – </w:t>
      </w:r>
      <w:proofErr w:type="spellStart"/>
      <w:r w:rsidRPr="00BC6D39">
        <w:t>odl</w:t>
      </w:r>
      <w:proofErr w:type="spellEnd"/>
      <w:r w:rsidRPr="00BC6D39">
        <w:t xml:space="preserve">. US in 3/22 – </w:t>
      </w:r>
      <w:proofErr w:type="spellStart"/>
      <w:r w:rsidRPr="00BC6D39">
        <w:t>ZDeb</w:t>
      </w:r>
      <w:proofErr w:type="spellEnd"/>
      <w:r w:rsidRPr="00BC6D39">
        <w:t>, v nadaljevanju ZJU), in 6. člena Uredbe o postopku za zasedbo delovnega mesta v organih državne uprave in v pravosodnih organih (Uradni list RS, št. 139/06 in 104/10, v nadaljevanju Uredba</w:t>
      </w:r>
      <w:r>
        <w:t xml:space="preserve">) Inšpektorat Republike Slovenije za </w:t>
      </w:r>
      <w:r w:rsidR="002C7BDC">
        <w:t>okolje in energijo</w:t>
      </w:r>
      <w:r w:rsidRPr="00BC6D39">
        <w:t xml:space="preserve"> objavlja interni natečaj za zasedbo uradniškega delovnega mesta za nedoločen čas, za polni delovni čas</w:t>
      </w:r>
      <w:r w:rsidR="007E7C50">
        <w:t>:</w:t>
      </w:r>
    </w:p>
    <w:p w14:paraId="1214E027" w14:textId="77777777" w:rsidR="00BC6D39" w:rsidRPr="00D714E8" w:rsidRDefault="00BC6D39" w:rsidP="005433EE">
      <w:pPr>
        <w:autoSpaceDE w:val="0"/>
        <w:spacing w:line="276" w:lineRule="auto"/>
        <w:jc w:val="both"/>
      </w:pPr>
    </w:p>
    <w:p w14:paraId="75AFABDB" w14:textId="17739F2E" w:rsidR="005433EE" w:rsidRPr="00BC6D39" w:rsidRDefault="00A20D42" w:rsidP="00BC6D39">
      <w:pPr>
        <w:autoSpaceDE w:val="0"/>
        <w:spacing w:line="276" w:lineRule="auto"/>
        <w:jc w:val="center"/>
        <w:rPr>
          <w:b/>
          <w:bCs/>
        </w:rPr>
      </w:pPr>
      <w:r>
        <w:rPr>
          <w:b/>
          <w:bCs/>
        </w:rPr>
        <w:t>INŠPEKTOR ZA ENERGIJO</w:t>
      </w:r>
      <w:r w:rsidR="005433EE" w:rsidRPr="00D714E8">
        <w:rPr>
          <w:b/>
          <w:bCs/>
        </w:rPr>
        <w:t xml:space="preserve"> v </w:t>
      </w:r>
      <w:r>
        <w:rPr>
          <w:b/>
          <w:bCs/>
        </w:rPr>
        <w:t>Inšpekciji za energijo (DM: 283)</w:t>
      </w:r>
    </w:p>
    <w:p w14:paraId="01F5B73A" w14:textId="77777777" w:rsidR="000E24FE" w:rsidRDefault="000E24FE" w:rsidP="005433EE">
      <w:pPr>
        <w:pStyle w:val="Telobesedila"/>
        <w:spacing w:after="0" w:line="276" w:lineRule="auto"/>
        <w:jc w:val="both"/>
        <w:rPr>
          <w:rFonts w:ascii="Arial" w:hAnsi="Arial" w:cs="Arial"/>
          <w:b/>
          <w:sz w:val="20"/>
          <w:szCs w:val="20"/>
        </w:rPr>
      </w:pPr>
    </w:p>
    <w:p w14:paraId="63797AF9" w14:textId="639C7B8E" w:rsidR="005433EE" w:rsidRPr="00D714E8" w:rsidRDefault="000E24FE" w:rsidP="005433EE">
      <w:pPr>
        <w:pStyle w:val="Telobesedila"/>
        <w:spacing w:after="0" w:line="276" w:lineRule="auto"/>
        <w:jc w:val="both"/>
        <w:rPr>
          <w:rFonts w:ascii="Arial" w:hAnsi="Arial" w:cs="Arial"/>
          <w:b/>
          <w:sz w:val="20"/>
          <w:szCs w:val="20"/>
        </w:rPr>
      </w:pPr>
      <w:r w:rsidRPr="000E24FE">
        <w:rPr>
          <w:rFonts w:ascii="Arial" w:hAnsi="Arial" w:cs="Arial"/>
          <w:b/>
          <w:sz w:val="20"/>
          <w:szCs w:val="20"/>
        </w:rPr>
        <w:t>Kandidati morajo izpolnjevati sledeče pogoje:</w:t>
      </w:r>
    </w:p>
    <w:p w14:paraId="466F8AAF" w14:textId="77777777" w:rsidR="005433EE" w:rsidRPr="00D714E8" w:rsidRDefault="005433EE" w:rsidP="005433EE">
      <w:pPr>
        <w:suppressAutoHyphens/>
        <w:spacing w:line="276" w:lineRule="auto"/>
        <w:ind w:left="567"/>
        <w:jc w:val="both"/>
        <w:rPr>
          <w:sz w:val="6"/>
          <w:szCs w:val="6"/>
        </w:rPr>
      </w:pPr>
    </w:p>
    <w:p w14:paraId="268B137A" w14:textId="703C2E6C" w:rsidR="000E24FE" w:rsidRDefault="000E24FE" w:rsidP="00875073">
      <w:pPr>
        <w:numPr>
          <w:ilvl w:val="0"/>
          <w:numId w:val="9"/>
        </w:numPr>
        <w:suppressAutoHyphens/>
        <w:spacing w:line="276" w:lineRule="auto"/>
        <w:ind w:left="567"/>
        <w:jc w:val="both"/>
        <w:rPr>
          <w:bCs/>
        </w:rPr>
      </w:pPr>
      <w:r w:rsidRPr="002C7BDC">
        <w:rPr>
          <w:b/>
        </w:rPr>
        <w:t>sklenjeno delovno razmerje za</w:t>
      </w:r>
      <w:r w:rsidRPr="002C7BDC">
        <w:rPr>
          <w:bCs/>
        </w:rPr>
        <w:t xml:space="preserve"> </w:t>
      </w:r>
      <w:r w:rsidRPr="002C7BDC">
        <w:rPr>
          <w:b/>
        </w:rPr>
        <w:t>nedoločen čas</w:t>
      </w:r>
      <w:r w:rsidRPr="002C7BDC">
        <w:rPr>
          <w:bCs/>
        </w:rPr>
        <w:t xml:space="preserve"> v organu državne uprave ali drugem organu, ki je pristopili k "Dogovoru o vključitvi v interni trg dela" in </w:t>
      </w:r>
      <w:r w:rsidRPr="002C7BDC">
        <w:rPr>
          <w:b/>
        </w:rPr>
        <w:t>morajo biti imenovani v uradniški naziv</w:t>
      </w:r>
      <w:r w:rsidRPr="002C7BDC">
        <w:rPr>
          <w:bCs/>
        </w:rPr>
        <w:t>;</w:t>
      </w:r>
    </w:p>
    <w:p w14:paraId="356F8AAF" w14:textId="77777777" w:rsidR="00A20D42" w:rsidRPr="00A20D42" w:rsidRDefault="00A20D42" w:rsidP="00A20D42">
      <w:pPr>
        <w:numPr>
          <w:ilvl w:val="0"/>
          <w:numId w:val="19"/>
        </w:numPr>
        <w:suppressAutoHyphens/>
        <w:spacing w:line="276" w:lineRule="auto"/>
        <w:ind w:left="567"/>
        <w:jc w:val="both"/>
        <w:rPr>
          <w:rFonts w:eastAsia="Times New Roman" w:cs="Times New Roman"/>
          <w:szCs w:val="24"/>
          <w:lang w:eastAsia="en-US"/>
        </w:rPr>
      </w:pPr>
      <w:r w:rsidRPr="00A20D42">
        <w:rPr>
          <w:rFonts w:eastAsia="Times New Roman" w:cs="Times New Roman"/>
          <w:szCs w:val="24"/>
          <w:lang w:eastAsia="en-US"/>
        </w:rPr>
        <w:t xml:space="preserve">najmanj visokošolsko univerzitetno izobraževanje (prejšnje) / visokošolska univerzitetna izobrazba (prejšnja) ali najmanj magistrsko izobraževanje (druga bolonjska stopnja) / magistrska izobrazba (druga bolonjska stopnja), s področja izobraževanja: </w:t>
      </w:r>
    </w:p>
    <w:p w14:paraId="13281A5E" w14:textId="77777777" w:rsidR="00A20D42" w:rsidRPr="00A20D42" w:rsidRDefault="00A20D42" w:rsidP="00A20D42">
      <w:pPr>
        <w:suppressAutoHyphens/>
        <w:spacing w:line="276" w:lineRule="auto"/>
        <w:ind w:left="709" w:hanging="229"/>
        <w:contextualSpacing/>
        <w:jc w:val="both"/>
      </w:pPr>
      <w:r w:rsidRPr="00A20D42">
        <w:rPr>
          <w:b/>
          <w:bCs/>
        </w:rPr>
        <w:t>a) Elektrotehnika</w:t>
      </w:r>
      <w:r w:rsidRPr="00A20D42">
        <w:t xml:space="preserve"> </w:t>
      </w:r>
      <w:r w:rsidRPr="00A20D42">
        <w:rPr>
          <w:b/>
          <w:bCs/>
        </w:rPr>
        <w:t xml:space="preserve">in energetika </w:t>
      </w:r>
      <w:r w:rsidRPr="00A20D42">
        <w:rPr>
          <w:b/>
        </w:rPr>
        <w:t>(po Klasius-P-16: 0713), z zaključenim študijskim programom - Elektrotehnika;</w:t>
      </w:r>
    </w:p>
    <w:p w14:paraId="048843DF" w14:textId="77777777" w:rsidR="00A20D42" w:rsidRPr="00A20D42" w:rsidRDefault="00A20D42" w:rsidP="00A20D42">
      <w:pPr>
        <w:numPr>
          <w:ilvl w:val="0"/>
          <w:numId w:val="19"/>
        </w:numPr>
        <w:suppressAutoHyphens/>
        <w:spacing w:line="276" w:lineRule="auto"/>
        <w:ind w:left="567"/>
        <w:jc w:val="both"/>
        <w:rPr>
          <w:rFonts w:eastAsia="Times New Roman" w:cs="Times New Roman"/>
          <w:szCs w:val="24"/>
          <w:lang w:eastAsia="en-US"/>
        </w:rPr>
      </w:pPr>
      <w:r w:rsidRPr="00A20D42">
        <w:rPr>
          <w:rFonts w:eastAsia="Times New Roman" w:cs="Times New Roman"/>
          <w:szCs w:val="24"/>
          <w:lang w:eastAsia="en-US"/>
        </w:rPr>
        <w:t xml:space="preserve">najmanj </w:t>
      </w:r>
      <w:r w:rsidRPr="00A20D42">
        <w:rPr>
          <w:rFonts w:eastAsia="Times New Roman" w:cs="Times New Roman"/>
          <w:b/>
          <w:szCs w:val="24"/>
          <w:lang w:eastAsia="en-US"/>
        </w:rPr>
        <w:t>5 let</w:t>
      </w:r>
      <w:r w:rsidRPr="00A20D42">
        <w:rPr>
          <w:rFonts w:eastAsia="Times New Roman" w:cs="Times New Roman"/>
          <w:szCs w:val="24"/>
          <w:lang w:eastAsia="en-US"/>
        </w:rPr>
        <w:t xml:space="preserve"> </w:t>
      </w:r>
      <w:r w:rsidRPr="00A20D42">
        <w:rPr>
          <w:rFonts w:eastAsia="Times New Roman" w:cs="Times New Roman"/>
          <w:b/>
          <w:bCs/>
          <w:szCs w:val="24"/>
          <w:lang w:eastAsia="en-US"/>
        </w:rPr>
        <w:t>delovnih izkušenj</w:t>
      </w:r>
      <w:r w:rsidRPr="00A20D42">
        <w:rPr>
          <w:rFonts w:eastAsia="Times New Roman" w:cs="Times New Roman"/>
          <w:szCs w:val="24"/>
          <w:lang w:eastAsia="en-US"/>
        </w:rPr>
        <w:t xml:space="preserve"> (po pridobitvi strokovnega naziva);</w:t>
      </w:r>
    </w:p>
    <w:p w14:paraId="7AA06C91" w14:textId="28846BE9" w:rsidR="00A20D42" w:rsidRPr="00A20D42" w:rsidRDefault="00A20D42" w:rsidP="00A20D42">
      <w:pPr>
        <w:numPr>
          <w:ilvl w:val="0"/>
          <w:numId w:val="19"/>
        </w:numPr>
        <w:suppressAutoHyphens/>
        <w:spacing w:line="276" w:lineRule="auto"/>
        <w:ind w:left="567"/>
        <w:jc w:val="both"/>
        <w:rPr>
          <w:rFonts w:eastAsia="Times New Roman" w:cs="Times New Roman"/>
          <w:szCs w:val="24"/>
          <w:lang w:eastAsia="en-US"/>
        </w:rPr>
      </w:pPr>
      <w:r w:rsidRPr="00A20D42">
        <w:rPr>
          <w:rFonts w:eastAsia="Times New Roman" w:cs="Times New Roman"/>
          <w:szCs w:val="24"/>
          <w:lang w:eastAsia="en-US"/>
        </w:rPr>
        <w:t>strokovni izpit za inšpektorja (če ga kandidat nima, ga mora opraviti v 6 mesecih od dneva imenovanja za inšpektorja)</w:t>
      </w:r>
      <w:r w:rsidR="009920B4">
        <w:rPr>
          <w:rFonts w:eastAsia="Times New Roman" w:cs="Times New Roman"/>
          <w:szCs w:val="24"/>
          <w:lang w:eastAsia="en-US"/>
        </w:rPr>
        <w:t xml:space="preserve"> in</w:t>
      </w:r>
    </w:p>
    <w:p w14:paraId="5C7D92EE" w14:textId="0055F269" w:rsidR="00A20D42" w:rsidRPr="009920B4" w:rsidRDefault="00A20D42" w:rsidP="009920B4">
      <w:pPr>
        <w:numPr>
          <w:ilvl w:val="0"/>
          <w:numId w:val="19"/>
        </w:numPr>
        <w:suppressAutoHyphens/>
        <w:spacing w:line="276" w:lineRule="auto"/>
        <w:ind w:left="567"/>
        <w:jc w:val="both"/>
        <w:rPr>
          <w:rFonts w:eastAsia="Times New Roman" w:cs="Times New Roman"/>
          <w:szCs w:val="24"/>
          <w:lang w:eastAsia="en-US"/>
        </w:rPr>
      </w:pPr>
      <w:r w:rsidRPr="00A20D42">
        <w:rPr>
          <w:rFonts w:eastAsia="Times New Roman" w:cs="Times New Roman"/>
          <w:szCs w:val="24"/>
          <w:lang w:eastAsia="en-US"/>
        </w:rPr>
        <w:t>opravljeno usposabljanje za imenovanje v naziv</w:t>
      </w:r>
      <w:r w:rsidRPr="009920B4">
        <w:rPr>
          <w:rFonts w:eastAsia="Times New Roman" w:cs="Times New Roman"/>
          <w:szCs w:val="24"/>
          <w:lang w:eastAsia="en-US"/>
        </w:rPr>
        <w:t>.</w:t>
      </w:r>
    </w:p>
    <w:p w14:paraId="57176AFE" w14:textId="77777777" w:rsidR="009936C1" w:rsidRDefault="009936C1" w:rsidP="005433EE">
      <w:pPr>
        <w:spacing w:line="276" w:lineRule="auto"/>
        <w:jc w:val="both"/>
      </w:pPr>
    </w:p>
    <w:p w14:paraId="38706991" w14:textId="77777777"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B2ED2E" w14:textId="77777777" w:rsidR="00945FF1" w:rsidRDefault="00945FF1"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356E5823"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p>
    <w:p w14:paraId="65380DEE"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p>
    <w:p w14:paraId="327B4DC9"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zakonom o inšpekcijskem nadzorstvu, zakonom o splošnem upravnem postopku in drugimi predpisi s področja, za katerega je pristojen; </w:t>
      </w:r>
    </w:p>
    <w:p w14:paraId="3F63E831"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izvajanje ukrepov v skladu z zakonom o prekrških;</w:t>
      </w:r>
    </w:p>
    <w:p w14:paraId="76CF8746"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128582B7"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samostojno oblikovanje poročil o stanju na področju dela, ki ga izvaja;</w:t>
      </w:r>
    </w:p>
    <w:p w14:paraId="26F46ABE"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oblikovanju poročil o stanju dela inšpekcije;</w:t>
      </w:r>
    </w:p>
    <w:p w14:paraId="09AFC0B6"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vodenje predpisanih in internih evidenc s področja nadzora inšpekcije ter s področja prekrškov;</w:t>
      </w:r>
    </w:p>
    <w:p w14:paraId="3680B6BF" w14:textId="77777777" w:rsidR="00A20D42" w:rsidRDefault="00A20D42" w:rsidP="00A20D42">
      <w:pPr>
        <w:pStyle w:val="Telobesedila"/>
        <w:numPr>
          <w:ilvl w:val="0"/>
          <w:numId w:val="21"/>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opravljanje drugih nalog podobne zahtevnosti.</w:t>
      </w:r>
    </w:p>
    <w:p w14:paraId="0B5F5C33" w14:textId="77777777" w:rsidR="005433EE" w:rsidRPr="00EF3DFE" w:rsidRDefault="005433EE" w:rsidP="005433EE">
      <w:pPr>
        <w:autoSpaceDE w:val="0"/>
        <w:spacing w:line="276" w:lineRule="auto"/>
        <w:jc w:val="both"/>
      </w:pPr>
    </w:p>
    <w:p w14:paraId="6CF646EF" w14:textId="77777777" w:rsidR="005433EE" w:rsidRDefault="005433EE" w:rsidP="005433EE">
      <w:pPr>
        <w:suppressAutoHyphens/>
        <w:spacing w:line="276" w:lineRule="auto"/>
        <w:ind w:left="720"/>
        <w:jc w:val="both"/>
        <w:rPr>
          <w:sz w:val="6"/>
          <w:szCs w:val="6"/>
        </w:rPr>
      </w:pPr>
    </w:p>
    <w:p w14:paraId="5F23A9EB" w14:textId="2AC46B72" w:rsidR="000E24FE" w:rsidRPr="000E24FE" w:rsidRDefault="000E24FE" w:rsidP="000E24FE">
      <w:pPr>
        <w:spacing w:line="276" w:lineRule="auto"/>
        <w:jc w:val="both"/>
        <w:rPr>
          <w:b/>
          <w:bCs/>
        </w:rPr>
      </w:pPr>
      <w:r w:rsidRPr="000E24FE">
        <w:rPr>
          <w:b/>
          <w:bCs/>
        </w:rPr>
        <w:t>Prijava mora vsebovati pisno izjavo kandidata:</w:t>
      </w:r>
    </w:p>
    <w:p w14:paraId="3BC48811" w14:textId="6C16DBB9" w:rsidR="000E24FE" w:rsidRDefault="000E24FE" w:rsidP="000E24FE">
      <w:pPr>
        <w:pStyle w:val="Odstavekseznama"/>
        <w:numPr>
          <w:ilvl w:val="0"/>
          <w:numId w:val="18"/>
        </w:numPr>
        <w:spacing w:line="276" w:lineRule="auto"/>
        <w:jc w:val="both"/>
      </w:pPr>
      <w:r>
        <w:t>da ima sklenjeno delovno razmerje za nedoločen čas v organih državne uprave ali v drugih organih, ki so po sporazumu z Vlado RS vstopili v interni trg dela;</w:t>
      </w:r>
    </w:p>
    <w:p w14:paraId="3463D970" w14:textId="6916CD07" w:rsidR="000E24FE" w:rsidRDefault="000E24FE" w:rsidP="000E24FE">
      <w:pPr>
        <w:pStyle w:val="Odstavekseznama"/>
        <w:numPr>
          <w:ilvl w:val="0"/>
          <w:numId w:val="18"/>
        </w:numPr>
        <w:spacing w:line="276" w:lineRule="auto"/>
        <w:jc w:val="both"/>
      </w:pPr>
      <w:r>
        <w:t>iz katere je razvidno izpolnjevanje pogoja uradniškega naziva – naziv, karierni razred in stopnja naziva oziroma izpolnjevanje pogojev za imenovanje v naziv v katerem se opravlja delo na prostem uradniškem delovnem mestu;</w:t>
      </w:r>
    </w:p>
    <w:p w14:paraId="1C9F3B4D" w14:textId="3B512DCE" w:rsidR="000E24FE" w:rsidRDefault="000E24FE" w:rsidP="000E24FE">
      <w:pPr>
        <w:pStyle w:val="Odstavekseznama"/>
        <w:numPr>
          <w:ilvl w:val="0"/>
          <w:numId w:val="18"/>
        </w:numPr>
        <w:spacing w:line="276" w:lineRule="auto"/>
        <w:jc w:val="both"/>
      </w:pPr>
      <w:r>
        <w:t>o izpolnjevanju pogoja glede zahtevane izobrazbe, iz katere mora biti razvidna stopnja in smer izobrazbe, pridobljen strokovni naziv ter datum pridobljene izobrazbe, datum (dan, mesec, leto) zaključka izobraževanja in ustanova, na kateri je bila izobrazba pridobljena;</w:t>
      </w:r>
    </w:p>
    <w:p w14:paraId="1C76DC72" w14:textId="791A7B1C" w:rsidR="000E24FE" w:rsidRDefault="000E24FE" w:rsidP="000E24FE">
      <w:pPr>
        <w:pStyle w:val="Odstavekseznama"/>
        <w:numPr>
          <w:ilvl w:val="0"/>
          <w:numId w:val="18"/>
        </w:numPr>
        <w:spacing w:line="276" w:lineRule="auto"/>
        <w:jc w:val="both"/>
      </w:pPr>
      <w:r>
        <w:t>iz katere je razvidno izpolnjevanje pogoja glede pridobljenih delovnih izkušenj (opis naj vsebuje navedbe delodajalca, skupen čas trajanja dela z datumom sklenitve in datumom prekinitve delovnega razmerja pri posameznem delodajalcu, opis dela ter stopnja zahtevnosti delovnega mesta);</w:t>
      </w:r>
    </w:p>
    <w:p w14:paraId="749702E8" w14:textId="311891E5" w:rsidR="000E24FE" w:rsidRDefault="000E24FE" w:rsidP="000E24FE">
      <w:pPr>
        <w:pStyle w:val="Odstavekseznama"/>
        <w:numPr>
          <w:ilvl w:val="0"/>
          <w:numId w:val="18"/>
        </w:numPr>
        <w:spacing w:line="276" w:lineRule="auto"/>
        <w:jc w:val="both"/>
      </w:pPr>
      <w:r>
        <w:t>o izpolnjevanju pogoja glede opravljenega obveznega usposabljanja za imenovanje v naziv</w:t>
      </w:r>
      <w:r w:rsidR="00527F81">
        <w:t xml:space="preserve">; </w:t>
      </w:r>
    </w:p>
    <w:p w14:paraId="00951238" w14:textId="42C5DF4E" w:rsidR="00202273" w:rsidRDefault="000E24FE" w:rsidP="000E24FE">
      <w:pPr>
        <w:pStyle w:val="Odstavekseznama"/>
        <w:numPr>
          <w:ilvl w:val="0"/>
          <w:numId w:val="18"/>
        </w:numPr>
        <w:spacing w:line="276" w:lineRule="auto"/>
        <w:jc w:val="both"/>
      </w:pPr>
      <w:r>
        <w:t xml:space="preserve">da za namen tega natečajnega postopka dovoljuje </w:t>
      </w:r>
      <w:r w:rsidR="00223992">
        <w:t xml:space="preserve">Inšpektoratu RS za </w:t>
      </w:r>
      <w:r w:rsidR="00FE4FF8">
        <w:t>okolje in energijo</w:t>
      </w:r>
      <w:r>
        <w:t xml:space="preserve"> pridobitev podatkov iz uradnih evidenc oziroma iz kadrovske evidence organa, v katerem opravlja delo.</w:t>
      </w:r>
    </w:p>
    <w:p w14:paraId="7D4F028A" w14:textId="77777777" w:rsidR="000E24FE" w:rsidRDefault="000E24FE" w:rsidP="00CB1B08">
      <w:pPr>
        <w:spacing w:line="276" w:lineRule="auto"/>
        <w:jc w:val="both"/>
      </w:pPr>
    </w:p>
    <w:p w14:paraId="43DAC86D" w14:textId="788D6AA4" w:rsidR="00F275B5" w:rsidRDefault="00F275B5" w:rsidP="00F275B5">
      <w:pPr>
        <w:spacing w:line="276" w:lineRule="auto"/>
        <w:jc w:val="both"/>
      </w:pPr>
      <w:r w:rsidRPr="00527F81">
        <w:t xml:space="preserve">V primeru, da kandidat ne soglaša s </w:t>
      </w:r>
      <w:r w:rsidR="00FE4FF8">
        <w:t>6</w:t>
      </w:r>
      <w:r w:rsidRPr="00527F81">
        <w:t>. točko, bo moral ustrezna dokazila predložiti sam.</w:t>
      </w:r>
    </w:p>
    <w:p w14:paraId="04108CEA" w14:textId="77777777" w:rsidR="00BE5905" w:rsidRDefault="00BE5905" w:rsidP="005433EE">
      <w:pPr>
        <w:suppressAutoHyphens/>
        <w:spacing w:line="276" w:lineRule="auto"/>
        <w:jc w:val="both"/>
      </w:pPr>
    </w:p>
    <w:p w14:paraId="09FAA954" w14:textId="3A27CFA2"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3618C9" w:rsidRPr="003618C9">
        <w:rPr>
          <w:b/>
        </w:rPr>
        <w:t>IRS</w:t>
      </w:r>
      <w:r w:rsidR="00FE4FF8">
        <w:rPr>
          <w:b/>
        </w:rPr>
        <w:t>OE</w:t>
      </w:r>
      <w:r w:rsidR="003618C9" w:rsidRPr="003618C9">
        <w:rPr>
          <w:b/>
        </w:rPr>
        <w:t xml:space="preserve"> Interni natečaj Obrazec </w:t>
      </w:r>
      <w:r w:rsidR="00A20D42" w:rsidRPr="00A20D42">
        <w:rPr>
          <w:b/>
        </w:rPr>
        <w:t>Inšpektor za energijo v IE dm 283</w:t>
      </w:r>
      <w:r w:rsidR="009F40EF">
        <w:rPr>
          <w:b/>
        </w:rPr>
        <w:t>«</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790C8E23" w14:textId="77777777" w:rsidR="008C4DAC" w:rsidRDefault="005433EE" w:rsidP="008C4DAC">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008C4DAC">
        <w:t xml:space="preserve"> </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6AE6585F" w14:textId="77777777" w:rsidR="00A20D42" w:rsidRDefault="00A20D42" w:rsidP="00A20D42">
      <w:pPr>
        <w:autoSpaceDE w:val="0"/>
        <w:spacing w:line="276" w:lineRule="auto"/>
        <w:jc w:val="both"/>
      </w:pPr>
    </w:p>
    <w:p w14:paraId="0A6FFB7A" w14:textId="7848B809" w:rsidR="008D58C0" w:rsidRPr="009920B4" w:rsidRDefault="009920B4" w:rsidP="00A20D42">
      <w:pPr>
        <w:autoSpaceDE w:val="0"/>
        <w:spacing w:line="276" w:lineRule="auto"/>
        <w:jc w:val="both"/>
      </w:pPr>
      <w:r>
        <w:t>Izbrani kandidat bo premeščen</w:t>
      </w:r>
      <w:r w:rsidR="00A20D42">
        <w:t xml:space="preserve"> na uradniško delovno mesto »Inšpektor za energijo«, šifra DM: 283. Zaposlitev je za </w:t>
      </w:r>
      <w:r w:rsidR="00A20D42">
        <w:rPr>
          <w:b/>
          <w:bCs/>
        </w:rPr>
        <w:t>nedoločen čas</w:t>
      </w:r>
      <w:r>
        <w:t xml:space="preserve"> in</w:t>
      </w:r>
      <w:r w:rsidR="00A20D42">
        <w:t xml:space="preserve"> s polnim delovnim časom in </w:t>
      </w:r>
      <w:r w:rsidR="00A20D42">
        <w:rPr>
          <w:b/>
          <w:bCs/>
        </w:rPr>
        <w:t>3 mesečnim poskusnim delom</w:t>
      </w:r>
      <w:r w:rsidR="00A20D42">
        <w:t>. Izbrani kandidat bo delo opravljal v nazivu inšpektor III, z možnostjo napredovanja v naziv inšpektor II in inšpektor I. Izhodiščni plačni razred je 39, kar po plačni lestvici pomeni osnovno plačo 2.111,39 EUR bruto.</w:t>
      </w:r>
      <w:r>
        <w:t xml:space="preserve"> </w:t>
      </w:r>
      <w:r w:rsidR="008D58C0">
        <w:rPr>
          <w:b/>
        </w:rPr>
        <w:t>Rok za prijavo</w:t>
      </w:r>
      <w:r w:rsidR="008D58C0">
        <w:t xml:space="preserve"> je </w:t>
      </w:r>
      <w:r w:rsidR="008D58C0">
        <w:rPr>
          <w:b/>
          <w:bCs/>
        </w:rPr>
        <w:t xml:space="preserve">15 </w:t>
      </w:r>
      <w:r w:rsidR="008D58C0">
        <w:rPr>
          <w:b/>
        </w:rPr>
        <w:t>dni</w:t>
      </w:r>
      <w:r w:rsidR="008D58C0">
        <w:t xml:space="preserve"> od objave internega natečaja na spletni strani Portala GOV.SI.</w:t>
      </w:r>
    </w:p>
    <w:p w14:paraId="3E750F0A" w14:textId="77777777" w:rsidR="00A20D42" w:rsidRDefault="00A20D42" w:rsidP="00A20D42">
      <w:pPr>
        <w:autoSpaceDE w:val="0"/>
        <w:spacing w:line="276" w:lineRule="auto"/>
        <w:jc w:val="both"/>
      </w:pPr>
    </w:p>
    <w:p w14:paraId="2BCECCFF" w14:textId="77777777" w:rsidR="00A20D42" w:rsidRDefault="00A20D42" w:rsidP="00A20D42">
      <w:pPr>
        <w:autoSpaceDE w:val="0"/>
        <w:spacing w:line="276" w:lineRule="auto"/>
        <w:jc w:val="both"/>
      </w:pPr>
      <w:r>
        <w:t xml:space="preserve">Izbrani kandidat bo delo opravljal v eni izmed območnih enot Inšpektorata Republike Slovenije za okolje in energijo, glede na kraj iz katerega prihaja, ter na terenu. </w:t>
      </w:r>
    </w:p>
    <w:p w14:paraId="231AD070" w14:textId="77777777" w:rsidR="005433EE" w:rsidRPr="00D714E8" w:rsidRDefault="005433EE" w:rsidP="005433EE">
      <w:pPr>
        <w:autoSpaceDE w:val="0"/>
        <w:spacing w:line="276" w:lineRule="auto"/>
        <w:jc w:val="both"/>
      </w:pPr>
    </w:p>
    <w:p w14:paraId="56BB11C8" w14:textId="2ADC88ED" w:rsidR="005433EE" w:rsidRPr="00682E27" w:rsidRDefault="005433EE" w:rsidP="00682E27">
      <w:pPr>
        <w:autoSpaceDE w:val="0"/>
        <w:autoSpaceDN w:val="0"/>
        <w:adjustRightInd w:val="0"/>
        <w:spacing w:line="276" w:lineRule="auto"/>
        <w:jc w:val="both"/>
        <w:rPr>
          <w:rFonts w:eastAsia="Times New Roman" w:cs="Times New Roman"/>
          <w:lang w:eastAsia="en-US"/>
        </w:rPr>
      </w:pPr>
      <w:r w:rsidRPr="00D714E8">
        <w:t xml:space="preserve">Kandidat pošlje pisno prijavo na priloženem obrazcu </w:t>
      </w:r>
      <w:r w:rsidR="000A4D8C" w:rsidRPr="00D714E8">
        <w:rPr>
          <w:b/>
        </w:rPr>
        <w:t>»</w:t>
      </w:r>
      <w:r w:rsidR="00527F81" w:rsidRPr="003618C9">
        <w:rPr>
          <w:b/>
        </w:rPr>
        <w:t>IRS</w:t>
      </w:r>
      <w:r w:rsidR="00FE4FF8">
        <w:rPr>
          <w:b/>
        </w:rPr>
        <w:t>OE</w:t>
      </w:r>
      <w:r w:rsidR="00527F81" w:rsidRPr="003618C9">
        <w:rPr>
          <w:b/>
        </w:rPr>
        <w:t xml:space="preserve"> Interni natečaj Obrazec </w:t>
      </w:r>
      <w:r w:rsidR="00A20D42">
        <w:rPr>
          <w:b/>
        </w:rPr>
        <w:t>Inšpektor za energijo</w:t>
      </w:r>
      <w:r w:rsidR="00CF1220">
        <w:rPr>
          <w:b/>
        </w:rPr>
        <w:t xml:space="preserve"> v IE</w:t>
      </w:r>
      <w:r w:rsidR="00527F81" w:rsidRPr="003618C9">
        <w:rPr>
          <w:b/>
        </w:rPr>
        <w:t xml:space="preserve"> dm 2</w:t>
      </w:r>
      <w:r w:rsidR="0097613A">
        <w:rPr>
          <w:b/>
        </w:rPr>
        <w:t>83</w:t>
      </w:r>
      <w:r w:rsidR="000A4D8C" w:rsidRPr="00D714E8">
        <w:rPr>
          <w:b/>
        </w:rPr>
        <w:t>«</w:t>
      </w:r>
      <w:r w:rsidRPr="00D714E8">
        <w:rPr>
          <w:b/>
        </w:rPr>
        <w:t>,</w:t>
      </w:r>
      <w:r w:rsidRPr="00D714E8">
        <w:t xml:space="preserve"> ki jo pošlje v zaprti kuverti z oznako: »Za </w:t>
      </w:r>
      <w:r w:rsidR="00484178">
        <w:t>interni natečaj</w:t>
      </w:r>
      <w:r w:rsidRPr="00D714E8">
        <w:t xml:space="preserve"> – </w:t>
      </w:r>
      <w:r w:rsidR="0097613A">
        <w:t>Inšpektor za energijo</w:t>
      </w:r>
      <w:r w:rsidRPr="00D714E8">
        <w:t xml:space="preserve">, DM: </w:t>
      </w:r>
      <w:r w:rsidR="00527F81">
        <w:t>2</w:t>
      </w:r>
      <w:r w:rsidR="0097613A">
        <w:t>83</w:t>
      </w:r>
      <w:r w:rsidRPr="00D714E8">
        <w:t xml:space="preserve">«, </w:t>
      </w:r>
      <w:r>
        <w:t xml:space="preserve">na naslov: Inšpektorat Republike Slovenije za </w:t>
      </w:r>
      <w:r w:rsidR="00FE4FF8">
        <w:t>okolje in energijo</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6" w:history="1">
        <w:r w:rsidR="00FE4FF8" w:rsidRPr="00A20480">
          <w:rPr>
            <w:rStyle w:val="Hiperpovezava"/>
          </w:rPr>
          <w:t>kadrovska.irsoe@gov.si</w:t>
        </w:r>
      </w:hyperlink>
      <w:r>
        <w:t>, pri čemer veljavnost prijave ni pogojena z elektronskim podpisom.</w:t>
      </w:r>
      <w:r w:rsidR="00682E27">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0643EFBC" w14:textId="77777777" w:rsidR="008A0514" w:rsidRDefault="009E55D6" w:rsidP="005433EE">
      <w:pPr>
        <w:autoSpaceDE w:val="0"/>
        <w:spacing w:line="276" w:lineRule="auto"/>
        <w:jc w:val="both"/>
        <w:rPr>
          <w:rStyle w:val="Hiperpovezava"/>
        </w:rPr>
      </w:pPr>
      <w:r>
        <w:lastRenderedPageBreak/>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r w:rsidR="007B548D">
        <w:rPr>
          <w:rStyle w:val="Hiperpovezava"/>
        </w:rPr>
        <w:t xml:space="preserve"> </w:t>
      </w:r>
    </w:p>
    <w:p w14:paraId="6B4C459A" w14:textId="77777777" w:rsidR="008A0514" w:rsidRDefault="008A0514" w:rsidP="005433EE">
      <w:pPr>
        <w:autoSpaceDE w:val="0"/>
        <w:spacing w:line="276" w:lineRule="auto"/>
        <w:jc w:val="both"/>
        <w:rPr>
          <w:rStyle w:val="Hiperpovezava"/>
        </w:rPr>
      </w:pPr>
    </w:p>
    <w:p w14:paraId="0724B021" w14:textId="77777777" w:rsidR="0097613A" w:rsidRDefault="005433EE" w:rsidP="0097613A">
      <w:pPr>
        <w:autoSpaceDE w:val="0"/>
        <w:spacing w:line="276" w:lineRule="auto"/>
        <w:jc w:val="both"/>
        <w:rPr>
          <w:rFonts w:eastAsia="Times New Roman" w:cs="Times New Roman"/>
          <w:lang w:eastAsia="en-US"/>
        </w:rPr>
      </w:pPr>
      <w:r>
        <w:t xml:space="preserve">Informacije o izvedbi </w:t>
      </w:r>
      <w:r w:rsidR="00875073">
        <w:t xml:space="preserve">postopka </w:t>
      </w:r>
      <w:r>
        <w:t xml:space="preserve">dobite vsak delovni dan med </w:t>
      </w:r>
      <w:r w:rsidR="00983345">
        <w:t>9</w:t>
      </w:r>
      <w:r>
        <w:t>. in 1</w:t>
      </w:r>
      <w:r w:rsidR="00983345">
        <w:t>0</w:t>
      </w:r>
      <w:r>
        <w:t xml:space="preserve">. uro na telefonski številki: </w:t>
      </w:r>
      <w:r w:rsidR="00097B03" w:rsidRPr="00097B03">
        <w:t>(01) 777 00 81</w:t>
      </w:r>
      <w:r>
        <w:t xml:space="preserve"> pri </w:t>
      </w:r>
      <w:r w:rsidR="00097B03">
        <w:t>Lauri Simonišek</w:t>
      </w:r>
      <w:r>
        <w:t>.</w:t>
      </w:r>
      <w:r w:rsidR="0097613A">
        <w:t xml:space="preserve"> Informacije o delovnem področju pa dobite na telefonski številki: (01) 420 44 15 pri mag. Miranu Jamšku.</w:t>
      </w:r>
    </w:p>
    <w:p w14:paraId="29F6A9DF" w14:textId="2585A98C" w:rsidR="005433EE" w:rsidRPr="007B548D" w:rsidRDefault="005433EE" w:rsidP="005433EE">
      <w:pPr>
        <w:autoSpaceDE w:val="0"/>
        <w:spacing w:line="276" w:lineRule="auto"/>
        <w:jc w:val="both"/>
        <w:rPr>
          <w:rFonts w:cs="Times New Roman"/>
          <w:color w:val="0000FF"/>
          <w:u w:val="single"/>
        </w:rPr>
      </w:pPr>
    </w:p>
    <w:p w14:paraId="0C61F8D9" w14:textId="77777777" w:rsidR="007B548D" w:rsidRPr="007B548D" w:rsidRDefault="007B548D" w:rsidP="005433EE">
      <w:pPr>
        <w:autoSpaceDE w:val="0"/>
        <w:spacing w:line="276" w:lineRule="auto"/>
        <w:jc w:val="both"/>
        <w:rPr>
          <w:color w:val="FF0000"/>
        </w:rPr>
      </w:pPr>
    </w:p>
    <w:p w14:paraId="3F9809B3" w14:textId="46C84DA3" w:rsidR="001A4C42" w:rsidRDefault="005433EE" w:rsidP="007B548D">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307E0361" w14:textId="77777777" w:rsidR="007B548D" w:rsidRDefault="007B548D" w:rsidP="007B548D">
      <w:pPr>
        <w:autoSpaceDE w:val="0"/>
        <w:spacing w:line="276" w:lineRule="auto"/>
        <w:jc w:val="both"/>
      </w:pPr>
    </w:p>
    <w:p w14:paraId="587DC199" w14:textId="77777777" w:rsidR="00484178" w:rsidRDefault="00484178" w:rsidP="007B548D">
      <w:pPr>
        <w:autoSpaceDE w:val="0"/>
        <w:spacing w:line="276" w:lineRule="auto"/>
        <w:jc w:val="both"/>
      </w:pPr>
    </w:p>
    <w:p w14:paraId="1B7D6B44" w14:textId="77777777" w:rsidR="00484178" w:rsidRDefault="00484178" w:rsidP="007B548D">
      <w:pPr>
        <w:autoSpaceDE w:val="0"/>
        <w:spacing w:line="276" w:lineRule="auto"/>
        <w:jc w:val="both"/>
      </w:pPr>
    </w:p>
    <w:p w14:paraId="5CFEF300" w14:textId="77777777" w:rsidR="00484178" w:rsidRDefault="00484178" w:rsidP="007B548D">
      <w:pPr>
        <w:autoSpaceDE w:val="0"/>
        <w:spacing w:line="276" w:lineRule="auto"/>
        <w:jc w:val="both"/>
      </w:pPr>
    </w:p>
    <w:p w14:paraId="620EE4DC" w14:textId="77777777" w:rsidR="00484178" w:rsidRDefault="00484178" w:rsidP="007B548D">
      <w:pPr>
        <w:autoSpaceDE w:val="0"/>
        <w:spacing w:line="276" w:lineRule="auto"/>
        <w:jc w:val="both"/>
      </w:pPr>
    </w:p>
    <w:p w14:paraId="650FBF81" w14:textId="77777777" w:rsidR="00484178" w:rsidRDefault="00484178" w:rsidP="007B548D">
      <w:pPr>
        <w:autoSpaceDE w:val="0"/>
        <w:spacing w:line="276" w:lineRule="auto"/>
        <w:jc w:val="both"/>
      </w:pPr>
    </w:p>
    <w:p w14:paraId="37E6EE3C" w14:textId="77777777" w:rsidR="00484178" w:rsidRDefault="00484178" w:rsidP="007B548D">
      <w:pPr>
        <w:autoSpaceDE w:val="0"/>
        <w:spacing w:line="276" w:lineRule="auto"/>
        <w:jc w:val="both"/>
      </w:pPr>
    </w:p>
    <w:p w14:paraId="23028387" w14:textId="77777777" w:rsidR="00484178" w:rsidRDefault="00484178" w:rsidP="007B548D">
      <w:pPr>
        <w:autoSpaceDE w:val="0"/>
        <w:spacing w:line="276" w:lineRule="auto"/>
        <w:jc w:val="both"/>
      </w:pPr>
    </w:p>
    <w:p w14:paraId="71E0E588" w14:textId="77777777" w:rsidR="00484178" w:rsidRDefault="00484178" w:rsidP="007B548D">
      <w:pPr>
        <w:autoSpaceDE w:val="0"/>
        <w:spacing w:line="276" w:lineRule="auto"/>
        <w:jc w:val="both"/>
      </w:pPr>
    </w:p>
    <w:p w14:paraId="37B40367" w14:textId="77777777" w:rsidR="00484178" w:rsidRDefault="00484178" w:rsidP="007B548D">
      <w:pPr>
        <w:autoSpaceDE w:val="0"/>
        <w:spacing w:line="276" w:lineRule="auto"/>
        <w:jc w:val="both"/>
      </w:pPr>
    </w:p>
    <w:p w14:paraId="06957798" w14:textId="77777777" w:rsidR="00484178" w:rsidRDefault="00484178" w:rsidP="007B548D">
      <w:pPr>
        <w:autoSpaceDE w:val="0"/>
        <w:spacing w:line="276" w:lineRule="auto"/>
        <w:jc w:val="both"/>
      </w:pPr>
    </w:p>
    <w:p w14:paraId="060EF9DA" w14:textId="77777777" w:rsidR="00484178" w:rsidRDefault="00484178" w:rsidP="007B548D">
      <w:pPr>
        <w:autoSpaceDE w:val="0"/>
        <w:spacing w:line="276" w:lineRule="auto"/>
        <w:jc w:val="both"/>
      </w:pPr>
    </w:p>
    <w:p w14:paraId="4D3A9E82" w14:textId="77777777" w:rsidR="00484178" w:rsidRDefault="00484178" w:rsidP="007B548D">
      <w:pPr>
        <w:autoSpaceDE w:val="0"/>
        <w:spacing w:line="276" w:lineRule="auto"/>
        <w:jc w:val="both"/>
      </w:pPr>
    </w:p>
    <w:p w14:paraId="10B04EFA" w14:textId="77777777" w:rsidR="00484178" w:rsidRDefault="00484178" w:rsidP="007B548D">
      <w:pPr>
        <w:autoSpaceDE w:val="0"/>
        <w:spacing w:line="276" w:lineRule="auto"/>
        <w:jc w:val="both"/>
      </w:pPr>
    </w:p>
    <w:p w14:paraId="659089C5" w14:textId="77777777" w:rsidR="00484178" w:rsidRDefault="00484178" w:rsidP="007B548D">
      <w:pPr>
        <w:autoSpaceDE w:val="0"/>
        <w:spacing w:line="276" w:lineRule="auto"/>
        <w:jc w:val="both"/>
      </w:pPr>
    </w:p>
    <w:p w14:paraId="70B0FF21" w14:textId="77777777" w:rsidR="00484178" w:rsidRDefault="00484178" w:rsidP="007B548D">
      <w:pPr>
        <w:autoSpaceDE w:val="0"/>
        <w:spacing w:line="276" w:lineRule="auto"/>
        <w:jc w:val="both"/>
      </w:pPr>
    </w:p>
    <w:p w14:paraId="7FACADFB" w14:textId="77777777" w:rsidR="00484178" w:rsidRDefault="00484178" w:rsidP="007B548D">
      <w:pPr>
        <w:autoSpaceDE w:val="0"/>
        <w:spacing w:line="276" w:lineRule="auto"/>
        <w:jc w:val="both"/>
      </w:pPr>
    </w:p>
    <w:p w14:paraId="4AD1FFE4" w14:textId="77777777" w:rsidR="00484178" w:rsidRDefault="00484178" w:rsidP="007B548D">
      <w:pPr>
        <w:autoSpaceDE w:val="0"/>
        <w:spacing w:line="276" w:lineRule="auto"/>
        <w:jc w:val="both"/>
      </w:pPr>
    </w:p>
    <w:p w14:paraId="7DC94A5E" w14:textId="77777777" w:rsidR="00484178" w:rsidRDefault="00484178" w:rsidP="007B548D">
      <w:pPr>
        <w:autoSpaceDE w:val="0"/>
        <w:spacing w:line="276" w:lineRule="auto"/>
        <w:jc w:val="both"/>
      </w:pPr>
    </w:p>
    <w:p w14:paraId="0F6F1499" w14:textId="77777777" w:rsidR="00484178" w:rsidRDefault="00484178" w:rsidP="007B548D">
      <w:pPr>
        <w:autoSpaceDE w:val="0"/>
        <w:spacing w:line="276" w:lineRule="auto"/>
        <w:jc w:val="both"/>
      </w:pPr>
    </w:p>
    <w:p w14:paraId="4EDE0B3B" w14:textId="77777777" w:rsidR="00484178" w:rsidRDefault="00484178" w:rsidP="007B548D">
      <w:pPr>
        <w:autoSpaceDE w:val="0"/>
        <w:spacing w:line="276" w:lineRule="auto"/>
        <w:jc w:val="both"/>
      </w:pPr>
    </w:p>
    <w:p w14:paraId="398EE0C9" w14:textId="77777777" w:rsidR="00484178" w:rsidRDefault="00484178" w:rsidP="007B548D">
      <w:pPr>
        <w:autoSpaceDE w:val="0"/>
        <w:spacing w:line="276" w:lineRule="auto"/>
        <w:jc w:val="both"/>
      </w:pPr>
    </w:p>
    <w:p w14:paraId="239E4A55" w14:textId="77777777" w:rsidR="00484178" w:rsidRDefault="00484178" w:rsidP="007B548D">
      <w:pPr>
        <w:autoSpaceDE w:val="0"/>
        <w:spacing w:line="276" w:lineRule="auto"/>
        <w:jc w:val="both"/>
      </w:pPr>
    </w:p>
    <w:p w14:paraId="48A22806" w14:textId="77777777" w:rsidR="00484178" w:rsidRDefault="00484178" w:rsidP="007B548D">
      <w:pPr>
        <w:autoSpaceDE w:val="0"/>
        <w:spacing w:line="276" w:lineRule="auto"/>
        <w:jc w:val="both"/>
      </w:pPr>
    </w:p>
    <w:p w14:paraId="7AAF52F0" w14:textId="77777777" w:rsidR="009920B4" w:rsidRDefault="009920B4" w:rsidP="007B548D">
      <w:pPr>
        <w:autoSpaceDE w:val="0"/>
        <w:spacing w:line="276" w:lineRule="auto"/>
        <w:jc w:val="both"/>
      </w:pPr>
    </w:p>
    <w:p w14:paraId="30EF1498" w14:textId="77777777" w:rsidR="009920B4" w:rsidRDefault="009920B4" w:rsidP="007B548D">
      <w:pPr>
        <w:autoSpaceDE w:val="0"/>
        <w:spacing w:line="276" w:lineRule="auto"/>
        <w:jc w:val="both"/>
      </w:pPr>
    </w:p>
    <w:p w14:paraId="15BE1789" w14:textId="77777777" w:rsidR="009920B4" w:rsidRDefault="009920B4" w:rsidP="007B548D">
      <w:pPr>
        <w:autoSpaceDE w:val="0"/>
        <w:spacing w:line="276" w:lineRule="auto"/>
        <w:jc w:val="both"/>
      </w:pPr>
    </w:p>
    <w:p w14:paraId="792E0926" w14:textId="77777777" w:rsidR="009920B4" w:rsidRDefault="009920B4" w:rsidP="007B548D">
      <w:pPr>
        <w:autoSpaceDE w:val="0"/>
        <w:spacing w:line="276" w:lineRule="auto"/>
        <w:jc w:val="both"/>
      </w:pPr>
    </w:p>
    <w:p w14:paraId="0D7017AF" w14:textId="77777777" w:rsidR="009920B4" w:rsidRDefault="009920B4" w:rsidP="007B548D">
      <w:pPr>
        <w:autoSpaceDE w:val="0"/>
        <w:spacing w:line="276" w:lineRule="auto"/>
        <w:jc w:val="both"/>
      </w:pPr>
    </w:p>
    <w:p w14:paraId="3891530C" w14:textId="77777777" w:rsidR="009920B4" w:rsidRDefault="009920B4" w:rsidP="007B548D">
      <w:pPr>
        <w:autoSpaceDE w:val="0"/>
        <w:spacing w:line="276" w:lineRule="auto"/>
        <w:jc w:val="both"/>
      </w:pPr>
    </w:p>
    <w:p w14:paraId="3D0A3399" w14:textId="77777777" w:rsidR="009920B4" w:rsidRDefault="009920B4" w:rsidP="007B548D">
      <w:pPr>
        <w:autoSpaceDE w:val="0"/>
        <w:spacing w:line="276" w:lineRule="auto"/>
        <w:jc w:val="both"/>
      </w:pPr>
    </w:p>
    <w:p w14:paraId="463E6EB4" w14:textId="77777777" w:rsidR="009920B4" w:rsidRDefault="009920B4" w:rsidP="007B548D">
      <w:pPr>
        <w:autoSpaceDE w:val="0"/>
        <w:spacing w:line="276" w:lineRule="auto"/>
        <w:jc w:val="both"/>
      </w:pPr>
    </w:p>
    <w:p w14:paraId="30AF7E67" w14:textId="77777777" w:rsidR="009920B4" w:rsidRDefault="009920B4" w:rsidP="007B548D">
      <w:pPr>
        <w:autoSpaceDE w:val="0"/>
        <w:spacing w:line="276" w:lineRule="auto"/>
        <w:jc w:val="both"/>
      </w:pPr>
    </w:p>
    <w:p w14:paraId="7045C834" w14:textId="77777777" w:rsidR="009920B4" w:rsidRDefault="009920B4" w:rsidP="007B548D">
      <w:pPr>
        <w:autoSpaceDE w:val="0"/>
        <w:spacing w:line="276" w:lineRule="auto"/>
        <w:jc w:val="both"/>
      </w:pPr>
    </w:p>
    <w:p w14:paraId="6697A67D" w14:textId="77777777" w:rsidR="009920B4" w:rsidRDefault="009920B4" w:rsidP="007B548D">
      <w:pPr>
        <w:autoSpaceDE w:val="0"/>
        <w:spacing w:line="276" w:lineRule="auto"/>
        <w:jc w:val="both"/>
      </w:pPr>
    </w:p>
    <w:p w14:paraId="038631D4" w14:textId="77777777" w:rsidR="009920B4" w:rsidRDefault="009920B4" w:rsidP="007B548D">
      <w:pPr>
        <w:autoSpaceDE w:val="0"/>
        <w:spacing w:line="276" w:lineRule="auto"/>
        <w:jc w:val="both"/>
      </w:pPr>
    </w:p>
    <w:p w14:paraId="138D7527" w14:textId="77777777" w:rsidR="00484178" w:rsidRDefault="00484178" w:rsidP="007B548D">
      <w:pPr>
        <w:autoSpaceDE w:val="0"/>
        <w:spacing w:line="276" w:lineRule="auto"/>
        <w:jc w:val="both"/>
      </w:pPr>
    </w:p>
    <w:p w14:paraId="44D394AD" w14:textId="77777777" w:rsidR="00484178" w:rsidRPr="007B548D" w:rsidRDefault="00484178" w:rsidP="007B548D">
      <w:pPr>
        <w:autoSpaceDE w:val="0"/>
        <w:spacing w:line="276" w:lineRule="auto"/>
        <w:jc w:val="both"/>
      </w:pPr>
    </w:p>
    <w:p w14:paraId="7BFC9A76" w14:textId="77777777" w:rsidR="00B85BAE" w:rsidRPr="00FE4FF8" w:rsidRDefault="00B85BAE" w:rsidP="00B85BAE">
      <w:pPr>
        <w:pStyle w:val="datumtevilka"/>
        <w:tabs>
          <w:tab w:val="left" w:pos="1100"/>
        </w:tabs>
        <w:rPr>
          <w:sz w:val="18"/>
          <w:szCs w:val="18"/>
        </w:rPr>
      </w:pPr>
      <w:r w:rsidRPr="00FE4FF8">
        <w:rPr>
          <w:sz w:val="18"/>
          <w:szCs w:val="18"/>
        </w:rP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7486183"/>
    <w:multiLevelType w:val="hybridMultilevel"/>
    <w:tmpl w:val="63E006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59D62F1A"/>
    <w:multiLevelType w:val="hybridMultilevel"/>
    <w:tmpl w:val="DAA22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7"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10"/>
  </w:num>
  <w:num w:numId="2" w16cid:durableId="360201889">
    <w:abstractNumId w:val="13"/>
  </w:num>
  <w:num w:numId="3" w16cid:durableId="1878274377">
    <w:abstractNumId w:val="12"/>
  </w:num>
  <w:num w:numId="4" w16cid:durableId="386612615">
    <w:abstractNumId w:val="6"/>
  </w:num>
  <w:num w:numId="5" w16cid:durableId="1474709724">
    <w:abstractNumId w:val="2"/>
  </w:num>
  <w:num w:numId="6" w16cid:durableId="40908082">
    <w:abstractNumId w:val="9"/>
  </w:num>
  <w:num w:numId="7" w16cid:durableId="846603108">
    <w:abstractNumId w:val="17"/>
  </w:num>
  <w:num w:numId="8" w16cid:durableId="1369724362">
    <w:abstractNumId w:val="5"/>
  </w:num>
  <w:num w:numId="9" w16cid:durableId="1479835645">
    <w:abstractNumId w:val="1"/>
  </w:num>
  <w:num w:numId="10" w16cid:durableId="977106472">
    <w:abstractNumId w:val="3"/>
  </w:num>
  <w:num w:numId="11" w16cid:durableId="198014221">
    <w:abstractNumId w:val="0"/>
  </w:num>
  <w:num w:numId="12" w16cid:durableId="1253012005">
    <w:abstractNumId w:val="11"/>
    <w:lvlOverride w:ilvl="0">
      <w:startOverride w:val="1"/>
    </w:lvlOverride>
    <w:lvlOverride w:ilvl="1"/>
    <w:lvlOverride w:ilvl="2"/>
    <w:lvlOverride w:ilvl="3"/>
    <w:lvlOverride w:ilvl="4"/>
    <w:lvlOverride w:ilvl="5"/>
    <w:lvlOverride w:ilvl="6"/>
    <w:lvlOverride w:ilvl="7"/>
    <w:lvlOverride w:ilvl="8"/>
  </w:num>
  <w:num w:numId="13" w16cid:durableId="830948188">
    <w:abstractNumId w:val="7"/>
  </w:num>
  <w:num w:numId="14" w16cid:durableId="205681786">
    <w:abstractNumId w:val="4"/>
  </w:num>
  <w:num w:numId="15" w16cid:durableId="837883227">
    <w:abstractNumId w:val="16"/>
  </w:num>
  <w:num w:numId="16" w16cid:durableId="471753012">
    <w:abstractNumId w:val="14"/>
  </w:num>
  <w:num w:numId="17" w16cid:durableId="393160077">
    <w:abstractNumId w:val="8"/>
  </w:num>
  <w:num w:numId="18" w16cid:durableId="773788819">
    <w:abstractNumId w:val="15"/>
  </w:num>
  <w:num w:numId="19" w16cid:durableId="789250629">
    <w:abstractNumId w:val="1"/>
  </w:num>
  <w:num w:numId="20" w16cid:durableId="2007855250">
    <w:abstractNumId w:val="3"/>
  </w:num>
  <w:num w:numId="21" w16cid:durableId="95309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910"/>
    <w:rsid w:val="00045BD9"/>
    <w:rsid w:val="00060F95"/>
    <w:rsid w:val="000654C9"/>
    <w:rsid w:val="00067506"/>
    <w:rsid w:val="00077425"/>
    <w:rsid w:val="000807AE"/>
    <w:rsid w:val="00083EFA"/>
    <w:rsid w:val="0009245C"/>
    <w:rsid w:val="00092EFA"/>
    <w:rsid w:val="00097498"/>
    <w:rsid w:val="00097B03"/>
    <w:rsid w:val="000A4D8C"/>
    <w:rsid w:val="000B1098"/>
    <w:rsid w:val="000B68FB"/>
    <w:rsid w:val="000C1302"/>
    <w:rsid w:val="000E24FE"/>
    <w:rsid w:val="000E4978"/>
    <w:rsid w:val="000F10E7"/>
    <w:rsid w:val="00120642"/>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E7A95"/>
    <w:rsid w:val="001F373D"/>
    <w:rsid w:val="0020172F"/>
    <w:rsid w:val="00202273"/>
    <w:rsid w:val="00210608"/>
    <w:rsid w:val="00216388"/>
    <w:rsid w:val="00223992"/>
    <w:rsid w:val="002317C2"/>
    <w:rsid w:val="002424BE"/>
    <w:rsid w:val="00242EEF"/>
    <w:rsid w:val="0024330E"/>
    <w:rsid w:val="00245C23"/>
    <w:rsid w:val="00252390"/>
    <w:rsid w:val="002561D9"/>
    <w:rsid w:val="00270FF6"/>
    <w:rsid w:val="00286211"/>
    <w:rsid w:val="00290E79"/>
    <w:rsid w:val="00291E17"/>
    <w:rsid w:val="00292EDF"/>
    <w:rsid w:val="00293BB1"/>
    <w:rsid w:val="00294A00"/>
    <w:rsid w:val="00296662"/>
    <w:rsid w:val="002A5C32"/>
    <w:rsid w:val="002B1211"/>
    <w:rsid w:val="002B6791"/>
    <w:rsid w:val="002C011A"/>
    <w:rsid w:val="002C1C49"/>
    <w:rsid w:val="002C7BDC"/>
    <w:rsid w:val="002E119C"/>
    <w:rsid w:val="002E26DB"/>
    <w:rsid w:val="002F1CEA"/>
    <w:rsid w:val="002F2150"/>
    <w:rsid w:val="002F3375"/>
    <w:rsid w:val="002F6385"/>
    <w:rsid w:val="00305580"/>
    <w:rsid w:val="003210F8"/>
    <w:rsid w:val="00324A81"/>
    <w:rsid w:val="00327102"/>
    <w:rsid w:val="003473B7"/>
    <w:rsid w:val="00357ACF"/>
    <w:rsid w:val="003618C9"/>
    <w:rsid w:val="00381CE4"/>
    <w:rsid w:val="0039037B"/>
    <w:rsid w:val="00394F46"/>
    <w:rsid w:val="003C286A"/>
    <w:rsid w:val="003E114E"/>
    <w:rsid w:val="003E4304"/>
    <w:rsid w:val="003E6010"/>
    <w:rsid w:val="00407534"/>
    <w:rsid w:val="00407B22"/>
    <w:rsid w:val="0041566B"/>
    <w:rsid w:val="00433DE5"/>
    <w:rsid w:val="00451308"/>
    <w:rsid w:val="00466671"/>
    <w:rsid w:val="00484178"/>
    <w:rsid w:val="004B6880"/>
    <w:rsid w:val="004C680F"/>
    <w:rsid w:val="004F6AAD"/>
    <w:rsid w:val="00504DFB"/>
    <w:rsid w:val="00525577"/>
    <w:rsid w:val="00527F81"/>
    <w:rsid w:val="005433EE"/>
    <w:rsid w:val="005522C2"/>
    <w:rsid w:val="00553D4A"/>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0940"/>
    <w:rsid w:val="005F6E75"/>
    <w:rsid w:val="00613B00"/>
    <w:rsid w:val="006237B2"/>
    <w:rsid w:val="00645074"/>
    <w:rsid w:val="006455F0"/>
    <w:rsid w:val="006544FD"/>
    <w:rsid w:val="00682A18"/>
    <w:rsid w:val="00682E27"/>
    <w:rsid w:val="00682FD7"/>
    <w:rsid w:val="00684C98"/>
    <w:rsid w:val="00692220"/>
    <w:rsid w:val="006A0C20"/>
    <w:rsid w:val="006B173A"/>
    <w:rsid w:val="006B32E5"/>
    <w:rsid w:val="006C38B1"/>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B548D"/>
    <w:rsid w:val="007C758C"/>
    <w:rsid w:val="007D0C66"/>
    <w:rsid w:val="007D3116"/>
    <w:rsid w:val="007E3154"/>
    <w:rsid w:val="007E7C50"/>
    <w:rsid w:val="008022FF"/>
    <w:rsid w:val="00845DB0"/>
    <w:rsid w:val="00861360"/>
    <w:rsid w:val="00862FDD"/>
    <w:rsid w:val="00865BC5"/>
    <w:rsid w:val="00875073"/>
    <w:rsid w:val="00885D1D"/>
    <w:rsid w:val="00886B9C"/>
    <w:rsid w:val="00887D19"/>
    <w:rsid w:val="008A0514"/>
    <w:rsid w:val="008A751D"/>
    <w:rsid w:val="008C4DAC"/>
    <w:rsid w:val="008C51A5"/>
    <w:rsid w:val="008D50F7"/>
    <w:rsid w:val="008D58C0"/>
    <w:rsid w:val="008D71D3"/>
    <w:rsid w:val="008F26E5"/>
    <w:rsid w:val="00901B9C"/>
    <w:rsid w:val="00910DAC"/>
    <w:rsid w:val="00912882"/>
    <w:rsid w:val="00913915"/>
    <w:rsid w:val="00945E06"/>
    <w:rsid w:val="00945FF1"/>
    <w:rsid w:val="00961F4F"/>
    <w:rsid w:val="00964AF6"/>
    <w:rsid w:val="00970D55"/>
    <w:rsid w:val="00972BA3"/>
    <w:rsid w:val="00975893"/>
    <w:rsid w:val="0097613A"/>
    <w:rsid w:val="00976C5D"/>
    <w:rsid w:val="00982053"/>
    <w:rsid w:val="00983345"/>
    <w:rsid w:val="009920B4"/>
    <w:rsid w:val="009920FC"/>
    <w:rsid w:val="009936C1"/>
    <w:rsid w:val="009A2935"/>
    <w:rsid w:val="009A3F27"/>
    <w:rsid w:val="009A4E08"/>
    <w:rsid w:val="009B2EE0"/>
    <w:rsid w:val="009B7CEB"/>
    <w:rsid w:val="009E1CCE"/>
    <w:rsid w:val="009E55D6"/>
    <w:rsid w:val="009E60A9"/>
    <w:rsid w:val="009F40EF"/>
    <w:rsid w:val="00A058D5"/>
    <w:rsid w:val="00A07DFC"/>
    <w:rsid w:val="00A20D42"/>
    <w:rsid w:val="00A210B4"/>
    <w:rsid w:val="00A2535C"/>
    <w:rsid w:val="00A31D39"/>
    <w:rsid w:val="00A424C8"/>
    <w:rsid w:val="00A50611"/>
    <w:rsid w:val="00A507D0"/>
    <w:rsid w:val="00A55051"/>
    <w:rsid w:val="00A5550B"/>
    <w:rsid w:val="00A57CF0"/>
    <w:rsid w:val="00A6026D"/>
    <w:rsid w:val="00A6397C"/>
    <w:rsid w:val="00A663BF"/>
    <w:rsid w:val="00A915F3"/>
    <w:rsid w:val="00A937DC"/>
    <w:rsid w:val="00AA08F1"/>
    <w:rsid w:val="00AA4395"/>
    <w:rsid w:val="00AC1D02"/>
    <w:rsid w:val="00AC6936"/>
    <w:rsid w:val="00AD4676"/>
    <w:rsid w:val="00AE6078"/>
    <w:rsid w:val="00AF483C"/>
    <w:rsid w:val="00AF4C97"/>
    <w:rsid w:val="00B07BBE"/>
    <w:rsid w:val="00B1324A"/>
    <w:rsid w:val="00B32356"/>
    <w:rsid w:val="00B41F63"/>
    <w:rsid w:val="00B46643"/>
    <w:rsid w:val="00B51070"/>
    <w:rsid w:val="00B52540"/>
    <w:rsid w:val="00B525C2"/>
    <w:rsid w:val="00B61281"/>
    <w:rsid w:val="00B70F1F"/>
    <w:rsid w:val="00B718C0"/>
    <w:rsid w:val="00B7271A"/>
    <w:rsid w:val="00B85BAE"/>
    <w:rsid w:val="00BA2597"/>
    <w:rsid w:val="00BA2A85"/>
    <w:rsid w:val="00BC5D60"/>
    <w:rsid w:val="00BC6D39"/>
    <w:rsid w:val="00BE2DDA"/>
    <w:rsid w:val="00BE3A9B"/>
    <w:rsid w:val="00BE536E"/>
    <w:rsid w:val="00BE5905"/>
    <w:rsid w:val="00C122AD"/>
    <w:rsid w:val="00C22C99"/>
    <w:rsid w:val="00C23EBF"/>
    <w:rsid w:val="00C46249"/>
    <w:rsid w:val="00C51D66"/>
    <w:rsid w:val="00C539A1"/>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1220"/>
    <w:rsid w:val="00CF5AA7"/>
    <w:rsid w:val="00D133EC"/>
    <w:rsid w:val="00D216FC"/>
    <w:rsid w:val="00D21B45"/>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86E69"/>
    <w:rsid w:val="00EB2E92"/>
    <w:rsid w:val="00EB66A1"/>
    <w:rsid w:val="00EB7CDC"/>
    <w:rsid w:val="00EC1EE5"/>
    <w:rsid w:val="00EC26AB"/>
    <w:rsid w:val="00EC72AE"/>
    <w:rsid w:val="00ED134B"/>
    <w:rsid w:val="00EE498A"/>
    <w:rsid w:val="00EF3DFE"/>
    <w:rsid w:val="00EF62F9"/>
    <w:rsid w:val="00F01742"/>
    <w:rsid w:val="00F0399F"/>
    <w:rsid w:val="00F0514D"/>
    <w:rsid w:val="00F11C02"/>
    <w:rsid w:val="00F269C9"/>
    <w:rsid w:val="00F2733F"/>
    <w:rsid w:val="00F275B5"/>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9237A"/>
    <w:rsid w:val="00FA19D1"/>
    <w:rsid w:val="00FA7DCB"/>
    <w:rsid w:val="00FD3E3F"/>
    <w:rsid w:val="00FD461F"/>
    <w:rsid w:val="00FE227C"/>
    <w:rsid w:val="00FE4FF8"/>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316224264">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02808586">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755705743">
      <w:bodyDiv w:val="1"/>
      <w:marLeft w:val="0"/>
      <w:marRight w:val="0"/>
      <w:marTop w:val="0"/>
      <w:marBottom w:val="0"/>
      <w:divBdr>
        <w:top w:val="none" w:sz="0" w:space="0" w:color="auto"/>
        <w:left w:val="none" w:sz="0" w:space="0" w:color="auto"/>
        <w:bottom w:val="none" w:sz="0" w:space="0" w:color="auto"/>
        <w:right w:val="none" w:sz="0" w:space="0" w:color="auto"/>
      </w:divBdr>
    </w:div>
    <w:div w:id="965693534">
      <w:bodyDiv w:val="1"/>
      <w:marLeft w:val="0"/>
      <w:marRight w:val="0"/>
      <w:marTop w:val="0"/>
      <w:marBottom w:val="0"/>
      <w:divBdr>
        <w:top w:val="none" w:sz="0" w:space="0" w:color="auto"/>
        <w:left w:val="none" w:sz="0" w:space="0" w:color="auto"/>
        <w:bottom w:val="none" w:sz="0" w:space="0" w:color="auto"/>
        <w:right w:val="none" w:sz="0" w:space="0" w:color="auto"/>
      </w:divBdr>
    </w:div>
    <w:div w:id="969677193">
      <w:bodyDiv w:val="1"/>
      <w:marLeft w:val="0"/>
      <w:marRight w:val="0"/>
      <w:marTop w:val="0"/>
      <w:marBottom w:val="0"/>
      <w:divBdr>
        <w:top w:val="none" w:sz="0" w:space="0" w:color="auto"/>
        <w:left w:val="none" w:sz="0" w:space="0" w:color="auto"/>
        <w:bottom w:val="none" w:sz="0" w:space="0" w:color="auto"/>
        <w:right w:val="none" w:sz="0" w:space="0" w:color="auto"/>
      </w:divBdr>
    </w:div>
    <w:div w:id="1397901978">
      <w:bodyDiv w:val="1"/>
      <w:marLeft w:val="0"/>
      <w:marRight w:val="0"/>
      <w:marTop w:val="0"/>
      <w:marBottom w:val="0"/>
      <w:divBdr>
        <w:top w:val="none" w:sz="0" w:space="0" w:color="auto"/>
        <w:left w:val="none" w:sz="0" w:space="0" w:color="auto"/>
        <w:bottom w:val="none" w:sz="0" w:space="0" w:color="auto"/>
        <w:right w:val="none" w:sz="0" w:space="0" w:color="auto"/>
      </w:divBdr>
    </w:div>
    <w:div w:id="1469470221">
      <w:bodyDiv w:val="1"/>
      <w:marLeft w:val="0"/>
      <w:marRight w:val="0"/>
      <w:marTop w:val="0"/>
      <w:marBottom w:val="0"/>
      <w:divBdr>
        <w:top w:val="none" w:sz="0" w:space="0" w:color="auto"/>
        <w:left w:val="none" w:sz="0" w:space="0" w:color="auto"/>
        <w:bottom w:val="none" w:sz="0" w:space="0" w:color="auto"/>
        <w:right w:val="none" w:sz="0" w:space="0" w:color="auto"/>
      </w:divBdr>
    </w:div>
    <w:div w:id="148747393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1121</Words>
  <Characters>6395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10</cp:revision>
  <cp:lastPrinted>2024-04-29T09:12:00Z</cp:lastPrinted>
  <dcterms:created xsi:type="dcterms:W3CDTF">2024-08-12T12:08:00Z</dcterms:created>
  <dcterms:modified xsi:type="dcterms:W3CDTF">2024-08-13T10:10:00Z</dcterms:modified>
</cp:coreProperties>
</file>