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78440F97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CD5871">
        <w:rPr>
          <w:sz w:val="24"/>
          <w:szCs w:val="24"/>
          <w:u w:val="none"/>
          <w:lang w:val="sl-SI"/>
        </w:rPr>
        <w:t>okolje v Območni enoti Celje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CD5871">
        <w:rPr>
          <w:sz w:val="24"/>
          <w:szCs w:val="24"/>
          <w:u w:val="none"/>
          <w:lang w:val="sl-SI"/>
        </w:rPr>
        <w:t>126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B7998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B7998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B7998">
              <w:rPr>
                <w:sz w:val="18"/>
                <w:szCs w:val="18"/>
              </w:rPr>
            </w:r>
            <w:r w:rsidR="009B799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B7998">
              <w:rPr>
                <w:sz w:val="18"/>
                <w:szCs w:val="18"/>
              </w:rPr>
            </w:r>
            <w:r w:rsidR="009B799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B7998">
              <w:rPr>
                <w:sz w:val="18"/>
                <w:szCs w:val="18"/>
              </w:rPr>
            </w:r>
            <w:r w:rsidR="009B799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B7998">
              <w:rPr>
                <w:sz w:val="18"/>
                <w:szCs w:val="18"/>
              </w:rPr>
            </w:r>
            <w:r w:rsidR="009B799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B7998">
              <w:rPr>
                <w:sz w:val="16"/>
                <w:szCs w:val="16"/>
              </w:rPr>
            </w:r>
            <w:r w:rsidR="009B799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B7998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B7998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3927253B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9B7998">
        <w:rPr>
          <w:iCs/>
        </w:rPr>
        <w:t>javnega</w:t>
      </w:r>
      <w:r w:rsidR="00505812">
        <w:rPr>
          <w:iCs/>
        </w:rPr>
        <w:t xml:space="preserve">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395D9754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9B7998">
        <w:rPr>
          <w:b/>
          <w:bCs/>
          <w:sz w:val="24"/>
          <w:szCs w:val="24"/>
        </w:rPr>
        <w:t xml:space="preserve">okolje v Območni enoti Celje </w:t>
      </w:r>
      <w:r w:rsidR="00505812" w:rsidRPr="00505812">
        <w:rPr>
          <w:b/>
          <w:bCs/>
          <w:sz w:val="24"/>
          <w:szCs w:val="24"/>
        </w:rPr>
        <w:t xml:space="preserve">(DM: </w:t>
      </w:r>
      <w:r w:rsidR="009B7998">
        <w:rPr>
          <w:b/>
          <w:bCs/>
          <w:sz w:val="24"/>
          <w:szCs w:val="24"/>
        </w:rPr>
        <w:t>126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20009FB7" w:rsidR="008364C1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r w:rsidRPr="007D77DB">
      <w:rPr>
        <w:rFonts w:ascii="Georgia" w:hAnsi="Georgia" w:cs="Courier New"/>
        <w:sz w:val="19"/>
        <w:szCs w:val="19"/>
        <w:u w:val="single"/>
      </w:rPr>
      <w:t>št.</w:t>
    </w:r>
    <w:r w:rsidR="00F416D3">
      <w:rPr>
        <w:rFonts w:ascii="Georgia" w:hAnsi="Georgia" w:cs="Courier New"/>
        <w:sz w:val="19"/>
        <w:szCs w:val="19"/>
        <w:u w:val="single"/>
      </w:rPr>
      <w:t xml:space="preserve"> postopka</w:t>
    </w:r>
    <w:r w:rsidRPr="007D77DB">
      <w:rPr>
        <w:rFonts w:ascii="Georgia" w:hAnsi="Georgia" w:cs="Courier New"/>
        <w:sz w:val="19"/>
        <w:szCs w:val="19"/>
        <w:u w:val="single"/>
      </w:rPr>
      <w:t>: 1003-</w:t>
    </w:r>
    <w:r w:rsidR="002560D6">
      <w:rPr>
        <w:rFonts w:ascii="Georgia" w:hAnsi="Georgia" w:cs="Courier New"/>
        <w:sz w:val="19"/>
        <w:szCs w:val="19"/>
        <w:u w:val="single"/>
      </w:rPr>
      <w:t>4</w:t>
    </w:r>
    <w:r w:rsidR="003F1090">
      <w:rPr>
        <w:rFonts w:ascii="Georgia" w:hAnsi="Georgia" w:cs="Courier New"/>
        <w:sz w:val="19"/>
        <w:szCs w:val="19"/>
        <w:u w:val="single"/>
      </w:rPr>
      <w:t>2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</w:p>
  <w:p w14:paraId="24A61E06" w14:textId="77777777" w:rsidR="003F1090" w:rsidRPr="00687ECF" w:rsidRDefault="003F1090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3F1090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B7998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D5871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5</cp:revision>
  <cp:lastPrinted>2021-03-08T14:12:00Z</cp:lastPrinted>
  <dcterms:created xsi:type="dcterms:W3CDTF">2024-12-04T13:07:00Z</dcterms:created>
  <dcterms:modified xsi:type="dcterms:W3CDTF">2024-12-05T06:10:00Z</dcterms:modified>
</cp:coreProperties>
</file>