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3095B683">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ry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DFCBFC5" w14:textId="619599AD" w:rsidR="00AC1D02"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B525C2">
        <w:t>, podnebje</w:t>
      </w:r>
      <w:r>
        <w:t xml:space="preserve"> in </w:t>
      </w:r>
      <w:r w:rsidR="00B525C2">
        <w:t>energijo</w:t>
      </w:r>
      <w:r>
        <w:t>, Inšpektorat R</w:t>
      </w:r>
      <w:r w:rsidR="00B525C2">
        <w:t>epublike Slovenije</w:t>
      </w:r>
      <w:r>
        <w:t xml:space="preserve"> za okolje in </w:t>
      </w:r>
      <w:r w:rsidR="00B525C2">
        <w:t>energijo</w:t>
      </w:r>
      <w:r>
        <w:t>, Dunajska cesta 5</w:t>
      </w:r>
      <w:r w:rsidR="00B525C2">
        <w:t>6</w:t>
      </w:r>
      <w:r>
        <w:t>, 1000 Ljubljana, objavlja delovno mesto:</w:t>
      </w:r>
    </w:p>
    <w:p w14:paraId="2E5E60AD" w14:textId="77777777" w:rsidR="00EB66A1" w:rsidRPr="00D714E8" w:rsidRDefault="00EB66A1" w:rsidP="005433EE">
      <w:pPr>
        <w:autoSpaceDE w:val="0"/>
        <w:spacing w:line="276" w:lineRule="auto"/>
        <w:jc w:val="both"/>
      </w:pPr>
    </w:p>
    <w:p w14:paraId="4DB39736" w14:textId="2E554AB4" w:rsidR="00294A00" w:rsidRDefault="00077425" w:rsidP="00294A00">
      <w:pPr>
        <w:autoSpaceDE w:val="0"/>
        <w:spacing w:line="276" w:lineRule="auto"/>
        <w:jc w:val="center"/>
        <w:rPr>
          <w:b/>
          <w:bCs/>
        </w:rPr>
      </w:pPr>
      <w:r>
        <w:rPr>
          <w:b/>
          <w:bCs/>
        </w:rPr>
        <w:t>POD</w:t>
      </w:r>
      <w:r w:rsidR="00AF4C97">
        <w:rPr>
          <w:b/>
          <w:bCs/>
        </w:rPr>
        <w:t>S</w:t>
      </w:r>
      <w:r>
        <w:rPr>
          <w:b/>
          <w:bCs/>
        </w:rPr>
        <w:t>EKRETAR</w:t>
      </w:r>
      <w:r w:rsidR="005433EE" w:rsidRPr="00D714E8">
        <w:rPr>
          <w:b/>
          <w:bCs/>
        </w:rPr>
        <w:t xml:space="preserve"> v </w:t>
      </w:r>
      <w:r>
        <w:rPr>
          <w:b/>
          <w:bCs/>
        </w:rPr>
        <w:t>Službi za splošne in pravne zadeve</w:t>
      </w:r>
      <w:r w:rsidR="0012702E">
        <w:rPr>
          <w:b/>
          <w:bCs/>
        </w:rPr>
        <w:t xml:space="preserve"> (</w:t>
      </w:r>
      <w:r w:rsidR="005433EE" w:rsidRPr="00D714E8">
        <w:rPr>
          <w:b/>
          <w:bCs/>
        </w:rPr>
        <w:t xml:space="preserve">DM: </w:t>
      </w:r>
      <w:r>
        <w:rPr>
          <w:b/>
          <w:bCs/>
        </w:rPr>
        <w:t>202</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6EE5FC35" w14:textId="36104C98" w:rsidR="00077425" w:rsidRPr="009B7CEB" w:rsidRDefault="005433EE" w:rsidP="00875073">
      <w:pPr>
        <w:numPr>
          <w:ilvl w:val="0"/>
          <w:numId w:val="9"/>
        </w:numPr>
        <w:suppressAutoHyphens/>
        <w:spacing w:line="276" w:lineRule="auto"/>
        <w:ind w:left="567"/>
        <w:jc w:val="both"/>
        <w:rPr>
          <w:b/>
        </w:rPr>
      </w:pPr>
      <w:r w:rsidRPr="00D714E8">
        <w:t xml:space="preserve">najmanj </w:t>
      </w:r>
      <w:r w:rsidR="00077425">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w:t>
      </w:r>
      <w:r w:rsidR="009B7CEB">
        <w:t>, s področja izobraževanja</w:t>
      </w:r>
      <w:r w:rsidR="00077425">
        <w:t>;</w:t>
      </w:r>
    </w:p>
    <w:p w14:paraId="01695B3F" w14:textId="4937EA7E" w:rsidR="00AF483C" w:rsidRDefault="009B7CEB" w:rsidP="00AF483C">
      <w:pPr>
        <w:pStyle w:val="Odstavekseznama"/>
        <w:numPr>
          <w:ilvl w:val="0"/>
          <w:numId w:val="15"/>
        </w:numPr>
        <w:suppressAutoHyphens/>
        <w:spacing w:line="276" w:lineRule="auto"/>
        <w:jc w:val="both"/>
        <w:rPr>
          <w:b/>
          <w:bCs/>
        </w:rPr>
      </w:pPr>
      <w:r w:rsidRPr="009B7CEB">
        <w:rPr>
          <w:b/>
          <w:bCs/>
        </w:rPr>
        <w:t>PRAVO (področje izobraževanja po Klasius-P</w:t>
      </w:r>
      <w:r w:rsidR="00AF483C">
        <w:rPr>
          <w:b/>
          <w:bCs/>
        </w:rPr>
        <w:t>-</w:t>
      </w:r>
      <w:r w:rsidRPr="009B7CEB">
        <w:rPr>
          <w:b/>
          <w:bCs/>
        </w:rPr>
        <w:t xml:space="preserve">16: </w:t>
      </w:r>
      <w:r>
        <w:rPr>
          <w:b/>
          <w:bCs/>
        </w:rPr>
        <w:t>0421);</w:t>
      </w:r>
    </w:p>
    <w:p w14:paraId="1F7BB86D" w14:textId="77777777" w:rsidR="00AF483C" w:rsidRPr="00AF483C" w:rsidRDefault="00AF483C" w:rsidP="00AF483C">
      <w:pPr>
        <w:suppressAutoHyphens/>
        <w:spacing w:line="276" w:lineRule="auto"/>
        <w:jc w:val="both"/>
        <w:rPr>
          <w:b/>
          <w:bCs/>
          <w:sz w:val="10"/>
          <w:szCs w:val="10"/>
        </w:rPr>
      </w:pPr>
    </w:p>
    <w:p w14:paraId="5FA4AB8D" w14:textId="5B9CF822" w:rsidR="005433EE" w:rsidRPr="00077425" w:rsidRDefault="005433EE" w:rsidP="00077425">
      <w:pPr>
        <w:numPr>
          <w:ilvl w:val="0"/>
          <w:numId w:val="9"/>
        </w:numPr>
        <w:suppressAutoHyphens/>
        <w:spacing w:line="276" w:lineRule="auto"/>
        <w:ind w:left="567"/>
        <w:jc w:val="both"/>
        <w:rPr>
          <w:b/>
        </w:rPr>
      </w:pPr>
      <w:r w:rsidRPr="00D714E8">
        <w:t xml:space="preserve">najmanj </w:t>
      </w:r>
      <w:r w:rsidR="00077425">
        <w:rPr>
          <w:b/>
        </w:rPr>
        <w:t>6</w:t>
      </w:r>
      <w:r w:rsidRPr="00077425">
        <w:rPr>
          <w:b/>
        </w:rPr>
        <w:t xml:space="preserve"> </w:t>
      </w:r>
      <w:r w:rsidR="00077425">
        <w:rPr>
          <w:b/>
        </w:rPr>
        <w:t>let</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1C836994" w:rsidR="00E8424F" w:rsidRPr="00D714E8" w:rsidRDefault="005433EE" w:rsidP="00E8424F">
      <w:pPr>
        <w:numPr>
          <w:ilvl w:val="0"/>
          <w:numId w:val="9"/>
        </w:numPr>
        <w:suppressAutoHyphens/>
        <w:spacing w:line="276" w:lineRule="auto"/>
        <w:ind w:left="567"/>
        <w:jc w:val="both"/>
      </w:pPr>
      <w:r w:rsidRPr="00D714E8">
        <w:t>strokovni izpit iz upravnega postopka</w:t>
      </w:r>
      <w:r w:rsidR="00077425">
        <w:t xml:space="preserve"> druge stopnje</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325EE4B3" w14:textId="77777777"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opravljanje najzahtevnejših in specializiranih nalog na pravnem področju, kot podpora odločitvam inšpektorjem v upravnih postopkih;</w:t>
      </w:r>
    </w:p>
    <w:p w14:paraId="23330A13" w14:textId="77777777"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opravljanje najzahtevnejših in specializiranih nalog na pravnem področju, kot podpora odločitvam inšpektorjem v prekrškovnih postopkih;</w:t>
      </w:r>
    </w:p>
    <w:p w14:paraId="2D10F2A6" w14:textId="1D2F4340"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opravljanje najzahtevnejših in specializiranih nalog na pravnem področju, kot podpora odločitvam inšpektorjem pri vlaganju kazenskih ovadb;</w:t>
      </w:r>
    </w:p>
    <w:p w14:paraId="09881E81" w14:textId="77777777"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lastRenderedPageBreak/>
        <w:t xml:space="preserve">opravljanje najzahtevnejših in specializiranih nalog na pravnem področju pri sprejemanju internih splošnih in posamičnih aktov; </w:t>
      </w:r>
    </w:p>
    <w:p w14:paraId="14CF7BD0" w14:textId="739BE754"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opravljanje najzahtevnejših in specializiranih nalog na pravnem področju pri oblikovanju predlogov zakonskih določil oziroma pri oblikovanju predlogov sprememb zakonskih določil;</w:t>
      </w:r>
    </w:p>
    <w:p w14:paraId="248434A4" w14:textId="34D31B48"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vodenje in odločanje v najzahtevnejših upravnih postopkih na I.stopnji; </w:t>
      </w:r>
    </w:p>
    <w:p w14:paraId="7EE44A7C" w14:textId="6A970140"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vodenje in sodelovanje v najzahtevnejših projektnih skupinah; </w:t>
      </w:r>
    </w:p>
    <w:p w14:paraId="170A6382" w14:textId="37EFF8FA"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sodelovanje pri oblikovanju sistemskih rešitev in drugih najzahtevnejših gradiv; </w:t>
      </w:r>
    </w:p>
    <w:p w14:paraId="6215FB14" w14:textId="77777777"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samostojna priprava zahtevnih analiz, razvojnih projektov, informacij, poročil, predlogov in drugih zahtevnih gradiv; </w:t>
      </w:r>
    </w:p>
    <w:p w14:paraId="0498360A" w14:textId="4F51662F"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sodelovanje z državnimi organi na pravnem področju na vseh upravnih in drugih področjih organa; </w:t>
      </w:r>
    </w:p>
    <w:p w14:paraId="5E5DDFDE" w14:textId="5E6D5B95" w:rsidR="00FE227C" w:rsidRPr="00FE227C" w:rsidRDefault="00FE227C" w:rsidP="00FE227C">
      <w:pPr>
        <w:numPr>
          <w:ilvl w:val="0"/>
          <w:numId w:val="14"/>
        </w:numPr>
        <w:tabs>
          <w:tab w:val="left" w:pos="709"/>
        </w:tabs>
        <w:jc w:val="both"/>
        <w:rPr>
          <w:rFonts w:eastAsia="Times New Roman"/>
          <w:noProof/>
          <w:lang w:eastAsia="sl-SI"/>
        </w:rPr>
      </w:pPr>
      <w:r w:rsidRPr="00FE227C">
        <w:rPr>
          <w:rFonts w:eastAsia="Times New Roman"/>
          <w:noProof/>
          <w:lang w:eastAsia="sl-SI"/>
        </w:rPr>
        <w:t xml:space="preserve">opravljanje drugih nalog podobne zahtevnosti; </w:t>
      </w:r>
    </w:p>
    <w:p w14:paraId="5262375E" w14:textId="245F4836" w:rsidR="00FE227C" w:rsidRPr="00FE227C" w:rsidRDefault="00FE227C" w:rsidP="00FE227C">
      <w:pPr>
        <w:numPr>
          <w:ilvl w:val="0"/>
          <w:numId w:val="14"/>
        </w:numPr>
        <w:tabs>
          <w:tab w:val="left" w:pos="709"/>
        </w:tabs>
        <w:jc w:val="both"/>
        <w:rPr>
          <w:rFonts w:eastAsia="Times New Roman"/>
          <w:lang w:eastAsia="sl-SI"/>
        </w:rPr>
      </w:pPr>
      <w:r w:rsidRPr="00FE227C">
        <w:rPr>
          <w:rFonts w:eastAsia="Times New Roman"/>
          <w:noProof/>
          <w:lang w:eastAsia="sl-SI"/>
        </w:rPr>
        <w:t>opravljanje zgoraj navedenih nalog po navodilu neposredno nadrejenega za potrebe IRSNVP.</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50FE82D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w:t>
      </w:r>
      <w:r w:rsidR="002A5C32">
        <w:t>epublike Slovenije</w:t>
      </w:r>
      <w:r>
        <w:t xml:space="preserve"> za okolje in </w:t>
      </w:r>
      <w:r w:rsidR="00945E06">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09CE2CA8"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rsidR="008A751D">
        <w:rPr>
          <w:b/>
        </w:rPr>
        <w:t xml:space="preserve"> – nadomeščanje odsotnega javnega uslužbenca</w:t>
      </w:r>
      <w:r>
        <w:t xml:space="preserve"> (predvidoma do </w:t>
      </w:r>
      <w:r w:rsidR="00F9237A">
        <w:t>15</w:t>
      </w:r>
      <w:r>
        <w:t xml:space="preserve">. </w:t>
      </w:r>
      <w:r w:rsidR="00F9237A">
        <w:t>11</w:t>
      </w:r>
      <w:r>
        <w:t>. 202</w:t>
      </w:r>
      <w:r w:rsidR="002F1CEA">
        <w:t>3</w:t>
      </w:r>
      <w:r w:rsidR="00F9237A">
        <w:t xml:space="preserve"> oz. do njegove vrnitve</w:t>
      </w:r>
      <w:r>
        <w:t>) s polnim delovnim časom.</w:t>
      </w:r>
    </w:p>
    <w:p w14:paraId="4484B7B5" w14:textId="77777777" w:rsidR="00142420" w:rsidRDefault="00142420" w:rsidP="005433EE">
      <w:pPr>
        <w:autoSpaceDE w:val="0"/>
        <w:spacing w:line="276" w:lineRule="auto"/>
        <w:jc w:val="both"/>
      </w:pPr>
    </w:p>
    <w:p w14:paraId="35EC0B28" w14:textId="6E19658B" w:rsidR="005433EE" w:rsidRPr="007A5231" w:rsidRDefault="00F33FD9" w:rsidP="005433EE">
      <w:pPr>
        <w:autoSpaceDE w:val="0"/>
        <w:spacing w:line="276" w:lineRule="auto"/>
        <w:jc w:val="both"/>
      </w:pPr>
      <w:r>
        <w:t>Izb</w:t>
      </w:r>
      <w:r w:rsidR="006455F0">
        <w:t xml:space="preserve">rani kandidat bo delo opravljal </w:t>
      </w:r>
      <w:r>
        <w:t xml:space="preserve">na uradniškem delovnem mestu </w:t>
      </w:r>
      <w:r w:rsidR="00F9237A">
        <w:t>Podsekretar</w:t>
      </w:r>
      <w:r>
        <w:t xml:space="preserve"> brez imenovanja v naziv, pravice oziroma obveznosti pa se mu določijo glede na uradniški naziv </w:t>
      </w:r>
      <w:r w:rsidR="00F9237A">
        <w:t>podsekretar</w:t>
      </w:r>
      <w:r w:rsidR="002C011A">
        <w:t xml:space="preserve"> (izhodiščni plačni </w:t>
      </w:r>
      <w:r w:rsidR="002C011A">
        <w:lastRenderedPageBreak/>
        <w:t xml:space="preserve">razred: </w:t>
      </w:r>
      <w:r w:rsidR="00F9237A">
        <w:t>43</w:t>
      </w:r>
      <w:r w:rsidR="002C011A">
        <w:t xml:space="preserve"> oz. </w:t>
      </w:r>
      <w:r w:rsidR="00F9237A" w:rsidRPr="00F9237A">
        <w:t>2.389,72</w:t>
      </w:r>
      <w:r w:rsidR="002C011A">
        <w:t>€ bruto)</w:t>
      </w:r>
      <w:r w:rsidR="003473B7">
        <w:t>. Kandidat bo delo opravljal</w:t>
      </w:r>
      <w:r w:rsidR="005433EE" w:rsidRPr="00D714E8">
        <w:t xml:space="preserve"> v prostorih Inšpektorata R</w:t>
      </w:r>
      <w:r w:rsidR="00A5550B">
        <w:t>epublike Slovenije</w:t>
      </w:r>
      <w:r w:rsidR="005433EE" w:rsidRPr="00D714E8">
        <w:t xml:space="preserve"> za okolje in </w:t>
      </w:r>
      <w:r w:rsidR="00692220">
        <w:t>energijo</w:t>
      </w:r>
      <w:r w:rsidR="005433EE" w:rsidRPr="00D714E8">
        <w:t xml:space="preserve">, </w:t>
      </w:r>
      <w:r w:rsidR="00E31A18">
        <w:t>v notranji organizacijski enoti</w:t>
      </w:r>
      <w:r w:rsidR="00E31A18" w:rsidRPr="007A5231">
        <w:t xml:space="preserve">: </w:t>
      </w:r>
      <w:r w:rsidR="00F9237A">
        <w:t>Službi za splošne in pravne zadeve</w:t>
      </w:r>
      <w:r w:rsidR="005D5CE8">
        <w:t>,</w:t>
      </w:r>
      <w:r w:rsidR="006237B2">
        <w:t xml:space="preserve"> </w:t>
      </w:r>
      <w:r w:rsidR="00B51070">
        <w:t xml:space="preserve">na naslovu: Vožarski pot 12, 1000 Ljubljana. </w:t>
      </w:r>
    </w:p>
    <w:p w14:paraId="3B74DAD1" w14:textId="77777777" w:rsidR="005433EE" w:rsidRPr="00D714E8" w:rsidRDefault="005433EE" w:rsidP="005433EE">
      <w:pPr>
        <w:autoSpaceDE w:val="0"/>
        <w:spacing w:line="276" w:lineRule="auto"/>
        <w:jc w:val="both"/>
      </w:pPr>
    </w:p>
    <w:p w14:paraId="0CFB633D" w14:textId="352F9F35" w:rsidR="0024330E" w:rsidRPr="00290709" w:rsidRDefault="005433EE" w:rsidP="0024330E">
      <w:pPr>
        <w:autoSpaceDE w:val="0"/>
        <w:spacing w:line="276" w:lineRule="auto"/>
        <w:jc w:val="both"/>
      </w:pPr>
      <w:r w:rsidRPr="00D714E8">
        <w:rPr>
          <w:b/>
        </w:rPr>
        <w:t>Rok za prijavo</w:t>
      </w:r>
      <w:r w:rsidRPr="00D714E8">
        <w:t xml:space="preserve"> je </w:t>
      </w:r>
      <w:r w:rsidR="00433DE5">
        <w:rPr>
          <w:b/>
        </w:rPr>
        <w:t>10</w:t>
      </w:r>
      <w:r w:rsidR="003E114E">
        <w:rPr>
          <w:b/>
        </w:rPr>
        <w:t xml:space="preserv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0B605355"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F9237A">
        <w:t>Podsekretar</w:t>
      </w:r>
      <w:r w:rsidRPr="00D714E8">
        <w:t xml:space="preserve">, DM: </w:t>
      </w:r>
      <w:r w:rsidR="00F9237A">
        <w:t>202</w:t>
      </w:r>
      <w:r w:rsidRPr="00D714E8">
        <w:t xml:space="preserve">«, </w:t>
      </w:r>
      <w:r>
        <w:t xml:space="preserve">na naslov: Inšpektorat Republike Slovenije za okolje in </w:t>
      </w:r>
      <w:r w:rsidR="00A5550B">
        <w:t>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451308" w:rsidRPr="00425F15">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5850F931" w14:textId="0AF45BC4" w:rsidR="00B85BAE" w:rsidRDefault="00B85BAE" w:rsidP="005433EE">
      <w:pPr>
        <w:spacing w:line="276" w:lineRule="auto"/>
        <w:rPr>
          <w:rFonts w:eastAsia="Times New Roman"/>
          <w:lang w:eastAsia="sl-SI"/>
        </w:rPr>
      </w:pPr>
    </w:p>
    <w:p w14:paraId="5B7123B3" w14:textId="77777777" w:rsidR="0041566B" w:rsidRDefault="0041566B"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5"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9"/>
  </w:num>
  <w:num w:numId="2" w16cid:durableId="360201889">
    <w:abstractNumId w:val="12"/>
  </w:num>
  <w:num w:numId="3" w16cid:durableId="1878274377">
    <w:abstractNumId w:val="11"/>
  </w:num>
  <w:num w:numId="4" w16cid:durableId="386612615">
    <w:abstractNumId w:val="6"/>
  </w:num>
  <w:num w:numId="5" w16cid:durableId="1474709724">
    <w:abstractNumId w:val="2"/>
  </w:num>
  <w:num w:numId="6" w16cid:durableId="40908082">
    <w:abstractNumId w:val="8"/>
  </w:num>
  <w:num w:numId="7" w16cid:durableId="846603108">
    <w:abstractNumId w:val="15"/>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0"/>
    <w:lvlOverride w:ilvl="0">
      <w:startOverride w:val="1"/>
    </w:lvlOverride>
    <w:lvlOverride w:ilvl="1"/>
    <w:lvlOverride w:ilvl="2"/>
    <w:lvlOverride w:ilvl="3"/>
    <w:lvlOverride w:ilvl="4"/>
    <w:lvlOverride w:ilvl="5"/>
    <w:lvlOverride w:ilvl="6"/>
    <w:lvlOverride w:ilvl="7"/>
    <w:lvlOverride w:ilvl="8"/>
  </w:num>
  <w:num w:numId="13" w16cid:durableId="830948188">
    <w:abstractNumId w:val="7"/>
  </w:num>
  <w:num w:numId="14" w16cid:durableId="205681786">
    <w:abstractNumId w:val="4"/>
  </w:num>
  <w:num w:numId="15" w16cid:durableId="837883227">
    <w:abstractNumId w:val="14"/>
  </w:num>
  <w:num w:numId="16" w16cid:durableId="471753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4D8C"/>
    <w:rsid w:val="000B1098"/>
    <w:rsid w:val="000B68FB"/>
    <w:rsid w:val="000C1302"/>
    <w:rsid w:val="000E4978"/>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A5C32"/>
    <w:rsid w:val="002B1211"/>
    <w:rsid w:val="002B6791"/>
    <w:rsid w:val="002C011A"/>
    <w:rsid w:val="002C1C49"/>
    <w:rsid w:val="002E119C"/>
    <w:rsid w:val="002F1CEA"/>
    <w:rsid w:val="002F2150"/>
    <w:rsid w:val="002F3375"/>
    <w:rsid w:val="002F6385"/>
    <w:rsid w:val="00305580"/>
    <w:rsid w:val="003210F8"/>
    <w:rsid w:val="00324A81"/>
    <w:rsid w:val="00327102"/>
    <w:rsid w:val="003473B7"/>
    <w:rsid w:val="00357ACF"/>
    <w:rsid w:val="00381CE4"/>
    <w:rsid w:val="0039037B"/>
    <w:rsid w:val="00394F46"/>
    <w:rsid w:val="003C286A"/>
    <w:rsid w:val="003E114E"/>
    <w:rsid w:val="003E4304"/>
    <w:rsid w:val="003E6010"/>
    <w:rsid w:val="00407B22"/>
    <w:rsid w:val="0041566B"/>
    <w:rsid w:val="00433DE5"/>
    <w:rsid w:val="00451308"/>
    <w:rsid w:val="00466671"/>
    <w:rsid w:val="004C680F"/>
    <w:rsid w:val="004F6AAD"/>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6E75"/>
    <w:rsid w:val="00613B00"/>
    <w:rsid w:val="006237B2"/>
    <w:rsid w:val="00645074"/>
    <w:rsid w:val="006455F0"/>
    <w:rsid w:val="006544FD"/>
    <w:rsid w:val="00682A18"/>
    <w:rsid w:val="00684C98"/>
    <w:rsid w:val="00692220"/>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A751D"/>
    <w:rsid w:val="008C51A5"/>
    <w:rsid w:val="008D50F7"/>
    <w:rsid w:val="008F26E5"/>
    <w:rsid w:val="00901B9C"/>
    <w:rsid w:val="00910DAC"/>
    <w:rsid w:val="00912882"/>
    <w:rsid w:val="00913915"/>
    <w:rsid w:val="00945E06"/>
    <w:rsid w:val="00961F4F"/>
    <w:rsid w:val="00964AF6"/>
    <w:rsid w:val="00970D55"/>
    <w:rsid w:val="00972BA3"/>
    <w:rsid w:val="00975893"/>
    <w:rsid w:val="00976C5D"/>
    <w:rsid w:val="00982053"/>
    <w:rsid w:val="009920FC"/>
    <w:rsid w:val="009936C1"/>
    <w:rsid w:val="009A3F27"/>
    <w:rsid w:val="009A4E08"/>
    <w:rsid w:val="009B2EE0"/>
    <w:rsid w:val="009B7CEB"/>
    <w:rsid w:val="009E1CCE"/>
    <w:rsid w:val="009E55D6"/>
    <w:rsid w:val="009E60A9"/>
    <w:rsid w:val="009F40EF"/>
    <w:rsid w:val="00A058D5"/>
    <w:rsid w:val="00A07DFC"/>
    <w:rsid w:val="00A210B4"/>
    <w:rsid w:val="00A2535C"/>
    <w:rsid w:val="00A31D39"/>
    <w:rsid w:val="00A424C8"/>
    <w:rsid w:val="00A50611"/>
    <w:rsid w:val="00A507D0"/>
    <w:rsid w:val="00A5550B"/>
    <w:rsid w:val="00A6026D"/>
    <w:rsid w:val="00A6397C"/>
    <w:rsid w:val="00A663BF"/>
    <w:rsid w:val="00A937DC"/>
    <w:rsid w:val="00AA4395"/>
    <w:rsid w:val="00AC1D02"/>
    <w:rsid w:val="00AC6936"/>
    <w:rsid w:val="00AD4676"/>
    <w:rsid w:val="00AE6078"/>
    <w:rsid w:val="00AF483C"/>
    <w:rsid w:val="00AF4C97"/>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C5D60"/>
    <w:rsid w:val="00BE2DDA"/>
    <w:rsid w:val="00BE3A9B"/>
    <w:rsid w:val="00BE536E"/>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1172</Words>
  <Characters>6681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15</cp:revision>
  <cp:lastPrinted>2019-01-31T11:56:00Z</cp:lastPrinted>
  <dcterms:created xsi:type="dcterms:W3CDTF">2023-07-12T10:07:00Z</dcterms:created>
  <dcterms:modified xsi:type="dcterms:W3CDTF">2023-07-12T13:15:00Z</dcterms:modified>
</cp:coreProperties>
</file>