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BED7" w14:textId="62F76DA5" w:rsidR="00E62DDA" w:rsidRDefault="00E62DDA" w:rsidP="002529A9">
      <w:pPr>
        <w:rPr>
          <w:b/>
          <w:szCs w:val="20"/>
          <w:lang w:eastAsia="sl-SI"/>
        </w:rPr>
      </w:pPr>
    </w:p>
    <w:p w14:paraId="49363D90" w14:textId="77777777" w:rsidR="002529A9" w:rsidRDefault="002529A9" w:rsidP="002529A9">
      <w:pPr>
        <w:rPr>
          <w:b/>
          <w:szCs w:val="20"/>
          <w:lang w:eastAsia="sl-SI"/>
        </w:rPr>
      </w:pPr>
    </w:p>
    <w:p w14:paraId="7BE4EA43" w14:textId="3CC32FD5" w:rsidR="002529A9" w:rsidRDefault="002529A9" w:rsidP="002529A9">
      <w:pPr>
        <w:rPr>
          <w:bCs/>
          <w:lang w:eastAsia="sl-SI"/>
        </w:rPr>
      </w:pPr>
      <w:r>
        <w:rPr>
          <w:bCs/>
          <w:lang w:eastAsia="sl-SI"/>
        </w:rPr>
        <w:t>Št</w:t>
      </w:r>
      <w:r w:rsidRPr="004A530C">
        <w:rPr>
          <w:bCs/>
          <w:lang w:eastAsia="sl-SI"/>
        </w:rPr>
        <w:t>e</w:t>
      </w:r>
      <w:r>
        <w:rPr>
          <w:bCs/>
          <w:lang w:eastAsia="sl-SI"/>
        </w:rPr>
        <w:t>vilka:</w:t>
      </w:r>
      <w:r>
        <w:rPr>
          <w:bCs/>
          <w:lang w:eastAsia="sl-SI"/>
        </w:rPr>
        <w:tab/>
        <w:t>06182-122</w:t>
      </w:r>
      <w:r w:rsidR="005F1AA3">
        <w:rPr>
          <w:bCs/>
          <w:lang w:eastAsia="sl-SI"/>
        </w:rPr>
        <w:t>2</w:t>
      </w:r>
      <w:r>
        <w:rPr>
          <w:bCs/>
          <w:lang w:eastAsia="sl-SI"/>
        </w:rPr>
        <w:t>/2023-</w:t>
      </w:r>
      <w:r w:rsidR="00DF15FF">
        <w:rPr>
          <w:bCs/>
          <w:lang w:eastAsia="sl-SI"/>
        </w:rPr>
        <w:t>6</w:t>
      </w:r>
    </w:p>
    <w:p w14:paraId="17FC15FC" w14:textId="19F4A351" w:rsidR="002529A9" w:rsidRDefault="002529A9" w:rsidP="002529A9">
      <w:pPr>
        <w:rPr>
          <w:bCs/>
          <w:lang w:eastAsia="sl-SI"/>
        </w:rPr>
      </w:pPr>
      <w:r>
        <w:rPr>
          <w:bCs/>
          <w:lang w:eastAsia="sl-SI"/>
        </w:rPr>
        <w:t>Datum:</w:t>
      </w:r>
      <w:r>
        <w:rPr>
          <w:bCs/>
          <w:lang w:eastAsia="sl-SI"/>
        </w:rPr>
        <w:tab/>
      </w:r>
      <w:r>
        <w:rPr>
          <w:bCs/>
          <w:lang w:eastAsia="sl-SI"/>
        </w:rPr>
        <w:tab/>
      </w:r>
      <w:r w:rsidR="005F1AA3">
        <w:rPr>
          <w:bCs/>
          <w:lang w:eastAsia="sl-SI"/>
        </w:rPr>
        <w:t>2</w:t>
      </w:r>
      <w:r w:rsidR="00DF15FF">
        <w:rPr>
          <w:bCs/>
          <w:lang w:eastAsia="sl-SI"/>
        </w:rPr>
        <w:t>4</w:t>
      </w:r>
      <w:r w:rsidR="005F1AA3">
        <w:rPr>
          <w:bCs/>
          <w:lang w:eastAsia="sl-SI"/>
        </w:rPr>
        <w:t>.7</w:t>
      </w:r>
      <w:r>
        <w:rPr>
          <w:bCs/>
          <w:lang w:eastAsia="sl-SI"/>
        </w:rPr>
        <w:t>.2023</w:t>
      </w:r>
    </w:p>
    <w:p w14:paraId="5E3DE598" w14:textId="079DD236" w:rsidR="002529A9" w:rsidRDefault="002529A9" w:rsidP="002529A9">
      <w:pPr>
        <w:rPr>
          <w:b/>
        </w:rPr>
      </w:pPr>
    </w:p>
    <w:p w14:paraId="6A7C3352" w14:textId="77777777" w:rsidR="002529A9" w:rsidRPr="004A530C" w:rsidRDefault="002529A9" w:rsidP="002529A9">
      <w:pPr>
        <w:rPr>
          <w:bCs/>
          <w:lang w:eastAsia="sl-SI"/>
        </w:rPr>
      </w:pPr>
    </w:p>
    <w:p w14:paraId="39C9D0D8" w14:textId="77777777" w:rsidR="002529A9" w:rsidRDefault="002529A9" w:rsidP="002529A9">
      <w:pPr>
        <w:jc w:val="center"/>
        <w:rPr>
          <w:b/>
          <w:bCs/>
          <w:lang w:eastAsia="sl-SI"/>
        </w:rPr>
      </w:pPr>
      <w:r>
        <w:rPr>
          <w:b/>
          <w:bCs/>
          <w:lang w:eastAsia="sl-SI"/>
        </w:rPr>
        <w:t>PORO</w:t>
      </w:r>
      <w:r>
        <w:rPr>
          <w:rFonts w:ascii="Arial,Bold" w:hAnsi="Arial,Bold" w:cs="Arial,Bold"/>
          <w:b/>
          <w:bCs/>
          <w:lang w:eastAsia="sl-SI"/>
        </w:rPr>
        <w:t>Č</w:t>
      </w:r>
      <w:r>
        <w:rPr>
          <w:b/>
          <w:bCs/>
          <w:lang w:eastAsia="sl-SI"/>
        </w:rPr>
        <w:t>ILO O REDNEM INŠPEKCIJSKEM PREGLEDU NAPRAVE, KI LAHKO POVZRO</w:t>
      </w:r>
      <w:r>
        <w:rPr>
          <w:rFonts w:ascii="Arial,Bold" w:hAnsi="Arial,Bold" w:cs="Arial,Bold"/>
          <w:b/>
          <w:bCs/>
          <w:lang w:eastAsia="sl-SI"/>
        </w:rPr>
        <w:t xml:space="preserve">ČI </w:t>
      </w:r>
      <w:r>
        <w:rPr>
          <w:b/>
          <w:bCs/>
          <w:lang w:eastAsia="sl-SI"/>
        </w:rPr>
        <w:t>ONESNAŽEVANJE OKOLJA VE</w:t>
      </w:r>
      <w:r>
        <w:rPr>
          <w:rFonts w:ascii="Arial,Bold" w:hAnsi="Arial,Bold" w:cs="Arial,Bold"/>
          <w:b/>
          <w:bCs/>
          <w:lang w:eastAsia="sl-SI"/>
        </w:rPr>
        <w:t>Č</w:t>
      </w:r>
      <w:r>
        <w:rPr>
          <w:b/>
          <w:bCs/>
          <w:lang w:eastAsia="sl-SI"/>
        </w:rPr>
        <w:t>JEGA OBSEGA</w:t>
      </w:r>
    </w:p>
    <w:p w14:paraId="0E5DB235" w14:textId="77777777" w:rsidR="002529A9" w:rsidRDefault="002529A9" w:rsidP="002529A9">
      <w:pPr>
        <w:rPr>
          <w:b/>
          <w:bCs/>
          <w:lang w:eastAsia="sl-SI"/>
        </w:rPr>
      </w:pPr>
    </w:p>
    <w:p w14:paraId="62AC7153" w14:textId="77777777" w:rsidR="002529A9" w:rsidRDefault="002529A9" w:rsidP="002529A9">
      <w:pPr>
        <w:autoSpaceDE w:val="0"/>
        <w:autoSpaceDN w:val="0"/>
        <w:adjustRightInd w:val="0"/>
        <w:rPr>
          <w:b/>
          <w:bCs/>
          <w:lang w:eastAsia="sl-SI"/>
        </w:rPr>
      </w:pPr>
    </w:p>
    <w:p w14:paraId="0C847258" w14:textId="373F6985" w:rsidR="002529A9" w:rsidRDefault="002529A9" w:rsidP="002529A9">
      <w:pPr>
        <w:autoSpaceDE w:val="0"/>
        <w:autoSpaceDN w:val="0"/>
        <w:adjustRightInd w:val="0"/>
        <w:rPr>
          <w:b/>
          <w:bCs/>
          <w:lang w:eastAsia="sl-SI"/>
        </w:rPr>
      </w:pPr>
      <w:r w:rsidRPr="00083BBD">
        <w:rPr>
          <w:b/>
          <w:bCs/>
          <w:lang w:eastAsia="sl-SI"/>
        </w:rPr>
        <w:t>Zavezanec:</w:t>
      </w:r>
      <w:r>
        <w:rPr>
          <w:b/>
          <w:bCs/>
          <w:lang w:eastAsia="sl-SI"/>
        </w:rPr>
        <w:t xml:space="preserve"> </w:t>
      </w:r>
    </w:p>
    <w:p w14:paraId="58E64CA3" w14:textId="736263F5" w:rsidR="002529A9" w:rsidRPr="00B57467" w:rsidRDefault="005F1AA3" w:rsidP="002529A9">
      <w:pPr>
        <w:rPr>
          <w:b/>
        </w:rPr>
      </w:pPr>
      <w:r>
        <w:t>Kovinoplastika Lož industrija kovinskih in plastičnih izdelkov</w:t>
      </w:r>
      <w:r w:rsidR="002529A9">
        <w:t xml:space="preserve"> d. </w:t>
      </w:r>
      <w:r>
        <w:t>o. o</w:t>
      </w:r>
      <w:r w:rsidR="002529A9">
        <w:t>.</w:t>
      </w:r>
    </w:p>
    <w:p w14:paraId="502350BE" w14:textId="77777777" w:rsidR="002529A9" w:rsidRPr="00083BBD" w:rsidRDefault="002529A9" w:rsidP="002529A9">
      <w:pPr>
        <w:autoSpaceDE w:val="0"/>
        <w:autoSpaceDN w:val="0"/>
        <w:adjustRightInd w:val="0"/>
        <w:rPr>
          <w:b/>
          <w:bCs/>
          <w:lang w:eastAsia="sl-SI"/>
        </w:rPr>
      </w:pPr>
    </w:p>
    <w:p w14:paraId="75DD5A65" w14:textId="1616F33E" w:rsidR="002529A9" w:rsidRDefault="002529A9" w:rsidP="002529A9">
      <w:pPr>
        <w:pStyle w:val="datumtevilka"/>
        <w:rPr>
          <w:b/>
        </w:rPr>
      </w:pPr>
      <w:r w:rsidRPr="000E5C51">
        <w:rPr>
          <w:b/>
        </w:rPr>
        <w:t>Naprava / lokacija:</w:t>
      </w:r>
    </w:p>
    <w:p w14:paraId="3AF046AC" w14:textId="1359A65C" w:rsidR="002529A9" w:rsidRPr="00B57467" w:rsidRDefault="002529A9" w:rsidP="002529A9">
      <w:pPr>
        <w:jc w:val="both"/>
        <w:rPr>
          <w:b/>
        </w:rPr>
      </w:pPr>
      <w:r>
        <w:t xml:space="preserve">Naprava za površinsko obdelavo kovin z uporabo elektrolitskih ali kemičnih postopkov z </w:t>
      </w:r>
      <w:r w:rsidR="005F1AA3">
        <w:t xml:space="preserve">252,37 </w:t>
      </w:r>
      <w:r>
        <w:t>m</w:t>
      </w:r>
      <w:r>
        <w:rPr>
          <w:vertAlign w:val="superscript"/>
        </w:rPr>
        <w:t>3</w:t>
      </w:r>
      <w:r>
        <w:t xml:space="preserve"> skupnega volumna kadi brez izpiranja</w:t>
      </w:r>
      <w:r w:rsidRPr="00B57467">
        <w:t xml:space="preserve"> na lokaciji </w:t>
      </w:r>
      <w:r w:rsidR="005F1AA3">
        <w:t>Cesta 19. oktobra 57, Lož</w:t>
      </w:r>
    </w:p>
    <w:p w14:paraId="47E1B892" w14:textId="77777777" w:rsidR="002529A9" w:rsidRDefault="002529A9" w:rsidP="002529A9">
      <w:pPr>
        <w:pStyle w:val="datumtevilka"/>
        <w:rPr>
          <w:b/>
        </w:rPr>
      </w:pPr>
    </w:p>
    <w:p w14:paraId="397297D3" w14:textId="77777777" w:rsidR="002529A9" w:rsidRDefault="002529A9" w:rsidP="002529A9">
      <w:pPr>
        <w:autoSpaceDE w:val="0"/>
        <w:autoSpaceDN w:val="0"/>
        <w:adjustRightInd w:val="0"/>
        <w:rPr>
          <w:b/>
          <w:bCs/>
          <w:lang w:eastAsia="sl-SI"/>
        </w:rPr>
      </w:pPr>
      <w:r w:rsidRPr="00083BBD">
        <w:rPr>
          <w:b/>
          <w:bCs/>
          <w:lang w:eastAsia="sl-SI"/>
        </w:rPr>
        <w:t>Datum pregleda:</w:t>
      </w:r>
    </w:p>
    <w:p w14:paraId="1716E4C2" w14:textId="6C1D3F96" w:rsidR="002529A9" w:rsidRPr="00B57467" w:rsidRDefault="005F1AA3" w:rsidP="002529A9">
      <w:pPr>
        <w:rPr>
          <w:b/>
        </w:rPr>
      </w:pPr>
      <w:r>
        <w:t>24</w:t>
      </w:r>
      <w:r w:rsidR="002529A9">
        <w:t>.5.2023</w:t>
      </w:r>
    </w:p>
    <w:p w14:paraId="7C374ADF" w14:textId="77777777" w:rsidR="002529A9" w:rsidRDefault="002529A9" w:rsidP="002529A9">
      <w:pPr>
        <w:autoSpaceDE w:val="0"/>
        <w:autoSpaceDN w:val="0"/>
        <w:adjustRightInd w:val="0"/>
        <w:rPr>
          <w:b/>
          <w:bCs/>
          <w:lang w:eastAsia="sl-SI"/>
        </w:rPr>
      </w:pPr>
    </w:p>
    <w:p w14:paraId="70404951" w14:textId="77777777" w:rsidR="002529A9" w:rsidRDefault="002529A9" w:rsidP="002529A9">
      <w:pPr>
        <w:autoSpaceDE w:val="0"/>
        <w:autoSpaceDN w:val="0"/>
        <w:adjustRightInd w:val="0"/>
        <w:rPr>
          <w:b/>
          <w:bCs/>
          <w:lang w:eastAsia="sl-SI"/>
        </w:rPr>
      </w:pPr>
      <w:r>
        <w:rPr>
          <w:b/>
          <w:bCs/>
          <w:lang w:eastAsia="sl-SI"/>
        </w:rPr>
        <w:t>Okoljevarstveno dovoljenje (OVD) številka:</w:t>
      </w:r>
    </w:p>
    <w:p w14:paraId="79AA0932" w14:textId="45FDCBAB" w:rsidR="002529A9" w:rsidRPr="00B57467" w:rsidRDefault="002529A9" w:rsidP="00B97189">
      <w:pPr>
        <w:pStyle w:val="Odstavekseznama"/>
        <w:numPr>
          <w:ilvl w:val="0"/>
          <w:numId w:val="15"/>
        </w:numPr>
      </w:pPr>
      <w:r w:rsidRPr="00B57467">
        <w:t xml:space="preserve">številka </w:t>
      </w:r>
      <w:r w:rsidR="005F1AA3">
        <w:t>35407-5/2006-22, z dne 20.</w:t>
      </w:r>
      <w:r w:rsidR="00B97189">
        <w:t> </w:t>
      </w:r>
      <w:r w:rsidR="005F1AA3">
        <w:t>6.</w:t>
      </w:r>
      <w:r w:rsidR="00B97189">
        <w:t> </w:t>
      </w:r>
      <w:r w:rsidR="005F1AA3">
        <w:t>2007</w:t>
      </w:r>
      <w:r w:rsidRPr="00B57467">
        <w:t>,</w:t>
      </w:r>
    </w:p>
    <w:p w14:paraId="0B2FCEE9" w14:textId="7775B954" w:rsidR="002529A9" w:rsidRPr="00B57467" w:rsidRDefault="002529A9" w:rsidP="00B97189">
      <w:pPr>
        <w:pStyle w:val="Odstavekseznama"/>
        <w:numPr>
          <w:ilvl w:val="0"/>
          <w:numId w:val="15"/>
        </w:numPr>
      </w:pPr>
      <w:r w:rsidRPr="00B57467">
        <w:t xml:space="preserve">odločba, številka </w:t>
      </w:r>
      <w:r w:rsidR="005F1AA3">
        <w:t>35407-25/2010-9, z dne 22.</w:t>
      </w:r>
      <w:r w:rsidR="00B97189">
        <w:t> </w:t>
      </w:r>
      <w:r w:rsidR="005F1AA3">
        <w:t>2.</w:t>
      </w:r>
      <w:r w:rsidR="00B97189">
        <w:t> </w:t>
      </w:r>
      <w:r w:rsidR="005F1AA3">
        <w:t>2011</w:t>
      </w:r>
      <w:r w:rsidRPr="00B57467">
        <w:t>,</w:t>
      </w:r>
    </w:p>
    <w:p w14:paraId="13AC7D53" w14:textId="7970BDF8" w:rsidR="005F1AA3" w:rsidRDefault="002529A9" w:rsidP="00B97189">
      <w:pPr>
        <w:pStyle w:val="Odstavekseznama"/>
        <w:numPr>
          <w:ilvl w:val="0"/>
          <w:numId w:val="15"/>
        </w:numPr>
      </w:pPr>
      <w:r w:rsidRPr="00B57467">
        <w:t xml:space="preserve">odločba, številka </w:t>
      </w:r>
      <w:r w:rsidR="005F1AA3">
        <w:t>35406-25/2014-5, z dne 18.</w:t>
      </w:r>
      <w:r w:rsidR="00B97189">
        <w:t> </w:t>
      </w:r>
      <w:r w:rsidR="005F1AA3">
        <w:t>6.</w:t>
      </w:r>
      <w:r w:rsidR="00B97189">
        <w:t> </w:t>
      </w:r>
      <w:r w:rsidR="005F1AA3">
        <w:t>2014,</w:t>
      </w:r>
    </w:p>
    <w:p w14:paraId="56037CB2" w14:textId="071956AB" w:rsidR="005F1AA3" w:rsidRDefault="005F1AA3" w:rsidP="00B97189">
      <w:pPr>
        <w:pStyle w:val="Odstavekseznama"/>
        <w:numPr>
          <w:ilvl w:val="0"/>
          <w:numId w:val="15"/>
        </w:numPr>
      </w:pPr>
      <w:r>
        <w:t>odločba, številka 35406-57/2015-12, z dne 22.</w:t>
      </w:r>
      <w:r w:rsidR="00B97189">
        <w:t> </w:t>
      </w:r>
      <w:r>
        <w:t>6.</w:t>
      </w:r>
      <w:r w:rsidR="00B97189">
        <w:t> </w:t>
      </w:r>
      <w:r>
        <w:t>2016,</w:t>
      </w:r>
    </w:p>
    <w:p w14:paraId="2B310F26" w14:textId="1C53CEC5" w:rsidR="005F1AA3" w:rsidRDefault="005F1AA3" w:rsidP="00B97189">
      <w:pPr>
        <w:pStyle w:val="Odstavekseznama"/>
        <w:numPr>
          <w:ilvl w:val="0"/>
          <w:numId w:val="15"/>
        </w:numPr>
      </w:pPr>
      <w:r>
        <w:t>odločba, številka 35406-68/2017-12, z dne 2.</w:t>
      </w:r>
      <w:r w:rsidR="00B97189">
        <w:t> </w:t>
      </w:r>
      <w:r>
        <w:t>4.</w:t>
      </w:r>
      <w:r w:rsidR="00B97189">
        <w:t> </w:t>
      </w:r>
      <w:r>
        <w:t>2019, in</w:t>
      </w:r>
    </w:p>
    <w:p w14:paraId="44216AFB" w14:textId="0F9DC990" w:rsidR="002529A9" w:rsidRPr="00B97189" w:rsidRDefault="005F1AA3" w:rsidP="00B97189">
      <w:pPr>
        <w:pStyle w:val="Odstavekseznama"/>
        <w:numPr>
          <w:ilvl w:val="0"/>
          <w:numId w:val="15"/>
        </w:numPr>
        <w:rPr>
          <w:b/>
        </w:rPr>
      </w:pPr>
      <w:r>
        <w:t>odločba, številka 35406-38/2019-8, z dne 21.</w:t>
      </w:r>
      <w:r w:rsidR="00B97189">
        <w:t> </w:t>
      </w:r>
      <w:r>
        <w:t>4.</w:t>
      </w:r>
      <w:r w:rsidR="00B97189">
        <w:t> </w:t>
      </w:r>
      <w:r>
        <w:t>2021</w:t>
      </w:r>
      <w:r w:rsidR="002529A9" w:rsidRPr="00B57467">
        <w:t>.</w:t>
      </w:r>
    </w:p>
    <w:p w14:paraId="6D498F73" w14:textId="77777777" w:rsidR="002529A9" w:rsidRDefault="002529A9" w:rsidP="002529A9">
      <w:pPr>
        <w:autoSpaceDE w:val="0"/>
        <w:autoSpaceDN w:val="0"/>
        <w:adjustRightInd w:val="0"/>
        <w:rPr>
          <w:b/>
          <w:bCs/>
          <w:lang w:eastAsia="sl-SI"/>
        </w:rPr>
      </w:pPr>
    </w:p>
    <w:p w14:paraId="3A1125B0" w14:textId="77777777" w:rsidR="002529A9" w:rsidRDefault="002529A9" w:rsidP="002529A9">
      <w:pPr>
        <w:autoSpaceDE w:val="0"/>
        <w:autoSpaceDN w:val="0"/>
        <w:adjustRightInd w:val="0"/>
        <w:rPr>
          <w:b/>
          <w:bCs/>
          <w:lang w:eastAsia="sl-SI"/>
        </w:rPr>
      </w:pPr>
      <w:r w:rsidRPr="00083BBD">
        <w:rPr>
          <w:b/>
          <w:bCs/>
          <w:lang w:eastAsia="sl-SI"/>
        </w:rPr>
        <w:t>Usklajenost z OVD:</w:t>
      </w:r>
      <w:r>
        <w:rPr>
          <w:b/>
          <w:bCs/>
          <w:lang w:eastAsia="sl-SI"/>
        </w:rPr>
        <w:t xml:space="preserve"> </w:t>
      </w:r>
    </w:p>
    <w:p w14:paraId="7AA0ADCE" w14:textId="77777777" w:rsidR="002529A9" w:rsidRPr="00B57467" w:rsidRDefault="002529A9" w:rsidP="002529A9">
      <w:pPr>
        <w:rPr>
          <w:b/>
        </w:rPr>
      </w:pPr>
      <w:r w:rsidRPr="00B57467">
        <w:rPr>
          <w:b/>
        </w:rPr>
        <w:t>DA</w:t>
      </w:r>
    </w:p>
    <w:p w14:paraId="0138A34A" w14:textId="77777777" w:rsidR="002529A9" w:rsidRDefault="002529A9" w:rsidP="002529A9"/>
    <w:p w14:paraId="74DCED46" w14:textId="77777777" w:rsidR="002529A9" w:rsidRPr="002F6EBA" w:rsidRDefault="002529A9" w:rsidP="002529A9">
      <w:pPr>
        <w:pStyle w:val="Oznaenseznam"/>
      </w:pPr>
      <w:r w:rsidRPr="002F6EBA">
        <w:t>Nazivna proizvodna zmogljivost se ni spremenila, dejanska proizvodnja pa ni maksimalna.</w:t>
      </w:r>
    </w:p>
    <w:p w14:paraId="5A879AC1" w14:textId="77777777" w:rsidR="002529A9" w:rsidRPr="002F6EBA" w:rsidRDefault="002529A9" w:rsidP="002529A9">
      <w:pPr>
        <w:pStyle w:val="Oznaenseznam"/>
      </w:pPr>
    </w:p>
    <w:p w14:paraId="1F48BAF4" w14:textId="597F4DBF" w:rsidR="002529A9" w:rsidRPr="00B43423" w:rsidRDefault="002529A9" w:rsidP="002529A9">
      <w:pPr>
        <w:pStyle w:val="Oznaenseznam"/>
      </w:pPr>
      <w:r w:rsidRPr="005F1AA3">
        <w:t>Zavezanec zagotavlja, da na izpustih niso presežene dopustne vrednosti emisij v zrak. Za emisije v zrak ima opravljene meritve in Poročila o njih za vse predpisane izpuste</w:t>
      </w:r>
      <w:r w:rsidR="005F1AA3">
        <w:t xml:space="preserve"> v obratovan</w:t>
      </w:r>
      <w:r w:rsidR="005F1AA3" w:rsidRPr="005F1AA3">
        <w:t>ju</w:t>
      </w:r>
      <w:r w:rsidRPr="005F1AA3">
        <w:t xml:space="preserve">. </w:t>
      </w:r>
      <w:r w:rsidR="005F1AA3">
        <w:t>M</w:t>
      </w:r>
      <w:r w:rsidRPr="005F1AA3">
        <w:t>eritve so se izvedle v letu 202</w:t>
      </w:r>
      <w:r w:rsidR="005F1AA3">
        <w:t>0 in 2021</w:t>
      </w:r>
      <w:r w:rsidRPr="005F1AA3">
        <w:t>, ki jih je izvedel pooblaščeni izvajalec na stalnih merilnih mestih. Ocena o letnih emisijah snovi v zrak ne izkazuje preseganja mejnih vrednosti na nobenem merilnem mestu. Ubežnih emisij ni</w:t>
      </w:r>
      <w:r w:rsidRPr="00B43423">
        <w:t xml:space="preserve">. Za vse vgrajene hladilne sisteme ima opravljene letne preglede tesnosti. Vsako leto tudi zagotovi nastavitve zgorevanja na gorilnikih </w:t>
      </w:r>
      <w:r w:rsidR="00B43423" w:rsidRPr="00B43423">
        <w:t>kurilnih naprav</w:t>
      </w:r>
      <w:r w:rsidRPr="00B43423">
        <w:t>, ki ga opravi pooblaščeni serviser proizvajalca.</w:t>
      </w:r>
    </w:p>
    <w:p w14:paraId="4438D824" w14:textId="77777777" w:rsidR="002529A9" w:rsidRPr="00B43423" w:rsidRDefault="002529A9" w:rsidP="002529A9">
      <w:pPr>
        <w:pStyle w:val="Oznaenseznam"/>
      </w:pPr>
    </w:p>
    <w:p w14:paraId="53C8AB14" w14:textId="2445BDDB" w:rsidR="002529A9" w:rsidRPr="005F1AA3" w:rsidRDefault="002529A9" w:rsidP="002529A9">
      <w:pPr>
        <w:pStyle w:val="Oznaenseznam"/>
        <w:rPr>
          <w:highlight w:val="yellow"/>
        </w:rPr>
      </w:pPr>
      <w:r w:rsidRPr="008F3C44">
        <w:t>Iz poročila o obratovalnem monitoringu odpadnih vod za leto 2022 je bilo ugotovljeno, da nastajajo industrijske</w:t>
      </w:r>
      <w:r w:rsidR="008F3C44">
        <w:t xml:space="preserve"> in</w:t>
      </w:r>
      <w:r w:rsidRPr="008F3C44">
        <w:t xml:space="preserve"> komunalne</w:t>
      </w:r>
      <w:r w:rsidR="00B43423" w:rsidRPr="008F3C44">
        <w:t xml:space="preserve"> </w:t>
      </w:r>
      <w:r w:rsidRPr="008F3C44">
        <w:t xml:space="preserve">odpadne vode, ki se odvajajo v javno kanalizacijo, ki se zaključi s komunalno čistilno napravo </w:t>
      </w:r>
      <w:r w:rsidR="008F3C44">
        <w:t>Stari trg – Lož</w:t>
      </w:r>
      <w:r w:rsidR="008F3C44" w:rsidRPr="008F3C44">
        <w:t xml:space="preserve"> </w:t>
      </w:r>
      <w:r w:rsidR="008F3C44">
        <w:t>ter</w:t>
      </w:r>
      <w:r w:rsidR="008F3C44" w:rsidRPr="008F3C44">
        <w:t xml:space="preserve"> hladilne odpadne vode, ki se odvajajo v</w:t>
      </w:r>
      <w:r w:rsidR="008F3C44">
        <w:t xml:space="preserve"> vodotok </w:t>
      </w:r>
      <w:proofErr w:type="spellStart"/>
      <w:r w:rsidR="008F3C44">
        <w:t>Brežiček</w:t>
      </w:r>
      <w:proofErr w:type="spellEnd"/>
      <w:r w:rsidRPr="008F3C44">
        <w:t>. Preseganja mejnih vrednosti izmerjenih parametrov ni bilo, prav tako ni bilo čezmernega onesnaževanja okolja z odvajanjem odpadne vode. Meritve je izvedla pooblaščena organizacija. Zavezanec ima poslovnik</w:t>
      </w:r>
      <w:r w:rsidR="008F3C44">
        <w:t>e</w:t>
      </w:r>
      <w:r w:rsidRPr="008F3C44">
        <w:t xml:space="preserve"> in vodi obratovaln</w:t>
      </w:r>
      <w:r w:rsidR="008F3C44">
        <w:t>e</w:t>
      </w:r>
      <w:r w:rsidRPr="008F3C44">
        <w:t xml:space="preserve"> dnevnik</w:t>
      </w:r>
      <w:r w:rsidR="008F3C44">
        <w:t>e</w:t>
      </w:r>
      <w:r w:rsidRPr="008F3C44">
        <w:t xml:space="preserve"> čistilne naprave </w:t>
      </w:r>
      <w:r w:rsidR="008F3C44">
        <w:t>in lovilnikov olja</w:t>
      </w:r>
      <w:r w:rsidRPr="008F3C44">
        <w:t>.</w:t>
      </w:r>
    </w:p>
    <w:p w14:paraId="5457FB7A" w14:textId="77777777" w:rsidR="002529A9" w:rsidRPr="008F3C44" w:rsidRDefault="002529A9" w:rsidP="002529A9">
      <w:pPr>
        <w:pStyle w:val="Oznaenseznam"/>
      </w:pPr>
    </w:p>
    <w:p w14:paraId="4E574FA9" w14:textId="72A5F168" w:rsidR="002529A9" w:rsidRPr="008F3C44" w:rsidRDefault="002529A9" w:rsidP="002529A9">
      <w:pPr>
        <w:pStyle w:val="Oznaenseznam"/>
      </w:pPr>
      <w:r w:rsidRPr="008F3C44">
        <w:t xml:space="preserve">Zavezanec skladišči odpadke na utrjenih površinah, namenjenih skladiščenju odpadkov. Odpadki se skladiščijo ločeno in so označeni s klasifikacijsko številko odpadka in imenom odpadka. Zavezanec vodi evidenco o nastajanju odpadkov. Odpadke oddaja z evidenčnimi listi v Sloveniji in tujini. Ima izdelan Načrt gospodarjenja z odpadki in sklenjeno pogodbo z družbo za ravnanje z embalažo in odpadno embalažo. </w:t>
      </w:r>
      <w:r w:rsidR="008F3C44">
        <w:t xml:space="preserve">V letu 2022 je zavezanec obdeloval le lastne odpadke. </w:t>
      </w:r>
      <w:r w:rsidRPr="008F3C44">
        <w:t>Zavezanec manjši del izdelkov proda na domačem trgu.</w:t>
      </w:r>
    </w:p>
    <w:p w14:paraId="0697E628" w14:textId="77777777" w:rsidR="002529A9" w:rsidRPr="008F3C44" w:rsidRDefault="002529A9" w:rsidP="002529A9">
      <w:pPr>
        <w:pStyle w:val="Oznaenseznam"/>
      </w:pPr>
    </w:p>
    <w:p w14:paraId="0C654541" w14:textId="0A20D8ED" w:rsidR="002529A9" w:rsidRPr="00E72B18" w:rsidRDefault="002529A9" w:rsidP="002529A9">
      <w:pPr>
        <w:pStyle w:val="Oznaenseznam"/>
      </w:pPr>
      <w:r w:rsidRPr="00E72B18">
        <w:t>Zavezanec</w:t>
      </w:r>
      <w:r w:rsidR="00E72B18">
        <w:t xml:space="preserve"> dovolitve opustitve meritev hrupa še ni rekonstruiral ali znatno spremenil obratovanja naprav, zato obratovalnega monitoringa hrupa v okolju ne izvaja</w:t>
      </w:r>
      <w:r w:rsidRPr="00E72B18">
        <w:t>.</w:t>
      </w:r>
    </w:p>
    <w:p w14:paraId="241E9559" w14:textId="77777777" w:rsidR="002529A9" w:rsidRPr="00E72B18" w:rsidRDefault="002529A9" w:rsidP="002529A9">
      <w:pPr>
        <w:pStyle w:val="Oznaenseznam"/>
      </w:pPr>
    </w:p>
    <w:p w14:paraId="44543CCA" w14:textId="77777777" w:rsidR="002529A9" w:rsidRPr="00E72B18" w:rsidRDefault="002529A9" w:rsidP="002529A9">
      <w:pPr>
        <w:pStyle w:val="Oznaenseznam"/>
      </w:pPr>
      <w:r w:rsidRPr="00E72B18">
        <w:t>Zavezanec vodi evidence o porabi vode in energije.</w:t>
      </w:r>
    </w:p>
    <w:p w14:paraId="6EACF9D5" w14:textId="77777777" w:rsidR="002529A9" w:rsidRPr="00E72B18" w:rsidRDefault="002529A9" w:rsidP="002529A9">
      <w:pPr>
        <w:pStyle w:val="Oznaenseznam"/>
      </w:pPr>
    </w:p>
    <w:p w14:paraId="68A56E82" w14:textId="78618B51" w:rsidR="00E72B18" w:rsidRDefault="002529A9" w:rsidP="00E72B18">
      <w:pPr>
        <w:pStyle w:val="Oznaenseznam"/>
      </w:pPr>
      <w:r w:rsidRPr="00E72B18">
        <w:t xml:space="preserve">Zavezanec skladišči nevarne snovi </w:t>
      </w:r>
      <w:r w:rsidR="00E72B18">
        <w:t>v objektih s sistemom prestrezanja in zadrževanja tako, da je vsak trenutek mogoč pregled iztekanja nevarne snovi. Prostornina zadrževalnega sistema je enaka ali večja nazivni prostornini nepremičnih rezervoarjev. Cevovodi so ustrezno vzdrževani, imajo tesne spoje, preprečevala za polnjenje nad nazivno prostornino. Utrjena površina pretakališča je nepropustna za nevarne tekočine in preprečuje odtekanje v kanalizacijo, vode in pronicanje v tla. Zavezanec ima Načrt ravnanja z nevarnimi tekočinami in vodi evidenco o letnem pretoku nevarnih tekočin. Zavezanec izvaja občasne preglede rezervoarjev.</w:t>
      </w:r>
      <w:r w:rsidR="00E72B18" w:rsidRPr="00E72B18">
        <w:t xml:space="preserve"> </w:t>
      </w:r>
      <w:proofErr w:type="spellStart"/>
      <w:r w:rsidR="00E72B18">
        <w:t>Galvana</w:t>
      </w:r>
      <w:proofErr w:type="spellEnd"/>
      <w:r w:rsidR="00E72B18">
        <w:t xml:space="preserve"> in skladišče sta izvedena kot lovilna skleda. Zavezanec ima urejene </w:t>
      </w:r>
      <w:proofErr w:type="spellStart"/>
      <w:r w:rsidR="00E72B18">
        <w:t>eko</w:t>
      </w:r>
      <w:proofErr w:type="spellEnd"/>
      <w:r w:rsidR="00E72B18">
        <w:t xml:space="preserve"> točke z absorpcijskimi in tesnilnimi sredstvi</w:t>
      </w:r>
      <w:r w:rsidR="00BA7865">
        <w:t>,</w:t>
      </w:r>
      <w:r w:rsidR="00E72B18">
        <w:t xml:space="preserve"> aktivno požarno zaščito in hidrante</w:t>
      </w:r>
      <w:r w:rsidR="00BA7865">
        <w:t>,</w:t>
      </w:r>
      <w:r w:rsidR="00E72B18">
        <w:t xml:space="preserve"> </w:t>
      </w:r>
      <w:r w:rsidR="00BA7865">
        <w:t>i</w:t>
      </w:r>
      <w:r w:rsidR="00E72B18">
        <w:t>zvaja redne termovizijske preglede električnih instalacij</w:t>
      </w:r>
      <w:r w:rsidR="00BA7865">
        <w:t xml:space="preserve"> in r</w:t>
      </w:r>
      <w:r w:rsidR="00E72B18">
        <w:t>edno vzdržuje naprave in opremo. Zavezanec ima tudi prostovoljno industrijsko gasilsko društvo Kovinoplastika Lož</w:t>
      </w:r>
      <w:r w:rsidR="00BA7865">
        <w:t xml:space="preserve"> ter </w:t>
      </w:r>
      <w:r w:rsidR="00E72B18">
        <w:t>organizira izobraževanje in usposabljanje zaposlenih.</w:t>
      </w:r>
    </w:p>
    <w:p w14:paraId="2D8D5808" w14:textId="77777777" w:rsidR="00E72B18" w:rsidRDefault="00E72B18" w:rsidP="00E72B18">
      <w:pPr>
        <w:pStyle w:val="Oznaenseznam"/>
      </w:pPr>
    </w:p>
    <w:p w14:paraId="2276E67A" w14:textId="77777777" w:rsidR="00E72B18" w:rsidRDefault="00E72B18" w:rsidP="00E72B18">
      <w:pPr>
        <w:pStyle w:val="Oznaenseznam"/>
      </w:pPr>
      <w:r>
        <w:t>Zavezanec ima izdelane in prenovljene načrte ter predvidene ukrepe in postopke ravnanja za primer nesreče. Ima plan preventivnega vzdrževanja ter opravljene preglede tesnosti posod in cevovodov vseh vrst. V primeru požara ima predvideno zajetje razlitja nevarnih snovi in požarne vode.</w:t>
      </w:r>
    </w:p>
    <w:p w14:paraId="3EDFB4F8" w14:textId="77777777" w:rsidR="002529A9" w:rsidRDefault="002529A9" w:rsidP="002529A9">
      <w:pPr>
        <w:autoSpaceDE w:val="0"/>
        <w:autoSpaceDN w:val="0"/>
        <w:adjustRightInd w:val="0"/>
        <w:rPr>
          <w:b/>
          <w:bCs/>
          <w:lang w:eastAsia="sl-SI"/>
        </w:rPr>
      </w:pPr>
    </w:p>
    <w:p w14:paraId="272E5461" w14:textId="77777777" w:rsidR="002529A9" w:rsidRDefault="002529A9" w:rsidP="002529A9">
      <w:pPr>
        <w:autoSpaceDE w:val="0"/>
        <w:autoSpaceDN w:val="0"/>
        <w:adjustRightInd w:val="0"/>
        <w:rPr>
          <w:b/>
          <w:bCs/>
          <w:lang w:eastAsia="sl-SI"/>
        </w:rPr>
      </w:pPr>
      <w:r w:rsidRPr="00083BBD">
        <w:rPr>
          <w:b/>
          <w:bCs/>
          <w:lang w:eastAsia="sl-SI"/>
        </w:rPr>
        <w:t>Zaklju</w:t>
      </w:r>
      <w:r w:rsidRPr="00083BBD">
        <w:rPr>
          <w:rFonts w:ascii="Arial,Bold" w:hAnsi="Arial,Bold" w:cs="Arial,Bold"/>
          <w:b/>
          <w:bCs/>
          <w:lang w:eastAsia="sl-SI"/>
        </w:rPr>
        <w:t>č</w:t>
      </w:r>
      <w:r w:rsidRPr="00083BBD">
        <w:rPr>
          <w:b/>
          <w:bCs/>
          <w:lang w:eastAsia="sl-SI"/>
        </w:rPr>
        <w:t>ki / naslednje aktivnosti:</w:t>
      </w:r>
    </w:p>
    <w:p w14:paraId="257EF03D" w14:textId="77777777" w:rsidR="002529A9" w:rsidRPr="00B57467" w:rsidRDefault="002529A9" w:rsidP="002529A9">
      <w:pPr>
        <w:autoSpaceDE w:val="0"/>
        <w:autoSpaceDN w:val="0"/>
        <w:adjustRightInd w:val="0"/>
      </w:pPr>
      <w:r>
        <w:rPr>
          <w:rFonts w:cs="Arial"/>
        </w:rPr>
        <w:t>Naslednji redni inšpekcijski nadzor bo opravljeni skladno s planom Inšpektorata.</w:t>
      </w:r>
    </w:p>
    <w:p w14:paraId="4C961ADD" w14:textId="3591616F" w:rsidR="002529A9" w:rsidRDefault="002529A9" w:rsidP="002529A9">
      <w:pPr>
        <w:jc w:val="both"/>
        <w:rPr>
          <w:b/>
        </w:rPr>
      </w:pPr>
    </w:p>
    <w:sectPr w:rsidR="002529A9" w:rsidSect="00220DF9">
      <w:footerReference w:type="default" r:id="rId8"/>
      <w:headerReference w:type="first" r:id="rId9"/>
      <w:footerReference w:type="first" r:id="rId10"/>
      <w:pgSz w:w="11906" w:h="16838" w:code="9"/>
      <w:pgMar w:top="1134" w:right="1418" w:bottom="1134" w:left="1418"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8891" w14:textId="77777777" w:rsidR="003F249C" w:rsidRDefault="003F249C">
      <w:r>
        <w:separator/>
      </w:r>
    </w:p>
  </w:endnote>
  <w:endnote w:type="continuationSeparator" w:id="0">
    <w:p w14:paraId="0FC6AE6E" w14:textId="77777777" w:rsidR="003F249C" w:rsidRDefault="003F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D85A" w14:textId="77777777" w:rsidR="0097042E" w:rsidRPr="00220DF9" w:rsidRDefault="0097042E" w:rsidP="00220DF9">
    <w:pPr>
      <w:pStyle w:val="Noga"/>
      <w:jc w:val="center"/>
      <w:rPr>
        <w:rFonts w:cs="Arial"/>
        <w:sz w:val="18"/>
        <w:szCs w:val="18"/>
      </w:rPr>
    </w:pPr>
    <w:r w:rsidRPr="00220DF9">
      <w:rPr>
        <w:rFonts w:cs="Arial"/>
        <w:sz w:val="18"/>
        <w:szCs w:val="18"/>
      </w:rPr>
      <w:fldChar w:fldCharType="begin"/>
    </w:r>
    <w:r w:rsidRPr="00220DF9">
      <w:rPr>
        <w:rFonts w:cs="Arial"/>
        <w:sz w:val="18"/>
        <w:szCs w:val="18"/>
      </w:rPr>
      <w:instrText xml:space="preserve"> PAGE </w:instrText>
    </w:r>
    <w:r w:rsidRPr="00220DF9">
      <w:rPr>
        <w:rFonts w:cs="Arial"/>
        <w:sz w:val="18"/>
        <w:szCs w:val="18"/>
      </w:rPr>
      <w:fldChar w:fldCharType="separate"/>
    </w:r>
    <w:r w:rsidR="00BA792A">
      <w:rPr>
        <w:rFonts w:cs="Arial"/>
        <w:noProof/>
        <w:sz w:val="18"/>
        <w:szCs w:val="18"/>
      </w:rPr>
      <w:t>2</w:t>
    </w:r>
    <w:r w:rsidRPr="00220DF9">
      <w:rPr>
        <w:rFonts w:cs="Arial"/>
        <w:sz w:val="18"/>
        <w:szCs w:val="18"/>
      </w:rPr>
      <w:fldChar w:fldCharType="end"/>
    </w:r>
    <w:r w:rsidRPr="00220DF9">
      <w:rPr>
        <w:rFonts w:cs="Arial"/>
        <w:sz w:val="18"/>
        <w:szCs w:val="18"/>
      </w:rPr>
      <w:t xml:space="preserve"> od </w:t>
    </w:r>
    <w:r w:rsidRPr="00220DF9">
      <w:rPr>
        <w:rFonts w:cs="Arial"/>
        <w:sz w:val="18"/>
        <w:szCs w:val="18"/>
      </w:rPr>
      <w:fldChar w:fldCharType="begin"/>
    </w:r>
    <w:r w:rsidRPr="00220DF9">
      <w:rPr>
        <w:rFonts w:cs="Arial"/>
        <w:sz w:val="18"/>
        <w:szCs w:val="18"/>
      </w:rPr>
      <w:instrText xml:space="preserve"> NUMPAGES </w:instrText>
    </w:r>
    <w:r w:rsidRPr="00220DF9">
      <w:rPr>
        <w:rFonts w:cs="Arial"/>
        <w:sz w:val="18"/>
        <w:szCs w:val="18"/>
      </w:rPr>
      <w:fldChar w:fldCharType="separate"/>
    </w:r>
    <w:r w:rsidR="0062119F">
      <w:rPr>
        <w:rFonts w:cs="Arial"/>
        <w:noProof/>
        <w:sz w:val="18"/>
        <w:szCs w:val="18"/>
      </w:rPr>
      <w:t>1</w:t>
    </w:r>
    <w:r w:rsidRPr="00220DF9">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65A" w14:textId="77777777" w:rsidR="00A07109" w:rsidRPr="00A07109" w:rsidRDefault="00A07109" w:rsidP="00A07109">
    <w:pPr>
      <w:pStyle w:val="Noga"/>
      <w:jc w:val="center"/>
      <w:rPr>
        <w:rFonts w:cs="Arial"/>
        <w:sz w:val="18"/>
        <w:szCs w:val="18"/>
      </w:rPr>
    </w:pPr>
    <w:r w:rsidRPr="00220DF9">
      <w:rPr>
        <w:rFonts w:cs="Arial"/>
        <w:sz w:val="18"/>
        <w:szCs w:val="18"/>
      </w:rPr>
      <w:fldChar w:fldCharType="begin"/>
    </w:r>
    <w:r w:rsidRPr="00220DF9">
      <w:rPr>
        <w:rFonts w:cs="Arial"/>
        <w:sz w:val="18"/>
        <w:szCs w:val="18"/>
      </w:rPr>
      <w:instrText xml:space="preserve"> PAGE </w:instrText>
    </w:r>
    <w:r w:rsidRPr="00220DF9">
      <w:rPr>
        <w:rFonts w:cs="Arial"/>
        <w:sz w:val="18"/>
        <w:szCs w:val="18"/>
      </w:rPr>
      <w:fldChar w:fldCharType="separate"/>
    </w:r>
    <w:r w:rsidR="0062119F">
      <w:rPr>
        <w:rFonts w:cs="Arial"/>
        <w:noProof/>
        <w:sz w:val="18"/>
        <w:szCs w:val="18"/>
      </w:rPr>
      <w:t>1</w:t>
    </w:r>
    <w:r w:rsidRPr="00220DF9">
      <w:rPr>
        <w:rFonts w:cs="Arial"/>
        <w:sz w:val="18"/>
        <w:szCs w:val="18"/>
      </w:rPr>
      <w:fldChar w:fldCharType="end"/>
    </w:r>
    <w:r w:rsidRPr="00220DF9">
      <w:rPr>
        <w:rFonts w:cs="Arial"/>
        <w:sz w:val="18"/>
        <w:szCs w:val="18"/>
      </w:rPr>
      <w:t xml:space="preserve"> od </w:t>
    </w:r>
    <w:r w:rsidRPr="00220DF9">
      <w:rPr>
        <w:rFonts w:cs="Arial"/>
        <w:sz w:val="18"/>
        <w:szCs w:val="18"/>
      </w:rPr>
      <w:fldChar w:fldCharType="begin"/>
    </w:r>
    <w:r w:rsidRPr="00220DF9">
      <w:rPr>
        <w:rFonts w:cs="Arial"/>
        <w:sz w:val="18"/>
        <w:szCs w:val="18"/>
      </w:rPr>
      <w:instrText xml:space="preserve"> NUMPAGES </w:instrText>
    </w:r>
    <w:r w:rsidRPr="00220DF9">
      <w:rPr>
        <w:rFonts w:cs="Arial"/>
        <w:sz w:val="18"/>
        <w:szCs w:val="18"/>
      </w:rPr>
      <w:fldChar w:fldCharType="separate"/>
    </w:r>
    <w:r w:rsidR="0062119F">
      <w:rPr>
        <w:rFonts w:cs="Arial"/>
        <w:noProof/>
        <w:sz w:val="18"/>
        <w:szCs w:val="18"/>
      </w:rPr>
      <w:t>1</w:t>
    </w:r>
    <w:r w:rsidRPr="00220DF9">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0394" w14:textId="77777777" w:rsidR="003F249C" w:rsidRDefault="003F249C">
      <w:r>
        <w:separator/>
      </w:r>
    </w:p>
  </w:footnote>
  <w:footnote w:type="continuationSeparator" w:id="0">
    <w:p w14:paraId="48FBDC53" w14:textId="77777777" w:rsidR="003F249C" w:rsidRDefault="003F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C497" w14:textId="7ED0D533" w:rsidR="007D4869" w:rsidRDefault="002529A9" w:rsidP="007D4869">
    <w:pPr>
      <w:spacing w:line="360" w:lineRule="auto"/>
      <w:ind w:left="142"/>
      <w:rPr>
        <w:rFonts w:ascii="Republika" w:eastAsia="Batang" w:hAnsi="Republika" w:cs="Republika"/>
        <w:szCs w:val="20"/>
        <w:lang w:eastAsia="ko-KR"/>
      </w:rPr>
    </w:pPr>
    <w:r>
      <w:rPr>
        <w:noProof/>
      </w:rPr>
      <w:drawing>
        <wp:anchor distT="0" distB="0" distL="114300" distR="114300" simplePos="0" relativeHeight="251657728" behindDoc="1" locked="0" layoutInCell="1" allowOverlap="1" wp14:anchorId="4BAAC87A" wp14:editId="71C36658">
          <wp:simplePos x="0" y="0"/>
          <wp:positionH relativeFrom="column">
            <wp:posOffset>-342900</wp:posOffset>
          </wp:positionH>
          <wp:positionV relativeFrom="paragraph">
            <wp:posOffset>0</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4612651"/>
    <w:bookmarkStart w:id="1" w:name="_Hlk134612650"/>
    <w:r w:rsidR="007D4869">
      <w:rPr>
        <w:rFonts w:ascii="Republika" w:eastAsia="Batang" w:hAnsi="Republika" w:cs="Republika"/>
        <w:szCs w:val="20"/>
        <w:lang w:eastAsia="ko-KR"/>
      </w:rPr>
      <w:t>R</w:t>
    </w:r>
    <w:bookmarkStart w:id="2" w:name="_Hlk134610213"/>
    <w:r w:rsidR="007D4869">
      <w:rPr>
        <w:rFonts w:ascii="Republika" w:eastAsia="Batang" w:hAnsi="Republika" w:cs="Republika"/>
        <w:szCs w:val="20"/>
        <w:lang w:eastAsia="ko-KR"/>
      </w:rPr>
      <w:t>EPUBLIKA SLOVENIJA</w:t>
    </w:r>
    <w:bookmarkEnd w:id="2"/>
  </w:p>
  <w:p w14:paraId="3C50DA61" w14:textId="77777777" w:rsidR="007D4869" w:rsidRDefault="007D4869" w:rsidP="007D4869">
    <w:pPr>
      <w:spacing w:line="360" w:lineRule="auto"/>
      <w:ind w:left="142"/>
      <w:rPr>
        <w:rFonts w:ascii="Republika" w:eastAsia="Batang" w:hAnsi="Republika" w:cs="Republika"/>
        <w:b/>
        <w:szCs w:val="20"/>
        <w:lang w:eastAsia="ko-KR"/>
      </w:rPr>
    </w:pPr>
    <w:bookmarkStart w:id="3" w:name="_Hlk134610180"/>
    <w:bookmarkStart w:id="4" w:name="_Hlk134610181"/>
    <w:r>
      <w:rPr>
        <w:rFonts w:ascii="Republika" w:eastAsia="Batang" w:hAnsi="Republika" w:cs="Republika"/>
        <w:b/>
        <w:szCs w:val="20"/>
        <w:lang w:eastAsia="ko-KR"/>
      </w:rPr>
      <w:t>MINISTRSTVO ZA OKOLJE, PODNEBJE IN ENERGIJO</w:t>
    </w:r>
  </w:p>
  <w:p w14:paraId="04D68918" w14:textId="77777777" w:rsidR="007D4869" w:rsidRDefault="007D4869" w:rsidP="007D4869">
    <w:pPr>
      <w:spacing w:line="360" w:lineRule="auto"/>
      <w:ind w:left="142"/>
      <w:rPr>
        <w:rFonts w:ascii="Republika" w:eastAsia="Batang" w:hAnsi="Republika" w:cs="Republika"/>
        <w:b/>
        <w:szCs w:val="20"/>
        <w:lang w:eastAsia="ko-KR"/>
      </w:rPr>
    </w:pPr>
  </w:p>
  <w:p w14:paraId="355606A1" w14:textId="77777777" w:rsidR="007D4869" w:rsidRDefault="007D4869" w:rsidP="007D4869">
    <w:pPr>
      <w:spacing w:before="40" w:line="360" w:lineRule="auto"/>
      <w:ind w:left="142"/>
      <w:rPr>
        <w:rFonts w:ascii="Republika" w:eastAsia="Batang" w:hAnsi="Republika" w:cs="Republika"/>
        <w:sz w:val="16"/>
        <w:szCs w:val="16"/>
        <w:lang w:eastAsia="ko-KR"/>
      </w:rPr>
    </w:pPr>
    <w:r>
      <w:rPr>
        <w:rFonts w:ascii="Republika" w:eastAsia="Batang" w:hAnsi="Republika" w:cs="Republika"/>
        <w:sz w:val="16"/>
        <w:szCs w:val="16"/>
        <w:lang w:eastAsia="ko-KR"/>
      </w:rPr>
      <w:t>INŠPEKTORAT REPUBLIKE SLOVENIJE ZA OKOLJE IN ENERGIJO</w:t>
    </w:r>
  </w:p>
  <w:p w14:paraId="40492F12" w14:textId="77777777" w:rsidR="007D4869" w:rsidRDefault="007D4869" w:rsidP="007D4869">
    <w:pPr>
      <w:spacing w:line="360" w:lineRule="auto"/>
      <w:ind w:left="142"/>
      <w:rPr>
        <w:rFonts w:ascii="Republika" w:eastAsia="Batang" w:hAnsi="Republika" w:cs="Republika"/>
        <w:sz w:val="16"/>
        <w:szCs w:val="16"/>
        <w:lang w:eastAsia="ko-KR"/>
      </w:rPr>
    </w:pPr>
    <w:r>
      <w:rPr>
        <w:rFonts w:ascii="Republika" w:eastAsia="Batang" w:hAnsi="Republika" w:cs="Republika"/>
        <w:sz w:val="16"/>
        <w:szCs w:val="16"/>
        <w:lang w:eastAsia="ko-KR"/>
      </w:rPr>
      <w:t>INŠPEKCIJA ZA OKOLJE</w:t>
    </w:r>
  </w:p>
  <w:p w14:paraId="529FA48C" w14:textId="77777777" w:rsidR="007D4869" w:rsidRDefault="007D4869" w:rsidP="007D4869">
    <w:pPr>
      <w:spacing w:line="360" w:lineRule="auto"/>
      <w:ind w:left="142"/>
      <w:rPr>
        <w:rFonts w:ascii="Republika" w:eastAsia="Batang" w:hAnsi="Republika" w:cs="Republika"/>
        <w:szCs w:val="20"/>
        <w:lang w:eastAsia="ko-KR"/>
      </w:rPr>
    </w:pPr>
  </w:p>
  <w:p w14:paraId="517874FC" w14:textId="77777777" w:rsidR="007D4869" w:rsidRDefault="00E62DDA" w:rsidP="007D4869">
    <w:pPr>
      <w:tabs>
        <w:tab w:val="left" w:pos="5114"/>
      </w:tabs>
      <w:spacing w:line="360" w:lineRule="auto"/>
      <w:ind w:left="181"/>
      <w:rPr>
        <w:rFonts w:ascii="Republika" w:hAnsi="Republika" w:cs="Arial"/>
        <w:sz w:val="16"/>
        <w:szCs w:val="16"/>
      </w:rPr>
    </w:pPr>
    <w:r>
      <w:rPr>
        <w:rFonts w:ascii="Republika" w:hAnsi="Republika" w:cs="Arial"/>
        <w:sz w:val="16"/>
        <w:szCs w:val="16"/>
      </w:rPr>
      <w:t>Dunajska cesta 56</w:t>
    </w:r>
    <w:r w:rsidR="007D4869">
      <w:rPr>
        <w:rFonts w:ascii="Republika" w:hAnsi="Republika" w:cs="Arial"/>
        <w:sz w:val="16"/>
        <w:szCs w:val="16"/>
      </w:rPr>
      <w:t>, 1000 Ljubljana</w:t>
    </w:r>
    <w:r w:rsidR="007D4869">
      <w:rPr>
        <w:rFonts w:ascii="Republika" w:hAnsi="Republika" w:cs="Arial"/>
        <w:sz w:val="16"/>
        <w:szCs w:val="16"/>
      </w:rPr>
      <w:tab/>
      <w:t>T: 01 420 44 88</w:t>
    </w:r>
  </w:p>
  <w:p w14:paraId="152CD77E" w14:textId="77777777" w:rsidR="007D4869" w:rsidRDefault="007D4869" w:rsidP="007D4869">
    <w:pPr>
      <w:tabs>
        <w:tab w:val="left" w:pos="5114"/>
      </w:tabs>
      <w:spacing w:line="360" w:lineRule="auto"/>
      <w:ind w:left="180"/>
      <w:rPr>
        <w:rFonts w:ascii="Republika" w:hAnsi="Republika" w:cs="Arial"/>
        <w:sz w:val="16"/>
        <w:szCs w:val="16"/>
      </w:rPr>
    </w:pPr>
    <w:r>
      <w:rPr>
        <w:rFonts w:ascii="Republika" w:hAnsi="Republika" w:cs="Arial"/>
        <w:sz w:val="16"/>
        <w:szCs w:val="16"/>
      </w:rPr>
      <w:tab/>
      <w:t xml:space="preserve">E: </w:t>
    </w:r>
    <w:r w:rsidR="00E62DDA">
      <w:rPr>
        <w:rFonts w:ascii="Republika" w:hAnsi="Republika" w:cs="Arial"/>
        <w:sz w:val="16"/>
        <w:szCs w:val="16"/>
      </w:rPr>
      <w:t>gp</w:t>
    </w:r>
    <w:r>
      <w:rPr>
        <w:rFonts w:ascii="Republika" w:hAnsi="Republika"/>
        <w:sz w:val="16"/>
        <w:szCs w:val="16"/>
      </w:rPr>
      <w:t>.irsoe</w:t>
    </w:r>
    <w:r>
      <w:rPr>
        <w:rFonts w:ascii="Republika" w:hAnsi="Republika" w:cs="Arial"/>
        <w:sz w:val="16"/>
        <w:szCs w:val="16"/>
      </w:rPr>
      <w:t>@gov.si</w:t>
    </w:r>
  </w:p>
  <w:p w14:paraId="7453BE7C" w14:textId="77777777" w:rsidR="0097042E" w:rsidRPr="007D4869" w:rsidRDefault="007D4869" w:rsidP="007D4869">
    <w:pPr>
      <w:tabs>
        <w:tab w:val="left" w:pos="5114"/>
      </w:tabs>
      <w:spacing w:line="360" w:lineRule="auto"/>
      <w:ind w:left="180"/>
      <w:rPr>
        <w:rFonts w:ascii="Republika" w:hAnsi="Republika" w:cs="Arial"/>
        <w:sz w:val="16"/>
        <w:szCs w:val="16"/>
      </w:rPr>
    </w:pPr>
    <w:r>
      <w:rPr>
        <w:rFonts w:ascii="Republika" w:hAnsi="Republika" w:cs="Arial"/>
        <w:sz w:val="16"/>
        <w:szCs w:val="16"/>
      </w:rPr>
      <w:tab/>
    </w:r>
    <w:r>
      <w:rPr>
        <w:rFonts w:ascii="Republika" w:hAnsi="Republika"/>
        <w:sz w:val="16"/>
        <w:szCs w:val="16"/>
      </w:rPr>
      <w:t>www.gov.si</w:t>
    </w:r>
    <w:bookmarkEnd w:id="0"/>
    <w:bookmarkEnd w:id="1"/>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000"/>
      <w:numFmt w:val="bullet"/>
      <w:lvlText w:val="-"/>
      <w:lvlJc w:val="left"/>
      <w:pPr>
        <w:tabs>
          <w:tab w:val="num" w:pos="720"/>
        </w:tabs>
        <w:ind w:left="720" w:hanging="360"/>
      </w:pPr>
      <w:rPr>
        <w:rFonts w:ascii="Arial" w:hAnsi="Arial" w:cs="Arial"/>
      </w:rPr>
    </w:lvl>
  </w:abstractNum>
  <w:abstractNum w:abstractNumId="1" w15:restartNumberingAfterBreak="0">
    <w:nsid w:val="108D2432"/>
    <w:multiLevelType w:val="hybridMultilevel"/>
    <w:tmpl w:val="02FA79B0"/>
    <w:lvl w:ilvl="0" w:tplc="D11CD27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2D3E46"/>
    <w:multiLevelType w:val="hybridMultilevel"/>
    <w:tmpl w:val="68E69FE6"/>
    <w:lvl w:ilvl="0" w:tplc="C9FEB7D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032F6"/>
    <w:multiLevelType w:val="hybridMultilevel"/>
    <w:tmpl w:val="3DA09400"/>
    <w:lvl w:ilvl="0" w:tplc="F244B3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966349C"/>
    <w:multiLevelType w:val="hybridMultilevel"/>
    <w:tmpl w:val="0B2E4418"/>
    <w:lvl w:ilvl="0" w:tplc="C9FEB7D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DD0EDD"/>
    <w:multiLevelType w:val="hybridMultilevel"/>
    <w:tmpl w:val="72243352"/>
    <w:lvl w:ilvl="0" w:tplc="B13AB2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56C6178"/>
    <w:multiLevelType w:val="hybridMultilevel"/>
    <w:tmpl w:val="6520120E"/>
    <w:lvl w:ilvl="0" w:tplc="FA52D2A4">
      <w:start w:val="1109"/>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C33D5"/>
    <w:multiLevelType w:val="hybridMultilevel"/>
    <w:tmpl w:val="4ECA2944"/>
    <w:lvl w:ilvl="0" w:tplc="C9FEB7D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907BDB"/>
    <w:multiLevelType w:val="hybridMultilevel"/>
    <w:tmpl w:val="A06CD246"/>
    <w:lvl w:ilvl="0" w:tplc="BE3A35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68C4376"/>
    <w:multiLevelType w:val="hybridMultilevel"/>
    <w:tmpl w:val="7EE222FC"/>
    <w:lvl w:ilvl="0" w:tplc="0424000F">
      <w:start w:val="1"/>
      <w:numFmt w:val="decimal"/>
      <w:lvlText w:val="%1."/>
      <w:lvlJc w:val="left"/>
      <w:pPr>
        <w:tabs>
          <w:tab w:val="num" w:pos="720"/>
        </w:tabs>
        <w:ind w:left="720" w:hanging="360"/>
      </w:pPr>
    </w:lvl>
    <w:lvl w:ilvl="1" w:tplc="0F72C3FA">
      <w:start w:val="1"/>
      <w:numFmt w:val="lowerLetter"/>
      <w:lvlText w:val="%2."/>
      <w:lvlJc w:val="left"/>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6CC1773E"/>
    <w:multiLevelType w:val="hybridMultilevel"/>
    <w:tmpl w:val="69901234"/>
    <w:lvl w:ilvl="0" w:tplc="A6C45FC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20432F"/>
    <w:multiLevelType w:val="hybridMultilevel"/>
    <w:tmpl w:val="3E52343C"/>
    <w:lvl w:ilvl="0" w:tplc="C9FEB7DE">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816150486">
    <w:abstractNumId w:val="2"/>
  </w:num>
  <w:num w:numId="2" w16cid:durableId="773786165">
    <w:abstractNumId w:val="5"/>
  </w:num>
  <w:num w:numId="3" w16cid:durableId="1194077690">
    <w:abstractNumId w:val="0"/>
  </w:num>
  <w:num w:numId="4" w16cid:durableId="60445642">
    <w:abstractNumId w:val="1"/>
  </w:num>
  <w:num w:numId="5" w16cid:durableId="987629351">
    <w:abstractNumId w:val="0"/>
  </w:num>
  <w:num w:numId="6" w16cid:durableId="512184064">
    <w:abstractNumId w:val="7"/>
  </w:num>
  <w:num w:numId="7" w16cid:durableId="2068793206">
    <w:abstractNumId w:val="6"/>
  </w:num>
  <w:num w:numId="8" w16cid:durableId="12290269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6362489">
    <w:abstractNumId w:val="11"/>
  </w:num>
  <w:num w:numId="10" w16cid:durableId="478621887">
    <w:abstractNumId w:val="9"/>
  </w:num>
  <w:num w:numId="11" w16cid:durableId="1437168915">
    <w:abstractNumId w:val="11"/>
  </w:num>
  <w:num w:numId="12" w16cid:durableId="961226301">
    <w:abstractNumId w:val="4"/>
  </w:num>
  <w:num w:numId="13" w16cid:durableId="834878773">
    <w:abstractNumId w:val="3"/>
  </w:num>
  <w:num w:numId="14" w16cid:durableId="1586527322">
    <w:abstractNumId w:val="10"/>
  </w:num>
  <w:num w:numId="15" w16cid:durableId="190814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F6"/>
    <w:rsid w:val="00014546"/>
    <w:rsid w:val="00020905"/>
    <w:rsid w:val="00042728"/>
    <w:rsid w:val="00043859"/>
    <w:rsid w:val="00062D56"/>
    <w:rsid w:val="00072E30"/>
    <w:rsid w:val="00075FD5"/>
    <w:rsid w:val="000A2E00"/>
    <w:rsid w:val="000A395D"/>
    <w:rsid w:val="000C13FE"/>
    <w:rsid w:val="000C30A1"/>
    <w:rsid w:val="000C57A6"/>
    <w:rsid w:val="000E0587"/>
    <w:rsid w:val="000E64E9"/>
    <w:rsid w:val="001618B0"/>
    <w:rsid w:val="00165C75"/>
    <w:rsid w:val="00180222"/>
    <w:rsid w:val="00186C26"/>
    <w:rsid w:val="00192E2A"/>
    <w:rsid w:val="001A34CB"/>
    <w:rsid w:val="001B68E7"/>
    <w:rsid w:val="001C47DD"/>
    <w:rsid w:val="001C5A73"/>
    <w:rsid w:val="001C65B1"/>
    <w:rsid w:val="001C7E68"/>
    <w:rsid w:val="001E16E3"/>
    <w:rsid w:val="001E3C5A"/>
    <w:rsid w:val="001F2824"/>
    <w:rsid w:val="00200F99"/>
    <w:rsid w:val="00220DF9"/>
    <w:rsid w:val="00222224"/>
    <w:rsid w:val="0024589F"/>
    <w:rsid w:val="002529A9"/>
    <w:rsid w:val="00270654"/>
    <w:rsid w:val="002B6AB9"/>
    <w:rsid w:val="002E3F44"/>
    <w:rsid w:val="002E79B1"/>
    <w:rsid w:val="002F6EBA"/>
    <w:rsid w:val="00307BE6"/>
    <w:rsid w:val="00333603"/>
    <w:rsid w:val="003473D8"/>
    <w:rsid w:val="003508C7"/>
    <w:rsid w:val="00364141"/>
    <w:rsid w:val="003769B1"/>
    <w:rsid w:val="00381E74"/>
    <w:rsid w:val="003872E0"/>
    <w:rsid w:val="003B0050"/>
    <w:rsid w:val="003B417B"/>
    <w:rsid w:val="003B53FD"/>
    <w:rsid w:val="003C59D3"/>
    <w:rsid w:val="003D03D4"/>
    <w:rsid w:val="003D2E6F"/>
    <w:rsid w:val="003E16FE"/>
    <w:rsid w:val="003F249C"/>
    <w:rsid w:val="00411EBB"/>
    <w:rsid w:val="00430366"/>
    <w:rsid w:val="00431D97"/>
    <w:rsid w:val="00454BA4"/>
    <w:rsid w:val="00460246"/>
    <w:rsid w:val="004603CE"/>
    <w:rsid w:val="00460DDA"/>
    <w:rsid w:val="004766CC"/>
    <w:rsid w:val="0049050F"/>
    <w:rsid w:val="004905BC"/>
    <w:rsid w:val="00495333"/>
    <w:rsid w:val="004C3A3E"/>
    <w:rsid w:val="004C52A5"/>
    <w:rsid w:val="004D2A09"/>
    <w:rsid w:val="004E45C4"/>
    <w:rsid w:val="0050759B"/>
    <w:rsid w:val="0050764C"/>
    <w:rsid w:val="00540722"/>
    <w:rsid w:val="0056259C"/>
    <w:rsid w:val="005A1A7E"/>
    <w:rsid w:val="005B173E"/>
    <w:rsid w:val="005C01AE"/>
    <w:rsid w:val="005D1335"/>
    <w:rsid w:val="005D3FFE"/>
    <w:rsid w:val="005F1AA3"/>
    <w:rsid w:val="006030BA"/>
    <w:rsid w:val="00614DE4"/>
    <w:rsid w:val="0062119F"/>
    <w:rsid w:val="00625E49"/>
    <w:rsid w:val="00645FE4"/>
    <w:rsid w:val="0065154F"/>
    <w:rsid w:val="00664231"/>
    <w:rsid w:val="006847A0"/>
    <w:rsid w:val="006924E6"/>
    <w:rsid w:val="006959F6"/>
    <w:rsid w:val="006B1181"/>
    <w:rsid w:val="006C5EB5"/>
    <w:rsid w:val="006E1386"/>
    <w:rsid w:val="006E18AB"/>
    <w:rsid w:val="006E1DFC"/>
    <w:rsid w:val="006E2758"/>
    <w:rsid w:val="006F30CC"/>
    <w:rsid w:val="006F4FEA"/>
    <w:rsid w:val="006F5A71"/>
    <w:rsid w:val="006F6121"/>
    <w:rsid w:val="00712AE9"/>
    <w:rsid w:val="00722246"/>
    <w:rsid w:val="00735845"/>
    <w:rsid w:val="00762269"/>
    <w:rsid w:val="00772CAE"/>
    <w:rsid w:val="00777CA8"/>
    <w:rsid w:val="00791253"/>
    <w:rsid w:val="007935B9"/>
    <w:rsid w:val="007B38C1"/>
    <w:rsid w:val="007D4869"/>
    <w:rsid w:val="007D7891"/>
    <w:rsid w:val="007E19EB"/>
    <w:rsid w:val="007E42D2"/>
    <w:rsid w:val="0080393D"/>
    <w:rsid w:val="008259DF"/>
    <w:rsid w:val="00837659"/>
    <w:rsid w:val="00840A15"/>
    <w:rsid w:val="00856FE6"/>
    <w:rsid w:val="008736CE"/>
    <w:rsid w:val="00883C0C"/>
    <w:rsid w:val="008917E0"/>
    <w:rsid w:val="00894462"/>
    <w:rsid w:val="008A547A"/>
    <w:rsid w:val="008B1E7C"/>
    <w:rsid w:val="008B3F3D"/>
    <w:rsid w:val="008C1C80"/>
    <w:rsid w:val="008C28B5"/>
    <w:rsid w:val="008C780E"/>
    <w:rsid w:val="008D6227"/>
    <w:rsid w:val="008E41FE"/>
    <w:rsid w:val="008F3C44"/>
    <w:rsid w:val="00927086"/>
    <w:rsid w:val="009306CA"/>
    <w:rsid w:val="00946104"/>
    <w:rsid w:val="0097042E"/>
    <w:rsid w:val="0097679B"/>
    <w:rsid w:val="00976C92"/>
    <w:rsid w:val="00992C63"/>
    <w:rsid w:val="009A000C"/>
    <w:rsid w:val="009A490C"/>
    <w:rsid w:val="009C3CB4"/>
    <w:rsid w:val="009E7AF6"/>
    <w:rsid w:val="009F115A"/>
    <w:rsid w:val="009F4151"/>
    <w:rsid w:val="00A00799"/>
    <w:rsid w:val="00A07109"/>
    <w:rsid w:val="00A16161"/>
    <w:rsid w:val="00A207B7"/>
    <w:rsid w:val="00A50D82"/>
    <w:rsid w:val="00A81F3A"/>
    <w:rsid w:val="00A86823"/>
    <w:rsid w:val="00A909B1"/>
    <w:rsid w:val="00A926A3"/>
    <w:rsid w:val="00A94A17"/>
    <w:rsid w:val="00AF61E7"/>
    <w:rsid w:val="00B07B13"/>
    <w:rsid w:val="00B41BD0"/>
    <w:rsid w:val="00B43423"/>
    <w:rsid w:val="00B44DE4"/>
    <w:rsid w:val="00B57467"/>
    <w:rsid w:val="00B97189"/>
    <w:rsid w:val="00BA29D7"/>
    <w:rsid w:val="00BA7865"/>
    <w:rsid w:val="00BA792A"/>
    <w:rsid w:val="00BB4FE2"/>
    <w:rsid w:val="00BC7F06"/>
    <w:rsid w:val="00BE06A6"/>
    <w:rsid w:val="00BE5C4F"/>
    <w:rsid w:val="00BE71A5"/>
    <w:rsid w:val="00C10A72"/>
    <w:rsid w:val="00C50C4C"/>
    <w:rsid w:val="00C54900"/>
    <w:rsid w:val="00C77F70"/>
    <w:rsid w:val="00C84D4F"/>
    <w:rsid w:val="00C85CB3"/>
    <w:rsid w:val="00CB05F5"/>
    <w:rsid w:val="00CB1800"/>
    <w:rsid w:val="00CB3819"/>
    <w:rsid w:val="00CB3932"/>
    <w:rsid w:val="00CB4BB2"/>
    <w:rsid w:val="00CC2ECA"/>
    <w:rsid w:val="00CC6BDF"/>
    <w:rsid w:val="00CD5314"/>
    <w:rsid w:val="00CE0E9A"/>
    <w:rsid w:val="00CF4D54"/>
    <w:rsid w:val="00D17C94"/>
    <w:rsid w:val="00D3058C"/>
    <w:rsid w:val="00D32563"/>
    <w:rsid w:val="00D45378"/>
    <w:rsid w:val="00D56949"/>
    <w:rsid w:val="00D72212"/>
    <w:rsid w:val="00D9144C"/>
    <w:rsid w:val="00D95BCD"/>
    <w:rsid w:val="00DA38D7"/>
    <w:rsid w:val="00DC2467"/>
    <w:rsid w:val="00DE70AD"/>
    <w:rsid w:val="00DF15FF"/>
    <w:rsid w:val="00E0282C"/>
    <w:rsid w:val="00E059CC"/>
    <w:rsid w:val="00E41B07"/>
    <w:rsid w:val="00E44CC3"/>
    <w:rsid w:val="00E511EA"/>
    <w:rsid w:val="00E57B37"/>
    <w:rsid w:val="00E62DDA"/>
    <w:rsid w:val="00E70E1C"/>
    <w:rsid w:val="00E72B18"/>
    <w:rsid w:val="00E73488"/>
    <w:rsid w:val="00E74083"/>
    <w:rsid w:val="00E80E97"/>
    <w:rsid w:val="00E85C4F"/>
    <w:rsid w:val="00E947DA"/>
    <w:rsid w:val="00EA5AF7"/>
    <w:rsid w:val="00EE7CE0"/>
    <w:rsid w:val="00F02200"/>
    <w:rsid w:val="00F07A42"/>
    <w:rsid w:val="00F94D0B"/>
    <w:rsid w:val="00FA6933"/>
    <w:rsid w:val="00FB2BBD"/>
    <w:rsid w:val="00FC2FC4"/>
    <w:rsid w:val="00FC39D7"/>
    <w:rsid w:val="00FD18B7"/>
    <w:rsid w:val="00FD23B7"/>
    <w:rsid w:val="00FE0B5E"/>
    <w:rsid w:val="00FE6D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3BA0C"/>
  <w15:chartTrackingRefBased/>
  <w15:docId w15:val="{18057888-830A-47DA-9CA7-70F20576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20DF9"/>
    <w:pPr>
      <w:spacing w:line="260" w:lineRule="atLeast"/>
    </w:pPr>
    <w:rPr>
      <w:rFonts w:ascii="Arial" w:hAnsi="Arial"/>
      <w:szCs w:val="24"/>
      <w:lang w:eastAsia="en-US"/>
    </w:rPr>
  </w:style>
  <w:style w:type="paragraph" w:styleId="Naslov1">
    <w:name w:val="heading 1"/>
    <w:basedOn w:val="Navaden"/>
    <w:next w:val="Navaden"/>
    <w:link w:val="Naslov1Znak"/>
    <w:qFormat/>
    <w:rsid w:val="00E0282C"/>
    <w:pPr>
      <w:keepNext/>
      <w:spacing w:before="240" w:after="60"/>
      <w:outlineLvl w:val="0"/>
    </w:pPr>
    <w:rPr>
      <w:rFonts w:ascii="Calibri Light" w:hAnsi="Calibri Light"/>
      <w:b/>
      <w:bCs/>
      <w:kern w:val="32"/>
      <w:sz w:val="32"/>
      <w:szCs w:val="32"/>
    </w:rPr>
  </w:style>
  <w:style w:type="paragraph" w:styleId="Naslov2">
    <w:name w:val="heading 2"/>
    <w:basedOn w:val="Navaden"/>
    <w:next w:val="Navaden"/>
    <w:link w:val="Naslov2Znak"/>
    <w:semiHidden/>
    <w:unhideWhenUsed/>
    <w:qFormat/>
    <w:rsid w:val="00E0282C"/>
    <w:pPr>
      <w:keepNext/>
      <w:spacing w:before="240" w:after="60"/>
      <w:outlineLvl w:val="1"/>
    </w:pPr>
    <w:rPr>
      <w:rFonts w:ascii="Calibri Light"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F4D54"/>
    <w:pPr>
      <w:tabs>
        <w:tab w:val="center" w:pos="4536"/>
        <w:tab w:val="right" w:pos="9072"/>
      </w:tabs>
    </w:pPr>
  </w:style>
  <w:style w:type="paragraph" w:styleId="Noga">
    <w:name w:val="footer"/>
    <w:basedOn w:val="Navaden"/>
    <w:rsid w:val="00CF4D54"/>
    <w:pPr>
      <w:tabs>
        <w:tab w:val="center" w:pos="4536"/>
        <w:tab w:val="right" w:pos="9072"/>
      </w:tabs>
    </w:pPr>
  </w:style>
  <w:style w:type="character" w:styleId="Hiperpovezava">
    <w:name w:val="Hyperlink"/>
    <w:rsid w:val="00CF4D54"/>
    <w:rPr>
      <w:color w:val="0000FF"/>
      <w:u w:val="single"/>
    </w:rPr>
  </w:style>
  <w:style w:type="paragraph" w:styleId="Telobesedila">
    <w:name w:val="Body Text"/>
    <w:basedOn w:val="Navaden"/>
    <w:link w:val="TelobesedilaZnak"/>
    <w:rsid w:val="0056259C"/>
    <w:pPr>
      <w:spacing w:after="120" w:line="240" w:lineRule="auto"/>
    </w:pPr>
    <w:rPr>
      <w:rFonts w:ascii="Times New Roman" w:hAnsi="Times New Roman"/>
      <w:sz w:val="24"/>
      <w:lang w:eastAsia="sl-SI"/>
    </w:rPr>
  </w:style>
  <w:style w:type="paragraph" w:styleId="Navadensplet">
    <w:name w:val="Normal (Web)"/>
    <w:basedOn w:val="Navaden"/>
    <w:rsid w:val="00A926A3"/>
    <w:pPr>
      <w:spacing w:after="210" w:line="240" w:lineRule="auto"/>
    </w:pPr>
    <w:rPr>
      <w:rFonts w:ascii="Times New Roman" w:hAnsi="Times New Roman"/>
      <w:color w:val="333333"/>
      <w:sz w:val="18"/>
      <w:szCs w:val="18"/>
      <w:lang w:eastAsia="sl-SI"/>
    </w:rPr>
  </w:style>
  <w:style w:type="character" w:customStyle="1" w:styleId="numbrez1">
    <w:name w:val="numbrez1"/>
    <w:rsid w:val="001E3C5A"/>
    <w:rPr>
      <w:rFonts w:ascii="Courier New" w:hAnsi="Courier New" w:cs="Courier New" w:hint="default"/>
      <w:sz w:val="18"/>
      <w:szCs w:val="18"/>
    </w:rPr>
  </w:style>
  <w:style w:type="paragraph" w:styleId="Telobesedila2">
    <w:name w:val="Body Text 2"/>
    <w:basedOn w:val="Navaden"/>
    <w:link w:val="Telobesedila2Znak"/>
    <w:rsid w:val="00E947DA"/>
    <w:pPr>
      <w:spacing w:after="120" w:line="480" w:lineRule="auto"/>
    </w:pPr>
  </w:style>
  <w:style w:type="character" w:customStyle="1" w:styleId="Telobesedila2Znak">
    <w:name w:val="Telo besedila 2 Znak"/>
    <w:link w:val="Telobesedila2"/>
    <w:rsid w:val="00E947DA"/>
    <w:rPr>
      <w:rFonts w:ascii="Arial" w:hAnsi="Arial"/>
      <w:szCs w:val="24"/>
      <w:lang w:eastAsia="en-US"/>
    </w:rPr>
  </w:style>
  <w:style w:type="paragraph" w:styleId="Besedilooblaka">
    <w:name w:val="Balloon Text"/>
    <w:basedOn w:val="Navaden"/>
    <w:link w:val="BesedilooblakaZnak"/>
    <w:rsid w:val="008B3F3D"/>
    <w:pPr>
      <w:spacing w:line="240" w:lineRule="auto"/>
    </w:pPr>
    <w:rPr>
      <w:rFonts w:ascii="Segoe UI" w:hAnsi="Segoe UI" w:cs="Segoe UI"/>
      <w:sz w:val="18"/>
      <w:szCs w:val="18"/>
    </w:rPr>
  </w:style>
  <w:style w:type="character" w:customStyle="1" w:styleId="BesedilooblakaZnak">
    <w:name w:val="Besedilo oblačka Znak"/>
    <w:link w:val="Besedilooblaka"/>
    <w:rsid w:val="008B3F3D"/>
    <w:rPr>
      <w:rFonts w:ascii="Segoe UI" w:hAnsi="Segoe UI" w:cs="Segoe UI"/>
      <w:sz w:val="18"/>
      <w:szCs w:val="18"/>
      <w:lang w:eastAsia="en-US"/>
    </w:rPr>
  </w:style>
  <w:style w:type="character" w:customStyle="1" w:styleId="textb1">
    <w:name w:val="text b1"/>
    <w:rsid w:val="00C77F70"/>
    <w:rPr>
      <w:rFonts w:ascii="NimbusSanDEE" w:hAnsi="NimbusSanDEE" w:cs="NimbusSanDEE"/>
      <w:b/>
      <w:bCs/>
    </w:rPr>
  </w:style>
  <w:style w:type="paragraph" w:styleId="Brezrazmikov">
    <w:name w:val="No Spacing"/>
    <w:uiPriority w:val="1"/>
    <w:qFormat/>
    <w:rsid w:val="00C77F70"/>
    <w:pPr>
      <w:suppressAutoHyphens/>
    </w:pPr>
    <w:rPr>
      <w:rFonts w:eastAsia="Calibri" w:cs="Calibri"/>
      <w:sz w:val="24"/>
      <w:szCs w:val="22"/>
      <w:lang w:eastAsia="ar-SA"/>
    </w:rPr>
  </w:style>
  <w:style w:type="character" w:customStyle="1" w:styleId="apple-converted-space">
    <w:name w:val="apple-converted-space"/>
    <w:rsid w:val="00C77F70"/>
  </w:style>
  <w:style w:type="paragraph" w:customStyle="1" w:styleId="datumtevilka">
    <w:name w:val="datum številka"/>
    <w:basedOn w:val="Navaden"/>
    <w:link w:val="datumtevilkaZnak"/>
    <w:qFormat/>
    <w:rsid w:val="00A81F3A"/>
    <w:pPr>
      <w:tabs>
        <w:tab w:val="left" w:pos="1701"/>
      </w:tabs>
      <w:spacing w:line="260" w:lineRule="exact"/>
    </w:pPr>
    <w:rPr>
      <w:szCs w:val="20"/>
      <w:lang w:eastAsia="sl-SI"/>
    </w:rPr>
  </w:style>
  <w:style w:type="paragraph" w:customStyle="1" w:styleId="CharChar3">
    <w:name w:val="Char Char3"/>
    <w:basedOn w:val="Navaden"/>
    <w:rsid w:val="00A81F3A"/>
    <w:pPr>
      <w:spacing w:after="160" w:line="240" w:lineRule="exact"/>
    </w:pPr>
    <w:rPr>
      <w:rFonts w:ascii="Tahoma" w:hAnsi="Tahoma"/>
      <w:szCs w:val="20"/>
      <w:lang w:val="en-US"/>
    </w:rPr>
  </w:style>
  <w:style w:type="paragraph" w:styleId="Oznaenseznam">
    <w:name w:val="List Bullet"/>
    <w:basedOn w:val="Navaden"/>
    <w:autoRedefine/>
    <w:rsid w:val="008C1C80"/>
    <w:pPr>
      <w:spacing w:line="240" w:lineRule="auto"/>
      <w:jc w:val="both"/>
    </w:pPr>
    <w:rPr>
      <w:rFonts w:cs="Arial"/>
      <w:bCs/>
      <w:szCs w:val="20"/>
      <w:lang w:eastAsia="sl-SI"/>
    </w:rPr>
  </w:style>
  <w:style w:type="paragraph" w:customStyle="1" w:styleId="ZnakZnakZnakZnakZnakZnak">
    <w:name w:val="Znak Znak Znak Znak Znak Znak"/>
    <w:basedOn w:val="Navaden"/>
    <w:rsid w:val="00411EBB"/>
    <w:pPr>
      <w:spacing w:after="160" w:line="240" w:lineRule="exact"/>
    </w:pPr>
    <w:rPr>
      <w:rFonts w:ascii="Tahoma" w:hAnsi="Tahoma"/>
      <w:szCs w:val="20"/>
      <w:lang w:val="en-US"/>
    </w:rPr>
  </w:style>
  <w:style w:type="character" w:customStyle="1" w:styleId="TelobesedilaZnak">
    <w:name w:val="Telo besedila Znak"/>
    <w:link w:val="Telobesedila"/>
    <w:rsid w:val="00E0282C"/>
    <w:rPr>
      <w:sz w:val="24"/>
      <w:szCs w:val="24"/>
    </w:rPr>
  </w:style>
  <w:style w:type="paragraph" w:customStyle="1" w:styleId="Norm">
    <w:name w:val="Norm"/>
    <w:basedOn w:val="Navaden"/>
    <w:rsid w:val="00E0282C"/>
    <w:pPr>
      <w:widowControl w:val="0"/>
      <w:spacing w:line="240" w:lineRule="auto"/>
      <w:jc w:val="both"/>
    </w:pPr>
    <w:rPr>
      <w:rFonts w:ascii="Times New Roman" w:hAnsi="Times New Roman"/>
      <w:kern w:val="24"/>
      <w:sz w:val="22"/>
      <w:szCs w:val="20"/>
      <w:lang w:eastAsia="sl-SI"/>
    </w:rPr>
  </w:style>
  <w:style w:type="paragraph" w:customStyle="1" w:styleId="Odloeba">
    <w:name w:val="Odloeba"/>
    <w:basedOn w:val="Naslov1"/>
    <w:next w:val="Navaden"/>
    <w:rsid w:val="00E0282C"/>
    <w:pPr>
      <w:widowControl w:val="0"/>
      <w:tabs>
        <w:tab w:val="left" w:pos="993"/>
      </w:tabs>
      <w:spacing w:before="720" w:line="240" w:lineRule="auto"/>
      <w:jc w:val="center"/>
      <w:outlineLvl w:val="9"/>
    </w:pPr>
    <w:rPr>
      <w:rFonts w:ascii="Times New Roman" w:hAnsi="Times New Roman"/>
      <w:bCs w:val="0"/>
      <w:caps/>
      <w:spacing w:val="80"/>
      <w:kern w:val="28"/>
      <w:sz w:val="24"/>
      <w:szCs w:val="20"/>
      <w:lang w:eastAsia="sl-SI"/>
    </w:rPr>
  </w:style>
  <w:style w:type="paragraph" w:customStyle="1" w:styleId="Telobesedila21">
    <w:name w:val="Telo besedila 21"/>
    <w:basedOn w:val="Navaden"/>
    <w:rsid w:val="00E0282C"/>
    <w:pPr>
      <w:widowControl w:val="0"/>
      <w:spacing w:line="240" w:lineRule="auto"/>
    </w:pPr>
    <w:rPr>
      <w:rFonts w:ascii="Times New Roman" w:hAnsi="Times New Roman"/>
      <w:b/>
      <w:sz w:val="24"/>
      <w:szCs w:val="20"/>
      <w:lang w:eastAsia="sl-SI"/>
    </w:rPr>
  </w:style>
  <w:style w:type="paragraph" w:customStyle="1" w:styleId="Obrazloitev">
    <w:name w:val="Obrazložitev"/>
    <w:basedOn w:val="Naslov2"/>
    <w:next w:val="Telobesedila"/>
    <w:rsid w:val="00E0282C"/>
    <w:pPr>
      <w:widowControl w:val="0"/>
      <w:spacing w:before="480" w:after="240" w:line="240" w:lineRule="auto"/>
      <w:jc w:val="center"/>
      <w:outlineLvl w:val="9"/>
    </w:pPr>
    <w:rPr>
      <w:rFonts w:ascii="Times New Roman" w:hAnsi="Times New Roman"/>
      <w:bCs w:val="0"/>
      <w:i w:val="0"/>
      <w:iCs w:val="0"/>
      <w:spacing w:val="60"/>
      <w:kern w:val="24"/>
      <w:sz w:val="24"/>
      <w:szCs w:val="20"/>
      <w:lang w:eastAsia="sl-SI"/>
    </w:rPr>
  </w:style>
  <w:style w:type="paragraph" w:customStyle="1" w:styleId="Teloodlobe">
    <w:name w:val="Telo odločbe"/>
    <w:basedOn w:val="Navaden"/>
    <w:rsid w:val="00E0282C"/>
    <w:pPr>
      <w:spacing w:line="240" w:lineRule="auto"/>
      <w:jc w:val="both"/>
    </w:pPr>
    <w:rPr>
      <w:rFonts w:ascii="Times New Roman" w:hAnsi="Times New Roman"/>
      <w:kern w:val="24"/>
      <w:sz w:val="24"/>
      <w:szCs w:val="20"/>
      <w:lang w:eastAsia="sl-SI"/>
    </w:rPr>
  </w:style>
  <w:style w:type="character" w:customStyle="1" w:styleId="Naslov1Znak">
    <w:name w:val="Naslov 1 Znak"/>
    <w:link w:val="Naslov1"/>
    <w:rsid w:val="00E0282C"/>
    <w:rPr>
      <w:rFonts w:ascii="Calibri Light" w:eastAsia="Times New Roman" w:hAnsi="Calibri Light" w:cs="Times New Roman"/>
      <w:b/>
      <w:bCs/>
      <w:kern w:val="32"/>
      <w:sz w:val="32"/>
      <w:szCs w:val="32"/>
      <w:lang w:eastAsia="en-US"/>
    </w:rPr>
  </w:style>
  <w:style w:type="character" w:customStyle="1" w:styleId="Naslov2Znak">
    <w:name w:val="Naslov 2 Znak"/>
    <w:link w:val="Naslov2"/>
    <w:semiHidden/>
    <w:rsid w:val="00E0282C"/>
    <w:rPr>
      <w:rFonts w:ascii="Calibri Light" w:eastAsia="Times New Roman" w:hAnsi="Calibri Light" w:cs="Times New Roman"/>
      <w:b/>
      <w:bCs/>
      <w:i/>
      <w:iCs/>
      <w:sz w:val="28"/>
      <w:szCs w:val="28"/>
      <w:lang w:eastAsia="en-US"/>
    </w:rPr>
  </w:style>
  <w:style w:type="character" w:styleId="Nerazreenaomemba">
    <w:name w:val="Unresolved Mention"/>
    <w:uiPriority w:val="99"/>
    <w:semiHidden/>
    <w:unhideWhenUsed/>
    <w:rsid w:val="008D6227"/>
    <w:rPr>
      <w:color w:val="605E5C"/>
      <w:shd w:val="clear" w:color="auto" w:fill="E1DFDD"/>
    </w:rPr>
  </w:style>
  <w:style w:type="character" w:customStyle="1" w:styleId="datumtevilkaZnak">
    <w:name w:val="datum številka Znak"/>
    <w:link w:val="datumtevilka"/>
    <w:locked/>
    <w:rsid w:val="002529A9"/>
    <w:rPr>
      <w:rFonts w:ascii="Arial" w:hAnsi="Arial"/>
      <w:lang w:val="sl-SI" w:eastAsia="sl-SI"/>
    </w:rPr>
  </w:style>
  <w:style w:type="paragraph" w:styleId="Odstavekseznama">
    <w:name w:val="List Paragraph"/>
    <w:basedOn w:val="Navaden"/>
    <w:uiPriority w:val="34"/>
    <w:qFormat/>
    <w:rsid w:val="00B97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539094">
      <w:bodyDiv w:val="1"/>
      <w:marLeft w:val="0"/>
      <w:marRight w:val="0"/>
      <w:marTop w:val="0"/>
      <w:marBottom w:val="0"/>
      <w:divBdr>
        <w:top w:val="none" w:sz="0" w:space="0" w:color="auto"/>
        <w:left w:val="none" w:sz="0" w:space="0" w:color="auto"/>
        <w:bottom w:val="none" w:sz="0" w:space="0" w:color="auto"/>
        <w:right w:val="none" w:sz="0" w:space="0" w:color="auto"/>
      </w:divBdr>
    </w:div>
    <w:div w:id="842430638">
      <w:bodyDiv w:val="1"/>
      <w:marLeft w:val="0"/>
      <w:marRight w:val="0"/>
      <w:marTop w:val="0"/>
      <w:marBottom w:val="0"/>
      <w:divBdr>
        <w:top w:val="none" w:sz="0" w:space="0" w:color="auto"/>
        <w:left w:val="none" w:sz="0" w:space="0" w:color="auto"/>
        <w:bottom w:val="none" w:sz="0" w:space="0" w:color="auto"/>
        <w:right w:val="none" w:sz="0" w:space="0" w:color="auto"/>
      </w:divBdr>
    </w:div>
    <w:div w:id="1052267335">
      <w:bodyDiv w:val="1"/>
      <w:marLeft w:val="0"/>
      <w:marRight w:val="0"/>
      <w:marTop w:val="0"/>
      <w:marBottom w:val="0"/>
      <w:divBdr>
        <w:top w:val="none" w:sz="0" w:space="0" w:color="auto"/>
        <w:left w:val="none" w:sz="0" w:space="0" w:color="auto"/>
        <w:bottom w:val="none" w:sz="0" w:space="0" w:color="auto"/>
        <w:right w:val="none" w:sz="0" w:space="0" w:color="auto"/>
      </w:divBdr>
    </w:div>
    <w:div w:id="1262762190">
      <w:bodyDiv w:val="1"/>
      <w:marLeft w:val="0"/>
      <w:marRight w:val="0"/>
      <w:marTop w:val="0"/>
      <w:marBottom w:val="0"/>
      <w:divBdr>
        <w:top w:val="none" w:sz="0" w:space="0" w:color="auto"/>
        <w:left w:val="none" w:sz="0" w:space="0" w:color="auto"/>
        <w:bottom w:val="none" w:sz="0" w:space="0" w:color="auto"/>
        <w:right w:val="none" w:sz="0" w:space="0" w:color="auto"/>
      </w:divBdr>
    </w:div>
    <w:div w:id="1586526145">
      <w:bodyDiv w:val="1"/>
      <w:marLeft w:val="0"/>
      <w:marRight w:val="0"/>
      <w:marTop w:val="0"/>
      <w:marBottom w:val="0"/>
      <w:divBdr>
        <w:top w:val="none" w:sz="0" w:space="0" w:color="auto"/>
        <w:left w:val="none" w:sz="0" w:space="0" w:color="auto"/>
        <w:bottom w:val="none" w:sz="0" w:space="0" w:color="auto"/>
        <w:right w:val="none" w:sz="0" w:space="0" w:color="auto"/>
      </w:divBdr>
    </w:div>
    <w:div w:id="201714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35C92A-D32F-46B6-9394-8CD92AF9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3698</Characters>
  <Application>Microsoft Office Word</Application>
  <DocSecurity>4</DocSecurity>
  <Lines>30</Lines>
  <Paragraphs>8</Paragraphs>
  <ScaleCrop>false</ScaleCrop>
  <HeadingPairs>
    <vt:vector size="2" baseType="variant">
      <vt:variant>
        <vt:lpstr>Naslov</vt:lpstr>
      </vt:variant>
      <vt:variant>
        <vt:i4>1</vt:i4>
      </vt:variant>
    </vt:vector>
  </HeadingPairs>
  <TitlesOfParts>
    <vt:vector size="1" baseType="lpstr">
      <vt:lpstr>POUK O PRAVNEM SREDSTVU: Zoper ta sklep je dovoljena pritožba na Ministrstvo za kmetijstvo in okolje, v roku 15 dni od vročitve</vt:lpstr>
    </vt:vector>
  </TitlesOfParts>
  <Company>IRSOP</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POUK O PRAVNEM SREDSTVU: Zoper ta sklep je dovoljena pritožba na Ministrstvo za kmetijstvo in okolje, v roku 15 dni od vročitve</dc:title>
  <dc:subject/>
  <dc:creator>mkrzin</dc:creator>
  <cp:keywords/>
  <dc:description/>
  <cp:lastModifiedBy>Darija Dolenc Ulčar</cp:lastModifiedBy>
  <cp:revision>2</cp:revision>
  <cp:lastPrinted>2022-10-20T10:46:00Z</cp:lastPrinted>
  <dcterms:created xsi:type="dcterms:W3CDTF">2023-12-12T08:59:00Z</dcterms:created>
  <dcterms:modified xsi:type="dcterms:W3CDTF">2023-12-12T08:59:00Z</dcterms:modified>
</cp:coreProperties>
</file>