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7DEB" w14:textId="77777777" w:rsidR="00187B6A" w:rsidRDefault="00187B6A" w:rsidP="00187B6A">
      <w:pPr>
        <w:rPr>
          <w:b/>
          <w:bCs/>
          <w:lang w:eastAsia="sl-SI"/>
        </w:rPr>
      </w:pPr>
    </w:p>
    <w:p w14:paraId="130A5A12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1D7AA8">
        <w:rPr>
          <w:bCs/>
          <w:lang w:eastAsia="sl-SI"/>
        </w:rPr>
        <w:t>06182-420/2025 - 6</w:t>
      </w:r>
    </w:p>
    <w:p w14:paraId="0F2E12C6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1D7AA8">
        <w:rPr>
          <w:bCs/>
          <w:lang w:eastAsia="sl-SI"/>
        </w:rPr>
        <w:t xml:space="preserve">  </w:t>
      </w:r>
      <w:r w:rsidR="00377C2E">
        <w:rPr>
          <w:bCs/>
          <w:lang w:eastAsia="sl-SI"/>
        </w:rPr>
        <w:t xml:space="preserve"> </w:t>
      </w:r>
      <w:r w:rsidR="001D7AA8">
        <w:rPr>
          <w:bCs/>
          <w:lang w:eastAsia="sl-SI"/>
        </w:rPr>
        <w:t>2</w:t>
      </w:r>
      <w:r w:rsidR="00AE2157">
        <w:rPr>
          <w:bCs/>
          <w:lang w:eastAsia="sl-SI"/>
        </w:rPr>
        <w:t>5</w:t>
      </w:r>
      <w:r w:rsidR="001D7AA8">
        <w:rPr>
          <w:bCs/>
          <w:lang w:eastAsia="sl-SI"/>
        </w:rPr>
        <w:t>. 11. 2025</w:t>
      </w:r>
    </w:p>
    <w:p w14:paraId="7592EC2D" w14:textId="77777777" w:rsidR="00377C2E" w:rsidRDefault="00377C2E" w:rsidP="004A530C">
      <w:pPr>
        <w:rPr>
          <w:bCs/>
          <w:lang w:eastAsia="sl-SI"/>
        </w:rPr>
      </w:pPr>
    </w:p>
    <w:p w14:paraId="207B67AC" w14:textId="77777777" w:rsidR="004A530C" w:rsidRPr="004A530C" w:rsidRDefault="004A530C" w:rsidP="004A530C">
      <w:pPr>
        <w:rPr>
          <w:bCs/>
          <w:lang w:eastAsia="sl-SI"/>
        </w:rPr>
      </w:pPr>
    </w:p>
    <w:p w14:paraId="3944E58F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23278202" w14:textId="77777777" w:rsidR="00E22A66" w:rsidRDefault="00E22A66" w:rsidP="00E22A66">
      <w:pPr>
        <w:rPr>
          <w:b/>
          <w:bCs/>
          <w:lang w:eastAsia="sl-SI"/>
        </w:rPr>
      </w:pPr>
    </w:p>
    <w:p w14:paraId="3DB33F2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08A660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878F07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BD514D" w:rsidRPr="00BD514D">
        <w:rPr>
          <w:lang w:eastAsia="sl-SI"/>
        </w:rPr>
        <w:t>PERŠUH, vzreja perutnine, trgovina in storitve d.o.o., Župečja vas 1D, Župečja vas, 2324 Lovrenc na Dravskem polju</w:t>
      </w:r>
    </w:p>
    <w:p w14:paraId="52AEABFF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20945A8" w14:textId="77777777" w:rsidR="004711F2" w:rsidRPr="001D7AA8" w:rsidRDefault="004711F2" w:rsidP="001D7AA8">
      <w:pPr>
        <w:pStyle w:val="Telobesedila"/>
        <w:widowControl w:val="0"/>
        <w:jc w:val="both"/>
        <w:rPr>
          <w:bCs/>
          <w:iCs/>
          <w:lang w:eastAsia="en-US"/>
        </w:rPr>
      </w:pPr>
      <w:r w:rsidRPr="000E5C51">
        <w:rPr>
          <w:b/>
        </w:rPr>
        <w:t>Naprava / lokacija:</w:t>
      </w:r>
      <w:r w:rsidR="00377C2E" w:rsidRPr="00377C2E">
        <w:t xml:space="preserve"> </w:t>
      </w:r>
      <w:r w:rsidR="001D7AA8">
        <w:rPr>
          <w:bCs/>
          <w:iCs/>
          <w:lang w:eastAsia="en-US"/>
        </w:rPr>
        <w:t>Farma Starošince 1D – PERŠUH,</w:t>
      </w:r>
      <w:r w:rsidR="001D7AA8" w:rsidRPr="001D7AA8">
        <w:t xml:space="preserve"> </w:t>
      </w:r>
      <w:r w:rsidR="001D7AA8" w:rsidRPr="001D7AA8">
        <w:rPr>
          <w:bCs/>
          <w:iCs/>
          <w:lang w:eastAsia="en-US"/>
        </w:rPr>
        <w:t>Starošince 1d, 2326 Cirkovce</w:t>
      </w:r>
      <w:r w:rsidR="001D7AA8">
        <w:rPr>
          <w:bCs/>
          <w:iCs/>
          <w:lang w:eastAsia="en-US"/>
        </w:rPr>
        <w:t xml:space="preserve">,  </w:t>
      </w:r>
      <w:r w:rsidR="001D7AA8" w:rsidRPr="001D7AA8">
        <w:rPr>
          <w:bCs/>
          <w:iCs/>
          <w:lang w:eastAsia="en-US"/>
        </w:rPr>
        <w:t xml:space="preserve">na zemljiščih v </w:t>
      </w:r>
      <w:proofErr w:type="spellStart"/>
      <w:r w:rsidR="001D7AA8" w:rsidRPr="001D7AA8">
        <w:rPr>
          <w:bCs/>
          <w:iCs/>
          <w:lang w:eastAsia="en-US"/>
        </w:rPr>
        <w:t>k.o</w:t>
      </w:r>
      <w:proofErr w:type="spellEnd"/>
      <w:r w:rsidR="001D7AA8" w:rsidRPr="001D7AA8">
        <w:rPr>
          <w:bCs/>
          <w:iCs/>
          <w:lang w:eastAsia="en-US"/>
        </w:rPr>
        <w:t xml:space="preserve">. 431 Starošince s par. št. 689, 690/1, 690/2, 690/3, 690/4, 693, 697, 698/1, 698/2, 643 in 702 v občini Kidričevo. </w:t>
      </w:r>
      <w:r w:rsidR="001D7AA8">
        <w:rPr>
          <w:bCs/>
          <w:iCs/>
          <w:lang w:eastAsia="en-US"/>
        </w:rPr>
        <w:t>I</w:t>
      </w:r>
      <w:r w:rsidR="001D7AA8" w:rsidRPr="00B3105C">
        <w:rPr>
          <w:bCs/>
          <w:iCs/>
          <w:lang w:eastAsia="en-US"/>
        </w:rPr>
        <w:t>zvaja</w:t>
      </w:r>
      <w:r w:rsidR="001D7AA8">
        <w:rPr>
          <w:bCs/>
          <w:iCs/>
          <w:lang w:eastAsia="en-US"/>
        </w:rPr>
        <w:t xml:space="preserve"> se</w:t>
      </w:r>
      <w:r w:rsidR="001D7AA8" w:rsidRPr="00B3105C">
        <w:rPr>
          <w:bCs/>
          <w:iCs/>
          <w:lang w:eastAsia="en-US"/>
        </w:rPr>
        <w:t xml:space="preserve"> dejavnost intenzivne reje perutnine (piščancev </w:t>
      </w:r>
      <w:proofErr w:type="spellStart"/>
      <w:r w:rsidR="001D7AA8" w:rsidRPr="00B3105C">
        <w:rPr>
          <w:bCs/>
          <w:iCs/>
          <w:lang w:eastAsia="en-US"/>
        </w:rPr>
        <w:t>brojlerjev</w:t>
      </w:r>
      <w:proofErr w:type="spellEnd"/>
      <w:r w:rsidR="001D7AA8" w:rsidRPr="00B3105C">
        <w:rPr>
          <w:bCs/>
          <w:iCs/>
          <w:lang w:eastAsia="en-US"/>
        </w:rPr>
        <w:t xml:space="preserve">) s proizvodno zmogljivostjo </w:t>
      </w:r>
      <w:r w:rsidR="001D7AA8">
        <w:rPr>
          <w:bCs/>
          <w:iCs/>
          <w:lang w:eastAsia="en-US"/>
        </w:rPr>
        <w:t>200</w:t>
      </w:r>
      <w:r w:rsidR="001D7AA8" w:rsidRPr="00B3105C">
        <w:rPr>
          <w:bCs/>
          <w:iCs/>
          <w:lang w:eastAsia="en-US"/>
        </w:rPr>
        <w:t>.000 mest</w:t>
      </w:r>
      <w:r w:rsidR="001D7AA8">
        <w:rPr>
          <w:bCs/>
          <w:iCs/>
          <w:lang w:eastAsia="en-US"/>
        </w:rPr>
        <w:t xml:space="preserve">. OVD stranki </w:t>
      </w:r>
      <w:r w:rsidR="001D7AA8">
        <w:t xml:space="preserve">PERŠUH </w:t>
      </w:r>
      <w:r w:rsidR="001D7AA8" w:rsidRPr="00970CD8">
        <w:t xml:space="preserve">d.o.o., </w:t>
      </w:r>
      <w:r w:rsidR="001D7AA8">
        <w:rPr>
          <w:bCs/>
          <w:iCs/>
          <w:lang w:eastAsia="en-US"/>
        </w:rPr>
        <w:t xml:space="preserve">– upravljalcu dovoljuje obratovanje naprave Farma Starošince 1D, ki se nahaja na zemljiščih  navedenih zgoraj </w:t>
      </w:r>
      <w:r w:rsidR="001D7AA8" w:rsidRPr="00123F13">
        <w:rPr>
          <w:bCs/>
          <w:iCs/>
          <w:lang w:eastAsia="en-US"/>
        </w:rPr>
        <w:t>v občini</w:t>
      </w:r>
      <w:r w:rsidR="001D7AA8">
        <w:rPr>
          <w:bCs/>
          <w:iCs/>
          <w:lang w:eastAsia="en-US"/>
        </w:rPr>
        <w:t xml:space="preserve"> Kidričevo, ki so v lasti podjetja Perutnina Ptuj </w:t>
      </w:r>
      <w:proofErr w:type="spellStart"/>
      <w:r w:rsidR="001D7AA8">
        <w:rPr>
          <w:bCs/>
          <w:iCs/>
          <w:lang w:eastAsia="en-US"/>
        </w:rPr>
        <w:t>d.d</w:t>
      </w:r>
      <w:proofErr w:type="spellEnd"/>
      <w:r w:rsidR="001D7AA8">
        <w:rPr>
          <w:bCs/>
          <w:iCs/>
          <w:lang w:eastAsia="en-US"/>
        </w:rPr>
        <w:t>.</w:t>
      </w:r>
      <w:r w:rsidR="001D7AA8" w:rsidRPr="00123F13">
        <w:rPr>
          <w:bCs/>
          <w:iCs/>
          <w:lang w:eastAsia="en-US"/>
        </w:rPr>
        <w:t>.</w:t>
      </w:r>
      <w:r w:rsidR="00377C2E">
        <w:t xml:space="preserve">                           </w:t>
      </w:r>
    </w:p>
    <w:p w14:paraId="08C206B7" w14:textId="77777777" w:rsidR="004711F2" w:rsidRDefault="004711F2" w:rsidP="004711F2">
      <w:pPr>
        <w:pStyle w:val="datumtevilka"/>
        <w:rPr>
          <w:b/>
        </w:rPr>
      </w:pPr>
    </w:p>
    <w:p w14:paraId="1688554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1D7AA8">
        <w:rPr>
          <w:b/>
          <w:bCs/>
          <w:lang w:eastAsia="sl-SI"/>
        </w:rPr>
        <w:t>25. 3. 2025</w:t>
      </w:r>
    </w:p>
    <w:p w14:paraId="073D3501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2272C85" w14:textId="77777777" w:rsidR="00A31BCB" w:rsidRPr="006C32A6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1D7AA8" w:rsidRPr="00EE1800">
        <w:rPr>
          <w:bCs/>
          <w:iCs/>
          <w:lang w:eastAsia="en-US"/>
        </w:rPr>
        <w:t>35407-4/2019-16 z dne 14.12.2020</w:t>
      </w:r>
    </w:p>
    <w:p w14:paraId="43E3DD4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7ABF8E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B77A9A7" w14:textId="77777777" w:rsidR="001D7AA8" w:rsidRDefault="001D7AA8" w:rsidP="001D7AA8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v letu 2025 je izveden integralni pregled zavezančeve naprave, kjer je ugotovljeno, da je usklajana z OVD in BAT zaključki in da:</w:t>
      </w:r>
    </w:p>
    <w:p w14:paraId="78B4444E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izvajanje predpisanih obratovalnih monitoringov emisij snovi v okolje za zrak,</w:t>
      </w:r>
    </w:p>
    <w:p w14:paraId="36AD5FF8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izvajanje predpisano ravnanj v zvezi z emisijami snovi in toplote v vode,</w:t>
      </w:r>
    </w:p>
    <w:p w14:paraId="34477BD8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predpisano ravnanje z odpadki, ki nastajajo pri obratovanju naprave,</w:t>
      </w:r>
    </w:p>
    <w:p w14:paraId="3566E3A3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predpisano ravnanje z nastalim perutninskim gnojem in pralnimi vodami,</w:t>
      </w:r>
    </w:p>
    <w:p w14:paraId="4737B9B5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predpisane zahteve za učinkovito rabo vode in energije, ter BAT zaključke,</w:t>
      </w:r>
    </w:p>
    <w:p w14:paraId="3FDC3842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upravlja</w:t>
      </w:r>
      <w:r w:rsidR="00FA2686">
        <w:rPr>
          <w:lang w:eastAsia="sl-SI"/>
        </w:rPr>
        <w:t>lec</w:t>
      </w:r>
      <w:r>
        <w:rPr>
          <w:lang w:eastAsia="sl-SI"/>
        </w:rPr>
        <w:t xml:space="preserve"> je </w:t>
      </w:r>
      <w:r w:rsidR="00FA2686">
        <w:rPr>
          <w:lang w:eastAsia="sl-SI"/>
        </w:rPr>
        <w:t xml:space="preserve">dolžan izvajati </w:t>
      </w:r>
      <w:r>
        <w:rPr>
          <w:lang w:eastAsia="sl-SI"/>
        </w:rPr>
        <w:t>obratovaln</w:t>
      </w:r>
      <w:r w:rsidR="00FA2686">
        <w:rPr>
          <w:lang w:eastAsia="sl-SI"/>
        </w:rPr>
        <w:t>i</w:t>
      </w:r>
      <w:r>
        <w:rPr>
          <w:lang w:eastAsia="sl-SI"/>
        </w:rPr>
        <w:t xml:space="preserve"> monitoring hrupa za napravo</w:t>
      </w:r>
      <w:r w:rsidR="00FA2686">
        <w:rPr>
          <w:lang w:eastAsia="sl-SI"/>
        </w:rPr>
        <w:t xml:space="preserve"> vsake 3 leta.</w:t>
      </w:r>
    </w:p>
    <w:p w14:paraId="7E671E34" w14:textId="77777777" w:rsidR="001D7AA8" w:rsidRPr="00D43F7E" w:rsidRDefault="001D7AA8" w:rsidP="001D7AA8">
      <w:pPr>
        <w:pStyle w:val="Odstavekseznama"/>
        <w:spacing w:line="276" w:lineRule="auto"/>
        <w:ind w:left="0"/>
        <w:jc w:val="both"/>
        <w:rPr>
          <w:bCs/>
          <w:lang w:eastAsia="en-US"/>
        </w:rPr>
      </w:pPr>
    </w:p>
    <w:p w14:paraId="54FEB61D" w14:textId="77777777" w:rsidR="001D7AA8" w:rsidRPr="00774A9C" w:rsidRDefault="001D7AA8" w:rsidP="001D7AA8">
      <w:pPr>
        <w:pStyle w:val="Odstavekseznama"/>
        <w:spacing w:line="276" w:lineRule="auto"/>
        <w:ind w:left="0"/>
        <w:jc w:val="both"/>
        <w:rPr>
          <w:bCs/>
          <w:lang w:eastAsia="en-US"/>
        </w:rPr>
      </w:pPr>
      <w:r>
        <w:t>Zavezanec ni imel določenega skrbnika za okolje glede na določila 66. člena ZVO-2, izdan je bil inšpekcijski  ukrep, ki je že izvršen.</w:t>
      </w:r>
    </w:p>
    <w:p w14:paraId="4A9D4EE0" w14:textId="77777777" w:rsidR="001D7AA8" w:rsidRDefault="001D7AA8" w:rsidP="001D7AA8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FE7C723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9CF426F" w14:textId="77777777" w:rsidR="004711F2" w:rsidRPr="001D7AA8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  <w:r w:rsidR="001D7AA8" w:rsidRPr="001D7AA8">
        <w:t xml:space="preserve"> </w:t>
      </w:r>
      <w:r w:rsidR="001D7AA8" w:rsidRPr="001D7AA8">
        <w:rPr>
          <w:lang w:eastAsia="sl-SI"/>
        </w:rPr>
        <w:t>Naslednji redni inšpekcijski pregled je predviden v skladu s planom inšpektorata.</w:t>
      </w:r>
    </w:p>
    <w:p w14:paraId="2F34896C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D88B9B2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59570D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3D5D" w14:textId="77777777" w:rsidR="003C575F" w:rsidRDefault="003C575F">
      <w:r>
        <w:separator/>
      </w:r>
    </w:p>
  </w:endnote>
  <w:endnote w:type="continuationSeparator" w:id="0">
    <w:p w14:paraId="0F155380" w14:textId="77777777" w:rsidR="003C575F" w:rsidRDefault="003C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3196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8380707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5CD8" w14:textId="77777777" w:rsidR="003C575F" w:rsidRDefault="003C575F">
      <w:r>
        <w:separator/>
      </w:r>
    </w:p>
  </w:footnote>
  <w:footnote w:type="continuationSeparator" w:id="0">
    <w:p w14:paraId="13716E17" w14:textId="77777777" w:rsidR="003C575F" w:rsidRDefault="003C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C179" w14:textId="7FC2C9BF" w:rsidR="0059570D" w:rsidRPr="00357213" w:rsidRDefault="0059570D" w:rsidP="0059570D">
    <w:pPr>
      <w:autoSpaceDE w:val="0"/>
      <w:autoSpaceDN w:val="0"/>
      <w:adjustRightInd w:val="0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3EA7D8B" wp14:editId="1969F2ED">
          <wp:simplePos x="0" y="0"/>
          <wp:positionH relativeFrom="column">
            <wp:posOffset>-442595</wp:posOffset>
          </wp:positionH>
          <wp:positionV relativeFrom="paragraph">
            <wp:posOffset>-21590</wp:posOffset>
          </wp:positionV>
          <wp:extent cx="269240" cy="320040"/>
          <wp:effectExtent l="0" t="0" r="0" b="0"/>
          <wp:wrapNone/>
          <wp:docPr id="2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8"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44380365" wp14:editId="109939EE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76905200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AC0119" id="Raven povezovalnik 1" o:spid="_x0000_s1026" alt="&quot;&quot;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527A0FC4" w14:textId="77777777" w:rsidR="0059570D" w:rsidRPr="00357213" w:rsidRDefault="0059570D" w:rsidP="0059570D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2FBBBB5E" w14:textId="77777777" w:rsidR="0059570D" w:rsidRPr="00357213" w:rsidRDefault="0059570D" w:rsidP="0059570D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500FC92F" w14:textId="067C04F7" w:rsidR="0059570D" w:rsidRPr="00357213" w:rsidRDefault="0059570D" w:rsidP="0059570D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08A5E738" w14:textId="5ED72117" w:rsidR="0059570D" w:rsidRPr="00357213" w:rsidRDefault="0059570D" w:rsidP="0059570D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5FA40C55" w14:textId="7E1D5362" w:rsidR="0059570D" w:rsidRPr="00357213" w:rsidRDefault="0059570D" w:rsidP="0059570D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337A138A" w14:textId="3AAFC32C" w:rsidR="0059570D" w:rsidRPr="00357213" w:rsidRDefault="0059570D" w:rsidP="0059570D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5A526FCB" w14:textId="77777777" w:rsidR="0059570D" w:rsidRDefault="0059570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DE7038"/>
    <w:multiLevelType w:val="hybridMultilevel"/>
    <w:tmpl w:val="0AEEC298"/>
    <w:lvl w:ilvl="0" w:tplc="87507E9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555117033">
    <w:abstractNumId w:val="12"/>
  </w:num>
  <w:num w:numId="2" w16cid:durableId="560605883">
    <w:abstractNumId w:val="4"/>
  </w:num>
  <w:num w:numId="3" w16cid:durableId="6375523">
    <w:abstractNumId w:val="0"/>
  </w:num>
  <w:num w:numId="4" w16cid:durableId="821238589">
    <w:abstractNumId w:val="6"/>
  </w:num>
  <w:num w:numId="5" w16cid:durableId="425151236">
    <w:abstractNumId w:val="2"/>
  </w:num>
  <w:num w:numId="6" w16cid:durableId="254442650">
    <w:abstractNumId w:val="7"/>
  </w:num>
  <w:num w:numId="7" w16cid:durableId="1795521392">
    <w:abstractNumId w:val="9"/>
  </w:num>
  <w:num w:numId="8" w16cid:durableId="975061103">
    <w:abstractNumId w:val="3"/>
  </w:num>
  <w:num w:numId="9" w16cid:durableId="395321355">
    <w:abstractNumId w:val="1"/>
  </w:num>
  <w:num w:numId="10" w16cid:durableId="1911190952">
    <w:abstractNumId w:val="8"/>
  </w:num>
  <w:num w:numId="11" w16cid:durableId="149323638">
    <w:abstractNumId w:val="10"/>
  </w:num>
  <w:num w:numId="12" w16cid:durableId="361446302">
    <w:abstractNumId w:val="11"/>
  </w:num>
  <w:num w:numId="13" w16cid:durableId="1379935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D7AA8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75F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7660E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9570D"/>
    <w:rsid w:val="00596DF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533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6F20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3459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E2157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514D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02B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155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2686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06FD79F"/>
  <w15:chartTrackingRefBased/>
  <w15:docId w15:val="{050345D3-163F-4B09-AB50-283BA502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  <w:style w:type="paragraph" w:customStyle="1" w:styleId="ZnakZnak1">
    <w:name w:val=" Znak Znak1"/>
    <w:basedOn w:val="Navaden"/>
    <w:rsid w:val="001D7AA8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1860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2025-11-25T08:19:00Z</cp:lastPrinted>
  <dcterms:created xsi:type="dcterms:W3CDTF">2026-01-12T09:16:00Z</dcterms:created>
  <dcterms:modified xsi:type="dcterms:W3CDTF">2026-01-12T09:16:00Z</dcterms:modified>
</cp:coreProperties>
</file>