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AC79" w14:textId="77777777" w:rsidR="00A31BCB" w:rsidRDefault="00A31BCB" w:rsidP="00187B6A">
      <w:pPr>
        <w:rPr>
          <w:b/>
          <w:bCs/>
          <w:lang w:eastAsia="sl-SI"/>
        </w:rPr>
      </w:pPr>
    </w:p>
    <w:p w14:paraId="6D4583C8" w14:textId="77777777" w:rsidR="00377C2E" w:rsidRDefault="00377C2E" w:rsidP="004A530C">
      <w:pPr>
        <w:rPr>
          <w:bCs/>
          <w:lang w:eastAsia="sl-SI"/>
        </w:rPr>
      </w:pPr>
    </w:p>
    <w:p w14:paraId="1EDD8A17" w14:textId="77777777" w:rsidR="004A530C" w:rsidRPr="004A530C" w:rsidRDefault="004A530C" w:rsidP="004A530C">
      <w:pPr>
        <w:rPr>
          <w:bCs/>
          <w:lang w:eastAsia="sl-SI"/>
        </w:rPr>
      </w:pPr>
    </w:p>
    <w:p w14:paraId="340766B4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1AFBD2C5" w14:textId="77777777" w:rsidR="00E22A66" w:rsidRDefault="00E22A66" w:rsidP="00E22A66">
      <w:pPr>
        <w:rPr>
          <w:b/>
          <w:bCs/>
          <w:lang w:eastAsia="sl-SI"/>
        </w:rPr>
      </w:pPr>
    </w:p>
    <w:p w14:paraId="49D19F1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9D01E4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027429F" w14:textId="77777777" w:rsidR="004711F2" w:rsidRPr="0074318E" w:rsidRDefault="004711F2" w:rsidP="0074318E">
      <w:pPr>
        <w:spacing w:line="276" w:lineRule="auto"/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74318E" w:rsidRPr="00774A9C">
        <w:rPr>
          <w:bCs/>
        </w:rPr>
        <w:t>Valji,</w:t>
      </w:r>
      <w:r w:rsidR="0074318E">
        <w:rPr>
          <w:b/>
        </w:rPr>
        <w:t xml:space="preserve"> </w:t>
      </w:r>
      <w:r w:rsidR="0074318E" w:rsidRPr="00774A9C">
        <w:rPr>
          <w:bCs/>
        </w:rPr>
        <w:t xml:space="preserve">proizvodnja valjev in ulitkov </w:t>
      </w:r>
      <w:proofErr w:type="spellStart"/>
      <w:r w:rsidR="0074318E" w:rsidRPr="00774A9C">
        <w:rPr>
          <w:bCs/>
        </w:rPr>
        <w:t>d.o.o</w:t>
      </w:r>
      <w:proofErr w:type="spellEnd"/>
      <w:r w:rsidR="0074318E" w:rsidRPr="00774A9C">
        <w:rPr>
          <w:bCs/>
        </w:rPr>
        <w:t>.</w:t>
      </w:r>
      <w:r w:rsidR="0074318E">
        <w:rPr>
          <w:b/>
        </w:rPr>
        <w:t xml:space="preserve">, </w:t>
      </w:r>
      <w:r w:rsidR="0074318E" w:rsidRPr="00774A9C">
        <w:rPr>
          <w:bCs/>
        </w:rPr>
        <w:t>Železarska cesta 3</w:t>
      </w:r>
      <w:r w:rsidR="0074318E">
        <w:rPr>
          <w:b/>
        </w:rPr>
        <w:t xml:space="preserve">, </w:t>
      </w:r>
      <w:r w:rsidR="0074318E" w:rsidRPr="00774A9C">
        <w:rPr>
          <w:bCs/>
          <w:lang w:eastAsia="en-US"/>
        </w:rPr>
        <w:t>3220 Štore</w:t>
      </w:r>
      <w:r w:rsidR="0074318E">
        <w:rPr>
          <w:bCs/>
          <w:lang w:eastAsia="en-US"/>
        </w:rPr>
        <w:t>.</w:t>
      </w:r>
    </w:p>
    <w:p w14:paraId="4D338EA6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DF45BAF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74318E" w:rsidRPr="00774A9C">
        <w:rPr>
          <w:bCs/>
        </w:rPr>
        <w:t>Železarska cesta 3</w:t>
      </w:r>
      <w:r w:rsidR="0074318E">
        <w:rPr>
          <w:b/>
        </w:rPr>
        <w:t xml:space="preserve">, </w:t>
      </w:r>
      <w:r w:rsidR="0074318E" w:rsidRPr="00774A9C">
        <w:rPr>
          <w:bCs/>
          <w:lang w:eastAsia="en-US"/>
        </w:rPr>
        <w:t>3220 Štore</w:t>
      </w:r>
      <w:r w:rsidR="0074318E">
        <w:rPr>
          <w:bCs/>
          <w:lang w:eastAsia="en-US"/>
        </w:rPr>
        <w:t>.</w:t>
      </w:r>
    </w:p>
    <w:p w14:paraId="326E1933" w14:textId="77777777" w:rsidR="004711F2" w:rsidRDefault="00377C2E" w:rsidP="0074318E">
      <w:pPr>
        <w:rPr>
          <w:b/>
        </w:rPr>
      </w:pPr>
      <w:r>
        <w:t xml:space="preserve">                                 </w:t>
      </w:r>
    </w:p>
    <w:p w14:paraId="44C97E1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74318E" w:rsidRPr="00774A9C">
        <w:rPr>
          <w:bCs/>
        </w:rPr>
        <w:t>19. 6. 2025</w:t>
      </w:r>
    </w:p>
    <w:p w14:paraId="00F6F38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CEA2EBC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74318E">
        <w:t xml:space="preserve">35407-122/2006-18 z dne 30. 11. 2009, </w:t>
      </w:r>
      <w:r w:rsidR="0074318E" w:rsidRPr="00774A9C">
        <w:rPr>
          <w:bCs/>
        </w:rPr>
        <w:t>s spremembami</w:t>
      </w:r>
      <w:r w:rsidR="0074318E">
        <w:rPr>
          <w:bCs/>
        </w:rPr>
        <w:t>.</w:t>
      </w:r>
    </w:p>
    <w:p w14:paraId="5F0F92D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3818F25" w14:textId="77777777" w:rsidR="0074318E" w:rsidRPr="00774A9C" w:rsidRDefault="004711F2" w:rsidP="0074318E">
      <w:pPr>
        <w:spacing w:line="276" w:lineRule="auto"/>
        <w:jc w:val="both"/>
        <w:rPr>
          <w:bCs/>
          <w:lang w:eastAsia="en-US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="0074318E" w:rsidRPr="0074318E">
        <w:rPr>
          <w:lang w:eastAsia="sl-SI"/>
        </w:rPr>
        <w:t>DA.</w:t>
      </w:r>
      <w:r w:rsidR="0074318E" w:rsidRPr="0074318E">
        <w:rPr>
          <w:bCs/>
          <w:lang w:eastAsia="en-US"/>
        </w:rPr>
        <w:t xml:space="preserve"> </w:t>
      </w:r>
      <w:r w:rsidR="0074318E" w:rsidRPr="00774A9C">
        <w:rPr>
          <w:bCs/>
          <w:lang w:eastAsia="en-US"/>
        </w:rPr>
        <w:t xml:space="preserve">V letu 2025 je bil opravljen integralni inšpekcijski pregled – podjetje deluje v celoti skladno z OVD, dnevno lahko stalijo </w:t>
      </w:r>
      <w:r w:rsidR="0074318E">
        <w:rPr>
          <w:bCs/>
          <w:lang w:eastAsia="en-US"/>
        </w:rPr>
        <w:t>180</w:t>
      </w:r>
      <w:r w:rsidR="0074318E" w:rsidRPr="00774A9C">
        <w:rPr>
          <w:bCs/>
          <w:lang w:eastAsia="en-US"/>
        </w:rPr>
        <w:t xml:space="preserve"> t</w:t>
      </w:r>
      <w:r w:rsidR="00C907AD">
        <w:rPr>
          <w:bCs/>
          <w:lang w:eastAsia="en-US"/>
        </w:rPr>
        <w:t>on</w:t>
      </w:r>
      <w:r w:rsidR="0074318E" w:rsidRPr="00774A9C">
        <w:rPr>
          <w:bCs/>
          <w:lang w:eastAsia="en-US"/>
        </w:rPr>
        <w:t xml:space="preserve"> zlitin, letno pa lahko predelajo tudi </w:t>
      </w:r>
      <w:r w:rsidR="0074318E">
        <w:rPr>
          <w:bCs/>
          <w:lang w:eastAsia="en-US"/>
        </w:rPr>
        <w:t>22</w:t>
      </w:r>
      <w:r w:rsidR="0074318E" w:rsidRPr="00774A9C">
        <w:rPr>
          <w:bCs/>
          <w:lang w:eastAsia="en-US"/>
        </w:rPr>
        <w:t>.000</w:t>
      </w:r>
      <w:r w:rsidR="00C907AD">
        <w:rPr>
          <w:bCs/>
          <w:lang w:eastAsia="en-US"/>
        </w:rPr>
        <w:t xml:space="preserve"> </w:t>
      </w:r>
      <w:r w:rsidR="0074318E" w:rsidRPr="00774A9C">
        <w:rPr>
          <w:bCs/>
          <w:lang w:eastAsia="en-US"/>
        </w:rPr>
        <w:t>t</w:t>
      </w:r>
      <w:r w:rsidR="00C907AD">
        <w:rPr>
          <w:bCs/>
          <w:lang w:eastAsia="en-US"/>
        </w:rPr>
        <w:t>on</w:t>
      </w:r>
      <w:r w:rsidR="0074318E" w:rsidRPr="00774A9C">
        <w:rPr>
          <w:bCs/>
          <w:lang w:eastAsia="en-US"/>
        </w:rPr>
        <w:t xml:space="preserve"> nenevarnih odpadkov.</w:t>
      </w:r>
    </w:p>
    <w:p w14:paraId="4C5D6DC9" w14:textId="77777777" w:rsidR="0074318E" w:rsidRPr="00774A9C" w:rsidRDefault="0074318E" w:rsidP="0074318E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hrupa</w:t>
      </w:r>
      <w:r>
        <w:rPr>
          <w:bCs/>
          <w:lang w:eastAsia="en-US"/>
        </w:rPr>
        <w:t xml:space="preserve">: </w:t>
      </w:r>
      <w:r w:rsidRPr="00BE652F">
        <w:t>izmerjene vrednosti kazalcev hrupa ne prekoračujejo mejnih vrednosti kazalcev hrupa.</w:t>
      </w:r>
      <w:r w:rsidRPr="002C6B87">
        <w:t xml:space="preserve"> </w:t>
      </w:r>
    </w:p>
    <w:p w14:paraId="37498EDD" w14:textId="77777777" w:rsidR="0074318E" w:rsidRPr="00774A9C" w:rsidRDefault="0074318E" w:rsidP="0074318E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snovi v zrak</w:t>
      </w:r>
      <w:r>
        <w:rPr>
          <w:bCs/>
          <w:lang w:eastAsia="en-US"/>
        </w:rPr>
        <w:t>:</w:t>
      </w:r>
      <w:r w:rsidRPr="00774A9C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v letu 2024 </w:t>
      </w:r>
      <w:r>
        <w:t>ni bilo odstopanj od normalnih pogojev obratovanja.</w:t>
      </w:r>
    </w:p>
    <w:p w14:paraId="1BFA7BC5" w14:textId="77777777" w:rsidR="0074318E" w:rsidRPr="00774A9C" w:rsidRDefault="0074318E" w:rsidP="0074318E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snovi v vode</w:t>
      </w:r>
      <w:r>
        <w:rPr>
          <w:bCs/>
          <w:lang w:eastAsia="en-US"/>
        </w:rPr>
        <w:t xml:space="preserve">: </w:t>
      </w:r>
      <w:r>
        <w:t>naprava z nobenim od predpisanim parametrov ne presega mejnih vrednosti.</w:t>
      </w:r>
      <w:r w:rsidRPr="00774A9C">
        <w:rPr>
          <w:bCs/>
          <w:lang w:eastAsia="en-US"/>
        </w:rPr>
        <w:t xml:space="preserve"> </w:t>
      </w:r>
      <w:r>
        <w:rPr>
          <w:bCs/>
          <w:lang w:eastAsia="en-US"/>
        </w:rPr>
        <w:t>K</w:t>
      </w:r>
      <w:r w:rsidRPr="00774A9C">
        <w:rPr>
          <w:bCs/>
          <w:lang w:eastAsia="en-US"/>
        </w:rPr>
        <w:t xml:space="preserve">omunalna odpadna voda </w:t>
      </w:r>
      <w:r>
        <w:rPr>
          <w:bCs/>
          <w:lang w:eastAsia="en-US"/>
        </w:rPr>
        <w:t xml:space="preserve">se </w:t>
      </w:r>
      <w:r w:rsidRPr="00D132C2">
        <w:t>odvaja v javno kanalizacijo, ki se zaključi s komunalno čistilno napravo Celje</w:t>
      </w:r>
      <w:r w:rsidRPr="00774A9C">
        <w:rPr>
          <w:bCs/>
          <w:lang w:eastAsia="en-US"/>
        </w:rPr>
        <w:t>.</w:t>
      </w:r>
    </w:p>
    <w:p w14:paraId="736AF2FB" w14:textId="77777777" w:rsidR="0074318E" w:rsidRDefault="0074318E" w:rsidP="0074318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774A9C">
        <w:rPr>
          <w:bCs/>
          <w:lang w:eastAsia="en-US"/>
        </w:rPr>
        <w:t>Na področju odpadkov nastopajo kot povzročitelj odpadkov in kot predelovalec. Na obeh področjih ravnanja z odpadki vodijo postopke skladno z OVD in Uredbo o odpadkih.</w:t>
      </w:r>
    </w:p>
    <w:p w14:paraId="68F86CC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D72408D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323196B" w14:textId="77777777" w:rsidR="0074318E" w:rsidRDefault="004711F2" w:rsidP="0074318E">
      <w:pPr>
        <w:spacing w:line="276" w:lineRule="auto"/>
        <w:jc w:val="both"/>
        <w:rPr>
          <w:bCs/>
          <w:lang w:eastAsia="en-US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74318E" w:rsidRPr="0074318E">
        <w:rPr>
          <w:bCs/>
          <w:lang w:eastAsia="en-US"/>
        </w:rPr>
        <w:t xml:space="preserve"> </w:t>
      </w:r>
    </w:p>
    <w:p w14:paraId="3493008D" w14:textId="77777777" w:rsidR="0074318E" w:rsidRDefault="0074318E" w:rsidP="0074318E">
      <w:pPr>
        <w:spacing w:line="276" w:lineRule="auto"/>
        <w:jc w:val="both"/>
        <w:rPr>
          <w:bCs/>
          <w:lang w:eastAsia="en-US"/>
        </w:rPr>
      </w:pPr>
    </w:p>
    <w:p w14:paraId="06890388" w14:textId="77777777" w:rsidR="00F7433A" w:rsidRPr="0074318E" w:rsidRDefault="0074318E" w:rsidP="004711F2">
      <w:pPr>
        <w:autoSpaceDE w:val="0"/>
        <w:autoSpaceDN w:val="0"/>
        <w:adjustRightInd w:val="0"/>
        <w:rPr>
          <w:lang w:eastAsia="sl-SI"/>
        </w:rPr>
      </w:pPr>
      <w:r w:rsidRPr="0074318E">
        <w:rPr>
          <w:lang w:eastAsia="sl-SI"/>
        </w:rPr>
        <w:t>Naslednji redni inšpekcijski pregled je predviden v skladu s planom inšpektorata.</w:t>
      </w:r>
    </w:p>
    <w:p w14:paraId="515937DF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8C3AB3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98A5" w14:textId="77777777" w:rsidR="00AC0BB4" w:rsidRDefault="00AC0BB4">
      <w:r>
        <w:separator/>
      </w:r>
    </w:p>
  </w:endnote>
  <w:endnote w:type="continuationSeparator" w:id="0">
    <w:p w14:paraId="604CBE17" w14:textId="77777777" w:rsidR="00AC0BB4" w:rsidRDefault="00AC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A3C7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017E66D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C774" w14:textId="77777777" w:rsidR="00AC0BB4" w:rsidRDefault="00AC0BB4">
      <w:r>
        <w:separator/>
      </w:r>
    </w:p>
  </w:footnote>
  <w:footnote w:type="continuationSeparator" w:id="0">
    <w:p w14:paraId="1EA95E44" w14:textId="77777777" w:rsidR="00AC0BB4" w:rsidRDefault="00AC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C907" w14:textId="21F3A9BC" w:rsidR="008C3AB3" w:rsidRPr="00357213" w:rsidRDefault="008C3AB3" w:rsidP="008C3AB3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61EE66D9" wp14:editId="2B2412D8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18875253" wp14:editId="1BC34CC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383314919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7E11E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4370D2E" w14:textId="77777777" w:rsidR="008C3AB3" w:rsidRPr="00357213" w:rsidRDefault="008C3AB3" w:rsidP="008C3AB3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F014619" w14:textId="77777777" w:rsidR="008C3AB3" w:rsidRPr="00357213" w:rsidRDefault="008C3AB3" w:rsidP="008C3AB3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EEB033F" w14:textId="534B45CF" w:rsidR="008C3AB3" w:rsidRPr="00357213" w:rsidRDefault="008C3AB3" w:rsidP="008C3AB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18E883BF" w14:textId="7433127C" w:rsidR="008C3AB3" w:rsidRPr="00357213" w:rsidRDefault="008C3AB3" w:rsidP="008C3AB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B12F39B" w14:textId="09C20B2A" w:rsidR="008C3AB3" w:rsidRPr="00357213" w:rsidRDefault="008C3AB3" w:rsidP="008C3AB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1184426" w14:textId="2519A8AF" w:rsidR="008C3AB3" w:rsidRPr="00357213" w:rsidRDefault="008C3AB3" w:rsidP="008C3AB3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9C2089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BFBEECB" w14:textId="77777777" w:rsidR="008C3AB3" w:rsidRDefault="008C3A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2DAD"/>
    <w:multiLevelType w:val="hybridMultilevel"/>
    <w:tmpl w:val="6B309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641812931">
    <w:abstractNumId w:val="12"/>
  </w:num>
  <w:num w:numId="2" w16cid:durableId="313723164">
    <w:abstractNumId w:val="4"/>
  </w:num>
  <w:num w:numId="3" w16cid:durableId="927927689">
    <w:abstractNumId w:val="0"/>
  </w:num>
  <w:num w:numId="4" w16cid:durableId="1806391386">
    <w:abstractNumId w:val="5"/>
  </w:num>
  <w:num w:numId="5" w16cid:durableId="957417172">
    <w:abstractNumId w:val="2"/>
  </w:num>
  <w:num w:numId="6" w16cid:durableId="472605881">
    <w:abstractNumId w:val="7"/>
  </w:num>
  <w:num w:numId="7" w16cid:durableId="1182429483">
    <w:abstractNumId w:val="9"/>
  </w:num>
  <w:num w:numId="8" w16cid:durableId="1481195455">
    <w:abstractNumId w:val="3"/>
  </w:num>
  <w:num w:numId="9" w16cid:durableId="1412044815">
    <w:abstractNumId w:val="1"/>
  </w:num>
  <w:num w:numId="10" w16cid:durableId="944308858">
    <w:abstractNumId w:val="8"/>
  </w:num>
  <w:num w:numId="11" w16cid:durableId="521480329">
    <w:abstractNumId w:val="10"/>
  </w:num>
  <w:num w:numId="12" w16cid:durableId="1422218870">
    <w:abstractNumId w:val="11"/>
  </w:num>
  <w:num w:numId="13" w16cid:durableId="1038042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5F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18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3AB3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0BB4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7AD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6660E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5A94379"/>
  <w15:chartTrackingRefBased/>
  <w15:docId w15:val="{24EB1DB8-CD92-4E98-884A-27885B2D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aliases w:val="Glava Znak Znak Znak,Glava Znak1,Glava Znak Znak,Glava Znak Znak Znak Znak,Glava Znak Znak1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aliases w:val="Glava Znak Znak Znak Znak1,Glava Znak1 Znak,Glava Znak Znak Znak1,Glava Znak Znak Znak Znak Znak,Glava Znak Znak1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1310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mailto:oe-ce.irsoe@gov.si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Gabrovec</dc:creator>
  <cp:keywords/>
  <dc:description/>
  <cp:lastModifiedBy>Barbka Zupan</cp:lastModifiedBy>
  <cp:revision>2</cp:revision>
  <cp:lastPrinted>2018-09-27T13:43:00Z</cp:lastPrinted>
  <dcterms:created xsi:type="dcterms:W3CDTF">2025-11-04T11:47:00Z</dcterms:created>
  <dcterms:modified xsi:type="dcterms:W3CDTF">2025-11-04T11:47:00Z</dcterms:modified>
</cp:coreProperties>
</file>