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E749" w14:textId="505E63FF" w:rsidR="00086784" w:rsidRPr="00086784" w:rsidRDefault="003D2D32" w:rsidP="00086784">
      <w:pPr>
        <w:autoSpaceDE w:val="0"/>
        <w:autoSpaceDN w:val="0"/>
        <w:adjustRightInd w:val="0"/>
        <w:rPr>
          <w:rFonts w:ascii="Republika" w:eastAsia="Times New Roman" w:hAnsi="Republika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95290" wp14:editId="49962D50">
            <wp:simplePos x="0" y="0"/>
            <wp:positionH relativeFrom="column">
              <wp:posOffset>-442595</wp:posOffset>
            </wp:positionH>
            <wp:positionV relativeFrom="paragraph">
              <wp:posOffset>-21590</wp:posOffset>
            </wp:positionV>
            <wp:extent cx="269240" cy="320040"/>
            <wp:effectExtent l="0" t="0" r="0" b="0"/>
            <wp:wrapNone/>
            <wp:docPr id="5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18B160D7" wp14:editId="39F365D3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867345223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E204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086784" w:rsidRPr="00086784">
        <w:rPr>
          <w:rFonts w:ascii="Republika" w:eastAsia="Times New Roman" w:hAnsi="Republika"/>
          <w:lang w:eastAsia="en-US"/>
        </w:rPr>
        <w:t>REPUBLIKA SLOVENIJA</w:t>
      </w:r>
    </w:p>
    <w:p w14:paraId="169C78E5" w14:textId="77777777" w:rsidR="00086784" w:rsidRPr="00086784" w:rsidRDefault="00086784" w:rsidP="00086784">
      <w:pPr>
        <w:tabs>
          <w:tab w:val="left" w:pos="5112"/>
          <w:tab w:val="right" w:pos="8640"/>
        </w:tabs>
        <w:spacing w:after="120" w:line="240" w:lineRule="exact"/>
        <w:rPr>
          <w:rFonts w:ascii="Republika" w:eastAsia="Times New Roman" w:hAnsi="Republika"/>
          <w:b/>
          <w:bCs/>
          <w:lang w:eastAsia="en-US"/>
        </w:rPr>
      </w:pPr>
      <w:r w:rsidRPr="00086784">
        <w:rPr>
          <w:rFonts w:ascii="Republika" w:eastAsia="Times New Roman" w:hAnsi="Republika"/>
          <w:b/>
          <w:bCs/>
          <w:lang w:eastAsia="en-US"/>
        </w:rPr>
        <w:t>MINISTRSTVO ZA OKOLJE, PODNEBJE IN ENERGIJO</w:t>
      </w:r>
    </w:p>
    <w:p w14:paraId="0BD6A477" w14:textId="77777777" w:rsidR="00086784" w:rsidRPr="00086784" w:rsidRDefault="00086784" w:rsidP="00086784">
      <w:pPr>
        <w:autoSpaceDE w:val="0"/>
        <w:autoSpaceDN w:val="0"/>
        <w:adjustRightInd w:val="0"/>
        <w:spacing w:after="120" w:line="240" w:lineRule="exact"/>
        <w:rPr>
          <w:rFonts w:ascii="Republika" w:eastAsia="Times New Roman" w:hAnsi="Republika"/>
          <w:lang w:eastAsia="en-US"/>
        </w:rPr>
      </w:pPr>
      <w:r w:rsidRPr="00086784">
        <w:rPr>
          <w:rFonts w:ascii="Republika" w:eastAsia="Times New Roman" w:hAnsi="Republika"/>
          <w:lang w:eastAsia="en-US"/>
        </w:rPr>
        <w:t>INŠPEKTORAT REPUBLIKE SLOVENIJE ZA OKOLJE IN ENERGIJO</w:t>
      </w:r>
    </w:p>
    <w:p w14:paraId="44701E00" w14:textId="77777777" w:rsidR="00086784" w:rsidRPr="00086784" w:rsidRDefault="00086784" w:rsidP="00086784">
      <w:pPr>
        <w:tabs>
          <w:tab w:val="left" w:pos="5112"/>
          <w:tab w:val="right" w:pos="8640"/>
        </w:tabs>
        <w:spacing w:before="120" w:line="240" w:lineRule="exact"/>
        <w:rPr>
          <w:rFonts w:ascii="Republika" w:eastAsia="Times New Roman" w:hAnsi="Republika"/>
          <w:lang w:eastAsia="en-US"/>
        </w:rPr>
      </w:pPr>
      <w:r w:rsidRPr="00086784">
        <w:rPr>
          <w:rFonts w:ascii="Republika" w:eastAsia="Times New Roman" w:hAnsi="Republika"/>
          <w:lang w:eastAsia="en-US"/>
        </w:rPr>
        <w:t xml:space="preserve">INŠPEKCIJA ZA OKOLJE </w:t>
      </w:r>
    </w:p>
    <w:p w14:paraId="1C3BB333" w14:textId="77777777" w:rsidR="00086784" w:rsidRPr="00086784" w:rsidRDefault="00086784" w:rsidP="00086784">
      <w:pPr>
        <w:tabs>
          <w:tab w:val="left" w:pos="5112"/>
          <w:tab w:val="right" w:pos="8640"/>
        </w:tabs>
        <w:spacing w:after="240" w:line="240" w:lineRule="exact"/>
        <w:rPr>
          <w:rFonts w:ascii="Republika" w:eastAsia="Times New Roman" w:hAnsi="Republika"/>
          <w:lang w:eastAsia="en-US"/>
        </w:rPr>
      </w:pPr>
      <w:r w:rsidRPr="00086784">
        <w:rPr>
          <w:rFonts w:ascii="Republika" w:eastAsia="Times New Roman" w:hAnsi="Republika"/>
          <w:lang w:eastAsia="en-US"/>
        </w:rPr>
        <w:t>OBMOČNA ENOTA NOVO MESTO</w:t>
      </w:r>
    </w:p>
    <w:p w14:paraId="39565A95" w14:textId="77777777" w:rsidR="00086784" w:rsidRPr="00086784" w:rsidRDefault="00086784" w:rsidP="0008678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proofErr w:type="spellStart"/>
      <w:r w:rsidRPr="00086784">
        <w:rPr>
          <w:rFonts w:eastAsia="Times New Roman"/>
          <w:sz w:val="16"/>
          <w:szCs w:val="16"/>
          <w:lang w:eastAsia="en-US"/>
        </w:rPr>
        <w:t>Defranceschijeva</w:t>
      </w:r>
      <w:proofErr w:type="spellEnd"/>
      <w:r w:rsidRPr="00086784">
        <w:rPr>
          <w:rFonts w:eastAsia="Times New Roman"/>
          <w:sz w:val="16"/>
          <w:szCs w:val="16"/>
          <w:lang w:eastAsia="en-US"/>
        </w:rPr>
        <w:t xml:space="preserve"> ulica 1, 8000 Novo mesto</w:t>
      </w:r>
      <w:r w:rsidRPr="00086784">
        <w:rPr>
          <w:rFonts w:eastAsia="Times New Roman"/>
          <w:sz w:val="16"/>
          <w:szCs w:val="16"/>
          <w:lang w:eastAsia="en-US"/>
        </w:rPr>
        <w:tab/>
        <w:t>T: 07 394 21 60</w:t>
      </w:r>
    </w:p>
    <w:p w14:paraId="40DDE2AA" w14:textId="77777777" w:rsidR="00086784" w:rsidRPr="00086784" w:rsidRDefault="00086784" w:rsidP="0008678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r w:rsidRPr="00086784">
        <w:rPr>
          <w:rFonts w:eastAsia="Times New Roman"/>
          <w:sz w:val="16"/>
          <w:szCs w:val="16"/>
          <w:lang w:eastAsia="en-US"/>
        </w:rPr>
        <w:tab/>
        <w:t xml:space="preserve">E: </w:t>
      </w:r>
      <w:hyperlink r:id="rId8" w:history="1">
        <w:r w:rsidRPr="00086784">
          <w:rPr>
            <w:rFonts w:eastAsia="Times New Roman"/>
            <w:color w:val="0000FF"/>
            <w:sz w:val="16"/>
            <w:szCs w:val="16"/>
            <w:u w:val="single"/>
            <w:lang w:eastAsia="en-US"/>
          </w:rPr>
          <w:t>oe-nm.irsoe@gov.si</w:t>
        </w:r>
      </w:hyperlink>
    </w:p>
    <w:p w14:paraId="1B4D7A1D" w14:textId="77777777" w:rsidR="00086784" w:rsidRPr="00086784" w:rsidRDefault="00086784" w:rsidP="0008678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r w:rsidRPr="00086784">
        <w:rPr>
          <w:rFonts w:eastAsia="Times New Roman"/>
          <w:sz w:val="16"/>
          <w:szCs w:val="16"/>
          <w:lang w:eastAsia="en-US"/>
        </w:rPr>
        <w:tab/>
      </w:r>
      <w:hyperlink r:id="rId9" w:history="1">
        <w:r w:rsidRPr="00086784">
          <w:rPr>
            <w:rFonts w:eastAsia="Times New Roman"/>
            <w:color w:val="0000FF"/>
            <w:sz w:val="16"/>
            <w:szCs w:val="16"/>
            <w:u w:val="single"/>
            <w:lang w:eastAsia="en-US"/>
          </w:rPr>
          <w:t>www.irsoe.gov.si</w:t>
        </w:r>
      </w:hyperlink>
    </w:p>
    <w:p w14:paraId="065262A9" w14:textId="77777777" w:rsidR="00F9315D" w:rsidRPr="001E63DE" w:rsidRDefault="00F9315D" w:rsidP="00944F04">
      <w:pPr>
        <w:rPr>
          <w:rFonts w:eastAsia="Times New Roman"/>
          <w:lang w:eastAsia="sl-SI"/>
        </w:rPr>
      </w:pPr>
    </w:p>
    <w:p w14:paraId="219FA2BF" w14:textId="77777777" w:rsidR="00086784" w:rsidRDefault="00086784" w:rsidP="00E22A66">
      <w:pPr>
        <w:pStyle w:val="datumtevilka"/>
        <w:rPr>
          <w:b/>
        </w:rPr>
      </w:pPr>
    </w:p>
    <w:p w14:paraId="04333974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B00C28">
        <w:rPr>
          <w:b/>
          <w:lang w:val="sl-SI"/>
        </w:rPr>
        <w:t>1</w:t>
      </w:r>
      <w:r w:rsidR="0096735F">
        <w:rPr>
          <w:b/>
          <w:lang w:val="sl-SI"/>
        </w:rPr>
        <w:t>6</w:t>
      </w:r>
      <w:r w:rsidR="003A3876">
        <w:rPr>
          <w:b/>
          <w:lang w:val="sl-SI"/>
        </w:rPr>
        <w:t>36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</w:t>
      </w:r>
      <w:r w:rsidR="003A3876">
        <w:rPr>
          <w:b/>
          <w:lang w:val="sl-SI"/>
        </w:rPr>
        <w:t>4</w:t>
      </w:r>
    </w:p>
    <w:p w14:paraId="3C2FD63B" w14:textId="77777777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3A3876">
        <w:rPr>
          <w:b/>
        </w:rPr>
        <w:t>16.8.2024</w:t>
      </w:r>
    </w:p>
    <w:p w14:paraId="123A6D07" w14:textId="77777777" w:rsidR="00631FED" w:rsidRPr="002C10C5" w:rsidRDefault="00631FED" w:rsidP="00E22A66">
      <w:pPr>
        <w:pStyle w:val="datumtevilka"/>
        <w:rPr>
          <w:b/>
        </w:rPr>
      </w:pPr>
    </w:p>
    <w:p w14:paraId="667565FB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40D6301D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7400B1E2" w14:textId="77777777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59B513C6" w14:textId="77777777" w:rsidR="00E22A66" w:rsidRDefault="00E22A66" w:rsidP="00E22A66">
      <w:pPr>
        <w:rPr>
          <w:b/>
          <w:bCs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22A66" w:rsidRPr="00083BBD" w14:paraId="1A2C3546" w14:textId="77777777" w:rsidTr="00083BBD">
        <w:tc>
          <w:tcPr>
            <w:tcW w:w="8928" w:type="dxa"/>
            <w:shd w:val="clear" w:color="auto" w:fill="auto"/>
          </w:tcPr>
          <w:p w14:paraId="12C489B2" w14:textId="77777777" w:rsidR="00E22A66" w:rsidRPr="003D2D32" w:rsidRDefault="00E22A6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Zavezanec:</w:t>
            </w:r>
          </w:p>
          <w:p w14:paraId="18E32152" w14:textId="77777777" w:rsidR="00261606" w:rsidRPr="003D2D32" w:rsidRDefault="0026160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</w:p>
          <w:p w14:paraId="5C820E58" w14:textId="77777777" w:rsidR="005374F4" w:rsidRPr="003D2D32" w:rsidRDefault="00B00C28" w:rsidP="00B00C28">
            <w:pPr>
              <w:jc w:val="both"/>
              <w:rPr>
                <w:rFonts w:eastAsia="Arial"/>
                <w:lang w:eastAsia="en-US"/>
              </w:rPr>
            </w:pPr>
            <w:r w:rsidRPr="003D2D32">
              <w:rPr>
                <w:lang w:eastAsia="sl-SI"/>
              </w:rPr>
              <w:t>FENOLIT d. d., Breg pri Borovnici 22A, 1353 Borovnica</w:t>
            </w:r>
          </w:p>
          <w:p w14:paraId="046D31B8" w14:textId="77777777" w:rsidR="005374F4" w:rsidRPr="003D2D32" w:rsidRDefault="005374F4" w:rsidP="005374F4">
            <w:pPr>
              <w:ind w:left="142"/>
              <w:jc w:val="both"/>
              <w:rPr>
                <w:rFonts w:eastAsia="Arial"/>
                <w:lang w:eastAsia="en-US"/>
              </w:rPr>
            </w:pPr>
          </w:p>
          <w:p w14:paraId="6C191AF6" w14:textId="77777777" w:rsidR="00631FED" w:rsidRPr="003D2D32" w:rsidRDefault="005374F4" w:rsidP="000E523A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t xml:space="preserve">  </w:t>
            </w:r>
          </w:p>
        </w:tc>
      </w:tr>
      <w:tr w:rsidR="00E22A66" w:rsidRPr="00083BBD" w14:paraId="05D71B03" w14:textId="77777777" w:rsidTr="00083BBD">
        <w:tc>
          <w:tcPr>
            <w:tcW w:w="8928" w:type="dxa"/>
            <w:shd w:val="clear" w:color="auto" w:fill="auto"/>
          </w:tcPr>
          <w:p w14:paraId="2D04731B" w14:textId="77777777" w:rsidR="00E22A66" w:rsidRPr="003D2D32" w:rsidRDefault="00E22A6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Naprava / lokacija:</w:t>
            </w:r>
          </w:p>
          <w:p w14:paraId="1EC0A0E3" w14:textId="77777777" w:rsidR="00405C70" w:rsidRPr="003D2D32" w:rsidRDefault="00405C70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</w:p>
          <w:p w14:paraId="5EE8E247" w14:textId="77777777" w:rsidR="00E22A66" w:rsidRPr="003D2D32" w:rsidRDefault="00B00C28" w:rsidP="005374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D2D32">
              <w:rPr>
                <w:lang w:eastAsia="sl-SI"/>
              </w:rPr>
              <w:t xml:space="preserve">Naprava za proizvodnjo fenol </w:t>
            </w:r>
            <w:proofErr w:type="spellStart"/>
            <w:r w:rsidRPr="003D2D32">
              <w:rPr>
                <w:lang w:eastAsia="sl-SI"/>
              </w:rPr>
              <w:t>formaldehidnih</w:t>
            </w:r>
            <w:proofErr w:type="spellEnd"/>
            <w:r w:rsidRPr="003D2D32">
              <w:rPr>
                <w:lang w:eastAsia="sl-SI"/>
              </w:rPr>
              <w:t xml:space="preserve"> smol / na l</w:t>
            </w:r>
            <w:r w:rsidR="000E523A" w:rsidRPr="003D2D32">
              <w:rPr>
                <w:lang w:eastAsia="en-US"/>
              </w:rPr>
              <w:t xml:space="preserve">okaciji </w:t>
            </w:r>
            <w:r w:rsidRPr="003D2D32">
              <w:rPr>
                <w:lang w:eastAsia="sl-SI"/>
              </w:rPr>
              <w:t>Breg pri Borovnici 22A, 1353 Borovnica</w:t>
            </w:r>
            <w:r w:rsidRPr="003D2D32">
              <w:rPr>
                <w:lang w:eastAsia="en-US"/>
              </w:rPr>
              <w:t xml:space="preserve"> </w:t>
            </w:r>
          </w:p>
          <w:p w14:paraId="273DB861" w14:textId="77777777" w:rsidR="005374F4" w:rsidRPr="003D2D32" w:rsidRDefault="005374F4" w:rsidP="005374F4">
            <w:pPr>
              <w:autoSpaceDE w:val="0"/>
              <w:autoSpaceDN w:val="0"/>
              <w:adjustRightInd w:val="0"/>
              <w:rPr>
                <w:lang w:eastAsia="sl-SI"/>
              </w:rPr>
            </w:pPr>
          </w:p>
        </w:tc>
      </w:tr>
      <w:tr w:rsidR="00E22A66" w:rsidRPr="00083BBD" w14:paraId="35688419" w14:textId="77777777" w:rsidTr="00083BBD">
        <w:tc>
          <w:tcPr>
            <w:tcW w:w="8928" w:type="dxa"/>
            <w:shd w:val="clear" w:color="auto" w:fill="auto"/>
          </w:tcPr>
          <w:p w14:paraId="2833F74A" w14:textId="77777777" w:rsidR="00E22A66" w:rsidRPr="003D2D32" w:rsidRDefault="00E22A6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Datum pregleda:</w:t>
            </w:r>
          </w:p>
          <w:p w14:paraId="6CA2AA5F" w14:textId="77777777" w:rsidR="005374F4" w:rsidRPr="003D2D32" w:rsidRDefault="00086784" w:rsidP="00B00C28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25.7.2024</w:t>
            </w:r>
          </w:p>
          <w:p w14:paraId="376EEC35" w14:textId="77777777" w:rsidR="00B00C28" w:rsidRPr="003D2D32" w:rsidRDefault="00B00C28" w:rsidP="00B00C28">
            <w:pPr>
              <w:autoSpaceDE w:val="0"/>
              <w:autoSpaceDN w:val="0"/>
              <w:adjustRightInd w:val="0"/>
              <w:rPr>
                <w:lang w:eastAsia="sl-SI"/>
              </w:rPr>
            </w:pPr>
          </w:p>
        </w:tc>
      </w:tr>
      <w:tr w:rsidR="00E22A66" w:rsidRPr="00083BBD" w14:paraId="1509EF37" w14:textId="77777777" w:rsidTr="00083BBD">
        <w:tc>
          <w:tcPr>
            <w:tcW w:w="8928" w:type="dxa"/>
            <w:shd w:val="clear" w:color="auto" w:fill="auto"/>
          </w:tcPr>
          <w:p w14:paraId="05A07A91" w14:textId="77777777" w:rsidR="007832BD" w:rsidRPr="003D2D32" w:rsidRDefault="00261606" w:rsidP="00261606">
            <w:pPr>
              <w:autoSpaceDE w:val="0"/>
              <w:autoSpaceDN w:val="0"/>
              <w:adjustRightInd w:val="0"/>
            </w:pPr>
            <w:r w:rsidRPr="003D2D32">
              <w:t xml:space="preserve">OVD št.:  </w:t>
            </w:r>
            <w:r w:rsidR="00B00C28" w:rsidRPr="003D2D32">
              <w:rPr>
                <w:rFonts w:eastAsia="Times New Roman" w:cs="Times New Roman"/>
                <w:lang w:val="pl-PL" w:eastAsia="en-US"/>
              </w:rPr>
              <w:t xml:space="preserve">35407-9/2006-31 z dne 11.11.2008 </w:t>
            </w:r>
          </w:p>
          <w:p w14:paraId="788ACB17" w14:textId="77777777" w:rsidR="007832BD" w:rsidRPr="003D2D32" w:rsidRDefault="007832BD" w:rsidP="00A805C8">
            <w:pPr>
              <w:autoSpaceDE w:val="0"/>
              <w:autoSpaceDN w:val="0"/>
              <w:adjustRightInd w:val="0"/>
              <w:ind w:left="360"/>
              <w:rPr>
                <w:lang w:eastAsia="sl-SI"/>
              </w:rPr>
            </w:pPr>
          </w:p>
          <w:p w14:paraId="7F9E16F4" w14:textId="77777777" w:rsidR="00086784" w:rsidRPr="003D2D32" w:rsidRDefault="00CF23E7" w:rsidP="00B00C28">
            <w:pPr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Times New Roman" w:cs="Times New Roman"/>
                <w:lang w:val="pl-PL" w:eastAsia="en-US"/>
              </w:rPr>
            </w:pPr>
            <w:r w:rsidRPr="003D2D32">
              <w:rPr>
                <w:lang w:eastAsia="sl-SI"/>
              </w:rPr>
              <w:t xml:space="preserve">Sprememba; odločba  št. </w:t>
            </w:r>
            <w:r w:rsidR="00B00C28" w:rsidRPr="003D2D32">
              <w:rPr>
                <w:rFonts w:eastAsia="Times New Roman" w:cs="Times New Roman"/>
                <w:lang w:val="pl-PL" w:eastAsia="en-US"/>
              </w:rPr>
              <w:t>35407-9/2006-58 z dne 10.12.2014</w:t>
            </w:r>
            <w:r w:rsidR="00086784" w:rsidRPr="003D2D32">
              <w:rPr>
                <w:rFonts w:eastAsia="Times New Roman" w:cs="Times New Roman"/>
                <w:lang w:val="pl-PL" w:eastAsia="en-US"/>
              </w:rPr>
              <w:t>,</w:t>
            </w:r>
          </w:p>
          <w:p w14:paraId="6EE39A87" w14:textId="77777777" w:rsidR="00B00C28" w:rsidRPr="003D2D32" w:rsidRDefault="00086784" w:rsidP="00B00C28">
            <w:pPr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Times New Roman" w:cs="Times New Roman"/>
                <w:lang w:val="pl-PL" w:eastAsia="en-US"/>
              </w:rPr>
            </w:pPr>
            <w:r w:rsidRPr="003D2D32">
              <w:rPr>
                <w:lang w:val="pl-PL" w:eastAsia="sl-SI"/>
              </w:rPr>
              <w:t>Sprememba;</w:t>
            </w:r>
            <w:r w:rsidRPr="003D2D32">
              <w:rPr>
                <w:rFonts w:eastAsia="Times New Roman" w:cs="Times New Roman"/>
                <w:lang w:val="pl-PL" w:eastAsia="en-US"/>
              </w:rPr>
              <w:t xml:space="preserve"> odločba št. 35406-41/2021-ARSO-64 z dne 14.3.2024</w:t>
            </w:r>
          </w:p>
          <w:p w14:paraId="2CAC320B" w14:textId="77777777" w:rsidR="00B00C28" w:rsidRPr="003D2D32" w:rsidRDefault="00B00C28" w:rsidP="00B00C28">
            <w:pPr>
              <w:jc w:val="both"/>
              <w:rPr>
                <w:lang w:eastAsia="sl-SI"/>
              </w:rPr>
            </w:pPr>
          </w:p>
          <w:p w14:paraId="6508935B" w14:textId="77777777" w:rsidR="007C669C" w:rsidRPr="003D2D32" w:rsidRDefault="007C669C" w:rsidP="00A805C8">
            <w:pPr>
              <w:autoSpaceDE w:val="0"/>
              <w:autoSpaceDN w:val="0"/>
              <w:adjustRightInd w:val="0"/>
              <w:ind w:left="360"/>
              <w:rPr>
                <w:lang w:eastAsia="sl-SI"/>
              </w:rPr>
            </w:pPr>
          </w:p>
        </w:tc>
      </w:tr>
      <w:tr w:rsidR="00E22A66" w:rsidRPr="00083BBD" w14:paraId="09FFADB7" w14:textId="77777777" w:rsidTr="00083BBD">
        <w:tc>
          <w:tcPr>
            <w:tcW w:w="8928" w:type="dxa"/>
            <w:shd w:val="clear" w:color="auto" w:fill="auto"/>
          </w:tcPr>
          <w:p w14:paraId="392ACCB3" w14:textId="77777777" w:rsidR="00E22A66" w:rsidRPr="003D2D32" w:rsidRDefault="00E22A6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Usklajenost z OVD:</w:t>
            </w:r>
          </w:p>
          <w:p w14:paraId="39FBBFF3" w14:textId="77777777" w:rsidR="00E22A66" w:rsidRPr="003D2D32" w:rsidRDefault="00CF23E7" w:rsidP="00CF23E7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DA</w:t>
            </w:r>
          </w:p>
        </w:tc>
      </w:tr>
      <w:tr w:rsidR="00E22A66" w:rsidRPr="00083BBD" w14:paraId="0A0A1FFB" w14:textId="77777777" w:rsidTr="00083BBD">
        <w:tc>
          <w:tcPr>
            <w:tcW w:w="8928" w:type="dxa"/>
            <w:shd w:val="clear" w:color="auto" w:fill="auto"/>
          </w:tcPr>
          <w:p w14:paraId="30B7F031" w14:textId="77777777" w:rsidR="00E22A66" w:rsidRPr="003D2D32" w:rsidRDefault="00E22A66" w:rsidP="00083BBD">
            <w:pPr>
              <w:autoSpaceDE w:val="0"/>
              <w:autoSpaceDN w:val="0"/>
              <w:adjustRightInd w:val="0"/>
              <w:rPr>
                <w:lang w:eastAsia="sl-SI"/>
              </w:rPr>
            </w:pPr>
            <w:r w:rsidRPr="003D2D32">
              <w:rPr>
                <w:lang w:eastAsia="sl-SI"/>
              </w:rPr>
              <w:t>Zaklju</w:t>
            </w:r>
            <w:r w:rsidRPr="003D2D32">
              <w:rPr>
                <w:rFonts w:ascii="Arial,Bold" w:hAnsi="Arial,Bold" w:cs="Arial,Bold"/>
                <w:lang w:eastAsia="sl-SI"/>
              </w:rPr>
              <w:t>č</w:t>
            </w:r>
            <w:r w:rsidRPr="003D2D32">
              <w:rPr>
                <w:lang w:eastAsia="sl-SI"/>
              </w:rPr>
              <w:t>ki / naslednje aktivnosti:</w:t>
            </w:r>
          </w:p>
          <w:p w14:paraId="1B864FCF" w14:textId="77777777" w:rsidR="00B00C28" w:rsidRPr="003D2D32" w:rsidRDefault="00B00C28" w:rsidP="00B00C28">
            <w:pPr>
              <w:spacing w:line="260" w:lineRule="atLeast"/>
              <w:jc w:val="both"/>
              <w:rPr>
                <w:lang w:eastAsia="sl-SI"/>
              </w:rPr>
            </w:pPr>
          </w:p>
          <w:p w14:paraId="0AB08108" w14:textId="77777777" w:rsidR="00C966AD" w:rsidRPr="003D2D32" w:rsidRDefault="00FE1EA0" w:rsidP="00C966AD">
            <w:pPr>
              <w:spacing w:line="260" w:lineRule="atLeast"/>
              <w:jc w:val="both"/>
              <w:rPr>
                <w:rFonts w:eastAsia="Times New Roman" w:cs="Times New Roman"/>
                <w:lang w:eastAsia="en-US"/>
              </w:rPr>
            </w:pPr>
            <w:r w:rsidRPr="003D2D32">
              <w:t xml:space="preserve">Pri inšpekcijskem pregledu je bil opravljen pregled glede </w:t>
            </w:r>
            <w:r w:rsidR="00C966AD" w:rsidRPr="003D2D32">
              <w:rPr>
                <w:rFonts w:eastAsia="Times New Roman" w:cs="Times New Roman"/>
                <w:lang w:eastAsia="en-US"/>
              </w:rPr>
              <w:t xml:space="preserve">ugotovljenih prekoračitev dnevnega pretoka odpadne vode , odvedenih v vodotok </w:t>
            </w:r>
            <w:proofErr w:type="spellStart"/>
            <w:r w:rsidR="00C966AD" w:rsidRPr="003D2D32">
              <w:rPr>
                <w:rFonts w:eastAsia="Times New Roman" w:cs="Times New Roman"/>
                <w:lang w:eastAsia="en-US"/>
              </w:rPr>
              <w:t>Borovniščica</w:t>
            </w:r>
            <w:proofErr w:type="spellEnd"/>
            <w:r w:rsidR="00C966AD" w:rsidRPr="003D2D32">
              <w:rPr>
                <w:rFonts w:eastAsia="Times New Roman" w:cs="Times New Roman"/>
                <w:lang w:eastAsia="en-US"/>
              </w:rPr>
              <w:t xml:space="preserve">. Ugotovljeno je bilo, da je zavezanec izvedel sanacijske ukrepe glede odvajanja industrijske odpadne vode z postavitvijo sistema Nano filtracije  in ukrepe glede odvodnjavanje   padavinske odpadne vode v vodotok. </w:t>
            </w:r>
          </w:p>
          <w:p w14:paraId="3052D8AA" w14:textId="77777777" w:rsidR="00086784" w:rsidRPr="003D2D32" w:rsidRDefault="003A3876" w:rsidP="00FE1EA0">
            <w:pPr>
              <w:spacing w:line="260" w:lineRule="atLeast"/>
              <w:jc w:val="both"/>
            </w:pPr>
            <w:r w:rsidRPr="003D2D32">
              <w:rPr>
                <w:rFonts w:eastAsia="Times New Roman" w:cs="Times New Roman"/>
                <w:lang w:eastAsia="en-US"/>
              </w:rPr>
              <w:t>Ugotovljeno je bilo, da zavezanec z odvajanjem industrijske odpadne vode ne presega mejnih vrednosti in naprava ne obremenjuje okolja čezmerno, pretoki ustrezajo določilom iz OVD.</w:t>
            </w:r>
            <w:r w:rsidR="00086784" w:rsidRPr="003D2D32">
              <w:t xml:space="preserve"> </w:t>
            </w:r>
          </w:p>
          <w:p w14:paraId="754EB38B" w14:textId="77777777" w:rsidR="00086784" w:rsidRPr="003D2D32" w:rsidRDefault="00086784" w:rsidP="00FE1EA0">
            <w:pPr>
              <w:spacing w:line="260" w:lineRule="atLeast"/>
              <w:jc w:val="both"/>
            </w:pPr>
          </w:p>
          <w:p w14:paraId="674AC7C4" w14:textId="77777777" w:rsidR="00FE1EA0" w:rsidRPr="003D2D32" w:rsidRDefault="00FE1EA0" w:rsidP="00FE1EA0">
            <w:pPr>
              <w:spacing w:line="260" w:lineRule="atLeast"/>
              <w:jc w:val="both"/>
              <w:rPr>
                <w:color w:val="000000"/>
              </w:rPr>
            </w:pPr>
            <w:r w:rsidRPr="003D2D32">
              <w:rPr>
                <w:color w:val="000000"/>
              </w:rPr>
              <w:t xml:space="preserve"> </w:t>
            </w:r>
          </w:p>
          <w:p w14:paraId="3ADE962D" w14:textId="77777777" w:rsidR="007C669C" w:rsidRPr="003D2D32" w:rsidRDefault="00B00C28" w:rsidP="00083BBD">
            <w:pPr>
              <w:autoSpaceDE w:val="0"/>
              <w:autoSpaceDN w:val="0"/>
              <w:adjustRightInd w:val="0"/>
              <w:rPr>
                <w:lang w:val="pl-PL" w:eastAsia="sl-SI"/>
              </w:rPr>
            </w:pPr>
            <w:r w:rsidRPr="003D2D32">
              <w:rPr>
                <w:lang w:val="pl-PL" w:eastAsia="sl-SI"/>
              </w:rPr>
              <w:t>Naslednji inšpekcijski pregled je predviden glede na letni plan.</w:t>
            </w:r>
          </w:p>
          <w:p w14:paraId="08340C60" w14:textId="77777777" w:rsidR="007832BD" w:rsidRPr="003D2D32" w:rsidRDefault="007832BD" w:rsidP="007832BD">
            <w:pPr>
              <w:ind w:left="708"/>
            </w:pPr>
          </w:p>
          <w:p w14:paraId="4FCB720D" w14:textId="77777777" w:rsidR="007832BD" w:rsidRPr="003D2D32" w:rsidRDefault="007832BD" w:rsidP="007832BD">
            <w:pPr>
              <w:rPr>
                <w:rFonts w:cs="Times New Roman"/>
                <w:lang w:eastAsia="sl-SI"/>
              </w:rPr>
            </w:pPr>
          </w:p>
          <w:p w14:paraId="4AE338E2" w14:textId="77777777" w:rsidR="00D41B05" w:rsidRPr="003D2D32" w:rsidRDefault="00D41B05" w:rsidP="00B00C28">
            <w:pPr>
              <w:rPr>
                <w:lang w:eastAsia="sl-SI"/>
              </w:rPr>
            </w:pPr>
          </w:p>
        </w:tc>
      </w:tr>
    </w:tbl>
    <w:p w14:paraId="4179868C" w14:textId="77777777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E2B82B2" w14:textId="77777777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641DEB4" w14:textId="77777777"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2E0C" w14:textId="77777777" w:rsidR="00DE25F6" w:rsidRDefault="00DE25F6">
      <w:r>
        <w:separator/>
      </w:r>
    </w:p>
  </w:endnote>
  <w:endnote w:type="continuationSeparator" w:id="0">
    <w:p w14:paraId="0FB9FB08" w14:textId="77777777" w:rsidR="00DE25F6" w:rsidRDefault="00DE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7967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E97666B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DBC3" w14:textId="77777777" w:rsidR="00DE25F6" w:rsidRDefault="00DE25F6">
      <w:r>
        <w:separator/>
      </w:r>
    </w:p>
  </w:footnote>
  <w:footnote w:type="continuationSeparator" w:id="0">
    <w:p w14:paraId="3D11BE3F" w14:textId="77777777" w:rsidR="00DE25F6" w:rsidRDefault="00DE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799542675">
    <w:abstractNumId w:val="16"/>
  </w:num>
  <w:num w:numId="2" w16cid:durableId="1622565914">
    <w:abstractNumId w:val="5"/>
  </w:num>
  <w:num w:numId="3" w16cid:durableId="59404364">
    <w:abstractNumId w:val="0"/>
  </w:num>
  <w:num w:numId="4" w16cid:durableId="1974165536">
    <w:abstractNumId w:val="7"/>
  </w:num>
  <w:num w:numId="5" w16cid:durableId="149907912">
    <w:abstractNumId w:val="2"/>
  </w:num>
  <w:num w:numId="6" w16cid:durableId="2106263768">
    <w:abstractNumId w:val="8"/>
  </w:num>
  <w:num w:numId="7" w16cid:durableId="1765102899">
    <w:abstractNumId w:val="10"/>
  </w:num>
  <w:num w:numId="8" w16cid:durableId="1343969913">
    <w:abstractNumId w:val="4"/>
  </w:num>
  <w:num w:numId="9" w16cid:durableId="728840007">
    <w:abstractNumId w:val="1"/>
  </w:num>
  <w:num w:numId="10" w16cid:durableId="1357538515">
    <w:abstractNumId w:val="9"/>
  </w:num>
  <w:num w:numId="11" w16cid:durableId="1066757939">
    <w:abstractNumId w:val="11"/>
  </w:num>
  <w:num w:numId="12" w16cid:durableId="1002199919">
    <w:abstractNumId w:val="13"/>
  </w:num>
  <w:num w:numId="13" w16cid:durableId="168641154">
    <w:abstractNumId w:val="3"/>
  </w:num>
  <w:num w:numId="14" w16cid:durableId="855389638">
    <w:abstractNumId w:val="15"/>
  </w:num>
  <w:num w:numId="15" w16cid:durableId="608126100">
    <w:abstractNumId w:val="6"/>
  </w:num>
  <w:num w:numId="16" w16cid:durableId="614094250">
    <w:abstractNumId w:val="14"/>
  </w:num>
  <w:num w:numId="17" w16cid:durableId="881593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625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784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A3876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2D32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6735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66AD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25F6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EA0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129EE91"/>
  <w15:chartTrackingRefBased/>
  <w15:docId w15:val="{D0DDDC48-3FCA-4B26-B279-E67D47B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nm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1560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mailto:oe-nm.irsoe@gov.si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2024-11-21T13:15:00Z</dcterms:created>
  <dcterms:modified xsi:type="dcterms:W3CDTF">2024-11-21T13:15:00Z</dcterms:modified>
</cp:coreProperties>
</file>