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B9" w:rsidRDefault="006D50B9" w:rsidP="006D50B9">
      <w:pPr>
        <w:autoSpaceDE w:val="0"/>
        <w:autoSpaceDN w:val="0"/>
        <w:adjustRightInd w:val="0"/>
        <w:rPr>
          <w:rFonts w:cs="Arial"/>
          <w:szCs w:val="20"/>
        </w:rPr>
      </w:pPr>
      <w:r w:rsidRPr="005534EB">
        <w:rPr>
          <w:rFonts w:cs="Arial"/>
          <w:color w:val="000000"/>
          <w:szCs w:val="20"/>
          <w:lang w:eastAsia="sl-SI"/>
        </w:rPr>
        <w:t>Strateške usmeritve in prioritete dela Inšpektorata R</w:t>
      </w:r>
      <w:r>
        <w:rPr>
          <w:rFonts w:cs="Arial"/>
          <w:color w:val="000000"/>
          <w:szCs w:val="20"/>
          <w:lang w:eastAsia="sl-SI"/>
        </w:rPr>
        <w:t xml:space="preserve">epublike </w:t>
      </w:r>
      <w:r w:rsidRPr="005534EB">
        <w:rPr>
          <w:rFonts w:cs="Arial"/>
          <w:color w:val="000000"/>
          <w:szCs w:val="20"/>
          <w:lang w:eastAsia="sl-SI"/>
        </w:rPr>
        <w:t>S</w:t>
      </w:r>
      <w:r>
        <w:rPr>
          <w:rFonts w:cs="Arial"/>
          <w:color w:val="000000"/>
          <w:szCs w:val="20"/>
          <w:lang w:eastAsia="sl-SI"/>
        </w:rPr>
        <w:t>lovenije</w:t>
      </w:r>
      <w:r w:rsidRPr="005534EB">
        <w:rPr>
          <w:rFonts w:cs="Arial"/>
          <w:color w:val="000000"/>
          <w:szCs w:val="20"/>
          <w:lang w:eastAsia="sl-SI"/>
        </w:rPr>
        <w:t xml:space="preserve"> za notranj</w:t>
      </w:r>
      <w:r>
        <w:rPr>
          <w:rFonts w:cs="Arial"/>
          <w:color w:val="000000"/>
          <w:szCs w:val="20"/>
          <w:lang w:eastAsia="sl-SI"/>
        </w:rPr>
        <w:t>e zadeve (v nadaljevanju IRSNZ)</w:t>
      </w:r>
      <w:r w:rsidRPr="005534EB">
        <w:rPr>
          <w:rFonts w:cs="Arial"/>
          <w:color w:val="000000"/>
          <w:szCs w:val="20"/>
          <w:lang w:eastAsia="sl-SI"/>
        </w:rPr>
        <w:t xml:space="preserve"> </w:t>
      </w:r>
      <w:r w:rsidRPr="005534EB">
        <w:rPr>
          <w:rFonts w:cs="Arial"/>
          <w:szCs w:val="20"/>
        </w:rPr>
        <w:t>temeljijo na podlagi Programa dela Inšpektorata RS za notranje zadeve za leto 202</w:t>
      </w:r>
      <w:r>
        <w:rPr>
          <w:rFonts w:cs="Arial"/>
          <w:szCs w:val="20"/>
        </w:rPr>
        <w:t>4</w:t>
      </w:r>
      <w:r w:rsidRPr="005534EB">
        <w:rPr>
          <w:rFonts w:cs="Arial"/>
          <w:szCs w:val="20"/>
        </w:rPr>
        <w:t xml:space="preserve"> št. </w:t>
      </w:r>
      <w:r>
        <w:t xml:space="preserve">0071-2/2023/2 </w:t>
      </w:r>
      <w:r w:rsidRPr="00162625">
        <w:rPr>
          <w:rFonts w:cs="Arial"/>
          <w:szCs w:val="20"/>
        </w:rPr>
        <w:t>z</w:t>
      </w:r>
      <w:r w:rsidRPr="000570DF">
        <w:rPr>
          <w:rFonts w:cs="Arial"/>
          <w:color w:val="FF0000"/>
          <w:szCs w:val="20"/>
        </w:rPr>
        <w:t xml:space="preserve"> </w:t>
      </w:r>
      <w:r>
        <w:t>11. 12. 2023</w:t>
      </w:r>
      <w:r w:rsidRPr="005534EB">
        <w:rPr>
          <w:rFonts w:cs="Arial"/>
          <w:szCs w:val="20"/>
        </w:rPr>
        <w:t xml:space="preserve"> in na trenutni aktualni problematiki z vidika varnosti življenja, premoženja in zdravja ljudi. </w:t>
      </w:r>
    </w:p>
    <w:p w:rsidR="006D50B9" w:rsidRPr="005534EB" w:rsidRDefault="006D50B9" w:rsidP="006D50B9">
      <w:pPr>
        <w:autoSpaceDE w:val="0"/>
        <w:autoSpaceDN w:val="0"/>
        <w:adjustRightInd w:val="0"/>
        <w:rPr>
          <w:rFonts w:cs="Arial"/>
          <w:szCs w:val="20"/>
        </w:rPr>
      </w:pPr>
    </w:p>
    <w:p w:rsidR="006D50B9" w:rsidRPr="005534EB" w:rsidRDefault="006D50B9" w:rsidP="006D50B9">
      <w:pPr>
        <w:autoSpaceDE w:val="0"/>
        <w:autoSpaceDN w:val="0"/>
        <w:adjustRightInd w:val="0"/>
        <w:rPr>
          <w:rFonts w:cs="Arial"/>
          <w:szCs w:val="20"/>
        </w:rPr>
      </w:pPr>
      <w:r w:rsidRPr="00611AAC">
        <w:rPr>
          <w:rFonts w:cs="Arial"/>
          <w:szCs w:val="20"/>
        </w:rPr>
        <w:t>Inšpekcijski (sistemski) nadzori v letu 2024</w:t>
      </w:r>
      <w:r>
        <w:rPr>
          <w:rFonts w:cs="Arial"/>
          <w:szCs w:val="20"/>
        </w:rPr>
        <w:t xml:space="preserve"> bodo izvedeni </w:t>
      </w:r>
      <w:r w:rsidRPr="005534EB">
        <w:rPr>
          <w:rFonts w:cs="Arial"/>
          <w:szCs w:val="20"/>
        </w:rPr>
        <w:t xml:space="preserve">na podlagi problematike od najbolj do najmanj prioritetnih: a) zasebno varovanje, b) orožje, </w:t>
      </w:r>
      <w:r>
        <w:rPr>
          <w:rFonts w:cs="Arial"/>
          <w:szCs w:val="20"/>
        </w:rPr>
        <w:t xml:space="preserve">c) </w:t>
      </w:r>
      <w:r w:rsidRPr="005534EB">
        <w:rPr>
          <w:rFonts w:cs="Arial"/>
          <w:szCs w:val="20"/>
        </w:rPr>
        <w:t>eksploziv</w:t>
      </w:r>
      <w:r>
        <w:rPr>
          <w:rFonts w:cs="Arial"/>
          <w:szCs w:val="20"/>
        </w:rPr>
        <w:t>i</w:t>
      </w:r>
      <w:r w:rsidRPr="005534EB">
        <w:rPr>
          <w:rFonts w:cs="Arial"/>
          <w:szCs w:val="20"/>
        </w:rPr>
        <w:t xml:space="preserve"> in pirotehnika, </w:t>
      </w:r>
      <w:r>
        <w:rPr>
          <w:rFonts w:cs="Arial"/>
          <w:szCs w:val="20"/>
        </w:rPr>
        <w:t>č</w:t>
      </w:r>
      <w:r w:rsidRPr="005534EB">
        <w:rPr>
          <w:rFonts w:cs="Arial"/>
          <w:szCs w:val="20"/>
        </w:rPr>
        <w:t xml:space="preserve">) varnost na smučiščih, d) detektivska dejavnost in e) tajni podatki. </w:t>
      </w:r>
    </w:p>
    <w:p w:rsidR="006D50B9" w:rsidRDefault="006D50B9" w:rsidP="006D50B9">
      <w:pPr>
        <w:autoSpaceDE w:val="0"/>
        <w:autoSpaceDN w:val="0"/>
        <w:adjustRightInd w:val="0"/>
        <w:rPr>
          <w:rFonts w:cs="Arial"/>
          <w:szCs w:val="20"/>
        </w:rPr>
      </w:pPr>
    </w:p>
    <w:p w:rsidR="006D50B9" w:rsidRPr="005534EB" w:rsidRDefault="006D50B9" w:rsidP="006D50B9">
      <w:pPr>
        <w:autoSpaceDE w:val="0"/>
        <w:autoSpaceDN w:val="0"/>
        <w:adjustRightInd w:val="0"/>
        <w:rPr>
          <w:rFonts w:cs="Arial"/>
          <w:szCs w:val="20"/>
        </w:rPr>
      </w:pPr>
      <w:r w:rsidRPr="005534EB">
        <w:rPr>
          <w:rFonts w:cs="Arial"/>
          <w:szCs w:val="20"/>
        </w:rPr>
        <w:t>Glede na organizacijske, kadrovske in finančne zmožnosti bo v letu 202</w:t>
      </w:r>
      <w:r>
        <w:rPr>
          <w:rFonts w:cs="Arial"/>
          <w:szCs w:val="20"/>
        </w:rPr>
        <w:t>4</w:t>
      </w:r>
      <w:r w:rsidRPr="005534EB">
        <w:rPr>
          <w:rFonts w:cs="Arial"/>
          <w:szCs w:val="20"/>
        </w:rPr>
        <w:t xml:space="preserve"> izvedenih med 650 in 750 inšpekcijskih nadzorov. </w:t>
      </w:r>
    </w:p>
    <w:p w:rsidR="006D50B9" w:rsidRDefault="006D50B9" w:rsidP="006D50B9">
      <w:pPr>
        <w:autoSpaceDE w:val="0"/>
        <w:autoSpaceDN w:val="0"/>
        <w:adjustRightInd w:val="0"/>
        <w:rPr>
          <w:rFonts w:cs="Arial"/>
          <w:szCs w:val="20"/>
        </w:rPr>
      </w:pPr>
    </w:p>
    <w:p w:rsidR="006D50B9" w:rsidRPr="005534EB" w:rsidRDefault="006D50B9" w:rsidP="006D50B9">
      <w:pPr>
        <w:autoSpaceDE w:val="0"/>
        <w:autoSpaceDN w:val="0"/>
        <w:adjustRightInd w:val="0"/>
        <w:rPr>
          <w:rFonts w:cs="Arial"/>
          <w:szCs w:val="20"/>
        </w:rPr>
      </w:pPr>
      <w:r w:rsidRPr="005534EB">
        <w:rPr>
          <w:rFonts w:cs="Arial"/>
          <w:szCs w:val="20"/>
        </w:rPr>
        <w:t>Na podlagi ocene tveganja in aktualne problematike v okviru zgoraj navedenih področjih, bo dodatno</w:t>
      </w:r>
      <w:r>
        <w:rPr>
          <w:rFonts w:cs="Arial"/>
          <w:szCs w:val="20"/>
        </w:rPr>
        <w:t>,</w:t>
      </w:r>
      <w:r w:rsidRPr="005534EB">
        <w:rPr>
          <w:rFonts w:cs="Arial"/>
          <w:szCs w:val="20"/>
        </w:rPr>
        <w:t xml:space="preserve"> glede na prioritete, ustrezno prilagojeno število inšpekcijskih nadzorov. </w:t>
      </w:r>
    </w:p>
    <w:p w:rsidR="006D50B9" w:rsidRPr="005534EB" w:rsidRDefault="006D50B9" w:rsidP="006D50B9">
      <w:pPr>
        <w:autoSpaceDE w:val="0"/>
        <w:autoSpaceDN w:val="0"/>
        <w:adjustRightInd w:val="0"/>
        <w:ind w:left="360"/>
        <w:rPr>
          <w:rFonts w:cs="Arial"/>
          <w:szCs w:val="20"/>
        </w:rPr>
      </w:pPr>
    </w:p>
    <w:p w:rsidR="006D50B9" w:rsidRPr="005534EB" w:rsidRDefault="006D50B9" w:rsidP="006D50B9">
      <w:pPr>
        <w:rPr>
          <w:rFonts w:cs="Arial"/>
          <w:szCs w:val="20"/>
        </w:rPr>
      </w:pPr>
      <w:r w:rsidRPr="005534EB">
        <w:rPr>
          <w:rFonts w:cs="Arial"/>
          <w:szCs w:val="20"/>
        </w:rPr>
        <w:t xml:space="preserve">Nadzirana področja so z vsebinskega vidika zelo široka, zato bodo inšpekcijski nadzori na posameznih področij dela ciljno usmerjeni predvsem na ključno problematiko določenega področja in sicer: </w:t>
      </w:r>
    </w:p>
    <w:p w:rsidR="006D50B9" w:rsidRPr="005534EB" w:rsidRDefault="006D50B9" w:rsidP="006D50B9">
      <w:pPr>
        <w:rPr>
          <w:rFonts w:cs="Arial"/>
          <w:b/>
          <w:szCs w:val="20"/>
        </w:rPr>
      </w:pPr>
    </w:p>
    <w:p w:rsidR="006D50B9" w:rsidRPr="00D2334C" w:rsidRDefault="006D50B9" w:rsidP="006D50B9">
      <w:pPr>
        <w:numPr>
          <w:ilvl w:val="0"/>
          <w:numId w:val="2"/>
        </w:numPr>
        <w:rPr>
          <w:rFonts w:cs="Arial"/>
          <w:szCs w:val="20"/>
        </w:rPr>
      </w:pPr>
      <w:r w:rsidRPr="00D2334C">
        <w:rPr>
          <w:rFonts w:cs="Arial"/>
          <w:szCs w:val="20"/>
        </w:rPr>
        <w:t>Zasebno varovanje: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>nočni lokali in diskoteke, kjer se prirejajo javne prireditve,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 xml:space="preserve">večje javne prireditve (športne in zabavne) po celotni državi, kjer gre za veliko koncentracijo ljudi oz. obiskovalcev in je stopnja tveganja višja, 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>varovanje za državo pomembnih objektov (kritična infrastruktura),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>varnostne službe na sedežih - predvsem tam in pri tistih, kjer se pojavljajo pogoste kršitve in nepravilnosti ter prijave,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 xml:space="preserve">delovanje varnostno nadzornih centrov, 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>spoštovanje standardov na področju zasebnega varovanja,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 xml:space="preserve">varovanje prevoza denarja in drugih vrednostnih pošiljk, 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 xml:space="preserve">varovanje denarnih ustanov, trgovskih centrov in drugih pomembnih objektov (npr. državni organi). </w:t>
      </w:r>
    </w:p>
    <w:p w:rsidR="006D50B9" w:rsidRPr="005534EB" w:rsidRDefault="006D50B9" w:rsidP="006D50B9">
      <w:pPr>
        <w:ind w:left="720"/>
        <w:rPr>
          <w:rFonts w:cs="Arial"/>
          <w:szCs w:val="20"/>
        </w:rPr>
      </w:pPr>
    </w:p>
    <w:p w:rsidR="006D50B9" w:rsidRPr="00D2334C" w:rsidRDefault="006D50B9" w:rsidP="006D50B9">
      <w:pPr>
        <w:numPr>
          <w:ilvl w:val="0"/>
          <w:numId w:val="2"/>
        </w:numPr>
        <w:rPr>
          <w:rFonts w:cs="Arial"/>
          <w:szCs w:val="20"/>
        </w:rPr>
      </w:pPr>
      <w:r w:rsidRPr="00D2334C">
        <w:rPr>
          <w:rFonts w:cs="Arial"/>
          <w:szCs w:val="20"/>
        </w:rPr>
        <w:t>Orožje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>trgovine z orožjem,</w:t>
      </w:r>
    </w:p>
    <w:p w:rsidR="006D50B9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>varnost na streliščih,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nadzor nad izvedbo usposabljanj za varno rokovanje z orožjem,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color w:val="000000"/>
          <w:szCs w:val="20"/>
          <w:lang w:eastAsia="sl-SI"/>
        </w:rPr>
      </w:pPr>
      <w:r w:rsidRPr="005534EB">
        <w:rPr>
          <w:rFonts w:cs="Arial"/>
          <w:color w:val="000000"/>
          <w:szCs w:val="20"/>
          <w:lang w:eastAsia="sl-SI"/>
        </w:rPr>
        <w:t>nadzor nad subjekti, ki posedujejo orožne posestne listine in imajo v posesti več kosov orožja (</w:t>
      </w:r>
      <w:r>
        <w:rPr>
          <w:rFonts w:cs="Arial"/>
          <w:color w:val="000000"/>
          <w:szCs w:val="20"/>
          <w:lang w:eastAsia="sl-SI"/>
        </w:rPr>
        <w:t xml:space="preserve">varnostno službe, </w:t>
      </w:r>
      <w:r w:rsidRPr="005534EB">
        <w:rPr>
          <w:rFonts w:cs="Arial"/>
          <w:color w:val="000000"/>
          <w:szCs w:val="20"/>
          <w:lang w:eastAsia="sl-SI"/>
        </w:rPr>
        <w:t>strelska dru</w:t>
      </w:r>
      <w:r>
        <w:rPr>
          <w:rFonts w:cs="Arial"/>
          <w:color w:val="000000"/>
          <w:szCs w:val="20"/>
          <w:lang w:eastAsia="sl-SI"/>
        </w:rPr>
        <w:t>štva in različna druga društva).</w:t>
      </w:r>
    </w:p>
    <w:p w:rsidR="006D50B9" w:rsidRDefault="006D50B9" w:rsidP="006D50B9">
      <w:pPr>
        <w:rPr>
          <w:rFonts w:cs="Arial"/>
          <w:szCs w:val="20"/>
        </w:rPr>
      </w:pPr>
    </w:p>
    <w:p w:rsidR="006D50B9" w:rsidRPr="00D2334C" w:rsidRDefault="006D50B9" w:rsidP="006D50B9">
      <w:pPr>
        <w:rPr>
          <w:rFonts w:cs="Arial"/>
          <w:szCs w:val="20"/>
        </w:rPr>
      </w:pPr>
      <w:r w:rsidRPr="00D2334C">
        <w:rPr>
          <w:rFonts w:cs="Arial"/>
          <w:szCs w:val="20"/>
        </w:rPr>
        <w:t xml:space="preserve">c) </w:t>
      </w:r>
      <w:r w:rsidR="00D2334C">
        <w:rPr>
          <w:rFonts w:cs="Arial"/>
          <w:szCs w:val="20"/>
        </w:rPr>
        <w:t xml:space="preserve">  </w:t>
      </w:r>
      <w:r w:rsidRPr="00D2334C">
        <w:rPr>
          <w:rFonts w:cs="Arial"/>
          <w:szCs w:val="20"/>
        </w:rPr>
        <w:t>Eksplozivi in pirotehnični izde</w:t>
      </w:r>
      <w:r w:rsidR="00A73F93" w:rsidRPr="00D2334C">
        <w:rPr>
          <w:rFonts w:cs="Arial"/>
          <w:szCs w:val="20"/>
        </w:rPr>
        <w:t>l</w:t>
      </w:r>
      <w:r w:rsidRPr="00D2334C">
        <w:rPr>
          <w:rFonts w:cs="Arial"/>
          <w:szCs w:val="20"/>
        </w:rPr>
        <w:t>ki</w:t>
      </w:r>
    </w:p>
    <w:p w:rsidR="006D50B9" w:rsidRPr="006D289B" w:rsidRDefault="006D50B9" w:rsidP="006D50B9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D289B">
        <w:rPr>
          <w:rFonts w:ascii="Arial" w:hAnsi="Arial" w:cs="Arial"/>
          <w:sz w:val="20"/>
          <w:szCs w:val="20"/>
        </w:rPr>
        <w:t>distribucija, skladiščenja in prodaja pirotehničnih izdelkov in eksplozivov</w:t>
      </w:r>
      <w:r>
        <w:rPr>
          <w:rFonts w:ascii="Arial" w:hAnsi="Arial" w:cs="Arial"/>
          <w:sz w:val="20"/>
          <w:szCs w:val="20"/>
        </w:rPr>
        <w:t>,</w:t>
      </w:r>
    </w:p>
    <w:p w:rsidR="006D50B9" w:rsidRPr="006D289B" w:rsidRDefault="006D50B9" w:rsidP="006D50B9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D289B">
        <w:rPr>
          <w:rFonts w:ascii="Arial" w:hAnsi="Arial" w:cs="Arial"/>
          <w:sz w:val="20"/>
          <w:szCs w:val="20"/>
        </w:rPr>
        <w:t>priprava in izvedba ognjemetov</w:t>
      </w:r>
      <w:r>
        <w:rPr>
          <w:rFonts w:ascii="Arial" w:hAnsi="Arial" w:cs="Arial"/>
          <w:sz w:val="20"/>
          <w:szCs w:val="20"/>
        </w:rPr>
        <w:t>.</w:t>
      </w:r>
    </w:p>
    <w:p w:rsidR="006D50B9" w:rsidRPr="005534EB" w:rsidRDefault="006D50B9" w:rsidP="006D50B9">
      <w:pPr>
        <w:rPr>
          <w:rFonts w:cs="Arial"/>
          <w:b/>
          <w:szCs w:val="20"/>
        </w:rPr>
      </w:pPr>
    </w:p>
    <w:p w:rsidR="006D50B9" w:rsidRPr="00D2334C" w:rsidRDefault="006D50B9" w:rsidP="006D50B9">
      <w:pPr>
        <w:rPr>
          <w:rFonts w:cs="Arial"/>
          <w:szCs w:val="20"/>
        </w:rPr>
      </w:pPr>
      <w:r w:rsidRPr="00D2334C">
        <w:rPr>
          <w:rFonts w:cs="Arial"/>
          <w:szCs w:val="20"/>
        </w:rPr>
        <w:t xml:space="preserve">č) </w:t>
      </w:r>
      <w:r w:rsidR="00D2334C">
        <w:rPr>
          <w:rFonts w:cs="Arial"/>
          <w:szCs w:val="20"/>
        </w:rPr>
        <w:t xml:space="preserve">  </w:t>
      </w:r>
      <w:r w:rsidRPr="00D2334C">
        <w:rPr>
          <w:rFonts w:cs="Arial"/>
          <w:szCs w:val="20"/>
        </w:rPr>
        <w:t>Varnost na smučiščih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color w:val="000000"/>
          <w:szCs w:val="20"/>
          <w:lang w:eastAsia="sl-SI"/>
        </w:rPr>
      </w:pPr>
      <w:r w:rsidRPr="005534EB">
        <w:rPr>
          <w:rFonts w:cs="Arial"/>
          <w:color w:val="000000"/>
          <w:szCs w:val="20"/>
          <w:lang w:eastAsia="sl-SI"/>
        </w:rPr>
        <w:t>zagotavljanje varnosti in reda na smučiščih s poudarkom na delu nadzornikov na smučiščih,</w:t>
      </w:r>
      <w:r>
        <w:rPr>
          <w:rFonts w:cs="Arial"/>
          <w:color w:val="000000"/>
          <w:szCs w:val="20"/>
          <w:lang w:eastAsia="sl-SI"/>
        </w:rPr>
        <w:t xml:space="preserve"> </w:t>
      </w:r>
      <w:r w:rsidRPr="005534EB">
        <w:rPr>
          <w:rFonts w:cs="Arial"/>
          <w:color w:val="000000"/>
          <w:szCs w:val="20"/>
          <w:lang w:eastAsia="sl-SI"/>
        </w:rPr>
        <w:t xml:space="preserve">še posebej v času šolskih počitnic, ko </w:t>
      </w:r>
      <w:r>
        <w:rPr>
          <w:rFonts w:cs="Arial"/>
          <w:color w:val="000000"/>
          <w:szCs w:val="20"/>
          <w:lang w:eastAsia="sl-SI"/>
        </w:rPr>
        <w:t>je povečana obiskanost smučišč.</w:t>
      </w:r>
    </w:p>
    <w:p w:rsidR="006D50B9" w:rsidRPr="005534EB" w:rsidRDefault="006D50B9" w:rsidP="006D50B9">
      <w:pPr>
        <w:rPr>
          <w:rFonts w:cs="Arial"/>
          <w:b/>
          <w:szCs w:val="20"/>
        </w:rPr>
      </w:pPr>
    </w:p>
    <w:p w:rsidR="006D50B9" w:rsidRPr="00D2334C" w:rsidRDefault="006D50B9" w:rsidP="006D50B9">
      <w:pPr>
        <w:rPr>
          <w:rFonts w:cs="Arial"/>
          <w:i/>
          <w:szCs w:val="20"/>
        </w:rPr>
      </w:pPr>
      <w:r w:rsidRPr="00D2334C">
        <w:rPr>
          <w:rFonts w:cs="Arial"/>
          <w:szCs w:val="20"/>
        </w:rPr>
        <w:t xml:space="preserve">d) </w:t>
      </w:r>
      <w:r w:rsidR="00D2334C">
        <w:rPr>
          <w:rFonts w:cs="Arial"/>
          <w:szCs w:val="20"/>
        </w:rPr>
        <w:t xml:space="preserve">  </w:t>
      </w:r>
      <w:r w:rsidRPr="00D2334C">
        <w:rPr>
          <w:rFonts w:cs="Arial"/>
          <w:szCs w:val="20"/>
        </w:rPr>
        <w:t>Detektivska dejavnost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color w:val="000000"/>
          <w:szCs w:val="20"/>
          <w:lang w:eastAsia="sl-SI"/>
        </w:rPr>
      </w:pPr>
      <w:r w:rsidRPr="005534EB">
        <w:rPr>
          <w:rFonts w:cs="Arial"/>
          <w:color w:val="000000"/>
          <w:szCs w:val="20"/>
          <w:lang w:eastAsia="sl-SI"/>
        </w:rPr>
        <w:t xml:space="preserve">izvajanje detektivske dejavnosti in preverjanje izpolnjevanja pogojev nosilcev, 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color w:val="000000"/>
          <w:szCs w:val="20"/>
          <w:lang w:eastAsia="sl-SI"/>
        </w:rPr>
      </w:pPr>
      <w:r w:rsidRPr="005534EB">
        <w:rPr>
          <w:rFonts w:cs="Arial"/>
          <w:color w:val="000000"/>
          <w:szCs w:val="20"/>
          <w:lang w:eastAsia="sl-SI"/>
        </w:rPr>
        <w:t>preverjanje subjektov, ki oglašujejo to dejavnost brez ustrezne licence.</w:t>
      </w:r>
    </w:p>
    <w:p w:rsidR="006D50B9" w:rsidRPr="005534EB" w:rsidRDefault="006D50B9" w:rsidP="006D50B9">
      <w:pPr>
        <w:rPr>
          <w:rFonts w:cs="Arial"/>
          <w:b/>
          <w:szCs w:val="20"/>
        </w:rPr>
      </w:pPr>
    </w:p>
    <w:p w:rsidR="006D50B9" w:rsidRPr="00D2334C" w:rsidRDefault="006D50B9" w:rsidP="006D50B9">
      <w:pPr>
        <w:rPr>
          <w:rFonts w:cs="Arial"/>
          <w:szCs w:val="20"/>
        </w:rPr>
      </w:pPr>
      <w:r w:rsidRPr="00D2334C">
        <w:rPr>
          <w:rFonts w:cs="Arial"/>
          <w:szCs w:val="20"/>
        </w:rPr>
        <w:t>e)</w:t>
      </w:r>
      <w:r w:rsidR="00D2334C">
        <w:rPr>
          <w:rFonts w:cs="Arial"/>
          <w:szCs w:val="20"/>
        </w:rPr>
        <w:t xml:space="preserve">  </w:t>
      </w:r>
      <w:r w:rsidRPr="00D2334C">
        <w:rPr>
          <w:rFonts w:cs="Arial"/>
          <w:szCs w:val="20"/>
        </w:rPr>
        <w:t xml:space="preserve"> Tajni podatki </w:t>
      </w:r>
    </w:p>
    <w:p w:rsidR="006D50B9" w:rsidRPr="005534EB" w:rsidRDefault="006D50B9" w:rsidP="006D50B9">
      <w:pPr>
        <w:numPr>
          <w:ilvl w:val="0"/>
          <w:numId w:val="1"/>
        </w:numPr>
        <w:rPr>
          <w:rFonts w:cs="Arial"/>
          <w:b/>
          <w:szCs w:val="20"/>
        </w:rPr>
      </w:pPr>
      <w:r w:rsidRPr="005534EB">
        <w:rPr>
          <w:rFonts w:cs="Arial"/>
          <w:color w:val="000000"/>
          <w:szCs w:val="20"/>
          <w:lang w:eastAsia="sl-SI"/>
        </w:rPr>
        <w:t>varovanje in poslovanje s tajnimi podatki v zasebnem in javnem sektorju.</w:t>
      </w:r>
      <w:bookmarkStart w:id="0" w:name="_GoBack"/>
      <w:bookmarkEnd w:id="0"/>
    </w:p>
    <w:sectPr w:rsidR="006D50B9" w:rsidRPr="0055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C0C"/>
    <w:multiLevelType w:val="hybridMultilevel"/>
    <w:tmpl w:val="A9E436C2"/>
    <w:lvl w:ilvl="0" w:tplc="661E2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30C6"/>
    <w:multiLevelType w:val="hybridMultilevel"/>
    <w:tmpl w:val="8B64029C"/>
    <w:lvl w:ilvl="0" w:tplc="661E2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059E"/>
    <w:multiLevelType w:val="hybridMultilevel"/>
    <w:tmpl w:val="FEA0E536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B9"/>
    <w:rsid w:val="00062809"/>
    <w:rsid w:val="006D50B9"/>
    <w:rsid w:val="008F5D1F"/>
    <w:rsid w:val="00A73F93"/>
    <w:rsid w:val="00D2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3B90"/>
  <w15:chartTrackingRefBased/>
  <w15:docId w15:val="{BC124E23-BB02-4124-ACFB-6615D09D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50B9"/>
    <w:pPr>
      <w:spacing w:after="0" w:line="260" w:lineRule="exact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50B9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3F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3F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Gutman</dc:creator>
  <cp:keywords/>
  <dc:description/>
  <cp:lastModifiedBy>Maja Javornik</cp:lastModifiedBy>
  <cp:revision>4</cp:revision>
  <cp:lastPrinted>2024-01-10T12:00:00Z</cp:lastPrinted>
  <dcterms:created xsi:type="dcterms:W3CDTF">2024-01-10T11:59:00Z</dcterms:created>
  <dcterms:modified xsi:type="dcterms:W3CDTF">2024-01-10T12:05:00Z</dcterms:modified>
</cp:coreProperties>
</file>