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88A9" w14:textId="77777777" w:rsidR="00FF48CF" w:rsidRDefault="00FF48CF" w:rsidP="00E97B97">
      <w:pPr>
        <w:autoSpaceDE w:val="0"/>
        <w:spacing w:line="240" w:lineRule="auto"/>
        <w:jc w:val="both"/>
      </w:pPr>
    </w:p>
    <w:p w14:paraId="3E414654" w14:textId="5F0867BC" w:rsidR="00C8290A" w:rsidRDefault="003A502C" w:rsidP="00E97B97">
      <w:pPr>
        <w:autoSpaceDE w:val="0"/>
        <w:spacing w:line="240" w:lineRule="auto"/>
        <w:jc w:val="both"/>
      </w:pPr>
      <w:r>
        <w:t>Številka: 1003-</w:t>
      </w:r>
      <w:r w:rsidR="009B1966">
        <w:t>21/2025</w:t>
      </w:r>
    </w:p>
    <w:p w14:paraId="5CB28071" w14:textId="77777777" w:rsidR="00FF0800" w:rsidRDefault="00FF0800" w:rsidP="00E97B97">
      <w:pPr>
        <w:autoSpaceDE w:val="0"/>
        <w:spacing w:line="240" w:lineRule="auto"/>
        <w:jc w:val="both"/>
      </w:pPr>
    </w:p>
    <w:p w14:paraId="267CACFD" w14:textId="71474698" w:rsidR="00C8290A" w:rsidRPr="00AF4663" w:rsidRDefault="00C8290A" w:rsidP="00E97B97">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72655857" w14:textId="77777777" w:rsidR="00FF0800" w:rsidRDefault="00FF0800" w:rsidP="00E97B97">
      <w:pPr>
        <w:autoSpaceDE w:val="0"/>
        <w:spacing w:line="240" w:lineRule="auto"/>
        <w:jc w:val="both"/>
        <w:rPr>
          <w:szCs w:val="20"/>
        </w:rPr>
      </w:pPr>
    </w:p>
    <w:p w14:paraId="6CAC155B" w14:textId="77777777" w:rsidR="00A62DD4" w:rsidRPr="00A62DD4" w:rsidRDefault="00A62DD4" w:rsidP="00E97B97">
      <w:pPr>
        <w:autoSpaceDE w:val="0"/>
        <w:spacing w:line="240" w:lineRule="auto"/>
        <w:jc w:val="both"/>
        <w:rPr>
          <w:szCs w:val="20"/>
        </w:rPr>
      </w:pPr>
    </w:p>
    <w:p w14:paraId="609F2375" w14:textId="77777777" w:rsidR="009B1966" w:rsidRDefault="00C8290A" w:rsidP="00E97B97">
      <w:pPr>
        <w:autoSpaceDE w:val="0"/>
        <w:spacing w:line="240" w:lineRule="auto"/>
        <w:jc w:val="center"/>
        <w:rPr>
          <w:b/>
          <w:bCs/>
        </w:rPr>
      </w:pPr>
      <w:r w:rsidRPr="00AF4663">
        <w:rPr>
          <w:b/>
          <w:bCs/>
        </w:rPr>
        <w:t>INŠPEKTOR</w:t>
      </w:r>
      <w:r w:rsidR="009B1966">
        <w:rPr>
          <w:b/>
          <w:bCs/>
        </w:rPr>
        <w:t xml:space="preserve"> ZA NARAVO IN VODE</w:t>
      </w:r>
    </w:p>
    <w:p w14:paraId="17B430BE" w14:textId="61401EC0" w:rsidR="00C8290A" w:rsidRPr="00AF4663" w:rsidRDefault="00C8290A" w:rsidP="00E97B97">
      <w:pPr>
        <w:autoSpaceDE w:val="0"/>
        <w:spacing w:line="240" w:lineRule="auto"/>
        <w:jc w:val="center"/>
        <w:rPr>
          <w:b/>
          <w:bCs/>
        </w:rPr>
      </w:pPr>
      <w:r w:rsidRPr="00AF4663">
        <w:rPr>
          <w:b/>
          <w:bCs/>
        </w:rPr>
        <w:t xml:space="preserve">v </w:t>
      </w:r>
      <w:r w:rsidR="009B1966">
        <w:rPr>
          <w:b/>
          <w:bCs/>
        </w:rPr>
        <w:t xml:space="preserve">Inšpekciji za naravne vire in rudarstvo </w:t>
      </w:r>
      <w:r w:rsidRPr="00AF4663">
        <w:rPr>
          <w:b/>
          <w:bCs/>
        </w:rPr>
        <w:t>(DM</w:t>
      </w:r>
      <w:r w:rsidR="004C676A">
        <w:rPr>
          <w:b/>
          <w:bCs/>
        </w:rPr>
        <w:t>:</w:t>
      </w:r>
      <w:r w:rsidR="00D67E5E">
        <w:rPr>
          <w:b/>
          <w:bCs/>
        </w:rPr>
        <w:t xml:space="preserve"> </w:t>
      </w:r>
      <w:r w:rsidR="009B1966">
        <w:rPr>
          <w:b/>
          <w:bCs/>
        </w:rPr>
        <w:t>1</w:t>
      </w:r>
      <w:r w:rsidR="000E1602">
        <w:rPr>
          <w:b/>
          <w:bCs/>
        </w:rPr>
        <w:t>21</w:t>
      </w:r>
      <w:r w:rsidRPr="00AF4663">
        <w:rPr>
          <w:b/>
          <w:bCs/>
        </w:rPr>
        <w:t>)</w:t>
      </w:r>
    </w:p>
    <w:p w14:paraId="5FAFDB2D" w14:textId="77777777" w:rsidR="00FF0800" w:rsidRDefault="00FF0800" w:rsidP="00E97B97">
      <w:pPr>
        <w:pStyle w:val="Telobesedila"/>
        <w:spacing w:after="0"/>
        <w:jc w:val="both"/>
        <w:rPr>
          <w:rFonts w:ascii="Arial" w:hAnsi="Arial" w:cs="Arial"/>
          <w:sz w:val="20"/>
          <w:szCs w:val="20"/>
        </w:rPr>
      </w:pPr>
    </w:p>
    <w:p w14:paraId="6DC23C0E" w14:textId="77777777" w:rsidR="00A62DD4" w:rsidRPr="00A62DD4" w:rsidRDefault="00A62DD4" w:rsidP="00E97B97">
      <w:pPr>
        <w:pStyle w:val="Telobesedila"/>
        <w:spacing w:after="0"/>
        <w:jc w:val="both"/>
        <w:rPr>
          <w:rFonts w:ascii="Arial" w:hAnsi="Arial" w:cs="Arial"/>
          <w:sz w:val="20"/>
          <w:szCs w:val="20"/>
        </w:rPr>
      </w:pPr>
    </w:p>
    <w:p w14:paraId="0FE35482" w14:textId="15B6F115" w:rsidR="00FE618A" w:rsidRPr="001660B3" w:rsidRDefault="00C8290A" w:rsidP="00E97B97">
      <w:pPr>
        <w:pStyle w:val="Telobesedila"/>
        <w:spacing w:after="0"/>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5312BC30" w14:textId="392E44B6" w:rsidR="00D0764B" w:rsidRPr="00717199" w:rsidRDefault="00D0764B" w:rsidP="00E97B97">
      <w:pPr>
        <w:pStyle w:val="Odstavekseznama"/>
        <w:numPr>
          <w:ilvl w:val="0"/>
          <w:numId w:val="12"/>
        </w:numPr>
        <w:suppressAutoHyphens/>
        <w:ind w:left="567"/>
        <w:jc w:val="both"/>
        <w:rPr>
          <w:rFonts w:ascii="Arial" w:hAnsi="Arial" w:cs="Arial"/>
          <w:bCs/>
          <w:sz w:val="20"/>
          <w:szCs w:val="20"/>
        </w:rPr>
      </w:pPr>
      <w:r w:rsidRPr="00D0764B">
        <w:rPr>
          <w:rFonts w:ascii="Arial" w:hAnsi="Arial" w:cs="Arial"/>
          <w:sz w:val="20"/>
          <w:szCs w:val="20"/>
        </w:rPr>
        <w:t>najmanj visokošolsko strokovno izobraževanje (prejšnje) / visokošolska strokovna izobrazba (</w:t>
      </w:r>
      <w:r w:rsidRPr="00717199">
        <w:rPr>
          <w:rFonts w:ascii="Arial" w:hAnsi="Arial" w:cs="Arial"/>
          <w:sz w:val="20"/>
          <w:szCs w:val="20"/>
        </w:rPr>
        <w:t>prejšnja) ali najmanj visokošolsko strokovno izobraževanje (1. bolonjska stopnja) / visokošolska strokovna izobrazba (1. bolonjska stopnja) ali najmanj visokošolsko univerzitetno izobraževanje (1. bolonjska stopnja) / visokošolska univerzitetna izobrazba (1. bolonjska stopnja), s področja izobraževanja:</w:t>
      </w:r>
    </w:p>
    <w:p w14:paraId="410E37AC" w14:textId="0076CD93" w:rsidR="00A63999" w:rsidRPr="00717199" w:rsidRDefault="00A63999" w:rsidP="00583C9E">
      <w:pPr>
        <w:pStyle w:val="Odstavekseznama"/>
        <w:numPr>
          <w:ilvl w:val="0"/>
          <w:numId w:val="18"/>
        </w:numPr>
        <w:suppressAutoHyphens/>
        <w:ind w:left="1276"/>
        <w:jc w:val="both"/>
        <w:rPr>
          <w:rFonts w:ascii="Arial" w:hAnsi="Arial" w:cs="Arial"/>
          <w:b/>
          <w:sz w:val="20"/>
          <w:szCs w:val="20"/>
        </w:rPr>
      </w:pPr>
      <w:proofErr w:type="spellStart"/>
      <w:r w:rsidRPr="00717199">
        <w:rPr>
          <w:rFonts w:ascii="Arial" w:hAnsi="Arial" w:cs="Arial"/>
          <w:b/>
          <w:sz w:val="20"/>
          <w:szCs w:val="20"/>
        </w:rPr>
        <w:t>Okoljske</w:t>
      </w:r>
      <w:proofErr w:type="spellEnd"/>
      <w:r w:rsidRPr="00717199">
        <w:rPr>
          <w:rFonts w:ascii="Arial" w:hAnsi="Arial" w:cs="Arial"/>
          <w:b/>
          <w:sz w:val="20"/>
          <w:szCs w:val="20"/>
        </w:rPr>
        <w:t xml:space="preserve"> znanosti </w:t>
      </w:r>
      <w:r w:rsidRPr="00717199">
        <w:rPr>
          <w:rFonts w:ascii="Arial" w:hAnsi="Arial" w:cs="Arial"/>
          <w:bCs/>
          <w:sz w:val="20"/>
          <w:szCs w:val="20"/>
        </w:rPr>
        <w:t>(Klasius-P-16: 0521) ali</w:t>
      </w:r>
    </w:p>
    <w:p w14:paraId="4299814B" w14:textId="77777777" w:rsidR="00A63999" w:rsidRPr="00717199" w:rsidRDefault="00A63999"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 xml:space="preserve">Tehnika, podrobneje neopredeljeno </w:t>
      </w:r>
      <w:r w:rsidRPr="00717199">
        <w:rPr>
          <w:rFonts w:ascii="Arial" w:hAnsi="Arial" w:cs="Arial"/>
          <w:bCs/>
          <w:sz w:val="20"/>
          <w:szCs w:val="20"/>
        </w:rPr>
        <w:t>(Klasius-P-16: 0710) ali</w:t>
      </w:r>
    </w:p>
    <w:p w14:paraId="091E0854" w14:textId="79DD2D8B" w:rsidR="00A63999" w:rsidRPr="00717199" w:rsidRDefault="00A63999" w:rsidP="00583C9E">
      <w:pPr>
        <w:pStyle w:val="Odstavekseznama"/>
        <w:numPr>
          <w:ilvl w:val="0"/>
          <w:numId w:val="18"/>
        </w:numPr>
        <w:suppressAutoHyphens/>
        <w:ind w:left="1276"/>
        <w:jc w:val="both"/>
        <w:rPr>
          <w:rFonts w:ascii="Arial" w:hAnsi="Arial" w:cs="Arial"/>
          <w:bCs/>
          <w:sz w:val="20"/>
          <w:szCs w:val="20"/>
        </w:rPr>
      </w:pPr>
      <w:r w:rsidRPr="00717199">
        <w:rPr>
          <w:rFonts w:ascii="Arial" w:hAnsi="Arial" w:cs="Arial"/>
          <w:b/>
          <w:sz w:val="20"/>
          <w:szCs w:val="20"/>
        </w:rPr>
        <w:t xml:space="preserve">Gozdarstvo </w:t>
      </w:r>
      <w:r w:rsidR="003A611A" w:rsidRPr="00717199">
        <w:rPr>
          <w:rFonts w:ascii="Arial" w:hAnsi="Arial" w:cs="Arial"/>
          <w:b/>
          <w:sz w:val="20"/>
          <w:szCs w:val="20"/>
        </w:rPr>
        <w:t xml:space="preserve">– </w:t>
      </w:r>
      <w:r w:rsidR="001B327B" w:rsidRPr="00717199">
        <w:rPr>
          <w:rFonts w:ascii="Arial" w:hAnsi="Arial" w:cs="Arial"/>
          <w:b/>
          <w:sz w:val="20"/>
          <w:szCs w:val="20"/>
        </w:rPr>
        <w:t>G</w:t>
      </w:r>
      <w:r w:rsidR="003A611A" w:rsidRPr="00717199">
        <w:rPr>
          <w:rFonts w:ascii="Arial" w:hAnsi="Arial" w:cs="Arial"/>
          <w:b/>
          <w:sz w:val="20"/>
          <w:szCs w:val="20"/>
        </w:rPr>
        <w:t xml:space="preserve">ozdarstvo in lov </w:t>
      </w:r>
      <w:r w:rsidRPr="00717199">
        <w:rPr>
          <w:rFonts w:ascii="Arial" w:hAnsi="Arial" w:cs="Arial"/>
          <w:bCs/>
          <w:sz w:val="20"/>
          <w:szCs w:val="20"/>
        </w:rPr>
        <w:t>(Klasius-P-16: 0821) ali</w:t>
      </w:r>
    </w:p>
    <w:p w14:paraId="3C97642C" w14:textId="354FCF53" w:rsidR="00A63999" w:rsidRPr="00717199" w:rsidRDefault="00A63999" w:rsidP="00583C9E">
      <w:pPr>
        <w:pStyle w:val="Odstavekseznama"/>
        <w:numPr>
          <w:ilvl w:val="0"/>
          <w:numId w:val="18"/>
        </w:numPr>
        <w:suppressAutoHyphens/>
        <w:ind w:left="1276"/>
        <w:jc w:val="both"/>
        <w:rPr>
          <w:rFonts w:ascii="Arial" w:hAnsi="Arial" w:cs="Arial"/>
          <w:bCs/>
          <w:sz w:val="20"/>
          <w:szCs w:val="20"/>
        </w:rPr>
      </w:pPr>
      <w:r w:rsidRPr="00717199">
        <w:rPr>
          <w:rFonts w:ascii="Arial" w:hAnsi="Arial" w:cs="Arial"/>
          <w:b/>
          <w:sz w:val="20"/>
          <w:szCs w:val="20"/>
        </w:rPr>
        <w:t xml:space="preserve">Okoljevarstvena tehnologija </w:t>
      </w:r>
      <w:r w:rsidRPr="00717199">
        <w:rPr>
          <w:rFonts w:ascii="Arial" w:hAnsi="Arial" w:cs="Arial"/>
          <w:bCs/>
          <w:sz w:val="20"/>
          <w:szCs w:val="20"/>
        </w:rPr>
        <w:t>(Klasius-P-16: 0712) ali</w:t>
      </w:r>
    </w:p>
    <w:p w14:paraId="1FAE96BC" w14:textId="77777777" w:rsidR="00A63999" w:rsidRPr="00717199" w:rsidRDefault="00A63999"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 xml:space="preserve">Elektrotehnika in energetika </w:t>
      </w:r>
      <w:r w:rsidRPr="00717199">
        <w:rPr>
          <w:rFonts w:ascii="Arial" w:hAnsi="Arial" w:cs="Arial"/>
          <w:bCs/>
          <w:sz w:val="20"/>
          <w:szCs w:val="20"/>
        </w:rPr>
        <w:t>(Klasius-P-16: 0713) ali</w:t>
      </w:r>
    </w:p>
    <w:p w14:paraId="3CDD5957" w14:textId="028434FE" w:rsidR="00A63999" w:rsidRPr="00717199" w:rsidRDefault="00A63999"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Agronomija</w:t>
      </w:r>
      <w:r w:rsidR="00CE42F8" w:rsidRPr="00717199">
        <w:rPr>
          <w:rFonts w:ascii="Arial" w:hAnsi="Arial" w:cs="Arial"/>
          <w:bCs/>
          <w:sz w:val="20"/>
          <w:szCs w:val="20"/>
        </w:rPr>
        <w:t xml:space="preserve"> </w:t>
      </w:r>
      <w:r w:rsidR="002F2BF6" w:rsidRPr="00717199">
        <w:rPr>
          <w:rFonts w:ascii="Arial" w:hAnsi="Arial" w:cs="Arial"/>
          <w:bCs/>
          <w:sz w:val="20"/>
          <w:szCs w:val="20"/>
        </w:rPr>
        <w:t xml:space="preserve">– </w:t>
      </w:r>
      <w:r w:rsidR="00396A7F" w:rsidRPr="00717199">
        <w:rPr>
          <w:rFonts w:ascii="Arial" w:hAnsi="Arial" w:cs="Arial"/>
          <w:b/>
          <w:sz w:val="20"/>
          <w:szCs w:val="20"/>
        </w:rPr>
        <w:t>Kmetijstvo, podrobneje neopredeljeno</w:t>
      </w:r>
      <w:r w:rsidR="00396A7F" w:rsidRPr="00717199">
        <w:rPr>
          <w:rFonts w:ascii="Arial" w:hAnsi="Arial" w:cs="Arial"/>
          <w:bCs/>
          <w:sz w:val="20"/>
          <w:szCs w:val="20"/>
        </w:rPr>
        <w:t xml:space="preserve"> </w:t>
      </w:r>
      <w:r w:rsidR="002F2BF6" w:rsidRPr="00717199">
        <w:rPr>
          <w:rFonts w:ascii="Arial" w:hAnsi="Arial" w:cs="Arial"/>
          <w:bCs/>
          <w:sz w:val="20"/>
          <w:szCs w:val="20"/>
        </w:rPr>
        <w:t>(</w:t>
      </w:r>
      <w:proofErr w:type="spellStart"/>
      <w:r w:rsidR="00396A7F" w:rsidRPr="00717199">
        <w:rPr>
          <w:rFonts w:ascii="Arial" w:hAnsi="Arial" w:cs="Arial"/>
          <w:bCs/>
          <w:sz w:val="20"/>
          <w:szCs w:val="20"/>
        </w:rPr>
        <w:t>Klasius</w:t>
      </w:r>
      <w:proofErr w:type="spellEnd"/>
      <w:r w:rsidR="00396A7F" w:rsidRPr="00717199">
        <w:rPr>
          <w:rFonts w:ascii="Arial" w:hAnsi="Arial" w:cs="Arial"/>
          <w:bCs/>
          <w:sz w:val="20"/>
          <w:szCs w:val="20"/>
        </w:rPr>
        <w:t xml:space="preserve"> P-16: 0810) ali</w:t>
      </w:r>
    </w:p>
    <w:p w14:paraId="479182E0" w14:textId="4FAEE7B5" w:rsidR="00A63999" w:rsidRPr="00717199" w:rsidRDefault="000E42A7" w:rsidP="00583C9E">
      <w:pPr>
        <w:pStyle w:val="Odstavekseznama"/>
        <w:numPr>
          <w:ilvl w:val="0"/>
          <w:numId w:val="18"/>
        </w:numPr>
        <w:suppressAutoHyphens/>
        <w:ind w:left="1276"/>
        <w:jc w:val="both"/>
        <w:rPr>
          <w:rFonts w:ascii="Arial" w:hAnsi="Arial" w:cs="Arial"/>
          <w:bCs/>
          <w:sz w:val="20"/>
          <w:szCs w:val="20"/>
        </w:rPr>
      </w:pPr>
      <w:proofErr w:type="spellStart"/>
      <w:r w:rsidRPr="00717199">
        <w:rPr>
          <w:rFonts w:ascii="Arial" w:hAnsi="Arial" w:cs="Arial"/>
          <w:b/>
          <w:sz w:val="20"/>
          <w:szCs w:val="20"/>
        </w:rPr>
        <w:t>Geoznanosti</w:t>
      </w:r>
      <w:proofErr w:type="spellEnd"/>
      <w:r w:rsidRPr="00717199">
        <w:rPr>
          <w:rFonts w:ascii="Arial" w:hAnsi="Arial" w:cs="Arial"/>
          <w:b/>
          <w:sz w:val="20"/>
          <w:szCs w:val="20"/>
        </w:rPr>
        <w:t xml:space="preserve"> </w:t>
      </w:r>
      <w:r w:rsidRPr="00717199">
        <w:rPr>
          <w:rFonts w:ascii="Arial" w:hAnsi="Arial" w:cs="Arial"/>
          <w:bCs/>
          <w:sz w:val="20"/>
          <w:szCs w:val="20"/>
        </w:rPr>
        <w:t>(Klasius-P-16: 0532) ali</w:t>
      </w:r>
    </w:p>
    <w:p w14:paraId="6B3F3EC1" w14:textId="131C28F1" w:rsidR="00A63999" w:rsidRPr="00717199" w:rsidRDefault="000E42A7" w:rsidP="00583C9E">
      <w:pPr>
        <w:pStyle w:val="Odstavekseznama"/>
        <w:numPr>
          <w:ilvl w:val="0"/>
          <w:numId w:val="18"/>
        </w:numPr>
        <w:suppressAutoHyphens/>
        <w:ind w:left="1276"/>
        <w:jc w:val="both"/>
        <w:rPr>
          <w:rFonts w:ascii="Arial" w:hAnsi="Arial" w:cs="Arial"/>
          <w:bCs/>
          <w:sz w:val="20"/>
          <w:szCs w:val="20"/>
        </w:rPr>
      </w:pPr>
      <w:r w:rsidRPr="00717199">
        <w:rPr>
          <w:rFonts w:ascii="Arial" w:hAnsi="Arial" w:cs="Arial"/>
          <w:b/>
          <w:sz w:val="20"/>
          <w:szCs w:val="20"/>
        </w:rPr>
        <w:t xml:space="preserve">Kemijsko inženirstvo in procesi </w:t>
      </w:r>
      <w:r w:rsidRPr="00717199">
        <w:rPr>
          <w:rFonts w:ascii="Arial" w:hAnsi="Arial" w:cs="Arial"/>
          <w:bCs/>
          <w:sz w:val="20"/>
          <w:szCs w:val="20"/>
        </w:rPr>
        <w:t>(Klasius-P-16: 0711) ali</w:t>
      </w:r>
    </w:p>
    <w:p w14:paraId="77F01959" w14:textId="77777777" w:rsidR="000E42A7" w:rsidRPr="00717199" w:rsidRDefault="000E42A7"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 xml:space="preserve">Poljedelstvo in reja živali </w:t>
      </w:r>
      <w:r w:rsidRPr="00717199">
        <w:rPr>
          <w:rFonts w:ascii="Arial" w:hAnsi="Arial" w:cs="Arial"/>
          <w:bCs/>
          <w:sz w:val="20"/>
          <w:szCs w:val="20"/>
        </w:rPr>
        <w:t>(Klasius-P-16: 0811) ali</w:t>
      </w:r>
    </w:p>
    <w:p w14:paraId="59846246" w14:textId="6C0CC53E" w:rsidR="00A63999" w:rsidRPr="00717199" w:rsidRDefault="000E42A7" w:rsidP="00583C9E">
      <w:pPr>
        <w:pStyle w:val="Odstavekseznama"/>
        <w:numPr>
          <w:ilvl w:val="0"/>
          <w:numId w:val="18"/>
        </w:numPr>
        <w:suppressAutoHyphens/>
        <w:ind w:left="1276"/>
        <w:jc w:val="both"/>
        <w:rPr>
          <w:rFonts w:ascii="Arial" w:hAnsi="Arial" w:cs="Arial"/>
          <w:bCs/>
          <w:sz w:val="20"/>
          <w:szCs w:val="20"/>
        </w:rPr>
      </w:pPr>
      <w:r w:rsidRPr="00717199">
        <w:rPr>
          <w:rFonts w:ascii="Arial" w:hAnsi="Arial" w:cs="Arial"/>
          <w:b/>
          <w:sz w:val="20"/>
          <w:szCs w:val="20"/>
        </w:rPr>
        <w:t xml:space="preserve">Ekonomija </w:t>
      </w:r>
      <w:r w:rsidRPr="00717199">
        <w:rPr>
          <w:rFonts w:ascii="Arial" w:hAnsi="Arial" w:cs="Arial"/>
          <w:bCs/>
          <w:sz w:val="20"/>
          <w:szCs w:val="20"/>
        </w:rPr>
        <w:t>(Klasius-P-16: 0311) ali</w:t>
      </w:r>
    </w:p>
    <w:p w14:paraId="56AE5A00" w14:textId="38B89719" w:rsidR="000E42A7" w:rsidRPr="00717199" w:rsidRDefault="000E42A7"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Poslovne in upravne vede</w:t>
      </w:r>
      <w:r w:rsidR="00FB49F2" w:rsidRPr="00717199">
        <w:rPr>
          <w:rFonts w:ascii="Arial" w:hAnsi="Arial" w:cs="Arial"/>
          <w:b/>
          <w:sz w:val="20"/>
          <w:szCs w:val="20"/>
        </w:rPr>
        <w:t>,</w:t>
      </w:r>
      <w:r w:rsidRPr="00717199">
        <w:rPr>
          <w:rFonts w:ascii="Arial" w:hAnsi="Arial" w:cs="Arial"/>
          <w:b/>
          <w:sz w:val="20"/>
          <w:szCs w:val="20"/>
        </w:rPr>
        <w:t xml:space="preserve"> pravo, podrobneje neopredeljeno</w:t>
      </w:r>
      <w:r w:rsidRPr="00717199">
        <w:rPr>
          <w:rFonts w:ascii="Arial" w:hAnsi="Arial" w:cs="Arial"/>
          <w:bCs/>
          <w:sz w:val="20"/>
          <w:szCs w:val="20"/>
        </w:rPr>
        <w:t xml:space="preserve"> (Klasius-P-16: 0400) ali</w:t>
      </w:r>
    </w:p>
    <w:p w14:paraId="11168415" w14:textId="226952D6" w:rsidR="00A63999" w:rsidRPr="00717199" w:rsidRDefault="00246EDA" w:rsidP="00583C9E">
      <w:pPr>
        <w:pStyle w:val="Odstavekseznama"/>
        <w:numPr>
          <w:ilvl w:val="0"/>
          <w:numId w:val="18"/>
        </w:numPr>
        <w:suppressAutoHyphens/>
        <w:ind w:left="1276"/>
        <w:jc w:val="both"/>
        <w:rPr>
          <w:rFonts w:ascii="Arial" w:hAnsi="Arial" w:cs="Arial"/>
          <w:bCs/>
          <w:sz w:val="20"/>
          <w:szCs w:val="20"/>
        </w:rPr>
      </w:pPr>
      <w:r w:rsidRPr="00717199">
        <w:rPr>
          <w:rFonts w:ascii="Arial" w:hAnsi="Arial" w:cs="Arial"/>
          <w:b/>
          <w:sz w:val="20"/>
          <w:szCs w:val="20"/>
        </w:rPr>
        <w:t xml:space="preserve">Biološke in sorodne vede, podrobneje neopredeljeno </w:t>
      </w:r>
      <w:r w:rsidRPr="00717199">
        <w:rPr>
          <w:rFonts w:ascii="Arial" w:hAnsi="Arial" w:cs="Arial"/>
          <w:bCs/>
          <w:sz w:val="20"/>
          <w:szCs w:val="20"/>
        </w:rPr>
        <w:t>(Klasius-P-16: 0510) ali</w:t>
      </w:r>
    </w:p>
    <w:p w14:paraId="18EB81D5" w14:textId="77777777" w:rsidR="00246EDA" w:rsidRPr="00717199" w:rsidRDefault="00246EDA"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 xml:space="preserve">Biologija </w:t>
      </w:r>
      <w:r w:rsidRPr="00717199">
        <w:rPr>
          <w:rFonts w:ascii="Arial" w:hAnsi="Arial" w:cs="Arial"/>
          <w:bCs/>
          <w:sz w:val="20"/>
          <w:szCs w:val="20"/>
        </w:rPr>
        <w:t>(Klasius-P-16: 0511) ali</w:t>
      </w:r>
    </w:p>
    <w:p w14:paraId="7D7C19EC" w14:textId="589D7C01" w:rsidR="000E42A7" w:rsidRPr="00717199" w:rsidRDefault="00246EDA"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Krajinska arhitektura</w:t>
      </w:r>
      <w:r w:rsidR="00913E2C" w:rsidRPr="00717199">
        <w:rPr>
          <w:rFonts w:ascii="Arial" w:hAnsi="Arial" w:cs="Arial"/>
          <w:bCs/>
          <w:sz w:val="20"/>
          <w:szCs w:val="20"/>
        </w:rPr>
        <w:t xml:space="preserve"> </w:t>
      </w:r>
      <w:r w:rsidR="001B4518" w:rsidRPr="00717199">
        <w:rPr>
          <w:rFonts w:ascii="Arial" w:hAnsi="Arial" w:cs="Arial"/>
          <w:bCs/>
          <w:sz w:val="20"/>
          <w:szCs w:val="20"/>
        </w:rPr>
        <w:t>–</w:t>
      </w:r>
      <w:r w:rsidR="00913E2C" w:rsidRPr="00717199">
        <w:rPr>
          <w:rFonts w:ascii="Arial" w:hAnsi="Arial" w:cs="Arial"/>
          <w:bCs/>
          <w:sz w:val="20"/>
          <w:szCs w:val="20"/>
        </w:rPr>
        <w:t xml:space="preserve"> </w:t>
      </w:r>
      <w:r w:rsidR="00993C65" w:rsidRPr="00717199">
        <w:rPr>
          <w:rFonts w:ascii="Arial" w:hAnsi="Arial" w:cs="Arial"/>
          <w:b/>
          <w:sz w:val="20"/>
          <w:szCs w:val="20"/>
        </w:rPr>
        <w:t>A</w:t>
      </w:r>
      <w:r w:rsidR="00913E2C" w:rsidRPr="00717199">
        <w:rPr>
          <w:rFonts w:ascii="Arial" w:hAnsi="Arial" w:cs="Arial"/>
          <w:b/>
          <w:sz w:val="20"/>
          <w:szCs w:val="20"/>
        </w:rPr>
        <w:t>rhitektura</w:t>
      </w:r>
      <w:r w:rsidR="001B4518" w:rsidRPr="00717199">
        <w:rPr>
          <w:rFonts w:ascii="Arial" w:hAnsi="Arial" w:cs="Arial"/>
          <w:b/>
          <w:sz w:val="20"/>
          <w:szCs w:val="20"/>
        </w:rPr>
        <w:t>, prostorsko načrtovanje in urbanizem</w:t>
      </w:r>
      <w:r w:rsidR="001B4518" w:rsidRPr="00717199">
        <w:rPr>
          <w:rFonts w:ascii="Arial" w:hAnsi="Arial" w:cs="Arial"/>
          <w:bCs/>
          <w:sz w:val="20"/>
          <w:szCs w:val="20"/>
        </w:rPr>
        <w:t xml:space="preserve"> </w:t>
      </w:r>
      <w:r w:rsidR="00A90A77" w:rsidRPr="00717199">
        <w:rPr>
          <w:rFonts w:ascii="Arial" w:hAnsi="Arial" w:cs="Arial"/>
          <w:bCs/>
          <w:sz w:val="20"/>
          <w:szCs w:val="20"/>
        </w:rPr>
        <w:t>(Klasius-P-16: 0731) ali</w:t>
      </w:r>
    </w:p>
    <w:p w14:paraId="723C37F9" w14:textId="4DCE97B0" w:rsidR="000E42A7" w:rsidRPr="00717199" w:rsidRDefault="00053AF9" w:rsidP="00583C9E">
      <w:pPr>
        <w:pStyle w:val="Odstavekseznama"/>
        <w:numPr>
          <w:ilvl w:val="0"/>
          <w:numId w:val="18"/>
        </w:numPr>
        <w:suppressAutoHyphens/>
        <w:ind w:left="1276"/>
        <w:jc w:val="both"/>
        <w:rPr>
          <w:rFonts w:ascii="Arial" w:hAnsi="Arial" w:cs="Arial"/>
          <w:bCs/>
          <w:sz w:val="20"/>
          <w:szCs w:val="20"/>
        </w:rPr>
      </w:pPr>
      <w:r w:rsidRPr="00717199">
        <w:rPr>
          <w:rFonts w:ascii="Arial" w:hAnsi="Arial" w:cs="Arial"/>
          <w:b/>
          <w:sz w:val="20"/>
          <w:szCs w:val="20"/>
        </w:rPr>
        <w:t>Pravo</w:t>
      </w:r>
      <w:r w:rsidRPr="00717199">
        <w:rPr>
          <w:rFonts w:ascii="Arial" w:hAnsi="Arial" w:cs="Arial"/>
          <w:bCs/>
          <w:sz w:val="20"/>
          <w:szCs w:val="20"/>
        </w:rPr>
        <w:t xml:space="preserve"> (Klasius-P-16: 0421) ali</w:t>
      </w:r>
    </w:p>
    <w:p w14:paraId="04CCEC7A" w14:textId="77777777" w:rsidR="00053AF9" w:rsidRPr="00717199" w:rsidRDefault="00053AF9"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 xml:space="preserve">Kemija </w:t>
      </w:r>
      <w:r w:rsidRPr="00717199">
        <w:rPr>
          <w:rFonts w:ascii="Arial" w:hAnsi="Arial" w:cs="Arial"/>
          <w:bCs/>
          <w:sz w:val="20"/>
          <w:szCs w:val="20"/>
        </w:rPr>
        <w:t>(Klasius-P-16: 0531) ali</w:t>
      </w:r>
    </w:p>
    <w:p w14:paraId="41B51479" w14:textId="77777777" w:rsidR="00E2601F" w:rsidRPr="00717199" w:rsidRDefault="00E2601F"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 xml:space="preserve">Arhitektura, prostorsko načrtovanje in urbanizem </w:t>
      </w:r>
      <w:r w:rsidRPr="00717199">
        <w:rPr>
          <w:rFonts w:ascii="Arial" w:hAnsi="Arial" w:cs="Arial"/>
          <w:bCs/>
          <w:sz w:val="20"/>
          <w:szCs w:val="20"/>
        </w:rPr>
        <w:t xml:space="preserve">(Klasius-P-16: 0731) ali </w:t>
      </w:r>
    </w:p>
    <w:p w14:paraId="1EE01E32" w14:textId="77777777" w:rsidR="00E2601F" w:rsidRPr="00717199" w:rsidRDefault="00E2601F" w:rsidP="00583C9E">
      <w:pPr>
        <w:pStyle w:val="Odstavekseznama"/>
        <w:numPr>
          <w:ilvl w:val="0"/>
          <w:numId w:val="18"/>
        </w:numPr>
        <w:suppressAutoHyphens/>
        <w:ind w:left="1276"/>
        <w:jc w:val="both"/>
        <w:rPr>
          <w:rFonts w:ascii="Arial" w:hAnsi="Arial" w:cs="Arial"/>
          <w:bCs/>
          <w:sz w:val="20"/>
          <w:szCs w:val="20"/>
        </w:rPr>
      </w:pPr>
      <w:r w:rsidRPr="00717199">
        <w:rPr>
          <w:rFonts w:ascii="Arial" w:hAnsi="Arial" w:cs="Arial"/>
          <w:b/>
          <w:sz w:val="20"/>
          <w:szCs w:val="20"/>
        </w:rPr>
        <w:t xml:space="preserve">Gradbeništvo </w:t>
      </w:r>
      <w:r w:rsidRPr="00717199">
        <w:rPr>
          <w:rFonts w:ascii="Arial" w:hAnsi="Arial" w:cs="Arial"/>
          <w:bCs/>
          <w:sz w:val="20"/>
          <w:szCs w:val="20"/>
        </w:rPr>
        <w:t>(Klasius-P-16: 0732) ali</w:t>
      </w:r>
    </w:p>
    <w:p w14:paraId="5909CE9E" w14:textId="77777777" w:rsidR="00E2601F" w:rsidRPr="00717199" w:rsidRDefault="00E2601F"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 xml:space="preserve">Veterinarstvo </w:t>
      </w:r>
      <w:r w:rsidRPr="00717199">
        <w:rPr>
          <w:rFonts w:ascii="Arial" w:hAnsi="Arial" w:cs="Arial"/>
          <w:bCs/>
          <w:sz w:val="20"/>
          <w:szCs w:val="20"/>
        </w:rPr>
        <w:t>(Klasius-P-16: 0841);</w:t>
      </w:r>
    </w:p>
    <w:p w14:paraId="2224103F" w14:textId="169B52A0" w:rsidR="000E42A7" w:rsidRPr="00717199" w:rsidRDefault="00E2601F" w:rsidP="00583C9E">
      <w:pPr>
        <w:pStyle w:val="Odstavekseznama"/>
        <w:numPr>
          <w:ilvl w:val="0"/>
          <w:numId w:val="18"/>
        </w:numPr>
        <w:suppressAutoHyphens/>
        <w:ind w:left="1276"/>
        <w:jc w:val="both"/>
        <w:rPr>
          <w:rFonts w:ascii="Arial" w:hAnsi="Arial" w:cs="Arial"/>
          <w:b/>
          <w:sz w:val="20"/>
          <w:szCs w:val="20"/>
        </w:rPr>
      </w:pPr>
      <w:r w:rsidRPr="00717199">
        <w:rPr>
          <w:rFonts w:ascii="Arial" w:hAnsi="Arial" w:cs="Arial"/>
          <w:b/>
          <w:sz w:val="20"/>
          <w:szCs w:val="20"/>
        </w:rPr>
        <w:t>Vodarstvo in komunalno inženirstvo</w:t>
      </w:r>
      <w:r w:rsidR="00F855C4" w:rsidRPr="00717199">
        <w:rPr>
          <w:rFonts w:ascii="Arial" w:hAnsi="Arial" w:cs="Arial"/>
          <w:bCs/>
          <w:sz w:val="20"/>
          <w:szCs w:val="20"/>
        </w:rPr>
        <w:t xml:space="preserve"> </w:t>
      </w:r>
      <w:r w:rsidR="00554B6A" w:rsidRPr="00717199">
        <w:rPr>
          <w:rFonts w:ascii="Arial" w:hAnsi="Arial" w:cs="Arial"/>
          <w:bCs/>
          <w:sz w:val="20"/>
          <w:szCs w:val="20"/>
        </w:rPr>
        <w:t>–</w:t>
      </w:r>
      <w:r w:rsidR="00F855C4" w:rsidRPr="00717199">
        <w:rPr>
          <w:rFonts w:ascii="Arial" w:hAnsi="Arial" w:cs="Arial"/>
          <w:bCs/>
          <w:sz w:val="20"/>
          <w:szCs w:val="20"/>
        </w:rPr>
        <w:t xml:space="preserve"> </w:t>
      </w:r>
      <w:r w:rsidR="00554B6A" w:rsidRPr="00717199">
        <w:rPr>
          <w:rFonts w:ascii="Arial" w:hAnsi="Arial" w:cs="Arial"/>
          <w:b/>
          <w:sz w:val="20"/>
          <w:szCs w:val="20"/>
        </w:rPr>
        <w:t>Gradbeništvo</w:t>
      </w:r>
      <w:r w:rsidR="00554B6A" w:rsidRPr="00717199">
        <w:rPr>
          <w:rFonts w:ascii="Arial" w:hAnsi="Arial" w:cs="Arial"/>
          <w:bCs/>
          <w:sz w:val="20"/>
          <w:szCs w:val="20"/>
        </w:rPr>
        <w:t xml:space="preserve"> (Klasius-P-16: 0732)</w:t>
      </w:r>
      <w:r w:rsidR="00897308" w:rsidRPr="00717199">
        <w:rPr>
          <w:rFonts w:ascii="Arial" w:hAnsi="Arial" w:cs="Arial"/>
          <w:bCs/>
          <w:sz w:val="20"/>
          <w:szCs w:val="20"/>
        </w:rPr>
        <w:t>.</w:t>
      </w:r>
    </w:p>
    <w:p w14:paraId="4E004543" w14:textId="7AF69322" w:rsidR="00B91FF3" w:rsidRPr="00717199" w:rsidRDefault="00B91FF3" w:rsidP="00E20CB2">
      <w:pPr>
        <w:numPr>
          <w:ilvl w:val="0"/>
          <w:numId w:val="6"/>
        </w:numPr>
        <w:suppressAutoHyphens/>
        <w:spacing w:line="240" w:lineRule="auto"/>
        <w:ind w:left="567"/>
        <w:jc w:val="both"/>
      </w:pPr>
      <w:r w:rsidRPr="00717199">
        <w:t>najmanj 4 leta delovnih izkušenj po pridobitvi strokovnega naziva;</w:t>
      </w:r>
    </w:p>
    <w:p w14:paraId="2FCA2415" w14:textId="245EB063" w:rsidR="00C8290A" w:rsidRPr="00717199" w:rsidRDefault="00C8290A" w:rsidP="00E97B97">
      <w:pPr>
        <w:numPr>
          <w:ilvl w:val="0"/>
          <w:numId w:val="10"/>
        </w:numPr>
        <w:suppressAutoHyphens/>
        <w:spacing w:line="240" w:lineRule="auto"/>
        <w:ind w:left="567"/>
        <w:jc w:val="both"/>
      </w:pPr>
      <w:r w:rsidRPr="00717199">
        <w:t>državljanstvo Republike Slovenije</w:t>
      </w:r>
      <w:r w:rsidR="00C71C3C" w:rsidRPr="00717199">
        <w:t>,</w:t>
      </w:r>
    </w:p>
    <w:p w14:paraId="78D6F69E" w14:textId="527761CE" w:rsidR="00C8290A" w:rsidRPr="00717199" w:rsidRDefault="00C8290A" w:rsidP="00E97B97">
      <w:pPr>
        <w:numPr>
          <w:ilvl w:val="0"/>
          <w:numId w:val="10"/>
        </w:numPr>
        <w:suppressAutoHyphens/>
        <w:spacing w:line="240" w:lineRule="auto"/>
        <w:ind w:left="567"/>
        <w:jc w:val="both"/>
      </w:pPr>
      <w:r w:rsidRPr="00717199">
        <w:t>znanje uradnega jezika</w:t>
      </w:r>
      <w:r w:rsidR="00C71C3C" w:rsidRPr="00717199">
        <w:t>,</w:t>
      </w:r>
    </w:p>
    <w:p w14:paraId="69C0060E" w14:textId="3B402209" w:rsidR="00C8290A" w:rsidRPr="001660B3" w:rsidRDefault="00C8290A" w:rsidP="00E97B97">
      <w:pPr>
        <w:numPr>
          <w:ilvl w:val="0"/>
          <w:numId w:val="6"/>
        </w:numPr>
        <w:suppressAutoHyphens/>
        <w:spacing w:line="240" w:lineRule="auto"/>
        <w:ind w:left="567"/>
        <w:jc w:val="both"/>
      </w:pPr>
      <w:r w:rsidRPr="00717199">
        <w:t>strokovni izpit za inšpektorja</w:t>
      </w:r>
      <w:r w:rsidRPr="001660B3">
        <w:t xml:space="preserve">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E97B97">
      <w:pPr>
        <w:numPr>
          <w:ilvl w:val="0"/>
          <w:numId w:val="6"/>
        </w:numPr>
        <w:suppressAutoHyphens/>
        <w:spacing w:line="240"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E97B97">
      <w:pPr>
        <w:numPr>
          <w:ilvl w:val="0"/>
          <w:numId w:val="10"/>
        </w:numPr>
        <w:suppressAutoHyphens/>
        <w:spacing w:line="240"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Default="00C8290A" w:rsidP="00E97B97">
      <w:pPr>
        <w:numPr>
          <w:ilvl w:val="0"/>
          <w:numId w:val="10"/>
        </w:numPr>
        <w:suppressAutoHyphens/>
        <w:spacing w:line="240" w:lineRule="auto"/>
        <w:ind w:left="567"/>
        <w:jc w:val="both"/>
      </w:pPr>
      <w:r w:rsidRPr="00AF4663">
        <w:t xml:space="preserve">zoper kandidata ne sme biti vložena </w:t>
      </w:r>
      <w:r w:rsidRPr="00B3068F">
        <w:t>pravnomočna obtožnica zaradi naklepnega kaznivega dejanja, ki se preganja po uradni dolžnosti.</w:t>
      </w:r>
    </w:p>
    <w:p w14:paraId="326BB588" w14:textId="77777777" w:rsidR="00451B2E" w:rsidRPr="00451B2E" w:rsidRDefault="00451B2E" w:rsidP="00E97B97">
      <w:pPr>
        <w:suppressAutoHyphens/>
        <w:spacing w:line="240" w:lineRule="auto"/>
        <w:jc w:val="both"/>
      </w:pPr>
    </w:p>
    <w:p w14:paraId="58D8108B" w14:textId="1D71D100" w:rsidR="005F2AFD" w:rsidRDefault="005F2AFD" w:rsidP="00E97B97">
      <w:pPr>
        <w:suppressAutoHyphens/>
        <w:spacing w:line="240" w:lineRule="auto"/>
        <w:jc w:val="both"/>
      </w:pPr>
      <w:r w:rsidRPr="005F2AFD">
        <w:rPr>
          <w:b/>
          <w:bCs/>
        </w:rPr>
        <w:lastRenderedPageBreak/>
        <w:t xml:space="preserve">Posebnost delovnega mesta: </w:t>
      </w:r>
      <w:r w:rsidRPr="005F2AFD">
        <w:t xml:space="preserve">delo s posebnimi pooblastili (2. odst. 2. čl. Zakona o inšpekcijskem nadzoru). </w:t>
      </w:r>
    </w:p>
    <w:p w14:paraId="48AF1A06" w14:textId="77777777" w:rsidR="00FF48CF" w:rsidRPr="005F2AFD" w:rsidRDefault="00FF48CF" w:rsidP="00E97B97">
      <w:pPr>
        <w:suppressAutoHyphens/>
        <w:spacing w:line="240" w:lineRule="auto"/>
        <w:jc w:val="both"/>
      </w:pPr>
    </w:p>
    <w:p w14:paraId="626C2ABC" w14:textId="29A951EB" w:rsidR="00C8290A" w:rsidRPr="00B3068F" w:rsidRDefault="00C8290A" w:rsidP="00E97B97">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E97B97">
      <w:pPr>
        <w:spacing w:line="240" w:lineRule="auto"/>
        <w:jc w:val="both"/>
      </w:pPr>
    </w:p>
    <w:p w14:paraId="17220D36" w14:textId="5C7BE6E9" w:rsidR="009D610B" w:rsidRDefault="00C8290A" w:rsidP="00E97B97">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00829C88" w14:textId="77777777" w:rsidR="00727F03" w:rsidRPr="00797D76" w:rsidRDefault="00727F03" w:rsidP="00ED4D03">
      <w:pPr>
        <w:spacing w:line="240" w:lineRule="auto"/>
        <w:jc w:val="both"/>
      </w:pPr>
    </w:p>
    <w:p w14:paraId="12FE38C4" w14:textId="1F97F9D3" w:rsidR="00ED4D03" w:rsidRPr="00797D76" w:rsidRDefault="00667161" w:rsidP="00A80CA3">
      <w:pPr>
        <w:spacing w:line="240" w:lineRule="auto"/>
        <w:jc w:val="both"/>
      </w:pPr>
      <w:r w:rsidRPr="00797D76">
        <w:rPr>
          <w:szCs w:val="20"/>
        </w:rPr>
        <w:t>Predpisane d</w:t>
      </w:r>
      <w:r w:rsidR="00C31CAF" w:rsidRPr="00797D76">
        <w:rPr>
          <w:szCs w:val="20"/>
        </w:rPr>
        <w:t xml:space="preserve">elovne izkušnje se </w:t>
      </w:r>
      <w:r w:rsidR="00AB27CC" w:rsidRPr="00797D76">
        <w:rPr>
          <w:szCs w:val="20"/>
        </w:rPr>
        <w:t>s</w:t>
      </w:r>
      <w:r w:rsidR="00C31CAF" w:rsidRPr="00797D76">
        <w:rPr>
          <w:szCs w:val="20"/>
        </w:rPr>
        <w:t>krajšajo za tretjino, če ima</w:t>
      </w:r>
      <w:r w:rsidR="00ED4D03" w:rsidRPr="00797D76">
        <w:rPr>
          <w:szCs w:val="20"/>
        </w:rPr>
        <w:t xml:space="preserve"> kandidat univerzitetno izobrazbo</w:t>
      </w:r>
      <w:r w:rsidR="008A0562" w:rsidRPr="00797D76">
        <w:rPr>
          <w:szCs w:val="20"/>
        </w:rPr>
        <w:t xml:space="preserve">    </w:t>
      </w:r>
      <w:r w:rsidR="002D58E9" w:rsidRPr="00797D76">
        <w:rPr>
          <w:szCs w:val="20"/>
        </w:rPr>
        <w:t xml:space="preserve"> (2. stopnja)</w:t>
      </w:r>
      <w:r w:rsidR="00ED4D03" w:rsidRPr="00797D76">
        <w:rPr>
          <w:szCs w:val="20"/>
        </w:rPr>
        <w:t xml:space="preserve"> ali visoko strokovno izobrazbo s specializacijo oz. magisterijem znanosti</w:t>
      </w:r>
      <w:r w:rsidR="00677032" w:rsidRPr="00797D76">
        <w:rPr>
          <w:szCs w:val="20"/>
        </w:rPr>
        <w:t xml:space="preserve">. </w:t>
      </w:r>
      <w:r w:rsidR="00A80CA3" w:rsidRPr="00797D76">
        <w:rPr>
          <w:szCs w:val="20"/>
        </w:rPr>
        <w:t xml:space="preserve">Če ima kandidat opravljen pravniški državni izpit oz. pravosodni izpit, se </w:t>
      </w:r>
      <w:r w:rsidR="00DF3092" w:rsidRPr="00797D76">
        <w:rPr>
          <w:szCs w:val="20"/>
        </w:rPr>
        <w:t>predpisane</w:t>
      </w:r>
      <w:r w:rsidR="00A80CA3" w:rsidRPr="00797D76">
        <w:rPr>
          <w:szCs w:val="20"/>
        </w:rPr>
        <w:t xml:space="preserve"> delovne izkušnje skrajšajo za eno leto. </w:t>
      </w:r>
      <w:r w:rsidR="00677032" w:rsidRPr="00797D76">
        <w:rPr>
          <w:szCs w:val="20"/>
        </w:rPr>
        <w:t>(54. čl. Uredbe o notranji organizaciji, sistemizaciji, delovnih mestih in nazivih v organih javne uprave in v pravosodnih organih</w:t>
      </w:r>
      <w:r w:rsidR="00677032" w:rsidRPr="00797D76">
        <w:t>).</w:t>
      </w:r>
    </w:p>
    <w:p w14:paraId="3BB95098" w14:textId="77777777" w:rsidR="002A6164" w:rsidRDefault="002A6164" w:rsidP="00A80CA3">
      <w:pPr>
        <w:spacing w:line="240" w:lineRule="auto"/>
        <w:jc w:val="both"/>
      </w:pPr>
    </w:p>
    <w:p w14:paraId="75413677" w14:textId="77777777" w:rsidR="00AF07EA" w:rsidRPr="00797D76" w:rsidRDefault="00AF07EA" w:rsidP="00A80CA3">
      <w:pPr>
        <w:spacing w:line="240" w:lineRule="auto"/>
        <w:jc w:val="both"/>
      </w:pPr>
    </w:p>
    <w:p w14:paraId="581F7C65" w14:textId="77777777" w:rsidR="00C8290A" w:rsidRPr="00797D76" w:rsidRDefault="00C8290A" w:rsidP="00E97B97">
      <w:pPr>
        <w:autoSpaceDE w:val="0"/>
        <w:spacing w:line="240" w:lineRule="auto"/>
        <w:jc w:val="both"/>
        <w:rPr>
          <w:b/>
        </w:rPr>
      </w:pPr>
      <w:r w:rsidRPr="00797D76">
        <w:rPr>
          <w:b/>
        </w:rPr>
        <w:t>Naloge delovnega mesta so:</w:t>
      </w:r>
    </w:p>
    <w:p w14:paraId="580567B8" w14:textId="00A0EAA8" w:rsidR="00C8290A" w:rsidRPr="001F144B" w:rsidRDefault="00C8290A"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1F144B">
        <w:rPr>
          <w:rFonts w:ascii="Arial" w:hAnsi="Arial" w:cs="Arial"/>
          <w:sz w:val="20"/>
          <w:szCs w:val="20"/>
        </w:rPr>
        <w:t>opravljanje</w:t>
      </w:r>
      <w:r w:rsidR="00692EDE" w:rsidRPr="001F144B">
        <w:rPr>
          <w:rFonts w:ascii="Arial" w:hAnsi="Arial" w:cs="Arial"/>
          <w:sz w:val="20"/>
          <w:szCs w:val="20"/>
        </w:rPr>
        <w:t xml:space="preserve"> n</w:t>
      </w:r>
      <w:r w:rsidR="00256F9B" w:rsidRPr="001F144B">
        <w:rPr>
          <w:rFonts w:ascii="Arial" w:hAnsi="Arial" w:cs="Arial"/>
          <w:sz w:val="20"/>
          <w:szCs w:val="20"/>
        </w:rPr>
        <w:t>alog inšpekcijskega nadzora nad izvajanjem predpisov s področja urejanja voda, vodnega režima in gospodarjenja z vodami</w:t>
      </w:r>
      <w:r w:rsidR="00DB133E" w:rsidRPr="001F144B">
        <w:rPr>
          <w:rFonts w:ascii="Arial" w:hAnsi="Arial" w:cs="Arial"/>
          <w:sz w:val="20"/>
          <w:szCs w:val="20"/>
        </w:rPr>
        <w:t>;</w:t>
      </w:r>
    </w:p>
    <w:p w14:paraId="2EF446E5" w14:textId="5916CC8D" w:rsidR="00256F9B" w:rsidRPr="0009163E" w:rsidRDefault="00580558"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09163E">
        <w:rPr>
          <w:rFonts w:ascii="Arial" w:hAnsi="Arial" w:cs="Arial"/>
          <w:sz w:val="20"/>
          <w:szCs w:val="20"/>
        </w:rPr>
        <w:t xml:space="preserve">opravljanje nalog inšpekcijskega nadzora gospodarskih javnih služb na področju oskrbe s pitno vodo ter odvajanja in čiščenja komunalne in padavinske odpadne vode, ki niso </w:t>
      </w:r>
      <w:r w:rsidR="00B83C78" w:rsidRPr="0009163E">
        <w:rPr>
          <w:rFonts w:ascii="Arial" w:hAnsi="Arial" w:cs="Arial"/>
          <w:sz w:val="20"/>
          <w:szCs w:val="20"/>
        </w:rPr>
        <w:t>v</w:t>
      </w:r>
      <w:r w:rsidRPr="0009163E">
        <w:rPr>
          <w:rFonts w:ascii="Arial" w:hAnsi="Arial" w:cs="Arial"/>
          <w:sz w:val="20"/>
          <w:szCs w:val="20"/>
        </w:rPr>
        <w:t xml:space="preserve"> pristojnosti lokalnih skupnosti</w:t>
      </w:r>
      <w:r w:rsidR="00DB133E" w:rsidRPr="0009163E">
        <w:rPr>
          <w:rFonts w:ascii="Arial" w:hAnsi="Arial" w:cs="Arial"/>
          <w:sz w:val="20"/>
          <w:szCs w:val="20"/>
        </w:rPr>
        <w:t>;</w:t>
      </w:r>
    </w:p>
    <w:p w14:paraId="1DD64E6B" w14:textId="316A65C4" w:rsidR="00256F9B" w:rsidRPr="00DC6E4B" w:rsidRDefault="00B90488"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DC6E4B">
        <w:rPr>
          <w:rFonts w:ascii="Arial" w:hAnsi="Arial" w:cs="Arial"/>
          <w:sz w:val="20"/>
          <w:szCs w:val="20"/>
        </w:rPr>
        <w:t>opravljanje nalog inšpekcijskega nadzora nad izvajanjem predpisov s področja varstva in ohranjanja narave;</w:t>
      </w:r>
    </w:p>
    <w:p w14:paraId="012CAD99" w14:textId="6D1271E0" w:rsidR="00692EDE" w:rsidRPr="00B74A2C" w:rsidRDefault="00692EDE"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B74A2C">
        <w:rPr>
          <w:rFonts w:ascii="Arial" w:hAnsi="Arial" w:cs="Arial"/>
          <w:sz w:val="20"/>
          <w:szCs w:val="20"/>
        </w:rPr>
        <w:t xml:space="preserve">vodenje postopkov in izrekanje ukrepov v skladu z </w:t>
      </w:r>
      <w:r w:rsidR="00B90488" w:rsidRPr="00B74A2C">
        <w:rPr>
          <w:rFonts w:ascii="Arial" w:hAnsi="Arial" w:cs="Arial"/>
          <w:sz w:val="20"/>
          <w:szCs w:val="20"/>
        </w:rPr>
        <w:t xml:space="preserve">Zakonom o vodah, Zakonom o ohranjanju narave, </w:t>
      </w:r>
      <w:r w:rsidRPr="00B74A2C">
        <w:rPr>
          <w:rFonts w:ascii="Arial" w:hAnsi="Arial" w:cs="Arial"/>
          <w:sz w:val="20"/>
          <w:szCs w:val="20"/>
        </w:rPr>
        <w:t>Zakonom o inšpekcijskem nadzoru, Zakonom o splošnem upravnem postopku</w:t>
      </w:r>
      <w:r w:rsidR="001C7AA5" w:rsidRPr="00B74A2C">
        <w:rPr>
          <w:rFonts w:ascii="Arial" w:hAnsi="Arial" w:cs="Arial"/>
          <w:sz w:val="20"/>
          <w:szCs w:val="20"/>
        </w:rPr>
        <w:t xml:space="preserve"> </w:t>
      </w:r>
      <w:r w:rsidRPr="00B74A2C">
        <w:rPr>
          <w:rFonts w:ascii="Arial" w:hAnsi="Arial" w:cs="Arial"/>
          <w:sz w:val="20"/>
          <w:szCs w:val="20"/>
        </w:rPr>
        <w:t>in drugimi predpisi</w:t>
      </w:r>
      <w:r w:rsidR="00B90488" w:rsidRPr="00B74A2C">
        <w:rPr>
          <w:rFonts w:ascii="Arial" w:hAnsi="Arial" w:cs="Arial"/>
          <w:sz w:val="20"/>
          <w:szCs w:val="20"/>
        </w:rPr>
        <w:t>;</w:t>
      </w:r>
    </w:p>
    <w:p w14:paraId="39C6EE49" w14:textId="24CB6D10" w:rsidR="00573231" w:rsidRPr="008956B6" w:rsidRDefault="00925014"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8956B6">
        <w:rPr>
          <w:rFonts w:ascii="Arial" w:hAnsi="Arial" w:cs="Arial"/>
          <w:sz w:val="20"/>
          <w:szCs w:val="20"/>
        </w:rPr>
        <w:t xml:space="preserve">izvajanje ukrepov v skladu </w:t>
      </w:r>
      <w:r w:rsidR="00573231" w:rsidRPr="008956B6">
        <w:rPr>
          <w:rFonts w:ascii="Arial" w:hAnsi="Arial" w:cs="Arial"/>
          <w:sz w:val="20"/>
          <w:szCs w:val="20"/>
        </w:rPr>
        <w:t>z Zakonom o prekrških</w:t>
      </w:r>
      <w:r w:rsidR="00C16C90" w:rsidRPr="008956B6">
        <w:rPr>
          <w:rFonts w:ascii="Arial" w:hAnsi="Arial" w:cs="Arial"/>
          <w:sz w:val="20"/>
          <w:szCs w:val="20"/>
        </w:rPr>
        <w:t>;</w:t>
      </w:r>
    </w:p>
    <w:p w14:paraId="12F0CA11" w14:textId="4B8095A2" w:rsidR="00691192" w:rsidRPr="000E1602" w:rsidRDefault="00691192" w:rsidP="00E97B97">
      <w:pPr>
        <w:pStyle w:val="Telobesedila"/>
        <w:numPr>
          <w:ilvl w:val="0"/>
          <w:numId w:val="7"/>
        </w:numPr>
        <w:tabs>
          <w:tab w:val="left" w:pos="709"/>
        </w:tabs>
        <w:suppressAutoHyphens w:val="0"/>
        <w:autoSpaceDE w:val="0"/>
        <w:spacing w:after="0"/>
        <w:jc w:val="both"/>
        <w:rPr>
          <w:rFonts w:ascii="Arial" w:hAnsi="Arial" w:cs="Arial"/>
          <w:color w:val="A6A6A6" w:themeColor="background1" w:themeShade="A6"/>
          <w:sz w:val="20"/>
          <w:szCs w:val="20"/>
        </w:rPr>
      </w:pPr>
      <w:r w:rsidRPr="008956B6">
        <w:rPr>
          <w:rFonts w:ascii="Arial" w:hAnsi="Arial" w:cs="Arial"/>
          <w:sz w:val="20"/>
          <w:szCs w:val="20"/>
        </w:rPr>
        <w:t>vlaganje kazenskih ovadb za kazniva dejanja</w:t>
      </w:r>
      <w:r w:rsidR="00A10B8F" w:rsidRPr="008956B6">
        <w:rPr>
          <w:rFonts w:ascii="Arial" w:hAnsi="Arial" w:cs="Arial"/>
          <w:sz w:val="20"/>
          <w:szCs w:val="20"/>
        </w:rPr>
        <w:t>;</w:t>
      </w:r>
    </w:p>
    <w:p w14:paraId="60FB8A46" w14:textId="64B27DB3" w:rsidR="00065DFE" w:rsidRPr="00C415B3"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415B3">
        <w:rPr>
          <w:rFonts w:ascii="Arial" w:hAnsi="Arial" w:cs="Arial"/>
          <w:sz w:val="20"/>
          <w:szCs w:val="20"/>
        </w:rPr>
        <w:t>samostojno oblikovanje poročil o stanju na področju dela</w:t>
      </w:r>
      <w:r w:rsidR="00A10B8F" w:rsidRPr="00C415B3">
        <w:rPr>
          <w:rFonts w:ascii="Arial" w:hAnsi="Arial" w:cs="Arial"/>
          <w:sz w:val="20"/>
          <w:szCs w:val="20"/>
        </w:rPr>
        <w:t>;</w:t>
      </w:r>
    </w:p>
    <w:p w14:paraId="702649BE" w14:textId="65455A4A" w:rsidR="002231C9" w:rsidRPr="000E1602" w:rsidRDefault="002231C9" w:rsidP="00E97B97">
      <w:pPr>
        <w:pStyle w:val="Telobesedila"/>
        <w:numPr>
          <w:ilvl w:val="0"/>
          <w:numId w:val="7"/>
        </w:numPr>
        <w:tabs>
          <w:tab w:val="left" w:pos="709"/>
        </w:tabs>
        <w:suppressAutoHyphens w:val="0"/>
        <w:autoSpaceDE w:val="0"/>
        <w:spacing w:after="0"/>
        <w:jc w:val="both"/>
        <w:rPr>
          <w:rFonts w:ascii="Arial" w:hAnsi="Arial" w:cs="Arial"/>
          <w:color w:val="A6A6A6" w:themeColor="background1" w:themeShade="A6"/>
          <w:sz w:val="20"/>
          <w:szCs w:val="20"/>
        </w:rPr>
      </w:pPr>
      <w:r w:rsidRPr="00C415B3">
        <w:rPr>
          <w:rFonts w:ascii="Arial" w:hAnsi="Arial" w:cs="Arial"/>
          <w:sz w:val="20"/>
          <w:szCs w:val="20"/>
        </w:rPr>
        <w:t>vodenje predpisanih in internih evidenc s področja nadzora;</w:t>
      </w:r>
    </w:p>
    <w:p w14:paraId="5F548E60" w14:textId="3219AA53" w:rsidR="002231C9" w:rsidRPr="00C415B3" w:rsidRDefault="002231C9"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415B3">
        <w:rPr>
          <w:rFonts w:ascii="Arial" w:hAnsi="Arial" w:cs="Arial"/>
          <w:sz w:val="20"/>
          <w:szCs w:val="20"/>
        </w:rPr>
        <w:t>nudenje strokovne pomoči;</w:t>
      </w:r>
    </w:p>
    <w:p w14:paraId="6268E6AB" w14:textId="3864ED4F" w:rsidR="00C8290A" w:rsidRPr="00C81204" w:rsidRDefault="00C8290A" w:rsidP="00E97B97">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0968783D" w14:textId="77777777" w:rsidR="002A6164" w:rsidRDefault="002A6164" w:rsidP="00E97B97">
      <w:pPr>
        <w:autoSpaceDE w:val="0"/>
        <w:spacing w:line="240" w:lineRule="auto"/>
        <w:jc w:val="both"/>
      </w:pPr>
    </w:p>
    <w:p w14:paraId="081A19D6" w14:textId="77777777" w:rsidR="00AF07EA" w:rsidRPr="00C81204" w:rsidRDefault="00AF07EA" w:rsidP="00E97B97">
      <w:pPr>
        <w:autoSpaceDE w:val="0"/>
        <w:spacing w:line="240" w:lineRule="auto"/>
        <w:jc w:val="both"/>
      </w:pPr>
    </w:p>
    <w:p w14:paraId="7EF5D268" w14:textId="600047EC" w:rsidR="00C8290A" w:rsidRDefault="00C8290A" w:rsidP="00E97B97">
      <w:pPr>
        <w:spacing w:line="240" w:lineRule="auto"/>
        <w:rPr>
          <w:bCs/>
        </w:rPr>
      </w:pPr>
      <w:r w:rsidRPr="00C81204">
        <w:rPr>
          <w:b/>
        </w:rPr>
        <w:t>Prijava mora vsebovati:</w:t>
      </w:r>
    </w:p>
    <w:p w14:paraId="701F2297" w14:textId="77777777" w:rsidR="0038142B" w:rsidRDefault="0038142B" w:rsidP="0038142B">
      <w:pPr>
        <w:numPr>
          <w:ilvl w:val="0"/>
          <w:numId w:val="8"/>
        </w:numPr>
        <w:suppressAutoHyphens/>
        <w:spacing w:line="240"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757EF715" w14:textId="77777777" w:rsidR="0038142B" w:rsidRDefault="0038142B" w:rsidP="0038142B">
      <w:pPr>
        <w:numPr>
          <w:ilvl w:val="0"/>
          <w:numId w:val="8"/>
        </w:numPr>
        <w:suppressAutoHyphens/>
        <w:spacing w:line="240"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22D9E721" w14:textId="77777777" w:rsidR="0038142B" w:rsidRDefault="0038142B" w:rsidP="0038142B">
      <w:pPr>
        <w:numPr>
          <w:ilvl w:val="0"/>
          <w:numId w:val="8"/>
        </w:numPr>
        <w:suppressAutoHyphens/>
        <w:spacing w:line="240" w:lineRule="auto"/>
        <w:jc w:val="both"/>
      </w:pPr>
      <w:r>
        <w:t>izjavo kandidata, da:</w:t>
      </w:r>
    </w:p>
    <w:p w14:paraId="1C849244" w14:textId="77777777" w:rsidR="0038142B" w:rsidRDefault="0038142B" w:rsidP="0038142B">
      <w:pPr>
        <w:numPr>
          <w:ilvl w:val="0"/>
          <w:numId w:val="9"/>
        </w:numPr>
        <w:suppressAutoHyphens/>
        <w:spacing w:line="240" w:lineRule="auto"/>
        <w:ind w:left="1134" w:hanging="283"/>
        <w:jc w:val="both"/>
      </w:pPr>
      <w:r>
        <w:t>je državljan Republike Slovenije,</w:t>
      </w:r>
    </w:p>
    <w:p w14:paraId="24EBF3CD" w14:textId="77777777" w:rsidR="0038142B" w:rsidRDefault="0038142B" w:rsidP="0038142B">
      <w:pPr>
        <w:numPr>
          <w:ilvl w:val="0"/>
          <w:numId w:val="9"/>
        </w:numPr>
        <w:suppressAutoHyphens/>
        <w:spacing w:line="240" w:lineRule="auto"/>
        <w:ind w:left="1134" w:hanging="283"/>
        <w:jc w:val="both"/>
      </w:pPr>
      <w:r>
        <w:t>ni bil pravnomočno obsojen zaradi naklepnega kaznivega dejanja, ki se preganja po uradni dolžnosti, in da ni bil obsojen na nepogojno kazen zapora v trajanju več kot šest mesecev,</w:t>
      </w:r>
    </w:p>
    <w:p w14:paraId="0AF4C2B0" w14:textId="77777777" w:rsidR="0038142B" w:rsidRDefault="0038142B" w:rsidP="0038142B">
      <w:pPr>
        <w:numPr>
          <w:ilvl w:val="0"/>
          <w:numId w:val="9"/>
        </w:numPr>
        <w:suppressAutoHyphens/>
        <w:spacing w:line="240" w:lineRule="auto"/>
        <w:ind w:left="1134" w:hanging="283"/>
        <w:jc w:val="both"/>
      </w:pPr>
      <w:r>
        <w:t>zoper njega ni vložena pravnomočna obtožnica zaradi naklepnega kaznivega dejanja, ki se preganja po uradni dolžnosti.</w:t>
      </w:r>
    </w:p>
    <w:p w14:paraId="6ADD8ACA" w14:textId="6F34B49D" w:rsidR="0038142B" w:rsidRPr="00AD5F4C" w:rsidRDefault="0038142B" w:rsidP="0038142B">
      <w:pPr>
        <w:pStyle w:val="Odstavekseznama"/>
        <w:numPr>
          <w:ilvl w:val="0"/>
          <w:numId w:val="16"/>
        </w:numPr>
        <w:jc w:val="both"/>
        <w:rPr>
          <w:rFonts w:ascii="Arial" w:hAnsi="Arial" w:cs="Arial"/>
          <w:bCs/>
          <w:sz w:val="20"/>
          <w:szCs w:val="20"/>
        </w:rPr>
      </w:pPr>
      <w:r w:rsidRPr="00AD5F4C">
        <w:rPr>
          <w:rFonts w:ascii="Arial" w:hAnsi="Arial" w:cs="Arial"/>
          <w:sz w:val="20"/>
          <w:szCs w:val="20"/>
        </w:rPr>
        <w:t>izjavo kandidata, da za namen tega natečajnega postopka dovoljuje Inšpektoratu R</w:t>
      </w:r>
      <w:r>
        <w:rPr>
          <w:rFonts w:ascii="Arial" w:hAnsi="Arial" w:cs="Arial"/>
          <w:sz w:val="20"/>
          <w:szCs w:val="20"/>
        </w:rPr>
        <w:t xml:space="preserve">epublike </w:t>
      </w:r>
      <w:r w:rsidRPr="00AD5F4C">
        <w:rPr>
          <w:rFonts w:ascii="Arial" w:hAnsi="Arial" w:cs="Arial"/>
          <w:sz w:val="20"/>
          <w:szCs w:val="20"/>
        </w:rPr>
        <w:t>S</w:t>
      </w:r>
      <w:r>
        <w:rPr>
          <w:rFonts w:ascii="Arial" w:hAnsi="Arial" w:cs="Arial"/>
          <w:sz w:val="20"/>
          <w:szCs w:val="20"/>
        </w:rPr>
        <w:t>lovenije</w:t>
      </w:r>
      <w:r w:rsidRPr="00AD5F4C">
        <w:rPr>
          <w:rFonts w:ascii="Arial" w:hAnsi="Arial" w:cs="Arial"/>
          <w:sz w:val="20"/>
          <w:szCs w:val="20"/>
        </w:rPr>
        <w:t xml:space="preserve"> za </w:t>
      </w:r>
      <w:r>
        <w:rPr>
          <w:rFonts w:ascii="Arial" w:hAnsi="Arial" w:cs="Arial"/>
          <w:sz w:val="20"/>
          <w:szCs w:val="20"/>
        </w:rPr>
        <w:t>naravne vire</w:t>
      </w:r>
      <w:r w:rsidRPr="00AD5F4C">
        <w:rPr>
          <w:rFonts w:ascii="Arial" w:hAnsi="Arial" w:cs="Arial"/>
          <w:sz w:val="20"/>
          <w:szCs w:val="20"/>
        </w:rPr>
        <w:t xml:space="preserve"> in prostor, da iz uradnih evidenc pridobi podatke iz 1. in 3. točke</w:t>
      </w:r>
      <w:r w:rsidR="00D55115">
        <w:rPr>
          <w:rFonts w:ascii="Arial" w:hAnsi="Arial" w:cs="Arial"/>
          <w:sz w:val="20"/>
          <w:szCs w:val="20"/>
        </w:rPr>
        <w:t xml:space="preserve"> ter podatke o obveznih zavarovanjih (ZPIZ)</w:t>
      </w:r>
      <w:r w:rsidRPr="00AD5F4C">
        <w:rPr>
          <w:rFonts w:ascii="Arial" w:hAnsi="Arial" w:cs="Arial"/>
          <w:sz w:val="20"/>
          <w:szCs w:val="20"/>
        </w:rPr>
        <w:t>.</w:t>
      </w:r>
    </w:p>
    <w:p w14:paraId="516ED03C" w14:textId="77777777" w:rsidR="0038142B" w:rsidRDefault="0038142B" w:rsidP="00E97B97">
      <w:pPr>
        <w:spacing w:line="240" w:lineRule="auto"/>
        <w:rPr>
          <w:bCs/>
        </w:rPr>
      </w:pPr>
    </w:p>
    <w:p w14:paraId="6B9506BB" w14:textId="61116880" w:rsidR="00C8290A" w:rsidRPr="00C81204" w:rsidRDefault="00C8290A" w:rsidP="00E97B97">
      <w:pPr>
        <w:spacing w:line="240" w:lineRule="auto"/>
        <w:jc w:val="both"/>
      </w:pPr>
      <w:r w:rsidRPr="00C81204">
        <w:lastRenderedPageBreak/>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E97B97">
      <w:pPr>
        <w:spacing w:line="240" w:lineRule="auto"/>
        <w:jc w:val="both"/>
      </w:pPr>
    </w:p>
    <w:p w14:paraId="06041AE1" w14:textId="78B6C567" w:rsidR="00921F00" w:rsidRDefault="002F2836" w:rsidP="00E97B97">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p>
    <w:p w14:paraId="28D4C140" w14:textId="77777777" w:rsidR="00C8290A" w:rsidRPr="00C81204" w:rsidRDefault="00C8290A" w:rsidP="00E97B97">
      <w:pPr>
        <w:spacing w:line="240" w:lineRule="auto"/>
        <w:jc w:val="both"/>
      </w:pPr>
    </w:p>
    <w:p w14:paraId="050671EB" w14:textId="0BECE0B3" w:rsidR="00C8290A" w:rsidRDefault="00C8290A" w:rsidP="00E97B97">
      <w:pPr>
        <w:suppressAutoHyphens/>
        <w:spacing w:line="240"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E97B97">
      <w:pPr>
        <w:autoSpaceDE w:val="0"/>
        <w:spacing w:line="240" w:lineRule="auto"/>
        <w:jc w:val="both"/>
      </w:pPr>
    </w:p>
    <w:p w14:paraId="059780A6" w14:textId="0CED6ABD" w:rsidR="00B148C3" w:rsidRDefault="00C8290A" w:rsidP="00E97B97">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E97B97">
      <w:pPr>
        <w:autoSpaceDE w:val="0"/>
        <w:spacing w:line="240" w:lineRule="auto"/>
        <w:jc w:val="both"/>
      </w:pPr>
    </w:p>
    <w:p w14:paraId="5D85CD94" w14:textId="7A2F1B0F" w:rsidR="0035409A" w:rsidRPr="00866209" w:rsidRDefault="00C8290A" w:rsidP="00E97B97">
      <w:pPr>
        <w:suppressAutoHyphens/>
        <w:spacing w:line="240" w:lineRule="auto"/>
        <w:jc w:val="both"/>
      </w:pPr>
      <w:r w:rsidRPr="00AF4663">
        <w:t>V skladu z 12. čl. Uredbe o postopku za zasedbo delovnega mesta v organih državne uprave in v pravosodnih organih (</w:t>
      </w:r>
      <w:r w:rsidRPr="00866209">
        <w:t>Ur. l. RS, št. 139/06 in 104/10) se bodo v izbirni postopek uvrstile samo popolne in pravočasno prispele prijave ter le tisti kandidati, ki izpolnjujejo natečajne pogoje.</w:t>
      </w:r>
      <w:r w:rsidR="0035409A" w:rsidRPr="00866209">
        <w:t xml:space="preserve"> Kandidati, ki ne izpolnjujejo natečajnih pogojev, se ne uvrstijo v izbirni postopek</w:t>
      </w:r>
      <w:r w:rsidR="00D075E8" w:rsidRPr="00866209">
        <w:t xml:space="preserve">, </w:t>
      </w:r>
      <w:r w:rsidR="006B4530" w:rsidRPr="00866209">
        <w:t>o čemer jim bo izdan</w:t>
      </w:r>
      <w:r w:rsidR="00D075E8" w:rsidRPr="00866209">
        <w:t xml:space="preserve"> sklep</w:t>
      </w:r>
      <w:r w:rsidR="0035409A" w:rsidRPr="00866209">
        <w:t xml:space="preserve"> (61.a čl. ZJU).</w:t>
      </w:r>
    </w:p>
    <w:p w14:paraId="5ADF93CE" w14:textId="77777777" w:rsidR="00631537" w:rsidRPr="00866209" w:rsidRDefault="00631537" w:rsidP="00E97B97">
      <w:pPr>
        <w:suppressAutoHyphens/>
        <w:spacing w:line="240" w:lineRule="auto"/>
        <w:jc w:val="both"/>
      </w:pPr>
    </w:p>
    <w:p w14:paraId="47700BFC" w14:textId="78024267" w:rsidR="00336E89" w:rsidRPr="00866209" w:rsidRDefault="00336E89" w:rsidP="00336E89">
      <w:pPr>
        <w:autoSpaceDE w:val="0"/>
        <w:spacing w:line="240" w:lineRule="auto"/>
        <w:jc w:val="both"/>
        <w:rPr>
          <w:rFonts w:cs="Arial"/>
          <w:szCs w:val="20"/>
        </w:rPr>
      </w:pPr>
      <w:bookmarkStart w:id="0" w:name="_Hlk193212892"/>
      <w:r w:rsidRPr="00866209">
        <w:t xml:space="preserve">Z izbranim kandidatom bomo sklenili pogodbo o zaposlitvi na uradniško delovno mesto </w:t>
      </w:r>
      <w:r w:rsidR="003A23C6" w:rsidRPr="00866209">
        <w:t>Inšpektor za naravo in vode</w:t>
      </w:r>
      <w:r w:rsidRPr="00866209">
        <w:t xml:space="preserve"> (DM: </w:t>
      </w:r>
      <w:r w:rsidR="000E1602" w:rsidRPr="00866209">
        <w:t>121</w:t>
      </w:r>
      <w:r w:rsidRPr="00866209">
        <w:t xml:space="preserve">), delovno razmerje za </w:t>
      </w:r>
      <w:r w:rsidRPr="00866209">
        <w:rPr>
          <w:b/>
          <w:bCs/>
        </w:rPr>
        <w:t>nedoločen čas,</w:t>
      </w:r>
      <w:r w:rsidRPr="00866209">
        <w:t xml:space="preserve"> s polnim delovnim časom (40 ur/teden) in </w:t>
      </w:r>
      <w:r w:rsidRPr="00866209">
        <w:rPr>
          <w:b/>
          <w:bCs/>
        </w:rPr>
        <w:t>3 mesečnim poskusnim delom.</w:t>
      </w:r>
      <w:r w:rsidRPr="00866209">
        <w:t xml:space="preserve"> Naloge na tem uradniškem delovnem mestu se opravljajo v nazivu inšpektor III, inšpektor II in inšpektor I. Izhodiščni plačni razred delovnega mesta je 25 (</w:t>
      </w:r>
      <w:r w:rsidRPr="00866209">
        <w:rPr>
          <w:rFonts w:cs="Arial"/>
        </w:rPr>
        <w:t>osnovna plača po Plačni lestvici iz Priloge 1 ZSTSPJS je 2.548,92</w:t>
      </w:r>
      <w:r w:rsidRPr="00866209">
        <w:rPr>
          <w:rFonts w:cs="Arial"/>
          <w:szCs w:val="20"/>
        </w:rPr>
        <w:t xml:space="preserve"> EUR bruto). Javni uslužbenec pridobi pravico do izplačila osnovne plače v vrednosti plačnega razreda postopno, na način iz 3. točke 1. odst. 101. člena ZSTSPJS</w:t>
      </w:r>
      <w:r w:rsidR="007F30EA" w:rsidRPr="00866209">
        <w:rPr>
          <w:rFonts w:cs="Arial"/>
          <w:szCs w:val="20"/>
        </w:rPr>
        <w:t xml:space="preserve"> –</w:t>
      </w:r>
      <w:r w:rsidRPr="00866209">
        <w:rPr>
          <w:rFonts w:cs="Arial"/>
          <w:szCs w:val="20"/>
        </w:rPr>
        <w:t xml:space="preserve"> od 1. 10. 2025 je osnovna plača: 2.311,39 EUR bruto.</w:t>
      </w:r>
    </w:p>
    <w:bookmarkEnd w:id="0"/>
    <w:p w14:paraId="74CBBF1F" w14:textId="77777777" w:rsidR="00336E89" w:rsidRPr="00866209" w:rsidRDefault="00336E89" w:rsidP="00E97B97">
      <w:pPr>
        <w:autoSpaceDE w:val="0"/>
        <w:spacing w:line="240" w:lineRule="auto"/>
        <w:jc w:val="both"/>
        <w:rPr>
          <w:rFonts w:cs="Arial"/>
          <w:szCs w:val="20"/>
        </w:rPr>
      </w:pPr>
    </w:p>
    <w:p w14:paraId="641EDEF7" w14:textId="6C2A9C94" w:rsidR="00F00747" w:rsidRPr="00866209" w:rsidRDefault="00F00747" w:rsidP="00F00747">
      <w:pPr>
        <w:autoSpaceDE w:val="0"/>
        <w:spacing w:line="240" w:lineRule="auto"/>
        <w:jc w:val="both"/>
      </w:pPr>
      <w:r w:rsidRPr="00866209">
        <w:t xml:space="preserve">Izbrani kandidat bo delo opravljal v poslovnih prostorih Inšpektorata Republike Slovenije za naravne vire in prostor, Inšpekcija za naravne vire in rudarstvo, </w:t>
      </w:r>
      <w:r w:rsidR="00B43962" w:rsidRPr="00866209">
        <w:t xml:space="preserve">inšpekcijska pisarna </w:t>
      </w:r>
      <w:r w:rsidR="00624DCE" w:rsidRPr="00866209">
        <w:t xml:space="preserve">na lokaciji: </w:t>
      </w:r>
      <w:r w:rsidR="009E5CFE" w:rsidRPr="00866209">
        <w:t>Prešernova ulica 29,</w:t>
      </w:r>
      <w:r w:rsidR="006E5A81" w:rsidRPr="00866209">
        <w:t xml:space="preserve"> 2250</w:t>
      </w:r>
      <w:r w:rsidR="00AE4ABF" w:rsidRPr="00866209">
        <w:t xml:space="preserve"> Ptuj oz.</w:t>
      </w:r>
      <w:r w:rsidRPr="00866209">
        <w:t xml:space="preserve"> po dogovoru</w:t>
      </w:r>
      <w:r w:rsidR="008902C5" w:rsidRPr="00866209">
        <w:t xml:space="preserve"> na drugi lokaciji</w:t>
      </w:r>
      <w:r w:rsidRPr="00866209">
        <w:t>, in na terenu.</w:t>
      </w:r>
    </w:p>
    <w:p w14:paraId="3461BDE3" w14:textId="77777777" w:rsidR="00E70C56" w:rsidRPr="00866209" w:rsidRDefault="00E70C56" w:rsidP="00E97B97">
      <w:pPr>
        <w:autoSpaceDE w:val="0"/>
        <w:spacing w:line="240" w:lineRule="auto"/>
        <w:jc w:val="both"/>
      </w:pPr>
    </w:p>
    <w:p w14:paraId="059B04E9" w14:textId="7BC4CFB8" w:rsidR="00C8290A" w:rsidRPr="00866209" w:rsidRDefault="00C8290A" w:rsidP="00E97B97">
      <w:pPr>
        <w:spacing w:line="240" w:lineRule="auto"/>
        <w:jc w:val="both"/>
      </w:pPr>
      <w:r w:rsidRPr="00866209">
        <w:t>Izbrani kandidat mora po imenovanju v naziv, najpozneje pa v enem letu od sklenitve pogodbe o zaposlitvi, opraviti usposabljanje za imenovanje v naziv</w:t>
      </w:r>
      <w:r w:rsidR="00723C76" w:rsidRPr="00866209">
        <w:t xml:space="preserve"> (</w:t>
      </w:r>
      <w:r w:rsidRPr="00866209">
        <w:t>89. čl. ZJU</w:t>
      </w:r>
      <w:r w:rsidR="00723C76" w:rsidRPr="00866209">
        <w:t>)</w:t>
      </w:r>
      <w:r w:rsidRPr="00866209">
        <w:t>, razen v primeru, da ima opravljen strokovni izpit (državni izpit iz javne uprave).</w:t>
      </w:r>
    </w:p>
    <w:p w14:paraId="287ABA30" w14:textId="77777777" w:rsidR="007C139F" w:rsidRPr="00866209" w:rsidRDefault="007C139F" w:rsidP="00E97B97">
      <w:pPr>
        <w:spacing w:line="240" w:lineRule="auto"/>
        <w:jc w:val="both"/>
      </w:pPr>
    </w:p>
    <w:p w14:paraId="6070ACF6" w14:textId="77777777" w:rsidR="00C8290A" w:rsidRPr="003A54B1" w:rsidRDefault="00C8290A" w:rsidP="00E97B97">
      <w:pPr>
        <w:spacing w:line="240" w:lineRule="auto"/>
        <w:jc w:val="both"/>
      </w:pPr>
      <w:r w:rsidRPr="00866209">
        <w:t xml:space="preserve">V skladu z 12. čl. Zakona o inšpekcijskem </w:t>
      </w:r>
      <w:r w:rsidRPr="00AF4663">
        <w:t xml:space="preserve">nadzoru (ZIN, Ur. l. RS, št. 43/07 in 40/14) se lahko izjemoma za inšpektorja imenuje oseba, ki nima strokovnega izpita za inšpektorja, vendar mora ta izpit opraviti najkasneje v šestih mesecih od dneva imenovanja za inšpektorja, sicer pogodba </w:t>
      </w:r>
      <w:r w:rsidRPr="003A54B1">
        <w:t>o zaposlitvi preneha veljati (1. tč. 1. odst. 154. čl. ZJU v povezavi z 2. odst. 12. čl. ZIN).</w:t>
      </w:r>
    </w:p>
    <w:p w14:paraId="6669D88B" w14:textId="77777777" w:rsidR="00852F92" w:rsidRPr="00DC1FDE" w:rsidRDefault="00852F92" w:rsidP="00E97B97">
      <w:pPr>
        <w:spacing w:line="240" w:lineRule="auto"/>
        <w:jc w:val="both"/>
      </w:pPr>
    </w:p>
    <w:p w14:paraId="2D8B4E18" w14:textId="5DA9E0C5" w:rsidR="00852F92" w:rsidRPr="00DC1FDE" w:rsidRDefault="00852F92" w:rsidP="00E97B97">
      <w:pPr>
        <w:spacing w:line="240" w:lineRule="auto"/>
        <w:jc w:val="both"/>
      </w:pPr>
      <w:r w:rsidRPr="00DC1FDE">
        <w:t>Če izbrani kandidat ne podpiše pogodbe o zaposlitvi in je opravil zdravniški pregled, se mu zaračuna strošek zdravniškega pregleda.</w:t>
      </w:r>
    </w:p>
    <w:p w14:paraId="5DA83261" w14:textId="77777777" w:rsidR="00C8290A" w:rsidRPr="00DC1FDE" w:rsidRDefault="00C8290A" w:rsidP="00E97B97">
      <w:pPr>
        <w:autoSpaceDE w:val="0"/>
        <w:spacing w:line="240" w:lineRule="auto"/>
        <w:jc w:val="both"/>
      </w:pPr>
    </w:p>
    <w:p w14:paraId="18A1AB5A" w14:textId="7C4B2B58" w:rsidR="00C8290A" w:rsidRPr="00AF4663" w:rsidRDefault="00C8290A" w:rsidP="00E97B97">
      <w:pPr>
        <w:autoSpaceDE w:val="0"/>
        <w:spacing w:line="240" w:lineRule="auto"/>
        <w:jc w:val="both"/>
      </w:pPr>
      <w:r w:rsidRPr="00DC1FDE">
        <w:rPr>
          <w:b/>
        </w:rPr>
        <w:t xml:space="preserve">Rok </w:t>
      </w:r>
      <w:r w:rsidRPr="00AF4663">
        <w:rPr>
          <w:b/>
        </w:rPr>
        <w:t>za prijavo</w:t>
      </w:r>
      <w:r w:rsidRPr="00AF4663">
        <w:t xml:space="preserve"> je</w:t>
      </w:r>
      <w:r w:rsidRPr="008D1C33">
        <w:rPr>
          <w:b/>
          <w:bCs/>
        </w:rPr>
        <w:t xml:space="preserve"> </w:t>
      </w:r>
      <w:r w:rsidR="00A059AA" w:rsidRPr="007115C9">
        <w:rPr>
          <w:b/>
        </w:rPr>
        <w:t>8</w:t>
      </w:r>
      <w:r w:rsidR="0024360F" w:rsidRPr="007115C9">
        <w:rPr>
          <w:b/>
        </w:rPr>
        <w:t xml:space="preserve"> </w:t>
      </w:r>
      <w:r w:rsidRPr="00AF4663">
        <w:rPr>
          <w:b/>
        </w:rPr>
        <w:t>dni</w:t>
      </w:r>
      <w:r w:rsidRPr="00AF4663">
        <w:t xml:space="preserve"> od objave javnega natečaja na spletni Portala GOV.SI in Zavoda RS za zaposlovanje.</w:t>
      </w:r>
    </w:p>
    <w:p w14:paraId="0D3755B1" w14:textId="77777777" w:rsidR="00C8290A" w:rsidRDefault="00C8290A" w:rsidP="00E97B97">
      <w:pPr>
        <w:autoSpaceDE w:val="0"/>
        <w:spacing w:line="240" w:lineRule="auto"/>
        <w:jc w:val="both"/>
      </w:pPr>
    </w:p>
    <w:p w14:paraId="347EE2A4" w14:textId="6FA88734" w:rsidR="001E0478" w:rsidRPr="00C81204" w:rsidRDefault="0078043B" w:rsidP="00E97B97">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7115C9">
        <w:t>Inšpektor za naravo in vode</w:t>
      </w:r>
      <w:r w:rsidRPr="0044220E">
        <w:t xml:space="preserve"> </w:t>
      </w:r>
      <w:r>
        <w:t>(</w:t>
      </w:r>
      <w:r w:rsidRPr="0044220E">
        <w:t xml:space="preserve">DM: </w:t>
      </w:r>
      <w:r w:rsidR="004051E7">
        <w:t>121</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E97B97">
      <w:pPr>
        <w:autoSpaceDE w:val="0"/>
        <w:autoSpaceDN w:val="0"/>
        <w:adjustRightInd w:val="0"/>
        <w:spacing w:line="240" w:lineRule="auto"/>
        <w:jc w:val="both"/>
      </w:pPr>
    </w:p>
    <w:p w14:paraId="629310C3" w14:textId="77777777" w:rsidR="003A2E9A" w:rsidRDefault="0012713F" w:rsidP="003A2E9A">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r w:rsidR="003A2E9A">
        <w:t xml:space="preserve"> </w:t>
      </w:r>
    </w:p>
    <w:p w14:paraId="226587BC" w14:textId="77777777" w:rsidR="003A2E9A" w:rsidRDefault="003A2E9A" w:rsidP="003A2E9A">
      <w:pPr>
        <w:autoSpaceDE w:val="0"/>
        <w:autoSpaceDN w:val="0"/>
        <w:adjustRightInd w:val="0"/>
        <w:spacing w:line="240" w:lineRule="auto"/>
        <w:jc w:val="both"/>
      </w:pPr>
    </w:p>
    <w:p w14:paraId="0023610C" w14:textId="3EF6F017" w:rsidR="0058225F" w:rsidRDefault="0058225F" w:rsidP="003A2E9A">
      <w:pPr>
        <w:autoSpaceDE w:val="0"/>
        <w:autoSpaceDN w:val="0"/>
        <w:adjustRightInd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E97B97">
      <w:pPr>
        <w:autoSpaceDE w:val="0"/>
        <w:spacing w:line="240" w:lineRule="auto"/>
        <w:jc w:val="both"/>
      </w:pPr>
    </w:p>
    <w:p w14:paraId="31755AFC" w14:textId="77777777" w:rsidR="0058225F" w:rsidRDefault="0058225F" w:rsidP="00E97B97">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E97B97">
      <w:pPr>
        <w:autoSpaceDE w:val="0"/>
        <w:spacing w:line="240" w:lineRule="auto"/>
        <w:jc w:val="both"/>
      </w:pPr>
    </w:p>
    <w:p w14:paraId="1AE182FD" w14:textId="77777777" w:rsidR="0058225F" w:rsidRDefault="0058225F" w:rsidP="00E97B97">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E97B97">
      <w:pPr>
        <w:autoSpaceDE w:val="0"/>
        <w:spacing w:line="240" w:lineRule="auto"/>
        <w:jc w:val="both"/>
      </w:pPr>
    </w:p>
    <w:p w14:paraId="425C17EA" w14:textId="77777777" w:rsidR="00313369" w:rsidRDefault="00313369" w:rsidP="00E97B97">
      <w:pPr>
        <w:spacing w:line="240" w:lineRule="auto"/>
        <w:rPr>
          <w:lang w:eastAsia="sl-SI"/>
        </w:rPr>
      </w:pPr>
    </w:p>
    <w:p w14:paraId="572A780E" w14:textId="77777777" w:rsidR="00313369" w:rsidRDefault="00313369" w:rsidP="00E97B97">
      <w:pPr>
        <w:spacing w:line="240" w:lineRule="auto"/>
        <w:rPr>
          <w:lang w:eastAsia="sl-SI"/>
        </w:rPr>
      </w:pPr>
    </w:p>
    <w:p w14:paraId="0B8182ED" w14:textId="77777777" w:rsidR="00304DD8" w:rsidRDefault="00304DD8" w:rsidP="00E97B97">
      <w:pPr>
        <w:spacing w:line="240" w:lineRule="auto"/>
        <w:rPr>
          <w:lang w:eastAsia="sl-SI"/>
        </w:rPr>
      </w:pPr>
    </w:p>
    <w:p w14:paraId="464933C8" w14:textId="77777777" w:rsidR="00304DD8" w:rsidRDefault="00304DD8" w:rsidP="00E97B97">
      <w:pPr>
        <w:spacing w:line="240" w:lineRule="auto"/>
        <w:rPr>
          <w:lang w:eastAsia="sl-SI"/>
        </w:rPr>
      </w:pPr>
    </w:p>
    <w:p w14:paraId="1E222CFC" w14:textId="77777777" w:rsidR="00304DD8" w:rsidRDefault="00304DD8" w:rsidP="00E97B97">
      <w:pPr>
        <w:spacing w:line="240" w:lineRule="auto"/>
        <w:rPr>
          <w:lang w:eastAsia="sl-SI"/>
        </w:rPr>
      </w:pPr>
    </w:p>
    <w:p w14:paraId="321861F3" w14:textId="77777777" w:rsidR="00304DD8" w:rsidRDefault="00304DD8" w:rsidP="00E97B97">
      <w:pPr>
        <w:spacing w:line="240" w:lineRule="auto"/>
        <w:rPr>
          <w:lang w:eastAsia="sl-SI"/>
        </w:rPr>
      </w:pPr>
    </w:p>
    <w:p w14:paraId="7C4B061C" w14:textId="77777777" w:rsidR="00304DD8" w:rsidRDefault="00304DD8" w:rsidP="00E97B97">
      <w:pPr>
        <w:spacing w:line="240" w:lineRule="auto"/>
        <w:rPr>
          <w:lang w:eastAsia="sl-SI"/>
        </w:rPr>
      </w:pPr>
    </w:p>
    <w:p w14:paraId="7313497F" w14:textId="77777777" w:rsidR="00304DD8" w:rsidRDefault="00304DD8" w:rsidP="00E97B97">
      <w:pPr>
        <w:spacing w:line="240" w:lineRule="auto"/>
        <w:rPr>
          <w:lang w:eastAsia="sl-SI"/>
        </w:rPr>
      </w:pPr>
    </w:p>
    <w:p w14:paraId="449178CE" w14:textId="77777777" w:rsidR="00304DD8" w:rsidRDefault="00304DD8" w:rsidP="00E97B97">
      <w:pPr>
        <w:spacing w:line="240" w:lineRule="auto"/>
        <w:rPr>
          <w:lang w:eastAsia="sl-SI"/>
        </w:rPr>
      </w:pPr>
    </w:p>
    <w:p w14:paraId="39B4FF34" w14:textId="77777777" w:rsidR="00304DD8" w:rsidRDefault="00304DD8" w:rsidP="00E97B97">
      <w:pPr>
        <w:spacing w:line="240" w:lineRule="auto"/>
        <w:rPr>
          <w:lang w:eastAsia="sl-SI"/>
        </w:rPr>
      </w:pPr>
    </w:p>
    <w:p w14:paraId="317C8CD3" w14:textId="77777777" w:rsidR="00304DD8" w:rsidRDefault="00304DD8" w:rsidP="00E97B97">
      <w:pPr>
        <w:spacing w:line="240" w:lineRule="auto"/>
        <w:rPr>
          <w:lang w:eastAsia="sl-SI"/>
        </w:rPr>
      </w:pPr>
    </w:p>
    <w:p w14:paraId="533ADA1B" w14:textId="77777777" w:rsidR="00304DD8" w:rsidRDefault="00304DD8" w:rsidP="00E97B97">
      <w:pPr>
        <w:spacing w:line="240" w:lineRule="auto"/>
        <w:rPr>
          <w:lang w:eastAsia="sl-SI"/>
        </w:rPr>
      </w:pPr>
    </w:p>
    <w:p w14:paraId="63265BB8" w14:textId="77777777" w:rsidR="00304DD8" w:rsidRDefault="00304DD8" w:rsidP="00E97B97">
      <w:pPr>
        <w:spacing w:line="240" w:lineRule="auto"/>
        <w:rPr>
          <w:lang w:eastAsia="sl-SI"/>
        </w:rPr>
      </w:pPr>
    </w:p>
    <w:p w14:paraId="0983AABB" w14:textId="77777777" w:rsidR="00304DD8" w:rsidRDefault="00304DD8" w:rsidP="00E97B97">
      <w:pPr>
        <w:spacing w:line="240" w:lineRule="auto"/>
        <w:rPr>
          <w:lang w:eastAsia="sl-SI"/>
        </w:rPr>
      </w:pPr>
    </w:p>
    <w:p w14:paraId="07CFF65B" w14:textId="77777777" w:rsidR="00304DD8" w:rsidRDefault="00304DD8" w:rsidP="00E97B97">
      <w:pPr>
        <w:spacing w:line="240" w:lineRule="auto"/>
        <w:rPr>
          <w:lang w:eastAsia="sl-SI"/>
        </w:rPr>
      </w:pPr>
    </w:p>
    <w:p w14:paraId="0F2956CB" w14:textId="77777777" w:rsidR="00304DD8" w:rsidRDefault="00304DD8" w:rsidP="00E97B97">
      <w:pPr>
        <w:spacing w:line="240" w:lineRule="auto"/>
        <w:rPr>
          <w:lang w:eastAsia="sl-SI"/>
        </w:rPr>
      </w:pPr>
    </w:p>
    <w:p w14:paraId="768B6288" w14:textId="77777777" w:rsidR="00304DD8" w:rsidRDefault="00304DD8" w:rsidP="00E97B97">
      <w:pPr>
        <w:spacing w:line="240" w:lineRule="auto"/>
        <w:rPr>
          <w:lang w:eastAsia="sl-SI"/>
        </w:rPr>
      </w:pPr>
    </w:p>
    <w:p w14:paraId="014C7A41" w14:textId="77777777" w:rsidR="00304DD8" w:rsidRDefault="00304DD8" w:rsidP="00E97B97">
      <w:pPr>
        <w:spacing w:line="240" w:lineRule="auto"/>
        <w:rPr>
          <w:lang w:eastAsia="sl-SI"/>
        </w:rPr>
      </w:pPr>
    </w:p>
    <w:p w14:paraId="46ED489C" w14:textId="77777777" w:rsidR="00304DD8" w:rsidRDefault="00304DD8" w:rsidP="00E97B97">
      <w:pPr>
        <w:spacing w:line="240" w:lineRule="auto"/>
        <w:rPr>
          <w:lang w:eastAsia="sl-SI"/>
        </w:rPr>
      </w:pPr>
    </w:p>
    <w:p w14:paraId="6BE2A9B6" w14:textId="77777777" w:rsidR="00304DD8" w:rsidRDefault="00304DD8" w:rsidP="00E97B97">
      <w:pPr>
        <w:spacing w:line="240" w:lineRule="auto"/>
        <w:rPr>
          <w:lang w:eastAsia="sl-SI"/>
        </w:rPr>
      </w:pPr>
    </w:p>
    <w:p w14:paraId="13AC93A1" w14:textId="77777777" w:rsidR="00304DD8" w:rsidRDefault="00304DD8" w:rsidP="00E97B97">
      <w:pPr>
        <w:spacing w:line="240" w:lineRule="auto"/>
        <w:rPr>
          <w:lang w:eastAsia="sl-SI"/>
        </w:rPr>
      </w:pPr>
    </w:p>
    <w:p w14:paraId="76FC26A0" w14:textId="77777777" w:rsidR="00304DD8" w:rsidRDefault="00304DD8" w:rsidP="00E97B97">
      <w:pPr>
        <w:spacing w:line="240" w:lineRule="auto"/>
        <w:rPr>
          <w:lang w:eastAsia="sl-SI"/>
        </w:rPr>
      </w:pPr>
    </w:p>
    <w:p w14:paraId="5EE63BB7" w14:textId="77777777" w:rsidR="00304DD8" w:rsidRDefault="00304DD8" w:rsidP="00E97B97">
      <w:pPr>
        <w:spacing w:line="240" w:lineRule="auto"/>
        <w:rPr>
          <w:lang w:eastAsia="sl-SI"/>
        </w:rPr>
      </w:pPr>
    </w:p>
    <w:p w14:paraId="75F5EB00" w14:textId="77777777" w:rsidR="00304DD8" w:rsidRDefault="00304DD8" w:rsidP="00E97B97">
      <w:pPr>
        <w:spacing w:line="240" w:lineRule="auto"/>
        <w:rPr>
          <w:lang w:eastAsia="sl-SI"/>
        </w:rPr>
      </w:pPr>
    </w:p>
    <w:p w14:paraId="5B6E2193" w14:textId="77777777" w:rsidR="00304DD8" w:rsidRDefault="00304DD8" w:rsidP="00E97B97">
      <w:pPr>
        <w:spacing w:line="240" w:lineRule="auto"/>
        <w:rPr>
          <w:lang w:eastAsia="sl-SI"/>
        </w:rPr>
      </w:pPr>
    </w:p>
    <w:p w14:paraId="5C613228" w14:textId="77777777" w:rsidR="00304DD8" w:rsidRDefault="00304DD8" w:rsidP="00E97B97">
      <w:pPr>
        <w:spacing w:line="240" w:lineRule="auto"/>
        <w:rPr>
          <w:lang w:eastAsia="sl-SI"/>
        </w:rPr>
      </w:pPr>
    </w:p>
    <w:p w14:paraId="5914DBF4" w14:textId="77777777" w:rsidR="00304DD8" w:rsidRDefault="00304DD8" w:rsidP="00E97B97">
      <w:pPr>
        <w:spacing w:line="240" w:lineRule="auto"/>
        <w:rPr>
          <w:lang w:eastAsia="sl-SI"/>
        </w:rPr>
      </w:pPr>
    </w:p>
    <w:p w14:paraId="0F4DA4CE" w14:textId="77777777" w:rsidR="00304DD8" w:rsidRDefault="00304DD8" w:rsidP="00E97B97">
      <w:pPr>
        <w:spacing w:line="240" w:lineRule="auto"/>
        <w:rPr>
          <w:lang w:eastAsia="sl-SI"/>
        </w:rPr>
      </w:pPr>
    </w:p>
    <w:p w14:paraId="25014CF5" w14:textId="77777777" w:rsidR="00304DD8" w:rsidRDefault="00304DD8" w:rsidP="00E97B97">
      <w:pPr>
        <w:spacing w:line="240" w:lineRule="auto"/>
        <w:rPr>
          <w:lang w:eastAsia="sl-SI"/>
        </w:rPr>
      </w:pPr>
    </w:p>
    <w:p w14:paraId="0E02B3E7" w14:textId="77777777" w:rsidR="00304DD8" w:rsidRDefault="00304DD8" w:rsidP="00E97B97">
      <w:pPr>
        <w:spacing w:line="240" w:lineRule="auto"/>
        <w:rPr>
          <w:lang w:eastAsia="sl-SI"/>
        </w:rPr>
      </w:pPr>
    </w:p>
    <w:p w14:paraId="0F160FA8" w14:textId="77777777" w:rsidR="00304DD8" w:rsidRDefault="00304DD8" w:rsidP="00E97B97">
      <w:pPr>
        <w:spacing w:line="240" w:lineRule="auto"/>
        <w:rPr>
          <w:lang w:eastAsia="sl-SI"/>
        </w:rPr>
      </w:pPr>
    </w:p>
    <w:p w14:paraId="6A566A96" w14:textId="77777777" w:rsidR="00304DD8" w:rsidRDefault="00304DD8" w:rsidP="00E97B97">
      <w:pPr>
        <w:spacing w:line="240" w:lineRule="auto"/>
        <w:rPr>
          <w:lang w:eastAsia="sl-SI"/>
        </w:rPr>
      </w:pPr>
    </w:p>
    <w:p w14:paraId="16F7FBBE" w14:textId="77777777" w:rsidR="00304DD8" w:rsidRDefault="00304DD8" w:rsidP="00E97B97">
      <w:pPr>
        <w:spacing w:line="240" w:lineRule="auto"/>
        <w:rPr>
          <w:lang w:eastAsia="sl-SI"/>
        </w:rPr>
      </w:pPr>
    </w:p>
    <w:p w14:paraId="77C28D9E" w14:textId="77777777" w:rsidR="00304DD8" w:rsidRDefault="00304DD8" w:rsidP="00E97B97">
      <w:pPr>
        <w:spacing w:line="240" w:lineRule="auto"/>
        <w:rPr>
          <w:lang w:eastAsia="sl-SI"/>
        </w:rPr>
      </w:pPr>
    </w:p>
    <w:p w14:paraId="4443C79C" w14:textId="77777777" w:rsidR="00304DD8" w:rsidRDefault="00304DD8" w:rsidP="00E97B97">
      <w:pPr>
        <w:spacing w:line="240" w:lineRule="auto"/>
        <w:rPr>
          <w:lang w:eastAsia="sl-SI"/>
        </w:rPr>
      </w:pPr>
    </w:p>
    <w:p w14:paraId="72641724" w14:textId="77777777" w:rsidR="00304DD8" w:rsidRDefault="00304DD8" w:rsidP="00E97B97">
      <w:pPr>
        <w:spacing w:line="240" w:lineRule="auto"/>
        <w:rPr>
          <w:lang w:eastAsia="sl-SI"/>
        </w:rPr>
      </w:pPr>
    </w:p>
    <w:p w14:paraId="4171B1A2" w14:textId="77777777" w:rsidR="0073492C" w:rsidRDefault="0073492C" w:rsidP="00E97B97">
      <w:pPr>
        <w:spacing w:line="240" w:lineRule="auto"/>
        <w:rPr>
          <w:lang w:eastAsia="sl-SI"/>
        </w:rPr>
      </w:pPr>
    </w:p>
    <w:p w14:paraId="58F38C63" w14:textId="77777777" w:rsidR="0073492C" w:rsidRDefault="0073492C" w:rsidP="00E97B97">
      <w:pPr>
        <w:spacing w:line="240" w:lineRule="auto"/>
        <w:rPr>
          <w:lang w:eastAsia="sl-SI"/>
        </w:rPr>
      </w:pPr>
    </w:p>
    <w:p w14:paraId="2EBFC35E" w14:textId="77777777" w:rsidR="00112189" w:rsidRDefault="00112189" w:rsidP="00E97B97">
      <w:pPr>
        <w:spacing w:line="240" w:lineRule="auto"/>
        <w:rPr>
          <w:lang w:eastAsia="sl-SI"/>
        </w:rPr>
      </w:pPr>
    </w:p>
    <w:p w14:paraId="4C583B57" w14:textId="77777777" w:rsidR="00313369" w:rsidRDefault="00313369" w:rsidP="00E97B97">
      <w:pPr>
        <w:spacing w:line="240" w:lineRule="auto"/>
        <w:rPr>
          <w:lang w:eastAsia="sl-SI"/>
        </w:rPr>
      </w:pPr>
    </w:p>
    <w:p w14:paraId="65998ABF" w14:textId="77777777" w:rsidR="00313369" w:rsidRDefault="00313369" w:rsidP="00E97B97">
      <w:pPr>
        <w:spacing w:line="240" w:lineRule="auto"/>
        <w:rPr>
          <w:lang w:eastAsia="sl-SI"/>
        </w:rPr>
      </w:pPr>
    </w:p>
    <w:p w14:paraId="3BB921A2" w14:textId="77777777" w:rsidR="00313369" w:rsidRDefault="00313369" w:rsidP="00E97B97">
      <w:pPr>
        <w:spacing w:line="240" w:lineRule="auto"/>
        <w:rPr>
          <w:lang w:eastAsia="sl-SI"/>
        </w:rPr>
      </w:pPr>
    </w:p>
    <w:p w14:paraId="2B441F2A" w14:textId="77777777" w:rsidR="00313369" w:rsidRDefault="00313369" w:rsidP="00E97B97">
      <w:pPr>
        <w:spacing w:line="240" w:lineRule="auto"/>
        <w:rPr>
          <w:lang w:eastAsia="sl-SI"/>
        </w:rPr>
      </w:pPr>
    </w:p>
    <w:p w14:paraId="29EB7AE6" w14:textId="77777777" w:rsidR="00313369" w:rsidRDefault="00313369" w:rsidP="00E97B97">
      <w:pPr>
        <w:spacing w:line="240" w:lineRule="auto"/>
        <w:rPr>
          <w:lang w:eastAsia="sl-SI"/>
        </w:rPr>
      </w:pPr>
    </w:p>
    <w:p w14:paraId="468CD64D" w14:textId="77777777" w:rsidR="00313369" w:rsidRDefault="00313369" w:rsidP="00E97B97">
      <w:pPr>
        <w:spacing w:line="240" w:lineRule="auto"/>
        <w:rPr>
          <w:lang w:eastAsia="sl-SI"/>
        </w:rPr>
      </w:pPr>
    </w:p>
    <w:p w14:paraId="20751241" w14:textId="77777777" w:rsidR="00C36FB1" w:rsidRDefault="00C36FB1" w:rsidP="00E97B97">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E97B97">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6B34" w14:textId="77777777" w:rsidR="00CB4657" w:rsidRDefault="00CB4657">
      <w:r>
        <w:separator/>
      </w:r>
    </w:p>
  </w:endnote>
  <w:endnote w:type="continuationSeparator" w:id="0">
    <w:p w14:paraId="2FB7A070" w14:textId="77777777" w:rsidR="00CB4657" w:rsidRDefault="00CB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C8A4" w14:textId="77777777" w:rsidR="00CB4657" w:rsidRDefault="00CB4657">
      <w:r>
        <w:separator/>
      </w:r>
    </w:p>
  </w:footnote>
  <w:footnote w:type="continuationSeparator" w:id="0">
    <w:p w14:paraId="1116722E" w14:textId="77777777" w:rsidR="00CB4657" w:rsidRDefault="00CB4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2DFE"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AD447A42"/>
    <w:lvl w:ilvl="0" w:tplc="1D70A9B2">
      <w:start w:val="1"/>
      <w:numFmt w:val="lowerLetter"/>
      <w:lvlText w:val="%1)"/>
      <w:lvlJc w:val="left"/>
      <w:pPr>
        <w:ind w:left="1571" w:hanging="360"/>
      </w:pPr>
      <w:rPr>
        <w:rFonts w:ascii="Arial" w:hAnsi="Arial" w:hint="default"/>
        <w:b w:val="0"/>
        <w:i w:val="0"/>
        <w:strike w:val="0"/>
        <w:dstrike w:val="0"/>
        <w:sz w:val="20"/>
        <w:vertAlign w:val="baseline"/>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4CB71E1"/>
    <w:multiLevelType w:val="hybridMultilevel"/>
    <w:tmpl w:val="3332693C"/>
    <w:lvl w:ilvl="0" w:tplc="6980DE0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DCB0ECF"/>
    <w:multiLevelType w:val="hybridMultilevel"/>
    <w:tmpl w:val="93FC95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F81129E"/>
    <w:multiLevelType w:val="hybridMultilevel"/>
    <w:tmpl w:val="CA6AE0D0"/>
    <w:lvl w:ilvl="0" w:tplc="28F8315E">
      <w:numFmt w:val="bullet"/>
      <w:lvlText w:val="•"/>
      <w:lvlJc w:val="left"/>
      <w:pPr>
        <w:ind w:left="1571" w:hanging="360"/>
      </w:pPr>
      <w:rPr>
        <w:rFonts w:ascii="Arial" w:hAnsi="Arial" w:hint="default"/>
        <w:b/>
        <w:i w:val="0"/>
        <w:strike w:val="0"/>
        <w:dstrike w:val="0"/>
        <w:sz w:val="18"/>
        <w:vertAlign w:val="baseline"/>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34025D5"/>
    <w:multiLevelType w:val="hybridMultilevel"/>
    <w:tmpl w:val="964EA568"/>
    <w:lvl w:ilvl="0" w:tplc="04240001">
      <w:start w:val="1"/>
      <w:numFmt w:val="bullet"/>
      <w:lvlText w:val=""/>
      <w:lvlJc w:val="left"/>
      <w:pPr>
        <w:ind w:left="1571" w:hanging="360"/>
      </w:pPr>
      <w:rPr>
        <w:rFonts w:ascii="Symbol" w:hAnsi="Symbol" w:hint="default"/>
        <w:b/>
        <w:i w:val="0"/>
        <w:strike w:val="0"/>
        <w:dstrike w:val="0"/>
        <w:sz w:val="18"/>
        <w:vertAlign w:val="baseline"/>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7AE1653F"/>
    <w:multiLevelType w:val="hybridMultilevel"/>
    <w:tmpl w:val="563A8744"/>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16cid:durableId="289945819">
    <w:abstractNumId w:val="15"/>
  </w:num>
  <w:num w:numId="2" w16cid:durableId="1082265077">
    <w:abstractNumId w:val="8"/>
  </w:num>
  <w:num w:numId="3" w16cid:durableId="2130273583">
    <w:abstractNumId w:val="9"/>
  </w:num>
  <w:num w:numId="4" w16cid:durableId="607465385">
    <w:abstractNumId w:val="4"/>
  </w:num>
  <w:num w:numId="5" w16cid:durableId="523524047">
    <w:abstractNumId w:val="6"/>
  </w:num>
  <w:num w:numId="6" w16cid:durableId="897789550">
    <w:abstractNumId w:val="1"/>
  </w:num>
  <w:num w:numId="7" w16cid:durableId="1867139225">
    <w:abstractNumId w:val="0"/>
  </w:num>
  <w:num w:numId="8" w16cid:durableId="1862934655">
    <w:abstractNumId w:val="11"/>
    <w:lvlOverride w:ilvl="0">
      <w:startOverride w:val="1"/>
    </w:lvlOverride>
    <w:lvlOverride w:ilvl="1"/>
    <w:lvlOverride w:ilvl="2"/>
    <w:lvlOverride w:ilvl="3"/>
    <w:lvlOverride w:ilvl="4"/>
    <w:lvlOverride w:ilvl="5"/>
    <w:lvlOverride w:ilvl="6"/>
    <w:lvlOverride w:ilvl="7"/>
    <w:lvlOverride w:ilvl="8"/>
  </w:num>
  <w:num w:numId="9" w16cid:durableId="1288052626">
    <w:abstractNumId w:val="10"/>
  </w:num>
  <w:num w:numId="10" w16cid:durableId="1311522452">
    <w:abstractNumId w:val="2"/>
  </w:num>
  <w:num w:numId="11" w16cid:durableId="1257788847">
    <w:abstractNumId w:val="12"/>
  </w:num>
  <w:num w:numId="12" w16cid:durableId="1647784103">
    <w:abstractNumId w:val="7"/>
  </w:num>
  <w:num w:numId="13" w16cid:durableId="2005040673">
    <w:abstractNumId w:val="3"/>
  </w:num>
  <w:num w:numId="14" w16cid:durableId="1844779258">
    <w:abstractNumId w:val="14"/>
  </w:num>
  <w:num w:numId="15" w16cid:durableId="434062575">
    <w:abstractNumId w:val="16"/>
  </w:num>
  <w:num w:numId="16" w16cid:durableId="1556044139">
    <w:abstractNumId w:val="5"/>
  </w:num>
  <w:num w:numId="17" w16cid:durableId="1646616598">
    <w:abstractNumId w:val="17"/>
  </w:num>
  <w:num w:numId="18" w16cid:durableId="1157842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3062"/>
    <w:rsid w:val="0001550E"/>
    <w:rsid w:val="0002232B"/>
    <w:rsid w:val="00023A88"/>
    <w:rsid w:val="00027744"/>
    <w:rsid w:val="000307C0"/>
    <w:rsid w:val="0003547C"/>
    <w:rsid w:val="00036ED3"/>
    <w:rsid w:val="00037565"/>
    <w:rsid w:val="00040F6E"/>
    <w:rsid w:val="00053AF9"/>
    <w:rsid w:val="000545EC"/>
    <w:rsid w:val="00055224"/>
    <w:rsid w:val="00055297"/>
    <w:rsid w:val="00056945"/>
    <w:rsid w:val="00065DFE"/>
    <w:rsid w:val="00075602"/>
    <w:rsid w:val="000850E3"/>
    <w:rsid w:val="0009163E"/>
    <w:rsid w:val="00092E53"/>
    <w:rsid w:val="000941C9"/>
    <w:rsid w:val="000964D4"/>
    <w:rsid w:val="0009664F"/>
    <w:rsid w:val="000A5663"/>
    <w:rsid w:val="000A7238"/>
    <w:rsid w:val="000B39C2"/>
    <w:rsid w:val="000C3BB9"/>
    <w:rsid w:val="000C6793"/>
    <w:rsid w:val="000C7070"/>
    <w:rsid w:val="000D23DB"/>
    <w:rsid w:val="000D6C33"/>
    <w:rsid w:val="000D7074"/>
    <w:rsid w:val="000E1264"/>
    <w:rsid w:val="000E1602"/>
    <w:rsid w:val="000E42A7"/>
    <w:rsid w:val="000E6707"/>
    <w:rsid w:val="001005A7"/>
    <w:rsid w:val="0010651F"/>
    <w:rsid w:val="00112189"/>
    <w:rsid w:val="001135E6"/>
    <w:rsid w:val="00117668"/>
    <w:rsid w:val="00125590"/>
    <w:rsid w:val="001256F8"/>
    <w:rsid w:val="001257B4"/>
    <w:rsid w:val="00125D7E"/>
    <w:rsid w:val="0012713F"/>
    <w:rsid w:val="00130F2B"/>
    <w:rsid w:val="001357B2"/>
    <w:rsid w:val="001438EB"/>
    <w:rsid w:val="00143BC9"/>
    <w:rsid w:val="00155A15"/>
    <w:rsid w:val="0016064B"/>
    <w:rsid w:val="00164BE3"/>
    <w:rsid w:val="00165338"/>
    <w:rsid w:val="001660B3"/>
    <w:rsid w:val="00166C5A"/>
    <w:rsid w:val="00171F3D"/>
    <w:rsid w:val="0017373D"/>
    <w:rsid w:val="00174682"/>
    <w:rsid w:val="0017490B"/>
    <w:rsid w:val="001773B0"/>
    <w:rsid w:val="00180CA4"/>
    <w:rsid w:val="0018575A"/>
    <w:rsid w:val="001875C8"/>
    <w:rsid w:val="00187A31"/>
    <w:rsid w:val="00190464"/>
    <w:rsid w:val="001912BB"/>
    <w:rsid w:val="001A178D"/>
    <w:rsid w:val="001A2E5D"/>
    <w:rsid w:val="001A5CBB"/>
    <w:rsid w:val="001B1AF7"/>
    <w:rsid w:val="001B23CD"/>
    <w:rsid w:val="001B327B"/>
    <w:rsid w:val="001B4518"/>
    <w:rsid w:val="001B78C2"/>
    <w:rsid w:val="001C2269"/>
    <w:rsid w:val="001C7AA5"/>
    <w:rsid w:val="001E0478"/>
    <w:rsid w:val="001E498B"/>
    <w:rsid w:val="001E4A3C"/>
    <w:rsid w:val="001E68C2"/>
    <w:rsid w:val="001F0A48"/>
    <w:rsid w:val="001F144B"/>
    <w:rsid w:val="001F32E0"/>
    <w:rsid w:val="00202A77"/>
    <w:rsid w:val="0020336D"/>
    <w:rsid w:val="00205E15"/>
    <w:rsid w:val="00206D88"/>
    <w:rsid w:val="00212928"/>
    <w:rsid w:val="002132D5"/>
    <w:rsid w:val="00213778"/>
    <w:rsid w:val="00222926"/>
    <w:rsid w:val="002231C9"/>
    <w:rsid w:val="00224666"/>
    <w:rsid w:val="002300AD"/>
    <w:rsid w:val="0024360F"/>
    <w:rsid w:val="00244480"/>
    <w:rsid w:val="00246EDA"/>
    <w:rsid w:val="00256F9B"/>
    <w:rsid w:val="00264B05"/>
    <w:rsid w:val="00271CE5"/>
    <w:rsid w:val="0027205B"/>
    <w:rsid w:val="00275B56"/>
    <w:rsid w:val="00282020"/>
    <w:rsid w:val="0028444A"/>
    <w:rsid w:val="0029002F"/>
    <w:rsid w:val="00291A46"/>
    <w:rsid w:val="002A1771"/>
    <w:rsid w:val="002A1C33"/>
    <w:rsid w:val="002A39B7"/>
    <w:rsid w:val="002A609F"/>
    <w:rsid w:val="002A6164"/>
    <w:rsid w:val="002A75C5"/>
    <w:rsid w:val="002A7D6B"/>
    <w:rsid w:val="002B027F"/>
    <w:rsid w:val="002B159D"/>
    <w:rsid w:val="002B26BD"/>
    <w:rsid w:val="002B2D9C"/>
    <w:rsid w:val="002B7A82"/>
    <w:rsid w:val="002C0F26"/>
    <w:rsid w:val="002C48CC"/>
    <w:rsid w:val="002C657B"/>
    <w:rsid w:val="002C6D12"/>
    <w:rsid w:val="002D1010"/>
    <w:rsid w:val="002D1220"/>
    <w:rsid w:val="002D31D5"/>
    <w:rsid w:val="002D58E9"/>
    <w:rsid w:val="002E0580"/>
    <w:rsid w:val="002E258D"/>
    <w:rsid w:val="002E56B5"/>
    <w:rsid w:val="002F2836"/>
    <w:rsid w:val="002F2BF6"/>
    <w:rsid w:val="002F6DF5"/>
    <w:rsid w:val="00300324"/>
    <w:rsid w:val="00304DD8"/>
    <w:rsid w:val="00310ED0"/>
    <w:rsid w:val="0031180D"/>
    <w:rsid w:val="00313369"/>
    <w:rsid w:val="003138CE"/>
    <w:rsid w:val="00314327"/>
    <w:rsid w:val="00314788"/>
    <w:rsid w:val="0031744D"/>
    <w:rsid w:val="0032534D"/>
    <w:rsid w:val="0033380B"/>
    <w:rsid w:val="00336E89"/>
    <w:rsid w:val="0034439F"/>
    <w:rsid w:val="00345ECA"/>
    <w:rsid w:val="0034709E"/>
    <w:rsid w:val="00350C25"/>
    <w:rsid w:val="0035409A"/>
    <w:rsid w:val="003547BF"/>
    <w:rsid w:val="003636BF"/>
    <w:rsid w:val="0036645A"/>
    <w:rsid w:val="003742C5"/>
    <w:rsid w:val="0037479F"/>
    <w:rsid w:val="0038142B"/>
    <w:rsid w:val="003845B4"/>
    <w:rsid w:val="00387B1A"/>
    <w:rsid w:val="00391396"/>
    <w:rsid w:val="00396082"/>
    <w:rsid w:val="00396A7F"/>
    <w:rsid w:val="003A23C6"/>
    <w:rsid w:val="003A2E9A"/>
    <w:rsid w:val="003A3061"/>
    <w:rsid w:val="003A40F6"/>
    <w:rsid w:val="003A502C"/>
    <w:rsid w:val="003A54B1"/>
    <w:rsid w:val="003A611A"/>
    <w:rsid w:val="003B110D"/>
    <w:rsid w:val="003B2535"/>
    <w:rsid w:val="003B3727"/>
    <w:rsid w:val="003B7D84"/>
    <w:rsid w:val="003C1B26"/>
    <w:rsid w:val="003D0659"/>
    <w:rsid w:val="003D45A4"/>
    <w:rsid w:val="003D7CE8"/>
    <w:rsid w:val="003E1C74"/>
    <w:rsid w:val="003F415D"/>
    <w:rsid w:val="003F63C8"/>
    <w:rsid w:val="00401A82"/>
    <w:rsid w:val="004051E7"/>
    <w:rsid w:val="004058B8"/>
    <w:rsid w:val="004151DC"/>
    <w:rsid w:val="004155C2"/>
    <w:rsid w:val="00423951"/>
    <w:rsid w:val="00432D97"/>
    <w:rsid w:val="00437A70"/>
    <w:rsid w:val="00437EBD"/>
    <w:rsid w:val="00442DE2"/>
    <w:rsid w:val="00442E99"/>
    <w:rsid w:val="0044346B"/>
    <w:rsid w:val="00446386"/>
    <w:rsid w:val="00451B2E"/>
    <w:rsid w:val="0045261C"/>
    <w:rsid w:val="00455E16"/>
    <w:rsid w:val="00457730"/>
    <w:rsid w:val="00463FC2"/>
    <w:rsid w:val="004651C8"/>
    <w:rsid w:val="0048055B"/>
    <w:rsid w:val="00485B3A"/>
    <w:rsid w:val="004906FD"/>
    <w:rsid w:val="004A56D0"/>
    <w:rsid w:val="004B29FA"/>
    <w:rsid w:val="004B320F"/>
    <w:rsid w:val="004C3A07"/>
    <w:rsid w:val="004C676A"/>
    <w:rsid w:val="004C6C7B"/>
    <w:rsid w:val="004D4434"/>
    <w:rsid w:val="004D6FD0"/>
    <w:rsid w:val="004D7913"/>
    <w:rsid w:val="004E11CE"/>
    <w:rsid w:val="004E5C87"/>
    <w:rsid w:val="004F134B"/>
    <w:rsid w:val="004F2642"/>
    <w:rsid w:val="004F4983"/>
    <w:rsid w:val="0050011F"/>
    <w:rsid w:val="00512FAF"/>
    <w:rsid w:val="00514CFE"/>
    <w:rsid w:val="00516FFD"/>
    <w:rsid w:val="0052502C"/>
    <w:rsid w:val="00526246"/>
    <w:rsid w:val="005349D8"/>
    <w:rsid w:val="00554B6A"/>
    <w:rsid w:val="00554E7D"/>
    <w:rsid w:val="00556E20"/>
    <w:rsid w:val="00562E09"/>
    <w:rsid w:val="005635F9"/>
    <w:rsid w:val="00567106"/>
    <w:rsid w:val="00573231"/>
    <w:rsid w:val="00573380"/>
    <w:rsid w:val="00580558"/>
    <w:rsid w:val="0058225F"/>
    <w:rsid w:val="0058372C"/>
    <w:rsid w:val="00583C9E"/>
    <w:rsid w:val="005851F7"/>
    <w:rsid w:val="00592D14"/>
    <w:rsid w:val="00593FC6"/>
    <w:rsid w:val="005A07E9"/>
    <w:rsid w:val="005A2074"/>
    <w:rsid w:val="005A564D"/>
    <w:rsid w:val="005B7A9B"/>
    <w:rsid w:val="005C03AA"/>
    <w:rsid w:val="005D35CA"/>
    <w:rsid w:val="005D55A6"/>
    <w:rsid w:val="005D57A6"/>
    <w:rsid w:val="005E0954"/>
    <w:rsid w:val="005E1D3C"/>
    <w:rsid w:val="005F2AFD"/>
    <w:rsid w:val="00610F32"/>
    <w:rsid w:val="00611E3A"/>
    <w:rsid w:val="0062057D"/>
    <w:rsid w:val="006240BB"/>
    <w:rsid w:val="00624DCE"/>
    <w:rsid w:val="00626A08"/>
    <w:rsid w:val="00631537"/>
    <w:rsid w:val="00632253"/>
    <w:rsid w:val="006359D5"/>
    <w:rsid w:val="00642714"/>
    <w:rsid w:val="00642EEC"/>
    <w:rsid w:val="00644D2C"/>
    <w:rsid w:val="006455CE"/>
    <w:rsid w:val="006565A8"/>
    <w:rsid w:val="00657FFD"/>
    <w:rsid w:val="0066443E"/>
    <w:rsid w:val="00667161"/>
    <w:rsid w:val="006673F9"/>
    <w:rsid w:val="006674EB"/>
    <w:rsid w:val="00672100"/>
    <w:rsid w:val="0067391B"/>
    <w:rsid w:val="00677032"/>
    <w:rsid w:val="00677197"/>
    <w:rsid w:val="006803D0"/>
    <w:rsid w:val="006808F7"/>
    <w:rsid w:val="0069004F"/>
    <w:rsid w:val="00690C90"/>
    <w:rsid w:val="00691192"/>
    <w:rsid w:val="00692EDE"/>
    <w:rsid w:val="00695E4B"/>
    <w:rsid w:val="00697A97"/>
    <w:rsid w:val="006A7CAB"/>
    <w:rsid w:val="006B0E3E"/>
    <w:rsid w:val="006B1204"/>
    <w:rsid w:val="006B4530"/>
    <w:rsid w:val="006B491E"/>
    <w:rsid w:val="006C185D"/>
    <w:rsid w:val="006C492E"/>
    <w:rsid w:val="006D273D"/>
    <w:rsid w:val="006D3F99"/>
    <w:rsid w:val="006D42D9"/>
    <w:rsid w:val="006E2916"/>
    <w:rsid w:val="006E2DAA"/>
    <w:rsid w:val="006E5A81"/>
    <w:rsid w:val="006F2C7C"/>
    <w:rsid w:val="0070670B"/>
    <w:rsid w:val="00707289"/>
    <w:rsid w:val="00710CA9"/>
    <w:rsid w:val="007115C9"/>
    <w:rsid w:val="00711B84"/>
    <w:rsid w:val="00715F35"/>
    <w:rsid w:val="00717199"/>
    <w:rsid w:val="00723C76"/>
    <w:rsid w:val="007246E4"/>
    <w:rsid w:val="00727E53"/>
    <w:rsid w:val="00727F03"/>
    <w:rsid w:val="00733017"/>
    <w:rsid w:val="0073492C"/>
    <w:rsid w:val="007361D1"/>
    <w:rsid w:val="00742284"/>
    <w:rsid w:val="007447D7"/>
    <w:rsid w:val="0075179D"/>
    <w:rsid w:val="007562B8"/>
    <w:rsid w:val="00756315"/>
    <w:rsid w:val="00761D4E"/>
    <w:rsid w:val="00763282"/>
    <w:rsid w:val="00763A83"/>
    <w:rsid w:val="00763FDC"/>
    <w:rsid w:val="007658B9"/>
    <w:rsid w:val="007661EB"/>
    <w:rsid w:val="007759EC"/>
    <w:rsid w:val="00775A12"/>
    <w:rsid w:val="00776AC8"/>
    <w:rsid w:val="0078043B"/>
    <w:rsid w:val="007812D1"/>
    <w:rsid w:val="00783310"/>
    <w:rsid w:val="00787B80"/>
    <w:rsid w:val="0079105C"/>
    <w:rsid w:val="00794F70"/>
    <w:rsid w:val="0079684E"/>
    <w:rsid w:val="00797D76"/>
    <w:rsid w:val="007A25BD"/>
    <w:rsid w:val="007A4A6D"/>
    <w:rsid w:val="007B63CC"/>
    <w:rsid w:val="007C139F"/>
    <w:rsid w:val="007C284D"/>
    <w:rsid w:val="007C566A"/>
    <w:rsid w:val="007C5949"/>
    <w:rsid w:val="007D1AD6"/>
    <w:rsid w:val="007D1BCF"/>
    <w:rsid w:val="007D75CF"/>
    <w:rsid w:val="007E3B22"/>
    <w:rsid w:val="007E6DC5"/>
    <w:rsid w:val="007F2417"/>
    <w:rsid w:val="007F30EA"/>
    <w:rsid w:val="007F3F5C"/>
    <w:rsid w:val="007F4F9B"/>
    <w:rsid w:val="007F74E6"/>
    <w:rsid w:val="00802EE1"/>
    <w:rsid w:val="00805AA7"/>
    <w:rsid w:val="0080686A"/>
    <w:rsid w:val="00815DDC"/>
    <w:rsid w:val="00824543"/>
    <w:rsid w:val="00825F5F"/>
    <w:rsid w:val="00827561"/>
    <w:rsid w:val="00836CA9"/>
    <w:rsid w:val="00846904"/>
    <w:rsid w:val="00851EA5"/>
    <w:rsid w:val="00852F92"/>
    <w:rsid w:val="00856D4B"/>
    <w:rsid w:val="00862CCB"/>
    <w:rsid w:val="0086333B"/>
    <w:rsid w:val="00866118"/>
    <w:rsid w:val="00866209"/>
    <w:rsid w:val="00873FC1"/>
    <w:rsid w:val="00874ADB"/>
    <w:rsid w:val="0088043C"/>
    <w:rsid w:val="008852ED"/>
    <w:rsid w:val="008902C5"/>
    <w:rsid w:val="008906C9"/>
    <w:rsid w:val="00890E3E"/>
    <w:rsid w:val="008956B6"/>
    <w:rsid w:val="00895ED3"/>
    <w:rsid w:val="00897308"/>
    <w:rsid w:val="00897EB8"/>
    <w:rsid w:val="008A0562"/>
    <w:rsid w:val="008A3642"/>
    <w:rsid w:val="008A5046"/>
    <w:rsid w:val="008A7ECA"/>
    <w:rsid w:val="008B3FE1"/>
    <w:rsid w:val="008C5738"/>
    <w:rsid w:val="008D04F0"/>
    <w:rsid w:val="008D1C33"/>
    <w:rsid w:val="008D2A25"/>
    <w:rsid w:val="008D3F4C"/>
    <w:rsid w:val="008D40ED"/>
    <w:rsid w:val="008D7188"/>
    <w:rsid w:val="008E1BB0"/>
    <w:rsid w:val="008E4224"/>
    <w:rsid w:val="008E745B"/>
    <w:rsid w:val="008F3500"/>
    <w:rsid w:val="00901D8B"/>
    <w:rsid w:val="00905E18"/>
    <w:rsid w:val="00911105"/>
    <w:rsid w:val="009114F7"/>
    <w:rsid w:val="009119F0"/>
    <w:rsid w:val="00913E2C"/>
    <w:rsid w:val="0091782F"/>
    <w:rsid w:val="00921F00"/>
    <w:rsid w:val="00924E3C"/>
    <w:rsid w:val="00925014"/>
    <w:rsid w:val="009257FE"/>
    <w:rsid w:val="00927166"/>
    <w:rsid w:val="00932345"/>
    <w:rsid w:val="00960418"/>
    <w:rsid w:val="009612BB"/>
    <w:rsid w:val="00967D20"/>
    <w:rsid w:val="00972842"/>
    <w:rsid w:val="00976076"/>
    <w:rsid w:val="00993C65"/>
    <w:rsid w:val="00994953"/>
    <w:rsid w:val="00995E55"/>
    <w:rsid w:val="009A20ED"/>
    <w:rsid w:val="009A7BD9"/>
    <w:rsid w:val="009B1966"/>
    <w:rsid w:val="009B4C11"/>
    <w:rsid w:val="009B706D"/>
    <w:rsid w:val="009C0314"/>
    <w:rsid w:val="009C22E7"/>
    <w:rsid w:val="009C376F"/>
    <w:rsid w:val="009C447A"/>
    <w:rsid w:val="009C5E2A"/>
    <w:rsid w:val="009D1BAC"/>
    <w:rsid w:val="009D37A8"/>
    <w:rsid w:val="009D610B"/>
    <w:rsid w:val="009E0C9B"/>
    <w:rsid w:val="009E0CCF"/>
    <w:rsid w:val="009E5CFE"/>
    <w:rsid w:val="009F4766"/>
    <w:rsid w:val="00A0060E"/>
    <w:rsid w:val="00A02479"/>
    <w:rsid w:val="00A02F60"/>
    <w:rsid w:val="00A059AA"/>
    <w:rsid w:val="00A07229"/>
    <w:rsid w:val="00A07A26"/>
    <w:rsid w:val="00A10B8F"/>
    <w:rsid w:val="00A1209D"/>
    <w:rsid w:val="00A125C5"/>
    <w:rsid w:val="00A25620"/>
    <w:rsid w:val="00A3201F"/>
    <w:rsid w:val="00A36656"/>
    <w:rsid w:val="00A45577"/>
    <w:rsid w:val="00A46D4A"/>
    <w:rsid w:val="00A47C92"/>
    <w:rsid w:val="00A5039D"/>
    <w:rsid w:val="00A53940"/>
    <w:rsid w:val="00A62DD4"/>
    <w:rsid w:val="00A63999"/>
    <w:rsid w:val="00A65EE7"/>
    <w:rsid w:val="00A70133"/>
    <w:rsid w:val="00A76B28"/>
    <w:rsid w:val="00A80CA3"/>
    <w:rsid w:val="00A837E9"/>
    <w:rsid w:val="00A85EBC"/>
    <w:rsid w:val="00A87192"/>
    <w:rsid w:val="00A90A77"/>
    <w:rsid w:val="00A92B08"/>
    <w:rsid w:val="00AA2428"/>
    <w:rsid w:val="00AB1EE4"/>
    <w:rsid w:val="00AB27CC"/>
    <w:rsid w:val="00AC2465"/>
    <w:rsid w:val="00AC3E0C"/>
    <w:rsid w:val="00AD1D3C"/>
    <w:rsid w:val="00AD2007"/>
    <w:rsid w:val="00AD4AE8"/>
    <w:rsid w:val="00AE0FC7"/>
    <w:rsid w:val="00AE1AC0"/>
    <w:rsid w:val="00AE238A"/>
    <w:rsid w:val="00AE4ABF"/>
    <w:rsid w:val="00AF0464"/>
    <w:rsid w:val="00AF07EA"/>
    <w:rsid w:val="00AF4001"/>
    <w:rsid w:val="00AF4663"/>
    <w:rsid w:val="00AF4BD4"/>
    <w:rsid w:val="00B05E0D"/>
    <w:rsid w:val="00B07021"/>
    <w:rsid w:val="00B07F99"/>
    <w:rsid w:val="00B148C3"/>
    <w:rsid w:val="00B16321"/>
    <w:rsid w:val="00B17141"/>
    <w:rsid w:val="00B17649"/>
    <w:rsid w:val="00B17918"/>
    <w:rsid w:val="00B3068F"/>
    <w:rsid w:val="00B31575"/>
    <w:rsid w:val="00B32A32"/>
    <w:rsid w:val="00B37CB9"/>
    <w:rsid w:val="00B405F9"/>
    <w:rsid w:val="00B43962"/>
    <w:rsid w:val="00B553C8"/>
    <w:rsid w:val="00B6189B"/>
    <w:rsid w:val="00B66CA1"/>
    <w:rsid w:val="00B71984"/>
    <w:rsid w:val="00B74A2C"/>
    <w:rsid w:val="00B7554A"/>
    <w:rsid w:val="00B80E0A"/>
    <w:rsid w:val="00B8280C"/>
    <w:rsid w:val="00B83C78"/>
    <w:rsid w:val="00B84585"/>
    <w:rsid w:val="00B851FB"/>
    <w:rsid w:val="00B8547D"/>
    <w:rsid w:val="00B90488"/>
    <w:rsid w:val="00B91FF3"/>
    <w:rsid w:val="00B95595"/>
    <w:rsid w:val="00B97912"/>
    <w:rsid w:val="00BB4AC8"/>
    <w:rsid w:val="00BB7B1B"/>
    <w:rsid w:val="00BC4E24"/>
    <w:rsid w:val="00BC5C14"/>
    <w:rsid w:val="00BE3297"/>
    <w:rsid w:val="00BF1CAA"/>
    <w:rsid w:val="00BF3357"/>
    <w:rsid w:val="00BF339A"/>
    <w:rsid w:val="00BF4010"/>
    <w:rsid w:val="00BF4601"/>
    <w:rsid w:val="00C00FDC"/>
    <w:rsid w:val="00C01181"/>
    <w:rsid w:val="00C0319A"/>
    <w:rsid w:val="00C04F74"/>
    <w:rsid w:val="00C1618D"/>
    <w:rsid w:val="00C16C90"/>
    <w:rsid w:val="00C212F2"/>
    <w:rsid w:val="00C23435"/>
    <w:rsid w:val="00C250D5"/>
    <w:rsid w:val="00C26C88"/>
    <w:rsid w:val="00C31CAF"/>
    <w:rsid w:val="00C36FB1"/>
    <w:rsid w:val="00C40219"/>
    <w:rsid w:val="00C4057B"/>
    <w:rsid w:val="00C40F25"/>
    <w:rsid w:val="00C415B3"/>
    <w:rsid w:val="00C44299"/>
    <w:rsid w:val="00C457B6"/>
    <w:rsid w:val="00C461BE"/>
    <w:rsid w:val="00C472CE"/>
    <w:rsid w:val="00C476E0"/>
    <w:rsid w:val="00C5279C"/>
    <w:rsid w:val="00C54503"/>
    <w:rsid w:val="00C62FBD"/>
    <w:rsid w:val="00C63643"/>
    <w:rsid w:val="00C71C3C"/>
    <w:rsid w:val="00C72914"/>
    <w:rsid w:val="00C800CB"/>
    <w:rsid w:val="00C81204"/>
    <w:rsid w:val="00C82194"/>
    <w:rsid w:val="00C8290A"/>
    <w:rsid w:val="00C82DC7"/>
    <w:rsid w:val="00C83511"/>
    <w:rsid w:val="00C92898"/>
    <w:rsid w:val="00C94D17"/>
    <w:rsid w:val="00CA4380"/>
    <w:rsid w:val="00CA4BBD"/>
    <w:rsid w:val="00CA5137"/>
    <w:rsid w:val="00CB00B8"/>
    <w:rsid w:val="00CB4657"/>
    <w:rsid w:val="00CB5287"/>
    <w:rsid w:val="00CC01C0"/>
    <w:rsid w:val="00CC0240"/>
    <w:rsid w:val="00CC1726"/>
    <w:rsid w:val="00CC3914"/>
    <w:rsid w:val="00CC5BE7"/>
    <w:rsid w:val="00CC7056"/>
    <w:rsid w:val="00CE42F8"/>
    <w:rsid w:val="00CE7514"/>
    <w:rsid w:val="00CF39FA"/>
    <w:rsid w:val="00CF4543"/>
    <w:rsid w:val="00CF641D"/>
    <w:rsid w:val="00D075E8"/>
    <w:rsid w:val="00D0764B"/>
    <w:rsid w:val="00D14CFA"/>
    <w:rsid w:val="00D248DE"/>
    <w:rsid w:val="00D25955"/>
    <w:rsid w:val="00D27CF0"/>
    <w:rsid w:val="00D27DAC"/>
    <w:rsid w:val="00D301BF"/>
    <w:rsid w:val="00D330C7"/>
    <w:rsid w:val="00D37189"/>
    <w:rsid w:val="00D55115"/>
    <w:rsid w:val="00D55F33"/>
    <w:rsid w:val="00D6377B"/>
    <w:rsid w:val="00D65430"/>
    <w:rsid w:val="00D67E5E"/>
    <w:rsid w:val="00D710F3"/>
    <w:rsid w:val="00D71EEC"/>
    <w:rsid w:val="00D80BBA"/>
    <w:rsid w:val="00D81A74"/>
    <w:rsid w:val="00D8542D"/>
    <w:rsid w:val="00D86D2B"/>
    <w:rsid w:val="00D870FC"/>
    <w:rsid w:val="00D87E51"/>
    <w:rsid w:val="00D9254A"/>
    <w:rsid w:val="00D939AB"/>
    <w:rsid w:val="00D95C62"/>
    <w:rsid w:val="00D97923"/>
    <w:rsid w:val="00DA3DAA"/>
    <w:rsid w:val="00DA5247"/>
    <w:rsid w:val="00DB133E"/>
    <w:rsid w:val="00DB570C"/>
    <w:rsid w:val="00DC1FDE"/>
    <w:rsid w:val="00DC37E7"/>
    <w:rsid w:val="00DC6A71"/>
    <w:rsid w:val="00DC6E4B"/>
    <w:rsid w:val="00DD0879"/>
    <w:rsid w:val="00DD34B5"/>
    <w:rsid w:val="00DD5B36"/>
    <w:rsid w:val="00DE5A00"/>
    <w:rsid w:val="00DE5B46"/>
    <w:rsid w:val="00DE7138"/>
    <w:rsid w:val="00DF3092"/>
    <w:rsid w:val="00DF6C90"/>
    <w:rsid w:val="00E0357D"/>
    <w:rsid w:val="00E13116"/>
    <w:rsid w:val="00E13A5D"/>
    <w:rsid w:val="00E163BD"/>
    <w:rsid w:val="00E168C7"/>
    <w:rsid w:val="00E200FA"/>
    <w:rsid w:val="00E2019E"/>
    <w:rsid w:val="00E20CB2"/>
    <w:rsid w:val="00E22D8A"/>
    <w:rsid w:val="00E24EC2"/>
    <w:rsid w:val="00E24FDF"/>
    <w:rsid w:val="00E2601F"/>
    <w:rsid w:val="00E266EC"/>
    <w:rsid w:val="00E3251A"/>
    <w:rsid w:val="00E3524A"/>
    <w:rsid w:val="00E3614B"/>
    <w:rsid w:val="00E36CD3"/>
    <w:rsid w:val="00E4346C"/>
    <w:rsid w:val="00E45B17"/>
    <w:rsid w:val="00E47EDC"/>
    <w:rsid w:val="00E54798"/>
    <w:rsid w:val="00E608B5"/>
    <w:rsid w:val="00E70C56"/>
    <w:rsid w:val="00E73237"/>
    <w:rsid w:val="00E732C2"/>
    <w:rsid w:val="00E7412E"/>
    <w:rsid w:val="00E74C5D"/>
    <w:rsid w:val="00E8540B"/>
    <w:rsid w:val="00E86C83"/>
    <w:rsid w:val="00E901DE"/>
    <w:rsid w:val="00E96041"/>
    <w:rsid w:val="00E97B97"/>
    <w:rsid w:val="00EA0E34"/>
    <w:rsid w:val="00EA2BA9"/>
    <w:rsid w:val="00EA5809"/>
    <w:rsid w:val="00EA7FCE"/>
    <w:rsid w:val="00EB0368"/>
    <w:rsid w:val="00EB2E02"/>
    <w:rsid w:val="00EC1D10"/>
    <w:rsid w:val="00EC40A7"/>
    <w:rsid w:val="00EC6148"/>
    <w:rsid w:val="00EC6E7D"/>
    <w:rsid w:val="00EC78A9"/>
    <w:rsid w:val="00ED193A"/>
    <w:rsid w:val="00ED372C"/>
    <w:rsid w:val="00ED4D03"/>
    <w:rsid w:val="00ED64B4"/>
    <w:rsid w:val="00ED7F20"/>
    <w:rsid w:val="00EE12FB"/>
    <w:rsid w:val="00EF0856"/>
    <w:rsid w:val="00EF1DD9"/>
    <w:rsid w:val="00EF2916"/>
    <w:rsid w:val="00EF5E91"/>
    <w:rsid w:val="00EF61C9"/>
    <w:rsid w:val="00EF6B07"/>
    <w:rsid w:val="00EF704B"/>
    <w:rsid w:val="00F00747"/>
    <w:rsid w:val="00F05C9E"/>
    <w:rsid w:val="00F07915"/>
    <w:rsid w:val="00F07D3C"/>
    <w:rsid w:val="00F1334F"/>
    <w:rsid w:val="00F1611F"/>
    <w:rsid w:val="00F23209"/>
    <w:rsid w:val="00F240BB"/>
    <w:rsid w:val="00F2414E"/>
    <w:rsid w:val="00F25603"/>
    <w:rsid w:val="00F26989"/>
    <w:rsid w:val="00F31541"/>
    <w:rsid w:val="00F32175"/>
    <w:rsid w:val="00F34066"/>
    <w:rsid w:val="00F37EE6"/>
    <w:rsid w:val="00F40C81"/>
    <w:rsid w:val="00F4145E"/>
    <w:rsid w:val="00F46724"/>
    <w:rsid w:val="00F57F0F"/>
    <w:rsid w:val="00F57FED"/>
    <w:rsid w:val="00F7152E"/>
    <w:rsid w:val="00F724B7"/>
    <w:rsid w:val="00F7528E"/>
    <w:rsid w:val="00F7624A"/>
    <w:rsid w:val="00F77856"/>
    <w:rsid w:val="00F826CD"/>
    <w:rsid w:val="00F84DDB"/>
    <w:rsid w:val="00F855C4"/>
    <w:rsid w:val="00F907FC"/>
    <w:rsid w:val="00F93A05"/>
    <w:rsid w:val="00F949BE"/>
    <w:rsid w:val="00FA1F0A"/>
    <w:rsid w:val="00FA309E"/>
    <w:rsid w:val="00FA6659"/>
    <w:rsid w:val="00FB49F2"/>
    <w:rsid w:val="00FB5E99"/>
    <w:rsid w:val="00FC2917"/>
    <w:rsid w:val="00FC4EE4"/>
    <w:rsid w:val="00FC619F"/>
    <w:rsid w:val="00FD11F7"/>
    <w:rsid w:val="00FD4251"/>
    <w:rsid w:val="00FD50FA"/>
    <w:rsid w:val="00FD66D4"/>
    <w:rsid w:val="00FE0F84"/>
    <w:rsid w:val="00FE2710"/>
    <w:rsid w:val="00FE2DC8"/>
    <w:rsid w:val="00FE618A"/>
    <w:rsid w:val="00FF0800"/>
    <w:rsid w:val="00FF48CF"/>
    <w:rsid w:val="00FF594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 w:type="paragraph" w:customStyle="1" w:styleId="Naslovpredpisa">
    <w:name w:val="Naslov_predpisa"/>
    <w:basedOn w:val="Navaden"/>
    <w:link w:val="NaslovpredpisaZnak"/>
    <w:qFormat/>
    <w:rsid w:val="00677032"/>
    <w:pPr>
      <w:suppressAutoHyphens/>
      <w:overflowPunct w:val="0"/>
      <w:autoSpaceDE w:val="0"/>
      <w:autoSpaceDN w:val="0"/>
      <w:adjustRightInd w:val="0"/>
      <w:spacing w:line="240" w:lineRule="auto"/>
      <w:jc w:val="center"/>
      <w:textAlignment w:val="baseline"/>
    </w:pPr>
    <w:rPr>
      <w:b/>
      <w:sz w:val="22"/>
      <w:szCs w:val="22"/>
      <w:lang w:val="x-none" w:eastAsia="x-none"/>
    </w:rPr>
  </w:style>
  <w:style w:type="character" w:customStyle="1" w:styleId="NaslovpredpisaZnak">
    <w:name w:val="Naslov_predpisa Znak"/>
    <w:link w:val="Naslovpredpisa"/>
    <w:rsid w:val="00677032"/>
    <w:rPr>
      <w:rFonts w:ascii="Arial" w:hAnsi="Arial"/>
      <w:b/>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7278">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TotalTime>
  <Pages>4</Pages>
  <Words>1520</Words>
  <Characters>9185</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4</cp:revision>
  <cp:lastPrinted>2025-10-23T08:47:00Z</cp:lastPrinted>
  <dcterms:created xsi:type="dcterms:W3CDTF">2025-10-23T12:07:00Z</dcterms:created>
  <dcterms:modified xsi:type="dcterms:W3CDTF">2025-10-23T12:09:00Z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