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D7AA" w14:textId="6928CC5B" w:rsidR="004A530C" w:rsidRDefault="00145EEA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CC2660" wp14:editId="28BB80A0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8FA57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F78CFBE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8C69AD7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62F1CD2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87181A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587A394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1F9B62A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272433C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32E318F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C2660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7C08FA57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F78CFBE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8C69AD7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562F1CD2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87181A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587A394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1F9B62A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272433C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32E318F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6BE8EBC4" wp14:editId="4E297D5F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06182-</w:t>
      </w:r>
      <w:r w:rsidR="00987608">
        <w:rPr>
          <w:bCs/>
          <w:lang w:eastAsia="sl-SI"/>
        </w:rPr>
        <w:t>878/2022-4</w:t>
      </w:r>
    </w:p>
    <w:p w14:paraId="021E9D5B" w14:textId="77777777" w:rsidR="004A530C" w:rsidRDefault="004A530C" w:rsidP="004A530C">
      <w:pPr>
        <w:rPr>
          <w:bCs/>
          <w:lang w:eastAsia="sl-SI"/>
        </w:rPr>
      </w:pPr>
      <w:r>
        <w:rPr>
          <w:bCs/>
          <w:lang w:eastAsia="sl-SI"/>
        </w:rPr>
        <w:t>Datum</w:t>
      </w:r>
      <w:r w:rsidR="004711F2">
        <w:rPr>
          <w:bCs/>
          <w:lang w:eastAsia="sl-SI"/>
        </w:rPr>
        <w:t>:</w:t>
      </w:r>
      <w:r w:rsidR="00987608">
        <w:rPr>
          <w:bCs/>
          <w:lang w:eastAsia="sl-SI"/>
        </w:rPr>
        <w:t xml:space="preserve"> 12. 4. 2022</w:t>
      </w:r>
    </w:p>
    <w:p w14:paraId="6B8764A1" w14:textId="77777777" w:rsidR="004A530C" w:rsidRPr="004A530C" w:rsidRDefault="004A530C" w:rsidP="004A530C">
      <w:pPr>
        <w:rPr>
          <w:bCs/>
          <w:lang w:eastAsia="sl-SI"/>
        </w:rPr>
      </w:pPr>
    </w:p>
    <w:p w14:paraId="442C53A6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7391EC15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01AC73B" w14:textId="3E759A0C" w:rsidR="00B8170A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 w:rsidR="00145EEA" w:rsidRPr="00145EEA">
        <w:rPr>
          <w:lang w:eastAsia="sl-SI"/>
        </w:rPr>
        <w:t xml:space="preserve"> TITUS d. o. o.,</w:t>
      </w:r>
    </w:p>
    <w:p w14:paraId="601282B0" w14:textId="77777777" w:rsidR="00145EEA" w:rsidRDefault="00145EEA" w:rsidP="004711F2">
      <w:pPr>
        <w:autoSpaceDE w:val="0"/>
        <w:autoSpaceDN w:val="0"/>
        <w:adjustRightInd w:val="0"/>
        <w:rPr>
          <w:lang w:eastAsia="sl-SI"/>
        </w:rPr>
      </w:pPr>
    </w:p>
    <w:p w14:paraId="5E5A07F6" w14:textId="7AF36315" w:rsidR="004711F2" w:rsidRPr="00145EEA" w:rsidRDefault="00145EEA" w:rsidP="004711F2">
      <w:pPr>
        <w:autoSpaceDE w:val="0"/>
        <w:autoSpaceDN w:val="0"/>
        <w:adjustRightInd w:val="0"/>
        <w:rPr>
          <w:lang w:eastAsia="sl-SI"/>
        </w:rPr>
      </w:pPr>
      <w:r w:rsidRPr="00145EEA">
        <w:rPr>
          <w:b/>
          <w:bCs/>
          <w:lang w:eastAsia="sl-SI"/>
        </w:rPr>
        <w:t>Lokacija:</w:t>
      </w:r>
      <w:r>
        <w:rPr>
          <w:lang w:eastAsia="sl-SI"/>
        </w:rPr>
        <w:t xml:space="preserve"> </w:t>
      </w:r>
      <w:r w:rsidR="00987608" w:rsidRPr="00145EEA">
        <w:rPr>
          <w:lang w:eastAsia="sl-SI"/>
        </w:rPr>
        <w:t>Dekani 5, 6271 Dekani</w:t>
      </w:r>
    </w:p>
    <w:p w14:paraId="3EF046ED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338B89A" w14:textId="0AF7B242" w:rsidR="004711F2" w:rsidRPr="00BF0ADB" w:rsidRDefault="004711F2" w:rsidP="00145EEA">
      <w:pPr>
        <w:pStyle w:val="datumtevilka"/>
        <w:rPr>
          <w:bCs/>
        </w:rPr>
      </w:pPr>
      <w:r w:rsidRPr="000E5C51">
        <w:rPr>
          <w:b/>
        </w:rPr>
        <w:t>Naprava:</w:t>
      </w:r>
      <w:r w:rsidR="00987608">
        <w:rPr>
          <w:b/>
        </w:rPr>
        <w:t xml:space="preserve"> </w:t>
      </w:r>
      <w:r w:rsidR="00987608" w:rsidRPr="00BF0ADB">
        <w:rPr>
          <w:bCs/>
        </w:rPr>
        <w:t>Naprava za površinsko obdelavo kovin z uporabo elektrolitskih ali kemičnih postopkov</w:t>
      </w:r>
      <w:r w:rsidR="00145EEA">
        <w:rPr>
          <w:bCs/>
        </w:rPr>
        <w:t xml:space="preserve"> </w:t>
      </w:r>
      <w:proofErr w:type="spellStart"/>
      <w:r w:rsidR="00987608" w:rsidRPr="00BF0ADB">
        <w:rPr>
          <w:bCs/>
        </w:rPr>
        <w:t>galvane</w:t>
      </w:r>
      <w:proofErr w:type="spellEnd"/>
      <w:r w:rsidR="00987608" w:rsidRPr="00BF0ADB">
        <w:rPr>
          <w:bCs/>
        </w:rPr>
        <w:t xml:space="preserve"> s skupnim volumnom delovnih kadi (brez izpiranja) 149,195 m3, naprave za taljenje cinkove litine – livarne s talilno zmogljivostjo 21,2 ton/dan in njunih neposredno tehnično povezanih dejavnosti, ki se nahaja</w:t>
      </w:r>
      <w:r w:rsidR="00BF0ADB">
        <w:rPr>
          <w:bCs/>
        </w:rPr>
        <w:t xml:space="preserve">jo </w:t>
      </w:r>
      <w:r w:rsidR="00987608" w:rsidRPr="00BF0ADB">
        <w:rPr>
          <w:bCs/>
        </w:rPr>
        <w:t>na zemljiščih s parcelnimi številkami 1009/12, 1009/14, 1723/52, 1018/21, 1012/4, 1789/13, 1789/14, 1789/15, 1789/2, 1789/3, 1789/4, 1789/5, 1789/6, 1789/7, 1789/8, 1789/9, 1789/10, 1789/11, 1019/20, 1020/7, 1020/4, 1020/5, 1020/6, 1019/22</w:t>
      </w:r>
      <w:r w:rsidR="00BF0ADB" w:rsidRPr="00BF0ADB">
        <w:rPr>
          <w:bCs/>
        </w:rPr>
        <w:t xml:space="preserve"> vse katastrska občina Dekani.</w:t>
      </w:r>
    </w:p>
    <w:p w14:paraId="220EAB69" w14:textId="77777777" w:rsidR="004711F2" w:rsidRDefault="004711F2" w:rsidP="004711F2">
      <w:pPr>
        <w:pStyle w:val="datumtevilka"/>
        <w:rPr>
          <w:b/>
        </w:rPr>
      </w:pPr>
    </w:p>
    <w:p w14:paraId="5898A32D" w14:textId="17623CA4" w:rsidR="00BF0ADB" w:rsidRPr="00BF0ADB" w:rsidRDefault="004711F2" w:rsidP="004711F2">
      <w:pPr>
        <w:autoSpaceDE w:val="0"/>
        <w:autoSpaceDN w:val="0"/>
        <w:adjustRightInd w:val="0"/>
        <w:rPr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145EEA">
        <w:rPr>
          <w:b/>
          <w:bCs/>
          <w:lang w:eastAsia="sl-SI"/>
        </w:rPr>
        <w:t xml:space="preserve"> </w:t>
      </w:r>
      <w:r w:rsidR="00BF0ADB" w:rsidRPr="00BF0ADB">
        <w:rPr>
          <w:lang w:eastAsia="sl-SI"/>
        </w:rPr>
        <w:t>11. 4. 2022</w:t>
      </w:r>
    </w:p>
    <w:p w14:paraId="72B8D926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86F84E9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27E40280" w14:textId="7140A7F6" w:rsidR="00145EEA" w:rsidRPr="00145EEA" w:rsidRDefault="00BF0ADB" w:rsidP="00FE641F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35407-107/2006-15 z dne 13. 1. 2009, </w:t>
      </w:r>
    </w:p>
    <w:p w14:paraId="632B9DB5" w14:textId="77777777" w:rsidR="00145EEA" w:rsidRDefault="00BF0ADB" w:rsidP="00FE641F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>spremenjeno z odločbami</w:t>
      </w:r>
      <w:r w:rsidR="00145EEA" w:rsidRPr="00145EEA">
        <w:rPr>
          <w:bCs/>
          <w:lang w:eastAsia="sl-SI"/>
        </w:rPr>
        <w:t>:</w:t>
      </w:r>
      <w:r w:rsidRPr="00145EEA">
        <w:rPr>
          <w:bCs/>
          <w:lang w:eastAsia="sl-SI"/>
        </w:rPr>
        <w:t xml:space="preserve"> </w:t>
      </w:r>
    </w:p>
    <w:p w14:paraId="77DA4EC1" w14:textId="792A3476" w:rsidR="00145EEA" w:rsidRPr="00145EEA" w:rsidRDefault="00BF0ADB" w:rsidP="00FE641F">
      <w:pPr>
        <w:pStyle w:val="Odstavekseznama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35407-13/2011-12 z dne 18. 10. 2011, </w:t>
      </w:r>
    </w:p>
    <w:p w14:paraId="3D017C6C" w14:textId="77777777" w:rsidR="00145EEA" w:rsidRPr="00145EEA" w:rsidRDefault="00BF0ADB" w:rsidP="00FE641F">
      <w:pPr>
        <w:pStyle w:val="Odstavekseznama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35402-3/2014-24 z dne 3. 9. 2014, </w:t>
      </w:r>
    </w:p>
    <w:p w14:paraId="472A3F76" w14:textId="77777777" w:rsidR="00145EEA" w:rsidRPr="00145EEA" w:rsidRDefault="00BF0ADB" w:rsidP="00FE641F">
      <w:pPr>
        <w:pStyle w:val="Odstavekseznama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35406-37/2015-3 z dne 16. 10. 2015, </w:t>
      </w:r>
    </w:p>
    <w:p w14:paraId="3A4F1D27" w14:textId="77777777" w:rsidR="00145EEA" w:rsidRPr="00145EEA" w:rsidRDefault="00BF0ADB" w:rsidP="00FE641F">
      <w:pPr>
        <w:pStyle w:val="Odstavekseznama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>35406-10/2016-3 z dne 9. 5. 2016,</w:t>
      </w:r>
    </w:p>
    <w:p w14:paraId="6D404A13" w14:textId="77777777" w:rsidR="00145EEA" w:rsidRPr="00145EEA" w:rsidRDefault="00BF0ADB" w:rsidP="00FE641F">
      <w:pPr>
        <w:pStyle w:val="Odstavekseznama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35406-124/2017-2 z dne 18. 12. 2017, </w:t>
      </w:r>
    </w:p>
    <w:p w14:paraId="1B9F43E9" w14:textId="77777777" w:rsidR="00145EEA" w:rsidRPr="00145EEA" w:rsidRDefault="00FA4DC4" w:rsidP="00FE641F">
      <w:pPr>
        <w:pStyle w:val="Odstavekseznama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35406-27/2019-12, 35406-21/2020-8 obe z dne 5. 11. 2020 in </w:t>
      </w:r>
    </w:p>
    <w:p w14:paraId="294AAD19" w14:textId="47FCFE1D" w:rsidR="00BF0ADB" w:rsidRPr="00145EEA" w:rsidRDefault="00FA4DC4" w:rsidP="00FE641F">
      <w:pPr>
        <w:pStyle w:val="Odstavekseznama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>35492-7/2019-13 z dne 2. 12. 2020</w:t>
      </w:r>
      <w:r w:rsidR="00BF0ADB" w:rsidRPr="00145EEA">
        <w:rPr>
          <w:bCs/>
          <w:lang w:eastAsia="sl-SI"/>
        </w:rPr>
        <w:t>.</w:t>
      </w:r>
    </w:p>
    <w:p w14:paraId="30DF5261" w14:textId="77777777" w:rsidR="00BF0ADB" w:rsidRDefault="00BF0ADB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26812D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6DA81733" w14:textId="77777777" w:rsidR="00FA4DC4" w:rsidRPr="000F6E1B" w:rsidRDefault="00FA4DC4" w:rsidP="00FA4DC4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0F6E1B">
        <w:rPr>
          <w:bCs/>
          <w:lang w:eastAsia="sl-SI"/>
        </w:rPr>
        <w:t>Pri pregledu je ugotovljeno, da zavezanec zagotavlja izvajanje predpisanih obratovalnih monitoringov emisij snovi v okolje za zrak, odpadne vode, hrup, in zagotavlja predpisano ravnanje z odpadki, ki nastajajo pri obratovanju naprave ter ima urejeno skladiščenje odpadkov in nevarnih snovi.</w:t>
      </w:r>
    </w:p>
    <w:p w14:paraId="5A942D06" w14:textId="77777777" w:rsidR="00FA4DC4" w:rsidRPr="000F6E1B" w:rsidRDefault="00FA4DC4" w:rsidP="00FA4DC4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0F6E1B">
        <w:rPr>
          <w:bCs/>
          <w:lang w:eastAsia="sl-SI"/>
        </w:rPr>
        <w:t>Glede na izkazana poročila o obratovalnem monitoringu emisij snovi v okolje za zrak, odpadne vode in meritvah hrupa v okolju</w:t>
      </w:r>
      <w:r w:rsidR="00B8170A">
        <w:rPr>
          <w:bCs/>
          <w:lang w:eastAsia="sl-SI"/>
        </w:rPr>
        <w:t xml:space="preserve"> za leto 2021</w:t>
      </w:r>
      <w:r w:rsidRPr="000F6E1B">
        <w:rPr>
          <w:bCs/>
          <w:lang w:eastAsia="sl-SI"/>
        </w:rPr>
        <w:t xml:space="preserve"> ni bilo ugotovljenih preseganj mejnih vrednosti. </w:t>
      </w:r>
    </w:p>
    <w:p w14:paraId="1321E3B4" w14:textId="77777777" w:rsidR="004711F2" w:rsidRDefault="00FA4DC4" w:rsidP="00FA4DC4">
      <w:pPr>
        <w:autoSpaceDE w:val="0"/>
        <w:autoSpaceDN w:val="0"/>
        <w:adjustRightInd w:val="0"/>
        <w:rPr>
          <w:bCs/>
          <w:lang w:eastAsia="sl-SI"/>
        </w:rPr>
      </w:pPr>
      <w:r w:rsidRPr="000F6E1B">
        <w:rPr>
          <w:bCs/>
          <w:lang w:eastAsia="sl-SI"/>
        </w:rPr>
        <w:t>O vseh opravljenih meritvah in o ravnanju z odpadki zavezanec pravo</w:t>
      </w:r>
      <w:r w:rsidRPr="000F6E1B">
        <w:rPr>
          <w:rFonts w:ascii="Arial,Bold" w:hAnsi="Arial,Bold" w:cs="Arial,Bold"/>
          <w:bCs/>
          <w:lang w:eastAsia="sl-SI"/>
        </w:rPr>
        <w:t>č</w:t>
      </w:r>
      <w:r w:rsidRPr="000F6E1B">
        <w:rPr>
          <w:bCs/>
          <w:lang w:eastAsia="sl-SI"/>
        </w:rPr>
        <w:t>asno poroča.</w:t>
      </w:r>
    </w:p>
    <w:p w14:paraId="43D8F2BE" w14:textId="77777777" w:rsidR="00B8170A" w:rsidRDefault="00B8170A" w:rsidP="00B8170A">
      <w:pPr>
        <w:autoSpaceDE w:val="0"/>
        <w:autoSpaceDN w:val="0"/>
        <w:adjustRightInd w:val="0"/>
        <w:jc w:val="both"/>
        <w:rPr>
          <w:lang w:eastAsia="sl-SI"/>
        </w:rPr>
      </w:pPr>
      <w:r w:rsidRPr="00B8170A">
        <w:rPr>
          <w:lang w:eastAsia="sl-SI"/>
        </w:rPr>
        <w:t>V zvezi z obvestilom zavezanca dne 8. 12. 2020, o preseganju parametra skupni krom in cink pri zadnjem vzorčenju odpadne vode na industrijski čistilni napravi, je ugotovljeno</w:t>
      </w:r>
      <w:r>
        <w:rPr>
          <w:lang w:eastAsia="sl-SI"/>
        </w:rPr>
        <w:t>,</w:t>
      </w:r>
      <w:r w:rsidRPr="00B8170A">
        <w:rPr>
          <w:lang w:eastAsia="sl-SI"/>
        </w:rPr>
        <w:t xml:space="preserve"> da je zavezanec izvedel sanacijske ukrepe in da so bile nepravilnosti v celoti odpravljene</w:t>
      </w:r>
      <w:r>
        <w:rPr>
          <w:lang w:eastAsia="sl-SI"/>
        </w:rPr>
        <w:t>,</w:t>
      </w:r>
      <w:r w:rsidRPr="00B8170A">
        <w:rPr>
          <w:lang w:eastAsia="sl-SI"/>
        </w:rPr>
        <w:t xml:space="preserve"> kot izhaja iz obratovalnega monitoringa odpadnih vod za leto 2021.</w:t>
      </w:r>
    </w:p>
    <w:p w14:paraId="74E5492F" w14:textId="77777777" w:rsidR="00B8170A" w:rsidRPr="00B8170A" w:rsidRDefault="00B8170A" w:rsidP="00FA4DC4">
      <w:pPr>
        <w:autoSpaceDE w:val="0"/>
        <w:autoSpaceDN w:val="0"/>
        <w:adjustRightInd w:val="0"/>
        <w:rPr>
          <w:lang w:eastAsia="sl-SI"/>
        </w:rPr>
      </w:pPr>
    </w:p>
    <w:p w14:paraId="1B3596A6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71E11A78" w14:textId="77777777" w:rsidR="00B8170A" w:rsidRPr="000F6E1B" w:rsidRDefault="00B8170A" w:rsidP="00B8170A">
      <w:pPr>
        <w:autoSpaceDE w:val="0"/>
        <w:autoSpaceDN w:val="0"/>
        <w:adjustRightInd w:val="0"/>
        <w:rPr>
          <w:b/>
          <w:bCs/>
          <w:lang w:eastAsia="sl-SI"/>
        </w:rPr>
      </w:pPr>
      <w:r w:rsidRPr="000F6E1B">
        <w:rPr>
          <w:bCs/>
          <w:lang w:eastAsia="sl-SI"/>
        </w:rPr>
        <w:t>Naslednji redni inšpekcijski pregled je predviden v skladu s planom Inšpektorata</w:t>
      </w:r>
      <w:r w:rsidRPr="000F6E1B">
        <w:rPr>
          <w:b/>
          <w:bCs/>
          <w:lang w:eastAsia="sl-SI"/>
        </w:rPr>
        <w:t xml:space="preserve">. </w:t>
      </w:r>
    </w:p>
    <w:p w14:paraId="63C16853" w14:textId="77777777" w:rsidR="00B8170A" w:rsidRDefault="00B8170A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B8170A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A444" w14:textId="77777777" w:rsidR="00B42A47" w:rsidRDefault="00B42A47">
      <w:r>
        <w:separator/>
      </w:r>
    </w:p>
  </w:endnote>
  <w:endnote w:type="continuationSeparator" w:id="0">
    <w:p w14:paraId="78F8D114" w14:textId="77777777" w:rsidR="00B42A47" w:rsidRDefault="00B4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04AF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5C95931A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B590" w14:textId="77777777" w:rsidR="00B42A47" w:rsidRDefault="00B42A47">
      <w:r>
        <w:separator/>
      </w:r>
    </w:p>
  </w:footnote>
  <w:footnote w:type="continuationSeparator" w:id="0">
    <w:p w14:paraId="18D3E54E" w14:textId="77777777" w:rsidR="00B42A47" w:rsidRDefault="00B4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6B9"/>
    <w:multiLevelType w:val="hybridMultilevel"/>
    <w:tmpl w:val="DF66E830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2644"/>
    <w:multiLevelType w:val="hybridMultilevel"/>
    <w:tmpl w:val="836E723E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C4A8A"/>
    <w:multiLevelType w:val="hybridMultilevel"/>
    <w:tmpl w:val="369A3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07618"/>
    <w:multiLevelType w:val="hybridMultilevel"/>
    <w:tmpl w:val="7EAC057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5EEA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D6768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87608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47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170A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0ADB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DF4E64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A4DC4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41F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315E1FAE"/>
  <w15:chartTrackingRefBased/>
  <w15:docId w15:val="{6042432C-16C9-4986-94F8-1470021A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2022-12-20T09:47:00Z</dcterms:created>
  <dcterms:modified xsi:type="dcterms:W3CDTF">2022-12-20T09:47:00Z</dcterms:modified>
</cp:coreProperties>
</file>