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E916C6" w:rsidRDefault="00F86595" w:rsidP="006E08B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E916C6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916C6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E916C6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E916C6" w:rsidRDefault="00072BB8" w:rsidP="006E08B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E916C6" w:rsidRDefault="006E22B6" w:rsidP="006E08B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E916C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E916C6" w:rsidRDefault="006E22B6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16C6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E916C6">
        <w:rPr>
          <w:rFonts w:ascii="Arial" w:hAnsi="Arial" w:cs="Arial"/>
          <w:b/>
          <w:bCs/>
          <w:sz w:val="20"/>
          <w:szCs w:val="20"/>
        </w:rPr>
        <w:t>A</w:t>
      </w:r>
      <w:r w:rsidR="00450E65" w:rsidRPr="00E916C6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77777777" w:rsidR="00450E65" w:rsidRPr="00E916C6" w:rsidRDefault="00450E65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192551A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648900F" w14:textId="045525A8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28CB4626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Termoelektrarna Šoštanj,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</w:t>
      </w:r>
    </w:p>
    <w:p w14:paraId="194EEA36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Cesta </w:t>
      </w:r>
      <w:proofErr w:type="spellStart"/>
      <w:r>
        <w:rPr>
          <w:rFonts w:ascii="Arial" w:hAnsi="Arial" w:cs="Arial"/>
          <w:sz w:val="20"/>
          <w:szCs w:val="20"/>
        </w:rPr>
        <w:t>Lole</w:t>
      </w:r>
      <w:proofErr w:type="spellEnd"/>
      <w:r>
        <w:rPr>
          <w:rFonts w:ascii="Arial" w:hAnsi="Arial" w:cs="Arial"/>
          <w:sz w:val="20"/>
          <w:szCs w:val="20"/>
        </w:rPr>
        <w:t xml:space="preserve"> Ribarja 18</w:t>
      </w:r>
    </w:p>
    <w:p w14:paraId="037BDB42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3325 Šoštanj</w:t>
      </w:r>
    </w:p>
    <w:p w14:paraId="7A93417B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1972AF3" w14:textId="02E3DC9E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</w:t>
      </w:r>
      <w:r>
        <w:rPr>
          <w:rFonts w:ascii="Arial" w:hAnsi="Arial" w:cs="Arial"/>
          <w:sz w:val="20"/>
          <w:szCs w:val="20"/>
        </w:rPr>
        <w:t>:</w:t>
      </w:r>
    </w:p>
    <w:p w14:paraId="5F577A0D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Kurilna naprava za proizvodnjo elektrike</w:t>
      </w:r>
    </w:p>
    <w:p w14:paraId="148E8073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9F23364" w14:textId="7E4412B4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pregleda:</w:t>
      </w:r>
    </w:p>
    <w:p w14:paraId="1BAA6809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20.8.2019 kontrolni pregled izvršitve inšpekcijskega ukrepa</w:t>
      </w:r>
    </w:p>
    <w:p w14:paraId="3FBE97AE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365D98A" w14:textId="3E7D0866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E08B0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5E056784" w14:textId="3378BAA2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OVD št. 35407-95/2006-30 z dne 16.4.2010, ki se nanaša na Blok 1 (105 MW </w:t>
      </w:r>
      <w:proofErr w:type="spellStart"/>
      <w:r>
        <w:rPr>
          <w:rFonts w:ascii="Arial" w:hAnsi="Arial" w:cs="Arial"/>
          <w:sz w:val="20"/>
          <w:szCs w:val="20"/>
        </w:rPr>
        <w:t>vh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topl</w:t>
      </w:r>
      <w:proofErr w:type="spellEnd"/>
      <w:r>
        <w:rPr>
          <w:rFonts w:ascii="Arial" w:hAnsi="Arial" w:cs="Arial"/>
          <w:sz w:val="20"/>
          <w:szCs w:val="20"/>
        </w:rPr>
        <w:t>. moči),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Blok 2 (105 MW </w:t>
      </w:r>
      <w:proofErr w:type="spellStart"/>
      <w:r>
        <w:rPr>
          <w:rFonts w:ascii="Arial" w:hAnsi="Arial" w:cs="Arial"/>
          <w:sz w:val="20"/>
          <w:szCs w:val="20"/>
        </w:rPr>
        <w:t>vh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topl</w:t>
      </w:r>
      <w:proofErr w:type="spellEnd"/>
      <w:r>
        <w:rPr>
          <w:rFonts w:ascii="Arial" w:hAnsi="Arial" w:cs="Arial"/>
          <w:sz w:val="20"/>
          <w:szCs w:val="20"/>
        </w:rPr>
        <w:t xml:space="preserve">. moči), Blok 3 (2 kotla po 125 MW </w:t>
      </w:r>
      <w:proofErr w:type="spellStart"/>
      <w:r>
        <w:rPr>
          <w:rFonts w:ascii="Arial" w:hAnsi="Arial" w:cs="Arial"/>
          <w:sz w:val="20"/>
          <w:szCs w:val="20"/>
        </w:rPr>
        <w:t>vh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topl</w:t>
      </w:r>
      <w:proofErr w:type="spellEnd"/>
      <w:r>
        <w:rPr>
          <w:rFonts w:ascii="Arial" w:hAnsi="Arial" w:cs="Arial"/>
          <w:sz w:val="20"/>
          <w:szCs w:val="20"/>
        </w:rPr>
        <w:t xml:space="preserve">. moči), Blok 4 (740 MW </w:t>
      </w:r>
      <w:proofErr w:type="spellStart"/>
      <w:r>
        <w:rPr>
          <w:rFonts w:ascii="Arial" w:hAnsi="Arial" w:cs="Arial"/>
          <w:sz w:val="20"/>
          <w:szCs w:val="20"/>
        </w:rPr>
        <w:t>vh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topl</w:t>
      </w:r>
      <w:proofErr w:type="spellEnd"/>
      <w:r>
        <w:rPr>
          <w:rFonts w:ascii="Arial" w:hAnsi="Arial" w:cs="Arial"/>
          <w:sz w:val="20"/>
          <w:szCs w:val="20"/>
        </w:rPr>
        <w:t xml:space="preserve">. moči), Blok 5 (920 MW </w:t>
      </w:r>
      <w:proofErr w:type="spellStart"/>
      <w:r>
        <w:rPr>
          <w:rFonts w:ascii="Arial" w:hAnsi="Arial" w:cs="Arial"/>
          <w:sz w:val="20"/>
          <w:szCs w:val="20"/>
        </w:rPr>
        <w:t>vh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topl</w:t>
      </w:r>
      <w:proofErr w:type="spellEnd"/>
      <w:r>
        <w:rPr>
          <w:rFonts w:ascii="Arial" w:hAnsi="Arial" w:cs="Arial"/>
          <w:sz w:val="20"/>
          <w:szCs w:val="20"/>
        </w:rPr>
        <w:t xml:space="preserve">. moči), Blok PT1 (120 MW </w:t>
      </w:r>
      <w:proofErr w:type="spellStart"/>
      <w:r>
        <w:rPr>
          <w:rFonts w:ascii="Arial" w:hAnsi="Arial" w:cs="Arial"/>
          <w:sz w:val="20"/>
          <w:szCs w:val="20"/>
        </w:rPr>
        <w:t>vh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topl</w:t>
      </w:r>
      <w:proofErr w:type="spellEnd"/>
      <w:r>
        <w:rPr>
          <w:rFonts w:ascii="Arial" w:hAnsi="Arial" w:cs="Arial"/>
          <w:sz w:val="20"/>
          <w:szCs w:val="20"/>
        </w:rPr>
        <w:t xml:space="preserve">. moči na </w:t>
      </w:r>
      <w:proofErr w:type="spellStart"/>
      <w:r>
        <w:rPr>
          <w:rFonts w:ascii="Arial" w:hAnsi="Arial" w:cs="Arial"/>
          <w:sz w:val="20"/>
          <w:szCs w:val="20"/>
        </w:rPr>
        <w:t>zem</w:t>
      </w:r>
      <w:proofErr w:type="spellEnd"/>
      <w:r>
        <w:rPr>
          <w:rFonts w:ascii="Arial" w:hAnsi="Arial" w:cs="Arial"/>
          <w:sz w:val="20"/>
          <w:szCs w:val="20"/>
        </w:rPr>
        <w:t>. plin) in Blok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PT2 (120 MW </w:t>
      </w:r>
      <w:proofErr w:type="spellStart"/>
      <w:r>
        <w:rPr>
          <w:rFonts w:ascii="Arial" w:hAnsi="Arial" w:cs="Arial"/>
          <w:sz w:val="20"/>
          <w:szCs w:val="20"/>
        </w:rPr>
        <w:t>vh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topl</w:t>
      </w:r>
      <w:proofErr w:type="spellEnd"/>
      <w:r>
        <w:rPr>
          <w:rFonts w:ascii="Arial" w:hAnsi="Arial" w:cs="Arial"/>
          <w:sz w:val="20"/>
          <w:szCs w:val="20"/>
        </w:rPr>
        <w:t xml:space="preserve">. moči na </w:t>
      </w:r>
      <w:proofErr w:type="spellStart"/>
      <w:r>
        <w:rPr>
          <w:rFonts w:ascii="Arial" w:hAnsi="Arial" w:cs="Arial"/>
          <w:sz w:val="20"/>
          <w:szCs w:val="20"/>
        </w:rPr>
        <w:t>zem</w:t>
      </w:r>
      <w:proofErr w:type="spellEnd"/>
      <w:r>
        <w:rPr>
          <w:rFonts w:ascii="Arial" w:hAnsi="Arial" w:cs="Arial"/>
          <w:sz w:val="20"/>
          <w:szCs w:val="20"/>
        </w:rPr>
        <w:t>. plin in ELKO), in katero je bilo dopolnjeno oz. spremenjeno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odločbami št. 35407-95/2006-66 z dne 16.2.2011, ki se nanaša na novi Blok 6 z vhodno toplotno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močjo 1271 MW, št. 35406-1/2016-2 z dne 24.2.2016, ki se nanaša na zavezančevo uveljavitev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pravice iz 15. čl. Uredbe o mejnih vrednostih emisije snovi v zrak iz velikih kurilnih naprav za Blok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ki bo prenehal obratovati najkasneje do 31.12.2023, št. 35406-73/2015-4 z dne 18.11.2016, ki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nanaša na obratovanje plinske turbine PT1 tudi z uporabo ELKO, in na št. 35407-12/2016-38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dne 27.8.2018, ki se nanaša na: A) na novo opredeljeno dejavnost predelave nenevarnih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odpadkov – obdelavo žlindre in pepela, B) uporabo treh agregatov in šestih dodatnih rezervoarjev,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C) uporabo </w:t>
      </w:r>
      <w:proofErr w:type="spellStart"/>
      <w:r>
        <w:rPr>
          <w:rFonts w:ascii="Arial" w:hAnsi="Arial" w:cs="Arial"/>
          <w:sz w:val="20"/>
          <w:szCs w:val="20"/>
        </w:rPr>
        <w:t>adipinske</w:t>
      </w:r>
      <w:proofErr w:type="spellEnd"/>
      <w:r>
        <w:rPr>
          <w:rFonts w:ascii="Arial" w:hAnsi="Arial" w:cs="Arial"/>
          <w:sz w:val="20"/>
          <w:szCs w:val="20"/>
        </w:rPr>
        <w:t xml:space="preserve"> kisline kot dodatka k suspenziji apnenca v napravah za </w:t>
      </w:r>
      <w:proofErr w:type="spellStart"/>
      <w:r>
        <w:rPr>
          <w:rFonts w:ascii="Arial" w:hAnsi="Arial" w:cs="Arial"/>
          <w:sz w:val="20"/>
          <w:szCs w:val="20"/>
        </w:rPr>
        <w:t>razžvepljevanje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dimnih plinov Bloka 4 in Bloka 5 ter D) izvedbo dodatnih primarnih in sekundarnih ukrepov za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zmanjšanje emisije </w:t>
      </w:r>
      <w:proofErr w:type="spellStart"/>
      <w:r>
        <w:rPr>
          <w:rFonts w:ascii="Arial" w:hAnsi="Arial" w:cs="Arial"/>
          <w:sz w:val="20"/>
          <w:szCs w:val="20"/>
        </w:rPr>
        <w:t>NOx</w:t>
      </w:r>
      <w:proofErr w:type="spellEnd"/>
      <w:r>
        <w:rPr>
          <w:rFonts w:ascii="Arial" w:hAnsi="Arial" w:cs="Arial"/>
          <w:sz w:val="20"/>
          <w:szCs w:val="20"/>
        </w:rPr>
        <w:t xml:space="preserve"> na Bloku 5, in sicer s kombinacijo primarnih ukrepov in metodo SNCR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selektivno ne-katalitično redukcijo z vbrizgavanjem sečnine (uree) v kurišče kotla in postavitev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rezervoarja za raztopino sečnine velikosti med 100 in 150 m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B88E080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0612A8B" w14:textId="0DCDCEF2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2CB67694" w14:textId="4E2BE09F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Delno, potekla je veljavnost vodnega dovoljenja, izdana je bila inšpekcijska odločba št. 06182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2898/2018/13 z dne 5.4.2019, s katero mu je bil izrečen ukrep, da mora uskladiti obratovanje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naprave za proizvodnjo električne energije z določbami izreka veljavnega OVD na način, da mora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skladno z določbami tč. 7.1. izreka OVD pridobiti veljavno vodno dovoljenje za uporabo vode za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tehnološke namene oz. potrebe hlajenja v procesu proizvodnje električne energije.</w:t>
      </w:r>
    </w:p>
    <w:p w14:paraId="0DA01E83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EEFD5CB" w14:textId="3D194606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01E9B846" w14:textId="77777777" w:rsidR="006E08B0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je izdani inšpekcijski ukrep izvršil oz. pridobil vodno dovoljenje št. 35536-67/2013-13</w:t>
      </w:r>
    </w:p>
    <w:p w14:paraId="567F0D1A" w14:textId="7E4EFBB7" w:rsidR="008B0E9F" w:rsidRPr="00A37F88" w:rsidRDefault="006E08B0" w:rsidP="006E08B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dne 26.7.2019, ki velja do 31.5.2043.</w:t>
      </w:r>
    </w:p>
    <w:sectPr w:rsidR="008B0E9F" w:rsidRPr="00A3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022A"/>
    <w:rsid w:val="007B592F"/>
    <w:rsid w:val="007C73E1"/>
    <w:rsid w:val="007D2A3E"/>
    <w:rsid w:val="00800B37"/>
    <w:rsid w:val="00816C00"/>
    <w:rsid w:val="00817001"/>
    <w:rsid w:val="0088491E"/>
    <w:rsid w:val="008A52B8"/>
    <w:rsid w:val="008A6274"/>
    <w:rsid w:val="008B0E9F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A2221"/>
    <w:rsid w:val="00AC1AFC"/>
    <w:rsid w:val="00AE1983"/>
    <w:rsid w:val="00AF6E7C"/>
    <w:rsid w:val="00B031E9"/>
    <w:rsid w:val="00B13580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76CE1"/>
    <w:rsid w:val="00C915FB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C2DA0"/>
    <w:rsid w:val="00ED7EAA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2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2021-03-22T09:05:00Z</dcterms:created>
  <dcterms:modified xsi:type="dcterms:W3CDTF">2021-03-22T09:08:00Z</dcterms:modified>
</cp:coreProperties>
</file>