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0BF8" w14:textId="14346FF8" w:rsidR="00000000" w:rsidRPr="005C6D7F" w:rsidRDefault="005C6D7F" w:rsidP="005C6D7F">
      <w:pPr>
        <w:pStyle w:val="Telobesedila"/>
        <w:kinsoku w:val="0"/>
        <w:overflowPunct w:val="0"/>
        <w:spacing w:before="83" w:line="260" w:lineRule="exact"/>
        <w:ind w:left="616"/>
        <w:jc w:val="both"/>
        <w:rPr>
          <w:b w:val="0"/>
          <w:bCs w:val="0"/>
          <w:w w:val="105"/>
          <w:sz w:val="20"/>
          <w:szCs w:val="20"/>
        </w:rPr>
      </w:pPr>
      <w:r w:rsidRPr="005C6D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9913148" wp14:editId="15732AF7">
                <wp:simplePos x="0" y="0"/>
                <wp:positionH relativeFrom="page">
                  <wp:posOffset>751840</wp:posOffset>
                </wp:positionH>
                <wp:positionV relativeFrom="paragraph">
                  <wp:posOffset>10795</wp:posOffset>
                </wp:positionV>
                <wp:extent cx="266700" cy="330200"/>
                <wp:effectExtent l="0" t="0" r="0" b="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59775" w14:textId="4EEA4BD6" w:rsidR="00000000" w:rsidRDefault="005C6D7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D56F99" wp14:editId="286166B4">
                                  <wp:extent cx="266700" cy="333375"/>
                                  <wp:effectExtent l="0" t="0" r="0" b="0"/>
                                  <wp:docPr id="2" name="Slika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lika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702E22" w14:textId="77777777" w:rsidR="00000000" w:rsidRDefault="00F6435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13148" id="Rectangle 2" o:spid="_x0000_s1026" alt="&quot;&quot;" style="position:absolute;left:0;text-align:left;margin-left:59.2pt;margin-top:.85pt;width:21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" o:allowincell="f" filled="f" stroked="f">
                <v:textbox inset="0,0,0,0">
                  <w:txbxContent>
                    <w:p w14:paraId="43659775" w14:textId="4EEA4BD6" w:rsidR="00000000" w:rsidRDefault="005C6D7F">
                      <w:pPr>
                        <w:widowControl/>
                        <w:autoSpaceDE/>
                        <w:autoSpaceDN/>
                        <w:adjustRightInd/>
                        <w:spacing w:line="5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D56F99" wp14:editId="286166B4">
                            <wp:extent cx="266700" cy="333375"/>
                            <wp:effectExtent l="0" t="0" r="0" b="0"/>
                            <wp:docPr id="2" name="Slika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lika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702E22" w14:textId="77777777" w:rsidR="00000000" w:rsidRDefault="00F6435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6435B" w:rsidRPr="005C6D7F">
        <w:rPr>
          <w:b w:val="0"/>
          <w:bCs w:val="0"/>
          <w:w w:val="105"/>
          <w:sz w:val="20"/>
          <w:szCs w:val="20"/>
        </w:rPr>
        <w:t>REPUBLIKA SLOVENIJA</w:t>
      </w:r>
    </w:p>
    <w:p w14:paraId="476DF90B" w14:textId="77777777" w:rsidR="00000000" w:rsidRPr="005C6D7F" w:rsidRDefault="00F6435B" w:rsidP="005C6D7F">
      <w:pPr>
        <w:pStyle w:val="Telobesedila"/>
        <w:kinsoku w:val="0"/>
        <w:overflowPunct w:val="0"/>
        <w:spacing w:line="260" w:lineRule="exact"/>
        <w:ind w:left="616" w:right="6091"/>
        <w:jc w:val="both"/>
        <w:rPr>
          <w:b w:val="0"/>
          <w:bCs w:val="0"/>
          <w:spacing w:val="-5"/>
          <w:w w:val="105"/>
          <w:sz w:val="20"/>
          <w:szCs w:val="20"/>
        </w:rPr>
      </w:pPr>
      <w:r w:rsidRPr="005C6D7F">
        <w:rPr>
          <w:spacing w:val="-4"/>
          <w:w w:val="105"/>
          <w:sz w:val="20"/>
          <w:szCs w:val="20"/>
        </w:rPr>
        <w:t xml:space="preserve">MINISTRSTVO </w:t>
      </w:r>
      <w:r w:rsidRPr="005C6D7F">
        <w:rPr>
          <w:spacing w:val="-6"/>
          <w:w w:val="105"/>
          <w:sz w:val="20"/>
          <w:szCs w:val="20"/>
        </w:rPr>
        <w:t xml:space="preserve">ZA </w:t>
      </w:r>
      <w:r w:rsidRPr="005C6D7F">
        <w:rPr>
          <w:spacing w:val="-5"/>
          <w:w w:val="105"/>
          <w:sz w:val="20"/>
          <w:szCs w:val="20"/>
        </w:rPr>
        <w:t xml:space="preserve">OKOLJE </w:t>
      </w:r>
      <w:r w:rsidRPr="005C6D7F">
        <w:rPr>
          <w:spacing w:val="-8"/>
          <w:w w:val="105"/>
          <w:sz w:val="20"/>
          <w:szCs w:val="20"/>
        </w:rPr>
        <w:t xml:space="preserve">IN </w:t>
      </w:r>
      <w:r w:rsidRPr="005C6D7F">
        <w:rPr>
          <w:w w:val="105"/>
          <w:sz w:val="20"/>
          <w:szCs w:val="20"/>
        </w:rPr>
        <w:t xml:space="preserve">PROSTOR </w:t>
      </w:r>
      <w:r w:rsidRPr="005C6D7F">
        <w:rPr>
          <w:b w:val="0"/>
          <w:bCs w:val="0"/>
          <w:spacing w:val="-5"/>
          <w:w w:val="105"/>
          <w:sz w:val="20"/>
          <w:szCs w:val="20"/>
        </w:rPr>
        <w:t xml:space="preserve">INŠPEKTORAT </w:t>
      </w:r>
      <w:r w:rsidRPr="005C6D7F">
        <w:rPr>
          <w:b w:val="0"/>
          <w:bCs w:val="0"/>
          <w:spacing w:val="-6"/>
          <w:w w:val="105"/>
          <w:sz w:val="20"/>
          <w:szCs w:val="20"/>
        </w:rPr>
        <w:t xml:space="preserve">RS </w:t>
      </w:r>
      <w:r w:rsidRPr="005C6D7F">
        <w:rPr>
          <w:b w:val="0"/>
          <w:bCs w:val="0"/>
          <w:w w:val="105"/>
          <w:sz w:val="20"/>
          <w:szCs w:val="20"/>
        </w:rPr>
        <w:t xml:space="preserve">ZA </w:t>
      </w:r>
      <w:r w:rsidRPr="005C6D7F">
        <w:rPr>
          <w:b w:val="0"/>
          <w:bCs w:val="0"/>
          <w:spacing w:val="-6"/>
          <w:w w:val="105"/>
          <w:sz w:val="20"/>
          <w:szCs w:val="20"/>
        </w:rPr>
        <w:t xml:space="preserve">OKOLJE </w:t>
      </w:r>
      <w:r w:rsidRPr="005C6D7F">
        <w:rPr>
          <w:b w:val="0"/>
          <w:bCs w:val="0"/>
          <w:spacing w:val="-3"/>
          <w:w w:val="105"/>
          <w:sz w:val="20"/>
          <w:szCs w:val="20"/>
        </w:rPr>
        <w:t xml:space="preserve">IN </w:t>
      </w:r>
      <w:r w:rsidRPr="005C6D7F">
        <w:rPr>
          <w:b w:val="0"/>
          <w:bCs w:val="0"/>
          <w:spacing w:val="-5"/>
          <w:w w:val="105"/>
          <w:sz w:val="20"/>
          <w:szCs w:val="20"/>
        </w:rPr>
        <w:t xml:space="preserve">PROSTOR </w:t>
      </w:r>
      <w:r w:rsidRPr="005C6D7F">
        <w:rPr>
          <w:b w:val="0"/>
          <w:bCs w:val="0"/>
          <w:spacing w:val="-3"/>
          <w:w w:val="105"/>
          <w:sz w:val="20"/>
          <w:szCs w:val="20"/>
        </w:rPr>
        <w:t xml:space="preserve">URAD </w:t>
      </w:r>
      <w:r w:rsidRPr="005C6D7F">
        <w:rPr>
          <w:b w:val="0"/>
          <w:bCs w:val="0"/>
          <w:spacing w:val="-5"/>
          <w:w w:val="105"/>
          <w:sz w:val="20"/>
          <w:szCs w:val="20"/>
        </w:rPr>
        <w:t>PREDSTOJNIKA</w:t>
      </w:r>
    </w:p>
    <w:p w14:paraId="60F7ED91" w14:textId="77777777" w:rsidR="00000000" w:rsidRPr="005C6D7F" w:rsidRDefault="00F6435B" w:rsidP="005C6D7F">
      <w:pPr>
        <w:pStyle w:val="Telobesedila"/>
        <w:kinsoku w:val="0"/>
        <w:overflowPunct w:val="0"/>
        <w:spacing w:before="11" w:line="260" w:lineRule="exact"/>
        <w:rPr>
          <w:b w:val="0"/>
          <w:bCs w:val="0"/>
          <w:sz w:val="20"/>
          <w:szCs w:val="20"/>
        </w:rPr>
      </w:pPr>
    </w:p>
    <w:p w14:paraId="2261B3F6" w14:textId="77777777" w:rsidR="00000000" w:rsidRPr="005C6D7F" w:rsidRDefault="00F6435B" w:rsidP="005C6D7F">
      <w:pPr>
        <w:pStyle w:val="Telobesedila"/>
        <w:tabs>
          <w:tab w:val="left" w:pos="6127"/>
        </w:tabs>
        <w:kinsoku w:val="0"/>
        <w:overflowPunct w:val="0"/>
        <w:spacing w:line="260" w:lineRule="exact"/>
        <w:ind w:right="2822"/>
        <w:jc w:val="right"/>
        <w:rPr>
          <w:b w:val="0"/>
          <w:bCs w:val="0"/>
          <w:w w:val="105"/>
          <w:sz w:val="20"/>
          <w:szCs w:val="20"/>
        </w:rPr>
      </w:pPr>
      <w:r w:rsidRPr="005C6D7F">
        <w:rPr>
          <w:b w:val="0"/>
          <w:bCs w:val="0"/>
          <w:spacing w:val="-4"/>
          <w:w w:val="105"/>
          <w:sz w:val="20"/>
          <w:szCs w:val="20"/>
        </w:rPr>
        <w:t xml:space="preserve">Dunajska </w:t>
      </w:r>
      <w:r w:rsidRPr="005C6D7F">
        <w:rPr>
          <w:b w:val="0"/>
          <w:bCs w:val="0"/>
          <w:spacing w:val="2"/>
          <w:w w:val="105"/>
          <w:sz w:val="20"/>
          <w:szCs w:val="20"/>
        </w:rPr>
        <w:t xml:space="preserve">cesta </w:t>
      </w:r>
      <w:r w:rsidRPr="005C6D7F">
        <w:rPr>
          <w:b w:val="0"/>
          <w:bCs w:val="0"/>
          <w:w w:val="105"/>
          <w:sz w:val="20"/>
          <w:szCs w:val="20"/>
        </w:rPr>
        <w:t>58,</w:t>
      </w:r>
      <w:r w:rsidRPr="005C6D7F">
        <w:rPr>
          <w:b w:val="0"/>
          <w:bCs w:val="0"/>
          <w:spacing w:val="-31"/>
          <w:w w:val="105"/>
          <w:sz w:val="20"/>
          <w:szCs w:val="20"/>
        </w:rPr>
        <w:t xml:space="preserve"> </w:t>
      </w:r>
      <w:r w:rsidRPr="005C6D7F">
        <w:rPr>
          <w:b w:val="0"/>
          <w:bCs w:val="0"/>
          <w:w w:val="105"/>
          <w:sz w:val="20"/>
          <w:szCs w:val="20"/>
        </w:rPr>
        <w:t>1000</w:t>
      </w:r>
      <w:r w:rsidRPr="005C6D7F">
        <w:rPr>
          <w:b w:val="0"/>
          <w:bCs w:val="0"/>
          <w:spacing w:val="-12"/>
          <w:w w:val="105"/>
          <w:sz w:val="20"/>
          <w:szCs w:val="20"/>
        </w:rPr>
        <w:t xml:space="preserve"> </w:t>
      </w:r>
      <w:r w:rsidRPr="005C6D7F">
        <w:rPr>
          <w:b w:val="0"/>
          <w:bCs w:val="0"/>
          <w:spacing w:val="-4"/>
          <w:w w:val="105"/>
          <w:sz w:val="20"/>
          <w:szCs w:val="20"/>
        </w:rPr>
        <w:t>Ljubljana</w:t>
      </w:r>
      <w:r w:rsidRPr="005C6D7F">
        <w:rPr>
          <w:b w:val="0"/>
          <w:bCs w:val="0"/>
          <w:spacing w:val="-4"/>
          <w:w w:val="105"/>
          <w:sz w:val="20"/>
          <w:szCs w:val="20"/>
        </w:rPr>
        <w:tab/>
      </w:r>
      <w:r w:rsidRPr="005C6D7F">
        <w:rPr>
          <w:b w:val="0"/>
          <w:bCs w:val="0"/>
          <w:spacing w:val="-6"/>
          <w:w w:val="105"/>
          <w:sz w:val="20"/>
          <w:szCs w:val="20"/>
        </w:rPr>
        <w:t xml:space="preserve">T: </w:t>
      </w:r>
      <w:r w:rsidRPr="005C6D7F">
        <w:rPr>
          <w:b w:val="0"/>
          <w:bCs w:val="0"/>
          <w:w w:val="105"/>
          <w:sz w:val="20"/>
          <w:szCs w:val="20"/>
        </w:rPr>
        <w:t>01 420</w:t>
      </w:r>
      <w:r w:rsidRPr="005C6D7F">
        <w:rPr>
          <w:b w:val="0"/>
          <w:bCs w:val="0"/>
          <w:spacing w:val="-34"/>
          <w:w w:val="105"/>
          <w:sz w:val="20"/>
          <w:szCs w:val="20"/>
        </w:rPr>
        <w:t xml:space="preserve"> </w:t>
      </w:r>
      <w:r w:rsidRPr="005C6D7F">
        <w:rPr>
          <w:b w:val="0"/>
          <w:bCs w:val="0"/>
          <w:w w:val="105"/>
          <w:sz w:val="20"/>
          <w:szCs w:val="20"/>
        </w:rPr>
        <w:t>4488</w:t>
      </w:r>
    </w:p>
    <w:p w14:paraId="1941A781" w14:textId="77777777" w:rsidR="00000000" w:rsidRPr="005C6D7F" w:rsidRDefault="00F6435B" w:rsidP="005C6D7F">
      <w:pPr>
        <w:pStyle w:val="Telobesedila"/>
        <w:kinsoku w:val="0"/>
        <w:overflowPunct w:val="0"/>
        <w:spacing w:line="260" w:lineRule="exact"/>
        <w:ind w:right="2822"/>
        <w:jc w:val="right"/>
        <w:rPr>
          <w:b w:val="0"/>
          <w:bCs w:val="0"/>
          <w:w w:val="105"/>
          <w:sz w:val="20"/>
          <w:szCs w:val="20"/>
        </w:rPr>
      </w:pPr>
      <w:r w:rsidRPr="005C6D7F">
        <w:rPr>
          <w:b w:val="0"/>
          <w:bCs w:val="0"/>
          <w:spacing w:val="-6"/>
          <w:w w:val="105"/>
          <w:sz w:val="20"/>
          <w:szCs w:val="20"/>
        </w:rPr>
        <w:t xml:space="preserve">F: </w:t>
      </w:r>
      <w:r w:rsidRPr="005C6D7F">
        <w:rPr>
          <w:b w:val="0"/>
          <w:bCs w:val="0"/>
          <w:w w:val="105"/>
          <w:sz w:val="20"/>
          <w:szCs w:val="20"/>
        </w:rPr>
        <w:t>01 425</w:t>
      </w:r>
      <w:r w:rsidRPr="005C6D7F">
        <w:rPr>
          <w:b w:val="0"/>
          <w:bCs w:val="0"/>
          <w:spacing w:val="-35"/>
          <w:w w:val="105"/>
          <w:sz w:val="20"/>
          <w:szCs w:val="20"/>
        </w:rPr>
        <w:t xml:space="preserve"> </w:t>
      </w:r>
      <w:r w:rsidRPr="005C6D7F">
        <w:rPr>
          <w:b w:val="0"/>
          <w:bCs w:val="0"/>
          <w:w w:val="105"/>
          <w:sz w:val="20"/>
          <w:szCs w:val="20"/>
        </w:rPr>
        <w:t>2733</w:t>
      </w:r>
    </w:p>
    <w:p w14:paraId="06C3D01E" w14:textId="77777777" w:rsidR="00000000" w:rsidRPr="005C6D7F" w:rsidRDefault="00F6435B" w:rsidP="005C6D7F">
      <w:pPr>
        <w:pStyle w:val="Telobesedila"/>
        <w:kinsoku w:val="0"/>
        <w:overflowPunct w:val="0"/>
        <w:spacing w:before="11" w:line="260" w:lineRule="exact"/>
        <w:ind w:left="6744" w:right="2149"/>
        <w:rPr>
          <w:b w:val="0"/>
          <w:bCs w:val="0"/>
          <w:w w:val="105"/>
          <w:sz w:val="20"/>
          <w:szCs w:val="20"/>
        </w:rPr>
      </w:pPr>
      <w:r w:rsidRPr="005C6D7F">
        <w:rPr>
          <w:b w:val="0"/>
          <w:bCs w:val="0"/>
          <w:w w:val="105"/>
          <w:sz w:val="20"/>
          <w:szCs w:val="20"/>
        </w:rPr>
        <w:t xml:space="preserve">E: </w:t>
      </w:r>
      <w:hyperlink r:id="rId6" w:history="1">
        <w:r w:rsidRPr="005C6D7F">
          <w:rPr>
            <w:b w:val="0"/>
            <w:bCs w:val="0"/>
            <w:w w:val="105"/>
            <w:sz w:val="20"/>
            <w:szCs w:val="20"/>
          </w:rPr>
          <w:t>gp.irsop@gov.si</w:t>
        </w:r>
      </w:hyperlink>
      <w:r w:rsidRPr="005C6D7F">
        <w:rPr>
          <w:b w:val="0"/>
          <w:bCs w:val="0"/>
          <w:w w:val="105"/>
          <w:sz w:val="20"/>
          <w:szCs w:val="20"/>
        </w:rPr>
        <w:t xml:space="preserve"> </w:t>
      </w:r>
      <w:hyperlink r:id="rId7" w:history="1">
        <w:proofErr w:type="spellStart"/>
        <w:r w:rsidRPr="005C6D7F">
          <w:rPr>
            <w:b w:val="0"/>
            <w:bCs w:val="0"/>
            <w:w w:val="105"/>
            <w:sz w:val="20"/>
            <w:szCs w:val="20"/>
          </w:rPr>
          <w:t>www</w:t>
        </w:r>
        <w:proofErr w:type="spellEnd"/>
        <w:r w:rsidRPr="005C6D7F">
          <w:rPr>
            <w:b w:val="0"/>
            <w:bCs w:val="0"/>
            <w:w w:val="105"/>
            <w:sz w:val="20"/>
            <w:szCs w:val="20"/>
          </w:rPr>
          <w:t xml:space="preserve"> .iop.gov.si</w:t>
        </w:r>
      </w:hyperlink>
    </w:p>
    <w:p w14:paraId="12E4C76C" w14:textId="77777777" w:rsidR="00000000" w:rsidRPr="005C6D7F" w:rsidRDefault="00F6435B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</w:p>
    <w:p w14:paraId="6DC33C9E" w14:textId="77777777" w:rsidR="00000000" w:rsidRPr="005C6D7F" w:rsidRDefault="00F6435B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</w:p>
    <w:p w14:paraId="75F9770D" w14:textId="77777777" w:rsidR="00000000" w:rsidRPr="005C6D7F" w:rsidRDefault="00F6435B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</w:p>
    <w:p w14:paraId="7E591F16" w14:textId="77777777" w:rsidR="00000000" w:rsidRPr="005C6D7F" w:rsidRDefault="00F6435B" w:rsidP="005C6D7F">
      <w:pPr>
        <w:pStyle w:val="Telobesedila"/>
        <w:kinsoku w:val="0"/>
        <w:overflowPunct w:val="0"/>
        <w:spacing w:before="7" w:line="260" w:lineRule="exact"/>
        <w:rPr>
          <w:b w:val="0"/>
          <w:bCs w:val="0"/>
          <w:sz w:val="20"/>
          <w:szCs w:val="20"/>
        </w:rPr>
      </w:pPr>
    </w:p>
    <w:p w14:paraId="3C0A8874" w14:textId="77777777" w:rsidR="00000000" w:rsidRPr="005C6D7F" w:rsidRDefault="00F6435B" w:rsidP="005C6D7F">
      <w:pPr>
        <w:pStyle w:val="Telobesedila"/>
        <w:kinsoku w:val="0"/>
        <w:overflowPunct w:val="0"/>
        <w:spacing w:before="1" w:line="260" w:lineRule="exact"/>
        <w:ind w:left="2584" w:hanging="1833"/>
        <w:rPr>
          <w:w w:val="105"/>
          <w:sz w:val="20"/>
          <w:szCs w:val="20"/>
        </w:rPr>
      </w:pPr>
      <w:r w:rsidRPr="005C6D7F">
        <w:rPr>
          <w:w w:val="105"/>
          <w:sz w:val="20"/>
          <w:szCs w:val="20"/>
        </w:rPr>
        <w:t>POROČILO O REDNEM INŠPEKCIJSKEM PREGLEDU NAPRAVE, KI LAHKO POVZROČI ONESNAŽEVANJE OKOLJA VEČJEGA OBSEGA</w:t>
      </w:r>
    </w:p>
    <w:p w14:paraId="7B218E8C" w14:textId="36B832B9" w:rsidR="00000000" w:rsidRPr="005C6D7F" w:rsidRDefault="00F6435B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537EB687" w14:textId="3F2D3248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43EEDACF" w14:textId="3D4D0B32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4A555A62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6EF999E3" w14:textId="64E0EB32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sz w:val="20"/>
          <w:szCs w:val="20"/>
        </w:rPr>
        <w:t>Zavezanec:</w:t>
      </w:r>
      <w:r w:rsidRPr="005C6D7F">
        <w:rPr>
          <w:sz w:val="20"/>
          <w:szCs w:val="20"/>
        </w:rPr>
        <w:t xml:space="preserve"> </w:t>
      </w:r>
      <w:r w:rsidRPr="005C6D7F">
        <w:rPr>
          <w:sz w:val="20"/>
          <w:szCs w:val="20"/>
        </w:rPr>
        <w:tab/>
      </w:r>
      <w:r w:rsidRPr="005C6D7F">
        <w:rPr>
          <w:sz w:val="20"/>
          <w:szCs w:val="20"/>
        </w:rPr>
        <w:tab/>
      </w:r>
      <w:proofErr w:type="spellStart"/>
      <w:r w:rsidRPr="005C6D7F">
        <w:rPr>
          <w:b w:val="0"/>
          <w:bCs w:val="0"/>
          <w:sz w:val="20"/>
          <w:szCs w:val="20"/>
        </w:rPr>
        <w:t>Ramuta</w:t>
      </w:r>
      <w:proofErr w:type="spellEnd"/>
      <w:r w:rsidRPr="005C6D7F">
        <w:rPr>
          <w:b w:val="0"/>
          <w:bCs w:val="0"/>
          <w:sz w:val="20"/>
          <w:szCs w:val="20"/>
        </w:rPr>
        <w:t xml:space="preserve"> d.</w:t>
      </w:r>
      <w:r w:rsidR="00CE74D7">
        <w:rPr>
          <w:b w:val="0"/>
          <w:bCs w:val="0"/>
          <w:sz w:val="20"/>
          <w:szCs w:val="20"/>
        </w:rPr>
        <w:t> </w:t>
      </w:r>
      <w:r w:rsidRPr="005C6D7F">
        <w:rPr>
          <w:b w:val="0"/>
          <w:bCs w:val="0"/>
          <w:sz w:val="20"/>
          <w:szCs w:val="20"/>
        </w:rPr>
        <w:t>o.</w:t>
      </w:r>
      <w:r w:rsidR="00CE74D7">
        <w:rPr>
          <w:b w:val="0"/>
          <w:bCs w:val="0"/>
          <w:sz w:val="20"/>
          <w:szCs w:val="20"/>
        </w:rPr>
        <w:t> </w:t>
      </w:r>
      <w:r w:rsidRPr="005C6D7F">
        <w:rPr>
          <w:b w:val="0"/>
          <w:bCs w:val="0"/>
          <w:sz w:val="20"/>
          <w:szCs w:val="20"/>
        </w:rPr>
        <w:t>o., Dvorjane 41A, 2241 Spodnji Duplek</w:t>
      </w:r>
    </w:p>
    <w:p w14:paraId="0D8922B9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2BEA834E" w14:textId="627C8C97" w:rsidR="005C6D7F" w:rsidRPr="005C6D7F" w:rsidRDefault="005C6D7F" w:rsidP="005C6D7F">
      <w:pPr>
        <w:pStyle w:val="Telobesedila"/>
        <w:kinsoku w:val="0"/>
        <w:overflowPunct w:val="0"/>
        <w:spacing w:line="260" w:lineRule="exact"/>
        <w:ind w:left="2160" w:hanging="2160"/>
        <w:rPr>
          <w:sz w:val="20"/>
          <w:szCs w:val="20"/>
        </w:rPr>
      </w:pPr>
      <w:r w:rsidRPr="005C6D7F">
        <w:rPr>
          <w:sz w:val="20"/>
          <w:szCs w:val="20"/>
        </w:rPr>
        <w:t>Naprava/lokacija:</w:t>
      </w:r>
      <w:r w:rsidRPr="005C6D7F">
        <w:rPr>
          <w:sz w:val="20"/>
          <w:szCs w:val="20"/>
        </w:rPr>
        <w:t xml:space="preserve"> </w:t>
      </w:r>
      <w:r w:rsidRPr="005C6D7F">
        <w:rPr>
          <w:sz w:val="20"/>
          <w:szCs w:val="20"/>
        </w:rPr>
        <w:tab/>
      </w:r>
      <w:r w:rsidRPr="005C6D7F">
        <w:rPr>
          <w:b w:val="0"/>
          <w:bCs w:val="0"/>
          <w:sz w:val="20"/>
          <w:szCs w:val="20"/>
        </w:rPr>
        <w:t>Naprava za inte</w:t>
      </w:r>
      <w:r w:rsidRPr="005C6D7F">
        <w:rPr>
          <w:b w:val="0"/>
          <w:bCs w:val="0"/>
          <w:sz w:val="20"/>
          <w:szCs w:val="20"/>
        </w:rPr>
        <w:t>n</w:t>
      </w:r>
      <w:r w:rsidRPr="005C6D7F">
        <w:rPr>
          <w:b w:val="0"/>
          <w:bCs w:val="0"/>
          <w:sz w:val="20"/>
          <w:szCs w:val="20"/>
        </w:rPr>
        <w:t>zivno rejo perutnine z zmogljivostjo 176.500 mest, na lokaciji Bučečovci, 9242 Križevci pri Ljutomeru</w:t>
      </w:r>
    </w:p>
    <w:p w14:paraId="5EBC06BA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6E5AF1AC" w14:textId="5F2A653B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sz w:val="20"/>
          <w:szCs w:val="20"/>
        </w:rPr>
        <w:t xml:space="preserve">Datum pregleda: </w:t>
      </w:r>
      <w:r w:rsidRPr="005C6D7F">
        <w:rPr>
          <w:sz w:val="20"/>
          <w:szCs w:val="20"/>
        </w:rPr>
        <w:tab/>
      </w:r>
      <w:r w:rsidRPr="005C6D7F">
        <w:rPr>
          <w:b w:val="0"/>
          <w:bCs w:val="0"/>
          <w:sz w:val="20"/>
          <w:szCs w:val="20"/>
        </w:rPr>
        <w:t>13. 5. 2021</w:t>
      </w:r>
    </w:p>
    <w:p w14:paraId="31F6471A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3FA025DD" w14:textId="290E63C4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  <w:r w:rsidRPr="005C6D7F">
        <w:rPr>
          <w:sz w:val="20"/>
          <w:szCs w:val="20"/>
        </w:rPr>
        <w:t>Okoljevarstveno dovoljenje (OVD) številka:</w:t>
      </w:r>
    </w:p>
    <w:p w14:paraId="281EFBF3" w14:textId="77777777" w:rsidR="005C6D7F" w:rsidRPr="005C6D7F" w:rsidRDefault="005C6D7F" w:rsidP="005C6D7F">
      <w:pPr>
        <w:pStyle w:val="Telobesedila"/>
        <w:numPr>
          <w:ilvl w:val="0"/>
          <w:numId w:val="2"/>
        </w:numPr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35407-51/2006-8  z  dne  17.  12.  2007,   ki  je  bilo</w:t>
      </w:r>
      <w:r w:rsidRPr="005C6D7F">
        <w:rPr>
          <w:b w:val="0"/>
          <w:bCs w:val="0"/>
          <w:sz w:val="20"/>
          <w:szCs w:val="20"/>
        </w:rPr>
        <w:t xml:space="preserve"> </w:t>
      </w:r>
      <w:r w:rsidRPr="005C6D7F">
        <w:rPr>
          <w:b w:val="0"/>
          <w:bCs w:val="0"/>
          <w:sz w:val="20"/>
          <w:szCs w:val="20"/>
        </w:rPr>
        <w:t>spremenjeno z odločbama</w:t>
      </w:r>
      <w:r w:rsidRPr="005C6D7F">
        <w:rPr>
          <w:b w:val="0"/>
          <w:bCs w:val="0"/>
          <w:sz w:val="20"/>
          <w:szCs w:val="20"/>
        </w:rPr>
        <w:t>:</w:t>
      </w:r>
    </w:p>
    <w:p w14:paraId="531CD2FC" w14:textId="77777777" w:rsidR="005C6D7F" w:rsidRPr="005C6D7F" w:rsidRDefault="005C6D7F" w:rsidP="005C6D7F">
      <w:pPr>
        <w:pStyle w:val="Telobesedila"/>
        <w:numPr>
          <w:ilvl w:val="0"/>
          <w:numId w:val="2"/>
        </w:numPr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številka</w:t>
      </w:r>
      <w:r w:rsidRPr="005C6D7F">
        <w:rPr>
          <w:b w:val="0"/>
          <w:bCs w:val="0"/>
          <w:sz w:val="20"/>
          <w:szCs w:val="20"/>
        </w:rPr>
        <w:t xml:space="preserve"> 35406 - 78/2015-2 z dne 23. 2. 2016 in </w:t>
      </w:r>
    </w:p>
    <w:p w14:paraId="7DD96BAB" w14:textId="342DE844" w:rsidR="005C6D7F" w:rsidRPr="005C6D7F" w:rsidRDefault="005C6D7F" w:rsidP="005C6D7F">
      <w:pPr>
        <w:pStyle w:val="Telobesedila"/>
        <w:numPr>
          <w:ilvl w:val="0"/>
          <w:numId w:val="2"/>
        </w:numPr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številka</w:t>
      </w:r>
      <w:r w:rsidRPr="005C6D7F">
        <w:rPr>
          <w:b w:val="0"/>
          <w:bCs w:val="0"/>
          <w:sz w:val="20"/>
          <w:szCs w:val="20"/>
        </w:rPr>
        <w:t xml:space="preserve"> 35406-53/2017-14 z dne 2. 4. 2019</w:t>
      </w:r>
    </w:p>
    <w:p w14:paraId="50D9C0FB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19047DE7" w14:textId="603448CD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  <w:r w:rsidRPr="005C6D7F">
        <w:rPr>
          <w:sz w:val="20"/>
          <w:szCs w:val="20"/>
        </w:rPr>
        <w:t>Usklajenost z OVD:</w:t>
      </w:r>
    </w:p>
    <w:p w14:paraId="3B0FF01F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Po področjih okolja je bilo ugotovljeno, da zavezanec:</w:t>
      </w:r>
    </w:p>
    <w:p w14:paraId="6D7B9C5E" w14:textId="5EDF839E" w:rsidR="005C6D7F" w:rsidRPr="005C6D7F" w:rsidRDefault="005C6D7F" w:rsidP="005C6D7F">
      <w:pPr>
        <w:pStyle w:val="Telobesedila"/>
        <w:numPr>
          <w:ilvl w:val="0"/>
          <w:numId w:val="3"/>
        </w:numPr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zagotavlja izvajanje predpisanih obratovalnih monitoringov emisij snovi v okolje za zrak in zagotavlja ukrepe za preprečevanje onesnaževanja oz. zmanjševanja emisij iz naprav,</w:t>
      </w:r>
    </w:p>
    <w:p w14:paraId="3A2AAA73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-</w:t>
      </w:r>
      <w:r w:rsidRPr="005C6D7F">
        <w:rPr>
          <w:b w:val="0"/>
          <w:bCs w:val="0"/>
          <w:sz w:val="20"/>
          <w:szCs w:val="20"/>
        </w:rPr>
        <w:tab/>
        <w:t>zagotavlja izvajanje predpisano ravnanj v zvezi z emisijami snovi in toplote v vode,</w:t>
      </w:r>
    </w:p>
    <w:p w14:paraId="11D9D1A0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-</w:t>
      </w:r>
      <w:r w:rsidRPr="005C6D7F">
        <w:rPr>
          <w:b w:val="0"/>
          <w:bCs w:val="0"/>
          <w:sz w:val="20"/>
          <w:szCs w:val="20"/>
        </w:rPr>
        <w:tab/>
        <w:t>zagotavlja predpisano ravnanje z odpadki, ki nastajajo pri obratovanju naprave,</w:t>
      </w:r>
    </w:p>
    <w:p w14:paraId="6C4BA46A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ind w:left="720" w:hanging="720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-</w:t>
      </w:r>
      <w:r w:rsidRPr="005C6D7F">
        <w:rPr>
          <w:b w:val="0"/>
          <w:bCs w:val="0"/>
          <w:sz w:val="20"/>
          <w:szCs w:val="20"/>
        </w:rPr>
        <w:tab/>
        <w:t>upravljavec zagotavlja izvajanje obratovalnega monitoringa hrupa za napravo in zagotavlja ukrepe za preprečevanje oz. zmanjševanje emisij hrupa iz naprav,</w:t>
      </w:r>
    </w:p>
    <w:p w14:paraId="2CEF66AD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-</w:t>
      </w:r>
      <w:r w:rsidRPr="005C6D7F">
        <w:rPr>
          <w:b w:val="0"/>
          <w:bCs w:val="0"/>
          <w:sz w:val="20"/>
          <w:szCs w:val="20"/>
        </w:rPr>
        <w:tab/>
        <w:t>zagotavlja  predpisano ravnanje  z nastalim perutninskim gnojem in pralnimi vodami,</w:t>
      </w:r>
    </w:p>
    <w:p w14:paraId="7742D189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ind w:left="720" w:hanging="720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-</w:t>
      </w:r>
      <w:r w:rsidRPr="005C6D7F">
        <w:rPr>
          <w:b w:val="0"/>
          <w:bCs w:val="0"/>
          <w:sz w:val="20"/>
          <w:szCs w:val="20"/>
        </w:rPr>
        <w:tab/>
        <w:t>poroča o izpustih in prenosih onesnaževal v skladu s predpisi o Evropskem registru izpustov in prenosov onesnaževal,</w:t>
      </w:r>
    </w:p>
    <w:p w14:paraId="596D7B0A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-</w:t>
      </w:r>
      <w:r w:rsidRPr="005C6D7F">
        <w:rPr>
          <w:b w:val="0"/>
          <w:bCs w:val="0"/>
          <w:sz w:val="20"/>
          <w:szCs w:val="20"/>
        </w:rPr>
        <w:tab/>
        <w:t>zagotavlja predpisane zahteve v zvezi s preprečevanjem emisij snovi v tla in</w:t>
      </w:r>
    </w:p>
    <w:p w14:paraId="58161BA7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ind w:left="720"/>
        <w:rPr>
          <w:b w:val="0"/>
          <w:bCs w:val="0"/>
          <w:sz w:val="20"/>
          <w:szCs w:val="20"/>
        </w:rPr>
      </w:pPr>
      <w:r w:rsidRPr="005C6D7F">
        <w:rPr>
          <w:b w:val="0"/>
          <w:bCs w:val="0"/>
          <w:sz w:val="20"/>
          <w:szCs w:val="20"/>
        </w:rPr>
        <w:t>podzemne vode, ukrepe za čim višjo stopnjo varstva okolja kot celote, zagotavlja ukrepe za preprečevanje in nadzor nad izrednimi razmerami pri obratovanju naprav ter za zmanjševanje njihovih posledic.</w:t>
      </w:r>
    </w:p>
    <w:p w14:paraId="632FBA85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p w14:paraId="4FB34864" w14:textId="1C9D88B2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  <w:r w:rsidRPr="005C6D7F">
        <w:rPr>
          <w:sz w:val="20"/>
          <w:szCs w:val="20"/>
        </w:rPr>
        <w:t>Zaključki/naslednje aktivnosti:</w:t>
      </w:r>
    </w:p>
    <w:p w14:paraId="05B8C637" w14:textId="77777777" w:rsidR="005C6D7F" w:rsidRPr="005C6D7F" w:rsidRDefault="005C6D7F" w:rsidP="005C6D7F">
      <w:pPr>
        <w:pStyle w:val="Telobesedila"/>
        <w:kinsoku w:val="0"/>
        <w:overflowPunct w:val="0"/>
        <w:spacing w:before="1" w:line="260" w:lineRule="exact"/>
        <w:rPr>
          <w:b w:val="0"/>
          <w:bCs w:val="0"/>
          <w:w w:val="105"/>
          <w:sz w:val="20"/>
          <w:szCs w:val="20"/>
        </w:rPr>
      </w:pPr>
      <w:r w:rsidRPr="005C6D7F">
        <w:rPr>
          <w:b w:val="0"/>
          <w:bCs w:val="0"/>
          <w:w w:val="105"/>
          <w:sz w:val="20"/>
          <w:szCs w:val="20"/>
        </w:rPr>
        <w:t>Naslednji redni inšpekcijski pregled bo predviden v skladu s planom inšpektorata.</w:t>
      </w:r>
    </w:p>
    <w:p w14:paraId="6291D6E6" w14:textId="77777777" w:rsidR="005C6D7F" w:rsidRPr="005C6D7F" w:rsidRDefault="005C6D7F" w:rsidP="005C6D7F">
      <w:pPr>
        <w:pStyle w:val="Telobesedila"/>
        <w:kinsoku w:val="0"/>
        <w:overflowPunct w:val="0"/>
        <w:spacing w:line="260" w:lineRule="exact"/>
        <w:rPr>
          <w:sz w:val="20"/>
          <w:szCs w:val="20"/>
        </w:rPr>
      </w:pPr>
    </w:p>
    <w:sectPr w:rsidR="005C6D7F" w:rsidRPr="005C6D7F" w:rsidSect="005C6D7F">
      <w:type w:val="continuous"/>
      <w:pgSz w:w="11910" w:h="16850"/>
      <w:pgMar w:top="260" w:right="180" w:bottom="2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79" w:hanging="361"/>
      </w:pPr>
      <w:rPr>
        <w:rFonts w:ascii="Arial" w:hAnsi="Arial" w:cs="Arial"/>
        <w:b w:val="0"/>
        <w:bCs w:val="0"/>
        <w:w w:val="102"/>
        <w:sz w:val="19"/>
        <w:szCs w:val="19"/>
      </w:rPr>
    </w:lvl>
    <w:lvl w:ilvl="1">
      <w:numFmt w:val="bullet"/>
      <w:lvlText w:val="•"/>
      <w:lvlJc w:val="left"/>
      <w:pPr>
        <w:ind w:left="1933" w:hanging="361"/>
      </w:p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3439" w:hanging="361"/>
      </w:pPr>
    </w:lvl>
    <w:lvl w:ilvl="4">
      <w:numFmt w:val="bullet"/>
      <w:lvlText w:val="•"/>
      <w:lvlJc w:val="left"/>
      <w:pPr>
        <w:ind w:left="4192" w:hanging="361"/>
      </w:pPr>
    </w:lvl>
    <w:lvl w:ilvl="5">
      <w:numFmt w:val="bullet"/>
      <w:lvlText w:val="•"/>
      <w:lvlJc w:val="left"/>
      <w:pPr>
        <w:ind w:left="4945" w:hanging="361"/>
      </w:pPr>
    </w:lvl>
    <w:lvl w:ilvl="6">
      <w:numFmt w:val="bullet"/>
      <w:lvlText w:val="•"/>
      <w:lvlJc w:val="left"/>
      <w:pPr>
        <w:ind w:left="5698" w:hanging="361"/>
      </w:pPr>
    </w:lvl>
    <w:lvl w:ilvl="7">
      <w:numFmt w:val="bullet"/>
      <w:lvlText w:val="•"/>
      <w:lvlJc w:val="left"/>
      <w:pPr>
        <w:ind w:left="6451" w:hanging="361"/>
      </w:pPr>
    </w:lvl>
    <w:lvl w:ilvl="8">
      <w:numFmt w:val="bullet"/>
      <w:lvlText w:val="•"/>
      <w:lvlJc w:val="left"/>
      <w:pPr>
        <w:ind w:left="7204" w:hanging="361"/>
      </w:pPr>
    </w:lvl>
  </w:abstractNum>
  <w:abstractNum w:abstractNumId="1" w15:restartNumberingAfterBreak="0">
    <w:nsid w:val="09181CE9"/>
    <w:multiLevelType w:val="hybridMultilevel"/>
    <w:tmpl w:val="A07E9448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A6C3F"/>
    <w:multiLevelType w:val="hybridMultilevel"/>
    <w:tmpl w:val="FEA4A15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7F"/>
    <w:rsid w:val="005C6D7F"/>
    <w:rsid w:val="00C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322AAA5"/>
  <w14:defaultImageDpi w14:val="0"/>
  <w15:docId w15:val="{725F2D01-F0CD-4828-BA61-5568E34E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b/>
      <w:bCs/>
      <w:sz w:val="19"/>
      <w:szCs w:val="19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Arial" w:hAnsi="Arial" w:cs="Arial"/>
    </w:rPr>
  </w:style>
  <w:style w:type="paragraph" w:styleId="Odstavekseznama">
    <w:name w:val="List Paragraph"/>
    <w:basedOn w:val="Navade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pPr>
      <w:ind w:left="11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op.gov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irsop@gov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dc:description/>
  <cp:lastModifiedBy>Darija Dolenc Ulčar</cp:lastModifiedBy>
  <cp:revision>4</cp:revision>
  <dcterms:created xsi:type="dcterms:W3CDTF">2022-01-05T14:21:00Z</dcterms:created>
  <dcterms:modified xsi:type="dcterms:W3CDTF">2022-01-05T14:22:00Z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_MarkAsFinal">
    <vt:bool>true</vt:bool>
  </property>
</Properties>
</file>