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E21A8" w14:textId="2B543394" w:rsidR="00774179" w:rsidRPr="000907E6" w:rsidRDefault="000907E6" w:rsidP="000907E6">
      <w:pPr>
        <w:spacing w:line="260" w:lineRule="exact"/>
        <w:rPr>
          <w:rFonts w:cs="Arial"/>
        </w:rPr>
      </w:pPr>
      <w:r w:rsidRPr="000907E6">
        <w:rPr>
          <w:rFonts w:cs="Arial"/>
          <w:noProof/>
        </w:rPr>
        <w:drawing>
          <wp:anchor distT="0" distB="0" distL="114300" distR="114300" simplePos="0" relativeHeight="251658240" behindDoc="1" locked="0" layoutInCell="1" allowOverlap="1" wp14:anchorId="67762034" wp14:editId="49043CF5">
            <wp:simplePos x="0" y="0"/>
            <wp:positionH relativeFrom="column">
              <wp:posOffset>-344805</wp:posOffset>
            </wp:positionH>
            <wp:positionV relativeFrom="paragraph">
              <wp:posOffset>-477520</wp:posOffset>
            </wp:positionV>
            <wp:extent cx="290195" cy="351790"/>
            <wp:effectExtent l="0" t="0" r="0" b="0"/>
            <wp:wrapThrough wrapText="bothSides">
              <wp:wrapPolygon edited="0">
                <wp:start x="0" y="0"/>
                <wp:lineTo x="0" y="19884"/>
                <wp:lineTo x="19851" y="19884"/>
                <wp:lineTo x="19851" y="0"/>
                <wp:lineTo x="0" y="0"/>
              </wp:wrapPolygon>
            </wp:wrapThrough>
            <wp:docPr id="35" name="Slika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lika 76">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sidRPr="000907E6">
        <w:rPr>
          <w:rFonts w:cs="Arial"/>
          <w:noProof/>
        </w:rPr>
        <mc:AlternateContent>
          <mc:Choice Requires="wps">
            <w:drawing>
              <wp:anchor distT="0" distB="0" distL="114300" distR="114300" simplePos="0" relativeHeight="251657216" behindDoc="1" locked="0" layoutInCell="1" allowOverlap="1" wp14:anchorId="39BE5943" wp14:editId="42A3641C">
                <wp:simplePos x="0" y="0"/>
                <wp:positionH relativeFrom="column">
                  <wp:posOffset>-94615</wp:posOffset>
                </wp:positionH>
                <wp:positionV relativeFrom="paragraph">
                  <wp:posOffset>-477520</wp:posOffset>
                </wp:positionV>
                <wp:extent cx="6172200" cy="1714500"/>
                <wp:effectExtent l="0" t="0" r="0" b="0"/>
                <wp:wrapThrough wrapText="bothSides">
                  <wp:wrapPolygon edited="0">
                    <wp:start x="-33" y="0"/>
                    <wp:lineTo x="-33" y="21480"/>
                    <wp:lineTo x="21600" y="21480"/>
                    <wp:lineTo x="21600" y="0"/>
                    <wp:lineTo x="-33" y="0"/>
                  </wp:wrapPolygon>
                </wp:wrapThrough>
                <wp:docPr id="1" name="Polje z besedilom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E162F" w14:textId="77777777" w:rsidR="00A907D1" w:rsidRPr="0039278A" w:rsidRDefault="00A907D1" w:rsidP="00A907D1">
                            <w:pPr>
                              <w:rPr>
                                <w:rFonts w:ascii="Republika" w:hAnsi="Republika" w:cs="Republika"/>
                              </w:rPr>
                            </w:pPr>
                            <w:r w:rsidRPr="0039278A">
                              <w:rPr>
                                <w:rFonts w:ascii="Republika" w:hAnsi="Republika" w:cs="Republika"/>
                              </w:rPr>
                              <w:t>REPUBLIKA SLOVENIJA</w:t>
                            </w:r>
                          </w:p>
                          <w:p w14:paraId="03C5D2E2" w14:textId="77777777" w:rsidR="00A907D1" w:rsidRDefault="00A907D1" w:rsidP="00A907D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5737D85B" w14:textId="77777777" w:rsidR="00A907D1" w:rsidRDefault="00A907D1" w:rsidP="00A907D1">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1473F400" w14:textId="77777777" w:rsidR="00A907D1" w:rsidRDefault="00A907D1" w:rsidP="00A907D1">
                            <w:pPr>
                              <w:rPr>
                                <w:rFonts w:ascii="Republika" w:hAnsi="Republika" w:cs="Republika"/>
                              </w:rPr>
                            </w:pPr>
                            <w:r>
                              <w:rPr>
                                <w:rFonts w:ascii="Republika" w:hAnsi="Republika" w:cs="Republika"/>
                              </w:rPr>
                              <w:t>URAD PREDSTOJNIKA</w:t>
                            </w:r>
                          </w:p>
                          <w:p w14:paraId="3F646EC7" w14:textId="77777777" w:rsidR="00A907D1" w:rsidRPr="0039278A" w:rsidRDefault="00A907D1" w:rsidP="00A907D1">
                            <w:pPr>
                              <w:tabs>
                                <w:tab w:val="left" w:pos="6120"/>
                              </w:tabs>
                              <w:spacing w:line="360" w:lineRule="auto"/>
                              <w:rPr>
                                <w:rFonts w:ascii="Republika" w:hAnsi="Republika" w:cs="Republika"/>
                              </w:rPr>
                            </w:pPr>
                          </w:p>
                          <w:p w14:paraId="0AFAACC6" w14:textId="77777777" w:rsidR="00A907D1" w:rsidRPr="0039278A" w:rsidRDefault="00A907D1" w:rsidP="00A907D1">
                            <w:pPr>
                              <w:tabs>
                                <w:tab w:val="left" w:pos="6120"/>
                              </w:tabs>
                              <w:rPr>
                                <w:sz w:val="16"/>
                                <w:szCs w:val="16"/>
                              </w:rPr>
                            </w:pPr>
                            <w:r>
                              <w:rPr>
                                <w:sz w:val="16"/>
                                <w:szCs w:val="16"/>
                              </w:rPr>
                              <w:t>Dunajska cesta 58, 1000 Ljubljana</w:t>
                            </w:r>
                            <w:r>
                              <w:rPr>
                                <w:sz w:val="16"/>
                                <w:szCs w:val="16"/>
                              </w:rPr>
                              <w:tab/>
                              <w:t>T: 01 420 4488</w:t>
                            </w:r>
                          </w:p>
                          <w:p w14:paraId="4DC2F1A9" w14:textId="77777777" w:rsidR="00A907D1" w:rsidRPr="0039278A" w:rsidRDefault="00717849" w:rsidP="00A907D1">
                            <w:pPr>
                              <w:tabs>
                                <w:tab w:val="left" w:pos="6120"/>
                              </w:tabs>
                              <w:rPr>
                                <w:sz w:val="16"/>
                                <w:szCs w:val="16"/>
                              </w:rPr>
                            </w:pPr>
                            <w:r>
                              <w:rPr>
                                <w:sz w:val="16"/>
                                <w:szCs w:val="16"/>
                              </w:rPr>
                              <w:tab/>
                              <w:t>F: 01 420 4483</w:t>
                            </w:r>
                          </w:p>
                          <w:p w14:paraId="4ABDB00B" w14:textId="77777777" w:rsidR="00A907D1" w:rsidRPr="0039278A" w:rsidRDefault="00A907D1" w:rsidP="00A907D1">
                            <w:pPr>
                              <w:tabs>
                                <w:tab w:val="left" w:pos="6120"/>
                              </w:tabs>
                              <w:rPr>
                                <w:sz w:val="16"/>
                                <w:szCs w:val="16"/>
                              </w:rPr>
                            </w:pPr>
                            <w:r>
                              <w:rPr>
                                <w:sz w:val="16"/>
                                <w:szCs w:val="16"/>
                              </w:rPr>
                              <w:tab/>
                              <w:t>E: gp.irsop@gov.si</w:t>
                            </w:r>
                          </w:p>
                          <w:p w14:paraId="6A17730E" w14:textId="77777777" w:rsidR="00A907D1" w:rsidRPr="0039278A" w:rsidRDefault="00A907D1" w:rsidP="00A907D1">
                            <w:pPr>
                              <w:tabs>
                                <w:tab w:val="left" w:pos="6120"/>
                              </w:tabs>
                              <w:rPr>
                                <w:sz w:val="16"/>
                                <w:szCs w:val="16"/>
                              </w:rPr>
                            </w:pPr>
                            <w:r w:rsidRPr="0039278A">
                              <w:rPr>
                                <w:sz w:val="16"/>
                                <w:szCs w:val="16"/>
                              </w:rPr>
                              <w:tab/>
                              <w:t>www.</w:t>
                            </w:r>
                            <w:r>
                              <w:rPr>
                                <w:sz w:val="16"/>
                                <w:szCs w:val="16"/>
                              </w:rPr>
                              <w:t>iop</w:t>
                            </w:r>
                            <w:r w:rsidRPr="0039278A">
                              <w:rPr>
                                <w:sz w:val="16"/>
                                <w:szCs w:val="16"/>
                              </w:rPr>
                              <w:t>.gov.si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E5943" id="_x0000_t202" coordsize="21600,21600" o:spt="202" path="m,l,21600r21600,l21600,xe">
                <v:stroke joinstyle="miter"/>
                <v:path gradientshapeok="t" o:connecttype="rect"/>
              </v:shapetype>
              <v:shape id="Polje z besedilom 74" o:spid="_x0000_s1026" type="#_x0000_t202" alt="&quot;&quot;" style="position:absolute;left:0;text-align:left;margin-left:-7.45pt;margin-top:-37.6pt;width:486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" stroked="f">
                <v:textbox>
                  <w:txbxContent>
                    <w:p w14:paraId="189E162F" w14:textId="77777777" w:rsidR="00A907D1" w:rsidRPr="0039278A" w:rsidRDefault="00A907D1" w:rsidP="00A907D1">
                      <w:pPr>
                        <w:rPr>
                          <w:rFonts w:ascii="Republika" w:hAnsi="Republika" w:cs="Republika"/>
                        </w:rPr>
                      </w:pPr>
                      <w:r w:rsidRPr="0039278A">
                        <w:rPr>
                          <w:rFonts w:ascii="Republika" w:hAnsi="Republika" w:cs="Republika"/>
                        </w:rPr>
                        <w:t>REPUBLIKA SLOVENIJA</w:t>
                      </w:r>
                    </w:p>
                    <w:p w14:paraId="03C5D2E2" w14:textId="77777777" w:rsidR="00A907D1" w:rsidRDefault="00A907D1" w:rsidP="00A907D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5737D85B" w14:textId="77777777" w:rsidR="00A907D1" w:rsidRDefault="00A907D1" w:rsidP="00A907D1">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1473F400" w14:textId="77777777" w:rsidR="00A907D1" w:rsidRDefault="00A907D1" w:rsidP="00A907D1">
                      <w:pPr>
                        <w:rPr>
                          <w:rFonts w:ascii="Republika" w:hAnsi="Republika" w:cs="Republika"/>
                        </w:rPr>
                      </w:pPr>
                      <w:r>
                        <w:rPr>
                          <w:rFonts w:ascii="Republika" w:hAnsi="Republika" w:cs="Republika"/>
                        </w:rPr>
                        <w:t>URAD PREDSTOJNIKA</w:t>
                      </w:r>
                    </w:p>
                    <w:p w14:paraId="3F646EC7" w14:textId="77777777" w:rsidR="00A907D1" w:rsidRPr="0039278A" w:rsidRDefault="00A907D1" w:rsidP="00A907D1">
                      <w:pPr>
                        <w:tabs>
                          <w:tab w:val="left" w:pos="6120"/>
                        </w:tabs>
                        <w:spacing w:line="360" w:lineRule="auto"/>
                        <w:rPr>
                          <w:rFonts w:ascii="Republika" w:hAnsi="Republika" w:cs="Republika"/>
                        </w:rPr>
                      </w:pPr>
                    </w:p>
                    <w:p w14:paraId="0AFAACC6" w14:textId="77777777" w:rsidR="00A907D1" w:rsidRPr="0039278A" w:rsidRDefault="00A907D1" w:rsidP="00A907D1">
                      <w:pPr>
                        <w:tabs>
                          <w:tab w:val="left" w:pos="6120"/>
                        </w:tabs>
                        <w:rPr>
                          <w:sz w:val="16"/>
                          <w:szCs w:val="16"/>
                        </w:rPr>
                      </w:pPr>
                      <w:r>
                        <w:rPr>
                          <w:sz w:val="16"/>
                          <w:szCs w:val="16"/>
                        </w:rPr>
                        <w:t>Dunajska cesta 58, 1000 Ljubljana</w:t>
                      </w:r>
                      <w:r>
                        <w:rPr>
                          <w:sz w:val="16"/>
                          <w:szCs w:val="16"/>
                        </w:rPr>
                        <w:tab/>
                        <w:t>T: 01 420 4488</w:t>
                      </w:r>
                    </w:p>
                    <w:p w14:paraId="4DC2F1A9" w14:textId="77777777" w:rsidR="00A907D1" w:rsidRPr="0039278A" w:rsidRDefault="00717849" w:rsidP="00A907D1">
                      <w:pPr>
                        <w:tabs>
                          <w:tab w:val="left" w:pos="6120"/>
                        </w:tabs>
                        <w:rPr>
                          <w:sz w:val="16"/>
                          <w:szCs w:val="16"/>
                        </w:rPr>
                      </w:pPr>
                      <w:r>
                        <w:rPr>
                          <w:sz w:val="16"/>
                          <w:szCs w:val="16"/>
                        </w:rPr>
                        <w:tab/>
                        <w:t>F: 01 420 4483</w:t>
                      </w:r>
                    </w:p>
                    <w:p w14:paraId="4ABDB00B" w14:textId="77777777" w:rsidR="00A907D1" w:rsidRPr="0039278A" w:rsidRDefault="00A907D1" w:rsidP="00A907D1">
                      <w:pPr>
                        <w:tabs>
                          <w:tab w:val="left" w:pos="6120"/>
                        </w:tabs>
                        <w:rPr>
                          <w:sz w:val="16"/>
                          <w:szCs w:val="16"/>
                        </w:rPr>
                      </w:pPr>
                      <w:r>
                        <w:rPr>
                          <w:sz w:val="16"/>
                          <w:szCs w:val="16"/>
                        </w:rPr>
                        <w:tab/>
                        <w:t>E: gp.irsop@gov.si</w:t>
                      </w:r>
                    </w:p>
                    <w:p w14:paraId="6A17730E" w14:textId="77777777" w:rsidR="00A907D1" w:rsidRPr="0039278A" w:rsidRDefault="00A907D1" w:rsidP="00A907D1">
                      <w:pPr>
                        <w:tabs>
                          <w:tab w:val="left" w:pos="6120"/>
                        </w:tabs>
                        <w:rPr>
                          <w:sz w:val="16"/>
                          <w:szCs w:val="16"/>
                        </w:rPr>
                      </w:pPr>
                      <w:r w:rsidRPr="0039278A">
                        <w:rPr>
                          <w:sz w:val="16"/>
                          <w:szCs w:val="16"/>
                        </w:rPr>
                        <w:tab/>
                        <w:t>www.</w:t>
                      </w:r>
                      <w:r>
                        <w:rPr>
                          <w:sz w:val="16"/>
                          <w:szCs w:val="16"/>
                        </w:rPr>
                        <w:t>iop</w:t>
                      </w:r>
                      <w:r w:rsidRPr="0039278A">
                        <w:rPr>
                          <w:sz w:val="16"/>
                          <w:szCs w:val="16"/>
                        </w:rPr>
                        <w:t>.gov.si</w:t>
                      </w:r>
                    </w:p>
                  </w:txbxContent>
                </v:textbox>
                <w10:wrap type="through"/>
              </v:shape>
            </w:pict>
          </mc:Fallback>
        </mc:AlternateContent>
      </w:r>
    </w:p>
    <w:p w14:paraId="675DEDFD" w14:textId="77777777" w:rsidR="00FC774D" w:rsidRPr="000907E6" w:rsidRDefault="00FC774D" w:rsidP="000907E6">
      <w:pPr>
        <w:spacing w:line="260" w:lineRule="exact"/>
        <w:rPr>
          <w:rFonts w:cs="Arial"/>
        </w:rPr>
      </w:pPr>
    </w:p>
    <w:p w14:paraId="197FF973" w14:textId="77777777" w:rsidR="006A7B18" w:rsidRPr="000907E6" w:rsidRDefault="006A7B18" w:rsidP="000907E6">
      <w:pPr>
        <w:pStyle w:val="Glava"/>
        <w:tabs>
          <w:tab w:val="left" w:pos="5112"/>
        </w:tabs>
        <w:spacing w:line="260" w:lineRule="exact"/>
        <w:rPr>
          <w:rFonts w:cs="Arial"/>
        </w:rPr>
      </w:pPr>
    </w:p>
    <w:p w14:paraId="5D9171E3" w14:textId="77777777" w:rsidR="006A7B18" w:rsidRPr="000907E6" w:rsidRDefault="006A7B18" w:rsidP="000907E6">
      <w:pPr>
        <w:spacing w:line="260" w:lineRule="exact"/>
        <w:jc w:val="center"/>
        <w:rPr>
          <w:rFonts w:cs="Arial"/>
          <w:b/>
        </w:rPr>
      </w:pPr>
    </w:p>
    <w:p w14:paraId="2FCB0BC0" w14:textId="77777777" w:rsidR="006A7B18" w:rsidRPr="000907E6" w:rsidRDefault="006A7B18" w:rsidP="000907E6">
      <w:pPr>
        <w:spacing w:line="260" w:lineRule="exact"/>
        <w:jc w:val="center"/>
        <w:rPr>
          <w:rFonts w:cs="Arial"/>
          <w:b/>
        </w:rPr>
      </w:pPr>
    </w:p>
    <w:p w14:paraId="1B8E8903" w14:textId="77777777" w:rsidR="006A7B18" w:rsidRPr="000907E6" w:rsidRDefault="006A7B18" w:rsidP="000907E6">
      <w:pPr>
        <w:spacing w:line="260" w:lineRule="exact"/>
        <w:jc w:val="center"/>
        <w:rPr>
          <w:rFonts w:cs="Arial"/>
          <w:b/>
        </w:rPr>
      </w:pPr>
      <w:r w:rsidRPr="000907E6">
        <w:rPr>
          <w:rFonts w:cs="Arial"/>
          <w:b/>
        </w:rPr>
        <w:t>POROČILO O REDNEM INŠPEKCIJSKEM PREGLEDU NAPRAVE, KI LAHKO POVZROČI ONESNAŽEVANJE OKOLJA VEČJEGA OBSEGA</w:t>
      </w:r>
    </w:p>
    <w:p w14:paraId="462AFDC6" w14:textId="77777777" w:rsidR="006A7B18" w:rsidRPr="000907E6" w:rsidRDefault="006A7B18" w:rsidP="000907E6">
      <w:pPr>
        <w:spacing w:line="260" w:lineRule="exact"/>
        <w:jc w:val="center"/>
        <w:rPr>
          <w:rFonts w:cs="Arial"/>
          <w:b/>
        </w:rPr>
      </w:pPr>
    </w:p>
    <w:p w14:paraId="5450260B" w14:textId="77777777" w:rsidR="000907E6" w:rsidRPr="000907E6" w:rsidRDefault="000907E6" w:rsidP="000907E6">
      <w:pPr>
        <w:spacing w:line="260" w:lineRule="exact"/>
        <w:rPr>
          <w:rFonts w:cs="Arial"/>
        </w:rPr>
      </w:pPr>
    </w:p>
    <w:p w14:paraId="21D04A8A" w14:textId="77777777" w:rsidR="000907E6" w:rsidRPr="000907E6" w:rsidRDefault="000907E6" w:rsidP="000907E6">
      <w:pPr>
        <w:spacing w:line="260" w:lineRule="exact"/>
        <w:rPr>
          <w:rFonts w:cs="Arial"/>
          <w:b/>
          <w:bCs/>
        </w:rPr>
      </w:pPr>
    </w:p>
    <w:p w14:paraId="3B8B8BAD" w14:textId="77777777" w:rsidR="000907E6" w:rsidRDefault="000907E6" w:rsidP="000907E6">
      <w:pPr>
        <w:spacing w:line="260" w:lineRule="exact"/>
        <w:rPr>
          <w:rFonts w:cs="Arial"/>
        </w:rPr>
      </w:pPr>
      <w:r w:rsidRPr="000907E6">
        <w:rPr>
          <w:rFonts w:cs="Arial"/>
          <w:b/>
          <w:bCs/>
        </w:rPr>
        <w:t>Zavezanec:</w:t>
      </w:r>
      <w:r w:rsidRPr="000907E6">
        <w:rPr>
          <w:rFonts w:cs="Arial"/>
        </w:rPr>
        <w:t xml:space="preserve"> </w:t>
      </w:r>
      <w:r>
        <w:rPr>
          <w:rFonts w:cs="Arial"/>
        </w:rPr>
        <w:tab/>
      </w:r>
      <w:r w:rsidRPr="000907E6">
        <w:rPr>
          <w:rFonts w:cs="Arial"/>
        </w:rPr>
        <w:t>MPI-RECIKLAŽA metalurgija, plastika in inženiring d.o.o., Žerjav 79, 2393 Črna</w:t>
      </w:r>
    </w:p>
    <w:p w14:paraId="5A5227DB" w14:textId="59EE9D59" w:rsidR="000907E6" w:rsidRPr="000907E6" w:rsidRDefault="000907E6" w:rsidP="000907E6">
      <w:pPr>
        <w:spacing w:line="260" w:lineRule="exact"/>
        <w:ind w:left="708" w:firstLine="708"/>
        <w:rPr>
          <w:rFonts w:cs="Arial"/>
        </w:rPr>
      </w:pPr>
      <w:r w:rsidRPr="000907E6">
        <w:rPr>
          <w:rFonts w:cs="Arial"/>
        </w:rPr>
        <w:t xml:space="preserve">na Koroškem: </w:t>
      </w:r>
    </w:p>
    <w:p w14:paraId="703DAC3C" w14:textId="77777777" w:rsidR="000907E6" w:rsidRPr="000907E6" w:rsidRDefault="000907E6" w:rsidP="000907E6">
      <w:pPr>
        <w:spacing w:line="260" w:lineRule="exact"/>
        <w:rPr>
          <w:rFonts w:cs="Arial"/>
        </w:rPr>
      </w:pPr>
    </w:p>
    <w:p w14:paraId="3D29A8C7" w14:textId="76A63AF2" w:rsidR="000907E6" w:rsidRPr="000907E6" w:rsidRDefault="000907E6" w:rsidP="000907E6">
      <w:pPr>
        <w:spacing w:line="260" w:lineRule="exact"/>
        <w:rPr>
          <w:rFonts w:cs="Arial"/>
        </w:rPr>
      </w:pPr>
      <w:r w:rsidRPr="000907E6">
        <w:rPr>
          <w:rFonts w:cs="Arial"/>
          <w:b/>
          <w:bCs/>
        </w:rPr>
        <w:t>Naprava</w:t>
      </w:r>
      <w:r w:rsidRPr="000907E6">
        <w:rPr>
          <w:rFonts w:cs="Arial"/>
          <w:b/>
          <w:bCs/>
        </w:rPr>
        <w:t>:</w:t>
      </w:r>
      <w:r>
        <w:rPr>
          <w:rFonts w:cs="Arial"/>
        </w:rPr>
        <w:tab/>
      </w:r>
      <w:r w:rsidRPr="000907E6">
        <w:rPr>
          <w:rFonts w:cs="Arial"/>
        </w:rPr>
        <w:t xml:space="preserve">odlagališče nevarnih odpadkov NOMO </w:t>
      </w:r>
    </w:p>
    <w:p w14:paraId="023CAB25" w14:textId="77777777" w:rsidR="000907E6" w:rsidRPr="000907E6" w:rsidRDefault="000907E6" w:rsidP="000907E6">
      <w:pPr>
        <w:spacing w:line="260" w:lineRule="exact"/>
        <w:rPr>
          <w:rFonts w:cs="Arial"/>
        </w:rPr>
      </w:pPr>
    </w:p>
    <w:p w14:paraId="6C7E5D8A" w14:textId="623057EA" w:rsidR="000907E6" w:rsidRPr="000907E6" w:rsidRDefault="000907E6" w:rsidP="000907E6">
      <w:pPr>
        <w:spacing w:line="260" w:lineRule="exact"/>
        <w:rPr>
          <w:rFonts w:cs="Arial"/>
        </w:rPr>
      </w:pPr>
      <w:r w:rsidRPr="000907E6">
        <w:rPr>
          <w:rFonts w:cs="Arial"/>
          <w:b/>
          <w:bCs/>
        </w:rPr>
        <w:t>L</w:t>
      </w:r>
      <w:r w:rsidRPr="000907E6">
        <w:rPr>
          <w:rFonts w:cs="Arial"/>
          <w:b/>
          <w:bCs/>
        </w:rPr>
        <w:t>okacija:</w:t>
      </w:r>
      <w:r w:rsidRPr="000907E6">
        <w:rPr>
          <w:rFonts w:cs="Arial"/>
        </w:rPr>
        <w:t xml:space="preserve">  </w:t>
      </w:r>
      <w:r>
        <w:rPr>
          <w:rFonts w:cs="Arial"/>
        </w:rPr>
        <w:tab/>
      </w:r>
      <w:r w:rsidRPr="000907E6">
        <w:rPr>
          <w:rFonts w:cs="Arial"/>
        </w:rPr>
        <w:t>p</w:t>
      </w:r>
      <w:r w:rsidRPr="000907E6">
        <w:rPr>
          <w:rFonts w:cs="Arial"/>
        </w:rPr>
        <w:t>arcela številka</w:t>
      </w:r>
      <w:r w:rsidRPr="000907E6">
        <w:rPr>
          <w:rFonts w:cs="Arial"/>
        </w:rPr>
        <w:t>. 563/2, 607, 608, vse k.</w:t>
      </w:r>
      <w:r w:rsidRPr="000907E6">
        <w:rPr>
          <w:rFonts w:cs="Arial"/>
        </w:rPr>
        <w:t> </w:t>
      </w:r>
      <w:r w:rsidRPr="000907E6">
        <w:rPr>
          <w:rFonts w:cs="Arial"/>
        </w:rPr>
        <w:t>o. 900, Občina Črna na Koroškem</w:t>
      </w:r>
    </w:p>
    <w:p w14:paraId="46D772B1" w14:textId="77777777" w:rsidR="000907E6" w:rsidRPr="000907E6" w:rsidRDefault="000907E6" w:rsidP="000907E6">
      <w:pPr>
        <w:spacing w:line="260" w:lineRule="exact"/>
        <w:rPr>
          <w:rFonts w:cs="Arial"/>
          <w:b/>
          <w:bCs/>
        </w:rPr>
      </w:pPr>
    </w:p>
    <w:p w14:paraId="0B0AA9B5" w14:textId="40E0A0E2" w:rsidR="000907E6" w:rsidRPr="000907E6" w:rsidRDefault="000907E6" w:rsidP="000907E6">
      <w:pPr>
        <w:spacing w:line="260" w:lineRule="exact"/>
        <w:rPr>
          <w:rFonts w:cs="Arial"/>
        </w:rPr>
      </w:pPr>
      <w:r w:rsidRPr="000907E6">
        <w:rPr>
          <w:rFonts w:cs="Arial"/>
          <w:b/>
          <w:bCs/>
        </w:rPr>
        <w:t>Datum pregleda:</w:t>
      </w:r>
      <w:r w:rsidRPr="000907E6">
        <w:rPr>
          <w:rFonts w:cs="Arial"/>
        </w:rPr>
        <w:t xml:space="preserve"> 7</w:t>
      </w:r>
      <w:r w:rsidRPr="000907E6">
        <w:rPr>
          <w:rFonts w:cs="Arial"/>
        </w:rPr>
        <w:t> </w:t>
      </w:r>
      <w:r w:rsidRPr="000907E6">
        <w:rPr>
          <w:rFonts w:cs="Arial"/>
        </w:rPr>
        <w:t>.6.</w:t>
      </w:r>
      <w:r w:rsidRPr="000907E6">
        <w:rPr>
          <w:rFonts w:cs="Arial"/>
        </w:rPr>
        <w:t> </w:t>
      </w:r>
      <w:r w:rsidRPr="000907E6">
        <w:rPr>
          <w:rFonts w:cs="Arial"/>
        </w:rPr>
        <w:t>2021</w:t>
      </w:r>
    </w:p>
    <w:p w14:paraId="331D4259" w14:textId="77777777" w:rsidR="000907E6" w:rsidRPr="000907E6" w:rsidRDefault="000907E6" w:rsidP="000907E6">
      <w:pPr>
        <w:spacing w:line="260" w:lineRule="exact"/>
        <w:rPr>
          <w:rFonts w:cs="Arial"/>
        </w:rPr>
      </w:pPr>
    </w:p>
    <w:p w14:paraId="038CB821" w14:textId="2732E0E7" w:rsidR="000907E6" w:rsidRPr="000907E6" w:rsidRDefault="000907E6" w:rsidP="000907E6">
      <w:pPr>
        <w:spacing w:line="260" w:lineRule="exact"/>
        <w:rPr>
          <w:rFonts w:cs="Arial"/>
          <w:b/>
          <w:bCs/>
        </w:rPr>
      </w:pPr>
      <w:r w:rsidRPr="000907E6">
        <w:rPr>
          <w:rFonts w:cs="Arial"/>
          <w:b/>
          <w:bCs/>
        </w:rPr>
        <w:t>Okoljevarstveno dovoljenje (OVD) številka:</w:t>
      </w:r>
    </w:p>
    <w:p w14:paraId="7D7DDDFB" w14:textId="3ECF7B00" w:rsidR="000907E6" w:rsidRPr="000907E6" w:rsidRDefault="000907E6" w:rsidP="000907E6">
      <w:pPr>
        <w:spacing w:line="260" w:lineRule="exact"/>
        <w:rPr>
          <w:rFonts w:cs="Arial"/>
        </w:rPr>
      </w:pPr>
      <w:r w:rsidRPr="000907E6">
        <w:rPr>
          <w:rFonts w:cs="Arial"/>
        </w:rPr>
        <w:t>35468-20/2005-18 z dne 9.</w:t>
      </w:r>
      <w:r w:rsidRPr="000907E6">
        <w:rPr>
          <w:rFonts w:cs="Arial"/>
        </w:rPr>
        <w:t> </w:t>
      </w:r>
      <w:r w:rsidRPr="000907E6">
        <w:rPr>
          <w:rFonts w:cs="Arial"/>
        </w:rPr>
        <w:t>7.</w:t>
      </w:r>
      <w:r w:rsidRPr="000907E6">
        <w:rPr>
          <w:rFonts w:cs="Arial"/>
        </w:rPr>
        <w:t> </w:t>
      </w:r>
      <w:r w:rsidRPr="000907E6">
        <w:rPr>
          <w:rFonts w:cs="Arial"/>
        </w:rPr>
        <w:t xml:space="preserve">2010 in </w:t>
      </w:r>
    </w:p>
    <w:p w14:paraId="488086AE" w14:textId="1C6DDEA4" w:rsidR="000907E6" w:rsidRPr="000907E6" w:rsidRDefault="000907E6" w:rsidP="000907E6">
      <w:pPr>
        <w:spacing w:line="260" w:lineRule="exact"/>
        <w:rPr>
          <w:rFonts w:cs="Arial"/>
        </w:rPr>
      </w:pPr>
      <w:r w:rsidRPr="000907E6">
        <w:rPr>
          <w:rFonts w:cs="Arial"/>
        </w:rPr>
        <w:t xml:space="preserve">spremembo </w:t>
      </w:r>
      <w:r w:rsidRPr="000907E6">
        <w:rPr>
          <w:rFonts w:cs="Arial"/>
        </w:rPr>
        <w:t>številka:</w:t>
      </w:r>
      <w:r w:rsidRPr="000907E6">
        <w:rPr>
          <w:rFonts w:cs="Arial"/>
        </w:rPr>
        <w:t xml:space="preserve"> 35406-103/2017-2 z dne 26.</w:t>
      </w:r>
      <w:r w:rsidRPr="000907E6">
        <w:rPr>
          <w:rFonts w:cs="Arial"/>
        </w:rPr>
        <w:t> </w:t>
      </w:r>
      <w:r w:rsidRPr="000907E6">
        <w:rPr>
          <w:rFonts w:cs="Arial"/>
        </w:rPr>
        <w:t>10.</w:t>
      </w:r>
      <w:r w:rsidRPr="000907E6">
        <w:rPr>
          <w:rFonts w:cs="Arial"/>
        </w:rPr>
        <w:t> </w:t>
      </w:r>
      <w:r w:rsidRPr="000907E6">
        <w:rPr>
          <w:rFonts w:cs="Arial"/>
        </w:rPr>
        <w:t>2017</w:t>
      </w:r>
    </w:p>
    <w:p w14:paraId="35742FDE" w14:textId="77777777" w:rsidR="000907E6" w:rsidRPr="000907E6" w:rsidRDefault="000907E6" w:rsidP="000907E6">
      <w:pPr>
        <w:spacing w:line="260" w:lineRule="exact"/>
        <w:rPr>
          <w:rFonts w:cs="Arial"/>
        </w:rPr>
      </w:pPr>
    </w:p>
    <w:p w14:paraId="1F77A5AB" w14:textId="2FD33753" w:rsidR="000907E6" w:rsidRPr="000907E6" w:rsidRDefault="000907E6" w:rsidP="000907E6">
      <w:pPr>
        <w:spacing w:line="260" w:lineRule="exact"/>
        <w:rPr>
          <w:rFonts w:cs="Arial"/>
        </w:rPr>
      </w:pPr>
      <w:r w:rsidRPr="000907E6">
        <w:rPr>
          <w:rFonts w:cs="Arial"/>
          <w:b/>
          <w:bCs/>
        </w:rPr>
        <w:t xml:space="preserve">Usklajenost z OVD:  </w:t>
      </w:r>
    </w:p>
    <w:p w14:paraId="4C1B4BDD" w14:textId="77777777" w:rsidR="000907E6" w:rsidRPr="000907E6" w:rsidRDefault="000907E6" w:rsidP="000907E6">
      <w:pPr>
        <w:spacing w:line="260" w:lineRule="exact"/>
        <w:rPr>
          <w:rFonts w:cs="Arial"/>
        </w:rPr>
      </w:pPr>
      <w:r w:rsidRPr="000907E6">
        <w:rPr>
          <w:rFonts w:cs="Arial"/>
        </w:rPr>
        <w:t xml:space="preserve">Glede na zahteve OVD  je bilo na inšpekcijskem pregledu ugotovljeno, da zavezanec odpadke pred odlaganjem obdela na kraju nastanka in jih tehta, evidenco odloženih odpadkov vodi s tehtalnimi listi, prav tako izvaja ukrepe za zmanjševanje in preprečevanje emisije prašnih delcev v zrak, za odlagališče ima izdelan poslovnik, vodi obratovalne dnevnike, izvaja predpisane obratovalne monitoringe. V pregledanem poročilu o obratovalnem monitoringu meteoroloških parametrov za leto 2020 je inšpektorica zasledila določene nejasnosti in nepravilnosti glede dnevnega beleženja predpisanih parametrov, za katere pa je zavezanec pojasnil, da so se pojavile, ker stara meteorološka postaja ni delovala. V mesecu  novembru 2020 je zato nabavil novo meteorološko postajo proizvajalca </w:t>
      </w:r>
      <w:proofErr w:type="spellStart"/>
      <w:r w:rsidRPr="000907E6">
        <w:rPr>
          <w:rFonts w:cs="Arial"/>
        </w:rPr>
        <w:t>Vaisala</w:t>
      </w:r>
      <w:proofErr w:type="spellEnd"/>
      <w:r w:rsidRPr="000907E6">
        <w:rPr>
          <w:rFonts w:cs="Arial"/>
        </w:rPr>
        <w:t xml:space="preserve"> </w:t>
      </w:r>
      <w:proofErr w:type="spellStart"/>
      <w:r w:rsidRPr="000907E6">
        <w:rPr>
          <w:rFonts w:cs="Arial"/>
        </w:rPr>
        <w:t>Oyj</w:t>
      </w:r>
      <w:proofErr w:type="spellEnd"/>
      <w:r w:rsidRPr="000907E6">
        <w:rPr>
          <w:rFonts w:cs="Arial"/>
        </w:rPr>
        <w:t>, Finska, katera deluje brez težav.</w:t>
      </w:r>
    </w:p>
    <w:p w14:paraId="4E3A46B5" w14:textId="77777777" w:rsidR="000907E6" w:rsidRPr="000907E6" w:rsidRDefault="000907E6" w:rsidP="000907E6">
      <w:pPr>
        <w:spacing w:line="260" w:lineRule="exact"/>
        <w:rPr>
          <w:rFonts w:cs="Arial"/>
        </w:rPr>
      </w:pPr>
    </w:p>
    <w:p w14:paraId="2CB77D66" w14:textId="5519ED79" w:rsidR="000907E6" w:rsidRPr="000907E6" w:rsidRDefault="000907E6" w:rsidP="000907E6">
      <w:pPr>
        <w:spacing w:line="260" w:lineRule="exact"/>
        <w:rPr>
          <w:rFonts w:cs="Arial"/>
        </w:rPr>
      </w:pPr>
      <w:r w:rsidRPr="000907E6">
        <w:rPr>
          <w:rFonts w:cs="Arial"/>
        </w:rPr>
        <w:t>Zavezanec je na odlagalno polje, namenjeno odlaganju žlindre (točka 1.a v OVD), zadnjič odložil odpadke v novembru 2020, po tem je pričel izvajati zapiralna dela, ki so se zaključila v marcu 2021. Ugotovljeno je bilo, da je odlagalno polje, namenjeno odlaganju žlindre, opeke in sadre s celotno zmogljivostjo 55.450</w:t>
      </w:r>
      <w:r>
        <w:rPr>
          <w:rFonts w:cs="Arial"/>
        </w:rPr>
        <w:t xml:space="preserve"> kubičnih metrov</w:t>
      </w:r>
      <w:r w:rsidRPr="000907E6">
        <w:rPr>
          <w:rFonts w:cs="Arial"/>
        </w:rPr>
        <w:t xml:space="preserve"> in površino 5.080 </w:t>
      </w:r>
      <w:r>
        <w:rPr>
          <w:rFonts w:cs="Arial"/>
        </w:rPr>
        <w:t>kvadratnih metrov</w:t>
      </w:r>
      <w:r w:rsidRPr="000907E6">
        <w:rPr>
          <w:rFonts w:cs="Arial"/>
        </w:rPr>
        <w:t xml:space="preserve"> (točka 1.a v OVD), v celoti prekrito z zemljino in zatravljeno. Površinsko tesnjenje je izvedeno z bentonitom in folijo, površinsko odvajanje padavinskih voda je urejeno. Ugotovljeno je bilo, da so pogoji za zaprtje tega dela odlagališča izpolnjeni.</w:t>
      </w:r>
    </w:p>
    <w:p w14:paraId="16527E42" w14:textId="77777777" w:rsidR="000907E6" w:rsidRPr="000907E6" w:rsidRDefault="000907E6" w:rsidP="000907E6">
      <w:pPr>
        <w:spacing w:line="260" w:lineRule="exact"/>
        <w:rPr>
          <w:rFonts w:cs="Arial"/>
        </w:rPr>
      </w:pPr>
    </w:p>
    <w:p w14:paraId="75C27966" w14:textId="77777777" w:rsidR="000907E6" w:rsidRPr="000907E6" w:rsidRDefault="000907E6" w:rsidP="000907E6">
      <w:pPr>
        <w:spacing w:line="260" w:lineRule="exact"/>
        <w:rPr>
          <w:rFonts w:cs="Arial"/>
          <w:b/>
          <w:bCs/>
        </w:rPr>
      </w:pPr>
      <w:r w:rsidRPr="000907E6">
        <w:rPr>
          <w:rFonts w:cs="Arial"/>
          <w:b/>
          <w:bCs/>
        </w:rPr>
        <w:t xml:space="preserve">Zaključki / naslednje aktivnosti: </w:t>
      </w:r>
    </w:p>
    <w:p w14:paraId="7A566BEB" w14:textId="7492DA3E" w:rsidR="00D9208A" w:rsidRPr="000907E6" w:rsidRDefault="000907E6" w:rsidP="000907E6">
      <w:pPr>
        <w:spacing w:line="260" w:lineRule="exact"/>
        <w:rPr>
          <w:rFonts w:cs="Arial"/>
        </w:rPr>
      </w:pPr>
      <w:r w:rsidRPr="000907E6">
        <w:rPr>
          <w:rFonts w:cs="Arial"/>
        </w:rPr>
        <w:t>Naslednji redni inšpekcijski pregled bo predviden v skladu s planom inšpektorata.</w:t>
      </w:r>
    </w:p>
    <w:p w14:paraId="60771227" w14:textId="77777777" w:rsidR="00D9208A" w:rsidRPr="000907E6" w:rsidRDefault="00D9208A" w:rsidP="000907E6">
      <w:pPr>
        <w:spacing w:line="260" w:lineRule="exac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9208A" w:rsidRPr="000907E6" w14:paraId="5A62637D" w14:textId="77777777" w:rsidTr="00D9208A">
        <w:trPr>
          <w:trHeight w:val="803"/>
        </w:trPr>
        <w:tc>
          <w:tcPr>
            <w:tcW w:w="8720" w:type="dxa"/>
            <w:tcBorders>
              <w:top w:val="single" w:sz="4" w:space="0" w:color="auto"/>
              <w:left w:val="single" w:sz="4" w:space="0" w:color="auto"/>
              <w:bottom w:val="single" w:sz="4" w:space="0" w:color="auto"/>
              <w:right w:val="single" w:sz="4" w:space="0" w:color="auto"/>
            </w:tcBorders>
          </w:tcPr>
          <w:p w14:paraId="53003EB4" w14:textId="77777777" w:rsidR="00766CF0" w:rsidRPr="000907E6" w:rsidRDefault="00766CF0" w:rsidP="000907E6">
            <w:pPr>
              <w:spacing w:line="260" w:lineRule="exact"/>
              <w:rPr>
                <w:rFonts w:cs="Arial"/>
                <w:b/>
              </w:rPr>
            </w:pPr>
          </w:p>
          <w:p w14:paraId="4B7265BE" w14:textId="77777777" w:rsidR="00D9208A" w:rsidRPr="000907E6" w:rsidRDefault="00D9208A" w:rsidP="000907E6">
            <w:pPr>
              <w:spacing w:line="260" w:lineRule="exact"/>
              <w:rPr>
                <w:rFonts w:cs="Arial"/>
                <w:b/>
              </w:rPr>
            </w:pPr>
            <w:r w:rsidRPr="000907E6">
              <w:rPr>
                <w:rFonts w:cs="Arial"/>
                <w:b/>
              </w:rPr>
              <w:t>Zavezanec:</w:t>
            </w:r>
          </w:p>
          <w:p w14:paraId="7EB60881" w14:textId="77777777" w:rsidR="00D9208A" w:rsidRPr="000907E6" w:rsidRDefault="00D9208A" w:rsidP="000907E6">
            <w:pPr>
              <w:spacing w:line="260" w:lineRule="exact"/>
              <w:rPr>
                <w:rFonts w:cs="Arial"/>
                <w:b/>
              </w:rPr>
            </w:pPr>
          </w:p>
          <w:p w14:paraId="28713EF1" w14:textId="77777777" w:rsidR="00A054A4" w:rsidRPr="000907E6" w:rsidRDefault="00A054A4" w:rsidP="000907E6">
            <w:pPr>
              <w:spacing w:line="260" w:lineRule="exact"/>
              <w:rPr>
                <w:rFonts w:cs="Arial"/>
                <w:b/>
                <w:lang w:eastAsia="en-US"/>
              </w:rPr>
            </w:pPr>
            <w:r w:rsidRPr="000907E6">
              <w:rPr>
                <w:rFonts w:cs="Arial"/>
                <w:b/>
                <w:lang w:eastAsia="en-US"/>
              </w:rPr>
              <w:t xml:space="preserve">MPI-RECIKLAŽA metalurgija, plastika in inženiring d.o.o., Žerjav 79, 2393 Črna na Koroškem: </w:t>
            </w:r>
          </w:p>
          <w:p w14:paraId="1B88639E" w14:textId="77777777" w:rsidR="00D9208A" w:rsidRPr="000907E6" w:rsidRDefault="00D9208A" w:rsidP="000907E6">
            <w:pPr>
              <w:spacing w:line="260" w:lineRule="exact"/>
              <w:rPr>
                <w:rFonts w:cs="Arial"/>
                <w:b/>
                <w:lang w:eastAsia="en-US"/>
              </w:rPr>
            </w:pPr>
          </w:p>
        </w:tc>
      </w:tr>
      <w:tr w:rsidR="00D9208A" w:rsidRPr="000907E6" w14:paraId="7C515AF0" w14:textId="77777777" w:rsidTr="00D9208A">
        <w:trPr>
          <w:trHeight w:val="788"/>
        </w:trPr>
        <w:tc>
          <w:tcPr>
            <w:tcW w:w="8720" w:type="dxa"/>
            <w:tcBorders>
              <w:top w:val="single" w:sz="4" w:space="0" w:color="auto"/>
              <w:left w:val="single" w:sz="4" w:space="0" w:color="auto"/>
              <w:bottom w:val="single" w:sz="4" w:space="0" w:color="auto"/>
              <w:right w:val="single" w:sz="4" w:space="0" w:color="auto"/>
            </w:tcBorders>
          </w:tcPr>
          <w:p w14:paraId="0B8F8A01" w14:textId="77777777" w:rsidR="00766CF0" w:rsidRPr="000907E6" w:rsidRDefault="00766CF0" w:rsidP="000907E6">
            <w:pPr>
              <w:spacing w:line="260" w:lineRule="exact"/>
              <w:rPr>
                <w:rFonts w:cs="Arial"/>
                <w:b/>
              </w:rPr>
            </w:pPr>
          </w:p>
          <w:p w14:paraId="1CAE08CE" w14:textId="77777777" w:rsidR="00D9208A" w:rsidRPr="000907E6" w:rsidRDefault="00D9208A" w:rsidP="000907E6">
            <w:pPr>
              <w:spacing w:line="260" w:lineRule="exact"/>
              <w:rPr>
                <w:rFonts w:cs="Arial"/>
                <w:b/>
              </w:rPr>
            </w:pPr>
            <w:r w:rsidRPr="000907E6">
              <w:rPr>
                <w:rFonts w:cs="Arial"/>
                <w:b/>
              </w:rPr>
              <w:t xml:space="preserve">Naprava / lokacija: </w:t>
            </w:r>
          </w:p>
          <w:p w14:paraId="5B948267" w14:textId="77777777" w:rsidR="00D9208A" w:rsidRPr="000907E6" w:rsidRDefault="00D9208A" w:rsidP="000907E6">
            <w:pPr>
              <w:spacing w:line="260" w:lineRule="exact"/>
              <w:rPr>
                <w:rFonts w:cs="Arial"/>
                <w:b/>
              </w:rPr>
            </w:pPr>
          </w:p>
          <w:p w14:paraId="6B5B92C4" w14:textId="77777777" w:rsidR="00A054A4" w:rsidRPr="000907E6" w:rsidRDefault="00A054A4" w:rsidP="000907E6">
            <w:pPr>
              <w:spacing w:line="260" w:lineRule="exact"/>
              <w:rPr>
                <w:rFonts w:cs="Arial"/>
                <w:b/>
              </w:rPr>
            </w:pPr>
            <w:r w:rsidRPr="000907E6">
              <w:rPr>
                <w:rFonts w:cs="Arial"/>
                <w:b/>
              </w:rPr>
              <w:t xml:space="preserve">odlagališče nevarnih odpadkov NOMO </w:t>
            </w:r>
          </w:p>
          <w:p w14:paraId="331A51E1" w14:textId="77777777" w:rsidR="00A054A4" w:rsidRPr="000907E6" w:rsidRDefault="00A054A4" w:rsidP="000907E6">
            <w:pPr>
              <w:spacing w:line="260" w:lineRule="exact"/>
              <w:rPr>
                <w:rFonts w:cs="Arial"/>
                <w:b/>
              </w:rPr>
            </w:pPr>
          </w:p>
          <w:p w14:paraId="13C3F524" w14:textId="77777777" w:rsidR="00D9208A" w:rsidRPr="000907E6" w:rsidRDefault="00A054A4" w:rsidP="000907E6">
            <w:pPr>
              <w:spacing w:line="260" w:lineRule="exact"/>
              <w:rPr>
                <w:rFonts w:cs="Arial"/>
                <w:b/>
              </w:rPr>
            </w:pPr>
            <w:proofErr w:type="spellStart"/>
            <w:r w:rsidRPr="000907E6">
              <w:rPr>
                <w:rFonts w:cs="Arial"/>
              </w:rPr>
              <w:t>parc</w:t>
            </w:r>
            <w:proofErr w:type="spellEnd"/>
            <w:r w:rsidRPr="000907E6">
              <w:rPr>
                <w:rFonts w:cs="Arial"/>
              </w:rPr>
              <w:t xml:space="preserve">. št. 563/2, 607, 608, vse </w:t>
            </w:r>
            <w:proofErr w:type="spellStart"/>
            <w:r w:rsidRPr="000907E6">
              <w:rPr>
                <w:rFonts w:cs="Arial"/>
              </w:rPr>
              <w:t>k.o</w:t>
            </w:r>
            <w:proofErr w:type="spellEnd"/>
            <w:r w:rsidRPr="000907E6">
              <w:rPr>
                <w:rFonts w:cs="Arial"/>
              </w:rPr>
              <w:t>. 900, Občina Črna na Koroškem</w:t>
            </w:r>
          </w:p>
          <w:p w14:paraId="5FA015BB" w14:textId="77777777" w:rsidR="00A054A4" w:rsidRPr="000907E6" w:rsidRDefault="00A054A4" w:rsidP="000907E6">
            <w:pPr>
              <w:spacing w:line="260" w:lineRule="exact"/>
              <w:rPr>
                <w:rFonts w:cs="Arial"/>
                <w:b/>
              </w:rPr>
            </w:pPr>
          </w:p>
          <w:p w14:paraId="1B6E94DB" w14:textId="77777777" w:rsidR="00D9208A" w:rsidRPr="000907E6" w:rsidRDefault="00D9208A" w:rsidP="000907E6">
            <w:pPr>
              <w:spacing w:line="260" w:lineRule="exact"/>
              <w:rPr>
                <w:rFonts w:cs="Arial"/>
                <w:b/>
                <w:lang w:eastAsia="en-US"/>
              </w:rPr>
            </w:pPr>
          </w:p>
        </w:tc>
      </w:tr>
      <w:tr w:rsidR="00D9208A" w:rsidRPr="000907E6" w14:paraId="61F6EF6F" w14:textId="77777777" w:rsidTr="00D9208A">
        <w:trPr>
          <w:trHeight w:val="535"/>
        </w:trPr>
        <w:tc>
          <w:tcPr>
            <w:tcW w:w="8720" w:type="dxa"/>
            <w:tcBorders>
              <w:top w:val="single" w:sz="4" w:space="0" w:color="auto"/>
              <w:left w:val="single" w:sz="4" w:space="0" w:color="auto"/>
              <w:bottom w:val="single" w:sz="4" w:space="0" w:color="auto"/>
              <w:right w:val="single" w:sz="4" w:space="0" w:color="auto"/>
            </w:tcBorders>
          </w:tcPr>
          <w:p w14:paraId="581AB108" w14:textId="77777777" w:rsidR="00766CF0" w:rsidRPr="000907E6" w:rsidRDefault="00766CF0" w:rsidP="000907E6">
            <w:pPr>
              <w:spacing w:line="260" w:lineRule="exact"/>
              <w:rPr>
                <w:rFonts w:cs="Arial"/>
                <w:b/>
              </w:rPr>
            </w:pPr>
          </w:p>
          <w:p w14:paraId="130665E3" w14:textId="77777777" w:rsidR="00D9208A" w:rsidRPr="000907E6" w:rsidRDefault="00D9208A" w:rsidP="000907E6">
            <w:pPr>
              <w:spacing w:line="260" w:lineRule="exact"/>
              <w:rPr>
                <w:rFonts w:cs="Arial"/>
                <w:b/>
              </w:rPr>
            </w:pPr>
            <w:r w:rsidRPr="000907E6">
              <w:rPr>
                <w:rFonts w:cs="Arial"/>
                <w:b/>
              </w:rPr>
              <w:t xml:space="preserve">Datum pregleda: </w:t>
            </w:r>
          </w:p>
          <w:p w14:paraId="777F711B" w14:textId="77777777" w:rsidR="00D9208A" w:rsidRPr="000907E6" w:rsidRDefault="00D9208A" w:rsidP="000907E6">
            <w:pPr>
              <w:spacing w:line="260" w:lineRule="exact"/>
              <w:rPr>
                <w:rFonts w:cs="Arial"/>
                <w:b/>
              </w:rPr>
            </w:pPr>
          </w:p>
          <w:p w14:paraId="6F230920" w14:textId="77777777" w:rsidR="00782C26" w:rsidRPr="000907E6" w:rsidRDefault="00A054A4" w:rsidP="000907E6">
            <w:pPr>
              <w:spacing w:line="260" w:lineRule="exact"/>
              <w:rPr>
                <w:rFonts w:cs="Arial"/>
                <w:bCs/>
              </w:rPr>
            </w:pPr>
            <w:r w:rsidRPr="000907E6">
              <w:rPr>
                <w:rFonts w:cs="Arial"/>
                <w:bCs/>
              </w:rPr>
              <w:t>7.6.2021</w:t>
            </w:r>
          </w:p>
          <w:p w14:paraId="2E21F541" w14:textId="77777777" w:rsidR="00D9208A" w:rsidRPr="000907E6" w:rsidRDefault="00D9208A" w:rsidP="000907E6">
            <w:pPr>
              <w:spacing w:line="260" w:lineRule="exact"/>
              <w:rPr>
                <w:rFonts w:cs="Arial"/>
                <w:b/>
              </w:rPr>
            </w:pPr>
          </w:p>
          <w:p w14:paraId="67CA965A" w14:textId="77777777" w:rsidR="00D9208A" w:rsidRPr="000907E6" w:rsidRDefault="00D9208A" w:rsidP="000907E6">
            <w:pPr>
              <w:spacing w:line="260" w:lineRule="exact"/>
              <w:rPr>
                <w:rFonts w:cs="Arial"/>
                <w:b/>
                <w:lang w:eastAsia="en-US"/>
              </w:rPr>
            </w:pPr>
          </w:p>
        </w:tc>
      </w:tr>
      <w:tr w:rsidR="00D9208A" w:rsidRPr="000907E6" w14:paraId="7AE39112" w14:textId="77777777" w:rsidTr="00D9208A">
        <w:trPr>
          <w:trHeight w:val="520"/>
        </w:trPr>
        <w:tc>
          <w:tcPr>
            <w:tcW w:w="8720" w:type="dxa"/>
            <w:tcBorders>
              <w:top w:val="single" w:sz="4" w:space="0" w:color="auto"/>
              <w:left w:val="single" w:sz="4" w:space="0" w:color="auto"/>
              <w:bottom w:val="single" w:sz="4" w:space="0" w:color="auto"/>
              <w:right w:val="single" w:sz="4" w:space="0" w:color="auto"/>
            </w:tcBorders>
          </w:tcPr>
          <w:p w14:paraId="594C4F03" w14:textId="77777777" w:rsidR="00D9208A" w:rsidRPr="000907E6" w:rsidRDefault="00782C26" w:rsidP="000907E6">
            <w:pPr>
              <w:spacing w:line="260" w:lineRule="exact"/>
              <w:rPr>
                <w:rFonts w:cs="Arial"/>
                <w:b/>
              </w:rPr>
            </w:pPr>
            <w:r w:rsidRPr="000907E6">
              <w:rPr>
                <w:rFonts w:cs="Arial"/>
                <w:b/>
              </w:rPr>
              <w:t xml:space="preserve">OVD št.: </w:t>
            </w:r>
          </w:p>
          <w:p w14:paraId="5F801030" w14:textId="77777777" w:rsidR="00FB5920" w:rsidRPr="000907E6" w:rsidRDefault="00FB5920" w:rsidP="000907E6">
            <w:pPr>
              <w:spacing w:line="260" w:lineRule="exact"/>
              <w:rPr>
                <w:rFonts w:cs="Arial"/>
                <w:b/>
              </w:rPr>
            </w:pPr>
          </w:p>
          <w:p w14:paraId="4EF9E312" w14:textId="77777777" w:rsidR="00FB5920" w:rsidRPr="000907E6" w:rsidRDefault="00FB5920" w:rsidP="000907E6">
            <w:pPr>
              <w:spacing w:line="260" w:lineRule="exact"/>
              <w:rPr>
                <w:rFonts w:cs="Arial"/>
                <w:b/>
              </w:rPr>
            </w:pPr>
            <w:r w:rsidRPr="000907E6">
              <w:rPr>
                <w:rFonts w:cs="Arial"/>
                <w:lang w:eastAsia="en-US"/>
              </w:rPr>
              <w:t>35468-20/2005-18 z dne 9.7.2010 in spremembo št. 35406-103/2017-2 z dne 26.10.2017</w:t>
            </w:r>
          </w:p>
          <w:p w14:paraId="6388F703" w14:textId="77777777" w:rsidR="00D9208A" w:rsidRPr="000907E6" w:rsidRDefault="00D9208A" w:rsidP="000907E6">
            <w:pPr>
              <w:spacing w:line="260" w:lineRule="exact"/>
              <w:rPr>
                <w:rFonts w:cs="Arial"/>
                <w:b/>
              </w:rPr>
            </w:pPr>
          </w:p>
          <w:p w14:paraId="18792740" w14:textId="77777777" w:rsidR="00D9208A" w:rsidRPr="000907E6" w:rsidRDefault="00D9208A" w:rsidP="000907E6">
            <w:pPr>
              <w:spacing w:line="260" w:lineRule="exact"/>
              <w:rPr>
                <w:rFonts w:cs="Arial"/>
                <w:b/>
                <w:lang w:eastAsia="en-US"/>
              </w:rPr>
            </w:pPr>
          </w:p>
        </w:tc>
      </w:tr>
      <w:tr w:rsidR="00D9208A" w:rsidRPr="000907E6" w14:paraId="1B45ABE9" w14:textId="77777777" w:rsidTr="00D9208A">
        <w:trPr>
          <w:trHeight w:val="1323"/>
        </w:trPr>
        <w:tc>
          <w:tcPr>
            <w:tcW w:w="8720" w:type="dxa"/>
            <w:tcBorders>
              <w:top w:val="single" w:sz="4" w:space="0" w:color="auto"/>
              <w:left w:val="single" w:sz="4" w:space="0" w:color="auto"/>
              <w:bottom w:val="single" w:sz="4" w:space="0" w:color="auto"/>
              <w:right w:val="single" w:sz="4" w:space="0" w:color="auto"/>
            </w:tcBorders>
          </w:tcPr>
          <w:p w14:paraId="0741630B" w14:textId="77777777" w:rsidR="00766CF0" w:rsidRPr="000907E6" w:rsidRDefault="00766CF0" w:rsidP="000907E6">
            <w:pPr>
              <w:spacing w:line="260" w:lineRule="exact"/>
              <w:rPr>
                <w:rFonts w:cs="Arial"/>
                <w:b/>
              </w:rPr>
            </w:pPr>
          </w:p>
          <w:p w14:paraId="72814814" w14:textId="77777777" w:rsidR="00D9208A" w:rsidRPr="000907E6" w:rsidRDefault="00D9208A" w:rsidP="000907E6">
            <w:pPr>
              <w:spacing w:line="260" w:lineRule="exact"/>
              <w:rPr>
                <w:rFonts w:cs="Arial"/>
                <w:b/>
              </w:rPr>
            </w:pPr>
            <w:r w:rsidRPr="000907E6">
              <w:rPr>
                <w:rFonts w:cs="Arial"/>
                <w:b/>
              </w:rPr>
              <w:t>Usklajenost z OVD:</w:t>
            </w:r>
            <w:r w:rsidR="00782C26" w:rsidRPr="000907E6">
              <w:rPr>
                <w:rFonts w:cs="Arial"/>
                <w:b/>
              </w:rPr>
              <w:t xml:space="preserve">  </w:t>
            </w:r>
          </w:p>
          <w:p w14:paraId="64B7121D" w14:textId="77777777" w:rsidR="00782C26" w:rsidRPr="000907E6" w:rsidRDefault="00782C26" w:rsidP="000907E6">
            <w:pPr>
              <w:spacing w:line="260" w:lineRule="exact"/>
              <w:rPr>
                <w:rFonts w:cs="Arial"/>
                <w:b/>
              </w:rPr>
            </w:pPr>
          </w:p>
          <w:p w14:paraId="5E3EBD46" w14:textId="77777777" w:rsidR="00C36D7E" w:rsidRPr="000907E6" w:rsidRDefault="00C36D7E" w:rsidP="000907E6">
            <w:pPr>
              <w:spacing w:line="260" w:lineRule="exact"/>
              <w:rPr>
                <w:rFonts w:cs="Arial"/>
                <w:lang w:eastAsia="en-US"/>
              </w:rPr>
            </w:pPr>
            <w:r w:rsidRPr="000907E6">
              <w:rPr>
                <w:rFonts w:cs="Arial"/>
                <w:lang w:eastAsia="en-US"/>
              </w:rPr>
              <w:t xml:space="preserve">Glede na zahteve OVD  je bilo na inšpekcijskem pregledu ugotovljeno, da zavezanec odpadke pred odlaganjem obdela na kraju nastanka in jih tehta, evidenco odloženih odpadkov vodi s tehtalnimi listi, prav tako izvaja ukrepe za zmanjševanje in preprečevanje emisije prašnih delcev v zrak, za odlagališče ima izdelan poslovnik, vodi obratovalne dnevnike, izvaja predpisane obratovalne monitoringe. V pregledanem poročilu o obratovalnem monitoringu meteoroloških parametrov za leto 2020 je inšpektorica zasledila določene nejasnosti in nepravilnosti glede dnevnega beleženja predpisanih parametrov, za katere pa je zavezanec pojasnil, da so se pojavile, ker stara meteorološka postaja ni delovala. V mesecu  novembru 2020 je zato nabavil novo meteorološko postajo proizvajalca </w:t>
            </w:r>
            <w:proofErr w:type="spellStart"/>
            <w:r w:rsidRPr="000907E6">
              <w:rPr>
                <w:rFonts w:cs="Arial"/>
                <w:lang w:eastAsia="en-US"/>
              </w:rPr>
              <w:t>Vaisala</w:t>
            </w:r>
            <w:proofErr w:type="spellEnd"/>
            <w:r w:rsidRPr="000907E6">
              <w:rPr>
                <w:rFonts w:cs="Arial"/>
                <w:lang w:eastAsia="en-US"/>
              </w:rPr>
              <w:t xml:space="preserve"> </w:t>
            </w:r>
            <w:proofErr w:type="spellStart"/>
            <w:r w:rsidRPr="000907E6">
              <w:rPr>
                <w:rFonts w:cs="Arial"/>
                <w:lang w:eastAsia="en-US"/>
              </w:rPr>
              <w:t>Oyj</w:t>
            </w:r>
            <w:proofErr w:type="spellEnd"/>
            <w:r w:rsidRPr="000907E6">
              <w:rPr>
                <w:rFonts w:cs="Arial"/>
                <w:lang w:eastAsia="en-US"/>
              </w:rPr>
              <w:t>, Finska, katera deluje brez težav.</w:t>
            </w:r>
          </w:p>
          <w:p w14:paraId="27EFFEFF" w14:textId="77777777" w:rsidR="00C36D7E" w:rsidRPr="000907E6" w:rsidRDefault="00C36D7E" w:rsidP="000907E6">
            <w:pPr>
              <w:spacing w:line="260" w:lineRule="exact"/>
              <w:rPr>
                <w:rFonts w:cs="Arial"/>
                <w:b/>
              </w:rPr>
            </w:pPr>
          </w:p>
          <w:p w14:paraId="3D164AF0" w14:textId="77777777" w:rsidR="00D9208A" w:rsidRPr="000907E6" w:rsidRDefault="00FB5920" w:rsidP="000907E6">
            <w:pPr>
              <w:spacing w:line="260" w:lineRule="exact"/>
              <w:rPr>
                <w:rFonts w:cs="Arial"/>
                <w:lang w:eastAsia="en-US"/>
              </w:rPr>
            </w:pPr>
            <w:r w:rsidRPr="000907E6">
              <w:rPr>
                <w:rFonts w:cs="Arial"/>
                <w:lang w:eastAsia="en-US"/>
              </w:rPr>
              <w:t>Zavezanec je na odlagalno polje, namenjeno odlaganju žlindre (točka 1.a v OVD), zadnjič odložil odpadke v novembru 2020, po tem je pričel izvajati zapiralna dela, ki so se zaključila v marcu 2021. Ugotovljeno je bilo, da je odlagalno polje, namenjeno odlaganju žlindre, opeke in sadre s celotno zmogljivostjo 55.450 m</w:t>
            </w:r>
            <w:r w:rsidRPr="000907E6">
              <w:rPr>
                <w:rFonts w:cs="Arial"/>
                <w:vertAlign w:val="superscript"/>
                <w:lang w:eastAsia="en-US"/>
              </w:rPr>
              <w:t>3</w:t>
            </w:r>
            <w:r w:rsidRPr="000907E6">
              <w:rPr>
                <w:rFonts w:cs="Arial"/>
                <w:lang w:eastAsia="en-US"/>
              </w:rPr>
              <w:t xml:space="preserve"> in površino 5.080 m</w:t>
            </w:r>
            <w:r w:rsidRPr="000907E6">
              <w:rPr>
                <w:rFonts w:cs="Arial"/>
                <w:vertAlign w:val="superscript"/>
                <w:lang w:eastAsia="en-US"/>
              </w:rPr>
              <w:t>2</w:t>
            </w:r>
            <w:r w:rsidRPr="000907E6">
              <w:rPr>
                <w:rFonts w:cs="Arial"/>
                <w:lang w:eastAsia="en-US"/>
              </w:rPr>
              <w:t xml:space="preserve"> (točka 1.a v OVD), v celoti prekrito z zemljino in zatravljeno. Površinsko tesnjenje je izvedeno z bentonitom in folijo, površinsko odvajanje padavinskih voda je urejeno. Ugotovljeno je bilo, da so pogoji za zaprtje </w:t>
            </w:r>
            <w:r w:rsidR="00C36D7E" w:rsidRPr="000907E6">
              <w:rPr>
                <w:rFonts w:cs="Arial"/>
                <w:lang w:eastAsia="en-US"/>
              </w:rPr>
              <w:t xml:space="preserve">tega dela </w:t>
            </w:r>
            <w:r w:rsidRPr="000907E6">
              <w:rPr>
                <w:rFonts w:cs="Arial"/>
                <w:lang w:eastAsia="en-US"/>
              </w:rPr>
              <w:t>odlagališča izpolnjeni.</w:t>
            </w:r>
          </w:p>
        </w:tc>
      </w:tr>
      <w:tr w:rsidR="00D9208A" w:rsidRPr="000907E6" w14:paraId="4F502F04" w14:textId="77777777" w:rsidTr="00D9208A">
        <w:trPr>
          <w:trHeight w:val="1071"/>
        </w:trPr>
        <w:tc>
          <w:tcPr>
            <w:tcW w:w="8720" w:type="dxa"/>
            <w:tcBorders>
              <w:top w:val="single" w:sz="4" w:space="0" w:color="auto"/>
              <w:left w:val="single" w:sz="4" w:space="0" w:color="auto"/>
              <w:bottom w:val="single" w:sz="4" w:space="0" w:color="auto"/>
              <w:right w:val="single" w:sz="4" w:space="0" w:color="auto"/>
            </w:tcBorders>
          </w:tcPr>
          <w:p w14:paraId="5AE0D180" w14:textId="77777777" w:rsidR="00766CF0" w:rsidRPr="000907E6" w:rsidRDefault="00766CF0" w:rsidP="000907E6">
            <w:pPr>
              <w:spacing w:line="260" w:lineRule="exact"/>
              <w:rPr>
                <w:rFonts w:cs="Arial"/>
                <w:b/>
              </w:rPr>
            </w:pPr>
          </w:p>
          <w:p w14:paraId="7DD1FCC1" w14:textId="77777777" w:rsidR="00D9208A" w:rsidRPr="000907E6" w:rsidRDefault="00D9208A" w:rsidP="000907E6">
            <w:pPr>
              <w:spacing w:line="260" w:lineRule="exact"/>
              <w:rPr>
                <w:rFonts w:cs="Arial"/>
                <w:b/>
              </w:rPr>
            </w:pPr>
            <w:r w:rsidRPr="000907E6">
              <w:rPr>
                <w:rFonts w:cs="Arial"/>
                <w:b/>
              </w:rPr>
              <w:t>Zaključki / naslednje aktivnosti:</w:t>
            </w:r>
            <w:r w:rsidR="00107028" w:rsidRPr="000907E6">
              <w:rPr>
                <w:rFonts w:cs="Arial"/>
                <w:b/>
              </w:rPr>
              <w:t xml:space="preserve"> </w:t>
            </w:r>
          </w:p>
          <w:p w14:paraId="7BDA6F79" w14:textId="77777777" w:rsidR="00D9208A" w:rsidRPr="000907E6" w:rsidRDefault="00D9208A" w:rsidP="000907E6">
            <w:pPr>
              <w:spacing w:line="260" w:lineRule="exact"/>
              <w:rPr>
                <w:rFonts w:cs="Arial"/>
                <w:b/>
              </w:rPr>
            </w:pPr>
          </w:p>
          <w:p w14:paraId="05F35C70" w14:textId="77777777" w:rsidR="00D9208A" w:rsidRPr="000907E6" w:rsidRDefault="00107028" w:rsidP="000907E6">
            <w:pPr>
              <w:spacing w:line="260" w:lineRule="exact"/>
              <w:rPr>
                <w:rFonts w:cs="Arial"/>
                <w:bCs/>
              </w:rPr>
            </w:pPr>
            <w:r w:rsidRPr="000907E6">
              <w:rPr>
                <w:rFonts w:cs="Arial"/>
                <w:bCs/>
              </w:rPr>
              <w:t>Naslednji redni inšpekcijski pregled bo predviden v skladu s planom inšpektorata</w:t>
            </w:r>
            <w:r w:rsidR="00766CF0" w:rsidRPr="000907E6">
              <w:rPr>
                <w:rFonts w:cs="Arial"/>
                <w:bCs/>
              </w:rPr>
              <w:t>.</w:t>
            </w:r>
          </w:p>
          <w:p w14:paraId="642DE251" w14:textId="77777777" w:rsidR="00D9208A" w:rsidRPr="000907E6" w:rsidRDefault="00D9208A" w:rsidP="000907E6">
            <w:pPr>
              <w:spacing w:line="260" w:lineRule="exact"/>
              <w:rPr>
                <w:rFonts w:cs="Arial"/>
                <w:b/>
                <w:lang w:eastAsia="en-US"/>
              </w:rPr>
            </w:pPr>
          </w:p>
        </w:tc>
      </w:tr>
    </w:tbl>
    <w:p w14:paraId="52289461" w14:textId="77777777" w:rsidR="00D9208A" w:rsidRPr="000907E6" w:rsidRDefault="00D9208A" w:rsidP="000907E6">
      <w:pPr>
        <w:spacing w:line="260" w:lineRule="exact"/>
        <w:rPr>
          <w:rFonts w:cs="Arial"/>
        </w:rPr>
      </w:pPr>
    </w:p>
    <w:p w14:paraId="79D1249A" w14:textId="77777777" w:rsidR="00782C26" w:rsidRPr="000907E6" w:rsidRDefault="00C36D7E" w:rsidP="000907E6">
      <w:pPr>
        <w:spacing w:line="260" w:lineRule="exact"/>
        <w:rPr>
          <w:rFonts w:cs="Arial"/>
        </w:rPr>
      </w:pPr>
      <w:r w:rsidRPr="000907E6">
        <w:rPr>
          <w:rFonts w:cs="Arial"/>
        </w:rPr>
        <w:t xml:space="preserve">                                                            </w:t>
      </w:r>
    </w:p>
    <w:sectPr w:rsidR="00782C26" w:rsidRPr="000907E6" w:rsidSect="00F32CDE">
      <w:headerReference w:type="default" r:id="rId9"/>
      <w:type w:val="continuous"/>
      <w:pgSz w:w="11906" w:h="16838"/>
      <w:pgMar w:top="1021" w:right="1701" w:bottom="1134" w:left="1701" w:header="708" w:footer="8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8867E" w14:textId="77777777" w:rsidR="00094785" w:rsidRDefault="00094785">
      <w:r>
        <w:separator/>
      </w:r>
    </w:p>
  </w:endnote>
  <w:endnote w:type="continuationSeparator" w:id="0">
    <w:p w14:paraId="75089AAC" w14:textId="77777777" w:rsidR="00094785" w:rsidRDefault="0009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3282B" w14:textId="77777777" w:rsidR="00094785" w:rsidRDefault="00094785">
      <w:r>
        <w:separator/>
      </w:r>
    </w:p>
  </w:footnote>
  <w:footnote w:type="continuationSeparator" w:id="0">
    <w:p w14:paraId="0E6582D0" w14:textId="77777777" w:rsidR="00094785" w:rsidRDefault="00094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EC652" w14:textId="77777777" w:rsidR="0003207E" w:rsidRDefault="0003207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449DD"/>
    <w:multiLevelType w:val="hybridMultilevel"/>
    <w:tmpl w:val="CA3292F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6060"/>
        </w:tabs>
        <w:ind w:left="6060" w:hanging="360"/>
      </w:pPr>
      <w:rPr>
        <w:rFonts w:ascii="Courier New" w:hAnsi="Courier New" w:cs="Courier New" w:hint="default"/>
      </w:rPr>
    </w:lvl>
    <w:lvl w:ilvl="2" w:tplc="04240005" w:tentative="1">
      <w:start w:val="1"/>
      <w:numFmt w:val="bullet"/>
      <w:lvlText w:val=""/>
      <w:lvlJc w:val="left"/>
      <w:pPr>
        <w:tabs>
          <w:tab w:val="num" w:pos="6780"/>
        </w:tabs>
        <w:ind w:left="6780" w:hanging="360"/>
      </w:pPr>
      <w:rPr>
        <w:rFonts w:ascii="Wingdings" w:hAnsi="Wingdings" w:hint="default"/>
      </w:rPr>
    </w:lvl>
    <w:lvl w:ilvl="3" w:tplc="04240001" w:tentative="1">
      <w:start w:val="1"/>
      <w:numFmt w:val="bullet"/>
      <w:lvlText w:val=""/>
      <w:lvlJc w:val="left"/>
      <w:pPr>
        <w:tabs>
          <w:tab w:val="num" w:pos="7500"/>
        </w:tabs>
        <w:ind w:left="7500" w:hanging="360"/>
      </w:pPr>
      <w:rPr>
        <w:rFonts w:ascii="Symbol" w:hAnsi="Symbol" w:hint="default"/>
      </w:rPr>
    </w:lvl>
    <w:lvl w:ilvl="4" w:tplc="04240003" w:tentative="1">
      <w:start w:val="1"/>
      <w:numFmt w:val="bullet"/>
      <w:lvlText w:val="o"/>
      <w:lvlJc w:val="left"/>
      <w:pPr>
        <w:tabs>
          <w:tab w:val="num" w:pos="8220"/>
        </w:tabs>
        <w:ind w:left="8220" w:hanging="360"/>
      </w:pPr>
      <w:rPr>
        <w:rFonts w:ascii="Courier New" w:hAnsi="Courier New" w:cs="Courier New" w:hint="default"/>
      </w:rPr>
    </w:lvl>
    <w:lvl w:ilvl="5" w:tplc="04240005" w:tentative="1">
      <w:start w:val="1"/>
      <w:numFmt w:val="bullet"/>
      <w:lvlText w:val=""/>
      <w:lvlJc w:val="left"/>
      <w:pPr>
        <w:tabs>
          <w:tab w:val="num" w:pos="8940"/>
        </w:tabs>
        <w:ind w:left="8940" w:hanging="360"/>
      </w:pPr>
      <w:rPr>
        <w:rFonts w:ascii="Wingdings" w:hAnsi="Wingdings" w:hint="default"/>
      </w:rPr>
    </w:lvl>
    <w:lvl w:ilvl="6" w:tplc="04240001" w:tentative="1">
      <w:start w:val="1"/>
      <w:numFmt w:val="bullet"/>
      <w:lvlText w:val=""/>
      <w:lvlJc w:val="left"/>
      <w:pPr>
        <w:tabs>
          <w:tab w:val="num" w:pos="9660"/>
        </w:tabs>
        <w:ind w:left="9660" w:hanging="360"/>
      </w:pPr>
      <w:rPr>
        <w:rFonts w:ascii="Symbol" w:hAnsi="Symbol" w:hint="default"/>
      </w:rPr>
    </w:lvl>
    <w:lvl w:ilvl="7" w:tplc="04240003" w:tentative="1">
      <w:start w:val="1"/>
      <w:numFmt w:val="bullet"/>
      <w:lvlText w:val="o"/>
      <w:lvlJc w:val="left"/>
      <w:pPr>
        <w:tabs>
          <w:tab w:val="num" w:pos="10380"/>
        </w:tabs>
        <w:ind w:left="10380" w:hanging="360"/>
      </w:pPr>
      <w:rPr>
        <w:rFonts w:ascii="Courier New" w:hAnsi="Courier New" w:cs="Courier New" w:hint="default"/>
      </w:rPr>
    </w:lvl>
    <w:lvl w:ilvl="8" w:tplc="04240005" w:tentative="1">
      <w:start w:val="1"/>
      <w:numFmt w:val="bullet"/>
      <w:lvlText w:val=""/>
      <w:lvlJc w:val="left"/>
      <w:pPr>
        <w:tabs>
          <w:tab w:val="num" w:pos="11100"/>
        </w:tabs>
        <w:ind w:left="11100" w:hanging="360"/>
      </w:pPr>
      <w:rPr>
        <w:rFonts w:ascii="Wingdings" w:hAnsi="Wingdings" w:hint="default"/>
      </w:rPr>
    </w:lvl>
  </w:abstractNum>
  <w:abstractNum w:abstractNumId="1" w15:restartNumberingAfterBreak="0">
    <w:nsid w:val="23CF02D9"/>
    <w:multiLevelType w:val="singleLevel"/>
    <w:tmpl w:val="0424000F"/>
    <w:lvl w:ilvl="0">
      <w:start w:val="1"/>
      <w:numFmt w:val="decimal"/>
      <w:lvlText w:val="%1."/>
      <w:lvlJc w:val="left"/>
      <w:pPr>
        <w:tabs>
          <w:tab w:val="num" w:pos="360"/>
        </w:tabs>
        <w:ind w:left="360" w:hanging="360"/>
      </w:pPr>
    </w:lvl>
  </w:abstractNum>
  <w:abstractNum w:abstractNumId="2" w15:restartNumberingAfterBreak="0">
    <w:nsid w:val="3971534E"/>
    <w:multiLevelType w:val="hybridMultilevel"/>
    <w:tmpl w:val="5614AA4E"/>
    <w:lvl w:ilvl="0" w:tplc="231C667C">
      <w:numFmt w:val="bullet"/>
      <w:lvlText w:val="-"/>
      <w:lvlJc w:val="left"/>
      <w:pPr>
        <w:tabs>
          <w:tab w:val="num" w:pos="720"/>
        </w:tabs>
        <w:ind w:left="720" w:hanging="360"/>
      </w:pPr>
      <w:rPr>
        <w:rFonts w:ascii="Times New Roman" w:eastAsia="Times New Roman" w:hAnsi="Times New Roman" w:cs="Times New Roman" w:hint="default"/>
        <w:sz w:val="3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F065EA"/>
    <w:multiLevelType w:val="singleLevel"/>
    <w:tmpl w:val="0424000F"/>
    <w:lvl w:ilvl="0">
      <w:start w:val="1"/>
      <w:numFmt w:val="decimal"/>
      <w:lvlText w:val="%1."/>
      <w:lvlJc w:val="left"/>
      <w:pPr>
        <w:tabs>
          <w:tab w:val="num" w:pos="360"/>
        </w:tabs>
        <w:ind w:left="360" w:hanging="360"/>
      </w:pPr>
    </w:lvl>
  </w:abstractNum>
  <w:abstractNum w:abstractNumId="4" w15:restartNumberingAfterBreak="0">
    <w:nsid w:val="547F42F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B2B705C"/>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1B"/>
    <w:rsid w:val="0003207E"/>
    <w:rsid w:val="00057119"/>
    <w:rsid w:val="000771A7"/>
    <w:rsid w:val="000907E6"/>
    <w:rsid w:val="00094785"/>
    <w:rsid w:val="000E49B1"/>
    <w:rsid w:val="000F389D"/>
    <w:rsid w:val="00107028"/>
    <w:rsid w:val="001078D1"/>
    <w:rsid w:val="00130867"/>
    <w:rsid w:val="00134E31"/>
    <w:rsid w:val="0015060D"/>
    <w:rsid w:val="00185685"/>
    <w:rsid w:val="001A1D58"/>
    <w:rsid w:val="001F62EB"/>
    <w:rsid w:val="00202F7D"/>
    <w:rsid w:val="00210648"/>
    <w:rsid w:val="00214A8C"/>
    <w:rsid w:val="00241147"/>
    <w:rsid w:val="0027723E"/>
    <w:rsid w:val="00345D82"/>
    <w:rsid w:val="00347EA9"/>
    <w:rsid w:val="0036223C"/>
    <w:rsid w:val="00375AD3"/>
    <w:rsid w:val="00387F08"/>
    <w:rsid w:val="003D70D7"/>
    <w:rsid w:val="003F416F"/>
    <w:rsid w:val="004046DD"/>
    <w:rsid w:val="00432523"/>
    <w:rsid w:val="00435B59"/>
    <w:rsid w:val="00443F5A"/>
    <w:rsid w:val="00450FB1"/>
    <w:rsid w:val="004633B9"/>
    <w:rsid w:val="00465FE1"/>
    <w:rsid w:val="00485D0C"/>
    <w:rsid w:val="004B4F9B"/>
    <w:rsid w:val="004C4B9F"/>
    <w:rsid w:val="004F2D51"/>
    <w:rsid w:val="005141BE"/>
    <w:rsid w:val="005177FF"/>
    <w:rsid w:val="00562698"/>
    <w:rsid w:val="005B638B"/>
    <w:rsid w:val="005B649E"/>
    <w:rsid w:val="005D1523"/>
    <w:rsid w:val="005D4BF6"/>
    <w:rsid w:val="00614816"/>
    <w:rsid w:val="00644665"/>
    <w:rsid w:val="00656571"/>
    <w:rsid w:val="00662BC2"/>
    <w:rsid w:val="00676B09"/>
    <w:rsid w:val="0068024E"/>
    <w:rsid w:val="006916FC"/>
    <w:rsid w:val="006A2CEA"/>
    <w:rsid w:val="006A7B18"/>
    <w:rsid w:val="006B6D63"/>
    <w:rsid w:val="006C52C2"/>
    <w:rsid w:val="006C7F29"/>
    <w:rsid w:val="00700106"/>
    <w:rsid w:val="007151A2"/>
    <w:rsid w:val="00717849"/>
    <w:rsid w:val="00730338"/>
    <w:rsid w:val="007405A2"/>
    <w:rsid w:val="007459DC"/>
    <w:rsid w:val="00746238"/>
    <w:rsid w:val="0074735B"/>
    <w:rsid w:val="00764016"/>
    <w:rsid w:val="00765A37"/>
    <w:rsid w:val="00766CF0"/>
    <w:rsid w:val="0077214B"/>
    <w:rsid w:val="00772944"/>
    <w:rsid w:val="00774179"/>
    <w:rsid w:val="00782046"/>
    <w:rsid w:val="00782C26"/>
    <w:rsid w:val="007B306C"/>
    <w:rsid w:val="007C2FCE"/>
    <w:rsid w:val="007F4EDC"/>
    <w:rsid w:val="00806891"/>
    <w:rsid w:val="0081708B"/>
    <w:rsid w:val="0082164C"/>
    <w:rsid w:val="008247B1"/>
    <w:rsid w:val="00850DE1"/>
    <w:rsid w:val="0088508F"/>
    <w:rsid w:val="008A2740"/>
    <w:rsid w:val="008B3E4A"/>
    <w:rsid w:val="008D1A59"/>
    <w:rsid w:val="008E2FCD"/>
    <w:rsid w:val="009156CC"/>
    <w:rsid w:val="00931AFA"/>
    <w:rsid w:val="00962BA5"/>
    <w:rsid w:val="00967905"/>
    <w:rsid w:val="009A33DF"/>
    <w:rsid w:val="009A783F"/>
    <w:rsid w:val="009A79C0"/>
    <w:rsid w:val="009E70DF"/>
    <w:rsid w:val="009F1551"/>
    <w:rsid w:val="00A054A4"/>
    <w:rsid w:val="00A10586"/>
    <w:rsid w:val="00A30198"/>
    <w:rsid w:val="00A3505D"/>
    <w:rsid w:val="00A37DA7"/>
    <w:rsid w:val="00A454D9"/>
    <w:rsid w:val="00A516BF"/>
    <w:rsid w:val="00A84945"/>
    <w:rsid w:val="00A900C0"/>
    <w:rsid w:val="00A907D1"/>
    <w:rsid w:val="00A977F6"/>
    <w:rsid w:val="00AA1F79"/>
    <w:rsid w:val="00AC3A42"/>
    <w:rsid w:val="00AD1A8B"/>
    <w:rsid w:val="00AE3DAD"/>
    <w:rsid w:val="00AF2157"/>
    <w:rsid w:val="00B626C1"/>
    <w:rsid w:val="00B70D61"/>
    <w:rsid w:val="00BB6404"/>
    <w:rsid w:val="00BD26BC"/>
    <w:rsid w:val="00BE4C51"/>
    <w:rsid w:val="00C36D7E"/>
    <w:rsid w:val="00C47321"/>
    <w:rsid w:val="00C67897"/>
    <w:rsid w:val="00C74D79"/>
    <w:rsid w:val="00C84C1A"/>
    <w:rsid w:val="00C92634"/>
    <w:rsid w:val="00CA4A28"/>
    <w:rsid w:val="00CB5BCD"/>
    <w:rsid w:val="00CB5E95"/>
    <w:rsid w:val="00CE0AFF"/>
    <w:rsid w:val="00CF2428"/>
    <w:rsid w:val="00D62AAC"/>
    <w:rsid w:val="00D9208A"/>
    <w:rsid w:val="00DE671E"/>
    <w:rsid w:val="00E06BC4"/>
    <w:rsid w:val="00E076FA"/>
    <w:rsid w:val="00E34806"/>
    <w:rsid w:val="00E65B57"/>
    <w:rsid w:val="00E74FCB"/>
    <w:rsid w:val="00E75650"/>
    <w:rsid w:val="00E82DD3"/>
    <w:rsid w:val="00E85CB2"/>
    <w:rsid w:val="00E915F5"/>
    <w:rsid w:val="00E932DB"/>
    <w:rsid w:val="00E946DF"/>
    <w:rsid w:val="00ED057C"/>
    <w:rsid w:val="00ED49BB"/>
    <w:rsid w:val="00F026C5"/>
    <w:rsid w:val="00F16F51"/>
    <w:rsid w:val="00F20767"/>
    <w:rsid w:val="00F32CDE"/>
    <w:rsid w:val="00F405CC"/>
    <w:rsid w:val="00F67BFC"/>
    <w:rsid w:val="00F7667C"/>
    <w:rsid w:val="00F90740"/>
    <w:rsid w:val="00FB137A"/>
    <w:rsid w:val="00FB5920"/>
    <w:rsid w:val="00FC73F9"/>
    <w:rsid w:val="00FC774D"/>
    <w:rsid w:val="00FD185E"/>
    <w:rsid w:val="00FE331B"/>
    <w:rsid w:val="00FF1C5F"/>
    <w:rsid w:val="00FF4C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E39E347"/>
  <w15:chartTrackingRefBased/>
  <w15:docId w15:val="{C565FE60-61F3-4A82-B56B-83944196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32523"/>
    <w:pPr>
      <w:jc w:val="both"/>
    </w:pPr>
    <w:rPr>
      <w:rFonts w:ascii="Arial" w:hAnsi="Arial"/>
    </w:rPr>
  </w:style>
  <w:style w:type="paragraph" w:styleId="Naslov1">
    <w:name w:val="heading 1"/>
    <w:basedOn w:val="Navaden"/>
    <w:next w:val="Navaden"/>
    <w:qFormat/>
    <w:pPr>
      <w:keepNext/>
      <w:outlineLvl w:val="0"/>
    </w:pPr>
    <w:rPr>
      <w:sz w:val="24"/>
    </w:rPr>
  </w:style>
  <w:style w:type="paragraph" w:styleId="Naslov2">
    <w:name w:val="heading 2"/>
    <w:basedOn w:val="Navaden"/>
    <w:next w:val="Navaden"/>
    <w:qFormat/>
    <w:pPr>
      <w:keepNext/>
      <w:jc w:val="center"/>
      <w:outlineLvl w:val="1"/>
    </w:pPr>
    <w:rPr>
      <w:b/>
      <w:sz w:val="24"/>
    </w:rPr>
  </w:style>
  <w:style w:type="paragraph" w:styleId="Naslov3">
    <w:name w:val="heading 3"/>
    <w:basedOn w:val="Navaden"/>
    <w:next w:val="Navaden"/>
    <w:qFormat/>
    <w:pPr>
      <w:keepNext/>
      <w:jc w:val="center"/>
      <w:outlineLvl w:val="2"/>
    </w:pPr>
    <w:rPr>
      <w:sz w:val="24"/>
    </w:rPr>
  </w:style>
  <w:style w:type="paragraph" w:styleId="Naslov4">
    <w:name w:val="heading 4"/>
    <w:basedOn w:val="Navaden"/>
    <w:next w:val="Navaden"/>
    <w:qFormat/>
    <w:pPr>
      <w:keepNext/>
      <w:jc w:val="center"/>
      <w:outlineLvl w:val="3"/>
    </w:pPr>
    <w:rPr>
      <w:b/>
      <w:sz w:val="18"/>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Napis">
    <w:name w:val="caption"/>
    <w:basedOn w:val="Navaden"/>
    <w:next w:val="Navaden"/>
    <w:qFormat/>
    <w:pPr>
      <w:pBdr>
        <w:bottom w:val="single" w:sz="6" w:space="1" w:color="auto"/>
        <w:between w:val="single" w:sz="6" w:space="1" w:color="auto"/>
      </w:pBdr>
      <w:ind w:right="3917"/>
      <w:jc w:val="center"/>
    </w:pPr>
    <w:rPr>
      <w:b/>
    </w:rPr>
  </w:style>
  <w:style w:type="paragraph" w:styleId="Blokbesedila">
    <w:name w:val="Block Text"/>
    <w:basedOn w:val="Navaden"/>
    <w:pPr>
      <w:ind w:left="2268" w:right="2359"/>
      <w:jc w:val="center"/>
    </w:pPr>
    <w:rPr>
      <w:sz w:val="16"/>
    </w:rPr>
  </w:style>
  <w:style w:type="character" w:styleId="Hiperpovezava">
    <w:name w:val="Hyperlink"/>
    <w:rsid w:val="008247B1"/>
    <w:rPr>
      <w:color w:val="000080"/>
      <w:u w:val="single"/>
    </w:rPr>
  </w:style>
  <w:style w:type="paragraph" w:styleId="Glava">
    <w:name w:val="header"/>
    <w:basedOn w:val="Navaden"/>
    <w:link w:val="GlavaZnak"/>
    <w:rsid w:val="00CB5E95"/>
    <w:pPr>
      <w:tabs>
        <w:tab w:val="center" w:pos="4536"/>
        <w:tab w:val="right" w:pos="9072"/>
      </w:tabs>
    </w:pPr>
  </w:style>
  <w:style w:type="character" w:styleId="tevilkastrani">
    <w:name w:val="page number"/>
    <w:basedOn w:val="Privzetapisavaodstavka"/>
    <w:rsid w:val="00CB5E95"/>
  </w:style>
  <w:style w:type="character" w:customStyle="1" w:styleId="GlavaZnak">
    <w:name w:val="Glava Znak"/>
    <w:link w:val="Glava"/>
    <w:rsid w:val="00A900C0"/>
    <w:rPr>
      <w:sz w:val="24"/>
      <w:lang w:val="sl-SI" w:eastAsia="sl-SI" w:bidi="ar-SA"/>
    </w:rPr>
  </w:style>
  <w:style w:type="table" w:styleId="Tabelamrea">
    <w:name w:val="Table Grid"/>
    <w:basedOn w:val="Navadnatabela"/>
    <w:uiPriority w:val="59"/>
    <w:rsid w:val="008216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rsid w:val="00BB6404"/>
    <w:pPr>
      <w:tabs>
        <w:tab w:val="center" w:pos="4536"/>
        <w:tab w:val="right" w:pos="9072"/>
      </w:tabs>
    </w:pPr>
  </w:style>
  <w:style w:type="paragraph" w:customStyle="1" w:styleId="a1s0">
    <w:name w:val="a1 s0"/>
    <w:basedOn w:val="Navaden"/>
    <w:rsid w:val="004046DD"/>
    <w:pPr>
      <w:spacing w:before="100" w:beforeAutospacing="1" w:after="100" w:afterAutospacing="1"/>
      <w:jc w:val="left"/>
    </w:pPr>
    <w:rPr>
      <w:rFonts w:ascii="Times New Roman" w:hAnsi="Times New Roman"/>
      <w:sz w:val="24"/>
      <w:szCs w:val="24"/>
    </w:rPr>
  </w:style>
  <w:style w:type="character" w:customStyle="1" w:styleId="f21">
    <w:name w:val="f21"/>
    <w:rsid w:val="004046DD"/>
    <w:rPr>
      <w:rFonts w:ascii="Arial" w:hAnsi="Arial" w:cs="Arial"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318397">
      <w:bodyDiv w:val="1"/>
      <w:marLeft w:val="0"/>
      <w:marRight w:val="0"/>
      <w:marTop w:val="0"/>
      <w:marBottom w:val="0"/>
      <w:divBdr>
        <w:top w:val="none" w:sz="0" w:space="0" w:color="auto"/>
        <w:left w:val="none" w:sz="0" w:space="0" w:color="auto"/>
        <w:bottom w:val="none" w:sz="0" w:space="0" w:color="auto"/>
        <w:right w:val="none" w:sz="0" w:space="0" w:color="auto"/>
      </w:divBdr>
    </w:div>
    <w:div w:id="1198347250">
      <w:bodyDiv w:val="1"/>
      <w:marLeft w:val="0"/>
      <w:marRight w:val="0"/>
      <w:marTop w:val="0"/>
      <w:marBottom w:val="0"/>
      <w:divBdr>
        <w:top w:val="none" w:sz="0" w:space="0" w:color="auto"/>
        <w:left w:val="none" w:sz="0" w:space="0" w:color="auto"/>
        <w:bottom w:val="none" w:sz="0" w:space="0" w:color="auto"/>
        <w:right w:val="none" w:sz="0" w:space="0" w:color="auto"/>
      </w:divBdr>
      <w:divsChild>
        <w:div w:id="1168206617">
          <w:marLeft w:val="0"/>
          <w:marRight w:val="0"/>
          <w:marTop w:val="0"/>
          <w:marBottom w:val="0"/>
          <w:divBdr>
            <w:top w:val="none" w:sz="0" w:space="0" w:color="auto"/>
            <w:left w:val="none" w:sz="0" w:space="0" w:color="auto"/>
            <w:bottom w:val="none" w:sz="0" w:space="0" w:color="auto"/>
            <w:right w:val="none" w:sz="0" w:space="0" w:color="auto"/>
          </w:divBdr>
        </w:div>
      </w:divsChild>
    </w:div>
    <w:div w:id="20151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ladoK\Application%20Data\Microsoft\Predloge\In&#353;pekcija\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76883-CF42-4D8B-B96D-2B0D2240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Dopis.dot</Template>
  <TotalTime>0</TotalTime>
  <Pages>2</Pages>
  <Words>559</Words>
  <Characters>3519</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IRSOP</dc:creator>
  <cp:keywords/>
  <cp:lastModifiedBy>Darija Dolenc Ulčar</cp:lastModifiedBy>
  <cp:revision>2</cp:revision>
  <cp:lastPrinted>2014-02-12T09:30:00Z</cp:lastPrinted>
  <dcterms:created xsi:type="dcterms:W3CDTF">2022-01-24T15:03:00Z</dcterms:created>
  <dcterms:modified xsi:type="dcterms:W3CDTF">2022-01-24T15:03:00Z</dcterms:modified>
</cp:coreProperties>
</file>