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5583BB9C" w14:textId="77777777" w:rsidR="00ED7EAA" w:rsidRDefault="00ED7EAA" w:rsidP="005B162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E9E7AF8" w14:textId="77777777" w:rsid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 xml:space="preserve">Zavezanec: </w:t>
      </w:r>
    </w:p>
    <w:p w14:paraId="16814A82" w14:textId="16FF63A5" w:rsidR="00A3408D" w:rsidRPr="00A3408D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>KOVIS-LIVARNA D.O.O., Železarska cesta 3, 3220 Štore</w:t>
      </w:r>
    </w:p>
    <w:p w14:paraId="3BF3E4FA" w14:textId="77777777" w:rsid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9142D52" w14:textId="00E0679F" w:rsidR="00A3408D" w:rsidRP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>Naprava / lokacija:</w:t>
      </w:r>
    </w:p>
    <w:p w14:paraId="161BA9AA" w14:textId="77777777" w:rsidR="00A3408D" w:rsidRPr="00A3408D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 xml:space="preserve">naprava za taljenje in litje </w:t>
      </w:r>
      <w:proofErr w:type="spellStart"/>
      <w:r w:rsidRPr="00A3408D">
        <w:rPr>
          <w:color w:val="auto"/>
          <w:sz w:val="20"/>
          <w:szCs w:val="20"/>
        </w:rPr>
        <w:t>nodularne</w:t>
      </w:r>
      <w:proofErr w:type="spellEnd"/>
      <w:r w:rsidRPr="00A3408D">
        <w:rPr>
          <w:color w:val="auto"/>
          <w:sz w:val="20"/>
          <w:szCs w:val="20"/>
        </w:rPr>
        <w:t xml:space="preserve"> in sive litine s proizvodno zmogljivostjo taljenja 90</w:t>
      </w:r>
    </w:p>
    <w:p w14:paraId="3E489070" w14:textId="77777777" w:rsidR="00A3408D" w:rsidRPr="00A3408D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>ton na dan (v nadaljevanju: naprava). Naprava se nahaja na zemljiščih s parcelnimi</w:t>
      </w:r>
    </w:p>
    <w:p w14:paraId="00D9DC94" w14:textId="77777777" w:rsidR="00A3408D" w:rsidRPr="00A3408D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>številkami 1013/21, 1013/44, 1013/45, 1015/1, 1013/63, 1013/64, 1013/99, 1013/100, 1013/101,</w:t>
      </w:r>
    </w:p>
    <w:p w14:paraId="40EFBC9C" w14:textId="77777777" w:rsidR="00A3408D" w:rsidRP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 xml:space="preserve">1013/102 in 1013/103, vse </w:t>
      </w:r>
      <w:proofErr w:type="spellStart"/>
      <w:r w:rsidRPr="00A3408D">
        <w:rPr>
          <w:color w:val="auto"/>
          <w:sz w:val="20"/>
          <w:szCs w:val="20"/>
        </w:rPr>
        <w:t>k.o</w:t>
      </w:r>
      <w:proofErr w:type="spellEnd"/>
      <w:r w:rsidRPr="00A3408D">
        <w:rPr>
          <w:color w:val="auto"/>
          <w:sz w:val="20"/>
          <w:szCs w:val="20"/>
        </w:rPr>
        <w:t>. Teharje.</w:t>
      </w:r>
    </w:p>
    <w:p w14:paraId="30089C96" w14:textId="77777777" w:rsid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9F3FE76" w14:textId="77777777" w:rsid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 xml:space="preserve">Datum pregleda: </w:t>
      </w:r>
    </w:p>
    <w:p w14:paraId="482371E8" w14:textId="556BF71D" w:rsidR="00A3408D" w:rsidRPr="00A3408D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A3408D">
        <w:rPr>
          <w:color w:val="auto"/>
          <w:sz w:val="20"/>
          <w:szCs w:val="20"/>
        </w:rPr>
        <w:t>redni inšpekcijski pregled dne 7.5.2019</w:t>
      </w:r>
    </w:p>
    <w:p w14:paraId="0DF01C53" w14:textId="77777777" w:rsid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4F51AEE" w14:textId="77777777" w:rsidR="00E357A8" w:rsidRDefault="00E357A8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357A8">
        <w:rPr>
          <w:b/>
          <w:bCs/>
          <w:color w:val="auto"/>
          <w:sz w:val="20"/>
          <w:szCs w:val="20"/>
        </w:rPr>
        <w:t>Okoljevarstveno dovoljenje (OVD) številka:</w:t>
      </w:r>
    </w:p>
    <w:p w14:paraId="12D5B04B" w14:textId="5D16F656" w:rsidR="00A3408D" w:rsidRPr="00E357A8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E357A8">
        <w:rPr>
          <w:color w:val="auto"/>
          <w:sz w:val="20"/>
          <w:szCs w:val="20"/>
        </w:rPr>
        <w:t>35407-90/2006-11 z dne 19.10.2007, odločba o spremembi OVD št. 35407-</w:t>
      </w:r>
    </w:p>
    <w:p w14:paraId="2AD8ED03" w14:textId="77777777" w:rsidR="00A3408D" w:rsidRPr="00E357A8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E357A8">
        <w:rPr>
          <w:color w:val="auto"/>
          <w:sz w:val="20"/>
          <w:szCs w:val="20"/>
        </w:rPr>
        <w:t>14/2009-5 z dne 12.08.2011, odločba o spremembi OVD št. 35406-74/2015-10 z dne</w:t>
      </w:r>
    </w:p>
    <w:p w14:paraId="5F0955AB" w14:textId="77777777" w:rsidR="00A3408D" w:rsidRPr="00E357A8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E357A8">
        <w:rPr>
          <w:color w:val="auto"/>
          <w:sz w:val="20"/>
          <w:szCs w:val="20"/>
        </w:rPr>
        <w:t>12.7.2016.</w:t>
      </w:r>
    </w:p>
    <w:p w14:paraId="40637D95" w14:textId="77777777" w:rsidR="00E357A8" w:rsidRDefault="00E357A8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4286933" w14:textId="5A17068F" w:rsidR="00A3408D" w:rsidRP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>Usklajenost z OVD:</w:t>
      </w:r>
    </w:p>
    <w:p w14:paraId="1D588878" w14:textId="77777777" w:rsidR="00A3408D" w:rsidRP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>DA</w:t>
      </w:r>
    </w:p>
    <w:p w14:paraId="72332F1A" w14:textId="77777777" w:rsidR="00E357A8" w:rsidRDefault="00E357A8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8782D3F" w14:textId="43D58A9B" w:rsidR="00A3408D" w:rsidRPr="00A3408D" w:rsidRDefault="00A3408D" w:rsidP="00A3408D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3408D">
        <w:rPr>
          <w:b/>
          <w:bCs/>
          <w:color w:val="auto"/>
          <w:sz w:val="20"/>
          <w:szCs w:val="20"/>
        </w:rPr>
        <w:t>Zaključki / naslednje aktivnosti:</w:t>
      </w:r>
    </w:p>
    <w:p w14:paraId="03E23383" w14:textId="656CB8EE" w:rsidR="007B592F" w:rsidRPr="00E357A8" w:rsidRDefault="00A3408D" w:rsidP="00A3408D">
      <w:pPr>
        <w:pStyle w:val="Default"/>
        <w:spacing w:line="260" w:lineRule="exact"/>
        <w:rPr>
          <w:color w:val="auto"/>
          <w:sz w:val="20"/>
          <w:szCs w:val="20"/>
        </w:rPr>
      </w:pPr>
      <w:r w:rsidRPr="00E357A8">
        <w:rPr>
          <w:color w:val="auto"/>
          <w:sz w:val="20"/>
          <w:szCs w:val="20"/>
        </w:rPr>
        <w:t>Redni inšpekcijski pregledi v skladu z načrtom dela.</w:t>
      </w:r>
    </w:p>
    <w:sectPr w:rsidR="007B592F" w:rsidRPr="00E3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52B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357A8"/>
    <w:rsid w:val="00E83BB9"/>
    <w:rsid w:val="00EC2DA0"/>
    <w:rsid w:val="00ED7EAA"/>
    <w:rsid w:val="00EF2683"/>
    <w:rsid w:val="00F00618"/>
    <w:rsid w:val="00F107E8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2021-03-16T13:22:00Z</dcterms:created>
  <dcterms:modified xsi:type="dcterms:W3CDTF">2021-03-16T13:24:00Z</dcterms:modified>
</cp:coreProperties>
</file>