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CC5F80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8D6BA" w14:textId="77777777" w:rsidR="006264A4" w:rsidRDefault="00F86595" w:rsidP="006264A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  <w:r w:rsidR="006264A4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0424C1A" w14:textId="77777777" w:rsidR="006264A4" w:rsidRDefault="006264A4" w:rsidP="006264A4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1A6E61F2" w14:textId="77777777" w:rsidR="006264A4" w:rsidRDefault="006264A4" w:rsidP="006264A4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17B049AC" w14:textId="77777777" w:rsidR="006264A4" w:rsidRDefault="006264A4" w:rsidP="006264A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1070D45" w14:textId="77777777" w:rsidR="006264A4" w:rsidRDefault="006264A4" w:rsidP="006264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694FC56" w14:textId="77777777" w:rsidR="006264A4" w:rsidRDefault="006264A4" w:rsidP="006264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7CA15B23" w14:textId="77777777" w:rsidR="006264A4" w:rsidRDefault="006264A4" w:rsidP="006264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55323D22" w14:textId="77777777" w:rsidR="006264A4" w:rsidRDefault="006264A4" w:rsidP="006264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03601F17" w14:textId="77777777" w:rsidR="006264A4" w:rsidRDefault="006264A4" w:rsidP="006264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199571C0" w:rsidR="00F86595" w:rsidRPr="00652CA5" w:rsidRDefault="00F86595" w:rsidP="006264A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08A8D6BA" w14:textId="77777777" w:rsidR="006264A4" w:rsidRDefault="00F86595" w:rsidP="006264A4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  <w:r w:rsidR="006264A4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0424C1A" w14:textId="77777777" w:rsidR="006264A4" w:rsidRDefault="006264A4" w:rsidP="006264A4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1A6E61F2" w14:textId="77777777" w:rsidR="006264A4" w:rsidRDefault="006264A4" w:rsidP="006264A4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17B049AC" w14:textId="77777777" w:rsidR="006264A4" w:rsidRDefault="006264A4" w:rsidP="006264A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1070D45" w14:textId="77777777" w:rsidR="006264A4" w:rsidRDefault="006264A4" w:rsidP="006264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694FC56" w14:textId="77777777" w:rsidR="006264A4" w:rsidRDefault="006264A4" w:rsidP="006264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7CA15B23" w14:textId="77777777" w:rsidR="006264A4" w:rsidRDefault="006264A4" w:rsidP="006264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55323D22" w14:textId="77777777" w:rsidR="006264A4" w:rsidRDefault="006264A4" w:rsidP="006264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03601F17" w14:textId="77777777" w:rsidR="006264A4" w:rsidRDefault="006264A4" w:rsidP="006264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199571C0" w:rsidR="00F86595" w:rsidRPr="00652CA5" w:rsidRDefault="00F86595" w:rsidP="006264A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CC5F80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CC5F80" w:rsidRDefault="00741A82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CC5F80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45DCD0A" w14:textId="77777777" w:rsidR="005C4407" w:rsidRPr="00CC5F80" w:rsidRDefault="00741A82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C5F80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  <w:r w:rsidR="005C4407" w:rsidRPr="00CC5F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B8CC7B" w14:textId="5F61DF65" w:rsidR="00C915FB" w:rsidRPr="00CC5F80" w:rsidRDefault="00C915FB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8C40932" w14:textId="23A1A566" w:rsidR="00697BA6" w:rsidRPr="00CC5F80" w:rsidRDefault="00697BA6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8B33248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C5F80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7E4ECB6F" w14:textId="6E02B3A8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C5F80">
        <w:rPr>
          <w:rFonts w:ascii="Arial" w:hAnsi="Arial" w:cs="Arial"/>
          <w:sz w:val="20"/>
          <w:szCs w:val="20"/>
        </w:rPr>
        <w:t>HELIOS Tovarna barv, lakov in umetnih smol, Količevo 65, 1230 Domžale</w:t>
      </w:r>
    </w:p>
    <w:p w14:paraId="186E4E66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D54EC86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C5F80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2FDF5D2F" w14:textId="5AC25C1F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C5F80">
        <w:rPr>
          <w:rFonts w:ascii="Arial" w:hAnsi="Arial" w:cs="Arial"/>
          <w:sz w:val="20"/>
          <w:szCs w:val="20"/>
        </w:rPr>
        <w:t xml:space="preserve">Obrat </w:t>
      </w:r>
      <w:proofErr w:type="spellStart"/>
      <w:r w:rsidRPr="00CC5F80">
        <w:rPr>
          <w:rFonts w:ascii="Arial" w:hAnsi="Arial" w:cs="Arial"/>
          <w:sz w:val="20"/>
          <w:szCs w:val="20"/>
        </w:rPr>
        <w:t>Color</w:t>
      </w:r>
      <w:proofErr w:type="spellEnd"/>
      <w:r w:rsidRPr="00CC5F80">
        <w:rPr>
          <w:rFonts w:ascii="Arial" w:hAnsi="Arial" w:cs="Arial"/>
          <w:sz w:val="20"/>
          <w:szCs w:val="20"/>
        </w:rPr>
        <w:t>, Škofjeloška cesta 50, 1215 Medvode</w:t>
      </w:r>
    </w:p>
    <w:p w14:paraId="1115CA35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9A27592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C5F80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706914B" w14:textId="0BFB1006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C5F80">
        <w:rPr>
          <w:rFonts w:ascii="Arial" w:hAnsi="Arial" w:cs="Arial"/>
          <w:sz w:val="20"/>
          <w:szCs w:val="20"/>
        </w:rPr>
        <w:t>27. 8. 2020</w:t>
      </w:r>
    </w:p>
    <w:p w14:paraId="41669890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20BD79F" w14:textId="40BA2D3F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C5F80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4200AD15" w14:textId="6B5BB1AC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C5F80">
        <w:rPr>
          <w:rFonts w:ascii="Arial" w:hAnsi="Arial" w:cs="Arial"/>
          <w:sz w:val="20"/>
          <w:szCs w:val="20"/>
        </w:rPr>
        <w:t>35407-102/2006-16 z dne 25. 11. 2009, spremenjeno z odločbama št. 35409-</w:t>
      </w:r>
    </w:p>
    <w:p w14:paraId="2EFCD95E" w14:textId="14FCBF01" w:rsid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C5F80">
        <w:rPr>
          <w:rFonts w:ascii="Arial" w:hAnsi="Arial" w:cs="Arial"/>
          <w:sz w:val="20"/>
          <w:szCs w:val="20"/>
        </w:rPr>
        <w:t>231/2010-4 z dne 14. 2. 2011 in 35406-67/2014-14 z dne 29. 2. 2016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38344C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52BC3B7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C5F80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11E06B0A" w14:textId="456EC43A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C5F80">
        <w:rPr>
          <w:rFonts w:ascii="Arial" w:hAnsi="Arial" w:cs="Arial"/>
          <w:sz w:val="20"/>
          <w:szCs w:val="20"/>
        </w:rPr>
        <w:t>DA. Inšpekcijski pregled zavezanca je bil opravljen po področjih, kot so navedena v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okoljevarstvenem dovoljenju (emisije snovi v zrak, emisije snovi in toplote v vode, emisije hrupa,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ravnanje z odpadki, skladiščenje nevarnih tekočin v nepremičnih skladiščnih rezervoarjih, viri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elektromagnetnega sevanja in drugi pogoji). Zahteve iz OVD zavezanec izpolnjuje ter z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obratovanjem naprave na citirani lokaciji ne obremenjuje okolja čezmerno z emisijami v zrak,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vode, elektromagnetnim sevanjem in hrupom. Obratovalne monitoringe na izpustih v zrak, v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vode in hrupa izvaja redno, letna poročila o izvedenih monitoringih pravočasno posreduje na</w:t>
      </w:r>
      <w:r>
        <w:rPr>
          <w:rFonts w:ascii="Arial" w:hAnsi="Arial" w:cs="Arial"/>
          <w:sz w:val="20"/>
          <w:szCs w:val="20"/>
        </w:rPr>
        <w:t xml:space="preserve">  </w:t>
      </w:r>
      <w:r w:rsidRPr="00CC5F80">
        <w:rPr>
          <w:rFonts w:ascii="Arial" w:hAnsi="Arial" w:cs="Arial"/>
          <w:sz w:val="20"/>
          <w:szCs w:val="20"/>
        </w:rPr>
        <w:t>ARSO. Za obratovanje čistilnih naprav za zrak in vode ima izdelane poslovnike čistilnih naprav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in redno vodi obratovalne dnevnike čistilnih naprav. Z odpadki ravna skladno z zahtevami OVD.</w:t>
      </w:r>
    </w:p>
    <w:p w14:paraId="697714A7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C5F80">
        <w:rPr>
          <w:rFonts w:ascii="Arial" w:hAnsi="Arial" w:cs="Arial"/>
          <w:sz w:val="20"/>
          <w:szCs w:val="20"/>
        </w:rPr>
        <w:t>Za začasno skladiščenje posameznih vrst odpadkov ima urejene ustrezne prostore in posode,</w:t>
      </w:r>
    </w:p>
    <w:p w14:paraId="254A2D08" w14:textId="18789350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C5F80">
        <w:rPr>
          <w:rFonts w:ascii="Arial" w:hAnsi="Arial" w:cs="Arial"/>
          <w:sz w:val="20"/>
          <w:szCs w:val="20"/>
        </w:rPr>
        <w:t>ki so pravilno označene. Na zalogi nima odpadkov iz preteklih let, saj odpadke redno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prevzemajo pooblaščeni odstranjevalci. Nevarne odpadke začasno skladišči tako, da se hranijo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ločeno in ne pride do mešanja z drugimi nevarnimi odpadki. Nevarne odpadke hrani v embalaži,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izdelani iz materiala, odpornega proti učinkovanju shranjenih odpadkov, saj iz skladiščnih posod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 xml:space="preserve">z odpadki ni opaziti </w:t>
      </w:r>
      <w:r>
        <w:rPr>
          <w:rFonts w:ascii="Arial" w:hAnsi="Arial" w:cs="Arial"/>
          <w:sz w:val="20"/>
          <w:szCs w:val="20"/>
        </w:rPr>
        <w:t>i</w:t>
      </w:r>
      <w:r w:rsidRPr="00CC5F80">
        <w:rPr>
          <w:rFonts w:ascii="Arial" w:hAnsi="Arial" w:cs="Arial"/>
          <w:sz w:val="20"/>
          <w:szCs w:val="20"/>
        </w:rPr>
        <w:t>ztekanja odpadkov. Z nevarnimi tekočinami v nepremičnih skladiščnih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posodah ravna skladno z zahtevami iz OVD. Pregledi nepremičnih skladiščnih posod (med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obratovanjem in izpraznjene) se izvajajo redno, skladiščne posode so ustrezno opremljene z</w:t>
      </w:r>
      <w:r>
        <w:rPr>
          <w:rFonts w:ascii="Arial" w:hAnsi="Arial" w:cs="Arial"/>
          <w:sz w:val="20"/>
          <w:szCs w:val="20"/>
        </w:rPr>
        <w:t xml:space="preserve"> </w:t>
      </w:r>
      <w:r w:rsidRPr="00CC5F80">
        <w:rPr>
          <w:rFonts w:ascii="Arial" w:hAnsi="Arial" w:cs="Arial"/>
          <w:sz w:val="20"/>
          <w:szCs w:val="20"/>
        </w:rPr>
        <w:t>napravami za varno obratovanje.</w:t>
      </w:r>
    </w:p>
    <w:p w14:paraId="7AB5418F" w14:textId="77777777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9AE5E67" w14:textId="3F6AAE80" w:rsidR="00CC5F80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C5F80">
        <w:rPr>
          <w:rFonts w:ascii="Arial" w:hAnsi="Arial" w:cs="Arial"/>
          <w:b/>
          <w:bCs/>
          <w:sz w:val="20"/>
          <w:szCs w:val="20"/>
        </w:rPr>
        <w:t>Zaključki / naslednje aktivnosti</w:t>
      </w:r>
      <w:r w:rsidRPr="00CC5F80">
        <w:rPr>
          <w:rFonts w:ascii="Arial" w:hAnsi="Arial" w:cs="Arial"/>
          <w:sz w:val="20"/>
          <w:szCs w:val="20"/>
        </w:rPr>
        <w:t>:</w:t>
      </w:r>
    </w:p>
    <w:p w14:paraId="0B52F28E" w14:textId="547CECC0" w:rsidR="00697BA6" w:rsidRPr="00CC5F80" w:rsidRDefault="00CC5F80" w:rsidP="006264A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CC5F80">
        <w:rPr>
          <w:rFonts w:ascii="Arial" w:hAnsi="Arial" w:cs="Arial"/>
          <w:sz w:val="20"/>
          <w:szCs w:val="20"/>
        </w:rPr>
        <w:lastRenderedPageBreak/>
        <w:t>Zahteve iz OVD zavezanec izpolnjuje ter z obratovanjem naprave na citirani lokaciji ne obremenjuje okolja čezmerno z emisijami v zrak, vode in hrupom. Z odpadki ravna skladno z zahtevami OVD. Z nevarnimi tekočinami v nepremičnih skladiščnih posodah ravna skladno z zahtevami iz OVD. Naslednji pregled bo predvidoma izveden najkasneje v treh letih.</w:t>
      </w:r>
    </w:p>
    <w:sectPr w:rsidR="00697BA6" w:rsidRPr="00CC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B9001" w14:textId="77777777" w:rsidR="00983191" w:rsidRDefault="00983191" w:rsidP="00F907B6">
      <w:pPr>
        <w:spacing w:after="0" w:line="240" w:lineRule="auto"/>
      </w:pPr>
      <w:r>
        <w:separator/>
      </w:r>
    </w:p>
  </w:endnote>
  <w:endnote w:type="continuationSeparator" w:id="0">
    <w:p w14:paraId="204BC150" w14:textId="77777777" w:rsidR="00983191" w:rsidRDefault="00983191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BB541" w14:textId="77777777" w:rsidR="00983191" w:rsidRDefault="00983191" w:rsidP="00F907B6">
      <w:pPr>
        <w:spacing w:after="0" w:line="240" w:lineRule="auto"/>
      </w:pPr>
      <w:r>
        <w:separator/>
      </w:r>
    </w:p>
  </w:footnote>
  <w:footnote w:type="continuationSeparator" w:id="0">
    <w:p w14:paraId="744EAF6E" w14:textId="77777777" w:rsidR="00983191" w:rsidRDefault="00983191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367FF"/>
    <w:rsid w:val="0057365C"/>
    <w:rsid w:val="005831F1"/>
    <w:rsid w:val="00597245"/>
    <w:rsid w:val="005C4407"/>
    <w:rsid w:val="00620545"/>
    <w:rsid w:val="006264A4"/>
    <w:rsid w:val="00637885"/>
    <w:rsid w:val="00694064"/>
    <w:rsid w:val="00697BA6"/>
    <w:rsid w:val="006A3057"/>
    <w:rsid w:val="00741A82"/>
    <w:rsid w:val="00743706"/>
    <w:rsid w:val="007C73E1"/>
    <w:rsid w:val="00800B37"/>
    <w:rsid w:val="008F1FCF"/>
    <w:rsid w:val="00932F16"/>
    <w:rsid w:val="00941499"/>
    <w:rsid w:val="0094339A"/>
    <w:rsid w:val="00983191"/>
    <w:rsid w:val="009A059C"/>
    <w:rsid w:val="00A57B3D"/>
    <w:rsid w:val="00AA2221"/>
    <w:rsid w:val="00AE1983"/>
    <w:rsid w:val="00BB072E"/>
    <w:rsid w:val="00C325EE"/>
    <w:rsid w:val="00C42460"/>
    <w:rsid w:val="00C915FB"/>
    <w:rsid w:val="00CB18A8"/>
    <w:rsid w:val="00CC5F80"/>
    <w:rsid w:val="00CF4184"/>
    <w:rsid w:val="00D83E00"/>
    <w:rsid w:val="00E150F3"/>
    <w:rsid w:val="00E32CA9"/>
    <w:rsid w:val="00E83BB9"/>
    <w:rsid w:val="00EC2DA0"/>
    <w:rsid w:val="00EF2683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2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2021-03-14T19:48:00Z</dcterms:created>
  <dcterms:modified xsi:type="dcterms:W3CDTF">2021-03-16T12:02:00Z</dcterms:modified>
</cp:coreProperties>
</file>