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A313C" w14:textId="5FC477E9" w:rsidR="00774179" w:rsidRDefault="00BA0374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01CA873A" wp14:editId="0FF8AD8E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B26415" wp14:editId="5226EBAA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7E5F3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5DD4F6D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63CF29F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B34986C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BC85F32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0F8D3A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4DCD3B6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46B2B460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0BE96B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26415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0E17E5F3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5DD4F6D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63CF29F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B34986C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BC85F32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0F8D3A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4DCD3B6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46B2B460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0BE96B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AF9DE4" w14:textId="77777777" w:rsidR="00FC774D" w:rsidRPr="00774179" w:rsidRDefault="00FC774D" w:rsidP="00FC774D">
      <w:pPr>
        <w:rPr>
          <w:sz w:val="8"/>
          <w:szCs w:val="8"/>
        </w:rPr>
      </w:pPr>
    </w:p>
    <w:p w14:paraId="1F491E87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5324EDB2" w14:textId="77777777" w:rsidR="006A7B18" w:rsidRDefault="006A7B18" w:rsidP="006A7B18">
      <w:pPr>
        <w:jc w:val="center"/>
        <w:rPr>
          <w:b/>
        </w:rPr>
      </w:pPr>
    </w:p>
    <w:p w14:paraId="4ABF9889" w14:textId="77777777" w:rsidR="006A7B18" w:rsidRDefault="006A7B18" w:rsidP="00220908">
      <w:pPr>
        <w:rPr>
          <w:b/>
        </w:rPr>
      </w:pPr>
    </w:p>
    <w:p w14:paraId="334B9590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1582FED" w14:textId="77777777" w:rsidR="00BA0374" w:rsidRDefault="00BA0374" w:rsidP="00BA0374">
      <w:pPr>
        <w:rPr>
          <w:b/>
        </w:rPr>
      </w:pPr>
    </w:p>
    <w:p w14:paraId="47156F9B" w14:textId="77777777" w:rsidR="00BA0374" w:rsidRDefault="00BA0374" w:rsidP="00BA0374">
      <w:pPr>
        <w:rPr>
          <w:b/>
        </w:rPr>
      </w:pPr>
    </w:p>
    <w:p w14:paraId="21792259" w14:textId="77777777" w:rsidR="00BA0374" w:rsidRDefault="00BA0374" w:rsidP="00BA0374">
      <w:pPr>
        <w:spacing w:line="260" w:lineRule="exact"/>
        <w:rPr>
          <w:b/>
        </w:rPr>
      </w:pPr>
    </w:p>
    <w:p w14:paraId="7B040921" w14:textId="381A908B" w:rsidR="00BA0374" w:rsidRPr="009A753D" w:rsidRDefault="00BA0374" w:rsidP="00BA0374">
      <w:pPr>
        <w:spacing w:line="260" w:lineRule="exact"/>
        <w:rPr>
          <w:lang w:eastAsia="en-US"/>
        </w:rPr>
      </w:pPr>
      <w:r>
        <w:rPr>
          <w:b/>
        </w:rPr>
        <w:t>Zavezanec:</w:t>
      </w:r>
      <w:r>
        <w:rPr>
          <w:lang w:eastAsia="en-US"/>
        </w:rPr>
        <w:t xml:space="preserve"> 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CIMOS d.</w:t>
      </w:r>
      <w:r>
        <w:rPr>
          <w:lang w:eastAsia="en-US"/>
        </w:rPr>
        <w:t> </w:t>
      </w:r>
      <w:r>
        <w:rPr>
          <w:lang w:eastAsia="en-US"/>
        </w:rPr>
        <w:t xml:space="preserve">d., Cesta </w:t>
      </w:r>
      <w:proofErr w:type="spellStart"/>
      <w:r>
        <w:rPr>
          <w:lang w:eastAsia="en-US"/>
        </w:rPr>
        <w:t>Marežanskega</w:t>
      </w:r>
      <w:proofErr w:type="spellEnd"/>
      <w:r>
        <w:rPr>
          <w:lang w:eastAsia="en-US"/>
        </w:rPr>
        <w:t xml:space="preserve"> upora 2, 6000 Koper</w:t>
      </w:r>
    </w:p>
    <w:p w14:paraId="39E6D065" w14:textId="77777777" w:rsidR="00BA0374" w:rsidRDefault="00BA0374" w:rsidP="00BA0374">
      <w:pPr>
        <w:spacing w:line="260" w:lineRule="exact"/>
        <w:rPr>
          <w:b/>
        </w:rPr>
      </w:pPr>
    </w:p>
    <w:p w14:paraId="5CCBAF62" w14:textId="50540BC2" w:rsidR="00BA0374" w:rsidRDefault="00BA0374" w:rsidP="00BA0374">
      <w:pPr>
        <w:spacing w:line="260" w:lineRule="exact"/>
        <w:rPr>
          <w:color w:val="000000"/>
        </w:rPr>
      </w:pPr>
      <w:r>
        <w:rPr>
          <w:b/>
        </w:rPr>
        <w:t xml:space="preserve">Naprava / lokacija: </w:t>
      </w:r>
      <w:r>
        <w:rPr>
          <w:b/>
        </w:rPr>
        <w:tab/>
      </w:r>
      <w:r>
        <w:rPr>
          <w:color w:val="000000"/>
        </w:rPr>
        <w:t xml:space="preserve">Naprava </w:t>
      </w:r>
      <w:r w:rsidRPr="00267C99">
        <w:rPr>
          <w:color w:val="000000"/>
        </w:rPr>
        <w:t xml:space="preserve">za taljenje in litje sive litine s proizvodno zmogljivostjo 68,4 </w:t>
      </w:r>
    </w:p>
    <w:p w14:paraId="301E817D" w14:textId="77777777" w:rsidR="00BA0374" w:rsidRDefault="00BA0374" w:rsidP="00BA0374">
      <w:pPr>
        <w:spacing w:line="260" w:lineRule="exact"/>
        <w:ind w:left="1416" w:firstLine="708"/>
        <w:rPr>
          <w:color w:val="000000"/>
        </w:rPr>
      </w:pPr>
      <w:r w:rsidRPr="00267C99">
        <w:rPr>
          <w:color w:val="000000"/>
        </w:rPr>
        <w:t>ton/dan in naprave za taljenje aluminija s talilno zmogljivostjo 77 ton na</w:t>
      </w:r>
    </w:p>
    <w:p w14:paraId="3EB0EE85" w14:textId="24BB31B8" w:rsidR="00BA0374" w:rsidRDefault="00BA0374" w:rsidP="00BA0374">
      <w:pPr>
        <w:spacing w:line="260" w:lineRule="exact"/>
        <w:ind w:left="1416" w:firstLine="708"/>
        <w:rPr>
          <w:lang w:eastAsia="en-US"/>
        </w:rPr>
      </w:pPr>
      <w:r w:rsidRPr="00267C99">
        <w:rPr>
          <w:color w:val="000000"/>
        </w:rPr>
        <w:t>dan.</w:t>
      </w:r>
      <w:r w:rsidRPr="00BA0374">
        <w:rPr>
          <w:lang w:eastAsia="en-US"/>
        </w:rPr>
        <w:t xml:space="preserve"> </w:t>
      </w:r>
    </w:p>
    <w:p w14:paraId="3C6F2BAC" w14:textId="77777777" w:rsidR="00BA0374" w:rsidRDefault="00BA0374" w:rsidP="00BA0374">
      <w:pPr>
        <w:spacing w:line="260" w:lineRule="exact"/>
        <w:ind w:left="1416" w:firstLine="708"/>
        <w:jc w:val="center"/>
        <w:rPr>
          <w:lang w:eastAsia="en-US"/>
        </w:rPr>
      </w:pPr>
    </w:p>
    <w:p w14:paraId="4DE0B0B9" w14:textId="77777777" w:rsidR="00BA0374" w:rsidRDefault="00BA0374" w:rsidP="00BA0374">
      <w:pPr>
        <w:spacing w:line="260" w:lineRule="exact"/>
        <w:ind w:left="1416" w:firstLine="708"/>
        <w:rPr>
          <w:lang w:eastAsia="en-US"/>
        </w:rPr>
      </w:pPr>
      <w:r w:rsidRPr="009A753D">
        <w:rPr>
          <w:lang w:eastAsia="en-US"/>
        </w:rPr>
        <w:t>Nap</w:t>
      </w:r>
      <w:r>
        <w:rPr>
          <w:lang w:eastAsia="en-US"/>
        </w:rPr>
        <w:t xml:space="preserve">rava se nahaja na lokaciji Tovarna Maribor, Perhavčeva ulica 21, </w:t>
      </w:r>
    </w:p>
    <w:p w14:paraId="2C848DC9" w14:textId="0FEB386F" w:rsidR="00BA0374" w:rsidRDefault="00BA0374" w:rsidP="00BA0374">
      <w:pPr>
        <w:spacing w:line="260" w:lineRule="exact"/>
        <w:ind w:left="1416" w:firstLine="708"/>
        <w:rPr>
          <w:b/>
        </w:rPr>
      </w:pPr>
      <w:r>
        <w:rPr>
          <w:lang w:eastAsia="en-US"/>
        </w:rPr>
        <w:t>2000 Maribor</w:t>
      </w:r>
      <w:r w:rsidRPr="009A753D">
        <w:rPr>
          <w:lang w:eastAsia="en-US"/>
        </w:rPr>
        <w:t>.</w:t>
      </w:r>
    </w:p>
    <w:p w14:paraId="3792347F" w14:textId="744023C5" w:rsidR="00BA0374" w:rsidRPr="00267C99" w:rsidRDefault="00BA0374" w:rsidP="00BA0374">
      <w:pPr>
        <w:spacing w:line="260" w:lineRule="exact"/>
        <w:ind w:left="1416" w:firstLine="708"/>
      </w:pPr>
    </w:p>
    <w:p w14:paraId="7EF4AC32" w14:textId="6F92F6AC" w:rsidR="00BA0374" w:rsidRDefault="00BA0374" w:rsidP="00BA0374">
      <w:pPr>
        <w:spacing w:line="260" w:lineRule="exact"/>
        <w:rPr>
          <w:bCs/>
        </w:rPr>
      </w:pPr>
      <w:r>
        <w:rPr>
          <w:b/>
        </w:rPr>
        <w:t xml:space="preserve">Datum pregleda: </w:t>
      </w:r>
      <w:r>
        <w:rPr>
          <w:b/>
        </w:rPr>
        <w:tab/>
      </w:r>
      <w:r w:rsidRPr="002562A0">
        <w:rPr>
          <w:bCs/>
        </w:rPr>
        <w:t>25.</w:t>
      </w:r>
      <w:r>
        <w:rPr>
          <w:bCs/>
        </w:rPr>
        <w:t> </w:t>
      </w:r>
      <w:r w:rsidRPr="002562A0">
        <w:rPr>
          <w:bCs/>
        </w:rPr>
        <w:t>11.</w:t>
      </w:r>
      <w:r>
        <w:rPr>
          <w:bCs/>
        </w:rPr>
        <w:t> </w:t>
      </w:r>
      <w:r w:rsidRPr="002562A0">
        <w:rPr>
          <w:bCs/>
        </w:rPr>
        <w:t>2021</w:t>
      </w:r>
    </w:p>
    <w:p w14:paraId="15A323A8" w14:textId="77777777" w:rsidR="00BA0374" w:rsidRPr="00BA0374" w:rsidRDefault="00BA0374" w:rsidP="00BA0374">
      <w:pPr>
        <w:spacing w:line="260" w:lineRule="exact"/>
        <w:rPr>
          <w:b/>
        </w:rPr>
      </w:pPr>
    </w:p>
    <w:p w14:paraId="1EC00CDB" w14:textId="0571D944" w:rsidR="00BA0374" w:rsidRDefault="00BA0374" w:rsidP="00BA0374">
      <w:pPr>
        <w:spacing w:line="260" w:lineRule="exact"/>
        <w:rPr>
          <w:b/>
        </w:rPr>
      </w:pPr>
      <w:r w:rsidRPr="00BA0374">
        <w:rPr>
          <w:b/>
        </w:rPr>
        <w:t>Okoljevarstveno dovoljenje (OVD) št</w:t>
      </w:r>
      <w:r>
        <w:rPr>
          <w:b/>
        </w:rPr>
        <w:t>evilka</w:t>
      </w:r>
      <w:r w:rsidRPr="00BA0374">
        <w:rPr>
          <w:b/>
        </w:rPr>
        <w:t xml:space="preserve">: </w:t>
      </w:r>
      <w:r>
        <w:rPr>
          <w:b/>
        </w:rPr>
        <w:t xml:space="preserve"> </w:t>
      </w:r>
    </w:p>
    <w:p w14:paraId="48B9E06F" w14:textId="397528FF" w:rsidR="00BA0374" w:rsidRPr="00BA0374" w:rsidRDefault="00BA0374" w:rsidP="00BA0374">
      <w:pPr>
        <w:pStyle w:val="Odstavekseznama"/>
        <w:numPr>
          <w:ilvl w:val="0"/>
          <w:numId w:val="8"/>
        </w:numPr>
        <w:spacing w:line="260" w:lineRule="exact"/>
        <w:rPr>
          <w:color w:val="000000"/>
        </w:rPr>
      </w:pPr>
      <w:r w:rsidRPr="00BA0374">
        <w:rPr>
          <w:color w:val="000000"/>
        </w:rPr>
        <w:t>35407-168/2006-19 z dne 30.</w:t>
      </w:r>
      <w:r w:rsidRPr="00BA0374">
        <w:rPr>
          <w:color w:val="000000"/>
        </w:rPr>
        <w:t> </w:t>
      </w:r>
      <w:r w:rsidRPr="00BA0374">
        <w:rPr>
          <w:color w:val="000000"/>
        </w:rPr>
        <w:t>4.</w:t>
      </w:r>
      <w:r w:rsidRPr="00BA0374">
        <w:rPr>
          <w:color w:val="000000"/>
        </w:rPr>
        <w:t> </w:t>
      </w:r>
      <w:r w:rsidRPr="00BA0374">
        <w:rPr>
          <w:color w:val="000000"/>
        </w:rPr>
        <w:t>2008</w:t>
      </w:r>
    </w:p>
    <w:p w14:paraId="1DE3E8FA" w14:textId="0342E0FF" w:rsidR="00BA0374" w:rsidRPr="00BA0374" w:rsidRDefault="00BA0374" w:rsidP="00BA0374">
      <w:pPr>
        <w:pStyle w:val="Odstavekseznama"/>
        <w:numPr>
          <w:ilvl w:val="0"/>
          <w:numId w:val="8"/>
        </w:numPr>
        <w:spacing w:line="260" w:lineRule="exact"/>
        <w:rPr>
          <w:color w:val="000000"/>
        </w:rPr>
      </w:pPr>
      <w:r w:rsidRPr="00BA0374">
        <w:rPr>
          <w:color w:val="000000"/>
        </w:rPr>
        <w:t>35407-1/2011-12 z dne 21.</w:t>
      </w:r>
      <w:r w:rsidRPr="00BA0374">
        <w:rPr>
          <w:color w:val="000000"/>
        </w:rPr>
        <w:t> </w:t>
      </w:r>
      <w:r w:rsidRPr="00BA0374">
        <w:rPr>
          <w:color w:val="000000"/>
        </w:rPr>
        <w:t>4.</w:t>
      </w:r>
      <w:r w:rsidRPr="00BA0374">
        <w:rPr>
          <w:color w:val="000000"/>
        </w:rPr>
        <w:t> </w:t>
      </w:r>
      <w:r w:rsidRPr="00BA0374">
        <w:rPr>
          <w:color w:val="000000"/>
        </w:rPr>
        <w:t>2011</w:t>
      </w:r>
    </w:p>
    <w:p w14:paraId="4B6D92D1" w14:textId="1CC32E78" w:rsidR="00BA0374" w:rsidRPr="00BA0374" w:rsidRDefault="00BA0374" w:rsidP="00BA0374">
      <w:pPr>
        <w:pStyle w:val="Odstavekseznama"/>
        <w:numPr>
          <w:ilvl w:val="0"/>
          <w:numId w:val="8"/>
        </w:numPr>
        <w:spacing w:line="260" w:lineRule="exact"/>
        <w:rPr>
          <w:color w:val="000000"/>
        </w:rPr>
      </w:pPr>
      <w:r w:rsidRPr="00BA0374">
        <w:rPr>
          <w:color w:val="000000"/>
        </w:rPr>
        <w:t>35406-56/2014-22 z dne 5.</w:t>
      </w:r>
      <w:r w:rsidRPr="00BA0374">
        <w:rPr>
          <w:color w:val="000000"/>
        </w:rPr>
        <w:t> </w:t>
      </w:r>
      <w:r w:rsidRPr="00BA0374">
        <w:rPr>
          <w:color w:val="000000"/>
        </w:rPr>
        <w:t>5.</w:t>
      </w:r>
      <w:r w:rsidRPr="00BA0374">
        <w:rPr>
          <w:color w:val="000000"/>
        </w:rPr>
        <w:t> </w:t>
      </w:r>
      <w:r w:rsidRPr="00BA0374">
        <w:rPr>
          <w:color w:val="000000"/>
        </w:rPr>
        <w:t>2016</w:t>
      </w:r>
    </w:p>
    <w:p w14:paraId="1238EB19" w14:textId="2C9FCF16" w:rsidR="00BA0374" w:rsidRDefault="00BA0374" w:rsidP="00BA0374">
      <w:pPr>
        <w:spacing w:line="260" w:lineRule="exact"/>
        <w:rPr>
          <w:color w:val="000000"/>
        </w:rPr>
      </w:pPr>
    </w:p>
    <w:p w14:paraId="24A48AA7" w14:textId="77777777" w:rsidR="00BA0374" w:rsidRDefault="00BA0374" w:rsidP="00BA0374">
      <w:pPr>
        <w:spacing w:line="260" w:lineRule="exact"/>
        <w:rPr>
          <w:b/>
        </w:rPr>
      </w:pPr>
      <w:r>
        <w:rPr>
          <w:b/>
        </w:rPr>
        <w:t>Usklajenost z OVD:</w:t>
      </w:r>
    </w:p>
    <w:p w14:paraId="5767E3C9" w14:textId="77777777" w:rsidR="00BA0374" w:rsidRDefault="00BA0374" w:rsidP="00BA0374">
      <w:pPr>
        <w:spacing w:line="260" w:lineRule="exact"/>
        <w:rPr>
          <w:b/>
        </w:rPr>
      </w:pPr>
    </w:p>
    <w:p w14:paraId="479A7BEC" w14:textId="77777777" w:rsidR="00BA0374" w:rsidRDefault="00BA0374" w:rsidP="00BA0374">
      <w:pPr>
        <w:spacing w:line="260" w:lineRule="exact"/>
        <w:rPr>
          <w:lang w:eastAsia="en-US"/>
        </w:rPr>
      </w:pPr>
      <w:r w:rsidRPr="005A07E0">
        <w:rPr>
          <w:b/>
        </w:rPr>
        <w:t>DA</w:t>
      </w:r>
      <w:r>
        <w:rPr>
          <w:b/>
        </w:rPr>
        <w:t xml:space="preserve">: </w:t>
      </w:r>
      <w:r>
        <w:t xml:space="preserve">v obsegu navedenem v zapisniku številka </w:t>
      </w:r>
      <w:r w:rsidRPr="00DA5E9C">
        <w:rPr>
          <w:lang w:eastAsia="en-US"/>
        </w:rPr>
        <w:t>06182-3376/2021-4</w:t>
      </w:r>
      <w:r>
        <w:rPr>
          <w:lang w:eastAsia="en-US"/>
        </w:rPr>
        <w:t xml:space="preserve"> z dne 25.11.2021</w:t>
      </w:r>
      <w:r w:rsidRPr="00377311">
        <w:rPr>
          <w:lang w:eastAsia="en-US"/>
        </w:rPr>
        <w:t>.</w:t>
      </w:r>
    </w:p>
    <w:p w14:paraId="110AB4B4" w14:textId="77777777" w:rsidR="00BA0374" w:rsidRPr="008B3E4A" w:rsidRDefault="00BA0374" w:rsidP="00BA0374">
      <w:pPr>
        <w:spacing w:line="260" w:lineRule="exact"/>
        <w:rPr>
          <w:b/>
        </w:rPr>
      </w:pPr>
    </w:p>
    <w:p w14:paraId="07B57A46" w14:textId="77777777" w:rsidR="00BA0374" w:rsidRDefault="00BA0374" w:rsidP="00BA0374">
      <w:pPr>
        <w:spacing w:line="260" w:lineRule="exact"/>
        <w:rPr>
          <w:b/>
        </w:rPr>
      </w:pPr>
      <w:r>
        <w:rPr>
          <w:b/>
        </w:rPr>
        <w:t>Zaključki / naslednje aktivnosti:</w:t>
      </w:r>
    </w:p>
    <w:p w14:paraId="24284582" w14:textId="58207125" w:rsidR="00BA0374" w:rsidRDefault="00BA0374" w:rsidP="00BA0374">
      <w:pPr>
        <w:spacing w:line="260" w:lineRule="exact"/>
        <w:rPr>
          <w:b/>
        </w:rPr>
      </w:pPr>
      <w:r>
        <w:rPr>
          <w:bCs/>
          <w:lang w:eastAsia="en-US"/>
        </w:rPr>
        <w:t xml:space="preserve">Zavezanec je na podlagi 81. člena ZVO-1 pisno obvestil MOP o nameri dokončnega prenehanja obratovanja naprave na lokaciji </w:t>
      </w:r>
      <w:r w:rsidRPr="00DA5E9C">
        <w:rPr>
          <w:bCs/>
          <w:lang w:eastAsia="en-US"/>
        </w:rPr>
        <w:t>Tovarna Maribor, Perhavčeva ulica 21, 2000 Maribor.</w:t>
      </w:r>
      <w:r>
        <w:rPr>
          <w:bCs/>
          <w:lang w:eastAsia="en-US"/>
        </w:rPr>
        <w:t xml:space="preserve"> Zavezanec mora na podlagi poziva MOP do 16.1.2022 dopolniti vlogo. Na podlagi popolne vloge zavezanca pa bo MOP izdal odločbo, v kateri bo določil ukrepe, ki jih bo potrebno izvesti, da bo doseženo predpisano stanje okolja z roki za njihovo izvedbo.</w:t>
      </w:r>
    </w:p>
    <w:p w14:paraId="7A238DAB" w14:textId="40FEDF05" w:rsidR="00BA0374" w:rsidRDefault="00BA0374" w:rsidP="00BA0374">
      <w:pPr>
        <w:spacing w:line="260" w:lineRule="exact"/>
        <w:rPr>
          <w:b/>
        </w:rPr>
      </w:pPr>
    </w:p>
    <w:p w14:paraId="0CBE8D13" w14:textId="0536C59B" w:rsidR="00BA0374" w:rsidRDefault="00BA0374" w:rsidP="00BA0374">
      <w:pPr>
        <w:spacing w:line="260" w:lineRule="exact"/>
        <w:rPr>
          <w:b/>
        </w:rPr>
      </w:pPr>
    </w:p>
    <w:p w14:paraId="21478B86" w14:textId="50C060B5" w:rsidR="00BA0374" w:rsidRDefault="00BA0374" w:rsidP="00BA0374">
      <w:pPr>
        <w:spacing w:line="260" w:lineRule="exact"/>
        <w:rPr>
          <w:b/>
        </w:rPr>
      </w:pPr>
    </w:p>
    <w:p w14:paraId="7F4ACF19" w14:textId="73F7FFFE" w:rsidR="00BA0374" w:rsidRDefault="00BA0374" w:rsidP="00BA0374">
      <w:pPr>
        <w:spacing w:line="260" w:lineRule="exact"/>
        <w:rPr>
          <w:b/>
        </w:rPr>
      </w:pPr>
    </w:p>
    <w:p w14:paraId="0C24B4AE" w14:textId="77341EFF" w:rsidR="00BA0374" w:rsidRDefault="00BA0374" w:rsidP="00BA0374">
      <w:pPr>
        <w:spacing w:line="260" w:lineRule="exact"/>
        <w:rPr>
          <w:b/>
        </w:rPr>
      </w:pPr>
    </w:p>
    <w:sectPr w:rsidR="00BA0374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3B2E" w14:textId="77777777" w:rsidR="00E921AB" w:rsidRDefault="00E921AB">
      <w:r>
        <w:separator/>
      </w:r>
    </w:p>
  </w:endnote>
  <w:endnote w:type="continuationSeparator" w:id="0">
    <w:p w14:paraId="46436AEF" w14:textId="77777777" w:rsidR="00E921AB" w:rsidRDefault="00E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65352" w14:textId="77777777" w:rsidR="00E921AB" w:rsidRDefault="00E921AB">
      <w:r>
        <w:separator/>
      </w:r>
    </w:p>
  </w:footnote>
  <w:footnote w:type="continuationSeparator" w:id="0">
    <w:p w14:paraId="6109529B" w14:textId="77777777" w:rsidR="00E921AB" w:rsidRDefault="00E9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16B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925C0A"/>
    <w:multiLevelType w:val="hybridMultilevel"/>
    <w:tmpl w:val="52F4BB18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26C9"/>
    <w:rsid w:val="000E49B1"/>
    <w:rsid w:val="000F389D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20908"/>
    <w:rsid w:val="00241147"/>
    <w:rsid w:val="002562A0"/>
    <w:rsid w:val="0027723E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85D0C"/>
    <w:rsid w:val="004B4F9B"/>
    <w:rsid w:val="004C4B9F"/>
    <w:rsid w:val="005141BE"/>
    <w:rsid w:val="005177FF"/>
    <w:rsid w:val="00562698"/>
    <w:rsid w:val="005B638B"/>
    <w:rsid w:val="005B649E"/>
    <w:rsid w:val="005D1523"/>
    <w:rsid w:val="005D4BF6"/>
    <w:rsid w:val="005E2F43"/>
    <w:rsid w:val="00614816"/>
    <w:rsid w:val="0062474F"/>
    <w:rsid w:val="00644665"/>
    <w:rsid w:val="00656571"/>
    <w:rsid w:val="00662BC2"/>
    <w:rsid w:val="00676B09"/>
    <w:rsid w:val="0068024E"/>
    <w:rsid w:val="006A2CEA"/>
    <w:rsid w:val="006A6BFB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5775D"/>
    <w:rsid w:val="0088508F"/>
    <w:rsid w:val="008A2740"/>
    <w:rsid w:val="008B3E4A"/>
    <w:rsid w:val="008D1A59"/>
    <w:rsid w:val="008E2FCD"/>
    <w:rsid w:val="009156CC"/>
    <w:rsid w:val="00931AFA"/>
    <w:rsid w:val="00962BA5"/>
    <w:rsid w:val="00967905"/>
    <w:rsid w:val="009A33DF"/>
    <w:rsid w:val="009A783F"/>
    <w:rsid w:val="009A79C0"/>
    <w:rsid w:val="009E70DF"/>
    <w:rsid w:val="00A10586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B64CB"/>
    <w:rsid w:val="00AC3A42"/>
    <w:rsid w:val="00AD1A8B"/>
    <w:rsid w:val="00AF2157"/>
    <w:rsid w:val="00B626C1"/>
    <w:rsid w:val="00B70D61"/>
    <w:rsid w:val="00B7537E"/>
    <w:rsid w:val="00BA0374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B7EB8"/>
    <w:rsid w:val="00CE0AFF"/>
    <w:rsid w:val="00CF2428"/>
    <w:rsid w:val="00D62AAC"/>
    <w:rsid w:val="00D9208A"/>
    <w:rsid w:val="00DA5E9C"/>
    <w:rsid w:val="00DF424C"/>
    <w:rsid w:val="00E076FA"/>
    <w:rsid w:val="00E34806"/>
    <w:rsid w:val="00E65B57"/>
    <w:rsid w:val="00E74FCB"/>
    <w:rsid w:val="00E75650"/>
    <w:rsid w:val="00E82DD3"/>
    <w:rsid w:val="00E85CB2"/>
    <w:rsid w:val="00E915F5"/>
    <w:rsid w:val="00E921AB"/>
    <w:rsid w:val="00E946DF"/>
    <w:rsid w:val="00ED057C"/>
    <w:rsid w:val="00ED49BB"/>
    <w:rsid w:val="00EE4B56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6F4106"/>
  <w15:chartTrackingRefBased/>
  <w15:docId w15:val="{AE03659C-1146-485D-8AE6-971C9A5A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2090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D36F-B1AA-4160-BE1D-0C4DE892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</Pages>
  <Words>176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2022-01-21T13:48:00Z</dcterms:created>
  <dcterms:modified xsi:type="dcterms:W3CDTF">2022-01-21T13:48:00Z</dcterms:modified>
</cp:coreProperties>
</file>