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3154BE95"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A07C52">
        <w:rPr>
          <w:b/>
          <w:bCs/>
        </w:rPr>
        <w:t>04</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3EF2B038"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A07C52">
        <w:t>04</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7622DB">
        <w:t xml:space="preserve"> (izhodiščni plačni razred: 38 oz. 1.879,59€ bruto)</w:t>
      </w:r>
      <w:r>
        <w:t xml:space="preserve">,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5F3523D2"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A07C52">
        <w:t>04</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4010611F" w:rsidR="000921B8" w:rsidRDefault="000921B8" w:rsidP="005735C6">
      <w:pPr>
        <w:spacing w:line="276" w:lineRule="auto"/>
        <w:rPr>
          <w:rFonts w:eastAsia="Times New Roman"/>
          <w:lang w:eastAsia="sl-SI"/>
        </w:rPr>
      </w:pPr>
    </w:p>
    <w:p w14:paraId="4F6AAD6A" w14:textId="4A8B9C77" w:rsidR="009E7CDB" w:rsidRDefault="009E7CDB" w:rsidP="005735C6">
      <w:pPr>
        <w:spacing w:line="276" w:lineRule="auto"/>
        <w:rPr>
          <w:rFonts w:eastAsia="Times New Roman"/>
          <w:lang w:eastAsia="sl-SI"/>
        </w:rPr>
      </w:pPr>
    </w:p>
    <w:p w14:paraId="68FE5CB7" w14:textId="0137D05F" w:rsidR="009E7CDB" w:rsidRDefault="009E7CDB" w:rsidP="005735C6">
      <w:pPr>
        <w:spacing w:line="276" w:lineRule="auto"/>
        <w:rPr>
          <w:rFonts w:eastAsia="Times New Roman"/>
          <w:lang w:eastAsia="sl-SI"/>
        </w:rPr>
      </w:pPr>
    </w:p>
    <w:p w14:paraId="5541719A" w14:textId="4AAFF76A" w:rsidR="009E7CDB" w:rsidRDefault="009E7CDB" w:rsidP="005735C6">
      <w:pPr>
        <w:spacing w:line="276" w:lineRule="auto"/>
        <w:rPr>
          <w:rFonts w:eastAsia="Times New Roman"/>
          <w:lang w:eastAsia="sl-SI"/>
        </w:rPr>
      </w:pPr>
    </w:p>
    <w:p w14:paraId="5BB373F9" w14:textId="77777777" w:rsidR="009E7CDB" w:rsidRDefault="009E7CDB"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726"/>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6848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8006</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2018-09-03T07:59:00Z</cp:lastPrinted>
  <dcterms:created xsi:type="dcterms:W3CDTF">2022-03-22T08:26:00Z</dcterms:created>
  <dcterms:modified xsi:type="dcterms:W3CDTF">2022-03-22T08:26:00Z</dcterms:modified>
</cp:coreProperties>
</file>